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C198B" w:rsidP="00DC198B" w:rsidRDefault="00DC198B" w14:paraId="718E68EF" w14:textId="77777777">
      <w:pPr>
        <w:pStyle w:val="HeadingTitle"/>
        <w:spacing w:before="0" w:after="0"/>
        <w:jc w:val="center"/>
        <w:rPr>
          <w:rFonts w:ascii="Arial" w:hAnsi="Arial" w:cs="Arial"/>
          <w:szCs w:val="24"/>
          <w:lang w:eastAsia="en-GB"/>
        </w:rPr>
      </w:pPr>
    </w:p>
    <w:p w:rsidR="005315E2" w:rsidP="00DC198B" w:rsidRDefault="00A300BF" w14:paraId="1AED38C5" w14:textId="46C7B260">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Pr="008E56EE" w:rsid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rsidR="00CF3C9E" w:rsidP="00DC198B" w:rsidRDefault="00CF3C9E" w14:paraId="3355D6DE" w14:textId="77777777">
      <w:pPr>
        <w:pStyle w:val="HeadingTitle"/>
        <w:spacing w:before="0" w:after="0"/>
        <w:jc w:val="center"/>
        <w:rPr>
          <w:rFonts w:ascii="Arial" w:hAnsi="Arial" w:cs="Arial"/>
          <w:sz w:val="32"/>
          <w:szCs w:val="32"/>
        </w:rPr>
      </w:pPr>
    </w:p>
    <w:p w:rsidRPr="00CF3C9E" w:rsidR="00144F0D" w:rsidP="26517806" w:rsidRDefault="00144F0D" w14:paraId="72EBBB57" w14:textId="39007DD4">
      <w:pPr>
        <w:pStyle w:val="HeadingTitle"/>
        <w:spacing w:before="0" w:after="0"/>
        <w:jc w:val="center"/>
        <w:rPr>
          <w:rFonts w:ascii="Arial" w:hAnsi="Arial" w:cs="Arial"/>
          <w:b w:val="0"/>
          <w:bCs w:val="0"/>
          <w:sz w:val="32"/>
          <w:szCs w:val="32"/>
        </w:rPr>
      </w:pPr>
      <w:r w:rsidRPr="26517806" w:rsidR="00144F0D">
        <w:rPr>
          <w:rFonts w:ascii="Arial" w:hAnsi="Arial" w:cs="Arial"/>
          <w:b w:val="0"/>
          <w:bCs w:val="0"/>
          <w:sz w:val="32"/>
          <w:szCs w:val="32"/>
        </w:rPr>
        <w:t>MVH2502</w:t>
      </w:r>
      <w:r w:rsidRPr="26517806" w:rsidR="5F909094">
        <w:rPr>
          <w:rFonts w:ascii="Arial" w:hAnsi="Arial" w:cs="Arial"/>
          <w:b w:val="0"/>
          <w:bCs w:val="0"/>
          <w:sz w:val="32"/>
          <w:szCs w:val="32"/>
        </w:rPr>
        <w:t>8</w:t>
      </w:r>
      <w:r w:rsidRPr="26517806" w:rsidR="00144F0D">
        <w:rPr>
          <w:rFonts w:ascii="Arial" w:hAnsi="Arial" w:cs="Arial"/>
          <w:b w:val="0"/>
          <w:bCs w:val="0"/>
          <w:sz w:val="32"/>
          <w:szCs w:val="32"/>
        </w:rPr>
        <w:t xml:space="preserve"> </w:t>
      </w:r>
      <w:r w:rsidRPr="26517806" w:rsidR="00E84138">
        <w:rPr>
          <w:rFonts w:ascii="Arial" w:hAnsi="Arial" w:cs="Arial"/>
          <w:b w:val="0"/>
          <w:bCs w:val="0"/>
          <w:sz w:val="32"/>
          <w:szCs w:val="32"/>
        </w:rPr>
        <w:t>–</w:t>
      </w:r>
      <w:r w:rsidRPr="26517806" w:rsidR="00144F0D">
        <w:rPr>
          <w:rFonts w:ascii="Arial" w:hAnsi="Arial" w:cs="Arial"/>
          <w:b w:val="0"/>
          <w:bCs w:val="0"/>
          <w:sz w:val="32"/>
          <w:szCs w:val="32"/>
        </w:rPr>
        <w:t xml:space="preserve"> Scaffolding</w:t>
      </w:r>
      <w:r w:rsidRPr="26517806" w:rsidR="00E84138">
        <w:rPr>
          <w:rFonts w:ascii="Arial" w:hAnsi="Arial" w:cs="Arial"/>
          <w:b w:val="0"/>
          <w:bCs w:val="0"/>
          <w:sz w:val="32"/>
          <w:szCs w:val="32"/>
        </w:rPr>
        <w:t xml:space="preserve"> </w:t>
      </w:r>
      <w:r w:rsidRPr="26517806" w:rsidR="00CF3C9E">
        <w:rPr>
          <w:rFonts w:ascii="Arial" w:hAnsi="Arial" w:cs="Arial"/>
          <w:b w:val="0"/>
          <w:bCs w:val="0"/>
          <w:sz w:val="32"/>
          <w:szCs w:val="32"/>
        </w:rPr>
        <w:t>Services</w:t>
      </w:r>
    </w:p>
    <w:p w:rsidRPr="008E56EE" w:rsidR="006A607C" w:rsidP="008E56EE" w:rsidRDefault="006A607C" w14:paraId="1D4708FB" w14:textId="72822F38">
      <w:pPr>
        <w:tabs>
          <w:tab w:val="left" w:pos="7513"/>
        </w:tabs>
        <w:rPr>
          <w:rFonts w:cs="Arial"/>
        </w:rPr>
      </w:pPr>
    </w:p>
    <w:p w:rsidRPr="005D2A05" w:rsidR="00C35A9A" w:rsidP="005D2A05" w:rsidRDefault="301D68A3" w14:paraId="309ED355" w14:textId="0A474861">
      <w:pPr>
        <w:spacing w:line="276" w:lineRule="auto"/>
        <w:jc w:val="left"/>
        <w:rPr>
          <w:rFonts w:cs="Arial"/>
          <w:sz w:val="22"/>
          <w:szCs w:val="22"/>
        </w:rPr>
      </w:pPr>
      <w:r w:rsidRPr="36EA31B9">
        <w:rPr>
          <w:rFonts w:cs="Arial"/>
          <w:sz w:val="22"/>
          <w:szCs w:val="22"/>
        </w:rPr>
        <w:t>Merthyr Valleys Homes</w:t>
      </w:r>
      <w:r w:rsidRPr="36EA31B9" w:rsidR="00C35A9A">
        <w:rPr>
          <w:rFonts w:cs="Arial"/>
          <w:sz w:val="22"/>
          <w:szCs w:val="22"/>
        </w:rPr>
        <w:t xml:space="preserve"> is committed to supporting the social, economic, and environmental well-being of the </w:t>
      </w:r>
      <w:r w:rsidRPr="36EA31B9" w:rsidR="33508599">
        <w:rPr>
          <w:rFonts w:cs="Arial"/>
          <w:sz w:val="22"/>
          <w:szCs w:val="22"/>
        </w:rPr>
        <w:t xml:space="preserve">Merthyr </w:t>
      </w:r>
      <w:r w:rsidRPr="36EA31B9" w:rsidR="2D461538">
        <w:rPr>
          <w:rFonts w:cs="Arial"/>
          <w:sz w:val="22"/>
          <w:szCs w:val="22"/>
        </w:rPr>
        <w:t>Tydfil</w:t>
      </w:r>
      <w:r w:rsidRPr="36EA31B9" w:rsidR="00C35A9A">
        <w:rPr>
          <w:rFonts w:cs="Arial"/>
          <w:sz w:val="22"/>
          <w:szCs w:val="22"/>
        </w:rPr>
        <w:t xml:space="preserve"> community. This document supports Tenderers in proposing a robust, locally focused Community Benefits offer.</w:t>
      </w:r>
    </w:p>
    <w:p w:rsidRPr="00C35A9A" w:rsidR="00C35A9A" w:rsidP="005D2A05" w:rsidRDefault="00C35A9A" w14:paraId="3F6BCD5E" w14:textId="77777777">
      <w:pPr>
        <w:spacing w:line="276" w:lineRule="auto"/>
        <w:jc w:val="left"/>
        <w:rPr>
          <w:rFonts w:cs="Arial"/>
          <w:sz w:val="22"/>
          <w:szCs w:val="22"/>
        </w:rPr>
      </w:pPr>
    </w:p>
    <w:p w:rsidRPr="00C35A9A" w:rsidR="00C35A9A" w:rsidP="005D2A05" w:rsidRDefault="00C35A9A" w14:paraId="581E3506" w14:textId="7A5AFFA7">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rsidR="008E56EE" w:rsidP="006A607C" w:rsidRDefault="008E56EE" w14:paraId="463359C6" w14:textId="77777777">
      <w:pPr>
        <w:rPr>
          <w:rFonts w:cs="Arial"/>
          <w:bCs/>
          <w:sz w:val="28"/>
          <w:u w:val="single"/>
        </w:rPr>
      </w:pPr>
    </w:p>
    <w:p w:rsidRPr="00AC571B" w:rsidR="008E56EE" w:rsidP="008E56EE" w:rsidRDefault="00FD054C" w14:paraId="4CE7A7D7" w14:textId="059BBC19">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Pr="00AC571B" w:rsidR="008E56EE">
        <w:rPr>
          <w:rFonts w:cs="Arial"/>
          <w:b/>
          <w:u w:val="single"/>
          <w:lang w:val="en-US"/>
        </w:rPr>
        <w:t>:</w:t>
      </w:r>
    </w:p>
    <w:p w:rsidRPr="00AC571B" w:rsidR="008E56EE" w:rsidP="008E56EE" w:rsidRDefault="008E56EE" w14:paraId="6E1EAE42" w14:textId="77777777">
      <w:pPr>
        <w:autoSpaceDE w:val="0"/>
        <w:autoSpaceDN w:val="0"/>
        <w:adjustRightInd w:val="0"/>
        <w:ind w:left="720"/>
        <w:rPr>
          <w:rFonts w:cs="Arial"/>
          <w:lang w:val="en-US"/>
        </w:rPr>
      </w:pPr>
    </w:p>
    <w:p w:rsidRPr="00F867E2" w:rsidR="008E56EE" w:rsidP="00F867E2" w:rsidRDefault="008E56EE" w14:paraId="0D725454" w14:textId="58B785E4">
      <w:pPr>
        <w:pStyle w:val="ListParagraph"/>
        <w:numPr>
          <w:ilvl w:val="1"/>
          <w:numId w:val="1"/>
        </w:numPr>
        <w:spacing w:after="0"/>
        <w:jc w:val="both"/>
        <w:rPr>
          <w:rFonts w:ascii="Arial" w:hAnsi="Arial" w:cs="Arial"/>
        </w:rPr>
      </w:pPr>
      <w:r w:rsidRPr="00CF3121">
        <w:rPr>
          <w:rFonts w:ascii="Arial" w:hAnsi="Arial" w:cs="Arial"/>
        </w:rPr>
        <w:t xml:space="preserve">The </w:t>
      </w:r>
      <w:r w:rsidRPr="00CF3121" w:rsidR="00FD054C">
        <w:rPr>
          <w:rFonts w:ascii="Arial" w:hAnsi="Arial" w:cs="Arial"/>
        </w:rPr>
        <w:t xml:space="preserve">successful Contractor shall deliver Community Benefits as a contractual obligation, agreed in writing with the Client prior to delivery. Reference examples are provided in the accompanying </w:t>
      </w:r>
      <w:r w:rsidRPr="00CF3121" w:rsidR="00FD054C">
        <w:rPr>
          <w:rFonts w:ascii="Arial" w:hAnsi="Arial" w:cs="Arial"/>
          <w:i/>
          <w:iCs/>
        </w:rPr>
        <w:t>Community Benefits – Menu of Options</w:t>
      </w:r>
      <w:r w:rsidRPr="00CF3121" w:rsidR="00FD054C">
        <w:rPr>
          <w:rFonts w:ascii="Arial" w:hAnsi="Arial" w:cs="Arial"/>
        </w:rPr>
        <w:t>.</w:t>
      </w:r>
    </w:p>
    <w:p w:rsidR="00F867E2" w:rsidP="00F867E2" w:rsidRDefault="00F867E2" w14:paraId="70D2C374" w14:textId="77777777">
      <w:pPr>
        <w:pStyle w:val="ListParagraph"/>
        <w:ind w:left="792"/>
        <w:jc w:val="both"/>
        <w:rPr>
          <w:rFonts w:ascii="Arial" w:hAnsi="Arial" w:cs="Arial"/>
        </w:rPr>
      </w:pPr>
    </w:p>
    <w:p w:rsidRPr="00F867E2" w:rsidR="00F867E2" w:rsidP="00F867E2" w:rsidRDefault="008E56EE" w14:paraId="24C41F60" w14:textId="0011D73A">
      <w:pPr>
        <w:pStyle w:val="ListParagraph"/>
        <w:numPr>
          <w:ilvl w:val="1"/>
          <w:numId w:val="1"/>
        </w:numPr>
        <w:jc w:val="both"/>
        <w:rPr>
          <w:rFonts w:ascii="Arial" w:hAnsi="Arial" w:cs="Arial"/>
        </w:rPr>
      </w:pPr>
      <w:r w:rsidRPr="36EA31B9">
        <w:rPr>
          <w:rFonts w:ascii="Arial" w:hAnsi="Arial" w:cs="Arial"/>
        </w:rPr>
        <w:t xml:space="preserve">All community benefit activities must take place within the </w:t>
      </w:r>
      <w:r w:rsidRPr="36EA31B9" w:rsidR="09838EFB">
        <w:rPr>
          <w:rFonts w:ascii="Arial" w:hAnsi="Arial" w:cs="Arial"/>
        </w:rPr>
        <w:t>Merthyr Tydfil</w:t>
      </w:r>
      <w:r w:rsidRPr="36EA31B9">
        <w:rPr>
          <w:rFonts w:ascii="Arial" w:hAnsi="Arial" w:cs="Arial"/>
        </w:rPr>
        <w:t xml:space="preserve"> County Borough.</w:t>
      </w:r>
    </w:p>
    <w:p w:rsidR="00F867E2" w:rsidP="00F867E2" w:rsidRDefault="00F867E2" w14:paraId="051BF6E1" w14:textId="77777777">
      <w:pPr>
        <w:pStyle w:val="ListParagraph"/>
        <w:ind w:left="792"/>
        <w:jc w:val="both"/>
        <w:rPr>
          <w:rFonts w:ascii="Arial" w:hAnsi="Arial" w:cs="Arial"/>
        </w:rPr>
      </w:pPr>
    </w:p>
    <w:p w:rsidRPr="00F17CF4" w:rsidR="00F17CF4" w:rsidP="00F17CF4" w:rsidRDefault="008E56EE" w14:paraId="76AF241B" w14:textId="4FBE65A3">
      <w:pPr>
        <w:pStyle w:val="ListParagraph"/>
        <w:numPr>
          <w:ilvl w:val="1"/>
          <w:numId w:val="1"/>
        </w:numPr>
        <w:jc w:val="both"/>
        <w:rPr>
          <w:rFonts w:ascii="Arial" w:hAnsi="Arial" w:cs="Arial"/>
        </w:rPr>
      </w:pPr>
      <w:r w:rsidRPr="36EA31B9">
        <w:rPr>
          <w:rFonts w:ascii="Arial" w:hAnsi="Arial" w:cs="Arial"/>
        </w:rPr>
        <w:t xml:space="preserve">Prior to any delivery of community benefits the Contractor must inform the </w:t>
      </w:r>
      <w:r w:rsidRPr="36EA31B9" w:rsidR="424E246F">
        <w:rPr>
          <w:rFonts w:ascii="Arial" w:hAnsi="Arial" w:cs="Arial"/>
        </w:rPr>
        <w:t>Merthyr Valleys Homes</w:t>
      </w:r>
      <w:r w:rsidRPr="36EA31B9">
        <w:rPr>
          <w:rFonts w:ascii="Arial" w:hAnsi="Arial" w:cs="Arial"/>
        </w:rPr>
        <w:t xml:space="preserve"> and receive authorisation</w:t>
      </w:r>
      <w:r w:rsidRPr="36EA31B9" w:rsidR="00873C22">
        <w:rPr>
          <w:rFonts w:ascii="Arial" w:hAnsi="Arial" w:cs="Arial"/>
        </w:rPr>
        <w:t xml:space="preserve"> </w:t>
      </w:r>
      <w:r w:rsidRPr="36EA31B9" w:rsidR="00204DCB">
        <w:rPr>
          <w:rFonts w:ascii="Arial" w:hAnsi="Arial" w:cs="Arial"/>
        </w:rPr>
        <w:t xml:space="preserve">for said community benefits </w:t>
      </w:r>
      <w:r w:rsidRPr="36EA31B9" w:rsidR="00873C22">
        <w:rPr>
          <w:rFonts w:ascii="Arial" w:hAnsi="Arial" w:cs="Arial"/>
        </w:rPr>
        <w:t xml:space="preserve">to be considered </w:t>
      </w:r>
      <w:r w:rsidRPr="36EA31B9" w:rsidR="00204DCB">
        <w:rPr>
          <w:rFonts w:ascii="Arial" w:hAnsi="Arial" w:cs="Arial"/>
        </w:rPr>
        <w:t xml:space="preserve">as part of the </w:t>
      </w:r>
      <w:r w:rsidRPr="36EA31B9" w:rsidR="00E7295F">
        <w:rPr>
          <w:rFonts w:ascii="Arial" w:hAnsi="Arial" w:cs="Arial"/>
        </w:rPr>
        <w:t>awarded contract</w:t>
      </w:r>
      <w:r w:rsidRPr="36EA31B9">
        <w:rPr>
          <w:rFonts w:ascii="Arial" w:hAnsi="Arial" w:cs="Arial"/>
        </w:rPr>
        <w:t>.</w:t>
      </w:r>
    </w:p>
    <w:p w:rsidR="00F17CF4" w:rsidP="00F17CF4" w:rsidRDefault="00F17CF4" w14:paraId="0891AF54" w14:textId="77777777">
      <w:pPr>
        <w:pStyle w:val="ListParagraph"/>
        <w:ind w:left="792"/>
        <w:jc w:val="both"/>
        <w:rPr>
          <w:rFonts w:ascii="Arial" w:hAnsi="Arial" w:cs="Arial"/>
        </w:rPr>
      </w:pPr>
    </w:p>
    <w:p w:rsidRPr="00E47246" w:rsidR="00F17CF4" w:rsidP="36EA31B9" w:rsidRDefault="00F17CF4" w14:paraId="05C877F8" w14:textId="4654DA29">
      <w:pPr>
        <w:pStyle w:val="ListParagraph"/>
        <w:numPr>
          <w:ilvl w:val="1"/>
          <w:numId w:val="1"/>
        </w:numPr>
        <w:jc w:val="both"/>
        <w:rPr>
          <w:rFonts w:ascii="Arial" w:hAnsi="Arial" w:cs="Arial"/>
          <w:sz w:val="24"/>
          <w:szCs w:val="24"/>
        </w:rPr>
      </w:pPr>
      <w:r w:rsidRPr="36EA31B9">
        <w:rPr>
          <w:rFonts w:ascii="Arial" w:hAnsi="Arial" w:cs="Arial"/>
        </w:rPr>
        <w:t xml:space="preserve">Any publicity material relating to Community Benefits delivered under this contract must be </w:t>
      </w:r>
      <w:proofErr w:type="gramStart"/>
      <w:r w:rsidRPr="36EA31B9">
        <w:rPr>
          <w:rFonts w:ascii="Arial" w:hAnsi="Arial" w:cs="Arial"/>
          <w:b/>
          <w:bCs/>
        </w:rPr>
        <w:t>joint-branded</w:t>
      </w:r>
      <w:proofErr w:type="gramEnd"/>
      <w:r w:rsidRPr="36EA31B9">
        <w:rPr>
          <w:rFonts w:ascii="Arial" w:hAnsi="Arial" w:cs="Arial"/>
        </w:rPr>
        <w:t xml:space="preserve"> with </w:t>
      </w:r>
      <w:r w:rsidRPr="36EA31B9" w:rsidR="2C487A19">
        <w:rPr>
          <w:rFonts w:ascii="Arial" w:hAnsi="Arial" w:cs="Arial"/>
        </w:rPr>
        <w:t xml:space="preserve">Merthyr Valleys Homes </w:t>
      </w:r>
      <w:r w:rsidRPr="36EA31B9">
        <w:rPr>
          <w:rFonts w:ascii="Arial" w:hAnsi="Arial" w:cs="Arial"/>
        </w:rPr>
        <w:t>and approved by the</w:t>
      </w:r>
      <w:r w:rsidRPr="36EA31B9" w:rsidR="780D5AAA">
        <w:rPr>
          <w:rFonts w:ascii="Arial" w:hAnsi="Arial" w:cs="Arial"/>
        </w:rPr>
        <w:t xml:space="preserve"> Merthyr Valleys Homes</w:t>
      </w:r>
      <w:r w:rsidRPr="36EA31B9">
        <w:rPr>
          <w:rFonts w:ascii="Arial" w:hAnsi="Arial" w:cs="Arial"/>
        </w:rPr>
        <w:t xml:space="preserve"> prior to publication.</w:t>
      </w:r>
    </w:p>
    <w:p w:rsidRPr="00A300BF" w:rsidR="008E56EE" w:rsidP="008E56EE" w:rsidRDefault="008E56EE" w14:paraId="76976841" w14:textId="77777777">
      <w:pPr>
        <w:pStyle w:val="ListParagraph"/>
        <w:rPr>
          <w:rFonts w:ascii="Arial" w:hAnsi="Arial" w:cs="Arial"/>
          <w:sz w:val="16"/>
          <w:szCs w:val="16"/>
        </w:rPr>
      </w:pPr>
    </w:p>
    <w:p w:rsidRPr="00A300BF" w:rsidR="008E56EE" w:rsidP="008E56EE" w:rsidRDefault="0050318D" w14:paraId="4BC82F44" w14:textId="4D526CF4">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rsidRPr="00AC571B" w:rsidR="008E56EE" w:rsidP="008E56EE" w:rsidRDefault="008E56EE" w14:paraId="59CA2EB3" w14:textId="77777777">
      <w:pPr>
        <w:autoSpaceDE w:val="0"/>
        <w:autoSpaceDN w:val="0"/>
        <w:adjustRightInd w:val="0"/>
        <w:ind w:left="540"/>
        <w:rPr>
          <w:rFonts w:cs="Arial"/>
          <w:lang w:val="en-US"/>
        </w:rPr>
      </w:pPr>
    </w:p>
    <w:p w:rsidRPr="00A300BF" w:rsidR="0050318D" w:rsidP="008E56EE" w:rsidRDefault="0050318D" w14:paraId="73F6FD3A" w14:textId="7A1495ED">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rsidRPr="00A300BF" w:rsidR="008E56EE" w:rsidP="008E56EE" w:rsidRDefault="008E56EE" w14:paraId="740716F8" w14:textId="77777777">
      <w:pPr>
        <w:pStyle w:val="ListParagraph"/>
        <w:autoSpaceDE w:val="0"/>
        <w:autoSpaceDN w:val="0"/>
        <w:adjustRightInd w:val="0"/>
        <w:ind w:left="924"/>
        <w:jc w:val="both"/>
        <w:rPr>
          <w:rFonts w:ascii="Arial" w:hAnsi="Arial" w:cs="Arial"/>
          <w:lang w:val="en-US"/>
        </w:rPr>
      </w:pPr>
    </w:p>
    <w:p w:rsidRPr="00A300BF" w:rsidR="008E56EE" w:rsidP="36EA31B9" w:rsidRDefault="005D2A05" w14:paraId="4F0925BF" w14:textId="7183E01C">
      <w:pPr>
        <w:pStyle w:val="ListParagraph"/>
        <w:numPr>
          <w:ilvl w:val="1"/>
          <w:numId w:val="2"/>
        </w:numPr>
        <w:autoSpaceDE w:val="0"/>
        <w:autoSpaceDN w:val="0"/>
        <w:adjustRightInd w:val="0"/>
        <w:jc w:val="both"/>
        <w:rPr>
          <w:rFonts w:ascii="Arial" w:hAnsi="Arial" w:cs="Arial"/>
          <w:sz w:val="24"/>
          <w:szCs w:val="24"/>
          <w:lang w:val="en-US"/>
        </w:rPr>
      </w:pPr>
      <w:r w:rsidRPr="36EA31B9">
        <w:rPr>
          <w:rFonts w:ascii="Arial" w:hAnsi="Arial" w:cs="Arial"/>
          <w:lang w:val="en-US"/>
        </w:rPr>
        <w:t>The Contractor shall support additional monitoring or reporting requests as reasonably required b</w:t>
      </w:r>
      <w:r w:rsidRPr="36EA31B9" w:rsidR="69A82071">
        <w:rPr>
          <w:rFonts w:ascii="Arial" w:hAnsi="Arial" w:cs="Arial"/>
          <w:lang w:val="en-US"/>
        </w:rPr>
        <w:t>y</w:t>
      </w:r>
      <w:r w:rsidRPr="36EA31B9">
        <w:rPr>
          <w:rFonts w:ascii="Arial" w:hAnsi="Arial" w:cs="Arial"/>
          <w:lang w:val="en-US"/>
        </w:rPr>
        <w:t xml:space="preserve"> </w:t>
      </w:r>
      <w:r w:rsidRPr="36EA31B9" w:rsidR="590A7DAC">
        <w:rPr>
          <w:rFonts w:ascii="Arial" w:hAnsi="Arial" w:cs="Arial"/>
        </w:rPr>
        <w:t>Merthyr Valleys Homes</w:t>
      </w:r>
      <w:r w:rsidRPr="36EA31B9">
        <w:rPr>
          <w:rFonts w:ascii="Arial" w:hAnsi="Arial" w:cs="Arial"/>
          <w:lang w:val="en-US"/>
        </w:rPr>
        <w:t>. This may include the submission of update reports at quarterly contract review meetings, if agreed.</w:t>
      </w:r>
    </w:p>
    <w:p w:rsidR="008E56EE" w:rsidP="008E56EE" w:rsidRDefault="008E56EE" w14:paraId="7C61EDF9" w14:textId="77777777">
      <w:pPr>
        <w:rPr>
          <w:rFonts w:cs="Arial"/>
          <w:lang w:val="en-US"/>
        </w:rPr>
      </w:pPr>
    </w:p>
    <w:p w:rsidRPr="008E56EE" w:rsidR="008E56EE" w:rsidP="008E56EE" w:rsidRDefault="008E56EE" w14:paraId="50E4DA4C" w14:textId="77777777">
      <w:pPr>
        <w:rPr>
          <w:rFonts w:cs="Arial"/>
          <w:lang w:val="en-US"/>
        </w:rPr>
      </w:pPr>
    </w:p>
    <w:p w:rsidR="005D2A05" w:rsidP="00891DBC" w:rsidRDefault="005D2A05" w14:paraId="32D7C095" w14:textId="77777777">
      <w:pPr>
        <w:pStyle w:val="Heading1"/>
        <w:jc w:val="center"/>
        <w:rPr>
          <w:rFonts w:ascii="Arial" w:hAnsi="Arial" w:eastAsia="Times New Roman" w:cs="Arial"/>
          <w:b/>
          <w:bCs/>
          <w:lang w:eastAsia="en-GB"/>
        </w:rPr>
        <w:sectPr w:rsidR="005D2A05" w:rsidSect="000E017E">
          <w:headerReference w:type="default" r:id="rId10"/>
          <w:headerReference w:type="first" r:id="rId11"/>
          <w:pgSz w:w="11906" w:h="16838" w:orient="portrait"/>
          <w:pgMar w:top="1689" w:right="1440" w:bottom="1440" w:left="1440" w:header="708" w:footer="708" w:gutter="0"/>
          <w:cols w:space="708"/>
          <w:titlePg/>
          <w:docGrid w:linePitch="360"/>
        </w:sectPr>
      </w:pPr>
    </w:p>
    <w:p w:rsidRPr="007633C9" w:rsidR="00891DBC" w:rsidP="00891DBC" w:rsidRDefault="00891DBC" w14:paraId="54F103B6" w14:textId="67D43B0A">
      <w:pPr>
        <w:pStyle w:val="Heading1"/>
        <w:jc w:val="center"/>
        <w:rPr>
          <w:rFonts w:ascii="Arial" w:hAnsi="Arial" w:eastAsia="Times New Roman" w:cs="Arial"/>
          <w:b/>
          <w:bCs/>
          <w:lang w:eastAsia="en-GB"/>
        </w:rPr>
      </w:pPr>
      <w:r w:rsidRPr="007633C9">
        <w:rPr>
          <w:rFonts w:ascii="Arial" w:hAnsi="Arial" w:eastAsia="Times New Roman" w:cs="Arial"/>
          <w:b/>
          <w:bCs/>
          <w:lang w:eastAsia="en-GB"/>
        </w:rPr>
        <w:t>Community Benefits Menu</w:t>
      </w:r>
    </w:p>
    <w:p w:rsidR="00BE679B" w:rsidP="006A607C" w:rsidRDefault="00BE679B" w14:paraId="4B298E39" w14:textId="2959BBA8">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E679B" w:rsidP="00BE679B" w:rsidRDefault="00BE679B" w14:paraId="5151A825" w14:textId="263DF13D">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rsidR="00BE679B" w:rsidP="00BE679B" w:rsidRDefault="00BE679B" w14:paraId="27A6C0C9" w14:textId="77777777">
                            <w:pPr>
                              <w:rPr>
                                <w:b/>
                                <w:sz w:val="22"/>
                                <w:szCs w:val="22"/>
                              </w:rPr>
                            </w:pPr>
                          </w:p>
                          <w:p w:rsidR="00BE679B" w:rsidP="00BE679B" w:rsidRDefault="00BE679B" w14:paraId="433E9F75" w14:textId="77777777">
                            <w:pPr>
                              <w:pStyle w:val="ListParagraph"/>
                              <w:rPr>
                                <w:b/>
                              </w:rPr>
                            </w:pPr>
                          </w:p>
                          <w:p w:rsidR="00BE679B" w:rsidP="00BE679B" w:rsidRDefault="00BE679B" w14:paraId="54782D6F"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C13D19">
                <v:stroke joinstyle="miter"/>
                <v:path gradientshapeok="t" o:connecttype="rect"/>
              </v:shapetype>
              <v:shape id="Text Box 1"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v:textbox>
                  <w:txbxContent>
                    <w:p w:rsidR="00BE679B" w:rsidP="00BE679B" w:rsidRDefault="00BE679B" w14:paraId="5151A825" w14:textId="263DF13D">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rsidR="00BE679B" w:rsidP="00BE679B" w:rsidRDefault="00BE679B" w14:paraId="27A6C0C9" w14:textId="77777777">
                      <w:pPr>
                        <w:rPr>
                          <w:b/>
                          <w:sz w:val="22"/>
                          <w:szCs w:val="22"/>
                        </w:rPr>
                      </w:pPr>
                    </w:p>
                    <w:p w:rsidR="00BE679B" w:rsidP="00BE679B" w:rsidRDefault="00BE679B" w14:paraId="433E9F75" w14:textId="77777777">
                      <w:pPr>
                        <w:pStyle w:val="ListParagraph"/>
                        <w:rPr>
                          <w:b/>
                        </w:rPr>
                      </w:pPr>
                    </w:p>
                    <w:p w:rsidR="00BE679B" w:rsidP="00BE679B" w:rsidRDefault="00BE679B" w14:paraId="54782D6F" w14:textId="77777777"/>
                  </w:txbxContent>
                </v:textbox>
                <w10:wrap anchorx="margin"/>
              </v:shape>
            </w:pict>
          </mc:Fallback>
        </mc:AlternateContent>
      </w:r>
    </w:p>
    <w:p w:rsidR="00BE679B" w:rsidP="006A607C" w:rsidRDefault="00BE679B" w14:paraId="41BA0418" w14:textId="7077D68B">
      <w:pPr>
        <w:rPr>
          <w:rFonts w:cs="Arial"/>
          <w:bCs/>
          <w:sz w:val="28"/>
          <w:u w:val="single"/>
        </w:rPr>
      </w:pPr>
    </w:p>
    <w:p w:rsidR="008E56EE" w:rsidP="006A607C" w:rsidRDefault="008E56EE" w14:paraId="34FC44C9" w14:textId="7D330528">
      <w:pPr>
        <w:rPr>
          <w:rFonts w:cs="Arial"/>
          <w:bCs/>
          <w:sz w:val="28"/>
          <w:u w:val="single"/>
        </w:rPr>
      </w:pPr>
    </w:p>
    <w:p w:rsidR="00BF3A0E" w:rsidP="006A607C" w:rsidRDefault="00BF3A0E" w14:paraId="3C6E0D07" w14:textId="77777777">
      <w:pPr>
        <w:rPr>
          <w:rFonts w:cs="Arial"/>
          <w:bCs/>
          <w:sz w:val="28"/>
          <w:u w:val="single"/>
        </w:rPr>
      </w:pPr>
    </w:p>
    <w:p w:rsidR="007633C9" w:rsidP="006A607C" w:rsidRDefault="007633C9" w14:paraId="0346B12B" w14:textId="77777777">
      <w:pPr>
        <w:rPr>
          <w:rFonts w:cs="Arial"/>
          <w:bCs/>
          <w:sz w:val="28"/>
          <w:u w:val="single"/>
        </w:rPr>
      </w:pPr>
    </w:p>
    <w:tbl>
      <w:tblPr>
        <w:tblW w:w="9640" w:type="dxa"/>
        <w:tblInd w:w="-29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20"/>
        <w:gridCol w:w="4820"/>
      </w:tblGrid>
      <w:tr w:rsidRPr="007041A5" w:rsidR="007041A5" w:rsidTr="7A5A3E8C" w14:paraId="1C43FB06" w14:textId="77777777">
        <w:trPr>
          <w:trHeight w:val="454"/>
        </w:trPr>
        <w:tc>
          <w:tcPr>
            <w:tcW w:w="9640" w:type="dxa"/>
            <w:gridSpan w:val="2"/>
            <w:tcBorders>
              <w:top w:val="single" w:color="auto" w:sz="6" w:space="0"/>
              <w:left w:val="single" w:color="auto" w:sz="6" w:space="0"/>
              <w:bottom w:val="single" w:color="auto" w:sz="6" w:space="0"/>
              <w:right w:val="single" w:color="auto" w:sz="6" w:space="0"/>
            </w:tcBorders>
            <w:shd w:val="clear" w:color="auto" w:fill="9CC2E5" w:themeFill="accent5" w:themeFillTint="99"/>
            <w:vAlign w:val="center"/>
            <w:hideMark/>
          </w:tcPr>
          <w:p w:rsidRPr="007041A5" w:rsidR="007041A5" w:rsidP="003C4E32" w:rsidRDefault="007041A5" w14:paraId="358DCED1" w14:textId="4EB4F948">
            <w:pPr>
              <w:jc w:val="center"/>
              <w:textAlignment w:val="baseline"/>
              <w:rPr>
                <w:rFonts w:ascii="Segoe UI" w:hAnsi="Segoe UI" w:eastAsia="Times New Roman" w:cs="Segoe UI"/>
                <w:sz w:val="18"/>
                <w:szCs w:val="18"/>
                <w:lang w:eastAsia="en-GB"/>
              </w:rPr>
            </w:pPr>
            <w:r w:rsidRPr="007041A5">
              <w:rPr>
                <w:rFonts w:eastAsia="Times New Roman" w:cs="Arial"/>
                <w:b/>
                <w:bCs/>
                <w:lang w:eastAsia="en-GB"/>
              </w:rPr>
              <w:t>Procurement Requisition Form</w:t>
            </w:r>
          </w:p>
        </w:tc>
      </w:tr>
      <w:tr w:rsidRPr="007041A5" w:rsidR="007041A5" w:rsidTr="7A5A3E8C" w14:paraId="1D02699B" w14:textId="77777777">
        <w:trPr>
          <w:trHeight w:val="397"/>
        </w:trPr>
        <w:tc>
          <w:tcPr>
            <w:tcW w:w="9640" w:type="dxa"/>
            <w:gridSpan w:val="2"/>
            <w:tcBorders>
              <w:top w:val="single" w:color="auto" w:sz="6" w:space="0"/>
              <w:left w:val="single" w:color="auto" w:sz="6" w:space="0"/>
              <w:bottom w:val="single" w:color="auto" w:sz="6" w:space="0"/>
              <w:right w:val="single" w:color="auto" w:sz="6" w:space="0"/>
            </w:tcBorders>
            <w:shd w:val="clear" w:color="auto" w:fill="DEEAF6" w:themeFill="accent5" w:themeFillTint="33"/>
            <w:vAlign w:val="center"/>
            <w:hideMark/>
          </w:tcPr>
          <w:p w:rsidRPr="007041A5" w:rsidR="007041A5" w:rsidP="003C4E32" w:rsidRDefault="00EF09F1" w14:paraId="7701D983" w14:textId="50373997">
            <w:pPr>
              <w:jc w:val="center"/>
              <w:textAlignment w:val="baseline"/>
              <w:rPr>
                <w:rFonts w:ascii="Segoe UI" w:hAnsi="Segoe UI" w:eastAsia="Times New Roman" w:cs="Segoe UI"/>
                <w:sz w:val="18"/>
                <w:szCs w:val="18"/>
                <w:lang w:eastAsia="en-GB"/>
              </w:rPr>
            </w:pPr>
            <w:r w:rsidRPr="00EF09F1">
              <w:rPr>
                <w:rFonts w:eastAsia="Times New Roman" w:cs="Arial"/>
                <w:b/>
                <w:bCs/>
                <w:lang w:eastAsia="en-GB"/>
              </w:rPr>
              <w:t>Decarbonisation</w:t>
            </w:r>
          </w:p>
        </w:tc>
      </w:tr>
      <w:tr w:rsidRPr="007041A5" w:rsidR="007041A5" w:rsidTr="00931E59" w14:paraId="6B286BC5" w14:textId="77777777">
        <w:trPr>
          <w:trHeight w:val="300"/>
        </w:trPr>
        <w:tc>
          <w:tcPr>
            <w:tcW w:w="4820" w:type="dxa"/>
            <w:tcBorders>
              <w:top w:val="single" w:color="auto" w:sz="6" w:space="0"/>
              <w:left w:val="single" w:color="auto" w:sz="6" w:space="0"/>
              <w:bottom w:val="single" w:color="auto" w:sz="6" w:space="0"/>
              <w:right w:val="single" w:color="auto" w:sz="6" w:space="0"/>
            </w:tcBorders>
            <w:hideMark/>
          </w:tcPr>
          <w:p w:rsidRPr="007E7427" w:rsidR="00EF09F1" w:rsidP="00EF09F1" w:rsidRDefault="00EF09F1" w14:paraId="1096D4B4" w14:textId="77777777">
            <w:pPr>
              <w:rPr>
                <w:rFonts w:cs="Arial"/>
                <w:b/>
                <w:bCs/>
                <w:color w:val="002060"/>
                <w:sz w:val="22"/>
                <w:szCs w:val="22"/>
              </w:rPr>
            </w:pPr>
          </w:p>
          <w:p w:rsidRPr="007E7427" w:rsidR="00EF09F1" w:rsidP="00EF09F1" w:rsidRDefault="00EF09F1" w14:paraId="009FB406" w14:textId="56157784">
            <w:pPr>
              <w:rPr>
                <w:rFonts w:cs="Arial"/>
                <w:b/>
                <w:bCs/>
                <w:color w:val="002060"/>
                <w:sz w:val="22"/>
                <w:szCs w:val="22"/>
              </w:rPr>
            </w:pPr>
            <w:r w:rsidRPr="007E7427">
              <w:rPr>
                <w:rFonts w:cs="Arial"/>
                <w:b/>
                <w:bCs/>
                <w:color w:val="002060"/>
                <w:sz w:val="22"/>
                <w:szCs w:val="22"/>
              </w:rPr>
              <w:t>Decarbonisation and ‘Green’ Energy</w:t>
            </w:r>
          </w:p>
          <w:p w:rsidRPr="007E7427" w:rsidR="00EF09F1" w:rsidP="00EF09F1" w:rsidRDefault="00EF09F1" w14:paraId="09C9F963" w14:textId="77777777">
            <w:pPr>
              <w:pStyle w:val="Style1"/>
              <w:rPr>
                <w:rFonts w:ascii="Arial" w:hAnsi="Arial" w:cs="Arial"/>
              </w:rPr>
            </w:pPr>
          </w:p>
          <w:p w:rsidR="00EF09F1" w:rsidP="00EF09F1" w:rsidRDefault="00EF09F1" w14:paraId="24710F14" w14:textId="76B5315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Pr="7A5A3E8C" w:rsidR="16CA0BDD">
              <w:rPr>
                <w:sz w:val="22"/>
                <w:szCs w:val="22"/>
              </w:rPr>
              <w:t>requirement</w:t>
            </w:r>
            <w:r w:rsidRPr="7A5A3E8C">
              <w:rPr>
                <w:sz w:val="22"/>
                <w:szCs w:val="22"/>
              </w:rPr>
              <w:t>?</w:t>
            </w:r>
            <w:r w:rsidRPr="7A5A3E8C" w:rsidR="6A61EC38">
              <w:rPr>
                <w:sz w:val="22"/>
                <w:szCs w:val="22"/>
              </w:rPr>
              <w:t xml:space="preserve"> </w:t>
            </w:r>
          </w:p>
          <w:p w:rsidRPr="007E7427" w:rsidR="004C2E00" w:rsidP="00EF09F1" w:rsidRDefault="004C2E00" w14:paraId="460014D7" w14:textId="77777777">
            <w:pPr>
              <w:jc w:val="left"/>
              <w:rPr>
                <w:sz w:val="22"/>
                <w:szCs w:val="22"/>
              </w:rPr>
            </w:pPr>
          </w:p>
          <w:p w:rsidRPr="007041A5" w:rsidR="007041A5" w:rsidP="007041A5" w:rsidRDefault="007041A5" w14:paraId="009A3242" w14:textId="69A76EC5">
            <w:pPr>
              <w:jc w:val="left"/>
              <w:textAlignment w:val="baseline"/>
              <w:rPr>
                <w:sz w:val="22"/>
                <w:szCs w:val="22"/>
                <w:lang w:eastAsia="en-GB"/>
              </w:rPr>
            </w:pPr>
          </w:p>
        </w:tc>
        <w:tc>
          <w:tcPr>
            <w:tcW w:w="4820" w:type="dxa"/>
            <w:tcBorders>
              <w:top w:val="single" w:color="auto" w:sz="6" w:space="0"/>
              <w:left w:val="single" w:color="auto" w:sz="6" w:space="0"/>
              <w:bottom w:val="single" w:color="auto" w:sz="6" w:space="0"/>
              <w:right w:val="single" w:color="auto" w:sz="6" w:space="0"/>
            </w:tcBorders>
            <w:hideMark/>
          </w:tcPr>
          <w:p w:rsidRPr="007041A5" w:rsidR="007041A5" w:rsidP="00D0186D" w:rsidRDefault="007041A5" w14:paraId="3686C460" w14:textId="093BCE6B">
            <w:pPr>
              <w:textAlignment w:val="baseline"/>
              <w:rPr>
                <w:rFonts w:ascii="Segoe UI" w:hAnsi="Segoe UI" w:eastAsia="Times New Roman" w:cs="Segoe UI"/>
                <w:sz w:val="22"/>
                <w:szCs w:val="22"/>
                <w:lang w:eastAsia="en-GB"/>
              </w:rPr>
            </w:pPr>
          </w:p>
        </w:tc>
      </w:tr>
      <w:tr w:rsidRPr="007041A5" w:rsidR="00EF09F1" w:rsidTr="003C4E32" w14:paraId="1501370C" w14:textId="77777777">
        <w:trPr>
          <w:trHeight w:val="397"/>
        </w:trPr>
        <w:tc>
          <w:tcPr>
            <w:tcW w:w="964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tcPr>
          <w:p w:rsidRPr="008810AE" w:rsidR="00EF09F1" w:rsidP="003C4E32" w:rsidRDefault="00A01609" w14:paraId="19596194" w14:textId="4CC8CEDE">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Pr="007041A5" w:rsidR="00A01609" w:rsidTr="00931E59" w14:paraId="3798F5ED"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A01609" w:rsidP="00A01609" w:rsidRDefault="00A01609" w14:paraId="79CE8C0B" w14:textId="77777777">
            <w:pPr>
              <w:rPr>
                <w:rFonts w:cs="Arial"/>
                <w:b/>
                <w:color w:val="002060"/>
                <w:sz w:val="22"/>
                <w:szCs w:val="22"/>
              </w:rPr>
            </w:pPr>
          </w:p>
          <w:p w:rsidRPr="007E7427" w:rsidR="00A01609" w:rsidP="00A01609" w:rsidRDefault="00A01609" w14:paraId="03DF759D" w14:textId="77777777">
            <w:pPr>
              <w:jc w:val="left"/>
              <w:rPr>
                <w:rFonts w:cs="Arial"/>
                <w:b/>
                <w:color w:val="002060"/>
                <w:sz w:val="22"/>
                <w:szCs w:val="22"/>
              </w:rPr>
            </w:pPr>
            <w:r w:rsidRPr="007E7427">
              <w:rPr>
                <w:rFonts w:cs="Arial"/>
                <w:b/>
                <w:color w:val="002060"/>
                <w:sz w:val="22"/>
                <w:szCs w:val="22"/>
              </w:rPr>
              <w:t>Targeted Local Recruitment &amp; Training</w:t>
            </w:r>
          </w:p>
          <w:p w:rsidRPr="007E7427" w:rsidR="00A01609" w:rsidP="00A01609" w:rsidRDefault="00A01609" w14:paraId="2EAFC601" w14:textId="77777777">
            <w:pPr>
              <w:rPr>
                <w:rFonts w:cs="Arial"/>
                <w:color w:val="002060"/>
                <w:sz w:val="22"/>
                <w:szCs w:val="22"/>
              </w:rPr>
            </w:pPr>
          </w:p>
          <w:p w:rsidRPr="007E7427" w:rsidR="00A01609" w:rsidP="00A01609" w:rsidRDefault="00A01609" w14:paraId="284BD028" w14:textId="77777777">
            <w:pPr>
              <w:jc w:val="left"/>
              <w:rPr>
                <w:rFonts w:cs="Arial"/>
                <w:sz w:val="22"/>
                <w:szCs w:val="22"/>
              </w:rPr>
            </w:pPr>
            <w:r w:rsidRPr="007E7427">
              <w:rPr>
                <w:rFonts w:cs="Arial"/>
                <w:sz w:val="22"/>
                <w:szCs w:val="22"/>
              </w:rPr>
              <w:t>What employment and/or training opportunities can you offer the local community and/or tenants?</w:t>
            </w:r>
          </w:p>
          <w:p w:rsidRPr="007E7427" w:rsidR="00A01609" w:rsidP="00A01609" w:rsidRDefault="00A01609" w14:paraId="7F7D666B" w14:textId="77777777">
            <w:pPr>
              <w:jc w:val="left"/>
              <w:rPr>
                <w:rFonts w:cs="Arial"/>
                <w:sz w:val="22"/>
                <w:szCs w:val="22"/>
              </w:rPr>
            </w:pPr>
          </w:p>
          <w:p w:rsidRPr="007E7427" w:rsidR="00A01609" w:rsidP="00A01609" w:rsidRDefault="00A01609" w14:paraId="08CF198D" w14:textId="77777777">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rsidRPr="007E7427" w:rsidR="00D0186D" w:rsidP="00A01609" w:rsidRDefault="00D0186D" w14:paraId="2B433BDA" w14:textId="77777777">
            <w:pPr>
              <w:jc w:val="left"/>
              <w:rPr>
                <w:rFonts w:cs="Arial"/>
                <w:sz w:val="22"/>
                <w:szCs w:val="22"/>
              </w:rPr>
            </w:pPr>
          </w:p>
          <w:p w:rsidRPr="007E7427" w:rsidR="00D0186D" w:rsidP="00D0186D" w:rsidRDefault="00D0186D" w14:paraId="15365089" w14:textId="77777777">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rsidRPr="007E7427" w:rsidR="00A01609" w:rsidP="00A01609" w:rsidRDefault="00A01609" w14:paraId="6AA97763" w14:textId="77777777">
            <w:pPr>
              <w:rPr>
                <w:rFonts w:cs="Arial"/>
                <w:b/>
                <w:bCs/>
                <w:color w:val="002060"/>
                <w:sz w:val="22"/>
                <w:szCs w:val="22"/>
              </w:rPr>
            </w:pPr>
          </w:p>
        </w:tc>
        <w:tc>
          <w:tcPr>
            <w:tcW w:w="4820" w:type="dxa"/>
            <w:tcBorders>
              <w:top w:val="single" w:color="auto" w:sz="6" w:space="0"/>
              <w:left w:val="single" w:color="auto" w:sz="6" w:space="0"/>
              <w:bottom w:val="single" w:color="auto" w:sz="6" w:space="0"/>
              <w:right w:val="single" w:color="auto" w:sz="6" w:space="0"/>
            </w:tcBorders>
          </w:tcPr>
          <w:p w:rsidRPr="007E7427" w:rsidR="00A01609" w:rsidP="00D0186D" w:rsidRDefault="00A01609" w14:paraId="0255FB5E" w14:textId="37853227">
            <w:pPr>
              <w:textAlignment w:val="baseline"/>
              <w:rPr>
                <w:rFonts w:eastAsia="Times New Roman" w:cs="Arial"/>
                <w:sz w:val="22"/>
                <w:szCs w:val="22"/>
                <w:lang w:eastAsia="en-GB"/>
              </w:rPr>
            </w:pPr>
          </w:p>
        </w:tc>
      </w:tr>
      <w:tr w:rsidRPr="007041A5" w:rsidR="00A01609" w:rsidTr="00931E59" w14:paraId="51D18D35"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A01609" w:rsidP="00A01609" w:rsidRDefault="00A01609" w14:paraId="4E02E970" w14:textId="77777777">
            <w:pPr>
              <w:jc w:val="left"/>
              <w:rPr>
                <w:rFonts w:cs="Arial"/>
                <w:b/>
                <w:color w:val="002060"/>
                <w:sz w:val="22"/>
                <w:szCs w:val="22"/>
              </w:rPr>
            </w:pPr>
          </w:p>
          <w:p w:rsidRPr="007E7427" w:rsidR="00A01609" w:rsidP="00A01609" w:rsidRDefault="00A01609" w14:paraId="60C25430" w14:textId="77777777">
            <w:pPr>
              <w:jc w:val="left"/>
              <w:rPr>
                <w:rFonts w:cs="Arial"/>
                <w:b/>
                <w:color w:val="002060"/>
                <w:sz w:val="22"/>
                <w:szCs w:val="22"/>
              </w:rPr>
            </w:pPr>
            <w:r w:rsidRPr="007E7427">
              <w:rPr>
                <w:rFonts w:cs="Arial"/>
                <w:b/>
                <w:color w:val="002060"/>
                <w:sz w:val="22"/>
                <w:szCs w:val="22"/>
              </w:rPr>
              <w:t>Targeted Apprenticeship/Trainee Scheme</w:t>
            </w:r>
          </w:p>
          <w:p w:rsidRPr="007E7427" w:rsidR="00A01609" w:rsidP="00A01609" w:rsidRDefault="00A01609" w14:paraId="1A24A1DD" w14:textId="77777777">
            <w:pPr>
              <w:jc w:val="left"/>
              <w:rPr>
                <w:rFonts w:cs="Arial"/>
                <w:sz w:val="22"/>
                <w:szCs w:val="22"/>
              </w:rPr>
            </w:pPr>
          </w:p>
          <w:p w:rsidRPr="007E7427" w:rsidR="00A01609" w:rsidP="00A01609" w:rsidRDefault="00A01609" w14:paraId="0A624865" w14:textId="77777777">
            <w:pPr>
              <w:jc w:val="left"/>
              <w:rPr>
                <w:rFonts w:cs="Arial"/>
                <w:sz w:val="22"/>
                <w:szCs w:val="22"/>
              </w:rPr>
            </w:pPr>
            <w:r w:rsidRPr="007E7427">
              <w:rPr>
                <w:rFonts w:cs="Arial"/>
                <w:sz w:val="22"/>
                <w:szCs w:val="22"/>
              </w:rPr>
              <w:t>What apprenticeship and/or trainee schemes can you offer the local community and/or tenants?</w:t>
            </w:r>
          </w:p>
          <w:p w:rsidRPr="007E7427" w:rsidR="00A01609" w:rsidP="00A01609" w:rsidRDefault="00A01609" w14:paraId="77800B80" w14:textId="77777777">
            <w:pPr>
              <w:jc w:val="left"/>
              <w:rPr>
                <w:rFonts w:cs="Arial"/>
                <w:sz w:val="22"/>
                <w:szCs w:val="22"/>
              </w:rPr>
            </w:pPr>
          </w:p>
          <w:p w:rsidRPr="007E7427" w:rsidR="00A01609" w:rsidP="00A01609" w:rsidRDefault="00A01609" w14:paraId="06463247" w14:textId="77777777">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rsidRPr="007E7427" w:rsidR="00D0186D" w:rsidP="00A01609" w:rsidRDefault="00D0186D" w14:paraId="4DBC039F" w14:textId="77777777">
            <w:pPr>
              <w:jc w:val="left"/>
              <w:rPr>
                <w:rFonts w:cs="Arial"/>
                <w:sz w:val="22"/>
                <w:szCs w:val="22"/>
              </w:rPr>
            </w:pPr>
          </w:p>
          <w:p w:rsidRPr="007E7427" w:rsidR="00D0186D" w:rsidP="00A01609" w:rsidRDefault="00D0186D" w14:paraId="00331481" w14:textId="42A6526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rsidRPr="007E7427" w:rsidR="00A01609" w:rsidP="00A01609" w:rsidRDefault="00A01609" w14:paraId="2BAF5194" w14:textId="77777777">
            <w:pPr>
              <w:rPr>
                <w:rFonts w:cs="Arial"/>
                <w:b/>
                <w:bCs/>
                <w:color w:val="002060"/>
                <w:sz w:val="22"/>
                <w:szCs w:val="22"/>
              </w:rPr>
            </w:pPr>
          </w:p>
        </w:tc>
        <w:tc>
          <w:tcPr>
            <w:tcW w:w="4820" w:type="dxa"/>
            <w:tcBorders>
              <w:top w:val="single" w:color="auto" w:sz="6" w:space="0"/>
              <w:left w:val="single" w:color="auto" w:sz="6" w:space="0"/>
              <w:bottom w:val="single" w:color="auto" w:sz="6" w:space="0"/>
              <w:right w:val="single" w:color="auto" w:sz="6" w:space="0"/>
            </w:tcBorders>
          </w:tcPr>
          <w:p w:rsidRPr="007E7427" w:rsidR="00A01609" w:rsidP="00D0186D" w:rsidRDefault="00A01609" w14:paraId="7FD963AB" w14:textId="7FBEB996">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Pr="007041A5" w:rsidR="00A01609" w:rsidTr="00931E59" w14:paraId="238F8C42"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A01609" w:rsidP="00A01609" w:rsidRDefault="00A01609" w14:paraId="771CCABE" w14:textId="77777777">
            <w:pPr>
              <w:rPr>
                <w:rFonts w:cs="Arial"/>
                <w:b/>
                <w:color w:val="002060"/>
                <w:sz w:val="22"/>
                <w:szCs w:val="22"/>
              </w:rPr>
            </w:pPr>
          </w:p>
          <w:p w:rsidRPr="007E7427" w:rsidR="00A01609" w:rsidP="00A01609" w:rsidRDefault="00A01609" w14:paraId="269ACA38" w14:textId="77777777">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rsidRPr="007E7427" w:rsidR="00A01609" w:rsidP="00A01609" w:rsidRDefault="00A01609" w14:paraId="1B4C8F1A" w14:textId="77777777">
            <w:pPr>
              <w:rPr>
                <w:rFonts w:cs="Arial"/>
                <w:sz w:val="22"/>
                <w:szCs w:val="22"/>
              </w:rPr>
            </w:pPr>
          </w:p>
          <w:p w:rsidRPr="007E7427" w:rsidR="001B173B" w:rsidP="00015D4C" w:rsidRDefault="00A01609" w14:paraId="358A5A4F" w14:textId="48652161">
            <w:pPr>
              <w:jc w:val="left"/>
              <w:rPr>
                <w:rFonts w:cs="Arial"/>
                <w:sz w:val="22"/>
                <w:szCs w:val="22"/>
              </w:rPr>
            </w:pPr>
            <w:r w:rsidRPr="007E7427">
              <w:rPr>
                <w:rFonts w:cs="Arial"/>
                <w:sz w:val="22"/>
                <w:szCs w:val="22"/>
              </w:rPr>
              <w:t>What opportunit</w:t>
            </w:r>
            <w:r w:rsidRPr="007E7427" w:rsidR="00015D4C">
              <w:rPr>
                <w:rFonts w:cs="Arial"/>
                <w:sz w:val="22"/>
                <w:szCs w:val="22"/>
              </w:rPr>
              <w:t>ies</w:t>
            </w:r>
            <w:r w:rsidRPr="007E7427">
              <w:rPr>
                <w:rFonts w:cs="Arial"/>
                <w:sz w:val="22"/>
                <w:szCs w:val="22"/>
              </w:rPr>
              <w:t xml:space="preserve"> </w:t>
            </w:r>
            <w:r w:rsidRPr="007E7427" w:rsidR="001B173B">
              <w:rPr>
                <w:rFonts w:cs="Arial"/>
                <w:sz w:val="22"/>
                <w:szCs w:val="22"/>
              </w:rPr>
              <w:t xml:space="preserve">can you offer </w:t>
            </w:r>
            <w:r w:rsidRPr="007E7427" w:rsidR="00BD1D7E">
              <w:rPr>
                <w:rFonts w:cs="Arial"/>
                <w:sz w:val="22"/>
                <w:szCs w:val="22"/>
              </w:rPr>
              <w:t xml:space="preserve">to </w:t>
            </w:r>
            <w:r w:rsidRPr="007E7427" w:rsidR="00742DB7">
              <w:rPr>
                <w:rFonts w:cs="Arial"/>
                <w:sz w:val="22"/>
                <w:szCs w:val="22"/>
              </w:rPr>
              <w:t xml:space="preserve">the local community and/or tenants in the form </w:t>
            </w:r>
            <w:r w:rsidRPr="007E7427" w:rsidR="001B173B">
              <w:rPr>
                <w:rFonts w:cs="Arial"/>
                <w:sz w:val="22"/>
                <w:szCs w:val="22"/>
              </w:rPr>
              <w:t>work placements/work experience</w:t>
            </w:r>
            <w:r w:rsidRPr="007E7427" w:rsidR="002174A6">
              <w:rPr>
                <w:rFonts w:cs="Arial"/>
                <w:sz w:val="22"/>
                <w:szCs w:val="22"/>
              </w:rPr>
              <w:t>?</w:t>
            </w:r>
          </w:p>
          <w:p w:rsidRPr="007E7427" w:rsidR="00D0186D" w:rsidP="00015D4C" w:rsidRDefault="00D0186D" w14:paraId="670ADB80" w14:textId="77777777">
            <w:pPr>
              <w:jc w:val="left"/>
              <w:rPr>
                <w:rFonts w:cs="Arial"/>
                <w:sz w:val="22"/>
                <w:szCs w:val="22"/>
              </w:rPr>
            </w:pPr>
          </w:p>
          <w:p w:rsidRPr="007E7427" w:rsidR="00D0186D" w:rsidP="00015D4C" w:rsidRDefault="00D0186D" w14:paraId="099CF9B3" w14:textId="5740444F">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rsidRPr="007E7427" w:rsidR="001B173B" w:rsidP="002174A6" w:rsidRDefault="001B173B" w14:paraId="0DA8BD00" w14:textId="631A9A3B">
            <w:pPr>
              <w:jc w:val="left"/>
              <w:rPr>
                <w:rFonts w:cs="Arial"/>
                <w:b/>
                <w:bCs/>
                <w:color w:val="002060"/>
                <w:sz w:val="22"/>
                <w:szCs w:val="22"/>
              </w:rPr>
            </w:pPr>
          </w:p>
        </w:tc>
        <w:tc>
          <w:tcPr>
            <w:tcW w:w="4820" w:type="dxa"/>
            <w:tcBorders>
              <w:top w:val="single" w:color="auto" w:sz="6" w:space="0"/>
              <w:left w:val="single" w:color="auto" w:sz="6" w:space="0"/>
              <w:bottom w:val="single" w:color="auto" w:sz="6" w:space="0"/>
              <w:right w:val="single" w:color="auto" w:sz="6" w:space="0"/>
            </w:tcBorders>
          </w:tcPr>
          <w:p w:rsidRPr="007E7427" w:rsidR="00A01609" w:rsidP="008A40F8" w:rsidRDefault="00A01609" w14:paraId="1D676B64" w14:textId="77777777">
            <w:pPr>
              <w:widowControl w:val="0"/>
              <w:autoSpaceDE w:val="0"/>
              <w:autoSpaceDN w:val="0"/>
              <w:adjustRightInd w:val="0"/>
              <w:contextualSpacing/>
              <w:rPr>
                <w:rFonts w:eastAsia="Times New Roman" w:cs="Arial"/>
                <w:sz w:val="22"/>
                <w:szCs w:val="22"/>
                <w:lang w:eastAsia="en-GB"/>
              </w:rPr>
            </w:pPr>
          </w:p>
        </w:tc>
      </w:tr>
      <w:tr w:rsidRPr="007041A5" w:rsidR="009F5F1A" w:rsidTr="003C4E32" w14:paraId="471BBEB9" w14:textId="77777777">
        <w:trPr>
          <w:trHeight w:val="397"/>
        </w:trPr>
        <w:tc>
          <w:tcPr>
            <w:tcW w:w="964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tcPr>
          <w:p w:rsidRPr="003C4E32" w:rsidR="009F5F1A" w:rsidP="003C4E32" w:rsidRDefault="009F5F1A" w14:paraId="7EB37EFD" w14:textId="78937A54">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Pr="007041A5" w:rsidR="009F5F1A" w:rsidTr="00931E59" w14:paraId="3EE33F7D"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9F5F1A" w:rsidP="009F5F1A" w:rsidRDefault="009F5F1A" w14:paraId="6E89E4CA" w14:textId="77777777">
            <w:pPr>
              <w:jc w:val="left"/>
              <w:rPr>
                <w:rFonts w:cs="Arial"/>
                <w:b/>
                <w:color w:val="002060"/>
                <w:sz w:val="22"/>
                <w:szCs w:val="22"/>
              </w:rPr>
            </w:pPr>
          </w:p>
          <w:p w:rsidRPr="007E7427" w:rsidR="009F5F1A" w:rsidP="009F5F1A" w:rsidRDefault="009F5F1A" w14:paraId="3B1B1338" w14:textId="77777777">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rsidRPr="007E7427" w:rsidR="009F5F1A" w:rsidP="009F5F1A" w:rsidRDefault="009F5F1A" w14:paraId="18BD0C4F" w14:textId="77777777">
            <w:pPr>
              <w:jc w:val="left"/>
              <w:rPr>
                <w:rFonts w:cs="Arial"/>
                <w:sz w:val="22"/>
                <w:szCs w:val="22"/>
              </w:rPr>
            </w:pPr>
          </w:p>
          <w:p w:rsidRPr="007E7427" w:rsidR="008810AE" w:rsidP="009F5F1A" w:rsidRDefault="008810AE" w14:paraId="3CD75590" w14:textId="36E20217">
            <w:pPr>
              <w:jc w:val="left"/>
              <w:rPr>
                <w:rFonts w:cs="Arial"/>
                <w:sz w:val="22"/>
                <w:szCs w:val="22"/>
              </w:rPr>
            </w:pPr>
            <w:r w:rsidRPr="007E7427">
              <w:rPr>
                <w:rFonts w:cs="Arial"/>
                <w:sz w:val="22"/>
                <w:szCs w:val="22"/>
              </w:rPr>
              <w:t xml:space="preserve">What interview training </w:t>
            </w:r>
            <w:r w:rsidRPr="007E7427" w:rsidR="00AC3ABF">
              <w:rPr>
                <w:rFonts w:cs="Arial"/>
                <w:sz w:val="22"/>
                <w:szCs w:val="22"/>
              </w:rPr>
              <w:t>(including performance feedback)</w:t>
            </w:r>
            <w:r w:rsidRPr="007E7427" w:rsidR="005B132D">
              <w:rPr>
                <w:rFonts w:cs="Arial"/>
                <w:sz w:val="22"/>
                <w:szCs w:val="22"/>
              </w:rPr>
              <w:t xml:space="preserve"> </w:t>
            </w:r>
            <w:r w:rsidRPr="007E7427">
              <w:rPr>
                <w:rFonts w:cs="Arial"/>
                <w:sz w:val="22"/>
                <w:szCs w:val="22"/>
              </w:rPr>
              <w:t>are you able to offer</w:t>
            </w:r>
            <w:r w:rsidRPr="007E7427" w:rsidR="00C561C3">
              <w:rPr>
                <w:rFonts w:cs="Arial"/>
                <w:sz w:val="22"/>
                <w:szCs w:val="22"/>
              </w:rPr>
              <w:t xml:space="preserve"> the</w:t>
            </w:r>
            <w:r w:rsidRPr="007E7427">
              <w:rPr>
                <w:rFonts w:cs="Arial"/>
                <w:sz w:val="22"/>
                <w:szCs w:val="22"/>
              </w:rPr>
              <w:t xml:space="preserve"> local community and/or tenants?</w:t>
            </w:r>
            <w:r w:rsidRPr="007E7427" w:rsidR="004574F7">
              <w:rPr>
                <w:rFonts w:cs="Arial"/>
                <w:sz w:val="22"/>
                <w:szCs w:val="22"/>
              </w:rPr>
              <w:t xml:space="preserve"> </w:t>
            </w:r>
          </w:p>
          <w:p w:rsidRPr="007E7427" w:rsidR="009F5F1A" w:rsidP="005B132D" w:rsidRDefault="009F5F1A" w14:paraId="1249A7C7" w14:textId="77777777">
            <w:pPr>
              <w:jc w:val="left"/>
              <w:rPr>
                <w:rFonts w:cs="Arial"/>
                <w:b/>
                <w:bCs/>
                <w:color w:val="002060"/>
                <w:sz w:val="22"/>
                <w:szCs w:val="22"/>
                <w:highlight w:val="magenta"/>
              </w:rPr>
            </w:pPr>
          </w:p>
          <w:p w:rsidRPr="007E7427" w:rsidR="005B132D" w:rsidP="005B132D" w:rsidRDefault="005B132D" w14:paraId="22147DBA" w14:textId="421E0E52">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rsidRPr="007E7427" w:rsidR="005B132D" w:rsidP="005B132D" w:rsidRDefault="005B132D" w14:paraId="0E70A124" w14:textId="77777777">
            <w:pPr>
              <w:jc w:val="left"/>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9F5F1A" w:rsidP="00197B22" w:rsidRDefault="009F5F1A" w14:paraId="11E2A511" w14:textId="5AF7AC5A">
            <w:pPr>
              <w:textAlignment w:val="baseline"/>
              <w:rPr>
                <w:rFonts w:eastAsia="Times New Roman" w:cs="Arial"/>
                <w:sz w:val="22"/>
                <w:szCs w:val="22"/>
                <w:lang w:eastAsia="en-GB"/>
              </w:rPr>
            </w:pPr>
          </w:p>
        </w:tc>
      </w:tr>
      <w:tr w:rsidRPr="007041A5" w:rsidR="00B33336" w:rsidTr="00931E59" w14:paraId="094AAF03"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B33336" w:rsidP="00B33336" w:rsidRDefault="00B33336" w14:paraId="7EFFAE40" w14:textId="77777777">
            <w:pPr>
              <w:jc w:val="left"/>
              <w:rPr>
                <w:rFonts w:cs="Arial"/>
                <w:b/>
                <w:color w:val="002060"/>
                <w:sz w:val="22"/>
                <w:szCs w:val="22"/>
              </w:rPr>
            </w:pPr>
          </w:p>
          <w:p w:rsidRPr="007E7427" w:rsidR="00B33336" w:rsidP="00B33336" w:rsidRDefault="00B33336" w14:paraId="31CCCBF4" w14:textId="77777777">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rsidRPr="007E7427" w:rsidR="00B33336" w:rsidP="00B33336" w:rsidRDefault="00B33336" w14:paraId="18B92F7A" w14:textId="77777777">
            <w:pPr>
              <w:jc w:val="left"/>
              <w:rPr>
                <w:rFonts w:cs="Arial"/>
                <w:color w:val="002060"/>
                <w:sz w:val="22"/>
                <w:szCs w:val="22"/>
              </w:rPr>
            </w:pPr>
          </w:p>
          <w:p w:rsidRPr="007E7427" w:rsidR="002E78FF" w:rsidP="00B33336" w:rsidRDefault="002E78FF" w14:paraId="20D12530" w14:textId="7D4D39E3">
            <w:pPr>
              <w:jc w:val="left"/>
              <w:rPr>
                <w:rFonts w:cs="Arial"/>
                <w:sz w:val="22"/>
                <w:szCs w:val="22"/>
              </w:rPr>
            </w:pPr>
            <w:r w:rsidRPr="007E7427">
              <w:rPr>
                <w:rFonts w:cs="Arial"/>
                <w:sz w:val="22"/>
                <w:szCs w:val="22"/>
              </w:rPr>
              <w:t xml:space="preserve">What mentorship programs are you able to offer </w:t>
            </w:r>
            <w:r w:rsidRPr="007E7427" w:rsidR="00C42F0D">
              <w:rPr>
                <w:rFonts w:cs="Arial"/>
                <w:sz w:val="22"/>
                <w:szCs w:val="22"/>
              </w:rPr>
              <w:t xml:space="preserve">the </w:t>
            </w:r>
            <w:r w:rsidRPr="007E7427" w:rsidR="00804C56">
              <w:rPr>
                <w:rFonts w:cs="Arial"/>
                <w:sz w:val="22"/>
                <w:szCs w:val="22"/>
              </w:rPr>
              <w:t>local community and/or tenants</w:t>
            </w:r>
            <w:r w:rsidRPr="007E7427" w:rsidR="00623420">
              <w:rPr>
                <w:rFonts w:cs="Arial"/>
                <w:sz w:val="22"/>
                <w:szCs w:val="22"/>
              </w:rPr>
              <w:t xml:space="preserve"> (an outline of guidance should be given)</w:t>
            </w:r>
            <w:r w:rsidRPr="007E7427" w:rsidR="00804C56">
              <w:rPr>
                <w:rFonts w:cs="Arial"/>
                <w:sz w:val="22"/>
                <w:szCs w:val="22"/>
              </w:rPr>
              <w:t>?</w:t>
            </w:r>
          </w:p>
          <w:p w:rsidRPr="007E7427" w:rsidR="00C42F0D" w:rsidP="00B33336" w:rsidRDefault="00C42F0D" w14:paraId="13B99940" w14:textId="77777777">
            <w:pPr>
              <w:jc w:val="left"/>
              <w:rPr>
                <w:rFonts w:cs="Arial"/>
                <w:sz w:val="22"/>
                <w:szCs w:val="22"/>
              </w:rPr>
            </w:pPr>
          </w:p>
          <w:p w:rsidRPr="007E7427" w:rsidR="00C42F0D" w:rsidP="00B33336" w:rsidRDefault="00C42F0D" w14:paraId="6EA6094E" w14:textId="72446472">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rsidRPr="007E7427" w:rsidR="00B33336" w:rsidP="00B33336" w:rsidRDefault="00B33336" w14:paraId="2F076EBC" w14:textId="77777777">
            <w:pPr>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B33336" w:rsidP="00C42F0D" w:rsidRDefault="00B33336" w14:paraId="4B2FF159" w14:textId="011EC3F2">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Pr="007041A5" w:rsidR="003F1139" w:rsidTr="00931E59" w14:paraId="4C27492C"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1D748EBA" w14:textId="77777777">
            <w:pPr>
              <w:jc w:val="left"/>
              <w:rPr>
                <w:rFonts w:cs="Arial"/>
                <w:b/>
                <w:color w:val="002060"/>
                <w:sz w:val="22"/>
                <w:szCs w:val="22"/>
              </w:rPr>
            </w:pPr>
          </w:p>
          <w:p w:rsidRPr="007E7427" w:rsidR="003F1139" w:rsidP="003F1139" w:rsidRDefault="00BB5FFD" w14:paraId="1B94443F" w14:textId="6D961745">
            <w:pPr>
              <w:jc w:val="left"/>
              <w:rPr>
                <w:rFonts w:cs="Arial"/>
                <w:color w:val="002060"/>
                <w:sz w:val="22"/>
                <w:szCs w:val="22"/>
              </w:rPr>
            </w:pPr>
            <w:r w:rsidRPr="007E7427">
              <w:rPr>
                <w:rFonts w:cs="Arial"/>
                <w:b/>
                <w:color w:val="002060"/>
                <w:sz w:val="22"/>
                <w:szCs w:val="22"/>
              </w:rPr>
              <w:t xml:space="preserve">Support </w:t>
            </w:r>
            <w:r w:rsidRPr="007E7427" w:rsidR="00842124">
              <w:rPr>
                <w:rFonts w:cs="Arial"/>
                <w:b/>
                <w:color w:val="002060"/>
                <w:sz w:val="22"/>
                <w:szCs w:val="22"/>
              </w:rPr>
              <w:t>Professional</w:t>
            </w:r>
            <w:r w:rsidRPr="007E7427">
              <w:rPr>
                <w:rFonts w:cs="Arial"/>
                <w:b/>
                <w:color w:val="002060"/>
                <w:sz w:val="22"/>
                <w:szCs w:val="22"/>
              </w:rPr>
              <w:t xml:space="preserve"> </w:t>
            </w:r>
            <w:r w:rsidRPr="007E7427" w:rsidR="00842124">
              <w:rPr>
                <w:rFonts w:cs="Arial"/>
                <w:b/>
                <w:color w:val="002060"/>
                <w:sz w:val="22"/>
                <w:szCs w:val="22"/>
              </w:rPr>
              <w:t xml:space="preserve">Development </w:t>
            </w:r>
            <w:r w:rsidRPr="007E7427" w:rsidR="003F1139">
              <w:rPr>
                <w:rFonts w:cs="Arial"/>
                <w:b/>
                <w:color w:val="002060"/>
                <w:sz w:val="22"/>
                <w:szCs w:val="22"/>
              </w:rPr>
              <w:t xml:space="preserve">Training </w:t>
            </w:r>
          </w:p>
          <w:p w:rsidRPr="007E7427" w:rsidR="003F1139" w:rsidP="003F1139" w:rsidRDefault="003F1139" w14:paraId="220AF417" w14:textId="77777777">
            <w:pPr>
              <w:jc w:val="left"/>
              <w:rPr>
                <w:rFonts w:cs="Arial"/>
                <w:sz w:val="22"/>
                <w:szCs w:val="22"/>
              </w:rPr>
            </w:pPr>
          </w:p>
          <w:p w:rsidRPr="007E7427" w:rsidR="003F1139" w:rsidP="003F1139" w:rsidRDefault="003F1139" w14:paraId="1942C99C" w14:textId="06B680D3">
            <w:pPr>
              <w:jc w:val="left"/>
              <w:rPr>
                <w:rFonts w:cs="Arial"/>
                <w:sz w:val="22"/>
                <w:szCs w:val="22"/>
              </w:rPr>
            </w:pPr>
            <w:r w:rsidRPr="007E7427">
              <w:rPr>
                <w:rFonts w:cs="Arial"/>
                <w:sz w:val="22"/>
                <w:szCs w:val="22"/>
              </w:rPr>
              <w:t xml:space="preserve">What </w:t>
            </w:r>
            <w:r w:rsidRPr="007E7427" w:rsidR="006D7E67">
              <w:rPr>
                <w:rFonts w:cs="Arial"/>
                <w:sz w:val="22"/>
                <w:szCs w:val="22"/>
              </w:rPr>
              <w:t xml:space="preserve">professional development training are you able to </w:t>
            </w:r>
            <w:r w:rsidRPr="007E7427" w:rsidR="00AD1B9B">
              <w:rPr>
                <w:rFonts w:cs="Arial"/>
                <w:sz w:val="22"/>
                <w:szCs w:val="22"/>
              </w:rPr>
              <w:t>offer the local community and/or tenants? e.g.</w:t>
            </w:r>
            <w:r w:rsidRPr="007E7427">
              <w:rPr>
                <w:rFonts w:cs="Arial"/>
                <w:sz w:val="22"/>
                <w:szCs w:val="22"/>
              </w:rPr>
              <w:t xml:space="preserve"> training on things such as computers, cost control, health and safety etc.</w:t>
            </w:r>
          </w:p>
          <w:p w:rsidRPr="007E7427" w:rsidR="003F1139" w:rsidP="003F1139" w:rsidRDefault="003F1139" w14:paraId="04DADA14" w14:textId="77777777">
            <w:pPr>
              <w:jc w:val="left"/>
              <w:rPr>
                <w:rFonts w:cs="Arial"/>
                <w:b/>
                <w:color w:val="002060"/>
                <w:sz w:val="22"/>
                <w:szCs w:val="22"/>
              </w:rPr>
            </w:pPr>
          </w:p>
        </w:tc>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5AECDEAC" w14:textId="2278C4DE">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Pr="007041A5" w:rsidR="003F1139" w:rsidTr="00931E59" w14:paraId="745A1722"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45EF5CF6" w14:textId="77777777">
            <w:pPr>
              <w:rPr>
                <w:rFonts w:cs="Arial"/>
                <w:b/>
                <w:color w:val="002060"/>
                <w:sz w:val="22"/>
                <w:szCs w:val="22"/>
              </w:rPr>
            </w:pPr>
          </w:p>
          <w:p w:rsidRPr="007E7427" w:rsidR="003F1139" w:rsidP="003F1139" w:rsidRDefault="003F1139" w14:paraId="0ACE1C3E" w14:textId="77777777">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rsidRPr="007E7427" w:rsidR="003F1139" w:rsidP="003F1139" w:rsidRDefault="003F1139" w14:paraId="201E25F5" w14:textId="77777777">
            <w:pPr>
              <w:jc w:val="left"/>
              <w:rPr>
                <w:rFonts w:cs="Arial"/>
                <w:color w:val="002060"/>
                <w:sz w:val="22"/>
                <w:szCs w:val="22"/>
              </w:rPr>
            </w:pPr>
          </w:p>
          <w:p w:rsidRPr="007E7427" w:rsidR="003F1139" w:rsidP="003F1139" w:rsidRDefault="003F1139" w14:paraId="1FDEB205" w14:textId="77777777">
            <w:pPr>
              <w:jc w:val="left"/>
              <w:rPr>
                <w:rFonts w:cs="Arial"/>
                <w:sz w:val="22"/>
                <w:szCs w:val="22"/>
              </w:rPr>
            </w:pPr>
            <w:r w:rsidRPr="007E7427">
              <w:rPr>
                <w:rFonts w:cs="Arial"/>
                <w:sz w:val="22"/>
                <w:szCs w:val="22"/>
              </w:rPr>
              <w:t xml:space="preserve">What construction training support are you able to offer the community construction trainers? </w:t>
            </w:r>
          </w:p>
          <w:p w:rsidRPr="007E7427" w:rsidR="003F1139" w:rsidP="003F1139" w:rsidRDefault="003F1139" w14:paraId="2B3F6432" w14:textId="77777777">
            <w:pPr>
              <w:jc w:val="left"/>
              <w:rPr>
                <w:rFonts w:cs="Arial"/>
                <w:sz w:val="22"/>
                <w:szCs w:val="22"/>
              </w:rPr>
            </w:pPr>
          </w:p>
          <w:p w:rsidRPr="007E7427" w:rsidR="003F1139" w:rsidP="003F1139" w:rsidRDefault="003F1139" w14:paraId="78EBB4A7" w14:textId="3D601CD8">
            <w:pPr>
              <w:jc w:val="left"/>
              <w:rPr>
                <w:rFonts w:cs="Arial"/>
                <w:sz w:val="22"/>
                <w:szCs w:val="22"/>
              </w:rPr>
            </w:pPr>
            <w:r w:rsidRPr="007E7427">
              <w:rPr>
                <w:rFonts w:cs="Arial"/>
                <w:sz w:val="22"/>
                <w:szCs w:val="22"/>
              </w:rPr>
              <w:t xml:space="preserve">This could include materials e.g. bricks, plaster, paint, timber etc, or construction trainers themselves. </w:t>
            </w:r>
          </w:p>
          <w:p w:rsidRPr="007E7427" w:rsidR="003F1139" w:rsidP="003F1139" w:rsidRDefault="003F1139" w14:paraId="1128CB1A" w14:textId="77777777">
            <w:pPr>
              <w:jc w:val="left"/>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65046315" w14:textId="417E0619">
            <w:pPr>
              <w:textAlignment w:val="baseline"/>
              <w:rPr>
                <w:rFonts w:eastAsia="Times New Roman" w:cs="Arial"/>
                <w:sz w:val="22"/>
                <w:szCs w:val="22"/>
                <w:lang w:eastAsia="en-GB"/>
              </w:rPr>
            </w:pPr>
          </w:p>
        </w:tc>
      </w:tr>
      <w:tr w:rsidRPr="007041A5" w:rsidR="003F1139" w:rsidTr="00931E59" w14:paraId="618C8FAE"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1F0C7EF4" w14:textId="77777777">
            <w:pPr>
              <w:jc w:val="left"/>
              <w:rPr>
                <w:rFonts w:cs="Arial"/>
                <w:b/>
                <w:color w:val="002060"/>
                <w:sz w:val="22"/>
                <w:szCs w:val="22"/>
              </w:rPr>
            </w:pPr>
          </w:p>
          <w:p w:rsidRPr="007E7427" w:rsidR="003F1139" w:rsidP="003F1139" w:rsidRDefault="003F1139" w14:paraId="3D6F0B8A" w14:textId="77777777">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rsidRPr="007E7427" w:rsidR="003F1139" w:rsidP="003F1139" w:rsidRDefault="003F1139" w14:paraId="681A901C" w14:textId="77777777">
            <w:pPr>
              <w:jc w:val="left"/>
              <w:rPr>
                <w:rFonts w:cs="Arial"/>
                <w:sz w:val="22"/>
                <w:szCs w:val="22"/>
              </w:rPr>
            </w:pPr>
          </w:p>
          <w:p w:rsidRPr="007E7427" w:rsidR="003F1139" w:rsidP="003F1139" w:rsidRDefault="003F1139" w14:paraId="5E178059" w14:textId="7530DD67">
            <w:pPr>
              <w:jc w:val="left"/>
              <w:rPr>
                <w:rFonts w:cs="Arial"/>
                <w:sz w:val="22"/>
                <w:szCs w:val="22"/>
              </w:rPr>
            </w:pPr>
            <w:r w:rsidRPr="007E7427">
              <w:rPr>
                <w:rFonts w:cs="Arial"/>
                <w:sz w:val="22"/>
                <w:szCs w:val="22"/>
              </w:rPr>
              <w:t>What is your ability to attend an event aimed at making people aware of opportunities in your organisation’s business sector?</w:t>
            </w:r>
          </w:p>
          <w:p w:rsidRPr="007E7427" w:rsidR="003F1139" w:rsidP="003F1139" w:rsidRDefault="003F1139" w14:paraId="276B9AD4" w14:textId="77777777">
            <w:pPr>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661F805E" w14:textId="0D53EFE4">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Pr="007041A5" w:rsidR="003F1139" w:rsidTr="003C4E32" w14:paraId="12089951" w14:textId="77777777">
        <w:trPr>
          <w:trHeight w:val="397"/>
        </w:trPr>
        <w:tc>
          <w:tcPr>
            <w:tcW w:w="964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tcPr>
          <w:p w:rsidRPr="003C4E32" w:rsidR="003F1139" w:rsidP="003C4E32" w:rsidRDefault="003F1139" w14:paraId="50E23B45" w14:textId="314179D1">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Pr="007041A5" w:rsidR="003F1139" w:rsidTr="00931E59" w14:paraId="7742095C"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5095C8C0" w14:textId="77777777">
            <w:pPr>
              <w:jc w:val="left"/>
              <w:rPr>
                <w:rFonts w:cs="Arial"/>
                <w:b/>
                <w:color w:val="002060"/>
                <w:sz w:val="22"/>
                <w:szCs w:val="22"/>
              </w:rPr>
            </w:pPr>
          </w:p>
          <w:p w:rsidRPr="007E7427" w:rsidR="003F1139" w:rsidP="003F1139" w:rsidRDefault="003F1139" w14:paraId="1D43480B" w14:textId="77777777">
            <w:pPr>
              <w:jc w:val="left"/>
              <w:rPr>
                <w:rFonts w:cs="Arial"/>
                <w:b/>
                <w:color w:val="002060"/>
                <w:sz w:val="22"/>
                <w:szCs w:val="22"/>
              </w:rPr>
            </w:pPr>
            <w:r w:rsidRPr="007E7427">
              <w:rPr>
                <w:rFonts w:cs="Arial"/>
                <w:b/>
                <w:color w:val="002060"/>
                <w:sz w:val="22"/>
                <w:szCs w:val="22"/>
              </w:rPr>
              <w:t>Community Project</w:t>
            </w:r>
          </w:p>
          <w:p w:rsidRPr="007E7427" w:rsidR="003F1139" w:rsidP="003F1139" w:rsidRDefault="003F1139" w14:paraId="392F7CC1" w14:textId="77777777">
            <w:pPr>
              <w:jc w:val="left"/>
              <w:rPr>
                <w:rFonts w:cs="Arial"/>
                <w:color w:val="002060"/>
                <w:sz w:val="22"/>
                <w:szCs w:val="22"/>
              </w:rPr>
            </w:pPr>
          </w:p>
          <w:p w:rsidRPr="007E7427" w:rsidR="003F1139" w:rsidP="003F1139" w:rsidRDefault="003F1139" w14:paraId="6DD1B8C6" w14:textId="6EA43728">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rsidRPr="007E7427" w:rsidR="003F1139" w:rsidP="003F1139" w:rsidRDefault="003F1139" w14:paraId="749B5AD7" w14:textId="77777777">
            <w:pPr>
              <w:jc w:val="left"/>
              <w:rPr>
                <w:rFonts w:cs="Arial"/>
                <w:sz w:val="22"/>
                <w:szCs w:val="22"/>
              </w:rPr>
            </w:pPr>
          </w:p>
          <w:p w:rsidRPr="007E7427" w:rsidR="003F1139" w:rsidP="003F1139" w:rsidRDefault="003F1139" w14:paraId="4719295E" w14:textId="1D71B683">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rsidRPr="007E7427" w:rsidR="003F1139" w:rsidP="003F1139" w:rsidRDefault="003F1139" w14:paraId="6EEE6455" w14:textId="77777777">
            <w:pPr>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3F1139" w:rsidP="003F1139" w:rsidRDefault="003F1139" w14:paraId="4A8BFBA7" w14:textId="77777777">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Pr="007041A5" w:rsidR="006C127F" w:rsidTr="00931E59" w14:paraId="568BAA08"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2494DE1D" w14:textId="77777777">
            <w:pPr>
              <w:jc w:val="left"/>
              <w:rPr>
                <w:rFonts w:cs="Arial"/>
                <w:b/>
                <w:color w:val="002060"/>
                <w:sz w:val="22"/>
                <w:szCs w:val="22"/>
              </w:rPr>
            </w:pPr>
          </w:p>
          <w:p w:rsidRPr="007E7427" w:rsidR="006C127F" w:rsidP="006C127F" w:rsidRDefault="006C127F" w14:paraId="7E19D766" w14:textId="77777777">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rsidRPr="007E7427" w:rsidR="006C127F" w:rsidP="006C127F" w:rsidRDefault="006C127F" w14:paraId="40694E3A" w14:textId="77777777">
            <w:pPr>
              <w:jc w:val="left"/>
              <w:rPr>
                <w:rFonts w:cs="Arial"/>
                <w:sz w:val="22"/>
                <w:szCs w:val="22"/>
              </w:rPr>
            </w:pPr>
          </w:p>
          <w:p w:rsidRPr="007E7427" w:rsidR="006C127F" w:rsidP="006C127F" w:rsidRDefault="006C127F" w14:paraId="22EAEFBF" w14:textId="77777777">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rsidRPr="007E7427" w:rsidR="006C127F" w:rsidP="006C127F" w:rsidRDefault="006C127F" w14:paraId="29FC42B6" w14:textId="77777777">
            <w:pPr>
              <w:jc w:val="left"/>
              <w:rPr>
                <w:rFonts w:cs="Arial"/>
                <w:b/>
                <w:bCs/>
                <w:color w:val="002060"/>
                <w:sz w:val="22"/>
                <w:szCs w:val="22"/>
                <w:highlight w:val="magenta"/>
              </w:rPr>
            </w:pPr>
          </w:p>
          <w:p w:rsidRPr="007E7427" w:rsidR="006C127F" w:rsidP="006C127F" w:rsidRDefault="006C127F" w14:paraId="4D980F2B" w14:textId="77777777">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rsidRPr="007E7427" w:rsidR="006C127F" w:rsidP="006C127F" w:rsidRDefault="006C127F" w14:paraId="4F8A80BF" w14:textId="77777777">
            <w:pPr>
              <w:jc w:val="left"/>
              <w:rPr>
                <w:rFonts w:cs="Arial"/>
                <w:b/>
                <w:color w:val="002060"/>
                <w:sz w:val="22"/>
                <w:szCs w:val="22"/>
              </w:rPr>
            </w:pPr>
          </w:p>
        </w:tc>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0F7A012C" w14:textId="77777777">
            <w:pPr>
              <w:widowControl w:val="0"/>
              <w:autoSpaceDE w:val="0"/>
              <w:autoSpaceDN w:val="0"/>
              <w:adjustRightInd w:val="0"/>
              <w:spacing w:after="200" w:line="276" w:lineRule="auto"/>
              <w:contextualSpacing/>
              <w:jc w:val="left"/>
              <w:rPr>
                <w:rFonts w:cs="Arial"/>
                <w:bCs/>
                <w:color w:val="002060"/>
                <w:sz w:val="22"/>
                <w:szCs w:val="22"/>
              </w:rPr>
            </w:pPr>
          </w:p>
        </w:tc>
      </w:tr>
      <w:tr w:rsidRPr="007041A5" w:rsidR="006C127F" w:rsidTr="00931E59" w14:paraId="24825A08"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10D241B9" w14:textId="77777777">
            <w:pPr>
              <w:jc w:val="left"/>
              <w:rPr>
                <w:rFonts w:cs="Arial"/>
                <w:b/>
                <w:color w:val="002060"/>
                <w:sz w:val="22"/>
                <w:szCs w:val="22"/>
              </w:rPr>
            </w:pPr>
          </w:p>
          <w:p w:rsidRPr="007E7427" w:rsidR="006C127F" w:rsidP="006C127F" w:rsidRDefault="006C127F" w14:paraId="6D300D94" w14:textId="77777777">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rsidRPr="007E7427" w:rsidR="006C127F" w:rsidP="006C127F" w:rsidRDefault="006C127F" w14:paraId="6785C985" w14:textId="77777777">
            <w:pPr>
              <w:jc w:val="left"/>
              <w:rPr>
                <w:rFonts w:cs="Arial"/>
                <w:color w:val="002060"/>
                <w:sz w:val="22"/>
                <w:szCs w:val="22"/>
              </w:rPr>
            </w:pPr>
          </w:p>
          <w:p w:rsidRPr="007E7427" w:rsidR="001B0707" w:rsidP="001B0707" w:rsidRDefault="001B0707" w14:paraId="285B2EB9" w14:textId="78452539">
            <w:pPr>
              <w:jc w:val="left"/>
              <w:rPr>
                <w:rFonts w:cs="Arial"/>
                <w:sz w:val="22"/>
                <w:szCs w:val="22"/>
              </w:rPr>
            </w:pPr>
            <w:r w:rsidRPr="007E7427">
              <w:rPr>
                <w:rFonts w:cs="Arial"/>
                <w:sz w:val="22"/>
                <w:szCs w:val="22"/>
              </w:rPr>
              <w:t xml:space="preserve">What is the contractor’s ability to </w:t>
            </w:r>
            <w:r w:rsidRPr="007E7427" w:rsidR="00906272">
              <w:rPr>
                <w:rFonts w:cs="Arial"/>
                <w:sz w:val="22"/>
                <w:szCs w:val="22"/>
              </w:rPr>
              <w:t>support</w:t>
            </w:r>
            <w:r w:rsidRPr="007E7427">
              <w:rPr>
                <w:rFonts w:cs="Arial"/>
                <w:sz w:val="22"/>
                <w:szCs w:val="22"/>
              </w:rPr>
              <w:t xml:space="preserve">, aid financially and/or </w:t>
            </w:r>
            <w:r w:rsidRPr="007E7427" w:rsidR="00DF2E62">
              <w:rPr>
                <w:rFonts w:cs="Arial"/>
                <w:sz w:val="22"/>
                <w:szCs w:val="22"/>
              </w:rPr>
              <w:t xml:space="preserve">raise awareness </w:t>
            </w:r>
            <w:r w:rsidRPr="007E7427" w:rsidR="008A40F8">
              <w:rPr>
                <w:rFonts w:cs="Arial"/>
                <w:sz w:val="22"/>
                <w:szCs w:val="22"/>
              </w:rPr>
              <w:t xml:space="preserve">of your business sector within </w:t>
            </w:r>
            <w:r w:rsidRPr="007E7427" w:rsidR="00DF2E62">
              <w:rPr>
                <w:rFonts w:cs="Arial"/>
                <w:sz w:val="22"/>
                <w:szCs w:val="22"/>
              </w:rPr>
              <w:t>local schools</w:t>
            </w:r>
            <w:r w:rsidRPr="007E7427">
              <w:rPr>
                <w:rFonts w:cs="Arial"/>
                <w:sz w:val="22"/>
                <w:szCs w:val="22"/>
              </w:rPr>
              <w:t xml:space="preserve">? </w:t>
            </w:r>
          </w:p>
          <w:p w:rsidRPr="007E7427" w:rsidR="006C127F" w:rsidP="008A40F8" w:rsidRDefault="006C127F" w14:paraId="18496884" w14:textId="77777777">
            <w:pPr>
              <w:jc w:val="left"/>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6C127F" w:rsidP="008A40F8" w:rsidRDefault="006C127F" w14:paraId="533B4992" w14:textId="77777777">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Pr="007041A5" w:rsidR="006C127F" w:rsidTr="00931E59" w14:paraId="001C99C4"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19821085" w14:textId="77777777">
            <w:pPr>
              <w:jc w:val="left"/>
              <w:rPr>
                <w:rFonts w:cs="Arial"/>
                <w:b/>
                <w:color w:val="002060"/>
                <w:sz w:val="22"/>
                <w:szCs w:val="22"/>
              </w:rPr>
            </w:pPr>
          </w:p>
          <w:p w:rsidRPr="007E7427" w:rsidR="006C127F" w:rsidP="006C127F" w:rsidRDefault="006C127F" w14:paraId="2DC06F9F" w14:textId="77777777">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rsidRPr="007E7427" w:rsidR="006C127F" w:rsidP="006C127F" w:rsidRDefault="006C127F" w14:paraId="4A86EE2B" w14:textId="77777777">
            <w:pPr>
              <w:jc w:val="left"/>
              <w:rPr>
                <w:rFonts w:cs="Arial"/>
                <w:color w:val="002060"/>
                <w:sz w:val="22"/>
                <w:szCs w:val="22"/>
              </w:rPr>
            </w:pPr>
          </w:p>
          <w:p w:rsidRPr="007E7427" w:rsidR="006C127F" w:rsidP="006C127F" w:rsidRDefault="006C127F" w14:paraId="356BC56F" w14:textId="67ED6562">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rsidRPr="007E7427" w:rsidR="006C127F" w:rsidP="006C127F" w:rsidRDefault="006C127F" w14:paraId="37C49F47" w14:textId="77777777">
            <w:pPr>
              <w:jc w:val="left"/>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0D1F2D61" w14:textId="3EE92FEA">
            <w:pPr>
              <w:textAlignment w:val="baseline"/>
              <w:rPr>
                <w:rFonts w:eastAsia="Times New Roman" w:cs="Arial"/>
                <w:sz w:val="22"/>
                <w:szCs w:val="22"/>
                <w:lang w:eastAsia="en-GB"/>
              </w:rPr>
            </w:pPr>
          </w:p>
        </w:tc>
      </w:tr>
      <w:tr w:rsidRPr="007041A5" w:rsidR="006C127F" w:rsidTr="00931E59" w14:paraId="57A11982"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71306797" w14:textId="77777777">
            <w:pPr>
              <w:jc w:val="left"/>
              <w:rPr>
                <w:rFonts w:cs="Arial"/>
                <w:b/>
                <w:color w:val="002060"/>
                <w:sz w:val="22"/>
                <w:szCs w:val="22"/>
              </w:rPr>
            </w:pPr>
          </w:p>
          <w:p w:rsidRPr="007E7427" w:rsidR="006C127F" w:rsidP="006C127F" w:rsidRDefault="006C127F" w14:paraId="69030995" w14:textId="77777777">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rsidRPr="007E7427" w:rsidR="006C127F" w:rsidP="006C127F" w:rsidRDefault="006C127F" w14:paraId="3493918A" w14:textId="77777777">
            <w:pPr>
              <w:jc w:val="left"/>
              <w:rPr>
                <w:rFonts w:cs="Arial"/>
                <w:sz w:val="22"/>
                <w:szCs w:val="22"/>
              </w:rPr>
            </w:pPr>
          </w:p>
          <w:p w:rsidRPr="007E7427" w:rsidR="006C127F" w:rsidP="006C127F" w:rsidRDefault="006C127F" w14:paraId="498B65E1" w14:textId="693F413F">
            <w:pPr>
              <w:jc w:val="left"/>
              <w:rPr>
                <w:rFonts w:cs="Arial"/>
                <w:sz w:val="22"/>
                <w:szCs w:val="22"/>
              </w:rPr>
            </w:pPr>
            <w:r w:rsidRPr="007E7427">
              <w:rPr>
                <w:rFonts w:cs="Arial"/>
                <w:sz w:val="22"/>
                <w:szCs w:val="22"/>
              </w:rPr>
              <w:t xml:space="preserve">What is the contractor’s ability to be part of, aid financially/sponsor and/or promote local art events? </w:t>
            </w:r>
          </w:p>
          <w:p w:rsidRPr="007E7427" w:rsidR="006C127F" w:rsidP="006C127F" w:rsidRDefault="006C127F" w14:paraId="6443982B" w14:textId="77777777">
            <w:pPr>
              <w:jc w:val="left"/>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6C127F" w:rsidP="006C127F" w:rsidRDefault="006C127F" w14:paraId="10318AA8" w14:textId="3AB6EB3F">
            <w:pPr>
              <w:textAlignment w:val="baseline"/>
              <w:rPr>
                <w:rFonts w:eastAsia="Times New Roman" w:cs="Arial"/>
                <w:sz w:val="22"/>
                <w:szCs w:val="22"/>
                <w:lang w:eastAsia="en-GB"/>
              </w:rPr>
            </w:pPr>
          </w:p>
        </w:tc>
      </w:tr>
      <w:tr w:rsidRPr="007041A5" w:rsidR="003241DC" w:rsidTr="003241DC" w14:paraId="73F20663" w14:textId="77777777">
        <w:trPr>
          <w:trHeight w:val="397"/>
        </w:trPr>
        <w:tc>
          <w:tcPr>
            <w:tcW w:w="964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tcPr>
          <w:p w:rsidRPr="003241DC" w:rsidR="003241DC" w:rsidP="003241DC" w:rsidRDefault="003241DC" w14:paraId="29887B61" w14:textId="1500B121">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Pr="007041A5" w:rsidR="003241DC" w:rsidTr="00931E59" w14:paraId="782372F4"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3241DC" w:rsidP="003241DC" w:rsidRDefault="003241DC" w14:paraId="7BA7118A" w14:textId="77777777">
            <w:pPr>
              <w:rPr>
                <w:rFonts w:cs="Arial"/>
                <w:b/>
                <w:color w:val="002060"/>
                <w:sz w:val="22"/>
                <w:szCs w:val="22"/>
              </w:rPr>
            </w:pPr>
          </w:p>
          <w:p w:rsidRPr="007E7427" w:rsidR="003241DC" w:rsidP="003241DC" w:rsidRDefault="003241DC" w14:paraId="5358C7C7" w14:textId="77777777">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rsidRPr="007E7427" w:rsidR="003241DC" w:rsidP="003241DC" w:rsidRDefault="003241DC" w14:paraId="0FF505D2" w14:textId="77777777">
            <w:pPr>
              <w:rPr>
                <w:rFonts w:cs="Arial"/>
                <w:color w:val="002060"/>
                <w:sz w:val="22"/>
                <w:szCs w:val="22"/>
              </w:rPr>
            </w:pPr>
          </w:p>
          <w:p w:rsidRPr="007E7427" w:rsidR="003241DC" w:rsidP="003241DC" w:rsidRDefault="003241DC" w14:paraId="20B31495" w14:textId="3F141820">
            <w:pPr>
              <w:jc w:val="left"/>
              <w:rPr>
                <w:rFonts w:cs="Arial"/>
                <w:sz w:val="22"/>
                <w:szCs w:val="22"/>
              </w:rPr>
            </w:pPr>
            <w:r w:rsidRPr="007E7427">
              <w:rPr>
                <w:rFonts w:cs="Arial"/>
                <w:sz w:val="22"/>
                <w:szCs w:val="22"/>
              </w:rPr>
              <w:t>What is the contractor’s ability to encourage their own supply chain to engage in the above activities.</w:t>
            </w:r>
          </w:p>
          <w:p w:rsidRPr="007E7427" w:rsidR="003241DC" w:rsidP="003241DC" w:rsidRDefault="003241DC" w14:paraId="50C06A73" w14:textId="45ED0BAD">
            <w:pPr>
              <w:jc w:val="left"/>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3241DC" w:rsidP="003241DC" w:rsidRDefault="003241DC" w14:paraId="567C0701" w14:textId="77777777">
            <w:pPr>
              <w:widowControl w:val="0"/>
              <w:autoSpaceDE w:val="0"/>
              <w:autoSpaceDN w:val="0"/>
              <w:adjustRightInd w:val="0"/>
              <w:contextualSpacing/>
              <w:rPr>
                <w:rFonts w:cs="Arial"/>
                <w:sz w:val="22"/>
                <w:szCs w:val="22"/>
              </w:rPr>
            </w:pPr>
          </w:p>
          <w:p w:rsidRPr="007E7427" w:rsidR="003241DC" w:rsidP="003241DC" w:rsidRDefault="003241DC" w14:paraId="00C09BBE" w14:textId="77777777">
            <w:pPr>
              <w:jc w:val="center"/>
              <w:textAlignment w:val="baseline"/>
              <w:rPr>
                <w:rFonts w:eastAsia="Times New Roman" w:cs="Arial"/>
                <w:sz w:val="22"/>
                <w:szCs w:val="22"/>
                <w:lang w:eastAsia="en-GB"/>
              </w:rPr>
            </w:pPr>
          </w:p>
        </w:tc>
      </w:tr>
      <w:tr w:rsidRPr="007041A5" w:rsidR="003241DC" w:rsidTr="003C4E32" w14:paraId="0C08161B" w14:textId="77777777">
        <w:trPr>
          <w:trHeight w:val="397"/>
        </w:trPr>
        <w:tc>
          <w:tcPr>
            <w:tcW w:w="964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tcPr>
          <w:p w:rsidRPr="003C4E32" w:rsidR="003241DC" w:rsidP="003241DC" w:rsidRDefault="003241DC" w14:paraId="4440FBC9" w14:textId="48486235">
            <w:pPr>
              <w:jc w:val="center"/>
              <w:textAlignment w:val="baseline"/>
              <w:rPr>
                <w:rFonts w:eastAsia="Times New Roman" w:cs="Arial"/>
                <w:b/>
                <w:bCs/>
                <w:lang w:eastAsia="en-GB"/>
              </w:rPr>
            </w:pPr>
            <w:r w:rsidRPr="003C4E32">
              <w:rPr>
                <w:rFonts w:eastAsia="Times New Roman" w:cs="Arial"/>
                <w:b/>
                <w:bCs/>
                <w:lang w:eastAsia="en-GB"/>
              </w:rPr>
              <w:t>Other Ideas</w:t>
            </w:r>
          </w:p>
        </w:tc>
      </w:tr>
      <w:tr w:rsidRPr="007041A5" w:rsidR="003241DC" w:rsidTr="00931E59" w14:paraId="0E27A2D8" w14:textId="77777777">
        <w:trPr>
          <w:trHeight w:val="300"/>
        </w:trPr>
        <w:tc>
          <w:tcPr>
            <w:tcW w:w="4820" w:type="dxa"/>
            <w:tcBorders>
              <w:top w:val="single" w:color="auto" w:sz="6" w:space="0"/>
              <w:left w:val="single" w:color="auto" w:sz="6" w:space="0"/>
              <w:bottom w:val="single" w:color="auto" w:sz="6" w:space="0"/>
              <w:right w:val="single" w:color="auto" w:sz="6" w:space="0"/>
            </w:tcBorders>
          </w:tcPr>
          <w:p w:rsidRPr="007E7427" w:rsidR="003241DC" w:rsidP="003241DC" w:rsidRDefault="003241DC" w14:paraId="443005B2" w14:textId="77777777">
            <w:pPr>
              <w:rPr>
                <w:rFonts w:cs="Arial"/>
                <w:b/>
                <w:color w:val="002060"/>
                <w:sz w:val="22"/>
                <w:szCs w:val="22"/>
              </w:rPr>
            </w:pPr>
          </w:p>
          <w:p w:rsidRPr="007E7427" w:rsidR="003241DC" w:rsidP="003241DC" w:rsidRDefault="003241DC" w14:paraId="01575842" w14:textId="77777777">
            <w:pPr>
              <w:rPr>
                <w:rFonts w:cs="Arial"/>
                <w:b/>
                <w:color w:val="002060"/>
                <w:sz w:val="22"/>
                <w:szCs w:val="22"/>
              </w:rPr>
            </w:pPr>
            <w:r w:rsidRPr="007E7427">
              <w:rPr>
                <w:rFonts w:cs="Arial"/>
                <w:b/>
                <w:color w:val="002060"/>
                <w:sz w:val="22"/>
                <w:szCs w:val="22"/>
              </w:rPr>
              <w:t>Other Ideas</w:t>
            </w:r>
          </w:p>
          <w:p w:rsidRPr="007E7427" w:rsidR="003241DC" w:rsidP="003241DC" w:rsidRDefault="003241DC" w14:paraId="0EE1803F" w14:textId="77777777">
            <w:pPr>
              <w:jc w:val="left"/>
              <w:rPr>
                <w:rFonts w:cs="Arial"/>
                <w:b/>
                <w:color w:val="002060"/>
                <w:sz w:val="22"/>
                <w:szCs w:val="22"/>
              </w:rPr>
            </w:pPr>
          </w:p>
          <w:p w:rsidRPr="007E7427" w:rsidR="003241DC" w:rsidP="003241DC" w:rsidRDefault="003241DC" w14:paraId="21F9248D" w14:textId="756D1070">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rsidRPr="007E7427" w:rsidR="003241DC" w:rsidP="003241DC" w:rsidRDefault="003241DC" w14:paraId="2D44B33F" w14:textId="7C01A110">
            <w:pPr>
              <w:rPr>
                <w:rFonts w:cs="Arial"/>
                <w:b/>
                <w:bCs/>
                <w:color w:val="002060"/>
                <w:sz w:val="22"/>
                <w:szCs w:val="22"/>
                <w:highlight w:val="magenta"/>
              </w:rPr>
            </w:pPr>
          </w:p>
        </w:tc>
        <w:tc>
          <w:tcPr>
            <w:tcW w:w="4820" w:type="dxa"/>
            <w:tcBorders>
              <w:top w:val="single" w:color="auto" w:sz="6" w:space="0"/>
              <w:left w:val="single" w:color="auto" w:sz="6" w:space="0"/>
              <w:bottom w:val="single" w:color="auto" w:sz="6" w:space="0"/>
              <w:right w:val="single" w:color="auto" w:sz="6" w:space="0"/>
            </w:tcBorders>
          </w:tcPr>
          <w:p w:rsidRPr="007E7427" w:rsidR="003241DC" w:rsidP="003241DC" w:rsidRDefault="003241DC" w14:paraId="3F9D3C85" w14:textId="77777777">
            <w:pPr>
              <w:textAlignment w:val="baseline"/>
              <w:rPr>
                <w:rFonts w:eastAsia="Times New Roman" w:cs="Arial"/>
                <w:sz w:val="22"/>
                <w:szCs w:val="22"/>
                <w:lang w:eastAsia="en-GB"/>
              </w:rPr>
            </w:pPr>
          </w:p>
        </w:tc>
      </w:tr>
    </w:tbl>
    <w:p w:rsidRPr="008E56EE" w:rsidR="008E56EE" w:rsidP="128E5832" w:rsidRDefault="008E56EE" w14:paraId="2C385DBA" w14:textId="62DBD616">
      <w:pPr>
        <w:rPr>
          <w:rFonts w:cs="Arial"/>
          <w:sz w:val="28"/>
          <w:szCs w:val="28"/>
          <w:u w:val="single"/>
        </w:rPr>
      </w:pPr>
    </w:p>
    <w:sectPr w:rsidRPr="008E56EE" w:rsidR="008E56EE" w:rsidSect="000E017E">
      <w:pgSz w:w="11906" w:h="16838" w:orient="portrait"/>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B90" w:rsidP="00084610" w:rsidRDefault="00D31B90" w14:paraId="6BD6DBCB" w14:textId="77777777">
      <w:r>
        <w:separator/>
      </w:r>
    </w:p>
  </w:endnote>
  <w:endnote w:type="continuationSeparator" w:id="0">
    <w:p w:rsidR="00D31B90" w:rsidP="00084610" w:rsidRDefault="00D31B90" w14:paraId="1B067BCA" w14:textId="77777777">
      <w:r>
        <w:continuationSeparator/>
      </w:r>
    </w:p>
  </w:endnote>
  <w:endnote w:type="continuationNotice" w:id="1">
    <w:p w:rsidR="00D31B90" w:rsidRDefault="00D31B90" w14:paraId="234574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B90" w:rsidP="00084610" w:rsidRDefault="00D31B90" w14:paraId="6C075B83" w14:textId="77777777">
      <w:r>
        <w:separator/>
      </w:r>
    </w:p>
  </w:footnote>
  <w:footnote w:type="continuationSeparator" w:id="0">
    <w:p w:rsidR="00D31B90" w:rsidP="00084610" w:rsidRDefault="00D31B90" w14:paraId="6EEA7B38" w14:textId="77777777">
      <w:r>
        <w:continuationSeparator/>
      </w:r>
    </w:p>
  </w:footnote>
  <w:footnote w:type="continuationNotice" w:id="1">
    <w:p w:rsidR="00D31B90" w:rsidRDefault="00D31B90" w14:paraId="127B63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6F16" w:rsidRDefault="003A6801" w14:paraId="60670B25" w14:textId="77777777">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198B" w:rsidRDefault="00DC198B" w14:paraId="4B0994FC" w14:textId="7ABADB26">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76F31"/>
    <w:rsid w:val="00084610"/>
    <w:rsid w:val="000B1F2C"/>
    <w:rsid w:val="000E017E"/>
    <w:rsid w:val="000E21E5"/>
    <w:rsid w:val="0012377E"/>
    <w:rsid w:val="0014458F"/>
    <w:rsid w:val="00144F0D"/>
    <w:rsid w:val="00190019"/>
    <w:rsid w:val="00197B22"/>
    <w:rsid w:val="001B0707"/>
    <w:rsid w:val="001B173B"/>
    <w:rsid w:val="00204DCB"/>
    <w:rsid w:val="002174A6"/>
    <w:rsid w:val="002734E1"/>
    <w:rsid w:val="00284A8B"/>
    <w:rsid w:val="002935C6"/>
    <w:rsid w:val="002A4DC3"/>
    <w:rsid w:val="002D1AA8"/>
    <w:rsid w:val="002E78FF"/>
    <w:rsid w:val="003241DC"/>
    <w:rsid w:val="00345362"/>
    <w:rsid w:val="00346F65"/>
    <w:rsid w:val="00350AAD"/>
    <w:rsid w:val="00383610"/>
    <w:rsid w:val="003A130E"/>
    <w:rsid w:val="003A6801"/>
    <w:rsid w:val="003A72F0"/>
    <w:rsid w:val="003C3DCD"/>
    <w:rsid w:val="003C4E32"/>
    <w:rsid w:val="003D015C"/>
    <w:rsid w:val="003D5978"/>
    <w:rsid w:val="003F1139"/>
    <w:rsid w:val="00400324"/>
    <w:rsid w:val="00401E15"/>
    <w:rsid w:val="0041212B"/>
    <w:rsid w:val="004201DF"/>
    <w:rsid w:val="00435BEF"/>
    <w:rsid w:val="00446450"/>
    <w:rsid w:val="00455504"/>
    <w:rsid w:val="004574F7"/>
    <w:rsid w:val="00467FA1"/>
    <w:rsid w:val="004827BB"/>
    <w:rsid w:val="004A5D0D"/>
    <w:rsid w:val="004C2E00"/>
    <w:rsid w:val="004E647C"/>
    <w:rsid w:val="004F160D"/>
    <w:rsid w:val="005001DC"/>
    <w:rsid w:val="0050318D"/>
    <w:rsid w:val="00503756"/>
    <w:rsid w:val="0051601C"/>
    <w:rsid w:val="00527F66"/>
    <w:rsid w:val="005315E2"/>
    <w:rsid w:val="0056382F"/>
    <w:rsid w:val="005712C6"/>
    <w:rsid w:val="00590EE7"/>
    <w:rsid w:val="005A2616"/>
    <w:rsid w:val="005A4CEA"/>
    <w:rsid w:val="005B132D"/>
    <w:rsid w:val="005C4B13"/>
    <w:rsid w:val="005D2A05"/>
    <w:rsid w:val="005E4EE3"/>
    <w:rsid w:val="006019D0"/>
    <w:rsid w:val="00615BDA"/>
    <w:rsid w:val="00623420"/>
    <w:rsid w:val="006406B0"/>
    <w:rsid w:val="00642B33"/>
    <w:rsid w:val="00656F16"/>
    <w:rsid w:val="00664035"/>
    <w:rsid w:val="006A607C"/>
    <w:rsid w:val="006B332D"/>
    <w:rsid w:val="006B5430"/>
    <w:rsid w:val="006C127F"/>
    <w:rsid w:val="006C7CB3"/>
    <w:rsid w:val="006D7E67"/>
    <w:rsid w:val="006F7887"/>
    <w:rsid w:val="007041A5"/>
    <w:rsid w:val="0072142E"/>
    <w:rsid w:val="00726FA8"/>
    <w:rsid w:val="00742DB7"/>
    <w:rsid w:val="007572E1"/>
    <w:rsid w:val="007633C9"/>
    <w:rsid w:val="007B0A48"/>
    <w:rsid w:val="007E4BCD"/>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160C"/>
    <w:rsid w:val="008E56EE"/>
    <w:rsid w:val="008E5FD2"/>
    <w:rsid w:val="009027CE"/>
    <w:rsid w:val="00906272"/>
    <w:rsid w:val="00911DE5"/>
    <w:rsid w:val="00926B61"/>
    <w:rsid w:val="00931E59"/>
    <w:rsid w:val="0093586F"/>
    <w:rsid w:val="00935E02"/>
    <w:rsid w:val="009451FB"/>
    <w:rsid w:val="009A4D07"/>
    <w:rsid w:val="009B23C4"/>
    <w:rsid w:val="009E3072"/>
    <w:rsid w:val="009E3090"/>
    <w:rsid w:val="009E5D41"/>
    <w:rsid w:val="009F4D82"/>
    <w:rsid w:val="009F5F1A"/>
    <w:rsid w:val="00A01609"/>
    <w:rsid w:val="00A04C17"/>
    <w:rsid w:val="00A300BF"/>
    <w:rsid w:val="00AC3ABF"/>
    <w:rsid w:val="00AD1B9B"/>
    <w:rsid w:val="00AD5C9E"/>
    <w:rsid w:val="00B20649"/>
    <w:rsid w:val="00B2152B"/>
    <w:rsid w:val="00B33336"/>
    <w:rsid w:val="00B37645"/>
    <w:rsid w:val="00B471B1"/>
    <w:rsid w:val="00B55452"/>
    <w:rsid w:val="00B91AF9"/>
    <w:rsid w:val="00B93253"/>
    <w:rsid w:val="00BB11BD"/>
    <w:rsid w:val="00BB5FFD"/>
    <w:rsid w:val="00BD1D7E"/>
    <w:rsid w:val="00BD570D"/>
    <w:rsid w:val="00BE245A"/>
    <w:rsid w:val="00BE679B"/>
    <w:rsid w:val="00BF3A0E"/>
    <w:rsid w:val="00C021C5"/>
    <w:rsid w:val="00C20C92"/>
    <w:rsid w:val="00C35A9A"/>
    <w:rsid w:val="00C42F0D"/>
    <w:rsid w:val="00C44EF1"/>
    <w:rsid w:val="00C5023C"/>
    <w:rsid w:val="00C561C3"/>
    <w:rsid w:val="00C95495"/>
    <w:rsid w:val="00CA1495"/>
    <w:rsid w:val="00CB024A"/>
    <w:rsid w:val="00CB7552"/>
    <w:rsid w:val="00CF0D1C"/>
    <w:rsid w:val="00CF3121"/>
    <w:rsid w:val="00CF3C9E"/>
    <w:rsid w:val="00D0027D"/>
    <w:rsid w:val="00D0186D"/>
    <w:rsid w:val="00D31B90"/>
    <w:rsid w:val="00D41EE4"/>
    <w:rsid w:val="00D46638"/>
    <w:rsid w:val="00D51C7B"/>
    <w:rsid w:val="00D57B5F"/>
    <w:rsid w:val="00D827D0"/>
    <w:rsid w:val="00DA16C6"/>
    <w:rsid w:val="00DB5ED2"/>
    <w:rsid w:val="00DC198B"/>
    <w:rsid w:val="00DD6583"/>
    <w:rsid w:val="00DF2E62"/>
    <w:rsid w:val="00E143ED"/>
    <w:rsid w:val="00E31C8B"/>
    <w:rsid w:val="00E41982"/>
    <w:rsid w:val="00E47246"/>
    <w:rsid w:val="00E5124E"/>
    <w:rsid w:val="00E70421"/>
    <w:rsid w:val="00E7295F"/>
    <w:rsid w:val="00E84138"/>
    <w:rsid w:val="00EA6E20"/>
    <w:rsid w:val="00EC39B2"/>
    <w:rsid w:val="00EC4F67"/>
    <w:rsid w:val="00ED04D9"/>
    <w:rsid w:val="00EE5641"/>
    <w:rsid w:val="00EE6548"/>
    <w:rsid w:val="00EF09F1"/>
    <w:rsid w:val="00F07722"/>
    <w:rsid w:val="00F11293"/>
    <w:rsid w:val="00F17CF4"/>
    <w:rsid w:val="00F42E22"/>
    <w:rsid w:val="00F56AF9"/>
    <w:rsid w:val="00F73CB4"/>
    <w:rsid w:val="00F867E2"/>
    <w:rsid w:val="00FA23E8"/>
    <w:rsid w:val="00FB495B"/>
    <w:rsid w:val="00FB64B8"/>
    <w:rsid w:val="00FD054C"/>
    <w:rsid w:val="09838EFB"/>
    <w:rsid w:val="128E5832"/>
    <w:rsid w:val="16CA0BDD"/>
    <w:rsid w:val="18B536E8"/>
    <w:rsid w:val="1BC9B480"/>
    <w:rsid w:val="1CBB9C5D"/>
    <w:rsid w:val="2578EF17"/>
    <w:rsid w:val="26517806"/>
    <w:rsid w:val="2C487A19"/>
    <w:rsid w:val="2D461538"/>
    <w:rsid w:val="2FBDFE16"/>
    <w:rsid w:val="301D68A3"/>
    <w:rsid w:val="33508599"/>
    <w:rsid w:val="36EA31B9"/>
    <w:rsid w:val="3B7C9125"/>
    <w:rsid w:val="3E419C6F"/>
    <w:rsid w:val="424E246F"/>
    <w:rsid w:val="534C4052"/>
    <w:rsid w:val="590A7DAC"/>
    <w:rsid w:val="5F909094"/>
    <w:rsid w:val="69A82071"/>
    <w:rsid w:val="6A61EC38"/>
    <w:rsid w:val="780D5AAA"/>
    <w:rsid w:val="7A5A3E8C"/>
    <w:rsid w:val="7DF0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9415B451-90ED-46E0-A8C7-76FE9357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styleId="HeaderChar" w:customStyle="1">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styleId="FooterChar" w:customStyle="1">
    <w:name w:val="Footer Char"/>
    <w:basedOn w:val="DefaultParagraphFont"/>
    <w:link w:val="Footer"/>
    <w:uiPriority w:val="99"/>
    <w:rsid w:val="00084610"/>
  </w:style>
  <w:style w:type="paragraph" w:styleId="paragraph" w:customStyle="1">
    <w:name w:val="paragraph"/>
    <w:basedOn w:val="Normal"/>
    <w:rsid w:val="00DC198B"/>
    <w:pPr>
      <w:spacing w:before="100" w:beforeAutospacing="1" w:after="100" w:afterAutospacing="1"/>
    </w:pPr>
    <w:rPr>
      <w:rFonts w:ascii="Times New Roman" w:hAnsi="Times New Roman" w:eastAsia="Times New Roman" w:cs="Times New Roman"/>
      <w:lang w:eastAsia="en-GB"/>
    </w:rPr>
  </w:style>
  <w:style w:type="paragraph" w:styleId="HeadingTitle" w:customStyle="1">
    <w:name w:val="HeadingTitle"/>
    <w:basedOn w:val="Normal"/>
    <w:rsid w:val="00DC198B"/>
    <w:pPr>
      <w:spacing w:before="240" w:after="240" w:line="300" w:lineRule="atLeast"/>
    </w:pPr>
    <w:rPr>
      <w:rFonts w:ascii="Times New Roman" w:hAnsi="Times New Roman" w:eastAsia="Times New Roman" w:cs="Times New Roman"/>
      <w:b/>
      <w:szCs w:val="20"/>
    </w:rPr>
  </w:style>
  <w:style w:type="character" w:styleId="normaltextrun" w:customStyle="1">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styleId="Heading1Char" w:customStyle="1">
    <w:name w:val="Heading 1 Char"/>
    <w:basedOn w:val="DefaultParagraphFont"/>
    <w:link w:val="Heading1"/>
    <w:uiPriority w:val="9"/>
    <w:rsid w:val="00DC198B"/>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styleId="eop" w:customStyle="1">
    <w:name w:val="eop"/>
    <w:basedOn w:val="DefaultParagraphFont"/>
    <w:rsid w:val="002734E1"/>
  </w:style>
  <w:style w:type="character" w:styleId="contentcontrolboundarysink" w:customStyle="1">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link w:val="Style1Char"/>
    <w:qFormat/>
    <w:rsid w:val="008E56EE"/>
    <w:pPr>
      <w:jc w:val="left"/>
    </w:pPr>
    <w:rPr>
      <w:rFonts w:eastAsia="Times New Roman" w:asciiTheme="minorHAnsi" w:hAnsiTheme="minorHAnsi" w:cstheme="minorHAnsi"/>
      <w:sz w:val="22"/>
      <w:szCs w:val="22"/>
      <w:lang w:eastAsia="en-GB"/>
    </w:rPr>
  </w:style>
  <w:style w:type="character" w:styleId="Style1Char" w:customStyle="1">
    <w:name w:val="Style1 Char"/>
    <w:basedOn w:val="DefaultParagraphFont"/>
    <w:link w:val="Style1"/>
    <w:rsid w:val="008E56EE"/>
    <w:rPr>
      <w:rFonts w:eastAsia="Times New Roman" w:cstheme="minorHAnsi"/>
      <w:lang w:eastAsia="en-GB"/>
    </w:rPr>
  </w:style>
  <w:style w:type="character" w:styleId="NoSpacingChar" w:customStyle="1">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styleId="ListParagraphChar" w:customStyle="1">
    <w:name w:val="List Paragraph Char"/>
    <w:basedOn w:val="DefaultParagraphFont"/>
    <w:link w:val="ListParagraph"/>
    <w:uiPriority w:val="34"/>
    <w:locked/>
    <w:rsid w:val="00BE679B"/>
  </w:style>
  <w:style w:type="table" w:styleId="ListTable3-Accent31" w:customStyle="1">
    <w:name w:val="List Table 3 - Accent 31"/>
    <w:basedOn w:val="TableNormal"/>
    <w:uiPriority w:val="48"/>
    <w:rsid w:val="005712C6"/>
    <w:pPr>
      <w:spacing w:after="0" w:line="240" w:lineRule="auto"/>
    </w:pPr>
    <w:tblPr>
      <w:tblStyleRowBandSize w:val="1"/>
      <w:tblStyleColBandSize w:val="1"/>
      <w:tblInd w:w="0" w:type="nil"/>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f5dd385b-23f3-41ca-91f3-31e8f99e20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dccc5baa71f5d7efcb265d1e0b5e1c08">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b914abcdd016ef9ca97fd035fa280e10"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56338-912C-4AE1-B238-F33474617372}">
  <ds:schemaRefs>
    <ds:schemaRef ds:uri="http://www.w3.org/XML/1998/namespace"/>
    <ds:schemaRef ds:uri="http://purl.org/dc/terms/"/>
    <ds:schemaRef ds:uri="http://schemas.microsoft.com/office/2006/metadata/properties"/>
    <ds:schemaRef ds:uri="ecb18fbc-c8e1-410e-8d53-ef52f12960f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5dd385b-23f3-41ca-91f3-31e8f99e20aa"/>
    <ds:schemaRef ds:uri="http://purl.org/dc/dcmitype/"/>
  </ds:schemaRefs>
</ds:datastoreItem>
</file>

<file path=customXml/itemProps2.xml><?xml version="1.0" encoding="utf-8"?>
<ds:datastoreItem xmlns:ds="http://schemas.openxmlformats.org/officeDocument/2006/customXml" ds:itemID="{4C1949C2-3A4E-49F2-A7B2-27D851FFFB03}"/>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Barcud Letterhead Template V2.dotx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Catherine Sizer</lastModifiedBy>
  <revision>129</revision>
  <dcterms:created xsi:type="dcterms:W3CDTF">2024-04-12T00:02:00.0000000Z</dcterms:created>
  <dcterms:modified xsi:type="dcterms:W3CDTF">2025-11-24T11:43:38.6761981Z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