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C6D6" w14:textId="77777777" w:rsidR="003C2D33" w:rsidRPr="00BD1E70" w:rsidRDefault="003C2D33">
      <w:pPr>
        <w:pStyle w:val="Pennyn"/>
        <w:tabs>
          <w:tab w:val="clear" w:pos="4153"/>
          <w:tab w:val="clear" w:pos="8306"/>
        </w:tabs>
        <w:rPr>
          <w:lang w:val="cy-GB"/>
        </w:rPr>
      </w:pPr>
    </w:p>
    <w:p w14:paraId="17A7E3B3" w14:textId="77777777" w:rsidR="003C2D33" w:rsidRPr="00BD1E70" w:rsidRDefault="003C2D33">
      <w:pPr>
        <w:jc w:val="center"/>
        <w:rPr>
          <w:b/>
          <w:sz w:val="40"/>
          <w:szCs w:val="40"/>
          <w:lang w:val="cy-GB"/>
        </w:rPr>
      </w:pPr>
    </w:p>
    <w:p w14:paraId="1ED7097E" w14:textId="77777777" w:rsidR="003C2D33" w:rsidRPr="00BD1E70" w:rsidRDefault="003C2D33">
      <w:pPr>
        <w:jc w:val="center"/>
        <w:rPr>
          <w:b/>
          <w:sz w:val="40"/>
          <w:szCs w:val="40"/>
          <w:lang w:val="cy-GB"/>
        </w:rPr>
      </w:pPr>
    </w:p>
    <w:p w14:paraId="3A93FAD8" w14:textId="77777777" w:rsidR="003C2D33" w:rsidRPr="00BD1E70" w:rsidRDefault="00B57854">
      <w:pPr>
        <w:pStyle w:val="NormalGwe"/>
        <w:rPr>
          <w:lang w:val="cy-GB"/>
        </w:rPr>
      </w:pPr>
      <w:r w:rsidRPr="00BD1E70">
        <w:rPr>
          <w:lang w:val="cy-GB"/>
        </w:rPr>
        <w:t xml:space="preserve">            </w:t>
      </w:r>
      <w:r w:rsidRPr="00BD1E70">
        <w:rPr>
          <w:rFonts w:ascii="Arial" w:hAnsi="Arial" w:cs="Arial"/>
          <w:sz w:val="15"/>
          <w:szCs w:val="15"/>
          <w:lang w:val="cy-GB"/>
        </w:rPr>
        <w:t xml:space="preserve">             </w:t>
      </w:r>
    </w:p>
    <w:p w14:paraId="5A0B02AA" w14:textId="77777777" w:rsidR="003C2D33" w:rsidRPr="00BD1E70" w:rsidRDefault="003C2D33">
      <w:pPr>
        <w:pStyle w:val="NormalGwe"/>
        <w:rPr>
          <w:lang w:val="cy-GB"/>
        </w:rPr>
      </w:pPr>
    </w:p>
    <w:p w14:paraId="7372178F" w14:textId="77777777" w:rsidR="003C2D33" w:rsidRPr="00BD1E70" w:rsidRDefault="00B57854">
      <w:pPr>
        <w:pStyle w:val="Pennyn"/>
        <w:tabs>
          <w:tab w:val="clear" w:pos="4153"/>
          <w:tab w:val="clear" w:pos="8306"/>
        </w:tabs>
        <w:rPr>
          <w:lang w:val="cy-GB"/>
        </w:rPr>
      </w:pPr>
      <w:r w:rsidRPr="00BD1E70">
        <w:rPr>
          <w:lang w:val="cy-GB"/>
        </w:rPr>
        <w:t xml:space="preserve">                                    </w:t>
      </w:r>
    </w:p>
    <w:p w14:paraId="7AFEC70D" w14:textId="77777777" w:rsidR="003C2D33" w:rsidRPr="00BD1E70" w:rsidRDefault="003C2D33">
      <w:pPr>
        <w:rPr>
          <w:b/>
          <w:sz w:val="40"/>
          <w:szCs w:val="40"/>
          <w:lang w:val="cy-GB"/>
        </w:rPr>
      </w:pPr>
    </w:p>
    <w:p w14:paraId="1B27328A" w14:textId="77777777" w:rsidR="003C2D33" w:rsidRPr="00BD1E70" w:rsidRDefault="003C2D33">
      <w:pPr>
        <w:jc w:val="center"/>
        <w:rPr>
          <w:b/>
          <w:sz w:val="40"/>
          <w:szCs w:val="40"/>
          <w:lang w:val="cy-GB"/>
        </w:rPr>
      </w:pPr>
    </w:p>
    <w:p w14:paraId="49CA9280" w14:textId="77777777" w:rsidR="003C2D33" w:rsidRPr="00BD1E70" w:rsidRDefault="003C2D33">
      <w:pPr>
        <w:jc w:val="center"/>
        <w:rPr>
          <w:b/>
          <w:sz w:val="40"/>
          <w:szCs w:val="40"/>
          <w:lang w:val="cy-GB"/>
        </w:rPr>
      </w:pPr>
    </w:p>
    <w:p w14:paraId="7B632571" w14:textId="77777777" w:rsidR="003C2D33" w:rsidRPr="00BD1E70" w:rsidRDefault="003C2D33">
      <w:pPr>
        <w:pStyle w:val="Pennyn"/>
        <w:tabs>
          <w:tab w:val="clear" w:pos="4153"/>
          <w:tab w:val="clear" w:pos="8306"/>
        </w:tabs>
        <w:rPr>
          <w:b/>
          <w:bCs/>
          <w:sz w:val="44"/>
          <w:szCs w:val="44"/>
          <w:lang w:val="cy-GB"/>
        </w:rPr>
      </w:pPr>
    </w:p>
    <w:p w14:paraId="25A0644D" w14:textId="209AB4A8" w:rsidR="003C2D33" w:rsidRPr="00BD1E70" w:rsidRDefault="00B57854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44"/>
          <w:szCs w:val="44"/>
          <w:lang w:val="cy-GB"/>
        </w:rPr>
      </w:pPr>
      <w:r w:rsidRPr="00BD1E70">
        <w:rPr>
          <w:b/>
          <w:bCs/>
          <w:sz w:val="44"/>
          <w:szCs w:val="44"/>
          <w:lang w:val="cy-GB"/>
        </w:rPr>
        <w:t>MANYLEB AR GYFER CAFFAEL</w:t>
      </w:r>
    </w:p>
    <w:p w14:paraId="1534A861" w14:textId="77777777" w:rsidR="003C2D33" w:rsidRPr="00BD1E70" w:rsidRDefault="003C2D33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val="cy-GB"/>
        </w:rPr>
      </w:pPr>
    </w:p>
    <w:p w14:paraId="202C52E1" w14:textId="77777777" w:rsidR="003C2D33" w:rsidRPr="00BD1E70" w:rsidRDefault="003C2D33">
      <w:pPr>
        <w:pStyle w:val="Pennyn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val="cy-GB"/>
        </w:rPr>
      </w:pPr>
    </w:p>
    <w:p w14:paraId="5F7439B5" w14:textId="6DF289E0" w:rsidR="003C2D33" w:rsidRPr="00BD1E70" w:rsidRDefault="00B57854">
      <w:pPr>
        <w:jc w:val="center"/>
        <w:rPr>
          <w:b/>
          <w:bCs/>
          <w:sz w:val="52"/>
          <w:szCs w:val="52"/>
          <w:lang w:val="cy-GB"/>
        </w:rPr>
      </w:pPr>
      <w:r w:rsidRPr="00BD1E70">
        <w:rPr>
          <w:b/>
          <w:bCs/>
          <w:sz w:val="52"/>
          <w:szCs w:val="52"/>
          <w:lang w:val="cy-GB"/>
        </w:rPr>
        <w:t>Creu Gofod Arddangos a Dehongli sy'n Canolbwyntio ar Natur yng Nghanolfan Groeso newydd Parc Gwledig Padarn a'r dirwedd gyfagos.</w:t>
      </w:r>
      <w:r w:rsidRPr="00BD1E70">
        <w:rPr>
          <w:lang w:val="cy-GB"/>
        </w:rPr>
        <w:br w:type="page"/>
      </w:r>
    </w:p>
    <w:p w14:paraId="08D6C8E5" w14:textId="77777777" w:rsidR="003C2D33" w:rsidRPr="00BD1E70" w:rsidRDefault="00B57854">
      <w:pPr>
        <w:pStyle w:val="Pennyn"/>
        <w:tabs>
          <w:tab w:val="clear" w:pos="4153"/>
          <w:tab w:val="clear" w:pos="8306"/>
        </w:tabs>
        <w:jc w:val="center"/>
        <w:rPr>
          <w:lang w:val="cy-GB"/>
        </w:rPr>
      </w:pPr>
      <w:r w:rsidRPr="00BD1E70">
        <w:rPr>
          <w:lang w:val="cy-GB"/>
        </w:rPr>
        <w:lastRenderedPageBreak/>
        <w:t>Mynegai Cynnwys</w:t>
      </w:r>
    </w:p>
    <w:p w14:paraId="32E5C180" w14:textId="77777777" w:rsidR="003C2D33" w:rsidRPr="00BD1E70" w:rsidRDefault="003C2D33">
      <w:pPr>
        <w:rPr>
          <w:rFonts w:ascii="Tahoma" w:hAnsi="Tahoma" w:cs="Tahoma"/>
          <w:lang w:val="cy-GB"/>
        </w:rPr>
      </w:pPr>
    </w:p>
    <w:tbl>
      <w:tblPr>
        <w:tblW w:w="7088" w:type="dxa"/>
        <w:tblLayout w:type="fixed"/>
        <w:tblLook w:val="04A0" w:firstRow="1" w:lastRow="0" w:firstColumn="1" w:lastColumn="0" w:noHBand="0" w:noVBand="1"/>
      </w:tblPr>
      <w:tblGrid>
        <w:gridCol w:w="5952"/>
        <w:gridCol w:w="1136"/>
      </w:tblGrid>
      <w:tr w:rsidR="003C2D33" w:rsidRPr="00BD1E70" w14:paraId="2D5F4B4F" w14:textId="77777777" w:rsidTr="00BD1E70">
        <w:tc>
          <w:tcPr>
            <w:tcW w:w="5952" w:type="dxa"/>
          </w:tcPr>
          <w:p w14:paraId="333D09D7" w14:textId="77777777" w:rsidR="003C2D33" w:rsidRPr="00BD1E70" w:rsidRDefault="003C2D33">
            <w:pPr>
              <w:widowControl w:val="0"/>
              <w:rPr>
                <w:b/>
                <w:szCs w:val="22"/>
                <w:lang w:val="cy-GB"/>
              </w:rPr>
            </w:pPr>
          </w:p>
        </w:tc>
        <w:tc>
          <w:tcPr>
            <w:tcW w:w="1136" w:type="dxa"/>
          </w:tcPr>
          <w:p w14:paraId="47AF5BBD" w14:textId="77777777" w:rsidR="003C2D33" w:rsidRPr="00BD1E70" w:rsidRDefault="00B57854">
            <w:pPr>
              <w:widowControl w:val="0"/>
              <w:jc w:val="center"/>
              <w:rPr>
                <w:b/>
                <w:szCs w:val="22"/>
                <w:lang w:val="cy-GB"/>
              </w:rPr>
            </w:pPr>
            <w:r w:rsidRPr="00BD1E70">
              <w:rPr>
                <w:b/>
                <w:szCs w:val="22"/>
                <w:lang w:val="cy-GB"/>
              </w:rPr>
              <w:t xml:space="preserve">Tudalen </w:t>
            </w:r>
          </w:p>
        </w:tc>
      </w:tr>
      <w:tr w:rsidR="003C2D33" w:rsidRPr="00BD1E70" w14:paraId="61EB7FE2" w14:textId="77777777" w:rsidTr="00BD1E70">
        <w:tc>
          <w:tcPr>
            <w:tcW w:w="5952" w:type="dxa"/>
          </w:tcPr>
          <w:p w14:paraId="3BD8F3E2" w14:textId="77777777" w:rsidR="003C2D33" w:rsidRPr="00BD1E70" w:rsidRDefault="00B57854">
            <w:pPr>
              <w:widowControl w:val="0"/>
              <w:rPr>
                <w:szCs w:val="22"/>
                <w:lang w:val="cy-GB"/>
              </w:rPr>
            </w:pPr>
            <w:r w:rsidRPr="00BD1E70">
              <w:rPr>
                <w:szCs w:val="22"/>
                <w:lang w:val="cy-GB"/>
              </w:rPr>
              <w:t>Cefndir y Caffael</w:t>
            </w:r>
          </w:p>
        </w:tc>
        <w:tc>
          <w:tcPr>
            <w:tcW w:w="1136" w:type="dxa"/>
          </w:tcPr>
          <w:p w14:paraId="0D110B4F" w14:textId="77777777" w:rsidR="003C2D33" w:rsidRPr="00BD1E70" w:rsidRDefault="003C2D33">
            <w:pPr>
              <w:widowControl w:val="0"/>
              <w:jc w:val="center"/>
              <w:rPr>
                <w:szCs w:val="22"/>
                <w:lang w:val="cy-GB"/>
              </w:rPr>
            </w:pPr>
          </w:p>
        </w:tc>
      </w:tr>
      <w:tr w:rsidR="003C2D33" w:rsidRPr="00BD1E70" w14:paraId="56123856" w14:textId="77777777" w:rsidTr="00BD1E70">
        <w:tc>
          <w:tcPr>
            <w:tcW w:w="5952" w:type="dxa"/>
          </w:tcPr>
          <w:p w14:paraId="2295E50F" w14:textId="77777777" w:rsidR="003C2D33" w:rsidRPr="00BD1E70" w:rsidRDefault="00B57854">
            <w:pPr>
              <w:widowControl w:val="0"/>
              <w:rPr>
                <w:szCs w:val="22"/>
                <w:lang w:val="cy-GB"/>
              </w:rPr>
            </w:pPr>
            <w:r w:rsidRPr="00BD1E70">
              <w:rPr>
                <w:szCs w:val="22"/>
                <w:lang w:val="cy-GB"/>
              </w:rPr>
              <w:t xml:space="preserve">1. Cyflwyniad </w:t>
            </w:r>
          </w:p>
        </w:tc>
        <w:tc>
          <w:tcPr>
            <w:tcW w:w="1136" w:type="dxa"/>
          </w:tcPr>
          <w:p w14:paraId="6B812FC3" w14:textId="77777777" w:rsidR="003C2D33" w:rsidRPr="00BD1E70" w:rsidRDefault="00B57854">
            <w:pPr>
              <w:widowControl w:val="0"/>
              <w:jc w:val="center"/>
              <w:rPr>
                <w:szCs w:val="22"/>
                <w:lang w:val="cy-GB"/>
              </w:rPr>
            </w:pPr>
            <w:r w:rsidRPr="00BD1E70">
              <w:rPr>
                <w:szCs w:val="22"/>
                <w:lang w:val="cy-GB"/>
              </w:rPr>
              <w:t>3</w:t>
            </w:r>
          </w:p>
        </w:tc>
      </w:tr>
      <w:tr w:rsidR="003C2D33" w:rsidRPr="00BD1E70" w14:paraId="1D9BEA7D" w14:textId="77777777" w:rsidTr="00BD1E70">
        <w:tc>
          <w:tcPr>
            <w:tcW w:w="5952" w:type="dxa"/>
          </w:tcPr>
          <w:p w14:paraId="140815AF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2. Pwrpas y Comisiwn</w:t>
            </w:r>
          </w:p>
        </w:tc>
        <w:tc>
          <w:tcPr>
            <w:tcW w:w="1136" w:type="dxa"/>
          </w:tcPr>
          <w:p w14:paraId="15349745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3</w:t>
            </w:r>
          </w:p>
        </w:tc>
      </w:tr>
      <w:tr w:rsidR="003C2D33" w:rsidRPr="00BD1E70" w14:paraId="44CAFCB3" w14:textId="77777777" w:rsidTr="00BD1E70">
        <w:tc>
          <w:tcPr>
            <w:tcW w:w="5952" w:type="dxa"/>
          </w:tcPr>
          <w:p w14:paraId="017F8EA3" w14:textId="77777777" w:rsidR="003C2D33" w:rsidRPr="00BD1E70" w:rsidRDefault="00B57854">
            <w:pPr>
              <w:pStyle w:val="CorffyTestun"/>
              <w:widowControl w:val="0"/>
              <w:ind w:left="426" w:hanging="426"/>
              <w:jc w:val="left"/>
              <w:rPr>
                <w:rFonts w:ascii="Arial" w:hAnsi="Arial"/>
                <w:b w:val="0"/>
                <w:sz w:val="22"/>
                <w:szCs w:val="22"/>
                <w:u w:val="none"/>
                <w:lang w:val="cy-GB"/>
              </w:rPr>
            </w:pPr>
            <w:r w:rsidRPr="00BD1E70">
              <w:rPr>
                <w:rFonts w:ascii="Arial" w:hAnsi="Arial"/>
                <w:b w:val="0"/>
                <w:sz w:val="22"/>
                <w:szCs w:val="22"/>
                <w:u w:val="none"/>
                <w:lang w:val="cy-GB"/>
              </w:rPr>
              <w:t>3. Cynllun Dehongli</w:t>
            </w:r>
          </w:p>
        </w:tc>
        <w:tc>
          <w:tcPr>
            <w:tcW w:w="1136" w:type="dxa"/>
          </w:tcPr>
          <w:p w14:paraId="158FB2CC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3</w:t>
            </w:r>
          </w:p>
        </w:tc>
      </w:tr>
      <w:tr w:rsidR="003C2D33" w:rsidRPr="00BD1E70" w14:paraId="1A57DB2B" w14:textId="77777777" w:rsidTr="00BD1E70">
        <w:tc>
          <w:tcPr>
            <w:tcW w:w="5952" w:type="dxa"/>
          </w:tcPr>
          <w:p w14:paraId="3A4D3409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4. Ffitio'r Arddangosfa</w:t>
            </w:r>
          </w:p>
        </w:tc>
        <w:tc>
          <w:tcPr>
            <w:tcW w:w="1136" w:type="dxa"/>
          </w:tcPr>
          <w:p w14:paraId="3ED206B3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4</w:t>
            </w:r>
          </w:p>
        </w:tc>
      </w:tr>
      <w:tr w:rsidR="003C2D33" w:rsidRPr="00BD1E70" w14:paraId="570D32BF" w14:textId="77777777" w:rsidTr="00BD1E70">
        <w:tc>
          <w:tcPr>
            <w:tcW w:w="5952" w:type="dxa"/>
          </w:tcPr>
          <w:p w14:paraId="377FC7CE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5. Arwyddion</w:t>
            </w:r>
          </w:p>
        </w:tc>
        <w:tc>
          <w:tcPr>
            <w:tcW w:w="1136" w:type="dxa"/>
          </w:tcPr>
          <w:p w14:paraId="3C20F2BE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4</w:t>
            </w:r>
          </w:p>
        </w:tc>
      </w:tr>
      <w:tr w:rsidR="003C2D33" w:rsidRPr="00BD1E70" w14:paraId="29E4C88B" w14:textId="77777777" w:rsidTr="00BD1E70">
        <w:tc>
          <w:tcPr>
            <w:tcW w:w="5952" w:type="dxa"/>
          </w:tcPr>
          <w:p w14:paraId="3060AD6B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6. Cyllideb</w:t>
            </w:r>
          </w:p>
        </w:tc>
        <w:tc>
          <w:tcPr>
            <w:tcW w:w="1136" w:type="dxa"/>
          </w:tcPr>
          <w:p w14:paraId="07E9A828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4</w:t>
            </w:r>
          </w:p>
        </w:tc>
      </w:tr>
      <w:tr w:rsidR="003C2D33" w:rsidRPr="00BD1E70" w14:paraId="407134FA" w14:textId="77777777" w:rsidTr="00BD1E70">
        <w:tc>
          <w:tcPr>
            <w:tcW w:w="5952" w:type="dxa"/>
          </w:tcPr>
          <w:p w14:paraId="48EE574F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7. Amserlen</w:t>
            </w:r>
          </w:p>
        </w:tc>
        <w:tc>
          <w:tcPr>
            <w:tcW w:w="1136" w:type="dxa"/>
          </w:tcPr>
          <w:p w14:paraId="7A98513B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4</w:t>
            </w:r>
          </w:p>
        </w:tc>
      </w:tr>
      <w:tr w:rsidR="003C2D33" w:rsidRPr="00BD1E70" w14:paraId="779B442F" w14:textId="77777777" w:rsidTr="00BD1E70">
        <w:tc>
          <w:tcPr>
            <w:tcW w:w="5952" w:type="dxa"/>
          </w:tcPr>
          <w:p w14:paraId="520A2E11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8. Proses Adrodd</w:t>
            </w:r>
          </w:p>
        </w:tc>
        <w:tc>
          <w:tcPr>
            <w:tcW w:w="1136" w:type="dxa"/>
          </w:tcPr>
          <w:p w14:paraId="6B961472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5</w:t>
            </w:r>
          </w:p>
        </w:tc>
      </w:tr>
      <w:tr w:rsidR="003C2D33" w:rsidRPr="00BD1E70" w14:paraId="0E7B1B76" w14:textId="77777777" w:rsidTr="00BD1E70">
        <w:tc>
          <w:tcPr>
            <w:tcW w:w="5952" w:type="dxa"/>
          </w:tcPr>
          <w:p w14:paraId="1A93B923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9. Gwybodaeth Bellach</w:t>
            </w:r>
          </w:p>
        </w:tc>
        <w:tc>
          <w:tcPr>
            <w:tcW w:w="1136" w:type="dxa"/>
          </w:tcPr>
          <w:p w14:paraId="30322325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5</w:t>
            </w:r>
          </w:p>
        </w:tc>
      </w:tr>
      <w:tr w:rsidR="003C2D33" w:rsidRPr="00BD1E70" w14:paraId="57BD96C6" w14:textId="77777777" w:rsidTr="00BD1E70">
        <w:tc>
          <w:tcPr>
            <w:tcW w:w="5952" w:type="dxa"/>
          </w:tcPr>
          <w:p w14:paraId="23D92941" w14:textId="77777777" w:rsidR="003C2D33" w:rsidRPr="00BD1E70" w:rsidRDefault="00B57854">
            <w:pPr>
              <w:widowControl w:val="0"/>
              <w:rPr>
                <w:lang w:val="cy-GB"/>
              </w:rPr>
            </w:pPr>
            <w:r w:rsidRPr="00BD1E70">
              <w:rPr>
                <w:lang w:val="cy-GB"/>
              </w:rPr>
              <w:t>10. Talu Ffioedd a Chostau</w:t>
            </w:r>
          </w:p>
        </w:tc>
        <w:tc>
          <w:tcPr>
            <w:tcW w:w="1136" w:type="dxa"/>
          </w:tcPr>
          <w:p w14:paraId="5D105C9B" w14:textId="77777777" w:rsidR="003C2D33" w:rsidRPr="00BD1E70" w:rsidRDefault="00B57854">
            <w:pPr>
              <w:widowControl w:val="0"/>
              <w:jc w:val="center"/>
              <w:rPr>
                <w:lang w:val="cy-GB"/>
              </w:rPr>
            </w:pPr>
            <w:r w:rsidRPr="00BD1E70">
              <w:rPr>
                <w:lang w:val="cy-GB"/>
              </w:rPr>
              <w:t>5</w:t>
            </w:r>
          </w:p>
        </w:tc>
      </w:tr>
    </w:tbl>
    <w:p w14:paraId="1F4E1C6C" w14:textId="77777777" w:rsidR="003C2D33" w:rsidRPr="00BD1E70" w:rsidRDefault="003C2D33">
      <w:pPr>
        <w:rPr>
          <w:lang w:val="cy-GB"/>
        </w:rPr>
      </w:pPr>
    </w:p>
    <w:p w14:paraId="12A523B1" w14:textId="77777777" w:rsidR="003C2D33" w:rsidRPr="00BD1E70" w:rsidRDefault="003C2D33">
      <w:pPr>
        <w:jc w:val="center"/>
        <w:rPr>
          <w:rFonts w:cs="Arial"/>
          <w:b/>
          <w:szCs w:val="22"/>
          <w:lang w:val="cy-GB"/>
        </w:rPr>
      </w:pPr>
    </w:p>
    <w:p w14:paraId="64570993" w14:textId="77777777" w:rsidR="003C2D33" w:rsidRPr="00BD1E70" w:rsidRDefault="003C2D33">
      <w:pPr>
        <w:rPr>
          <w:lang w:val="cy-GB"/>
        </w:rPr>
      </w:pPr>
    </w:p>
    <w:p w14:paraId="7A174928" w14:textId="77777777" w:rsidR="003C2D33" w:rsidRPr="00BD1E70" w:rsidRDefault="00B57854">
      <w:pPr>
        <w:tabs>
          <w:tab w:val="left" w:pos="5656"/>
        </w:tabs>
        <w:rPr>
          <w:rFonts w:cs="Arial"/>
          <w:b/>
          <w:szCs w:val="22"/>
          <w:lang w:val="cy-GB"/>
        </w:rPr>
      </w:pPr>
      <w:r w:rsidRPr="00BD1E70">
        <w:rPr>
          <w:lang w:val="cy-GB"/>
        </w:rPr>
        <w:br w:type="page"/>
      </w:r>
    </w:p>
    <w:p w14:paraId="6A5E6DED" w14:textId="77777777" w:rsidR="003C2D33" w:rsidRPr="00BD1E70" w:rsidRDefault="00B57854">
      <w:pPr>
        <w:ind w:left="426" w:hanging="426"/>
        <w:jc w:val="both"/>
        <w:rPr>
          <w:rFonts w:cs="Arial"/>
          <w:b/>
          <w:szCs w:val="22"/>
          <w:lang w:val="cy-GB"/>
        </w:rPr>
      </w:pPr>
      <w:r w:rsidRPr="00BD1E70">
        <w:rPr>
          <w:rFonts w:cs="Arial"/>
          <w:b/>
          <w:szCs w:val="22"/>
          <w:lang w:val="cy-GB"/>
        </w:rPr>
        <w:lastRenderedPageBreak/>
        <w:t>1.</w:t>
      </w:r>
      <w:r w:rsidRPr="00BD1E70">
        <w:rPr>
          <w:rFonts w:cs="Arial"/>
          <w:b/>
          <w:szCs w:val="22"/>
          <w:lang w:val="cy-GB"/>
        </w:rPr>
        <w:tab/>
        <w:t xml:space="preserve">Cyflwyniad </w:t>
      </w:r>
    </w:p>
    <w:p w14:paraId="43AC1A9A" w14:textId="77777777" w:rsidR="003C2D33" w:rsidRPr="00BD1E70" w:rsidRDefault="003C2D33">
      <w:pPr>
        <w:ind w:left="426" w:hanging="426"/>
        <w:jc w:val="both"/>
        <w:rPr>
          <w:rFonts w:cs="Arial"/>
          <w:b/>
          <w:szCs w:val="22"/>
          <w:lang w:val="cy-GB"/>
        </w:rPr>
      </w:pPr>
    </w:p>
    <w:p w14:paraId="3C85694D" w14:textId="703AC8C4" w:rsidR="003C2D33" w:rsidRPr="00BD1E70" w:rsidRDefault="00B57854">
      <w:pPr>
        <w:spacing w:before="280" w:after="280" w:line="300" w:lineRule="atLeast"/>
        <w:rPr>
          <w:lang w:val="cy-GB"/>
        </w:rPr>
      </w:pPr>
      <w:r w:rsidRPr="00BD1E70">
        <w:rPr>
          <w:rFonts w:cs="Arial"/>
          <w:lang w:val="cy-GB"/>
        </w:rPr>
        <w:t xml:space="preserve">1.1 </w:t>
      </w:r>
      <w:r w:rsidR="00793299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 xml:space="preserve">Mae Parc Gwledig Padarn yn rhan o Dirwedd Llechi Gogledd Orllewin Cymru, a gafodd ei arysgrifio fel Safle Treftadaeth y Byd UNESCO ym mis Gorffennaf 2021 ac yn safle o harddwch naturiol eithriadol ac arwyddocâd ecolegol sy'n cynnwys dau </w:t>
      </w:r>
      <w:proofErr w:type="spellStart"/>
      <w:r w:rsidRPr="00BD1E70">
        <w:rPr>
          <w:rFonts w:cs="Arial"/>
          <w:lang w:val="cy-GB"/>
        </w:rPr>
        <w:t>SoDdGA</w:t>
      </w:r>
      <w:proofErr w:type="spellEnd"/>
      <w:r w:rsidRPr="00BD1E70">
        <w:rPr>
          <w:rFonts w:cs="Arial"/>
          <w:lang w:val="cy-GB"/>
        </w:rPr>
        <w:t xml:space="preserve"> allweddol;</w:t>
      </w:r>
      <w:r w:rsidRPr="00BD1E70">
        <w:rPr>
          <w:rFonts w:cs="Arial"/>
          <w:color w:val="000000"/>
          <w:szCs w:val="22"/>
          <w:lang w:val="cy-GB" w:eastAsia="en-GB"/>
        </w:rPr>
        <w:t xml:space="preserve">⁠Llyn Padarn a Choed Dinorwig. Mae'r parc yn cynnwys cynefinoedd amrywiol, bywyd gwyllt brodorol, a nodweddion daearegol, sy'n ei wneud yn adnodd gwerthfawr ar gyfer addysg, hamdden a chadwraeth. </w:t>
      </w:r>
    </w:p>
    <w:p w14:paraId="65258344" w14:textId="28644A58" w:rsidR="003C2D33" w:rsidRPr="00BD1E70" w:rsidRDefault="00B57854">
      <w:pPr>
        <w:spacing w:before="280" w:after="280" w:line="300" w:lineRule="atLeast"/>
        <w:rPr>
          <w:lang w:val="cy-GB"/>
        </w:rPr>
      </w:pPr>
      <w:r w:rsidRPr="00BD1E70">
        <w:rPr>
          <w:rFonts w:cs="Arial"/>
          <w:color w:val="000000"/>
          <w:szCs w:val="22"/>
          <w:lang w:val="cy-GB" w:eastAsia="en-GB"/>
        </w:rPr>
        <w:t xml:space="preserve">Mae'r parc yn denu ystod eang o ymwelwyr, gan gynnwys teuluoedd, ysgolion, twristiaid a selogion natur. Er mwyn gwella ymgysylltiad ymwelwyr a dealltwriaeth o asedau naturiol y parc, bydd y buddsoddiad a gynigir drwy'r prosiect hwn yn anelu at wella ymgysylltiad a dealltwriaeth </w:t>
      </w:r>
      <w:r w:rsidR="00BD1E70" w:rsidRPr="00BD1E70">
        <w:rPr>
          <w:rFonts w:cs="Arial"/>
          <w:color w:val="000000"/>
          <w:szCs w:val="22"/>
          <w:lang w:val="cy-GB" w:eastAsia="en-GB"/>
        </w:rPr>
        <w:t>ymwelwyr</w:t>
      </w:r>
      <w:r w:rsidR="00BD1E70" w:rsidRPr="00BD1E70">
        <w:rPr>
          <w:szCs w:val="22"/>
          <w:lang w:val="cy-GB"/>
        </w:rPr>
        <w:t xml:space="preserve"> o</w:t>
      </w:r>
      <w:r w:rsidRPr="00BD1E70">
        <w:rPr>
          <w:szCs w:val="22"/>
          <w:lang w:val="cy-GB"/>
        </w:rPr>
        <w:t xml:space="preserve"> asedau naturiol y parc.</w:t>
      </w:r>
    </w:p>
    <w:p w14:paraId="6B29AECD" w14:textId="77777777" w:rsidR="003C2D33" w:rsidRPr="00BD1E70" w:rsidRDefault="003C2D33">
      <w:pPr>
        <w:ind w:left="426" w:hanging="426"/>
        <w:jc w:val="both"/>
        <w:rPr>
          <w:rFonts w:cs="Arial"/>
          <w:szCs w:val="22"/>
          <w:lang w:val="cy-GB"/>
        </w:rPr>
      </w:pPr>
    </w:p>
    <w:p w14:paraId="3923EC47" w14:textId="77777777" w:rsidR="003C2D33" w:rsidRPr="00BD1E70" w:rsidRDefault="00B57854">
      <w:pPr>
        <w:ind w:left="426" w:hanging="426"/>
        <w:jc w:val="both"/>
        <w:rPr>
          <w:lang w:val="cy-GB"/>
        </w:rPr>
      </w:pPr>
      <w:r w:rsidRPr="00BD1E70">
        <w:rPr>
          <w:rFonts w:cs="Arial"/>
          <w:lang w:val="cy-GB"/>
        </w:rPr>
        <w:t>1.2</w:t>
      </w:r>
      <w:r w:rsidRPr="00BD1E70">
        <w:rPr>
          <w:lang w:val="cy-GB"/>
        </w:rPr>
        <w:tab/>
        <w:t xml:space="preserve">Mae nodau'r </w:t>
      </w:r>
      <w:r w:rsidRPr="00BD1E70">
        <w:rPr>
          <w:rFonts w:cs="Arial"/>
          <w:lang w:val="cy-GB" w:eastAsia="en-GB"/>
        </w:rPr>
        <w:t>prosiect yn cynnwys:-</w:t>
      </w:r>
      <w:r w:rsidRPr="00BD1E70">
        <w:rPr>
          <w:rFonts w:cs="Arial"/>
          <w:b/>
          <w:bCs/>
          <w:lang w:val="cy-GB" w:eastAsia="en-GB"/>
        </w:rPr>
        <w:t xml:space="preserve"> </w:t>
      </w:r>
    </w:p>
    <w:p w14:paraId="322C38BC" w14:textId="77777777" w:rsidR="003C2D33" w:rsidRPr="00BD1E70" w:rsidRDefault="00B57854">
      <w:pPr>
        <w:numPr>
          <w:ilvl w:val="0"/>
          <w:numId w:val="5"/>
        </w:numPr>
        <w:spacing w:line="259" w:lineRule="auto"/>
        <w:jc w:val="both"/>
        <w:rPr>
          <w:rFonts w:cs="Arial"/>
          <w:lang w:val="cy-GB" w:eastAsia="en-GB"/>
        </w:rPr>
      </w:pPr>
      <w:r w:rsidRPr="00BD1E70">
        <w:rPr>
          <w:rFonts w:cs="Arial"/>
          <w:lang w:val="cy-GB" w:eastAsia="en-GB"/>
        </w:rPr>
        <w:t xml:space="preserve">Creu amgylchedd atyniadol, hygyrch ac addysgol sy'n canolbwyntio ar blant sydd â ffocws ar natur a chynaliadwyedd o fewn y Ganolfan Groeso newydd a fydd yn annog plant i archwilio'r parc. </w:t>
      </w:r>
    </w:p>
    <w:p w14:paraId="65894F13" w14:textId="77777777" w:rsidR="003C2D33" w:rsidRPr="00BD1E70" w:rsidRDefault="00B57854">
      <w:pPr>
        <w:numPr>
          <w:ilvl w:val="0"/>
          <w:numId w:val="5"/>
        </w:numPr>
        <w:spacing w:line="259" w:lineRule="auto"/>
        <w:jc w:val="both"/>
        <w:rPr>
          <w:rFonts w:cs="Arial"/>
          <w:szCs w:val="22"/>
          <w:lang w:val="cy-GB" w:eastAsia="en-GB"/>
        </w:rPr>
      </w:pPr>
      <w:r w:rsidRPr="00BD1E70">
        <w:rPr>
          <w:rFonts w:cs="Arial"/>
          <w:szCs w:val="22"/>
          <w:lang w:val="cy-GB" w:eastAsia="en-GB"/>
        </w:rPr>
        <w:t xml:space="preserve">Cael rhywfaint o hyblygrwydd o fewn y ganolfan newydd i drawsnewid yn ofod cyfarfod yn ôl yr angen. </w:t>
      </w:r>
    </w:p>
    <w:p w14:paraId="5FAB7061" w14:textId="77777777" w:rsidR="003C2D33" w:rsidRPr="00BD1E70" w:rsidRDefault="00B57854">
      <w:pPr>
        <w:numPr>
          <w:ilvl w:val="0"/>
          <w:numId w:val="5"/>
        </w:numPr>
        <w:spacing w:line="259" w:lineRule="auto"/>
        <w:jc w:val="both"/>
        <w:rPr>
          <w:rFonts w:cs="Arial"/>
          <w:lang w:val="cy-GB" w:eastAsia="en-GB"/>
        </w:rPr>
      </w:pPr>
      <w:r w:rsidRPr="00BD1E70">
        <w:rPr>
          <w:rFonts w:cs="Arial"/>
          <w:lang w:val="cy-GB" w:eastAsia="en-GB"/>
        </w:rPr>
        <w:t xml:space="preserve">Gosod dehongliad pellach o amgylch tirwedd y parc i addysgu ymwelwyr â rhai o nodweddion arwyddocaol y parc. </w:t>
      </w:r>
    </w:p>
    <w:p w14:paraId="4F032955" w14:textId="77777777" w:rsidR="003C2D33" w:rsidRPr="00BD1E70" w:rsidRDefault="003C2D33">
      <w:pPr>
        <w:ind w:left="426" w:hanging="426"/>
        <w:jc w:val="both"/>
        <w:rPr>
          <w:rFonts w:cs="Arial"/>
          <w:lang w:val="cy-GB" w:eastAsia="en-GB"/>
        </w:rPr>
      </w:pPr>
    </w:p>
    <w:p w14:paraId="47557187" w14:textId="77777777" w:rsidR="003C2D33" w:rsidRPr="00BD1E70" w:rsidRDefault="00B57854">
      <w:pPr>
        <w:tabs>
          <w:tab w:val="left" w:pos="426"/>
        </w:tabs>
        <w:ind w:left="-76"/>
        <w:jc w:val="both"/>
        <w:rPr>
          <w:lang w:val="cy-GB"/>
        </w:rPr>
      </w:pPr>
      <w:r w:rsidRPr="00BD1E70">
        <w:rPr>
          <w:rFonts w:cs="Arial"/>
          <w:b/>
          <w:bCs/>
          <w:lang w:val="cy-GB"/>
        </w:rPr>
        <w:t xml:space="preserve">2. </w:t>
      </w:r>
      <w:r w:rsidRPr="00BD1E70">
        <w:rPr>
          <w:lang w:val="cy-GB"/>
        </w:rPr>
        <w:tab/>
      </w:r>
      <w:r w:rsidRPr="00BD1E70">
        <w:rPr>
          <w:lang w:val="cy-GB"/>
        </w:rPr>
        <w:tab/>
      </w:r>
      <w:r w:rsidRPr="00BD1E70">
        <w:rPr>
          <w:rFonts w:cs="Arial"/>
          <w:b/>
          <w:bCs/>
          <w:lang w:val="cy-GB"/>
        </w:rPr>
        <w:t xml:space="preserve">    Pwrpas y Comisiwn</w:t>
      </w:r>
    </w:p>
    <w:p w14:paraId="33F1251B" w14:textId="77777777" w:rsidR="003C2D33" w:rsidRPr="00BD1E70" w:rsidRDefault="003C2D33">
      <w:pPr>
        <w:ind w:left="426" w:hanging="426"/>
        <w:jc w:val="both"/>
        <w:rPr>
          <w:rFonts w:cs="Arial"/>
          <w:b/>
          <w:szCs w:val="22"/>
          <w:lang w:val="cy-GB"/>
        </w:rPr>
      </w:pPr>
    </w:p>
    <w:p w14:paraId="45294736" w14:textId="6A5B1B33" w:rsidR="003C2D33" w:rsidRPr="00BD1E70" w:rsidRDefault="00B57854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2.1 </w:t>
      </w:r>
      <w:r w:rsidR="00BD1E70" w:rsidRPr="00BD1E70">
        <w:rPr>
          <w:rFonts w:ascii="Arial" w:hAnsi="Arial"/>
          <w:b w:val="0"/>
          <w:sz w:val="22"/>
          <w:szCs w:val="22"/>
          <w:u w:val="none"/>
          <w:lang w:val="cy-GB"/>
        </w:rPr>
        <w:tab/>
      </w: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Bydd y contractwr llwyddiannus yn gyfrifol am: </w:t>
      </w:r>
    </w:p>
    <w:p w14:paraId="5B9DCA9E" w14:textId="77777777" w:rsidR="003C2D33" w:rsidRPr="00BD1E70" w:rsidRDefault="00B57854">
      <w:pPr>
        <w:pStyle w:val="CorffyTestun"/>
        <w:numPr>
          <w:ilvl w:val="0"/>
          <w:numId w:val="2"/>
        </w:numPr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Cysyniad y Dyluniad: Datblygu cysyniad creadigol ar gyfer y gofod arddangos, gan gynnwys themâu, gosodiad, a llif ymwelwyr. </w:t>
      </w:r>
    </w:p>
    <w:p w14:paraId="4F72EDBC" w14:textId="77777777" w:rsidR="003C2D33" w:rsidRPr="00BD1E70" w:rsidRDefault="00B57854">
      <w:pPr>
        <w:pStyle w:val="CorffyTestun"/>
        <w:numPr>
          <w:ilvl w:val="0"/>
          <w:numId w:val="2"/>
        </w:numPr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Datblygu Cynnwys: Ymchwilio a chynhyrchu cynnwys dehongli (testun, delweddau, amlgyfrwng) mewn cydweithrediad â staff y parc ac arbenigwyr lleol. </w:t>
      </w:r>
    </w:p>
    <w:p w14:paraId="07171314" w14:textId="77777777" w:rsidR="003C2D33" w:rsidRPr="00BD1E70" w:rsidRDefault="00B57854">
      <w:pPr>
        <w:pStyle w:val="CorffyTestun"/>
        <w:numPr>
          <w:ilvl w:val="0"/>
          <w:numId w:val="2"/>
        </w:numPr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Gwneuthuriad a Gosod: Cynhyrchu a gosod elfennau arddangos, gan gynnwys paneli, arddangosfeydd, nodweddion rhyngweithiol, ac arwyddion. </w:t>
      </w:r>
    </w:p>
    <w:p w14:paraId="1B438836" w14:textId="1A34ED68" w:rsidR="003C2D33" w:rsidRPr="00BD1E70" w:rsidRDefault="00B57854">
      <w:pPr>
        <w:pStyle w:val="CorffyTestun"/>
        <w:numPr>
          <w:ilvl w:val="0"/>
          <w:numId w:val="2"/>
        </w:numPr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Hygyrchedd a Chynhwysiant: Sicrhau bod y gofod yn hygyrch i bob ymwelydd, gan gynnwys y rhai ag anableddau, a bod yna gynnwys dwyieithog (Cymraeg a Saesneg). </w:t>
      </w:r>
    </w:p>
    <w:p w14:paraId="08CD3DF6" w14:textId="77777777" w:rsidR="003C2D33" w:rsidRPr="00BD1E70" w:rsidRDefault="00B57854">
      <w:pPr>
        <w:pStyle w:val="CorffyTestun"/>
        <w:numPr>
          <w:ilvl w:val="0"/>
          <w:numId w:val="2"/>
        </w:numPr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>Cynaliadwyedd: Defnyddio deunyddiau a dulliau amgylcheddol gyfrifol lle bo modd.</w:t>
      </w:r>
    </w:p>
    <w:p w14:paraId="44CEBEA3" w14:textId="77777777" w:rsidR="003C2D33" w:rsidRPr="00BD1E70" w:rsidRDefault="003C2D33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</w:p>
    <w:p w14:paraId="4A745CDD" w14:textId="2BA5DDD0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2.2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 xml:space="preserve">Dylai'r Tîm Dylunio Arddangosfeydd gynnwys yr holl wasanaethau dylunio ac adeiladu angenrheidiol gan gynnwys cynllunydd dehongli ac ysgrifenwyr sgriptiau. </w:t>
      </w:r>
    </w:p>
    <w:p w14:paraId="6D1B6878" w14:textId="77777777" w:rsidR="003C2D33" w:rsidRPr="00BD1E70" w:rsidRDefault="003C2D33">
      <w:pPr>
        <w:pStyle w:val="CorffyTestun"/>
        <w:ind w:left="426" w:hanging="426"/>
        <w:jc w:val="left"/>
        <w:rPr>
          <w:rFonts w:ascii="Arial" w:hAnsi="Arial"/>
          <w:sz w:val="22"/>
          <w:szCs w:val="22"/>
          <w:u w:val="none"/>
          <w:lang w:val="cy-GB"/>
        </w:rPr>
      </w:pPr>
    </w:p>
    <w:p w14:paraId="4F83A9CC" w14:textId="77777777" w:rsidR="003C2D33" w:rsidRPr="00BD1E70" w:rsidRDefault="00B57854">
      <w:pPr>
        <w:pStyle w:val="CorffyTestun"/>
        <w:ind w:left="426" w:hanging="426"/>
        <w:jc w:val="left"/>
        <w:rPr>
          <w:rFonts w:ascii="Arial" w:hAnsi="Arial"/>
          <w:sz w:val="22"/>
          <w:szCs w:val="22"/>
          <w:u w:val="none"/>
          <w:lang w:val="cy-GB"/>
        </w:rPr>
      </w:pPr>
      <w:r w:rsidRPr="00BD1E70">
        <w:rPr>
          <w:rFonts w:ascii="Arial" w:hAnsi="Arial"/>
          <w:sz w:val="22"/>
          <w:szCs w:val="22"/>
          <w:u w:val="none"/>
          <w:lang w:val="cy-GB"/>
        </w:rPr>
        <w:t>3.</w:t>
      </w:r>
      <w:r w:rsidRPr="00BD1E70">
        <w:rPr>
          <w:rFonts w:ascii="Arial" w:hAnsi="Arial"/>
          <w:sz w:val="22"/>
          <w:szCs w:val="22"/>
          <w:u w:val="none"/>
          <w:lang w:val="cy-GB"/>
        </w:rPr>
        <w:tab/>
        <w:t>Cynllun Dehongli</w:t>
      </w:r>
    </w:p>
    <w:p w14:paraId="0915C7A9" w14:textId="77777777" w:rsidR="003C2D33" w:rsidRPr="00BD1E70" w:rsidRDefault="003C2D33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</w:p>
    <w:p w14:paraId="23995BFD" w14:textId="59F51EA7" w:rsidR="003C2D33" w:rsidRPr="00BD1E70" w:rsidRDefault="00B57854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3.1 </w:t>
      </w:r>
      <w:r w:rsidR="00BD1E70" w:rsidRPr="00BD1E70">
        <w:rPr>
          <w:rFonts w:ascii="Arial" w:hAnsi="Arial"/>
          <w:b w:val="0"/>
          <w:sz w:val="22"/>
          <w:szCs w:val="22"/>
          <w:u w:val="none"/>
          <w:lang w:val="cy-GB"/>
        </w:rPr>
        <w:tab/>
      </w: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>Mae'n ofynnol i ymgynghorwyr gynhyrchu cynllun dehongli sy'n canolbwyntio ar natur a chynaliadwyedd.</w:t>
      </w:r>
    </w:p>
    <w:p w14:paraId="4D6AB839" w14:textId="77777777" w:rsidR="003C2D33" w:rsidRPr="00BD1E70" w:rsidRDefault="003C2D33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</w:p>
    <w:p w14:paraId="122A4F35" w14:textId="153B32AE" w:rsidR="003C2D33" w:rsidRPr="00BD1E70" w:rsidRDefault="00B57854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3.2 </w:t>
      </w:r>
      <w:r w:rsidR="00BD1E70" w:rsidRPr="00BD1E70">
        <w:rPr>
          <w:rFonts w:ascii="Arial" w:hAnsi="Arial"/>
          <w:b w:val="0"/>
          <w:sz w:val="22"/>
          <w:szCs w:val="22"/>
          <w:u w:val="none"/>
          <w:lang w:val="cy-GB"/>
        </w:rPr>
        <w:tab/>
      </w: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Bydd rhywfaint o amlinelliad o natur y parc ar gael drwy dîm y Parc Gwledig.  Bydd angen ymchwil arbenigol pellach a bydd rhaid i’r cwmni penodedig ddefnyddio arbenigwr i ddarparu cyngor ar ymchwil a dehongliad gan ei fod yn hanfodol fod pob dehongliad yn ddilys a gwir. </w:t>
      </w:r>
    </w:p>
    <w:p w14:paraId="7C2D5853" w14:textId="77777777" w:rsidR="003C2D33" w:rsidRPr="00BD1E70" w:rsidRDefault="003C2D33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</w:p>
    <w:p w14:paraId="72A27191" w14:textId="1B1406F1" w:rsidR="003C2D33" w:rsidRPr="00BD1E70" w:rsidRDefault="00B57854">
      <w:pPr>
        <w:pStyle w:val="CorffyTestun"/>
        <w:ind w:left="426" w:hanging="426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3.3 </w:t>
      </w:r>
      <w:r w:rsidR="00BD1E70" w:rsidRPr="00BD1E70">
        <w:rPr>
          <w:rFonts w:ascii="Arial" w:hAnsi="Arial"/>
          <w:b w:val="0"/>
          <w:sz w:val="22"/>
          <w:szCs w:val="22"/>
          <w:u w:val="none"/>
          <w:lang w:val="cy-GB"/>
        </w:rPr>
        <w:tab/>
      </w:r>
      <w:r w:rsidRPr="00BD1E70">
        <w:rPr>
          <w:rFonts w:ascii="Arial" w:hAnsi="Arial"/>
          <w:b w:val="0"/>
          <w:sz w:val="22"/>
          <w:szCs w:val="22"/>
          <w:u w:val="none"/>
          <w:lang w:val="cy-GB"/>
        </w:rPr>
        <w:t xml:space="preserve">Bydd rhaid i’r cwmni penodedig ymgynghori gyda Thîm y Parc Gwledig drwy gydol y prosiect i sicrhau dull cyson ac integredig wrth adrodd y stori ar draws yr holl themâu.  </w:t>
      </w:r>
    </w:p>
    <w:p w14:paraId="5CEBCCF9" w14:textId="77777777" w:rsidR="003C2D33" w:rsidRPr="00BD1E70" w:rsidRDefault="003C2D33">
      <w:pPr>
        <w:pStyle w:val="CorffyTestun"/>
        <w:jc w:val="left"/>
        <w:rPr>
          <w:rFonts w:ascii="Arial" w:hAnsi="Arial"/>
          <w:b w:val="0"/>
          <w:sz w:val="22"/>
          <w:szCs w:val="22"/>
          <w:u w:val="none"/>
          <w:lang w:val="cy-GB"/>
        </w:rPr>
      </w:pPr>
    </w:p>
    <w:p w14:paraId="5D234BB0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2E1B99F9" w14:textId="77777777" w:rsidR="003C2D33" w:rsidRPr="00BD1E70" w:rsidRDefault="00B57854">
      <w:pPr>
        <w:ind w:left="284" w:hanging="284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4.    Ffitio'r Arddangosfa</w:t>
      </w:r>
    </w:p>
    <w:p w14:paraId="73EEA2AC" w14:textId="77777777" w:rsidR="003C2D33" w:rsidRPr="00BD1E70" w:rsidRDefault="003C2D33">
      <w:pPr>
        <w:ind w:left="426" w:hanging="426"/>
        <w:rPr>
          <w:rFonts w:cs="Arial"/>
          <w:b/>
          <w:szCs w:val="22"/>
          <w:lang w:val="cy-GB"/>
        </w:rPr>
      </w:pPr>
    </w:p>
    <w:p w14:paraId="24E389B0" w14:textId="66337B42" w:rsidR="003C2D33" w:rsidRPr="00BD1E70" w:rsidRDefault="00B57854">
      <w:pPr>
        <w:ind w:left="426" w:hanging="426"/>
        <w:rPr>
          <w:lang w:val="cy-GB"/>
        </w:rPr>
      </w:pPr>
      <w:r w:rsidRPr="00BD1E70">
        <w:rPr>
          <w:rFonts w:cs="Arial"/>
          <w:lang w:val="cy-GB"/>
        </w:rPr>
        <w:t xml:space="preserve">4.1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Mae'r gofod arfaethedig ar gyfer yr arddangosfa yn y Ganolfan Groeso newydd yn Gilfach Ddu, Llanberis (gweler y cynllun ynghlwm).</w:t>
      </w:r>
      <w:r w:rsidRPr="00BD1E70">
        <w:rPr>
          <w:rFonts w:cs="Arial"/>
          <w:color w:val="FF6600"/>
          <w:lang w:val="cy-GB"/>
        </w:rPr>
        <w:t xml:space="preserve"> </w:t>
      </w:r>
    </w:p>
    <w:p w14:paraId="4825D950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6F0EAAA0" w14:textId="442F509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4.2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Dylai’r arddangosfa a’r dehongliad fod yn ddychmygus, arloesol a rhyngweithiol, gan wneud defnydd priodol o dechnolegau newydd a’r rhai sy’n dod i’r amlwg, pan fo’n briodol.</w:t>
      </w:r>
    </w:p>
    <w:p w14:paraId="20B4B0CA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4EEF082E" w14:textId="600C7AFA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4.3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Bydd y dull a ddilynir gan y prosiect yn parhau ymhell ar ôl y cyfnod ffrwd ariannu a rhaid i'r holl allbynnau fod yn gynaliadwy hyd 2035. Dylid ystyried hyn wrth gynllunio arddangosfeydd a deunyddiau dehongli.  Efallai y bydd angen addasu rhai ffitiadau i ganiatáu i ail-leoli/ail-osod posibl i drawsnewid yn ofod cyfarfod.</w:t>
      </w:r>
    </w:p>
    <w:p w14:paraId="43199B89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4870B3E8" w14:textId="59D6A72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4.4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Bydd rhai lluniau a chlipiau fideo o'r parc ar gael gan y cleient i’w defnyddio o fewn yr arddangosfeydd a’r deunyddiau dehongli. Bydd angen i'r cwmni penodedig gaffael unrhyw ddelweddau / glipiau fideo ychwanegol sydd eu hangen ar gyfer y cynnwys dehongli eu hunain.</w:t>
      </w:r>
    </w:p>
    <w:p w14:paraId="26B29CA8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2D30968D" w14:textId="1AD7774F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4.5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Rhaid i bob testun a ddefnyddir fod yn ddwyieithog a rhaid ystyried y ddarpariaeth ar gyfer hyn o fewn y gofod a ddynodwyd neu wrth ddylunio a datblygu cyfryngau.</w:t>
      </w:r>
    </w:p>
    <w:p w14:paraId="3C0C5792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4088464B" w14:textId="77777777" w:rsidR="003C2D33" w:rsidRPr="00BD1E70" w:rsidRDefault="00B57854">
      <w:pPr>
        <w:ind w:left="426" w:hanging="426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5. Arwyddion</w:t>
      </w:r>
    </w:p>
    <w:p w14:paraId="46FD854F" w14:textId="77777777" w:rsidR="003C2D33" w:rsidRPr="00BD1E70" w:rsidRDefault="003C2D33">
      <w:pPr>
        <w:ind w:left="426" w:hanging="426"/>
        <w:rPr>
          <w:rFonts w:cs="Arial"/>
          <w:b/>
          <w:szCs w:val="22"/>
          <w:lang w:val="cy-GB"/>
        </w:rPr>
      </w:pPr>
    </w:p>
    <w:p w14:paraId="06F00E48" w14:textId="7777777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>5.1 Cynigion i leoli arwyddion allanol a mewnol o fewn yr adeilad.</w:t>
      </w:r>
    </w:p>
    <w:p w14:paraId="426086D2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0C20F5A4" w14:textId="7777777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5.2 Cynhyrchu a gosod arwyddion. </w:t>
      </w:r>
    </w:p>
    <w:p w14:paraId="677C55C3" w14:textId="77777777" w:rsidR="003C2D33" w:rsidRPr="00BD1E70" w:rsidRDefault="003C2D33">
      <w:pPr>
        <w:ind w:left="426" w:hanging="426"/>
        <w:rPr>
          <w:rFonts w:cs="Arial"/>
          <w:lang w:val="cy-GB"/>
        </w:rPr>
      </w:pPr>
    </w:p>
    <w:p w14:paraId="27F31B18" w14:textId="77777777" w:rsidR="003C2D33" w:rsidRPr="00BD1E70" w:rsidRDefault="003C2D33">
      <w:pPr>
        <w:rPr>
          <w:rFonts w:cs="Arial"/>
          <w:b/>
          <w:szCs w:val="22"/>
          <w:lang w:val="cy-GB"/>
        </w:rPr>
      </w:pPr>
    </w:p>
    <w:p w14:paraId="346327DC" w14:textId="77777777" w:rsidR="003C2D33" w:rsidRPr="00BD1E70" w:rsidRDefault="00B57854">
      <w:pPr>
        <w:ind w:left="426" w:hanging="426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6.</w:t>
      </w:r>
      <w:r w:rsidRPr="00BD1E70">
        <w:rPr>
          <w:rFonts w:cs="Arial"/>
          <w:b/>
          <w:bCs/>
          <w:lang w:val="cy-GB"/>
        </w:rPr>
        <w:tab/>
        <w:t>Cyllideb</w:t>
      </w:r>
    </w:p>
    <w:p w14:paraId="5AFCE8FA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3382B8A8" w14:textId="5708DA01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6.1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Mae'r gyllideb sydd ar gael ar gyfer yr arddangosfa a'r deunyddiau dehongli oddeutu £125,000 heb gynnwys TAW. Mae hyn yn cynnwys y cynllun dehongli a’r holl ddylunio, cyflenwi a gosod holl offer yr arddangosfa.</w:t>
      </w:r>
    </w:p>
    <w:p w14:paraId="38F2C5D8" w14:textId="77777777" w:rsidR="003C2D33" w:rsidRPr="00BD1E70" w:rsidRDefault="003C2D33">
      <w:pPr>
        <w:ind w:left="426"/>
        <w:rPr>
          <w:rFonts w:cs="Arial"/>
          <w:szCs w:val="22"/>
          <w:lang w:val="cy-GB"/>
        </w:rPr>
      </w:pPr>
    </w:p>
    <w:p w14:paraId="549CCDE1" w14:textId="09A03D12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6.2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Gofynnir i ymgynghorwyr ddarparu cost ar gyfer yr isod:-</w:t>
      </w:r>
    </w:p>
    <w:p w14:paraId="1E93057C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09462A3C" w14:textId="77777777" w:rsidR="003C2D33" w:rsidRPr="00BD1E70" w:rsidRDefault="00B57854">
      <w:pPr>
        <w:numPr>
          <w:ilvl w:val="0"/>
          <w:numId w:val="4"/>
        </w:numPr>
        <w:rPr>
          <w:szCs w:val="22"/>
          <w:lang w:val="cy-GB"/>
        </w:rPr>
      </w:pPr>
      <w:r w:rsidRPr="00BD1E70">
        <w:rPr>
          <w:szCs w:val="22"/>
          <w:lang w:val="cy-GB"/>
        </w:rPr>
        <w:t>Cynhyrchu cynllun Dehongli</w:t>
      </w:r>
    </w:p>
    <w:p w14:paraId="63CEFE83" w14:textId="77777777" w:rsidR="003C2D33" w:rsidRPr="00BD1E70" w:rsidRDefault="00B57854">
      <w:pPr>
        <w:numPr>
          <w:ilvl w:val="0"/>
          <w:numId w:val="4"/>
        </w:numPr>
        <w:rPr>
          <w:szCs w:val="22"/>
          <w:lang w:val="cy-GB"/>
        </w:rPr>
      </w:pPr>
      <w:r w:rsidRPr="00BD1E70">
        <w:rPr>
          <w:szCs w:val="22"/>
          <w:lang w:val="cy-GB"/>
        </w:rPr>
        <w:t>Dylunio, adeiladu a gosod yr arddangosfa a ddylai gynnwys pob elfen, e.e. ymchwil, sgript ac ati</w:t>
      </w:r>
    </w:p>
    <w:p w14:paraId="1706C2B5" w14:textId="77777777" w:rsidR="003C2D33" w:rsidRPr="00BD1E70" w:rsidRDefault="00B57854">
      <w:pPr>
        <w:numPr>
          <w:ilvl w:val="0"/>
          <w:numId w:val="4"/>
        </w:numPr>
        <w:rPr>
          <w:szCs w:val="22"/>
          <w:lang w:val="cy-GB"/>
        </w:rPr>
      </w:pPr>
      <w:r w:rsidRPr="00BD1E70">
        <w:rPr>
          <w:szCs w:val="22"/>
          <w:lang w:val="cy-GB"/>
        </w:rPr>
        <w:t>Arwyddion</w:t>
      </w:r>
    </w:p>
    <w:p w14:paraId="7968486E" w14:textId="77777777" w:rsidR="003C2D33" w:rsidRPr="00BD1E70" w:rsidRDefault="003C2D33">
      <w:pPr>
        <w:tabs>
          <w:tab w:val="left" w:pos="426"/>
        </w:tabs>
        <w:ind w:left="426" w:hanging="426"/>
        <w:jc w:val="both"/>
        <w:rPr>
          <w:rFonts w:cs="Arial"/>
          <w:lang w:val="cy-GB"/>
        </w:rPr>
      </w:pPr>
    </w:p>
    <w:p w14:paraId="30AFAA62" w14:textId="635393CF" w:rsidR="003C2D33" w:rsidRPr="00BD1E70" w:rsidRDefault="00B57854">
      <w:pPr>
        <w:tabs>
          <w:tab w:val="left" w:pos="426"/>
        </w:tabs>
        <w:ind w:left="426" w:hanging="426"/>
        <w:jc w:val="both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6.3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 xml:space="preserve">Drwy gyflwyno pris ffi sefydlog am y gwaith, dylai’r ymgynghorydd nodi pob gwariant o ran ffioedd proffesiynol, ffioedd reprograffig, teithio, cynhaliaeth a chostau eraill. </w:t>
      </w:r>
    </w:p>
    <w:p w14:paraId="5E284658" w14:textId="77777777" w:rsidR="003C2D33" w:rsidRPr="00BD1E70" w:rsidRDefault="003C2D33">
      <w:pPr>
        <w:tabs>
          <w:tab w:val="left" w:pos="426"/>
        </w:tabs>
        <w:ind w:left="720" w:hanging="720"/>
        <w:jc w:val="both"/>
        <w:rPr>
          <w:rFonts w:cs="Arial"/>
          <w:szCs w:val="22"/>
          <w:lang w:val="cy-GB"/>
        </w:rPr>
      </w:pPr>
    </w:p>
    <w:p w14:paraId="4A1F8884" w14:textId="77777777" w:rsidR="003C2D33" w:rsidRPr="00BD1E70" w:rsidRDefault="00B57854">
      <w:pPr>
        <w:tabs>
          <w:tab w:val="left" w:pos="426"/>
        </w:tabs>
        <w:ind w:left="720" w:hanging="720"/>
        <w:jc w:val="both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 xml:space="preserve">7. Amserlen </w:t>
      </w:r>
    </w:p>
    <w:p w14:paraId="36C51508" w14:textId="77777777" w:rsidR="003C2D33" w:rsidRPr="00BD1E70" w:rsidRDefault="003C2D33">
      <w:pPr>
        <w:ind w:left="426" w:hanging="426"/>
        <w:rPr>
          <w:rFonts w:cs="Arial"/>
          <w:b/>
          <w:szCs w:val="22"/>
          <w:lang w:val="cy-GB"/>
        </w:rPr>
      </w:pPr>
    </w:p>
    <w:p w14:paraId="41C4AF05" w14:textId="25159D79" w:rsidR="003C2D33" w:rsidRPr="00BD1E70" w:rsidRDefault="00B57854">
      <w:pPr>
        <w:ind w:left="426"/>
        <w:rPr>
          <w:lang w:val="cy-GB"/>
        </w:rPr>
      </w:pPr>
      <w:r w:rsidRPr="00BD1E70">
        <w:rPr>
          <w:rFonts w:cs="Arial"/>
          <w:lang w:val="cy-GB"/>
        </w:rPr>
        <w:t>Bydd disgwyl i’r unigolyn/cwmni llwyddiannus ddechrau ar neu chyn gynted â phosib ar ôl 23</w:t>
      </w:r>
      <w:r w:rsidRPr="00BD1E70">
        <w:rPr>
          <w:rFonts w:cs="Arial"/>
          <w:b/>
          <w:bCs/>
          <w:lang w:val="cy-GB"/>
        </w:rPr>
        <w:t xml:space="preserve"> Chwefror 2026</w:t>
      </w:r>
      <w:r w:rsidRPr="00BD1E70">
        <w:rPr>
          <w:rFonts w:cs="Arial"/>
          <w:lang w:val="cy-GB"/>
        </w:rPr>
        <w:t>.  Rhaid cwblhau'r arddangosfa yn y Ganolfan Groeso newydd yn Gilfach Ddu, Llanberis erbyn</w:t>
      </w:r>
      <w:r w:rsidRPr="00BD1E70">
        <w:rPr>
          <w:rFonts w:cs="Arial"/>
          <w:b/>
          <w:bCs/>
          <w:lang w:val="cy-GB"/>
        </w:rPr>
        <w:t xml:space="preserve"> 28</w:t>
      </w:r>
      <w:r w:rsidRPr="00BD1E70">
        <w:rPr>
          <w:rFonts w:cs="Arial"/>
          <w:b/>
          <w:bCs/>
          <w:vertAlign w:val="superscript"/>
          <w:lang w:val="cy-GB"/>
        </w:rPr>
        <w:t>⁠</w:t>
      </w:r>
      <w:r w:rsidRPr="00BD1E70">
        <w:rPr>
          <w:rFonts w:cs="Arial"/>
          <w:b/>
          <w:bCs/>
          <w:lang w:val="cy-GB"/>
        </w:rPr>
        <w:t>Mawrth 2027.</w:t>
      </w:r>
    </w:p>
    <w:p w14:paraId="317B27DC" w14:textId="77777777" w:rsidR="003C2D33" w:rsidRPr="00BD1E70" w:rsidRDefault="003C2D33">
      <w:pPr>
        <w:ind w:left="426"/>
        <w:rPr>
          <w:rFonts w:cs="Arial"/>
          <w:b/>
          <w:szCs w:val="22"/>
          <w:lang w:val="cy-GB"/>
        </w:rPr>
      </w:pPr>
    </w:p>
    <w:p w14:paraId="5CB502FB" w14:textId="77777777" w:rsidR="003C2D33" w:rsidRPr="00BD1E70" w:rsidRDefault="00B57854">
      <w:pPr>
        <w:jc w:val="both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8. Proses Adrodd</w:t>
      </w:r>
    </w:p>
    <w:p w14:paraId="27402BC8" w14:textId="77777777" w:rsidR="003C2D33" w:rsidRPr="00BD1E70" w:rsidRDefault="003C2D33">
      <w:pPr>
        <w:ind w:left="426" w:hanging="426"/>
        <w:jc w:val="both"/>
        <w:rPr>
          <w:rFonts w:cs="Arial"/>
          <w:b/>
          <w:szCs w:val="22"/>
          <w:lang w:val="cy-GB"/>
        </w:rPr>
      </w:pPr>
    </w:p>
    <w:p w14:paraId="63DC4DE7" w14:textId="185A55DA" w:rsidR="003C2D33" w:rsidRPr="00BD1E70" w:rsidRDefault="00B57854">
      <w:pPr>
        <w:ind w:left="426" w:hanging="426"/>
        <w:jc w:val="both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8.1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Bydd gofyn i’r ymgynghorydd llwyddiannus ddarparu diweddariadau rheolaidd ar gynnydd y gwaith a mynychu cyfarfodydd gyda gweithgor y prosiect bob 4-6 wythnos.</w:t>
      </w:r>
    </w:p>
    <w:p w14:paraId="15A5843E" w14:textId="77777777" w:rsidR="003C2D33" w:rsidRPr="00BD1E70" w:rsidRDefault="003C2D33">
      <w:pPr>
        <w:ind w:left="426" w:hanging="426"/>
        <w:jc w:val="both"/>
        <w:rPr>
          <w:rFonts w:cs="Arial"/>
          <w:szCs w:val="22"/>
          <w:lang w:val="cy-GB"/>
        </w:rPr>
      </w:pPr>
    </w:p>
    <w:p w14:paraId="09CEF287" w14:textId="5C9C4404" w:rsidR="003C2D33" w:rsidRPr="00BD1E70" w:rsidRDefault="00B57854">
      <w:pPr>
        <w:ind w:left="426" w:hanging="426"/>
        <w:jc w:val="both"/>
        <w:rPr>
          <w:rFonts w:cs="Arial"/>
          <w:lang w:val="cy-GB"/>
        </w:rPr>
      </w:pPr>
      <w:r w:rsidRPr="00BD1E70">
        <w:rPr>
          <w:rFonts w:cs="Arial"/>
          <w:lang w:val="cy-GB"/>
        </w:rPr>
        <w:lastRenderedPageBreak/>
        <w:t xml:space="preserve">8.2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Dylai’r ymgynghorydd sicrhau fod unrhyw arolwg neu ddeunydd ymgynghori a gasglwyd ar gyfer y comisiwn ar gael i’r cleient.</w:t>
      </w:r>
    </w:p>
    <w:p w14:paraId="633ADAC4" w14:textId="77777777" w:rsidR="003C2D33" w:rsidRPr="00BD1E70" w:rsidRDefault="003C2D33">
      <w:pPr>
        <w:ind w:left="426" w:hanging="426"/>
        <w:jc w:val="both"/>
        <w:rPr>
          <w:rFonts w:cs="Arial"/>
          <w:szCs w:val="22"/>
          <w:lang w:val="cy-GB"/>
        </w:rPr>
      </w:pPr>
    </w:p>
    <w:p w14:paraId="63E7741B" w14:textId="71EA33A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8.3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Bydd hawlfraint yr holl ddeunydd ymchwil a’r ddogfennaeth a grëwyd ar gyfer y prosiect hwn yn eiddo i’r Cyngor.</w:t>
      </w:r>
    </w:p>
    <w:p w14:paraId="415E2705" w14:textId="77777777" w:rsidR="003C2D33" w:rsidRPr="00BD1E70" w:rsidRDefault="003C2D33">
      <w:pPr>
        <w:ind w:left="426" w:hanging="426"/>
        <w:jc w:val="both"/>
        <w:rPr>
          <w:rFonts w:cs="Arial"/>
          <w:szCs w:val="22"/>
          <w:lang w:val="cy-GB"/>
        </w:rPr>
      </w:pPr>
    </w:p>
    <w:p w14:paraId="540BC448" w14:textId="77777777" w:rsidR="003C2D33" w:rsidRPr="00BD1E70" w:rsidRDefault="00B57854">
      <w:pPr>
        <w:ind w:left="426" w:hanging="426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9. Gwybodaeth Bellach</w:t>
      </w:r>
    </w:p>
    <w:p w14:paraId="6275D359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5D39EB53" w14:textId="40CC8494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9.1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 xml:space="preserve">Er ei bod yn hanfodol i’r arddangosfeydd ddarparu gwerth am arian, bydd yr angen i sicrhau dull dychmygus a chynhwysfawr i’r prosiect yn hollbwysig wrth ddewis yr ymgynghorwyr llwyddiannus. </w:t>
      </w:r>
    </w:p>
    <w:p w14:paraId="1205C1DF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01EB3F03" w14:textId="211EC9B5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 xml:space="preserve">9.2 </w:t>
      </w:r>
      <w:r w:rsidR="00BD1E70" w:rsidRPr="00BD1E70">
        <w:rPr>
          <w:rFonts w:cs="Arial"/>
          <w:lang w:val="cy-GB"/>
        </w:rPr>
        <w:tab/>
      </w:r>
      <w:r w:rsidRPr="00BD1E70">
        <w:rPr>
          <w:rFonts w:cs="Arial"/>
          <w:lang w:val="cy-GB"/>
        </w:rPr>
        <w:t>Dylai’r tendr a gyflwynir ddangos gwerthfawrogiad yr ymgynghorydd o’r comisiwn a rhoi amlinelliad o sut mae’n bwriadu ymdrin â’r astudiaeth o ran rhaglen a methodoleg.</w:t>
      </w:r>
    </w:p>
    <w:p w14:paraId="38DD1601" w14:textId="77777777" w:rsidR="003C2D33" w:rsidRPr="00BD1E70" w:rsidRDefault="003C2D33">
      <w:pPr>
        <w:ind w:left="426" w:hanging="426"/>
        <w:jc w:val="both"/>
        <w:rPr>
          <w:rFonts w:cs="Arial"/>
          <w:lang w:val="cy-GB"/>
        </w:rPr>
      </w:pPr>
    </w:p>
    <w:p w14:paraId="14A1FBE3" w14:textId="77777777" w:rsidR="003C2D33" w:rsidRPr="00BD1E70" w:rsidRDefault="00B57854">
      <w:pPr>
        <w:tabs>
          <w:tab w:val="left" w:pos="426"/>
        </w:tabs>
        <w:ind w:left="426" w:hanging="426"/>
        <w:rPr>
          <w:rFonts w:cs="Arial"/>
          <w:b/>
          <w:bCs/>
          <w:lang w:val="cy-GB"/>
        </w:rPr>
      </w:pPr>
      <w:r w:rsidRPr="00BD1E70">
        <w:rPr>
          <w:rFonts w:cs="Arial"/>
          <w:b/>
          <w:bCs/>
          <w:lang w:val="cy-GB"/>
        </w:rPr>
        <w:t>10.</w:t>
      </w:r>
      <w:r w:rsidRPr="00BD1E70">
        <w:rPr>
          <w:rFonts w:cs="Arial"/>
          <w:b/>
          <w:bCs/>
          <w:lang w:val="cy-GB"/>
        </w:rPr>
        <w:tab/>
        <w:t>Talu ffioedd</w:t>
      </w:r>
    </w:p>
    <w:p w14:paraId="2548DD94" w14:textId="77777777" w:rsidR="003C2D33" w:rsidRPr="00BD1E70" w:rsidRDefault="003C2D33">
      <w:pPr>
        <w:ind w:left="426" w:hanging="426"/>
        <w:rPr>
          <w:rFonts w:cs="Arial"/>
          <w:b/>
          <w:bCs/>
          <w:szCs w:val="22"/>
          <w:lang w:val="cy-GB"/>
        </w:rPr>
      </w:pPr>
    </w:p>
    <w:p w14:paraId="77692D63" w14:textId="77777777" w:rsidR="003C2D33" w:rsidRPr="00BD1E70" w:rsidRDefault="00B57854">
      <w:pPr>
        <w:ind w:left="426" w:hanging="426"/>
        <w:rPr>
          <w:rFonts w:cs="Arial"/>
          <w:lang w:val="cy-GB"/>
        </w:rPr>
      </w:pPr>
      <w:r w:rsidRPr="00BD1E70">
        <w:rPr>
          <w:rFonts w:cs="Arial"/>
          <w:lang w:val="cy-GB"/>
        </w:rPr>
        <w:t>10.1 Gwneir penodiad drwy gytundeb yn seiliedig ar Delerau ac Amodau Cyffredinol Contract Cyngor Gwynedd ar gyfer Cyflenwi Gwasanaethau a’r tendr llwyddiannus.</w:t>
      </w:r>
    </w:p>
    <w:p w14:paraId="18FF18C4" w14:textId="77777777" w:rsidR="003C2D33" w:rsidRPr="00BD1E70" w:rsidRDefault="003C2D33">
      <w:pPr>
        <w:ind w:left="426" w:hanging="426"/>
        <w:rPr>
          <w:rFonts w:cs="Arial"/>
          <w:szCs w:val="22"/>
          <w:lang w:val="cy-GB"/>
        </w:rPr>
      </w:pPr>
    </w:p>
    <w:p w14:paraId="0D65DCF7" w14:textId="77777777" w:rsidR="003C2D33" w:rsidRPr="00BD1E70" w:rsidRDefault="00B57854">
      <w:pPr>
        <w:ind w:left="426" w:hanging="426"/>
        <w:rPr>
          <w:lang w:val="cy-GB"/>
        </w:rPr>
      </w:pPr>
      <w:r w:rsidRPr="00BD1E70">
        <w:rPr>
          <w:rFonts w:cs="Arial"/>
          <w:lang w:val="cy-GB"/>
        </w:rPr>
        <w:t>10.2</w:t>
      </w:r>
      <w:r w:rsidRPr="00BD1E70">
        <w:rPr>
          <w:rFonts w:cs="Arial"/>
          <w:sz w:val="20"/>
          <w:lang w:val="cy-GB"/>
        </w:rPr>
        <w:t xml:space="preserve"> </w:t>
      </w:r>
      <w:r w:rsidRPr="00BD1E70">
        <w:rPr>
          <w:rFonts w:cs="Arial"/>
          <w:lang w:val="cy-GB" w:eastAsia="en-GB"/>
        </w:rPr>
        <w:t>Bydd taliadau'n cael eu gwneud yn ôl-weithredol yn fisol mewn cytundeb â'r cyflenwr llwyddiannus, e.e. os yw'r gwaith dros bedwar mis, pedwar rhandaliad o 25% yr un.</w:t>
      </w:r>
    </w:p>
    <w:p w14:paraId="17DAA754" w14:textId="77777777" w:rsidR="003C2D33" w:rsidRPr="00BD1E70" w:rsidRDefault="003C2D33">
      <w:pPr>
        <w:jc w:val="both"/>
        <w:rPr>
          <w:rFonts w:cs="Arial"/>
          <w:szCs w:val="22"/>
          <w:lang w:val="cy-GB"/>
        </w:rPr>
      </w:pPr>
    </w:p>
    <w:p w14:paraId="3A5212D0" w14:textId="352CE4B4" w:rsidR="003C2D33" w:rsidRPr="00BD1E70" w:rsidRDefault="00B57854">
      <w:pPr>
        <w:ind w:left="426" w:hanging="426"/>
        <w:jc w:val="both"/>
        <w:rPr>
          <w:rFonts w:cs="Arial"/>
          <w:lang w:val="cy-GB"/>
        </w:rPr>
      </w:pPr>
      <w:r w:rsidRPr="00BD1E70">
        <w:rPr>
          <w:rFonts w:cs="Arial"/>
          <w:lang w:val="cy-GB"/>
        </w:rPr>
        <w:t>1</w:t>
      </w:r>
      <w:r w:rsidR="00BD1E70" w:rsidRPr="00BD1E70">
        <w:rPr>
          <w:rFonts w:cs="Arial"/>
          <w:lang w:val="cy-GB"/>
        </w:rPr>
        <w:t>0</w:t>
      </w:r>
      <w:r w:rsidRPr="00BD1E70">
        <w:rPr>
          <w:rFonts w:cs="Arial"/>
          <w:lang w:val="cy-GB"/>
        </w:rPr>
        <w:t>.3 Bydd costau gweithredu yn cael eu talu pan gwblheir y costau a gytunwyd y gellir eu codi’n seiliedig ar y rhaglen waith a gytunwyd.</w:t>
      </w:r>
    </w:p>
    <w:p w14:paraId="79A89278" w14:textId="77777777" w:rsidR="003C2D33" w:rsidRPr="00BD1E70" w:rsidRDefault="003C2D33">
      <w:pPr>
        <w:tabs>
          <w:tab w:val="left" w:pos="426"/>
        </w:tabs>
        <w:jc w:val="both"/>
        <w:rPr>
          <w:rFonts w:cs="Arial"/>
          <w:b/>
          <w:szCs w:val="22"/>
          <w:lang w:val="cy-GB"/>
        </w:rPr>
      </w:pPr>
    </w:p>
    <w:p w14:paraId="53080EC9" w14:textId="77777777" w:rsidR="003C2D33" w:rsidRPr="00BD1E70" w:rsidRDefault="003C2D33">
      <w:pPr>
        <w:tabs>
          <w:tab w:val="left" w:pos="426"/>
        </w:tabs>
        <w:jc w:val="both"/>
        <w:rPr>
          <w:rFonts w:cs="Arial"/>
          <w:szCs w:val="22"/>
          <w:lang w:val="cy-GB"/>
        </w:rPr>
      </w:pPr>
    </w:p>
    <w:p w14:paraId="772C2556" w14:textId="77777777" w:rsidR="003C2D33" w:rsidRPr="00BD1E70" w:rsidRDefault="003C2D33">
      <w:pPr>
        <w:tabs>
          <w:tab w:val="left" w:pos="426"/>
        </w:tabs>
        <w:jc w:val="both"/>
        <w:rPr>
          <w:rFonts w:cs="Arial"/>
          <w:szCs w:val="22"/>
          <w:lang w:val="cy-GB"/>
        </w:rPr>
      </w:pPr>
    </w:p>
    <w:p w14:paraId="73A138CB" w14:textId="77777777" w:rsidR="003C2D33" w:rsidRPr="00BD1E70" w:rsidRDefault="003C2D33">
      <w:pPr>
        <w:ind w:left="426" w:hanging="426"/>
        <w:jc w:val="both"/>
        <w:rPr>
          <w:shd w:val="clear" w:color="auto" w:fill="FFFF00"/>
          <w:lang w:val="cy-GB"/>
        </w:rPr>
      </w:pPr>
    </w:p>
    <w:p w14:paraId="0B0CBAF6" w14:textId="77777777" w:rsidR="003C2D33" w:rsidRPr="00BD1E70" w:rsidRDefault="003C2D33">
      <w:pPr>
        <w:ind w:left="426" w:hanging="426"/>
        <w:rPr>
          <w:lang w:val="cy-GB"/>
        </w:rPr>
      </w:pPr>
    </w:p>
    <w:sectPr w:rsidR="003C2D33" w:rsidRPr="00BD1E7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34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EAED" w14:textId="77777777" w:rsidR="00554990" w:rsidRDefault="00554990">
      <w:r>
        <w:separator/>
      </w:r>
    </w:p>
  </w:endnote>
  <w:endnote w:type="continuationSeparator" w:id="0">
    <w:p w14:paraId="05ABF3C1" w14:textId="77777777" w:rsidR="00554990" w:rsidRDefault="0055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 (scalable)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kzidenz Grotesk BE 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7686" w14:textId="5350B323" w:rsidR="003C2D33" w:rsidRDefault="00BD1E70">
    <w:pPr>
      <w:pStyle w:val="Troedyn"/>
      <w:pBdr>
        <w:top w:val="single" w:sz="4" w:space="1" w:color="000000"/>
      </w:pBdr>
      <w:tabs>
        <w:tab w:val="clear" w:pos="4153"/>
        <w:tab w:val="clear" w:pos="8306"/>
        <w:tab w:val="right" w:pos="9639"/>
      </w:tabs>
    </w:pPr>
    <w:proofErr w:type="spellStart"/>
    <w:r>
      <w:rPr>
        <w:sz w:val="20"/>
      </w:rPr>
      <w:t>Cyf</w:t>
    </w:r>
    <w:proofErr w:type="spellEnd"/>
    <w:r>
      <w:rPr>
        <w:sz w:val="20"/>
      </w:rPr>
      <w:t xml:space="preserve">. ITT: </w:t>
    </w:r>
    <w:proofErr w:type="spellStart"/>
    <w:r>
      <w:rPr>
        <w:sz w:val="20"/>
      </w:rPr>
      <w:t>Canolfan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Groeso</w:t>
    </w:r>
    <w:proofErr w:type="spellEnd"/>
    <w:r>
      <w:rPr>
        <w:sz w:val="20"/>
      </w:rPr>
      <w:t xml:space="preserve"> / Welcome Centre/001 </w:t>
    </w:r>
    <w:r>
      <w:tab/>
    </w:r>
    <w:r>
      <w:rPr>
        <w:sz w:val="20"/>
      </w:rPr>
      <w:t xml:space="preserve">Tudalen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PAGE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5</w:t>
    </w:r>
    <w:r>
      <w:rPr>
        <w:rStyle w:val="RhifTudalen"/>
        <w:sz w:val="20"/>
      </w:rPr>
      <w:fldChar w:fldCharType="end"/>
    </w:r>
    <w:r>
      <w:rPr>
        <w:rStyle w:val="RhifTudalen"/>
        <w:sz w:val="20"/>
      </w:rPr>
      <w:t xml:space="preserve"> o </w:t>
    </w:r>
    <w:r>
      <w:rPr>
        <w:rStyle w:val="RhifTudalen"/>
        <w:sz w:val="20"/>
      </w:rPr>
      <w:fldChar w:fldCharType="begin"/>
    </w:r>
    <w:r>
      <w:rPr>
        <w:rStyle w:val="RhifTudalen"/>
        <w:sz w:val="20"/>
      </w:rPr>
      <w:instrText>NUMPAGES</w:instrText>
    </w:r>
    <w:r>
      <w:rPr>
        <w:rStyle w:val="RhifTudalen"/>
        <w:sz w:val="20"/>
      </w:rPr>
      <w:fldChar w:fldCharType="separate"/>
    </w:r>
    <w:r>
      <w:rPr>
        <w:rStyle w:val="RhifTudalen"/>
        <w:sz w:val="20"/>
      </w:rPr>
      <w:t>5</w:t>
    </w:r>
    <w:r>
      <w:rPr>
        <w:rStyle w:val="RhifTudale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3C2D33" w14:paraId="0C32F3A2" w14:textId="77777777">
      <w:trPr>
        <w:trHeight w:val="300"/>
      </w:trPr>
      <w:tc>
        <w:tcPr>
          <w:tcW w:w="3210" w:type="dxa"/>
        </w:tcPr>
        <w:p w14:paraId="02F0E0D7" w14:textId="77777777" w:rsidR="003C2D33" w:rsidRDefault="003C2D33">
          <w:pPr>
            <w:pStyle w:val="Pennyn"/>
            <w:widowControl w:val="0"/>
            <w:ind w:left="-115"/>
          </w:pPr>
        </w:p>
      </w:tc>
      <w:tc>
        <w:tcPr>
          <w:tcW w:w="3210" w:type="dxa"/>
        </w:tcPr>
        <w:p w14:paraId="6DEE4C7A" w14:textId="77777777" w:rsidR="003C2D33" w:rsidRDefault="003C2D33">
          <w:pPr>
            <w:pStyle w:val="Pennyn"/>
            <w:widowControl w:val="0"/>
            <w:jc w:val="center"/>
          </w:pPr>
        </w:p>
      </w:tc>
      <w:tc>
        <w:tcPr>
          <w:tcW w:w="3210" w:type="dxa"/>
        </w:tcPr>
        <w:p w14:paraId="69F8E340" w14:textId="77777777" w:rsidR="003C2D33" w:rsidRDefault="003C2D33">
          <w:pPr>
            <w:pStyle w:val="Pennyn"/>
            <w:widowControl w:val="0"/>
            <w:ind w:right="-115"/>
            <w:jc w:val="right"/>
          </w:pPr>
        </w:p>
      </w:tc>
    </w:tr>
  </w:tbl>
  <w:p w14:paraId="19B9381D" w14:textId="77777777" w:rsidR="003C2D33" w:rsidRDefault="003C2D33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0EC3" w14:textId="77777777" w:rsidR="00554990" w:rsidRDefault="00554990">
      <w:r>
        <w:separator/>
      </w:r>
    </w:p>
  </w:footnote>
  <w:footnote w:type="continuationSeparator" w:id="0">
    <w:p w14:paraId="6C0D618E" w14:textId="77777777" w:rsidR="00554990" w:rsidRDefault="0055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D499" w14:textId="075AB91B" w:rsidR="003C2D33" w:rsidRDefault="00BD1E70">
    <w:pPr>
      <w:tabs>
        <w:tab w:val="right" w:pos="9639"/>
      </w:tabs>
      <w:rPr>
        <w:u w:val="single"/>
      </w:rPr>
    </w:pPr>
    <w:r>
      <w:rPr>
        <w:u w:val="single"/>
      </w:rPr>
      <w:t>MANYLEB ITT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1ED" w14:textId="333C7E15" w:rsidR="003C2D33" w:rsidRDefault="00BD1E70">
    <w:pPr>
      <w:tabs>
        <w:tab w:val="right" w:pos="9639"/>
      </w:tabs>
    </w:pPr>
    <w:r>
      <w:t>MANYLEB ITT</w:t>
    </w:r>
  </w:p>
  <w:p w14:paraId="19B7BF68" w14:textId="77777777" w:rsidR="003C2D33" w:rsidRDefault="00B57854">
    <w:pPr>
      <w:tabs>
        <w:tab w:val="right" w:pos="9639"/>
      </w:tabs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7E5"/>
    <w:multiLevelType w:val="multilevel"/>
    <w:tmpl w:val="0C429E1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D15FA"/>
    <w:multiLevelType w:val="multilevel"/>
    <w:tmpl w:val="8CC61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676DE2"/>
    <w:multiLevelType w:val="multilevel"/>
    <w:tmpl w:val="79D44634"/>
    <w:lvl w:ilvl="0">
      <w:start w:val="1"/>
      <w:numFmt w:val="decimal"/>
      <w:pStyle w:val="RhestrRhifau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lvlText w:val="%1.%2.%3.%4"/>
      <w:lvlJc w:val="left"/>
      <w:pPr>
        <w:tabs>
          <w:tab w:val="num" w:pos="1363"/>
        </w:tabs>
        <w:ind w:left="1363" w:hanging="1080"/>
      </w:pPr>
    </w:lvl>
    <w:lvl w:ilvl="4">
      <w:start w:val="1"/>
      <w:numFmt w:val="decimal"/>
      <w:lvlText w:val="%1.%2.%3.%4.%5"/>
      <w:lvlJc w:val="left"/>
      <w:pPr>
        <w:tabs>
          <w:tab w:val="num" w:pos="1363"/>
        </w:tabs>
        <w:ind w:left="1363" w:hanging="1080"/>
      </w:pPr>
    </w:lvl>
    <w:lvl w:ilvl="5">
      <w:start w:val="1"/>
      <w:numFmt w:val="decimal"/>
      <w:lvlText w:val="%1.%2.%3.%4.%5.%6"/>
      <w:lvlJc w:val="left"/>
      <w:pPr>
        <w:tabs>
          <w:tab w:val="num" w:pos="1723"/>
        </w:tabs>
        <w:ind w:left="1723" w:hanging="1440"/>
      </w:pPr>
    </w:lvl>
    <w:lvl w:ilvl="6">
      <w:start w:val="1"/>
      <w:numFmt w:val="decimal"/>
      <w:lvlText w:val="%1.%2.%3.%4.%5.%6.%7"/>
      <w:lvlJc w:val="left"/>
      <w:pPr>
        <w:tabs>
          <w:tab w:val="num" w:pos="1723"/>
        </w:tabs>
        <w:ind w:left="172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83"/>
        </w:tabs>
        <w:ind w:left="208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3"/>
        </w:tabs>
        <w:ind w:left="2083" w:hanging="1800"/>
      </w:pPr>
    </w:lvl>
  </w:abstractNum>
  <w:abstractNum w:abstractNumId="3" w15:restartNumberingAfterBreak="0">
    <w:nsid w:val="2C7A703A"/>
    <w:multiLevelType w:val="multilevel"/>
    <w:tmpl w:val="4D540A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C55D7A"/>
    <w:multiLevelType w:val="multilevel"/>
    <w:tmpl w:val="CF9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9538229">
    <w:abstractNumId w:val="1"/>
  </w:num>
  <w:num w:numId="2" w16cid:durableId="1468663516">
    <w:abstractNumId w:val="3"/>
  </w:num>
  <w:num w:numId="3" w16cid:durableId="2055427899">
    <w:abstractNumId w:val="2"/>
  </w:num>
  <w:num w:numId="4" w16cid:durableId="1285581918">
    <w:abstractNumId w:val="0"/>
  </w:num>
  <w:num w:numId="5" w16cid:durableId="59536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33"/>
    <w:rsid w:val="00083F44"/>
    <w:rsid w:val="00167CB0"/>
    <w:rsid w:val="001B259F"/>
    <w:rsid w:val="002739FE"/>
    <w:rsid w:val="003C2D33"/>
    <w:rsid w:val="00480366"/>
    <w:rsid w:val="00554990"/>
    <w:rsid w:val="00585A8C"/>
    <w:rsid w:val="00793299"/>
    <w:rsid w:val="00885255"/>
    <w:rsid w:val="00952242"/>
    <w:rsid w:val="009E064B"/>
    <w:rsid w:val="009E30C6"/>
    <w:rsid w:val="00A030F5"/>
    <w:rsid w:val="00A54F15"/>
    <w:rsid w:val="00A62072"/>
    <w:rsid w:val="00AF338C"/>
    <w:rsid w:val="00B57854"/>
    <w:rsid w:val="00BC7027"/>
    <w:rsid w:val="00BD1E70"/>
    <w:rsid w:val="00CF0EA0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B5A2"/>
  <w15:docId w15:val="{7A3DF7C1-1CCE-462C-A192-9091F00F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Pennawd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Pennawd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cs="Arial"/>
      <w:bCs/>
      <w:szCs w:val="26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ynNod">
    <w:name w:val="Pennyn Nod"/>
    <w:basedOn w:val="FfontParagraffDdiofyn"/>
    <w:qFormat/>
    <w:rPr>
      <w:rFonts w:ascii="Arial" w:hAnsi="Arial"/>
      <w:sz w:val="22"/>
      <w:lang w:val="en-GB" w:eastAsia="en-US" w:bidi="ar-SA"/>
    </w:rPr>
  </w:style>
  <w:style w:type="character" w:styleId="RhifTudalen">
    <w:name w:val="page number"/>
    <w:basedOn w:val="FfontParagraffDdiofyn"/>
    <w:qFormat/>
  </w:style>
  <w:style w:type="character" w:styleId="Hyperddolen">
    <w:name w:val="Hyperlink"/>
    <w:basedOn w:val="FfontParagraffDdiofyn"/>
    <w:rPr>
      <w:color w:val="0000FF"/>
      <w:u w:val="single"/>
    </w:rPr>
  </w:style>
  <w:style w:type="character" w:customStyle="1" w:styleId="FootnoteCharacters">
    <w:name w:val="Footnote Characters"/>
    <w:basedOn w:val="FfontParagraffDdiofyn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yfeirnodSylw">
    <w:name w:val="annotation reference"/>
    <w:basedOn w:val="FfontParagraffDdiofyn"/>
    <w:qFormat/>
    <w:rPr>
      <w:sz w:val="16"/>
      <w:szCs w:val="16"/>
    </w:rPr>
  </w:style>
  <w:style w:type="character" w:customStyle="1" w:styleId="ContractHeaderChar">
    <w:name w:val="Contract Header Char"/>
    <w:basedOn w:val="FfontParagraffDdiofyn"/>
    <w:qFormat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styleId="HyperddolenWediiDilyn">
    <w:name w:val="FollowedHyperlink"/>
    <w:basedOn w:val="FfontParagraffDdiofyn"/>
    <w:rPr>
      <w:color w:val="800080"/>
      <w:u w:val="single"/>
    </w:rPr>
  </w:style>
  <w:style w:type="paragraph" w:customStyle="1" w:styleId="Heading">
    <w:name w:val="Heading"/>
    <w:basedOn w:val="Normal"/>
    <w:next w:val="CorffyTestun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ffyTestun">
    <w:name w:val="Body Text"/>
    <w:basedOn w:val="Normal"/>
    <w:pPr>
      <w:jc w:val="center"/>
    </w:pPr>
    <w:rPr>
      <w:rFonts w:ascii="Verdana" w:hAnsi="Verdana" w:cs="Arial"/>
      <w:b/>
      <w:iCs/>
      <w:sz w:val="24"/>
      <w:szCs w:val="24"/>
      <w:u w:val="single"/>
    </w:rPr>
  </w:style>
  <w:style w:type="paragraph" w:styleId="Rhestr">
    <w:name w:val="List"/>
    <w:basedOn w:val="CorffyTestun"/>
    <w:rPr>
      <w:rFonts w:cs="Lohit Devanagari"/>
    </w:rPr>
  </w:style>
  <w:style w:type="paragraph" w:styleId="Pennaw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CyfeiriadAmlen">
    <w:name w:val="envelope address"/>
    <w:basedOn w:val="Normal"/>
    <w:qFormat/>
    <w:pPr>
      <w:ind w:left="2880"/>
    </w:pPr>
    <w:rPr>
      <w:rFonts w:cs="Arial"/>
      <w:sz w:val="36"/>
      <w:szCs w:val="24"/>
    </w:rPr>
  </w:style>
  <w:style w:type="paragraph" w:styleId="CyfeiriadDychwelydyrAmlen">
    <w:name w:val="envelope return"/>
    <w:basedOn w:val="Normal"/>
    <w:qFormat/>
    <w:rPr>
      <w:rFonts w:cs="Arial"/>
      <w:sz w:val="20"/>
    </w:rPr>
  </w:style>
  <w:style w:type="paragraph" w:styleId="TablCynnwys2">
    <w:name w:val="toc 2"/>
    <w:basedOn w:val="Normal"/>
    <w:next w:val="Normal"/>
    <w:autoRedefine/>
    <w:pPr>
      <w:ind w:left="425"/>
    </w:pPr>
  </w:style>
  <w:style w:type="paragraph" w:styleId="TablCynnwys1">
    <w:name w:val="toc 1"/>
    <w:basedOn w:val="Normal"/>
    <w:next w:val="Normal"/>
    <w:autoRedefine/>
    <w:pPr>
      <w:tabs>
        <w:tab w:val="left" w:pos="425"/>
        <w:tab w:val="right" w:leader="dot" w:pos="9630"/>
      </w:tabs>
    </w:pPr>
  </w:style>
  <w:style w:type="paragraph" w:styleId="TablCynnwys3">
    <w:name w:val="toc 3"/>
    <w:basedOn w:val="Normal"/>
    <w:next w:val="Normal"/>
    <w:autoRedefine/>
    <w:pPr>
      <w:ind w:left="440"/>
    </w:pPr>
  </w:style>
  <w:style w:type="paragraph" w:customStyle="1" w:styleId="HeaderandFooter">
    <w:name w:val="Header and Footer"/>
    <w:basedOn w:val="Normal"/>
    <w:qFormat/>
  </w:style>
  <w:style w:type="paragraph" w:styleId="Pennyn">
    <w:name w:val="header"/>
    <w:basedOn w:val="Normal"/>
    <w:pPr>
      <w:tabs>
        <w:tab w:val="center" w:pos="4153"/>
        <w:tab w:val="right" w:pos="8306"/>
      </w:tabs>
    </w:pPr>
  </w:style>
  <w:style w:type="paragraph" w:styleId="Troedyn">
    <w:name w:val="footer"/>
    <w:basedOn w:val="Normal"/>
    <w:pPr>
      <w:tabs>
        <w:tab w:val="center" w:pos="4153"/>
        <w:tab w:val="right" w:pos="8306"/>
      </w:tabs>
    </w:pPr>
  </w:style>
  <w:style w:type="paragraph" w:styleId="TestunTroednodyn">
    <w:name w:val="footnote text"/>
    <w:basedOn w:val="Normal"/>
    <w:rPr>
      <w:sz w:val="20"/>
    </w:rPr>
  </w:style>
  <w:style w:type="paragraph" w:styleId="TestunBloc">
    <w:name w:val="Block Text"/>
    <w:basedOn w:val="Normal"/>
    <w:qFormat/>
    <w:pPr>
      <w:ind w:left="720" w:right="-154"/>
      <w:jc w:val="both"/>
    </w:pPr>
    <w:rPr>
      <w:rFonts w:cs="Arial"/>
      <w:sz w:val="24"/>
      <w:szCs w:val="24"/>
    </w:rPr>
  </w:style>
  <w:style w:type="paragraph" w:styleId="RhestrRhifau">
    <w:name w:val="List Number"/>
    <w:basedOn w:val="Normal"/>
    <w:qFormat/>
    <w:pPr>
      <w:tabs>
        <w:tab w:val="left" w:pos="643"/>
      </w:tabs>
      <w:spacing w:after="120" w:line="240" w:lineRule="atLeast"/>
      <w:ind w:left="643" w:hanging="360"/>
    </w:pPr>
    <w:rPr>
      <w:sz w:val="20"/>
      <w:szCs w:val="24"/>
    </w:rPr>
  </w:style>
  <w:style w:type="paragraph" w:styleId="RhestrRhifau2">
    <w:name w:val="List Number 2"/>
    <w:basedOn w:val="Normal"/>
    <w:qFormat/>
    <w:pPr>
      <w:numPr>
        <w:numId w:val="3"/>
      </w:numPr>
    </w:pPr>
  </w:style>
  <w:style w:type="paragraph" w:customStyle="1" w:styleId="CCBCLetter">
    <w:name w:val="CCBC Letter"/>
    <w:qFormat/>
    <w:pPr>
      <w:widowControl w:val="0"/>
      <w:spacing w:line="240" w:lineRule="exact"/>
    </w:pPr>
    <w:rPr>
      <w:rFonts w:ascii="Arial" w:hAnsi="Arial"/>
      <w:color w:val="000000"/>
      <w:sz w:val="22"/>
      <w:lang w:val="en-GB" w:eastAsia="en-US"/>
    </w:rPr>
  </w:style>
  <w:style w:type="paragraph" w:styleId="NormalGwe">
    <w:name w:val="Normal (Web)"/>
    <w:basedOn w:val="Normal"/>
    <w:qFormat/>
    <w:pPr>
      <w:spacing w:before="280" w:after="280"/>
    </w:pPr>
    <w:rPr>
      <w:rFonts w:ascii="Times New Roman" w:hAnsi="Times New Roman"/>
      <w:sz w:val="24"/>
      <w:szCs w:val="24"/>
      <w:lang w:eastAsia="en-GB"/>
    </w:rPr>
  </w:style>
  <w:style w:type="paragraph" w:styleId="Mewnoli2CorffyTestun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Paragraph3">
    <w:name w:val="Paragraph 3"/>
    <w:basedOn w:val="Normal"/>
    <w:qFormat/>
    <w:pPr>
      <w:spacing w:before="120" w:after="120"/>
    </w:pPr>
    <w:rPr>
      <w:rFonts w:cs="Arial"/>
      <w:szCs w:val="22"/>
      <w:lang w:val="en-US"/>
    </w:rPr>
  </w:style>
  <w:style w:type="paragraph" w:customStyle="1" w:styleId="AnswerTable">
    <w:name w:val="Answer Table"/>
    <w:basedOn w:val="Normal"/>
    <w:qFormat/>
    <w:pPr>
      <w:tabs>
        <w:tab w:val="left" w:pos="1985"/>
        <w:tab w:val="left" w:leader="dot" w:pos="8505"/>
      </w:tabs>
      <w:spacing w:before="120" w:after="120"/>
    </w:pPr>
    <w:rPr>
      <w:rFonts w:cs="Arial"/>
    </w:rPr>
  </w:style>
  <w:style w:type="paragraph" w:customStyle="1" w:styleId="AnswerTableBold">
    <w:name w:val="Answer Table Bold"/>
    <w:basedOn w:val="Normal"/>
    <w:qFormat/>
    <w:pPr>
      <w:tabs>
        <w:tab w:val="left" w:pos="1985"/>
        <w:tab w:val="left" w:leader="dot" w:pos="8505"/>
      </w:tabs>
      <w:spacing w:before="120" w:after="120"/>
    </w:pPr>
    <w:rPr>
      <w:rFonts w:cs="Arial"/>
      <w:b/>
      <w:bCs/>
    </w:rPr>
  </w:style>
  <w:style w:type="paragraph" w:customStyle="1" w:styleId="DefaultText">
    <w:name w:val="Default Text"/>
    <w:basedOn w:val="Normal"/>
    <w:qFormat/>
    <w:pPr>
      <w:widowControl w:val="0"/>
    </w:pPr>
    <w:rPr>
      <w:rFonts w:ascii="Times New Roman" w:hAnsi="Times New Roman"/>
      <w:sz w:val="24"/>
      <w:szCs w:val="24"/>
      <w:lang w:val="en-US"/>
    </w:rPr>
  </w:style>
  <w:style w:type="paragraph" w:styleId="CorffyTestun2">
    <w:name w:val="Body Text 2"/>
    <w:basedOn w:val="Normal"/>
    <w:qFormat/>
    <w:pPr>
      <w:spacing w:after="120" w:line="480" w:lineRule="auto"/>
    </w:pPr>
  </w:style>
  <w:style w:type="paragraph" w:customStyle="1" w:styleId="1Indent">
    <w:name w:val="1 Indent"/>
    <w:qFormat/>
    <w:pPr>
      <w:ind w:left="720" w:hanging="720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2Indent">
    <w:name w:val="2 Indent"/>
    <w:qFormat/>
    <w:pPr>
      <w:ind w:left="1440" w:hanging="1440"/>
    </w:pPr>
    <w:rPr>
      <w:rFonts w:ascii="Dutch (scalable)" w:hAnsi="Dutch (scalable)"/>
      <w:color w:val="000000"/>
      <w:szCs w:val="24"/>
      <w:lang w:val="en-US" w:eastAsia="en-US"/>
    </w:rPr>
  </w:style>
  <w:style w:type="paragraph" w:customStyle="1" w:styleId="ParagraffRhestr1">
    <w:name w:val="Paragraff Rhestr1"/>
    <w:basedOn w:val="Normal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en-US"/>
    </w:rPr>
  </w:style>
  <w:style w:type="paragraph" w:customStyle="1" w:styleId="CenteredBold">
    <w:name w:val="Centered Bold"/>
    <w:basedOn w:val="Normal"/>
    <w:qFormat/>
    <w:pPr>
      <w:tabs>
        <w:tab w:val="left" w:pos="0"/>
        <w:tab w:val="left" w:pos="709"/>
      </w:tabs>
      <w:jc w:val="center"/>
      <w:textAlignment w:val="baseline"/>
    </w:pPr>
    <w:rPr>
      <w:rFonts w:ascii="CG Times" w:hAnsi="CG Times"/>
      <w:b/>
      <w:sz w:val="24"/>
    </w:rPr>
  </w:style>
  <w:style w:type="paragraph" w:styleId="MewnoliCorffyTestun">
    <w:name w:val="Body Text Indent"/>
    <w:basedOn w:val="Normal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ContractHeader">
    <w:name w:val="Contract Header"/>
    <w:basedOn w:val="Normal"/>
    <w:next w:val="Normal"/>
    <w:qFormat/>
    <w:pPr>
      <w:widowControl w:val="0"/>
      <w:shd w:val="clear" w:color="auto" w:fill="CCCCCC"/>
      <w:spacing w:before="120" w:after="120"/>
      <w:jc w:val="center"/>
    </w:pPr>
    <w:rPr>
      <w:rFonts w:cs="Arial"/>
      <w:b/>
      <w:bCs/>
      <w:sz w:val="32"/>
      <w:szCs w:val="32"/>
    </w:rPr>
  </w:style>
  <w:style w:type="paragraph" w:customStyle="1" w:styleId="TxBrp3">
    <w:name w:val="TxBr_p3"/>
    <w:basedOn w:val="Normal"/>
    <w:qFormat/>
    <w:pPr>
      <w:widowControl w:val="0"/>
      <w:tabs>
        <w:tab w:val="left" w:pos="204"/>
      </w:tabs>
      <w:spacing w:line="272" w:lineRule="atLeast"/>
    </w:pPr>
    <w:rPr>
      <w:rFonts w:ascii="Times New Roman" w:hAnsi="Times New Roman"/>
      <w:sz w:val="24"/>
      <w:lang w:val="en-US"/>
    </w:rPr>
  </w:style>
  <w:style w:type="paragraph" w:styleId="TestunSylw">
    <w:name w:val="annotation text"/>
    <w:basedOn w:val="Normal"/>
    <w:qFormat/>
    <w:rPr>
      <w:rFonts w:ascii="Times New Roman" w:hAnsi="Times New Roman"/>
      <w:sz w:val="20"/>
      <w:lang w:eastAsia="en-GB"/>
    </w:rPr>
  </w:style>
  <w:style w:type="paragraph" w:styleId="CorffyTestun3">
    <w:name w:val="Body Text 3"/>
    <w:basedOn w:val="Normal"/>
    <w:qFormat/>
    <w:pPr>
      <w:widowControl w:val="0"/>
      <w:spacing w:after="120" w:line="360" w:lineRule="atLeast"/>
      <w:jc w:val="both"/>
      <w:textAlignment w:val="baseline"/>
    </w:pPr>
    <w:rPr>
      <w:sz w:val="16"/>
      <w:szCs w:val="16"/>
      <w:lang w:eastAsia="en-GB"/>
    </w:rPr>
  </w:style>
  <w:style w:type="paragraph" w:customStyle="1" w:styleId="normalPLBarial">
    <w:name w:val="normal PLB arial"/>
    <w:qFormat/>
    <w:pPr>
      <w:keepLines/>
      <w:spacing w:line="300" w:lineRule="exact"/>
    </w:pPr>
    <w:rPr>
      <w:rFonts w:ascii="Akzidenz Grotesk BE Light" w:hAnsi="Akzidenz Grotesk BE Light"/>
      <w:sz w:val="22"/>
      <w:lang w:val="en-GB"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styleId="111111">
    <w:name w:val="Outline List 2"/>
    <w:qFormat/>
  </w:style>
  <w:style w:type="paragraph" w:styleId="Adolygiad">
    <w:name w:val="Revision"/>
    <w:hidden/>
    <w:uiPriority w:val="99"/>
    <w:semiHidden/>
    <w:rsid w:val="001B259F"/>
    <w:pPr>
      <w:suppressAutoHyphens w:val="0"/>
    </w:pPr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C00A525CBBEDF42A9643B602B6F4029" ma:contentTypeVersion="17" ma:contentTypeDescription="Creu dogfen newydd." ma:contentTypeScope="" ma:versionID="2c4d25fcc1fa729f318be1e74e3bdadc">
  <xsd:schema xmlns:xsd="http://www.w3.org/2001/XMLSchema" xmlns:xs="http://www.w3.org/2001/XMLSchema" xmlns:p="http://schemas.microsoft.com/office/2006/metadata/properties" xmlns:ns2="7ccfb2cd-958f-4270-af00-536b725db775" xmlns:ns3="b5bf4a9c-007e-43c1-8586-967d99b34a91" targetNamespace="http://schemas.microsoft.com/office/2006/metadata/properties" ma:root="true" ma:fieldsID="dba17a9bba1d05cfa22a55fbffe64c51" ns2:_="" ns3:_="">
    <xsd:import namespace="7ccfb2cd-958f-4270-af00-536b725db775"/>
    <xsd:import namespace="b5bf4a9c-007e-43c1-8586-967d99b3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b2cd-958f-4270-af00-536b725db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f4a9c-007e-43c1-8586-967d99b34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0f4314-39ff-42e6-abf9-fcb1f7380c37}" ma:internalName="TaxCatchAll" ma:showField="CatchAllData" ma:web="b5bf4a9c-007e-43c1-8586-967d99b34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f4a9c-007e-43c1-8586-967d99b34a91" xsi:nil="true"/>
    <lcf76f155ced4ddcb4097134ff3c332f xmlns="7ccfb2cd-958f-4270-af00-536b725db7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0BFBA-2B88-4D04-872E-BD32F60B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fb2cd-958f-4270-af00-536b725db775"/>
    <ds:schemaRef ds:uri="b5bf4a9c-007e-43c1-8586-967d99b34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83709-6F18-40EA-9C6E-CC812A5F7A40}">
  <ds:schemaRefs>
    <ds:schemaRef ds:uri="http://schemas.microsoft.com/office/2006/metadata/properties"/>
    <ds:schemaRef ds:uri="http://schemas.microsoft.com/office/infopath/2007/PartnerControls"/>
    <ds:schemaRef ds:uri="b5bf4a9c-007e-43c1-8586-967d99b34a91"/>
    <ds:schemaRef ds:uri="7ccfb2cd-958f-4270-af00-536b725db775"/>
  </ds:schemaRefs>
</ds:datastoreItem>
</file>

<file path=customXml/itemProps3.xml><?xml version="1.0" encoding="utf-8"?>
<ds:datastoreItem xmlns:ds="http://schemas.openxmlformats.org/officeDocument/2006/customXml" ds:itemID="{4CFAA45B-7F94-4094-9A27-A4A52D0CB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5604</Characters>
  <Application>Microsoft Office Word</Application>
  <DocSecurity>0</DocSecurity>
  <Lines>46</Lines>
  <Paragraphs>13</Paragraphs>
  <ScaleCrop>false</ScaleCrop>
  <Company>Conwy County Borough Council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</dc:title>
  <dc:subject/>
  <dc:creator>D Fennell</dc:creator>
  <dc:description/>
  <cp:lastModifiedBy>Arwel Evans (GC)</cp:lastModifiedBy>
  <cp:revision>2</cp:revision>
  <cp:lastPrinted>2011-11-07T20:57:00Z</cp:lastPrinted>
  <dcterms:created xsi:type="dcterms:W3CDTF">2025-12-02T16:46:00Z</dcterms:created>
  <dcterms:modified xsi:type="dcterms:W3CDTF">2025-12-02T16:46:00Z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0x010100DC00A525CBBEDF42A9643B602B6F4029</vt:lpwstr>
  </property>
  <property fmtid="{D5CDD505-2E9C-101B-9397-08002B2CF9AE}" pid="3" name="MediaServiceImageTags">
    <vt:lpwstr/>
  </property>
  <property fmtid="{D5CDD505-2E9C-101B-9397-08002B2CF9AE}" pid="4" name="_dlc_DocId">
    <vt:lpwstr>2QHTEK6YMCW4-998904010-5400</vt:lpwstr>
  </property>
  <property fmtid="{D5CDD505-2E9C-101B-9397-08002B2CF9AE}" pid="5" name="_dlc_DocIdItemGuid">
    <vt:lpwstr>af3a37df-cdad-4add-bd9a-e1489d53ccc9</vt:lpwstr>
  </property>
  <property fmtid="{D5CDD505-2E9C-101B-9397-08002B2CF9AE}" pid="6" name="_dlc_DocIdUrl">
    <vt:lpwstr>https://cyngorgwynedd.sharepoint.com/sites/ParciauGwledig/_layouts/15/DocIdRedir.aspx?ID=2QHTEK6YMCW4-998904010-5400, 2QHTEK6YMCW4-998904010-5400</vt:lpwstr>
  </property>
</Properties>
</file>