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BF86" w14:textId="3E8553EE" w:rsidR="00526125" w:rsidRDefault="00526125" w:rsidP="007A4273">
      <w:pPr>
        <w:jc w:val="center"/>
        <w:rPr>
          <w:rFonts w:ascii="Arial" w:hAnsi="Arial" w:cs="Arial"/>
          <w:b/>
          <w:color w:val="auto"/>
          <w:sz w:val="24"/>
          <w:szCs w:val="24"/>
        </w:rPr>
      </w:pPr>
      <w:r>
        <w:rPr>
          <w:noProof/>
        </w:rPr>
        <w:drawing>
          <wp:anchor distT="0" distB="0" distL="114300" distR="114300" simplePos="0" relativeHeight="251658240" behindDoc="1" locked="0" layoutInCell="1" allowOverlap="1" wp14:anchorId="0E83C50B" wp14:editId="32463816">
            <wp:simplePos x="0" y="0"/>
            <wp:positionH relativeFrom="margin">
              <wp:align>left</wp:align>
            </wp:positionH>
            <wp:positionV relativeFrom="paragraph">
              <wp:posOffset>372</wp:posOffset>
            </wp:positionV>
            <wp:extent cx="1009015" cy="788670"/>
            <wp:effectExtent l="0" t="0" r="635" b="0"/>
            <wp:wrapTight wrapText="bothSides">
              <wp:wrapPolygon edited="0">
                <wp:start x="7748" y="0"/>
                <wp:lineTo x="0" y="10957"/>
                <wp:lineTo x="1223" y="17739"/>
                <wp:lineTo x="2039" y="20870"/>
                <wp:lineTo x="19982" y="20870"/>
                <wp:lineTo x="19167" y="17217"/>
                <wp:lineTo x="21206" y="12000"/>
                <wp:lineTo x="21206" y="10957"/>
                <wp:lineTo x="13458" y="0"/>
                <wp:lineTo x="7748" y="0"/>
              </wp:wrapPolygon>
            </wp:wrapTight>
            <wp:docPr id="3" name="Picture 5" descr="A picture containing shape&#10;&#10;Description automatically generated">
              <a:extLst xmlns:a="http://schemas.openxmlformats.org/drawingml/2006/main">
                <a:ext uri="{FF2B5EF4-FFF2-40B4-BE49-F238E27FC236}">
                  <a16:creationId xmlns:a16="http://schemas.microsoft.com/office/drawing/2014/main" id="{C76E3C80-715D-4CBE-9812-3AFF7CCB7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picture containing shape&#10;&#10;Description automatically generated">
                      <a:extLst>
                        <a:ext uri="{FF2B5EF4-FFF2-40B4-BE49-F238E27FC236}">
                          <a16:creationId xmlns:a16="http://schemas.microsoft.com/office/drawing/2014/main" id="{C76E3C80-715D-4CBE-9812-3AFF7CCB77B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09015" cy="788670"/>
                    </a:xfrm>
                    <a:prstGeom prst="rect">
                      <a:avLst/>
                    </a:prstGeom>
                  </pic:spPr>
                </pic:pic>
              </a:graphicData>
            </a:graphic>
            <wp14:sizeRelH relativeFrom="page">
              <wp14:pctWidth>0</wp14:pctWidth>
            </wp14:sizeRelH>
            <wp14:sizeRelV relativeFrom="page">
              <wp14:pctHeight>0</wp14:pctHeight>
            </wp14:sizeRelV>
          </wp:anchor>
        </w:drawing>
      </w:r>
    </w:p>
    <w:p w14:paraId="53BACBA1" w14:textId="77777777" w:rsidR="00526125" w:rsidRDefault="00526125" w:rsidP="007A4273">
      <w:pPr>
        <w:jc w:val="center"/>
        <w:rPr>
          <w:rFonts w:ascii="Arial" w:hAnsi="Arial" w:cs="Arial"/>
          <w:b/>
          <w:color w:val="auto"/>
          <w:sz w:val="24"/>
          <w:szCs w:val="24"/>
        </w:rPr>
      </w:pPr>
    </w:p>
    <w:p w14:paraId="04BF4BEF" w14:textId="77777777" w:rsidR="00526125" w:rsidRDefault="00526125" w:rsidP="007A4273">
      <w:pPr>
        <w:jc w:val="center"/>
        <w:rPr>
          <w:rFonts w:ascii="Arial" w:hAnsi="Arial" w:cs="Arial"/>
          <w:b/>
          <w:color w:val="auto"/>
          <w:sz w:val="24"/>
          <w:szCs w:val="24"/>
        </w:rPr>
      </w:pPr>
    </w:p>
    <w:p w14:paraId="1A0C2532" w14:textId="77777777" w:rsidR="00526125" w:rsidRDefault="00526125" w:rsidP="007A4273">
      <w:pPr>
        <w:jc w:val="center"/>
        <w:rPr>
          <w:rFonts w:ascii="Arial" w:hAnsi="Arial" w:cs="Arial"/>
          <w:b/>
          <w:color w:val="auto"/>
          <w:sz w:val="24"/>
          <w:szCs w:val="24"/>
        </w:rPr>
      </w:pPr>
    </w:p>
    <w:p w14:paraId="242A0143" w14:textId="77777777" w:rsidR="00283B8C" w:rsidRDefault="00283B8C" w:rsidP="007A4273">
      <w:pPr>
        <w:jc w:val="center"/>
        <w:rPr>
          <w:rFonts w:ascii="Arial" w:hAnsi="Arial" w:cs="Arial"/>
          <w:b/>
          <w:color w:val="auto"/>
          <w:sz w:val="24"/>
          <w:szCs w:val="24"/>
        </w:rPr>
      </w:pPr>
    </w:p>
    <w:p w14:paraId="7AE0E253" w14:textId="77777777" w:rsidR="00283B8C" w:rsidRDefault="00283B8C" w:rsidP="007A4273">
      <w:pPr>
        <w:jc w:val="center"/>
        <w:rPr>
          <w:rFonts w:ascii="Arial" w:hAnsi="Arial" w:cs="Arial"/>
          <w:b/>
          <w:color w:val="auto"/>
          <w:sz w:val="24"/>
          <w:szCs w:val="24"/>
        </w:rPr>
      </w:pPr>
    </w:p>
    <w:p w14:paraId="594C97D7" w14:textId="77777777" w:rsidR="00283B8C" w:rsidRDefault="00283B8C" w:rsidP="007A4273">
      <w:pPr>
        <w:jc w:val="center"/>
        <w:rPr>
          <w:rFonts w:ascii="Arial" w:hAnsi="Arial" w:cs="Arial"/>
          <w:b/>
          <w:color w:val="auto"/>
          <w:sz w:val="24"/>
          <w:szCs w:val="24"/>
        </w:rPr>
      </w:pPr>
    </w:p>
    <w:p w14:paraId="7CDEEFA5" w14:textId="77777777" w:rsidR="00283B8C" w:rsidRDefault="00283B8C" w:rsidP="007A4273">
      <w:pPr>
        <w:jc w:val="center"/>
        <w:rPr>
          <w:rFonts w:ascii="Arial" w:hAnsi="Arial" w:cs="Arial"/>
          <w:b/>
          <w:color w:val="auto"/>
          <w:sz w:val="24"/>
          <w:szCs w:val="24"/>
        </w:rPr>
      </w:pPr>
    </w:p>
    <w:p w14:paraId="004A9F5F" w14:textId="77777777" w:rsidR="00283B8C" w:rsidRDefault="00283B8C" w:rsidP="007A4273">
      <w:pPr>
        <w:jc w:val="center"/>
        <w:rPr>
          <w:rFonts w:ascii="Arial" w:hAnsi="Arial" w:cs="Arial"/>
          <w:b/>
          <w:color w:val="auto"/>
          <w:sz w:val="24"/>
          <w:szCs w:val="24"/>
        </w:rPr>
      </w:pPr>
    </w:p>
    <w:p w14:paraId="67E7F4A4" w14:textId="77777777" w:rsidR="00283B8C" w:rsidRDefault="00283B8C" w:rsidP="007A4273">
      <w:pPr>
        <w:jc w:val="center"/>
        <w:rPr>
          <w:rFonts w:ascii="Arial" w:hAnsi="Arial" w:cs="Arial"/>
          <w:b/>
          <w:color w:val="auto"/>
          <w:sz w:val="24"/>
          <w:szCs w:val="24"/>
        </w:rPr>
      </w:pPr>
    </w:p>
    <w:p w14:paraId="67D25445" w14:textId="77777777" w:rsidR="00283B8C" w:rsidRDefault="00283B8C" w:rsidP="007A4273">
      <w:pPr>
        <w:jc w:val="center"/>
        <w:rPr>
          <w:rFonts w:ascii="Arial" w:hAnsi="Arial" w:cs="Arial"/>
          <w:b/>
          <w:color w:val="auto"/>
          <w:sz w:val="24"/>
          <w:szCs w:val="24"/>
        </w:rPr>
      </w:pPr>
    </w:p>
    <w:p w14:paraId="6189D8E7" w14:textId="77777777" w:rsidR="00283B8C" w:rsidRDefault="00283B8C" w:rsidP="007A4273">
      <w:pPr>
        <w:jc w:val="center"/>
        <w:rPr>
          <w:rFonts w:ascii="Arial" w:hAnsi="Arial" w:cs="Arial"/>
          <w:b/>
          <w:color w:val="auto"/>
          <w:sz w:val="24"/>
          <w:szCs w:val="24"/>
        </w:rPr>
      </w:pPr>
    </w:p>
    <w:p w14:paraId="08829A20" w14:textId="77777777" w:rsidR="00283B8C" w:rsidRDefault="00283B8C" w:rsidP="007A4273">
      <w:pPr>
        <w:jc w:val="center"/>
        <w:rPr>
          <w:rFonts w:ascii="Arial" w:hAnsi="Arial" w:cs="Arial"/>
          <w:b/>
          <w:color w:val="auto"/>
          <w:sz w:val="24"/>
          <w:szCs w:val="24"/>
        </w:rPr>
      </w:pPr>
    </w:p>
    <w:p w14:paraId="0C26541B" w14:textId="77777777" w:rsidR="00283B8C" w:rsidRDefault="00283B8C" w:rsidP="007A4273">
      <w:pPr>
        <w:jc w:val="center"/>
        <w:rPr>
          <w:rFonts w:ascii="Arial" w:hAnsi="Arial" w:cs="Arial"/>
          <w:b/>
          <w:color w:val="auto"/>
          <w:sz w:val="24"/>
          <w:szCs w:val="24"/>
        </w:rPr>
      </w:pPr>
    </w:p>
    <w:p w14:paraId="6FE95A83" w14:textId="77777777" w:rsidR="00283B8C" w:rsidRDefault="00283B8C" w:rsidP="007A4273">
      <w:pPr>
        <w:jc w:val="center"/>
        <w:rPr>
          <w:rFonts w:ascii="Arial" w:hAnsi="Arial" w:cs="Arial"/>
          <w:b/>
          <w:color w:val="auto"/>
          <w:sz w:val="24"/>
          <w:szCs w:val="24"/>
        </w:rPr>
      </w:pPr>
    </w:p>
    <w:p w14:paraId="158A930E" w14:textId="77777777" w:rsidR="00283B8C" w:rsidRDefault="00283B8C" w:rsidP="007A4273">
      <w:pPr>
        <w:jc w:val="center"/>
        <w:rPr>
          <w:rFonts w:ascii="Arial" w:hAnsi="Arial" w:cs="Arial"/>
          <w:b/>
          <w:color w:val="auto"/>
          <w:sz w:val="24"/>
          <w:szCs w:val="24"/>
        </w:rPr>
      </w:pPr>
    </w:p>
    <w:p w14:paraId="06361777" w14:textId="77777777" w:rsidR="00283B8C" w:rsidRDefault="00283B8C" w:rsidP="007A4273">
      <w:pPr>
        <w:jc w:val="center"/>
        <w:rPr>
          <w:rFonts w:ascii="Arial" w:hAnsi="Arial" w:cs="Arial"/>
          <w:b/>
          <w:color w:val="auto"/>
          <w:sz w:val="24"/>
          <w:szCs w:val="24"/>
        </w:rPr>
      </w:pPr>
    </w:p>
    <w:p w14:paraId="7B4CC930" w14:textId="77777777" w:rsidR="00526125" w:rsidRDefault="00526125" w:rsidP="007A4273">
      <w:pPr>
        <w:jc w:val="center"/>
        <w:rPr>
          <w:rFonts w:ascii="Arial" w:hAnsi="Arial" w:cs="Arial"/>
          <w:b/>
          <w:color w:val="auto"/>
          <w:sz w:val="24"/>
          <w:szCs w:val="24"/>
        </w:rPr>
      </w:pPr>
    </w:p>
    <w:p w14:paraId="05941289" w14:textId="6BDB6F58" w:rsidR="001A7E9A" w:rsidRPr="005671B9" w:rsidRDefault="0089152E" w:rsidP="00283B8C">
      <w:pPr>
        <w:pStyle w:val="Heading1"/>
      </w:pPr>
      <w:r>
        <w:t>S</w:t>
      </w:r>
      <w:r w:rsidR="001A7E9A">
        <w:t>pecification</w:t>
      </w:r>
      <w:r w:rsidR="00C955F6">
        <w:t xml:space="preserve"> for</w:t>
      </w:r>
      <w:r w:rsidR="75536EC3">
        <w:t xml:space="preserve"> </w:t>
      </w:r>
      <w:r w:rsidR="371BFEE2">
        <w:t>CCHA-(2026-2027)-001</w:t>
      </w:r>
      <w:r w:rsidR="75536EC3">
        <w:t xml:space="preserve"> -</w:t>
      </w:r>
      <w:r w:rsidR="00C955F6">
        <w:t xml:space="preserve"> </w:t>
      </w:r>
      <w:r w:rsidR="001D4932">
        <w:t>Internal Audit Service</w:t>
      </w:r>
    </w:p>
    <w:p w14:paraId="1C97C240" w14:textId="77777777" w:rsidR="001A7E9A" w:rsidRPr="005671B9" w:rsidRDefault="001A7E9A" w:rsidP="007A4273">
      <w:pPr>
        <w:ind w:left="-1134"/>
        <w:rPr>
          <w:rFonts w:ascii="Arial" w:hAnsi="Arial" w:cs="Arial"/>
          <w:color w:val="auto"/>
          <w:sz w:val="24"/>
          <w:szCs w:val="24"/>
        </w:rPr>
      </w:pPr>
    </w:p>
    <w:p w14:paraId="0503D8BC" w14:textId="1E73E766" w:rsidR="009444FB" w:rsidRDefault="009444FB">
      <w:pPr>
        <w:rPr>
          <w:rFonts w:ascii="Arial" w:hAnsi="Arial" w:cs="Arial"/>
          <w:color w:val="auto"/>
          <w:sz w:val="24"/>
          <w:szCs w:val="24"/>
        </w:rPr>
      </w:pPr>
      <w:r>
        <w:rPr>
          <w:rFonts w:ascii="Arial" w:hAnsi="Arial" w:cs="Arial"/>
          <w:color w:val="auto"/>
          <w:sz w:val="24"/>
          <w:szCs w:val="24"/>
        </w:rPr>
        <w:br w:type="page"/>
      </w:r>
    </w:p>
    <w:p w14:paraId="5F8106FB" w14:textId="77777777" w:rsidR="001A7E9A" w:rsidRPr="005671B9" w:rsidRDefault="001A7E9A" w:rsidP="007A4273">
      <w:pPr>
        <w:rPr>
          <w:rFonts w:ascii="Arial" w:hAnsi="Arial" w:cs="Arial"/>
          <w:color w:val="auto"/>
          <w:sz w:val="24"/>
          <w:szCs w:val="24"/>
        </w:rPr>
      </w:pPr>
    </w:p>
    <w:p w14:paraId="7F9E62B5" w14:textId="3524EF86" w:rsidR="001A7E9A" w:rsidRPr="005671B9" w:rsidRDefault="001A7E9A" w:rsidP="007A4273">
      <w:pPr>
        <w:rPr>
          <w:rFonts w:ascii="Arial" w:hAnsi="Arial" w:cs="Arial"/>
          <w:b/>
          <w:color w:val="auto"/>
          <w:sz w:val="24"/>
          <w:szCs w:val="24"/>
        </w:rPr>
      </w:pPr>
      <w:r w:rsidRPr="005671B9">
        <w:rPr>
          <w:rFonts w:ascii="Arial" w:hAnsi="Arial" w:cs="Arial"/>
          <w:b/>
          <w:color w:val="auto"/>
          <w:sz w:val="24"/>
          <w:szCs w:val="24"/>
        </w:rPr>
        <w:t>1</w:t>
      </w:r>
      <w:r w:rsidR="007A4273" w:rsidRPr="005671B9">
        <w:rPr>
          <w:rFonts w:ascii="Arial" w:hAnsi="Arial" w:cs="Arial"/>
          <w:b/>
          <w:color w:val="auto"/>
          <w:sz w:val="24"/>
          <w:szCs w:val="24"/>
        </w:rPr>
        <w:t>.</w:t>
      </w:r>
      <w:r w:rsidRPr="005671B9">
        <w:rPr>
          <w:rFonts w:ascii="Arial" w:hAnsi="Arial" w:cs="Arial"/>
          <w:b/>
          <w:color w:val="auto"/>
          <w:sz w:val="24"/>
          <w:szCs w:val="24"/>
        </w:rPr>
        <w:tab/>
        <w:t>Background</w:t>
      </w:r>
    </w:p>
    <w:p w14:paraId="7A3DC5B7" w14:textId="77777777" w:rsidR="001A7E9A" w:rsidRPr="005671B9" w:rsidRDefault="001A7E9A" w:rsidP="007A4273">
      <w:pPr>
        <w:rPr>
          <w:rFonts w:ascii="Arial" w:hAnsi="Arial" w:cs="Arial"/>
          <w:color w:val="auto"/>
          <w:sz w:val="24"/>
          <w:szCs w:val="24"/>
          <w:lang w:val="en-US"/>
        </w:rPr>
      </w:pPr>
    </w:p>
    <w:p w14:paraId="5274DE31" w14:textId="14BC41E2" w:rsidR="001D4932" w:rsidRPr="005671B9" w:rsidRDefault="001D4932" w:rsidP="007A4273">
      <w:pPr>
        <w:rPr>
          <w:rFonts w:ascii="Arial" w:hAnsi="Arial" w:cs="Arial"/>
          <w:sz w:val="24"/>
          <w:szCs w:val="24"/>
        </w:rPr>
      </w:pPr>
      <w:r w:rsidRPr="14B6E795">
        <w:rPr>
          <w:rFonts w:ascii="Arial" w:hAnsi="Arial" w:cs="Arial"/>
          <w:sz w:val="24"/>
          <w:szCs w:val="24"/>
        </w:rPr>
        <w:t xml:space="preserve">Cardiff Community Housing Association (CCHA) is </w:t>
      </w:r>
      <w:bookmarkStart w:id="0" w:name="_Hlk116286059"/>
      <w:r w:rsidRPr="14B6E795">
        <w:rPr>
          <w:rFonts w:ascii="Arial" w:hAnsi="Arial" w:cs="Arial"/>
          <w:sz w:val="24"/>
          <w:szCs w:val="24"/>
        </w:rPr>
        <w:t>seeking tenders from providers to undertake the provision of its internal audit services with effect from 1 April 202</w:t>
      </w:r>
      <w:r w:rsidR="725D9AC0" w:rsidRPr="14B6E795">
        <w:rPr>
          <w:rFonts w:ascii="Arial" w:hAnsi="Arial" w:cs="Arial"/>
          <w:sz w:val="24"/>
          <w:szCs w:val="24"/>
        </w:rPr>
        <w:t>6</w:t>
      </w:r>
      <w:r w:rsidRPr="14B6E795">
        <w:rPr>
          <w:rFonts w:ascii="Arial" w:hAnsi="Arial" w:cs="Arial"/>
          <w:sz w:val="24"/>
          <w:szCs w:val="24"/>
        </w:rPr>
        <w:t xml:space="preserve">. </w:t>
      </w:r>
    </w:p>
    <w:bookmarkEnd w:id="0"/>
    <w:p w14:paraId="687CDC6F" w14:textId="77777777" w:rsidR="001D4932" w:rsidRPr="005671B9" w:rsidRDefault="001D4932" w:rsidP="007A4273">
      <w:pPr>
        <w:rPr>
          <w:rFonts w:ascii="Arial" w:hAnsi="Arial" w:cs="Arial"/>
          <w:sz w:val="24"/>
          <w:szCs w:val="24"/>
        </w:rPr>
      </w:pPr>
    </w:p>
    <w:p w14:paraId="192177FA" w14:textId="773F23D0" w:rsidR="001D4932" w:rsidRPr="005671B9" w:rsidRDefault="001D4932" w:rsidP="007A4273">
      <w:pPr>
        <w:rPr>
          <w:rFonts w:ascii="Arial" w:hAnsi="Arial" w:cs="Arial"/>
          <w:sz w:val="24"/>
          <w:szCs w:val="24"/>
        </w:rPr>
      </w:pPr>
      <w:r w:rsidRPr="14B6E795">
        <w:rPr>
          <w:rFonts w:ascii="Arial" w:hAnsi="Arial" w:cs="Arial"/>
          <w:sz w:val="24"/>
          <w:szCs w:val="24"/>
        </w:rPr>
        <w:t>The start date coincides with CCHA’s 202</w:t>
      </w:r>
      <w:r w:rsidR="69300F75" w:rsidRPr="14B6E795">
        <w:rPr>
          <w:rFonts w:ascii="Arial" w:hAnsi="Arial" w:cs="Arial"/>
          <w:sz w:val="24"/>
          <w:szCs w:val="24"/>
        </w:rPr>
        <w:t>6/27</w:t>
      </w:r>
      <w:r w:rsidRPr="14B6E795">
        <w:rPr>
          <w:rFonts w:ascii="Arial" w:hAnsi="Arial" w:cs="Arial"/>
          <w:sz w:val="24"/>
          <w:szCs w:val="24"/>
        </w:rPr>
        <w:t xml:space="preserve"> financial year which commences on 1 April </w:t>
      </w:r>
      <w:r w:rsidRPr="25212FAE">
        <w:rPr>
          <w:rFonts w:ascii="Arial" w:hAnsi="Arial" w:cs="Arial"/>
          <w:sz w:val="24"/>
          <w:szCs w:val="24"/>
        </w:rPr>
        <w:t>202</w:t>
      </w:r>
      <w:r w:rsidR="4450151C" w:rsidRPr="25212FAE">
        <w:rPr>
          <w:rFonts w:ascii="Arial" w:hAnsi="Arial" w:cs="Arial"/>
          <w:sz w:val="24"/>
          <w:szCs w:val="24"/>
        </w:rPr>
        <w:t>6</w:t>
      </w:r>
      <w:r w:rsidRPr="14B6E795">
        <w:rPr>
          <w:rFonts w:ascii="Arial" w:hAnsi="Arial" w:cs="Arial"/>
          <w:sz w:val="24"/>
          <w:szCs w:val="24"/>
        </w:rPr>
        <w:t xml:space="preserve">.  </w:t>
      </w:r>
    </w:p>
    <w:p w14:paraId="4FCEACF1" w14:textId="77777777" w:rsidR="001A7E9A" w:rsidRPr="005671B9" w:rsidRDefault="001A7E9A" w:rsidP="00F436D6">
      <w:pPr>
        <w:rPr>
          <w:rFonts w:ascii="Arial" w:hAnsi="Arial" w:cs="Arial"/>
          <w:i/>
          <w:color w:val="1F497D"/>
          <w:sz w:val="24"/>
          <w:szCs w:val="24"/>
        </w:rPr>
      </w:pPr>
    </w:p>
    <w:p w14:paraId="46CD7AF5" w14:textId="77777777" w:rsidR="001A7E9A" w:rsidRPr="005671B9" w:rsidRDefault="001A7E9A" w:rsidP="007A4273">
      <w:pPr>
        <w:rPr>
          <w:rFonts w:ascii="Arial" w:hAnsi="Arial" w:cs="Arial"/>
          <w:b/>
          <w:color w:val="auto"/>
          <w:sz w:val="24"/>
          <w:szCs w:val="24"/>
        </w:rPr>
      </w:pPr>
      <w:r w:rsidRPr="005671B9">
        <w:rPr>
          <w:rFonts w:ascii="Arial" w:hAnsi="Arial" w:cs="Arial"/>
          <w:b/>
          <w:color w:val="auto"/>
          <w:sz w:val="24"/>
          <w:szCs w:val="24"/>
        </w:rPr>
        <w:t>2.</w:t>
      </w:r>
      <w:r w:rsidRPr="005671B9">
        <w:rPr>
          <w:rFonts w:ascii="Arial" w:hAnsi="Arial" w:cs="Arial"/>
          <w:b/>
          <w:color w:val="auto"/>
          <w:sz w:val="24"/>
          <w:szCs w:val="24"/>
        </w:rPr>
        <w:tab/>
        <w:t xml:space="preserve">Work Required </w:t>
      </w:r>
    </w:p>
    <w:p w14:paraId="53F2E7F0" w14:textId="77777777" w:rsidR="001A7E9A" w:rsidRPr="005671B9" w:rsidRDefault="001A7E9A" w:rsidP="007A4273">
      <w:pPr>
        <w:ind w:left="720"/>
        <w:rPr>
          <w:rFonts w:ascii="Arial" w:hAnsi="Arial" w:cs="Arial"/>
          <w:i/>
          <w:color w:val="auto"/>
          <w:sz w:val="24"/>
          <w:szCs w:val="24"/>
        </w:rPr>
      </w:pPr>
    </w:p>
    <w:p w14:paraId="2AB5F914" w14:textId="2ABD80C8" w:rsidR="001D4932" w:rsidRPr="005671B9" w:rsidRDefault="00C97D64" w:rsidP="007A4273">
      <w:pPr>
        <w:rPr>
          <w:rFonts w:ascii="Arial" w:hAnsi="Arial" w:cs="Arial"/>
          <w:sz w:val="24"/>
          <w:szCs w:val="24"/>
        </w:rPr>
      </w:pPr>
      <w:r w:rsidRPr="005671B9">
        <w:rPr>
          <w:rFonts w:ascii="Arial" w:hAnsi="Arial" w:cs="Arial"/>
          <w:sz w:val="24"/>
          <w:szCs w:val="24"/>
        </w:rPr>
        <w:t>We require a provider to</w:t>
      </w:r>
      <w:r w:rsidR="001D4932" w:rsidRPr="005671B9">
        <w:rPr>
          <w:rFonts w:ascii="Arial" w:hAnsi="Arial" w:cs="Arial"/>
          <w:sz w:val="24"/>
          <w:szCs w:val="24"/>
        </w:rPr>
        <w:t xml:space="preserve"> deliver</w:t>
      </w:r>
      <w:r w:rsidRPr="005671B9">
        <w:rPr>
          <w:rFonts w:ascii="Arial" w:hAnsi="Arial" w:cs="Arial"/>
          <w:sz w:val="24"/>
          <w:szCs w:val="24"/>
        </w:rPr>
        <w:t xml:space="preserve"> our</w:t>
      </w:r>
      <w:r w:rsidR="001D4932" w:rsidRPr="005671B9">
        <w:rPr>
          <w:rFonts w:ascii="Arial" w:hAnsi="Arial" w:cs="Arial"/>
          <w:sz w:val="24"/>
          <w:szCs w:val="24"/>
        </w:rPr>
        <w:t xml:space="preserve"> internal audit service for a period of </w:t>
      </w:r>
      <w:r w:rsidR="007A4273" w:rsidRPr="005671B9">
        <w:rPr>
          <w:rFonts w:ascii="Arial" w:hAnsi="Arial" w:cs="Arial"/>
          <w:sz w:val="24"/>
          <w:szCs w:val="24"/>
        </w:rPr>
        <w:t>three</w:t>
      </w:r>
      <w:r w:rsidR="001D4932" w:rsidRPr="005671B9">
        <w:rPr>
          <w:rFonts w:ascii="Arial" w:hAnsi="Arial" w:cs="Arial"/>
          <w:sz w:val="24"/>
          <w:szCs w:val="24"/>
        </w:rPr>
        <w:t xml:space="preserve"> years with the option of extending a further </w:t>
      </w:r>
      <w:r w:rsidR="007A4273" w:rsidRPr="005671B9">
        <w:rPr>
          <w:rFonts w:ascii="Arial" w:hAnsi="Arial" w:cs="Arial"/>
          <w:sz w:val="24"/>
          <w:szCs w:val="24"/>
        </w:rPr>
        <w:t>two</w:t>
      </w:r>
      <w:r w:rsidR="001D4932" w:rsidRPr="005671B9">
        <w:rPr>
          <w:rFonts w:ascii="Arial" w:hAnsi="Arial" w:cs="Arial"/>
          <w:sz w:val="24"/>
          <w:szCs w:val="24"/>
        </w:rPr>
        <w:t xml:space="preserve"> years. </w:t>
      </w:r>
    </w:p>
    <w:p w14:paraId="222140D8" w14:textId="77777777" w:rsidR="001D4932" w:rsidRPr="005671B9" w:rsidRDefault="001D4932" w:rsidP="007A4273">
      <w:pPr>
        <w:rPr>
          <w:rFonts w:ascii="Arial" w:hAnsi="Arial" w:cs="Arial"/>
          <w:sz w:val="24"/>
          <w:szCs w:val="24"/>
        </w:rPr>
      </w:pPr>
    </w:p>
    <w:p w14:paraId="1EF1FE5C" w14:textId="69CE69D8" w:rsidR="001A7E9A" w:rsidRPr="005671B9" w:rsidRDefault="001D4932" w:rsidP="005671B9">
      <w:pPr>
        <w:rPr>
          <w:rFonts w:ascii="Arial" w:hAnsi="Arial" w:cs="Arial"/>
          <w:sz w:val="24"/>
          <w:szCs w:val="24"/>
        </w:rPr>
      </w:pPr>
      <w:r w:rsidRPr="005671B9">
        <w:rPr>
          <w:rFonts w:ascii="Arial" w:hAnsi="Arial" w:cs="Arial"/>
          <w:sz w:val="24"/>
          <w:szCs w:val="24"/>
        </w:rPr>
        <w:t xml:space="preserve">The primary role of the internal auditor will be as set out in our </w:t>
      </w:r>
      <w:r w:rsidR="005671B9" w:rsidRPr="005671B9">
        <w:rPr>
          <w:rFonts w:ascii="Arial" w:hAnsi="Arial" w:cs="Arial"/>
          <w:sz w:val="24"/>
          <w:szCs w:val="24"/>
        </w:rPr>
        <w:t>I</w:t>
      </w:r>
      <w:r w:rsidRPr="005671B9">
        <w:rPr>
          <w:rFonts w:ascii="Arial" w:hAnsi="Arial" w:cs="Arial"/>
          <w:sz w:val="24"/>
          <w:szCs w:val="24"/>
        </w:rPr>
        <w:t xml:space="preserve">nternal </w:t>
      </w:r>
      <w:r w:rsidR="005671B9" w:rsidRPr="005671B9">
        <w:rPr>
          <w:rFonts w:ascii="Arial" w:hAnsi="Arial" w:cs="Arial"/>
          <w:sz w:val="24"/>
          <w:szCs w:val="24"/>
        </w:rPr>
        <w:t>A</w:t>
      </w:r>
      <w:r w:rsidRPr="005671B9">
        <w:rPr>
          <w:rFonts w:ascii="Arial" w:hAnsi="Arial" w:cs="Arial"/>
          <w:sz w:val="24"/>
          <w:szCs w:val="24"/>
        </w:rPr>
        <w:t xml:space="preserve">udit </w:t>
      </w:r>
      <w:r w:rsidR="005671B9" w:rsidRPr="005671B9">
        <w:rPr>
          <w:rFonts w:ascii="Arial" w:hAnsi="Arial" w:cs="Arial"/>
          <w:sz w:val="24"/>
          <w:szCs w:val="24"/>
        </w:rPr>
        <w:t>F</w:t>
      </w:r>
      <w:r w:rsidRPr="005671B9">
        <w:rPr>
          <w:rFonts w:ascii="Arial" w:hAnsi="Arial" w:cs="Arial"/>
          <w:sz w:val="24"/>
          <w:szCs w:val="24"/>
        </w:rPr>
        <w:t xml:space="preserve">ramework and as in circular RSL 02/10 which sets out the requirements for housing associations in respect of internal controls, internal audit and reporting on internal financial controls. </w:t>
      </w:r>
    </w:p>
    <w:p w14:paraId="44B7CC1D" w14:textId="77777777" w:rsidR="001A7E9A" w:rsidRPr="005671B9" w:rsidRDefault="001A7E9A" w:rsidP="007A4273">
      <w:pPr>
        <w:ind w:left="720"/>
        <w:rPr>
          <w:rFonts w:ascii="Arial" w:hAnsi="Arial" w:cs="Arial"/>
          <w:i/>
          <w:color w:val="auto"/>
          <w:sz w:val="24"/>
          <w:szCs w:val="24"/>
        </w:rPr>
      </w:pPr>
    </w:p>
    <w:p w14:paraId="5A1E5351" w14:textId="77777777" w:rsidR="001A7E9A" w:rsidRPr="005671B9" w:rsidRDefault="001A7E9A" w:rsidP="007A4273">
      <w:pPr>
        <w:rPr>
          <w:rFonts w:ascii="Arial" w:hAnsi="Arial" w:cs="Arial"/>
          <w:b/>
          <w:color w:val="auto"/>
          <w:sz w:val="24"/>
          <w:szCs w:val="24"/>
        </w:rPr>
      </w:pPr>
      <w:r w:rsidRPr="005671B9">
        <w:rPr>
          <w:rFonts w:ascii="Arial" w:hAnsi="Arial" w:cs="Arial"/>
          <w:b/>
          <w:color w:val="auto"/>
          <w:sz w:val="24"/>
          <w:szCs w:val="24"/>
        </w:rPr>
        <w:t>3.</w:t>
      </w:r>
      <w:r w:rsidRPr="005671B9">
        <w:rPr>
          <w:rFonts w:ascii="Arial" w:hAnsi="Arial" w:cs="Arial"/>
          <w:b/>
          <w:color w:val="auto"/>
          <w:sz w:val="24"/>
          <w:szCs w:val="24"/>
        </w:rPr>
        <w:tab/>
        <w:t xml:space="preserve">Outputs Required </w:t>
      </w:r>
    </w:p>
    <w:p w14:paraId="586F4203" w14:textId="77777777" w:rsidR="001A7E9A" w:rsidRPr="005671B9" w:rsidRDefault="001A7E9A" w:rsidP="007A4273">
      <w:pPr>
        <w:ind w:left="720"/>
        <w:rPr>
          <w:rFonts w:ascii="Arial" w:hAnsi="Arial" w:cs="Arial"/>
          <w:i/>
          <w:color w:val="auto"/>
          <w:sz w:val="24"/>
          <w:szCs w:val="24"/>
        </w:rPr>
      </w:pPr>
    </w:p>
    <w:p w14:paraId="0420E51D" w14:textId="77777777" w:rsidR="00C97D64" w:rsidRPr="005671B9" w:rsidRDefault="00C97D64" w:rsidP="007A4273">
      <w:pPr>
        <w:rPr>
          <w:rFonts w:ascii="Arial" w:hAnsi="Arial" w:cs="Arial"/>
          <w:sz w:val="24"/>
          <w:szCs w:val="24"/>
        </w:rPr>
      </w:pPr>
      <w:r w:rsidRPr="005671B9">
        <w:rPr>
          <w:rFonts w:ascii="Arial" w:hAnsi="Arial" w:cs="Arial"/>
          <w:sz w:val="24"/>
          <w:szCs w:val="24"/>
        </w:rPr>
        <w:t>CCHA’s objectives for this tender process are to:</w:t>
      </w:r>
    </w:p>
    <w:p w14:paraId="7D024D7E" w14:textId="77777777" w:rsidR="00C97D64" w:rsidRPr="005671B9" w:rsidRDefault="00C97D64" w:rsidP="007A4273">
      <w:pPr>
        <w:rPr>
          <w:rFonts w:ascii="Arial" w:hAnsi="Arial" w:cs="Arial"/>
          <w:sz w:val="24"/>
          <w:szCs w:val="24"/>
        </w:rPr>
      </w:pPr>
    </w:p>
    <w:p w14:paraId="5C63D14F" w14:textId="70A5D717" w:rsidR="00C97D64" w:rsidRPr="005671B9" w:rsidRDefault="00C97D64"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 xml:space="preserve">Secure a </w:t>
      </w:r>
      <w:r w:rsidR="00853006" w:rsidRPr="005671B9">
        <w:rPr>
          <w:rFonts w:ascii="Arial" w:hAnsi="Arial" w:cs="Arial"/>
          <w:sz w:val="24"/>
          <w:szCs w:val="24"/>
          <w:lang w:val="en-US" w:eastAsia="en-US"/>
        </w:rPr>
        <w:t>high-quality</w:t>
      </w:r>
      <w:r w:rsidRPr="005671B9">
        <w:rPr>
          <w:rFonts w:ascii="Arial" w:hAnsi="Arial" w:cs="Arial"/>
          <w:sz w:val="24"/>
          <w:szCs w:val="24"/>
          <w:lang w:val="en-US" w:eastAsia="en-US"/>
        </w:rPr>
        <w:t xml:space="preserve"> provider of internal audit </w:t>
      </w:r>
      <w:proofErr w:type="gramStart"/>
      <w:r w:rsidRPr="005671B9">
        <w:rPr>
          <w:rFonts w:ascii="Arial" w:hAnsi="Arial" w:cs="Arial"/>
          <w:sz w:val="24"/>
          <w:szCs w:val="24"/>
          <w:lang w:val="en-US" w:eastAsia="en-US"/>
        </w:rPr>
        <w:t>services;</w:t>
      </w:r>
      <w:proofErr w:type="gramEnd"/>
    </w:p>
    <w:p w14:paraId="7C61AB52" w14:textId="6C2F41CC" w:rsidR="00C97D64" w:rsidRPr="005671B9" w:rsidRDefault="00C97D64" w:rsidP="14B6E795">
      <w:pPr>
        <w:pStyle w:val="ListParagraph"/>
        <w:numPr>
          <w:ilvl w:val="0"/>
          <w:numId w:val="22"/>
        </w:numPr>
        <w:contextualSpacing/>
        <w:rPr>
          <w:rFonts w:ascii="Arial" w:hAnsi="Arial" w:cs="Arial"/>
          <w:sz w:val="24"/>
          <w:szCs w:val="24"/>
          <w:lang w:val="en-US" w:eastAsia="en-US"/>
        </w:rPr>
      </w:pPr>
      <w:r w:rsidRPr="14B6E795">
        <w:rPr>
          <w:rFonts w:ascii="Arial" w:hAnsi="Arial" w:cs="Arial"/>
          <w:sz w:val="24"/>
          <w:szCs w:val="24"/>
          <w:lang w:val="en-US" w:eastAsia="en-US"/>
        </w:rPr>
        <w:t>Ensure the appointed supplier is in place in readiness for the commencement of 202</w:t>
      </w:r>
      <w:r w:rsidR="5B8446AE" w:rsidRPr="14B6E795">
        <w:rPr>
          <w:rFonts w:ascii="Arial" w:hAnsi="Arial" w:cs="Arial"/>
          <w:sz w:val="24"/>
          <w:szCs w:val="24"/>
          <w:lang w:val="en-US" w:eastAsia="en-US"/>
        </w:rPr>
        <w:t>6/27</w:t>
      </w:r>
      <w:r w:rsidRPr="14B6E795">
        <w:rPr>
          <w:rFonts w:ascii="Arial" w:hAnsi="Arial" w:cs="Arial"/>
          <w:sz w:val="24"/>
          <w:szCs w:val="24"/>
          <w:lang w:val="en-US" w:eastAsia="en-US"/>
        </w:rPr>
        <w:t xml:space="preserve"> financial </w:t>
      </w:r>
      <w:proofErr w:type="gramStart"/>
      <w:r w:rsidRPr="14B6E795">
        <w:rPr>
          <w:rFonts w:ascii="Arial" w:hAnsi="Arial" w:cs="Arial"/>
          <w:sz w:val="24"/>
          <w:szCs w:val="24"/>
          <w:lang w:val="en-US" w:eastAsia="en-US"/>
        </w:rPr>
        <w:t>year;</w:t>
      </w:r>
      <w:proofErr w:type="gramEnd"/>
    </w:p>
    <w:p w14:paraId="49F67102" w14:textId="0C95A1F5" w:rsidR="00C97D64" w:rsidRPr="005671B9" w:rsidRDefault="00C97D64"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 xml:space="preserve">Appoint a supplier who will provide high standards of professional assurance, support and </w:t>
      </w:r>
      <w:proofErr w:type="gramStart"/>
      <w:r w:rsidRPr="005671B9">
        <w:rPr>
          <w:rFonts w:ascii="Arial" w:hAnsi="Arial" w:cs="Arial"/>
          <w:sz w:val="24"/>
          <w:szCs w:val="24"/>
          <w:lang w:val="en-US" w:eastAsia="en-US"/>
        </w:rPr>
        <w:t>advice;</w:t>
      </w:r>
      <w:proofErr w:type="gramEnd"/>
    </w:p>
    <w:p w14:paraId="0E5A3C43" w14:textId="355332F1" w:rsidR="00C97D64" w:rsidRPr="005671B9" w:rsidRDefault="00C97D64"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Appoint a supplier who will provide excellent value for money; and</w:t>
      </w:r>
    </w:p>
    <w:p w14:paraId="36C68459" w14:textId="77777777" w:rsidR="00C97D64" w:rsidRPr="005671B9" w:rsidRDefault="00C97D64"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Work with an audit partner who will add value to our services.</w:t>
      </w:r>
    </w:p>
    <w:p w14:paraId="03EFB82B" w14:textId="77777777" w:rsidR="001A7E9A" w:rsidRPr="005671B9" w:rsidRDefault="001A7E9A" w:rsidP="007A4273">
      <w:pPr>
        <w:ind w:left="720"/>
        <w:rPr>
          <w:rFonts w:ascii="Arial" w:hAnsi="Arial" w:cs="Arial"/>
          <w:i/>
          <w:color w:val="auto"/>
          <w:sz w:val="24"/>
          <w:szCs w:val="24"/>
        </w:rPr>
      </w:pPr>
    </w:p>
    <w:p w14:paraId="378CE30E" w14:textId="41D62D5E" w:rsidR="00C97D64" w:rsidRPr="005671B9" w:rsidRDefault="00C97D64" w:rsidP="007A4273">
      <w:pPr>
        <w:rPr>
          <w:rFonts w:ascii="Arial" w:hAnsi="Arial" w:cs="Arial"/>
          <w:sz w:val="24"/>
          <w:szCs w:val="24"/>
        </w:rPr>
      </w:pPr>
      <w:r w:rsidRPr="005671B9">
        <w:rPr>
          <w:rFonts w:ascii="Arial" w:hAnsi="Arial" w:cs="Arial"/>
          <w:sz w:val="24"/>
          <w:szCs w:val="24"/>
        </w:rPr>
        <w:t>The internal audit service supplier is expected to appoint a Senior Representative (Audit Partner / Director) to oversee the audit programme and meet regularly with the Audit and Risk Committee (as part of the audit planning, execution and annual assurance opinion reporting). An Audit Manager should also be in place to manage the audit process and the on-site team.</w:t>
      </w:r>
    </w:p>
    <w:p w14:paraId="32EF69ED" w14:textId="77777777" w:rsidR="00C97D64" w:rsidRPr="005671B9" w:rsidRDefault="00C97D64" w:rsidP="007A4273">
      <w:pPr>
        <w:rPr>
          <w:rFonts w:ascii="Arial" w:hAnsi="Arial" w:cs="Arial"/>
          <w:b/>
          <w:sz w:val="24"/>
          <w:szCs w:val="24"/>
          <w:u w:val="single"/>
        </w:rPr>
      </w:pPr>
    </w:p>
    <w:p w14:paraId="3A0BC1EC" w14:textId="2810C0E7" w:rsidR="00C97D64" w:rsidRDefault="00C97D64" w:rsidP="007A4273">
      <w:pPr>
        <w:rPr>
          <w:rFonts w:ascii="Arial" w:hAnsi="Arial" w:cs="Arial"/>
          <w:sz w:val="24"/>
          <w:szCs w:val="24"/>
        </w:rPr>
      </w:pPr>
      <w:r w:rsidRPr="005671B9">
        <w:rPr>
          <w:rFonts w:ascii="Arial" w:hAnsi="Arial" w:cs="Arial"/>
          <w:sz w:val="24"/>
          <w:szCs w:val="24"/>
        </w:rPr>
        <w:t>The supplier should ensure that audits are staffed with suitably qualified and experienced personnel, and that work is properly controlled and reviewed. Tenderers are asked to provide CVs for both the Audit Partner / Director and Audit Manager.</w:t>
      </w:r>
      <w:r w:rsidR="00E3450E">
        <w:rPr>
          <w:rFonts w:ascii="Arial" w:hAnsi="Arial" w:cs="Arial"/>
          <w:sz w:val="24"/>
          <w:szCs w:val="24"/>
        </w:rPr>
        <w:t xml:space="preserve"> </w:t>
      </w:r>
      <w:r w:rsidR="00594AEC">
        <w:rPr>
          <w:rFonts w:ascii="Arial" w:hAnsi="Arial" w:cs="Arial"/>
          <w:sz w:val="24"/>
          <w:szCs w:val="24"/>
        </w:rPr>
        <w:t xml:space="preserve">Working within </w:t>
      </w:r>
      <w:r w:rsidR="005E5835">
        <w:rPr>
          <w:rFonts w:ascii="Arial" w:hAnsi="Arial" w:cs="Arial"/>
          <w:sz w:val="24"/>
          <w:szCs w:val="24"/>
        </w:rPr>
        <w:t>normal operating constraints</w:t>
      </w:r>
      <w:r w:rsidR="002037A2">
        <w:rPr>
          <w:rFonts w:ascii="Arial" w:hAnsi="Arial" w:cs="Arial"/>
          <w:sz w:val="24"/>
          <w:szCs w:val="24"/>
        </w:rPr>
        <w:t xml:space="preserve">, there should be </w:t>
      </w:r>
      <w:r w:rsidR="00404E7A">
        <w:rPr>
          <w:rFonts w:ascii="Arial" w:hAnsi="Arial" w:cs="Arial"/>
          <w:sz w:val="24"/>
          <w:szCs w:val="24"/>
        </w:rPr>
        <w:t xml:space="preserve">continuity of staff throughout the </w:t>
      </w:r>
      <w:r w:rsidR="0071454F">
        <w:rPr>
          <w:rFonts w:ascii="Arial" w:hAnsi="Arial" w:cs="Arial"/>
          <w:sz w:val="24"/>
          <w:szCs w:val="24"/>
        </w:rPr>
        <w:t>contract period.</w:t>
      </w:r>
    </w:p>
    <w:p w14:paraId="16A32590" w14:textId="77777777" w:rsidR="0071454F" w:rsidRPr="005671B9" w:rsidRDefault="0071454F" w:rsidP="007A4273">
      <w:pPr>
        <w:rPr>
          <w:rFonts w:ascii="Arial" w:hAnsi="Arial" w:cs="Arial"/>
          <w:sz w:val="24"/>
          <w:szCs w:val="24"/>
        </w:rPr>
      </w:pPr>
    </w:p>
    <w:p w14:paraId="02E1116B" w14:textId="685C5A94" w:rsidR="00C97D64" w:rsidRPr="005671B9" w:rsidRDefault="00C97D64" w:rsidP="007A4273">
      <w:pPr>
        <w:rPr>
          <w:rFonts w:ascii="Arial" w:hAnsi="Arial" w:cs="Arial"/>
          <w:sz w:val="24"/>
          <w:szCs w:val="24"/>
        </w:rPr>
      </w:pPr>
      <w:r w:rsidRPr="005671B9">
        <w:rPr>
          <w:rFonts w:ascii="Arial" w:hAnsi="Arial" w:cs="Arial"/>
          <w:sz w:val="24"/>
          <w:szCs w:val="24"/>
        </w:rPr>
        <w:t xml:space="preserve">On an ad-hoc basis, CCHA may request additional services from internal audit, such as special investigations, advice and consultancy. Any such service would be subject to a fee quotation being supplied and would only be requested if it did not conflict with the objectivity of the audit services being provided. The supplier should indicate what services they would be prepared to offer and the rates on offer for these services. </w:t>
      </w:r>
    </w:p>
    <w:p w14:paraId="5AEE4542" w14:textId="77777777" w:rsidR="00C97D64" w:rsidRPr="005671B9" w:rsidRDefault="00C97D64" w:rsidP="007A4273">
      <w:pPr>
        <w:rPr>
          <w:rFonts w:ascii="Arial" w:hAnsi="Arial" w:cs="Arial"/>
          <w:b/>
          <w:sz w:val="24"/>
          <w:szCs w:val="24"/>
          <w:u w:val="single"/>
        </w:rPr>
      </w:pPr>
    </w:p>
    <w:p w14:paraId="01E3DE1B" w14:textId="5405A439" w:rsidR="00C97D64" w:rsidRPr="005671B9" w:rsidRDefault="00C97D64" w:rsidP="007A4273">
      <w:pPr>
        <w:rPr>
          <w:rFonts w:ascii="Arial" w:hAnsi="Arial" w:cs="Arial"/>
          <w:sz w:val="24"/>
          <w:szCs w:val="24"/>
        </w:rPr>
      </w:pPr>
      <w:r w:rsidRPr="005671B9">
        <w:rPr>
          <w:rFonts w:ascii="Arial" w:hAnsi="Arial" w:cs="Arial"/>
          <w:sz w:val="24"/>
          <w:szCs w:val="24"/>
        </w:rPr>
        <w:t xml:space="preserve">The provider should state if there are any free-of-charge services they would wish to provide to </w:t>
      </w:r>
      <w:r w:rsidR="00853006" w:rsidRPr="005671B9">
        <w:rPr>
          <w:rFonts w:ascii="Arial" w:hAnsi="Arial" w:cs="Arial"/>
          <w:sz w:val="24"/>
          <w:szCs w:val="24"/>
        </w:rPr>
        <w:t>support CCHA</w:t>
      </w:r>
      <w:r w:rsidRPr="005671B9">
        <w:rPr>
          <w:rFonts w:ascii="Arial" w:hAnsi="Arial" w:cs="Arial"/>
          <w:sz w:val="24"/>
          <w:szCs w:val="24"/>
        </w:rPr>
        <w:t xml:space="preserve"> including training / sector updates / invitations to conference on new financial reporting statements or accounting, tax, audit and other issues / updates affecting housing associations.</w:t>
      </w:r>
    </w:p>
    <w:p w14:paraId="1DCC5F38" w14:textId="77777777" w:rsidR="00C97D64" w:rsidRPr="005671B9" w:rsidRDefault="00C97D64" w:rsidP="007A4273">
      <w:pPr>
        <w:rPr>
          <w:rFonts w:ascii="Arial" w:hAnsi="Arial" w:cs="Arial"/>
          <w:sz w:val="24"/>
          <w:szCs w:val="24"/>
        </w:rPr>
      </w:pPr>
    </w:p>
    <w:p w14:paraId="446D9DAB" w14:textId="77777777" w:rsidR="00C97D64" w:rsidRPr="005671B9" w:rsidRDefault="00C97D64" w:rsidP="007A4273">
      <w:pPr>
        <w:rPr>
          <w:rFonts w:ascii="Arial" w:hAnsi="Arial" w:cs="Arial"/>
          <w:sz w:val="24"/>
          <w:szCs w:val="24"/>
        </w:rPr>
      </w:pPr>
      <w:r w:rsidRPr="005671B9">
        <w:rPr>
          <w:rFonts w:ascii="Arial" w:hAnsi="Arial" w:cs="Arial"/>
          <w:sz w:val="24"/>
          <w:szCs w:val="24"/>
        </w:rPr>
        <w:t xml:space="preserve">In addition, CCHA require their internal audit provider to add value in respect of the recommendations they make to improve CCHA’s effectiveness and efficiency, including benchmarking CCHA with other providers in this sector. </w:t>
      </w:r>
    </w:p>
    <w:p w14:paraId="0D719093" w14:textId="77777777" w:rsidR="00C6086D" w:rsidRPr="005671B9" w:rsidRDefault="00C6086D" w:rsidP="007A4273">
      <w:pPr>
        <w:rPr>
          <w:rFonts w:ascii="Arial" w:hAnsi="Arial" w:cs="Arial"/>
          <w:i/>
          <w:color w:val="auto"/>
          <w:sz w:val="24"/>
          <w:szCs w:val="24"/>
        </w:rPr>
      </w:pPr>
    </w:p>
    <w:p w14:paraId="58C41657" w14:textId="77777777" w:rsidR="001A7E9A" w:rsidRPr="005671B9" w:rsidRDefault="001A7E9A" w:rsidP="007A4273">
      <w:pPr>
        <w:rPr>
          <w:rFonts w:ascii="Arial" w:hAnsi="Arial" w:cs="Arial"/>
          <w:b/>
          <w:color w:val="auto"/>
          <w:sz w:val="24"/>
          <w:szCs w:val="24"/>
          <w:lang w:val="en-US"/>
        </w:rPr>
      </w:pPr>
      <w:r w:rsidRPr="005671B9">
        <w:rPr>
          <w:rFonts w:ascii="Arial" w:hAnsi="Arial" w:cs="Arial"/>
          <w:b/>
          <w:color w:val="auto"/>
          <w:sz w:val="24"/>
          <w:szCs w:val="24"/>
        </w:rPr>
        <w:t>4.</w:t>
      </w:r>
      <w:r w:rsidRPr="005671B9">
        <w:rPr>
          <w:rFonts w:ascii="Arial" w:hAnsi="Arial" w:cs="Arial"/>
          <w:b/>
          <w:color w:val="auto"/>
          <w:sz w:val="24"/>
          <w:szCs w:val="24"/>
        </w:rPr>
        <w:tab/>
        <w:t xml:space="preserve">Timescales </w:t>
      </w:r>
    </w:p>
    <w:p w14:paraId="7599F79F" w14:textId="77777777" w:rsidR="001A7E9A" w:rsidRPr="005671B9" w:rsidRDefault="001A7E9A" w:rsidP="007A4273">
      <w:pPr>
        <w:ind w:left="720"/>
        <w:rPr>
          <w:rFonts w:ascii="Arial" w:hAnsi="Arial" w:cs="Arial"/>
          <w:color w:val="auto"/>
          <w:sz w:val="24"/>
          <w:szCs w:val="24"/>
        </w:rPr>
      </w:pPr>
    </w:p>
    <w:p w14:paraId="23252902" w14:textId="5FF3D62A" w:rsidR="00C97D64" w:rsidRPr="005671B9" w:rsidRDefault="00C97D64" w:rsidP="007A4273">
      <w:pPr>
        <w:rPr>
          <w:rFonts w:ascii="Arial" w:hAnsi="Arial" w:cs="Arial"/>
          <w:sz w:val="24"/>
          <w:szCs w:val="24"/>
        </w:rPr>
      </w:pPr>
      <w:r w:rsidRPr="005671B9">
        <w:rPr>
          <w:rFonts w:ascii="Arial" w:hAnsi="Arial" w:cs="Arial"/>
          <w:sz w:val="24"/>
          <w:szCs w:val="24"/>
        </w:rPr>
        <w:t>We are seeking tenders from providers to undertake the provision of its internal audit services with effect from 1 April 202</w:t>
      </w:r>
      <w:r w:rsidR="0071454F">
        <w:rPr>
          <w:rFonts w:ascii="Arial" w:hAnsi="Arial" w:cs="Arial"/>
          <w:sz w:val="24"/>
          <w:szCs w:val="24"/>
        </w:rPr>
        <w:t>6</w:t>
      </w:r>
      <w:r w:rsidRPr="005671B9">
        <w:rPr>
          <w:rFonts w:ascii="Arial" w:hAnsi="Arial" w:cs="Arial"/>
          <w:sz w:val="24"/>
          <w:szCs w:val="24"/>
        </w:rPr>
        <w:t>. The initial contract will be for three years, renewable annually by the Audit and Risk Committee. Renewal would be dependent on satisfactory performance during the previous year’s audit. CCHA will also have an option to extend the contract up to a further two years, again at the discretion of the Audit and Risk Committee based on satisfactory performance.</w:t>
      </w:r>
    </w:p>
    <w:p w14:paraId="3690292B" w14:textId="77777777" w:rsidR="001A7E9A" w:rsidRPr="005671B9" w:rsidRDefault="001A7E9A" w:rsidP="005671B9">
      <w:pPr>
        <w:rPr>
          <w:rFonts w:ascii="Arial" w:hAnsi="Arial" w:cs="Arial"/>
          <w:i/>
          <w:color w:val="auto"/>
          <w:sz w:val="24"/>
          <w:szCs w:val="24"/>
        </w:rPr>
      </w:pPr>
    </w:p>
    <w:p w14:paraId="53882E96" w14:textId="77777777" w:rsidR="001A7E9A" w:rsidRPr="005671B9" w:rsidRDefault="001A7E9A" w:rsidP="007A4273">
      <w:pPr>
        <w:rPr>
          <w:rFonts w:ascii="Arial" w:hAnsi="Arial" w:cs="Arial"/>
          <w:b/>
          <w:color w:val="auto"/>
          <w:sz w:val="24"/>
          <w:szCs w:val="24"/>
        </w:rPr>
      </w:pPr>
      <w:r w:rsidRPr="005671B9">
        <w:rPr>
          <w:rFonts w:ascii="Arial" w:hAnsi="Arial" w:cs="Arial"/>
          <w:b/>
          <w:color w:val="auto"/>
          <w:sz w:val="24"/>
          <w:szCs w:val="24"/>
        </w:rPr>
        <w:t>5.</w:t>
      </w:r>
      <w:r w:rsidRPr="005671B9">
        <w:rPr>
          <w:rFonts w:ascii="Arial" w:hAnsi="Arial" w:cs="Arial"/>
          <w:b/>
          <w:color w:val="auto"/>
          <w:sz w:val="24"/>
          <w:szCs w:val="24"/>
        </w:rPr>
        <w:tab/>
        <w:t>Working Arrangements</w:t>
      </w:r>
    </w:p>
    <w:p w14:paraId="2A7013C6" w14:textId="77777777" w:rsidR="001A7E9A" w:rsidRPr="005671B9" w:rsidRDefault="001A7E9A" w:rsidP="007A4273">
      <w:pPr>
        <w:rPr>
          <w:rFonts w:ascii="Arial" w:hAnsi="Arial" w:cs="Arial"/>
          <w:b/>
          <w:color w:val="auto"/>
          <w:sz w:val="24"/>
          <w:szCs w:val="24"/>
        </w:rPr>
      </w:pPr>
    </w:p>
    <w:p w14:paraId="1E8488EA" w14:textId="3996890D" w:rsidR="00A44D61" w:rsidRPr="005671B9" w:rsidRDefault="00A44D61" w:rsidP="007A4273">
      <w:pPr>
        <w:rPr>
          <w:rFonts w:ascii="Arial" w:hAnsi="Arial" w:cs="Arial"/>
          <w:sz w:val="24"/>
          <w:szCs w:val="24"/>
        </w:rPr>
      </w:pPr>
      <w:r w:rsidRPr="005671B9">
        <w:rPr>
          <w:rFonts w:ascii="Arial" w:hAnsi="Arial" w:cs="Arial"/>
          <w:sz w:val="24"/>
          <w:szCs w:val="24"/>
        </w:rPr>
        <w:t>The provider will nominate a Partner/ Director to be responsible for CCHA’s internal audit services and act as the ‘Head of Internal Audit’. This representative will be the main point of contact for CCCHA and the Audit and Risk Committee for any matters that require escalation where there has been a breach of protocol or a reportable incident.</w:t>
      </w:r>
    </w:p>
    <w:p w14:paraId="5F147E3B" w14:textId="303B745A" w:rsidR="00A44D61" w:rsidRPr="005671B9" w:rsidRDefault="00A44D61" w:rsidP="007A4273">
      <w:pPr>
        <w:rPr>
          <w:rFonts w:ascii="Arial" w:hAnsi="Arial" w:cs="Arial"/>
          <w:sz w:val="24"/>
          <w:szCs w:val="24"/>
        </w:rPr>
      </w:pPr>
    </w:p>
    <w:p w14:paraId="73EB6F24" w14:textId="24ECA780" w:rsidR="00A44D61" w:rsidRPr="005671B9" w:rsidRDefault="00A44D61" w:rsidP="007A4273">
      <w:pPr>
        <w:rPr>
          <w:rFonts w:ascii="Arial" w:hAnsi="Arial" w:cs="Arial"/>
          <w:sz w:val="24"/>
          <w:szCs w:val="24"/>
        </w:rPr>
      </w:pPr>
      <w:r w:rsidRPr="005671B9">
        <w:rPr>
          <w:rFonts w:ascii="Arial" w:hAnsi="Arial" w:cs="Arial"/>
          <w:sz w:val="24"/>
          <w:szCs w:val="24"/>
        </w:rPr>
        <w:t>The providers main contacts at CCHA will be the Deputy Chief Executive and Head of Governance.</w:t>
      </w:r>
    </w:p>
    <w:p w14:paraId="0788AE03" w14:textId="77777777" w:rsidR="001A7E9A" w:rsidRPr="005671B9" w:rsidRDefault="001A7E9A" w:rsidP="007A4273">
      <w:pPr>
        <w:ind w:left="720"/>
        <w:rPr>
          <w:rFonts w:ascii="Arial" w:hAnsi="Arial" w:cs="Arial"/>
          <w:b/>
          <w:color w:val="auto"/>
          <w:sz w:val="24"/>
          <w:szCs w:val="24"/>
        </w:rPr>
      </w:pPr>
    </w:p>
    <w:p w14:paraId="21885DB1" w14:textId="77777777" w:rsidR="001A7E9A" w:rsidRPr="005671B9" w:rsidRDefault="001A7E9A" w:rsidP="007A4273">
      <w:pPr>
        <w:ind w:left="720" w:hanging="720"/>
        <w:rPr>
          <w:rFonts w:ascii="Arial" w:hAnsi="Arial" w:cs="Arial"/>
          <w:b/>
          <w:color w:val="auto"/>
          <w:sz w:val="24"/>
          <w:szCs w:val="24"/>
        </w:rPr>
      </w:pPr>
      <w:r w:rsidRPr="005671B9">
        <w:rPr>
          <w:rFonts w:ascii="Arial" w:hAnsi="Arial" w:cs="Arial"/>
          <w:b/>
          <w:color w:val="auto"/>
          <w:sz w:val="24"/>
          <w:szCs w:val="24"/>
        </w:rPr>
        <w:t>6.</w:t>
      </w:r>
      <w:r w:rsidRPr="005671B9">
        <w:rPr>
          <w:rFonts w:ascii="Arial" w:hAnsi="Arial" w:cs="Arial"/>
          <w:b/>
          <w:color w:val="auto"/>
          <w:sz w:val="24"/>
          <w:szCs w:val="24"/>
        </w:rPr>
        <w:tab/>
        <w:t>Service Levels and Performance</w:t>
      </w:r>
    </w:p>
    <w:p w14:paraId="077F1669" w14:textId="77777777" w:rsidR="001A7E9A" w:rsidRPr="005671B9" w:rsidRDefault="001A7E9A" w:rsidP="007A4273">
      <w:pPr>
        <w:ind w:left="720" w:hanging="720"/>
        <w:rPr>
          <w:rFonts w:ascii="Arial" w:hAnsi="Arial" w:cs="Arial"/>
          <w:b/>
          <w:color w:val="auto"/>
          <w:sz w:val="24"/>
          <w:szCs w:val="24"/>
        </w:rPr>
      </w:pPr>
    </w:p>
    <w:p w14:paraId="4D01BFF1" w14:textId="669D665C" w:rsidR="00A44D61" w:rsidRPr="005671B9" w:rsidRDefault="00A44D61" w:rsidP="007A4273">
      <w:pPr>
        <w:rPr>
          <w:rFonts w:ascii="Arial" w:hAnsi="Arial" w:cs="Arial"/>
          <w:sz w:val="24"/>
          <w:szCs w:val="24"/>
        </w:rPr>
      </w:pPr>
      <w:r w:rsidRPr="005671B9">
        <w:rPr>
          <w:rFonts w:ascii="Arial" w:hAnsi="Arial" w:cs="Arial"/>
          <w:sz w:val="24"/>
          <w:szCs w:val="24"/>
        </w:rPr>
        <w:t xml:space="preserve">The Audit and Risk Committee will assess the suppliers’ work each year to ensure that it is of a sufficiently high standard to meet the requirements as specified in relevant Audit Codes of </w:t>
      </w:r>
      <w:r w:rsidR="00C442E9" w:rsidRPr="005671B9">
        <w:rPr>
          <w:rFonts w:ascii="Arial" w:hAnsi="Arial" w:cs="Arial"/>
          <w:sz w:val="24"/>
          <w:szCs w:val="24"/>
        </w:rPr>
        <w:t>Practice and</w:t>
      </w:r>
      <w:r w:rsidRPr="005671B9">
        <w:rPr>
          <w:rFonts w:ascii="Arial" w:hAnsi="Arial" w:cs="Arial"/>
          <w:sz w:val="24"/>
          <w:szCs w:val="24"/>
        </w:rPr>
        <w:t xml:space="preserve"> has been charged at a reasonable price. The Audit and</w:t>
      </w:r>
      <w:r w:rsidR="00C442E9">
        <w:rPr>
          <w:rFonts w:ascii="Arial" w:hAnsi="Arial" w:cs="Arial"/>
          <w:sz w:val="24"/>
          <w:szCs w:val="24"/>
        </w:rPr>
        <w:t xml:space="preserve"> Risk</w:t>
      </w:r>
      <w:r w:rsidRPr="005671B9">
        <w:rPr>
          <w:rFonts w:ascii="Arial" w:hAnsi="Arial" w:cs="Arial"/>
          <w:sz w:val="24"/>
          <w:szCs w:val="24"/>
        </w:rPr>
        <w:t xml:space="preserve"> Committee will then make a recommendation to the Board regarding reappointment of the auditors.</w:t>
      </w:r>
    </w:p>
    <w:p w14:paraId="3DC1CA95" w14:textId="572D68ED" w:rsidR="001A7E9A" w:rsidRPr="005671B9" w:rsidRDefault="001A7E9A" w:rsidP="007A4273">
      <w:pPr>
        <w:ind w:left="720" w:hanging="720"/>
        <w:rPr>
          <w:rFonts w:ascii="Arial" w:hAnsi="Arial" w:cs="Arial"/>
          <w:i/>
          <w:color w:val="auto"/>
          <w:sz w:val="24"/>
          <w:szCs w:val="24"/>
        </w:rPr>
      </w:pPr>
    </w:p>
    <w:p w14:paraId="76891C66" w14:textId="77777777" w:rsidR="001A7E9A" w:rsidRPr="005671B9" w:rsidRDefault="001A7E9A" w:rsidP="007A4273">
      <w:pPr>
        <w:rPr>
          <w:rFonts w:ascii="Arial" w:hAnsi="Arial" w:cs="Arial"/>
          <w:b/>
          <w:color w:val="auto"/>
          <w:sz w:val="24"/>
          <w:szCs w:val="24"/>
        </w:rPr>
      </w:pPr>
      <w:r w:rsidRPr="005671B9">
        <w:rPr>
          <w:rFonts w:ascii="Arial" w:hAnsi="Arial" w:cs="Arial"/>
          <w:b/>
          <w:color w:val="auto"/>
          <w:sz w:val="24"/>
          <w:szCs w:val="24"/>
        </w:rPr>
        <w:t>7.</w:t>
      </w:r>
      <w:r w:rsidRPr="005671B9">
        <w:rPr>
          <w:rFonts w:ascii="Arial" w:hAnsi="Arial" w:cs="Arial"/>
          <w:b/>
          <w:color w:val="auto"/>
          <w:sz w:val="24"/>
          <w:szCs w:val="24"/>
        </w:rPr>
        <w:tab/>
        <w:t xml:space="preserve">Locations </w:t>
      </w:r>
    </w:p>
    <w:p w14:paraId="05136B12" w14:textId="77777777" w:rsidR="001A7E9A" w:rsidRPr="005671B9" w:rsidRDefault="001A7E9A" w:rsidP="007A4273">
      <w:pPr>
        <w:ind w:left="720" w:hanging="720"/>
        <w:rPr>
          <w:rFonts w:ascii="Arial" w:hAnsi="Arial" w:cs="Arial"/>
          <w:i/>
          <w:color w:val="auto"/>
          <w:sz w:val="24"/>
          <w:szCs w:val="24"/>
        </w:rPr>
      </w:pPr>
    </w:p>
    <w:p w14:paraId="1D7FF7D0" w14:textId="5DED80F8" w:rsidR="001632A8" w:rsidRPr="005671B9" w:rsidRDefault="00A44D61" w:rsidP="005671B9">
      <w:pPr>
        <w:rPr>
          <w:rFonts w:ascii="Arial" w:hAnsi="Arial" w:cs="Arial"/>
          <w:iCs/>
          <w:color w:val="auto"/>
          <w:sz w:val="24"/>
          <w:szCs w:val="24"/>
        </w:rPr>
      </w:pPr>
      <w:r w:rsidRPr="005671B9">
        <w:rPr>
          <w:rFonts w:ascii="Arial" w:hAnsi="Arial" w:cs="Arial"/>
          <w:iCs/>
          <w:color w:val="auto"/>
          <w:sz w:val="24"/>
          <w:szCs w:val="24"/>
        </w:rPr>
        <w:t xml:space="preserve">All internal audit services will be carried out online / in person </w:t>
      </w:r>
      <w:r w:rsidR="001632A8" w:rsidRPr="005671B9">
        <w:rPr>
          <w:rFonts w:ascii="Arial" w:hAnsi="Arial" w:cs="Arial"/>
          <w:iCs/>
          <w:color w:val="auto"/>
          <w:sz w:val="24"/>
          <w:szCs w:val="24"/>
        </w:rPr>
        <w:t>at our Head Office in Cardiff at a frequency to be agreed with the provider.</w:t>
      </w:r>
    </w:p>
    <w:p w14:paraId="6C8419EB" w14:textId="77777777" w:rsidR="001632A8" w:rsidRPr="005671B9" w:rsidRDefault="001632A8" w:rsidP="005671B9">
      <w:pPr>
        <w:rPr>
          <w:rFonts w:ascii="Arial" w:hAnsi="Arial" w:cs="Arial"/>
          <w:iCs/>
          <w:color w:val="auto"/>
          <w:sz w:val="24"/>
          <w:szCs w:val="24"/>
        </w:rPr>
      </w:pPr>
    </w:p>
    <w:p w14:paraId="32FF3FD4" w14:textId="18D353F7" w:rsidR="00C6086D" w:rsidRPr="005671B9" w:rsidRDefault="001632A8" w:rsidP="11B61DD0">
      <w:pPr>
        <w:rPr>
          <w:rFonts w:ascii="Arial" w:hAnsi="Arial" w:cs="Arial"/>
          <w:color w:val="auto"/>
          <w:sz w:val="24"/>
          <w:szCs w:val="24"/>
        </w:rPr>
      </w:pPr>
      <w:r w:rsidRPr="11B61DD0">
        <w:rPr>
          <w:rFonts w:ascii="Arial" w:hAnsi="Arial" w:cs="Arial"/>
          <w:color w:val="auto"/>
          <w:sz w:val="24"/>
          <w:szCs w:val="24"/>
        </w:rPr>
        <w:t>Our Audit and Risk Committee meet five times per annum either virtually or in person at our Head Office in Cardiff. Meeting</w:t>
      </w:r>
      <w:r w:rsidR="005671B9" w:rsidRPr="11B61DD0">
        <w:rPr>
          <w:rFonts w:ascii="Arial" w:hAnsi="Arial" w:cs="Arial"/>
          <w:color w:val="auto"/>
          <w:sz w:val="24"/>
          <w:szCs w:val="24"/>
        </w:rPr>
        <w:t xml:space="preserve"> arrangements will be shared with the provider in advance.</w:t>
      </w:r>
      <w:r w:rsidRPr="11B61DD0">
        <w:rPr>
          <w:rFonts w:ascii="Arial" w:hAnsi="Arial" w:cs="Arial"/>
          <w:color w:val="auto"/>
          <w:sz w:val="24"/>
          <w:szCs w:val="24"/>
        </w:rPr>
        <w:t xml:space="preserve">  </w:t>
      </w:r>
    </w:p>
    <w:p w14:paraId="5364EA36" w14:textId="3BA28BB0" w:rsidR="11B61DD0" w:rsidRDefault="11B61DD0" w:rsidP="11B61DD0">
      <w:pPr>
        <w:rPr>
          <w:rFonts w:ascii="Arial" w:hAnsi="Arial" w:cs="Arial"/>
          <w:color w:val="auto"/>
          <w:sz w:val="24"/>
          <w:szCs w:val="24"/>
        </w:rPr>
      </w:pPr>
    </w:p>
    <w:p w14:paraId="348E5F18" w14:textId="0B717A9A" w:rsidR="00A44D61" w:rsidRPr="005671B9" w:rsidRDefault="00C6086D" w:rsidP="007A4273">
      <w:pPr>
        <w:ind w:left="720" w:hanging="720"/>
        <w:rPr>
          <w:rFonts w:ascii="Arial" w:hAnsi="Arial" w:cs="Arial"/>
          <w:b/>
          <w:color w:val="auto"/>
          <w:sz w:val="24"/>
          <w:szCs w:val="24"/>
        </w:rPr>
      </w:pPr>
      <w:r w:rsidRPr="005671B9">
        <w:rPr>
          <w:rFonts w:ascii="Arial" w:hAnsi="Arial" w:cs="Arial"/>
          <w:b/>
          <w:color w:val="auto"/>
          <w:sz w:val="24"/>
          <w:szCs w:val="24"/>
        </w:rPr>
        <w:t>8.</w:t>
      </w:r>
      <w:r w:rsidRPr="005671B9">
        <w:rPr>
          <w:rFonts w:ascii="Arial" w:hAnsi="Arial" w:cs="Arial"/>
          <w:b/>
          <w:color w:val="auto"/>
          <w:sz w:val="24"/>
          <w:szCs w:val="24"/>
        </w:rPr>
        <w:tab/>
        <w:t>Contract Value</w:t>
      </w:r>
    </w:p>
    <w:p w14:paraId="54E2DB7B" w14:textId="3A7C8172" w:rsidR="00A44D61" w:rsidRPr="000D6081" w:rsidRDefault="00F962B1" w:rsidP="007A4273">
      <w:pPr>
        <w:rPr>
          <w:rFonts w:ascii="Arial" w:hAnsi="Arial" w:cs="Arial"/>
          <w:bCs/>
          <w:sz w:val="24"/>
          <w:szCs w:val="24"/>
        </w:rPr>
      </w:pPr>
      <w:r w:rsidRPr="000D6081">
        <w:rPr>
          <w:rFonts w:ascii="Arial" w:hAnsi="Arial" w:cs="Arial"/>
          <w:bCs/>
          <w:sz w:val="24"/>
          <w:szCs w:val="24"/>
        </w:rPr>
        <w:lastRenderedPageBreak/>
        <w:t>The budget range is between £40,000</w:t>
      </w:r>
      <w:r w:rsidR="000D6081" w:rsidRPr="000D6081">
        <w:rPr>
          <w:rFonts w:ascii="Arial" w:hAnsi="Arial" w:cs="Arial"/>
          <w:bCs/>
          <w:sz w:val="24"/>
          <w:szCs w:val="24"/>
        </w:rPr>
        <w:t xml:space="preserve"> and £50,000 excluding VAT per annum.</w:t>
      </w:r>
    </w:p>
    <w:p w14:paraId="7A8EA0E1" w14:textId="77777777" w:rsidR="000D6081" w:rsidRPr="005671B9" w:rsidRDefault="000D6081" w:rsidP="007A4273">
      <w:pPr>
        <w:rPr>
          <w:rFonts w:ascii="Arial" w:hAnsi="Arial" w:cs="Arial"/>
          <w:b/>
          <w:sz w:val="24"/>
          <w:szCs w:val="24"/>
          <w:u w:val="single"/>
        </w:rPr>
      </w:pPr>
    </w:p>
    <w:p w14:paraId="1E0AEDA1" w14:textId="77777777" w:rsidR="00A44D61" w:rsidRPr="005671B9" w:rsidRDefault="00A44D61" w:rsidP="007A4273">
      <w:pPr>
        <w:rPr>
          <w:rFonts w:ascii="Arial" w:hAnsi="Arial" w:cs="Arial"/>
          <w:sz w:val="24"/>
          <w:szCs w:val="24"/>
        </w:rPr>
      </w:pPr>
      <w:r w:rsidRPr="005671B9">
        <w:rPr>
          <w:rFonts w:ascii="Arial" w:hAnsi="Arial" w:cs="Arial"/>
          <w:sz w:val="24"/>
          <w:szCs w:val="24"/>
        </w:rPr>
        <w:t>Fee quotations should clearly show:</w:t>
      </w:r>
    </w:p>
    <w:p w14:paraId="244AFB34" w14:textId="420D427B" w:rsidR="00A44D61" w:rsidRPr="005671B9" w:rsidRDefault="00A44D61" w:rsidP="007A4273">
      <w:pPr>
        <w:pStyle w:val="ListParagraph"/>
        <w:numPr>
          <w:ilvl w:val="0"/>
          <w:numId w:val="23"/>
        </w:numPr>
        <w:contextualSpacing/>
        <w:rPr>
          <w:rFonts w:ascii="Arial" w:hAnsi="Arial" w:cs="Arial"/>
          <w:sz w:val="24"/>
          <w:szCs w:val="24"/>
          <w:lang w:val="en-US" w:eastAsia="en-US"/>
        </w:rPr>
      </w:pPr>
      <w:r w:rsidRPr="005671B9">
        <w:rPr>
          <w:rFonts w:ascii="Arial" w:hAnsi="Arial" w:cs="Arial"/>
          <w:sz w:val="24"/>
          <w:szCs w:val="24"/>
          <w:lang w:val="en-US" w:eastAsia="en-US"/>
        </w:rPr>
        <w:t xml:space="preserve">Fee proposal </w:t>
      </w:r>
      <w:proofErr w:type="spellStart"/>
      <w:r w:rsidRPr="005671B9">
        <w:rPr>
          <w:rFonts w:ascii="Arial" w:hAnsi="Arial" w:cs="Arial"/>
          <w:sz w:val="24"/>
          <w:szCs w:val="24"/>
          <w:lang w:val="en-US" w:eastAsia="en-US"/>
        </w:rPr>
        <w:t>analysed</w:t>
      </w:r>
      <w:proofErr w:type="spellEnd"/>
      <w:r w:rsidRPr="005671B9">
        <w:rPr>
          <w:rFonts w:ascii="Arial" w:hAnsi="Arial" w:cs="Arial"/>
          <w:sz w:val="24"/>
          <w:szCs w:val="24"/>
          <w:lang w:val="en-US" w:eastAsia="en-US"/>
        </w:rPr>
        <w:t xml:space="preserve"> by location and broken down by days by staff at each level (Partner, director, manager, field staff </w:t>
      </w:r>
      <w:proofErr w:type="spellStart"/>
      <w:r w:rsidRPr="005671B9">
        <w:rPr>
          <w:rFonts w:ascii="Arial" w:hAnsi="Arial" w:cs="Arial"/>
          <w:sz w:val="24"/>
          <w:szCs w:val="24"/>
          <w:lang w:val="en-US" w:eastAsia="en-US"/>
        </w:rPr>
        <w:t>etc</w:t>
      </w:r>
      <w:proofErr w:type="spellEnd"/>
      <w:proofErr w:type="gramStart"/>
      <w:r w:rsidRPr="005671B9">
        <w:rPr>
          <w:rFonts w:ascii="Arial" w:hAnsi="Arial" w:cs="Arial"/>
          <w:sz w:val="24"/>
          <w:szCs w:val="24"/>
          <w:lang w:val="en-US" w:eastAsia="en-US"/>
        </w:rPr>
        <w:t>)</w:t>
      </w:r>
      <w:r w:rsidR="00FA1F1E">
        <w:rPr>
          <w:rFonts w:ascii="Arial" w:hAnsi="Arial" w:cs="Arial"/>
          <w:sz w:val="24"/>
          <w:szCs w:val="24"/>
          <w:lang w:val="en-US" w:eastAsia="en-US"/>
        </w:rPr>
        <w:t>;</w:t>
      </w:r>
      <w:proofErr w:type="gramEnd"/>
    </w:p>
    <w:p w14:paraId="6B93B8D4" w14:textId="7E39E162" w:rsidR="00A44D61" w:rsidRPr="005671B9" w:rsidRDefault="00A44D61" w:rsidP="007A4273">
      <w:pPr>
        <w:pStyle w:val="ListParagraph"/>
        <w:numPr>
          <w:ilvl w:val="0"/>
          <w:numId w:val="23"/>
        </w:numPr>
        <w:contextualSpacing/>
        <w:rPr>
          <w:rFonts w:ascii="Arial" w:hAnsi="Arial" w:cs="Arial"/>
          <w:sz w:val="24"/>
          <w:szCs w:val="24"/>
          <w:lang w:val="en-US" w:eastAsia="en-US"/>
        </w:rPr>
      </w:pPr>
      <w:r w:rsidRPr="005671B9">
        <w:rPr>
          <w:rFonts w:ascii="Arial" w:hAnsi="Arial" w:cs="Arial"/>
          <w:sz w:val="24"/>
          <w:szCs w:val="24"/>
          <w:lang w:val="en-US" w:eastAsia="en-US"/>
        </w:rPr>
        <w:t xml:space="preserve">Fee proposal to be separately shown by </w:t>
      </w:r>
      <w:proofErr w:type="gramStart"/>
      <w:r w:rsidRPr="005671B9">
        <w:rPr>
          <w:rFonts w:ascii="Arial" w:hAnsi="Arial" w:cs="Arial"/>
          <w:sz w:val="24"/>
          <w:szCs w:val="24"/>
          <w:lang w:val="en-US" w:eastAsia="en-US"/>
        </w:rPr>
        <w:t>activity</w:t>
      </w:r>
      <w:r w:rsidR="00FA1F1E">
        <w:rPr>
          <w:rFonts w:ascii="Arial" w:hAnsi="Arial" w:cs="Arial"/>
          <w:sz w:val="24"/>
          <w:szCs w:val="24"/>
          <w:lang w:val="en-US" w:eastAsia="en-US"/>
        </w:rPr>
        <w:t>;</w:t>
      </w:r>
      <w:proofErr w:type="gramEnd"/>
    </w:p>
    <w:p w14:paraId="1D268D09" w14:textId="44E2B6AC" w:rsidR="00A44D61" w:rsidRPr="005671B9" w:rsidRDefault="00A44D61" w:rsidP="007A4273">
      <w:pPr>
        <w:pStyle w:val="ListParagraph"/>
        <w:numPr>
          <w:ilvl w:val="0"/>
          <w:numId w:val="23"/>
        </w:numPr>
        <w:contextualSpacing/>
        <w:rPr>
          <w:rFonts w:ascii="Arial" w:hAnsi="Arial" w:cs="Arial"/>
          <w:sz w:val="24"/>
          <w:szCs w:val="24"/>
          <w:lang w:val="en-US" w:eastAsia="en-US"/>
        </w:rPr>
      </w:pPr>
      <w:r w:rsidRPr="005671B9">
        <w:rPr>
          <w:rFonts w:ascii="Arial" w:hAnsi="Arial" w:cs="Arial"/>
          <w:sz w:val="24"/>
          <w:szCs w:val="24"/>
          <w:lang w:val="en-US" w:eastAsia="en-US"/>
        </w:rPr>
        <w:t xml:space="preserve">General overview of the schedule and timing of </w:t>
      </w:r>
      <w:proofErr w:type="gramStart"/>
      <w:r w:rsidRPr="005671B9">
        <w:rPr>
          <w:rFonts w:ascii="Arial" w:hAnsi="Arial" w:cs="Arial"/>
          <w:sz w:val="24"/>
          <w:szCs w:val="24"/>
          <w:lang w:val="en-US" w:eastAsia="en-US"/>
        </w:rPr>
        <w:t>billings</w:t>
      </w:r>
      <w:r w:rsidR="00FA1F1E">
        <w:rPr>
          <w:rFonts w:ascii="Arial" w:hAnsi="Arial" w:cs="Arial"/>
          <w:sz w:val="24"/>
          <w:szCs w:val="24"/>
          <w:lang w:val="en-US" w:eastAsia="en-US"/>
        </w:rPr>
        <w:t>;</w:t>
      </w:r>
      <w:proofErr w:type="gramEnd"/>
    </w:p>
    <w:p w14:paraId="6AFD5B06" w14:textId="6D8F903C" w:rsidR="00A44D61" w:rsidRPr="005671B9" w:rsidRDefault="00A44D61" w:rsidP="007A4273">
      <w:pPr>
        <w:pStyle w:val="ListParagraph"/>
        <w:numPr>
          <w:ilvl w:val="0"/>
          <w:numId w:val="23"/>
        </w:numPr>
        <w:contextualSpacing/>
        <w:rPr>
          <w:rFonts w:ascii="Arial" w:hAnsi="Arial" w:cs="Arial"/>
          <w:sz w:val="24"/>
          <w:szCs w:val="24"/>
          <w:lang w:val="en-US" w:eastAsia="en-US"/>
        </w:rPr>
      </w:pPr>
      <w:r w:rsidRPr="005671B9">
        <w:rPr>
          <w:rFonts w:ascii="Arial" w:hAnsi="Arial" w:cs="Arial"/>
          <w:sz w:val="24"/>
          <w:szCs w:val="24"/>
          <w:lang w:val="en-US" w:eastAsia="en-US"/>
        </w:rPr>
        <w:t>Basis for agreeing fees for other audit related services</w:t>
      </w:r>
      <w:r w:rsidR="00FA1F1E">
        <w:rPr>
          <w:rFonts w:ascii="Arial" w:hAnsi="Arial" w:cs="Arial"/>
          <w:sz w:val="24"/>
          <w:szCs w:val="24"/>
          <w:lang w:val="en-US" w:eastAsia="en-US"/>
        </w:rPr>
        <w:t>; and</w:t>
      </w:r>
    </w:p>
    <w:p w14:paraId="1499DD55" w14:textId="77777777" w:rsidR="00A44D61" w:rsidRPr="005671B9" w:rsidRDefault="00A44D61" w:rsidP="007A4273">
      <w:pPr>
        <w:pStyle w:val="ListParagraph"/>
        <w:numPr>
          <w:ilvl w:val="0"/>
          <w:numId w:val="23"/>
        </w:numPr>
        <w:contextualSpacing/>
        <w:rPr>
          <w:rFonts w:ascii="Arial" w:hAnsi="Arial" w:cs="Arial"/>
          <w:b/>
          <w:sz w:val="24"/>
          <w:szCs w:val="24"/>
        </w:rPr>
      </w:pPr>
      <w:r w:rsidRPr="005671B9">
        <w:rPr>
          <w:rFonts w:ascii="Arial" w:hAnsi="Arial" w:cs="Arial"/>
          <w:sz w:val="24"/>
          <w:szCs w:val="24"/>
        </w:rPr>
        <w:t>Basis for agreeing fees in future years.</w:t>
      </w:r>
    </w:p>
    <w:p w14:paraId="6DCCCBEF" w14:textId="77777777" w:rsidR="00A44D61" w:rsidRPr="005671B9" w:rsidRDefault="00A44D61" w:rsidP="007A4273">
      <w:pPr>
        <w:rPr>
          <w:rFonts w:ascii="Arial" w:hAnsi="Arial" w:cs="Arial"/>
          <w:sz w:val="24"/>
          <w:szCs w:val="24"/>
        </w:rPr>
      </w:pPr>
    </w:p>
    <w:p w14:paraId="64B889A8" w14:textId="77777777" w:rsidR="00A44D61" w:rsidRPr="005671B9" w:rsidRDefault="00A44D61" w:rsidP="007A4273">
      <w:pPr>
        <w:rPr>
          <w:rFonts w:ascii="Arial" w:hAnsi="Arial" w:cs="Arial"/>
          <w:sz w:val="24"/>
          <w:szCs w:val="24"/>
        </w:rPr>
      </w:pPr>
      <w:r w:rsidRPr="005671B9">
        <w:rPr>
          <w:rFonts w:ascii="Arial" w:hAnsi="Arial" w:cs="Arial"/>
          <w:sz w:val="24"/>
          <w:szCs w:val="24"/>
        </w:rPr>
        <w:t>As well as an overall cost of the provision of services, each Tenderer shall also provide:</w:t>
      </w:r>
    </w:p>
    <w:p w14:paraId="1685D95C" w14:textId="77777777" w:rsidR="00A44D61" w:rsidRPr="005671B9" w:rsidRDefault="00A44D61" w:rsidP="007A4273">
      <w:pPr>
        <w:rPr>
          <w:rFonts w:ascii="Arial" w:hAnsi="Arial" w:cs="Arial"/>
          <w:sz w:val="24"/>
          <w:szCs w:val="24"/>
        </w:rPr>
      </w:pPr>
    </w:p>
    <w:p w14:paraId="27F06468" w14:textId="28560CB8" w:rsidR="00A44D61" w:rsidRPr="005671B9" w:rsidRDefault="00A44D61"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 xml:space="preserve">Daily or hourly rate of key </w:t>
      </w:r>
      <w:proofErr w:type="gramStart"/>
      <w:r w:rsidRPr="005671B9">
        <w:rPr>
          <w:rFonts w:ascii="Arial" w:hAnsi="Arial" w:cs="Arial"/>
          <w:sz w:val="24"/>
          <w:szCs w:val="24"/>
          <w:lang w:val="en-US" w:eastAsia="en-US"/>
        </w:rPr>
        <w:t>staff</w:t>
      </w:r>
      <w:r w:rsidR="00FA1F1E">
        <w:rPr>
          <w:rFonts w:ascii="Arial" w:hAnsi="Arial" w:cs="Arial"/>
          <w:sz w:val="24"/>
          <w:szCs w:val="24"/>
          <w:lang w:val="en-US" w:eastAsia="en-US"/>
        </w:rPr>
        <w:t>;</w:t>
      </w:r>
      <w:proofErr w:type="gramEnd"/>
    </w:p>
    <w:p w14:paraId="4C48B648" w14:textId="775FF5F9" w:rsidR="00A44D61" w:rsidRPr="005671B9" w:rsidRDefault="00A44D61"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Expected level of travel charges and expenses</w:t>
      </w:r>
      <w:r w:rsidR="00FA1F1E">
        <w:rPr>
          <w:rFonts w:ascii="Arial" w:hAnsi="Arial" w:cs="Arial"/>
          <w:sz w:val="24"/>
          <w:szCs w:val="24"/>
          <w:lang w:val="en-US" w:eastAsia="en-US"/>
        </w:rPr>
        <w:t>; and</w:t>
      </w:r>
    </w:p>
    <w:p w14:paraId="1C85D375" w14:textId="376C5807" w:rsidR="00A44D61" w:rsidRPr="005671B9" w:rsidRDefault="00A44D61" w:rsidP="007A4273">
      <w:pPr>
        <w:pStyle w:val="ListParagraph"/>
        <w:numPr>
          <w:ilvl w:val="0"/>
          <w:numId w:val="22"/>
        </w:numPr>
        <w:contextualSpacing/>
        <w:rPr>
          <w:rFonts w:ascii="Arial" w:hAnsi="Arial" w:cs="Arial"/>
          <w:sz w:val="24"/>
          <w:szCs w:val="24"/>
          <w:lang w:val="en-US" w:eastAsia="en-US"/>
        </w:rPr>
      </w:pPr>
      <w:r w:rsidRPr="005671B9">
        <w:rPr>
          <w:rFonts w:ascii="Arial" w:hAnsi="Arial" w:cs="Arial"/>
          <w:sz w:val="24"/>
          <w:szCs w:val="24"/>
          <w:lang w:val="en-US" w:eastAsia="en-US"/>
        </w:rPr>
        <w:t>Any additional costs</w:t>
      </w:r>
    </w:p>
    <w:p w14:paraId="3DFB3CD3" w14:textId="77777777" w:rsidR="00A44D61" w:rsidRPr="005671B9" w:rsidRDefault="00A44D61" w:rsidP="007A4273">
      <w:pPr>
        <w:rPr>
          <w:rFonts w:ascii="Arial" w:hAnsi="Arial" w:cs="Arial"/>
          <w:b/>
          <w:sz w:val="24"/>
          <w:szCs w:val="24"/>
          <w:u w:val="single"/>
        </w:rPr>
      </w:pPr>
    </w:p>
    <w:p w14:paraId="6A594DDB" w14:textId="6801355D" w:rsidR="00A44D61" w:rsidRPr="005671B9" w:rsidRDefault="7808F6ED" w:rsidP="11B61DD0">
      <w:pPr>
        <w:rPr>
          <w:rFonts w:ascii="Arial" w:hAnsi="Arial" w:cs="Arial"/>
          <w:b/>
          <w:bCs/>
          <w:sz w:val="24"/>
          <w:szCs w:val="24"/>
          <w:highlight w:val="yellow"/>
        </w:rPr>
      </w:pPr>
      <w:r w:rsidRPr="11B61DD0">
        <w:rPr>
          <w:rFonts w:ascii="Arial" w:hAnsi="Arial" w:cs="Arial"/>
          <w:sz w:val="24"/>
          <w:szCs w:val="24"/>
        </w:rPr>
        <w:t xml:space="preserve">All contract pricing has an allowance to increase their prices on yearly basis in line with the Consumer Prices Index (CPI). However, </w:t>
      </w:r>
      <w:r w:rsidR="00A44D61" w:rsidRPr="11B61DD0">
        <w:rPr>
          <w:rFonts w:ascii="Arial" w:hAnsi="Arial" w:cs="Arial"/>
          <w:sz w:val="24"/>
          <w:szCs w:val="24"/>
        </w:rPr>
        <w:t>CCHA will not accept an annual price increase without a clear justification showing costs to the appointed Supplier have increased. Tenderers should explain any mechanism they have in place for reviewing charges and provide details of categories of expenditure (e.g. rates of pay, disbursement costs etc.) which might impact on the charges to CCHA.</w:t>
      </w:r>
      <w:r w:rsidR="00BB62E3" w:rsidRPr="11B61DD0">
        <w:rPr>
          <w:rFonts w:ascii="Arial" w:hAnsi="Arial" w:cs="Arial"/>
          <w:sz w:val="24"/>
          <w:szCs w:val="24"/>
        </w:rPr>
        <w:t xml:space="preserve"> </w:t>
      </w:r>
      <w:r w:rsidR="623BD9D4" w:rsidRPr="11B61DD0">
        <w:rPr>
          <w:rFonts w:ascii="Arial" w:hAnsi="Arial" w:cs="Arial"/>
          <w:sz w:val="24"/>
          <w:szCs w:val="24"/>
        </w:rPr>
        <w:t xml:space="preserve"> </w:t>
      </w:r>
    </w:p>
    <w:p w14:paraId="1F8B2B8F" w14:textId="77777777" w:rsidR="00A44D61" w:rsidRPr="005671B9" w:rsidRDefault="00A44D61" w:rsidP="007A4273">
      <w:pPr>
        <w:rPr>
          <w:rFonts w:ascii="Arial" w:hAnsi="Arial" w:cs="Arial"/>
          <w:b/>
          <w:sz w:val="24"/>
          <w:szCs w:val="24"/>
          <w:highlight w:val="yellow"/>
        </w:rPr>
      </w:pPr>
    </w:p>
    <w:p w14:paraId="3912D46E" w14:textId="77777777" w:rsidR="00A44D61" w:rsidRPr="005671B9" w:rsidRDefault="00A44D61" w:rsidP="007A4273">
      <w:pPr>
        <w:tabs>
          <w:tab w:val="left" w:pos="0"/>
        </w:tabs>
        <w:suppressAutoHyphens/>
        <w:rPr>
          <w:rFonts w:ascii="Arial" w:hAnsi="Arial" w:cs="Arial"/>
          <w:sz w:val="24"/>
          <w:szCs w:val="24"/>
        </w:rPr>
      </w:pPr>
      <w:r w:rsidRPr="005671B9">
        <w:rPr>
          <w:rFonts w:ascii="Arial" w:hAnsi="Arial" w:cs="Arial"/>
          <w:sz w:val="24"/>
          <w:szCs w:val="24"/>
        </w:rPr>
        <w:t xml:space="preserve">The Supplier shall ensure that each invoice contains all appropriate references and detailed breakdown of the Services and/or Goods supplied and that it is supported by any other documentation reasonably required by the CCHA to substantiate the invoice. </w:t>
      </w:r>
    </w:p>
    <w:p w14:paraId="226C64BE" w14:textId="77777777" w:rsidR="00A44D61" w:rsidRPr="005671B9" w:rsidRDefault="00A44D61" w:rsidP="007A4273">
      <w:pPr>
        <w:rPr>
          <w:rFonts w:ascii="Arial" w:hAnsi="Arial" w:cs="Arial"/>
          <w:b/>
          <w:sz w:val="24"/>
          <w:szCs w:val="24"/>
          <w:highlight w:val="yellow"/>
        </w:rPr>
      </w:pPr>
    </w:p>
    <w:p w14:paraId="33618C44" w14:textId="5279E713" w:rsidR="00A44D61" w:rsidRDefault="00A44D61" w:rsidP="007A4273">
      <w:pPr>
        <w:tabs>
          <w:tab w:val="left" w:pos="0"/>
        </w:tabs>
        <w:suppressAutoHyphens/>
        <w:rPr>
          <w:rFonts w:ascii="Arial" w:hAnsi="Arial" w:cs="Arial"/>
          <w:sz w:val="24"/>
          <w:szCs w:val="24"/>
        </w:rPr>
      </w:pPr>
      <w:r w:rsidRPr="005671B9">
        <w:rPr>
          <w:rFonts w:ascii="Arial" w:hAnsi="Arial" w:cs="Arial"/>
          <w:sz w:val="24"/>
          <w:szCs w:val="24"/>
        </w:rPr>
        <w:t>Unless otherwise agreed in writing the CCHA shall pay all sums due to the Supplier within 30 days of receipt of a valid and accurate invoice, submitted monthly in arrears.</w:t>
      </w:r>
    </w:p>
    <w:p w14:paraId="29A29846" w14:textId="5DB87D22" w:rsidR="00FA1F1E" w:rsidRDefault="00FA1F1E" w:rsidP="007A4273">
      <w:pPr>
        <w:tabs>
          <w:tab w:val="left" w:pos="0"/>
        </w:tabs>
        <w:suppressAutoHyphens/>
        <w:rPr>
          <w:rFonts w:ascii="Arial" w:hAnsi="Arial" w:cs="Arial"/>
          <w:sz w:val="24"/>
          <w:szCs w:val="24"/>
        </w:rPr>
      </w:pPr>
    </w:p>
    <w:p w14:paraId="09A57B0A" w14:textId="35E456BC" w:rsidR="00FA1F1E" w:rsidRPr="005671B9" w:rsidRDefault="00FA1F1E" w:rsidP="007A4273">
      <w:pPr>
        <w:tabs>
          <w:tab w:val="left" w:pos="0"/>
        </w:tabs>
        <w:suppressAutoHyphens/>
        <w:rPr>
          <w:rFonts w:ascii="Arial" w:hAnsi="Arial" w:cs="Arial"/>
          <w:sz w:val="24"/>
          <w:szCs w:val="24"/>
        </w:rPr>
      </w:pPr>
      <w:r>
        <w:rPr>
          <w:rFonts w:ascii="Arial" w:hAnsi="Arial" w:cs="Arial"/>
          <w:sz w:val="24"/>
          <w:szCs w:val="24"/>
        </w:rPr>
        <w:t xml:space="preserve">As part of the tender a fixed daily rate for the duration of the contract should be presented. </w:t>
      </w:r>
    </w:p>
    <w:p w14:paraId="48EF1363" w14:textId="17A1B8AE" w:rsidR="00F436D6" w:rsidRPr="00F436D6" w:rsidRDefault="00F436D6" w:rsidP="00F436D6">
      <w:pPr>
        <w:pStyle w:val="Heading2"/>
        <w:jc w:val="both"/>
        <w:rPr>
          <w:rFonts w:ascii="Arial" w:hAnsi="Arial" w:cs="Arial"/>
          <w:color w:val="auto"/>
          <w:sz w:val="24"/>
          <w:szCs w:val="24"/>
        </w:rPr>
      </w:pPr>
      <w:bookmarkStart w:id="1" w:name="_Toc453316500"/>
      <w:bookmarkStart w:id="2" w:name="_Toc504474251"/>
      <w:r w:rsidRPr="00F436D6">
        <w:rPr>
          <w:rFonts w:ascii="Arial" w:hAnsi="Arial" w:cs="Arial"/>
          <w:color w:val="auto"/>
          <w:sz w:val="24"/>
          <w:szCs w:val="24"/>
        </w:rPr>
        <w:t>9</w:t>
      </w:r>
      <w:proofErr w:type="gramStart"/>
      <w:r w:rsidRPr="00F436D6">
        <w:rPr>
          <w:rFonts w:ascii="Arial" w:hAnsi="Arial" w:cs="Arial"/>
          <w:color w:val="auto"/>
          <w:sz w:val="24"/>
          <w:szCs w:val="24"/>
        </w:rPr>
        <w:t xml:space="preserve">. </w:t>
      </w:r>
      <w:r w:rsidRPr="00F436D6">
        <w:rPr>
          <w:rFonts w:ascii="Arial" w:hAnsi="Arial" w:cs="Arial"/>
          <w:color w:val="auto"/>
          <w:sz w:val="24"/>
          <w:szCs w:val="24"/>
        </w:rPr>
        <w:tab/>
        <w:t>Award</w:t>
      </w:r>
      <w:proofErr w:type="gramEnd"/>
      <w:r w:rsidRPr="00F436D6">
        <w:rPr>
          <w:rFonts w:ascii="Arial" w:hAnsi="Arial" w:cs="Arial"/>
          <w:color w:val="auto"/>
          <w:sz w:val="24"/>
          <w:szCs w:val="24"/>
        </w:rPr>
        <w:t xml:space="preserve"> Criteria</w:t>
      </w:r>
      <w:bookmarkEnd w:id="1"/>
      <w:bookmarkEnd w:id="2"/>
      <w:r w:rsidRPr="00F436D6">
        <w:rPr>
          <w:rFonts w:ascii="Arial" w:hAnsi="Arial" w:cs="Arial"/>
          <w:color w:val="auto"/>
          <w:sz w:val="24"/>
          <w:szCs w:val="24"/>
        </w:rPr>
        <w:t xml:space="preserve"> &amp; Scoring Principles</w:t>
      </w:r>
    </w:p>
    <w:p w14:paraId="16C7989B" w14:textId="77777777" w:rsidR="00F436D6" w:rsidRPr="00F436D6" w:rsidRDefault="00F436D6" w:rsidP="00F436D6">
      <w:pPr>
        <w:jc w:val="both"/>
        <w:rPr>
          <w:rFonts w:ascii="Arial" w:hAnsi="Arial" w:cs="Arial"/>
          <w:sz w:val="24"/>
          <w:szCs w:val="24"/>
        </w:rPr>
      </w:pPr>
    </w:p>
    <w:p w14:paraId="02362B68" w14:textId="77777777" w:rsidR="00F436D6" w:rsidRPr="00F436D6" w:rsidRDefault="00F436D6" w:rsidP="00F436D6">
      <w:pPr>
        <w:jc w:val="both"/>
        <w:rPr>
          <w:rFonts w:ascii="Arial" w:hAnsi="Arial" w:cs="Arial"/>
          <w:sz w:val="24"/>
          <w:szCs w:val="24"/>
        </w:rPr>
      </w:pPr>
      <w:r w:rsidRPr="00F436D6">
        <w:rPr>
          <w:rFonts w:ascii="Arial" w:hAnsi="Arial" w:cs="Arial"/>
          <w:sz w:val="24"/>
          <w:szCs w:val="24"/>
        </w:rPr>
        <w:t xml:space="preserve">The Contract will be awarded </w:t>
      </w:r>
      <w:proofErr w:type="gramStart"/>
      <w:r w:rsidRPr="00F436D6">
        <w:rPr>
          <w:rFonts w:ascii="Arial" w:hAnsi="Arial" w:cs="Arial"/>
          <w:sz w:val="24"/>
          <w:szCs w:val="24"/>
        </w:rPr>
        <w:t>on the basis of</w:t>
      </w:r>
      <w:proofErr w:type="gramEnd"/>
      <w:r w:rsidRPr="00F436D6">
        <w:rPr>
          <w:rFonts w:ascii="Arial" w:hAnsi="Arial" w:cs="Arial"/>
          <w:sz w:val="24"/>
          <w:szCs w:val="24"/>
        </w:rPr>
        <w:t xml:space="preserve"> the following weighted award criteria:</w:t>
      </w:r>
    </w:p>
    <w:p w14:paraId="732BF7FD" w14:textId="77777777" w:rsidR="00F436D6" w:rsidRPr="00F436D6" w:rsidRDefault="00F436D6" w:rsidP="00F436D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1"/>
        <w:gridCol w:w="1870"/>
      </w:tblGrid>
      <w:tr w:rsidR="00F436D6" w:rsidRPr="00F436D6" w14:paraId="21F177B7" w14:textId="77777777" w:rsidTr="11B61DD0">
        <w:tc>
          <w:tcPr>
            <w:tcW w:w="6821" w:type="dxa"/>
          </w:tcPr>
          <w:p w14:paraId="78D5A27D" w14:textId="77777777" w:rsidR="00F436D6" w:rsidRPr="001E1BEE" w:rsidRDefault="00F436D6">
            <w:pPr>
              <w:jc w:val="both"/>
              <w:rPr>
                <w:rFonts w:ascii="Arial" w:hAnsi="Arial" w:cs="Arial"/>
                <w:b/>
                <w:sz w:val="24"/>
                <w:szCs w:val="24"/>
              </w:rPr>
            </w:pPr>
            <w:r w:rsidRPr="001E1BEE">
              <w:rPr>
                <w:rFonts w:ascii="Arial" w:hAnsi="Arial" w:cs="Arial"/>
                <w:b/>
                <w:sz w:val="24"/>
                <w:szCs w:val="24"/>
              </w:rPr>
              <w:t xml:space="preserve">Award Criteria </w:t>
            </w:r>
          </w:p>
        </w:tc>
        <w:tc>
          <w:tcPr>
            <w:tcW w:w="1870" w:type="dxa"/>
          </w:tcPr>
          <w:p w14:paraId="36C796D0" w14:textId="77777777" w:rsidR="00F436D6" w:rsidRPr="00F436D6" w:rsidRDefault="00F436D6">
            <w:pPr>
              <w:jc w:val="both"/>
              <w:rPr>
                <w:rFonts w:ascii="Arial" w:hAnsi="Arial" w:cs="Arial"/>
                <w:b/>
                <w:sz w:val="24"/>
                <w:szCs w:val="24"/>
              </w:rPr>
            </w:pPr>
            <w:r w:rsidRPr="00F436D6">
              <w:rPr>
                <w:rFonts w:ascii="Arial" w:hAnsi="Arial" w:cs="Arial"/>
                <w:b/>
                <w:sz w:val="24"/>
                <w:szCs w:val="24"/>
              </w:rPr>
              <w:t xml:space="preserve">Weighting </w:t>
            </w:r>
          </w:p>
        </w:tc>
      </w:tr>
      <w:tr w:rsidR="00F436D6" w:rsidRPr="00F436D6" w14:paraId="5D03279C" w14:textId="77777777" w:rsidTr="11B61DD0">
        <w:tc>
          <w:tcPr>
            <w:tcW w:w="6821" w:type="dxa"/>
          </w:tcPr>
          <w:p w14:paraId="0F0A7536" w14:textId="77777777" w:rsidR="00F436D6" w:rsidRPr="00F436D6" w:rsidRDefault="00F436D6">
            <w:pPr>
              <w:jc w:val="both"/>
              <w:rPr>
                <w:rFonts w:ascii="Arial" w:hAnsi="Arial" w:cs="Arial"/>
                <w:b/>
                <w:sz w:val="24"/>
                <w:szCs w:val="24"/>
              </w:rPr>
            </w:pPr>
            <w:r w:rsidRPr="00F436D6">
              <w:rPr>
                <w:rFonts w:ascii="Arial" w:hAnsi="Arial" w:cs="Arial"/>
                <w:b/>
                <w:sz w:val="24"/>
                <w:szCs w:val="24"/>
              </w:rPr>
              <w:t xml:space="preserve">Quality </w:t>
            </w:r>
          </w:p>
        </w:tc>
        <w:tc>
          <w:tcPr>
            <w:tcW w:w="1870" w:type="dxa"/>
          </w:tcPr>
          <w:p w14:paraId="1F3F5DEE" w14:textId="6DD620E4" w:rsidR="00F436D6" w:rsidRPr="00F436D6" w:rsidRDefault="1C3BE5F2" w:rsidP="7DB2ACFC">
            <w:pPr>
              <w:jc w:val="both"/>
              <w:rPr>
                <w:rFonts w:ascii="Arial" w:hAnsi="Arial" w:cs="Arial"/>
                <w:b/>
                <w:bCs/>
                <w:sz w:val="24"/>
                <w:szCs w:val="24"/>
              </w:rPr>
            </w:pPr>
            <w:r w:rsidRPr="66117AA1">
              <w:rPr>
                <w:rFonts w:ascii="Arial" w:hAnsi="Arial" w:cs="Arial"/>
                <w:b/>
                <w:bCs/>
                <w:sz w:val="24"/>
                <w:szCs w:val="24"/>
              </w:rPr>
              <w:t>6</w:t>
            </w:r>
            <w:r w:rsidR="00FA1F1E" w:rsidRPr="66117AA1">
              <w:rPr>
                <w:rFonts w:ascii="Arial" w:hAnsi="Arial" w:cs="Arial"/>
                <w:b/>
                <w:bCs/>
                <w:sz w:val="24"/>
                <w:szCs w:val="24"/>
              </w:rPr>
              <w:t>0</w:t>
            </w:r>
            <w:r w:rsidR="00F436D6" w:rsidRPr="7DB2ACFC">
              <w:rPr>
                <w:rFonts w:ascii="Arial" w:hAnsi="Arial" w:cs="Arial"/>
                <w:b/>
                <w:bCs/>
                <w:sz w:val="24"/>
                <w:szCs w:val="24"/>
              </w:rPr>
              <w:t xml:space="preserve">% </w:t>
            </w:r>
          </w:p>
        </w:tc>
      </w:tr>
      <w:tr w:rsidR="00F436D6" w:rsidRPr="00F436D6" w14:paraId="1327501E" w14:textId="77777777" w:rsidTr="11B61DD0">
        <w:tc>
          <w:tcPr>
            <w:tcW w:w="6821" w:type="dxa"/>
          </w:tcPr>
          <w:p w14:paraId="5D1375B2" w14:textId="77777777" w:rsidR="00F436D6" w:rsidRPr="00F436D6" w:rsidRDefault="00F436D6">
            <w:pPr>
              <w:jc w:val="both"/>
              <w:rPr>
                <w:rFonts w:ascii="Arial" w:hAnsi="Arial" w:cs="Arial"/>
                <w:b/>
                <w:sz w:val="24"/>
                <w:szCs w:val="24"/>
              </w:rPr>
            </w:pPr>
            <w:r w:rsidRPr="00F436D6">
              <w:rPr>
                <w:rFonts w:ascii="Arial" w:hAnsi="Arial" w:cs="Arial"/>
                <w:b/>
                <w:sz w:val="24"/>
                <w:szCs w:val="24"/>
              </w:rPr>
              <w:t>Price</w:t>
            </w:r>
          </w:p>
        </w:tc>
        <w:tc>
          <w:tcPr>
            <w:tcW w:w="1870" w:type="dxa"/>
          </w:tcPr>
          <w:p w14:paraId="4E970854" w14:textId="09F35B49" w:rsidR="00F436D6" w:rsidRPr="00F436D6" w:rsidRDefault="280F38AA" w:rsidP="7DB2ACFC">
            <w:pPr>
              <w:jc w:val="both"/>
              <w:rPr>
                <w:rFonts w:ascii="Arial" w:hAnsi="Arial" w:cs="Arial"/>
                <w:b/>
                <w:bCs/>
                <w:sz w:val="24"/>
                <w:szCs w:val="24"/>
              </w:rPr>
            </w:pPr>
            <w:r w:rsidRPr="66117AA1">
              <w:rPr>
                <w:rFonts w:ascii="Arial" w:hAnsi="Arial" w:cs="Arial"/>
                <w:b/>
                <w:bCs/>
                <w:sz w:val="24"/>
                <w:szCs w:val="24"/>
              </w:rPr>
              <w:t>4</w:t>
            </w:r>
            <w:r w:rsidR="00FA1F1E" w:rsidRPr="66117AA1">
              <w:rPr>
                <w:rFonts w:ascii="Arial" w:hAnsi="Arial" w:cs="Arial"/>
                <w:b/>
                <w:bCs/>
                <w:sz w:val="24"/>
                <w:szCs w:val="24"/>
              </w:rPr>
              <w:t>0</w:t>
            </w:r>
            <w:r w:rsidR="00F436D6" w:rsidRPr="7DB2ACFC">
              <w:rPr>
                <w:rFonts w:ascii="Arial" w:hAnsi="Arial" w:cs="Arial"/>
                <w:b/>
                <w:bCs/>
                <w:sz w:val="24"/>
                <w:szCs w:val="24"/>
              </w:rPr>
              <w:t xml:space="preserve">% </w:t>
            </w:r>
          </w:p>
        </w:tc>
      </w:tr>
      <w:tr w:rsidR="00F436D6" w:rsidRPr="00F436D6" w14:paraId="1F2F9713" w14:textId="77777777" w:rsidTr="11B61DD0">
        <w:trPr>
          <w:trHeight w:val="205"/>
        </w:trPr>
        <w:tc>
          <w:tcPr>
            <w:tcW w:w="6821" w:type="dxa"/>
          </w:tcPr>
          <w:p w14:paraId="66393AF4" w14:textId="77777777" w:rsidR="00F436D6" w:rsidRPr="00F436D6" w:rsidRDefault="00F436D6">
            <w:pPr>
              <w:jc w:val="both"/>
              <w:rPr>
                <w:rFonts w:ascii="Arial" w:hAnsi="Arial" w:cs="Arial"/>
                <w:b/>
                <w:sz w:val="24"/>
                <w:szCs w:val="24"/>
              </w:rPr>
            </w:pPr>
            <w:r w:rsidRPr="00F436D6">
              <w:rPr>
                <w:rFonts w:ascii="Arial" w:hAnsi="Arial" w:cs="Arial"/>
                <w:b/>
                <w:sz w:val="24"/>
                <w:szCs w:val="24"/>
              </w:rPr>
              <w:t>TOTAL</w:t>
            </w:r>
          </w:p>
        </w:tc>
        <w:tc>
          <w:tcPr>
            <w:tcW w:w="1870" w:type="dxa"/>
          </w:tcPr>
          <w:p w14:paraId="3C979B5A" w14:textId="77777777" w:rsidR="00F436D6" w:rsidRPr="00F436D6" w:rsidRDefault="00F436D6">
            <w:pPr>
              <w:jc w:val="both"/>
              <w:rPr>
                <w:rFonts w:ascii="Arial" w:hAnsi="Arial" w:cs="Arial"/>
                <w:b/>
                <w:sz w:val="24"/>
                <w:szCs w:val="24"/>
              </w:rPr>
            </w:pPr>
            <w:r w:rsidRPr="00F436D6">
              <w:rPr>
                <w:rFonts w:ascii="Arial" w:hAnsi="Arial" w:cs="Arial"/>
                <w:b/>
                <w:sz w:val="24"/>
                <w:szCs w:val="24"/>
              </w:rPr>
              <w:t>100%</w:t>
            </w:r>
          </w:p>
        </w:tc>
      </w:tr>
    </w:tbl>
    <w:p w14:paraId="0980CF77" w14:textId="77777777" w:rsidR="00526125" w:rsidRDefault="00526125" w:rsidP="00F436D6">
      <w:pPr>
        <w:jc w:val="both"/>
        <w:rPr>
          <w:rFonts w:ascii="Arial" w:hAnsi="Arial" w:cs="Arial"/>
          <w:b/>
          <w:sz w:val="24"/>
          <w:szCs w:val="24"/>
          <w:u w:val="single"/>
        </w:rPr>
      </w:pPr>
    </w:p>
    <w:p w14:paraId="7A02EEFE" w14:textId="77777777" w:rsidR="00526125" w:rsidRDefault="00526125" w:rsidP="00F436D6">
      <w:pPr>
        <w:jc w:val="both"/>
        <w:rPr>
          <w:rFonts w:ascii="Arial" w:hAnsi="Arial" w:cs="Arial"/>
          <w:b/>
          <w:sz w:val="24"/>
          <w:szCs w:val="24"/>
          <w:u w:val="single"/>
        </w:rPr>
      </w:pPr>
    </w:p>
    <w:p w14:paraId="0A94D58C" w14:textId="05005D2B" w:rsidR="00F436D6" w:rsidRPr="00F436D6" w:rsidRDefault="00F436D6" w:rsidP="00F436D6">
      <w:pPr>
        <w:jc w:val="both"/>
        <w:rPr>
          <w:rFonts w:ascii="Arial" w:hAnsi="Arial" w:cs="Arial"/>
          <w:b/>
          <w:sz w:val="24"/>
          <w:szCs w:val="24"/>
          <w:u w:val="single"/>
        </w:rPr>
      </w:pPr>
      <w:r w:rsidRPr="00F436D6">
        <w:rPr>
          <w:rFonts w:ascii="Arial" w:hAnsi="Arial" w:cs="Arial"/>
          <w:b/>
          <w:sz w:val="24"/>
          <w:szCs w:val="24"/>
          <w:u w:val="single"/>
        </w:rPr>
        <w:t xml:space="preserve">Quality </w:t>
      </w:r>
    </w:p>
    <w:p w14:paraId="0AD10825" w14:textId="77777777" w:rsidR="00F436D6" w:rsidRPr="00F436D6" w:rsidRDefault="00F436D6" w:rsidP="00F436D6">
      <w:pPr>
        <w:jc w:val="both"/>
        <w:rPr>
          <w:rFonts w:ascii="Arial" w:hAnsi="Arial" w:cs="Arial"/>
          <w:b/>
          <w:sz w:val="24"/>
          <w:szCs w:val="24"/>
        </w:rPr>
      </w:pPr>
    </w:p>
    <w:p w14:paraId="10323455" w14:textId="249133D9" w:rsidR="00F436D6" w:rsidRPr="00F436D6" w:rsidRDefault="00F436D6" w:rsidP="00F436D6">
      <w:pPr>
        <w:rPr>
          <w:rFonts w:ascii="Arial" w:hAnsi="Arial" w:cs="Arial"/>
          <w:sz w:val="24"/>
          <w:szCs w:val="24"/>
        </w:rPr>
      </w:pPr>
      <w:r w:rsidRPr="6D94AE19">
        <w:rPr>
          <w:rFonts w:ascii="Arial" w:hAnsi="Arial" w:cs="Arial"/>
          <w:b/>
          <w:bCs/>
          <w:sz w:val="24"/>
          <w:szCs w:val="24"/>
        </w:rPr>
        <w:t xml:space="preserve">The Quality criteria </w:t>
      </w:r>
      <w:proofErr w:type="gramStart"/>
      <w:r w:rsidRPr="6D94AE19">
        <w:rPr>
          <w:rFonts w:ascii="Arial" w:hAnsi="Arial" w:cs="Arial"/>
          <w:b/>
          <w:bCs/>
          <w:sz w:val="24"/>
          <w:szCs w:val="24"/>
        </w:rPr>
        <w:t>carries</w:t>
      </w:r>
      <w:proofErr w:type="gramEnd"/>
      <w:r w:rsidRPr="6D94AE19">
        <w:rPr>
          <w:rFonts w:ascii="Arial" w:hAnsi="Arial" w:cs="Arial"/>
          <w:b/>
          <w:bCs/>
          <w:sz w:val="24"/>
          <w:szCs w:val="24"/>
        </w:rPr>
        <w:t xml:space="preserve"> a weighting of </w:t>
      </w:r>
      <w:r w:rsidR="7EDBCE86" w:rsidRPr="66117AA1">
        <w:rPr>
          <w:rFonts w:ascii="Arial" w:hAnsi="Arial" w:cs="Arial"/>
          <w:b/>
          <w:bCs/>
          <w:sz w:val="24"/>
          <w:szCs w:val="24"/>
        </w:rPr>
        <w:t>6</w:t>
      </w:r>
      <w:r w:rsidRPr="66117AA1">
        <w:rPr>
          <w:rFonts w:ascii="Arial" w:hAnsi="Arial" w:cs="Arial"/>
          <w:b/>
          <w:bCs/>
          <w:sz w:val="24"/>
          <w:szCs w:val="24"/>
        </w:rPr>
        <w:t>0%</w:t>
      </w:r>
      <w:r w:rsidR="05D471BB" w:rsidRPr="66117AA1">
        <w:rPr>
          <w:rFonts w:ascii="Arial" w:hAnsi="Arial" w:cs="Arial"/>
          <w:b/>
          <w:bCs/>
          <w:sz w:val="24"/>
          <w:szCs w:val="24"/>
        </w:rPr>
        <w:t xml:space="preserve"> </w:t>
      </w:r>
      <w:r w:rsidR="05D471BB" w:rsidRPr="66117AA1">
        <w:rPr>
          <w:rFonts w:ascii="Segoe UI" w:eastAsia="Segoe UI" w:hAnsi="Segoe UI" w:cs="Segoe UI"/>
          <w:b/>
          <w:bCs/>
          <w:color w:val="000000" w:themeColor="text1"/>
          <w:szCs w:val="22"/>
        </w:rPr>
        <w:t>which is broke down to 4</w:t>
      </w:r>
      <w:r w:rsidR="00B73041">
        <w:rPr>
          <w:rFonts w:ascii="Segoe UI" w:eastAsia="Segoe UI" w:hAnsi="Segoe UI" w:cs="Segoe UI"/>
          <w:b/>
          <w:bCs/>
          <w:color w:val="000000" w:themeColor="text1"/>
          <w:szCs w:val="22"/>
        </w:rPr>
        <w:t>5</w:t>
      </w:r>
      <w:r w:rsidR="05D471BB" w:rsidRPr="66117AA1">
        <w:rPr>
          <w:rFonts w:ascii="Segoe UI" w:eastAsia="Segoe UI" w:hAnsi="Segoe UI" w:cs="Segoe UI"/>
          <w:b/>
          <w:bCs/>
          <w:color w:val="000000" w:themeColor="text1"/>
          <w:szCs w:val="22"/>
        </w:rPr>
        <w:t xml:space="preserve">% for quality questions and </w:t>
      </w:r>
      <w:r w:rsidR="00B73041">
        <w:rPr>
          <w:rFonts w:ascii="Segoe UI" w:eastAsia="Segoe UI" w:hAnsi="Segoe UI" w:cs="Segoe UI"/>
          <w:b/>
          <w:bCs/>
          <w:color w:val="000000" w:themeColor="text1"/>
          <w:szCs w:val="22"/>
        </w:rPr>
        <w:t>15</w:t>
      </w:r>
      <w:r w:rsidR="05D471BB" w:rsidRPr="66117AA1">
        <w:rPr>
          <w:rFonts w:ascii="Segoe UI" w:eastAsia="Segoe UI" w:hAnsi="Segoe UI" w:cs="Segoe UI"/>
          <w:b/>
          <w:bCs/>
          <w:color w:val="000000" w:themeColor="text1"/>
          <w:szCs w:val="22"/>
        </w:rPr>
        <w:t>% for Interviews</w:t>
      </w:r>
      <w:r w:rsidRPr="66117AA1">
        <w:rPr>
          <w:rFonts w:ascii="Arial" w:hAnsi="Arial" w:cs="Arial"/>
          <w:b/>
          <w:bCs/>
          <w:sz w:val="24"/>
          <w:szCs w:val="24"/>
        </w:rPr>
        <w:t>.</w:t>
      </w:r>
      <w:r w:rsidRPr="6D94AE19">
        <w:rPr>
          <w:rFonts w:ascii="Arial" w:hAnsi="Arial" w:cs="Arial"/>
          <w:sz w:val="24"/>
          <w:szCs w:val="24"/>
        </w:rPr>
        <w:t xml:space="preserve"> The purpose of the quality evaluation is to identify the technical, aesthetic and functional characteristics including social, </w:t>
      </w:r>
      <w:r w:rsidRPr="6D94AE19">
        <w:rPr>
          <w:rFonts w:ascii="Arial" w:hAnsi="Arial" w:cs="Arial"/>
          <w:sz w:val="24"/>
          <w:szCs w:val="24"/>
        </w:rPr>
        <w:lastRenderedPageBreak/>
        <w:t>environmental and innovative features that most meet CCHA’s specification needs. In addition</w:t>
      </w:r>
      <w:r w:rsidR="045D2450" w:rsidRPr="6D94AE19">
        <w:rPr>
          <w:rFonts w:ascii="Arial" w:hAnsi="Arial" w:cs="Arial"/>
          <w:sz w:val="24"/>
          <w:szCs w:val="24"/>
        </w:rPr>
        <w:t>,</w:t>
      </w:r>
      <w:r w:rsidRPr="6D94AE19">
        <w:rPr>
          <w:rFonts w:ascii="Arial" w:hAnsi="Arial" w:cs="Arial"/>
          <w:sz w:val="24"/>
          <w:szCs w:val="24"/>
        </w:rPr>
        <w:t xml:space="preserve"> it enables us to assess the qualification and </w:t>
      </w:r>
      <w:r w:rsidRPr="66117AA1">
        <w:rPr>
          <w:rFonts w:ascii="Arial" w:hAnsi="Arial" w:cs="Arial"/>
          <w:sz w:val="24"/>
          <w:szCs w:val="24"/>
        </w:rPr>
        <w:t>exper</w:t>
      </w:r>
      <w:r w:rsidR="03A8F466" w:rsidRPr="66117AA1">
        <w:rPr>
          <w:rFonts w:ascii="Arial" w:hAnsi="Arial" w:cs="Arial"/>
          <w:sz w:val="24"/>
          <w:szCs w:val="24"/>
        </w:rPr>
        <w:t>tise</w:t>
      </w:r>
      <w:r w:rsidRPr="6D94AE19">
        <w:rPr>
          <w:rFonts w:ascii="Arial" w:hAnsi="Arial" w:cs="Arial"/>
          <w:sz w:val="24"/>
          <w:szCs w:val="24"/>
        </w:rPr>
        <w:t xml:space="preserve"> of the staff assigned to performing the contract.</w:t>
      </w:r>
    </w:p>
    <w:p w14:paraId="33ADABF5" w14:textId="572D30D4" w:rsidR="6D94AE19" w:rsidRDefault="6D94AE19" w:rsidP="6D94AE19">
      <w:pPr>
        <w:rPr>
          <w:rFonts w:ascii="Arial" w:hAnsi="Arial" w:cs="Arial"/>
          <w:sz w:val="24"/>
          <w:szCs w:val="24"/>
        </w:rPr>
      </w:pPr>
    </w:p>
    <w:p w14:paraId="0E90D269" w14:textId="45FE5354" w:rsidR="4D75C888" w:rsidRDefault="4D75C888" w:rsidP="6D94AE19">
      <w:pPr>
        <w:rPr>
          <w:rFonts w:ascii="Arial" w:eastAsia="Arial" w:hAnsi="Arial" w:cs="Arial"/>
          <w:sz w:val="24"/>
          <w:szCs w:val="24"/>
        </w:rPr>
      </w:pPr>
      <w:r w:rsidRPr="66117AA1">
        <w:rPr>
          <w:rFonts w:ascii="Segoe UI" w:eastAsia="Segoe UI" w:hAnsi="Segoe UI" w:cs="Segoe UI"/>
          <w:b/>
          <w:color w:val="000000" w:themeColor="text1"/>
          <w:lang w:val="en-US"/>
        </w:rPr>
        <w:t>Any responses that score 40 or below will automatically be excluded from proceeding to the commercial stage and therefore the bidder will be eliminated from the procurement process</w:t>
      </w:r>
      <w:r w:rsidRPr="66117AA1">
        <w:rPr>
          <w:rFonts w:ascii="Segoe UI" w:eastAsia="Segoe UI" w:hAnsi="Segoe UI" w:cs="Segoe UI"/>
          <w:color w:val="000000" w:themeColor="text1"/>
          <w:lang w:val="en-US"/>
        </w:rPr>
        <w:t xml:space="preserve">. </w:t>
      </w:r>
      <w:r w:rsidRPr="6D94AE19">
        <w:rPr>
          <w:rFonts w:ascii="Arial" w:eastAsia="Arial" w:hAnsi="Arial" w:cs="Arial"/>
          <w:sz w:val="24"/>
          <w:szCs w:val="24"/>
        </w:rPr>
        <w:t xml:space="preserve"> </w:t>
      </w:r>
    </w:p>
    <w:p w14:paraId="710E5FE4" w14:textId="77777777" w:rsidR="00F436D6" w:rsidRPr="00F436D6" w:rsidRDefault="00F436D6" w:rsidP="00F436D6">
      <w:pPr>
        <w:jc w:val="both"/>
        <w:rPr>
          <w:rFonts w:ascii="Arial" w:hAnsi="Arial" w:cs="Arial"/>
          <w:sz w:val="24"/>
          <w:szCs w:val="24"/>
        </w:rPr>
      </w:pPr>
    </w:p>
    <w:p w14:paraId="4F81A4D0" w14:textId="77777777" w:rsidR="00F436D6" w:rsidRPr="00F436D6" w:rsidRDefault="00F436D6" w:rsidP="00F436D6">
      <w:pPr>
        <w:jc w:val="both"/>
        <w:rPr>
          <w:rFonts w:ascii="Arial" w:hAnsi="Arial" w:cs="Arial"/>
          <w:sz w:val="24"/>
          <w:szCs w:val="24"/>
        </w:rPr>
      </w:pPr>
      <w:r w:rsidRPr="00F436D6">
        <w:rPr>
          <w:rFonts w:ascii="Arial" w:hAnsi="Arial" w:cs="Arial"/>
          <w:sz w:val="24"/>
          <w:szCs w:val="24"/>
        </w:rPr>
        <w:t xml:space="preserve">For this quotation the quality criteria </w:t>
      </w:r>
      <w:proofErr w:type="gramStart"/>
      <w:r w:rsidRPr="00F436D6">
        <w:rPr>
          <w:rFonts w:ascii="Arial" w:hAnsi="Arial" w:cs="Arial"/>
          <w:sz w:val="24"/>
          <w:szCs w:val="24"/>
        </w:rPr>
        <w:t>is</w:t>
      </w:r>
      <w:proofErr w:type="gramEnd"/>
      <w:r w:rsidRPr="00F436D6">
        <w:rPr>
          <w:rFonts w:ascii="Arial" w:hAnsi="Arial" w:cs="Arial"/>
          <w:sz w:val="24"/>
          <w:szCs w:val="24"/>
        </w:rPr>
        <w:t xml:space="preserve"> made up of the following sub-criteria.</w:t>
      </w:r>
    </w:p>
    <w:p w14:paraId="3B9CAA7C" w14:textId="77777777" w:rsidR="00F436D6" w:rsidRPr="00F436D6" w:rsidRDefault="00F436D6" w:rsidP="00F436D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5925"/>
        <w:gridCol w:w="1436"/>
      </w:tblGrid>
      <w:tr w:rsidR="00F436D6" w:rsidRPr="00F436D6" w14:paraId="3C85CCEB" w14:textId="77777777" w:rsidTr="6D94AE19">
        <w:tc>
          <w:tcPr>
            <w:tcW w:w="935" w:type="dxa"/>
          </w:tcPr>
          <w:p w14:paraId="0445389C" w14:textId="77777777" w:rsidR="00F436D6" w:rsidRPr="00F436D6" w:rsidRDefault="00F436D6">
            <w:pPr>
              <w:jc w:val="both"/>
              <w:rPr>
                <w:rFonts w:ascii="Arial" w:hAnsi="Arial" w:cs="Arial"/>
                <w:b/>
                <w:sz w:val="24"/>
                <w:szCs w:val="24"/>
              </w:rPr>
            </w:pPr>
            <w:r w:rsidRPr="00F436D6">
              <w:rPr>
                <w:rFonts w:ascii="Arial" w:hAnsi="Arial" w:cs="Arial"/>
                <w:b/>
                <w:sz w:val="24"/>
                <w:szCs w:val="24"/>
              </w:rPr>
              <w:t>1</w:t>
            </w:r>
          </w:p>
        </w:tc>
        <w:tc>
          <w:tcPr>
            <w:tcW w:w="5925" w:type="dxa"/>
          </w:tcPr>
          <w:p w14:paraId="6E9958D0" w14:textId="77777777" w:rsidR="00F436D6" w:rsidRPr="00F436D6" w:rsidRDefault="00F436D6">
            <w:pPr>
              <w:jc w:val="both"/>
              <w:rPr>
                <w:rFonts w:ascii="Arial" w:hAnsi="Arial" w:cs="Arial"/>
                <w:sz w:val="24"/>
                <w:szCs w:val="24"/>
              </w:rPr>
            </w:pPr>
            <w:r w:rsidRPr="00F436D6">
              <w:rPr>
                <w:rFonts w:ascii="Arial" w:hAnsi="Arial" w:cs="Arial"/>
                <w:b/>
                <w:sz w:val="24"/>
                <w:szCs w:val="24"/>
              </w:rPr>
              <w:t xml:space="preserve">The Firm  </w:t>
            </w:r>
          </w:p>
        </w:tc>
        <w:tc>
          <w:tcPr>
            <w:tcW w:w="1436" w:type="dxa"/>
          </w:tcPr>
          <w:p w14:paraId="0BF120D9" w14:textId="4B0D78E7" w:rsidR="00F436D6" w:rsidRPr="00F436D6" w:rsidRDefault="00B73041">
            <w:pPr>
              <w:jc w:val="both"/>
              <w:rPr>
                <w:rFonts w:ascii="Arial" w:hAnsi="Arial" w:cs="Arial"/>
                <w:sz w:val="24"/>
                <w:szCs w:val="24"/>
              </w:rPr>
            </w:pPr>
            <w:r>
              <w:rPr>
                <w:rFonts w:ascii="Arial" w:hAnsi="Arial" w:cs="Arial"/>
                <w:b/>
                <w:bCs/>
                <w:sz w:val="24"/>
                <w:szCs w:val="24"/>
              </w:rPr>
              <w:t>7</w:t>
            </w:r>
            <w:r w:rsidR="00F436D6" w:rsidRPr="66117AA1">
              <w:rPr>
                <w:rFonts w:ascii="Arial" w:hAnsi="Arial" w:cs="Arial"/>
                <w:b/>
                <w:bCs/>
                <w:sz w:val="24"/>
                <w:szCs w:val="24"/>
              </w:rPr>
              <w:t>%</w:t>
            </w:r>
          </w:p>
        </w:tc>
      </w:tr>
      <w:tr w:rsidR="00F436D6" w:rsidRPr="00F436D6" w14:paraId="0D84AFFB" w14:textId="77777777" w:rsidTr="6D94AE19">
        <w:trPr>
          <w:trHeight w:val="367"/>
        </w:trPr>
        <w:tc>
          <w:tcPr>
            <w:tcW w:w="935" w:type="dxa"/>
          </w:tcPr>
          <w:p w14:paraId="74133407" w14:textId="77777777" w:rsidR="00F436D6" w:rsidRPr="00F436D6" w:rsidRDefault="00F436D6">
            <w:pPr>
              <w:jc w:val="both"/>
              <w:rPr>
                <w:rFonts w:ascii="Arial" w:hAnsi="Arial" w:cs="Arial"/>
                <w:b/>
                <w:sz w:val="24"/>
                <w:szCs w:val="24"/>
              </w:rPr>
            </w:pPr>
            <w:r w:rsidRPr="00F436D6">
              <w:rPr>
                <w:rFonts w:ascii="Arial" w:hAnsi="Arial" w:cs="Arial"/>
                <w:b/>
                <w:sz w:val="24"/>
                <w:szCs w:val="24"/>
              </w:rPr>
              <w:t>2</w:t>
            </w:r>
          </w:p>
        </w:tc>
        <w:tc>
          <w:tcPr>
            <w:tcW w:w="5925" w:type="dxa"/>
          </w:tcPr>
          <w:p w14:paraId="1FBFD686" w14:textId="77777777" w:rsidR="00F436D6" w:rsidRPr="00F436D6" w:rsidRDefault="00F436D6">
            <w:pPr>
              <w:rPr>
                <w:rFonts w:ascii="Arial" w:hAnsi="Arial" w:cs="Arial"/>
                <w:b/>
                <w:sz w:val="24"/>
                <w:szCs w:val="24"/>
              </w:rPr>
            </w:pPr>
            <w:r w:rsidRPr="00F436D6">
              <w:rPr>
                <w:rFonts w:ascii="Arial" w:hAnsi="Arial" w:cs="Arial"/>
                <w:b/>
                <w:sz w:val="24"/>
                <w:szCs w:val="24"/>
              </w:rPr>
              <w:t>Resourcing</w:t>
            </w:r>
          </w:p>
        </w:tc>
        <w:tc>
          <w:tcPr>
            <w:tcW w:w="1436" w:type="dxa"/>
          </w:tcPr>
          <w:p w14:paraId="1D958E66" w14:textId="74C1F27C" w:rsidR="00F436D6" w:rsidRPr="00F436D6" w:rsidRDefault="004B25DA">
            <w:pPr>
              <w:jc w:val="both"/>
              <w:rPr>
                <w:rFonts w:ascii="Arial" w:hAnsi="Arial" w:cs="Arial"/>
                <w:sz w:val="24"/>
                <w:szCs w:val="24"/>
              </w:rPr>
            </w:pPr>
            <w:r>
              <w:rPr>
                <w:rFonts w:ascii="Arial" w:hAnsi="Arial" w:cs="Arial"/>
                <w:b/>
                <w:sz w:val="24"/>
                <w:szCs w:val="24"/>
              </w:rPr>
              <w:t>10</w:t>
            </w:r>
            <w:r w:rsidR="00F436D6" w:rsidRPr="00F436D6">
              <w:rPr>
                <w:rFonts w:ascii="Arial" w:hAnsi="Arial" w:cs="Arial"/>
                <w:b/>
                <w:sz w:val="24"/>
                <w:szCs w:val="24"/>
              </w:rPr>
              <w:t>%</w:t>
            </w:r>
          </w:p>
        </w:tc>
      </w:tr>
      <w:tr w:rsidR="00F436D6" w:rsidRPr="00F436D6" w14:paraId="026F47C0" w14:textId="77777777" w:rsidTr="6D94AE19">
        <w:tc>
          <w:tcPr>
            <w:tcW w:w="935" w:type="dxa"/>
          </w:tcPr>
          <w:p w14:paraId="365FEA41" w14:textId="77777777" w:rsidR="00F436D6" w:rsidRPr="00F436D6" w:rsidRDefault="00F436D6">
            <w:pPr>
              <w:jc w:val="both"/>
              <w:rPr>
                <w:rFonts w:ascii="Arial" w:hAnsi="Arial" w:cs="Arial"/>
                <w:sz w:val="24"/>
                <w:szCs w:val="24"/>
              </w:rPr>
            </w:pPr>
            <w:r w:rsidRPr="00F436D6">
              <w:rPr>
                <w:rFonts w:ascii="Arial" w:hAnsi="Arial" w:cs="Arial"/>
                <w:b/>
                <w:sz w:val="24"/>
                <w:szCs w:val="24"/>
              </w:rPr>
              <w:t>3</w:t>
            </w:r>
          </w:p>
        </w:tc>
        <w:tc>
          <w:tcPr>
            <w:tcW w:w="5925" w:type="dxa"/>
          </w:tcPr>
          <w:p w14:paraId="18AA90B0" w14:textId="77777777" w:rsidR="00F436D6" w:rsidRPr="00F436D6" w:rsidRDefault="00F436D6">
            <w:pPr>
              <w:rPr>
                <w:rFonts w:ascii="Arial" w:hAnsi="Arial" w:cs="Arial"/>
                <w:b/>
                <w:i/>
                <w:sz w:val="24"/>
                <w:szCs w:val="24"/>
                <w:u w:val="single"/>
              </w:rPr>
            </w:pPr>
            <w:r w:rsidRPr="00F436D6">
              <w:rPr>
                <w:rFonts w:ascii="Arial" w:hAnsi="Arial" w:cs="Arial"/>
                <w:b/>
                <w:sz w:val="24"/>
                <w:szCs w:val="24"/>
              </w:rPr>
              <w:t>Overall Approach to Audit</w:t>
            </w:r>
          </w:p>
        </w:tc>
        <w:tc>
          <w:tcPr>
            <w:tcW w:w="1436" w:type="dxa"/>
          </w:tcPr>
          <w:p w14:paraId="627D77F1" w14:textId="36F27D51" w:rsidR="00F436D6" w:rsidRPr="00F436D6" w:rsidRDefault="00B73041">
            <w:pPr>
              <w:jc w:val="both"/>
              <w:rPr>
                <w:rFonts w:ascii="Arial" w:hAnsi="Arial" w:cs="Arial"/>
                <w:sz w:val="24"/>
                <w:szCs w:val="24"/>
              </w:rPr>
            </w:pPr>
            <w:r>
              <w:rPr>
                <w:rFonts w:ascii="Arial" w:hAnsi="Arial" w:cs="Arial"/>
                <w:b/>
                <w:sz w:val="24"/>
                <w:szCs w:val="24"/>
              </w:rPr>
              <w:t>15</w:t>
            </w:r>
            <w:r w:rsidR="00F436D6" w:rsidRPr="00F436D6">
              <w:rPr>
                <w:rFonts w:ascii="Arial" w:hAnsi="Arial" w:cs="Arial"/>
                <w:b/>
                <w:sz w:val="24"/>
                <w:szCs w:val="24"/>
              </w:rPr>
              <w:t>%</w:t>
            </w:r>
          </w:p>
        </w:tc>
      </w:tr>
      <w:tr w:rsidR="00F436D6" w:rsidRPr="00F436D6" w14:paraId="3CAB93C2" w14:textId="77777777" w:rsidTr="6D94AE19">
        <w:tc>
          <w:tcPr>
            <w:tcW w:w="935" w:type="dxa"/>
          </w:tcPr>
          <w:p w14:paraId="02203325" w14:textId="77777777" w:rsidR="00F436D6" w:rsidRPr="00F436D6" w:rsidRDefault="00F436D6">
            <w:pPr>
              <w:jc w:val="both"/>
              <w:rPr>
                <w:rFonts w:ascii="Arial" w:hAnsi="Arial" w:cs="Arial"/>
                <w:b/>
                <w:sz w:val="24"/>
                <w:szCs w:val="24"/>
              </w:rPr>
            </w:pPr>
            <w:r w:rsidRPr="00F436D6">
              <w:rPr>
                <w:rFonts w:ascii="Arial" w:hAnsi="Arial" w:cs="Arial"/>
                <w:b/>
                <w:sz w:val="24"/>
                <w:szCs w:val="24"/>
              </w:rPr>
              <w:t>4</w:t>
            </w:r>
          </w:p>
        </w:tc>
        <w:tc>
          <w:tcPr>
            <w:tcW w:w="5925" w:type="dxa"/>
          </w:tcPr>
          <w:p w14:paraId="2856D43C" w14:textId="77777777" w:rsidR="00F436D6" w:rsidRPr="00F436D6" w:rsidRDefault="00F436D6">
            <w:pPr>
              <w:rPr>
                <w:rFonts w:ascii="Arial" w:hAnsi="Arial" w:cs="Arial"/>
                <w:b/>
                <w:sz w:val="24"/>
                <w:szCs w:val="24"/>
              </w:rPr>
            </w:pPr>
            <w:r w:rsidRPr="00F436D6">
              <w:rPr>
                <w:rFonts w:ascii="Arial" w:hAnsi="Arial" w:cs="Arial"/>
                <w:b/>
                <w:sz w:val="24"/>
                <w:szCs w:val="24"/>
              </w:rPr>
              <w:t>Quality Assurance and Independence</w:t>
            </w:r>
          </w:p>
          <w:p w14:paraId="2618B858" w14:textId="77777777" w:rsidR="00F436D6" w:rsidRPr="00F436D6" w:rsidRDefault="00F436D6">
            <w:pPr>
              <w:jc w:val="both"/>
              <w:rPr>
                <w:rFonts w:ascii="Arial" w:hAnsi="Arial" w:cs="Arial"/>
                <w:b/>
                <w:sz w:val="24"/>
                <w:szCs w:val="24"/>
              </w:rPr>
            </w:pPr>
          </w:p>
        </w:tc>
        <w:tc>
          <w:tcPr>
            <w:tcW w:w="1436" w:type="dxa"/>
          </w:tcPr>
          <w:p w14:paraId="1D64BCCC" w14:textId="6FF8033B" w:rsidR="00F436D6" w:rsidRPr="00F436D6" w:rsidRDefault="00B73041">
            <w:pPr>
              <w:jc w:val="both"/>
              <w:rPr>
                <w:rFonts w:ascii="Arial" w:hAnsi="Arial" w:cs="Arial"/>
                <w:b/>
                <w:sz w:val="24"/>
                <w:szCs w:val="24"/>
              </w:rPr>
            </w:pPr>
            <w:r>
              <w:rPr>
                <w:rFonts w:ascii="Arial" w:hAnsi="Arial" w:cs="Arial"/>
                <w:b/>
                <w:sz w:val="24"/>
                <w:szCs w:val="24"/>
              </w:rPr>
              <w:t>8</w:t>
            </w:r>
            <w:r w:rsidR="00F436D6" w:rsidRPr="00F436D6">
              <w:rPr>
                <w:rFonts w:ascii="Arial" w:hAnsi="Arial" w:cs="Arial"/>
                <w:b/>
                <w:sz w:val="24"/>
                <w:szCs w:val="24"/>
              </w:rPr>
              <w:t>%</w:t>
            </w:r>
          </w:p>
        </w:tc>
      </w:tr>
      <w:tr w:rsidR="66117AA1" w14:paraId="5BCA9693" w14:textId="77777777" w:rsidTr="66117AA1">
        <w:trPr>
          <w:trHeight w:val="300"/>
        </w:trPr>
        <w:tc>
          <w:tcPr>
            <w:tcW w:w="935" w:type="dxa"/>
          </w:tcPr>
          <w:p w14:paraId="4B05AE53" w14:textId="224D21AA" w:rsidR="75DD23EC" w:rsidRDefault="75DD23EC" w:rsidP="66117AA1">
            <w:pPr>
              <w:jc w:val="both"/>
              <w:rPr>
                <w:rFonts w:ascii="Arial" w:hAnsi="Arial" w:cs="Arial"/>
                <w:b/>
                <w:bCs/>
                <w:sz w:val="24"/>
                <w:szCs w:val="24"/>
              </w:rPr>
            </w:pPr>
            <w:r w:rsidRPr="66117AA1">
              <w:rPr>
                <w:rFonts w:ascii="Arial" w:hAnsi="Arial" w:cs="Arial"/>
                <w:b/>
                <w:bCs/>
                <w:sz w:val="24"/>
                <w:szCs w:val="24"/>
              </w:rPr>
              <w:t>5</w:t>
            </w:r>
          </w:p>
        </w:tc>
        <w:tc>
          <w:tcPr>
            <w:tcW w:w="5925" w:type="dxa"/>
          </w:tcPr>
          <w:p w14:paraId="484CF110" w14:textId="54F85116" w:rsidR="75DD23EC" w:rsidRDefault="75DD23EC" w:rsidP="66117AA1">
            <w:pPr>
              <w:rPr>
                <w:rFonts w:ascii="Arial" w:hAnsi="Arial" w:cs="Arial"/>
                <w:b/>
                <w:bCs/>
                <w:sz w:val="24"/>
                <w:szCs w:val="24"/>
              </w:rPr>
            </w:pPr>
            <w:r w:rsidRPr="66117AA1">
              <w:rPr>
                <w:rFonts w:ascii="Arial" w:hAnsi="Arial" w:cs="Arial"/>
                <w:b/>
                <w:bCs/>
                <w:sz w:val="24"/>
                <w:szCs w:val="24"/>
              </w:rPr>
              <w:t>Social Value</w:t>
            </w:r>
          </w:p>
        </w:tc>
        <w:tc>
          <w:tcPr>
            <w:tcW w:w="1436" w:type="dxa"/>
          </w:tcPr>
          <w:p w14:paraId="20A83DCF" w14:textId="0B519D75" w:rsidR="75DD23EC" w:rsidRDefault="004B25DA" w:rsidP="66117AA1">
            <w:pPr>
              <w:jc w:val="both"/>
              <w:rPr>
                <w:rFonts w:ascii="Arial" w:hAnsi="Arial" w:cs="Arial"/>
                <w:b/>
                <w:bCs/>
                <w:sz w:val="24"/>
                <w:szCs w:val="24"/>
              </w:rPr>
            </w:pPr>
            <w:r>
              <w:rPr>
                <w:rFonts w:ascii="Arial" w:hAnsi="Arial" w:cs="Arial"/>
                <w:b/>
                <w:bCs/>
                <w:sz w:val="24"/>
                <w:szCs w:val="24"/>
              </w:rPr>
              <w:t>5</w:t>
            </w:r>
            <w:r w:rsidR="75DD23EC" w:rsidRPr="66117AA1">
              <w:rPr>
                <w:rFonts w:ascii="Arial" w:hAnsi="Arial" w:cs="Arial"/>
                <w:b/>
                <w:bCs/>
                <w:sz w:val="24"/>
                <w:szCs w:val="24"/>
              </w:rPr>
              <w:t>%</w:t>
            </w:r>
          </w:p>
        </w:tc>
      </w:tr>
    </w:tbl>
    <w:p w14:paraId="1D50556B" w14:textId="77777777" w:rsidR="00F436D6" w:rsidRPr="00F436D6" w:rsidRDefault="00F436D6" w:rsidP="00F436D6">
      <w:pPr>
        <w:jc w:val="both"/>
        <w:rPr>
          <w:rFonts w:ascii="Arial" w:hAnsi="Arial" w:cs="Arial"/>
          <w:sz w:val="24"/>
          <w:szCs w:val="24"/>
        </w:rPr>
      </w:pPr>
    </w:p>
    <w:p w14:paraId="758B5968" w14:textId="6C04A0CB" w:rsidR="00F436D6" w:rsidRPr="00F436D6" w:rsidRDefault="00F436D6" w:rsidP="00F436D6">
      <w:pPr>
        <w:rPr>
          <w:rFonts w:ascii="Arial" w:hAnsi="Arial" w:cs="Arial"/>
          <w:sz w:val="24"/>
          <w:szCs w:val="24"/>
        </w:rPr>
      </w:pPr>
      <w:r w:rsidRPr="6D94AE19">
        <w:rPr>
          <w:rFonts w:ascii="Arial" w:hAnsi="Arial" w:cs="Arial"/>
          <w:sz w:val="24"/>
          <w:szCs w:val="24"/>
        </w:rPr>
        <w:t xml:space="preserve">The full details of the quality questions and return template can be found </w:t>
      </w:r>
      <w:r w:rsidR="03328D4C" w:rsidRPr="66117AA1">
        <w:rPr>
          <w:rFonts w:ascii="Arial" w:hAnsi="Arial" w:cs="Arial"/>
          <w:sz w:val="24"/>
          <w:szCs w:val="24"/>
        </w:rPr>
        <w:t>in</w:t>
      </w:r>
      <w:r w:rsidRPr="6D94AE19">
        <w:rPr>
          <w:rFonts w:ascii="Arial" w:hAnsi="Arial" w:cs="Arial"/>
          <w:sz w:val="24"/>
          <w:szCs w:val="24"/>
        </w:rPr>
        <w:t xml:space="preserve"> document</w:t>
      </w:r>
      <w:r w:rsidR="7FC3A0C6" w:rsidRPr="6D94AE19">
        <w:rPr>
          <w:rFonts w:ascii="Arial" w:hAnsi="Arial" w:cs="Arial"/>
          <w:sz w:val="24"/>
          <w:szCs w:val="24"/>
        </w:rPr>
        <w:t xml:space="preserve"> 3</w:t>
      </w:r>
      <w:r w:rsidRPr="6D94AE19">
        <w:rPr>
          <w:rFonts w:ascii="Arial" w:hAnsi="Arial" w:cs="Arial"/>
          <w:sz w:val="24"/>
          <w:szCs w:val="24"/>
        </w:rPr>
        <w:t xml:space="preserve">. </w:t>
      </w:r>
    </w:p>
    <w:p w14:paraId="02AE1370" w14:textId="0963AF1E" w:rsidR="00F436D6" w:rsidRPr="00F436D6" w:rsidRDefault="00F436D6" w:rsidP="66117AA1">
      <w:pPr>
        <w:rPr>
          <w:rFonts w:ascii="Arial" w:hAnsi="Arial" w:cs="Arial"/>
          <w:sz w:val="24"/>
          <w:szCs w:val="24"/>
        </w:rPr>
      </w:pPr>
    </w:p>
    <w:p w14:paraId="6B2C65B5" w14:textId="77777777" w:rsidR="00F436D6" w:rsidRPr="00F436D6" w:rsidRDefault="00F436D6" w:rsidP="00F436D6">
      <w:pPr>
        <w:jc w:val="both"/>
        <w:rPr>
          <w:rFonts w:ascii="Arial" w:hAnsi="Arial" w:cs="Arial"/>
          <w:b/>
          <w:sz w:val="24"/>
          <w:szCs w:val="24"/>
          <w:u w:val="single"/>
        </w:rPr>
      </w:pPr>
      <w:r w:rsidRPr="00F436D6">
        <w:rPr>
          <w:rFonts w:ascii="Arial" w:hAnsi="Arial" w:cs="Arial"/>
          <w:b/>
          <w:sz w:val="24"/>
          <w:szCs w:val="24"/>
          <w:u w:val="single"/>
        </w:rPr>
        <w:t xml:space="preserve">Price </w:t>
      </w:r>
    </w:p>
    <w:p w14:paraId="2146CF8A" w14:textId="77777777" w:rsidR="00F436D6" w:rsidRPr="00F436D6" w:rsidRDefault="00F436D6" w:rsidP="00F436D6">
      <w:pPr>
        <w:jc w:val="both"/>
        <w:rPr>
          <w:rFonts w:ascii="Arial" w:hAnsi="Arial" w:cs="Arial"/>
          <w:sz w:val="24"/>
          <w:szCs w:val="24"/>
        </w:rPr>
      </w:pPr>
    </w:p>
    <w:p w14:paraId="34949236" w14:textId="1FEE961D" w:rsidR="00F436D6" w:rsidRPr="00F436D6" w:rsidRDefault="00F436D6" w:rsidP="00935816">
      <w:pPr>
        <w:rPr>
          <w:rFonts w:ascii="Arial" w:hAnsi="Arial" w:cs="Arial"/>
          <w:sz w:val="24"/>
          <w:szCs w:val="24"/>
        </w:rPr>
      </w:pPr>
      <w:r w:rsidRPr="6D94AE19">
        <w:rPr>
          <w:rFonts w:ascii="Arial" w:hAnsi="Arial" w:cs="Arial"/>
          <w:b/>
          <w:bCs/>
          <w:sz w:val="24"/>
          <w:szCs w:val="24"/>
        </w:rPr>
        <w:t xml:space="preserve">The Price criteria </w:t>
      </w:r>
      <w:proofErr w:type="gramStart"/>
      <w:r w:rsidRPr="6D94AE19">
        <w:rPr>
          <w:rFonts w:ascii="Arial" w:hAnsi="Arial" w:cs="Arial"/>
          <w:b/>
          <w:bCs/>
          <w:sz w:val="24"/>
          <w:szCs w:val="24"/>
        </w:rPr>
        <w:t>carries</w:t>
      </w:r>
      <w:proofErr w:type="gramEnd"/>
      <w:r w:rsidRPr="6D94AE19">
        <w:rPr>
          <w:rFonts w:ascii="Arial" w:hAnsi="Arial" w:cs="Arial"/>
          <w:b/>
          <w:bCs/>
          <w:sz w:val="24"/>
          <w:szCs w:val="24"/>
        </w:rPr>
        <w:t xml:space="preserve"> a weighting of </w:t>
      </w:r>
      <w:r w:rsidR="6195E1C6" w:rsidRPr="66117AA1">
        <w:rPr>
          <w:rFonts w:ascii="Arial" w:hAnsi="Arial" w:cs="Arial"/>
          <w:b/>
          <w:bCs/>
          <w:sz w:val="24"/>
          <w:szCs w:val="24"/>
        </w:rPr>
        <w:t>4</w:t>
      </w:r>
      <w:r w:rsidRPr="66117AA1">
        <w:rPr>
          <w:rFonts w:ascii="Arial" w:hAnsi="Arial" w:cs="Arial"/>
          <w:b/>
          <w:bCs/>
          <w:sz w:val="24"/>
          <w:szCs w:val="24"/>
        </w:rPr>
        <w:t>0</w:t>
      </w:r>
      <w:r w:rsidRPr="6D94AE19">
        <w:rPr>
          <w:rFonts w:ascii="Arial" w:hAnsi="Arial" w:cs="Arial"/>
          <w:b/>
          <w:bCs/>
          <w:sz w:val="24"/>
          <w:szCs w:val="24"/>
        </w:rPr>
        <w:t>% of the overall achievable score</w:t>
      </w:r>
      <w:r w:rsidRPr="6D94AE19">
        <w:rPr>
          <w:rFonts w:ascii="Arial" w:hAnsi="Arial" w:cs="Arial"/>
          <w:sz w:val="24"/>
          <w:szCs w:val="24"/>
        </w:rPr>
        <w:t xml:space="preserve">. The supplier must provide an economically sound, innovative and commercially attractive proposal offering excellent customer service and satisfaction. </w:t>
      </w:r>
    </w:p>
    <w:p w14:paraId="42B9FA7B" w14:textId="77777777" w:rsidR="00F436D6" w:rsidRPr="00F436D6" w:rsidRDefault="00F436D6" w:rsidP="00935816">
      <w:pPr>
        <w:rPr>
          <w:rFonts w:ascii="Arial" w:hAnsi="Arial" w:cs="Arial"/>
          <w:sz w:val="24"/>
          <w:szCs w:val="24"/>
        </w:rPr>
      </w:pPr>
    </w:p>
    <w:p w14:paraId="6992F237" w14:textId="77777777" w:rsidR="00F436D6" w:rsidRPr="00F436D6" w:rsidRDefault="00F436D6" w:rsidP="00935816">
      <w:pPr>
        <w:rPr>
          <w:rFonts w:ascii="Arial" w:hAnsi="Arial" w:cs="Arial"/>
          <w:sz w:val="24"/>
          <w:szCs w:val="24"/>
        </w:rPr>
      </w:pPr>
      <w:r w:rsidRPr="00F436D6">
        <w:rPr>
          <w:rFonts w:ascii="Arial" w:hAnsi="Arial" w:cs="Arial"/>
          <w:sz w:val="24"/>
          <w:szCs w:val="24"/>
        </w:rPr>
        <w:t xml:space="preserve">Prices quoted must be exclusive of </w:t>
      </w:r>
      <w:r w:rsidRPr="00F436D6">
        <w:rPr>
          <w:rFonts w:ascii="Arial" w:hAnsi="Arial" w:cs="Arial"/>
          <w:b/>
          <w:sz w:val="24"/>
          <w:szCs w:val="24"/>
        </w:rPr>
        <w:t>VAT</w:t>
      </w:r>
      <w:r w:rsidRPr="00F436D6">
        <w:rPr>
          <w:rFonts w:ascii="Arial" w:hAnsi="Arial" w:cs="Arial"/>
          <w:sz w:val="24"/>
          <w:szCs w:val="24"/>
        </w:rPr>
        <w:t>.</w:t>
      </w:r>
    </w:p>
    <w:p w14:paraId="4563209D" w14:textId="77777777" w:rsidR="00F436D6" w:rsidRPr="00F436D6" w:rsidRDefault="00F436D6" w:rsidP="00935816">
      <w:pPr>
        <w:rPr>
          <w:rFonts w:ascii="Arial" w:hAnsi="Arial" w:cs="Arial"/>
          <w:sz w:val="24"/>
          <w:szCs w:val="24"/>
        </w:rPr>
      </w:pPr>
    </w:p>
    <w:p w14:paraId="69A305D1" w14:textId="7E52179C" w:rsidR="0002197E" w:rsidRDefault="00F436D6" w:rsidP="11B61DD0">
      <w:pPr>
        <w:rPr>
          <w:rFonts w:ascii="Arial" w:hAnsi="Arial" w:cs="Arial"/>
          <w:sz w:val="24"/>
          <w:szCs w:val="24"/>
        </w:rPr>
      </w:pPr>
      <w:r w:rsidRPr="11B61DD0">
        <w:rPr>
          <w:rFonts w:ascii="Arial" w:hAnsi="Arial" w:cs="Arial"/>
          <w:sz w:val="24"/>
          <w:szCs w:val="24"/>
        </w:rPr>
        <w:t xml:space="preserve">Prices submitted must remain open for acceptance for a </w:t>
      </w:r>
      <w:r w:rsidRPr="11B61DD0">
        <w:rPr>
          <w:rFonts w:ascii="Arial" w:hAnsi="Arial" w:cs="Arial"/>
          <w:b/>
          <w:bCs/>
          <w:sz w:val="24"/>
          <w:szCs w:val="24"/>
        </w:rPr>
        <w:t xml:space="preserve">minimum of 120 days </w:t>
      </w:r>
      <w:r w:rsidRPr="11B61DD0">
        <w:rPr>
          <w:rFonts w:ascii="Arial" w:hAnsi="Arial" w:cs="Arial"/>
          <w:sz w:val="24"/>
          <w:szCs w:val="24"/>
        </w:rPr>
        <w:t xml:space="preserve">from the closing date for the receipt of offers. </w:t>
      </w:r>
    </w:p>
    <w:p w14:paraId="6F9EBAAC" w14:textId="77777777" w:rsidR="00F436D6" w:rsidRPr="00F436D6" w:rsidRDefault="00F436D6" w:rsidP="00F436D6">
      <w:pPr>
        <w:jc w:val="both"/>
        <w:rPr>
          <w:rFonts w:ascii="Arial" w:hAnsi="Arial" w:cs="Arial"/>
          <w:b/>
          <w:sz w:val="24"/>
          <w:szCs w:val="24"/>
          <w:u w:val="single"/>
        </w:rPr>
      </w:pPr>
    </w:p>
    <w:p w14:paraId="2E23180A" w14:textId="2FF9F1D6" w:rsidR="00F436D6" w:rsidRPr="00F436D6" w:rsidRDefault="00F436D6" w:rsidP="0002197E">
      <w:pPr>
        <w:rPr>
          <w:rFonts w:ascii="Arial" w:hAnsi="Arial" w:cs="Arial"/>
          <w:b/>
          <w:bCs/>
          <w:sz w:val="24"/>
          <w:szCs w:val="24"/>
          <w:u w:val="single"/>
        </w:rPr>
      </w:pPr>
      <w:r w:rsidRPr="6D94AE19">
        <w:rPr>
          <w:rFonts w:ascii="Arial" w:hAnsi="Arial" w:cs="Arial"/>
          <w:b/>
          <w:bCs/>
          <w:sz w:val="24"/>
          <w:szCs w:val="24"/>
          <w:u w:val="single"/>
        </w:rPr>
        <w:t xml:space="preserve">Interviews </w:t>
      </w:r>
    </w:p>
    <w:p w14:paraId="135E0DCE" w14:textId="77777777" w:rsidR="00F436D6" w:rsidRPr="00F436D6" w:rsidRDefault="00F436D6" w:rsidP="0002197E">
      <w:pPr>
        <w:rPr>
          <w:rFonts w:ascii="Arial" w:hAnsi="Arial" w:cs="Arial"/>
          <w:sz w:val="24"/>
          <w:szCs w:val="24"/>
        </w:rPr>
      </w:pPr>
    </w:p>
    <w:p w14:paraId="1A4446F8" w14:textId="2324820C" w:rsidR="00F436D6" w:rsidRPr="00F436D6" w:rsidRDefault="00F436D6" w:rsidP="0002197E">
      <w:pPr>
        <w:autoSpaceDE w:val="0"/>
        <w:autoSpaceDN w:val="0"/>
        <w:adjustRightInd w:val="0"/>
        <w:rPr>
          <w:rFonts w:ascii="Arial" w:hAnsi="Arial" w:cs="Arial"/>
          <w:sz w:val="24"/>
          <w:szCs w:val="24"/>
          <w:lang w:eastAsia="en-GB"/>
        </w:rPr>
      </w:pPr>
      <w:r w:rsidRPr="00F436D6">
        <w:rPr>
          <w:rFonts w:ascii="Arial" w:hAnsi="Arial" w:cs="Arial"/>
          <w:sz w:val="24"/>
          <w:szCs w:val="24"/>
          <w:lang w:eastAsia="en-GB"/>
        </w:rPr>
        <w:t xml:space="preserve">Suppliers will be taken forward to the final evaluation stage consisting of an interview. </w:t>
      </w:r>
      <w:r w:rsidR="10F8FE4B" w:rsidRPr="66117AA1">
        <w:rPr>
          <w:rFonts w:ascii="Segoe UI" w:eastAsia="Segoe UI" w:hAnsi="Segoe UI" w:cs="Segoe UI"/>
          <w:color w:val="000000" w:themeColor="text1"/>
          <w:szCs w:val="22"/>
        </w:rPr>
        <w:t xml:space="preserve"> </w:t>
      </w:r>
      <w:r w:rsidR="10F8FE4B" w:rsidRPr="66117AA1">
        <w:rPr>
          <w:rFonts w:ascii="Arial" w:eastAsia="Arial" w:hAnsi="Arial" w:cs="Arial"/>
          <w:color w:val="000000" w:themeColor="text1"/>
          <w:sz w:val="24"/>
          <w:szCs w:val="24"/>
        </w:rPr>
        <w:t>These are planned for February 2025</w:t>
      </w:r>
      <w:r w:rsidR="00FA1F1E" w:rsidRPr="66117AA1">
        <w:rPr>
          <w:rFonts w:ascii="Arial" w:hAnsi="Arial" w:cs="Arial"/>
          <w:sz w:val="24"/>
          <w:szCs w:val="24"/>
          <w:lang w:eastAsia="en-GB"/>
        </w:rPr>
        <w:t>.</w:t>
      </w:r>
      <w:r w:rsidRPr="00F436D6">
        <w:rPr>
          <w:rFonts w:ascii="Arial" w:hAnsi="Arial" w:cs="Arial"/>
          <w:sz w:val="24"/>
          <w:szCs w:val="24"/>
          <w:lang w:eastAsia="en-GB"/>
        </w:rPr>
        <w:t xml:space="preserve"> CCHA reserves the right to limit the number of suppliers invited based on rank order. </w:t>
      </w:r>
    </w:p>
    <w:p w14:paraId="4863553C" w14:textId="77777777" w:rsidR="00F436D6" w:rsidRPr="00F436D6" w:rsidRDefault="00F436D6" w:rsidP="0002197E">
      <w:pPr>
        <w:autoSpaceDE w:val="0"/>
        <w:autoSpaceDN w:val="0"/>
        <w:adjustRightInd w:val="0"/>
        <w:rPr>
          <w:rFonts w:ascii="Arial" w:hAnsi="Arial" w:cs="Arial"/>
          <w:sz w:val="24"/>
          <w:szCs w:val="24"/>
          <w:lang w:eastAsia="en-GB"/>
        </w:rPr>
      </w:pPr>
    </w:p>
    <w:p w14:paraId="63559090" w14:textId="65344002" w:rsidR="00C86C5B" w:rsidRDefault="00F436D6" w:rsidP="0002197E">
      <w:pPr>
        <w:rPr>
          <w:rFonts w:ascii="Arial" w:hAnsi="Arial" w:cs="Arial"/>
          <w:sz w:val="24"/>
          <w:szCs w:val="24"/>
        </w:rPr>
      </w:pPr>
      <w:r w:rsidRPr="66117AA1">
        <w:rPr>
          <w:rFonts w:ascii="Arial" w:hAnsi="Arial" w:cs="Arial"/>
          <w:sz w:val="24"/>
          <w:szCs w:val="24"/>
        </w:rPr>
        <w:t xml:space="preserve">This stage will be used to moderate your quality scores by clarifying information provided in your company’s bid. </w:t>
      </w:r>
      <w:r w:rsidR="371E46AD" w:rsidRPr="66117AA1">
        <w:rPr>
          <w:rFonts w:ascii="Arial" w:hAnsi="Arial" w:cs="Arial"/>
          <w:sz w:val="24"/>
          <w:szCs w:val="24"/>
        </w:rPr>
        <w:t xml:space="preserve">Bidders will </w:t>
      </w:r>
      <w:r w:rsidR="7E5F7724" w:rsidRPr="66117AA1">
        <w:rPr>
          <w:rFonts w:ascii="Arial" w:hAnsi="Arial" w:cs="Arial"/>
          <w:sz w:val="24"/>
          <w:szCs w:val="24"/>
        </w:rPr>
        <w:t xml:space="preserve">also </w:t>
      </w:r>
      <w:r w:rsidR="371E46AD" w:rsidRPr="66117AA1">
        <w:rPr>
          <w:rFonts w:ascii="Arial" w:hAnsi="Arial" w:cs="Arial"/>
          <w:sz w:val="24"/>
          <w:szCs w:val="24"/>
        </w:rPr>
        <w:t xml:space="preserve">be required to prepare a </w:t>
      </w:r>
      <w:r w:rsidR="5E03CD58" w:rsidRPr="66117AA1">
        <w:rPr>
          <w:rFonts w:ascii="Arial" w:hAnsi="Arial" w:cs="Arial"/>
          <w:sz w:val="24"/>
          <w:szCs w:val="24"/>
        </w:rPr>
        <w:t xml:space="preserve">presentation. </w:t>
      </w:r>
      <w:r w:rsidR="00C86C5B">
        <w:rPr>
          <w:rFonts w:ascii="Arial" w:hAnsi="Arial" w:cs="Arial"/>
          <w:sz w:val="24"/>
          <w:szCs w:val="24"/>
        </w:rPr>
        <w:t xml:space="preserve">The </w:t>
      </w:r>
      <w:proofErr w:type="gramStart"/>
      <w:r w:rsidR="00283B8C">
        <w:rPr>
          <w:rFonts w:ascii="Arial" w:hAnsi="Arial" w:cs="Arial"/>
          <w:sz w:val="24"/>
          <w:szCs w:val="24"/>
        </w:rPr>
        <w:t>20</w:t>
      </w:r>
      <w:r w:rsidR="00AF62C6">
        <w:rPr>
          <w:rFonts w:ascii="Arial" w:hAnsi="Arial" w:cs="Arial"/>
          <w:sz w:val="24"/>
          <w:szCs w:val="24"/>
        </w:rPr>
        <w:t xml:space="preserve"> minute</w:t>
      </w:r>
      <w:proofErr w:type="gramEnd"/>
      <w:r w:rsidR="00AF62C6">
        <w:rPr>
          <w:rFonts w:ascii="Arial" w:hAnsi="Arial" w:cs="Arial"/>
          <w:sz w:val="24"/>
          <w:szCs w:val="24"/>
        </w:rPr>
        <w:t xml:space="preserve"> </w:t>
      </w:r>
      <w:r w:rsidR="00C86C5B">
        <w:rPr>
          <w:rFonts w:ascii="Arial" w:hAnsi="Arial" w:cs="Arial"/>
          <w:sz w:val="24"/>
          <w:szCs w:val="24"/>
        </w:rPr>
        <w:t xml:space="preserve">presentation title </w:t>
      </w:r>
      <w:r w:rsidR="00AF62C6">
        <w:rPr>
          <w:rFonts w:ascii="Arial" w:hAnsi="Arial" w:cs="Arial"/>
          <w:sz w:val="24"/>
          <w:szCs w:val="24"/>
        </w:rPr>
        <w:t>is</w:t>
      </w:r>
      <w:r w:rsidR="7E98FF51" w:rsidRPr="139057E7">
        <w:rPr>
          <w:rFonts w:ascii="Arial" w:hAnsi="Arial" w:cs="Arial"/>
          <w:sz w:val="24"/>
          <w:szCs w:val="24"/>
        </w:rPr>
        <w:t>:</w:t>
      </w:r>
      <w:r w:rsidR="00AF62C6">
        <w:rPr>
          <w:rFonts w:ascii="Arial" w:hAnsi="Arial" w:cs="Arial"/>
          <w:sz w:val="24"/>
          <w:szCs w:val="24"/>
        </w:rPr>
        <w:t xml:space="preserve"> </w:t>
      </w:r>
    </w:p>
    <w:p w14:paraId="2DD11420" w14:textId="77777777" w:rsidR="00AF62C6" w:rsidRDefault="00AF62C6" w:rsidP="0002197E">
      <w:pPr>
        <w:rPr>
          <w:rFonts w:ascii="Arial" w:hAnsi="Arial" w:cs="Arial"/>
          <w:sz w:val="24"/>
          <w:szCs w:val="24"/>
        </w:rPr>
      </w:pPr>
    </w:p>
    <w:p w14:paraId="4BB0DCEB" w14:textId="016B1692" w:rsidR="00AF62C6" w:rsidRDefault="00283B8C" w:rsidP="0002197E">
      <w:pPr>
        <w:rPr>
          <w:rFonts w:ascii="Arial" w:hAnsi="Arial" w:cs="Arial"/>
          <w:sz w:val="24"/>
          <w:szCs w:val="24"/>
        </w:rPr>
      </w:pPr>
      <w:r>
        <w:rPr>
          <w:rFonts w:ascii="Arial" w:hAnsi="Arial" w:cs="Arial"/>
          <w:sz w:val="24"/>
          <w:szCs w:val="24"/>
        </w:rPr>
        <w:t>“</w:t>
      </w:r>
      <w:r w:rsidR="00AF62C6" w:rsidRPr="139057E7">
        <w:rPr>
          <w:rFonts w:ascii="Arial" w:hAnsi="Arial" w:cs="Arial"/>
          <w:i/>
          <w:sz w:val="24"/>
          <w:szCs w:val="24"/>
        </w:rPr>
        <w:t xml:space="preserve">How will </w:t>
      </w:r>
      <w:r w:rsidR="00F239BA" w:rsidRPr="139057E7">
        <w:rPr>
          <w:rFonts w:ascii="Arial" w:hAnsi="Arial" w:cs="Arial"/>
          <w:i/>
          <w:sz w:val="24"/>
          <w:szCs w:val="24"/>
        </w:rPr>
        <w:t xml:space="preserve">the completion of your annual </w:t>
      </w:r>
      <w:r w:rsidR="00AF62C6" w:rsidRPr="139057E7">
        <w:rPr>
          <w:rFonts w:ascii="Arial" w:hAnsi="Arial" w:cs="Arial"/>
          <w:i/>
          <w:sz w:val="24"/>
          <w:szCs w:val="24"/>
        </w:rPr>
        <w:t xml:space="preserve">internal audit </w:t>
      </w:r>
      <w:r w:rsidR="00F239BA" w:rsidRPr="139057E7">
        <w:rPr>
          <w:rFonts w:ascii="Arial" w:hAnsi="Arial" w:cs="Arial"/>
          <w:i/>
          <w:sz w:val="24"/>
          <w:szCs w:val="24"/>
        </w:rPr>
        <w:t xml:space="preserve">programme provide the required assurance for the </w:t>
      </w:r>
      <w:r w:rsidRPr="139057E7">
        <w:rPr>
          <w:rFonts w:ascii="Arial" w:hAnsi="Arial" w:cs="Arial"/>
          <w:i/>
          <w:sz w:val="24"/>
          <w:szCs w:val="24"/>
        </w:rPr>
        <w:t>Audit and Risk Committee, within the risk context of a Welsh based inner-city community housing association?</w:t>
      </w:r>
      <w:r>
        <w:rPr>
          <w:rFonts w:ascii="Arial" w:hAnsi="Arial" w:cs="Arial"/>
          <w:sz w:val="24"/>
          <w:szCs w:val="24"/>
        </w:rPr>
        <w:t>”</w:t>
      </w:r>
    </w:p>
    <w:p w14:paraId="2F99EAFC" w14:textId="77777777" w:rsidR="00C86C5B" w:rsidRPr="00F436D6" w:rsidRDefault="00C86C5B" w:rsidP="0002197E">
      <w:pPr>
        <w:rPr>
          <w:rFonts w:ascii="Arial" w:hAnsi="Arial" w:cs="Arial"/>
          <w:sz w:val="24"/>
          <w:szCs w:val="24"/>
        </w:rPr>
      </w:pPr>
    </w:p>
    <w:p w14:paraId="6F19457E" w14:textId="4A2C6477" w:rsidR="00F436D6" w:rsidRDefault="00F436D6" w:rsidP="0002197E">
      <w:pPr>
        <w:rPr>
          <w:rFonts w:ascii="Arial" w:hAnsi="Arial" w:cs="Arial"/>
          <w:b/>
          <w:sz w:val="24"/>
          <w:szCs w:val="24"/>
        </w:rPr>
      </w:pPr>
      <w:r w:rsidRPr="00F436D6">
        <w:rPr>
          <w:rFonts w:ascii="Arial" w:hAnsi="Arial" w:cs="Arial"/>
          <w:b/>
          <w:sz w:val="24"/>
          <w:szCs w:val="24"/>
        </w:rPr>
        <w:t>Suppliers invited to the Interview stage will be expected to provide any equipment, consumables and suitably qualified/skilled staff required during this process free of charge.</w:t>
      </w:r>
    </w:p>
    <w:p w14:paraId="2151B0D8" w14:textId="77777777" w:rsidR="00283B8C" w:rsidRDefault="00283B8C" w:rsidP="0002197E">
      <w:pPr>
        <w:rPr>
          <w:rFonts w:ascii="Arial" w:hAnsi="Arial" w:cs="Arial"/>
          <w:b/>
          <w:sz w:val="24"/>
          <w:szCs w:val="24"/>
        </w:rPr>
      </w:pPr>
    </w:p>
    <w:p w14:paraId="77E39C23" w14:textId="0472EDE1" w:rsidR="00283B8C" w:rsidRDefault="00283B8C">
      <w:pPr>
        <w:rPr>
          <w:rFonts w:ascii="Arial" w:hAnsi="Arial" w:cs="Arial"/>
          <w:b/>
          <w:sz w:val="24"/>
          <w:szCs w:val="24"/>
        </w:rPr>
      </w:pPr>
      <w:r>
        <w:rPr>
          <w:rFonts w:ascii="Arial" w:hAnsi="Arial" w:cs="Arial"/>
          <w:b/>
          <w:sz w:val="24"/>
          <w:szCs w:val="24"/>
        </w:rPr>
        <w:br w:type="page"/>
      </w:r>
    </w:p>
    <w:p w14:paraId="481C7EE5" w14:textId="77777777" w:rsidR="00283B8C" w:rsidRPr="00F436D6" w:rsidRDefault="00283B8C" w:rsidP="0002197E">
      <w:pPr>
        <w:rPr>
          <w:rFonts w:ascii="Arial" w:hAnsi="Arial" w:cs="Arial"/>
          <w:b/>
          <w:sz w:val="24"/>
          <w:szCs w:val="24"/>
        </w:rPr>
      </w:pPr>
    </w:p>
    <w:p w14:paraId="378BDA1A" w14:textId="77777777" w:rsidR="00F436D6" w:rsidRPr="00F436D6" w:rsidRDefault="00F436D6" w:rsidP="0002197E">
      <w:pPr>
        <w:pStyle w:val="Heading2"/>
        <w:rPr>
          <w:rFonts w:ascii="Arial" w:hAnsi="Arial" w:cs="Arial"/>
          <w:color w:val="auto"/>
          <w:sz w:val="24"/>
          <w:szCs w:val="24"/>
          <w:u w:val="single"/>
        </w:rPr>
      </w:pPr>
      <w:bookmarkStart w:id="3" w:name="_Toc453316501"/>
      <w:bookmarkStart w:id="4" w:name="_Toc504474252"/>
      <w:r w:rsidRPr="00F436D6">
        <w:rPr>
          <w:rFonts w:ascii="Arial" w:hAnsi="Arial" w:cs="Arial"/>
          <w:color w:val="auto"/>
          <w:sz w:val="24"/>
          <w:szCs w:val="24"/>
          <w:u w:val="single"/>
        </w:rPr>
        <w:t>Scoring Principles</w:t>
      </w:r>
      <w:bookmarkEnd w:id="3"/>
      <w:bookmarkEnd w:id="4"/>
    </w:p>
    <w:p w14:paraId="0B3ADD82" w14:textId="77777777" w:rsidR="00F436D6" w:rsidRPr="00F436D6" w:rsidRDefault="00F436D6" w:rsidP="0002197E">
      <w:pPr>
        <w:tabs>
          <w:tab w:val="left" w:pos="720"/>
        </w:tabs>
        <w:autoSpaceDE w:val="0"/>
        <w:autoSpaceDN w:val="0"/>
        <w:adjustRightInd w:val="0"/>
        <w:rPr>
          <w:rFonts w:ascii="Arial" w:hAnsi="Arial" w:cs="Arial"/>
          <w:bCs/>
          <w:sz w:val="24"/>
          <w:szCs w:val="24"/>
        </w:rPr>
      </w:pPr>
    </w:p>
    <w:p w14:paraId="6C507155" w14:textId="77777777" w:rsidR="00F436D6" w:rsidRPr="00F436D6" w:rsidRDefault="00F436D6" w:rsidP="0002197E">
      <w:pPr>
        <w:rPr>
          <w:rFonts w:ascii="Arial" w:hAnsi="Arial" w:cs="Arial"/>
          <w:sz w:val="24"/>
          <w:szCs w:val="24"/>
        </w:rPr>
      </w:pPr>
      <w:r w:rsidRPr="00F436D6">
        <w:rPr>
          <w:rFonts w:ascii="Arial" w:hAnsi="Arial" w:cs="Arial"/>
          <w:sz w:val="24"/>
          <w:szCs w:val="24"/>
        </w:rPr>
        <w:t xml:space="preserve">Submitted quotes will be assessed against the above criteria and scored using the following point’s system: </w:t>
      </w:r>
    </w:p>
    <w:p w14:paraId="6518B10E" w14:textId="77777777" w:rsidR="00F436D6" w:rsidRPr="00F436D6" w:rsidRDefault="00F436D6" w:rsidP="00F436D6">
      <w:pPr>
        <w:jc w:val="both"/>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20"/>
        <w:gridCol w:w="2610"/>
        <w:gridCol w:w="1845"/>
        <w:gridCol w:w="1305"/>
      </w:tblGrid>
      <w:tr w:rsidR="6D94AE19" w14:paraId="02EA777E" w14:textId="77777777" w:rsidTr="6D94AE19">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C0C0C0"/>
            <w:vAlign w:val="center"/>
          </w:tcPr>
          <w:p w14:paraId="2BFBAF8E" w14:textId="0039C61B"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Capability</w:t>
            </w:r>
          </w:p>
        </w:tc>
        <w:tc>
          <w:tcPr>
            <w:tcW w:w="2610" w:type="dxa"/>
            <w:tcBorders>
              <w:top w:val="single" w:sz="6" w:space="0" w:color="auto"/>
              <w:left w:val="single" w:sz="6" w:space="0" w:color="auto"/>
              <w:bottom w:val="single" w:sz="6" w:space="0" w:color="auto"/>
              <w:right w:val="single" w:sz="6" w:space="0" w:color="auto"/>
            </w:tcBorders>
            <w:shd w:val="clear" w:color="auto" w:fill="C0C0C0"/>
            <w:vAlign w:val="center"/>
          </w:tcPr>
          <w:p w14:paraId="15DBB008" w14:textId="2699F223"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Evidence</w:t>
            </w:r>
          </w:p>
        </w:tc>
        <w:tc>
          <w:tcPr>
            <w:tcW w:w="1845" w:type="dxa"/>
            <w:tcBorders>
              <w:top w:val="single" w:sz="6" w:space="0" w:color="auto"/>
              <w:left w:val="single" w:sz="6" w:space="0" w:color="auto"/>
              <w:bottom w:val="single" w:sz="6" w:space="0" w:color="auto"/>
              <w:right w:val="single" w:sz="6" w:space="0" w:color="auto"/>
            </w:tcBorders>
            <w:shd w:val="clear" w:color="auto" w:fill="C0C0C0"/>
            <w:vAlign w:val="center"/>
          </w:tcPr>
          <w:p w14:paraId="4D3C9EE8" w14:textId="4AFEB688"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Remark</w:t>
            </w:r>
          </w:p>
        </w:tc>
        <w:tc>
          <w:tcPr>
            <w:tcW w:w="1305" w:type="dxa"/>
            <w:tcBorders>
              <w:top w:val="single" w:sz="6" w:space="0" w:color="auto"/>
              <w:left w:val="single" w:sz="6" w:space="0" w:color="auto"/>
              <w:bottom w:val="single" w:sz="6" w:space="0" w:color="auto"/>
              <w:right w:val="single" w:sz="6" w:space="0" w:color="auto"/>
            </w:tcBorders>
            <w:shd w:val="clear" w:color="auto" w:fill="C0C0C0"/>
            <w:vAlign w:val="center"/>
          </w:tcPr>
          <w:p w14:paraId="1D114ED1" w14:textId="05CE39B8"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Scores</w:t>
            </w:r>
          </w:p>
        </w:tc>
      </w:tr>
      <w:tr w:rsidR="6D94AE19" w14:paraId="63087BD2" w14:textId="77777777" w:rsidTr="6D94AE19">
        <w:trPr>
          <w:trHeight w:val="2745"/>
        </w:trPr>
        <w:tc>
          <w:tcPr>
            <w:tcW w:w="2520" w:type="dxa"/>
            <w:vMerge w:val="restart"/>
            <w:tcBorders>
              <w:top w:val="single" w:sz="6" w:space="0" w:color="auto"/>
              <w:left w:val="single" w:sz="6" w:space="0" w:color="auto"/>
              <w:bottom w:val="single" w:sz="6" w:space="0" w:color="auto"/>
              <w:right w:val="single" w:sz="6" w:space="0" w:color="auto"/>
            </w:tcBorders>
            <w:vAlign w:val="center"/>
          </w:tcPr>
          <w:p w14:paraId="42C57B1A" w14:textId="2A48F372"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Bidder is likely to be able to meet the needs of the project.</w:t>
            </w:r>
          </w:p>
        </w:tc>
        <w:tc>
          <w:tcPr>
            <w:tcW w:w="2610" w:type="dxa"/>
            <w:tcBorders>
              <w:top w:val="single" w:sz="6" w:space="0" w:color="auto"/>
              <w:left w:val="single" w:sz="6" w:space="0" w:color="auto"/>
              <w:bottom w:val="single" w:sz="6" w:space="0" w:color="auto"/>
              <w:right w:val="single" w:sz="6" w:space="0" w:color="auto"/>
            </w:tcBorders>
            <w:vAlign w:val="center"/>
          </w:tcPr>
          <w:p w14:paraId="30F0B877" w14:textId="53DB83AB"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Evidence is consistent, comprehensive, compelling, directly relevant to the project in all respects and highly credible.</w:t>
            </w:r>
          </w:p>
        </w:tc>
        <w:tc>
          <w:tcPr>
            <w:tcW w:w="1845" w:type="dxa"/>
            <w:tcBorders>
              <w:top w:val="single" w:sz="6" w:space="0" w:color="auto"/>
              <w:left w:val="single" w:sz="6" w:space="0" w:color="auto"/>
              <w:bottom w:val="single" w:sz="6" w:space="0" w:color="auto"/>
              <w:right w:val="single" w:sz="6" w:space="0" w:color="auto"/>
            </w:tcBorders>
            <w:vAlign w:val="center"/>
          </w:tcPr>
          <w:p w14:paraId="4327314B" w14:textId="3B5FF426"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Absolute Confidence</w:t>
            </w:r>
          </w:p>
        </w:tc>
        <w:tc>
          <w:tcPr>
            <w:tcW w:w="1305" w:type="dxa"/>
            <w:tcBorders>
              <w:top w:val="single" w:sz="6" w:space="0" w:color="auto"/>
              <w:left w:val="single" w:sz="6" w:space="0" w:color="auto"/>
              <w:bottom w:val="single" w:sz="6" w:space="0" w:color="auto"/>
              <w:right w:val="single" w:sz="6" w:space="0" w:color="auto"/>
            </w:tcBorders>
            <w:vAlign w:val="center"/>
          </w:tcPr>
          <w:p w14:paraId="48032ACF" w14:textId="139C9725"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100</w:t>
            </w:r>
          </w:p>
        </w:tc>
      </w:tr>
      <w:tr w:rsidR="6D94AE19" w14:paraId="5B4E3175" w14:textId="77777777" w:rsidTr="66117AA1">
        <w:trPr>
          <w:trHeight w:val="810"/>
        </w:trPr>
        <w:tc>
          <w:tcPr>
            <w:tcW w:w="2520" w:type="dxa"/>
            <w:vMerge/>
            <w:vAlign w:val="center"/>
          </w:tcPr>
          <w:p w14:paraId="7BDE90C2" w14:textId="77777777" w:rsidR="00D92A4B" w:rsidRDefault="00D92A4B"/>
        </w:tc>
        <w:tc>
          <w:tcPr>
            <w:tcW w:w="2610" w:type="dxa"/>
            <w:tcBorders>
              <w:top w:val="single" w:sz="6" w:space="0" w:color="auto"/>
              <w:left w:val="single" w:sz="6" w:space="0" w:color="auto"/>
              <w:bottom w:val="single" w:sz="6" w:space="0" w:color="auto"/>
              <w:right w:val="single" w:sz="6" w:space="0" w:color="auto"/>
            </w:tcBorders>
            <w:vAlign w:val="center"/>
          </w:tcPr>
          <w:p w14:paraId="4AFD1686" w14:textId="1FAC472D"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 xml:space="preserve">Evidence is </w:t>
            </w:r>
            <w:proofErr w:type="gramStart"/>
            <w:r w:rsidRPr="66117AA1">
              <w:rPr>
                <w:rFonts w:ascii="Arial" w:eastAsia="Arial" w:hAnsi="Arial" w:cs="Arial"/>
                <w:color w:val="000000" w:themeColor="text1"/>
                <w:lang w:val="en-US"/>
              </w:rPr>
              <w:t>sufficient ,</w:t>
            </w:r>
            <w:proofErr w:type="gramEnd"/>
            <w:r w:rsidRPr="66117AA1">
              <w:rPr>
                <w:rFonts w:ascii="Arial" w:eastAsia="Arial" w:hAnsi="Arial" w:cs="Arial"/>
                <w:color w:val="000000" w:themeColor="text1"/>
                <w:lang w:val="en-US"/>
              </w:rPr>
              <w:t xml:space="preserve"> convincing, and credible.</w:t>
            </w:r>
          </w:p>
        </w:tc>
        <w:tc>
          <w:tcPr>
            <w:tcW w:w="1845" w:type="dxa"/>
            <w:tcBorders>
              <w:top w:val="single" w:sz="6" w:space="0" w:color="auto"/>
              <w:left w:val="single" w:sz="6" w:space="0" w:color="auto"/>
              <w:bottom w:val="single" w:sz="6" w:space="0" w:color="auto"/>
              <w:right w:val="single" w:sz="6" w:space="0" w:color="auto"/>
            </w:tcBorders>
            <w:vAlign w:val="center"/>
          </w:tcPr>
          <w:p w14:paraId="7934CEC0" w14:textId="4EF7093B"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Confidence</w:t>
            </w:r>
          </w:p>
        </w:tc>
        <w:tc>
          <w:tcPr>
            <w:tcW w:w="1305" w:type="dxa"/>
            <w:tcBorders>
              <w:top w:val="single" w:sz="6" w:space="0" w:color="auto"/>
              <w:left w:val="single" w:sz="6" w:space="0" w:color="auto"/>
              <w:bottom w:val="single" w:sz="6" w:space="0" w:color="auto"/>
              <w:right w:val="single" w:sz="6" w:space="0" w:color="auto"/>
            </w:tcBorders>
            <w:vAlign w:val="center"/>
          </w:tcPr>
          <w:p w14:paraId="24394E97" w14:textId="55EC3B63"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80</w:t>
            </w:r>
          </w:p>
        </w:tc>
      </w:tr>
      <w:tr w:rsidR="6D94AE19" w14:paraId="1A45D744" w14:textId="77777777" w:rsidTr="00283B8C">
        <w:trPr>
          <w:trHeight w:val="1985"/>
        </w:trPr>
        <w:tc>
          <w:tcPr>
            <w:tcW w:w="2520" w:type="dxa"/>
            <w:tcBorders>
              <w:top w:val="single" w:sz="6" w:space="0" w:color="auto"/>
              <w:left w:val="single" w:sz="6" w:space="0" w:color="auto"/>
              <w:bottom w:val="single" w:sz="6" w:space="0" w:color="auto"/>
              <w:right w:val="single" w:sz="6" w:space="0" w:color="auto"/>
            </w:tcBorders>
            <w:vAlign w:val="center"/>
          </w:tcPr>
          <w:p w14:paraId="7385AC46" w14:textId="1FED5088" w:rsidR="6D94AE19" w:rsidRDefault="6D94AE19">
            <w:pPr>
              <w:rPr>
                <w:rFonts w:ascii="Arial" w:eastAsia="Arial" w:hAnsi="Arial" w:cs="Arial"/>
                <w:color w:val="000000" w:themeColor="text1"/>
              </w:rPr>
            </w:pPr>
            <w:proofErr w:type="gramStart"/>
            <w:r w:rsidRPr="66117AA1">
              <w:rPr>
                <w:rFonts w:ascii="Arial" w:eastAsia="Arial" w:hAnsi="Arial" w:cs="Arial"/>
                <w:color w:val="000000" w:themeColor="text1"/>
                <w:lang w:val="en-US"/>
              </w:rPr>
              <w:t>Small</w:t>
            </w:r>
            <w:proofErr w:type="gramEnd"/>
            <w:r w:rsidRPr="66117AA1">
              <w:rPr>
                <w:rFonts w:ascii="Arial" w:eastAsia="Arial" w:hAnsi="Arial" w:cs="Arial"/>
                <w:color w:val="000000" w:themeColor="text1"/>
                <w:lang w:val="en-US"/>
              </w:rPr>
              <w:t xml:space="preserve"> risk that </w:t>
            </w:r>
            <w:proofErr w:type="gramStart"/>
            <w:r w:rsidRPr="66117AA1">
              <w:rPr>
                <w:rFonts w:ascii="Arial" w:eastAsia="Arial" w:hAnsi="Arial" w:cs="Arial"/>
                <w:color w:val="000000" w:themeColor="text1"/>
                <w:lang w:val="en-US"/>
              </w:rPr>
              <w:t>Bidder  will</w:t>
            </w:r>
            <w:proofErr w:type="gramEnd"/>
            <w:r w:rsidRPr="66117AA1">
              <w:rPr>
                <w:rFonts w:ascii="Arial" w:eastAsia="Arial" w:hAnsi="Arial" w:cs="Arial"/>
                <w:color w:val="000000" w:themeColor="text1"/>
                <w:lang w:val="en-US"/>
              </w:rPr>
              <w:t xml:space="preserve"> not be able to meet the needs of the project.</w:t>
            </w:r>
          </w:p>
        </w:tc>
        <w:tc>
          <w:tcPr>
            <w:tcW w:w="2610" w:type="dxa"/>
            <w:tcBorders>
              <w:top w:val="single" w:sz="6" w:space="0" w:color="auto"/>
              <w:left w:val="single" w:sz="6" w:space="0" w:color="auto"/>
              <w:bottom w:val="single" w:sz="6" w:space="0" w:color="auto"/>
              <w:right w:val="single" w:sz="6" w:space="0" w:color="auto"/>
            </w:tcBorders>
            <w:vAlign w:val="center"/>
          </w:tcPr>
          <w:p w14:paraId="4FA129CF" w14:textId="53CC9EFE"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Evidence has minor gaps, or to a small extent is unconvincing, lacks credibility or irrelevant to the project.</w:t>
            </w:r>
          </w:p>
        </w:tc>
        <w:tc>
          <w:tcPr>
            <w:tcW w:w="1845" w:type="dxa"/>
            <w:tcBorders>
              <w:top w:val="single" w:sz="6" w:space="0" w:color="auto"/>
              <w:left w:val="single" w:sz="6" w:space="0" w:color="auto"/>
              <w:bottom w:val="single" w:sz="6" w:space="0" w:color="auto"/>
              <w:right w:val="single" w:sz="6" w:space="0" w:color="auto"/>
            </w:tcBorders>
            <w:vAlign w:val="center"/>
          </w:tcPr>
          <w:p w14:paraId="5E412FD0" w14:textId="724DCB62"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Minor Concerns</w:t>
            </w:r>
          </w:p>
        </w:tc>
        <w:tc>
          <w:tcPr>
            <w:tcW w:w="1305" w:type="dxa"/>
            <w:tcBorders>
              <w:top w:val="single" w:sz="6" w:space="0" w:color="auto"/>
              <w:left w:val="single" w:sz="6" w:space="0" w:color="auto"/>
              <w:bottom w:val="single" w:sz="6" w:space="0" w:color="auto"/>
              <w:right w:val="single" w:sz="6" w:space="0" w:color="auto"/>
            </w:tcBorders>
            <w:vAlign w:val="center"/>
          </w:tcPr>
          <w:p w14:paraId="0DE26F20" w14:textId="455D39AB"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60</w:t>
            </w:r>
          </w:p>
        </w:tc>
      </w:tr>
      <w:tr w:rsidR="6D94AE19" w14:paraId="5B651C35" w14:textId="77777777" w:rsidTr="00283B8C">
        <w:trPr>
          <w:cantSplit/>
          <w:trHeight w:val="2268"/>
        </w:trPr>
        <w:tc>
          <w:tcPr>
            <w:tcW w:w="2520" w:type="dxa"/>
            <w:tcBorders>
              <w:top w:val="single" w:sz="6" w:space="0" w:color="auto"/>
              <w:left w:val="single" w:sz="6" w:space="0" w:color="auto"/>
              <w:bottom w:val="single" w:sz="6" w:space="0" w:color="auto"/>
              <w:right w:val="single" w:sz="6" w:space="0" w:color="auto"/>
            </w:tcBorders>
            <w:vAlign w:val="center"/>
          </w:tcPr>
          <w:p w14:paraId="407C9C69" w14:textId="11448BA0"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 xml:space="preserve">Moderate risk that the </w:t>
            </w:r>
            <w:proofErr w:type="gramStart"/>
            <w:r w:rsidRPr="66117AA1">
              <w:rPr>
                <w:rFonts w:ascii="Arial" w:eastAsia="Arial" w:hAnsi="Arial" w:cs="Arial"/>
                <w:color w:val="000000" w:themeColor="text1"/>
                <w:lang w:val="en-US"/>
              </w:rPr>
              <w:t>Bidder  will</w:t>
            </w:r>
            <w:proofErr w:type="gramEnd"/>
            <w:r w:rsidRPr="66117AA1">
              <w:rPr>
                <w:rFonts w:ascii="Arial" w:eastAsia="Arial" w:hAnsi="Arial" w:cs="Arial"/>
                <w:color w:val="000000" w:themeColor="text1"/>
                <w:lang w:val="en-US"/>
              </w:rPr>
              <w:t xml:space="preserve"> not be able to meet the needs of the project.</w:t>
            </w:r>
          </w:p>
        </w:tc>
        <w:tc>
          <w:tcPr>
            <w:tcW w:w="2610" w:type="dxa"/>
            <w:tcBorders>
              <w:top w:val="single" w:sz="6" w:space="0" w:color="auto"/>
              <w:left w:val="single" w:sz="6" w:space="0" w:color="auto"/>
              <w:bottom w:val="single" w:sz="6" w:space="0" w:color="auto"/>
              <w:right w:val="single" w:sz="6" w:space="0" w:color="auto"/>
            </w:tcBorders>
            <w:vAlign w:val="center"/>
          </w:tcPr>
          <w:p w14:paraId="0A7ECC55" w14:textId="718B8ACB"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 xml:space="preserve">Evidence has moderate gaps, </w:t>
            </w:r>
            <w:proofErr w:type="gramStart"/>
            <w:r w:rsidRPr="66117AA1">
              <w:rPr>
                <w:rFonts w:ascii="Arial" w:eastAsia="Arial" w:hAnsi="Arial" w:cs="Arial"/>
                <w:color w:val="000000" w:themeColor="text1"/>
                <w:lang w:val="en-US"/>
              </w:rPr>
              <w:t>is</w:t>
            </w:r>
            <w:proofErr w:type="gramEnd"/>
            <w:r w:rsidRPr="66117AA1">
              <w:rPr>
                <w:rFonts w:ascii="Arial" w:eastAsia="Arial" w:hAnsi="Arial" w:cs="Arial"/>
                <w:color w:val="000000" w:themeColor="text1"/>
                <w:lang w:val="en-US"/>
              </w:rPr>
              <w:t xml:space="preserve"> unconvincing.</w:t>
            </w:r>
          </w:p>
        </w:tc>
        <w:tc>
          <w:tcPr>
            <w:tcW w:w="1845" w:type="dxa"/>
            <w:tcBorders>
              <w:top w:val="single" w:sz="6" w:space="0" w:color="auto"/>
              <w:left w:val="single" w:sz="6" w:space="0" w:color="auto"/>
              <w:bottom w:val="single" w:sz="6" w:space="0" w:color="auto"/>
              <w:right w:val="single" w:sz="6" w:space="0" w:color="auto"/>
            </w:tcBorders>
            <w:vAlign w:val="center"/>
          </w:tcPr>
          <w:p w14:paraId="7F6B8936" w14:textId="7EAD4870"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Moderate Concerns</w:t>
            </w:r>
          </w:p>
        </w:tc>
        <w:tc>
          <w:tcPr>
            <w:tcW w:w="1305" w:type="dxa"/>
            <w:tcBorders>
              <w:top w:val="single" w:sz="6" w:space="0" w:color="auto"/>
              <w:left w:val="single" w:sz="6" w:space="0" w:color="auto"/>
              <w:bottom w:val="single" w:sz="6" w:space="0" w:color="auto"/>
              <w:right w:val="single" w:sz="6" w:space="0" w:color="auto"/>
            </w:tcBorders>
            <w:vAlign w:val="center"/>
          </w:tcPr>
          <w:p w14:paraId="7734CA87" w14:textId="43094DDD"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40</w:t>
            </w:r>
          </w:p>
        </w:tc>
      </w:tr>
      <w:tr w:rsidR="6D94AE19" w14:paraId="1E53AEBF" w14:textId="77777777" w:rsidTr="6D94AE19">
        <w:trPr>
          <w:trHeight w:val="810"/>
        </w:trPr>
        <w:tc>
          <w:tcPr>
            <w:tcW w:w="2520" w:type="dxa"/>
            <w:tcBorders>
              <w:top w:val="single" w:sz="6" w:space="0" w:color="auto"/>
              <w:left w:val="single" w:sz="6" w:space="0" w:color="auto"/>
              <w:bottom w:val="single" w:sz="6" w:space="0" w:color="auto"/>
              <w:right w:val="single" w:sz="6" w:space="0" w:color="auto"/>
            </w:tcBorders>
            <w:vAlign w:val="center"/>
          </w:tcPr>
          <w:p w14:paraId="35779152" w14:textId="1BF1DF16" w:rsidR="6D94AE19" w:rsidRDefault="6D94AE19">
            <w:pPr>
              <w:rPr>
                <w:rFonts w:ascii="Arial" w:eastAsia="Arial" w:hAnsi="Arial" w:cs="Arial"/>
                <w:color w:val="000000" w:themeColor="text1"/>
              </w:rPr>
            </w:pPr>
            <w:proofErr w:type="gramStart"/>
            <w:r w:rsidRPr="66117AA1">
              <w:rPr>
                <w:rFonts w:ascii="Arial" w:eastAsia="Arial" w:hAnsi="Arial" w:cs="Arial"/>
                <w:color w:val="000000" w:themeColor="text1"/>
                <w:lang w:val="en-US"/>
              </w:rPr>
              <w:t>Significant</w:t>
            </w:r>
            <w:proofErr w:type="gramEnd"/>
            <w:r w:rsidRPr="66117AA1">
              <w:rPr>
                <w:rFonts w:ascii="Arial" w:eastAsia="Arial" w:hAnsi="Arial" w:cs="Arial"/>
                <w:color w:val="000000" w:themeColor="text1"/>
                <w:lang w:val="en-US"/>
              </w:rPr>
              <w:t xml:space="preserve"> risk that the </w:t>
            </w:r>
            <w:proofErr w:type="gramStart"/>
            <w:r w:rsidRPr="66117AA1">
              <w:rPr>
                <w:rFonts w:ascii="Arial" w:eastAsia="Arial" w:hAnsi="Arial" w:cs="Arial"/>
                <w:color w:val="000000" w:themeColor="text1"/>
                <w:lang w:val="en-US"/>
              </w:rPr>
              <w:t>Bidder  will</w:t>
            </w:r>
            <w:proofErr w:type="gramEnd"/>
            <w:r w:rsidRPr="66117AA1">
              <w:rPr>
                <w:rFonts w:ascii="Arial" w:eastAsia="Arial" w:hAnsi="Arial" w:cs="Arial"/>
                <w:color w:val="000000" w:themeColor="text1"/>
                <w:lang w:val="en-US"/>
              </w:rPr>
              <w:t xml:space="preserve"> not be able to meet the needs of the project.</w:t>
            </w:r>
          </w:p>
        </w:tc>
        <w:tc>
          <w:tcPr>
            <w:tcW w:w="2610" w:type="dxa"/>
            <w:tcBorders>
              <w:top w:val="single" w:sz="6" w:space="0" w:color="auto"/>
              <w:left w:val="single" w:sz="6" w:space="0" w:color="auto"/>
              <w:bottom w:val="single" w:sz="6" w:space="0" w:color="auto"/>
              <w:right w:val="single" w:sz="6" w:space="0" w:color="auto"/>
            </w:tcBorders>
            <w:vAlign w:val="center"/>
          </w:tcPr>
          <w:p w14:paraId="7F9EBB95" w14:textId="2120AFC8"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 xml:space="preserve">Evidence has major gaps, is unconvincing, lacks credibility, or </w:t>
            </w:r>
            <w:proofErr w:type="gramStart"/>
            <w:r w:rsidRPr="66117AA1">
              <w:rPr>
                <w:rFonts w:ascii="Arial" w:eastAsia="Arial" w:hAnsi="Arial" w:cs="Arial"/>
                <w:color w:val="000000" w:themeColor="text1"/>
                <w:lang w:val="en-US"/>
              </w:rPr>
              <w:t>irrelevant</w:t>
            </w:r>
            <w:proofErr w:type="gramEnd"/>
            <w:r w:rsidRPr="66117AA1">
              <w:rPr>
                <w:rFonts w:ascii="Arial" w:eastAsia="Arial" w:hAnsi="Arial" w:cs="Arial"/>
                <w:color w:val="000000" w:themeColor="text1"/>
                <w:lang w:val="en-US"/>
              </w:rPr>
              <w:t xml:space="preserve"> to the project.</w:t>
            </w:r>
          </w:p>
        </w:tc>
        <w:tc>
          <w:tcPr>
            <w:tcW w:w="1845" w:type="dxa"/>
            <w:tcBorders>
              <w:top w:val="single" w:sz="6" w:space="0" w:color="auto"/>
              <w:left w:val="single" w:sz="6" w:space="0" w:color="auto"/>
              <w:bottom w:val="single" w:sz="6" w:space="0" w:color="auto"/>
              <w:right w:val="single" w:sz="6" w:space="0" w:color="auto"/>
            </w:tcBorders>
            <w:vAlign w:val="center"/>
          </w:tcPr>
          <w:p w14:paraId="1E7FE54E" w14:textId="0C3B66A9"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Major Concerns</w:t>
            </w:r>
          </w:p>
        </w:tc>
        <w:tc>
          <w:tcPr>
            <w:tcW w:w="1305" w:type="dxa"/>
            <w:tcBorders>
              <w:top w:val="single" w:sz="6" w:space="0" w:color="auto"/>
              <w:left w:val="single" w:sz="6" w:space="0" w:color="auto"/>
              <w:bottom w:val="single" w:sz="6" w:space="0" w:color="auto"/>
              <w:right w:val="single" w:sz="6" w:space="0" w:color="auto"/>
            </w:tcBorders>
            <w:vAlign w:val="center"/>
          </w:tcPr>
          <w:p w14:paraId="0507C41B" w14:textId="36A65B1D"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20</w:t>
            </w:r>
          </w:p>
        </w:tc>
      </w:tr>
      <w:tr w:rsidR="6D94AE19" w14:paraId="1E60FFB7" w14:textId="77777777" w:rsidTr="6D94AE19">
        <w:trPr>
          <w:trHeight w:val="975"/>
        </w:trPr>
        <w:tc>
          <w:tcPr>
            <w:tcW w:w="2520" w:type="dxa"/>
            <w:tcBorders>
              <w:top w:val="single" w:sz="6" w:space="0" w:color="auto"/>
              <w:left w:val="single" w:sz="6" w:space="0" w:color="auto"/>
              <w:bottom w:val="single" w:sz="6" w:space="0" w:color="auto"/>
              <w:right w:val="single" w:sz="6" w:space="0" w:color="auto"/>
            </w:tcBorders>
            <w:vAlign w:val="center"/>
          </w:tcPr>
          <w:p w14:paraId="0D98ED32" w14:textId="02B60EDD"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Bidder will not be able to meet the needs of the project.</w:t>
            </w:r>
          </w:p>
        </w:tc>
        <w:tc>
          <w:tcPr>
            <w:tcW w:w="2610" w:type="dxa"/>
            <w:tcBorders>
              <w:top w:val="single" w:sz="6" w:space="0" w:color="auto"/>
              <w:left w:val="single" w:sz="6" w:space="0" w:color="auto"/>
              <w:bottom w:val="single" w:sz="6" w:space="0" w:color="auto"/>
              <w:right w:val="single" w:sz="6" w:space="0" w:color="auto"/>
            </w:tcBorders>
            <w:vAlign w:val="center"/>
          </w:tcPr>
          <w:p w14:paraId="53081D8E" w14:textId="328391B6" w:rsidR="6D94AE19" w:rsidRDefault="6D94AE19">
            <w:pPr>
              <w:rPr>
                <w:rFonts w:ascii="Arial" w:eastAsia="Arial" w:hAnsi="Arial" w:cs="Arial"/>
                <w:color w:val="000000" w:themeColor="text1"/>
              </w:rPr>
            </w:pPr>
            <w:r w:rsidRPr="66117AA1">
              <w:rPr>
                <w:rFonts w:ascii="Arial" w:eastAsia="Arial" w:hAnsi="Arial" w:cs="Arial"/>
                <w:color w:val="000000" w:themeColor="text1"/>
                <w:lang w:val="en-US"/>
              </w:rPr>
              <w:t>No evidence or misleading evidence.</w:t>
            </w:r>
          </w:p>
        </w:tc>
        <w:tc>
          <w:tcPr>
            <w:tcW w:w="1845" w:type="dxa"/>
            <w:tcBorders>
              <w:top w:val="single" w:sz="6" w:space="0" w:color="auto"/>
              <w:left w:val="single" w:sz="6" w:space="0" w:color="auto"/>
              <w:bottom w:val="single" w:sz="6" w:space="0" w:color="auto"/>
              <w:right w:val="single" w:sz="6" w:space="0" w:color="auto"/>
            </w:tcBorders>
            <w:vAlign w:val="center"/>
          </w:tcPr>
          <w:p w14:paraId="59E8D9A9" w14:textId="360F6D27"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Not acceptable</w:t>
            </w:r>
          </w:p>
        </w:tc>
        <w:tc>
          <w:tcPr>
            <w:tcW w:w="1305" w:type="dxa"/>
            <w:tcBorders>
              <w:top w:val="single" w:sz="6" w:space="0" w:color="auto"/>
              <w:left w:val="single" w:sz="6" w:space="0" w:color="auto"/>
              <w:bottom w:val="single" w:sz="6" w:space="0" w:color="auto"/>
              <w:right w:val="single" w:sz="6" w:space="0" w:color="auto"/>
            </w:tcBorders>
            <w:vAlign w:val="center"/>
          </w:tcPr>
          <w:p w14:paraId="17B9C01E" w14:textId="5A56342D" w:rsidR="6D94AE19" w:rsidRDefault="6D94AE19" w:rsidP="66117AA1">
            <w:pPr>
              <w:jc w:val="center"/>
              <w:rPr>
                <w:rFonts w:ascii="Arial" w:eastAsia="Arial" w:hAnsi="Arial" w:cs="Arial"/>
                <w:color w:val="000000" w:themeColor="text1"/>
              </w:rPr>
            </w:pPr>
            <w:r w:rsidRPr="66117AA1">
              <w:rPr>
                <w:rFonts w:ascii="Arial" w:eastAsia="Arial" w:hAnsi="Arial" w:cs="Arial"/>
                <w:b/>
                <w:color w:val="000000" w:themeColor="text1"/>
                <w:lang w:val="en-US"/>
              </w:rPr>
              <w:t>0</w:t>
            </w:r>
          </w:p>
        </w:tc>
      </w:tr>
    </w:tbl>
    <w:p w14:paraId="72051B23" w14:textId="59964E36" w:rsidR="00C6086D" w:rsidRDefault="00C6086D" w:rsidP="007A4273">
      <w:pPr>
        <w:spacing w:line="276" w:lineRule="auto"/>
        <w:rPr>
          <w:rFonts w:ascii="Arial" w:hAnsi="Arial" w:cs="Arial"/>
          <w:sz w:val="24"/>
          <w:szCs w:val="24"/>
        </w:rPr>
      </w:pPr>
    </w:p>
    <w:p w14:paraId="7B2CC751" w14:textId="42F1B9B9" w:rsidR="007F6DF3" w:rsidRDefault="00030D57" w:rsidP="007A4273">
      <w:pPr>
        <w:spacing w:line="276" w:lineRule="auto"/>
        <w:rPr>
          <w:rFonts w:ascii="Arial" w:hAnsi="Arial" w:cs="Arial"/>
          <w:sz w:val="24"/>
          <w:szCs w:val="24"/>
        </w:rPr>
      </w:pPr>
      <w:r>
        <w:rPr>
          <w:rFonts w:ascii="Arial" w:hAnsi="Arial" w:cs="Arial"/>
          <w:sz w:val="24"/>
          <w:szCs w:val="24"/>
        </w:rPr>
        <w:t xml:space="preserve">This scoring methodology would be used against technical questions. </w:t>
      </w:r>
    </w:p>
    <w:p w14:paraId="48460F5F" w14:textId="77777777" w:rsidR="0046513B" w:rsidRDefault="0046513B" w:rsidP="007A4273">
      <w:pPr>
        <w:spacing w:line="276" w:lineRule="auto"/>
        <w:rPr>
          <w:rFonts w:ascii="Arial" w:hAnsi="Arial" w:cs="Arial"/>
          <w:sz w:val="24"/>
          <w:szCs w:val="24"/>
        </w:rPr>
      </w:pPr>
    </w:p>
    <w:p w14:paraId="24CDF666" w14:textId="77777777" w:rsidR="0046513B" w:rsidRDefault="0046513B" w:rsidP="007A4273">
      <w:pPr>
        <w:spacing w:line="276" w:lineRule="auto"/>
        <w:rPr>
          <w:rFonts w:ascii="Arial" w:hAnsi="Arial" w:cs="Arial"/>
          <w:sz w:val="24"/>
          <w:szCs w:val="24"/>
        </w:rPr>
      </w:pPr>
    </w:p>
    <w:p w14:paraId="3047C030" w14:textId="479C0CBA" w:rsidR="0046513B" w:rsidRPr="00732DC0" w:rsidRDefault="00732DC0" w:rsidP="007A4273">
      <w:pPr>
        <w:spacing w:line="276" w:lineRule="auto"/>
        <w:rPr>
          <w:rFonts w:ascii="Arial" w:hAnsi="Arial" w:cs="Arial"/>
          <w:b/>
          <w:bCs/>
          <w:sz w:val="24"/>
          <w:szCs w:val="24"/>
        </w:rPr>
      </w:pPr>
      <w:r w:rsidRPr="00732DC0">
        <w:rPr>
          <w:rFonts w:ascii="Arial" w:hAnsi="Arial" w:cs="Arial"/>
          <w:b/>
          <w:bCs/>
          <w:sz w:val="24"/>
          <w:szCs w:val="24"/>
        </w:rPr>
        <w:lastRenderedPageBreak/>
        <w:t>Documents included for information as part of the tender process</w:t>
      </w:r>
    </w:p>
    <w:p w14:paraId="648B5162" w14:textId="77777777" w:rsidR="0046513B" w:rsidRDefault="0046513B" w:rsidP="007A4273">
      <w:pPr>
        <w:spacing w:line="276" w:lineRule="auto"/>
        <w:rPr>
          <w:rFonts w:ascii="Arial" w:hAnsi="Arial" w:cs="Arial"/>
          <w:sz w:val="24"/>
          <w:szCs w:val="24"/>
        </w:rPr>
      </w:pPr>
    </w:p>
    <w:p w14:paraId="468DA2C4" w14:textId="7788A84F" w:rsidR="00206D62" w:rsidRPr="00935E80" w:rsidRDefault="00206D62" w:rsidP="00935E80">
      <w:pPr>
        <w:pStyle w:val="ListParagraph"/>
        <w:numPr>
          <w:ilvl w:val="0"/>
          <w:numId w:val="33"/>
        </w:numPr>
        <w:spacing w:line="276" w:lineRule="auto"/>
        <w:rPr>
          <w:rFonts w:ascii="Arial" w:hAnsi="Arial" w:cs="Arial"/>
          <w:sz w:val="24"/>
          <w:szCs w:val="24"/>
        </w:rPr>
      </w:pPr>
      <w:r w:rsidRPr="00935E80">
        <w:rPr>
          <w:rFonts w:ascii="Arial" w:hAnsi="Arial" w:cs="Arial"/>
          <w:sz w:val="24"/>
          <w:szCs w:val="24"/>
        </w:rPr>
        <w:t>Corporate strategy</w:t>
      </w:r>
      <w:bookmarkStart w:id="5" w:name="_Toc504474253"/>
    </w:p>
    <w:p w14:paraId="14050383" w14:textId="4F7C8860" w:rsidR="00206D62" w:rsidRPr="00935E80" w:rsidRDefault="00206D62" w:rsidP="00935E80">
      <w:pPr>
        <w:pStyle w:val="ListParagraph"/>
        <w:numPr>
          <w:ilvl w:val="0"/>
          <w:numId w:val="33"/>
        </w:numPr>
        <w:spacing w:line="276" w:lineRule="auto"/>
        <w:rPr>
          <w:rFonts w:ascii="Arial" w:hAnsi="Arial" w:cs="Arial"/>
          <w:sz w:val="24"/>
          <w:szCs w:val="24"/>
        </w:rPr>
      </w:pPr>
      <w:r w:rsidRPr="00935E80">
        <w:rPr>
          <w:rFonts w:ascii="Arial" w:hAnsi="Arial" w:cs="Arial"/>
          <w:sz w:val="24"/>
          <w:szCs w:val="24"/>
        </w:rPr>
        <w:t>Last risk report for Audit and Risk Committee</w:t>
      </w:r>
      <w:r w:rsidR="00FF1D67" w:rsidRPr="00935E80">
        <w:rPr>
          <w:rFonts w:ascii="Arial" w:hAnsi="Arial" w:cs="Arial"/>
          <w:sz w:val="24"/>
          <w:szCs w:val="24"/>
        </w:rPr>
        <w:t xml:space="preserve"> (provided in confidence)</w:t>
      </w:r>
    </w:p>
    <w:p w14:paraId="1660FFD9" w14:textId="3E2F56A7" w:rsidR="00FF1D67" w:rsidRPr="00935E80" w:rsidRDefault="00FF1D67" w:rsidP="00935E80">
      <w:pPr>
        <w:pStyle w:val="ListParagraph"/>
        <w:numPr>
          <w:ilvl w:val="0"/>
          <w:numId w:val="33"/>
        </w:numPr>
        <w:spacing w:line="276" w:lineRule="auto"/>
        <w:rPr>
          <w:rFonts w:ascii="Arial" w:hAnsi="Arial" w:cs="Arial"/>
          <w:sz w:val="24"/>
          <w:szCs w:val="24"/>
        </w:rPr>
      </w:pPr>
      <w:r w:rsidRPr="00935E80">
        <w:rPr>
          <w:rFonts w:ascii="Arial" w:hAnsi="Arial" w:cs="Arial"/>
          <w:sz w:val="24"/>
          <w:szCs w:val="24"/>
        </w:rPr>
        <w:t xml:space="preserve">Internal audit strategy </w:t>
      </w:r>
      <w:r w:rsidR="00935E80" w:rsidRPr="00935E80">
        <w:rPr>
          <w:rFonts w:ascii="Arial" w:hAnsi="Arial" w:cs="Arial"/>
          <w:sz w:val="24"/>
          <w:szCs w:val="24"/>
        </w:rPr>
        <w:t xml:space="preserve">plan </w:t>
      </w:r>
      <w:r w:rsidR="00164487">
        <w:rPr>
          <w:rFonts w:ascii="Arial" w:hAnsi="Arial" w:cs="Arial"/>
          <w:sz w:val="24"/>
          <w:szCs w:val="24"/>
        </w:rPr>
        <w:t xml:space="preserve">from used to inform the 25-26 audit plan </w:t>
      </w:r>
      <w:r w:rsidR="00935E80" w:rsidRPr="00935E80">
        <w:rPr>
          <w:rFonts w:ascii="Arial" w:hAnsi="Arial" w:cs="Arial"/>
          <w:sz w:val="24"/>
          <w:szCs w:val="24"/>
        </w:rPr>
        <w:t>(provided in confidence)</w:t>
      </w:r>
    </w:p>
    <w:p w14:paraId="6D0AFD65" w14:textId="77777777" w:rsidR="00206D62" w:rsidRDefault="00206D62" w:rsidP="00206D62">
      <w:pPr>
        <w:spacing w:line="276" w:lineRule="auto"/>
        <w:rPr>
          <w:rFonts w:ascii="Arial" w:hAnsi="Arial" w:cs="Arial"/>
          <w:sz w:val="24"/>
          <w:szCs w:val="24"/>
        </w:rPr>
      </w:pPr>
    </w:p>
    <w:p w14:paraId="64452353" w14:textId="1F647C8D" w:rsidR="007F6DF3" w:rsidRPr="007F6DF3" w:rsidRDefault="007F6DF3" w:rsidP="00206D62">
      <w:pPr>
        <w:spacing w:line="276" w:lineRule="auto"/>
        <w:rPr>
          <w:rFonts w:ascii="Arial" w:hAnsi="Arial" w:cs="Arial"/>
          <w:bCs/>
          <w:color w:val="auto"/>
          <w:sz w:val="24"/>
          <w:szCs w:val="24"/>
          <w:u w:val="single"/>
        </w:rPr>
      </w:pPr>
      <w:r w:rsidRPr="007F6DF3">
        <w:rPr>
          <w:rFonts w:ascii="Arial" w:hAnsi="Arial" w:cs="Arial"/>
          <w:color w:val="auto"/>
          <w:sz w:val="24"/>
          <w:szCs w:val="24"/>
          <w:u w:val="single"/>
        </w:rPr>
        <w:t>Documents for return</w:t>
      </w:r>
      <w:bookmarkEnd w:id="5"/>
    </w:p>
    <w:p w14:paraId="4B690CE8" w14:textId="77777777" w:rsidR="007F6DF3" w:rsidRPr="007F6DF3" w:rsidRDefault="007F6DF3" w:rsidP="007F6DF3">
      <w:pPr>
        <w:jc w:val="both"/>
        <w:rPr>
          <w:rFonts w:ascii="Arial" w:hAnsi="Arial" w:cs="Arial"/>
          <w:sz w:val="24"/>
          <w:szCs w:val="24"/>
        </w:rPr>
      </w:pPr>
    </w:p>
    <w:p w14:paraId="1820ED63" w14:textId="77777777" w:rsidR="007F6DF3" w:rsidRPr="007F6DF3" w:rsidRDefault="007F6DF3" w:rsidP="007F6DF3">
      <w:pPr>
        <w:jc w:val="both"/>
        <w:rPr>
          <w:rFonts w:ascii="Arial" w:hAnsi="Arial" w:cs="Arial"/>
          <w:sz w:val="24"/>
          <w:szCs w:val="24"/>
        </w:rPr>
      </w:pPr>
      <w:r w:rsidRPr="007F6DF3">
        <w:rPr>
          <w:rFonts w:ascii="Arial" w:hAnsi="Arial" w:cs="Arial"/>
          <w:sz w:val="24"/>
          <w:szCs w:val="24"/>
        </w:rPr>
        <w:t xml:space="preserve">Suppliers are advised that it is also </w:t>
      </w:r>
      <w:r w:rsidRPr="007F6DF3">
        <w:rPr>
          <w:rFonts w:ascii="Arial" w:hAnsi="Arial" w:cs="Arial"/>
          <w:b/>
          <w:sz w:val="24"/>
          <w:szCs w:val="24"/>
        </w:rPr>
        <w:t>compulsory</w:t>
      </w:r>
      <w:r w:rsidRPr="007F6DF3">
        <w:rPr>
          <w:rFonts w:ascii="Arial" w:hAnsi="Arial" w:cs="Arial"/>
          <w:sz w:val="24"/>
          <w:szCs w:val="24"/>
        </w:rPr>
        <w:t xml:space="preserve"> to complete and return </w:t>
      </w:r>
      <w:proofErr w:type="gramStart"/>
      <w:r w:rsidRPr="007F6DF3">
        <w:rPr>
          <w:rFonts w:ascii="Arial" w:hAnsi="Arial" w:cs="Arial"/>
          <w:sz w:val="24"/>
          <w:szCs w:val="24"/>
        </w:rPr>
        <w:t>all of</w:t>
      </w:r>
      <w:proofErr w:type="gramEnd"/>
      <w:r w:rsidRPr="007F6DF3">
        <w:rPr>
          <w:rFonts w:ascii="Arial" w:hAnsi="Arial" w:cs="Arial"/>
          <w:sz w:val="24"/>
          <w:szCs w:val="24"/>
        </w:rPr>
        <w:t xml:space="preserve"> the following documents. Failure to do so will mean that your tender is not considered. </w:t>
      </w:r>
    </w:p>
    <w:p w14:paraId="423F9EEB" w14:textId="77777777" w:rsidR="007F6DF3" w:rsidRPr="007F6DF3" w:rsidRDefault="007F6DF3" w:rsidP="007F6DF3">
      <w:pPr>
        <w:jc w:val="both"/>
        <w:rPr>
          <w:rFonts w:ascii="Arial" w:hAnsi="Arial" w:cs="Arial"/>
          <w:sz w:val="24"/>
          <w:szCs w:val="24"/>
        </w:rPr>
      </w:pPr>
    </w:p>
    <w:p w14:paraId="1DC080CE" w14:textId="77777777" w:rsidR="007F6DF3" w:rsidRPr="007F6DF3" w:rsidRDefault="007F6DF3" w:rsidP="007F6DF3">
      <w:pPr>
        <w:numPr>
          <w:ilvl w:val="0"/>
          <w:numId w:val="29"/>
        </w:numPr>
        <w:tabs>
          <w:tab w:val="clear" w:pos="720"/>
        </w:tabs>
        <w:ind w:left="709" w:hanging="425"/>
        <w:jc w:val="both"/>
        <w:rPr>
          <w:rFonts w:ascii="Arial" w:hAnsi="Arial" w:cs="Arial"/>
          <w:b/>
          <w:sz w:val="24"/>
          <w:szCs w:val="24"/>
        </w:rPr>
      </w:pPr>
      <w:r w:rsidRPr="007F6DF3">
        <w:rPr>
          <w:rFonts w:ascii="Arial" w:hAnsi="Arial" w:cs="Arial"/>
          <w:b/>
          <w:sz w:val="24"/>
          <w:szCs w:val="24"/>
        </w:rPr>
        <w:t>Completion of Tenderer Declaration</w:t>
      </w:r>
    </w:p>
    <w:p w14:paraId="7D1A13BB" w14:textId="77777777" w:rsidR="007F6DF3" w:rsidRPr="007F6DF3" w:rsidRDefault="007F6DF3" w:rsidP="007F6DF3">
      <w:pPr>
        <w:numPr>
          <w:ilvl w:val="0"/>
          <w:numId w:val="29"/>
        </w:numPr>
        <w:tabs>
          <w:tab w:val="clear" w:pos="720"/>
        </w:tabs>
        <w:ind w:left="709" w:hanging="425"/>
        <w:jc w:val="both"/>
        <w:rPr>
          <w:rFonts w:ascii="Arial" w:hAnsi="Arial" w:cs="Arial"/>
          <w:b/>
          <w:sz w:val="24"/>
          <w:szCs w:val="24"/>
        </w:rPr>
      </w:pPr>
      <w:r w:rsidRPr="007F6DF3">
        <w:rPr>
          <w:rFonts w:ascii="Arial" w:hAnsi="Arial" w:cs="Arial"/>
          <w:b/>
          <w:sz w:val="24"/>
          <w:szCs w:val="24"/>
        </w:rPr>
        <w:t xml:space="preserve">Completion of Quality Questions Response Template </w:t>
      </w:r>
    </w:p>
    <w:p w14:paraId="6C73F646" w14:textId="77777777" w:rsidR="007F6DF3" w:rsidRPr="007F6DF3" w:rsidRDefault="007F6DF3" w:rsidP="007F6DF3">
      <w:pPr>
        <w:pStyle w:val="ListParagraph"/>
        <w:numPr>
          <w:ilvl w:val="0"/>
          <w:numId w:val="29"/>
        </w:numPr>
        <w:ind w:left="709" w:hanging="425"/>
        <w:contextualSpacing/>
        <w:jc w:val="both"/>
        <w:rPr>
          <w:rFonts w:ascii="Arial" w:hAnsi="Arial" w:cs="Arial"/>
          <w:b/>
          <w:sz w:val="24"/>
          <w:szCs w:val="24"/>
        </w:rPr>
      </w:pPr>
      <w:r w:rsidRPr="007F6DF3">
        <w:rPr>
          <w:rFonts w:ascii="Arial" w:hAnsi="Arial" w:cs="Arial"/>
          <w:b/>
          <w:sz w:val="24"/>
          <w:szCs w:val="24"/>
        </w:rPr>
        <w:t xml:space="preserve">Completion of Probity Information </w:t>
      </w:r>
    </w:p>
    <w:p w14:paraId="37BBD9AF" w14:textId="77777777" w:rsidR="007F6DF3" w:rsidRPr="007F6DF3" w:rsidRDefault="007F6DF3" w:rsidP="007F6DF3">
      <w:pPr>
        <w:numPr>
          <w:ilvl w:val="0"/>
          <w:numId w:val="29"/>
        </w:numPr>
        <w:tabs>
          <w:tab w:val="clear" w:pos="720"/>
        </w:tabs>
        <w:ind w:left="709" w:hanging="425"/>
        <w:jc w:val="both"/>
        <w:rPr>
          <w:rFonts w:ascii="Arial" w:hAnsi="Arial" w:cs="Arial"/>
          <w:b/>
          <w:sz w:val="24"/>
          <w:szCs w:val="24"/>
        </w:rPr>
      </w:pPr>
      <w:r w:rsidRPr="007F6DF3">
        <w:rPr>
          <w:rFonts w:ascii="Arial" w:hAnsi="Arial" w:cs="Arial"/>
          <w:b/>
          <w:sz w:val="24"/>
          <w:szCs w:val="24"/>
        </w:rPr>
        <w:t xml:space="preserve">Data Protection Agreement </w:t>
      </w:r>
    </w:p>
    <w:p w14:paraId="3C9AEAF6" w14:textId="77777777" w:rsidR="007F6DF3" w:rsidRPr="007F6DF3" w:rsidRDefault="007F6DF3" w:rsidP="007F6DF3">
      <w:pPr>
        <w:numPr>
          <w:ilvl w:val="0"/>
          <w:numId w:val="29"/>
        </w:numPr>
        <w:tabs>
          <w:tab w:val="clear" w:pos="720"/>
        </w:tabs>
        <w:ind w:left="709" w:hanging="425"/>
        <w:jc w:val="both"/>
        <w:rPr>
          <w:rFonts w:ascii="Arial" w:hAnsi="Arial" w:cs="Arial"/>
          <w:b/>
          <w:sz w:val="24"/>
          <w:szCs w:val="24"/>
        </w:rPr>
      </w:pPr>
      <w:r w:rsidRPr="007F6DF3">
        <w:rPr>
          <w:rFonts w:ascii="Arial" w:hAnsi="Arial" w:cs="Arial"/>
          <w:b/>
          <w:sz w:val="24"/>
          <w:szCs w:val="24"/>
        </w:rPr>
        <w:t xml:space="preserve">Key Performance Indicators </w:t>
      </w:r>
    </w:p>
    <w:p w14:paraId="1E34B7C9" w14:textId="77777777" w:rsidR="007F6DF3" w:rsidRPr="007F6DF3" w:rsidRDefault="007F6DF3" w:rsidP="007F6DF3">
      <w:pPr>
        <w:rPr>
          <w:rFonts w:ascii="Arial" w:hAnsi="Arial" w:cs="Arial"/>
          <w:b/>
          <w:color w:val="365F91"/>
          <w:sz w:val="24"/>
          <w:szCs w:val="24"/>
          <w:u w:val="single"/>
        </w:rPr>
      </w:pPr>
      <w:r w:rsidRPr="007F6DF3">
        <w:rPr>
          <w:rFonts w:ascii="Arial" w:hAnsi="Arial" w:cs="Arial"/>
          <w:b/>
          <w:color w:val="365F91"/>
          <w:sz w:val="24"/>
          <w:szCs w:val="24"/>
          <w:u w:val="single"/>
        </w:rPr>
        <w:br w:type="page"/>
      </w:r>
    </w:p>
    <w:p w14:paraId="677B5A61" w14:textId="77777777" w:rsidR="007F6DF3" w:rsidRPr="007F6DF3" w:rsidRDefault="007F6DF3" w:rsidP="007F6DF3">
      <w:pPr>
        <w:pStyle w:val="Heading2"/>
        <w:rPr>
          <w:rFonts w:ascii="Arial" w:hAnsi="Arial" w:cs="Arial"/>
          <w:color w:val="365F91"/>
          <w:sz w:val="24"/>
          <w:szCs w:val="24"/>
          <w:u w:val="single"/>
        </w:rPr>
      </w:pPr>
      <w:bookmarkStart w:id="6" w:name="_Toc504474254"/>
      <w:r w:rsidRPr="007F6DF3">
        <w:rPr>
          <w:rFonts w:ascii="Arial" w:hAnsi="Arial" w:cs="Arial"/>
          <w:color w:val="365F91"/>
          <w:sz w:val="24"/>
          <w:szCs w:val="24"/>
          <w:u w:val="single"/>
        </w:rPr>
        <w:lastRenderedPageBreak/>
        <w:t xml:space="preserve">1 – </w:t>
      </w:r>
      <w:bookmarkEnd w:id="6"/>
      <w:r w:rsidRPr="007F6DF3">
        <w:rPr>
          <w:rFonts w:ascii="Arial" w:hAnsi="Arial" w:cs="Arial"/>
          <w:color w:val="365F91"/>
          <w:sz w:val="24"/>
          <w:szCs w:val="24"/>
          <w:u w:val="single"/>
        </w:rPr>
        <w:t>Tenderer Declaration</w:t>
      </w:r>
    </w:p>
    <w:p w14:paraId="02473C92" w14:textId="77777777" w:rsidR="007F6DF3" w:rsidRPr="007F6DF3" w:rsidRDefault="007F6DF3" w:rsidP="007F6DF3">
      <w:pPr>
        <w:jc w:val="both"/>
        <w:rPr>
          <w:rFonts w:ascii="Arial" w:hAnsi="Arial" w:cs="Arial"/>
          <w:sz w:val="24"/>
          <w:szCs w:val="24"/>
        </w:rPr>
      </w:pPr>
    </w:p>
    <w:p w14:paraId="01EB4DC9" w14:textId="77777777" w:rsidR="007F6DF3" w:rsidRPr="007F6DF3" w:rsidRDefault="007F6DF3" w:rsidP="007F6DF3">
      <w:pPr>
        <w:numPr>
          <w:ilvl w:val="0"/>
          <w:numId w:val="31"/>
        </w:numPr>
        <w:autoSpaceDE w:val="0"/>
        <w:autoSpaceDN w:val="0"/>
        <w:adjustRightInd w:val="0"/>
        <w:jc w:val="both"/>
        <w:rPr>
          <w:rFonts w:ascii="Arial" w:hAnsi="Arial" w:cs="Arial"/>
          <w:sz w:val="24"/>
          <w:szCs w:val="24"/>
        </w:rPr>
      </w:pPr>
      <w:r w:rsidRPr="007F6DF3">
        <w:rPr>
          <w:rFonts w:ascii="Arial" w:hAnsi="Arial" w:cs="Arial"/>
          <w:sz w:val="24"/>
          <w:szCs w:val="24"/>
        </w:rPr>
        <w:t xml:space="preserve">I, </w:t>
      </w:r>
      <w:r w:rsidRPr="007F6DF3">
        <w:rPr>
          <w:rFonts w:ascii="Arial" w:hAnsi="Arial" w:cs="Arial"/>
          <w:i/>
          <w:sz w:val="24"/>
          <w:szCs w:val="24"/>
        </w:rPr>
        <w:t>………………………………………………..</w:t>
      </w:r>
      <w:r w:rsidRPr="007F6DF3">
        <w:rPr>
          <w:rFonts w:ascii="Arial" w:hAnsi="Arial" w:cs="Arial"/>
          <w:sz w:val="24"/>
          <w:szCs w:val="24"/>
        </w:rPr>
        <w:t xml:space="preserve"> , certify that I am the person duly authorised to sign quotations for and on behalf of </w:t>
      </w:r>
      <w:r w:rsidRPr="007F6DF3">
        <w:rPr>
          <w:rFonts w:ascii="Arial" w:hAnsi="Arial" w:cs="Arial"/>
          <w:i/>
          <w:sz w:val="24"/>
          <w:szCs w:val="24"/>
        </w:rPr>
        <w:t>………………………………………………………………,</w:t>
      </w:r>
      <w:r w:rsidRPr="007F6DF3">
        <w:rPr>
          <w:rFonts w:ascii="Arial" w:hAnsi="Arial" w:cs="Arial"/>
          <w:sz w:val="24"/>
          <w:szCs w:val="24"/>
        </w:rPr>
        <w:t xml:space="preserve"> the supplier, and having read the documents, offer to supply the goods, services or works: </w:t>
      </w:r>
    </w:p>
    <w:p w14:paraId="3B13D9F6" w14:textId="77777777" w:rsidR="007F6DF3" w:rsidRPr="007F6DF3" w:rsidRDefault="007F6DF3" w:rsidP="007F6DF3">
      <w:pPr>
        <w:autoSpaceDE w:val="0"/>
        <w:autoSpaceDN w:val="0"/>
        <w:adjustRightInd w:val="0"/>
        <w:ind w:left="360"/>
        <w:jc w:val="both"/>
        <w:rPr>
          <w:rFonts w:ascii="Arial" w:hAnsi="Arial" w:cs="Arial"/>
          <w:sz w:val="24"/>
          <w:szCs w:val="24"/>
        </w:rPr>
      </w:pPr>
    </w:p>
    <w:p w14:paraId="039D76DA" w14:textId="77777777" w:rsidR="007F6DF3" w:rsidRPr="007F6DF3" w:rsidRDefault="007F6DF3" w:rsidP="007F6DF3">
      <w:pPr>
        <w:numPr>
          <w:ilvl w:val="0"/>
          <w:numId w:val="30"/>
        </w:numPr>
        <w:autoSpaceDE w:val="0"/>
        <w:autoSpaceDN w:val="0"/>
        <w:adjustRightInd w:val="0"/>
        <w:jc w:val="both"/>
        <w:rPr>
          <w:rFonts w:ascii="Arial" w:hAnsi="Arial" w:cs="Arial"/>
          <w:sz w:val="24"/>
          <w:szCs w:val="24"/>
        </w:rPr>
      </w:pPr>
      <w:r w:rsidRPr="007F6DF3">
        <w:rPr>
          <w:rFonts w:ascii="Arial" w:hAnsi="Arial" w:cs="Arial"/>
          <w:sz w:val="24"/>
          <w:szCs w:val="24"/>
        </w:rPr>
        <w:t>as set out in the quotation, the specification and accompanying quotation documents, samples and/or drawings.</w:t>
      </w:r>
    </w:p>
    <w:p w14:paraId="4AE535C7" w14:textId="77777777" w:rsidR="007F6DF3" w:rsidRPr="007F6DF3" w:rsidRDefault="007F6DF3" w:rsidP="007F6DF3">
      <w:pPr>
        <w:numPr>
          <w:ilvl w:val="0"/>
          <w:numId w:val="30"/>
        </w:numPr>
        <w:autoSpaceDE w:val="0"/>
        <w:autoSpaceDN w:val="0"/>
        <w:adjustRightInd w:val="0"/>
        <w:jc w:val="both"/>
        <w:rPr>
          <w:rFonts w:ascii="Arial" w:hAnsi="Arial" w:cs="Arial"/>
          <w:sz w:val="24"/>
          <w:szCs w:val="24"/>
        </w:rPr>
      </w:pPr>
      <w:r w:rsidRPr="007F6DF3">
        <w:rPr>
          <w:rFonts w:ascii="Arial" w:hAnsi="Arial" w:cs="Arial"/>
          <w:sz w:val="24"/>
          <w:szCs w:val="24"/>
        </w:rPr>
        <w:t>at the price (or prices) specified in the attached quotation documentation.</w:t>
      </w:r>
    </w:p>
    <w:p w14:paraId="564CF00E" w14:textId="77777777" w:rsidR="007F6DF3" w:rsidRPr="007F6DF3" w:rsidRDefault="007F6DF3" w:rsidP="007F6DF3">
      <w:pPr>
        <w:autoSpaceDE w:val="0"/>
        <w:autoSpaceDN w:val="0"/>
        <w:adjustRightInd w:val="0"/>
        <w:jc w:val="both"/>
        <w:rPr>
          <w:rFonts w:ascii="Arial" w:hAnsi="Arial" w:cs="Arial"/>
          <w:sz w:val="24"/>
          <w:szCs w:val="24"/>
        </w:rPr>
      </w:pPr>
    </w:p>
    <w:p w14:paraId="60A21DFA"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t>2.   It is agreed that any or other terms and conditions of contract or any caveats, assumptions, reservations or exclusions that may be printed on correspondence emanating from the quotation, or any Contract resulting from this quotation, shall not be applicable to this quotation or agreement.</w:t>
      </w:r>
    </w:p>
    <w:p w14:paraId="4664F84E" w14:textId="77777777" w:rsidR="007F6DF3" w:rsidRPr="007F6DF3" w:rsidRDefault="007F6DF3" w:rsidP="007F6DF3">
      <w:pPr>
        <w:autoSpaceDE w:val="0"/>
        <w:autoSpaceDN w:val="0"/>
        <w:adjustRightInd w:val="0"/>
        <w:ind w:left="720" w:hanging="360"/>
        <w:jc w:val="both"/>
        <w:rPr>
          <w:rFonts w:ascii="Arial" w:hAnsi="Arial" w:cs="Arial"/>
          <w:sz w:val="24"/>
          <w:szCs w:val="24"/>
        </w:rPr>
      </w:pPr>
    </w:p>
    <w:p w14:paraId="2A96A52C"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t>3.   I certify that this is a bona fide quotation and that I have not fixed or adjusted the amount of the quotation by, or under, or in accordance with any agreement with any other person. I have not done, and undertake that I will not do at any time before the hour and date specified for the return of the quotation, any of the following acts:</w:t>
      </w:r>
    </w:p>
    <w:p w14:paraId="704B64D8" w14:textId="77777777" w:rsidR="007F6DF3" w:rsidRPr="007F6DF3" w:rsidRDefault="007F6DF3" w:rsidP="007F6DF3">
      <w:pPr>
        <w:autoSpaceDE w:val="0"/>
        <w:autoSpaceDN w:val="0"/>
        <w:adjustRightInd w:val="0"/>
        <w:ind w:left="360"/>
        <w:jc w:val="both"/>
        <w:rPr>
          <w:rFonts w:ascii="Arial" w:hAnsi="Arial" w:cs="Arial"/>
          <w:sz w:val="24"/>
          <w:szCs w:val="24"/>
        </w:rPr>
      </w:pPr>
    </w:p>
    <w:p w14:paraId="1768A6D6" w14:textId="77777777" w:rsidR="007F6DF3" w:rsidRPr="007F6DF3" w:rsidRDefault="007F6DF3" w:rsidP="007F6DF3">
      <w:pPr>
        <w:numPr>
          <w:ilvl w:val="0"/>
          <w:numId w:val="32"/>
        </w:numPr>
        <w:autoSpaceDE w:val="0"/>
        <w:autoSpaceDN w:val="0"/>
        <w:adjustRightInd w:val="0"/>
        <w:jc w:val="both"/>
        <w:rPr>
          <w:rFonts w:ascii="Arial" w:hAnsi="Arial" w:cs="Arial"/>
          <w:sz w:val="24"/>
          <w:szCs w:val="24"/>
        </w:rPr>
      </w:pPr>
      <w:r w:rsidRPr="007F6DF3">
        <w:rPr>
          <w:rFonts w:ascii="Arial" w:hAnsi="Arial" w:cs="Arial"/>
          <w:sz w:val="24"/>
          <w:szCs w:val="24"/>
        </w:rPr>
        <w:t xml:space="preserve">Communicate to a person other than CCHA, the amount or approximate amount of the proposed quotation, except where the disclosure, in confidence, of the approximate amount of the quotation was necessary to obtain insurance premium quotations required for the preparation of the quotation </w:t>
      </w:r>
    </w:p>
    <w:p w14:paraId="24D516AB" w14:textId="77777777" w:rsidR="007F6DF3" w:rsidRPr="007F6DF3" w:rsidRDefault="007F6DF3" w:rsidP="007F6DF3">
      <w:pPr>
        <w:numPr>
          <w:ilvl w:val="0"/>
          <w:numId w:val="32"/>
        </w:numPr>
        <w:autoSpaceDE w:val="0"/>
        <w:autoSpaceDN w:val="0"/>
        <w:adjustRightInd w:val="0"/>
        <w:jc w:val="both"/>
        <w:rPr>
          <w:rFonts w:ascii="Arial" w:hAnsi="Arial" w:cs="Arial"/>
          <w:sz w:val="24"/>
          <w:szCs w:val="24"/>
        </w:rPr>
      </w:pPr>
      <w:r w:rsidRPr="007F6DF3">
        <w:rPr>
          <w:rFonts w:ascii="Arial" w:hAnsi="Arial" w:cs="Arial"/>
          <w:sz w:val="24"/>
          <w:szCs w:val="24"/>
        </w:rPr>
        <w:t>Enter into an agreement or arrangement with any other person that he/she will refrain from quoting or to the amount of any quotation to be submitted</w:t>
      </w:r>
    </w:p>
    <w:p w14:paraId="1DD35712" w14:textId="77777777" w:rsidR="007F6DF3" w:rsidRPr="007F6DF3" w:rsidRDefault="007F6DF3" w:rsidP="007F6DF3">
      <w:pPr>
        <w:numPr>
          <w:ilvl w:val="0"/>
          <w:numId w:val="32"/>
        </w:numPr>
        <w:autoSpaceDE w:val="0"/>
        <w:autoSpaceDN w:val="0"/>
        <w:adjustRightInd w:val="0"/>
        <w:jc w:val="both"/>
        <w:rPr>
          <w:rFonts w:ascii="Arial" w:hAnsi="Arial" w:cs="Arial"/>
          <w:sz w:val="24"/>
          <w:szCs w:val="24"/>
        </w:rPr>
      </w:pPr>
      <w:r w:rsidRPr="007F6DF3">
        <w:rPr>
          <w:rFonts w:ascii="Arial" w:hAnsi="Arial" w:cs="Arial"/>
          <w:sz w:val="24"/>
          <w:szCs w:val="24"/>
        </w:rPr>
        <w:t>Offer, or pay, or give, or agree to pay any sum of money or valuable consideration, directly or indirectly to any person for doing, or having done, or causing to be done in relation to any quotation or proposed quotation, for the said work, any act or thing of the sort described above.</w:t>
      </w:r>
    </w:p>
    <w:p w14:paraId="4FC002D0" w14:textId="77777777" w:rsidR="007F6DF3" w:rsidRPr="007F6DF3" w:rsidRDefault="007F6DF3" w:rsidP="007F6DF3">
      <w:pPr>
        <w:autoSpaceDE w:val="0"/>
        <w:autoSpaceDN w:val="0"/>
        <w:adjustRightInd w:val="0"/>
        <w:jc w:val="both"/>
        <w:rPr>
          <w:rFonts w:ascii="Arial" w:hAnsi="Arial" w:cs="Arial"/>
          <w:sz w:val="24"/>
          <w:szCs w:val="24"/>
        </w:rPr>
      </w:pPr>
    </w:p>
    <w:p w14:paraId="1438C506"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t xml:space="preserve">4.   I further certify that the principles described in paragraph 3 have been, or will be, brought to the attention of all subcontractors, suppliers and associated companies providing services or materials connected with the quotation and any contract </w:t>
      </w:r>
      <w:proofErr w:type="gramStart"/>
      <w:r w:rsidRPr="007F6DF3">
        <w:rPr>
          <w:rFonts w:ascii="Arial" w:hAnsi="Arial" w:cs="Arial"/>
          <w:sz w:val="24"/>
          <w:szCs w:val="24"/>
        </w:rPr>
        <w:t>entered into</w:t>
      </w:r>
      <w:proofErr w:type="gramEnd"/>
      <w:r w:rsidRPr="007F6DF3">
        <w:rPr>
          <w:rFonts w:ascii="Arial" w:hAnsi="Arial" w:cs="Arial"/>
          <w:sz w:val="24"/>
          <w:szCs w:val="24"/>
        </w:rPr>
        <w:t xml:space="preserve"> with the subcontractors, suppliers or associated companies will be made </w:t>
      </w:r>
      <w:proofErr w:type="gramStart"/>
      <w:r w:rsidRPr="007F6DF3">
        <w:rPr>
          <w:rFonts w:ascii="Arial" w:hAnsi="Arial" w:cs="Arial"/>
          <w:sz w:val="24"/>
          <w:szCs w:val="24"/>
        </w:rPr>
        <w:t>on the basis of</w:t>
      </w:r>
      <w:proofErr w:type="gramEnd"/>
      <w:r w:rsidRPr="007F6DF3">
        <w:rPr>
          <w:rFonts w:ascii="Arial" w:hAnsi="Arial" w:cs="Arial"/>
          <w:sz w:val="24"/>
          <w:szCs w:val="24"/>
        </w:rPr>
        <w:t xml:space="preserve"> the compliance with the above principles by all parties.</w:t>
      </w:r>
    </w:p>
    <w:p w14:paraId="60EB3A64" w14:textId="77777777" w:rsidR="007F6DF3" w:rsidRPr="007F6DF3" w:rsidRDefault="007F6DF3" w:rsidP="007F6DF3">
      <w:pPr>
        <w:autoSpaceDE w:val="0"/>
        <w:autoSpaceDN w:val="0"/>
        <w:adjustRightInd w:val="0"/>
        <w:ind w:left="720" w:hanging="360"/>
        <w:jc w:val="both"/>
        <w:rPr>
          <w:rFonts w:ascii="Arial" w:hAnsi="Arial" w:cs="Arial"/>
          <w:sz w:val="24"/>
          <w:szCs w:val="24"/>
        </w:rPr>
      </w:pPr>
    </w:p>
    <w:p w14:paraId="3B2BE58C"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t>5.   I understand that CCHA reserves the right, unless the supplier stipulates to the contrary in the quotation, to accept such portion thereof as CCHA may decide. CCHA is not bound to accept the lowest or any quotation.</w:t>
      </w:r>
    </w:p>
    <w:p w14:paraId="1E11EFD2" w14:textId="77777777" w:rsidR="007F6DF3" w:rsidRPr="007F6DF3" w:rsidRDefault="007F6DF3" w:rsidP="007F6DF3">
      <w:pPr>
        <w:autoSpaceDE w:val="0"/>
        <w:autoSpaceDN w:val="0"/>
        <w:adjustRightInd w:val="0"/>
        <w:ind w:left="720" w:hanging="360"/>
        <w:jc w:val="both"/>
        <w:rPr>
          <w:rFonts w:ascii="Arial" w:hAnsi="Arial" w:cs="Arial"/>
          <w:sz w:val="24"/>
          <w:szCs w:val="24"/>
        </w:rPr>
      </w:pPr>
    </w:p>
    <w:p w14:paraId="312A1B77"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t xml:space="preserve">6.   I have obeyed the rules regarding confidentiality of quotations and will continue to do so </w:t>
      </w:r>
      <w:proofErr w:type="gramStart"/>
      <w:r w:rsidRPr="007F6DF3">
        <w:rPr>
          <w:rFonts w:ascii="Arial" w:hAnsi="Arial" w:cs="Arial"/>
          <w:sz w:val="24"/>
          <w:szCs w:val="24"/>
        </w:rPr>
        <w:t>as long as</w:t>
      </w:r>
      <w:proofErr w:type="gramEnd"/>
      <w:r w:rsidRPr="007F6DF3">
        <w:rPr>
          <w:rFonts w:ascii="Arial" w:hAnsi="Arial" w:cs="Arial"/>
          <w:sz w:val="24"/>
          <w:szCs w:val="24"/>
        </w:rPr>
        <w:t xml:space="preserve"> they apply.</w:t>
      </w:r>
    </w:p>
    <w:p w14:paraId="376C6558" w14:textId="77777777" w:rsidR="007F6DF3" w:rsidRPr="007F6DF3" w:rsidRDefault="007F6DF3" w:rsidP="007F6DF3">
      <w:pPr>
        <w:autoSpaceDE w:val="0"/>
        <w:autoSpaceDN w:val="0"/>
        <w:adjustRightInd w:val="0"/>
        <w:ind w:left="720" w:hanging="360"/>
        <w:jc w:val="both"/>
        <w:rPr>
          <w:rFonts w:ascii="Arial" w:hAnsi="Arial" w:cs="Arial"/>
          <w:sz w:val="24"/>
          <w:szCs w:val="24"/>
        </w:rPr>
      </w:pPr>
    </w:p>
    <w:p w14:paraId="5478B4E3" w14:textId="77777777" w:rsidR="007F6DF3" w:rsidRPr="007F6DF3" w:rsidRDefault="007F6DF3" w:rsidP="007F6DF3">
      <w:pPr>
        <w:autoSpaceDE w:val="0"/>
        <w:autoSpaceDN w:val="0"/>
        <w:adjustRightInd w:val="0"/>
        <w:ind w:left="720" w:hanging="360"/>
        <w:jc w:val="both"/>
        <w:rPr>
          <w:rFonts w:ascii="Arial" w:hAnsi="Arial" w:cs="Arial"/>
          <w:sz w:val="24"/>
          <w:szCs w:val="24"/>
        </w:rPr>
      </w:pPr>
      <w:r w:rsidRPr="007F6DF3">
        <w:rPr>
          <w:rFonts w:ascii="Arial" w:hAnsi="Arial" w:cs="Arial"/>
          <w:sz w:val="24"/>
          <w:szCs w:val="24"/>
        </w:rPr>
        <w:lastRenderedPageBreak/>
        <w:t>7.   I can confirm that I accept that any breach of any of the conditions could   lead to any quotation being rejected or to the rescission of the Contract by CCHA.</w:t>
      </w:r>
    </w:p>
    <w:p w14:paraId="35C05317" w14:textId="77777777" w:rsidR="007F6DF3" w:rsidRPr="007F6DF3" w:rsidRDefault="007F6DF3" w:rsidP="007F6DF3">
      <w:pPr>
        <w:jc w:val="both"/>
        <w:rPr>
          <w:rFonts w:ascii="Arial" w:hAnsi="Arial" w:cs="Arial"/>
          <w:sz w:val="24"/>
          <w:szCs w:val="24"/>
        </w:rPr>
      </w:pPr>
    </w:p>
    <w:p w14:paraId="2E405F0A" w14:textId="77777777" w:rsidR="007F6DF3" w:rsidRPr="007F6DF3" w:rsidRDefault="007F6DF3" w:rsidP="007F6DF3">
      <w:pPr>
        <w:jc w:val="both"/>
        <w:rPr>
          <w:rFonts w:ascii="Arial" w:hAnsi="Arial" w:cs="Arial"/>
          <w:sz w:val="24"/>
          <w:szCs w:val="24"/>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7F6DF3" w:rsidRPr="007F6DF3" w14:paraId="6A744508" w14:textId="77777777">
        <w:trPr>
          <w:trHeight w:val="269"/>
        </w:trPr>
        <w:tc>
          <w:tcPr>
            <w:tcW w:w="3672" w:type="dxa"/>
          </w:tcPr>
          <w:p w14:paraId="768AD99F"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Authorised Signatory</w:t>
            </w:r>
          </w:p>
        </w:tc>
        <w:tc>
          <w:tcPr>
            <w:tcW w:w="4488" w:type="dxa"/>
          </w:tcPr>
          <w:p w14:paraId="71447D68" w14:textId="77777777" w:rsidR="007F6DF3" w:rsidRDefault="007F6DF3">
            <w:pPr>
              <w:autoSpaceDE w:val="0"/>
              <w:autoSpaceDN w:val="0"/>
              <w:adjustRightInd w:val="0"/>
              <w:jc w:val="both"/>
              <w:rPr>
                <w:rFonts w:ascii="Arial" w:hAnsi="Arial" w:cs="Arial"/>
                <w:sz w:val="24"/>
                <w:szCs w:val="24"/>
              </w:rPr>
            </w:pPr>
          </w:p>
          <w:p w14:paraId="724F377C" w14:textId="77777777" w:rsidR="005D1611" w:rsidRDefault="005D1611">
            <w:pPr>
              <w:autoSpaceDE w:val="0"/>
              <w:autoSpaceDN w:val="0"/>
              <w:adjustRightInd w:val="0"/>
              <w:jc w:val="both"/>
              <w:rPr>
                <w:rFonts w:ascii="Arial" w:hAnsi="Arial" w:cs="Arial"/>
                <w:sz w:val="24"/>
                <w:szCs w:val="24"/>
              </w:rPr>
            </w:pPr>
          </w:p>
          <w:p w14:paraId="47CBA48B" w14:textId="77777777" w:rsidR="005D1611" w:rsidRPr="007F6DF3" w:rsidRDefault="005D1611">
            <w:pPr>
              <w:autoSpaceDE w:val="0"/>
              <w:autoSpaceDN w:val="0"/>
              <w:adjustRightInd w:val="0"/>
              <w:jc w:val="both"/>
              <w:rPr>
                <w:rFonts w:ascii="Arial" w:hAnsi="Arial" w:cs="Arial"/>
                <w:sz w:val="24"/>
                <w:szCs w:val="24"/>
              </w:rPr>
            </w:pPr>
          </w:p>
        </w:tc>
      </w:tr>
      <w:tr w:rsidR="007F6DF3" w:rsidRPr="007F6DF3" w14:paraId="69E2FE94" w14:textId="77777777">
        <w:trPr>
          <w:trHeight w:val="282"/>
        </w:trPr>
        <w:tc>
          <w:tcPr>
            <w:tcW w:w="3672" w:type="dxa"/>
          </w:tcPr>
          <w:p w14:paraId="09892A43"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Date </w:t>
            </w:r>
          </w:p>
        </w:tc>
        <w:tc>
          <w:tcPr>
            <w:tcW w:w="4488" w:type="dxa"/>
          </w:tcPr>
          <w:p w14:paraId="6E270475" w14:textId="77777777" w:rsidR="007F6DF3" w:rsidRPr="007F6DF3" w:rsidRDefault="007F6DF3">
            <w:pPr>
              <w:autoSpaceDE w:val="0"/>
              <w:autoSpaceDN w:val="0"/>
              <w:adjustRightInd w:val="0"/>
              <w:jc w:val="both"/>
              <w:rPr>
                <w:rFonts w:ascii="Arial" w:hAnsi="Arial" w:cs="Arial"/>
                <w:sz w:val="24"/>
                <w:szCs w:val="24"/>
              </w:rPr>
            </w:pPr>
          </w:p>
        </w:tc>
      </w:tr>
      <w:tr w:rsidR="007F6DF3" w:rsidRPr="007F6DF3" w14:paraId="54AC6834" w14:textId="77777777">
        <w:trPr>
          <w:trHeight w:val="282"/>
        </w:trPr>
        <w:tc>
          <w:tcPr>
            <w:tcW w:w="3672" w:type="dxa"/>
          </w:tcPr>
          <w:p w14:paraId="444D5A31"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Name in BLOCK CAPITALS </w:t>
            </w:r>
          </w:p>
        </w:tc>
        <w:tc>
          <w:tcPr>
            <w:tcW w:w="4488" w:type="dxa"/>
          </w:tcPr>
          <w:p w14:paraId="6689EF40" w14:textId="77777777" w:rsidR="007F6DF3" w:rsidRPr="007F6DF3" w:rsidRDefault="007F6DF3">
            <w:pPr>
              <w:autoSpaceDE w:val="0"/>
              <w:autoSpaceDN w:val="0"/>
              <w:adjustRightInd w:val="0"/>
              <w:jc w:val="both"/>
              <w:rPr>
                <w:rFonts w:ascii="Arial" w:hAnsi="Arial" w:cs="Arial"/>
                <w:sz w:val="24"/>
                <w:szCs w:val="24"/>
              </w:rPr>
            </w:pPr>
          </w:p>
        </w:tc>
      </w:tr>
      <w:tr w:rsidR="007F6DF3" w:rsidRPr="007F6DF3" w14:paraId="7B6089DB" w14:textId="77777777">
        <w:trPr>
          <w:trHeight w:val="269"/>
        </w:trPr>
        <w:tc>
          <w:tcPr>
            <w:tcW w:w="3672" w:type="dxa"/>
          </w:tcPr>
          <w:p w14:paraId="752679B0"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Job Title </w:t>
            </w:r>
          </w:p>
        </w:tc>
        <w:tc>
          <w:tcPr>
            <w:tcW w:w="4488" w:type="dxa"/>
          </w:tcPr>
          <w:p w14:paraId="60175D3B" w14:textId="77777777" w:rsidR="007F6DF3" w:rsidRPr="007F6DF3" w:rsidRDefault="007F6DF3">
            <w:pPr>
              <w:autoSpaceDE w:val="0"/>
              <w:autoSpaceDN w:val="0"/>
              <w:adjustRightInd w:val="0"/>
              <w:jc w:val="both"/>
              <w:rPr>
                <w:rFonts w:ascii="Arial" w:hAnsi="Arial" w:cs="Arial"/>
                <w:sz w:val="24"/>
                <w:szCs w:val="24"/>
              </w:rPr>
            </w:pPr>
          </w:p>
        </w:tc>
      </w:tr>
      <w:tr w:rsidR="007F6DF3" w:rsidRPr="007F6DF3" w14:paraId="5C4F38E2" w14:textId="77777777">
        <w:trPr>
          <w:trHeight w:val="282"/>
        </w:trPr>
        <w:tc>
          <w:tcPr>
            <w:tcW w:w="3672" w:type="dxa"/>
          </w:tcPr>
          <w:p w14:paraId="41958634"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Telephone Number </w:t>
            </w:r>
          </w:p>
        </w:tc>
        <w:tc>
          <w:tcPr>
            <w:tcW w:w="4488" w:type="dxa"/>
          </w:tcPr>
          <w:p w14:paraId="204A453F" w14:textId="77777777" w:rsidR="007F6DF3" w:rsidRPr="007F6DF3" w:rsidRDefault="007F6DF3">
            <w:pPr>
              <w:autoSpaceDE w:val="0"/>
              <w:autoSpaceDN w:val="0"/>
              <w:adjustRightInd w:val="0"/>
              <w:jc w:val="both"/>
              <w:rPr>
                <w:rFonts w:ascii="Arial" w:hAnsi="Arial" w:cs="Arial"/>
                <w:sz w:val="24"/>
                <w:szCs w:val="24"/>
              </w:rPr>
            </w:pPr>
          </w:p>
        </w:tc>
      </w:tr>
      <w:tr w:rsidR="007F6DF3" w:rsidRPr="007F6DF3" w14:paraId="7813A7F2" w14:textId="77777777">
        <w:trPr>
          <w:trHeight w:val="282"/>
        </w:trPr>
        <w:tc>
          <w:tcPr>
            <w:tcW w:w="3672" w:type="dxa"/>
          </w:tcPr>
          <w:p w14:paraId="66461C60" w14:textId="77777777" w:rsidR="007F6DF3" w:rsidRPr="007F6DF3" w:rsidRDefault="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E-mail address </w:t>
            </w:r>
          </w:p>
        </w:tc>
        <w:tc>
          <w:tcPr>
            <w:tcW w:w="4488" w:type="dxa"/>
          </w:tcPr>
          <w:p w14:paraId="2ABB8CC2" w14:textId="77777777" w:rsidR="007F6DF3" w:rsidRPr="007F6DF3" w:rsidRDefault="007F6DF3">
            <w:pPr>
              <w:autoSpaceDE w:val="0"/>
              <w:autoSpaceDN w:val="0"/>
              <w:adjustRightInd w:val="0"/>
              <w:jc w:val="both"/>
              <w:rPr>
                <w:rFonts w:ascii="Arial" w:hAnsi="Arial" w:cs="Arial"/>
                <w:sz w:val="24"/>
                <w:szCs w:val="24"/>
              </w:rPr>
            </w:pPr>
          </w:p>
        </w:tc>
      </w:tr>
    </w:tbl>
    <w:p w14:paraId="251ED4F8" w14:textId="77777777" w:rsidR="007F6DF3" w:rsidRPr="007F6DF3" w:rsidRDefault="007F6DF3" w:rsidP="007F6DF3">
      <w:pPr>
        <w:jc w:val="both"/>
        <w:rPr>
          <w:rFonts w:ascii="Arial" w:hAnsi="Arial" w:cs="Arial"/>
          <w:sz w:val="24"/>
          <w:szCs w:val="24"/>
        </w:rPr>
      </w:pPr>
    </w:p>
    <w:p w14:paraId="2ADCF0DB" w14:textId="77777777" w:rsidR="007F6DF3" w:rsidRPr="007F6DF3" w:rsidRDefault="007F6DF3" w:rsidP="007F6DF3">
      <w:pPr>
        <w:jc w:val="both"/>
        <w:rPr>
          <w:rFonts w:ascii="Arial" w:hAnsi="Arial" w:cs="Arial"/>
          <w:sz w:val="24"/>
          <w:szCs w:val="24"/>
        </w:rPr>
      </w:pPr>
    </w:p>
    <w:p w14:paraId="7910D553"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Please ensure that the form is completed and signed before being returned with any other supporting documentation requested, by the due date and time. </w:t>
      </w:r>
    </w:p>
    <w:p w14:paraId="15D4D434" w14:textId="77777777" w:rsidR="007F6DF3" w:rsidRPr="007F6DF3" w:rsidRDefault="007F6DF3" w:rsidP="007F6DF3">
      <w:pPr>
        <w:jc w:val="both"/>
        <w:rPr>
          <w:rFonts w:ascii="Arial" w:hAnsi="Arial" w:cs="Arial"/>
          <w:sz w:val="24"/>
          <w:szCs w:val="24"/>
        </w:rPr>
      </w:pPr>
    </w:p>
    <w:p w14:paraId="13E3BB0B" w14:textId="1D1DFF98" w:rsidR="007F6DF3" w:rsidRPr="007F6DF3" w:rsidRDefault="007F6DF3" w:rsidP="007F6DF3">
      <w:pPr>
        <w:rPr>
          <w:rFonts w:ascii="Arial" w:hAnsi="Arial" w:cs="Arial"/>
          <w:color w:val="365F91" w:themeColor="accent1" w:themeShade="BF"/>
          <w:sz w:val="24"/>
          <w:szCs w:val="24"/>
          <w:u w:val="single"/>
        </w:rPr>
      </w:pPr>
    </w:p>
    <w:p w14:paraId="0151CCDF" w14:textId="0213025B" w:rsidR="007F6DF3" w:rsidRPr="007F6DF3" w:rsidRDefault="007F6DF3" w:rsidP="007F6DF3">
      <w:pPr>
        <w:rPr>
          <w:rFonts w:ascii="Arial" w:hAnsi="Arial" w:cs="Arial"/>
          <w:sz w:val="24"/>
          <w:szCs w:val="24"/>
        </w:rPr>
      </w:pPr>
    </w:p>
    <w:p w14:paraId="26C87EFA" w14:textId="4F072B9F" w:rsidR="007F6DF3" w:rsidRPr="007F6DF3" w:rsidRDefault="007F6DF3" w:rsidP="007F6DF3">
      <w:pPr>
        <w:rPr>
          <w:rFonts w:ascii="Arial" w:hAnsi="Arial" w:cs="Arial"/>
          <w:b/>
          <w:sz w:val="24"/>
          <w:szCs w:val="24"/>
        </w:rPr>
      </w:pPr>
    </w:p>
    <w:p w14:paraId="791BF32D" w14:textId="1E31B56B" w:rsidR="007F6DF3" w:rsidRPr="007F6DF3" w:rsidRDefault="007F6DF3" w:rsidP="007F6DF3">
      <w:pPr>
        <w:rPr>
          <w:rFonts w:ascii="Arial" w:hAnsi="Arial" w:cs="Arial"/>
          <w:sz w:val="24"/>
          <w:szCs w:val="24"/>
        </w:rPr>
      </w:pPr>
    </w:p>
    <w:p w14:paraId="1B803204" w14:textId="30656C7F" w:rsidR="007F6DF3" w:rsidRPr="007F6DF3" w:rsidRDefault="007F6DF3" w:rsidP="007F6DF3">
      <w:pPr>
        <w:rPr>
          <w:rFonts w:ascii="Arial" w:hAnsi="Arial" w:cs="Arial"/>
          <w:sz w:val="24"/>
          <w:szCs w:val="24"/>
        </w:rPr>
      </w:pPr>
    </w:p>
    <w:p w14:paraId="703E6CD8" w14:textId="40AC2530" w:rsidR="007F6DF3" w:rsidRPr="007F6DF3" w:rsidRDefault="007F6DF3" w:rsidP="007F6DF3">
      <w:pPr>
        <w:rPr>
          <w:rFonts w:ascii="Arial" w:hAnsi="Arial" w:cs="Arial"/>
          <w:sz w:val="24"/>
          <w:szCs w:val="24"/>
        </w:rPr>
      </w:pPr>
    </w:p>
    <w:p w14:paraId="49AFB45D" w14:textId="73D3CE1E" w:rsidR="007F6DF3" w:rsidRPr="007F6DF3" w:rsidRDefault="007F6DF3" w:rsidP="007F6DF3">
      <w:pPr>
        <w:rPr>
          <w:rFonts w:ascii="Arial" w:hAnsi="Arial" w:cs="Arial"/>
          <w:b/>
          <w:sz w:val="24"/>
          <w:szCs w:val="24"/>
        </w:rPr>
      </w:pPr>
    </w:p>
    <w:p w14:paraId="601F7C8E" w14:textId="66E6478F" w:rsidR="007F6DF3" w:rsidRPr="007F6DF3" w:rsidRDefault="007F6DF3" w:rsidP="007F6DF3">
      <w:pPr>
        <w:rPr>
          <w:rFonts w:ascii="Arial" w:hAnsi="Arial" w:cs="Arial"/>
          <w:b/>
          <w:sz w:val="24"/>
          <w:szCs w:val="24"/>
        </w:rPr>
      </w:pPr>
    </w:p>
    <w:p w14:paraId="08D47420" w14:textId="0E1A9DAD" w:rsidR="007F6DF3" w:rsidRPr="007F6DF3" w:rsidRDefault="007F6DF3" w:rsidP="007F6DF3">
      <w:pPr>
        <w:rPr>
          <w:rFonts w:ascii="Arial" w:hAnsi="Arial" w:cs="Arial"/>
          <w:sz w:val="24"/>
          <w:szCs w:val="24"/>
        </w:rPr>
      </w:pPr>
    </w:p>
    <w:p w14:paraId="481CA241" w14:textId="6C2C64C8" w:rsidR="007F6DF3" w:rsidRPr="007F6DF3" w:rsidRDefault="007F6DF3" w:rsidP="007F6DF3">
      <w:pPr>
        <w:rPr>
          <w:rFonts w:ascii="Arial" w:hAnsi="Arial" w:cs="Arial"/>
          <w:b/>
          <w:sz w:val="24"/>
          <w:szCs w:val="24"/>
        </w:rPr>
      </w:pPr>
    </w:p>
    <w:p w14:paraId="06BD1C79" w14:textId="7F61EEB2" w:rsidR="007F6DF3" w:rsidRPr="007F6DF3" w:rsidRDefault="007F6DF3" w:rsidP="007F6DF3">
      <w:pPr>
        <w:rPr>
          <w:rFonts w:ascii="Arial" w:hAnsi="Arial" w:cs="Arial"/>
          <w:sz w:val="24"/>
          <w:szCs w:val="24"/>
        </w:rPr>
      </w:pPr>
    </w:p>
    <w:p w14:paraId="05A40FC7" w14:textId="30F57014" w:rsidR="007F6DF3" w:rsidRPr="007F6DF3" w:rsidRDefault="007F6DF3" w:rsidP="007F6DF3">
      <w:pPr>
        <w:rPr>
          <w:rFonts w:ascii="Arial" w:hAnsi="Arial" w:cs="Arial"/>
          <w:sz w:val="24"/>
          <w:szCs w:val="24"/>
        </w:rPr>
      </w:pPr>
    </w:p>
    <w:p w14:paraId="09B9AF23" w14:textId="7171F1CF" w:rsidR="007F6DF3" w:rsidRPr="007F6DF3" w:rsidRDefault="007F6DF3" w:rsidP="007F6DF3">
      <w:pPr>
        <w:rPr>
          <w:rFonts w:ascii="Arial" w:hAnsi="Arial" w:cs="Arial"/>
          <w:sz w:val="24"/>
          <w:szCs w:val="24"/>
        </w:rPr>
      </w:pPr>
    </w:p>
    <w:p w14:paraId="26FCE3EA" w14:textId="332B516B" w:rsidR="007F6DF3" w:rsidRPr="007F6DF3" w:rsidRDefault="007F6DF3" w:rsidP="007F6DF3">
      <w:pPr>
        <w:rPr>
          <w:rFonts w:ascii="Arial" w:hAnsi="Arial" w:cs="Arial"/>
          <w:b/>
          <w:sz w:val="24"/>
          <w:szCs w:val="24"/>
        </w:rPr>
      </w:pPr>
    </w:p>
    <w:p w14:paraId="30F3C496" w14:textId="77777777" w:rsidR="007F6DF3" w:rsidRPr="007F6DF3" w:rsidRDefault="007F6DF3" w:rsidP="007F6DF3">
      <w:pPr>
        <w:rPr>
          <w:rFonts w:ascii="Arial" w:hAnsi="Arial" w:cs="Arial"/>
          <w:sz w:val="24"/>
          <w:szCs w:val="24"/>
          <w:lang w:eastAsia="en-GB"/>
        </w:rPr>
      </w:pPr>
    </w:p>
    <w:p w14:paraId="12C96EDC" w14:textId="6D899AAC" w:rsidR="007F6DF3" w:rsidRDefault="007F6DF3">
      <w:pPr>
        <w:rPr>
          <w:rFonts w:ascii="Arial" w:hAnsi="Arial" w:cs="Arial"/>
          <w:sz w:val="24"/>
          <w:szCs w:val="24"/>
          <w:lang w:eastAsia="en-GB"/>
        </w:rPr>
      </w:pPr>
      <w:r>
        <w:rPr>
          <w:rFonts w:ascii="Arial" w:hAnsi="Arial" w:cs="Arial"/>
          <w:sz w:val="24"/>
          <w:szCs w:val="24"/>
          <w:lang w:eastAsia="en-GB"/>
        </w:rPr>
        <w:br w:type="page"/>
      </w:r>
    </w:p>
    <w:p w14:paraId="54AEA285" w14:textId="77777777" w:rsidR="007F6DF3" w:rsidRPr="007F6DF3" w:rsidRDefault="007F6DF3" w:rsidP="007F6DF3">
      <w:pPr>
        <w:pStyle w:val="Heading2"/>
        <w:rPr>
          <w:rFonts w:ascii="Arial" w:hAnsi="Arial" w:cs="Arial"/>
          <w:color w:val="365F91"/>
          <w:sz w:val="24"/>
          <w:szCs w:val="24"/>
          <w:u w:val="single"/>
        </w:rPr>
      </w:pPr>
      <w:bookmarkStart w:id="7" w:name="_Toc504474256"/>
      <w:r w:rsidRPr="007F6DF3">
        <w:rPr>
          <w:rFonts w:ascii="Arial" w:hAnsi="Arial" w:cs="Arial"/>
          <w:color w:val="365F91"/>
          <w:sz w:val="24"/>
          <w:szCs w:val="24"/>
          <w:u w:val="single"/>
        </w:rPr>
        <w:lastRenderedPageBreak/>
        <w:t>3 -   Probity Information</w:t>
      </w:r>
      <w:bookmarkEnd w:id="7"/>
    </w:p>
    <w:p w14:paraId="4A9DB5C9" w14:textId="77777777" w:rsidR="007F6DF3" w:rsidRPr="007F6DF3" w:rsidRDefault="007F6DF3" w:rsidP="007F6DF3">
      <w:pPr>
        <w:jc w:val="both"/>
        <w:rPr>
          <w:rFonts w:ascii="Arial" w:hAnsi="Arial" w:cs="Arial"/>
          <w:sz w:val="24"/>
          <w:szCs w:val="24"/>
        </w:rPr>
      </w:pPr>
    </w:p>
    <w:p w14:paraId="1F53C852"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Please provide the following information. These questions have been designed to evaluate your tender in line with the criteria being used for the Tender Assessment.</w:t>
      </w:r>
    </w:p>
    <w:p w14:paraId="6C38C5A2" w14:textId="77777777" w:rsidR="007F6DF3" w:rsidRPr="007F6DF3" w:rsidRDefault="007F6DF3" w:rsidP="007F6DF3">
      <w:pPr>
        <w:jc w:val="both"/>
        <w:rPr>
          <w:rFonts w:ascii="Arial" w:hAnsi="Arial" w:cs="Arial"/>
          <w:sz w:val="24"/>
          <w:szCs w:val="24"/>
        </w:rPr>
      </w:pPr>
    </w:p>
    <w:p w14:paraId="5902BB81" w14:textId="77777777" w:rsidR="007F6DF3" w:rsidRPr="007F6DF3" w:rsidRDefault="007F6DF3" w:rsidP="007F6DF3">
      <w:pPr>
        <w:autoSpaceDE w:val="0"/>
        <w:autoSpaceDN w:val="0"/>
        <w:adjustRightInd w:val="0"/>
        <w:jc w:val="both"/>
        <w:rPr>
          <w:rFonts w:ascii="Arial" w:hAnsi="Arial" w:cs="Arial"/>
          <w:b/>
          <w:bCs/>
          <w:sz w:val="24"/>
          <w:szCs w:val="24"/>
        </w:rPr>
      </w:pPr>
      <w:r w:rsidRPr="007F6DF3">
        <w:rPr>
          <w:rFonts w:ascii="Arial" w:hAnsi="Arial" w:cs="Arial"/>
          <w:b/>
          <w:bCs/>
          <w:sz w:val="24"/>
          <w:szCs w:val="24"/>
        </w:rPr>
        <w:t>A. Tender Contact Details</w:t>
      </w:r>
    </w:p>
    <w:p w14:paraId="58E0342E" w14:textId="77777777" w:rsidR="007F6DF3" w:rsidRPr="007F6DF3" w:rsidRDefault="007F6DF3" w:rsidP="007F6DF3">
      <w:pPr>
        <w:autoSpaceDE w:val="0"/>
        <w:autoSpaceDN w:val="0"/>
        <w:adjustRightInd w:val="0"/>
        <w:jc w:val="both"/>
        <w:rPr>
          <w:rFonts w:ascii="Arial" w:hAnsi="Arial" w:cs="Arial"/>
          <w:b/>
          <w:bCs/>
          <w:sz w:val="24"/>
          <w:szCs w:val="24"/>
        </w:rPr>
      </w:pPr>
    </w:p>
    <w:tbl>
      <w:tblPr>
        <w:tblStyle w:val="TableGrid"/>
        <w:tblW w:w="0" w:type="auto"/>
        <w:tblLook w:val="01E0" w:firstRow="1" w:lastRow="1" w:firstColumn="1" w:lastColumn="1" w:noHBand="0" w:noVBand="0"/>
      </w:tblPr>
      <w:tblGrid>
        <w:gridCol w:w="2448"/>
        <w:gridCol w:w="3960"/>
      </w:tblGrid>
      <w:tr w:rsidR="007F6DF3" w:rsidRPr="007F6DF3" w14:paraId="728C6CF1" w14:textId="77777777">
        <w:tc>
          <w:tcPr>
            <w:tcW w:w="2448" w:type="dxa"/>
          </w:tcPr>
          <w:p w14:paraId="2C3EAD44" w14:textId="77777777" w:rsidR="007F6DF3" w:rsidRPr="007F6DF3" w:rsidRDefault="007F6DF3">
            <w:pPr>
              <w:autoSpaceDE w:val="0"/>
              <w:autoSpaceDN w:val="0"/>
              <w:adjustRightInd w:val="0"/>
              <w:jc w:val="both"/>
              <w:rPr>
                <w:rFonts w:ascii="Arial" w:hAnsi="Arial" w:cs="Arial"/>
                <w:b/>
                <w:bCs/>
                <w:sz w:val="24"/>
                <w:szCs w:val="24"/>
              </w:rPr>
            </w:pPr>
            <w:r w:rsidRPr="007F6DF3">
              <w:rPr>
                <w:rFonts w:ascii="Arial" w:hAnsi="Arial" w:cs="Arial"/>
                <w:sz w:val="24"/>
                <w:szCs w:val="24"/>
              </w:rPr>
              <w:t>Organisation name:</w:t>
            </w:r>
          </w:p>
        </w:tc>
        <w:tc>
          <w:tcPr>
            <w:tcW w:w="3960" w:type="dxa"/>
          </w:tcPr>
          <w:p w14:paraId="7B89DA66" w14:textId="77777777" w:rsidR="007F6DF3" w:rsidRPr="007F6DF3" w:rsidRDefault="007F6DF3">
            <w:pPr>
              <w:autoSpaceDE w:val="0"/>
              <w:autoSpaceDN w:val="0"/>
              <w:adjustRightInd w:val="0"/>
              <w:jc w:val="both"/>
              <w:rPr>
                <w:rFonts w:ascii="Arial" w:hAnsi="Arial" w:cs="Arial"/>
                <w:b/>
                <w:bCs/>
                <w:sz w:val="24"/>
                <w:szCs w:val="24"/>
              </w:rPr>
            </w:pPr>
          </w:p>
        </w:tc>
      </w:tr>
      <w:tr w:rsidR="007F6DF3" w:rsidRPr="007F6DF3" w14:paraId="0CB03D09" w14:textId="77777777">
        <w:tc>
          <w:tcPr>
            <w:tcW w:w="2448" w:type="dxa"/>
          </w:tcPr>
          <w:p w14:paraId="103C5D5A" w14:textId="77777777" w:rsidR="007F6DF3" w:rsidRPr="007F6DF3" w:rsidRDefault="007F6DF3">
            <w:pPr>
              <w:autoSpaceDE w:val="0"/>
              <w:autoSpaceDN w:val="0"/>
              <w:adjustRightInd w:val="0"/>
              <w:jc w:val="both"/>
              <w:rPr>
                <w:rFonts w:ascii="Arial" w:hAnsi="Arial" w:cs="Arial"/>
                <w:b/>
                <w:bCs/>
                <w:sz w:val="24"/>
                <w:szCs w:val="24"/>
              </w:rPr>
            </w:pPr>
            <w:r w:rsidRPr="007F6DF3">
              <w:rPr>
                <w:rFonts w:ascii="Arial" w:hAnsi="Arial" w:cs="Arial"/>
                <w:sz w:val="24"/>
                <w:szCs w:val="24"/>
              </w:rPr>
              <w:t>Postal address:</w:t>
            </w:r>
          </w:p>
        </w:tc>
        <w:tc>
          <w:tcPr>
            <w:tcW w:w="3960" w:type="dxa"/>
          </w:tcPr>
          <w:p w14:paraId="76D60CA6" w14:textId="77777777" w:rsidR="007F6DF3" w:rsidRPr="007F6DF3" w:rsidRDefault="007F6DF3">
            <w:pPr>
              <w:autoSpaceDE w:val="0"/>
              <w:autoSpaceDN w:val="0"/>
              <w:adjustRightInd w:val="0"/>
              <w:jc w:val="both"/>
              <w:rPr>
                <w:rFonts w:ascii="Arial" w:hAnsi="Arial" w:cs="Arial"/>
                <w:b/>
                <w:bCs/>
                <w:sz w:val="24"/>
                <w:szCs w:val="24"/>
              </w:rPr>
            </w:pPr>
          </w:p>
        </w:tc>
      </w:tr>
      <w:tr w:rsidR="007F6DF3" w:rsidRPr="007F6DF3" w14:paraId="2FACFF57" w14:textId="77777777">
        <w:tc>
          <w:tcPr>
            <w:tcW w:w="2448" w:type="dxa"/>
          </w:tcPr>
          <w:p w14:paraId="60223824" w14:textId="77777777" w:rsidR="007F6DF3" w:rsidRPr="007F6DF3" w:rsidRDefault="007F6DF3">
            <w:pPr>
              <w:autoSpaceDE w:val="0"/>
              <w:autoSpaceDN w:val="0"/>
              <w:adjustRightInd w:val="0"/>
              <w:jc w:val="both"/>
              <w:rPr>
                <w:rFonts w:ascii="Arial" w:hAnsi="Arial" w:cs="Arial"/>
                <w:b/>
                <w:bCs/>
                <w:sz w:val="24"/>
                <w:szCs w:val="24"/>
              </w:rPr>
            </w:pPr>
            <w:r w:rsidRPr="007F6DF3">
              <w:rPr>
                <w:rFonts w:ascii="Arial" w:hAnsi="Arial" w:cs="Arial"/>
                <w:sz w:val="24"/>
                <w:szCs w:val="24"/>
              </w:rPr>
              <w:t>Contact name:</w:t>
            </w:r>
          </w:p>
        </w:tc>
        <w:tc>
          <w:tcPr>
            <w:tcW w:w="3960" w:type="dxa"/>
          </w:tcPr>
          <w:p w14:paraId="1BD0ADEC" w14:textId="77777777" w:rsidR="007F6DF3" w:rsidRPr="007F6DF3" w:rsidRDefault="007F6DF3">
            <w:pPr>
              <w:autoSpaceDE w:val="0"/>
              <w:autoSpaceDN w:val="0"/>
              <w:adjustRightInd w:val="0"/>
              <w:jc w:val="both"/>
              <w:rPr>
                <w:rFonts w:ascii="Arial" w:hAnsi="Arial" w:cs="Arial"/>
                <w:b/>
                <w:bCs/>
                <w:sz w:val="24"/>
                <w:szCs w:val="24"/>
              </w:rPr>
            </w:pPr>
          </w:p>
        </w:tc>
      </w:tr>
      <w:tr w:rsidR="007F6DF3" w:rsidRPr="007F6DF3" w14:paraId="101A57D7" w14:textId="77777777">
        <w:tc>
          <w:tcPr>
            <w:tcW w:w="2448" w:type="dxa"/>
          </w:tcPr>
          <w:p w14:paraId="1ACC86D2" w14:textId="77777777" w:rsidR="007F6DF3" w:rsidRPr="007F6DF3" w:rsidRDefault="007F6DF3">
            <w:pPr>
              <w:autoSpaceDE w:val="0"/>
              <w:autoSpaceDN w:val="0"/>
              <w:adjustRightInd w:val="0"/>
              <w:jc w:val="both"/>
              <w:rPr>
                <w:rFonts w:ascii="Arial" w:hAnsi="Arial" w:cs="Arial"/>
                <w:b/>
                <w:bCs/>
                <w:sz w:val="24"/>
                <w:szCs w:val="24"/>
              </w:rPr>
            </w:pPr>
            <w:r w:rsidRPr="007F6DF3">
              <w:rPr>
                <w:rFonts w:ascii="Arial" w:hAnsi="Arial" w:cs="Arial"/>
                <w:sz w:val="24"/>
                <w:szCs w:val="24"/>
              </w:rPr>
              <w:t>Telephone no:</w:t>
            </w:r>
          </w:p>
        </w:tc>
        <w:tc>
          <w:tcPr>
            <w:tcW w:w="3960" w:type="dxa"/>
          </w:tcPr>
          <w:p w14:paraId="335CF471" w14:textId="77777777" w:rsidR="007F6DF3" w:rsidRPr="007F6DF3" w:rsidRDefault="007F6DF3">
            <w:pPr>
              <w:autoSpaceDE w:val="0"/>
              <w:autoSpaceDN w:val="0"/>
              <w:adjustRightInd w:val="0"/>
              <w:jc w:val="both"/>
              <w:rPr>
                <w:rFonts w:ascii="Arial" w:hAnsi="Arial" w:cs="Arial"/>
                <w:b/>
                <w:bCs/>
                <w:sz w:val="24"/>
                <w:szCs w:val="24"/>
              </w:rPr>
            </w:pPr>
          </w:p>
        </w:tc>
      </w:tr>
      <w:tr w:rsidR="007F6DF3" w:rsidRPr="007F6DF3" w14:paraId="1CEB7314" w14:textId="77777777">
        <w:tc>
          <w:tcPr>
            <w:tcW w:w="2448" w:type="dxa"/>
          </w:tcPr>
          <w:p w14:paraId="5DA87CD7" w14:textId="77777777" w:rsidR="007F6DF3" w:rsidRPr="007F6DF3" w:rsidRDefault="007F6DF3">
            <w:pPr>
              <w:autoSpaceDE w:val="0"/>
              <w:autoSpaceDN w:val="0"/>
              <w:adjustRightInd w:val="0"/>
              <w:jc w:val="both"/>
              <w:rPr>
                <w:rFonts w:ascii="Arial" w:hAnsi="Arial" w:cs="Arial"/>
                <w:b/>
                <w:bCs/>
                <w:sz w:val="24"/>
                <w:szCs w:val="24"/>
              </w:rPr>
            </w:pPr>
            <w:r w:rsidRPr="007F6DF3">
              <w:rPr>
                <w:rFonts w:ascii="Arial" w:hAnsi="Arial" w:cs="Arial"/>
                <w:sz w:val="24"/>
                <w:szCs w:val="24"/>
              </w:rPr>
              <w:t>Email address:</w:t>
            </w:r>
          </w:p>
        </w:tc>
        <w:tc>
          <w:tcPr>
            <w:tcW w:w="3960" w:type="dxa"/>
          </w:tcPr>
          <w:p w14:paraId="23CA249D" w14:textId="77777777" w:rsidR="007F6DF3" w:rsidRPr="007F6DF3" w:rsidRDefault="007F6DF3">
            <w:pPr>
              <w:autoSpaceDE w:val="0"/>
              <w:autoSpaceDN w:val="0"/>
              <w:adjustRightInd w:val="0"/>
              <w:jc w:val="both"/>
              <w:rPr>
                <w:rFonts w:ascii="Arial" w:hAnsi="Arial" w:cs="Arial"/>
                <w:b/>
                <w:bCs/>
                <w:sz w:val="24"/>
                <w:szCs w:val="24"/>
              </w:rPr>
            </w:pPr>
          </w:p>
        </w:tc>
      </w:tr>
    </w:tbl>
    <w:p w14:paraId="0FAA8A27" w14:textId="77777777" w:rsidR="007F6DF3" w:rsidRPr="007F6DF3" w:rsidRDefault="007F6DF3" w:rsidP="007F6DF3">
      <w:pPr>
        <w:autoSpaceDE w:val="0"/>
        <w:autoSpaceDN w:val="0"/>
        <w:adjustRightInd w:val="0"/>
        <w:jc w:val="both"/>
        <w:rPr>
          <w:rFonts w:ascii="Arial" w:hAnsi="Arial" w:cs="Arial"/>
          <w:b/>
          <w:bCs/>
          <w:sz w:val="24"/>
          <w:szCs w:val="24"/>
        </w:rPr>
      </w:pPr>
    </w:p>
    <w:p w14:paraId="1C82C360"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The above person will be used by CCHA as the principal point of contact for all correspondence regarding this Invitation to Quote.</w:t>
      </w:r>
    </w:p>
    <w:p w14:paraId="5F8DFF1B" w14:textId="77777777" w:rsidR="007F6DF3" w:rsidRPr="007F6DF3" w:rsidRDefault="007F6DF3" w:rsidP="007F6DF3">
      <w:pPr>
        <w:jc w:val="both"/>
        <w:rPr>
          <w:rFonts w:ascii="Arial" w:hAnsi="Arial" w:cs="Arial"/>
          <w:sz w:val="24"/>
          <w:szCs w:val="24"/>
        </w:rPr>
      </w:pPr>
    </w:p>
    <w:p w14:paraId="6580A8B7"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 xml:space="preserve">B. Declaration form </w:t>
      </w:r>
    </w:p>
    <w:p w14:paraId="13D562A1" w14:textId="77777777" w:rsidR="007F6DF3" w:rsidRPr="007F6DF3" w:rsidRDefault="007F6DF3" w:rsidP="007F6DF3">
      <w:pPr>
        <w:rPr>
          <w:rFonts w:ascii="Arial" w:hAnsi="Arial" w:cs="Arial"/>
          <w:b/>
          <w:sz w:val="24"/>
          <w:szCs w:val="24"/>
        </w:rPr>
      </w:pPr>
      <w:bookmarkStart w:id="8" w:name="_Toc453316507"/>
    </w:p>
    <w:p w14:paraId="7C356E69" w14:textId="77777777" w:rsidR="007F6DF3" w:rsidRPr="007F6DF3" w:rsidRDefault="007F6DF3" w:rsidP="007F6DF3">
      <w:pPr>
        <w:rPr>
          <w:rFonts w:ascii="Arial" w:hAnsi="Arial" w:cs="Arial"/>
          <w:b/>
          <w:sz w:val="24"/>
          <w:szCs w:val="24"/>
        </w:rPr>
      </w:pPr>
      <w:r w:rsidRPr="007F6DF3">
        <w:rPr>
          <w:rFonts w:ascii="Arial" w:hAnsi="Arial" w:cs="Arial"/>
          <w:b/>
          <w:sz w:val="24"/>
          <w:szCs w:val="24"/>
        </w:rPr>
        <w:t>Probity Statement</w:t>
      </w:r>
    </w:p>
    <w:p w14:paraId="28D9ADA1" w14:textId="77777777" w:rsidR="007F6DF3" w:rsidRPr="007F6DF3" w:rsidRDefault="007F6DF3" w:rsidP="007F6DF3">
      <w:pPr>
        <w:rPr>
          <w:rFonts w:ascii="Arial" w:hAnsi="Arial" w:cs="Arial"/>
          <w:sz w:val="24"/>
          <w:szCs w:val="24"/>
        </w:rPr>
      </w:pPr>
    </w:p>
    <w:p w14:paraId="41E6BA27" w14:textId="2E8A1AE2" w:rsidR="007F6DF3" w:rsidRPr="007F6DF3" w:rsidRDefault="007F6DF3" w:rsidP="007F6DF3">
      <w:pPr>
        <w:rPr>
          <w:rFonts w:ascii="Arial" w:hAnsi="Arial" w:cs="Arial"/>
          <w:sz w:val="24"/>
          <w:szCs w:val="24"/>
        </w:rPr>
      </w:pPr>
      <w:r w:rsidRPr="007F6DF3">
        <w:rPr>
          <w:rFonts w:ascii="Arial" w:hAnsi="Arial" w:cs="Arial"/>
          <w:b/>
          <w:sz w:val="24"/>
          <w:szCs w:val="24"/>
        </w:rPr>
        <w:t xml:space="preserve">Please confirm that you </w:t>
      </w:r>
      <w:proofErr w:type="gramStart"/>
      <w:r w:rsidRPr="007F6DF3">
        <w:rPr>
          <w:rFonts w:ascii="Arial" w:hAnsi="Arial" w:cs="Arial"/>
          <w:b/>
          <w:sz w:val="24"/>
          <w:szCs w:val="24"/>
        </w:rPr>
        <w:t>are able to</w:t>
      </w:r>
      <w:proofErr w:type="gramEnd"/>
      <w:r w:rsidRPr="007F6DF3">
        <w:rPr>
          <w:rFonts w:ascii="Arial" w:hAnsi="Arial" w:cs="Arial"/>
          <w:b/>
          <w:sz w:val="24"/>
          <w:szCs w:val="24"/>
        </w:rPr>
        <w:t xml:space="preserve"> respond no to </w:t>
      </w:r>
      <w:proofErr w:type="gramStart"/>
      <w:r w:rsidRPr="007F6DF3">
        <w:rPr>
          <w:rFonts w:ascii="Arial" w:hAnsi="Arial" w:cs="Arial"/>
          <w:b/>
          <w:sz w:val="24"/>
          <w:szCs w:val="24"/>
        </w:rPr>
        <w:t>all of</w:t>
      </w:r>
      <w:proofErr w:type="gramEnd"/>
      <w:r w:rsidRPr="007F6DF3">
        <w:rPr>
          <w:rFonts w:ascii="Arial" w:hAnsi="Arial" w:cs="Arial"/>
          <w:b/>
          <w:sz w:val="24"/>
          <w:szCs w:val="24"/>
        </w:rPr>
        <w:t xml:space="preserve"> the below questions and sign and date at the bottom as confirmation</w:t>
      </w:r>
      <w:r w:rsidRPr="007F6DF3">
        <w:rPr>
          <w:rFonts w:ascii="Arial" w:hAnsi="Arial" w:cs="Arial"/>
          <w:sz w:val="24"/>
          <w:szCs w:val="24"/>
        </w:rPr>
        <w:t>.</w:t>
      </w:r>
      <w:r w:rsidRPr="007F6DF3">
        <w:rPr>
          <w:rFonts w:ascii="Arial" w:hAnsi="Arial" w:cs="Arial"/>
          <w:b/>
          <w:sz w:val="24"/>
          <w:szCs w:val="24"/>
        </w:rPr>
        <w:t xml:space="preserve"> (</w:t>
      </w:r>
      <w:r>
        <w:rPr>
          <w:rFonts w:ascii="Arial" w:hAnsi="Arial" w:cs="Arial"/>
          <w:b/>
          <w:sz w:val="24"/>
          <w:szCs w:val="24"/>
        </w:rPr>
        <w:t>CCHA</w:t>
      </w:r>
      <w:r w:rsidRPr="007F6DF3">
        <w:rPr>
          <w:rFonts w:ascii="Arial" w:hAnsi="Arial" w:cs="Arial"/>
          <w:b/>
          <w:sz w:val="24"/>
          <w:szCs w:val="24"/>
        </w:rPr>
        <w:t xml:space="preserve"> reserves the right to check any of this information if the supplier is awarded the contract prior to contract signature)</w:t>
      </w:r>
    </w:p>
    <w:p w14:paraId="4B803AA4" w14:textId="77777777" w:rsidR="007F6DF3" w:rsidRPr="007F6DF3" w:rsidRDefault="007F6DF3" w:rsidP="007F6DF3">
      <w:pPr>
        <w:rPr>
          <w:rFonts w:ascii="Arial" w:hAnsi="Arial" w:cs="Arial"/>
          <w:sz w:val="24"/>
          <w:szCs w:val="24"/>
        </w:rPr>
      </w:pPr>
    </w:p>
    <w:p w14:paraId="11568291" w14:textId="77777777" w:rsidR="007F6DF3" w:rsidRPr="007F6DF3" w:rsidRDefault="007F6DF3" w:rsidP="007F6DF3">
      <w:pPr>
        <w:rPr>
          <w:rFonts w:ascii="Arial" w:hAnsi="Arial" w:cs="Arial"/>
          <w:sz w:val="24"/>
          <w:szCs w:val="24"/>
        </w:rPr>
      </w:pPr>
      <w:r w:rsidRPr="007F6DF3">
        <w:rPr>
          <w:rFonts w:ascii="Arial" w:hAnsi="Arial" w:cs="Arial"/>
          <w:sz w:val="24"/>
          <w:szCs w:val="24"/>
        </w:rPr>
        <w:t xml:space="preserve">CCHA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EDBB81D" w14:textId="77777777" w:rsidR="007F6DF3" w:rsidRPr="007F6DF3" w:rsidRDefault="007F6DF3" w:rsidP="007F6DF3">
      <w:pPr>
        <w:rPr>
          <w:rFonts w:ascii="Arial" w:hAnsi="Arial" w:cs="Arial"/>
          <w:sz w:val="24"/>
          <w:szCs w:val="24"/>
        </w:rPr>
      </w:pPr>
    </w:p>
    <w:p w14:paraId="0E32F64C" w14:textId="0A0EC367" w:rsidR="007F6DF3" w:rsidRPr="007F6DF3" w:rsidRDefault="007F6DF3" w:rsidP="007F6DF3">
      <w:pPr>
        <w:rPr>
          <w:rFonts w:ascii="Arial" w:hAnsi="Arial" w:cs="Arial"/>
          <w:sz w:val="24"/>
          <w:szCs w:val="24"/>
        </w:rPr>
      </w:pPr>
      <w:r w:rsidRPr="007F6DF3">
        <w:rPr>
          <w:rFonts w:ascii="Arial" w:hAnsi="Arial" w:cs="Arial"/>
          <w:sz w:val="24"/>
          <w:szCs w:val="24"/>
        </w:rPr>
        <w:t xml:space="preserve">Where there is any indication that a conflict of interest exists or may arise then it is the responsibility of the Supplier to inform </w:t>
      </w:r>
      <w:r w:rsidR="00E41DC5">
        <w:rPr>
          <w:rFonts w:ascii="Arial" w:hAnsi="Arial" w:cs="Arial"/>
          <w:sz w:val="24"/>
          <w:szCs w:val="24"/>
        </w:rPr>
        <w:t>CCHA</w:t>
      </w:r>
      <w:r w:rsidRPr="007F6DF3">
        <w:rPr>
          <w:rFonts w:ascii="Arial" w:hAnsi="Arial" w:cs="Arial"/>
          <w:sz w:val="24"/>
          <w:szCs w:val="24"/>
        </w:rPr>
        <w:t xml:space="preserve">, detailing the conflict in a separate Appendix. </w:t>
      </w:r>
    </w:p>
    <w:p w14:paraId="541F7935" w14:textId="77777777" w:rsidR="007F6DF3" w:rsidRPr="007F6DF3" w:rsidRDefault="007F6DF3" w:rsidP="007F6DF3">
      <w:pPr>
        <w:rPr>
          <w:rFonts w:ascii="Arial" w:hAnsi="Arial" w:cs="Arial"/>
          <w:sz w:val="24"/>
          <w:szCs w:val="24"/>
        </w:rPr>
      </w:pPr>
    </w:p>
    <w:p w14:paraId="5679B78D" w14:textId="77777777" w:rsidR="007F6DF3" w:rsidRPr="007F6DF3" w:rsidRDefault="007F6DF3" w:rsidP="007F6DF3">
      <w:pPr>
        <w:rPr>
          <w:rFonts w:ascii="Arial" w:hAnsi="Arial" w:cs="Arial"/>
          <w:b/>
          <w:sz w:val="24"/>
          <w:szCs w:val="24"/>
        </w:rPr>
      </w:pPr>
      <w:r w:rsidRPr="007F6DF3">
        <w:rPr>
          <w:rFonts w:ascii="Arial" w:hAnsi="Arial" w:cs="Arial"/>
          <w:b/>
          <w:sz w:val="24"/>
          <w:szCs w:val="24"/>
        </w:rPr>
        <w:t xml:space="preserve">Conflicts of Interest </w:t>
      </w:r>
      <w:r w:rsidRPr="007F6DF3">
        <w:rPr>
          <w:rFonts w:ascii="Arial" w:hAnsi="Arial" w:cs="Arial"/>
          <w:b/>
          <w:sz w:val="24"/>
          <w:szCs w:val="24"/>
        </w:rPr>
        <w:br/>
      </w:r>
    </w:p>
    <w:p w14:paraId="16837923" w14:textId="08CF6E99" w:rsidR="007F6DF3" w:rsidRPr="007F6DF3" w:rsidRDefault="007F6DF3" w:rsidP="007F6DF3">
      <w:pPr>
        <w:rPr>
          <w:rFonts w:ascii="Arial" w:hAnsi="Arial" w:cs="Arial"/>
          <w:sz w:val="24"/>
          <w:szCs w:val="24"/>
        </w:rPr>
      </w:pPr>
      <w:r w:rsidRPr="007F6DF3">
        <w:rPr>
          <w:rFonts w:ascii="Arial" w:hAnsi="Arial" w:cs="Arial"/>
          <w:sz w:val="24"/>
          <w:szCs w:val="24"/>
        </w:rPr>
        <w:t>Please declare any potential conflicts of interest you may have with CCHA this should include but not be limited to any relationships with employees, customers or tenants</w:t>
      </w:r>
      <w:r w:rsidR="00376132">
        <w:rPr>
          <w:rFonts w:ascii="Arial" w:hAnsi="Arial" w:cs="Arial"/>
          <w:sz w:val="24"/>
          <w:szCs w:val="24"/>
        </w:rPr>
        <w:t>.</w:t>
      </w:r>
    </w:p>
    <w:p w14:paraId="4CCAF02E" w14:textId="77777777" w:rsidR="007F6DF3" w:rsidRPr="007F6DF3" w:rsidRDefault="007F6DF3" w:rsidP="007F6DF3">
      <w:pPr>
        <w:rPr>
          <w:rFonts w:ascii="Arial" w:hAnsi="Arial" w:cs="Arial"/>
          <w:b/>
          <w:sz w:val="24"/>
          <w:szCs w:val="24"/>
          <w:lang w:eastAsia="en-GB"/>
        </w:rPr>
      </w:pPr>
    </w:p>
    <w:p w14:paraId="206D04F5" w14:textId="77777777" w:rsidR="007F6DF3" w:rsidRPr="007F6DF3" w:rsidRDefault="007F6DF3" w:rsidP="007F6DF3">
      <w:pPr>
        <w:rPr>
          <w:rFonts w:ascii="Arial" w:hAnsi="Arial" w:cs="Arial"/>
          <w:sz w:val="24"/>
          <w:szCs w:val="24"/>
        </w:rPr>
      </w:pPr>
    </w:p>
    <w:p w14:paraId="1163E23B"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Name :</w:t>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t xml:space="preserve">Date: </w:t>
      </w:r>
    </w:p>
    <w:p w14:paraId="3FEA9FE4" w14:textId="77777777" w:rsidR="007F6DF3" w:rsidRPr="007F6DF3" w:rsidRDefault="007F6DF3" w:rsidP="007F6DF3">
      <w:pPr>
        <w:autoSpaceDE w:val="0"/>
        <w:autoSpaceDN w:val="0"/>
        <w:adjustRightInd w:val="0"/>
        <w:jc w:val="both"/>
        <w:rPr>
          <w:rFonts w:ascii="Arial" w:hAnsi="Arial" w:cs="Arial"/>
          <w:b/>
          <w:sz w:val="24"/>
          <w:szCs w:val="24"/>
        </w:rPr>
      </w:pPr>
    </w:p>
    <w:p w14:paraId="2704B8FC"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Signature</w:t>
      </w:r>
      <w:proofErr w:type="gramStart"/>
      <w:r w:rsidRPr="007F6DF3">
        <w:rPr>
          <w:rFonts w:ascii="Arial" w:hAnsi="Arial" w:cs="Arial"/>
          <w:b/>
          <w:sz w:val="24"/>
          <w:szCs w:val="24"/>
        </w:rPr>
        <w:t xml:space="preserve"> :…</w:t>
      </w:r>
      <w:proofErr w:type="gramEnd"/>
      <w:r w:rsidRPr="007F6DF3">
        <w:rPr>
          <w:rFonts w:ascii="Arial" w:hAnsi="Arial" w:cs="Arial"/>
          <w:b/>
          <w:sz w:val="24"/>
          <w:szCs w:val="24"/>
        </w:rPr>
        <w:t>……………………………….</w:t>
      </w:r>
    </w:p>
    <w:p w14:paraId="7B395623" w14:textId="77777777" w:rsidR="007F6DF3" w:rsidRPr="007F6DF3" w:rsidRDefault="007F6DF3" w:rsidP="007F6DF3">
      <w:pPr>
        <w:autoSpaceDE w:val="0"/>
        <w:autoSpaceDN w:val="0"/>
        <w:adjustRightInd w:val="0"/>
        <w:jc w:val="both"/>
        <w:rPr>
          <w:rFonts w:ascii="Arial" w:hAnsi="Arial" w:cs="Arial"/>
          <w:b/>
          <w:sz w:val="24"/>
          <w:szCs w:val="24"/>
        </w:rPr>
      </w:pPr>
    </w:p>
    <w:p w14:paraId="61AA7E90" w14:textId="77777777" w:rsidR="007F6DF3" w:rsidRPr="007F6DF3" w:rsidRDefault="007F6DF3" w:rsidP="007F6DF3">
      <w:pPr>
        <w:autoSpaceDE w:val="0"/>
        <w:autoSpaceDN w:val="0"/>
        <w:adjustRightInd w:val="0"/>
        <w:jc w:val="both"/>
        <w:rPr>
          <w:rFonts w:ascii="Arial" w:hAnsi="Arial" w:cs="Arial"/>
          <w:b/>
          <w:sz w:val="24"/>
          <w:szCs w:val="24"/>
          <w:u w:val="single"/>
        </w:rPr>
      </w:pPr>
    </w:p>
    <w:p w14:paraId="64C65245" w14:textId="77777777" w:rsidR="007F6DF3" w:rsidRPr="007F6DF3" w:rsidRDefault="007F6DF3" w:rsidP="007F6DF3">
      <w:pPr>
        <w:autoSpaceDE w:val="0"/>
        <w:autoSpaceDN w:val="0"/>
        <w:adjustRightInd w:val="0"/>
        <w:jc w:val="both"/>
        <w:rPr>
          <w:rFonts w:ascii="Arial" w:hAnsi="Arial" w:cs="Arial"/>
          <w:b/>
          <w:sz w:val="24"/>
          <w:szCs w:val="24"/>
          <w:u w:val="single"/>
        </w:rPr>
      </w:pPr>
      <w:r w:rsidRPr="007F6DF3">
        <w:rPr>
          <w:rFonts w:ascii="Arial" w:hAnsi="Arial" w:cs="Arial"/>
          <w:b/>
          <w:sz w:val="24"/>
          <w:szCs w:val="24"/>
          <w:u w:val="single"/>
        </w:rPr>
        <w:t>Please sign to confirm the following:</w:t>
      </w:r>
    </w:p>
    <w:p w14:paraId="274F19DA" w14:textId="77777777" w:rsidR="007F6DF3" w:rsidRPr="007F6DF3" w:rsidRDefault="007F6DF3" w:rsidP="007F6DF3">
      <w:pPr>
        <w:rPr>
          <w:rFonts w:ascii="Arial" w:hAnsi="Arial" w:cs="Arial"/>
          <w:sz w:val="24"/>
          <w:szCs w:val="24"/>
        </w:rPr>
      </w:pPr>
    </w:p>
    <w:p w14:paraId="209F928B" w14:textId="77777777" w:rsidR="007F6DF3" w:rsidRPr="007F6DF3" w:rsidRDefault="007F6DF3" w:rsidP="007F6DF3">
      <w:pPr>
        <w:rPr>
          <w:rFonts w:ascii="Arial" w:hAnsi="Arial" w:cs="Arial"/>
          <w:b/>
          <w:sz w:val="24"/>
          <w:szCs w:val="24"/>
        </w:rPr>
      </w:pPr>
      <w:r w:rsidRPr="007F6DF3">
        <w:rPr>
          <w:rFonts w:ascii="Arial" w:hAnsi="Arial" w:cs="Arial"/>
          <w:b/>
          <w:sz w:val="24"/>
          <w:szCs w:val="24"/>
        </w:rPr>
        <w:lastRenderedPageBreak/>
        <w:t xml:space="preserve">Health &amp; Safety </w:t>
      </w:r>
    </w:p>
    <w:p w14:paraId="24C5A9E0" w14:textId="77777777" w:rsidR="007F6DF3" w:rsidRPr="007F6DF3" w:rsidRDefault="007F6DF3" w:rsidP="007F6DF3">
      <w:pPr>
        <w:rPr>
          <w:rFonts w:ascii="Arial" w:hAnsi="Arial" w:cs="Arial"/>
          <w:b/>
          <w:sz w:val="24"/>
          <w:szCs w:val="24"/>
        </w:rPr>
      </w:pPr>
    </w:p>
    <w:p w14:paraId="4E12C5E0" w14:textId="77777777" w:rsidR="007F6DF3" w:rsidRPr="007F6DF3" w:rsidRDefault="007F6DF3" w:rsidP="007F6DF3">
      <w:pPr>
        <w:rPr>
          <w:rFonts w:ascii="Arial" w:hAnsi="Arial" w:cs="Arial"/>
          <w:sz w:val="24"/>
          <w:szCs w:val="24"/>
        </w:rPr>
      </w:pPr>
      <w:r w:rsidRPr="007F6DF3">
        <w:rPr>
          <w:rFonts w:ascii="Arial" w:hAnsi="Arial" w:cs="Arial"/>
          <w:sz w:val="24"/>
          <w:szCs w:val="24"/>
        </w:rPr>
        <w:t>Your organisation has a Health and Safety Policy that complies with current legislative requirements.</w:t>
      </w:r>
    </w:p>
    <w:p w14:paraId="413DF180" w14:textId="77777777" w:rsidR="007F6DF3" w:rsidRPr="007F6DF3" w:rsidRDefault="007F6DF3" w:rsidP="007F6DF3">
      <w:pPr>
        <w:autoSpaceDE w:val="0"/>
        <w:autoSpaceDN w:val="0"/>
        <w:adjustRightInd w:val="0"/>
        <w:jc w:val="both"/>
        <w:rPr>
          <w:rFonts w:ascii="Arial" w:hAnsi="Arial" w:cs="Arial"/>
          <w:b/>
          <w:sz w:val="24"/>
          <w:szCs w:val="24"/>
        </w:rPr>
      </w:pPr>
    </w:p>
    <w:p w14:paraId="00668E26"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Name:</w:t>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t xml:space="preserve">Date: </w:t>
      </w:r>
    </w:p>
    <w:p w14:paraId="796808B0" w14:textId="77777777" w:rsidR="007F6DF3" w:rsidRPr="007F6DF3" w:rsidRDefault="007F6DF3" w:rsidP="007F6DF3">
      <w:pPr>
        <w:autoSpaceDE w:val="0"/>
        <w:autoSpaceDN w:val="0"/>
        <w:adjustRightInd w:val="0"/>
        <w:jc w:val="both"/>
        <w:rPr>
          <w:rFonts w:ascii="Arial" w:hAnsi="Arial" w:cs="Arial"/>
          <w:b/>
          <w:sz w:val="24"/>
          <w:szCs w:val="24"/>
        </w:rPr>
      </w:pPr>
    </w:p>
    <w:p w14:paraId="272253AF"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Signature:</w:t>
      </w:r>
    </w:p>
    <w:p w14:paraId="6AF1194B" w14:textId="77777777" w:rsidR="007F6DF3" w:rsidRPr="007F6DF3" w:rsidRDefault="007F6DF3" w:rsidP="007F6DF3">
      <w:pPr>
        <w:autoSpaceDE w:val="0"/>
        <w:autoSpaceDN w:val="0"/>
        <w:adjustRightInd w:val="0"/>
        <w:jc w:val="both"/>
        <w:rPr>
          <w:rFonts w:ascii="Arial" w:hAnsi="Arial" w:cs="Arial"/>
          <w:b/>
          <w:sz w:val="24"/>
          <w:szCs w:val="24"/>
        </w:rPr>
      </w:pPr>
    </w:p>
    <w:p w14:paraId="3E643F58" w14:textId="77777777" w:rsidR="007F6DF3" w:rsidRPr="007F6DF3" w:rsidRDefault="007F6DF3" w:rsidP="007F6DF3">
      <w:pPr>
        <w:rPr>
          <w:rFonts w:ascii="Arial" w:hAnsi="Arial" w:cs="Arial"/>
          <w:b/>
          <w:sz w:val="24"/>
          <w:szCs w:val="24"/>
        </w:rPr>
      </w:pPr>
    </w:p>
    <w:p w14:paraId="26DED86E" w14:textId="77777777" w:rsidR="007F6DF3" w:rsidRPr="007F6DF3" w:rsidRDefault="007F6DF3" w:rsidP="007F6DF3">
      <w:pPr>
        <w:rPr>
          <w:rFonts w:ascii="Arial" w:hAnsi="Arial" w:cs="Arial"/>
          <w:b/>
          <w:sz w:val="24"/>
          <w:szCs w:val="24"/>
        </w:rPr>
      </w:pPr>
      <w:r w:rsidRPr="007F6DF3">
        <w:rPr>
          <w:rFonts w:ascii="Arial" w:hAnsi="Arial" w:cs="Arial"/>
          <w:b/>
          <w:sz w:val="24"/>
          <w:szCs w:val="24"/>
        </w:rPr>
        <w:t>Modern Slavery Act</w:t>
      </w:r>
      <w:r w:rsidRPr="007F6DF3">
        <w:rPr>
          <w:rFonts w:ascii="Arial" w:hAnsi="Arial" w:cs="Arial"/>
          <w:b/>
          <w:sz w:val="24"/>
          <w:szCs w:val="24"/>
        </w:rPr>
        <w:br/>
      </w:r>
    </w:p>
    <w:p w14:paraId="4E21B60C" w14:textId="77777777" w:rsidR="007F6DF3" w:rsidRPr="007F6DF3" w:rsidRDefault="007F6DF3" w:rsidP="007F6DF3">
      <w:pPr>
        <w:rPr>
          <w:rFonts w:ascii="Arial" w:hAnsi="Arial" w:cs="Arial"/>
          <w:sz w:val="24"/>
          <w:szCs w:val="24"/>
        </w:rPr>
      </w:pPr>
      <w:r w:rsidRPr="007F6DF3">
        <w:rPr>
          <w:rFonts w:ascii="Arial" w:hAnsi="Arial" w:cs="Arial"/>
          <w:sz w:val="24"/>
          <w:szCs w:val="24"/>
        </w:rPr>
        <w:t>Your organisation and its subcontractors comply with the requirements of the Modern Slavery Act 2015.</w:t>
      </w:r>
    </w:p>
    <w:p w14:paraId="7E51CC23" w14:textId="77777777" w:rsidR="007F6DF3" w:rsidRPr="007F6DF3" w:rsidRDefault="007F6DF3" w:rsidP="007F6DF3">
      <w:pPr>
        <w:autoSpaceDE w:val="0"/>
        <w:autoSpaceDN w:val="0"/>
        <w:adjustRightInd w:val="0"/>
        <w:jc w:val="both"/>
        <w:rPr>
          <w:rFonts w:ascii="Arial" w:hAnsi="Arial" w:cs="Arial"/>
          <w:sz w:val="24"/>
          <w:szCs w:val="24"/>
        </w:rPr>
      </w:pPr>
    </w:p>
    <w:p w14:paraId="23115C7E" w14:textId="77777777" w:rsidR="007F6DF3" w:rsidRPr="007F6DF3" w:rsidRDefault="007F6DF3" w:rsidP="007F6DF3">
      <w:pPr>
        <w:autoSpaceDE w:val="0"/>
        <w:autoSpaceDN w:val="0"/>
        <w:adjustRightInd w:val="0"/>
        <w:jc w:val="both"/>
        <w:rPr>
          <w:rFonts w:ascii="Arial" w:hAnsi="Arial" w:cs="Arial"/>
          <w:b/>
          <w:sz w:val="24"/>
          <w:szCs w:val="24"/>
        </w:rPr>
      </w:pPr>
    </w:p>
    <w:p w14:paraId="6C161853"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Name :</w:t>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r>
      <w:r w:rsidRPr="007F6DF3">
        <w:rPr>
          <w:rFonts w:ascii="Arial" w:hAnsi="Arial" w:cs="Arial"/>
          <w:b/>
          <w:sz w:val="24"/>
          <w:szCs w:val="24"/>
        </w:rPr>
        <w:tab/>
        <w:t xml:space="preserve">Date: </w:t>
      </w:r>
    </w:p>
    <w:p w14:paraId="26B01E17" w14:textId="77777777" w:rsidR="007F6DF3" w:rsidRPr="007F6DF3" w:rsidRDefault="007F6DF3" w:rsidP="007F6DF3">
      <w:pPr>
        <w:autoSpaceDE w:val="0"/>
        <w:autoSpaceDN w:val="0"/>
        <w:adjustRightInd w:val="0"/>
        <w:jc w:val="both"/>
        <w:rPr>
          <w:rFonts w:ascii="Arial" w:hAnsi="Arial" w:cs="Arial"/>
          <w:b/>
          <w:sz w:val="24"/>
          <w:szCs w:val="24"/>
        </w:rPr>
      </w:pPr>
    </w:p>
    <w:p w14:paraId="4D7F2E99"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Signature:</w:t>
      </w:r>
    </w:p>
    <w:p w14:paraId="232B800C" w14:textId="77777777" w:rsidR="007F6DF3" w:rsidRPr="007F6DF3" w:rsidRDefault="007F6DF3" w:rsidP="007F6DF3">
      <w:pPr>
        <w:ind w:left="360"/>
        <w:rPr>
          <w:rFonts w:ascii="Arial" w:hAnsi="Arial" w:cs="Arial"/>
          <w:sz w:val="24"/>
          <w:szCs w:val="24"/>
        </w:rPr>
      </w:pPr>
    </w:p>
    <w:p w14:paraId="56DC0561" w14:textId="77777777" w:rsidR="007F6DF3" w:rsidRPr="007F6DF3" w:rsidRDefault="007F6DF3" w:rsidP="007F6DF3">
      <w:pPr>
        <w:ind w:left="360"/>
        <w:rPr>
          <w:rFonts w:ascii="Arial" w:hAnsi="Arial" w:cs="Arial"/>
          <w:sz w:val="24"/>
          <w:szCs w:val="24"/>
        </w:rPr>
      </w:pPr>
    </w:p>
    <w:p w14:paraId="51C73CD8" w14:textId="77777777" w:rsidR="007F6DF3" w:rsidRPr="007F6DF3" w:rsidRDefault="007F6DF3" w:rsidP="007F6DF3">
      <w:pPr>
        <w:rPr>
          <w:rFonts w:ascii="Arial" w:hAnsi="Arial" w:cs="Arial"/>
          <w:sz w:val="24"/>
          <w:szCs w:val="24"/>
          <w:u w:val="single"/>
        </w:rPr>
      </w:pP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p>
    <w:p w14:paraId="637605CE" w14:textId="77777777" w:rsidR="007F6DF3" w:rsidRPr="007F6DF3" w:rsidRDefault="007F6DF3" w:rsidP="007F6DF3">
      <w:pPr>
        <w:rPr>
          <w:rFonts w:ascii="Arial" w:hAnsi="Arial" w:cs="Arial"/>
          <w:sz w:val="24"/>
          <w:szCs w:val="24"/>
        </w:rPr>
      </w:pPr>
    </w:p>
    <w:p w14:paraId="41C999C9" w14:textId="77777777" w:rsidR="007F6DF3" w:rsidRPr="007F6DF3" w:rsidRDefault="007F6DF3" w:rsidP="007F6DF3">
      <w:pPr>
        <w:jc w:val="both"/>
        <w:rPr>
          <w:rFonts w:ascii="Arial" w:hAnsi="Arial" w:cs="Arial"/>
          <w:sz w:val="24"/>
          <w:szCs w:val="24"/>
        </w:rPr>
      </w:pPr>
    </w:p>
    <w:p w14:paraId="6E1D87B6"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 xml:space="preserve">Insurance </w:t>
      </w:r>
    </w:p>
    <w:p w14:paraId="7DEC4D32" w14:textId="77777777" w:rsidR="007F6DF3" w:rsidRPr="007F6DF3" w:rsidRDefault="007F6DF3" w:rsidP="007F6DF3">
      <w:pPr>
        <w:autoSpaceDE w:val="0"/>
        <w:autoSpaceDN w:val="0"/>
        <w:adjustRightInd w:val="0"/>
        <w:jc w:val="both"/>
        <w:rPr>
          <w:rFonts w:ascii="Arial" w:hAnsi="Arial" w:cs="Arial"/>
          <w:b/>
          <w:color w:val="F79646" w:themeColor="accent6"/>
          <w:sz w:val="24"/>
          <w:szCs w:val="24"/>
        </w:rPr>
      </w:pPr>
    </w:p>
    <w:p w14:paraId="6D5A6F92"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Suppliers will be required to maintain a minimum of the following levels of insurance for the whole Contract duration should they be successful in this quotation: </w:t>
      </w:r>
    </w:p>
    <w:p w14:paraId="41773058" w14:textId="77777777" w:rsidR="007F6DF3" w:rsidRPr="007F6DF3" w:rsidRDefault="007F6DF3" w:rsidP="007F6DF3">
      <w:pPr>
        <w:autoSpaceDE w:val="0"/>
        <w:autoSpaceDN w:val="0"/>
        <w:adjustRightInd w:val="0"/>
        <w:jc w:val="both"/>
        <w:rPr>
          <w:rFonts w:ascii="Arial" w:hAnsi="Arial" w:cs="Arial"/>
          <w:color w:val="F79646" w:themeColor="accent6"/>
          <w:sz w:val="24"/>
          <w:szCs w:val="24"/>
        </w:rPr>
      </w:pPr>
    </w:p>
    <w:p w14:paraId="14868700"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Public Liability £5 million </w:t>
      </w:r>
    </w:p>
    <w:p w14:paraId="07F5B51D" w14:textId="3B1D67B8"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Employers Liability £</w:t>
      </w:r>
      <w:r w:rsidR="0009685A">
        <w:rPr>
          <w:rFonts w:ascii="Arial" w:hAnsi="Arial" w:cs="Arial"/>
          <w:sz w:val="24"/>
          <w:szCs w:val="24"/>
        </w:rPr>
        <w:t>10</w:t>
      </w:r>
      <w:r w:rsidRPr="007F6DF3">
        <w:rPr>
          <w:rFonts w:ascii="Arial" w:hAnsi="Arial" w:cs="Arial"/>
          <w:sz w:val="24"/>
          <w:szCs w:val="24"/>
        </w:rPr>
        <w:t xml:space="preserve"> million</w:t>
      </w:r>
    </w:p>
    <w:p w14:paraId="7831D028" w14:textId="7052AE01"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Professional Indemnity £</w:t>
      </w:r>
      <w:r w:rsidR="0009685A">
        <w:rPr>
          <w:rFonts w:ascii="Arial" w:hAnsi="Arial" w:cs="Arial"/>
          <w:sz w:val="24"/>
          <w:szCs w:val="24"/>
        </w:rPr>
        <w:t>5</w:t>
      </w:r>
      <w:r w:rsidRPr="007F6DF3">
        <w:rPr>
          <w:rFonts w:ascii="Arial" w:hAnsi="Arial" w:cs="Arial"/>
          <w:sz w:val="24"/>
          <w:szCs w:val="24"/>
        </w:rPr>
        <w:t xml:space="preserve"> million </w:t>
      </w:r>
    </w:p>
    <w:p w14:paraId="2A0B7855" w14:textId="77777777" w:rsidR="007F6DF3" w:rsidRPr="007F6DF3" w:rsidRDefault="007F6DF3" w:rsidP="007F6DF3">
      <w:pPr>
        <w:autoSpaceDE w:val="0"/>
        <w:autoSpaceDN w:val="0"/>
        <w:adjustRightInd w:val="0"/>
        <w:jc w:val="both"/>
        <w:rPr>
          <w:rFonts w:ascii="Arial" w:hAnsi="Arial" w:cs="Arial"/>
          <w:sz w:val="24"/>
          <w:szCs w:val="24"/>
        </w:rPr>
      </w:pPr>
    </w:p>
    <w:p w14:paraId="15141AA4" w14:textId="77777777" w:rsidR="007F6DF3" w:rsidRPr="007F6DF3" w:rsidRDefault="007F6DF3" w:rsidP="007F6DF3">
      <w:pPr>
        <w:autoSpaceDE w:val="0"/>
        <w:autoSpaceDN w:val="0"/>
        <w:adjustRightInd w:val="0"/>
        <w:jc w:val="both"/>
        <w:rPr>
          <w:rFonts w:ascii="Arial" w:hAnsi="Arial" w:cs="Arial"/>
          <w:sz w:val="24"/>
          <w:szCs w:val="24"/>
        </w:rPr>
      </w:pPr>
      <w:r w:rsidRPr="007F6DF3">
        <w:rPr>
          <w:rFonts w:ascii="Arial" w:hAnsi="Arial" w:cs="Arial"/>
          <w:sz w:val="24"/>
          <w:szCs w:val="24"/>
        </w:rPr>
        <w:t xml:space="preserve">Please confirm that you will ensure that these levels of insurance are in place </w:t>
      </w:r>
    </w:p>
    <w:p w14:paraId="3F4EBD2D"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YES/NO</w:t>
      </w:r>
    </w:p>
    <w:p w14:paraId="4ABC38A5" w14:textId="77777777" w:rsidR="007F6DF3" w:rsidRPr="007F6DF3" w:rsidRDefault="007F6DF3" w:rsidP="007F6DF3">
      <w:pPr>
        <w:jc w:val="both"/>
        <w:rPr>
          <w:rFonts w:ascii="Arial" w:hAnsi="Arial" w:cs="Arial"/>
          <w:sz w:val="24"/>
          <w:szCs w:val="24"/>
        </w:rPr>
      </w:pPr>
    </w:p>
    <w:p w14:paraId="31D5EEDB" w14:textId="77777777" w:rsidR="007F6DF3" w:rsidRPr="007F6DF3" w:rsidRDefault="007F6DF3" w:rsidP="007F6DF3">
      <w:pPr>
        <w:autoSpaceDE w:val="0"/>
        <w:autoSpaceDN w:val="0"/>
        <w:adjustRightInd w:val="0"/>
        <w:jc w:val="both"/>
        <w:rPr>
          <w:rFonts w:ascii="Arial" w:hAnsi="Arial" w:cs="Arial"/>
          <w:b/>
          <w:sz w:val="24"/>
          <w:szCs w:val="24"/>
        </w:rPr>
      </w:pPr>
      <w:r w:rsidRPr="007F6DF3">
        <w:rPr>
          <w:rFonts w:ascii="Arial" w:hAnsi="Arial" w:cs="Arial"/>
          <w:b/>
          <w:sz w:val="24"/>
          <w:szCs w:val="24"/>
        </w:rPr>
        <w:t>Please include copies of your Insurance Certificates with your submission.</w:t>
      </w:r>
    </w:p>
    <w:p w14:paraId="77390406" w14:textId="77777777" w:rsidR="007F6DF3" w:rsidRPr="007F6DF3" w:rsidRDefault="007F6DF3" w:rsidP="007F6DF3">
      <w:pPr>
        <w:jc w:val="both"/>
        <w:rPr>
          <w:rFonts w:ascii="Arial" w:hAnsi="Arial" w:cs="Arial"/>
          <w:sz w:val="24"/>
          <w:szCs w:val="24"/>
        </w:rPr>
      </w:pPr>
    </w:p>
    <w:p w14:paraId="615C4A6C" w14:textId="77777777" w:rsidR="007F6DF3" w:rsidRPr="007F6DF3" w:rsidRDefault="007F6DF3" w:rsidP="007F6DF3">
      <w:pPr>
        <w:jc w:val="both"/>
        <w:rPr>
          <w:rFonts w:ascii="Arial" w:hAnsi="Arial" w:cs="Arial"/>
          <w:b/>
          <w:sz w:val="24"/>
          <w:szCs w:val="24"/>
        </w:rPr>
      </w:pPr>
    </w:p>
    <w:p w14:paraId="2C9FEEF9" w14:textId="77777777" w:rsidR="007F6DF3" w:rsidRPr="007F6DF3" w:rsidRDefault="007F6DF3" w:rsidP="007F6DF3">
      <w:pPr>
        <w:jc w:val="both"/>
        <w:rPr>
          <w:rFonts w:ascii="Arial" w:hAnsi="Arial" w:cs="Arial"/>
          <w:sz w:val="24"/>
          <w:szCs w:val="24"/>
          <w:u w:val="single"/>
        </w:rPr>
      </w:pP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r w:rsidRPr="007F6DF3">
        <w:rPr>
          <w:rFonts w:ascii="Arial" w:hAnsi="Arial" w:cs="Arial"/>
          <w:sz w:val="24"/>
          <w:szCs w:val="24"/>
          <w:u w:val="single"/>
        </w:rPr>
        <w:tab/>
      </w:r>
    </w:p>
    <w:p w14:paraId="2F2ACD8C" w14:textId="181C3B7E" w:rsidR="001320A2" w:rsidRDefault="001320A2">
      <w:pPr>
        <w:rPr>
          <w:rFonts w:ascii="Arial" w:eastAsiaTheme="majorEastAsia" w:hAnsi="Arial" w:cs="Arial"/>
          <w:b/>
          <w:bCs/>
          <w:color w:val="365F91"/>
          <w:sz w:val="24"/>
          <w:szCs w:val="24"/>
          <w:u w:val="single"/>
          <w:lang w:val="en-US"/>
        </w:rPr>
      </w:pPr>
      <w:bookmarkStart w:id="9" w:name="_Toc504474258"/>
      <w:bookmarkEnd w:id="8"/>
      <w:r>
        <w:rPr>
          <w:rFonts w:ascii="Arial" w:hAnsi="Arial" w:cs="Arial"/>
          <w:color w:val="365F91"/>
          <w:sz w:val="24"/>
          <w:szCs w:val="24"/>
          <w:u w:val="single"/>
        </w:rPr>
        <w:br w:type="page"/>
      </w:r>
    </w:p>
    <w:p w14:paraId="0E231D21" w14:textId="77777777" w:rsidR="001320A2" w:rsidRDefault="001320A2" w:rsidP="007F6DF3">
      <w:pPr>
        <w:pStyle w:val="Heading2"/>
        <w:rPr>
          <w:rFonts w:ascii="Arial" w:hAnsi="Arial" w:cs="Arial"/>
          <w:color w:val="365F91"/>
          <w:sz w:val="24"/>
          <w:szCs w:val="24"/>
          <w:u w:val="single"/>
        </w:rPr>
      </w:pPr>
    </w:p>
    <w:p w14:paraId="186BA81C" w14:textId="152E6023" w:rsidR="007F6DF3" w:rsidRPr="007F6DF3" w:rsidRDefault="007F6DF3" w:rsidP="007F6DF3">
      <w:pPr>
        <w:pStyle w:val="Heading2"/>
        <w:rPr>
          <w:rFonts w:ascii="Arial" w:hAnsi="Arial" w:cs="Arial"/>
          <w:color w:val="365F91"/>
          <w:sz w:val="24"/>
          <w:szCs w:val="24"/>
          <w:u w:val="single"/>
        </w:rPr>
      </w:pPr>
      <w:r w:rsidRPr="007F6DF3">
        <w:rPr>
          <w:rFonts w:ascii="Arial" w:hAnsi="Arial" w:cs="Arial"/>
          <w:color w:val="365F91"/>
          <w:sz w:val="24"/>
          <w:szCs w:val="24"/>
          <w:u w:val="single"/>
        </w:rPr>
        <w:t xml:space="preserve">4 </w:t>
      </w:r>
      <w:r w:rsidR="00A1191D" w:rsidRPr="007F6DF3">
        <w:rPr>
          <w:rFonts w:ascii="Arial" w:hAnsi="Arial" w:cs="Arial"/>
          <w:color w:val="365F91"/>
          <w:sz w:val="24"/>
          <w:szCs w:val="24"/>
          <w:u w:val="single"/>
        </w:rPr>
        <w:t>- Data</w:t>
      </w:r>
      <w:r w:rsidRPr="007F6DF3">
        <w:rPr>
          <w:rFonts w:ascii="Arial" w:hAnsi="Arial" w:cs="Arial"/>
          <w:color w:val="365F91"/>
          <w:sz w:val="24"/>
          <w:szCs w:val="24"/>
          <w:u w:val="single"/>
        </w:rPr>
        <w:t xml:space="preserve"> Protection Agreement</w:t>
      </w:r>
      <w:bookmarkEnd w:id="9"/>
      <w:r w:rsidRPr="007F6DF3">
        <w:rPr>
          <w:rFonts w:ascii="Arial" w:hAnsi="Arial" w:cs="Arial"/>
          <w:color w:val="365F91"/>
          <w:sz w:val="24"/>
          <w:szCs w:val="24"/>
          <w:u w:val="single"/>
        </w:rPr>
        <w:t xml:space="preserve"> </w:t>
      </w:r>
    </w:p>
    <w:p w14:paraId="751CF583" w14:textId="77777777" w:rsidR="007F6DF3" w:rsidRPr="007F6DF3" w:rsidRDefault="007F6DF3" w:rsidP="007F6DF3">
      <w:pPr>
        <w:pStyle w:val="Default"/>
        <w:rPr>
          <w:rFonts w:ascii="Arial" w:hAnsi="Arial" w:cs="Arial"/>
        </w:rPr>
      </w:pPr>
      <w:r w:rsidRPr="007F6DF3">
        <w:rPr>
          <w:rFonts w:ascii="Arial" w:hAnsi="Arial" w:cs="Arial"/>
        </w:rPr>
        <w:t xml:space="preserve"> </w:t>
      </w:r>
    </w:p>
    <w:p w14:paraId="73039D65" w14:textId="77777777" w:rsidR="007F6DF3" w:rsidRPr="007F6DF3" w:rsidRDefault="007F6DF3" w:rsidP="007F6DF3">
      <w:pPr>
        <w:rPr>
          <w:rFonts w:ascii="Arial" w:hAnsi="Arial" w:cs="Arial"/>
          <w:sz w:val="24"/>
          <w:szCs w:val="24"/>
        </w:rPr>
      </w:pPr>
      <w:r w:rsidRPr="007F6DF3">
        <w:rPr>
          <w:rFonts w:ascii="Arial" w:hAnsi="Arial" w:cs="Arial"/>
          <w:sz w:val="24"/>
          <w:szCs w:val="24"/>
        </w:rPr>
        <w:t xml:space="preserve">As you may be aware, the introduction of the Data Protection Act 1998 (‘the 1998 Act’) has meant that the protection of data has become a high priority issue for many businesses. CCHA is keen to ensure that data which it and its service providers, such as yourselves, hold and process for CCHA customers is kept secure. </w:t>
      </w:r>
    </w:p>
    <w:p w14:paraId="6CBA20CD" w14:textId="77777777" w:rsidR="007F6DF3" w:rsidRPr="007F6DF3" w:rsidRDefault="007F6DF3" w:rsidP="007F6DF3">
      <w:pPr>
        <w:rPr>
          <w:rFonts w:ascii="Arial" w:hAnsi="Arial" w:cs="Arial"/>
          <w:sz w:val="24"/>
          <w:szCs w:val="24"/>
        </w:rPr>
      </w:pPr>
    </w:p>
    <w:p w14:paraId="3B895514" w14:textId="77777777" w:rsidR="007F6DF3" w:rsidRPr="007F6DF3" w:rsidRDefault="007F6DF3" w:rsidP="007F6DF3">
      <w:pPr>
        <w:rPr>
          <w:rFonts w:ascii="Arial" w:hAnsi="Arial" w:cs="Arial"/>
          <w:sz w:val="24"/>
          <w:szCs w:val="24"/>
        </w:rPr>
      </w:pPr>
      <w:r w:rsidRPr="007F6DF3">
        <w:rPr>
          <w:rFonts w:ascii="Arial" w:hAnsi="Arial" w:cs="Arial"/>
          <w:sz w:val="24"/>
          <w:szCs w:val="24"/>
        </w:rPr>
        <w:t xml:space="preserve">For this reason, we would be grateful if you would confirm that, in consideration of CCHA continuing to do business with you, you agree to keep any data (‘Data’) which we provide to you for you to provide your services to us (‘the Services’), will be kept secure and in accordance with relevant laws. </w:t>
      </w:r>
    </w:p>
    <w:p w14:paraId="1E91BCCE" w14:textId="77777777" w:rsidR="007F6DF3" w:rsidRPr="007F6DF3" w:rsidRDefault="007F6DF3" w:rsidP="007F6DF3">
      <w:pPr>
        <w:ind w:left="284" w:hanging="284"/>
        <w:rPr>
          <w:rFonts w:ascii="Arial" w:hAnsi="Arial" w:cs="Arial"/>
          <w:sz w:val="24"/>
          <w:szCs w:val="24"/>
        </w:rPr>
      </w:pPr>
    </w:p>
    <w:p w14:paraId="5804EAD3" w14:textId="3E3B6A1B" w:rsidR="007F6DF3" w:rsidRPr="007F6DF3" w:rsidRDefault="007F6DF3" w:rsidP="007F6DF3">
      <w:pPr>
        <w:rPr>
          <w:rFonts w:ascii="Arial" w:hAnsi="Arial" w:cs="Arial"/>
          <w:sz w:val="24"/>
          <w:szCs w:val="24"/>
        </w:rPr>
      </w:pPr>
      <w:r w:rsidRPr="007F6DF3">
        <w:rPr>
          <w:rFonts w:ascii="Arial" w:hAnsi="Arial" w:cs="Arial"/>
          <w:sz w:val="24"/>
          <w:szCs w:val="24"/>
        </w:rPr>
        <w:t xml:space="preserve">We would be grateful if you could confirm your acceptance of these terms by signing this form. We agree to the terms of this letter and recognise them as a binding commitment. </w:t>
      </w:r>
      <w:r w:rsidR="009F1DEF">
        <w:rPr>
          <w:rFonts w:ascii="Arial" w:hAnsi="Arial" w:cs="Arial"/>
          <w:sz w:val="24"/>
          <w:szCs w:val="24"/>
        </w:rPr>
        <w:t>We will also ask you to complete a separate standalone data protection sharing agreement if successful following the tender.</w:t>
      </w:r>
    </w:p>
    <w:p w14:paraId="4FB17F23" w14:textId="77777777" w:rsidR="007F6DF3" w:rsidRPr="007F6DF3" w:rsidRDefault="007F6DF3" w:rsidP="007F6DF3">
      <w:pPr>
        <w:pStyle w:val="Default"/>
        <w:rPr>
          <w:rFonts w:ascii="Arial" w:hAnsi="Arial" w:cs="Arial"/>
        </w:rPr>
      </w:pPr>
    </w:p>
    <w:p w14:paraId="67673D6D" w14:textId="77777777" w:rsidR="007F6DF3" w:rsidRPr="007F6DF3" w:rsidRDefault="007F6DF3" w:rsidP="007F6DF3">
      <w:pPr>
        <w:rPr>
          <w:rFonts w:ascii="Arial" w:hAnsi="Arial" w:cs="Arial"/>
          <w:b/>
          <w:sz w:val="24"/>
          <w:szCs w:val="24"/>
        </w:rPr>
      </w:pPr>
      <w:r w:rsidRPr="007F6DF3">
        <w:rPr>
          <w:rFonts w:ascii="Arial" w:hAnsi="Arial" w:cs="Arial"/>
          <w:sz w:val="24"/>
          <w:szCs w:val="24"/>
        </w:rPr>
        <w:t>Name: ____________________                    Signed: ___________________</w:t>
      </w:r>
    </w:p>
    <w:p w14:paraId="7EAC6505" w14:textId="77777777" w:rsidR="007F6DF3" w:rsidRPr="007F6DF3" w:rsidRDefault="007F6DF3" w:rsidP="007F6DF3">
      <w:pPr>
        <w:pStyle w:val="Default"/>
        <w:rPr>
          <w:rFonts w:ascii="Arial" w:hAnsi="Arial" w:cs="Arial"/>
        </w:rPr>
      </w:pPr>
    </w:p>
    <w:p w14:paraId="36AC7CA2" w14:textId="3BDFDD25" w:rsidR="007F6DF3" w:rsidRPr="007F6DF3" w:rsidRDefault="007F6DF3" w:rsidP="007F6DF3">
      <w:pPr>
        <w:pStyle w:val="Default"/>
        <w:rPr>
          <w:rFonts w:ascii="Arial" w:hAnsi="Arial" w:cs="Arial"/>
        </w:rPr>
      </w:pPr>
      <w:r w:rsidRPr="007F6DF3">
        <w:rPr>
          <w:rFonts w:ascii="Arial" w:hAnsi="Arial" w:cs="Arial"/>
        </w:rPr>
        <w:t xml:space="preserve">Position: ____________________ </w:t>
      </w:r>
      <w:r w:rsidR="009F1DEF">
        <w:rPr>
          <w:rFonts w:ascii="Arial" w:hAnsi="Arial" w:cs="Arial"/>
        </w:rPr>
        <w:tab/>
        <w:t xml:space="preserve">       </w:t>
      </w:r>
      <w:r w:rsidRPr="007F6DF3">
        <w:rPr>
          <w:rFonts w:ascii="Arial" w:hAnsi="Arial" w:cs="Arial"/>
        </w:rPr>
        <w:t>Date:</w:t>
      </w:r>
      <w:r w:rsidRPr="007F6DF3">
        <w:rPr>
          <w:rFonts w:ascii="Arial" w:hAnsi="Arial" w:cs="Arial"/>
        </w:rPr>
        <w:tab/>
        <w:t>___________________</w:t>
      </w:r>
      <w:r w:rsidRPr="007F6DF3">
        <w:rPr>
          <w:rFonts w:ascii="Arial" w:hAnsi="Arial" w:cs="Arial"/>
        </w:rPr>
        <w:tab/>
      </w:r>
    </w:p>
    <w:p w14:paraId="388776D3" w14:textId="3FE6543E" w:rsidR="001320A2" w:rsidRDefault="001320A2">
      <w:pPr>
        <w:rPr>
          <w:rFonts w:ascii="Arial" w:eastAsiaTheme="majorEastAsia" w:hAnsi="Arial" w:cs="Arial"/>
          <w:b/>
          <w:bCs/>
          <w:color w:val="365F91"/>
          <w:sz w:val="24"/>
          <w:szCs w:val="24"/>
          <w:u w:val="single"/>
          <w:lang w:val="en-US"/>
        </w:rPr>
      </w:pPr>
      <w:bookmarkStart w:id="10" w:name="_Toc504474259"/>
      <w:r>
        <w:rPr>
          <w:rFonts w:ascii="Arial" w:hAnsi="Arial" w:cs="Arial"/>
          <w:color w:val="365F91"/>
          <w:sz w:val="24"/>
          <w:szCs w:val="24"/>
          <w:u w:val="single"/>
        </w:rPr>
        <w:br w:type="page"/>
      </w:r>
    </w:p>
    <w:p w14:paraId="023AB554" w14:textId="77777777" w:rsidR="001320A2" w:rsidRDefault="001320A2" w:rsidP="007F6DF3">
      <w:pPr>
        <w:pStyle w:val="Heading2"/>
        <w:rPr>
          <w:rFonts w:ascii="Arial" w:hAnsi="Arial" w:cs="Arial"/>
          <w:color w:val="365F91"/>
          <w:sz w:val="24"/>
          <w:szCs w:val="24"/>
          <w:u w:val="single"/>
        </w:rPr>
      </w:pPr>
    </w:p>
    <w:p w14:paraId="12362A99" w14:textId="742131FC" w:rsidR="007F6DF3" w:rsidRPr="007F6DF3" w:rsidRDefault="007F6DF3" w:rsidP="007F6DF3">
      <w:pPr>
        <w:pStyle w:val="Heading2"/>
        <w:rPr>
          <w:rFonts w:ascii="Arial" w:hAnsi="Arial" w:cs="Arial"/>
          <w:color w:val="365F91"/>
          <w:sz w:val="24"/>
          <w:szCs w:val="24"/>
          <w:u w:val="single"/>
        </w:rPr>
      </w:pPr>
      <w:r w:rsidRPr="007F6DF3">
        <w:rPr>
          <w:rFonts w:ascii="Arial" w:hAnsi="Arial" w:cs="Arial"/>
          <w:color w:val="365F91"/>
          <w:sz w:val="24"/>
          <w:szCs w:val="24"/>
          <w:u w:val="single"/>
        </w:rPr>
        <w:t>5 – Key Performance Indicators (KPI’S)</w:t>
      </w:r>
      <w:bookmarkEnd w:id="10"/>
    </w:p>
    <w:p w14:paraId="430CD798" w14:textId="77777777" w:rsidR="007F6DF3" w:rsidRPr="007F6DF3" w:rsidRDefault="007F6DF3" w:rsidP="007F6DF3">
      <w:pPr>
        <w:rPr>
          <w:rFonts w:ascii="Arial" w:hAnsi="Arial" w:cs="Arial"/>
          <w:b/>
          <w:sz w:val="24"/>
          <w:szCs w:val="24"/>
          <w:u w:val="single"/>
          <w:lang w:eastAsia="en-GB"/>
        </w:rPr>
      </w:pPr>
    </w:p>
    <w:p w14:paraId="5EB7BBE8" w14:textId="77777777" w:rsidR="007F6DF3" w:rsidRPr="007F6DF3" w:rsidRDefault="007F6DF3" w:rsidP="007F6DF3">
      <w:pPr>
        <w:rPr>
          <w:rFonts w:ascii="Arial" w:hAnsi="Arial" w:cs="Arial"/>
          <w:sz w:val="24"/>
          <w:szCs w:val="24"/>
          <w:lang w:eastAsia="en-GB"/>
        </w:rPr>
      </w:pPr>
      <w:r w:rsidRPr="007F6DF3">
        <w:rPr>
          <w:rFonts w:ascii="Arial" w:hAnsi="Arial" w:cs="Arial"/>
          <w:sz w:val="24"/>
          <w:szCs w:val="24"/>
        </w:rPr>
        <w:t>The KPI’s proposed for this contract are as set out below</w:t>
      </w:r>
      <w:r w:rsidRPr="007F6DF3">
        <w:rPr>
          <w:rFonts w:ascii="Arial" w:hAnsi="Arial" w:cs="Arial"/>
          <w:sz w:val="24"/>
          <w:szCs w:val="24"/>
          <w:lang w:eastAsia="en-GB"/>
        </w:rPr>
        <w:t xml:space="preserve">. Tenderers are required to confirm that they </w:t>
      </w:r>
      <w:proofErr w:type="gramStart"/>
      <w:r w:rsidRPr="007F6DF3">
        <w:rPr>
          <w:rFonts w:ascii="Arial" w:hAnsi="Arial" w:cs="Arial"/>
          <w:sz w:val="24"/>
          <w:szCs w:val="24"/>
          <w:lang w:eastAsia="en-GB"/>
        </w:rPr>
        <w:t>are able to</w:t>
      </w:r>
      <w:proofErr w:type="gramEnd"/>
      <w:r w:rsidRPr="007F6DF3">
        <w:rPr>
          <w:rFonts w:ascii="Arial" w:hAnsi="Arial" w:cs="Arial"/>
          <w:sz w:val="24"/>
          <w:szCs w:val="24"/>
          <w:lang w:eastAsia="en-GB"/>
        </w:rPr>
        <w:t xml:space="preserve"> operate within these limits. </w:t>
      </w:r>
    </w:p>
    <w:p w14:paraId="49B09D61" w14:textId="77777777" w:rsidR="007F6DF3" w:rsidRPr="007F6DF3" w:rsidRDefault="007F6DF3" w:rsidP="007F6DF3">
      <w:pPr>
        <w:jc w:val="both"/>
        <w:rPr>
          <w:rFonts w:ascii="Arial" w:hAnsi="Arial" w:cs="Arial"/>
          <w:sz w:val="24"/>
          <w:szCs w:val="24"/>
          <w:lang w:eastAsia="en-GB"/>
        </w:rPr>
      </w:pPr>
    </w:p>
    <w:tbl>
      <w:tblPr>
        <w:tblStyle w:val="TableGrid"/>
        <w:tblW w:w="0" w:type="auto"/>
        <w:tblLook w:val="04A0" w:firstRow="1" w:lastRow="0" w:firstColumn="1" w:lastColumn="0" w:noHBand="0" w:noVBand="1"/>
      </w:tblPr>
      <w:tblGrid>
        <w:gridCol w:w="1484"/>
        <w:gridCol w:w="7776"/>
      </w:tblGrid>
      <w:tr w:rsidR="007F6DF3" w:rsidRPr="007F6DF3" w14:paraId="13DE16D0" w14:textId="77777777">
        <w:trPr>
          <w:trHeight w:val="488"/>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CA3239D" w14:textId="77777777" w:rsidR="007F6DF3" w:rsidRPr="007F6DF3" w:rsidRDefault="007F6DF3">
            <w:pPr>
              <w:rPr>
                <w:rFonts w:ascii="Arial" w:hAnsi="Arial" w:cs="Arial"/>
                <w:sz w:val="20"/>
              </w:rPr>
            </w:pPr>
            <w:r w:rsidRPr="007F6DF3">
              <w:rPr>
                <w:rFonts w:ascii="Arial" w:hAnsi="Arial" w:cs="Arial"/>
                <w:b/>
                <w:color w:val="FFFFFF" w:themeColor="background1"/>
                <w:sz w:val="20"/>
              </w:rPr>
              <w:t>KPI 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99A15C6" w14:textId="77777777" w:rsidR="007F6DF3" w:rsidRPr="007F6DF3" w:rsidRDefault="007F6DF3">
            <w:pPr>
              <w:ind w:right="-7753"/>
              <w:rPr>
                <w:rFonts w:ascii="Arial" w:hAnsi="Arial" w:cs="Arial"/>
                <w:b/>
                <w:color w:val="FFFFFF" w:themeColor="background1"/>
                <w:sz w:val="20"/>
              </w:rPr>
            </w:pPr>
            <w:r w:rsidRPr="007F6DF3">
              <w:rPr>
                <w:rFonts w:ascii="Arial" w:hAnsi="Arial" w:cs="Arial"/>
                <w:b/>
                <w:color w:val="FFFFFF" w:themeColor="background1"/>
                <w:sz w:val="20"/>
              </w:rPr>
              <w:t xml:space="preserve">Timely completion of assignment reports </w:t>
            </w:r>
          </w:p>
          <w:p w14:paraId="074241AC" w14:textId="77777777" w:rsidR="007F6DF3" w:rsidRPr="007F6DF3" w:rsidRDefault="007F6DF3">
            <w:pPr>
              <w:ind w:right="-7753"/>
              <w:rPr>
                <w:rFonts w:ascii="Arial" w:hAnsi="Arial" w:cs="Arial"/>
                <w:sz w:val="20"/>
              </w:rPr>
            </w:pPr>
            <w:r w:rsidRPr="007F6DF3">
              <w:rPr>
                <w:rFonts w:ascii="Arial" w:hAnsi="Arial" w:cs="Arial"/>
                <w:b/>
                <w:color w:val="FFFFFF" w:themeColor="background1"/>
                <w:sz w:val="20"/>
              </w:rPr>
              <w:t>(target of 10 days turnaround time from clearance meeting to finalising report)</w:t>
            </w:r>
          </w:p>
        </w:tc>
      </w:tr>
      <w:tr w:rsidR="007F6DF3" w:rsidRPr="007F6DF3" w14:paraId="299D3E00" w14:textId="77777777">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14:paraId="4A1DED4C" w14:textId="77777777" w:rsidR="007F6DF3" w:rsidRPr="007F6DF3" w:rsidRDefault="007F6DF3">
            <w:pPr>
              <w:rPr>
                <w:rFonts w:ascii="Arial" w:hAnsi="Arial" w:cs="Arial"/>
                <w:sz w:val="20"/>
              </w:rPr>
            </w:pPr>
            <w:r w:rsidRPr="007F6DF3">
              <w:rPr>
                <w:rFonts w:ascii="Arial" w:hAnsi="Arial" w:cs="Arial"/>
                <w:sz w:val="20"/>
              </w:rPr>
              <w:t>Purpose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55E3D" w14:textId="77777777" w:rsidR="007F6DF3" w:rsidRPr="007F6DF3" w:rsidRDefault="007F6DF3">
            <w:pPr>
              <w:rPr>
                <w:rFonts w:ascii="Arial" w:hAnsi="Arial" w:cs="Arial"/>
                <w:sz w:val="20"/>
              </w:rPr>
            </w:pPr>
            <w:r w:rsidRPr="007F6DF3">
              <w:rPr>
                <w:rFonts w:ascii="Arial" w:hAnsi="Arial" w:cs="Arial"/>
                <w:sz w:val="20"/>
              </w:rPr>
              <w:t>To determine how effective the contractor is at meeting the agreed service standards.</w:t>
            </w:r>
          </w:p>
        </w:tc>
      </w:tr>
      <w:tr w:rsidR="007F6DF3" w:rsidRPr="007F6DF3" w14:paraId="6B5C79BD" w14:textId="77777777">
        <w:trPr>
          <w:trHeight w:val="564"/>
        </w:trPr>
        <w:tc>
          <w:tcPr>
            <w:tcW w:w="0" w:type="auto"/>
            <w:tcBorders>
              <w:top w:val="single" w:sz="4" w:space="0" w:color="auto"/>
              <w:left w:val="single" w:sz="4" w:space="0" w:color="auto"/>
              <w:bottom w:val="single" w:sz="4" w:space="0" w:color="auto"/>
              <w:right w:val="single" w:sz="4" w:space="0" w:color="auto"/>
            </w:tcBorders>
            <w:vAlign w:val="center"/>
            <w:hideMark/>
          </w:tcPr>
          <w:p w14:paraId="106058F3" w14:textId="77777777" w:rsidR="007F6DF3" w:rsidRPr="007F6DF3" w:rsidRDefault="007F6DF3">
            <w:pPr>
              <w:rPr>
                <w:rFonts w:ascii="Arial" w:hAnsi="Arial" w:cs="Arial"/>
                <w:sz w:val="20"/>
              </w:rPr>
            </w:pPr>
            <w:r w:rsidRPr="007F6DF3">
              <w:rPr>
                <w:rFonts w:ascii="Arial" w:hAnsi="Arial" w:cs="Arial"/>
                <w:sz w:val="20"/>
              </w:rPr>
              <w:t>Method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118AD" w14:textId="77777777" w:rsidR="007F6DF3" w:rsidRPr="007F6DF3" w:rsidRDefault="007F6DF3">
            <w:pPr>
              <w:rPr>
                <w:rFonts w:ascii="Arial" w:hAnsi="Arial" w:cs="Arial"/>
                <w:sz w:val="20"/>
              </w:rPr>
            </w:pPr>
            <w:r w:rsidRPr="007F6DF3">
              <w:rPr>
                <w:rFonts w:ascii="Arial" w:hAnsi="Arial" w:cs="Arial"/>
                <w:sz w:val="20"/>
              </w:rPr>
              <w:t>The calculation of calendar days between closure meeting and issue of final report.</w:t>
            </w:r>
          </w:p>
        </w:tc>
      </w:tr>
      <w:tr w:rsidR="007F6DF3" w:rsidRPr="007F6DF3" w14:paraId="035887A9" w14:textId="77777777">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14:paraId="55B74025" w14:textId="77777777" w:rsidR="007F6DF3" w:rsidRPr="007F6DF3" w:rsidRDefault="007F6DF3">
            <w:pPr>
              <w:rPr>
                <w:rFonts w:ascii="Arial" w:hAnsi="Arial" w:cs="Arial"/>
                <w:sz w:val="20"/>
              </w:rPr>
            </w:pPr>
            <w:r w:rsidRPr="007F6DF3">
              <w:rPr>
                <w:rFonts w:ascii="Arial" w:hAnsi="Arial" w:cs="Arial"/>
                <w:sz w:val="20"/>
              </w:rPr>
              <w:t>Measurement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4A846" w14:textId="77777777" w:rsidR="007F6DF3" w:rsidRPr="007F6DF3" w:rsidRDefault="007F6DF3">
            <w:pPr>
              <w:rPr>
                <w:rFonts w:ascii="Arial" w:hAnsi="Arial" w:cs="Arial"/>
                <w:sz w:val="20"/>
              </w:rPr>
            </w:pPr>
            <w:r w:rsidRPr="007F6DF3">
              <w:rPr>
                <w:rFonts w:ascii="Arial" w:hAnsi="Arial" w:cs="Arial"/>
                <w:sz w:val="20"/>
              </w:rPr>
              <w:t xml:space="preserve">To be determined quarterly. </w:t>
            </w:r>
          </w:p>
        </w:tc>
      </w:tr>
      <w:tr w:rsidR="007F6DF3" w:rsidRPr="007F6DF3" w14:paraId="016DB12D" w14:textId="77777777">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14:paraId="7659062E" w14:textId="77777777" w:rsidR="007F6DF3" w:rsidRPr="007F6DF3" w:rsidRDefault="007F6DF3">
            <w:pPr>
              <w:rPr>
                <w:rFonts w:ascii="Arial" w:hAnsi="Arial" w:cs="Arial"/>
                <w:sz w:val="20"/>
              </w:rPr>
            </w:pPr>
            <w:r w:rsidRPr="007F6DF3">
              <w:rPr>
                <w:rFonts w:ascii="Arial" w:hAnsi="Arial" w:cs="Arial"/>
                <w:sz w:val="20"/>
              </w:rPr>
              <w:t>Target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EFDDC" w14:textId="77777777" w:rsidR="007F6DF3" w:rsidRPr="007F6DF3" w:rsidRDefault="007F6DF3">
            <w:pPr>
              <w:rPr>
                <w:rFonts w:ascii="Arial" w:hAnsi="Arial" w:cs="Arial"/>
                <w:sz w:val="20"/>
              </w:rPr>
            </w:pPr>
            <w:r w:rsidRPr="007F6DF3">
              <w:rPr>
                <w:rFonts w:ascii="Arial" w:hAnsi="Arial" w:cs="Arial"/>
                <w:sz w:val="20"/>
              </w:rPr>
              <w:t>Target 100%</w:t>
            </w:r>
          </w:p>
        </w:tc>
      </w:tr>
      <w:tr w:rsidR="007F6DF3" w:rsidRPr="007F6DF3" w14:paraId="03CB2AEC" w14:textId="77777777">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14:paraId="6832AD10" w14:textId="77777777" w:rsidR="007F6DF3" w:rsidRPr="007F6DF3" w:rsidRDefault="007F6DF3">
            <w:pPr>
              <w:rPr>
                <w:rFonts w:ascii="Arial" w:hAnsi="Arial" w:cs="Arial"/>
                <w:sz w:val="20"/>
              </w:rPr>
            </w:pPr>
            <w:r w:rsidRPr="007F6DF3">
              <w:rPr>
                <w:rFonts w:ascii="Arial" w:hAnsi="Arial" w:cs="Arial"/>
                <w:sz w:val="20"/>
              </w:rPr>
              <w:t>Target Source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634F9" w14:textId="77777777" w:rsidR="007F6DF3" w:rsidRPr="007F6DF3" w:rsidRDefault="007F6DF3">
            <w:pPr>
              <w:rPr>
                <w:rFonts w:ascii="Arial" w:hAnsi="Arial" w:cs="Arial"/>
                <w:sz w:val="20"/>
              </w:rPr>
            </w:pPr>
            <w:r w:rsidRPr="007F6DF3">
              <w:rPr>
                <w:rFonts w:ascii="Arial" w:hAnsi="Arial" w:cs="Arial"/>
                <w:sz w:val="20"/>
              </w:rPr>
              <w:t>CCHA</w:t>
            </w:r>
          </w:p>
        </w:tc>
      </w:tr>
      <w:tr w:rsidR="007F6DF3" w:rsidRPr="007F6DF3" w14:paraId="3F19FA6F" w14:textId="77777777">
        <w:trPr>
          <w:trHeight w:val="564"/>
        </w:trPr>
        <w:tc>
          <w:tcPr>
            <w:tcW w:w="0" w:type="auto"/>
            <w:tcBorders>
              <w:top w:val="single" w:sz="4" w:space="0" w:color="auto"/>
              <w:left w:val="single" w:sz="4" w:space="0" w:color="auto"/>
              <w:bottom w:val="single" w:sz="4" w:space="0" w:color="auto"/>
              <w:right w:val="single" w:sz="4" w:space="0" w:color="auto"/>
            </w:tcBorders>
            <w:vAlign w:val="center"/>
            <w:hideMark/>
          </w:tcPr>
          <w:p w14:paraId="243A59F5" w14:textId="77777777" w:rsidR="007F6DF3" w:rsidRPr="007F6DF3" w:rsidRDefault="007F6DF3">
            <w:pPr>
              <w:rPr>
                <w:rFonts w:ascii="Arial" w:hAnsi="Arial" w:cs="Arial"/>
                <w:sz w:val="20"/>
              </w:rPr>
            </w:pPr>
            <w:r w:rsidRPr="007F6DF3">
              <w:rPr>
                <w:rFonts w:ascii="Arial" w:hAnsi="Arial" w:cs="Arial"/>
                <w:sz w:val="20"/>
              </w:rPr>
              <w:t>Scorer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D99C4A6" w14:textId="77777777" w:rsidR="007F6DF3" w:rsidRPr="007F6DF3" w:rsidRDefault="007F6DF3">
            <w:pPr>
              <w:rPr>
                <w:rFonts w:ascii="Arial" w:hAnsi="Arial" w:cs="Arial"/>
                <w:sz w:val="20"/>
              </w:rPr>
            </w:pPr>
            <w:r w:rsidRPr="007F6DF3">
              <w:rPr>
                <w:rFonts w:ascii="Arial" w:hAnsi="Arial" w:cs="Arial"/>
                <w:sz w:val="20"/>
              </w:rPr>
              <w:t>Scored by the Head of Governance</w:t>
            </w:r>
          </w:p>
        </w:tc>
      </w:tr>
      <w:tr w:rsidR="007F6DF3" w:rsidRPr="007F6DF3" w14:paraId="63649577" w14:textId="77777777">
        <w:trPr>
          <w:trHeight w:val="564"/>
        </w:trPr>
        <w:tc>
          <w:tcPr>
            <w:tcW w:w="0" w:type="auto"/>
            <w:tcBorders>
              <w:top w:val="single" w:sz="4" w:space="0" w:color="auto"/>
              <w:left w:val="single" w:sz="4" w:space="0" w:color="auto"/>
              <w:bottom w:val="single" w:sz="4" w:space="0" w:color="auto"/>
              <w:right w:val="single" w:sz="4" w:space="0" w:color="auto"/>
            </w:tcBorders>
            <w:vAlign w:val="center"/>
            <w:hideMark/>
          </w:tcPr>
          <w:p w14:paraId="62A93DFA" w14:textId="77777777" w:rsidR="007F6DF3" w:rsidRPr="007F6DF3" w:rsidRDefault="007F6DF3">
            <w:pPr>
              <w:rPr>
                <w:rFonts w:ascii="Arial" w:hAnsi="Arial" w:cs="Arial"/>
                <w:sz w:val="20"/>
              </w:rPr>
            </w:pPr>
            <w:r w:rsidRPr="007F6DF3">
              <w:rPr>
                <w:rFonts w:ascii="Arial" w:hAnsi="Arial" w:cs="Arial"/>
                <w:sz w:val="20"/>
              </w:rPr>
              <w:t>Audit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BB8EDE" w14:textId="2F1A99DC" w:rsidR="007F6DF3" w:rsidRPr="007F6DF3" w:rsidRDefault="007F6DF3">
            <w:pPr>
              <w:rPr>
                <w:rFonts w:ascii="Arial" w:hAnsi="Arial" w:cs="Arial"/>
                <w:sz w:val="20"/>
              </w:rPr>
            </w:pPr>
            <w:r w:rsidRPr="007F6DF3">
              <w:rPr>
                <w:rFonts w:ascii="Arial" w:hAnsi="Arial" w:cs="Arial"/>
                <w:sz w:val="20"/>
              </w:rPr>
              <w:t>Audit</w:t>
            </w:r>
            <w:r w:rsidR="00A715B9">
              <w:rPr>
                <w:rFonts w:ascii="Arial" w:hAnsi="Arial" w:cs="Arial"/>
                <w:sz w:val="20"/>
              </w:rPr>
              <w:t xml:space="preserve"> and Risk</w:t>
            </w:r>
            <w:r w:rsidRPr="007F6DF3">
              <w:rPr>
                <w:rFonts w:ascii="Arial" w:hAnsi="Arial" w:cs="Arial"/>
                <w:sz w:val="20"/>
              </w:rPr>
              <w:t xml:space="preserve"> Committee</w:t>
            </w:r>
          </w:p>
        </w:tc>
      </w:tr>
    </w:tbl>
    <w:p w14:paraId="0263E2AE" w14:textId="55B23192" w:rsidR="007F6DF3" w:rsidRDefault="007F6DF3" w:rsidP="007F6DF3">
      <w:pPr>
        <w:rPr>
          <w:rFonts w:asciiTheme="minorHAnsi" w:eastAsiaTheme="minorHAnsi" w:hAnsiTheme="minorHAnsi" w:cstheme="minorBidi"/>
          <w:b/>
          <w:sz w:val="20"/>
          <w:u w:val="single"/>
        </w:rPr>
      </w:pPr>
    </w:p>
    <w:p w14:paraId="30247FB6" w14:textId="03444283" w:rsidR="007F6DF3" w:rsidRDefault="007F6DF3" w:rsidP="007F6DF3">
      <w:pPr>
        <w:rPr>
          <w:rFonts w:asciiTheme="minorHAnsi" w:eastAsiaTheme="minorHAnsi" w:hAnsiTheme="minorHAnsi" w:cstheme="minorBidi"/>
          <w:b/>
          <w:sz w:val="20"/>
          <w:u w:val="single"/>
        </w:rPr>
      </w:pPr>
    </w:p>
    <w:tbl>
      <w:tblPr>
        <w:tblStyle w:val="TableGrid"/>
        <w:tblpPr w:leftFromText="180" w:rightFromText="180" w:vertAnchor="text" w:horzAnchor="margin" w:tblpY="112"/>
        <w:tblW w:w="9209" w:type="dxa"/>
        <w:tblLook w:val="04A0" w:firstRow="1" w:lastRow="0" w:firstColumn="1" w:lastColumn="0" w:noHBand="0" w:noVBand="1"/>
      </w:tblPr>
      <w:tblGrid>
        <w:gridCol w:w="1713"/>
        <w:gridCol w:w="7496"/>
      </w:tblGrid>
      <w:tr w:rsidR="007F6DF3" w:rsidRPr="007F6DF3" w14:paraId="30A67A60" w14:textId="77777777" w:rsidTr="007F6DF3">
        <w:trPr>
          <w:trHeight w:val="519"/>
        </w:trPr>
        <w:tc>
          <w:tcPr>
            <w:tcW w:w="1713" w:type="dxa"/>
            <w:tcBorders>
              <w:top w:val="single" w:sz="4" w:space="0" w:color="auto"/>
              <w:left w:val="single" w:sz="4" w:space="0" w:color="auto"/>
              <w:bottom w:val="single" w:sz="4" w:space="0" w:color="auto"/>
              <w:right w:val="single" w:sz="4" w:space="0" w:color="auto"/>
            </w:tcBorders>
            <w:shd w:val="clear" w:color="auto" w:fill="7030A0"/>
            <w:hideMark/>
          </w:tcPr>
          <w:p w14:paraId="7E48E559" w14:textId="77777777" w:rsidR="007F6DF3" w:rsidRPr="007F6DF3" w:rsidRDefault="007F6DF3">
            <w:pPr>
              <w:rPr>
                <w:rFonts w:ascii="Arial" w:hAnsi="Arial" w:cs="Arial"/>
                <w:b/>
                <w:color w:val="FFFFFF" w:themeColor="background1"/>
                <w:sz w:val="20"/>
              </w:rPr>
            </w:pPr>
            <w:r w:rsidRPr="007F6DF3">
              <w:rPr>
                <w:rFonts w:ascii="Arial" w:hAnsi="Arial" w:cs="Arial"/>
                <w:b/>
                <w:color w:val="FFFFFF" w:themeColor="background1"/>
                <w:sz w:val="20"/>
              </w:rPr>
              <w:t>KPI 2</w:t>
            </w:r>
          </w:p>
        </w:tc>
        <w:tc>
          <w:tcPr>
            <w:tcW w:w="7496" w:type="dxa"/>
            <w:tcBorders>
              <w:top w:val="single" w:sz="4" w:space="0" w:color="auto"/>
              <w:left w:val="single" w:sz="4" w:space="0" w:color="auto"/>
              <w:bottom w:val="single" w:sz="4" w:space="0" w:color="auto"/>
              <w:right w:val="single" w:sz="4" w:space="0" w:color="auto"/>
            </w:tcBorders>
            <w:shd w:val="clear" w:color="auto" w:fill="7030A0"/>
            <w:hideMark/>
          </w:tcPr>
          <w:p w14:paraId="4D938D74" w14:textId="77777777" w:rsidR="007F6DF3" w:rsidRPr="007F6DF3" w:rsidRDefault="007F6DF3">
            <w:pPr>
              <w:rPr>
                <w:rFonts w:ascii="Arial" w:hAnsi="Arial" w:cs="Arial"/>
                <w:b/>
                <w:color w:val="FFFFFF" w:themeColor="background1"/>
                <w:sz w:val="20"/>
              </w:rPr>
            </w:pPr>
            <w:r w:rsidRPr="007F6DF3">
              <w:rPr>
                <w:rFonts w:ascii="Arial" w:hAnsi="Arial" w:cs="Arial"/>
                <w:b/>
                <w:color w:val="FFFFFF" w:themeColor="background1"/>
                <w:sz w:val="20"/>
              </w:rPr>
              <w:t>Amendments to the plan, approvals and drivers for change</w:t>
            </w:r>
          </w:p>
        </w:tc>
      </w:tr>
      <w:tr w:rsidR="007F6DF3" w:rsidRPr="007F6DF3" w14:paraId="71292B2D" w14:textId="77777777" w:rsidTr="007F6DF3">
        <w:trPr>
          <w:trHeight w:val="494"/>
        </w:trPr>
        <w:tc>
          <w:tcPr>
            <w:tcW w:w="1713" w:type="dxa"/>
            <w:tcBorders>
              <w:top w:val="single" w:sz="4" w:space="0" w:color="auto"/>
              <w:left w:val="single" w:sz="4" w:space="0" w:color="auto"/>
              <w:bottom w:val="single" w:sz="4" w:space="0" w:color="auto"/>
              <w:right w:val="single" w:sz="4" w:space="0" w:color="auto"/>
            </w:tcBorders>
            <w:hideMark/>
          </w:tcPr>
          <w:p w14:paraId="7DB1898A" w14:textId="77777777" w:rsidR="007F6DF3" w:rsidRPr="007F6DF3" w:rsidRDefault="007F6DF3">
            <w:pPr>
              <w:rPr>
                <w:rFonts w:ascii="Arial" w:hAnsi="Arial" w:cs="Arial"/>
                <w:b/>
                <w:sz w:val="20"/>
                <w:u w:val="single"/>
              </w:rPr>
            </w:pPr>
            <w:r w:rsidRPr="007F6DF3">
              <w:rPr>
                <w:rFonts w:ascii="Arial" w:hAnsi="Arial" w:cs="Arial"/>
                <w:sz w:val="20"/>
              </w:rPr>
              <w:t>Purpose</w:t>
            </w:r>
          </w:p>
        </w:tc>
        <w:tc>
          <w:tcPr>
            <w:tcW w:w="7496" w:type="dxa"/>
            <w:tcBorders>
              <w:top w:val="single" w:sz="4" w:space="0" w:color="auto"/>
              <w:left w:val="single" w:sz="4" w:space="0" w:color="auto"/>
              <w:bottom w:val="single" w:sz="4" w:space="0" w:color="auto"/>
              <w:right w:val="single" w:sz="4" w:space="0" w:color="auto"/>
            </w:tcBorders>
            <w:hideMark/>
          </w:tcPr>
          <w:p w14:paraId="1EF67D14" w14:textId="77777777" w:rsidR="007F6DF3" w:rsidRPr="007F6DF3" w:rsidRDefault="007F6DF3">
            <w:pPr>
              <w:rPr>
                <w:rFonts w:ascii="Arial" w:hAnsi="Arial" w:cs="Arial"/>
                <w:sz w:val="20"/>
              </w:rPr>
            </w:pPr>
            <w:r w:rsidRPr="007F6DF3">
              <w:rPr>
                <w:rFonts w:ascii="Arial" w:hAnsi="Arial" w:cs="Arial"/>
                <w:sz w:val="20"/>
              </w:rPr>
              <w:t>To ensure that the agreed plan is delivered on time and to budget, and that any amendments are supported by reasonable drivers and appropriately approved.</w:t>
            </w:r>
          </w:p>
        </w:tc>
      </w:tr>
      <w:tr w:rsidR="007F6DF3" w:rsidRPr="007F6DF3" w14:paraId="16A9C015" w14:textId="77777777" w:rsidTr="007F6DF3">
        <w:trPr>
          <w:trHeight w:val="494"/>
        </w:trPr>
        <w:tc>
          <w:tcPr>
            <w:tcW w:w="1713" w:type="dxa"/>
            <w:tcBorders>
              <w:top w:val="single" w:sz="4" w:space="0" w:color="auto"/>
              <w:left w:val="single" w:sz="4" w:space="0" w:color="auto"/>
              <w:bottom w:val="single" w:sz="4" w:space="0" w:color="auto"/>
              <w:right w:val="single" w:sz="4" w:space="0" w:color="auto"/>
            </w:tcBorders>
            <w:hideMark/>
          </w:tcPr>
          <w:p w14:paraId="536A3F0E" w14:textId="77777777" w:rsidR="007F6DF3" w:rsidRPr="007F6DF3" w:rsidRDefault="007F6DF3">
            <w:pPr>
              <w:rPr>
                <w:rFonts w:ascii="Arial" w:hAnsi="Arial" w:cs="Arial"/>
                <w:b/>
                <w:sz w:val="20"/>
                <w:u w:val="single"/>
              </w:rPr>
            </w:pPr>
            <w:r w:rsidRPr="007F6DF3">
              <w:rPr>
                <w:rFonts w:ascii="Arial" w:hAnsi="Arial" w:cs="Arial"/>
                <w:sz w:val="20"/>
              </w:rPr>
              <w:t>Definitions</w:t>
            </w:r>
          </w:p>
        </w:tc>
        <w:tc>
          <w:tcPr>
            <w:tcW w:w="7496" w:type="dxa"/>
            <w:tcBorders>
              <w:top w:val="single" w:sz="4" w:space="0" w:color="auto"/>
              <w:left w:val="single" w:sz="4" w:space="0" w:color="auto"/>
              <w:bottom w:val="single" w:sz="4" w:space="0" w:color="auto"/>
              <w:right w:val="single" w:sz="4" w:space="0" w:color="auto"/>
            </w:tcBorders>
            <w:hideMark/>
          </w:tcPr>
          <w:p w14:paraId="2E01D088" w14:textId="77777777" w:rsidR="007F6DF3" w:rsidRPr="007F6DF3" w:rsidRDefault="007F6DF3">
            <w:pPr>
              <w:rPr>
                <w:rFonts w:ascii="Arial" w:hAnsi="Arial" w:cs="Arial"/>
                <w:sz w:val="20"/>
              </w:rPr>
            </w:pPr>
            <w:r w:rsidRPr="007F6DF3">
              <w:rPr>
                <w:rFonts w:ascii="Arial" w:hAnsi="Arial" w:cs="Arial"/>
                <w:sz w:val="20"/>
              </w:rPr>
              <w:t>Plan to be achieved and any amendments to be approved.</w:t>
            </w:r>
          </w:p>
        </w:tc>
      </w:tr>
      <w:tr w:rsidR="007F6DF3" w:rsidRPr="007F6DF3" w14:paraId="7BC9BD9D" w14:textId="77777777" w:rsidTr="007F6DF3">
        <w:trPr>
          <w:trHeight w:val="494"/>
        </w:trPr>
        <w:tc>
          <w:tcPr>
            <w:tcW w:w="1713" w:type="dxa"/>
            <w:tcBorders>
              <w:top w:val="single" w:sz="4" w:space="0" w:color="auto"/>
              <w:left w:val="single" w:sz="4" w:space="0" w:color="auto"/>
              <w:bottom w:val="single" w:sz="4" w:space="0" w:color="auto"/>
              <w:right w:val="single" w:sz="4" w:space="0" w:color="auto"/>
            </w:tcBorders>
            <w:hideMark/>
          </w:tcPr>
          <w:p w14:paraId="093AB4D5" w14:textId="77777777" w:rsidR="007F6DF3" w:rsidRPr="007F6DF3" w:rsidRDefault="007F6DF3">
            <w:pPr>
              <w:rPr>
                <w:rFonts w:ascii="Arial" w:hAnsi="Arial" w:cs="Arial"/>
                <w:b/>
                <w:sz w:val="20"/>
                <w:u w:val="single"/>
              </w:rPr>
            </w:pPr>
            <w:r w:rsidRPr="007F6DF3">
              <w:rPr>
                <w:rFonts w:ascii="Arial" w:hAnsi="Arial" w:cs="Arial"/>
                <w:sz w:val="20"/>
              </w:rPr>
              <w:t>Method</w:t>
            </w:r>
          </w:p>
        </w:tc>
        <w:tc>
          <w:tcPr>
            <w:tcW w:w="7496" w:type="dxa"/>
            <w:tcBorders>
              <w:top w:val="single" w:sz="4" w:space="0" w:color="auto"/>
              <w:left w:val="single" w:sz="4" w:space="0" w:color="auto"/>
              <w:bottom w:val="single" w:sz="4" w:space="0" w:color="auto"/>
              <w:right w:val="single" w:sz="4" w:space="0" w:color="auto"/>
            </w:tcBorders>
            <w:hideMark/>
          </w:tcPr>
          <w:p w14:paraId="2C3802A2" w14:textId="77777777" w:rsidR="007F6DF3" w:rsidRPr="007F6DF3" w:rsidRDefault="007F6DF3">
            <w:pPr>
              <w:rPr>
                <w:rFonts w:ascii="Arial" w:hAnsi="Arial" w:cs="Arial"/>
                <w:sz w:val="20"/>
              </w:rPr>
            </w:pPr>
            <w:r w:rsidRPr="007F6DF3">
              <w:rPr>
                <w:rFonts w:ascii="Arial" w:hAnsi="Arial" w:cs="Arial"/>
                <w:sz w:val="20"/>
              </w:rPr>
              <w:t>As above</w:t>
            </w:r>
          </w:p>
        </w:tc>
      </w:tr>
      <w:tr w:rsidR="007F6DF3" w:rsidRPr="007F6DF3" w14:paraId="0037FA21" w14:textId="77777777" w:rsidTr="007F6DF3">
        <w:trPr>
          <w:trHeight w:val="546"/>
        </w:trPr>
        <w:tc>
          <w:tcPr>
            <w:tcW w:w="1713" w:type="dxa"/>
            <w:tcBorders>
              <w:top w:val="single" w:sz="4" w:space="0" w:color="auto"/>
              <w:left w:val="single" w:sz="4" w:space="0" w:color="auto"/>
              <w:bottom w:val="single" w:sz="4" w:space="0" w:color="auto"/>
              <w:right w:val="single" w:sz="4" w:space="0" w:color="auto"/>
            </w:tcBorders>
            <w:hideMark/>
          </w:tcPr>
          <w:p w14:paraId="057C3C28" w14:textId="77777777" w:rsidR="007F6DF3" w:rsidRPr="007F6DF3" w:rsidRDefault="007F6DF3">
            <w:pPr>
              <w:rPr>
                <w:rFonts w:ascii="Arial" w:hAnsi="Arial" w:cs="Arial"/>
                <w:b/>
                <w:sz w:val="20"/>
                <w:u w:val="single"/>
              </w:rPr>
            </w:pPr>
            <w:r w:rsidRPr="007F6DF3">
              <w:rPr>
                <w:rFonts w:ascii="Arial" w:hAnsi="Arial" w:cs="Arial"/>
                <w:sz w:val="20"/>
              </w:rPr>
              <w:t>Measurement</w:t>
            </w:r>
          </w:p>
        </w:tc>
        <w:tc>
          <w:tcPr>
            <w:tcW w:w="7496" w:type="dxa"/>
            <w:tcBorders>
              <w:top w:val="single" w:sz="4" w:space="0" w:color="auto"/>
              <w:left w:val="single" w:sz="4" w:space="0" w:color="auto"/>
              <w:bottom w:val="single" w:sz="4" w:space="0" w:color="auto"/>
              <w:right w:val="single" w:sz="4" w:space="0" w:color="auto"/>
            </w:tcBorders>
            <w:hideMark/>
          </w:tcPr>
          <w:p w14:paraId="0A1C716C" w14:textId="77777777" w:rsidR="007F6DF3" w:rsidRPr="007F6DF3" w:rsidRDefault="007F6DF3">
            <w:pPr>
              <w:rPr>
                <w:rFonts w:ascii="Arial" w:hAnsi="Arial" w:cs="Arial"/>
                <w:b/>
                <w:sz w:val="20"/>
                <w:u w:val="single"/>
              </w:rPr>
            </w:pPr>
            <w:r w:rsidRPr="007F6DF3">
              <w:rPr>
                <w:rFonts w:ascii="Arial" w:hAnsi="Arial" w:cs="Arial"/>
                <w:sz w:val="20"/>
              </w:rPr>
              <w:t>As above</w:t>
            </w:r>
          </w:p>
        </w:tc>
      </w:tr>
      <w:tr w:rsidR="007F6DF3" w:rsidRPr="007F6DF3" w14:paraId="6FFCB4B9" w14:textId="77777777" w:rsidTr="007F6DF3">
        <w:trPr>
          <w:trHeight w:val="546"/>
        </w:trPr>
        <w:tc>
          <w:tcPr>
            <w:tcW w:w="1713" w:type="dxa"/>
            <w:tcBorders>
              <w:top w:val="single" w:sz="4" w:space="0" w:color="auto"/>
              <w:left w:val="single" w:sz="4" w:space="0" w:color="auto"/>
              <w:bottom w:val="single" w:sz="4" w:space="0" w:color="auto"/>
              <w:right w:val="single" w:sz="4" w:space="0" w:color="auto"/>
            </w:tcBorders>
            <w:hideMark/>
          </w:tcPr>
          <w:p w14:paraId="7E8378CF" w14:textId="77777777" w:rsidR="007F6DF3" w:rsidRPr="007F6DF3" w:rsidRDefault="007F6DF3">
            <w:pPr>
              <w:rPr>
                <w:rFonts w:ascii="Arial" w:hAnsi="Arial" w:cs="Arial"/>
                <w:b/>
                <w:sz w:val="20"/>
                <w:u w:val="single"/>
              </w:rPr>
            </w:pPr>
            <w:r w:rsidRPr="007F6DF3">
              <w:rPr>
                <w:rFonts w:ascii="Arial" w:hAnsi="Arial" w:cs="Arial"/>
                <w:sz w:val="20"/>
              </w:rPr>
              <w:t>Target</w:t>
            </w:r>
          </w:p>
        </w:tc>
        <w:tc>
          <w:tcPr>
            <w:tcW w:w="7496" w:type="dxa"/>
            <w:tcBorders>
              <w:top w:val="single" w:sz="4" w:space="0" w:color="auto"/>
              <w:left w:val="single" w:sz="4" w:space="0" w:color="auto"/>
              <w:bottom w:val="single" w:sz="4" w:space="0" w:color="auto"/>
              <w:right w:val="single" w:sz="4" w:space="0" w:color="auto"/>
            </w:tcBorders>
            <w:hideMark/>
          </w:tcPr>
          <w:p w14:paraId="14BE9F94" w14:textId="77777777" w:rsidR="007F6DF3" w:rsidRPr="007F6DF3" w:rsidRDefault="007F6DF3">
            <w:pPr>
              <w:rPr>
                <w:rFonts w:ascii="Arial" w:hAnsi="Arial" w:cs="Arial"/>
                <w:sz w:val="20"/>
              </w:rPr>
            </w:pPr>
            <w:r w:rsidRPr="007F6DF3">
              <w:rPr>
                <w:rFonts w:ascii="Arial" w:hAnsi="Arial" w:cs="Arial"/>
                <w:sz w:val="20"/>
              </w:rPr>
              <w:t>Plan achieved</w:t>
            </w:r>
          </w:p>
        </w:tc>
      </w:tr>
      <w:tr w:rsidR="007F6DF3" w:rsidRPr="007F6DF3" w14:paraId="03218D2A" w14:textId="77777777" w:rsidTr="007F6DF3">
        <w:trPr>
          <w:trHeight w:val="546"/>
        </w:trPr>
        <w:tc>
          <w:tcPr>
            <w:tcW w:w="1713" w:type="dxa"/>
            <w:tcBorders>
              <w:top w:val="single" w:sz="4" w:space="0" w:color="auto"/>
              <w:left w:val="single" w:sz="4" w:space="0" w:color="auto"/>
              <w:bottom w:val="single" w:sz="4" w:space="0" w:color="auto"/>
              <w:right w:val="single" w:sz="4" w:space="0" w:color="auto"/>
            </w:tcBorders>
            <w:hideMark/>
          </w:tcPr>
          <w:p w14:paraId="4CAE13BE" w14:textId="77777777" w:rsidR="007F6DF3" w:rsidRPr="007F6DF3" w:rsidRDefault="007F6DF3">
            <w:pPr>
              <w:rPr>
                <w:rFonts w:ascii="Arial" w:hAnsi="Arial" w:cs="Arial"/>
                <w:b/>
                <w:sz w:val="20"/>
                <w:u w:val="single"/>
              </w:rPr>
            </w:pPr>
            <w:r w:rsidRPr="007F6DF3">
              <w:rPr>
                <w:rFonts w:ascii="Arial" w:hAnsi="Arial" w:cs="Arial"/>
                <w:sz w:val="20"/>
              </w:rPr>
              <w:t>Target Source</w:t>
            </w:r>
          </w:p>
        </w:tc>
        <w:tc>
          <w:tcPr>
            <w:tcW w:w="7496" w:type="dxa"/>
            <w:tcBorders>
              <w:top w:val="single" w:sz="4" w:space="0" w:color="auto"/>
              <w:left w:val="single" w:sz="4" w:space="0" w:color="auto"/>
              <w:bottom w:val="single" w:sz="4" w:space="0" w:color="auto"/>
              <w:right w:val="single" w:sz="4" w:space="0" w:color="auto"/>
            </w:tcBorders>
            <w:hideMark/>
          </w:tcPr>
          <w:p w14:paraId="4D3847A6" w14:textId="77777777" w:rsidR="007F6DF3" w:rsidRPr="007F6DF3" w:rsidRDefault="007F6DF3">
            <w:pPr>
              <w:rPr>
                <w:rFonts w:ascii="Arial" w:hAnsi="Arial" w:cs="Arial"/>
                <w:b/>
                <w:sz w:val="20"/>
                <w:u w:val="single"/>
              </w:rPr>
            </w:pPr>
            <w:r w:rsidRPr="007F6DF3">
              <w:rPr>
                <w:rFonts w:ascii="Arial" w:hAnsi="Arial" w:cs="Arial"/>
                <w:sz w:val="20"/>
              </w:rPr>
              <w:t>CCHA</w:t>
            </w:r>
          </w:p>
        </w:tc>
      </w:tr>
      <w:tr w:rsidR="007F6DF3" w:rsidRPr="007F6DF3" w14:paraId="703E5A05" w14:textId="77777777" w:rsidTr="007F6DF3">
        <w:trPr>
          <w:trHeight w:val="546"/>
        </w:trPr>
        <w:tc>
          <w:tcPr>
            <w:tcW w:w="1713" w:type="dxa"/>
            <w:tcBorders>
              <w:top w:val="single" w:sz="4" w:space="0" w:color="auto"/>
              <w:left w:val="single" w:sz="4" w:space="0" w:color="auto"/>
              <w:bottom w:val="single" w:sz="4" w:space="0" w:color="auto"/>
              <w:right w:val="single" w:sz="4" w:space="0" w:color="auto"/>
            </w:tcBorders>
            <w:hideMark/>
          </w:tcPr>
          <w:p w14:paraId="39314047" w14:textId="77777777" w:rsidR="007F6DF3" w:rsidRPr="007F6DF3" w:rsidRDefault="007F6DF3">
            <w:pPr>
              <w:rPr>
                <w:rFonts w:ascii="Arial" w:hAnsi="Arial" w:cs="Arial"/>
                <w:b/>
                <w:sz w:val="20"/>
                <w:u w:val="single"/>
              </w:rPr>
            </w:pPr>
            <w:r w:rsidRPr="007F6DF3">
              <w:rPr>
                <w:rFonts w:ascii="Arial" w:hAnsi="Arial" w:cs="Arial"/>
                <w:sz w:val="20"/>
              </w:rPr>
              <w:t>Scorer</w:t>
            </w:r>
          </w:p>
        </w:tc>
        <w:tc>
          <w:tcPr>
            <w:tcW w:w="7496" w:type="dxa"/>
            <w:tcBorders>
              <w:top w:val="single" w:sz="4" w:space="0" w:color="auto"/>
              <w:left w:val="single" w:sz="4" w:space="0" w:color="auto"/>
              <w:bottom w:val="single" w:sz="4" w:space="0" w:color="auto"/>
              <w:right w:val="single" w:sz="4" w:space="0" w:color="auto"/>
            </w:tcBorders>
            <w:hideMark/>
          </w:tcPr>
          <w:p w14:paraId="317BAA3B" w14:textId="77777777" w:rsidR="007F6DF3" w:rsidRPr="007F6DF3" w:rsidRDefault="007F6DF3">
            <w:pPr>
              <w:rPr>
                <w:rFonts w:ascii="Arial" w:hAnsi="Arial" w:cs="Arial"/>
                <w:sz w:val="20"/>
              </w:rPr>
            </w:pPr>
            <w:r w:rsidRPr="007F6DF3">
              <w:rPr>
                <w:rFonts w:ascii="Arial" w:hAnsi="Arial" w:cs="Arial"/>
                <w:sz w:val="20"/>
              </w:rPr>
              <w:t xml:space="preserve">Scored by the Head of Governance </w:t>
            </w:r>
          </w:p>
        </w:tc>
      </w:tr>
      <w:tr w:rsidR="007F6DF3" w:rsidRPr="007F6DF3" w14:paraId="44B37781" w14:textId="77777777" w:rsidTr="007F6DF3">
        <w:trPr>
          <w:trHeight w:val="546"/>
        </w:trPr>
        <w:tc>
          <w:tcPr>
            <w:tcW w:w="1713" w:type="dxa"/>
            <w:tcBorders>
              <w:top w:val="single" w:sz="4" w:space="0" w:color="auto"/>
              <w:left w:val="single" w:sz="4" w:space="0" w:color="auto"/>
              <w:bottom w:val="single" w:sz="4" w:space="0" w:color="auto"/>
              <w:right w:val="single" w:sz="4" w:space="0" w:color="auto"/>
            </w:tcBorders>
            <w:hideMark/>
          </w:tcPr>
          <w:p w14:paraId="231061B0" w14:textId="77777777" w:rsidR="007F6DF3" w:rsidRPr="007F6DF3" w:rsidRDefault="007F6DF3">
            <w:pPr>
              <w:rPr>
                <w:rFonts w:ascii="Arial" w:hAnsi="Arial" w:cs="Arial"/>
                <w:sz w:val="20"/>
              </w:rPr>
            </w:pPr>
            <w:r w:rsidRPr="007F6DF3">
              <w:rPr>
                <w:rFonts w:ascii="Arial" w:hAnsi="Arial" w:cs="Arial"/>
                <w:sz w:val="20"/>
              </w:rPr>
              <w:t>Audit</w:t>
            </w:r>
          </w:p>
        </w:tc>
        <w:tc>
          <w:tcPr>
            <w:tcW w:w="7496" w:type="dxa"/>
            <w:tcBorders>
              <w:top w:val="single" w:sz="4" w:space="0" w:color="auto"/>
              <w:left w:val="single" w:sz="4" w:space="0" w:color="auto"/>
              <w:bottom w:val="single" w:sz="4" w:space="0" w:color="auto"/>
              <w:right w:val="single" w:sz="4" w:space="0" w:color="auto"/>
            </w:tcBorders>
            <w:hideMark/>
          </w:tcPr>
          <w:p w14:paraId="468057C2" w14:textId="15EA4A96" w:rsidR="007F6DF3" w:rsidRPr="007F6DF3" w:rsidRDefault="007F6DF3">
            <w:pPr>
              <w:rPr>
                <w:rFonts w:ascii="Arial" w:hAnsi="Arial" w:cs="Arial"/>
                <w:b/>
                <w:sz w:val="20"/>
                <w:u w:val="single"/>
              </w:rPr>
            </w:pPr>
            <w:r w:rsidRPr="007F6DF3">
              <w:rPr>
                <w:rFonts w:ascii="Arial" w:hAnsi="Arial" w:cs="Arial"/>
                <w:sz w:val="20"/>
              </w:rPr>
              <w:t xml:space="preserve">Audit </w:t>
            </w:r>
            <w:r w:rsidR="00A715B9">
              <w:rPr>
                <w:rFonts w:ascii="Arial" w:hAnsi="Arial" w:cs="Arial"/>
                <w:sz w:val="20"/>
              </w:rPr>
              <w:t xml:space="preserve">and Risk </w:t>
            </w:r>
            <w:r w:rsidRPr="007F6DF3">
              <w:rPr>
                <w:rFonts w:ascii="Arial" w:hAnsi="Arial" w:cs="Arial"/>
                <w:sz w:val="20"/>
              </w:rPr>
              <w:t>Committee</w:t>
            </w:r>
          </w:p>
        </w:tc>
      </w:tr>
    </w:tbl>
    <w:p w14:paraId="6CB84373" w14:textId="77777777" w:rsidR="007F6DF3" w:rsidRDefault="007F6DF3" w:rsidP="007F6DF3">
      <w:pPr>
        <w:rPr>
          <w:rFonts w:asciiTheme="minorHAnsi" w:eastAsiaTheme="minorHAnsi" w:hAnsiTheme="minorHAnsi" w:cstheme="minorBidi"/>
          <w:b/>
          <w:sz w:val="20"/>
          <w:u w:val="single"/>
        </w:rPr>
      </w:pPr>
    </w:p>
    <w:tbl>
      <w:tblPr>
        <w:tblStyle w:val="TableGrid"/>
        <w:tblpPr w:leftFromText="180" w:rightFromText="180" w:vertAnchor="text" w:horzAnchor="margin" w:tblpY="190"/>
        <w:tblW w:w="9209" w:type="dxa"/>
        <w:tblLook w:val="04A0" w:firstRow="1" w:lastRow="0" w:firstColumn="1" w:lastColumn="0" w:noHBand="0" w:noVBand="1"/>
      </w:tblPr>
      <w:tblGrid>
        <w:gridCol w:w="1668"/>
        <w:gridCol w:w="7541"/>
      </w:tblGrid>
      <w:tr w:rsidR="007F6DF3" w:rsidRPr="007F6DF3" w14:paraId="5B8DC987" w14:textId="77777777" w:rsidTr="007F6DF3">
        <w:trPr>
          <w:trHeight w:val="454"/>
        </w:trPr>
        <w:tc>
          <w:tcPr>
            <w:tcW w:w="1668" w:type="dxa"/>
            <w:tcBorders>
              <w:top w:val="single" w:sz="4" w:space="0" w:color="auto"/>
              <w:left w:val="single" w:sz="4" w:space="0" w:color="auto"/>
              <w:bottom w:val="single" w:sz="4" w:space="0" w:color="auto"/>
              <w:right w:val="single" w:sz="4" w:space="0" w:color="auto"/>
            </w:tcBorders>
            <w:shd w:val="clear" w:color="auto" w:fill="7030A0"/>
            <w:hideMark/>
          </w:tcPr>
          <w:p w14:paraId="45FA3A2F" w14:textId="77777777" w:rsidR="007F6DF3" w:rsidRPr="007F6DF3" w:rsidRDefault="007F6DF3">
            <w:pPr>
              <w:rPr>
                <w:rFonts w:ascii="Arial" w:hAnsi="Arial" w:cs="Arial"/>
                <w:b/>
                <w:color w:val="FFFFFF" w:themeColor="background1"/>
                <w:sz w:val="20"/>
                <w:u w:val="single"/>
              </w:rPr>
            </w:pPr>
            <w:r w:rsidRPr="007F6DF3">
              <w:rPr>
                <w:rFonts w:ascii="Arial" w:hAnsi="Arial" w:cs="Arial"/>
                <w:b/>
                <w:color w:val="FFFFFF" w:themeColor="background1"/>
                <w:sz w:val="20"/>
              </w:rPr>
              <w:t>KPI 3</w:t>
            </w:r>
          </w:p>
        </w:tc>
        <w:tc>
          <w:tcPr>
            <w:tcW w:w="7541" w:type="dxa"/>
            <w:tcBorders>
              <w:top w:val="single" w:sz="4" w:space="0" w:color="auto"/>
              <w:left w:val="single" w:sz="4" w:space="0" w:color="auto"/>
              <w:bottom w:val="single" w:sz="4" w:space="0" w:color="auto"/>
              <w:right w:val="single" w:sz="4" w:space="0" w:color="auto"/>
            </w:tcBorders>
            <w:shd w:val="clear" w:color="auto" w:fill="7030A0"/>
            <w:hideMark/>
          </w:tcPr>
          <w:p w14:paraId="2B970454" w14:textId="77777777" w:rsidR="007F6DF3" w:rsidRPr="007F6DF3" w:rsidRDefault="007F6DF3">
            <w:pPr>
              <w:rPr>
                <w:rFonts w:ascii="Arial" w:hAnsi="Arial" w:cs="Arial"/>
                <w:b/>
                <w:color w:val="FFFFFF" w:themeColor="background1"/>
                <w:sz w:val="20"/>
                <w:u w:val="single"/>
              </w:rPr>
            </w:pPr>
            <w:r w:rsidRPr="007F6DF3">
              <w:rPr>
                <w:rFonts w:ascii="Arial" w:hAnsi="Arial" w:cs="Arial"/>
                <w:b/>
                <w:color w:val="FFFFFF" w:themeColor="background1"/>
                <w:sz w:val="20"/>
              </w:rPr>
              <w:t>The % of qualified staff used to deliver the plan (target of 40% to deliver whole plan)</w:t>
            </w:r>
          </w:p>
        </w:tc>
      </w:tr>
      <w:tr w:rsidR="007F6DF3" w:rsidRPr="007F6DF3" w14:paraId="58A2A0C9" w14:textId="77777777" w:rsidTr="007F6DF3">
        <w:trPr>
          <w:trHeight w:val="432"/>
        </w:trPr>
        <w:tc>
          <w:tcPr>
            <w:tcW w:w="1668" w:type="dxa"/>
            <w:tcBorders>
              <w:top w:val="single" w:sz="4" w:space="0" w:color="auto"/>
              <w:left w:val="single" w:sz="4" w:space="0" w:color="auto"/>
              <w:bottom w:val="single" w:sz="4" w:space="0" w:color="auto"/>
              <w:right w:val="single" w:sz="4" w:space="0" w:color="auto"/>
            </w:tcBorders>
            <w:hideMark/>
          </w:tcPr>
          <w:p w14:paraId="69793707" w14:textId="77777777" w:rsidR="007F6DF3" w:rsidRPr="007F6DF3" w:rsidRDefault="007F6DF3">
            <w:pPr>
              <w:rPr>
                <w:rFonts w:ascii="Arial" w:hAnsi="Arial" w:cs="Arial"/>
                <w:b/>
                <w:sz w:val="20"/>
                <w:u w:val="single"/>
              </w:rPr>
            </w:pPr>
            <w:r w:rsidRPr="007F6DF3">
              <w:rPr>
                <w:rFonts w:ascii="Arial" w:hAnsi="Arial" w:cs="Arial"/>
                <w:sz w:val="20"/>
              </w:rPr>
              <w:t>Purpose</w:t>
            </w:r>
          </w:p>
        </w:tc>
        <w:tc>
          <w:tcPr>
            <w:tcW w:w="7541" w:type="dxa"/>
            <w:tcBorders>
              <w:top w:val="single" w:sz="4" w:space="0" w:color="auto"/>
              <w:left w:val="single" w:sz="4" w:space="0" w:color="auto"/>
              <w:bottom w:val="single" w:sz="4" w:space="0" w:color="auto"/>
              <w:right w:val="single" w:sz="4" w:space="0" w:color="auto"/>
            </w:tcBorders>
            <w:hideMark/>
          </w:tcPr>
          <w:p w14:paraId="6A40F277" w14:textId="77777777" w:rsidR="007F6DF3" w:rsidRPr="007F6DF3" w:rsidRDefault="007F6DF3">
            <w:pPr>
              <w:rPr>
                <w:rFonts w:ascii="Arial" w:hAnsi="Arial" w:cs="Arial"/>
                <w:b/>
                <w:sz w:val="20"/>
                <w:u w:val="single"/>
              </w:rPr>
            </w:pPr>
            <w:r w:rsidRPr="007F6DF3">
              <w:rPr>
                <w:rFonts w:ascii="Arial" w:hAnsi="Arial" w:cs="Arial"/>
                <w:sz w:val="20"/>
              </w:rPr>
              <w:t>To measure the % of qualified staff used to deliver the plan</w:t>
            </w:r>
          </w:p>
        </w:tc>
      </w:tr>
      <w:tr w:rsidR="007F6DF3" w:rsidRPr="007F6DF3" w14:paraId="6E7A8DD6" w14:textId="77777777" w:rsidTr="007F6DF3">
        <w:trPr>
          <w:trHeight w:val="432"/>
        </w:trPr>
        <w:tc>
          <w:tcPr>
            <w:tcW w:w="1668" w:type="dxa"/>
            <w:tcBorders>
              <w:top w:val="single" w:sz="4" w:space="0" w:color="auto"/>
              <w:left w:val="single" w:sz="4" w:space="0" w:color="auto"/>
              <w:bottom w:val="single" w:sz="4" w:space="0" w:color="auto"/>
              <w:right w:val="single" w:sz="4" w:space="0" w:color="auto"/>
            </w:tcBorders>
            <w:hideMark/>
          </w:tcPr>
          <w:p w14:paraId="71FF2BE3" w14:textId="77777777" w:rsidR="007F6DF3" w:rsidRPr="007F6DF3" w:rsidRDefault="007F6DF3">
            <w:pPr>
              <w:rPr>
                <w:rFonts w:ascii="Arial" w:hAnsi="Arial" w:cs="Arial"/>
                <w:b/>
                <w:sz w:val="20"/>
                <w:u w:val="single"/>
              </w:rPr>
            </w:pPr>
            <w:r w:rsidRPr="007F6DF3">
              <w:rPr>
                <w:rFonts w:ascii="Arial" w:hAnsi="Arial" w:cs="Arial"/>
                <w:sz w:val="20"/>
              </w:rPr>
              <w:lastRenderedPageBreak/>
              <w:t>Definitions</w:t>
            </w:r>
          </w:p>
        </w:tc>
        <w:tc>
          <w:tcPr>
            <w:tcW w:w="7541" w:type="dxa"/>
            <w:tcBorders>
              <w:top w:val="single" w:sz="4" w:space="0" w:color="auto"/>
              <w:left w:val="single" w:sz="4" w:space="0" w:color="auto"/>
              <w:bottom w:val="single" w:sz="4" w:space="0" w:color="auto"/>
              <w:right w:val="single" w:sz="4" w:space="0" w:color="auto"/>
            </w:tcBorders>
            <w:hideMark/>
          </w:tcPr>
          <w:p w14:paraId="6543A0BE" w14:textId="77777777" w:rsidR="007F6DF3" w:rsidRPr="007F6DF3" w:rsidRDefault="007F6DF3">
            <w:pPr>
              <w:rPr>
                <w:rFonts w:ascii="Arial" w:hAnsi="Arial" w:cs="Arial"/>
                <w:sz w:val="20"/>
              </w:rPr>
            </w:pPr>
            <w:r w:rsidRPr="007F6DF3">
              <w:rPr>
                <w:rFonts w:ascii="Arial" w:hAnsi="Arial" w:cs="Arial"/>
                <w:sz w:val="20"/>
              </w:rPr>
              <w:t>To measure the % of qualified staff used to deliver the plan, target of 40% to deliver whole plan.</w:t>
            </w:r>
          </w:p>
        </w:tc>
      </w:tr>
      <w:tr w:rsidR="007F6DF3" w:rsidRPr="007F6DF3" w14:paraId="53CBAABA" w14:textId="77777777" w:rsidTr="007F6DF3">
        <w:trPr>
          <w:trHeight w:val="432"/>
        </w:trPr>
        <w:tc>
          <w:tcPr>
            <w:tcW w:w="1668" w:type="dxa"/>
            <w:tcBorders>
              <w:top w:val="single" w:sz="4" w:space="0" w:color="auto"/>
              <w:left w:val="single" w:sz="4" w:space="0" w:color="auto"/>
              <w:bottom w:val="single" w:sz="4" w:space="0" w:color="auto"/>
              <w:right w:val="single" w:sz="4" w:space="0" w:color="auto"/>
            </w:tcBorders>
            <w:hideMark/>
          </w:tcPr>
          <w:p w14:paraId="6EA02B66" w14:textId="77777777" w:rsidR="007F6DF3" w:rsidRPr="007F6DF3" w:rsidRDefault="007F6DF3">
            <w:pPr>
              <w:rPr>
                <w:rFonts w:ascii="Arial" w:hAnsi="Arial" w:cs="Arial"/>
                <w:b/>
                <w:sz w:val="20"/>
                <w:u w:val="single"/>
              </w:rPr>
            </w:pPr>
            <w:r w:rsidRPr="007F6DF3">
              <w:rPr>
                <w:rFonts w:ascii="Arial" w:hAnsi="Arial" w:cs="Arial"/>
                <w:sz w:val="20"/>
              </w:rPr>
              <w:t>Method</w:t>
            </w:r>
          </w:p>
        </w:tc>
        <w:tc>
          <w:tcPr>
            <w:tcW w:w="7541" w:type="dxa"/>
            <w:tcBorders>
              <w:top w:val="single" w:sz="4" w:space="0" w:color="auto"/>
              <w:left w:val="single" w:sz="4" w:space="0" w:color="auto"/>
              <w:bottom w:val="single" w:sz="4" w:space="0" w:color="auto"/>
              <w:right w:val="single" w:sz="4" w:space="0" w:color="auto"/>
            </w:tcBorders>
            <w:hideMark/>
          </w:tcPr>
          <w:p w14:paraId="11ADCE2F" w14:textId="77777777" w:rsidR="007F6DF3" w:rsidRPr="007F6DF3" w:rsidRDefault="007F6DF3">
            <w:pPr>
              <w:rPr>
                <w:rFonts w:ascii="Arial" w:hAnsi="Arial" w:cs="Arial"/>
                <w:b/>
                <w:sz w:val="20"/>
                <w:u w:val="single"/>
              </w:rPr>
            </w:pPr>
            <w:r w:rsidRPr="007F6DF3">
              <w:rPr>
                <w:rFonts w:ascii="Arial" w:hAnsi="Arial" w:cs="Arial"/>
                <w:sz w:val="20"/>
              </w:rPr>
              <w:t>As above</w:t>
            </w:r>
          </w:p>
        </w:tc>
      </w:tr>
      <w:tr w:rsidR="007F6DF3" w:rsidRPr="007F6DF3" w14:paraId="61A9065F" w14:textId="77777777" w:rsidTr="007F6DF3">
        <w:trPr>
          <w:trHeight w:val="454"/>
        </w:trPr>
        <w:tc>
          <w:tcPr>
            <w:tcW w:w="1668" w:type="dxa"/>
            <w:tcBorders>
              <w:top w:val="single" w:sz="4" w:space="0" w:color="auto"/>
              <w:left w:val="single" w:sz="4" w:space="0" w:color="auto"/>
              <w:bottom w:val="single" w:sz="4" w:space="0" w:color="auto"/>
              <w:right w:val="single" w:sz="4" w:space="0" w:color="auto"/>
            </w:tcBorders>
            <w:hideMark/>
          </w:tcPr>
          <w:p w14:paraId="4761909D" w14:textId="77777777" w:rsidR="007F6DF3" w:rsidRPr="007F6DF3" w:rsidRDefault="007F6DF3">
            <w:pPr>
              <w:rPr>
                <w:rFonts w:ascii="Arial" w:hAnsi="Arial" w:cs="Arial"/>
                <w:b/>
                <w:sz w:val="20"/>
                <w:u w:val="single"/>
              </w:rPr>
            </w:pPr>
            <w:r w:rsidRPr="007F6DF3">
              <w:rPr>
                <w:rFonts w:ascii="Arial" w:hAnsi="Arial" w:cs="Arial"/>
                <w:sz w:val="20"/>
              </w:rPr>
              <w:t>Measurement</w:t>
            </w:r>
          </w:p>
        </w:tc>
        <w:tc>
          <w:tcPr>
            <w:tcW w:w="7541" w:type="dxa"/>
            <w:tcBorders>
              <w:top w:val="single" w:sz="4" w:space="0" w:color="auto"/>
              <w:left w:val="single" w:sz="4" w:space="0" w:color="auto"/>
              <w:bottom w:val="single" w:sz="4" w:space="0" w:color="auto"/>
              <w:right w:val="single" w:sz="4" w:space="0" w:color="auto"/>
            </w:tcBorders>
            <w:hideMark/>
          </w:tcPr>
          <w:p w14:paraId="04F5B839" w14:textId="77777777" w:rsidR="007F6DF3" w:rsidRPr="007F6DF3" w:rsidRDefault="007F6DF3">
            <w:pPr>
              <w:rPr>
                <w:rFonts w:ascii="Arial" w:hAnsi="Arial" w:cs="Arial"/>
                <w:b/>
                <w:sz w:val="20"/>
                <w:u w:val="single"/>
              </w:rPr>
            </w:pPr>
            <w:r w:rsidRPr="007F6DF3">
              <w:rPr>
                <w:rFonts w:ascii="Arial" w:hAnsi="Arial" w:cs="Arial"/>
                <w:sz w:val="20"/>
              </w:rPr>
              <w:t>As above</w:t>
            </w:r>
          </w:p>
        </w:tc>
      </w:tr>
      <w:tr w:rsidR="007F6DF3" w:rsidRPr="007F6DF3" w14:paraId="1CA647BD" w14:textId="77777777" w:rsidTr="007F6DF3">
        <w:trPr>
          <w:trHeight w:val="432"/>
        </w:trPr>
        <w:tc>
          <w:tcPr>
            <w:tcW w:w="1668" w:type="dxa"/>
            <w:tcBorders>
              <w:top w:val="single" w:sz="4" w:space="0" w:color="auto"/>
              <w:left w:val="single" w:sz="4" w:space="0" w:color="auto"/>
              <w:bottom w:val="single" w:sz="4" w:space="0" w:color="auto"/>
              <w:right w:val="single" w:sz="4" w:space="0" w:color="auto"/>
            </w:tcBorders>
            <w:hideMark/>
          </w:tcPr>
          <w:p w14:paraId="2C665609" w14:textId="77777777" w:rsidR="007F6DF3" w:rsidRPr="007F6DF3" w:rsidRDefault="007F6DF3">
            <w:pPr>
              <w:rPr>
                <w:rFonts w:ascii="Arial" w:hAnsi="Arial" w:cs="Arial"/>
                <w:b/>
                <w:sz w:val="20"/>
                <w:u w:val="single"/>
              </w:rPr>
            </w:pPr>
            <w:r w:rsidRPr="007F6DF3">
              <w:rPr>
                <w:rFonts w:ascii="Arial" w:hAnsi="Arial" w:cs="Arial"/>
                <w:sz w:val="20"/>
              </w:rPr>
              <w:t>Target</w:t>
            </w:r>
          </w:p>
        </w:tc>
        <w:tc>
          <w:tcPr>
            <w:tcW w:w="7541" w:type="dxa"/>
            <w:tcBorders>
              <w:top w:val="single" w:sz="4" w:space="0" w:color="auto"/>
              <w:left w:val="single" w:sz="4" w:space="0" w:color="auto"/>
              <w:bottom w:val="single" w:sz="4" w:space="0" w:color="auto"/>
              <w:right w:val="single" w:sz="4" w:space="0" w:color="auto"/>
            </w:tcBorders>
            <w:hideMark/>
          </w:tcPr>
          <w:p w14:paraId="6CFF63D8" w14:textId="77777777" w:rsidR="007F6DF3" w:rsidRPr="007F6DF3" w:rsidRDefault="007F6DF3">
            <w:pPr>
              <w:rPr>
                <w:rFonts w:ascii="Arial" w:hAnsi="Arial" w:cs="Arial"/>
                <w:b/>
                <w:sz w:val="20"/>
                <w:u w:val="single"/>
              </w:rPr>
            </w:pPr>
            <w:r w:rsidRPr="007F6DF3">
              <w:rPr>
                <w:rFonts w:ascii="Arial" w:hAnsi="Arial" w:cs="Arial"/>
                <w:sz w:val="20"/>
              </w:rPr>
              <w:t>40% to deliver whole plan</w:t>
            </w:r>
          </w:p>
        </w:tc>
      </w:tr>
      <w:tr w:rsidR="007F6DF3" w:rsidRPr="007F6DF3" w14:paraId="0DF36C24" w14:textId="77777777" w:rsidTr="007F6DF3">
        <w:trPr>
          <w:trHeight w:val="432"/>
        </w:trPr>
        <w:tc>
          <w:tcPr>
            <w:tcW w:w="1668" w:type="dxa"/>
            <w:tcBorders>
              <w:top w:val="single" w:sz="4" w:space="0" w:color="auto"/>
              <w:left w:val="single" w:sz="4" w:space="0" w:color="auto"/>
              <w:bottom w:val="single" w:sz="4" w:space="0" w:color="auto"/>
              <w:right w:val="single" w:sz="4" w:space="0" w:color="auto"/>
            </w:tcBorders>
            <w:hideMark/>
          </w:tcPr>
          <w:p w14:paraId="321AD149" w14:textId="77777777" w:rsidR="007F6DF3" w:rsidRPr="007F6DF3" w:rsidRDefault="007F6DF3">
            <w:pPr>
              <w:rPr>
                <w:rFonts w:ascii="Arial" w:hAnsi="Arial" w:cs="Arial"/>
                <w:b/>
                <w:sz w:val="20"/>
                <w:u w:val="single"/>
              </w:rPr>
            </w:pPr>
            <w:r w:rsidRPr="007F6DF3">
              <w:rPr>
                <w:rFonts w:ascii="Arial" w:hAnsi="Arial" w:cs="Arial"/>
                <w:sz w:val="20"/>
              </w:rPr>
              <w:t>Target Source</w:t>
            </w:r>
          </w:p>
        </w:tc>
        <w:tc>
          <w:tcPr>
            <w:tcW w:w="7541" w:type="dxa"/>
            <w:tcBorders>
              <w:top w:val="single" w:sz="4" w:space="0" w:color="auto"/>
              <w:left w:val="single" w:sz="4" w:space="0" w:color="auto"/>
              <w:bottom w:val="single" w:sz="4" w:space="0" w:color="auto"/>
              <w:right w:val="single" w:sz="4" w:space="0" w:color="auto"/>
            </w:tcBorders>
            <w:hideMark/>
          </w:tcPr>
          <w:p w14:paraId="49DBBD21" w14:textId="77777777" w:rsidR="007F6DF3" w:rsidRPr="007F6DF3" w:rsidRDefault="007F6DF3">
            <w:pPr>
              <w:rPr>
                <w:rFonts w:ascii="Arial" w:hAnsi="Arial" w:cs="Arial"/>
                <w:b/>
                <w:sz w:val="20"/>
                <w:u w:val="single"/>
              </w:rPr>
            </w:pPr>
            <w:r w:rsidRPr="007F6DF3">
              <w:rPr>
                <w:rFonts w:ascii="Arial" w:hAnsi="Arial" w:cs="Arial"/>
                <w:sz w:val="20"/>
              </w:rPr>
              <w:t xml:space="preserve">CCHA </w:t>
            </w:r>
          </w:p>
        </w:tc>
      </w:tr>
      <w:tr w:rsidR="007F6DF3" w:rsidRPr="007F6DF3" w14:paraId="0B5BCC39" w14:textId="77777777" w:rsidTr="007F6DF3">
        <w:trPr>
          <w:trHeight w:val="454"/>
        </w:trPr>
        <w:tc>
          <w:tcPr>
            <w:tcW w:w="1668" w:type="dxa"/>
            <w:tcBorders>
              <w:top w:val="single" w:sz="4" w:space="0" w:color="auto"/>
              <w:left w:val="single" w:sz="4" w:space="0" w:color="auto"/>
              <w:bottom w:val="single" w:sz="4" w:space="0" w:color="auto"/>
              <w:right w:val="single" w:sz="4" w:space="0" w:color="auto"/>
            </w:tcBorders>
            <w:hideMark/>
          </w:tcPr>
          <w:p w14:paraId="4E8849B0" w14:textId="77777777" w:rsidR="007F6DF3" w:rsidRPr="007F6DF3" w:rsidRDefault="007F6DF3">
            <w:pPr>
              <w:rPr>
                <w:rFonts w:ascii="Arial" w:hAnsi="Arial" w:cs="Arial"/>
                <w:b/>
                <w:sz w:val="20"/>
                <w:u w:val="single"/>
              </w:rPr>
            </w:pPr>
            <w:r w:rsidRPr="007F6DF3">
              <w:rPr>
                <w:rFonts w:ascii="Arial" w:hAnsi="Arial" w:cs="Arial"/>
                <w:sz w:val="20"/>
              </w:rPr>
              <w:t>Scorer</w:t>
            </w:r>
          </w:p>
        </w:tc>
        <w:tc>
          <w:tcPr>
            <w:tcW w:w="7541" w:type="dxa"/>
            <w:tcBorders>
              <w:top w:val="single" w:sz="4" w:space="0" w:color="auto"/>
              <w:left w:val="single" w:sz="4" w:space="0" w:color="auto"/>
              <w:bottom w:val="single" w:sz="4" w:space="0" w:color="auto"/>
              <w:right w:val="single" w:sz="4" w:space="0" w:color="auto"/>
            </w:tcBorders>
            <w:hideMark/>
          </w:tcPr>
          <w:p w14:paraId="5D7FD002" w14:textId="77777777" w:rsidR="007F6DF3" w:rsidRPr="007F6DF3" w:rsidRDefault="007F6DF3">
            <w:pPr>
              <w:rPr>
                <w:rFonts w:ascii="Arial" w:hAnsi="Arial" w:cs="Arial"/>
                <w:b/>
                <w:sz w:val="20"/>
                <w:u w:val="single"/>
              </w:rPr>
            </w:pPr>
            <w:r w:rsidRPr="007F6DF3">
              <w:rPr>
                <w:rFonts w:ascii="Arial" w:hAnsi="Arial" w:cs="Arial"/>
                <w:sz w:val="20"/>
              </w:rPr>
              <w:t>Scored by the Head of Governance</w:t>
            </w:r>
          </w:p>
        </w:tc>
      </w:tr>
      <w:tr w:rsidR="007F6DF3" w:rsidRPr="007F6DF3" w14:paraId="34429F08" w14:textId="77777777" w:rsidTr="007F6DF3">
        <w:trPr>
          <w:trHeight w:val="454"/>
        </w:trPr>
        <w:tc>
          <w:tcPr>
            <w:tcW w:w="1668" w:type="dxa"/>
            <w:tcBorders>
              <w:top w:val="single" w:sz="4" w:space="0" w:color="auto"/>
              <w:left w:val="single" w:sz="4" w:space="0" w:color="auto"/>
              <w:bottom w:val="single" w:sz="4" w:space="0" w:color="auto"/>
              <w:right w:val="single" w:sz="4" w:space="0" w:color="auto"/>
            </w:tcBorders>
            <w:hideMark/>
          </w:tcPr>
          <w:p w14:paraId="5BB664F9" w14:textId="77777777" w:rsidR="007F6DF3" w:rsidRPr="007F6DF3" w:rsidRDefault="007F6DF3">
            <w:pPr>
              <w:rPr>
                <w:rFonts w:ascii="Arial" w:hAnsi="Arial" w:cs="Arial"/>
                <w:sz w:val="20"/>
              </w:rPr>
            </w:pPr>
            <w:r w:rsidRPr="007F6DF3">
              <w:rPr>
                <w:rFonts w:ascii="Arial" w:hAnsi="Arial" w:cs="Arial"/>
                <w:sz w:val="20"/>
              </w:rPr>
              <w:t>Audit</w:t>
            </w:r>
          </w:p>
        </w:tc>
        <w:tc>
          <w:tcPr>
            <w:tcW w:w="7541" w:type="dxa"/>
            <w:tcBorders>
              <w:top w:val="single" w:sz="4" w:space="0" w:color="auto"/>
              <w:left w:val="single" w:sz="4" w:space="0" w:color="auto"/>
              <w:bottom w:val="single" w:sz="4" w:space="0" w:color="auto"/>
              <w:right w:val="single" w:sz="4" w:space="0" w:color="auto"/>
            </w:tcBorders>
            <w:hideMark/>
          </w:tcPr>
          <w:p w14:paraId="7F4C7C1F" w14:textId="2A6598CF" w:rsidR="007F6DF3" w:rsidRPr="007F6DF3" w:rsidRDefault="007F6DF3">
            <w:pPr>
              <w:rPr>
                <w:rFonts w:ascii="Arial" w:hAnsi="Arial" w:cs="Arial"/>
                <w:b/>
                <w:sz w:val="20"/>
                <w:u w:val="single"/>
              </w:rPr>
            </w:pPr>
            <w:r w:rsidRPr="007F6DF3">
              <w:rPr>
                <w:rFonts w:ascii="Arial" w:hAnsi="Arial" w:cs="Arial"/>
                <w:sz w:val="20"/>
              </w:rPr>
              <w:t xml:space="preserve">Audit </w:t>
            </w:r>
            <w:r w:rsidR="00A715B9">
              <w:rPr>
                <w:rFonts w:ascii="Arial" w:hAnsi="Arial" w:cs="Arial"/>
                <w:sz w:val="20"/>
              </w:rPr>
              <w:t xml:space="preserve">and Risk </w:t>
            </w:r>
            <w:r w:rsidRPr="007F6DF3">
              <w:rPr>
                <w:rFonts w:ascii="Arial" w:hAnsi="Arial" w:cs="Arial"/>
                <w:sz w:val="20"/>
              </w:rPr>
              <w:t>Committee</w:t>
            </w:r>
          </w:p>
        </w:tc>
      </w:tr>
    </w:tbl>
    <w:p w14:paraId="4CFBE6AE" w14:textId="77777777" w:rsidR="007F6DF3" w:rsidRPr="00E13C1D" w:rsidRDefault="007F6DF3" w:rsidP="007F6DF3">
      <w:pPr>
        <w:pStyle w:val="Default"/>
        <w:rPr>
          <w:rFonts w:ascii="Segoe UI" w:hAnsi="Segoe UI" w:cs="Segoe UI"/>
          <w:sz w:val="22"/>
          <w:szCs w:val="22"/>
        </w:rPr>
      </w:pPr>
    </w:p>
    <w:tbl>
      <w:tblPr>
        <w:tblStyle w:val="TableGrid"/>
        <w:tblW w:w="9209" w:type="dxa"/>
        <w:tblLook w:val="04A0" w:firstRow="1" w:lastRow="0" w:firstColumn="1" w:lastColumn="0" w:noHBand="0" w:noVBand="1"/>
      </w:tblPr>
      <w:tblGrid>
        <w:gridCol w:w="1668"/>
        <w:gridCol w:w="7541"/>
      </w:tblGrid>
      <w:tr w:rsidR="007F6DF3" w:rsidRPr="007F6DF3" w14:paraId="42BFA03A"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shd w:val="clear" w:color="auto" w:fill="7030A0"/>
            <w:hideMark/>
          </w:tcPr>
          <w:p w14:paraId="3E32F2AF" w14:textId="37FCE7B4" w:rsidR="007F6DF3" w:rsidRPr="007F6DF3" w:rsidRDefault="007F6DF3">
            <w:pPr>
              <w:rPr>
                <w:rFonts w:ascii="Arial" w:hAnsi="Arial" w:cs="Arial"/>
                <w:b/>
                <w:color w:val="FFFFFF" w:themeColor="background1"/>
                <w:sz w:val="20"/>
                <w:u w:val="single"/>
              </w:rPr>
            </w:pPr>
            <w:r w:rsidRPr="007F6DF3">
              <w:rPr>
                <w:rFonts w:ascii="Arial" w:hAnsi="Arial" w:cs="Arial"/>
                <w:b/>
                <w:color w:val="FFFFFF" w:themeColor="background1"/>
                <w:sz w:val="20"/>
              </w:rPr>
              <w:t xml:space="preserve">KPI </w:t>
            </w:r>
            <w:r>
              <w:rPr>
                <w:rFonts w:ascii="Arial" w:hAnsi="Arial" w:cs="Arial"/>
                <w:b/>
                <w:color w:val="FFFFFF" w:themeColor="background1"/>
                <w:sz w:val="20"/>
              </w:rPr>
              <w:t>4</w:t>
            </w:r>
          </w:p>
        </w:tc>
        <w:tc>
          <w:tcPr>
            <w:tcW w:w="7541" w:type="dxa"/>
            <w:tcBorders>
              <w:top w:val="single" w:sz="4" w:space="0" w:color="auto"/>
              <w:left w:val="single" w:sz="4" w:space="0" w:color="auto"/>
              <w:bottom w:val="single" w:sz="4" w:space="0" w:color="auto"/>
              <w:right w:val="single" w:sz="4" w:space="0" w:color="auto"/>
            </w:tcBorders>
            <w:shd w:val="clear" w:color="auto" w:fill="7030A0"/>
            <w:hideMark/>
          </w:tcPr>
          <w:p w14:paraId="4394E91C" w14:textId="77777777" w:rsidR="007F6DF3" w:rsidRPr="007F6DF3" w:rsidRDefault="007F6DF3">
            <w:pPr>
              <w:rPr>
                <w:rFonts w:ascii="Arial" w:hAnsi="Arial" w:cs="Arial"/>
                <w:b/>
                <w:color w:val="FFFFFF" w:themeColor="background1"/>
                <w:sz w:val="20"/>
                <w:u w:val="single"/>
              </w:rPr>
            </w:pPr>
            <w:r w:rsidRPr="007F6DF3">
              <w:rPr>
                <w:rFonts w:ascii="Arial" w:hAnsi="Arial" w:cs="Arial"/>
                <w:b/>
                <w:color w:val="FFFFFF" w:themeColor="background1"/>
                <w:sz w:val="20"/>
              </w:rPr>
              <w:t>Added value/efficiency savings delivered via audit recommendations</w:t>
            </w:r>
          </w:p>
        </w:tc>
      </w:tr>
      <w:tr w:rsidR="007F6DF3" w:rsidRPr="007F6DF3" w14:paraId="0CE8DB3E"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hideMark/>
          </w:tcPr>
          <w:p w14:paraId="4C72AEBB" w14:textId="77777777" w:rsidR="007F6DF3" w:rsidRPr="007F6DF3" w:rsidRDefault="007F6DF3">
            <w:pPr>
              <w:rPr>
                <w:rFonts w:ascii="Arial" w:hAnsi="Arial" w:cs="Arial"/>
                <w:b/>
                <w:sz w:val="20"/>
                <w:u w:val="single"/>
              </w:rPr>
            </w:pPr>
            <w:r w:rsidRPr="007F6DF3">
              <w:rPr>
                <w:rFonts w:ascii="Arial" w:hAnsi="Arial" w:cs="Arial"/>
                <w:sz w:val="20"/>
              </w:rPr>
              <w:t>Purpose</w:t>
            </w:r>
          </w:p>
        </w:tc>
        <w:tc>
          <w:tcPr>
            <w:tcW w:w="7541" w:type="dxa"/>
            <w:tcBorders>
              <w:top w:val="single" w:sz="4" w:space="0" w:color="auto"/>
              <w:left w:val="single" w:sz="4" w:space="0" w:color="auto"/>
              <w:bottom w:val="single" w:sz="4" w:space="0" w:color="auto"/>
              <w:right w:val="single" w:sz="4" w:space="0" w:color="auto"/>
            </w:tcBorders>
            <w:hideMark/>
          </w:tcPr>
          <w:p w14:paraId="66A617B8" w14:textId="77777777" w:rsidR="007F6DF3" w:rsidRPr="007F6DF3" w:rsidRDefault="007F6DF3">
            <w:pPr>
              <w:rPr>
                <w:rFonts w:ascii="Arial" w:hAnsi="Arial" w:cs="Arial"/>
                <w:b/>
                <w:sz w:val="20"/>
                <w:u w:val="single"/>
              </w:rPr>
            </w:pPr>
            <w:r w:rsidRPr="007F6DF3">
              <w:rPr>
                <w:rFonts w:ascii="Arial" w:hAnsi="Arial" w:cs="Arial"/>
                <w:sz w:val="20"/>
                <w:lang w:eastAsia="en-GB"/>
              </w:rPr>
              <w:t>Added value/efficiency savings measured in (£) delivered on the audit recommendations.</w:t>
            </w:r>
          </w:p>
        </w:tc>
      </w:tr>
      <w:tr w:rsidR="007F6DF3" w:rsidRPr="007F6DF3" w14:paraId="4A1250E0" w14:textId="77777777" w:rsidTr="007F6DF3">
        <w:trPr>
          <w:trHeight w:val="368"/>
        </w:trPr>
        <w:tc>
          <w:tcPr>
            <w:tcW w:w="1668" w:type="dxa"/>
            <w:tcBorders>
              <w:top w:val="single" w:sz="4" w:space="0" w:color="auto"/>
              <w:left w:val="single" w:sz="4" w:space="0" w:color="auto"/>
              <w:bottom w:val="single" w:sz="4" w:space="0" w:color="auto"/>
              <w:right w:val="single" w:sz="4" w:space="0" w:color="auto"/>
            </w:tcBorders>
            <w:hideMark/>
          </w:tcPr>
          <w:p w14:paraId="5C2F947E" w14:textId="77777777" w:rsidR="007F6DF3" w:rsidRPr="007F6DF3" w:rsidRDefault="007F6DF3">
            <w:pPr>
              <w:rPr>
                <w:rFonts w:ascii="Arial" w:hAnsi="Arial" w:cs="Arial"/>
                <w:b/>
                <w:sz w:val="20"/>
                <w:u w:val="single"/>
              </w:rPr>
            </w:pPr>
            <w:r w:rsidRPr="007F6DF3">
              <w:rPr>
                <w:rFonts w:ascii="Arial" w:hAnsi="Arial" w:cs="Arial"/>
                <w:sz w:val="20"/>
              </w:rPr>
              <w:t>Definitions</w:t>
            </w:r>
          </w:p>
        </w:tc>
        <w:tc>
          <w:tcPr>
            <w:tcW w:w="7541" w:type="dxa"/>
            <w:tcBorders>
              <w:top w:val="single" w:sz="4" w:space="0" w:color="auto"/>
              <w:left w:val="single" w:sz="4" w:space="0" w:color="auto"/>
              <w:bottom w:val="single" w:sz="4" w:space="0" w:color="auto"/>
              <w:right w:val="single" w:sz="4" w:space="0" w:color="auto"/>
            </w:tcBorders>
          </w:tcPr>
          <w:p w14:paraId="28607DBE" w14:textId="77777777" w:rsidR="007F6DF3" w:rsidRPr="007F6DF3" w:rsidRDefault="007F6DF3">
            <w:pPr>
              <w:rPr>
                <w:rFonts w:ascii="Arial" w:hAnsi="Arial" w:cs="Arial"/>
                <w:sz w:val="20"/>
                <w:lang w:eastAsia="en-GB"/>
              </w:rPr>
            </w:pPr>
            <w:r w:rsidRPr="007F6DF3">
              <w:rPr>
                <w:rFonts w:ascii="Arial" w:hAnsi="Arial" w:cs="Arial"/>
                <w:sz w:val="20"/>
                <w:lang w:eastAsia="en-GB"/>
              </w:rPr>
              <w:t>As above</w:t>
            </w:r>
          </w:p>
          <w:p w14:paraId="18C49EF1" w14:textId="77777777" w:rsidR="007F6DF3" w:rsidRPr="007F6DF3" w:rsidRDefault="007F6DF3">
            <w:pPr>
              <w:rPr>
                <w:rFonts w:ascii="Arial" w:hAnsi="Arial" w:cs="Arial"/>
                <w:b/>
                <w:sz w:val="20"/>
                <w:u w:val="single"/>
              </w:rPr>
            </w:pPr>
          </w:p>
        </w:tc>
      </w:tr>
      <w:tr w:rsidR="007F6DF3" w:rsidRPr="007F6DF3" w14:paraId="2422DCB1"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hideMark/>
          </w:tcPr>
          <w:p w14:paraId="3BB58C99" w14:textId="77777777" w:rsidR="007F6DF3" w:rsidRPr="007F6DF3" w:rsidRDefault="007F6DF3">
            <w:pPr>
              <w:rPr>
                <w:rFonts w:ascii="Arial" w:hAnsi="Arial" w:cs="Arial"/>
                <w:b/>
                <w:sz w:val="20"/>
                <w:u w:val="single"/>
              </w:rPr>
            </w:pPr>
            <w:r w:rsidRPr="007F6DF3">
              <w:rPr>
                <w:rFonts w:ascii="Arial" w:hAnsi="Arial" w:cs="Arial"/>
                <w:sz w:val="20"/>
              </w:rPr>
              <w:t>Method</w:t>
            </w:r>
          </w:p>
        </w:tc>
        <w:tc>
          <w:tcPr>
            <w:tcW w:w="7541" w:type="dxa"/>
            <w:tcBorders>
              <w:top w:val="single" w:sz="4" w:space="0" w:color="auto"/>
              <w:left w:val="single" w:sz="4" w:space="0" w:color="auto"/>
              <w:bottom w:val="single" w:sz="4" w:space="0" w:color="auto"/>
              <w:right w:val="single" w:sz="4" w:space="0" w:color="auto"/>
            </w:tcBorders>
            <w:hideMark/>
          </w:tcPr>
          <w:p w14:paraId="3EDFA0A6" w14:textId="77777777" w:rsidR="007F6DF3" w:rsidRPr="007F6DF3" w:rsidRDefault="007F6DF3">
            <w:pPr>
              <w:rPr>
                <w:rFonts w:ascii="Arial" w:hAnsi="Arial" w:cs="Arial"/>
                <w:sz w:val="20"/>
              </w:rPr>
            </w:pPr>
            <w:r w:rsidRPr="007F6DF3">
              <w:rPr>
                <w:rFonts w:ascii="Arial" w:hAnsi="Arial" w:cs="Arial"/>
                <w:sz w:val="20"/>
              </w:rPr>
              <w:t>Contractor to record savings and communicate these as part of quarterly contract management meetings.</w:t>
            </w:r>
          </w:p>
        </w:tc>
      </w:tr>
      <w:tr w:rsidR="007F6DF3" w:rsidRPr="007F6DF3" w14:paraId="3DEA0D38"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hideMark/>
          </w:tcPr>
          <w:p w14:paraId="68794AB7" w14:textId="77777777" w:rsidR="007F6DF3" w:rsidRPr="007F6DF3" w:rsidRDefault="007F6DF3">
            <w:pPr>
              <w:rPr>
                <w:rFonts w:ascii="Arial" w:hAnsi="Arial" w:cs="Arial"/>
                <w:b/>
                <w:sz w:val="20"/>
                <w:u w:val="single"/>
              </w:rPr>
            </w:pPr>
            <w:r w:rsidRPr="007F6DF3">
              <w:rPr>
                <w:rFonts w:ascii="Arial" w:hAnsi="Arial" w:cs="Arial"/>
                <w:sz w:val="20"/>
              </w:rPr>
              <w:t>Measurement</w:t>
            </w:r>
          </w:p>
        </w:tc>
        <w:tc>
          <w:tcPr>
            <w:tcW w:w="7541" w:type="dxa"/>
            <w:tcBorders>
              <w:top w:val="single" w:sz="4" w:space="0" w:color="auto"/>
              <w:left w:val="single" w:sz="4" w:space="0" w:color="auto"/>
              <w:bottom w:val="single" w:sz="4" w:space="0" w:color="auto"/>
              <w:right w:val="single" w:sz="4" w:space="0" w:color="auto"/>
            </w:tcBorders>
            <w:hideMark/>
          </w:tcPr>
          <w:p w14:paraId="10343536" w14:textId="77777777" w:rsidR="007F6DF3" w:rsidRPr="007F6DF3" w:rsidRDefault="007F6DF3">
            <w:pPr>
              <w:rPr>
                <w:rFonts w:ascii="Arial" w:hAnsi="Arial" w:cs="Arial"/>
                <w:b/>
                <w:sz w:val="20"/>
                <w:u w:val="single"/>
              </w:rPr>
            </w:pPr>
            <w:r w:rsidRPr="007F6DF3">
              <w:rPr>
                <w:rFonts w:ascii="Arial" w:hAnsi="Arial" w:cs="Arial"/>
                <w:sz w:val="20"/>
              </w:rPr>
              <w:t>As above</w:t>
            </w:r>
          </w:p>
        </w:tc>
      </w:tr>
      <w:tr w:rsidR="007F6DF3" w:rsidRPr="007F6DF3" w14:paraId="2E72EB1D" w14:textId="77777777" w:rsidTr="007F6DF3">
        <w:trPr>
          <w:trHeight w:val="368"/>
        </w:trPr>
        <w:tc>
          <w:tcPr>
            <w:tcW w:w="1668" w:type="dxa"/>
            <w:tcBorders>
              <w:top w:val="single" w:sz="4" w:space="0" w:color="auto"/>
              <w:left w:val="single" w:sz="4" w:space="0" w:color="auto"/>
              <w:bottom w:val="single" w:sz="4" w:space="0" w:color="auto"/>
              <w:right w:val="single" w:sz="4" w:space="0" w:color="auto"/>
            </w:tcBorders>
            <w:hideMark/>
          </w:tcPr>
          <w:p w14:paraId="5709E473" w14:textId="77777777" w:rsidR="007F6DF3" w:rsidRPr="007F6DF3" w:rsidRDefault="007F6DF3">
            <w:pPr>
              <w:rPr>
                <w:rFonts w:ascii="Arial" w:hAnsi="Arial" w:cs="Arial"/>
                <w:b/>
                <w:sz w:val="20"/>
                <w:u w:val="single"/>
              </w:rPr>
            </w:pPr>
            <w:r w:rsidRPr="007F6DF3">
              <w:rPr>
                <w:rFonts w:ascii="Arial" w:hAnsi="Arial" w:cs="Arial"/>
                <w:sz w:val="20"/>
              </w:rPr>
              <w:t>Target</w:t>
            </w:r>
          </w:p>
        </w:tc>
        <w:tc>
          <w:tcPr>
            <w:tcW w:w="7541" w:type="dxa"/>
            <w:tcBorders>
              <w:top w:val="single" w:sz="4" w:space="0" w:color="auto"/>
              <w:left w:val="single" w:sz="4" w:space="0" w:color="auto"/>
              <w:bottom w:val="single" w:sz="4" w:space="0" w:color="auto"/>
              <w:right w:val="single" w:sz="4" w:space="0" w:color="auto"/>
            </w:tcBorders>
            <w:hideMark/>
          </w:tcPr>
          <w:p w14:paraId="318DF814" w14:textId="77777777" w:rsidR="007F6DF3" w:rsidRPr="007F6DF3" w:rsidRDefault="007F6DF3">
            <w:pPr>
              <w:rPr>
                <w:rFonts w:ascii="Arial" w:hAnsi="Arial" w:cs="Arial"/>
                <w:sz w:val="20"/>
              </w:rPr>
            </w:pPr>
            <w:r w:rsidRPr="007F6DF3">
              <w:rPr>
                <w:rFonts w:ascii="Arial" w:hAnsi="Arial" w:cs="Arial"/>
                <w:sz w:val="20"/>
              </w:rPr>
              <w:t>N/A</w:t>
            </w:r>
          </w:p>
        </w:tc>
      </w:tr>
      <w:tr w:rsidR="007F6DF3" w:rsidRPr="007F6DF3" w14:paraId="0030F8E9"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hideMark/>
          </w:tcPr>
          <w:p w14:paraId="09B274D5" w14:textId="77777777" w:rsidR="007F6DF3" w:rsidRPr="007F6DF3" w:rsidRDefault="007F6DF3">
            <w:pPr>
              <w:rPr>
                <w:rFonts w:ascii="Arial" w:hAnsi="Arial" w:cs="Arial"/>
                <w:b/>
                <w:sz w:val="20"/>
                <w:u w:val="single"/>
              </w:rPr>
            </w:pPr>
            <w:r w:rsidRPr="007F6DF3">
              <w:rPr>
                <w:rFonts w:ascii="Arial" w:hAnsi="Arial" w:cs="Arial"/>
                <w:sz w:val="20"/>
              </w:rPr>
              <w:t>Target Source</w:t>
            </w:r>
          </w:p>
        </w:tc>
        <w:tc>
          <w:tcPr>
            <w:tcW w:w="7541" w:type="dxa"/>
            <w:tcBorders>
              <w:top w:val="single" w:sz="4" w:space="0" w:color="auto"/>
              <w:left w:val="single" w:sz="4" w:space="0" w:color="auto"/>
              <w:bottom w:val="single" w:sz="4" w:space="0" w:color="auto"/>
              <w:right w:val="single" w:sz="4" w:space="0" w:color="auto"/>
            </w:tcBorders>
            <w:hideMark/>
          </w:tcPr>
          <w:p w14:paraId="1E38B2D3" w14:textId="77777777" w:rsidR="007F6DF3" w:rsidRPr="007F6DF3" w:rsidRDefault="007F6DF3">
            <w:pPr>
              <w:rPr>
                <w:rFonts w:ascii="Arial" w:hAnsi="Arial" w:cs="Arial"/>
                <w:b/>
                <w:sz w:val="20"/>
                <w:u w:val="single"/>
              </w:rPr>
            </w:pPr>
            <w:r w:rsidRPr="007F6DF3">
              <w:rPr>
                <w:rFonts w:ascii="Arial" w:hAnsi="Arial" w:cs="Arial"/>
                <w:sz w:val="20"/>
              </w:rPr>
              <w:t>N/A</w:t>
            </w:r>
          </w:p>
        </w:tc>
      </w:tr>
      <w:tr w:rsidR="007F6DF3" w:rsidRPr="007F6DF3" w14:paraId="697D85E9" w14:textId="77777777" w:rsidTr="007F6DF3">
        <w:trPr>
          <w:trHeight w:val="350"/>
        </w:trPr>
        <w:tc>
          <w:tcPr>
            <w:tcW w:w="1668" w:type="dxa"/>
            <w:tcBorders>
              <w:top w:val="single" w:sz="4" w:space="0" w:color="auto"/>
              <w:left w:val="single" w:sz="4" w:space="0" w:color="auto"/>
              <w:bottom w:val="single" w:sz="4" w:space="0" w:color="auto"/>
              <w:right w:val="single" w:sz="4" w:space="0" w:color="auto"/>
            </w:tcBorders>
            <w:hideMark/>
          </w:tcPr>
          <w:p w14:paraId="71C9B538" w14:textId="77777777" w:rsidR="007F6DF3" w:rsidRPr="007F6DF3" w:rsidRDefault="007F6DF3">
            <w:pPr>
              <w:rPr>
                <w:rFonts w:ascii="Arial" w:hAnsi="Arial" w:cs="Arial"/>
                <w:b/>
                <w:sz w:val="20"/>
                <w:u w:val="single"/>
              </w:rPr>
            </w:pPr>
            <w:r w:rsidRPr="007F6DF3">
              <w:rPr>
                <w:rFonts w:ascii="Arial" w:hAnsi="Arial" w:cs="Arial"/>
                <w:sz w:val="20"/>
              </w:rPr>
              <w:t>Scorer</w:t>
            </w:r>
          </w:p>
        </w:tc>
        <w:tc>
          <w:tcPr>
            <w:tcW w:w="7541" w:type="dxa"/>
            <w:tcBorders>
              <w:top w:val="single" w:sz="4" w:space="0" w:color="auto"/>
              <w:left w:val="single" w:sz="4" w:space="0" w:color="auto"/>
              <w:bottom w:val="single" w:sz="4" w:space="0" w:color="auto"/>
              <w:right w:val="single" w:sz="4" w:space="0" w:color="auto"/>
            </w:tcBorders>
            <w:hideMark/>
          </w:tcPr>
          <w:p w14:paraId="623A167C" w14:textId="77777777" w:rsidR="007F6DF3" w:rsidRPr="007F6DF3" w:rsidRDefault="007F6DF3">
            <w:pPr>
              <w:rPr>
                <w:rFonts w:ascii="Arial" w:hAnsi="Arial" w:cs="Arial"/>
                <w:b/>
                <w:sz w:val="20"/>
                <w:u w:val="single"/>
              </w:rPr>
            </w:pPr>
            <w:r w:rsidRPr="007F6DF3">
              <w:rPr>
                <w:rFonts w:ascii="Arial" w:hAnsi="Arial" w:cs="Arial"/>
                <w:sz w:val="20"/>
              </w:rPr>
              <w:t xml:space="preserve">Scored by the Head of Governance </w:t>
            </w:r>
          </w:p>
        </w:tc>
      </w:tr>
      <w:tr w:rsidR="007F6DF3" w:rsidRPr="007F6DF3" w14:paraId="135B57C3" w14:textId="77777777" w:rsidTr="007F6DF3">
        <w:trPr>
          <w:trHeight w:val="368"/>
        </w:trPr>
        <w:tc>
          <w:tcPr>
            <w:tcW w:w="1668" w:type="dxa"/>
            <w:tcBorders>
              <w:top w:val="single" w:sz="4" w:space="0" w:color="auto"/>
              <w:left w:val="single" w:sz="4" w:space="0" w:color="auto"/>
              <w:bottom w:val="single" w:sz="4" w:space="0" w:color="auto"/>
              <w:right w:val="single" w:sz="4" w:space="0" w:color="auto"/>
            </w:tcBorders>
            <w:hideMark/>
          </w:tcPr>
          <w:p w14:paraId="0F8726F2" w14:textId="77777777" w:rsidR="007F6DF3" w:rsidRPr="007F6DF3" w:rsidRDefault="007F6DF3">
            <w:pPr>
              <w:rPr>
                <w:rFonts w:ascii="Arial" w:hAnsi="Arial" w:cs="Arial"/>
                <w:b/>
                <w:sz w:val="20"/>
                <w:u w:val="single"/>
              </w:rPr>
            </w:pPr>
            <w:r w:rsidRPr="007F6DF3">
              <w:rPr>
                <w:rFonts w:ascii="Arial" w:hAnsi="Arial" w:cs="Arial"/>
                <w:sz w:val="20"/>
              </w:rPr>
              <w:t>Audit</w:t>
            </w:r>
          </w:p>
        </w:tc>
        <w:tc>
          <w:tcPr>
            <w:tcW w:w="7541" w:type="dxa"/>
            <w:tcBorders>
              <w:top w:val="single" w:sz="4" w:space="0" w:color="auto"/>
              <w:left w:val="single" w:sz="4" w:space="0" w:color="auto"/>
              <w:bottom w:val="single" w:sz="4" w:space="0" w:color="auto"/>
              <w:right w:val="single" w:sz="4" w:space="0" w:color="auto"/>
            </w:tcBorders>
            <w:hideMark/>
          </w:tcPr>
          <w:p w14:paraId="4EEDC996" w14:textId="25D63DAF" w:rsidR="007F6DF3" w:rsidRPr="007F6DF3" w:rsidRDefault="007F6DF3">
            <w:pPr>
              <w:rPr>
                <w:rFonts w:ascii="Arial" w:hAnsi="Arial" w:cs="Arial"/>
                <w:b/>
                <w:sz w:val="20"/>
                <w:u w:val="single"/>
              </w:rPr>
            </w:pPr>
            <w:r w:rsidRPr="007F6DF3">
              <w:rPr>
                <w:rFonts w:ascii="Arial" w:hAnsi="Arial" w:cs="Arial"/>
                <w:sz w:val="20"/>
              </w:rPr>
              <w:t xml:space="preserve">Audit </w:t>
            </w:r>
            <w:r w:rsidR="00A715B9">
              <w:rPr>
                <w:rFonts w:ascii="Arial" w:hAnsi="Arial" w:cs="Arial"/>
                <w:sz w:val="20"/>
              </w:rPr>
              <w:t xml:space="preserve">ad Risk </w:t>
            </w:r>
            <w:r w:rsidRPr="007F6DF3">
              <w:rPr>
                <w:rFonts w:ascii="Arial" w:hAnsi="Arial" w:cs="Arial"/>
                <w:sz w:val="20"/>
              </w:rPr>
              <w:t>Committee</w:t>
            </w:r>
          </w:p>
        </w:tc>
      </w:tr>
    </w:tbl>
    <w:p w14:paraId="443299DA" w14:textId="77777777" w:rsidR="007F6DF3" w:rsidRPr="005671B9" w:rsidRDefault="007F6DF3" w:rsidP="007A4273">
      <w:pPr>
        <w:spacing w:line="276" w:lineRule="auto"/>
        <w:rPr>
          <w:rFonts w:ascii="Arial" w:hAnsi="Arial" w:cs="Arial"/>
          <w:sz w:val="24"/>
          <w:szCs w:val="24"/>
        </w:rPr>
      </w:pPr>
    </w:p>
    <w:sectPr w:rsidR="007F6DF3" w:rsidRPr="005671B9" w:rsidSect="00F436D6">
      <w:headerReference w:type="default" r:id="rId11"/>
      <w:footerReference w:type="default" r:id="rId12"/>
      <w:headerReference w:type="first" r:id="rId13"/>
      <w:pgSz w:w="11909" w:h="16834" w:code="9"/>
      <w:pgMar w:top="993" w:right="1296" w:bottom="851" w:left="1296" w:header="57"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DD24" w14:textId="77777777" w:rsidR="00FC75CD" w:rsidRDefault="00FC75CD">
      <w:r>
        <w:separator/>
      </w:r>
    </w:p>
  </w:endnote>
  <w:endnote w:type="continuationSeparator" w:id="0">
    <w:p w14:paraId="1A1DE034" w14:textId="77777777" w:rsidR="00FC75CD" w:rsidRDefault="00FC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7D23" w14:textId="77777777" w:rsidR="001A7E9A" w:rsidRDefault="001A7E9A" w:rsidP="001A7E9A">
    <w:pPr>
      <w:pStyle w:val="Footer"/>
      <w:pBdr>
        <w:top w:val="single" w:sz="4" w:space="1" w:color="D9D9D9"/>
      </w:pBdr>
      <w:jc w:val="right"/>
      <w:rPr>
        <w:rFonts w:ascii="Arial" w:hAnsi="Arial" w:cs="Arial"/>
        <w:color w:val="7F7F7F"/>
        <w:spacing w:val="60"/>
        <w:sz w:val="18"/>
        <w:szCs w:val="18"/>
      </w:rPr>
    </w:pPr>
    <w:r w:rsidRPr="00B67DF4">
      <w:rPr>
        <w:rFonts w:ascii="Arial" w:hAnsi="Arial" w:cs="Arial"/>
        <w:sz w:val="18"/>
        <w:szCs w:val="18"/>
      </w:rPr>
      <w:fldChar w:fldCharType="begin"/>
    </w:r>
    <w:r w:rsidRPr="00B67DF4">
      <w:rPr>
        <w:rFonts w:ascii="Arial" w:hAnsi="Arial" w:cs="Arial"/>
        <w:sz w:val="18"/>
        <w:szCs w:val="18"/>
      </w:rPr>
      <w:instrText xml:space="preserve"> PAGE   \* MERGEFORMAT </w:instrText>
    </w:r>
    <w:r w:rsidRPr="00B67DF4">
      <w:rPr>
        <w:rFonts w:ascii="Arial" w:hAnsi="Arial" w:cs="Arial"/>
        <w:sz w:val="18"/>
        <w:szCs w:val="18"/>
      </w:rPr>
      <w:fldChar w:fldCharType="separate"/>
    </w:r>
    <w:r w:rsidR="00C955F6">
      <w:rPr>
        <w:rFonts w:ascii="Arial" w:hAnsi="Arial" w:cs="Arial"/>
        <w:noProof/>
        <w:sz w:val="18"/>
        <w:szCs w:val="18"/>
      </w:rPr>
      <w:t>2</w:t>
    </w:r>
    <w:r w:rsidRPr="00B67DF4">
      <w:rPr>
        <w:rFonts w:ascii="Arial" w:hAnsi="Arial" w:cs="Arial"/>
        <w:sz w:val="18"/>
        <w:szCs w:val="18"/>
      </w:rPr>
      <w:fldChar w:fldCharType="end"/>
    </w:r>
    <w:r w:rsidRPr="00B67DF4">
      <w:rPr>
        <w:rFonts w:ascii="Arial" w:hAnsi="Arial" w:cs="Arial"/>
        <w:sz w:val="18"/>
        <w:szCs w:val="18"/>
      </w:rPr>
      <w:t xml:space="preserve"> | </w:t>
    </w:r>
    <w:r w:rsidRPr="00B67DF4">
      <w:rPr>
        <w:rFonts w:ascii="Arial" w:hAnsi="Arial" w:cs="Arial"/>
        <w:color w:val="7F7F7F"/>
        <w:spacing w:val="60"/>
        <w:sz w:val="18"/>
        <w:szCs w:val="18"/>
      </w:rPr>
      <w:t>Page</w:t>
    </w:r>
  </w:p>
  <w:p w14:paraId="32B6A5A4" w14:textId="77777777" w:rsidR="0089752C" w:rsidRDefault="0089752C" w:rsidP="001A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1B90" w14:textId="77777777" w:rsidR="00FC75CD" w:rsidRDefault="00FC75CD">
      <w:r>
        <w:separator/>
      </w:r>
    </w:p>
  </w:footnote>
  <w:footnote w:type="continuationSeparator" w:id="0">
    <w:p w14:paraId="5A125550" w14:textId="77777777" w:rsidR="00FC75CD" w:rsidRDefault="00FC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1D8C" w14:textId="3AE2C664" w:rsidR="0089752C" w:rsidRDefault="00870EBE">
    <w:pPr>
      <w:pStyle w:val="Header"/>
    </w:pPr>
    <w:r>
      <w:rPr>
        <w:noProof/>
        <w:lang w:eastAsia="en-GB"/>
      </w:rPr>
      <mc:AlternateContent>
        <mc:Choice Requires="wps">
          <w:drawing>
            <wp:anchor distT="0" distB="0" distL="114300" distR="114300" simplePos="0" relativeHeight="251658240" behindDoc="0" locked="0" layoutInCell="1" allowOverlap="1" wp14:anchorId="0C0C1FBA" wp14:editId="37862ABF">
              <wp:simplePos x="0" y="0"/>
              <wp:positionH relativeFrom="column">
                <wp:posOffset>1748293</wp:posOffset>
              </wp:positionH>
              <wp:positionV relativeFrom="paragraph">
                <wp:posOffset>-276860</wp:posOffset>
              </wp:positionV>
              <wp:extent cx="4971415" cy="3810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1415" cy="381000"/>
                      </a:xfrm>
                      <a:prstGeom prst="rect">
                        <a:avLst/>
                      </a:prstGeom>
                      <a:noFill/>
                      <a:ln>
                        <a:noFill/>
                      </a:ln>
                      <a:effectLst/>
                      <a:extLst>
                        <a:ext uri="{C572A759-6A51-4108-AA02-DFA0A04FC94B}">
                          <ma14:wrappingTextBoxFlag xmlns:a16="http://schemas.microsoft.com/office/drawing/2014/main" xmlns:pic="http://schemas.openxmlformats.org/drawingml/2006/picture"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D7F7CA3" w14:textId="3122C0D9" w:rsidR="0089752C" w:rsidRPr="009D7678" w:rsidRDefault="0089752C" w:rsidP="005A6393">
                          <w:pPr>
                            <w:pStyle w:val="Footer"/>
                            <w:jc w:val="right"/>
                            <w:rPr>
                              <w:rFonts w:ascii="Verdana" w:hAnsi="Verdana"/>
                              <w:b/>
                              <w:color w:val="32598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ma14="http://schemas.microsoft.com/office/mac/drawingml/2011/main" xmlns:arto="http://schemas.microsoft.com/office/word/2006/arto">
          <w:pict w14:anchorId="107CBA9F">
            <v:shapetype id="_x0000_t202" coordsize="21600,21600" o:spt="202" path="m,l,21600r21600,l21600,xe" w14:anchorId="0C0C1FBA">
              <v:stroke joinstyle="miter"/>
              <v:path gradientshapeok="t" o:connecttype="rect"/>
            </v:shapetype>
            <v:shape id="Text Box 1" style="position:absolute;margin-left:137.65pt;margin-top:-21.8pt;width:391.4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">
              <v:textbox>
                <w:txbxContent>
                  <w:p w:rsidRPr="009D7678" w:rsidR="0089752C" w:rsidP="005A6393" w:rsidRDefault="0089752C" w14:paraId="672A6659" w14:textId="3122C0D9">
                    <w:pPr>
                      <w:pStyle w:val="Footer"/>
                      <w:jc w:val="right"/>
                      <w:rPr>
                        <w:rFonts w:ascii="Verdana" w:hAnsi="Verdana"/>
                        <w:b/>
                        <w:color w:val="32598A"/>
                        <w:sz w:val="14"/>
                        <w:szCs w:val="14"/>
                      </w:rPr>
                    </w:pPr>
                  </w:p>
                </w:txbxContent>
              </v:textbox>
              <w10:wrap type="square"/>
            </v:shape>
          </w:pict>
        </mc:Fallback>
      </mc:AlternateContent>
    </w:r>
  </w:p>
  <w:p w14:paraId="29814C18" w14:textId="3F056919" w:rsidR="0089752C" w:rsidRDefault="0089752C">
    <w:pPr>
      <w:pStyle w:val="Header"/>
    </w:pPr>
  </w:p>
  <w:p w14:paraId="6050EC17" w14:textId="77777777" w:rsidR="0089752C" w:rsidRDefault="0089752C">
    <w:pPr>
      <w:pStyle w:val="Header"/>
    </w:pPr>
  </w:p>
  <w:p w14:paraId="1B7E111D" w14:textId="77777777" w:rsidR="0089752C" w:rsidRDefault="0089752C">
    <w:pPr>
      <w:pStyle w:val="Header"/>
    </w:pPr>
  </w:p>
  <w:p w14:paraId="4E634872" w14:textId="77777777" w:rsidR="0089752C" w:rsidRDefault="0089752C">
    <w:pPr>
      <w:pStyle w:val="Header"/>
    </w:pPr>
  </w:p>
  <w:p w14:paraId="51DF1F1F" w14:textId="77777777" w:rsidR="0089752C" w:rsidRDefault="0089752C">
    <w:pPr>
      <w:pStyle w:val="Header"/>
    </w:pPr>
  </w:p>
  <w:p w14:paraId="77B9BCB4" w14:textId="77777777" w:rsidR="0089752C" w:rsidRDefault="0089752C">
    <w:pPr>
      <w:pStyle w:val="Header"/>
    </w:pPr>
  </w:p>
  <w:p w14:paraId="2B893A6E" w14:textId="77777777" w:rsidR="0089752C" w:rsidRDefault="0089752C">
    <w:pPr>
      <w:pStyle w:val="Header"/>
    </w:pPr>
  </w:p>
  <w:p w14:paraId="4A935D4F" w14:textId="77777777" w:rsidR="0089752C" w:rsidRDefault="0089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58A7" w14:textId="1D33B3A0" w:rsidR="0089752C" w:rsidRDefault="0089152E">
    <w:pPr>
      <w:pStyle w:val="Header"/>
      <w:rPr>
        <w:rFonts w:ascii="Helvetica" w:hAnsi="Helvetica"/>
        <w:color w:val="000080"/>
        <w:sz w:val="16"/>
      </w:rPr>
    </w:pPr>
    <w:r>
      <w:rPr>
        <w:noProof/>
      </w:rPr>
      <w:drawing>
        <wp:inline distT="0" distB="0" distL="0" distR="0" wp14:anchorId="637ED0FF" wp14:editId="1324B89B">
          <wp:extent cx="1146147" cy="896190"/>
          <wp:effectExtent l="0" t="0" r="0" b="0"/>
          <wp:docPr id="6" name="Picture 5" descr="A picture containing shape&#10;&#10;Description automatically generated">
            <a:extLst xmlns:a="http://schemas.openxmlformats.org/drawingml/2006/main">
              <a:ext uri="{FF2B5EF4-FFF2-40B4-BE49-F238E27FC236}">
                <a16:creationId xmlns:a16="http://schemas.microsoft.com/office/drawing/2014/main" id="{C76E3C80-715D-4CBE-9812-3AFF7CCB7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shape&#10;&#10;Description automatically generated">
                    <a:extLst>
                      <a:ext uri="{FF2B5EF4-FFF2-40B4-BE49-F238E27FC236}">
                        <a16:creationId xmlns:a16="http://schemas.microsoft.com/office/drawing/2014/main" id="{C76E3C80-715D-4CBE-9812-3AFF7CCB77BA}"/>
                      </a:ext>
                    </a:extLst>
                  </pic:cNvPr>
                  <pic:cNvPicPr>
                    <a:picLocks noChangeAspect="1"/>
                  </pic:cNvPicPr>
                </pic:nvPicPr>
                <pic:blipFill>
                  <a:blip r:embed="rId1"/>
                  <a:stretch>
                    <a:fillRect/>
                  </a:stretch>
                </pic:blipFill>
                <pic:spPr>
                  <a:xfrm>
                    <a:off x="0" y="0"/>
                    <a:ext cx="1146147" cy="896190"/>
                  </a:xfrm>
                  <a:prstGeom prst="rect">
                    <a:avLst/>
                  </a:prstGeom>
                </pic:spPr>
              </pic:pic>
            </a:graphicData>
          </a:graphic>
        </wp:inline>
      </w:drawing>
    </w:r>
  </w:p>
  <w:p w14:paraId="7614E937" w14:textId="77777777" w:rsidR="0089752C" w:rsidRDefault="0089752C">
    <w:pPr>
      <w:pStyle w:val="Header"/>
      <w:rPr>
        <w:rFonts w:ascii="Helvetica" w:hAnsi="Helvetica"/>
        <w:color w:val="000080"/>
        <w:sz w:val="16"/>
      </w:rPr>
    </w:pPr>
  </w:p>
  <w:p w14:paraId="1B43C810" w14:textId="77777777" w:rsidR="0089752C" w:rsidRDefault="0089752C">
    <w:pPr>
      <w:pStyle w:val="Header"/>
      <w:rPr>
        <w:rFonts w:ascii="Helvetica" w:hAnsi="Helvetica"/>
        <w:color w:val="000080"/>
        <w:sz w:val="16"/>
      </w:rPr>
    </w:pPr>
  </w:p>
  <w:p w14:paraId="125EC2A4" w14:textId="77777777" w:rsidR="0089752C" w:rsidRDefault="0089752C">
    <w:pPr>
      <w:pStyle w:val="Header"/>
      <w:rPr>
        <w:rFonts w:ascii="Helvetica" w:hAnsi="Helvetica"/>
        <w:color w:val="000080"/>
        <w:sz w:val="16"/>
      </w:rPr>
    </w:pPr>
  </w:p>
  <w:p w14:paraId="585DC33A" w14:textId="77777777" w:rsidR="0089752C" w:rsidRPr="007F0598" w:rsidRDefault="0089752C">
    <w:pPr>
      <w:pStyle w:val="Header"/>
      <w:rPr>
        <w:color w:val="333399"/>
      </w:rPr>
    </w:pPr>
  </w:p>
  <w:p w14:paraId="20176402" w14:textId="77777777" w:rsidR="0089752C" w:rsidRDefault="0089752C">
    <w:pPr>
      <w:pStyle w:val="Header"/>
      <w:rPr>
        <w:rFonts w:ascii="Helvetica" w:hAnsi="Helvetica"/>
        <w:color w:val="3366FF"/>
      </w:rPr>
    </w:pPr>
  </w:p>
  <w:p w14:paraId="3C6475B2" w14:textId="77777777" w:rsidR="0089752C" w:rsidRDefault="0089752C">
    <w:pPr>
      <w:pStyle w:val="Header"/>
      <w:rPr>
        <w:rFonts w:ascii="Helvetica" w:hAnsi="Helvetica"/>
        <w:color w:val="3366FF"/>
      </w:rPr>
    </w:pPr>
  </w:p>
  <w:p w14:paraId="750406C0" w14:textId="77777777" w:rsidR="0089752C" w:rsidRDefault="0089752C">
    <w:pPr>
      <w:pStyle w:val="Header"/>
      <w:rPr>
        <w:rFonts w:ascii="Helvetica" w:hAnsi="Helvetica"/>
        <w:color w:val="33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D8E"/>
    <w:multiLevelType w:val="hybridMultilevel"/>
    <w:tmpl w:val="7872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AB9"/>
    <w:multiLevelType w:val="hybridMultilevel"/>
    <w:tmpl w:val="DEBA2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4C1A25"/>
    <w:multiLevelType w:val="hybridMultilevel"/>
    <w:tmpl w:val="85B88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724838"/>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917F8F"/>
    <w:multiLevelType w:val="hybridMultilevel"/>
    <w:tmpl w:val="DDF8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5944AB"/>
    <w:multiLevelType w:val="hybridMultilevel"/>
    <w:tmpl w:val="0D94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230A0"/>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D53E1E"/>
    <w:multiLevelType w:val="hybridMultilevel"/>
    <w:tmpl w:val="9FDE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70F"/>
    <w:multiLevelType w:val="hybridMultilevel"/>
    <w:tmpl w:val="7C86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05CBB"/>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236CF8"/>
    <w:multiLevelType w:val="hybridMultilevel"/>
    <w:tmpl w:val="7002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63950"/>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895EF1"/>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FE84A70"/>
    <w:multiLevelType w:val="hybridMultilevel"/>
    <w:tmpl w:val="C8028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ACA3FDF"/>
    <w:multiLevelType w:val="hybridMultilevel"/>
    <w:tmpl w:val="D8AE3A98"/>
    <w:lvl w:ilvl="0" w:tplc="0409000F">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360"/>
      </w:pPr>
    </w:lvl>
    <w:lvl w:ilvl="2" w:tplc="0409001B" w:tentative="1">
      <w:start w:val="1"/>
      <w:numFmt w:val="lowerRoman"/>
      <w:lvlText w:val="%3."/>
      <w:lvlJc w:val="right"/>
      <w:pPr>
        <w:tabs>
          <w:tab w:val="num" w:pos="1985"/>
        </w:tabs>
        <w:ind w:left="1985" w:hanging="180"/>
      </w:pPr>
    </w:lvl>
    <w:lvl w:ilvl="3" w:tplc="0409000F" w:tentative="1">
      <w:start w:val="1"/>
      <w:numFmt w:val="decimal"/>
      <w:lvlText w:val="%4."/>
      <w:lvlJc w:val="left"/>
      <w:pPr>
        <w:tabs>
          <w:tab w:val="num" w:pos="2705"/>
        </w:tabs>
        <w:ind w:left="2705" w:hanging="360"/>
      </w:pPr>
    </w:lvl>
    <w:lvl w:ilvl="4" w:tplc="04090019" w:tentative="1">
      <w:start w:val="1"/>
      <w:numFmt w:val="lowerLetter"/>
      <w:lvlText w:val="%5."/>
      <w:lvlJc w:val="left"/>
      <w:pPr>
        <w:tabs>
          <w:tab w:val="num" w:pos="3425"/>
        </w:tabs>
        <w:ind w:left="3425" w:hanging="360"/>
      </w:pPr>
    </w:lvl>
    <w:lvl w:ilvl="5" w:tplc="0409001B" w:tentative="1">
      <w:start w:val="1"/>
      <w:numFmt w:val="lowerRoman"/>
      <w:lvlText w:val="%6."/>
      <w:lvlJc w:val="right"/>
      <w:pPr>
        <w:tabs>
          <w:tab w:val="num" w:pos="4145"/>
        </w:tabs>
        <w:ind w:left="4145" w:hanging="180"/>
      </w:pPr>
    </w:lvl>
    <w:lvl w:ilvl="6" w:tplc="0409000F" w:tentative="1">
      <w:start w:val="1"/>
      <w:numFmt w:val="decimal"/>
      <w:lvlText w:val="%7."/>
      <w:lvlJc w:val="left"/>
      <w:pPr>
        <w:tabs>
          <w:tab w:val="num" w:pos="4865"/>
        </w:tabs>
        <w:ind w:left="4865" w:hanging="360"/>
      </w:pPr>
    </w:lvl>
    <w:lvl w:ilvl="7" w:tplc="04090019" w:tentative="1">
      <w:start w:val="1"/>
      <w:numFmt w:val="lowerLetter"/>
      <w:lvlText w:val="%8."/>
      <w:lvlJc w:val="left"/>
      <w:pPr>
        <w:tabs>
          <w:tab w:val="num" w:pos="5585"/>
        </w:tabs>
        <w:ind w:left="5585" w:hanging="360"/>
      </w:pPr>
    </w:lvl>
    <w:lvl w:ilvl="8" w:tplc="0409001B" w:tentative="1">
      <w:start w:val="1"/>
      <w:numFmt w:val="lowerRoman"/>
      <w:lvlText w:val="%9."/>
      <w:lvlJc w:val="right"/>
      <w:pPr>
        <w:tabs>
          <w:tab w:val="num" w:pos="6305"/>
        </w:tabs>
        <w:ind w:left="6305" w:hanging="180"/>
      </w:pPr>
    </w:lvl>
  </w:abstractNum>
  <w:abstractNum w:abstractNumId="18" w15:restartNumberingAfterBreak="0">
    <w:nsid w:val="5ADD0A94"/>
    <w:multiLevelType w:val="hybridMultilevel"/>
    <w:tmpl w:val="26F8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B2708"/>
    <w:multiLevelType w:val="hybridMultilevel"/>
    <w:tmpl w:val="E5DE12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E7AE1"/>
    <w:multiLevelType w:val="hybridMultilevel"/>
    <w:tmpl w:val="A9964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3B308F"/>
    <w:multiLevelType w:val="hybridMultilevel"/>
    <w:tmpl w:val="57AEF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722C0A"/>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E924CB0"/>
    <w:multiLevelType w:val="hybridMultilevel"/>
    <w:tmpl w:val="6FF8EB1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97CEE"/>
    <w:multiLevelType w:val="hybridMultilevel"/>
    <w:tmpl w:val="F0C2E890"/>
    <w:lvl w:ilvl="0" w:tplc="941A2E7A">
      <w:start w:val="1"/>
      <w:numFmt w:val="bullet"/>
      <w:lvlText w:val="•"/>
      <w:lvlJc w:val="left"/>
      <w:pPr>
        <w:tabs>
          <w:tab w:val="num" w:pos="720"/>
        </w:tabs>
        <w:ind w:left="720" w:hanging="360"/>
      </w:pPr>
      <w:rPr>
        <w:rFonts w:ascii="Arial" w:hAnsi="Arial" w:hint="default"/>
      </w:rPr>
    </w:lvl>
    <w:lvl w:ilvl="1" w:tplc="5FCA30DA" w:tentative="1">
      <w:start w:val="1"/>
      <w:numFmt w:val="bullet"/>
      <w:lvlText w:val="•"/>
      <w:lvlJc w:val="left"/>
      <w:pPr>
        <w:tabs>
          <w:tab w:val="num" w:pos="1440"/>
        </w:tabs>
        <w:ind w:left="1440" w:hanging="360"/>
      </w:pPr>
      <w:rPr>
        <w:rFonts w:ascii="Arial" w:hAnsi="Arial" w:hint="default"/>
      </w:rPr>
    </w:lvl>
    <w:lvl w:ilvl="2" w:tplc="92DEDCA8" w:tentative="1">
      <w:start w:val="1"/>
      <w:numFmt w:val="bullet"/>
      <w:lvlText w:val="•"/>
      <w:lvlJc w:val="left"/>
      <w:pPr>
        <w:tabs>
          <w:tab w:val="num" w:pos="2160"/>
        </w:tabs>
        <w:ind w:left="2160" w:hanging="360"/>
      </w:pPr>
      <w:rPr>
        <w:rFonts w:ascii="Arial" w:hAnsi="Arial" w:hint="default"/>
      </w:rPr>
    </w:lvl>
    <w:lvl w:ilvl="3" w:tplc="C0CAA766" w:tentative="1">
      <w:start w:val="1"/>
      <w:numFmt w:val="bullet"/>
      <w:lvlText w:val="•"/>
      <w:lvlJc w:val="left"/>
      <w:pPr>
        <w:tabs>
          <w:tab w:val="num" w:pos="2880"/>
        </w:tabs>
        <w:ind w:left="2880" w:hanging="360"/>
      </w:pPr>
      <w:rPr>
        <w:rFonts w:ascii="Arial" w:hAnsi="Arial" w:hint="default"/>
      </w:rPr>
    </w:lvl>
    <w:lvl w:ilvl="4" w:tplc="8C60D356" w:tentative="1">
      <w:start w:val="1"/>
      <w:numFmt w:val="bullet"/>
      <w:lvlText w:val="•"/>
      <w:lvlJc w:val="left"/>
      <w:pPr>
        <w:tabs>
          <w:tab w:val="num" w:pos="3600"/>
        </w:tabs>
        <w:ind w:left="3600" w:hanging="360"/>
      </w:pPr>
      <w:rPr>
        <w:rFonts w:ascii="Arial" w:hAnsi="Arial" w:hint="default"/>
      </w:rPr>
    </w:lvl>
    <w:lvl w:ilvl="5" w:tplc="058C13F6" w:tentative="1">
      <w:start w:val="1"/>
      <w:numFmt w:val="bullet"/>
      <w:lvlText w:val="•"/>
      <w:lvlJc w:val="left"/>
      <w:pPr>
        <w:tabs>
          <w:tab w:val="num" w:pos="4320"/>
        </w:tabs>
        <w:ind w:left="4320" w:hanging="360"/>
      </w:pPr>
      <w:rPr>
        <w:rFonts w:ascii="Arial" w:hAnsi="Arial" w:hint="default"/>
      </w:rPr>
    </w:lvl>
    <w:lvl w:ilvl="6" w:tplc="316C8D1E" w:tentative="1">
      <w:start w:val="1"/>
      <w:numFmt w:val="bullet"/>
      <w:lvlText w:val="•"/>
      <w:lvlJc w:val="left"/>
      <w:pPr>
        <w:tabs>
          <w:tab w:val="num" w:pos="5040"/>
        </w:tabs>
        <w:ind w:left="5040" w:hanging="360"/>
      </w:pPr>
      <w:rPr>
        <w:rFonts w:ascii="Arial" w:hAnsi="Arial" w:hint="default"/>
      </w:rPr>
    </w:lvl>
    <w:lvl w:ilvl="7" w:tplc="45068212" w:tentative="1">
      <w:start w:val="1"/>
      <w:numFmt w:val="bullet"/>
      <w:lvlText w:val="•"/>
      <w:lvlJc w:val="left"/>
      <w:pPr>
        <w:tabs>
          <w:tab w:val="num" w:pos="5760"/>
        </w:tabs>
        <w:ind w:left="5760" w:hanging="360"/>
      </w:pPr>
      <w:rPr>
        <w:rFonts w:ascii="Arial" w:hAnsi="Arial" w:hint="default"/>
      </w:rPr>
    </w:lvl>
    <w:lvl w:ilvl="8" w:tplc="5E8EC3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C816C1"/>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4FF2444"/>
    <w:multiLevelType w:val="hybridMultilevel"/>
    <w:tmpl w:val="DB7CA4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5906091">
    <w:abstractNumId w:val="21"/>
  </w:num>
  <w:num w:numId="2" w16cid:durableId="85303118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204730">
    <w:abstractNumId w:val="13"/>
  </w:num>
  <w:num w:numId="4" w16cid:durableId="165799817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530985">
    <w:abstractNumId w:val="22"/>
  </w:num>
  <w:num w:numId="6" w16cid:durableId="90526069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9163014">
    <w:abstractNumId w:val="3"/>
  </w:num>
  <w:num w:numId="8" w16cid:durableId="158533734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603392">
    <w:abstractNumId w:val="10"/>
  </w:num>
  <w:num w:numId="10" w16cid:durableId="73925385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74852">
    <w:abstractNumId w:val="12"/>
  </w:num>
  <w:num w:numId="12" w16cid:durableId="181903403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6726561">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845415">
    <w:abstractNumId w:val="7"/>
  </w:num>
  <w:num w:numId="15" w16cid:durableId="423378375">
    <w:abstractNumId w:val="6"/>
  </w:num>
  <w:num w:numId="16" w16cid:durableId="2096046169">
    <w:abstractNumId w:val="26"/>
  </w:num>
  <w:num w:numId="17" w16cid:durableId="1719359570">
    <w:abstractNumId w:val="1"/>
  </w:num>
  <w:num w:numId="18" w16cid:durableId="2024670456">
    <w:abstractNumId w:val="20"/>
  </w:num>
  <w:num w:numId="19" w16cid:durableId="426459514">
    <w:abstractNumId w:val="15"/>
  </w:num>
  <w:num w:numId="20" w16cid:durableId="1297878397">
    <w:abstractNumId w:val="2"/>
  </w:num>
  <w:num w:numId="21" w16cid:durableId="1767269338">
    <w:abstractNumId w:val="24"/>
  </w:num>
  <w:num w:numId="22" w16cid:durableId="1358920330">
    <w:abstractNumId w:val="23"/>
  </w:num>
  <w:num w:numId="23" w16cid:durableId="289241691">
    <w:abstractNumId w:val="19"/>
  </w:num>
  <w:num w:numId="24" w16cid:durableId="512260993">
    <w:abstractNumId w:val="9"/>
  </w:num>
  <w:num w:numId="25" w16cid:durableId="1190029185">
    <w:abstractNumId w:val="4"/>
  </w:num>
  <w:num w:numId="26" w16cid:durableId="2122409572">
    <w:abstractNumId w:val="0"/>
  </w:num>
  <w:num w:numId="27" w16cid:durableId="1761944831">
    <w:abstractNumId w:val="11"/>
  </w:num>
  <w:num w:numId="28" w16cid:durableId="271279595">
    <w:abstractNumId w:val="8"/>
  </w:num>
  <w:num w:numId="29" w16cid:durableId="99373075">
    <w:abstractNumId w:val="14"/>
  </w:num>
  <w:num w:numId="30" w16cid:durableId="715854096">
    <w:abstractNumId w:val="16"/>
  </w:num>
  <w:num w:numId="31" w16cid:durableId="1093359795">
    <w:abstractNumId w:val="17"/>
  </w:num>
  <w:num w:numId="32" w16cid:durableId="532424587">
    <w:abstractNumId w:val="5"/>
  </w:num>
  <w:num w:numId="33" w16cid:durableId="1345014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A9"/>
    <w:rsid w:val="000004E9"/>
    <w:rsid w:val="0002197E"/>
    <w:rsid w:val="000240A5"/>
    <w:rsid w:val="00026440"/>
    <w:rsid w:val="00030D57"/>
    <w:rsid w:val="00031456"/>
    <w:rsid w:val="000341DA"/>
    <w:rsid w:val="00035EA9"/>
    <w:rsid w:val="00040B29"/>
    <w:rsid w:val="00041DD2"/>
    <w:rsid w:val="00047B95"/>
    <w:rsid w:val="00091274"/>
    <w:rsid w:val="00092F9A"/>
    <w:rsid w:val="0009685A"/>
    <w:rsid w:val="00097651"/>
    <w:rsid w:val="000A6A81"/>
    <w:rsid w:val="000B271A"/>
    <w:rsid w:val="000B6A19"/>
    <w:rsid w:val="000D1C8C"/>
    <w:rsid w:val="000D4329"/>
    <w:rsid w:val="000D6081"/>
    <w:rsid w:val="000E3123"/>
    <w:rsid w:val="000E5CFE"/>
    <w:rsid w:val="000F7709"/>
    <w:rsid w:val="000F7C58"/>
    <w:rsid w:val="000F7E7A"/>
    <w:rsid w:val="0010498B"/>
    <w:rsid w:val="00110EA6"/>
    <w:rsid w:val="001201C6"/>
    <w:rsid w:val="00120AE7"/>
    <w:rsid w:val="001239D2"/>
    <w:rsid w:val="00130B50"/>
    <w:rsid w:val="001320A2"/>
    <w:rsid w:val="00135CCC"/>
    <w:rsid w:val="00154AAB"/>
    <w:rsid w:val="00160072"/>
    <w:rsid w:val="00161662"/>
    <w:rsid w:val="001632A8"/>
    <w:rsid w:val="00164487"/>
    <w:rsid w:val="00173F30"/>
    <w:rsid w:val="00194940"/>
    <w:rsid w:val="00194EC7"/>
    <w:rsid w:val="0019691A"/>
    <w:rsid w:val="001A5CDF"/>
    <w:rsid w:val="001A70FE"/>
    <w:rsid w:val="001A7E9A"/>
    <w:rsid w:val="001B236A"/>
    <w:rsid w:val="001B2397"/>
    <w:rsid w:val="001B3E20"/>
    <w:rsid w:val="001C4BF9"/>
    <w:rsid w:val="001C7166"/>
    <w:rsid w:val="001D3F03"/>
    <w:rsid w:val="001D4716"/>
    <w:rsid w:val="001D4932"/>
    <w:rsid w:val="001D5B41"/>
    <w:rsid w:val="001E1BEE"/>
    <w:rsid w:val="001E6253"/>
    <w:rsid w:val="001F0AF5"/>
    <w:rsid w:val="0020116B"/>
    <w:rsid w:val="002037A2"/>
    <w:rsid w:val="00203BAD"/>
    <w:rsid w:val="002045D0"/>
    <w:rsid w:val="00206D62"/>
    <w:rsid w:val="00216246"/>
    <w:rsid w:val="002201F5"/>
    <w:rsid w:val="002205C0"/>
    <w:rsid w:val="00222B50"/>
    <w:rsid w:val="00225885"/>
    <w:rsid w:val="00235BE2"/>
    <w:rsid w:val="0023662A"/>
    <w:rsid w:val="00236C9A"/>
    <w:rsid w:val="00237F37"/>
    <w:rsid w:val="002456B7"/>
    <w:rsid w:val="002554FF"/>
    <w:rsid w:val="00262358"/>
    <w:rsid w:val="002735D4"/>
    <w:rsid w:val="002777CD"/>
    <w:rsid w:val="00283B8C"/>
    <w:rsid w:val="0028716F"/>
    <w:rsid w:val="00292EAD"/>
    <w:rsid w:val="0029328C"/>
    <w:rsid w:val="00294910"/>
    <w:rsid w:val="002964CB"/>
    <w:rsid w:val="002A1110"/>
    <w:rsid w:val="002A44E4"/>
    <w:rsid w:val="002B1148"/>
    <w:rsid w:val="002B37CB"/>
    <w:rsid w:val="002B6AB8"/>
    <w:rsid w:val="002C63F7"/>
    <w:rsid w:val="002D2462"/>
    <w:rsid w:val="002D5105"/>
    <w:rsid w:val="002E0B47"/>
    <w:rsid w:val="002E2B80"/>
    <w:rsid w:val="002F0F47"/>
    <w:rsid w:val="002F1AC8"/>
    <w:rsid w:val="002F44DE"/>
    <w:rsid w:val="002F4BB0"/>
    <w:rsid w:val="002F529A"/>
    <w:rsid w:val="00313551"/>
    <w:rsid w:val="0031596E"/>
    <w:rsid w:val="00326B97"/>
    <w:rsid w:val="003300BC"/>
    <w:rsid w:val="00332338"/>
    <w:rsid w:val="00333B70"/>
    <w:rsid w:val="00343A05"/>
    <w:rsid w:val="003521E6"/>
    <w:rsid w:val="003550DD"/>
    <w:rsid w:val="003567F9"/>
    <w:rsid w:val="003568FB"/>
    <w:rsid w:val="00357A8E"/>
    <w:rsid w:val="00362AE9"/>
    <w:rsid w:val="003658A7"/>
    <w:rsid w:val="0036690C"/>
    <w:rsid w:val="00370E01"/>
    <w:rsid w:val="00371333"/>
    <w:rsid w:val="00371334"/>
    <w:rsid w:val="003717DC"/>
    <w:rsid w:val="00373EFD"/>
    <w:rsid w:val="0037457C"/>
    <w:rsid w:val="00376132"/>
    <w:rsid w:val="00383FDE"/>
    <w:rsid w:val="00385538"/>
    <w:rsid w:val="003857A9"/>
    <w:rsid w:val="00385BB7"/>
    <w:rsid w:val="00386DCB"/>
    <w:rsid w:val="00386E4D"/>
    <w:rsid w:val="00393799"/>
    <w:rsid w:val="0039398E"/>
    <w:rsid w:val="003954B3"/>
    <w:rsid w:val="003A0956"/>
    <w:rsid w:val="003A6CE6"/>
    <w:rsid w:val="003B2D97"/>
    <w:rsid w:val="003B5439"/>
    <w:rsid w:val="003B7135"/>
    <w:rsid w:val="003C0292"/>
    <w:rsid w:val="003C211A"/>
    <w:rsid w:val="003D4209"/>
    <w:rsid w:val="003E59E4"/>
    <w:rsid w:val="003F09E6"/>
    <w:rsid w:val="003F1D80"/>
    <w:rsid w:val="00404E7A"/>
    <w:rsid w:val="00411E2B"/>
    <w:rsid w:val="00422CAF"/>
    <w:rsid w:val="0042383B"/>
    <w:rsid w:val="0042526C"/>
    <w:rsid w:val="00425D49"/>
    <w:rsid w:val="00427BA4"/>
    <w:rsid w:val="00431955"/>
    <w:rsid w:val="004355AE"/>
    <w:rsid w:val="00440716"/>
    <w:rsid w:val="0045129D"/>
    <w:rsid w:val="00454C3F"/>
    <w:rsid w:val="00461160"/>
    <w:rsid w:val="0046513B"/>
    <w:rsid w:val="004712B5"/>
    <w:rsid w:val="00486F93"/>
    <w:rsid w:val="0049079A"/>
    <w:rsid w:val="0049662F"/>
    <w:rsid w:val="004966DD"/>
    <w:rsid w:val="004A0996"/>
    <w:rsid w:val="004A18AB"/>
    <w:rsid w:val="004A190B"/>
    <w:rsid w:val="004A7E59"/>
    <w:rsid w:val="004B1E5C"/>
    <w:rsid w:val="004B25DA"/>
    <w:rsid w:val="004C2DF3"/>
    <w:rsid w:val="004C3BA5"/>
    <w:rsid w:val="004D5CD5"/>
    <w:rsid w:val="004E0D78"/>
    <w:rsid w:val="004E5400"/>
    <w:rsid w:val="004E577D"/>
    <w:rsid w:val="004E7ADA"/>
    <w:rsid w:val="004F4DF6"/>
    <w:rsid w:val="004F5FD6"/>
    <w:rsid w:val="00504171"/>
    <w:rsid w:val="0051665D"/>
    <w:rsid w:val="0052115E"/>
    <w:rsid w:val="00523EFC"/>
    <w:rsid w:val="00526125"/>
    <w:rsid w:val="00531934"/>
    <w:rsid w:val="00533862"/>
    <w:rsid w:val="00537A53"/>
    <w:rsid w:val="00537B71"/>
    <w:rsid w:val="00550023"/>
    <w:rsid w:val="00554CE0"/>
    <w:rsid w:val="00557B20"/>
    <w:rsid w:val="00564B83"/>
    <w:rsid w:val="00564DF7"/>
    <w:rsid w:val="005671B9"/>
    <w:rsid w:val="00570AA6"/>
    <w:rsid w:val="00570BB3"/>
    <w:rsid w:val="0057202B"/>
    <w:rsid w:val="00572932"/>
    <w:rsid w:val="00573839"/>
    <w:rsid w:val="00583574"/>
    <w:rsid w:val="00591BAB"/>
    <w:rsid w:val="005924B5"/>
    <w:rsid w:val="00594AEC"/>
    <w:rsid w:val="005951F8"/>
    <w:rsid w:val="005A3318"/>
    <w:rsid w:val="005A6393"/>
    <w:rsid w:val="005B0207"/>
    <w:rsid w:val="005B37E2"/>
    <w:rsid w:val="005B4322"/>
    <w:rsid w:val="005B4751"/>
    <w:rsid w:val="005B5836"/>
    <w:rsid w:val="005C0E2B"/>
    <w:rsid w:val="005D0D4D"/>
    <w:rsid w:val="005D1611"/>
    <w:rsid w:val="005E5118"/>
    <w:rsid w:val="005E5835"/>
    <w:rsid w:val="005F1239"/>
    <w:rsid w:val="00603D2B"/>
    <w:rsid w:val="00604EC1"/>
    <w:rsid w:val="006177DC"/>
    <w:rsid w:val="00620E95"/>
    <w:rsid w:val="006254A2"/>
    <w:rsid w:val="00631319"/>
    <w:rsid w:val="00632D62"/>
    <w:rsid w:val="00641D88"/>
    <w:rsid w:val="00652602"/>
    <w:rsid w:val="00657055"/>
    <w:rsid w:val="00671318"/>
    <w:rsid w:val="006732B6"/>
    <w:rsid w:val="0068701F"/>
    <w:rsid w:val="006936D0"/>
    <w:rsid w:val="00697E76"/>
    <w:rsid w:val="006A0809"/>
    <w:rsid w:val="006B17F8"/>
    <w:rsid w:val="006C11D1"/>
    <w:rsid w:val="006C2389"/>
    <w:rsid w:val="006C4FF0"/>
    <w:rsid w:val="006D03B6"/>
    <w:rsid w:val="006D2B4F"/>
    <w:rsid w:val="006D2BB4"/>
    <w:rsid w:val="006D5552"/>
    <w:rsid w:val="006E42F5"/>
    <w:rsid w:val="006E47BF"/>
    <w:rsid w:val="006E5DF1"/>
    <w:rsid w:val="006E7721"/>
    <w:rsid w:val="006F2352"/>
    <w:rsid w:val="00700CA1"/>
    <w:rsid w:val="00701560"/>
    <w:rsid w:val="007055ED"/>
    <w:rsid w:val="0071454F"/>
    <w:rsid w:val="0071551A"/>
    <w:rsid w:val="00721787"/>
    <w:rsid w:val="0072331C"/>
    <w:rsid w:val="0072614D"/>
    <w:rsid w:val="007306D1"/>
    <w:rsid w:val="00732DC0"/>
    <w:rsid w:val="0073313E"/>
    <w:rsid w:val="00741FF0"/>
    <w:rsid w:val="007477CE"/>
    <w:rsid w:val="007500BD"/>
    <w:rsid w:val="00752340"/>
    <w:rsid w:val="00752935"/>
    <w:rsid w:val="007561FD"/>
    <w:rsid w:val="0075625F"/>
    <w:rsid w:val="00761A18"/>
    <w:rsid w:val="007652FE"/>
    <w:rsid w:val="00765E9E"/>
    <w:rsid w:val="00767721"/>
    <w:rsid w:val="007706BE"/>
    <w:rsid w:val="0078300C"/>
    <w:rsid w:val="00786538"/>
    <w:rsid w:val="00792302"/>
    <w:rsid w:val="007A1606"/>
    <w:rsid w:val="007A4273"/>
    <w:rsid w:val="007B5928"/>
    <w:rsid w:val="007C2F02"/>
    <w:rsid w:val="007C3EAB"/>
    <w:rsid w:val="007D08CB"/>
    <w:rsid w:val="007D1F21"/>
    <w:rsid w:val="007D2F9E"/>
    <w:rsid w:val="007E1BCF"/>
    <w:rsid w:val="007F0598"/>
    <w:rsid w:val="007F3E7A"/>
    <w:rsid w:val="007F6DF3"/>
    <w:rsid w:val="00805728"/>
    <w:rsid w:val="00811E2A"/>
    <w:rsid w:val="00811F70"/>
    <w:rsid w:val="0082511C"/>
    <w:rsid w:val="00825808"/>
    <w:rsid w:val="0082657B"/>
    <w:rsid w:val="00826979"/>
    <w:rsid w:val="00834E50"/>
    <w:rsid w:val="008365A9"/>
    <w:rsid w:val="00841303"/>
    <w:rsid w:val="0085296C"/>
    <w:rsid w:val="00853006"/>
    <w:rsid w:val="008621A5"/>
    <w:rsid w:val="00862816"/>
    <w:rsid w:val="00870EBE"/>
    <w:rsid w:val="00874E78"/>
    <w:rsid w:val="00876E8D"/>
    <w:rsid w:val="0089152E"/>
    <w:rsid w:val="00897526"/>
    <w:rsid w:val="0089752C"/>
    <w:rsid w:val="008A1001"/>
    <w:rsid w:val="008A2CD9"/>
    <w:rsid w:val="008A34C5"/>
    <w:rsid w:val="008B7239"/>
    <w:rsid w:val="008C146C"/>
    <w:rsid w:val="008C1F45"/>
    <w:rsid w:val="008C6F03"/>
    <w:rsid w:val="008C7603"/>
    <w:rsid w:val="008D0288"/>
    <w:rsid w:val="008D1602"/>
    <w:rsid w:val="008D306D"/>
    <w:rsid w:val="008D4D2D"/>
    <w:rsid w:val="008D7059"/>
    <w:rsid w:val="008D769D"/>
    <w:rsid w:val="008D7852"/>
    <w:rsid w:val="008D799C"/>
    <w:rsid w:val="008E14EB"/>
    <w:rsid w:val="008E33E4"/>
    <w:rsid w:val="008E6166"/>
    <w:rsid w:val="008E6297"/>
    <w:rsid w:val="008F23FC"/>
    <w:rsid w:val="008F25E0"/>
    <w:rsid w:val="00904B2A"/>
    <w:rsid w:val="009078A7"/>
    <w:rsid w:val="00911B5F"/>
    <w:rsid w:val="00921F75"/>
    <w:rsid w:val="00926233"/>
    <w:rsid w:val="00935816"/>
    <w:rsid w:val="00935E80"/>
    <w:rsid w:val="00943CA2"/>
    <w:rsid w:val="009444FB"/>
    <w:rsid w:val="0095094A"/>
    <w:rsid w:val="00955F26"/>
    <w:rsid w:val="009574B1"/>
    <w:rsid w:val="009620BC"/>
    <w:rsid w:val="0098233E"/>
    <w:rsid w:val="00982E0D"/>
    <w:rsid w:val="00986F03"/>
    <w:rsid w:val="009921BC"/>
    <w:rsid w:val="009A1F43"/>
    <w:rsid w:val="009A6E99"/>
    <w:rsid w:val="009A7E83"/>
    <w:rsid w:val="009B0699"/>
    <w:rsid w:val="009C0149"/>
    <w:rsid w:val="009E1874"/>
    <w:rsid w:val="009E2730"/>
    <w:rsid w:val="009E4F1A"/>
    <w:rsid w:val="009E592B"/>
    <w:rsid w:val="009E5E3A"/>
    <w:rsid w:val="009E69EA"/>
    <w:rsid w:val="009F16C5"/>
    <w:rsid w:val="009F1DEF"/>
    <w:rsid w:val="00A1191D"/>
    <w:rsid w:val="00A12228"/>
    <w:rsid w:val="00A13467"/>
    <w:rsid w:val="00A13D8B"/>
    <w:rsid w:val="00A17660"/>
    <w:rsid w:val="00A240DF"/>
    <w:rsid w:val="00A317BB"/>
    <w:rsid w:val="00A37AC4"/>
    <w:rsid w:val="00A37AFA"/>
    <w:rsid w:val="00A40954"/>
    <w:rsid w:val="00A44D61"/>
    <w:rsid w:val="00A513D0"/>
    <w:rsid w:val="00A5594C"/>
    <w:rsid w:val="00A56A87"/>
    <w:rsid w:val="00A632E0"/>
    <w:rsid w:val="00A701B5"/>
    <w:rsid w:val="00A70D00"/>
    <w:rsid w:val="00A715B9"/>
    <w:rsid w:val="00A75018"/>
    <w:rsid w:val="00A75246"/>
    <w:rsid w:val="00A75FBE"/>
    <w:rsid w:val="00A9145D"/>
    <w:rsid w:val="00A92A98"/>
    <w:rsid w:val="00A95E6D"/>
    <w:rsid w:val="00A960C3"/>
    <w:rsid w:val="00A97508"/>
    <w:rsid w:val="00AA1AA8"/>
    <w:rsid w:val="00AA24DC"/>
    <w:rsid w:val="00AA4D0D"/>
    <w:rsid w:val="00AA4DBF"/>
    <w:rsid w:val="00AB341B"/>
    <w:rsid w:val="00AB3EB8"/>
    <w:rsid w:val="00AB4937"/>
    <w:rsid w:val="00AB5C42"/>
    <w:rsid w:val="00AB62E9"/>
    <w:rsid w:val="00AB6BAB"/>
    <w:rsid w:val="00AC441B"/>
    <w:rsid w:val="00AC7979"/>
    <w:rsid w:val="00AE0ECB"/>
    <w:rsid w:val="00AF62C6"/>
    <w:rsid w:val="00B031D9"/>
    <w:rsid w:val="00B03A4A"/>
    <w:rsid w:val="00B0462B"/>
    <w:rsid w:val="00B07464"/>
    <w:rsid w:val="00B12FD7"/>
    <w:rsid w:val="00B15072"/>
    <w:rsid w:val="00B216B7"/>
    <w:rsid w:val="00B251C2"/>
    <w:rsid w:val="00B31B76"/>
    <w:rsid w:val="00B325F1"/>
    <w:rsid w:val="00B454D2"/>
    <w:rsid w:val="00B50853"/>
    <w:rsid w:val="00B57CAA"/>
    <w:rsid w:val="00B630EE"/>
    <w:rsid w:val="00B656F0"/>
    <w:rsid w:val="00B67073"/>
    <w:rsid w:val="00B67DF4"/>
    <w:rsid w:val="00B726C4"/>
    <w:rsid w:val="00B73041"/>
    <w:rsid w:val="00B85A8B"/>
    <w:rsid w:val="00B87CCB"/>
    <w:rsid w:val="00B927D6"/>
    <w:rsid w:val="00B9337B"/>
    <w:rsid w:val="00B94147"/>
    <w:rsid w:val="00BA0310"/>
    <w:rsid w:val="00BA1AFF"/>
    <w:rsid w:val="00BA3323"/>
    <w:rsid w:val="00BA73A7"/>
    <w:rsid w:val="00BB62E3"/>
    <w:rsid w:val="00BB6A61"/>
    <w:rsid w:val="00BC1176"/>
    <w:rsid w:val="00BC43EE"/>
    <w:rsid w:val="00BC6DCE"/>
    <w:rsid w:val="00BE1C15"/>
    <w:rsid w:val="00BE35A4"/>
    <w:rsid w:val="00BE4BDE"/>
    <w:rsid w:val="00BF255C"/>
    <w:rsid w:val="00C02331"/>
    <w:rsid w:val="00C03388"/>
    <w:rsid w:val="00C249A6"/>
    <w:rsid w:val="00C442E9"/>
    <w:rsid w:val="00C45CC0"/>
    <w:rsid w:val="00C51C9B"/>
    <w:rsid w:val="00C60539"/>
    <w:rsid w:val="00C6086D"/>
    <w:rsid w:val="00C64994"/>
    <w:rsid w:val="00C7399E"/>
    <w:rsid w:val="00C745D0"/>
    <w:rsid w:val="00C7798A"/>
    <w:rsid w:val="00C81F26"/>
    <w:rsid w:val="00C82AA3"/>
    <w:rsid w:val="00C86C5B"/>
    <w:rsid w:val="00C955F6"/>
    <w:rsid w:val="00C97D64"/>
    <w:rsid w:val="00CA038C"/>
    <w:rsid w:val="00CA2642"/>
    <w:rsid w:val="00CB29BA"/>
    <w:rsid w:val="00CB738E"/>
    <w:rsid w:val="00CC1FCE"/>
    <w:rsid w:val="00CC4621"/>
    <w:rsid w:val="00CC53A5"/>
    <w:rsid w:val="00CC5A65"/>
    <w:rsid w:val="00CD1673"/>
    <w:rsid w:val="00CD48E4"/>
    <w:rsid w:val="00CD6424"/>
    <w:rsid w:val="00CD7E3D"/>
    <w:rsid w:val="00CE165E"/>
    <w:rsid w:val="00CE3FE8"/>
    <w:rsid w:val="00CE5489"/>
    <w:rsid w:val="00CE6CFF"/>
    <w:rsid w:val="00CF65F0"/>
    <w:rsid w:val="00D01BBD"/>
    <w:rsid w:val="00D13BF5"/>
    <w:rsid w:val="00D17E36"/>
    <w:rsid w:val="00D271E9"/>
    <w:rsid w:val="00D3494B"/>
    <w:rsid w:val="00D36B35"/>
    <w:rsid w:val="00D46EF1"/>
    <w:rsid w:val="00D511C7"/>
    <w:rsid w:val="00D54CDE"/>
    <w:rsid w:val="00D568C0"/>
    <w:rsid w:val="00D6382C"/>
    <w:rsid w:val="00D66039"/>
    <w:rsid w:val="00D71115"/>
    <w:rsid w:val="00D8195F"/>
    <w:rsid w:val="00D83A94"/>
    <w:rsid w:val="00D90706"/>
    <w:rsid w:val="00D92A4B"/>
    <w:rsid w:val="00D96608"/>
    <w:rsid w:val="00D97A9B"/>
    <w:rsid w:val="00DA11B6"/>
    <w:rsid w:val="00DA4283"/>
    <w:rsid w:val="00DA590F"/>
    <w:rsid w:val="00DB01C6"/>
    <w:rsid w:val="00DB03B0"/>
    <w:rsid w:val="00DB28EF"/>
    <w:rsid w:val="00DC1977"/>
    <w:rsid w:val="00DD209A"/>
    <w:rsid w:val="00DD63FB"/>
    <w:rsid w:val="00DE2D6C"/>
    <w:rsid w:val="00DE46EF"/>
    <w:rsid w:val="00DE52C0"/>
    <w:rsid w:val="00DF2C09"/>
    <w:rsid w:val="00DF3659"/>
    <w:rsid w:val="00DF6797"/>
    <w:rsid w:val="00E02B56"/>
    <w:rsid w:val="00E05835"/>
    <w:rsid w:val="00E2032F"/>
    <w:rsid w:val="00E25CE2"/>
    <w:rsid w:val="00E2690E"/>
    <w:rsid w:val="00E3450E"/>
    <w:rsid w:val="00E34FFF"/>
    <w:rsid w:val="00E41398"/>
    <w:rsid w:val="00E41DC5"/>
    <w:rsid w:val="00E51A4D"/>
    <w:rsid w:val="00E5513D"/>
    <w:rsid w:val="00E55D04"/>
    <w:rsid w:val="00E60DA9"/>
    <w:rsid w:val="00E6205C"/>
    <w:rsid w:val="00E638CC"/>
    <w:rsid w:val="00E66F98"/>
    <w:rsid w:val="00E728D1"/>
    <w:rsid w:val="00E76EB4"/>
    <w:rsid w:val="00E7746F"/>
    <w:rsid w:val="00E91004"/>
    <w:rsid w:val="00E96816"/>
    <w:rsid w:val="00EA08F9"/>
    <w:rsid w:val="00EC07C0"/>
    <w:rsid w:val="00EC1D41"/>
    <w:rsid w:val="00EC4059"/>
    <w:rsid w:val="00EC57F4"/>
    <w:rsid w:val="00ED1240"/>
    <w:rsid w:val="00EE37FF"/>
    <w:rsid w:val="00EE5E4B"/>
    <w:rsid w:val="00EF5C9E"/>
    <w:rsid w:val="00EF63CC"/>
    <w:rsid w:val="00F0448C"/>
    <w:rsid w:val="00F12530"/>
    <w:rsid w:val="00F128FF"/>
    <w:rsid w:val="00F179E5"/>
    <w:rsid w:val="00F23956"/>
    <w:rsid w:val="00F239BA"/>
    <w:rsid w:val="00F2529B"/>
    <w:rsid w:val="00F26020"/>
    <w:rsid w:val="00F436D6"/>
    <w:rsid w:val="00F536C9"/>
    <w:rsid w:val="00F538BC"/>
    <w:rsid w:val="00F555D2"/>
    <w:rsid w:val="00F559F1"/>
    <w:rsid w:val="00F6488D"/>
    <w:rsid w:val="00F768C6"/>
    <w:rsid w:val="00F76C65"/>
    <w:rsid w:val="00F77930"/>
    <w:rsid w:val="00F811B2"/>
    <w:rsid w:val="00F81454"/>
    <w:rsid w:val="00F83F2A"/>
    <w:rsid w:val="00F91DEB"/>
    <w:rsid w:val="00F962B1"/>
    <w:rsid w:val="00FA0BE4"/>
    <w:rsid w:val="00FA1A00"/>
    <w:rsid w:val="00FA1F1E"/>
    <w:rsid w:val="00FA5003"/>
    <w:rsid w:val="00FA5DE8"/>
    <w:rsid w:val="00FB02A8"/>
    <w:rsid w:val="00FB6F8E"/>
    <w:rsid w:val="00FC72F4"/>
    <w:rsid w:val="00FC75CD"/>
    <w:rsid w:val="00FC7FF7"/>
    <w:rsid w:val="00FD649D"/>
    <w:rsid w:val="00FF1D67"/>
    <w:rsid w:val="00FF272F"/>
    <w:rsid w:val="00FF3E42"/>
    <w:rsid w:val="00FF5718"/>
    <w:rsid w:val="01A3D9FE"/>
    <w:rsid w:val="03328D4C"/>
    <w:rsid w:val="03A8F466"/>
    <w:rsid w:val="045D2450"/>
    <w:rsid w:val="05D471BB"/>
    <w:rsid w:val="07DE9FEA"/>
    <w:rsid w:val="0806F84C"/>
    <w:rsid w:val="099F3008"/>
    <w:rsid w:val="0BB17595"/>
    <w:rsid w:val="0D273B48"/>
    <w:rsid w:val="0D83F92E"/>
    <w:rsid w:val="10F8FE4B"/>
    <w:rsid w:val="11B61DD0"/>
    <w:rsid w:val="12223DE5"/>
    <w:rsid w:val="139057E7"/>
    <w:rsid w:val="13AD8665"/>
    <w:rsid w:val="14B6E795"/>
    <w:rsid w:val="1695A39A"/>
    <w:rsid w:val="173EC108"/>
    <w:rsid w:val="1907B4E0"/>
    <w:rsid w:val="19C1B791"/>
    <w:rsid w:val="1A4566FA"/>
    <w:rsid w:val="1A5FCD72"/>
    <w:rsid w:val="1B73DCD4"/>
    <w:rsid w:val="1C3BE5F2"/>
    <w:rsid w:val="1DBA362E"/>
    <w:rsid w:val="2039CF8B"/>
    <w:rsid w:val="2392BDD7"/>
    <w:rsid w:val="23AAAE07"/>
    <w:rsid w:val="241D3827"/>
    <w:rsid w:val="24A26E41"/>
    <w:rsid w:val="25212FAE"/>
    <w:rsid w:val="2570F517"/>
    <w:rsid w:val="26F71777"/>
    <w:rsid w:val="27C9D978"/>
    <w:rsid w:val="280F38AA"/>
    <w:rsid w:val="29126F0A"/>
    <w:rsid w:val="2A7F99C3"/>
    <w:rsid w:val="2E600AAF"/>
    <w:rsid w:val="30D58104"/>
    <w:rsid w:val="30DCEA06"/>
    <w:rsid w:val="31E8AAA1"/>
    <w:rsid w:val="32D3998D"/>
    <w:rsid w:val="32FA476F"/>
    <w:rsid w:val="33512641"/>
    <w:rsid w:val="36146DE1"/>
    <w:rsid w:val="371BFEE2"/>
    <w:rsid w:val="371E46AD"/>
    <w:rsid w:val="383A40A5"/>
    <w:rsid w:val="385127FF"/>
    <w:rsid w:val="38948E34"/>
    <w:rsid w:val="3A097AE1"/>
    <w:rsid w:val="3A42F370"/>
    <w:rsid w:val="3AEFB748"/>
    <w:rsid w:val="3DD28646"/>
    <w:rsid w:val="3DD2CE93"/>
    <w:rsid w:val="4450151C"/>
    <w:rsid w:val="467C8A2E"/>
    <w:rsid w:val="46C2C001"/>
    <w:rsid w:val="46D8FF0D"/>
    <w:rsid w:val="48193361"/>
    <w:rsid w:val="49252CDC"/>
    <w:rsid w:val="4946E7F0"/>
    <w:rsid w:val="4A2A9726"/>
    <w:rsid w:val="4AC81E7C"/>
    <w:rsid w:val="4D31BA7F"/>
    <w:rsid w:val="4D75C888"/>
    <w:rsid w:val="4F0C37A1"/>
    <w:rsid w:val="54C8E020"/>
    <w:rsid w:val="5661939B"/>
    <w:rsid w:val="57CC6415"/>
    <w:rsid w:val="57CDD789"/>
    <w:rsid w:val="5B8446AE"/>
    <w:rsid w:val="5D7B8E05"/>
    <w:rsid w:val="5E03CD58"/>
    <w:rsid w:val="600713A6"/>
    <w:rsid w:val="6195E1C6"/>
    <w:rsid w:val="623BD9D4"/>
    <w:rsid w:val="63B10A7D"/>
    <w:rsid w:val="6465472B"/>
    <w:rsid w:val="64C8B6F3"/>
    <w:rsid w:val="64FCB636"/>
    <w:rsid w:val="66117AA1"/>
    <w:rsid w:val="6715BCF1"/>
    <w:rsid w:val="68ACED79"/>
    <w:rsid w:val="69300F75"/>
    <w:rsid w:val="6D94AE19"/>
    <w:rsid w:val="6E6BD247"/>
    <w:rsid w:val="6EA98FF3"/>
    <w:rsid w:val="6FB2CCB4"/>
    <w:rsid w:val="6FCE85FC"/>
    <w:rsid w:val="71CEC602"/>
    <w:rsid w:val="725D9AC0"/>
    <w:rsid w:val="72C63F75"/>
    <w:rsid w:val="75536EC3"/>
    <w:rsid w:val="758DB37F"/>
    <w:rsid w:val="75DD23EC"/>
    <w:rsid w:val="7808F6ED"/>
    <w:rsid w:val="79365343"/>
    <w:rsid w:val="7BEBD1DC"/>
    <w:rsid w:val="7CC46BB1"/>
    <w:rsid w:val="7CCEBA37"/>
    <w:rsid w:val="7DB2ACFC"/>
    <w:rsid w:val="7E5F7724"/>
    <w:rsid w:val="7E98FF51"/>
    <w:rsid w:val="7EDBCE86"/>
    <w:rsid w:val="7F72CCCC"/>
    <w:rsid w:val="7FC3A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DDEB4"/>
  <w15:docId w15:val="{564EC308-CDBB-EE47-8727-190B7CF5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836"/>
    <w:rPr>
      <w:color w:val="000000"/>
      <w:sz w:val="22"/>
      <w:lang w:eastAsia="en-US"/>
    </w:rPr>
  </w:style>
  <w:style w:type="paragraph" w:styleId="Heading1">
    <w:name w:val="heading 1"/>
    <w:basedOn w:val="Normal"/>
    <w:next w:val="Normal"/>
    <w:link w:val="Heading1Char"/>
    <w:qFormat/>
    <w:rsid w:val="00283B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436D6"/>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5836"/>
    <w:pPr>
      <w:tabs>
        <w:tab w:val="center" w:pos="4320"/>
        <w:tab w:val="right" w:pos="8640"/>
      </w:tabs>
    </w:pPr>
  </w:style>
  <w:style w:type="paragraph" w:styleId="Footer">
    <w:name w:val="footer"/>
    <w:basedOn w:val="Normal"/>
    <w:link w:val="FooterChar"/>
    <w:rsid w:val="005B5836"/>
    <w:pPr>
      <w:tabs>
        <w:tab w:val="center" w:pos="4320"/>
        <w:tab w:val="right" w:pos="8640"/>
      </w:tabs>
    </w:pPr>
  </w:style>
  <w:style w:type="paragraph" w:styleId="BalloonText">
    <w:name w:val="Balloon Text"/>
    <w:basedOn w:val="Normal"/>
    <w:semiHidden/>
    <w:rsid w:val="00926233"/>
    <w:rPr>
      <w:rFonts w:ascii="Tahoma" w:hAnsi="Tahoma" w:cs="Tahoma"/>
      <w:sz w:val="16"/>
      <w:szCs w:val="16"/>
    </w:rPr>
  </w:style>
  <w:style w:type="character" w:styleId="Hyperlink">
    <w:name w:val="Hyperlink"/>
    <w:basedOn w:val="DefaultParagraphFont"/>
    <w:rsid w:val="00926233"/>
    <w:rPr>
      <w:color w:val="0000FF"/>
      <w:u w:val="single"/>
    </w:rPr>
  </w:style>
  <w:style w:type="character" w:styleId="Strong">
    <w:name w:val="Strong"/>
    <w:basedOn w:val="DefaultParagraphFont"/>
    <w:qFormat/>
    <w:rsid w:val="007F0598"/>
    <w:rPr>
      <w:b/>
      <w:bCs/>
    </w:rPr>
  </w:style>
  <w:style w:type="table" w:styleId="TableGrid">
    <w:name w:val="Table Grid"/>
    <w:basedOn w:val="TableNormal"/>
    <w:uiPriority w:val="59"/>
    <w:rsid w:val="0070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0DF"/>
    <w:pPr>
      <w:ind w:left="720"/>
    </w:pPr>
    <w:rPr>
      <w:rFonts w:ascii="Calibri" w:eastAsia="Calibri" w:hAnsi="Calibri"/>
      <w:color w:val="auto"/>
      <w:szCs w:val="22"/>
      <w:lang w:eastAsia="en-GB"/>
    </w:rPr>
  </w:style>
  <w:style w:type="character" w:customStyle="1" w:styleId="FooterChar">
    <w:name w:val="Footer Char"/>
    <w:basedOn w:val="DefaultParagraphFont"/>
    <w:link w:val="Footer"/>
    <w:rsid w:val="00752935"/>
    <w:rPr>
      <w:color w:val="000000"/>
      <w:sz w:val="22"/>
      <w:lang w:eastAsia="en-US"/>
    </w:rPr>
  </w:style>
  <w:style w:type="character" w:customStyle="1" w:styleId="Heading2Char">
    <w:name w:val="Heading 2 Char"/>
    <w:basedOn w:val="DefaultParagraphFont"/>
    <w:link w:val="Heading2"/>
    <w:semiHidden/>
    <w:rsid w:val="00F436D6"/>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rsid w:val="007F6DF3"/>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semiHidden/>
    <w:unhideWhenUsed/>
    <w:rsid w:val="007F6DF3"/>
    <w:rPr>
      <w:sz w:val="16"/>
      <w:szCs w:val="16"/>
    </w:rPr>
  </w:style>
  <w:style w:type="paragraph" w:styleId="CommentText">
    <w:name w:val="annotation text"/>
    <w:basedOn w:val="Normal"/>
    <w:link w:val="CommentTextChar"/>
    <w:unhideWhenUsed/>
    <w:rsid w:val="007F6DF3"/>
    <w:rPr>
      <w:sz w:val="20"/>
    </w:rPr>
  </w:style>
  <w:style w:type="character" w:customStyle="1" w:styleId="CommentTextChar">
    <w:name w:val="Comment Text Char"/>
    <w:basedOn w:val="DefaultParagraphFont"/>
    <w:link w:val="CommentText"/>
    <w:rsid w:val="007F6DF3"/>
    <w:rPr>
      <w:color w:val="000000"/>
      <w:lang w:eastAsia="en-US"/>
    </w:rPr>
  </w:style>
  <w:style w:type="paragraph" w:styleId="CommentSubject">
    <w:name w:val="annotation subject"/>
    <w:basedOn w:val="CommentText"/>
    <w:next w:val="CommentText"/>
    <w:link w:val="CommentSubjectChar"/>
    <w:semiHidden/>
    <w:unhideWhenUsed/>
    <w:rsid w:val="007F6DF3"/>
    <w:rPr>
      <w:b/>
      <w:bCs/>
    </w:rPr>
  </w:style>
  <w:style w:type="character" w:customStyle="1" w:styleId="CommentSubjectChar">
    <w:name w:val="Comment Subject Char"/>
    <w:basedOn w:val="CommentTextChar"/>
    <w:link w:val="CommentSubject"/>
    <w:semiHidden/>
    <w:rsid w:val="007F6DF3"/>
    <w:rPr>
      <w:b/>
      <w:bCs/>
      <w:color w:val="000000"/>
      <w:lang w:eastAsia="en-US"/>
    </w:rPr>
  </w:style>
  <w:style w:type="paragraph" w:styleId="Revision">
    <w:name w:val="Revision"/>
    <w:hidden/>
    <w:uiPriority w:val="99"/>
    <w:semiHidden/>
    <w:rsid w:val="001E1BEE"/>
    <w:rPr>
      <w:color w:val="000000"/>
      <w:sz w:val="22"/>
      <w:lang w:eastAsia="en-US"/>
    </w:rPr>
  </w:style>
  <w:style w:type="character" w:customStyle="1" w:styleId="Heading1Char">
    <w:name w:val="Heading 1 Char"/>
    <w:basedOn w:val="DefaultParagraphFont"/>
    <w:link w:val="Heading1"/>
    <w:rsid w:val="00283B8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616">
      <w:bodyDiv w:val="1"/>
      <w:marLeft w:val="0"/>
      <w:marRight w:val="0"/>
      <w:marTop w:val="0"/>
      <w:marBottom w:val="0"/>
      <w:divBdr>
        <w:top w:val="none" w:sz="0" w:space="0" w:color="auto"/>
        <w:left w:val="none" w:sz="0" w:space="0" w:color="auto"/>
        <w:bottom w:val="none" w:sz="0" w:space="0" w:color="auto"/>
        <w:right w:val="none" w:sz="0" w:space="0" w:color="auto"/>
      </w:divBdr>
      <w:divsChild>
        <w:div w:id="1565871793">
          <w:marLeft w:val="0"/>
          <w:marRight w:val="0"/>
          <w:marTop w:val="0"/>
          <w:marBottom w:val="0"/>
          <w:divBdr>
            <w:top w:val="none" w:sz="0" w:space="0" w:color="auto"/>
            <w:left w:val="none" w:sz="0" w:space="0" w:color="auto"/>
            <w:bottom w:val="none" w:sz="0" w:space="0" w:color="auto"/>
            <w:right w:val="none" w:sz="0" w:space="0" w:color="auto"/>
          </w:divBdr>
        </w:div>
      </w:divsChild>
    </w:div>
    <w:div w:id="73086641">
      <w:bodyDiv w:val="1"/>
      <w:marLeft w:val="0"/>
      <w:marRight w:val="0"/>
      <w:marTop w:val="0"/>
      <w:marBottom w:val="0"/>
      <w:divBdr>
        <w:top w:val="none" w:sz="0" w:space="0" w:color="auto"/>
        <w:left w:val="none" w:sz="0" w:space="0" w:color="auto"/>
        <w:bottom w:val="none" w:sz="0" w:space="0" w:color="auto"/>
        <w:right w:val="none" w:sz="0" w:space="0" w:color="auto"/>
      </w:divBdr>
    </w:div>
    <w:div w:id="118884417">
      <w:bodyDiv w:val="1"/>
      <w:marLeft w:val="0"/>
      <w:marRight w:val="0"/>
      <w:marTop w:val="0"/>
      <w:marBottom w:val="0"/>
      <w:divBdr>
        <w:top w:val="none" w:sz="0" w:space="0" w:color="auto"/>
        <w:left w:val="none" w:sz="0" w:space="0" w:color="auto"/>
        <w:bottom w:val="none" w:sz="0" w:space="0" w:color="auto"/>
        <w:right w:val="none" w:sz="0" w:space="0" w:color="auto"/>
      </w:divBdr>
    </w:div>
    <w:div w:id="120341774">
      <w:bodyDiv w:val="1"/>
      <w:marLeft w:val="0"/>
      <w:marRight w:val="0"/>
      <w:marTop w:val="0"/>
      <w:marBottom w:val="0"/>
      <w:divBdr>
        <w:top w:val="none" w:sz="0" w:space="0" w:color="auto"/>
        <w:left w:val="none" w:sz="0" w:space="0" w:color="auto"/>
        <w:bottom w:val="none" w:sz="0" w:space="0" w:color="auto"/>
        <w:right w:val="none" w:sz="0" w:space="0" w:color="auto"/>
      </w:divBdr>
    </w:div>
    <w:div w:id="303043481">
      <w:bodyDiv w:val="1"/>
      <w:marLeft w:val="0"/>
      <w:marRight w:val="0"/>
      <w:marTop w:val="0"/>
      <w:marBottom w:val="0"/>
      <w:divBdr>
        <w:top w:val="none" w:sz="0" w:space="0" w:color="auto"/>
        <w:left w:val="none" w:sz="0" w:space="0" w:color="auto"/>
        <w:bottom w:val="none" w:sz="0" w:space="0" w:color="auto"/>
        <w:right w:val="none" w:sz="0" w:space="0" w:color="auto"/>
      </w:divBdr>
    </w:div>
    <w:div w:id="433094164">
      <w:bodyDiv w:val="1"/>
      <w:marLeft w:val="0"/>
      <w:marRight w:val="0"/>
      <w:marTop w:val="0"/>
      <w:marBottom w:val="0"/>
      <w:divBdr>
        <w:top w:val="none" w:sz="0" w:space="0" w:color="auto"/>
        <w:left w:val="none" w:sz="0" w:space="0" w:color="auto"/>
        <w:bottom w:val="none" w:sz="0" w:space="0" w:color="auto"/>
        <w:right w:val="none" w:sz="0" w:space="0" w:color="auto"/>
      </w:divBdr>
      <w:divsChild>
        <w:div w:id="1062946885">
          <w:marLeft w:val="547"/>
          <w:marRight w:val="0"/>
          <w:marTop w:val="0"/>
          <w:marBottom w:val="0"/>
          <w:divBdr>
            <w:top w:val="none" w:sz="0" w:space="0" w:color="auto"/>
            <w:left w:val="none" w:sz="0" w:space="0" w:color="auto"/>
            <w:bottom w:val="none" w:sz="0" w:space="0" w:color="auto"/>
            <w:right w:val="none" w:sz="0" w:space="0" w:color="auto"/>
          </w:divBdr>
        </w:div>
      </w:divsChild>
    </w:div>
    <w:div w:id="568342037">
      <w:bodyDiv w:val="1"/>
      <w:marLeft w:val="0"/>
      <w:marRight w:val="0"/>
      <w:marTop w:val="0"/>
      <w:marBottom w:val="0"/>
      <w:divBdr>
        <w:top w:val="none" w:sz="0" w:space="0" w:color="auto"/>
        <w:left w:val="none" w:sz="0" w:space="0" w:color="auto"/>
        <w:bottom w:val="none" w:sz="0" w:space="0" w:color="auto"/>
        <w:right w:val="none" w:sz="0" w:space="0" w:color="auto"/>
      </w:divBdr>
    </w:div>
    <w:div w:id="584607564">
      <w:bodyDiv w:val="1"/>
      <w:marLeft w:val="0"/>
      <w:marRight w:val="0"/>
      <w:marTop w:val="0"/>
      <w:marBottom w:val="0"/>
      <w:divBdr>
        <w:top w:val="none" w:sz="0" w:space="0" w:color="auto"/>
        <w:left w:val="none" w:sz="0" w:space="0" w:color="auto"/>
        <w:bottom w:val="none" w:sz="0" w:space="0" w:color="auto"/>
        <w:right w:val="none" w:sz="0" w:space="0" w:color="auto"/>
      </w:divBdr>
    </w:div>
    <w:div w:id="604652610">
      <w:bodyDiv w:val="1"/>
      <w:marLeft w:val="0"/>
      <w:marRight w:val="0"/>
      <w:marTop w:val="0"/>
      <w:marBottom w:val="0"/>
      <w:divBdr>
        <w:top w:val="none" w:sz="0" w:space="0" w:color="auto"/>
        <w:left w:val="none" w:sz="0" w:space="0" w:color="auto"/>
        <w:bottom w:val="none" w:sz="0" w:space="0" w:color="auto"/>
        <w:right w:val="none" w:sz="0" w:space="0" w:color="auto"/>
      </w:divBdr>
    </w:div>
    <w:div w:id="620573984">
      <w:bodyDiv w:val="1"/>
      <w:marLeft w:val="0"/>
      <w:marRight w:val="0"/>
      <w:marTop w:val="0"/>
      <w:marBottom w:val="0"/>
      <w:divBdr>
        <w:top w:val="none" w:sz="0" w:space="0" w:color="auto"/>
        <w:left w:val="none" w:sz="0" w:space="0" w:color="auto"/>
        <w:bottom w:val="none" w:sz="0" w:space="0" w:color="auto"/>
        <w:right w:val="none" w:sz="0" w:space="0" w:color="auto"/>
      </w:divBdr>
    </w:div>
    <w:div w:id="669677982">
      <w:bodyDiv w:val="1"/>
      <w:marLeft w:val="0"/>
      <w:marRight w:val="0"/>
      <w:marTop w:val="0"/>
      <w:marBottom w:val="0"/>
      <w:divBdr>
        <w:top w:val="none" w:sz="0" w:space="0" w:color="auto"/>
        <w:left w:val="none" w:sz="0" w:space="0" w:color="auto"/>
        <w:bottom w:val="none" w:sz="0" w:space="0" w:color="auto"/>
        <w:right w:val="none" w:sz="0" w:space="0" w:color="auto"/>
      </w:divBdr>
      <w:divsChild>
        <w:div w:id="709453458">
          <w:marLeft w:val="0"/>
          <w:marRight w:val="0"/>
          <w:marTop w:val="0"/>
          <w:marBottom w:val="0"/>
          <w:divBdr>
            <w:top w:val="none" w:sz="0" w:space="0" w:color="auto"/>
            <w:left w:val="none" w:sz="0" w:space="0" w:color="auto"/>
            <w:bottom w:val="none" w:sz="0" w:space="0" w:color="auto"/>
            <w:right w:val="none" w:sz="0" w:space="0" w:color="auto"/>
          </w:divBdr>
        </w:div>
      </w:divsChild>
    </w:div>
    <w:div w:id="913853783">
      <w:bodyDiv w:val="1"/>
      <w:marLeft w:val="0"/>
      <w:marRight w:val="0"/>
      <w:marTop w:val="0"/>
      <w:marBottom w:val="0"/>
      <w:divBdr>
        <w:top w:val="none" w:sz="0" w:space="0" w:color="auto"/>
        <w:left w:val="none" w:sz="0" w:space="0" w:color="auto"/>
        <w:bottom w:val="none" w:sz="0" w:space="0" w:color="auto"/>
        <w:right w:val="none" w:sz="0" w:space="0" w:color="auto"/>
      </w:divBdr>
    </w:div>
    <w:div w:id="1043286186">
      <w:bodyDiv w:val="1"/>
      <w:marLeft w:val="0"/>
      <w:marRight w:val="0"/>
      <w:marTop w:val="0"/>
      <w:marBottom w:val="0"/>
      <w:divBdr>
        <w:top w:val="none" w:sz="0" w:space="0" w:color="auto"/>
        <w:left w:val="none" w:sz="0" w:space="0" w:color="auto"/>
        <w:bottom w:val="none" w:sz="0" w:space="0" w:color="auto"/>
        <w:right w:val="none" w:sz="0" w:space="0" w:color="auto"/>
      </w:divBdr>
    </w:div>
    <w:div w:id="1131248938">
      <w:bodyDiv w:val="1"/>
      <w:marLeft w:val="0"/>
      <w:marRight w:val="0"/>
      <w:marTop w:val="0"/>
      <w:marBottom w:val="0"/>
      <w:divBdr>
        <w:top w:val="none" w:sz="0" w:space="0" w:color="auto"/>
        <w:left w:val="none" w:sz="0" w:space="0" w:color="auto"/>
        <w:bottom w:val="none" w:sz="0" w:space="0" w:color="auto"/>
        <w:right w:val="none" w:sz="0" w:space="0" w:color="auto"/>
      </w:divBdr>
    </w:div>
    <w:div w:id="1345010720">
      <w:bodyDiv w:val="1"/>
      <w:marLeft w:val="0"/>
      <w:marRight w:val="0"/>
      <w:marTop w:val="0"/>
      <w:marBottom w:val="0"/>
      <w:divBdr>
        <w:top w:val="none" w:sz="0" w:space="0" w:color="auto"/>
        <w:left w:val="none" w:sz="0" w:space="0" w:color="auto"/>
        <w:bottom w:val="none" w:sz="0" w:space="0" w:color="auto"/>
        <w:right w:val="none" w:sz="0" w:space="0" w:color="auto"/>
      </w:divBdr>
    </w:div>
    <w:div w:id="1698120312">
      <w:bodyDiv w:val="1"/>
      <w:marLeft w:val="0"/>
      <w:marRight w:val="0"/>
      <w:marTop w:val="0"/>
      <w:marBottom w:val="0"/>
      <w:divBdr>
        <w:top w:val="none" w:sz="0" w:space="0" w:color="auto"/>
        <w:left w:val="none" w:sz="0" w:space="0" w:color="auto"/>
        <w:bottom w:val="none" w:sz="0" w:space="0" w:color="auto"/>
        <w:right w:val="none" w:sz="0" w:space="0" w:color="auto"/>
      </w:divBdr>
    </w:div>
    <w:div w:id="1865365019">
      <w:bodyDiv w:val="1"/>
      <w:marLeft w:val="0"/>
      <w:marRight w:val="0"/>
      <w:marTop w:val="0"/>
      <w:marBottom w:val="0"/>
      <w:divBdr>
        <w:top w:val="none" w:sz="0" w:space="0" w:color="auto"/>
        <w:left w:val="none" w:sz="0" w:space="0" w:color="auto"/>
        <w:bottom w:val="none" w:sz="0" w:space="0" w:color="auto"/>
        <w:right w:val="none" w:sz="0" w:space="0" w:color="auto"/>
      </w:divBdr>
    </w:div>
    <w:div w:id="1868059774">
      <w:bodyDiv w:val="1"/>
      <w:marLeft w:val="0"/>
      <w:marRight w:val="0"/>
      <w:marTop w:val="0"/>
      <w:marBottom w:val="0"/>
      <w:divBdr>
        <w:top w:val="none" w:sz="0" w:space="0" w:color="auto"/>
        <w:left w:val="none" w:sz="0" w:space="0" w:color="auto"/>
        <w:bottom w:val="none" w:sz="0" w:space="0" w:color="auto"/>
        <w:right w:val="none" w:sz="0" w:space="0" w:color="auto"/>
      </w:divBdr>
    </w:div>
    <w:div w:id="2001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23e75039b93136c4895bd30d8334a961">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2d129554ac6f8b544ebe483dcf207ef4"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9F4BD-D89D-488F-84E9-33891C1D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837B3-F008-478B-8B6F-B6F832109CD5}">
  <ds:schemaRefs>
    <ds:schemaRef ds:uri="http://schemas.microsoft.com/office/2006/metadata/properties"/>
    <ds:schemaRef ds:uri="http://schemas.microsoft.com/office/infopath/2007/PartnerControls"/>
    <ds:schemaRef ds:uri="146b8c0e-03b9-4402-a6e8-165e499352a9"/>
    <ds:schemaRef ds:uri="7e140315-5e14-411e-aada-9721b4bed108"/>
  </ds:schemaRefs>
</ds:datastoreItem>
</file>

<file path=customXml/itemProps3.xml><?xml version="1.0" encoding="utf-8"?>
<ds:datastoreItem xmlns:ds="http://schemas.openxmlformats.org/officeDocument/2006/customXml" ds:itemID="{33CF6B21-EAE6-475B-853E-49E08EE77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2981</Words>
  <Characters>16023</Characters>
  <Application>Microsoft Office Word</Application>
  <DocSecurity>0</DocSecurity>
  <Lines>640</Lines>
  <Paragraphs>311</Paragraphs>
  <ScaleCrop>false</ScaleCrop>
  <Company>UHW NHS Healthcare Trust</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March, 2005</dc:title>
  <dc:subject/>
  <dc:creator>Samantha Williams</dc:creator>
  <cp:keywords/>
  <cp:lastModifiedBy>Monia Lisa Carvalho</cp:lastModifiedBy>
  <cp:revision>59</cp:revision>
  <cp:lastPrinted>2015-11-17T14:14:00Z</cp:lastPrinted>
  <dcterms:created xsi:type="dcterms:W3CDTF">2022-11-01T10:44:00Z</dcterms:created>
  <dcterms:modified xsi:type="dcterms:W3CDTF">2025-12-22T12:13:00Z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