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C13F10" w14:paraId="696596FB" w14:textId="4895E661">
      <w:r>
        <w:rPr>
          <w:noProof/>
        </w:rPr>
        <w:drawing>
          <wp:anchor distT="0" distB="0" distL="114300" distR="114300" simplePos="0" relativeHeight="251658240" behindDoc="0" locked="0" layoutInCell="1" allowOverlap="1" wp14:anchorId="489E6C43" wp14:editId="31FFCBB2">
            <wp:simplePos x="0" y="0"/>
            <wp:positionH relativeFrom="margin">
              <wp:posOffset>-472440</wp:posOffset>
            </wp:positionH>
            <wp:positionV relativeFrom="paragraph">
              <wp:posOffset>41910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6D947469" wp14:editId="4B5F14BF">
            <wp:simplePos x="0" y="0"/>
            <wp:positionH relativeFrom="column">
              <wp:posOffset>3238500</wp:posOffset>
            </wp:positionH>
            <wp:positionV relativeFrom="paragraph">
              <wp:posOffset>0</wp:posOffset>
            </wp:positionV>
            <wp:extent cx="2118360" cy="1261745"/>
            <wp:effectExtent l="0" t="0" r="0" b="0"/>
            <wp:wrapTight wrapText="bothSides">
              <wp:wrapPolygon edited="0">
                <wp:start x="0" y="0"/>
                <wp:lineTo x="0" y="21198"/>
                <wp:lineTo x="21367" y="21198"/>
                <wp:lineTo x="21367" y="0"/>
                <wp:lineTo x="0" y="0"/>
              </wp:wrapPolygon>
            </wp:wrapTight>
            <wp:docPr id="469462580" name="drawing"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2580" name="drawing" descr="A logo with a hous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118360" cy="1261745"/>
                    </a:xfrm>
                    <a:prstGeom prst="rect">
                      <a:avLst/>
                    </a:prstGeom>
                  </pic:spPr>
                </pic:pic>
              </a:graphicData>
            </a:graphic>
            <wp14:sizeRelH relativeFrom="margin">
              <wp14:pctWidth>0</wp14:pctWidth>
            </wp14:sizeRelH>
            <wp14:sizeRelV relativeFrom="margin">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19847244"/>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20FA925">
                <wp:simplePos x="0" y="0"/>
                <wp:positionH relativeFrom="margin">
                  <wp:posOffset>-426720</wp:posOffset>
                </wp:positionH>
                <wp:positionV relativeFrom="paragraph">
                  <wp:posOffset>160655</wp:posOffset>
                </wp:positionV>
                <wp:extent cx="651510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15100" cy="3830955"/>
                        </a:xfrm>
                        <a:prstGeom prst="rect">
                          <a:avLst/>
                        </a:prstGeom>
                        <a:noFill/>
                        <a:ln w="6350">
                          <a:noFill/>
                        </a:ln>
                      </wps:spPr>
                      <wps:txbx>
                        <w:txbxContent>
                          <w:p w:rsidR="00530856" w:rsidP="00AB0365" w:rsidRDefault="00530856" w14:paraId="39E81177"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AB0365" w:rsidP="00AB0365" w:rsidRDefault="00AB0365" w14:paraId="13225901" w14:textId="77777777">
                            <w:pPr>
                              <w:jc w:val="center"/>
                              <w:rPr>
                                <w:rFonts w:ascii="Montserrat" w:hAnsi="Montserrat" w:cs="LilyUPC"/>
                                <w:b/>
                                <w:bCs/>
                                <w:sz w:val="54"/>
                                <w:szCs w:val="54"/>
                                <w:shd w:val="clear" w:color="auto" w:fill="FFFFFF"/>
                              </w:rPr>
                            </w:pPr>
                          </w:p>
                          <w:p w:rsidRPr="00AB0365" w:rsidR="00530856" w:rsidP="00AB0365" w:rsidRDefault="00732F03" w14:paraId="58787C6B" w14:textId="2804BD9C">
                            <w:pPr>
                              <w:jc w:val="center"/>
                              <w:rPr>
                                <w:rFonts w:ascii="Montserrat" w:hAnsi="Montserrat" w:cs="LilyUPC"/>
                                <w:b/>
                                <w:bCs/>
                                <w:caps/>
                                <w:sz w:val="44"/>
                                <w:szCs w:val="44"/>
                                <w:shd w:val="clear" w:color="auto" w:fill="FFFFFF"/>
                              </w:rPr>
                            </w:pPr>
                            <w:r w:rsidRPr="00AB0365">
                              <w:rPr>
                                <w:rFonts w:ascii="Montserrat" w:hAnsi="Montserrat" w:cs="LilyUPC"/>
                                <w:b/>
                                <w:bCs/>
                                <w:caps/>
                                <w:sz w:val="44"/>
                                <w:szCs w:val="44"/>
                                <w:shd w:val="clear" w:color="auto" w:fill="FFFFFF"/>
                              </w:rPr>
                              <w:t>BHA25010</w:t>
                            </w:r>
                          </w:p>
                          <w:p w:rsidRPr="00AB0365" w:rsidR="00AB0365" w:rsidP="00AB0365" w:rsidRDefault="00AB0365" w14:paraId="4642B31D" w14:textId="67B886F8">
                            <w:pPr>
                              <w:jc w:val="center"/>
                              <w:rPr>
                                <w:rFonts w:ascii="Aptos" w:hAnsi="Aptos"/>
                                <w:sz w:val="44"/>
                                <w:szCs w:val="44"/>
                              </w:rPr>
                            </w:pPr>
                            <w:r w:rsidRPr="00AB0365">
                              <w:rPr>
                                <w:rFonts w:ascii="Montserrat" w:hAnsi="Montserrat" w:cs="LilyUPC"/>
                                <w:b/>
                                <w:bCs/>
                                <w:caps/>
                                <w:sz w:val="44"/>
                                <w:szCs w:val="44"/>
                                <w:shd w:val="clear" w:color="auto" w:fill="FFFFFF"/>
                              </w:rPr>
                              <w:t>Beeches, Llandysul – Fencing 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1222BC">
              <v:shapetype id="_x0000_t202" coordsize="21600,21600" o:spt="202" path="m,l,21600r21600,l21600,xe" w14:anchorId="48EC4069">
                <v:stroke joinstyle="miter"/>
                <v:path gradientshapeok="t" o:connecttype="rect"/>
              </v:shapetype>
              <v:shape id="Text Box 1" style="position:absolute;margin-left:-33.6pt;margin-top:12.65pt;width:513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">
                <v:textbox>
                  <w:txbxContent>
                    <w:p w:rsidR="00530856" w:rsidP="00AB0365" w:rsidRDefault="00530856" w14:paraId="7893D24D" w14:textId="0B24C366">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AB0365" w:rsidP="00AB0365" w:rsidRDefault="00AB0365" w14:paraId="672A6659" w14:textId="77777777">
                      <w:pPr>
                        <w:jc w:val="center"/>
                        <w:rPr>
                          <w:rFonts w:ascii="Montserrat" w:hAnsi="Montserrat" w:cs="LilyUPC"/>
                          <w:b/>
                          <w:bCs/>
                          <w:sz w:val="54"/>
                          <w:szCs w:val="54"/>
                          <w:shd w:val="clear" w:color="auto" w:fill="FFFFFF"/>
                        </w:rPr>
                      </w:pPr>
                    </w:p>
                    <w:p w:rsidRPr="00AB0365" w:rsidR="00530856" w:rsidP="00AB0365" w:rsidRDefault="00732F03" w14:paraId="492B35B1" w14:textId="2804BD9C">
                      <w:pPr>
                        <w:jc w:val="center"/>
                        <w:rPr>
                          <w:rFonts w:ascii="Montserrat" w:hAnsi="Montserrat" w:cs="LilyUPC"/>
                          <w:b/>
                          <w:bCs/>
                          <w:caps/>
                          <w:sz w:val="44"/>
                          <w:szCs w:val="44"/>
                          <w:shd w:val="clear" w:color="auto" w:fill="FFFFFF"/>
                        </w:rPr>
                      </w:pPr>
                      <w:r w:rsidRPr="00AB0365">
                        <w:rPr>
                          <w:rFonts w:ascii="Montserrat" w:hAnsi="Montserrat" w:cs="LilyUPC"/>
                          <w:b/>
                          <w:bCs/>
                          <w:caps/>
                          <w:sz w:val="44"/>
                          <w:szCs w:val="44"/>
                          <w:shd w:val="clear" w:color="auto" w:fill="FFFFFF"/>
                        </w:rPr>
                        <w:t>BHA25010</w:t>
                      </w:r>
                    </w:p>
                    <w:p w:rsidRPr="00AB0365" w:rsidR="00AB0365" w:rsidP="00AB0365" w:rsidRDefault="00AB0365" w14:paraId="021581C5" w14:textId="67B886F8">
                      <w:pPr>
                        <w:jc w:val="center"/>
                        <w:rPr>
                          <w:rFonts w:ascii="Aptos" w:hAnsi="Aptos"/>
                          <w:sz w:val="44"/>
                          <w:szCs w:val="44"/>
                        </w:rPr>
                      </w:pPr>
                      <w:r w:rsidRPr="00AB0365">
                        <w:rPr>
                          <w:rFonts w:ascii="Montserrat" w:hAnsi="Montserrat" w:cs="LilyUPC"/>
                          <w:b/>
                          <w:bCs/>
                          <w:caps/>
                          <w:sz w:val="44"/>
                          <w:szCs w:val="44"/>
                          <w:shd w:val="clear" w:color="auto" w:fill="FFFFFF"/>
                        </w:rPr>
                        <w:t>Beeches, Llandysul – Fencing Works</w:t>
                      </w: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100826">
          <w:headerReference w:type="default"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 w:cs="" w:asciiTheme="minorAscii" w:hAnsiTheme="minorAscii" w:eastAsiaTheme="minorEastAsia" w:cstheme="minorBidi"/>
          <w:color w:val="auto"/>
          <w:sz w:val="22"/>
          <w:szCs w:val="22"/>
        </w:rPr>
      </w:sdtPr>
      <w:sdtEndPr>
        <w:rPr>
          <w:rFonts w:ascii="Calibri" w:hAnsi="Calibri" w:eastAsia="" w:cs=""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C13F10" w:rsidRDefault="00240D6E" w14:paraId="1C37F336" w14:textId="39ED66C7">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17295393">
            <w:r w:rsidRPr="00655B39" w:rsidR="00C13F10">
              <w:rPr>
                <w:rStyle w:val="Hyperlink"/>
                <w:rFonts w:ascii="Arial" w:hAnsi="Arial" w:eastAsia="Times New Roman" w:cs="Arial"/>
                <w:noProof/>
                <w:lang w:eastAsia="en-GB"/>
              </w:rPr>
              <w:t>Section G – Community Benefits</w:t>
            </w:r>
            <w:r w:rsidR="00C13F10">
              <w:rPr>
                <w:noProof/>
                <w:webHidden/>
              </w:rPr>
              <w:tab/>
            </w:r>
            <w:r w:rsidR="00C13F10">
              <w:rPr>
                <w:noProof/>
                <w:webHidden/>
              </w:rPr>
              <w:fldChar w:fldCharType="begin"/>
            </w:r>
            <w:r w:rsidR="00C13F10">
              <w:rPr>
                <w:noProof/>
                <w:webHidden/>
              </w:rPr>
              <w:instrText xml:space="preserve"> PAGEREF _Toc217295393 \h </w:instrText>
            </w:r>
            <w:r w:rsidR="00C13F10">
              <w:rPr>
                <w:noProof/>
                <w:webHidden/>
              </w:rPr>
            </w:r>
            <w:r w:rsidR="00C13F10">
              <w:rPr>
                <w:noProof/>
                <w:webHidden/>
              </w:rPr>
              <w:fldChar w:fldCharType="separate"/>
            </w:r>
            <w:r w:rsidR="00C13F10">
              <w:rPr>
                <w:noProof/>
                <w:webHidden/>
              </w:rPr>
              <w:t>3</w:t>
            </w:r>
            <w:r w:rsidR="00C13F10">
              <w:rPr>
                <w:noProof/>
                <w:webHidden/>
              </w:rPr>
              <w:fldChar w:fldCharType="end"/>
            </w:r>
          </w:hyperlink>
        </w:p>
        <w:p w:rsidR="00C13F10" w:rsidRDefault="00C13F10" w14:paraId="297A0DD3" w14:textId="2601BC3A">
          <w:pPr>
            <w:pStyle w:val="TOC1"/>
            <w:tabs>
              <w:tab w:val="right" w:leader="dot" w:pos="9016"/>
            </w:tabs>
            <w:rPr>
              <w:noProof/>
              <w:kern w:val="2"/>
              <w:sz w:val="24"/>
              <w:szCs w:val="24"/>
              <w:lang w:eastAsia="en-GB"/>
              <w14:ligatures w14:val="standardContextual"/>
            </w:rPr>
          </w:pPr>
          <w:hyperlink w:history="1" w:anchor="_Toc217295394">
            <w:r w:rsidRPr="00655B39">
              <w:rPr>
                <w:rStyle w:val="Hyperlink"/>
                <w:rFonts w:ascii="Arial" w:hAnsi="Arial" w:eastAsia="Times New Roman" w:cs="Arial"/>
                <w:noProof/>
                <w:lang w:eastAsia="en-GB"/>
              </w:rPr>
              <w:t>Section H – Previous Contract Experience</w:t>
            </w:r>
            <w:r>
              <w:rPr>
                <w:noProof/>
                <w:webHidden/>
              </w:rPr>
              <w:tab/>
            </w:r>
            <w:r>
              <w:rPr>
                <w:noProof/>
                <w:webHidden/>
              </w:rPr>
              <w:fldChar w:fldCharType="begin"/>
            </w:r>
            <w:r>
              <w:rPr>
                <w:noProof/>
                <w:webHidden/>
              </w:rPr>
              <w:instrText xml:space="preserve"> PAGEREF _Toc217295394 \h </w:instrText>
            </w:r>
            <w:r>
              <w:rPr>
                <w:noProof/>
                <w:webHidden/>
              </w:rPr>
            </w:r>
            <w:r>
              <w:rPr>
                <w:noProof/>
                <w:webHidden/>
              </w:rPr>
              <w:fldChar w:fldCharType="separate"/>
            </w:r>
            <w:r>
              <w:rPr>
                <w:noProof/>
                <w:webHidden/>
              </w:rPr>
              <w:t>5</w:t>
            </w:r>
            <w:r>
              <w:rPr>
                <w:noProof/>
                <w:webHidden/>
              </w:rPr>
              <w:fldChar w:fldCharType="end"/>
            </w:r>
          </w:hyperlink>
        </w:p>
        <w:p w:rsidR="00C13F10" w:rsidRDefault="00C13F10" w14:paraId="4A711BC3" w14:textId="06236BC7">
          <w:pPr>
            <w:pStyle w:val="TOC1"/>
            <w:tabs>
              <w:tab w:val="right" w:leader="dot" w:pos="9016"/>
            </w:tabs>
            <w:rPr>
              <w:noProof/>
              <w:kern w:val="2"/>
              <w:sz w:val="24"/>
              <w:szCs w:val="24"/>
              <w:lang w:eastAsia="en-GB"/>
              <w14:ligatures w14:val="standardContextual"/>
            </w:rPr>
          </w:pPr>
          <w:hyperlink w:history="1" w:anchor="_Toc217295395">
            <w:r w:rsidRPr="00655B39">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_Toc217295395 \h </w:instrText>
            </w:r>
            <w:r>
              <w:rPr>
                <w:noProof/>
                <w:webHidden/>
              </w:rPr>
            </w:r>
            <w:r>
              <w:rPr>
                <w:noProof/>
                <w:webHidden/>
              </w:rPr>
              <w:fldChar w:fldCharType="separate"/>
            </w:r>
            <w:r>
              <w:rPr>
                <w:noProof/>
                <w:webHidden/>
              </w:rPr>
              <w:t>8</w:t>
            </w:r>
            <w:r>
              <w:rPr>
                <w:noProof/>
                <w:webHidden/>
              </w:rPr>
              <w:fldChar w:fldCharType="end"/>
            </w:r>
          </w:hyperlink>
        </w:p>
        <w:p w:rsidR="00070406" w:rsidRDefault="00240D6E" w14:paraId="61CE3726" w14:textId="7042E5F2">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6E6FE6" w:rsidP="00B92D09" w:rsidRDefault="006E6FE6" w14:paraId="7A3B3C22" w14:textId="77777777">
      <w:pPr>
        <w:spacing w:after="0" w:line="240" w:lineRule="auto"/>
        <w:textAlignment w:val="baseline"/>
        <w:rPr>
          <w:rFonts w:ascii="Arial" w:hAnsi="Arial" w:eastAsia="Times New Roman" w:cs="Arial"/>
          <w:b/>
          <w:bCs/>
          <w:color w:val="000000"/>
          <w:sz w:val="32"/>
          <w:szCs w:val="32"/>
          <w:lang w:eastAsia="en-GB"/>
        </w:rPr>
        <w:sectPr w:rsidR="006E6FE6" w:rsidSect="00100826">
          <w:headerReference w:type="first" r:id="rId17"/>
          <w:pgSz w:w="11906" w:h="16838" w:orient="portrait"/>
          <w:pgMar w:top="2268" w:right="1440" w:bottom="1440" w:left="1440" w:header="709" w:footer="709" w:gutter="0"/>
          <w:cols w:space="708"/>
          <w:docGrid w:linePitch="360"/>
        </w:sectPr>
      </w:pPr>
    </w:p>
    <w:p w:rsidRPr="002D7196" w:rsidR="00C72FCF" w:rsidP="002D7196" w:rsidRDefault="00C72FCF" w14:paraId="15164FBD" w14:textId="265EDC0B">
      <w:pPr>
        <w:pStyle w:val="Heading1"/>
        <w:jc w:val="center"/>
        <w:rPr>
          <w:rFonts w:ascii="Arial" w:hAnsi="Arial" w:eastAsia="Times New Roman" w:cs="Arial"/>
          <w:sz w:val="32"/>
          <w:szCs w:val="32"/>
          <w:lang w:eastAsia="en-GB"/>
        </w:rPr>
      </w:pPr>
      <w:bookmarkStart w:name="_Toc217295393" w:id="0"/>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G</w:t>
      </w:r>
      <w:r w:rsidRPr="002D7196" w:rsidR="00F06DD1">
        <w:rPr>
          <w:rFonts w:ascii="Arial" w:hAnsi="Arial" w:eastAsia="Times New Roman" w:cs="Arial"/>
          <w:sz w:val="32"/>
          <w:szCs w:val="32"/>
          <w:lang w:eastAsia="en-GB"/>
        </w:rPr>
        <w:t xml:space="preserve"> </w:t>
      </w:r>
      <w:r w:rsidRPr="002D7196">
        <w:rPr>
          <w:rFonts w:ascii="Arial" w:hAnsi="Arial" w:eastAsia="Times New Roman" w:cs="Arial"/>
          <w:sz w:val="32"/>
          <w:szCs w:val="32"/>
          <w:lang w:eastAsia="en-GB"/>
        </w:rPr>
        <w:t xml:space="preserve">– </w:t>
      </w:r>
      <w:r w:rsidRPr="002D7196" w:rsidR="00372944">
        <w:rPr>
          <w:rFonts w:ascii="Arial" w:hAnsi="Arial" w:eastAsia="Times New Roman" w:cs="Arial"/>
          <w:sz w:val="32"/>
          <w:szCs w:val="32"/>
          <w:lang w:eastAsia="en-GB"/>
        </w:rPr>
        <w:t>Community Benefits</w:t>
      </w:r>
      <w:bookmarkEnd w:id="0"/>
    </w:p>
    <w:p w:rsidR="006E6FE6" w:rsidP="006E6FE6" w:rsidRDefault="006E6FE6" w14:paraId="16A84322" w14:textId="77777777">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6E6FE6" w:rsidP="006E6FE6" w:rsidRDefault="006E6FE6" w14:paraId="48F1E76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611BCD86"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47BBD65A" w14:textId="77777777">
                            <w:pPr>
                              <w:rPr>
                                <w:b/>
                              </w:rPr>
                            </w:pPr>
                          </w:p>
                          <w:p w:rsidRPr="00D56FE2" w:rsidR="006E6FE6" w:rsidP="006E6FE6" w:rsidRDefault="006E6FE6" w14:paraId="0C1B1058" w14:textId="77777777">
                            <w:pPr>
                              <w:pStyle w:val="ListParagraph"/>
                              <w:rPr>
                                <w:b/>
                              </w:rPr>
                            </w:pPr>
                          </w:p>
                          <w:p w:rsidR="006E6FE6" w:rsidP="006E6FE6" w:rsidRDefault="006E6FE6" w14:paraId="054EBB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7B619FB">
              <v:shape id="Text Box 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w14:anchorId="35CB8967">
                <v:textbox>
                  <w:txbxContent>
                    <w:p w:rsidR="006E6FE6" w:rsidP="006E6FE6" w:rsidRDefault="006E6FE6"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4F485E87"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0A37501D" w14:textId="77777777">
                      <w:pPr>
                        <w:rPr>
                          <w:b/>
                        </w:rPr>
                      </w:pPr>
                    </w:p>
                    <w:p w:rsidRPr="00D56FE2" w:rsidR="006E6FE6" w:rsidP="006E6FE6" w:rsidRDefault="006E6FE6" w14:paraId="5DAB6C7B" w14:textId="77777777">
                      <w:pPr>
                        <w:pStyle w:val="ListParagraph"/>
                        <w:rPr>
                          <w:b/>
                        </w:rPr>
                      </w:pPr>
                    </w:p>
                    <w:p w:rsidR="006E6FE6" w:rsidP="006E6FE6" w:rsidRDefault="006E6FE6" w14:paraId="02EB378F" w14:textId="77777777"/>
                  </w:txbxContent>
                </v:textbox>
                <w10:wrap anchorx="margin"/>
              </v:shape>
            </w:pict>
          </mc:Fallback>
        </mc:AlternateContent>
      </w:r>
    </w:p>
    <w:p w:rsidRPr="00F7777C" w:rsidR="006E6FE6" w:rsidP="006E6FE6" w:rsidRDefault="006E6FE6" w14:paraId="5024375B" w14:textId="77777777">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Pr="00F7777C" w:rsidR="006E6FE6" w:rsidTr="28A4EF06" w14:paraId="547E8CE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Mar/>
          </w:tcPr>
          <w:p w:rsidRPr="00F7777C" w:rsidR="006E6FE6" w:rsidRDefault="006E6FE6" w14:paraId="186C8D4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6382" w:type="dxa"/>
            <w:vMerge w:val="restart"/>
            <w:shd w:val="clear" w:color="auto" w:fill="1F3864" w:themeFill="accent1" w:themeFillShade="80"/>
            <w:tcMar/>
          </w:tcPr>
          <w:p w:rsidRPr="00F7777C" w:rsidR="006E6FE6" w:rsidRDefault="006E6FE6" w14:paraId="1773BF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Mar/>
          </w:tcPr>
          <w:p w:rsidRPr="00F7777C" w:rsidR="006E6FE6" w:rsidRDefault="006E6FE6" w14:paraId="4E81614C"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6E6FE6" w:rsidTr="28A4EF06" w14:paraId="77CE1073" w14:textId="77777777">
        <w:trPr>
          <w:trHeight w:val="265"/>
        </w:trPr>
        <w:tc>
          <w:tcPr>
            <w:cnfStyle w:val="000010000000" w:firstRow="0" w:lastRow="0" w:firstColumn="0" w:lastColumn="0" w:oddVBand="1" w:evenVBand="0" w:oddHBand="0" w:evenHBand="0" w:firstRowFirstColumn="0" w:firstRowLastColumn="0" w:lastRowFirstColumn="0" w:lastRowLastColumn="0"/>
            <w:tcW w:w="1410" w:type="dxa"/>
            <w:vMerge/>
            <w:tcMar/>
          </w:tcPr>
          <w:p w:rsidRPr="00F7777C" w:rsidR="006E6FE6" w:rsidRDefault="006E6FE6" w14:paraId="15EF7FA3"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6382" w:type="dxa"/>
            <w:vMerge/>
            <w:tcMar/>
          </w:tcPr>
          <w:p w:rsidRPr="00F7777C" w:rsidR="006E6FE6" w:rsidRDefault="006E6FE6" w14:paraId="2000594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Mar/>
          </w:tcPr>
          <w:p w:rsidRPr="00F7777C" w:rsidR="006E6FE6" w:rsidRDefault="006E6FE6" w14:paraId="486D89BA" w14:textId="77777777">
            <w:pPr>
              <w:rPr>
                <w:rFonts w:ascii="Arial" w:hAnsi="Arial" w:cs="Arial"/>
                <w:b/>
                <w:color w:val="FFFFFF" w:themeColor="background1"/>
              </w:rPr>
            </w:pPr>
            <w:r w:rsidRPr="00F7777C">
              <w:rPr>
                <w:rFonts w:ascii="Arial" w:hAnsi="Arial" w:cs="Arial"/>
                <w:b/>
                <w:color w:val="FFFFFF" w:themeColor="background1"/>
              </w:rPr>
              <w:t>Yes</w:t>
            </w:r>
          </w:p>
        </w:tc>
        <w:tc>
          <w:tcPr>
            <w:cnfStyle w:val="000001000000" w:firstRow="0" w:lastRow="0" w:firstColumn="0" w:lastColumn="0" w:oddVBand="0" w:evenVBand="1" w:oddHBand="0" w:evenHBand="0" w:firstRowFirstColumn="0" w:firstRowLastColumn="0" w:lastRowFirstColumn="0" w:lastRowLastColumn="0"/>
            <w:tcW w:w="709" w:type="dxa"/>
            <w:shd w:val="clear" w:color="auto" w:fill="1F3864" w:themeFill="accent1" w:themeFillShade="80"/>
            <w:tcMar/>
          </w:tcPr>
          <w:p w:rsidRPr="00F7777C" w:rsidR="006E6FE6" w:rsidRDefault="006E6FE6" w14:paraId="2D4980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6E6FE6" w:rsidTr="28A4EF06" w14:paraId="4701351B" w14:textId="77777777">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Mar/>
          </w:tcPr>
          <w:p w:rsidR="006E6FE6" w:rsidP="2CCDFF7C" w:rsidRDefault="006E6FE6" w14:paraId="375A1379" w14:textId="77777777">
            <w:pPr>
              <w:rPr>
                <w:rFonts w:ascii="Arial" w:hAnsi="Arial" w:cs="Arial"/>
                <w:b/>
                <w:bCs/>
              </w:rPr>
            </w:pPr>
          </w:p>
          <w:p w:rsidRPr="00F7777C" w:rsidR="006E6FE6" w:rsidP="2CCDFF7C" w:rsidRDefault="00DC0B43" w14:paraId="15A9E100" w14:textId="775DF349">
            <w:pPr>
              <w:rPr>
                <w:rFonts w:ascii="Arial" w:hAnsi="Arial" w:cs="Arial"/>
                <w:b/>
                <w:bCs/>
              </w:rPr>
            </w:pPr>
            <w:r w:rsidRPr="2CCDFF7C">
              <w:rPr>
                <w:rFonts w:ascii="Arial" w:hAnsi="Arial" w:cs="Arial"/>
                <w:b/>
                <w:bCs/>
              </w:rPr>
              <w:t>G</w:t>
            </w:r>
            <w:r w:rsidRPr="2CCDFF7C" w:rsidR="006E6FE6">
              <w:rPr>
                <w:rFonts w:ascii="Arial" w:hAnsi="Arial" w:cs="Arial"/>
                <w:b/>
                <w:bCs/>
              </w:rPr>
              <w:t xml:space="preserve"> – 1.</w:t>
            </w:r>
          </w:p>
          <w:p w:rsidRPr="00F7777C" w:rsidR="006E6FE6" w:rsidP="2CCDFF7C" w:rsidRDefault="006E6FE6" w14:paraId="312980E3" w14:textId="77777777">
            <w:pPr>
              <w:rPr>
                <w:rFonts w:ascii="Arial" w:hAnsi="Arial" w:cs="Arial"/>
                <w:b/>
                <w:bCs/>
              </w:rPr>
            </w:pPr>
          </w:p>
          <w:p w:rsidRPr="00F7777C" w:rsidR="006E6FE6" w:rsidP="2CCDFF7C" w:rsidRDefault="006E6FE6" w14:paraId="20424DAC" w14:textId="77777777">
            <w:pPr>
              <w:rPr>
                <w:rFonts w:ascii="Arial" w:hAnsi="Arial" w:cs="Arial"/>
                <w:b/>
                <w:bCs/>
              </w:rPr>
            </w:pPr>
            <w:r w:rsidRPr="2CCDFF7C">
              <w:rPr>
                <w:rFonts w:ascii="Arial" w:hAnsi="Arial" w:cs="Arial"/>
                <w:b/>
                <w:bCs/>
              </w:rPr>
              <w:t>Pass/Fail</w:t>
            </w:r>
          </w:p>
        </w:tc>
        <w:tc>
          <w:tcPr>
            <w:cnfStyle w:val="000001000000" w:firstRow="0" w:lastRow="0" w:firstColumn="0" w:lastColumn="0" w:oddVBand="0" w:evenVBand="1" w:oddHBand="0" w:evenHBand="0" w:firstRowFirstColumn="0" w:firstRowLastColumn="0" w:lastRowFirstColumn="0" w:lastRowLastColumn="0"/>
            <w:tcW w:w="6382" w:type="dxa"/>
            <w:tcMar/>
            <w:vAlign w:val="center"/>
          </w:tcPr>
          <w:p w:rsidRPr="009E3ACD" w:rsidR="00D04884" w:rsidP="00311ECE" w:rsidRDefault="009E3ACD" w14:paraId="6415AB50" w14:textId="25B6426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rsidRPr="001A0CEB" w:rsidR="001A0CEB" w:rsidP="001A0CEB" w:rsidRDefault="00C2176A" w14:paraId="3D77C684" w14:textId="4A2B2CF5">
            <w:pP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Barcud</w:t>
            </w:r>
            <w:proofErr w:type="spellEnd"/>
            <w:r>
              <w:rPr>
                <w:rFonts w:ascii="Arial" w:hAnsi="Arial" w:cs="Arial"/>
              </w:rPr>
              <w:t xml:space="preserve"> </w:t>
            </w:r>
            <w:proofErr w:type="spellStart"/>
            <w:r>
              <w:rPr>
                <w:rFonts w:ascii="Arial" w:hAnsi="Arial" w:cs="Arial"/>
              </w:rPr>
              <w:t>Cyf</w:t>
            </w:r>
            <w:proofErr w:type="spellEnd"/>
            <w:r>
              <w:rPr>
                <w:rFonts w:ascii="Arial" w:hAnsi="Arial" w:cs="Arial"/>
              </w:rPr>
              <w:t xml:space="preserve"> Housing Association</w:t>
            </w:r>
            <w:r w:rsidRPr="001A0CEB" w:rsidR="001A0CEB">
              <w:rPr>
                <w:rFonts w:ascii="Arial" w:hAnsi="Arial" w:cs="Arial"/>
              </w:rPr>
              <w:t xml:space="preserve"> is committed to supporting the social, economic and environmental well-being of the local community. As such, the inclusion and delivery of Community Benefits is considered a core requirement of any contract award.</w:t>
            </w:r>
          </w:p>
          <w:p w:rsidRPr="001A0CEB" w:rsidR="001A0CEB" w:rsidP="001A0CEB" w:rsidRDefault="001A0CEB" w14:paraId="37077DC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35724F7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rsidRPr="001A0CEB" w:rsidR="001A0CEB" w:rsidP="001A0CEB" w:rsidRDefault="001A0CEB" w14:paraId="7D5F0C7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426F71E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rsidRPr="001A0CEB" w:rsidR="001A0CEB" w:rsidP="001A0CEB" w:rsidRDefault="001A0CEB" w14:paraId="487177D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8F1C07" w:rsidR="006E6FE6" w:rsidP="00311ECE" w:rsidRDefault="001A0CEB" w14:paraId="63C35F38" w14:textId="6A77D4E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tcMar/>
            <w:vAlign w:val="center"/>
          </w:tcPr>
          <w:sdt>
            <w:sdtPr>
              <w:rPr>
                <w:rFonts w:ascii="Arial" w:hAnsi="Arial" w:cs="Arial"/>
              </w:rPr>
              <w:id w:val="2006777121"/>
              <w14:checkbox>
                <w14:checked w14:val="0"/>
                <w14:checkedState w14:val="2612" w14:font="MS Gothic"/>
                <w14:uncheckedState w14:val="2610" w14:font="MS Gothic"/>
              </w14:checkbox>
            </w:sdtPr>
            <w:sdtContent>
              <w:p w:rsidRPr="00F7777C" w:rsidR="006E6FE6" w:rsidRDefault="00EA1DA6" w14:paraId="5928D377" w14:textId="1EDA8492">
                <w:pPr>
                  <w:jc w:val="center"/>
                  <w:rPr>
                    <w:rFonts w:ascii="Arial" w:hAnsi="Arial" w:cs="Arial"/>
                  </w:rPr>
                </w:pPr>
                <w:r>
                  <w:rPr>
                    <w:rFonts w:hint="eastAsia" w:ascii="MS Gothic" w:hAnsi="MS Gothic" w:eastAsia="MS Gothic" w:cs="Arial"/>
                  </w:rPr>
                  <w:t>☐</w:t>
                </w:r>
              </w:p>
            </w:sdtContent>
            <w:sdtEndPr>
              <w:rPr>
                <w:rFonts w:ascii="Arial" w:hAnsi="Arial" w:cs="Arial"/>
              </w:rPr>
            </w:sdtEndPr>
          </w:sdt>
          <w:p w:rsidRPr="00EA1DA6" w:rsidR="006E6FE6" w:rsidRDefault="006E6FE6" w14:paraId="0E455A32" w14:textId="77777777">
            <w:pPr>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9" w:type="dxa"/>
            <w:shd w:val="clear" w:color="auto" w:fill="FFFBEF"/>
            <w:tcMar/>
            <w:vAlign w:val="center"/>
          </w:tcPr>
          <w:sdt>
            <w:sdtPr>
              <w:rPr>
                <w:rFonts w:ascii="Arial" w:hAnsi="Arial" w:cs="Arial"/>
              </w:rPr>
              <w:id w:val="1125039958"/>
              <w14:checkbox>
                <w14:checked w14:val="0"/>
                <w14:checkedState w14:val="2612" w14:font="MS Gothic"/>
                <w14:uncheckedState w14:val="2610" w14:font="MS Gothic"/>
              </w14:checkbox>
            </w:sdtPr>
            <w:sdtContent>
              <w:p w:rsidRPr="00F7777C" w:rsidR="006E6FE6" w:rsidRDefault="006E6FE6" w14:paraId="15A1DB1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EndPr>
              <w:rPr>
                <w:rFonts w:ascii="Arial" w:hAnsi="Arial" w:cs="Arial"/>
              </w:rPr>
            </w:sdtEndPr>
          </w:sdt>
          <w:p w:rsidRPr="00EA1DA6" w:rsidR="006E6FE6" w:rsidRDefault="006E6FE6" w14:paraId="7D5F2AF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90D66" w:rsidTr="28A4EF06" w14:paraId="3FF346F7" w14:textId="77777777">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Mar/>
          </w:tcPr>
          <w:p w:rsidR="00890D66" w:rsidP="00504118" w:rsidRDefault="00890D66" w14:paraId="2745DF22" w14:textId="77777777">
            <w:pPr>
              <w:rPr>
                <w:rFonts w:ascii="Arial" w:hAnsi="Arial" w:cs="Arial"/>
                <w:b/>
                <w:bCs/>
              </w:rPr>
            </w:pPr>
          </w:p>
          <w:p w:rsidRPr="000B4B48" w:rsidR="00890D66" w:rsidP="28A4EF06" w:rsidRDefault="00890D66" w14:paraId="3E8DDABE" w14:textId="77777777">
            <w:pPr>
              <w:rPr>
                <w:rFonts w:ascii="Arial" w:hAnsi="Arial" w:cs="Arial"/>
                <w:b w:val="1"/>
                <w:bCs w:val="1"/>
              </w:rPr>
            </w:pPr>
            <w:r w:rsidRPr="28A4EF06" w:rsidR="00890D66">
              <w:rPr>
                <w:rFonts w:ascii="Arial" w:hAnsi="Arial" w:cs="Arial"/>
                <w:b w:val="1"/>
                <w:bCs w:val="1"/>
              </w:rPr>
              <w:t>G – 2.</w:t>
            </w:r>
          </w:p>
          <w:p w:rsidRPr="000B4B48" w:rsidR="00890D66" w:rsidP="00504118" w:rsidRDefault="00890D66" w14:paraId="630D781F" w14:textId="77777777">
            <w:pPr>
              <w:rPr>
                <w:rFonts w:ascii="Arial" w:hAnsi="Arial" w:cs="Arial"/>
                <w:b/>
                <w:highlight w:val="magenta"/>
              </w:rPr>
            </w:pPr>
          </w:p>
          <w:p w:rsidR="00890D66" w:rsidP="28A4EF06" w:rsidRDefault="00890D66" w14:paraId="037AB168" w14:textId="3A51EBB1">
            <w:pPr>
              <w:rPr>
                <w:rFonts w:ascii="Arial" w:hAnsi="Arial" w:cs="Arial"/>
              </w:rPr>
            </w:pPr>
            <w:r w:rsidRPr="28A4EF06" w:rsidR="5F4D88A1">
              <w:rPr>
                <w:rFonts w:ascii="Arial" w:hAnsi="Arial" w:cs="Arial"/>
              </w:rPr>
              <w:t>10.00</w:t>
            </w:r>
            <w:r w:rsidRPr="28A4EF06" w:rsidR="00890D66">
              <w:rPr>
                <w:rFonts w:ascii="Arial" w:hAnsi="Arial" w:cs="Arial"/>
              </w:rPr>
              <w:t xml:space="preserve">% </w:t>
            </w:r>
            <w:r w:rsidRPr="28A4EF06" w:rsidR="00890D66">
              <w:rPr>
                <w:rFonts w:ascii="Arial" w:hAnsi="Arial" w:cs="Arial"/>
              </w:rPr>
              <w:t>of Total Tender Evaluation</w:t>
            </w:r>
          </w:p>
          <w:p w:rsidR="00890D66" w:rsidP="00504118" w:rsidRDefault="00890D66" w14:paraId="2C2823D8" w14:textId="50CCDC0E">
            <w:pPr>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7799" w:type="dxa"/>
            <w:gridSpan w:val="3"/>
            <w:tcMar/>
            <w:vAlign w:val="center"/>
          </w:tcPr>
          <w:p w:rsidRPr="00D7682C" w:rsidR="00D7682C" w:rsidP="00504118" w:rsidRDefault="00D7682C" w14:paraId="7B723AFB" w14:textId="189B2690">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rsidRPr="00FE0744" w:rsidR="00FE0744" w:rsidP="00FE0744" w:rsidRDefault="00FE0744" w14:paraId="783B4E04" w14:textId="3C8146D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rsidRPr="00FE0744" w:rsidR="00FE0744" w:rsidP="00FE0744" w:rsidRDefault="00FE0744" w14:paraId="162CDBF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FE0744" w:rsidP="00FE0744" w:rsidRDefault="00FE0744" w14:paraId="51FED3B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rsidRPr="00FE0744" w:rsidR="00300EAE" w:rsidP="00FE0744" w:rsidRDefault="00300EAE" w14:paraId="05658EC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00EAE" w:rsidR="00FE0744" w:rsidP="00300EAE" w:rsidRDefault="00FE0744" w14:paraId="380CF689" w14:textId="04E2CB4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rsidRPr="00300EAE" w:rsidR="00FE0744" w:rsidP="00300EAE" w:rsidRDefault="00FE0744" w14:paraId="645AC48D" w14:textId="730A9B9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rsidRPr="00300EAE" w:rsidR="00FE0744" w:rsidP="00300EAE" w:rsidRDefault="00FE0744" w14:paraId="09334CD0" w14:textId="1986238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rsidRPr="00FE0744" w:rsidR="00FE0744" w:rsidP="00FE0744" w:rsidRDefault="00FE0744" w14:paraId="1016772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7682C" w:rsidR="00890D66" w:rsidP="00CE4A28" w:rsidRDefault="00FE0744" w14:paraId="34691FBC" w14:textId="562EC9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Pr="00D53232" w:rsidR="00D7682C">
              <w:rPr>
                <w:rFonts w:ascii="Arial" w:hAnsi="Arial" w:cs="Arial"/>
              </w:rPr>
              <w:t xml:space="preserve">will be evaluated and scored in </w:t>
            </w:r>
            <w:r w:rsidRPr="00C23725" w:rsidR="00D7682C">
              <w:rPr>
                <w:rFonts w:ascii="Arial" w:hAnsi="Arial" w:cs="Arial"/>
              </w:rPr>
              <w:t xml:space="preserve">accordance </w:t>
            </w:r>
            <w:r w:rsidRPr="00D53232" w:rsidR="00D7682C">
              <w:rPr>
                <w:rFonts w:ascii="Arial" w:hAnsi="Arial" w:cs="Arial"/>
              </w:rPr>
              <w:t>with the scoring methodology outlined in the ITT.</w:t>
            </w:r>
          </w:p>
        </w:tc>
      </w:tr>
      <w:tr w:rsidRPr="00F7777C" w:rsidR="004D4D95" w:rsidTr="28A4EF06" w14:paraId="654FE974"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Mar/>
          </w:tcPr>
          <w:p w:rsidR="004D4D95" w:rsidP="00504118" w:rsidRDefault="004D4D95" w14:paraId="319FC829" w14:textId="77777777">
            <w:pPr>
              <w:rPr>
                <w:rFonts w:ascii="Arial" w:hAnsi="Arial" w:cs="Arial"/>
                <w:b/>
                <w:bCs/>
              </w:rPr>
            </w:pPr>
          </w:p>
        </w:tc>
        <w:tc>
          <w:tcPr>
            <w:cnfStyle w:val="000001000000" w:firstRow="0" w:lastRow="0" w:firstColumn="0" w:lastColumn="0" w:oddVBand="0" w:evenVBand="1" w:oddHBand="0" w:evenHBand="0" w:firstRowFirstColumn="0" w:firstRowLastColumn="0" w:lastRowFirstColumn="0" w:lastRowLastColumn="0"/>
            <w:tcW w:w="6382" w:type="dxa"/>
            <w:tcMar/>
            <w:vAlign w:val="center"/>
          </w:tcPr>
          <w:p w:rsidRPr="002A63AD" w:rsidR="004D4D95" w:rsidP="00504118" w:rsidRDefault="004D4D95" w14:paraId="1808184A" w14:textId="2974B2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Pr="002A63AD" w:rsidR="00C00789">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tcMar/>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rsidR="004D4D95" w:rsidP="00C00789" w:rsidRDefault="00C00789" w14:paraId="59CE95A6" w14:textId="0D48139D">
                <w:pPr>
                  <w:jc w:val="center"/>
                  <w:rPr>
                    <w:rFonts w:ascii="Arial" w:hAnsi="Arial" w:cs="Arial"/>
                  </w:rPr>
                </w:pPr>
                <w:r w:rsidRPr="00F7777C">
                  <w:rPr>
                    <w:rFonts w:ascii="Segoe UI Symbol" w:hAnsi="Segoe UI Symbol" w:eastAsia="MS Gothic" w:cs="Segoe UI Symbol"/>
                  </w:rPr>
                  <w:t>☐</w:t>
                </w:r>
              </w:p>
            </w:sdtContent>
            <w:sdtEndPr>
              <w:rPr>
                <w:rFonts w:ascii="Arial" w:hAnsi="Arial" w:cs="Arial"/>
                <w:color w:val="2B579A"/>
              </w:rPr>
            </w:sdtEndPr>
          </w:sdt>
        </w:tc>
      </w:tr>
      <w:tr w:rsidRPr="00F7777C" w:rsidR="00504118" w:rsidTr="28A4EF06" w14:paraId="21A2BEBA" w14:textId="77777777">
        <w:trPr>
          <w:trHeight w:val="1814"/>
        </w:trPr>
        <w:tc>
          <w:tcPr>
            <w:cnfStyle w:val="000010000000" w:firstRow="0" w:lastRow="0" w:firstColumn="0" w:lastColumn="0" w:oddVBand="1" w:evenVBand="0" w:oddHBand="0" w:evenHBand="0" w:firstRowFirstColumn="0" w:firstRowLastColumn="0" w:lastRowFirstColumn="0" w:lastRowLastColumn="0"/>
            <w:tcW w:w="1410" w:type="dxa"/>
            <w:tcMar/>
          </w:tcPr>
          <w:p w:rsidRPr="000B4B48" w:rsidR="00504118" w:rsidP="28A4EF06" w:rsidRDefault="00504118" w14:paraId="4E10D4E6" w14:textId="63871F69">
            <w:pPr>
              <w:rPr>
                <w:rFonts w:ascii="Arial" w:hAnsi="Arial" w:cs="Arial"/>
                <w:b w:val="1"/>
                <w:bCs w:val="1"/>
              </w:rPr>
            </w:pPr>
            <w:r w:rsidRPr="28A4EF06" w:rsidR="00504118">
              <w:rPr>
                <w:rFonts w:ascii="Arial" w:hAnsi="Arial" w:cs="Arial"/>
                <w:b w:val="1"/>
                <w:bCs w:val="1"/>
              </w:rPr>
              <w:t xml:space="preserve">G – </w:t>
            </w:r>
            <w:r w:rsidRPr="28A4EF06" w:rsidR="00504118">
              <w:rPr>
                <w:rFonts w:ascii="Arial" w:hAnsi="Arial" w:cs="Arial"/>
                <w:b w:val="1"/>
                <w:bCs w:val="1"/>
              </w:rPr>
              <w:t>3</w:t>
            </w:r>
            <w:r w:rsidRPr="28A4EF06" w:rsidR="00504118">
              <w:rPr>
                <w:rFonts w:ascii="Arial" w:hAnsi="Arial" w:cs="Arial"/>
                <w:b w:val="1"/>
                <w:bCs w:val="1"/>
              </w:rPr>
              <w:t>.</w:t>
            </w:r>
          </w:p>
          <w:p w:rsidRPr="000B4B48" w:rsidR="00504118" w:rsidP="28A4EF06" w:rsidRDefault="00504118" w14:paraId="1491A6B7" w14:textId="77777777">
            <w:pPr>
              <w:rPr>
                <w:rFonts w:ascii="Arial" w:hAnsi="Arial" w:cs="Arial"/>
                <w:b w:val="1"/>
                <w:bCs w:val="1"/>
              </w:rPr>
            </w:pPr>
          </w:p>
          <w:p w:rsidR="00504118" w:rsidP="28A4EF06" w:rsidRDefault="00504118" w14:paraId="5791BF8F" w14:textId="76C46427">
            <w:pPr>
              <w:rPr>
                <w:rFonts w:ascii="Arial" w:hAnsi="Arial" w:cs="Arial"/>
                <w:b w:val="1"/>
                <w:bCs w:val="1"/>
              </w:rPr>
            </w:pPr>
            <w:r w:rsidRPr="28A4EF06" w:rsidR="00504118">
              <w:rPr>
                <w:rFonts w:ascii="Arial" w:hAnsi="Arial" w:cs="Arial"/>
                <w:b w:val="1"/>
                <w:bCs w:val="1"/>
              </w:rPr>
              <w:t>Pass/Fail</w:t>
            </w:r>
          </w:p>
        </w:tc>
        <w:tc>
          <w:tcPr>
            <w:cnfStyle w:val="000001000000" w:firstRow="0" w:lastRow="0" w:firstColumn="0" w:lastColumn="0" w:oddVBand="0" w:evenVBand="1" w:oddHBand="0" w:evenHBand="0" w:firstRowFirstColumn="0" w:firstRowLastColumn="0" w:lastRowFirstColumn="0" w:lastRowLastColumn="0"/>
            <w:tcW w:w="6382" w:type="dxa"/>
            <w:tcMar/>
            <w:vAlign w:val="center"/>
          </w:tcPr>
          <w:p w:rsidRPr="005B6846" w:rsidR="00504118" w:rsidP="005B6846" w:rsidRDefault="005B6846" w14:paraId="1D95B595" w14:textId="0C9E4134">
            <w:pPr>
              <w:cnfStyle w:val="000000000000" w:firstRow="0" w:lastRow="0" w:firstColumn="0" w:lastColumn="0" w:oddVBand="0" w:evenVBand="0" w:oddHBand="0" w:evenHBand="0" w:firstRowFirstColumn="0" w:firstRowLastColumn="0" w:lastRowFirstColumn="0" w:lastRowLastColumn="0"/>
              <w:rPr>
                <w:rFonts w:ascii="Arial" w:hAnsi="Arial" w:cs="Arial"/>
                <w:b w:val="1"/>
                <w:bCs w:val="1"/>
                <w:u w:val="single"/>
              </w:rPr>
            </w:pPr>
            <w:r w:rsidRPr="28A4EF06" w:rsidR="005B6846">
              <w:rPr>
                <w:rFonts w:ascii="Arial" w:hAnsi="Arial" w:eastAsia="" w:cs="Arial" w:eastAsiaTheme="minorEastAsia"/>
                <w:b w:val="1"/>
                <w:bCs w:val="1"/>
                <w:u w:val="single"/>
              </w:rPr>
              <w:t>Housing Association Grants Fund Donation</w:t>
            </w:r>
          </w:p>
          <w:p w:rsidRPr="005B6846" w:rsidR="00504118" w:rsidP="28A4EF06" w:rsidRDefault="00504118" w14:paraId="0D6EAFA9" w14:textId="26EA7623">
            <w:pPr>
              <w:cnfStyle w:val="000000000000" w:firstRow="0" w:lastRow="0" w:firstColumn="0" w:lastColumn="0" w:oddVBand="0" w:evenVBand="0" w:oddHBand="0" w:evenHBand="0" w:firstRowFirstColumn="0" w:firstRowLastColumn="0" w:lastRowFirstColumn="0" w:lastRowLastColumn="0"/>
              <w:rPr>
                <w:rFonts w:ascii="Arial" w:hAnsi="Arial" w:eastAsia="" w:cs="Arial" w:eastAsiaTheme="minorEastAsia"/>
              </w:rPr>
            </w:pPr>
            <w:r w:rsidRPr="28A4EF06" w:rsidR="00504118">
              <w:rPr>
                <w:rFonts w:ascii="Arial" w:hAnsi="Arial" w:eastAsia="" w:cs="Arial" w:eastAsiaTheme="minorEastAsia"/>
              </w:rPr>
              <w:t xml:space="preserve">Does your organisation accept and agree to make a cash donation to support the Housing Association Grants Fund. The value of the cash donation will be calculated annually based on contract spend and must as a minimum equal to </w:t>
            </w:r>
            <w:r w:rsidRPr="28A4EF06" w:rsidR="00504118">
              <w:rPr>
                <w:rFonts w:ascii="Arial" w:hAnsi="Arial" w:eastAsia="" w:cs="Arial" w:eastAsiaTheme="minorEastAsia"/>
              </w:rPr>
              <w:t>1.5</w:t>
            </w:r>
            <w:r w:rsidRPr="28A4EF06" w:rsidR="00504118">
              <w:rPr>
                <w:rFonts w:ascii="Arial" w:hAnsi="Arial" w:eastAsia="" w:cs="Arial" w:eastAsiaTheme="minorEastAsia"/>
              </w:rPr>
              <w:t>%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tcMar/>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rsidRPr="00F7777C" w:rsidR="00504118" w:rsidP="00504118" w:rsidRDefault="00EF4018" w14:paraId="38BA728C" w14:textId="71406F95">
                <w:pPr>
                  <w:jc w:val="center"/>
                  <w:rPr>
                    <w:rFonts w:ascii="Arial" w:hAnsi="Arial" w:cs="Arial"/>
                  </w:rPr>
                </w:pPr>
                <w:r>
                  <w:rPr>
                    <w:rFonts w:hint="eastAsia" w:ascii="MS Gothic" w:hAnsi="MS Gothic" w:eastAsia="MS Gothic" w:cs="Arial"/>
                    <w:color w:val="2B579A"/>
                    <w:shd w:val="clear" w:color="auto" w:fill="E6E6E6"/>
                  </w:rPr>
                  <w:t>☐</w:t>
                </w:r>
              </w:p>
            </w:sdtContent>
            <w:sdtEndPr>
              <w:rPr>
                <w:rFonts w:ascii="Arial" w:hAnsi="Arial" w:cs="Arial"/>
                <w:color w:val="2B579A"/>
              </w:rPr>
            </w:sdtEndPr>
          </w:sdt>
          <w:p w:rsidR="00504118" w:rsidP="00504118" w:rsidRDefault="00504118" w14:paraId="6A55B0A5" w14:textId="77777777">
            <w:pPr>
              <w:jc w:val="center"/>
              <w:rPr>
                <w:rFonts w:ascii="Arial" w:hAnsi="Arial" w:cs="Arial"/>
                <w:color w:val="2B579A"/>
                <w:shd w:val="clear" w:color="auto" w:fill="E6E6E6"/>
              </w:rPr>
            </w:pPr>
          </w:p>
        </w:tc>
        <w:tc>
          <w:tcPr>
            <w:cnfStyle w:val="000001000000" w:firstRow="0" w:lastRow="0" w:firstColumn="0" w:lastColumn="0" w:oddVBand="0" w:evenVBand="1" w:oddHBand="0" w:evenHBand="0" w:firstRowFirstColumn="0" w:firstRowLastColumn="0" w:lastRowFirstColumn="0" w:lastRowLastColumn="0"/>
            <w:tcW w:w="709" w:type="dxa"/>
            <w:shd w:val="clear" w:color="auto" w:fill="FFFBEF"/>
            <w:tcMar/>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rsidRPr="00F7777C" w:rsidR="00504118" w:rsidP="00504118" w:rsidRDefault="00504118" w14:paraId="63C92F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EndPr>
              <w:rPr>
                <w:rFonts w:ascii="Arial" w:hAnsi="Arial" w:cs="Arial"/>
                <w:color w:val="2B579A"/>
              </w:rPr>
            </w:sdtEndPr>
          </w:sdt>
          <w:p w:rsidR="00504118" w:rsidP="00504118" w:rsidRDefault="00504118" w14:paraId="7466AA5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rsidR="006E6FE6" w:rsidP="00372944" w:rsidRDefault="006E6FE6" w14:paraId="7E5339AB" w14:textId="1BF52760">
      <w:pPr>
        <w:spacing w:after="0" w:line="240" w:lineRule="auto"/>
        <w:jc w:val="center"/>
        <w:textAlignment w:val="baseline"/>
        <w:rPr>
          <w:rFonts w:ascii="Arial" w:hAnsi="Arial" w:eastAsia="Times New Roman" w:cs="Arial"/>
          <w:b/>
          <w:bCs/>
          <w:color w:val="000000"/>
          <w:sz w:val="32"/>
          <w:szCs w:val="32"/>
          <w:lang w:eastAsia="en-GB"/>
        </w:rPr>
        <w:sectPr w:rsidR="006E6FE6" w:rsidSect="00100826">
          <w:pgSz w:w="11906" w:h="16838" w:orient="portrait"/>
          <w:pgMar w:top="2268" w:right="1440" w:bottom="1440" w:left="1440" w:header="709" w:footer="709" w:gutter="0"/>
          <w:cols w:space="708"/>
          <w:docGrid w:linePitch="360"/>
        </w:sectPr>
      </w:pPr>
    </w:p>
    <w:p w:rsidRPr="002D7196" w:rsidR="001E4A58" w:rsidP="002D7196" w:rsidRDefault="001E4A58" w14:paraId="5C3683F1" w14:textId="390704E1">
      <w:pPr>
        <w:pStyle w:val="Heading1"/>
        <w:jc w:val="center"/>
        <w:rPr>
          <w:rFonts w:ascii="Arial" w:hAnsi="Arial" w:eastAsia="Times New Roman" w:cs="Arial"/>
          <w:sz w:val="32"/>
          <w:szCs w:val="32"/>
          <w:lang w:eastAsia="en-GB"/>
        </w:rPr>
      </w:pPr>
      <w:bookmarkStart w:name="_Toc217295394" w:id="1"/>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H</w:t>
      </w:r>
      <w:r w:rsidRPr="002D7196">
        <w:rPr>
          <w:rFonts w:ascii="Arial" w:hAnsi="Arial" w:eastAsia="Times New Roman" w:cs="Arial"/>
          <w:sz w:val="32"/>
          <w:szCs w:val="32"/>
          <w:lang w:eastAsia="en-GB"/>
        </w:rPr>
        <w:t xml:space="preserve"> – Previous Contract Experience</w:t>
      </w:r>
      <w:bookmarkEnd w:id="1"/>
    </w:p>
    <w:p w:rsidR="001E4A58" w:rsidP="001E4A58" w:rsidRDefault="001E4A58" w14:paraId="2935A8C6" w14:textId="521572E0">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E4A58" w:rsidP="001E4A58" w:rsidRDefault="001E4A58" w14:paraId="70E3498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A892FAA"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5BF66266" w14:textId="77777777">
                            <w:pPr>
                              <w:rPr>
                                <w:b/>
                              </w:rPr>
                            </w:pPr>
                          </w:p>
                          <w:p w:rsidRPr="00D56FE2" w:rsidR="001E4A58" w:rsidP="001E4A58" w:rsidRDefault="001E4A58" w14:paraId="1629D480" w14:textId="77777777">
                            <w:pPr>
                              <w:pStyle w:val="ListParagraph"/>
                              <w:rPr>
                                <w:b/>
                              </w:rPr>
                            </w:pPr>
                          </w:p>
                          <w:p w:rsidR="001E4A58" w:rsidP="001E4A58" w:rsidRDefault="001E4A58" w14:paraId="5DC9E6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C8F2673">
              <v:shape id="_x0000_s1028"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w14:anchorId="2732548A">
                <v:textbox>
                  <w:txbxContent>
                    <w:p w:rsidR="001E4A58" w:rsidP="001E4A58" w:rsidRDefault="001E4A58" w14:paraId="088560E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B20A697"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6A05A809" w14:textId="77777777">
                      <w:pPr>
                        <w:rPr>
                          <w:b/>
                        </w:rPr>
                      </w:pPr>
                    </w:p>
                    <w:p w:rsidRPr="00D56FE2" w:rsidR="001E4A58" w:rsidP="001E4A58" w:rsidRDefault="001E4A58" w14:paraId="5A39BBE3" w14:textId="77777777">
                      <w:pPr>
                        <w:pStyle w:val="ListParagraph"/>
                        <w:rPr>
                          <w:b/>
                        </w:rPr>
                      </w:pPr>
                    </w:p>
                    <w:p w:rsidR="001E4A58" w:rsidP="001E4A58" w:rsidRDefault="001E4A58" w14:paraId="41C8F396" w14:textId="77777777"/>
                  </w:txbxContent>
                </v:textbox>
                <w10:wrap anchorx="margin"/>
              </v:shape>
            </w:pict>
          </mc:Fallback>
        </mc:AlternateContent>
      </w:r>
    </w:p>
    <w:p w:rsidRPr="001E4A58" w:rsidR="00102A84" w:rsidP="004B36D5" w:rsidRDefault="00102A84" w14:paraId="65BBCE7E" w14:textId="77777777">
      <w:pPr>
        <w:spacing w:after="0" w:line="240" w:lineRule="auto"/>
        <w:textAlignment w:val="baseline"/>
        <w:rPr>
          <w:rFonts w:ascii="Times New Roman" w:hAnsi="Times New Roman" w:eastAsia="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Pr="00F7777C" w:rsidR="001E4A58" w:rsidTr="5DA2E6D2" w14:paraId="5B90B4A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rsidRPr="00F7777C" w:rsidR="001E4A58" w:rsidRDefault="001E4A58" w14:paraId="05CB1928" w14:textId="77777777">
            <w:pPr>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1E4A58" w:rsidTr="5DA2E6D2" w14:paraId="3217ECF6"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rsidRPr="00F7777C" w:rsidR="001E4A58" w:rsidRDefault="001E4A58" w14:paraId="1887F03C" w14:textId="77777777">
            <w:pPr>
              <w:rPr>
                <w:rFonts w:ascii="Arial" w:hAnsi="Arial" w:cs="Arial"/>
                <w:b/>
                <w:color w:val="FFFFFF" w:themeColor="background1"/>
              </w:rPr>
            </w:pPr>
          </w:p>
        </w:tc>
      </w:tr>
      <w:tr w:rsidRPr="00F7777C" w:rsidR="001E4A58" w:rsidTr="00DF64D9" w14:paraId="7AC3025B" w14:textId="77777777">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rsidRPr="00DF64D9" w:rsidR="00DF64D9" w:rsidP="00DF64D9" w:rsidRDefault="00DF64D9" w14:paraId="6C7387AE" w14:textId="3A3E1714">
            <w:pPr>
              <w:spacing w:line="257" w:lineRule="auto"/>
              <w:rPr>
                <w:rFonts w:ascii="Arial" w:hAnsi="Arial" w:eastAsia="Arial" w:cs="Arial"/>
                <w:b/>
                <w:bCs/>
                <w:u w:val="single"/>
              </w:rPr>
            </w:pPr>
            <w:r w:rsidRPr="00DF64D9">
              <w:rPr>
                <w:rFonts w:ascii="Arial" w:hAnsi="Arial" w:eastAsia="Arial" w:cs="Arial"/>
                <w:b/>
                <w:bCs/>
                <w:u w:val="single"/>
              </w:rPr>
              <w:t>Previous Contract Experience</w:t>
            </w:r>
          </w:p>
          <w:p w:rsidR="4968EB6E" w:rsidP="005B6846" w:rsidRDefault="4968EB6E" w14:paraId="0412A0C5" w14:textId="275113DB">
            <w:pPr>
              <w:spacing w:after="160" w:line="257" w:lineRule="auto"/>
              <w:rPr>
                <w:rFonts w:ascii="Arial" w:hAnsi="Arial" w:eastAsia="Arial" w:cs="Arial"/>
              </w:rPr>
            </w:pPr>
            <w:r w:rsidRPr="2AB0BA5D">
              <w:rPr>
                <w:rFonts w:ascii="Arial" w:hAnsi="Arial" w:eastAsia="Arial" w:cs="Arial"/>
              </w:rPr>
              <w:t>Please provide examples of three similar contracts</w:t>
            </w:r>
            <w:r w:rsidR="00827A42">
              <w:rPr>
                <w:rFonts w:ascii="Arial" w:hAnsi="Arial" w:eastAsia="Arial" w:cs="Arial"/>
              </w:rPr>
              <w:t>,</w:t>
            </w:r>
            <w:r w:rsidRPr="2AB0BA5D">
              <w:rPr>
                <w:rFonts w:ascii="Arial" w:hAnsi="Arial" w:eastAsia="Arial" w:cs="Arial"/>
              </w:rPr>
              <w:t xml:space="preserve"> that you have carried out in the housing </w:t>
            </w:r>
            <w:r w:rsidR="00D230B8">
              <w:rPr>
                <w:rFonts w:ascii="Arial" w:hAnsi="Arial" w:eastAsia="Arial" w:cs="Arial"/>
              </w:rPr>
              <w:t>sector</w:t>
            </w:r>
            <w:r w:rsidR="00827A42">
              <w:rPr>
                <w:rFonts w:ascii="Arial" w:hAnsi="Arial" w:eastAsia="Arial" w:cs="Arial"/>
              </w:rPr>
              <w:t>,</w:t>
            </w:r>
            <w:r w:rsidR="00D230B8">
              <w:rPr>
                <w:rFonts w:ascii="Arial" w:hAnsi="Arial" w:eastAsia="Arial" w:cs="Arial"/>
              </w:rPr>
              <w:t xml:space="preserve"> </w:t>
            </w:r>
            <w:r w:rsidRPr="2AB0BA5D">
              <w:rPr>
                <w:rFonts w:ascii="Arial" w:hAnsi="Arial" w:eastAsia="Arial" w:cs="Arial"/>
              </w:rPr>
              <w:t xml:space="preserve">for three different organisations in the last three years. </w:t>
            </w:r>
            <w:r w:rsidRPr="00827A42" w:rsidR="00827A42">
              <w:rPr>
                <w:rFonts w:ascii="Arial" w:hAnsi="Arial" w:eastAsia="Arial" w:cs="Arial"/>
              </w:rPr>
              <w:t>Private sector examples may also be considered where relevant.</w:t>
            </w:r>
          </w:p>
          <w:p w:rsidRPr="002D62CB" w:rsidR="000178CB" w:rsidP="005B6846" w:rsidRDefault="000178CB" w14:paraId="2F75E0DD" w14:textId="6A1A4592">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rsidRPr="002D62CB" w:rsidR="001E4A58" w:rsidP="005B6846" w:rsidRDefault="001E4A58" w14:paraId="6A9C5563" w14:textId="77777777">
            <w:pPr>
              <w:rPr>
                <w:rFonts w:ascii="Arial" w:hAnsi="Arial" w:cs="Arial"/>
              </w:rPr>
            </w:pPr>
          </w:p>
          <w:p w:rsidR="0059494A" w:rsidP="005B6846" w:rsidRDefault="0059494A" w14:paraId="337BE5BD" w14:textId="77777777">
            <w:pPr>
              <w:spacing w:line="257" w:lineRule="auto"/>
              <w:rPr>
                <w:rFonts w:ascii="Arial" w:hAnsi="Arial" w:eastAsia="Arial" w:cs="Arial"/>
              </w:rPr>
            </w:pPr>
            <w:r w:rsidRPr="00A22C55">
              <w:rPr>
                <w:rFonts w:ascii="Arial" w:hAnsi="Arial" w:eastAsia="Arial" w:cs="Arial"/>
              </w:rPr>
              <w:t>Your response will be assessed on:</w:t>
            </w:r>
          </w:p>
          <w:p w:rsidRPr="00A22C55" w:rsidR="0059494A" w:rsidP="005B6846" w:rsidRDefault="0059494A" w14:paraId="776DDF5E" w14:textId="77777777">
            <w:pPr>
              <w:spacing w:line="257" w:lineRule="auto"/>
              <w:rPr>
                <w:rFonts w:ascii="Arial" w:hAnsi="Arial" w:eastAsia="Arial" w:cs="Arial"/>
              </w:rPr>
            </w:pPr>
          </w:p>
          <w:p w:rsidRPr="0059494A" w:rsidR="0059494A" w:rsidP="005B6846" w:rsidRDefault="0059494A" w14:paraId="332942AD" w14:textId="4A0FECCD">
            <w:pPr>
              <w:pStyle w:val="ListParagraph"/>
              <w:numPr>
                <w:ilvl w:val="0"/>
                <w:numId w:val="35"/>
              </w:numPr>
              <w:spacing w:line="257" w:lineRule="auto"/>
              <w:rPr>
                <w:rFonts w:ascii="Arial" w:hAnsi="Arial" w:eastAsia="Arial" w:cs="Arial"/>
              </w:rPr>
            </w:pPr>
            <w:r w:rsidRPr="0059494A">
              <w:rPr>
                <w:rFonts w:ascii="Arial" w:hAnsi="Arial" w:eastAsia="Arial" w:cs="Arial"/>
              </w:rPr>
              <w:t xml:space="preserve">Relevance and similarity to the services </w:t>
            </w:r>
            <w:r w:rsidRPr="00DF64D9" w:rsidR="00DF64D9">
              <w:rPr>
                <w:rFonts w:ascii="Arial" w:hAnsi="Arial" w:eastAsia="Arial" w:cs="Arial"/>
              </w:rPr>
              <w:t>set out in this tender.</w:t>
            </w:r>
          </w:p>
          <w:p w:rsidRPr="0059494A" w:rsidR="0059494A" w:rsidP="005B6846" w:rsidRDefault="0059494A" w14:paraId="50EFB778" w14:textId="3E2B074A">
            <w:pPr>
              <w:pStyle w:val="ListParagraph"/>
              <w:numPr>
                <w:ilvl w:val="0"/>
                <w:numId w:val="35"/>
              </w:numPr>
              <w:spacing w:line="257" w:lineRule="auto"/>
              <w:rPr>
                <w:rFonts w:ascii="Arial" w:hAnsi="Arial" w:eastAsia="Arial" w:cs="Arial"/>
              </w:rPr>
            </w:pPr>
            <w:r w:rsidRPr="0059494A">
              <w:rPr>
                <w:rFonts w:ascii="Arial" w:hAnsi="Arial" w:eastAsia="Arial" w:cs="Arial"/>
              </w:rPr>
              <w:t>Demonstrated quality of service delivery.</w:t>
            </w:r>
          </w:p>
          <w:p w:rsidRPr="0059494A" w:rsidR="0059494A" w:rsidP="005B6846" w:rsidRDefault="0059494A" w14:paraId="175E6185" w14:textId="52D96FEF">
            <w:pPr>
              <w:pStyle w:val="ListParagraph"/>
              <w:numPr>
                <w:ilvl w:val="0"/>
                <w:numId w:val="35"/>
              </w:numPr>
              <w:spacing w:line="257" w:lineRule="auto"/>
              <w:rPr>
                <w:rFonts w:ascii="Arial" w:hAnsi="Arial" w:eastAsia="Arial" w:cs="Arial"/>
              </w:rPr>
            </w:pPr>
            <w:r w:rsidRPr="0059494A">
              <w:rPr>
                <w:rFonts w:ascii="Arial" w:hAnsi="Arial" w:eastAsia="Arial" w:cs="Arial"/>
              </w:rPr>
              <w:t>Evidence of collaboration with the client organisation.</w:t>
            </w:r>
          </w:p>
          <w:p w:rsidR="0059494A" w:rsidP="005B6846" w:rsidRDefault="0059494A" w14:paraId="1ACFE683" w14:textId="1855FBCC">
            <w:pPr>
              <w:pStyle w:val="ListParagraph"/>
              <w:numPr>
                <w:ilvl w:val="0"/>
                <w:numId w:val="35"/>
              </w:numPr>
              <w:spacing w:line="257" w:lineRule="auto"/>
              <w:rPr>
                <w:rFonts w:ascii="Arial" w:hAnsi="Arial" w:eastAsia="Arial" w:cs="Arial"/>
              </w:rPr>
            </w:pPr>
            <w:r w:rsidRPr="0059494A">
              <w:rPr>
                <w:rFonts w:ascii="Arial" w:hAnsi="Arial" w:eastAsia="Arial" w:cs="Arial"/>
              </w:rPr>
              <w:t>Contract outcomes and any lessons learned.</w:t>
            </w:r>
          </w:p>
          <w:p w:rsidRPr="00D53232" w:rsidR="00D53232" w:rsidP="005B6846" w:rsidRDefault="00D53232" w14:paraId="2590916E" w14:textId="77777777">
            <w:pPr>
              <w:spacing w:line="257" w:lineRule="auto"/>
              <w:rPr>
                <w:rFonts w:ascii="Arial" w:hAnsi="Arial" w:eastAsia="Arial" w:cs="Arial"/>
              </w:rPr>
            </w:pPr>
          </w:p>
          <w:p w:rsidR="001E4A58" w:rsidP="005B6846" w:rsidRDefault="00D53232" w14:paraId="2450B6BB" w14:textId="1BBEC9B4">
            <w:pPr>
              <w:rPr>
                <w:rFonts w:ascii="Arial" w:hAnsi="Arial" w:cs="Arial"/>
              </w:rPr>
            </w:pPr>
            <w:r w:rsidRPr="00D53232">
              <w:rPr>
                <w:rFonts w:ascii="Arial" w:hAnsi="Arial" w:cs="Arial"/>
              </w:rPr>
              <w:t xml:space="preserve">Each example will be evaluated and scored individually in </w:t>
            </w:r>
            <w:r w:rsidRPr="00C23725" w:rsidR="00C23725">
              <w:rPr>
                <w:rFonts w:ascii="Arial" w:hAnsi="Arial" w:cs="Arial"/>
              </w:rPr>
              <w:t xml:space="preserve">accordance </w:t>
            </w:r>
            <w:r w:rsidRPr="00D53232">
              <w:rPr>
                <w:rFonts w:ascii="Arial" w:hAnsi="Arial" w:cs="Arial"/>
              </w:rPr>
              <w:t>with the scoring methodology outlined in the ITT.</w:t>
            </w:r>
          </w:p>
          <w:p w:rsidRPr="002D62CB" w:rsidR="00D53232" w:rsidP="005B6846" w:rsidRDefault="00D53232" w14:paraId="17F203DE" w14:textId="77777777">
            <w:pPr>
              <w:rPr>
                <w:rFonts w:ascii="Arial" w:hAnsi="Arial" w:cs="Arial"/>
              </w:rPr>
            </w:pPr>
          </w:p>
          <w:p w:rsidRPr="00F7777C" w:rsidR="001E4A58" w:rsidP="005B6846" w:rsidRDefault="00D53232" w14:paraId="6BE63D1A" w14:textId="78784A7D">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rsidR="00967DE6" w:rsidP="004B36D5" w:rsidRDefault="00967DE6" w14:paraId="6007CFAA" w14:textId="77777777">
      <w:pPr>
        <w:spacing w:after="0" w:line="240" w:lineRule="auto"/>
        <w:textAlignment w:val="baseline"/>
        <w:rPr>
          <w:rFonts w:ascii="Times New Roman" w:hAnsi="Times New Roman" w:eastAsia="Times New Roman" w:cs="Times New Roman"/>
          <w:sz w:val="24"/>
          <w:szCs w:val="24"/>
          <w:lang w:eastAsia="en-GB"/>
        </w:rPr>
        <w:sectPr w:rsidR="00967DE6" w:rsidSect="00100826">
          <w:pgSz w:w="11906" w:h="16838" w:orient="portrait"/>
          <w:pgMar w:top="2268" w:right="1440" w:bottom="1440" w:left="1440" w:header="709" w:footer="709" w:gutter="0"/>
          <w:cols w:space="708"/>
          <w:docGrid w:linePitch="360"/>
        </w:sectPr>
      </w:pPr>
    </w:p>
    <w:p w:rsidR="009E65D3" w:rsidP="004B36D5" w:rsidRDefault="009E65D3" w14:paraId="0BA197E3" w14:textId="77777777">
      <w:pPr>
        <w:spacing w:after="0" w:line="240" w:lineRule="auto"/>
        <w:textAlignment w:val="baseline"/>
        <w:rPr>
          <w:rFonts w:ascii="Times New Roman" w:hAnsi="Times New Roman" w:eastAsia="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rsidTr="28A4EF06" w14:paraId="2BF59CD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135FB0" w:rsidP="009E65D3" w:rsidRDefault="00AC3067" w14:paraId="0774E7D8" w14:textId="3ED6BAE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135FB0" w:rsidP="009E65D3" w:rsidRDefault="00135FB0" w14:paraId="1FC14400" w14:textId="1B6EDF30">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135FB0" w:rsidP="009E65D3" w:rsidRDefault="00135FB0" w14:paraId="545A6C32" w14:textId="47B1B280">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28A4EF06" w14:paraId="4A2DD20B"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Mar/>
            <w:vAlign w:val="center"/>
          </w:tcPr>
          <w:p w:rsidRPr="00F7777C" w:rsidR="00967DE6" w:rsidP="00967DE6" w:rsidRDefault="00967DE6" w14:paraId="260C8A99" w14:textId="649F74F8">
            <w:pPr>
              <w:rPr>
                <w:rFonts w:ascii="Arial" w:hAnsi="Arial" w:cs="Arial"/>
                <w:b/>
                <w:color w:val="FFFFFF" w:themeColor="background1"/>
              </w:rPr>
            </w:pPr>
            <w:r w:rsidRPr="00AC3067">
              <w:rPr>
                <w:rFonts w:ascii="Arial" w:hAnsi="Arial" w:eastAsia="Times New Roman" w:cs="Arial"/>
                <w:b/>
                <w:bCs/>
                <w:color w:val="000000"/>
                <w:sz w:val="32"/>
                <w:szCs w:val="32"/>
                <w:lang w:eastAsia="en-GB"/>
              </w:rPr>
              <w:t>Previous Contract Experience Example One</w:t>
            </w:r>
          </w:p>
        </w:tc>
      </w:tr>
      <w:tr w:rsidRPr="00F7777C" w:rsidR="00AC3067" w:rsidTr="28A4EF06" w14:paraId="3B6F750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Mar/>
          </w:tcPr>
          <w:p w:rsidRPr="00DF3564" w:rsidR="0049592E" w:rsidRDefault="0049592E" w14:paraId="5D583688" w14:textId="77777777">
            <w:pPr>
              <w:rPr>
                <w:rFonts w:ascii="Arial" w:hAnsi="Arial" w:cs="Arial"/>
                <w:b/>
              </w:rPr>
            </w:pPr>
          </w:p>
          <w:p w:rsidRPr="00DF3564" w:rsidR="00AC3067" w:rsidRDefault="00DC0B43" w14:paraId="43CEB0D2" w14:textId="19749095">
            <w:pPr>
              <w:rPr>
                <w:rFonts w:ascii="Arial" w:hAnsi="Arial" w:cs="Arial"/>
                <w:b/>
              </w:rPr>
            </w:pPr>
            <w:r>
              <w:rPr>
                <w:rFonts w:ascii="Arial" w:hAnsi="Arial" w:cs="Arial"/>
                <w:b/>
              </w:rPr>
              <w:t>H</w:t>
            </w:r>
            <w:r w:rsidRPr="00DF3564" w:rsidR="00AC3067">
              <w:rPr>
                <w:rFonts w:ascii="Arial" w:hAnsi="Arial" w:cs="Arial"/>
                <w:b/>
              </w:rPr>
              <w:t xml:space="preserve"> – 1</w:t>
            </w:r>
          </w:p>
          <w:p w:rsidRPr="00DF3564" w:rsidR="0049592E" w:rsidRDefault="0049592E" w14:paraId="33AF5C3D" w14:textId="77777777">
            <w:pPr>
              <w:rPr>
                <w:rFonts w:ascii="Arial" w:hAnsi="Arial" w:cs="Arial"/>
                <w:b/>
              </w:rPr>
            </w:pPr>
          </w:p>
          <w:p w:rsidRPr="00DF3564" w:rsidR="0049592E" w:rsidP="28A4EF06" w:rsidRDefault="00A96D14" w14:paraId="1BB3F35F" w14:textId="43E9830C">
            <w:pPr>
              <w:rPr>
                <w:rFonts w:ascii="Arial" w:hAnsi="Arial" w:cs="Arial"/>
              </w:rPr>
            </w:pPr>
            <w:r w:rsidRPr="28A4EF06" w:rsidR="68F0E28C">
              <w:rPr>
                <w:rFonts w:ascii="Arial" w:hAnsi="Arial" w:cs="Arial"/>
              </w:rPr>
              <w:t>10.00</w:t>
            </w:r>
            <w:r w:rsidRPr="28A4EF06" w:rsidR="0795D67B">
              <w:rPr>
                <w:rFonts w:ascii="Arial" w:hAnsi="Arial" w:cs="Arial"/>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RDefault="00AC3067" w14:paraId="4DA05EC4" w14:textId="6B3642F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RDefault="00AC3067" w14:paraId="1C6074D9" w14:textId="77777777">
            <w:pPr>
              <w:rPr>
                <w:rFonts w:ascii="Arial" w:hAnsi="Arial" w:cs="Arial"/>
                <w:bCs/>
              </w:rPr>
            </w:pPr>
          </w:p>
        </w:tc>
      </w:tr>
      <w:tr w:rsidRPr="00F7777C" w:rsidR="00AC3067" w:rsidTr="28A4EF06" w14:paraId="5AEE6E57"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D3C93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4638DDB3" w14:textId="0A9590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E9DE888" w14:textId="77777777">
            <w:pPr>
              <w:rPr>
                <w:rFonts w:ascii="Arial" w:hAnsi="Arial" w:cs="Arial"/>
                <w:bCs/>
              </w:rPr>
            </w:pPr>
          </w:p>
        </w:tc>
      </w:tr>
      <w:tr w:rsidRPr="00F7777C" w:rsidR="00AC3067" w:rsidTr="28A4EF06" w14:paraId="00ECCF70"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1C8AE816"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7C209B41" w14:textId="502838D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09F1162F" w14:textId="77777777">
            <w:pPr>
              <w:rPr>
                <w:rFonts w:ascii="Arial" w:hAnsi="Arial" w:cs="Arial"/>
                <w:bCs/>
              </w:rPr>
            </w:pPr>
          </w:p>
        </w:tc>
      </w:tr>
      <w:tr w:rsidRPr="00F7777C" w:rsidR="00AC3067" w:rsidTr="28A4EF06" w14:paraId="117110F5"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6EDF61C"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7DE9E4F" w14:textId="0F03FC2D">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526BED07" w14:textId="77777777">
            <w:pPr>
              <w:rPr>
                <w:rFonts w:ascii="Arial" w:hAnsi="Arial" w:cs="Arial"/>
                <w:bCs/>
              </w:rPr>
            </w:pPr>
          </w:p>
        </w:tc>
      </w:tr>
      <w:tr w:rsidRPr="00F7777C" w:rsidR="00AC3067" w:rsidTr="28A4EF06" w14:paraId="437C389B"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6AE9C5F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18F10B1F" w14:textId="4C54C3D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72445BA2" w14:textId="77777777">
            <w:pPr>
              <w:rPr>
                <w:rFonts w:ascii="Arial" w:hAnsi="Arial" w:cs="Arial"/>
                <w:bCs/>
              </w:rPr>
            </w:pPr>
          </w:p>
        </w:tc>
      </w:tr>
      <w:tr w:rsidRPr="00F7777C" w:rsidR="00AC3067" w:rsidTr="28A4EF06" w14:paraId="2CC58DF8"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003323" w:rsidRDefault="00AC3067" w14:paraId="242262D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AC3067" w:rsidP="00003323" w:rsidRDefault="00AC3067" w14:paraId="0F947BBC" w14:textId="7DFE698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AC3067" w:rsidP="00003323" w:rsidRDefault="00AC3067" w14:paraId="4E5BA494" w14:textId="77777777">
            <w:pPr>
              <w:rPr>
                <w:rFonts w:ascii="Arial" w:hAnsi="Arial" w:cs="Arial"/>
                <w:bCs/>
              </w:rPr>
            </w:pPr>
          </w:p>
        </w:tc>
      </w:tr>
      <w:tr w:rsidRPr="00F7777C" w:rsidR="00AC3067" w:rsidTr="28A4EF06" w14:paraId="441A58B9"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P="006118FF" w:rsidRDefault="00AC3067" w14:paraId="5EBE5164"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AC3067" w:rsidP="006118FF" w:rsidRDefault="00AC3067" w14:paraId="3F91AF47" w14:textId="521730F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rsidRPr="00DF3564" w:rsidR="00AC3067" w:rsidP="006118FF" w:rsidRDefault="00AC3067" w14:paraId="1A72E07A" w14:textId="7AAF1D9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AC3067" w:rsidTr="28A4EF06" w14:paraId="74538E4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AC3067" w:rsidRDefault="00AC3067" w14:paraId="083248B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AC3067" w:rsidRDefault="00AC3067" w14:paraId="7C973F7D" w14:textId="4C08C9C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AC3067" w:rsidRDefault="00AC3067" w14:paraId="516B87E9"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AC3067" w:rsidRDefault="00AC3067" w14:paraId="2549C5E5" w14:textId="78650F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3B22CA" w:rsidR="00AC3067" w:rsidRDefault="00AC3067" w14:paraId="14394688" w14:textId="2A32DEBA">
            <w:pPr>
              <w:rPr>
                <w:rFonts w:ascii="Arial" w:hAnsi="Arial" w:cs="Arial"/>
                <w:bCs/>
              </w:rPr>
            </w:pPr>
          </w:p>
        </w:tc>
      </w:tr>
    </w:tbl>
    <w:p w:rsidR="00967DE6" w:rsidP="00760ECD" w:rsidRDefault="00967DE6" w14:paraId="26B68C98" w14:textId="77777777">
      <w:pPr>
        <w:rPr>
          <w:rFonts w:ascii="Arial" w:hAnsi="Arial" w:cs="Arial" w:eastAsiaTheme="majorEastAsia"/>
          <w:color w:val="2F5496" w:themeColor="accent1" w:themeShade="BF"/>
          <w:sz w:val="24"/>
          <w:szCs w:val="24"/>
        </w:rPr>
        <w:sectPr w:rsidR="00967DE6" w:rsidSect="00100826">
          <w:pgSz w:w="11906" w:h="16838" w:orient="portrait"/>
          <w:pgMar w:top="2268" w:right="1440" w:bottom="1440" w:left="1440" w:header="709" w:footer="709" w:gutter="0"/>
          <w:cols w:space="708"/>
          <w:docGrid w:linePitch="360"/>
        </w:sectPr>
      </w:pPr>
    </w:p>
    <w:p w:rsidRPr="00967DE6" w:rsidR="0089171B" w:rsidP="00760ECD" w:rsidRDefault="0089171B" w14:paraId="2EE9701D" w14:textId="77777777">
      <w:pPr>
        <w:rPr>
          <w:rFonts w:ascii="Arial" w:hAnsi="Arial" w:cs="Arial" w:eastAsiaTheme="majorEastAsia"/>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28A4EF06"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Mar/>
          </w:tcPr>
          <w:p w:rsidRPr="00F7777C" w:rsidR="00967DE6" w:rsidRDefault="00967DE6" w14:paraId="75E0AE6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1851" w:type="dxa"/>
            <w:gridSpan w:val="2"/>
            <w:shd w:val="clear" w:color="auto" w:fill="002060"/>
            <w:tcMar/>
            <w:vAlign w:val="center"/>
          </w:tcPr>
          <w:p w:rsidR="00967DE6" w:rsidRDefault="00967DE6" w14:paraId="478EC43C"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002060"/>
            <w:tcMar/>
            <w:vAlign w:val="center"/>
          </w:tcPr>
          <w:p w:rsidRPr="00135FB0" w:rsidR="00967DE6" w:rsidRDefault="00967DE6" w14:paraId="4B0B1B85"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28A4EF06"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tcMar/>
            <w:vAlign w:val="center"/>
          </w:tcPr>
          <w:p w:rsidRPr="00F7777C" w:rsidR="00967DE6" w:rsidP="5DA2E6D2" w:rsidRDefault="00967DE6" w14:paraId="1904B7AD" w14:textId="7A89ECBB">
            <w:pPr>
              <w:rPr>
                <w:rFonts w:ascii="Arial" w:hAnsi="Arial" w:cs="Arial"/>
                <w:b/>
                <w:bCs/>
                <w:color w:val="FFFFFF" w:themeColor="background1"/>
              </w:rPr>
            </w:pPr>
            <w:r w:rsidRPr="5DA2E6D2">
              <w:rPr>
                <w:rFonts w:ascii="Arial" w:hAnsi="Arial" w:eastAsia="Times New Roman" w:cs="Arial"/>
                <w:b/>
                <w:bCs/>
                <w:color w:val="000000" w:themeColor="text1"/>
                <w:sz w:val="32"/>
                <w:szCs w:val="32"/>
                <w:lang w:eastAsia="en-GB"/>
              </w:rPr>
              <w:t>Previous Contract Experience Example Two</w:t>
            </w:r>
          </w:p>
        </w:tc>
      </w:tr>
      <w:tr w:rsidRPr="00F7777C" w:rsidR="00967DE6" w:rsidTr="28A4EF06"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Mar/>
          </w:tcPr>
          <w:p w:rsidRPr="00DF3564" w:rsidR="0049592E" w:rsidRDefault="0049592E" w14:paraId="485E1D55" w14:textId="77777777">
            <w:pPr>
              <w:rPr>
                <w:rFonts w:ascii="Arial" w:hAnsi="Arial" w:cs="Arial"/>
                <w:b/>
              </w:rPr>
            </w:pPr>
          </w:p>
          <w:p w:rsidRPr="00DF3564" w:rsidR="00967DE6" w:rsidRDefault="00DC0B43" w14:paraId="2F02F328" w14:textId="24C54698">
            <w:pPr>
              <w:rPr>
                <w:rFonts w:ascii="Arial" w:hAnsi="Arial" w:cs="Arial"/>
                <w:b/>
              </w:rPr>
            </w:pPr>
            <w:r>
              <w:rPr>
                <w:rFonts w:ascii="Arial" w:hAnsi="Arial" w:cs="Arial"/>
                <w:b/>
              </w:rPr>
              <w:t>H</w:t>
            </w:r>
            <w:r w:rsidRPr="00DF3564" w:rsidR="00967DE6">
              <w:rPr>
                <w:rFonts w:ascii="Arial" w:hAnsi="Arial" w:cs="Arial"/>
                <w:b/>
              </w:rPr>
              <w:t xml:space="preserve"> – 2</w:t>
            </w:r>
          </w:p>
          <w:p w:rsidRPr="00DF3564" w:rsidR="0049592E" w:rsidRDefault="0049592E" w14:paraId="1EC167F2" w14:textId="77777777">
            <w:pPr>
              <w:rPr>
                <w:rFonts w:ascii="Arial" w:hAnsi="Arial" w:cs="Arial"/>
                <w:b/>
              </w:rPr>
            </w:pPr>
          </w:p>
          <w:p w:rsidRPr="00DF3564" w:rsidR="0049592E" w:rsidP="28A4EF06" w:rsidRDefault="00A96D14" w14:paraId="6119BDFF" w14:textId="09BE0897">
            <w:pPr>
              <w:rPr>
                <w:rFonts w:ascii="Arial" w:hAnsi="Arial" w:cs="Arial"/>
              </w:rPr>
            </w:pPr>
            <w:r w:rsidRPr="28A4EF06" w:rsidR="0558FF97">
              <w:rPr>
                <w:rFonts w:ascii="Arial" w:hAnsi="Arial" w:cs="Arial"/>
              </w:rPr>
              <w:t>10.00</w:t>
            </w:r>
            <w:r w:rsidRPr="28A4EF06" w:rsidR="0795D67B">
              <w:rPr>
                <w:rFonts w:ascii="Arial" w:hAnsi="Arial" w:cs="Arial"/>
              </w:rPr>
              <w:t>% of Total Tender Evaluation</w:t>
            </w: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39AD713"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5639BBE8" w14:textId="77777777">
            <w:pPr>
              <w:rPr>
                <w:rFonts w:ascii="Arial" w:hAnsi="Arial" w:cs="Arial"/>
                <w:bCs/>
              </w:rPr>
            </w:pPr>
          </w:p>
        </w:tc>
      </w:tr>
      <w:tr w:rsidRPr="00F7777C" w:rsidR="00967DE6" w:rsidTr="28A4EF06"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767EB13"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18B2202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04875EDE" w14:textId="77777777">
            <w:pPr>
              <w:rPr>
                <w:rFonts w:ascii="Arial" w:hAnsi="Arial" w:cs="Arial"/>
                <w:bCs/>
              </w:rPr>
            </w:pPr>
          </w:p>
        </w:tc>
      </w:tr>
      <w:tr w:rsidRPr="00F7777C" w:rsidR="00967DE6" w:rsidTr="28A4EF06"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05A2B3D"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4E39C3A9" w14:textId="3F71D7E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19141804" w14:textId="77777777">
            <w:pPr>
              <w:rPr>
                <w:rFonts w:ascii="Arial" w:hAnsi="Arial" w:cs="Arial"/>
                <w:bCs/>
              </w:rPr>
            </w:pPr>
          </w:p>
        </w:tc>
      </w:tr>
      <w:tr w:rsidRPr="00F7777C" w:rsidR="00967DE6" w:rsidTr="28A4EF06"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B0D5F1E"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2B06E64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42BE0119" w14:textId="77777777">
            <w:pPr>
              <w:rPr>
                <w:rFonts w:ascii="Arial" w:hAnsi="Arial" w:cs="Arial"/>
                <w:bCs/>
              </w:rPr>
            </w:pPr>
          </w:p>
        </w:tc>
      </w:tr>
      <w:tr w:rsidRPr="00F7777C" w:rsidR="00967DE6" w:rsidTr="28A4EF06"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52CA5AE1"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380D5E0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73DD08C8" w14:textId="77777777">
            <w:pPr>
              <w:rPr>
                <w:rFonts w:ascii="Arial" w:hAnsi="Arial" w:cs="Arial"/>
                <w:bCs/>
              </w:rPr>
            </w:pPr>
          </w:p>
        </w:tc>
      </w:tr>
      <w:tr w:rsidRPr="00F7777C" w:rsidR="00967DE6" w:rsidTr="28A4EF06"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7A71C537"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851" w:type="dxa"/>
            <w:gridSpan w:val="2"/>
            <w:tcMar/>
          </w:tcPr>
          <w:p w:rsidRPr="00DF3564" w:rsidR="00967DE6" w:rsidRDefault="00967DE6" w14:paraId="79A7BF8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01000000" w:firstRow="0" w:lastRow="0" w:firstColumn="0" w:lastColumn="0" w:oddVBand="0" w:evenVBand="1" w:oddHBand="0" w:evenHBand="0" w:firstRowFirstColumn="0" w:firstRowLastColumn="0" w:lastRowFirstColumn="0" w:lastRowLastColumn="0"/>
            <w:tcW w:w="6087" w:type="dxa"/>
            <w:gridSpan w:val="3"/>
            <w:shd w:val="clear" w:color="auto" w:fill="FFFBEF"/>
            <w:tcMar/>
          </w:tcPr>
          <w:p w:rsidRPr="00DF3564" w:rsidR="00967DE6" w:rsidRDefault="00967DE6" w14:paraId="336B5651" w14:textId="77777777">
            <w:pPr>
              <w:rPr>
                <w:rFonts w:ascii="Arial" w:hAnsi="Arial" w:cs="Arial"/>
                <w:bCs/>
              </w:rPr>
            </w:pPr>
          </w:p>
        </w:tc>
      </w:tr>
      <w:tr w:rsidRPr="00F7777C" w:rsidR="00967DE6" w:rsidTr="28A4EF06" w14:paraId="152E8A63"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6D1F182C" w14:textId="77777777">
            <w:pPr>
              <w:pStyle w:val="paragraph"/>
              <w:spacing w:before="0" w:beforeAutospacing="0" w:after="0" w:afterAutospacing="0"/>
              <w:textAlignment w:val="baseline"/>
              <w:rPr>
                <w:rStyle w:val="normaltextrun"/>
                <w:rFonts w:ascii="Arial" w:hAnsi="Arial" w:cs="Arial"/>
                <w:sz w:val="22"/>
                <w:szCs w:val="22"/>
                <w:u w:val="single"/>
              </w:rPr>
            </w:pPr>
          </w:p>
        </w:tc>
        <w:tc>
          <w:tcPr>
            <w:cnfStyle w:val="000001000000" w:firstRow="0" w:lastRow="0" w:firstColumn="0" w:lastColumn="0" w:oddVBand="0" w:evenVBand="1" w:oddHBand="0" w:evenHBand="0" w:firstRowFirstColumn="0" w:firstRowLastColumn="0" w:lastRowFirstColumn="0" w:lastRowLastColumn="0"/>
            <w:tcW w:w="7938" w:type="dxa"/>
            <w:gridSpan w:val="5"/>
            <w:shd w:val="clear" w:color="auto" w:fill="FFFBEF"/>
            <w:tcMar/>
          </w:tcPr>
          <w:p w:rsidRPr="00DF3564" w:rsidR="00967DE6" w:rsidRDefault="00967DE6" w14:paraId="5CEF32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rsidRPr="00DF3564" w:rsidR="00967DE6" w:rsidRDefault="00967DE6" w14:paraId="5F60872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28A4EF06"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Mar/>
          </w:tcPr>
          <w:p w:rsidRPr="00DF3564" w:rsidR="00967DE6" w:rsidRDefault="00967DE6" w14:paraId="357FC4EB"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1540" w:type="dxa"/>
            <w:tcMar/>
          </w:tcPr>
          <w:p w:rsidRPr="00DF3564" w:rsidR="00967DE6" w:rsidRDefault="00967DE6" w14:paraId="01B233C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Mar/>
          </w:tcPr>
          <w:p w:rsidRPr="00DF3564" w:rsidR="00967DE6" w:rsidRDefault="00967DE6" w14:paraId="2C78386C" w14:textId="77777777">
            <w:pPr>
              <w:rPr>
                <w:rFonts w:ascii="Arial" w:hAnsi="Arial" w:cs="Arial"/>
                <w:bCs/>
              </w:rPr>
            </w:pPr>
          </w:p>
        </w:tc>
        <w:tc>
          <w:tcPr>
            <w:cnfStyle w:val="000010000000" w:firstRow="0" w:lastRow="0" w:firstColumn="0" w:lastColumn="0" w:oddVBand="1" w:evenVBand="0" w:oddHBand="0" w:evenHBand="0" w:firstRowFirstColumn="0" w:firstRowLastColumn="0" w:lastRowFirstColumn="0" w:lastRowLastColumn="0"/>
            <w:tcW w:w="1560" w:type="dxa"/>
            <w:tcMar/>
          </w:tcPr>
          <w:p w:rsidRPr="00DF3564" w:rsidR="00967DE6" w:rsidRDefault="00967DE6" w14:paraId="1B1961C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01000000" w:firstRow="0" w:lastRow="0" w:firstColumn="0" w:lastColumn="0" w:oddVBand="0" w:evenVBand="1" w:oddHBand="0" w:evenHBand="0" w:firstRowFirstColumn="0" w:firstRowLastColumn="0" w:lastRowFirstColumn="0" w:lastRowLastColumn="0"/>
            <w:tcW w:w="2551" w:type="dxa"/>
            <w:shd w:val="clear" w:color="auto" w:fill="FFFBEF"/>
            <w:tcMar/>
          </w:tcPr>
          <w:p w:rsidRPr="00DF3564" w:rsidR="00967DE6" w:rsidRDefault="00967DE6" w14:paraId="37C7DD6A" w14:textId="77777777">
            <w:pPr>
              <w:rPr>
                <w:rFonts w:ascii="Arial" w:hAnsi="Arial" w:cs="Arial"/>
                <w:bCs/>
              </w:rPr>
            </w:pPr>
          </w:p>
        </w:tc>
      </w:tr>
    </w:tbl>
    <w:p w:rsidR="00967DE6" w:rsidP="00760ECD" w:rsidRDefault="00967DE6" w14:paraId="1BAED4AB" w14:textId="77777777">
      <w:pPr>
        <w:rPr>
          <w:rFonts w:asciiTheme="majorHAnsi" w:hAnsiTheme="majorHAnsi" w:eastAsiaTheme="majorEastAsia" w:cstheme="majorBidi"/>
          <w:color w:val="2F5496" w:themeColor="accent1" w:themeShade="BF"/>
          <w:sz w:val="28"/>
          <w:szCs w:val="28"/>
        </w:rPr>
      </w:pPr>
    </w:p>
    <w:p w:rsidR="00872A3E" w:rsidP="00760ECD" w:rsidRDefault="00872A3E" w14:paraId="27158D1F" w14:textId="77777777">
      <w:pPr>
        <w:rPr>
          <w:rFonts w:asciiTheme="majorHAnsi" w:hAnsiTheme="majorHAnsi" w:eastAsiaTheme="majorEastAsia" w:cstheme="majorBidi"/>
          <w:color w:val="2F5496" w:themeColor="accent1" w:themeShade="BF"/>
          <w:sz w:val="28"/>
          <w:szCs w:val="28"/>
        </w:rPr>
      </w:pPr>
    </w:p>
    <w:p w:rsidRPr="002D7196" w:rsidR="00872A3E" w:rsidP="007A113B" w:rsidRDefault="00872A3E" w14:paraId="00D2DD36" w14:textId="77777777">
      <w:pPr>
        <w:pStyle w:val="Heading1"/>
        <w:jc w:val="center"/>
        <w:rPr>
          <w:rStyle w:val="normaltextrun"/>
          <w:rFonts w:ascii="Arial" w:hAnsi="Arial" w:cs="Arial"/>
          <w:sz w:val="32"/>
          <w:szCs w:val="32"/>
        </w:rPr>
      </w:pPr>
      <w:bookmarkStart w:name="_Toc217295395" w:id="2"/>
      <w:r w:rsidRPr="007A113B">
        <w:rPr>
          <w:rStyle w:val="normaltextrun"/>
          <w:rFonts w:ascii="Arial" w:hAnsi="Arial" w:cs="Arial"/>
          <w:sz w:val="32"/>
          <w:szCs w:val="32"/>
        </w:rPr>
        <w:t>Section I – Contract Delivery</w:t>
      </w:r>
      <w:bookmarkEnd w:id="2"/>
    </w:p>
    <w:p w:rsidR="00872A3E" w:rsidP="00872A3E" w:rsidRDefault="00872A3E" w14:paraId="347D197D" w14:textId="77777777">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E830276" wp14:editId="63024EB1">
                <wp:simplePos x="0" y="0"/>
                <wp:positionH relativeFrom="margin">
                  <wp:posOffset>0</wp:posOffset>
                </wp:positionH>
                <wp:positionV relativeFrom="paragraph">
                  <wp:posOffset>39683</wp:posOffset>
                </wp:positionV>
                <wp:extent cx="5826125" cy="494030"/>
                <wp:effectExtent l="0" t="0" r="22225" b="2032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26125" cy="494030"/>
                        </a:xfrm>
                        <a:prstGeom prst="rect">
                          <a:avLst/>
                        </a:prstGeom>
                        <a:ln/>
                      </wps:spPr>
                      <wps:style>
                        <a:lnRef idx="2">
                          <a:schemeClr val="accent3"/>
                        </a:lnRef>
                        <a:fillRef idx="1">
                          <a:schemeClr val="lt1"/>
                        </a:fillRef>
                        <a:effectRef idx="0">
                          <a:scrgbClr r="0" g="0" b="0"/>
                        </a:effectRef>
                        <a:fontRef idx="minor">
                          <a:schemeClr val="dk1"/>
                        </a:fontRef>
                      </wps:style>
                      <wps:txbx>
                        <w:txbxContent>
                          <w:p w:rsidR="00872A3E" w:rsidP="00872A3E" w:rsidRDefault="00872A3E" w14:paraId="057505AE"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rsidR="00872A3E" w:rsidP="00872A3E" w:rsidRDefault="00872A3E" w14:paraId="75678A1F" w14:textId="77777777">
                            <w:pPr>
                              <w:spacing w:line="276" w:lineRule="auto"/>
                              <w:rPr>
                                <w:rFonts w:hAnsi="Calibri" w:eastAsia="Calibri" w:cs="Calibri"/>
                                <w:b/>
                                <w:bCs/>
                                <w:color w:val="000000"/>
                              </w:rPr>
                            </w:pPr>
                            <w:r>
                              <w:rPr>
                                <w:rFonts w:hAnsi="Calibri" w:eastAsia="Calibri" w:cs="Calibri"/>
                                <w:b/>
                                <w:bCs/>
                                <w:color w:val="000000"/>
                              </w:rPr>
                              <w:t> </w:t>
                            </w:r>
                          </w:p>
                          <w:p w:rsidR="00872A3E" w:rsidP="00872A3E" w:rsidRDefault="00872A3E" w14:paraId="202AC405" w14:textId="77777777">
                            <w:pPr>
                              <w:spacing w:line="276" w:lineRule="auto"/>
                              <w:rPr>
                                <w:rFonts w:hAnsi="Calibri" w:eastAsia="Calibri" w:cs="Calibri"/>
                                <w:b/>
                                <w:bCs/>
                                <w:color w:val="000000"/>
                              </w:rPr>
                            </w:pPr>
                            <w:r>
                              <w:rPr>
                                <w:rFonts w:hAnsi="Calibri" w:eastAsia="Calibri" w:cs="Calibri"/>
                                <w:b/>
                                <w:bCs/>
                                <w:color w:val="000000"/>
                              </w:rPr>
                              <w:t> </w:t>
                            </w:r>
                          </w:p>
                          <w:p w:rsidR="00872A3E" w:rsidP="00872A3E" w:rsidRDefault="00872A3E" w14:paraId="23AEB7EE" w14:textId="77777777">
                            <w:pPr>
                              <w:spacing w:line="276" w:lineRule="auto"/>
                              <w:rPr>
                                <w:rFonts w:hAnsi="Calibri" w:eastAsia="Calibri" w:cs="Calibri"/>
                                <w:color w:val="000000"/>
                              </w:rPr>
                            </w:pPr>
                            <w:r>
                              <w:rPr>
                                <w:rFonts w:hAnsi="Calibri" w:eastAsia="Calibri" w:cs="Calibri"/>
                                <w:color w:val="00000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w14:anchorId="258C5128">
              <v:rect id="_x0000_s1029" style="position:absolute;left:0;text-align:left;margin-left:0;margin-top:3.1pt;width:458.75pt;height:38.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w14:anchorId="5E83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">
                <v:textbox>
                  <w:txbxContent>
                    <w:p w:rsidR="00872A3E" w:rsidP="00872A3E" w:rsidRDefault="00872A3E" w14:paraId="363EE4AE"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rsidR="00872A3E" w:rsidP="00872A3E" w:rsidRDefault="00872A3E" w14:paraId="6E7BEAA2" w14:textId="77777777">
                      <w:pPr>
                        <w:spacing w:line="276" w:lineRule="auto"/>
                        <w:rPr>
                          <w:rFonts w:hAnsi="Calibri" w:eastAsia="Calibri" w:cs="Calibri"/>
                          <w:b/>
                          <w:bCs/>
                          <w:color w:val="000000"/>
                        </w:rPr>
                      </w:pPr>
                      <w:r>
                        <w:rPr>
                          <w:rFonts w:hAnsi="Calibri" w:eastAsia="Calibri" w:cs="Calibri"/>
                          <w:b/>
                          <w:bCs/>
                          <w:color w:val="000000"/>
                        </w:rPr>
                        <w:t> </w:t>
                      </w:r>
                    </w:p>
                    <w:p w:rsidR="00872A3E" w:rsidP="00872A3E" w:rsidRDefault="00872A3E" w14:paraId="63E4A9CD" w14:textId="77777777">
                      <w:pPr>
                        <w:spacing w:line="276" w:lineRule="auto"/>
                        <w:rPr>
                          <w:rFonts w:hAnsi="Calibri" w:eastAsia="Calibri" w:cs="Calibri"/>
                          <w:b/>
                          <w:bCs/>
                          <w:color w:val="000000"/>
                        </w:rPr>
                      </w:pPr>
                      <w:r>
                        <w:rPr>
                          <w:rFonts w:hAnsi="Calibri" w:eastAsia="Calibri" w:cs="Calibri"/>
                          <w:b/>
                          <w:bCs/>
                          <w:color w:val="000000"/>
                        </w:rPr>
                        <w:t> </w:t>
                      </w:r>
                    </w:p>
                    <w:p w:rsidR="00872A3E" w:rsidP="00872A3E" w:rsidRDefault="00872A3E" w14:paraId="4F6584BE" w14:textId="77777777">
                      <w:pPr>
                        <w:spacing w:line="276" w:lineRule="auto"/>
                        <w:rPr>
                          <w:rFonts w:hAnsi="Calibri" w:eastAsia="Calibri" w:cs="Calibri"/>
                          <w:color w:val="000000"/>
                        </w:rPr>
                      </w:pPr>
                      <w:r>
                        <w:rPr>
                          <w:rFonts w:hAnsi="Calibri" w:eastAsia="Calibri" w:cs="Calibri"/>
                          <w:color w:val="000000"/>
                        </w:rPr>
                        <w:t> </w:t>
                      </w:r>
                    </w:p>
                  </w:txbxContent>
                </v:textbox>
                <w10:wrap anchorx="margin"/>
              </v:rect>
            </w:pict>
          </mc:Fallback>
        </mc:AlternateContent>
      </w:r>
    </w:p>
    <w:p w:rsidRPr="003307E3" w:rsidR="00872A3E" w:rsidP="00872A3E" w:rsidRDefault="00872A3E" w14:paraId="3E47A515" w14:textId="77777777">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872A3E" w:rsidTr="28A4EF06" w14:paraId="18FDDF04"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Mar/>
          </w:tcPr>
          <w:p w:rsidRPr="00F7777C" w:rsidR="00872A3E" w:rsidP="00C13F10" w:rsidRDefault="00872A3E" w14:paraId="5D94DF58"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cnfStyle w:val="000001000000" w:firstRow="0" w:lastRow="0" w:firstColumn="0" w:lastColumn="0" w:oddVBand="0" w:evenVBand="1" w:oddHBand="0" w:evenHBand="0" w:firstRowFirstColumn="0" w:firstRowLastColumn="0" w:lastRowFirstColumn="0" w:lastRowLastColumn="0"/>
            <w:tcW w:w="7530" w:type="dxa"/>
            <w:vMerge w:val="restart"/>
            <w:shd w:val="clear" w:color="auto" w:fill="1F3864" w:themeFill="accent1" w:themeFillShade="80"/>
            <w:tcMar/>
          </w:tcPr>
          <w:p w:rsidRPr="00F7777C" w:rsidR="00872A3E" w:rsidP="00C13F10" w:rsidRDefault="00872A3E" w14:paraId="33492ADB"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872A3E" w:rsidTr="28A4EF06" w14:paraId="2E7067AA"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Mar/>
          </w:tcPr>
          <w:p w:rsidRPr="00F7777C" w:rsidR="00872A3E" w:rsidP="00C13F10" w:rsidRDefault="00872A3E" w14:paraId="5E614C8E" w14:textId="77777777">
            <w:pPr>
              <w:rPr>
                <w:rFonts w:ascii="Arial" w:hAnsi="Arial" w:cs="Arial"/>
                <w:b/>
                <w:color w:val="FFFFFF" w:themeColor="background1"/>
              </w:rPr>
            </w:pPr>
          </w:p>
        </w:tc>
        <w:tc>
          <w:tcPr>
            <w:cnfStyle w:val="000001000000" w:firstRow="0" w:lastRow="0" w:firstColumn="0" w:lastColumn="0" w:oddVBand="0" w:evenVBand="1" w:oddHBand="0" w:evenHBand="0" w:firstRowFirstColumn="0" w:firstRowLastColumn="0" w:lastRowFirstColumn="0" w:lastRowLastColumn="0"/>
            <w:tcW w:w="7530" w:type="dxa"/>
            <w:vMerge/>
            <w:tcMar/>
          </w:tcPr>
          <w:p w:rsidRPr="00F7777C" w:rsidR="00872A3E" w:rsidP="00C13F10" w:rsidRDefault="00872A3E" w14:paraId="55C2D4F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F7777C" w:rsidR="00872A3E" w:rsidTr="28A4EF06" w14:paraId="13498C21" w14:textId="77777777">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Mar/>
          </w:tcPr>
          <w:p w:rsidRPr="00DF3564" w:rsidR="00872A3E" w:rsidP="00C13F10" w:rsidRDefault="00872A3E" w14:paraId="2945A220" w14:textId="77777777">
            <w:pPr>
              <w:rPr>
                <w:rFonts w:ascii="Arial" w:hAnsi="Arial" w:cs="Arial"/>
                <w:b/>
              </w:rPr>
            </w:pPr>
          </w:p>
          <w:p w:rsidRPr="00DF3564" w:rsidR="00872A3E" w:rsidP="00C13F10" w:rsidRDefault="00872A3E" w14:paraId="6F697665" w14:textId="77777777">
            <w:pPr>
              <w:rPr>
                <w:rFonts w:ascii="Arial" w:hAnsi="Arial" w:cs="Arial"/>
                <w:b/>
              </w:rPr>
            </w:pPr>
            <w:r>
              <w:rPr>
                <w:rFonts w:ascii="Arial" w:hAnsi="Arial" w:cs="Arial"/>
                <w:b/>
              </w:rPr>
              <w:t>I</w:t>
            </w:r>
            <w:r w:rsidRPr="00DF3564">
              <w:rPr>
                <w:rFonts w:ascii="Arial" w:hAnsi="Arial" w:cs="Arial"/>
                <w:b/>
              </w:rPr>
              <w:t xml:space="preserve"> – 1.</w:t>
            </w:r>
          </w:p>
          <w:p w:rsidRPr="00DF3564" w:rsidR="00872A3E" w:rsidP="00C13F10" w:rsidRDefault="00872A3E" w14:paraId="3BEFF98D" w14:textId="77777777">
            <w:pPr>
              <w:rPr>
                <w:rFonts w:ascii="Arial" w:hAnsi="Arial" w:cs="Arial"/>
                <w:b/>
              </w:rPr>
            </w:pPr>
          </w:p>
          <w:p w:rsidRPr="00DF3564" w:rsidR="00872A3E" w:rsidP="28A4EF06" w:rsidRDefault="00872A3E" w14:paraId="00456F9E" w14:textId="37D14F61">
            <w:pPr>
              <w:rPr>
                <w:rFonts w:ascii="Arial" w:hAnsi="Arial" w:cs="Arial"/>
              </w:rPr>
            </w:pPr>
            <w:r w:rsidRPr="28A4EF06" w:rsidR="4A6B5D9E">
              <w:rPr>
                <w:rFonts w:ascii="Arial" w:hAnsi="Arial" w:cs="Arial"/>
              </w:rPr>
              <w:t>10.00</w:t>
            </w:r>
            <w:r w:rsidRPr="28A4EF06" w:rsidR="00872A3E">
              <w:rPr>
                <w:rFonts w:ascii="Arial" w:hAnsi="Arial" w:cs="Arial"/>
              </w:rPr>
              <w:t>% of Total Tender Evaluation</w:t>
            </w:r>
          </w:p>
        </w:tc>
        <w:tc>
          <w:tcPr>
            <w:cnfStyle w:val="000001000000" w:firstRow="0" w:lastRow="0" w:firstColumn="0" w:lastColumn="0" w:oddVBand="0" w:evenVBand="1" w:oddHBand="0" w:evenHBand="0" w:firstRowFirstColumn="0" w:firstRowLastColumn="0" w:lastRowFirstColumn="0" w:lastRowLastColumn="0"/>
            <w:tcW w:w="7530" w:type="dxa"/>
            <w:tcMar/>
            <w:vAlign w:val="center"/>
          </w:tcPr>
          <w:p w:rsidRPr="00642524" w:rsidR="00872A3E" w:rsidP="00C13F10" w:rsidRDefault="00872A3E" w14:paraId="02D7A84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rsidR="00872A3E" w:rsidP="00C13F10" w:rsidRDefault="00872A3E" w14:paraId="265EDE1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rsidR="00872A3E" w:rsidP="00C13F10" w:rsidRDefault="00872A3E" w14:paraId="207B191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C05C95" w:rsidR="00872A3E" w:rsidP="00C13F10" w:rsidRDefault="00872A3E" w14:paraId="2D7DA3BD"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rsidRPr="00C05C95" w:rsidR="00872A3E" w:rsidP="00C13F10" w:rsidRDefault="00872A3E" w14:paraId="47FF63D6"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rsidRPr="00C05C95" w:rsidR="00872A3E" w:rsidP="00C13F10" w:rsidRDefault="00872A3E" w14:paraId="2BA5E697"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rsidRPr="00C05C95" w:rsidR="00872A3E" w:rsidP="00C13F10" w:rsidRDefault="00872A3E" w14:paraId="168C08EC"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rsidR="00872A3E" w:rsidP="00C13F10" w:rsidRDefault="00872A3E" w14:paraId="153F05F3" w14:textId="51A9359B">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proofErr w:type="spellStart"/>
            <w:r w:rsidR="002C1784">
              <w:rPr>
                <w:rFonts w:ascii="Arial" w:hAnsi="Arial" w:cs="Arial"/>
              </w:rPr>
              <w:t>Barcud</w:t>
            </w:r>
            <w:proofErr w:type="spellEnd"/>
            <w:r w:rsidR="002C1784">
              <w:rPr>
                <w:rFonts w:ascii="Arial" w:hAnsi="Arial" w:cs="Arial"/>
              </w:rPr>
              <w:t xml:space="preserve"> </w:t>
            </w:r>
            <w:proofErr w:type="spellStart"/>
            <w:r w:rsidR="002C1784">
              <w:rPr>
                <w:rFonts w:ascii="Arial" w:hAnsi="Arial" w:cs="Arial"/>
              </w:rPr>
              <w:t>Cyf</w:t>
            </w:r>
            <w:proofErr w:type="spellEnd"/>
            <w:r w:rsidR="002C1784">
              <w:rPr>
                <w:rFonts w:ascii="Arial" w:hAnsi="Arial" w:cs="Arial"/>
              </w:rPr>
              <w:t xml:space="preserve"> Housing Association</w:t>
            </w:r>
            <w:r w:rsidRPr="00C05C95">
              <w:rPr>
                <w:rFonts w:ascii="Arial" w:hAnsi="Arial" w:cs="Arial"/>
              </w:rPr>
              <w:t>, including communication, performance monitoring, and responsiveness to tenant needs.</w:t>
            </w:r>
          </w:p>
          <w:p w:rsidRPr="00642524" w:rsidR="00872A3E" w:rsidP="00C13F10" w:rsidRDefault="00872A3E" w14:paraId="2DD4084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524" w:rsidR="00872A3E" w:rsidP="00C13F10" w:rsidRDefault="00872A3E" w14:paraId="3A4F67B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Pr="00F7777C" w:rsidR="00872A3E" w:rsidTr="28A4EF06" w14:paraId="264AD8C7" w14:textId="77777777">
        <w:trPr>
          <w:trHeight w:val="4301"/>
        </w:trPr>
        <w:tc>
          <w:tcPr>
            <w:cnfStyle w:val="000010000000" w:firstRow="0" w:lastRow="0" w:firstColumn="0" w:lastColumn="0" w:oddVBand="1" w:evenVBand="0" w:oddHBand="0" w:evenHBand="0" w:firstRowFirstColumn="0" w:firstRowLastColumn="0" w:lastRowFirstColumn="0" w:lastRowLastColumn="0"/>
            <w:tcW w:w="1679" w:type="dxa"/>
            <w:vMerge/>
            <w:tcMar/>
          </w:tcPr>
          <w:p w:rsidRPr="00DF3564" w:rsidR="00872A3E" w:rsidP="00C13F10" w:rsidRDefault="00872A3E" w14:paraId="07918284" w14:textId="77777777">
            <w:pPr>
              <w:rPr>
                <w:rFonts w:ascii="Arial" w:hAnsi="Arial" w:cs="Arial"/>
                <w:b/>
              </w:rPr>
            </w:pPr>
          </w:p>
        </w:tc>
        <w:tc>
          <w:tcPr>
            <w:cnfStyle w:val="000001000000" w:firstRow="0" w:lastRow="0" w:firstColumn="0" w:lastColumn="0" w:oddVBand="0" w:evenVBand="1" w:oddHBand="0" w:evenHBand="0" w:firstRowFirstColumn="0" w:firstRowLastColumn="0" w:lastRowFirstColumn="0" w:lastRowLastColumn="0"/>
            <w:tcW w:w="7530" w:type="dxa"/>
            <w:shd w:val="clear" w:color="auto" w:fill="FFFBEF"/>
            <w:tcMar/>
          </w:tcPr>
          <w:p w:rsidR="00872A3E" w:rsidP="00C13F10" w:rsidRDefault="00872A3E" w14:paraId="0FEB60C3"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p w:rsidR="007A113B" w:rsidP="00C13F10" w:rsidRDefault="007A113B" w14:paraId="1A2C388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A113B" w:rsidP="00C13F10" w:rsidRDefault="007A113B" w14:paraId="56CE07B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A113B" w:rsidP="00C13F10" w:rsidRDefault="007A113B" w14:paraId="64A7403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7A113B" w:rsidP="00C13F10" w:rsidRDefault="007A113B" w14:paraId="57774670"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Pr="00DF3564" w:rsidR="007A113B" w:rsidP="00C13F10" w:rsidRDefault="007A113B" w14:paraId="7448C217"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rsidR="00872A3E" w:rsidP="00760ECD" w:rsidRDefault="00872A3E" w14:paraId="443C62E8" w14:textId="77777777">
      <w:pPr>
        <w:rPr>
          <w:rFonts w:asciiTheme="majorHAnsi" w:hAnsiTheme="majorHAnsi" w:eastAsiaTheme="majorEastAsia" w:cstheme="majorBidi"/>
          <w:color w:val="2F5496" w:themeColor="accent1" w:themeShade="BF"/>
          <w:sz w:val="28"/>
          <w:szCs w:val="28"/>
        </w:rPr>
        <w:sectPr w:rsidR="00872A3E" w:rsidSect="00100826">
          <w:pgSz w:w="11906" w:h="16838" w:orient="portrait"/>
          <w:pgMar w:top="2268" w:right="1440" w:bottom="1440" w:left="1440" w:header="709" w:footer="709" w:gutter="0"/>
          <w:cols w:space="708"/>
          <w:docGrid w:linePitch="360"/>
        </w:sectPr>
      </w:pPr>
    </w:p>
    <w:p w:rsidRPr="00760ECD" w:rsidR="0093261C" w:rsidP="002C1784" w:rsidRDefault="0093261C" w14:paraId="1153E86F" w14:textId="77777777">
      <w:pPr>
        <w:rPr>
          <w:sz w:val="28"/>
          <w:szCs w:val="28"/>
        </w:rPr>
      </w:pPr>
    </w:p>
    <w:sectPr w:rsidRPr="00760ECD" w:rsidR="0093261C" w:rsidSect="00100826">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B60" w:rsidP="00530856" w:rsidRDefault="007E0B60" w14:paraId="285C6AE8" w14:textId="77777777">
      <w:pPr>
        <w:spacing w:after="0" w:line="240" w:lineRule="auto"/>
      </w:pPr>
      <w:r>
        <w:separator/>
      </w:r>
    </w:p>
  </w:endnote>
  <w:endnote w:type="continuationSeparator" w:id="0">
    <w:p w:rsidR="007E0B60" w:rsidP="00530856" w:rsidRDefault="007E0B60" w14:paraId="0C1C2886" w14:textId="77777777">
      <w:pPr>
        <w:spacing w:after="0" w:line="240" w:lineRule="auto"/>
      </w:pPr>
      <w:r>
        <w:continuationSeparator/>
      </w:r>
    </w:p>
  </w:endnote>
  <w:endnote w:type="continuationNotice" w:id="1">
    <w:p w:rsidR="007E0B60" w:rsidRDefault="007E0B60" w14:paraId="7AC438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6C8CB38D">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B60" w:rsidP="00530856" w:rsidRDefault="007E0B60" w14:paraId="233D90BA" w14:textId="77777777">
      <w:pPr>
        <w:spacing w:after="0" w:line="240" w:lineRule="auto"/>
      </w:pPr>
      <w:r>
        <w:separator/>
      </w:r>
    </w:p>
  </w:footnote>
  <w:footnote w:type="continuationSeparator" w:id="0">
    <w:p w:rsidR="007E0B60" w:rsidP="00530856" w:rsidRDefault="007E0B60" w14:paraId="0FB0F91A" w14:textId="77777777">
      <w:pPr>
        <w:spacing w:after="0" w:line="240" w:lineRule="auto"/>
      </w:pPr>
      <w:r>
        <w:continuationSeparator/>
      </w:r>
    </w:p>
  </w:footnote>
  <w:footnote w:type="continuationNotice" w:id="1">
    <w:p w:rsidR="007E0B60" w:rsidRDefault="007E0B60" w14:paraId="2653B6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D44EE8" w14:paraId="2497159E" w14:textId="3629F437">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43F88B3A">
    <w:pPr>
      <w:pStyle w:val="Footer"/>
      <w:jc w:val="right"/>
    </w:pPr>
    <w:r>
      <w:t xml:space="preserve">ITT Questions: </w:t>
    </w:r>
    <w:r w:rsidR="00FB7C78">
      <w:t>BHA25010</w:t>
    </w:r>
  </w:p>
  <w:p w:rsidR="000D370A" w:rsidP="003C461B" w:rsidRDefault="000D370A" w14:paraId="23DC7C72" w14:textId="1C912133">
    <w:pPr>
      <w:pStyle w:val="Footer"/>
      <w:jc w:val="right"/>
    </w:pPr>
    <w:r>
      <w:t>Beeches, Llandy</w:t>
    </w:r>
    <w:r w:rsidR="00C2176A">
      <w:t>sul – Fencing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E63"/>
    <w:multiLevelType w:val="hybridMultilevel"/>
    <w:tmpl w:val="3D208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A1739"/>
    <w:multiLevelType w:val="hybridMultilevel"/>
    <w:tmpl w:val="A9AE203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5C0C42"/>
    <w:multiLevelType w:val="hybridMultilevel"/>
    <w:tmpl w:val="F67E006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2A765BB"/>
    <w:multiLevelType w:val="hybridMultilevel"/>
    <w:tmpl w:val="FFA6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36F28"/>
    <w:multiLevelType w:val="hybridMultilevel"/>
    <w:tmpl w:val="7E8AD8DE"/>
    <w:lvl w:ilvl="0" w:tplc="90B28A8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3343119">
    <w:abstractNumId w:val="30"/>
  </w:num>
  <w:num w:numId="2" w16cid:durableId="1087116861">
    <w:abstractNumId w:val="19"/>
  </w:num>
  <w:num w:numId="3" w16cid:durableId="222179993">
    <w:abstractNumId w:val="7"/>
  </w:num>
  <w:num w:numId="4" w16cid:durableId="842670476">
    <w:abstractNumId w:val="36"/>
  </w:num>
  <w:num w:numId="5" w16cid:durableId="483737255">
    <w:abstractNumId w:val="18"/>
  </w:num>
  <w:num w:numId="6" w16cid:durableId="247083713">
    <w:abstractNumId w:val="23"/>
  </w:num>
  <w:num w:numId="7" w16cid:durableId="1601183346">
    <w:abstractNumId w:val="28"/>
  </w:num>
  <w:num w:numId="8" w16cid:durableId="1283422684">
    <w:abstractNumId w:val="24"/>
  </w:num>
  <w:num w:numId="9" w16cid:durableId="1474904659">
    <w:abstractNumId w:val="1"/>
  </w:num>
  <w:num w:numId="10" w16cid:durableId="1629969163">
    <w:abstractNumId w:val="5"/>
  </w:num>
  <w:num w:numId="11" w16cid:durableId="797650872">
    <w:abstractNumId w:val="32"/>
  </w:num>
  <w:num w:numId="12" w16cid:durableId="1886983793">
    <w:abstractNumId w:val="27"/>
  </w:num>
  <w:num w:numId="13" w16cid:durableId="707411535">
    <w:abstractNumId w:val="17"/>
  </w:num>
  <w:num w:numId="14" w16cid:durableId="468982146">
    <w:abstractNumId w:val="4"/>
  </w:num>
  <w:num w:numId="15" w16cid:durableId="1016807741">
    <w:abstractNumId w:val="21"/>
  </w:num>
  <w:num w:numId="16" w16cid:durableId="148181064">
    <w:abstractNumId w:val="0"/>
  </w:num>
  <w:num w:numId="17" w16cid:durableId="1082684954">
    <w:abstractNumId w:val="12"/>
  </w:num>
  <w:num w:numId="18" w16cid:durableId="312412001">
    <w:abstractNumId w:val="9"/>
  </w:num>
  <w:num w:numId="19" w16cid:durableId="1453785223">
    <w:abstractNumId w:val="26"/>
  </w:num>
  <w:num w:numId="20" w16cid:durableId="1545370295">
    <w:abstractNumId w:val="13"/>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4"/>
  </w:num>
  <w:num w:numId="26" w16cid:durableId="99616523">
    <w:abstractNumId w:val="6"/>
  </w:num>
  <w:num w:numId="27" w16cid:durableId="2103186930">
    <w:abstractNumId w:val="22"/>
  </w:num>
  <w:num w:numId="28" w16cid:durableId="2129856567">
    <w:abstractNumId w:val="33"/>
  </w:num>
  <w:num w:numId="29" w16cid:durableId="1023244761">
    <w:abstractNumId w:val="20"/>
  </w:num>
  <w:num w:numId="30" w16cid:durableId="1326935411">
    <w:abstractNumId w:val="35"/>
  </w:num>
  <w:num w:numId="31" w16cid:durableId="492598931">
    <w:abstractNumId w:val="14"/>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37"/>
  </w:num>
  <w:num w:numId="35" w16cid:durableId="2133277959">
    <w:abstractNumId w:val="25"/>
  </w:num>
  <w:num w:numId="36" w16cid:durableId="1502814125">
    <w:abstractNumId w:val="29"/>
  </w:num>
  <w:num w:numId="37" w16cid:durableId="413430608">
    <w:abstractNumId w:val="8"/>
  </w:num>
  <w:num w:numId="38" w16cid:durableId="364865186">
    <w:abstractNumId w:val="3"/>
  </w:num>
  <w:num w:numId="39" w16cid:durableId="61849448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FAC"/>
    <w:rsid w:val="00070406"/>
    <w:rsid w:val="00077D10"/>
    <w:rsid w:val="00083448"/>
    <w:rsid w:val="0008563E"/>
    <w:rsid w:val="000948E5"/>
    <w:rsid w:val="00097DD8"/>
    <w:rsid w:val="000B0D40"/>
    <w:rsid w:val="000B4B48"/>
    <w:rsid w:val="000C1B47"/>
    <w:rsid w:val="000D370A"/>
    <w:rsid w:val="000D7D6C"/>
    <w:rsid w:val="000F3A3F"/>
    <w:rsid w:val="00100352"/>
    <w:rsid w:val="00100826"/>
    <w:rsid w:val="00101203"/>
    <w:rsid w:val="00102A84"/>
    <w:rsid w:val="00113090"/>
    <w:rsid w:val="00116ADB"/>
    <w:rsid w:val="00123C0A"/>
    <w:rsid w:val="001243BE"/>
    <w:rsid w:val="00135FB0"/>
    <w:rsid w:val="00136D79"/>
    <w:rsid w:val="00137D16"/>
    <w:rsid w:val="00162AD2"/>
    <w:rsid w:val="00166683"/>
    <w:rsid w:val="0018349E"/>
    <w:rsid w:val="00183F10"/>
    <w:rsid w:val="00190019"/>
    <w:rsid w:val="00194ED8"/>
    <w:rsid w:val="00197642"/>
    <w:rsid w:val="001A0CEB"/>
    <w:rsid w:val="001A4615"/>
    <w:rsid w:val="001B4AEF"/>
    <w:rsid w:val="001C69E0"/>
    <w:rsid w:val="001D03B7"/>
    <w:rsid w:val="001D0F7C"/>
    <w:rsid w:val="001D13DE"/>
    <w:rsid w:val="001D5E7D"/>
    <w:rsid w:val="001E42C3"/>
    <w:rsid w:val="001E4A58"/>
    <w:rsid w:val="001F2C2F"/>
    <w:rsid w:val="00210C98"/>
    <w:rsid w:val="002123FC"/>
    <w:rsid w:val="00240D6E"/>
    <w:rsid w:val="00281861"/>
    <w:rsid w:val="002A43DA"/>
    <w:rsid w:val="002A63AD"/>
    <w:rsid w:val="002B0445"/>
    <w:rsid w:val="002B2652"/>
    <w:rsid w:val="002B4109"/>
    <w:rsid w:val="002C1784"/>
    <w:rsid w:val="002C1929"/>
    <w:rsid w:val="002C55D0"/>
    <w:rsid w:val="002D62CB"/>
    <w:rsid w:val="002D7196"/>
    <w:rsid w:val="002E2FD4"/>
    <w:rsid w:val="002E3952"/>
    <w:rsid w:val="00300EAE"/>
    <w:rsid w:val="00303573"/>
    <w:rsid w:val="00311ECE"/>
    <w:rsid w:val="00316FA1"/>
    <w:rsid w:val="00324B7B"/>
    <w:rsid w:val="003307E3"/>
    <w:rsid w:val="003307F8"/>
    <w:rsid w:val="0033390E"/>
    <w:rsid w:val="003363D0"/>
    <w:rsid w:val="003409E9"/>
    <w:rsid w:val="00344B47"/>
    <w:rsid w:val="0035285D"/>
    <w:rsid w:val="00352B5A"/>
    <w:rsid w:val="00360D8B"/>
    <w:rsid w:val="00366023"/>
    <w:rsid w:val="00366F37"/>
    <w:rsid w:val="00367FA8"/>
    <w:rsid w:val="00372944"/>
    <w:rsid w:val="00372AA8"/>
    <w:rsid w:val="003866AA"/>
    <w:rsid w:val="003919D4"/>
    <w:rsid w:val="0039554C"/>
    <w:rsid w:val="003A030A"/>
    <w:rsid w:val="003A28C9"/>
    <w:rsid w:val="003A3001"/>
    <w:rsid w:val="003A6A9C"/>
    <w:rsid w:val="003B105B"/>
    <w:rsid w:val="003B22CA"/>
    <w:rsid w:val="003C461B"/>
    <w:rsid w:val="003C5A1C"/>
    <w:rsid w:val="003E0391"/>
    <w:rsid w:val="003F0F1C"/>
    <w:rsid w:val="003F4FEC"/>
    <w:rsid w:val="00400020"/>
    <w:rsid w:val="00411A86"/>
    <w:rsid w:val="00421316"/>
    <w:rsid w:val="004371AC"/>
    <w:rsid w:val="00442D55"/>
    <w:rsid w:val="00445539"/>
    <w:rsid w:val="00446467"/>
    <w:rsid w:val="00446FAC"/>
    <w:rsid w:val="00460BDD"/>
    <w:rsid w:val="00466144"/>
    <w:rsid w:val="00466B99"/>
    <w:rsid w:val="004824A2"/>
    <w:rsid w:val="00485F09"/>
    <w:rsid w:val="00494C31"/>
    <w:rsid w:val="0049592E"/>
    <w:rsid w:val="004B36D5"/>
    <w:rsid w:val="004B5DA8"/>
    <w:rsid w:val="004C7F43"/>
    <w:rsid w:val="004D47FE"/>
    <w:rsid w:val="004D4D95"/>
    <w:rsid w:val="004E2834"/>
    <w:rsid w:val="004F3E38"/>
    <w:rsid w:val="004F4C03"/>
    <w:rsid w:val="00502277"/>
    <w:rsid w:val="00504118"/>
    <w:rsid w:val="0050459D"/>
    <w:rsid w:val="00530856"/>
    <w:rsid w:val="00533B59"/>
    <w:rsid w:val="00542661"/>
    <w:rsid w:val="00552363"/>
    <w:rsid w:val="005631DC"/>
    <w:rsid w:val="00571C02"/>
    <w:rsid w:val="0057482A"/>
    <w:rsid w:val="00574899"/>
    <w:rsid w:val="005754E8"/>
    <w:rsid w:val="0059494A"/>
    <w:rsid w:val="00595866"/>
    <w:rsid w:val="005B6846"/>
    <w:rsid w:val="005C4335"/>
    <w:rsid w:val="005D1429"/>
    <w:rsid w:val="005E5D89"/>
    <w:rsid w:val="005F284C"/>
    <w:rsid w:val="006118FF"/>
    <w:rsid w:val="00626A49"/>
    <w:rsid w:val="006354B6"/>
    <w:rsid w:val="00642524"/>
    <w:rsid w:val="00643F56"/>
    <w:rsid w:val="00650EB7"/>
    <w:rsid w:val="0066157D"/>
    <w:rsid w:val="00673E1F"/>
    <w:rsid w:val="00681CD1"/>
    <w:rsid w:val="00694B19"/>
    <w:rsid w:val="00696E0D"/>
    <w:rsid w:val="0069741A"/>
    <w:rsid w:val="006B7DAD"/>
    <w:rsid w:val="006D01E6"/>
    <w:rsid w:val="006D26DE"/>
    <w:rsid w:val="006E338A"/>
    <w:rsid w:val="006E6FE6"/>
    <w:rsid w:val="006F2A8A"/>
    <w:rsid w:val="006F39EA"/>
    <w:rsid w:val="006F5008"/>
    <w:rsid w:val="007027A6"/>
    <w:rsid w:val="00706CCA"/>
    <w:rsid w:val="0071564A"/>
    <w:rsid w:val="00724104"/>
    <w:rsid w:val="007241FA"/>
    <w:rsid w:val="00726177"/>
    <w:rsid w:val="00732F03"/>
    <w:rsid w:val="007343C5"/>
    <w:rsid w:val="00760AD1"/>
    <w:rsid w:val="00760ECD"/>
    <w:rsid w:val="00764040"/>
    <w:rsid w:val="00776459"/>
    <w:rsid w:val="00782100"/>
    <w:rsid w:val="007A113B"/>
    <w:rsid w:val="007A63E3"/>
    <w:rsid w:val="007A6D58"/>
    <w:rsid w:val="007B2ABF"/>
    <w:rsid w:val="007B2BD7"/>
    <w:rsid w:val="007B72B1"/>
    <w:rsid w:val="007C0444"/>
    <w:rsid w:val="007C0CDA"/>
    <w:rsid w:val="007C17AF"/>
    <w:rsid w:val="007D461D"/>
    <w:rsid w:val="007D5EB3"/>
    <w:rsid w:val="007E01F7"/>
    <w:rsid w:val="007E0B60"/>
    <w:rsid w:val="007F022A"/>
    <w:rsid w:val="008102C6"/>
    <w:rsid w:val="00821310"/>
    <w:rsid w:val="00821DB4"/>
    <w:rsid w:val="00827A42"/>
    <w:rsid w:val="008327B3"/>
    <w:rsid w:val="00852CA7"/>
    <w:rsid w:val="00861168"/>
    <w:rsid w:val="00861191"/>
    <w:rsid w:val="00872A3E"/>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5FA5"/>
    <w:rsid w:val="008C6614"/>
    <w:rsid w:val="008D3118"/>
    <w:rsid w:val="008D7F34"/>
    <w:rsid w:val="008E05BD"/>
    <w:rsid w:val="008E4F92"/>
    <w:rsid w:val="008E6E8A"/>
    <w:rsid w:val="008F1C07"/>
    <w:rsid w:val="008F30BE"/>
    <w:rsid w:val="008F3258"/>
    <w:rsid w:val="00905815"/>
    <w:rsid w:val="00907E3B"/>
    <w:rsid w:val="0091481E"/>
    <w:rsid w:val="0092028C"/>
    <w:rsid w:val="0093261C"/>
    <w:rsid w:val="009326EF"/>
    <w:rsid w:val="00932C33"/>
    <w:rsid w:val="00940226"/>
    <w:rsid w:val="00943B60"/>
    <w:rsid w:val="00947AEE"/>
    <w:rsid w:val="00963682"/>
    <w:rsid w:val="00967402"/>
    <w:rsid w:val="0096768D"/>
    <w:rsid w:val="00967DE6"/>
    <w:rsid w:val="0098428C"/>
    <w:rsid w:val="00984C03"/>
    <w:rsid w:val="0099031B"/>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365"/>
    <w:rsid w:val="00AB0F1B"/>
    <w:rsid w:val="00AC3067"/>
    <w:rsid w:val="00AE16FB"/>
    <w:rsid w:val="00AE20B6"/>
    <w:rsid w:val="00AE4B7F"/>
    <w:rsid w:val="00AE4C34"/>
    <w:rsid w:val="00AE6D79"/>
    <w:rsid w:val="00AF4113"/>
    <w:rsid w:val="00B06FB5"/>
    <w:rsid w:val="00B1482B"/>
    <w:rsid w:val="00B306E6"/>
    <w:rsid w:val="00B464C9"/>
    <w:rsid w:val="00B52727"/>
    <w:rsid w:val="00B5734F"/>
    <w:rsid w:val="00B754CB"/>
    <w:rsid w:val="00B921FC"/>
    <w:rsid w:val="00B92D09"/>
    <w:rsid w:val="00BA4033"/>
    <w:rsid w:val="00BA4E76"/>
    <w:rsid w:val="00BA6458"/>
    <w:rsid w:val="00BA781A"/>
    <w:rsid w:val="00BC0C2A"/>
    <w:rsid w:val="00BD7DA7"/>
    <w:rsid w:val="00BE0CDD"/>
    <w:rsid w:val="00BE3796"/>
    <w:rsid w:val="00BF05B0"/>
    <w:rsid w:val="00BF4119"/>
    <w:rsid w:val="00BF6DEA"/>
    <w:rsid w:val="00C00673"/>
    <w:rsid w:val="00C00789"/>
    <w:rsid w:val="00C05C95"/>
    <w:rsid w:val="00C136B4"/>
    <w:rsid w:val="00C13F10"/>
    <w:rsid w:val="00C14966"/>
    <w:rsid w:val="00C2176A"/>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81E4B"/>
    <w:rsid w:val="00C907FF"/>
    <w:rsid w:val="00C91ED5"/>
    <w:rsid w:val="00CA2BB5"/>
    <w:rsid w:val="00CC2C42"/>
    <w:rsid w:val="00CD08BE"/>
    <w:rsid w:val="00CD0C1B"/>
    <w:rsid w:val="00CE4A28"/>
    <w:rsid w:val="00CE6C89"/>
    <w:rsid w:val="00CF2362"/>
    <w:rsid w:val="00D04884"/>
    <w:rsid w:val="00D071A7"/>
    <w:rsid w:val="00D230B8"/>
    <w:rsid w:val="00D31E81"/>
    <w:rsid w:val="00D443B3"/>
    <w:rsid w:val="00D44EE8"/>
    <w:rsid w:val="00D5200A"/>
    <w:rsid w:val="00D53232"/>
    <w:rsid w:val="00D70392"/>
    <w:rsid w:val="00D7682C"/>
    <w:rsid w:val="00D865ED"/>
    <w:rsid w:val="00D93108"/>
    <w:rsid w:val="00DB0AFC"/>
    <w:rsid w:val="00DB72A4"/>
    <w:rsid w:val="00DC0B43"/>
    <w:rsid w:val="00DE4099"/>
    <w:rsid w:val="00DE5637"/>
    <w:rsid w:val="00DF3564"/>
    <w:rsid w:val="00DF64D9"/>
    <w:rsid w:val="00E04198"/>
    <w:rsid w:val="00E04232"/>
    <w:rsid w:val="00E13539"/>
    <w:rsid w:val="00E13587"/>
    <w:rsid w:val="00E13D80"/>
    <w:rsid w:val="00E16A9D"/>
    <w:rsid w:val="00E2278B"/>
    <w:rsid w:val="00E437C9"/>
    <w:rsid w:val="00E5137B"/>
    <w:rsid w:val="00E65C6E"/>
    <w:rsid w:val="00E70590"/>
    <w:rsid w:val="00E71F65"/>
    <w:rsid w:val="00E76050"/>
    <w:rsid w:val="00E841DE"/>
    <w:rsid w:val="00EA1DA6"/>
    <w:rsid w:val="00EA3753"/>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4625"/>
    <w:rsid w:val="00F41C35"/>
    <w:rsid w:val="00F43E52"/>
    <w:rsid w:val="00F64E42"/>
    <w:rsid w:val="00F678A5"/>
    <w:rsid w:val="00F76581"/>
    <w:rsid w:val="00F82221"/>
    <w:rsid w:val="00F844CD"/>
    <w:rsid w:val="00F87519"/>
    <w:rsid w:val="00F91A35"/>
    <w:rsid w:val="00F97AA5"/>
    <w:rsid w:val="00FA1EC9"/>
    <w:rsid w:val="00FA2B87"/>
    <w:rsid w:val="00FA53B8"/>
    <w:rsid w:val="00FA68EE"/>
    <w:rsid w:val="00FB3293"/>
    <w:rsid w:val="00FB7C78"/>
    <w:rsid w:val="00FC70F9"/>
    <w:rsid w:val="00FD37F3"/>
    <w:rsid w:val="00FD7705"/>
    <w:rsid w:val="00FE0744"/>
    <w:rsid w:val="01936F05"/>
    <w:rsid w:val="0558FF97"/>
    <w:rsid w:val="060C99C9"/>
    <w:rsid w:val="0795D67B"/>
    <w:rsid w:val="07D8BAFA"/>
    <w:rsid w:val="08B96FDC"/>
    <w:rsid w:val="0F23B7F0"/>
    <w:rsid w:val="198ABB78"/>
    <w:rsid w:val="1E77CC03"/>
    <w:rsid w:val="22A9CA4F"/>
    <w:rsid w:val="24A87D7E"/>
    <w:rsid w:val="281E9C07"/>
    <w:rsid w:val="28A4EF06"/>
    <w:rsid w:val="28BD12D0"/>
    <w:rsid w:val="29811CF1"/>
    <w:rsid w:val="2AB0BA5D"/>
    <w:rsid w:val="2C4DE2A9"/>
    <w:rsid w:val="2CCDFF7C"/>
    <w:rsid w:val="389283F1"/>
    <w:rsid w:val="395E6E0B"/>
    <w:rsid w:val="4968EB6E"/>
    <w:rsid w:val="4A6B5D9E"/>
    <w:rsid w:val="4C401A5E"/>
    <w:rsid w:val="4EB30879"/>
    <w:rsid w:val="4FD643E0"/>
    <w:rsid w:val="501DAE93"/>
    <w:rsid w:val="52E60774"/>
    <w:rsid w:val="53224FAF"/>
    <w:rsid w:val="54E9A191"/>
    <w:rsid w:val="5825E803"/>
    <w:rsid w:val="5DA2E6D2"/>
    <w:rsid w:val="5DE9825F"/>
    <w:rsid w:val="5F4D88A1"/>
    <w:rsid w:val="5FFD95CA"/>
    <w:rsid w:val="622D8DB6"/>
    <w:rsid w:val="67C87155"/>
    <w:rsid w:val="67E85715"/>
    <w:rsid w:val="68F0E28C"/>
    <w:rsid w:val="6EE99003"/>
    <w:rsid w:val="700394C8"/>
    <w:rsid w:val="70FCCD0B"/>
    <w:rsid w:val="740E3CD5"/>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52A3CED3-11E3-4787-BA4A-D82BA471F9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FB3293"/>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A75FD765-0337-4D25-A76A-942424CA2380}"/>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97</cp:revision>
  <dcterms:created xsi:type="dcterms:W3CDTF">2023-09-27T14:10:00Z</dcterms:created>
  <dcterms:modified xsi:type="dcterms:W3CDTF">2025-12-22T13:29:58Z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