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07E39" w14:textId="77777777" w:rsidR="00230272" w:rsidRPr="001B35A3" w:rsidRDefault="00230272" w:rsidP="00230272">
      <w:pPr>
        <w:tabs>
          <w:tab w:val="left" w:pos="2268"/>
          <w:tab w:val="left" w:pos="10206"/>
        </w:tabs>
        <w:ind w:right="589"/>
        <w:jc w:val="both"/>
        <w:rPr>
          <w:rFonts w:ascii="Verdana" w:hAnsi="Verdana"/>
          <w:lang w:val="cy-GB"/>
        </w:rPr>
      </w:pPr>
    </w:p>
    <w:p w14:paraId="673718C9" w14:textId="77777777" w:rsidR="00230272" w:rsidRPr="001B35A3" w:rsidRDefault="00230272" w:rsidP="00230272">
      <w:pPr>
        <w:tabs>
          <w:tab w:val="left" w:pos="2268"/>
          <w:tab w:val="left" w:pos="10206"/>
        </w:tabs>
        <w:ind w:right="589"/>
        <w:jc w:val="both"/>
        <w:rPr>
          <w:rFonts w:ascii="Verdana" w:hAnsi="Verdana"/>
          <w:lang w:val="cy-GB"/>
        </w:rPr>
      </w:pPr>
    </w:p>
    <w:p w14:paraId="47BECD2E" w14:textId="77777777" w:rsidR="00230272" w:rsidRPr="001B35A3" w:rsidRDefault="00230272" w:rsidP="00230272">
      <w:pPr>
        <w:tabs>
          <w:tab w:val="left" w:pos="2268"/>
          <w:tab w:val="left" w:pos="10206"/>
        </w:tabs>
        <w:ind w:right="589"/>
        <w:jc w:val="both"/>
        <w:rPr>
          <w:rFonts w:ascii="Verdana" w:hAnsi="Verdana"/>
          <w:lang w:val="cy-GB"/>
        </w:rPr>
      </w:pPr>
    </w:p>
    <w:p w14:paraId="7DD248B5" w14:textId="77777777" w:rsidR="00230272" w:rsidRPr="001B35A3" w:rsidRDefault="00230272" w:rsidP="00230272">
      <w:pPr>
        <w:tabs>
          <w:tab w:val="left" w:pos="2268"/>
          <w:tab w:val="left" w:pos="10206"/>
        </w:tabs>
        <w:ind w:right="589"/>
        <w:jc w:val="both"/>
        <w:rPr>
          <w:rFonts w:ascii="Verdana" w:hAnsi="Verdana"/>
          <w:lang w:val="cy-GB"/>
        </w:rPr>
      </w:pPr>
    </w:p>
    <w:p w14:paraId="073C3048" w14:textId="77777777" w:rsidR="00230272" w:rsidRPr="001B35A3" w:rsidRDefault="00230272" w:rsidP="00230272">
      <w:pPr>
        <w:tabs>
          <w:tab w:val="left" w:pos="2268"/>
          <w:tab w:val="left" w:pos="10206"/>
        </w:tabs>
        <w:ind w:right="589"/>
        <w:jc w:val="both"/>
        <w:rPr>
          <w:rFonts w:ascii="Verdana" w:hAnsi="Verdana"/>
          <w:lang w:val="cy-GB"/>
        </w:rPr>
      </w:pPr>
    </w:p>
    <w:p w14:paraId="2B14FC9F" w14:textId="77777777" w:rsidR="00230272" w:rsidRPr="001B35A3" w:rsidRDefault="00230272" w:rsidP="00230272">
      <w:pPr>
        <w:tabs>
          <w:tab w:val="left" w:pos="2268"/>
          <w:tab w:val="left" w:pos="10206"/>
        </w:tabs>
        <w:ind w:right="589"/>
        <w:jc w:val="both"/>
        <w:rPr>
          <w:rFonts w:ascii="Verdana" w:hAnsi="Verdana"/>
          <w:lang w:val="cy-GB"/>
        </w:rPr>
      </w:pPr>
    </w:p>
    <w:p w14:paraId="5F2C17A8" w14:textId="77777777" w:rsidR="00230272" w:rsidRPr="001B35A3" w:rsidRDefault="00230272" w:rsidP="00230272">
      <w:pPr>
        <w:tabs>
          <w:tab w:val="left" w:pos="2268"/>
          <w:tab w:val="left" w:pos="10206"/>
        </w:tabs>
        <w:ind w:right="589"/>
        <w:jc w:val="both"/>
        <w:rPr>
          <w:rFonts w:ascii="Verdana" w:hAnsi="Verdana"/>
          <w:lang w:val="cy-GB"/>
        </w:rPr>
      </w:pPr>
    </w:p>
    <w:p w14:paraId="39947534" w14:textId="77777777" w:rsidR="00230272" w:rsidRPr="001B35A3" w:rsidRDefault="00230272" w:rsidP="00230272">
      <w:pPr>
        <w:tabs>
          <w:tab w:val="left" w:pos="2268"/>
          <w:tab w:val="left" w:pos="10206"/>
        </w:tabs>
        <w:ind w:right="589"/>
        <w:jc w:val="both"/>
        <w:rPr>
          <w:rFonts w:ascii="Verdana" w:hAnsi="Verdana"/>
          <w:lang w:val="cy-GB"/>
        </w:rPr>
      </w:pPr>
    </w:p>
    <w:p w14:paraId="0F611852" w14:textId="77777777" w:rsidR="00230272" w:rsidRPr="001B35A3" w:rsidRDefault="00230272" w:rsidP="00230272">
      <w:pPr>
        <w:tabs>
          <w:tab w:val="left" w:pos="2268"/>
          <w:tab w:val="left" w:pos="10206"/>
        </w:tabs>
        <w:ind w:right="589"/>
        <w:jc w:val="both"/>
        <w:rPr>
          <w:rFonts w:ascii="Verdana" w:hAnsi="Verdana"/>
          <w:lang w:val="cy-GB"/>
        </w:rPr>
      </w:pPr>
    </w:p>
    <w:p w14:paraId="1AEEBFC2" w14:textId="77777777" w:rsidR="00230272" w:rsidRPr="001B35A3" w:rsidRDefault="00230272" w:rsidP="00230272">
      <w:pPr>
        <w:tabs>
          <w:tab w:val="left" w:pos="2268"/>
          <w:tab w:val="left" w:pos="10206"/>
        </w:tabs>
        <w:ind w:right="589"/>
        <w:jc w:val="both"/>
        <w:rPr>
          <w:rFonts w:ascii="Verdana" w:hAnsi="Verdana"/>
          <w:lang w:val="cy-GB"/>
        </w:rPr>
      </w:pPr>
    </w:p>
    <w:p w14:paraId="543F3145" w14:textId="77777777" w:rsidR="00230272" w:rsidRPr="001B35A3" w:rsidRDefault="00230272" w:rsidP="00230272">
      <w:pPr>
        <w:tabs>
          <w:tab w:val="left" w:pos="2268"/>
          <w:tab w:val="left" w:pos="10206"/>
        </w:tabs>
        <w:ind w:right="589"/>
        <w:jc w:val="both"/>
        <w:rPr>
          <w:rFonts w:ascii="Verdana" w:hAnsi="Verdana"/>
          <w:lang w:val="cy-GB"/>
        </w:rPr>
      </w:pPr>
    </w:p>
    <w:p w14:paraId="1751FBF6" w14:textId="77777777" w:rsidR="00230272" w:rsidRPr="001B35A3" w:rsidRDefault="00230272" w:rsidP="00230272">
      <w:pPr>
        <w:tabs>
          <w:tab w:val="left" w:pos="2268"/>
          <w:tab w:val="left" w:pos="10206"/>
        </w:tabs>
        <w:ind w:right="589"/>
        <w:jc w:val="both"/>
        <w:rPr>
          <w:rFonts w:ascii="Verdana" w:hAnsi="Verdana"/>
          <w:lang w:val="cy-GB"/>
        </w:rPr>
      </w:pPr>
    </w:p>
    <w:p w14:paraId="3F3BC251" w14:textId="77777777" w:rsidR="00230272" w:rsidRPr="001B35A3" w:rsidRDefault="00230272" w:rsidP="00230272">
      <w:pPr>
        <w:tabs>
          <w:tab w:val="left" w:pos="2268"/>
          <w:tab w:val="left" w:pos="10206"/>
        </w:tabs>
        <w:ind w:right="589"/>
        <w:jc w:val="both"/>
        <w:rPr>
          <w:rFonts w:ascii="Verdana" w:hAnsi="Verdana"/>
          <w:lang w:val="cy-GB"/>
        </w:rPr>
      </w:pPr>
    </w:p>
    <w:p w14:paraId="729A6EDF" w14:textId="77777777" w:rsidR="00230272" w:rsidRPr="001B35A3" w:rsidRDefault="00230272" w:rsidP="00230272">
      <w:pPr>
        <w:pBdr>
          <w:bottom w:val="single" w:sz="2" w:space="1" w:color="auto"/>
        </w:pBdr>
        <w:tabs>
          <w:tab w:val="left" w:pos="2268"/>
          <w:tab w:val="left" w:pos="10206"/>
        </w:tabs>
        <w:ind w:right="589"/>
        <w:jc w:val="both"/>
        <w:rPr>
          <w:rFonts w:ascii="Verdana" w:hAnsi="Verdana"/>
          <w:lang w:val="cy-GB"/>
        </w:rPr>
      </w:pPr>
    </w:p>
    <w:p w14:paraId="299C4BDC" w14:textId="2245A45B" w:rsidR="00230272" w:rsidRPr="001B35A3" w:rsidRDefault="00CC4D0D" w:rsidP="00CC4D0D">
      <w:pPr>
        <w:tabs>
          <w:tab w:val="left" w:pos="1440"/>
          <w:tab w:val="left" w:pos="10206"/>
        </w:tabs>
        <w:spacing w:before="240" w:after="240"/>
        <w:ind w:right="589"/>
        <w:rPr>
          <w:rFonts w:ascii="Verdana" w:hAnsi="Verdana"/>
          <w:b/>
          <w:i/>
          <w:szCs w:val="20"/>
          <w:lang w:val="cy-GB"/>
        </w:rPr>
      </w:pPr>
      <w:r w:rsidRPr="001B35A3">
        <w:rPr>
          <w:rFonts w:ascii="Verdana" w:hAnsi="Verdana"/>
          <w:b/>
          <w:szCs w:val="20"/>
          <w:lang w:val="cy-GB"/>
        </w:rPr>
        <w:tab/>
      </w:r>
      <w:r w:rsidR="00F67899" w:rsidRPr="001B35A3">
        <w:rPr>
          <w:rFonts w:ascii="Verdana" w:hAnsi="Verdana"/>
          <w:b/>
          <w:szCs w:val="20"/>
          <w:lang w:val="cy-GB"/>
        </w:rPr>
        <w:t>Gwahoddiad i Dendro ar gyfer darparu Gwasanaethau Archwilio Mewnol S4C</w:t>
      </w:r>
    </w:p>
    <w:p w14:paraId="6C1711A8" w14:textId="77777777" w:rsidR="00230272" w:rsidRPr="001B35A3" w:rsidRDefault="00230272" w:rsidP="00230272">
      <w:pPr>
        <w:pBdr>
          <w:top w:val="single" w:sz="2" w:space="1" w:color="auto"/>
        </w:pBdr>
        <w:tabs>
          <w:tab w:val="left" w:pos="2268"/>
          <w:tab w:val="left" w:pos="5954"/>
          <w:tab w:val="left" w:pos="10206"/>
        </w:tabs>
        <w:spacing w:after="120"/>
        <w:ind w:right="589"/>
        <w:jc w:val="both"/>
        <w:rPr>
          <w:rFonts w:ascii="Verdana" w:hAnsi="Verdana"/>
          <w:szCs w:val="20"/>
          <w:lang w:val="cy-GB"/>
        </w:rPr>
      </w:pPr>
    </w:p>
    <w:p w14:paraId="4C0D58F6" w14:textId="15A23CF5" w:rsidR="00230272" w:rsidRPr="001B35A3" w:rsidRDefault="00F67899" w:rsidP="00D844D0">
      <w:pPr>
        <w:tabs>
          <w:tab w:val="left" w:pos="2268"/>
          <w:tab w:val="left" w:pos="6360"/>
          <w:tab w:val="left" w:pos="10206"/>
        </w:tabs>
        <w:ind w:left="1440" w:right="589" w:hanging="40"/>
        <w:jc w:val="both"/>
        <w:rPr>
          <w:rFonts w:ascii="Verdana" w:hAnsi="Verdana"/>
          <w:szCs w:val="20"/>
          <w:u w:val="single"/>
          <w:lang w:val="cy-GB"/>
        </w:rPr>
      </w:pPr>
      <w:r w:rsidRPr="001B35A3">
        <w:rPr>
          <w:rFonts w:ascii="Verdana" w:hAnsi="Verdana"/>
          <w:szCs w:val="20"/>
          <w:lang w:val="cy-GB"/>
        </w:rPr>
        <w:t>Cyhoeddwyd:</w:t>
      </w:r>
      <w:r w:rsidR="00E66198" w:rsidRPr="001B35A3">
        <w:rPr>
          <w:rFonts w:ascii="Verdana" w:hAnsi="Verdana"/>
          <w:szCs w:val="20"/>
          <w:lang w:val="cy-GB"/>
        </w:rPr>
        <w:t xml:space="preserve">          </w:t>
      </w:r>
      <w:r w:rsidR="00230272" w:rsidRPr="001B35A3">
        <w:rPr>
          <w:rFonts w:ascii="Verdana" w:hAnsi="Verdana"/>
          <w:szCs w:val="20"/>
          <w:lang w:val="cy-GB"/>
        </w:rPr>
        <w:t xml:space="preserve">                                         </w:t>
      </w:r>
      <w:r w:rsidR="00AC014D" w:rsidRPr="001B35A3">
        <w:rPr>
          <w:rFonts w:ascii="Verdana" w:hAnsi="Verdana"/>
          <w:szCs w:val="20"/>
          <w:lang w:val="cy-GB"/>
        </w:rPr>
        <w:tab/>
      </w:r>
      <w:r w:rsidR="00E70054" w:rsidRPr="001B35A3">
        <w:rPr>
          <w:rFonts w:ascii="Verdana" w:hAnsi="Verdana"/>
          <w:szCs w:val="20"/>
          <w:lang w:val="cy-GB"/>
        </w:rPr>
        <w:t>7</w:t>
      </w:r>
      <w:r w:rsidRPr="001B35A3">
        <w:rPr>
          <w:rFonts w:ascii="Verdana" w:hAnsi="Verdana"/>
          <w:szCs w:val="20"/>
          <w:vertAlign w:val="superscript"/>
          <w:lang w:val="cy-GB"/>
        </w:rPr>
        <w:t>ydd</w:t>
      </w:r>
      <w:r w:rsidR="00E70054" w:rsidRPr="001B35A3">
        <w:rPr>
          <w:rFonts w:ascii="Verdana" w:hAnsi="Verdana"/>
          <w:szCs w:val="20"/>
          <w:lang w:val="cy-GB"/>
        </w:rPr>
        <w:t xml:space="preserve"> </w:t>
      </w:r>
      <w:r w:rsidRPr="001B35A3">
        <w:rPr>
          <w:rFonts w:ascii="Verdana" w:hAnsi="Verdana"/>
          <w:szCs w:val="20"/>
          <w:lang w:val="cy-GB"/>
        </w:rPr>
        <w:t>Ionawr</w:t>
      </w:r>
      <w:r w:rsidR="00E70054" w:rsidRPr="001B35A3">
        <w:rPr>
          <w:rFonts w:ascii="Verdana" w:hAnsi="Verdana"/>
          <w:szCs w:val="20"/>
          <w:lang w:val="cy-GB"/>
        </w:rPr>
        <w:t xml:space="preserve"> 2026</w:t>
      </w:r>
    </w:p>
    <w:p w14:paraId="546564C1" w14:textId="77777777" w:rsidR="0028798C" w:rsidRPr="001B35A3" w:rsidRDefault="0028798C" w:rsidP="0028798C">
      <w:pPr>
        <w:tabs>
          <w:tab w:val="left" w:pos="2268"/>
          <w:tab w:val="left" w:pos="6360"/>
          <w:tab w:val="left" w:pos="10206"/>
        </w:tabs>
        <w:ind w:left="1400" w:right="589"/>
        <w:jc w:val="both"/>
        <w:rPr>
          <w:rFonts w:ascii="Verdana" w:hAnsi="Verdana"/>
          <w:szCs w:val="20"/>
          <w:lang w:val="cy-GB"/>
        </w:rPr>
      </w:pPr>
    </w:p>
    <w:p w14:paraId="2A1840C2" w14:textId="411D8B61" w:rsidR="001B35A3" w:rsidRPr="001B35A3" w:rsidRDefault="001B35A3" w:rsidP="001B35A3">
      <w:pPr>
        <w:tabs>
          <w:tab w:val="left" w:pos="2268"/>
          <w:tab w:val="left" w:pos="6360"/>
          <w:tab w:val="left" w:pos="10206"/>
        </w:tabs>
        <w:ind w:left="1400" w:right="589"/>
        <w:jc w:val="both"/>
        <w:rPr>
          <w:rFonts w:ascii="Verdana" w:hAnsi="Verdana"/>
          <w:szCs w:val="20"/>
          <w:lang w:val="cy-GB"/>
        </w:rPr>
      </w:pPr>
      <w:r w:rsidRPr="001B35A3">
        <w:rPr>
          <w:rFonts w:ascii="Verdana" w:hAnsi="Verdana"/>
          <w:szCs w:val="20"/>
          <w:lang w:val="cy-GB"/>
        </w:rPr>
        <w:t>Dyddiad cau ar gyfer</w:t>
      </w:r>
    </w:p>
    <w:p w14:paraId="08FE0935" w14:textId="7F791BE7" w:rsidR="0028798C" w:rsidRPr="001B35A3" w:rsidRDefault="001B35A3" w:rsidP="001B35A3">
      <w:pPr>
        <w:tabs>
          <w:tab w:val="left" w:pos="2268"/>
          <w:tab w:val="left" w:pos="6360"/>
          <w:tab w:val="left" w:pos="10206"/>
        </w:tabs>
        <w:ind w:left="1400" w:right="589"/>
        <w:jc w:val="both"/>
        <w:rPr>
          <w:rFonts w:ascii="Verdana" w:hAnsi="Verdana"/>
          <w:szCs w:val="20"/>
          <w:lang w:val="cy-GB"/>
        </w:rPr>
      </w:pPr>
      <w:r w:rsidRPr="001B35A3">
        <w:rPr>
          <w:rFonts w:ascii="Verdana" w:hAnsi="Verdana"/>
          <w:szCs w:val="20"/>
          <w:lang w:val="cy-GB"/>
        </w:rPr>
        <w:t>derbyn ceisiadau am eglurhad</w:t>
      </w:r>
      <w:r w:rsidR="0028798C" w:rsidRPr="001B35A3">
        <w:rPr>
          <w:rFonts w:ascii="Verdana" w:hAnsi="Verdana"/>
          <w:szCs w:val="20"/>
          <w:lang w:val="cy-GB"/>
        </w:rPr>
        <w:t>:</w:t>
      </w:r>
      <w:r w:rsidR="0028798C" w:rsidRPr="001B35A3">
        <w:rPr>
          <w:rFonts w:ascii="Verdana" w:hAnsi="Verdana"/>
          <w:szCs w:val="20"/>
          <w:lang w:val="cy-GB"/>
        </w:rPr>
        <w:tab/>
        <w:t>21</w:t>
      </w:r>
      <w:r w:rsidR="00F67899" w:rsidRPr="001B35A3">
        <w:rPr>
          <w:rFonts w:ascii="Verdana" w:hAnsi="Verdana"/>
          <w:szCs w:val="20"/>
          <w:vertAlign w:val="superscript"/>
          <w:lang w:val="cy-GB"/>
        </w:rPr>
        <w:t>ain</w:t>
      </w:r>
      <w:r w:rsidR="0028798C" w:rsidRPr="001B35A3">
        <w:rPr>
          <w:rFonts w:ascii="Verdana" w:hAnsi="Verdana"/>
          <w:szCs w:val="20"/>
          <w:lang w:val="cy-GB"/>
        </w:rPr>
        <w:t xml:space="preserve"> </w:t>
      </w:r>
      <w:r w:rsidR="00F67899" w:rsidRPr="001B35A3">
        <w:rPr>
          <w:rFonts w:ascii="Verdana" w:hAnsi="Verdana"/>
          <w:szCs w:val="20"/>
          <w:lang w:val="cy-GB"/>
        </w:rPr>
        <w:t>Ionawr</w:t>
      </w:r>
      <w:r w:rsidR="0028798C" w:rsidRPr="001B35A3">
        <w:rPr>
          <w:rFonts w:ascii="Verdana" w:hAnsi="Verdana"/>
          <w:szCs w:val="20"/>
          <w:lang w:val="cy-GB"/>
        </w:rPr>
        <w:t xml:space="preserve"> 2026</w:t>
      </w:r>
    </w:p>
    <w:p w14:paraId="371AA3D1" w14:textId="77777777" w:rsidR="00592374" w:rsidRPr="001B35A3" w:rsidRDefault="00592374" w:rsidP="00230272">
      <w:pPr>
        <w:tabs>
          <w:tab w:val="left" w:pos="2268"/>
          <w:tab w:val="left" w:pos="10206"/>
        </w:tabs>
        <w:ind w:left="1400" w:right="589"/>
        <w:jc w:val="both"/>
        <w:rPr>
          <w:rFonts w:ascii="Verdana" w:hAnsi="Verdana"/>
          <w:szCs w:val="20"/>
          <w:u w:val="single"/>
          <w:lang w:val="cy-GB"/>
        </w:rPr>
      </w:pPr>
    </w:p>
    <w:p w14:paraId="522AC519" w14:textId="77777777" w:rsidR="001B35A3" w:rsidRPr="001B35A3" w:rsidRDefault="001B35A3" w:rsidP="001B35A3">
      <w:pPr>
        <w:tabs>
          <w:tab w:val="left" w:pos="2268"/>
          <w:tab w:val="left" w:pos="6360"/>
          <w:tab w:val="left" w:pos="10206"/>
        </w:tabs>
        <w:ind w:left="1400" w:right="589"/>
        <w:jc w:val="both"/>
        <w:rPr>
          <w:rFonts w:ascii="Verdana" w:hAnsi="Verdana"/>
          <w:szCs w:val="20"/>
          <w:lang w:val="cy-GB"/>
        </w:rPr>
      </w:pPr>
      <w:r w:rsidRPr="001B35A3">
        <w:rPr>
          <w:rFonts w:ascii="Verdana" w:hAnsi="Verdana"/>
          <w:szCs w:val="20"/>
          <w:lang w:val="cy-GB"/>
        </w:rPr>
        <w:t>Dyddiad cau ar gyfer</w:t>
      </w:r>
    </w:p>
    <w:p w14:paraId="140B6996" w14:textId="4DD83DA0" w:rsidR="00230272" w:rsidRPr="001B35A3" w:rsidRDefault="001B35A3" w:rsidP="001B35A3">
      <w:pPr>
        <w:tabs>
          <w:tab w:val="left" w:pos="2268"/>
          <w:tab w:val="left" w:pos="6360"/>
          <w:tab w:val="left" w:pos="10206"/>
        </w:tabs>
        <w:ind w:left="1400" w:right="589"/>
        <w:jc w:val="both"/>
        <w:rPr>
          <w:rFonts w:ascii="Verdana" w:hAnsi="Verdana"/>
          <w:szCs w:val="20"/>
          <w:lang w:val="cy-GB"/>
        </w:rPr>
      </w:pPr>
      <w:r w:rsidRPr="001B35A3">
        <w:rPr>
          <w:rFonts w:ascii="Verdana" w:hAnsi="Verdana"/>
          <w:szCs w:val="20"/>
          <w:lang w:val="cy-GB"/>
        </w:rPr>
        <w:t>cyflwyno ymatebion tendro</w:t>
      </w:r>
      <w:r w:rsidR="00230272" w:rsidRPr="001B35A3">
        <w:rPr>
          <w:rFonts w:ascii="Verdana" w:hAnsi="Verdana"/>
          <w:szCs w:val="20"/>
          <w:lang w:val="cy-GB"/>
        </w:rPr>
        <w:t xml:space="preserve">:     </w:t>
      </w:r>
      <w:r w:rsidR="00AC014D" w:rsidRPr="001B35A3">
        <w:rPr>
          <w:rFonts w:ascii="Verdana" w:hAnsi="Verdana"/>
          <w:szCs w:val="20"/>
          <w:lang w:val="cy-GB"/>
        </w:rPr>
        <w:tab/>
      </w:r>
      <w:r w:rsidR="00BC57C5" w:rsidRPr="001B35A3">
        <w:rPr>
          <w:rFonts w:ascii="Verdana" w:hAnsi="Verdana"/>
          <w:szCs w:val="20"/>
          <w:lang w:val="cy-GB"/>
        </w:rPr>
        <w:t>4</w:t>
      </w:r>
      <w:r w:rsidR="00F67899" w:rsidRPr="001B35A3">
        <w:rPr>
          <w:rFonts w:ascii="Verdana" w:hAnsi="Verdana"/>
          <w:szCs w:val="20"/>
          <w:vertAlign w:val="superscript"/>
          <w:lang w:val="cy-GB"/>
        </w:rPr>
        <w:t>ydd</w:t>
      </w:r>
      <w:r w:rsidR="0028798C" w:rsidRPr="001B35A3">
        <w:rPr>
          <w:rFonts w:ascii="Verdana" w:hAnsi="Verdana"/>
          <w:szCs w:val="20"/>
          <w:lang w:val="cy-GB"/>
        </w:rPr>
        <w:t xml:space="preserve"> </w:t>
      </w:r>
      <w:r w:rsidR="00F67899" w:rsidRPr="001B35A3">
        <w:rPr>
          <w:rFonts w:ascii="Verdana" w:hAnsi="Verdana"/>
          <w:szCs w:val="20"/>
          <w:lang w:val="cy-GB"/>
        </w:rPr>
        <w:t xml:space="preserve">Chwefror </w:t>
      </w:r>
      <w:r w:rsidR="0028798C" w:rsidRPr="001B35A3">
        <w:rPr>
          <w:rFonts w:ascii="Verdana" w:hAnsi="Verdana"/>
          <w:szCs w:val="20"/>
          <w:lang w:val="cy-GB"/>
        </w:rPr>
        <w:t>2026</w:t>
      </w:r>
    </w:p>
    <w:p w14:paraId="14DE5F1C" w14:textId="77777777" w:rsidR="00230272" w:rsidRPr="001B35A3" w:rsidRDefault="00230272" w:rsidP="00230272">
      <w:pPr>
        <w:tabs>
          <w:tab w:val="left" w:pos="2268"/>
          <w:tab w:val="left" w:pos="10206"/>
        </w:tabs>
        <w:ind w:left="1400" w:right="589"/>
        <w:jc w:val="both"/>
        <w:rPr>
          <w:rFonts w:ascii="Verdana" w:hAnsi="Verdana"/>
          <w:szCs w:val="20"/>
          <w:lang w:val="cy-GB"/>
        </w:rPr>
      </w:pPr>
    </w:p>
    <w:p w14:paraId="2ADFE17C" w14:textId="77777777" w:rsidR="00230272" w:rsidRPr="001B35A3" w:rsidRDefault="00230272" w:rsidP="00230272">
      <w:pPr>
        <w:tabs>
          <w:tab w:val="left" w:pos="2268"/>
          <w:tab w:val="left" w:pos="10206"/>
        </w:tabs>
        <w:ind w:right="589"/>
        <w:jc w:val="both"/>
        <w:rPr>
          <w:rFonts w:ascii="Verdana" w:hAnsi="Verdana"/>
          <w:szCs w:val="20"/>
          <w:lang w:val="cy-GB"/>
        </w:rPr>
      </w:pPr>
    </w:p>
    <w:p w14:paraId="69DA0EBD" w14:textId="77777777" w:rsidR="001F0936" w:rsidRPr="001B35A3" w:rsidRDefault="001F0936" w:rsidP="00230272">
      <w:pPr>
        <w:tabs>
          <w:tab w:val="left" w:pos="2268"/>
          <w:tab w:val="left" w:pos="10206"/>
        </w:tabs>
        <w:ind w:right="589"/>
        <w:jc w:val="both"/>
        <w:rPr>
          <w:rFonts w:ascii="Verdana" w:hAnsi="Verdana"/>
          <w:szCs w:val="20"/>
          <w:lang w:val="cy-GB"/>
        </w:rPr>
      </w:pPr>
    </w:p>
    <w:p w14:paraId="6D744771" w14:textId="77777777" w:rsidR="001F0936" w:rsidRPr="001B35A3" w:rsidRDefault="001F0936" w:rsidP="00230272">
      <w:pPr>
        <w:tabs>
          <w:tab w:val="left" w:pos="2268"/>
          <w:tab w:val="left" w:pos="10206"/>
        </w:tabs>
        <w:ind w:right="589"/>
        <w:jc w:val="both"/>
        <w:rPr>
          <w:rFonts w:ascii="Verdana" w:hAnsi="Verdana"/>
          <w:szCs w:val="20"/>
          <w:lang w:val="cy-GB"/>
        </w:rPr>
      </w:pPr>
    </w:p>
    <w:p w14:paraId="20E5B1A3" w14:textId="77777777" w:rsidR="001F0936" w:rsidRPr="001B35A3" w:rsidRDefault="001F0936" w:rsidP="00230272">
      <w:pPr>
        <w:tabs>
          <w:tab w:val="left" w:pos="2268"/>
          <w:tab w:val="left" w:pos="10206"/>
        </w:tabs>
        <w:ind w:right="589"/>
        <w:jc w:val="both"/>
        <w:rPr>
          <w:rFonts w:ascii="Verdana" w:hAnsi="Verdana"/>
          <w:szCs w:val="20"/>
          <w:lang w:val="cy-GB"/>
        </w:rPr>
      </w:pPr>
    </w:p>
    <w:p w14:paraId="26DC9029" w14:textId="77777777" w:rsidR="001F0936" w:rsidRPr="001B35A3" w:rsidRDefault="001F0936" w:rsidP="00230272">
      <w:pPr>
        <w:tabs>
          <w:tab w:val="left" w:pos="2268"/>
          <w:tab w:val="left" w:pos="10206"/>
        </w:tabs>
        <w:ind w:right="589"/>
        <w:jc w:val="both"/>
        <w:rPr>
          <w:rFonts w:ascii="Verdana" w:hAnsi="Verdana"/>
          <w:szCs w:val="20"/>
          <w:lang w:val="cy-GB"/>
        </w:rPr>
      </w:pPr>
    </w:p>
    <w:p w14:paraId="7693357B" w14:textId="77777777" w:rsidR="001F0936" w:rsidRPr="001B35A3" w:rsidRDefault="001F0936" w:rsidP="00230272">
      <w:pPr>
        <w:tabs>
          <w:tab w:val="left" w:pos="2268"/>
          <w:tab w:val="left" w:pos="10206"/>
        </w:tabs>
        <w:ind w:right="589"/>
        <w:jc w:val="both"/>
        <w:rPr>
          <w:rFonts w:ascii="Verdana" w:hAnsi="Verdana"/>
          <w:szCs w:val="20"/>
          <w:lang w:val="cy-GB"/>
        </w:rPr>
      </w:pPr>
    </w:p>
    <w:p w14:paraId="08779F8E" w14:textId="77777777" w:rsidR="001F0936" w:rsidRPr="001B35A3" w:rsidRDefault="001F0936" w:rsidP="00230272">
      <w:pPr>
        <w:tabs>
          <w:tab w:val="left" w:pos="2268"/>
          <w:tab w:val="left" w:pos="10206"/>
        </w:tabs>
        <w:ind w:right="589"/>
        <w:jc w:val="both"/>
        <w:rPr>
          <w:rFonts w:ascii="Verdana" w:hAnsi="Verdana"/>
          <w:szCs w:val="20"/>
          <w:lang w:val="cy-GB"/>
        </w:rPr>
      </w:pPr>
    </w:p>
    <w:p w14:paraId="7030C567" w14:textId="77777777" w:rsidR="001F0936" w:rsidRPr="001B35A3" w:rsidRDefault="001F0936" w:rsidP="00230272">
      <w:pPr>
        <w:tabs>
          <w:tab w:val="left" w:pos="2268"/>
          <w:tab w:val="left" w:pos="10206"/>
        </w:tabs>
        <w:ind w:right="589"/>
        <w:jc w:val="both"/>
        <w:rPr>
          <w:rFonts w:ascii="Verdana" w:hAnsi="Verdana"/>
          <w:szCs w:val="20"/>
          <w:lang w:val="cy-GB"/>
        </w:rPr>
      </w:pPr>
    </w:p>
    <w:p w14:paraId="1A11F0D0" w14:textId="77777777" w:rsidR="001F0936" w:rsidRPr="001B35A3" w:rsidRDefault="001F0936" w:rsidP="00230272">
      <w:pPr>
        <w:tabs>
          <w:tab w:val="left" w:pos="2268"/>
          <w:tab w:val="left" w:pos="10206"/>
        </w:tabs>
        <w:ind w:right="589"/>
        <w:jc w:val="both"/>
        <w:rPr>
          <w:rFonts w:ascii="Verdana" w:hAnsi="Verdana"/>
          <w:szCs w:val="20"/>
          <w:lang w:val="cy-GB"/>
        </w:rPr>
      </w:pPr>
    </w:p>
    <w:p w14:paraId="3D5020B9" w14:textId="77777777" w:rsidR="001F0936" w:rsidRPr="001B35A3" w:rsidRDefault="001F0936" w:rsidP="00230272">
      <w:pPr>
        <w:tabs>
          <w:tab w:val="left" w:pos="2268"/>
          <w:tab w:val="left" w:pos="10206"/>
        </w:tabs>
        <w:ind w:right="589"/>
        <w:jc w:val="both"/>
        <w:rPr>
          <w:rFonts w:ascii="Verdana" w:hAnsi="Verdana"/>
          <w:szCs w:val="20"/>
          <w:lang w:val="cy-GB"/>
        </w:rPr>
      </w:pPr>
    </w:p>
    <w:p w14:paraId="460425C9" w14:textId="77777777" w:rsidR="001F0936" w:rsidRPr="001B35A3" w:rsidRDefault="001F0936" w:rsidP="00230272">
      <w:pPr>
        <w:tabs>
          <w:tab w:val="left" w:pos="2268"/>
          <w:tab w:val="left" w:pos="10206"/>
        </w:tabs>
        <w:ind w:right="589"/>
        <w:jc w:val="both"/>
        <w:rPr>
          <w:rFonts w:ascii="Verdana" w:hAnsi="Verdana"/>
          <w:szCs w:val="20"/>
          <w:lang w:val="cy-GB"/>
        </w:rPr>
      </w:pPr>
    </w:p>
    <w:p w14:paraId="282A5BEC" w14:textId="77777777" w:rsidR="001F0936" w:rsidRPr="001B35A3" w:rsidRDefault="001F0936" w:rsidP="00230272">
      <w:pPr>
        <w:tabs>
          <w:tab w:val="left" w:pos="2268"/>
          <w:tab w:val="left" w:pos="10206"/>
        </w:tabs>
        <w:ind w:right="589"/>
        <w:jc w:val="both"/>
        <w:rPr>
          <w:rFonts w:ascii="Verdana" w:hAnsi="Verdana"/>
          <w:szCs w:val="20"/>
          <w:lang w:val="cy-GB"/>
        </w:rPr>
      </w:pPr>
    </w:p>
    <w:p w14:paraId="7C1546A5" w14:textId="77777777" w:rsidR="001F0936" w:rsidRPr="001B35A3" w:rsidRDefault="001F0936" w:rsidP="00230272">
      <w:pPr>
        <w:tabs>
          <w:tab w:val="left" w:pos="2268"/>
          <w:tab w:val="left" w:pos="10206"/>
        </w:tabs>
        <w:ind w:right="589"/>
        <w:jc w:val="both"/>
        <w:rPr>
          <w:rFonts w:ascii="Verdana" w:hAnsi="Verdana"/>
          <w:szCs w:val="20"/>
          <w:lang w:val="cy-GB"/>
        </w:rPr>
      </w:pPr>
    </w:p>
    <w:p w14:paraId="574426F2" w14:textId="77777777" w:rsidR="001F0936" w:rsidRPr="001B35A3" w:rsidRDefault="001F0936" w:rsidP="00230272">
      <w:pPr>
        <w:tabs>
          <w:tab w:val="left" w:pos="2268"/>
          <w:tab w:val="left" w:pos="10206"/>
        </w:tabs>
        <w:ind w:right="589"/>
        <w:jc w:val="both"/>
        <w:rPr>
          <w:rFonts w:ascii="Verdana" w:hAnsi="Verdana"/>
          <w:szCs w:val="20"/>
          <w:lang w:val="cy-GB"/>
        </w:rPr>
      </w:pPr>
    </w:p>
    <w:p w14:paraId="6C96E741" w14:textId="77777777" w:rsidR="001F0936" w:rsidRPr="001B35A3" w:rsidRDefault="001F0936" w:rsidP="00230272">
      <w:pPr>
        <w:tabs>
          <w:tab w:val="left" w:pos="2268"/>
          <w:tab w:val="left" w:pos="10206"/>
        </w:tabs>
        <w:ind w:right="589"/>
        <w:jc w:val="both"/>
        <w:rPr>
          <w:rFonts w:ascii="Verdana" w:hAnsi="Verdana"/>
          <w:szCs w:val="20"/>
          <w:lang w:val="cy-GB"/>
        </w:rPr>
      </w:pPr>
    </w:p>
    <w:p w14:paraId="55DF531E" w14:textId="6E4420A0" w:rsidR="00230272" w:rsidRPr="001B35A3" w:rsidRDefault="00230272" w:rsidP="001F0936">
      <w:pPr>
        <w:tabs>
          <w:tab w:val="left" w:pos="2268"/>
          <w:tab w:val="left" w:pos="10206"/>
        </w:tabs>
        <w:ind w:right="589"/>
        <w:jc w:val="right"/>
        <w:rPr>
          <w:rFonts w:ascii="Verdana" w:hAnsi="Verdana"/>
          <w:szCs w:val="20"/>
          <w:lang w:val="cy-GB"/>
        </w:rPr>
      </w:pPr>
      <w:r w:rsidRPr="001B35A3">
        <w:rPr>
          <w:rFonts w:ascii="Verdana" w:hAnsi="Verdana"/>
          <w:szCs w:val="20"/>
          <w:lang w:val="cy-GB"/>
        </w:rPr>
        <w:br w:type="page"/>
      </w:r>
    </w:p>
    <w:p w14:paraId="73849204" w14:textId="77777777" w:rsidR="00230272" w:rsidRPr="001B35A3" w:rsidRDefault="00230272" w:rsidP="00230272">
      <w:pPr>
        <w:tabs>
          <w:tab w:val="left" w:pos="2268"/>
          <w:tab w:val="left" w:pos="10206"/>
        </w:tabs>
        <w:ind w:left="1400" w:right="589"/>
        <w:jc w:val="both"/>
        <w:rPr>
          <w:rFonts w:ascii="Verdana" w:hAnsi="Verdana"/>
          <w:szCs w:val="20"/>
          <w:lang w:val="cy-GB"/>
        </w:rPr>
      </w:pPr>
    </w:p>
    <w:p w14:paraId="3FE2A7C7" w14:textId="641A7191" w:rsidR="00230272" w:rsidRPr="001B35A3" w:rsidRDefault="00EA58E2" w:rsidP="00230272">
      <w:pPr>
        <w:tabs>
          <w:tab w:val="left" w:pos="2268"/>
          <w:tab w:val="left" w:pos="10206"/>
        </w:tabs>
        <w:ind w:left="1400" w:right="589"/>
        <w:jc w:val="both"/>
        <w:rPr>
          <w:rFonts w:ascii="Verdana" w:hAnsi="Verdana"/>
          <w:b/>
          <w:szCs w:val="20"/>
          <w:lang w:val="cy-GB"/>
        </w:rPr>
      </w:pPr>
      <w:r>
        <w:rPr>
          <w:rFonts w:ascii="Verdana" w:hAnsi="Verdana"/>
          <w:b/>
          <w:szCs w:val="20"/>
          <w:lang w:val="cy-GB"/>
        </w:rPr>
        <w:t>Cyflwyniad</w:t>
      </w:r>
    </w:p>
    <w:p w14:paraId="754B4EBD" w14:textId="77777777" w:rsidR="00230272" w:rsidRPr="001B35A3" w:rsidRDefault="00230272" w:rsidP="00230272">
      <w:pPr>
        <w:tabs>
          <w:tab w:val="left" w:pos="2268"/>
          <w:tab w:val="left" w:pos="10206"/>
        </w:tabs>
        <w:ind w:left="1400" w:right="589"/>
        <w:jc w:val="both"/>
        <w:rPr>
          <w:rFonts w:ascii="Verdana" w:hAnsi="Verdana"/>
          <w:szCs w:val="20"/>
          <w:lang w:val="cy-GB"/>
        </w:rPr>
      </w:pPr>
    </w:p>
    <w:p w14:paraId="2881D45F" w14:textId="77777777" w:rsidR="00EA58E2" w:rsidRPr="00EA58E2" w:rsidRDefault="00EA58E2" w:rsidP="00EA58E2">
      <w:pPr>
        <w:tabs>
          <w:tab w:val="left" w:pos="2268"/>
          <w:tab w:val="left" w:pos="10206"/>
        </w:tabs>
        <w:ind w:left="1400" w:right="589"/>
        <w:jc w:val="both"/>
        <w:rPr>
          <w:rFonts w:ascii="Verdana" w:hAnsi="Verdana"/>
          <w:lang w:val="cy-GB"/>
        </w:rPr>
      </w:pPr>
      <w:r w:rsidRPr="00EA58E2">
        <w:rPr>
          <w:rFonts w:ascii="Verdana" w:hAnsi="Verdana"/>
          <w:lang w:val="cy-GB"/>
        </w:rPr>
        <w:t>Mae’r ddogfen hon yn gwahodd tendrau gan unigolion, cwmnïau a sefydliadau sydd â diddordeb ac sy’n medru darparu gwasanaethau archwilio mewnol i S4C, fel y’u disgrifir yn fwy penodol yn y tudalennau canlynol.</w:t>
      </w:r>
    </w:p>
    <w:p w14:paraId="17BCF68A" w14:textId="77777777" w:rsidR="00EA58E2" w:rsidRPr="00EA58E2" w:rsidRDefault="00EA58E2" w:rsidP="00EA58E2">
      <w:pPr>
        <w:tabs>
          <w:tab w:val="left" w:pos="2268"/>
          <w:tab w:val="left" w:pos="10206"/>
        </w:tabs>
        <w:ind w:left="1400" w:right="589"/>
        <w:jc w:val="both"/>
        <w:rPr>
          <w:rFonts w:ascii="Verdana" w:hAnsi="Verdana"/>
          <w:lang w:val="cy-GB"/>
        </w:rPr>
      </w:pPr>
    </w:p>
    <w:p w14:paraId="7461284B" w14:textId="474ABE2F" w:rsidR="00230272" w:rsidRPr="001B35A3" w:rsidRDefault="00EA58E2" w:rsidP="00EA58E2">
      <w:pPr>
        <w:tabs>
          <w:tab w:val="left" w:pos="2268"/>
          <w:tab w:val="left" w:pos="10206"/>
        </w:tabs>
        <w:ind w:left="1400" w:right="589"/>
        <w:jc w:val="both"/>
        <w:rPr>
          <w:rFonts w:ascii="Verdana" w:hAnsi="Verdana"/>
          <w:szCs w:val="20"/>
          <w:lang w:val="cy-GB"/>
        </w:rPr>
      </w:pPr>
      <w:r w:rsidRPr="00EA58E2">
        <w:rPr>
          <w:rFonts w:ascii="Verdana" w:hAnsi="Verdana"/>
          <w:lang w:val="cy-GB"/>
        </w:rPr>
        <w:t>Mae’r Gwahoddiad i Dendro (“GID”) hwn wedi’i rannu i’r rhannau canlynol:</w:t>
      </w:r>
    </w:p>
    <w:p w14:paraId="4E53BA0F" w14:textId="77777777" w:rsidR="00230272" w:rsidRPr="001B35A3" w:rsidRDefault="00230272" w:rsidP="00230272">
      <w:pPr>
        <w:tabs>
          <w:tab w:val="left" w:pos="2268"/>
          <w:tab w:val="left" w:pos="10206"/>
        </w:tabs>
        <w:ind w:left="1400" w:right="589"/>
        <w:jc w:val="both"/>
        <w:rPr>
          <w:rFonts w:ascii="Verdana" w:hAnsi="Verdana"/>
          <w:szCs w:val="20"/>
          <w:lang w:val="cy-GB"/>
        </w:rPr>
      </w:pPr>
    </w:p>
    <w:p w14:paraId="64F466DE" w14:textId="1FD06D4E" w:rsidR="00EA58E2" w:rsidRPr="00EA58E2" w:rsidRDefault="00EA58E2" w:rsidP="00EA58E2">
      <w:pPr>
        <w:tabs>
          <w:tab w:val="left" w:pos="2268"/>
          <w:tab w:val="left" w:pos="2835"/>
          <w:tab w:val="left" w:pos="10206"/>
        </w:tabs>
        <w:ind w:left="1400" w:right="589"/>
        <w:jc w:val="both"/>
        <w:rPr>
          <w:rFonts w:ascii="Verdana" w:hAnsi="Verdana"/>
          <w:szCs w:val="20"/>
          <w:lang w:val="cy-GB"/>
        </w:rPr>
      </w:pPr>
      <w:r w:rsidRPr="00EA58E2">
        <w:rPr>
          <w:rFonts w:ascii="Verdana" w:hAnsi="Verdana"/>
          <w:szCs w:val="20"/>
          <w:lang w:val="cy-GB"/>
        </w:rPr>
        <w:t>Rhan 1</w:t>
      </w:r>
      <w:r>
        <w:rPr>
          <w:rFonts w:ascii="Verdana" w:hAnsi="Verdana"/>
          <w:szCs w:val="20"/>
          <w:lang w:val="cy-GB"/>
        </w:rPr>
        <w:tab/>
      </w:r>
      <w:r w:rsidRPr="00EA58E2">
        <w:rPr>
          <w:rFonts w:ascii="Verdana" w:hAnsi="Verdana"/>
          <w:szCs w:val="20"/>
          <w:lang w:val="cy-GB"/>
        </w:rPr>
        <w:t>Gwybodaeth Gefndirol a Rheolaeth Fewnol</w:t>
      </w:r>
    </w:p>
    <w:p w14:paraId="0F1B479D" w14:textId="40FADC2C" w:rsidR="00EA58E2" w:rsidRPr="00EA58E2" w:rsidRDefault="00EA58E2" w:rsidP="00EA58E2">
      <w:pPr>
        <w:tabs>
          <w:tab w:val="left" w:pos="2268"/>
          <w:tab w:val="left" w:pos="2835"/>
          <w:tab w:val="left" w:pos="10206"/>
        </w:tabs>
        <w:ind w:left="1400" w:right="589"/>
        <w:jc w:val="both"/>
        <w:rPr>
          <w:rFonts w:ascii="Verdana" w:hAnsi="Verdana"/>
          <w:szCs w:val="20"/>
          <w:lang w:val="cy-GB"/>
        </w:rPr>
      </w:pPr>
      <w:r w:rsidRPr="00EA58E2">
        <w:rPr>
          <w:rFonts w:ascii="Verdana" w:hAnsi="Verdana"/>
          <w:szCs w:val="20"/>
          <w:lang w:val="cy-GB"/>
        </w:rPr>
        <w:t>Rhan 2</w:t>
      </w:r>
      <w:r>
        <w:rPr>
          <w:rFonts w:ascii="Verdana" w:hAnsi="Verdana"/>
          <w:szCs w:val="20"/>
          <w:lang w:val="cy-GB"/>
        </w:rPr>
        <w:tab/>
      </w:r>
      <w:r w:rsidRPr="00EA58E2">
        <w:rPr>
          <w:rFonts w:ascii="Verdana" w:hAnsi="Verdana"/>
          <w:szCs w:val="20"/>
          <w:lang w:val="cy-GB"/>
        </w:rPr>
        <w:t>Gwybodaeth Benodol i’r Cytundeb</w:t>
      </w:r>
    </w:p>
    <w:p w14:paraId="24971A45" w14:textId="32315025" w:rsidR="00EA58E2" w:rsidRPr="00EA58E2" w:rsidRDefault="00EA58E2" w:rsidP="00EA58E2">
      <w:pPr>
        <w:tabs>
          <w:tab w:val="left" w:pos="2268"/>
          <w:tab w:val="left" w:pos="2835"/>
          <w:tab w:val="left" w:pos="10206"/>
        </w:tabs>
        <w:ind w:left="1400" w:right="589"/>
        <w:jc w:val="both"/>
        <w:rPr>
          <w:rFonts w:ascii="Verdana" w:hAnsi="Verdana"/>
          <w:szCs w:val="20"/>
          <w:lang w:val="cy-GB"/>
        </w:rPr>
      </w:pPr>
      <w:r w:rsidRPr="00EA58E2">
        <w:rPr>
          <w:rFonts w:ascii="Verdana" w:hAnsi="Verdana"/>
          <w:szCs w:val="20"/>
          <w:lang w:val="cy-GB"/>
        </w:rPr>
        <w:t>Rhan 3</w:t>
      </w:r>
      <w:r>
        <w:rPr>
          <w:rFonts w:ascii="Verdana" w:hAnsi="Verdana"/>
          <w:szCs w:val="20"/>
          <w:lang w:val="cy-GB"/>
        </w:rPr>
        <w:tab/>
      </w:r>
      <w:r w:rsidRPr="00EA58E2">
        <w:rPr>
          <w:rFonts w:ascii="Verdana" w:hAnsi="Verdana"/>
          <w:szCs w:val="20"/>
          <w:lang w:val="cy-GB"/>
        </w:rPr>
        <w:t>Gwybodaeth i’w Chynnwys yn yr Ymatebion i’r Tendr</w:t>
      </w:r>
    </w:p>
    <w:p w14:paraId="53D78070" w14:textId="28E306FD" w:rsidR="00EA58E2" w:rsidRPr="00EA58E2" w:rsidRDefault="00EA58E2" w:rsidP="00EA58E2">
      <w:pPr>
        <w:tabs>
          <w:tab w:val="left" w:pos="2268"/>
          <w:tab w:val="left" w:pos="2835"/>
          <w:tab w:val="left" w:pos="10206"/>
        </w:tabs>
        <w:ind w:left="1400" w:right="589"/>
        <w:jc w:val="both"/>
        <w:rPr>
          <w:rFonts w:ascii="Verdana" w:hAnsi="Verdana"/>
          <w:szCs w:val="20"/>
          <w:lang w:val="cy-GB"/>
        </w:rPr>
      </w:pPr>
      <w:r w:rsidRPr="00EA58E2">
        <w:rPr>
          <w:rFonts w:ascii="Verdana" w:hAnsi="Verdana"/>
          <w:szCs w:val="20"/>
          <w:lang w:val="cy-GB"/>
        </w:rPr>
        <w:t>Rhan 4</w:t>
      </w:r>
      <w:r>
        <w:rPr>
          <w:rFonts w:ascii="Verdana" w:hAnsi="Verdana"/>
          <w:szCs w:val="20"/>
          <w:lang w:val="cy-GB"/>
        </w:rPr>
        <w:tab/>
      </w:r>
      <w:r w:rsidRPr="00EA58E2">
        <w:rPr>
          <w:rFonts w:ascii="Verdana" w:hAnsi="Verdana"/>
          <w:szCs w:val="20"/>
          <w:lang w:val="cy-GB"/>
        </w:rPr>
        <w:t>Amlinelliad y Broses Dendro a Cheisiadau am Wybodaeth Bellach</w:t>
      </w:r>
    </w:p>
    <w:p w14:paraId="0D672B72" w14:textId="3545A3E8" w:rsidR="00EA58E2" w:rsidRPr="00EA58E2" w:rsidRDefault="00EA58E2" w:rsidP="00EA58E2">
      <w:pPr>
        <w:tabs>
          <w:tab w:val="left" w:pos="2268"/>
          <w:tab w:val="left" w:pos="2835"/>
          <w:tab w:val="left" w:pos="10206"/>
        </w:tabs>
        <w:ind w:left="1400" w:right="589"/>
        <w:jc w:val="both"/>
        <w:rPr>
          <w:rFonts w:ascii="Verdana" w:hAnsi="Verdana"/>
          <w:szCs w:val="20"/>
          <w:lang w:val="cy-GB"/>
        </w:rPr>
      </w:pPr>
      <w:r w:rsidRPr="00EA58E2">
        <w:rPr>
          <w:rFonts w:ascii="Verdana" w:hAnsi="Verdana"/>
          <w:szCs w:val="20"/>
          <w:lang w:val="cy-GB"/>
        </w:rPr>
        <w:t>Rhan 5</w:t>
      </w:r>
      <w:r>
        <w:rPr>
          <w:rFonts w:ascii="Verdana" w:hAnsi="Verdana"/>
          <w:szCs w:val="20"/>
          <w:lang w:val="cy-GB"/>
        </w:rPr>
        <w:tab/>
      </w:r>
      <w:r w:rsidRPr="00EA58E2">
        <w:rPr>
          <w:rFonts w:ascii="Verdana" w:hAnsi="Verdana"/>
          <w:szCs w:val="20"/>
          <w:lang w:val="cy-GB"/>
        </w:rPr>
        <w:t>Meini Prawf Gwerthuso a Dyfarnu’r Cytundeb</w:t>
      </w:r>
    </w:p>
    <w:p w14:paraId="55E04C0D" w14:textId="644C3529" w:rsidR="00230272" w:rsidRPr="001B35A3" w:rsidRDefault="00EA58E2" w:rsidP="00EA58E2">
      <w:pPr>
        <w:tabs>
          <w:tab w:val="left" w:pos="2268"/>
          <w:tab w:val="left" w:pos="2835"/>
          <w:tab w:val="left" w:pos="10206"/>
        </w:tabs>
        <w:ind w:left="1400" w:right="589"/>
        <w:jc w:val="both"/>
        <w:rPr>
          <w:rFonts w:ascii="Verdana" w:hAnsi="Verdana"/>
          <w:szCs w:val="20"/>
          <w:lang w:val="cy-GB"/>
        </w:rPr>
      </w:pPr>
      <w:r w:rsidRPr="00EA58E2">
        <w:rPr>
          <w:rFonts w:ascii="Verdana" w:hAnsi="Verdana"/>
          <w:szCs w:val="20"/>
          <w:lang w:val="cy-GB"/>
        </w:rPr>
        <w:t>Rhan 6</w:t>
      </w:r>
      <w:r>
        <w:rPr>
          <w:rFonts w:ascii="Verdana" w:hAnsi="Verdana"/>
          <w:szCs w:val="20"/>
          <w:lang w:val="cy-GB"/>
        </w:rPr>
        <w:tab/>
      </w:r>
      <w:r w:rsidRPr="00EA58E2">
        <w:rPr>
          <w:rFonts w:ascii="Verdana" w:hAnsi="Verdana"/>
          <w:szCs w:val="20"/>
          <w:lang w:val="cy-GB"/>
        </w:rPr>
        <w:t>Nodiadau Cyfreithiol</w:t>
      </w:r>
    </w:p>
    <w:p w14:paraId="18D27334" w14:textId="77777777" w:rsidR="00230272" w:rsidRPr="001B35A3" w:rsidRDefault="00230272" w:rsidP="00230272">
      <w:pPr>
        <w:tabs>
          <w:tab w:val="left" w:pos="2268"/>
          <w:tab w:val="left" w:pos="2835"/>
          <w:tab w:val="left" w:pos="10206"/>
        </w:tabs>
        <w:ind w:left="1400" w:right="589"/>
        <w:jc w:val="both"/>
        <w:rPr>
          <w:rFonts w:ascii="Verdana" w:hAnsi="Verdana"/>
          <w:szCs w:val="20"/>
          <w:lang w:val="cy-GB"/>
        </w:rPr>
      </w:pPr>
    </w:p>
    <w:p w14:paraId="6D46984A" w14:textId="7D3C380E" w:rsidR="00EA58E2" w:rsidRPr="00EA58E2" w:rsidRDefault="00EA58E2" w:rsidP="00EA58E2">
      <w:pPr>
        <w:tabs>
          <w:tab w:val="left" w:pos="2268"/>
          <w:tab w:val="left" w:pos="2835"/>
          <w:tab w:val="left" w:pos="10206"/>
        </w:tabs>
        <w:ind w:left="1400" w:right="589"/>
        <w:jc w:val="both"/>
        <w:rPr>
          <w:rFonts w:ascii="Verdana" w:hAnsi="Verdana"/>
          <w:szCs w:val="20"/>
          <w:lang w:val="cy-GB"/>
        </w:rPr>
      </w:pPr>
      <w:r w:rsidRPr="00EA58E2">
        <w:rPr>
          <w:rFonts w:ascii="Verdana" w:hAnsi="Verdana"/>
          <w:szCs w:val="20"/>
          <w:lang w:val="cy-GB"/>
        </w:rPr>
        <w:t>Atodiad 1</w:t>
      </w:r>
      <w:r>
        <w:rPr>
          <w:rFonts w:ascii="Verdana" w:hAnsi="Verdana"/>
          <w:szCs w:val="20"/>
          <w:lang w:val="cy-GB"/>
        </w:rPr>
        <w:tab/>
      </w:r>
      <w:r w:rsidRPr="00EA58E2">
        <w:rPr>
          <w:rFonts w:ascii="Verdana" w:hAnsi="Verdana"/>
          <w:szCs w:val="20"/>
          <w:lang w:val="cy-GB"/>
        </w:rPr>
        <w:t>Matrics Gwerthuso</w:t>
      </w:r>
    </w:p>
    <w:p w14:paraId="484D498A" w14:textId="3D8B4568" w:rsidR="00EA58E2" w:rsidRPr="00EA58E2" w:rsidRDefault="00EA58E2" w:rsidP="00EA58E2">
      <w:pPr>
        <w:tabs>
          <w:tab w:val="left" w:pos="2268"/>
          <w:tab w:val="left" w:pos="2835"/>
          <w:tab w:val="left" w:pos="10206"/>
        </w:tabs>
        <w:ind w:left="1400" w:right="589"/>
        <w:jc w:val="both"/>
        <w:rPr>
          <w:rFonts w:ascii="Verdana" w:hAnsi="Verdana"/>
          <w:szCs w:val="20"/>
          <w:lang w:val="cy-GB"/>
        </w:rPr>
      </w:pPr>
      <w:r w:rsidRPr="00EA58E2">
        <w:rPr>
          <w:rFonts w:ascii="Verdana" w:hAnsi="Verdana"/>
          <w:szCs w:val="20"/>
          <w:lang w:val="cy-GB"/>
        </w:rPr>
        <w:t>Atodiad 2</w:t>
      </w:r>
      <w:r>
        <w:rPr>
          <w:rFonts w:ascii="Verdana" w:hAnsi="Verdana"/>
          <w:szCs w:val="20"/>
          <w:lang w:val="cy-GB"/>
        </w:rPr>
        <w:tab/>
      </w:r>
      <w:r w:rsidRPr="00EA58E2">
        <w:rPr>
          <w:rFonts w:ascii="Verdana" w:hAnsi="Verdana"/>
          <w:szCs w:val="20"/>
          <w:lang w:val="cy-GB"/>
        </w:rPr>
        <w:t>Ffurflen Wybodaeth Sylfaenol</w:t>
      </w:r>
    </w:p>
    <w:p w14:paraId="2E42D0E6" w14:textId="4DD27333" w:rsidR="00056E91" w:rsidRPr="001B35A3" w:rsidRDefault="00EA58E2" w:rsidP="00EA58E2">
      <w:pPr>
        <w:tabs>
          <w:tab w:val="left" w:pos="2268"/>
          <w:tab w:val="left" w:pos="2835"/>
          <w:tab w:val="left" w:pos="10206"/>
        </w:tabs>
        <w:ind w:left="1400" w:right="589"/>
        <w:jc w:val="both"/>
        <w:rPr>
          <w:rFonts w:ascii="Verdana" w:hAnsi="Verdana"/>
          <w:szCs w:val="20"/>
          <w:lang w:val="cy-GB"/>
        </w:rPr>
      </w:pPr>
      <w:r w:rsidRPr="00EA58E2">
        <w:rPr>
          <w:rFonts w:ascii="Verdana" w:hAnsi="Verdana"/>
          <w:szCs w:val="20"/>
          <w:lang w:val="cy-GB"/>
        </w:rPr>
        <w:t>Atodiad 3</w:t>
      </w:r>
      <w:r>
        <w:rPr>
          <w:rFonts w:ascii="Verdana" w:hAnsi="Verdana"/>
          <w:szCs w:val="20"/>
          <w:lang w:val="cy-GB"/>
        </w:rPr>
        <w:tab/>
      </w:r>
      <w:r w:rsidRPr="00EA58E2">
        <w:rPr>
          <w:rFonts w:ascii="Verdana" w:hAnsi="Verdana"/>
          <w:szCs w:val="20"/>
          <w:lang w:val="cy-GB"/>
        </w:rPr>
        <w:t>Strwythur Corfforaethol S4C</w:t>
      </w:r>
    </w:p>
    <w:p w14:paraId="76FE4334" w14:textId="77777777" w:rsidR="00230272" w:rsidRPr="001B35A3" w:rsidRDefault="00230272" w:rsidP="00230272">
      <w:pPr>
        <w:tabs>
          <w:tab w:val="left" w:pos="2268"/>
          <w:tab w:val="left" w:pos="10206"/>
        </w:tabs>
        <w:ind w:left="1400" w:right="589"/>
        <w:jc w:val="both"/>
        <w:rPr>
          <w:rFonts w:ascii="Verdana" w:hAnsi="Verdana"/>
          <w:b/>
          <w:szCs w:val="20"/>
          <w:lang w:val="cy-GB"/>
        </w:rPr>
      </w:pPr>
    </w:p>
    <w:p w14:paraId="68A7A3D4" w14:textId="77777777" w:rsidR="00EA58E2" w:rsidRPr="00EA58E2" w:rsidRDefault="00EA58E2" w:rsidP="00EA58E2">
      <w:pPr>
        <w:tabs>
          <w:tab w:val="left" w:pos="2268"/>
          <w:tab w:val="left" w:pos="10206"/>
        </w:tabs>
        <w:ind w:left="1400" w:right="589"/>
        <w:jc w:val="both"/>
        <w:rPr>
          <w:rFonts w:ascii="Verdana" w:hAnsi="Verdana"/>
          <w:b/>
          <w:szCs w:val="20"/>
          <w:lang w:val="cy-GB"/>
        </w:rPr>
      </w:pPr>
      <w:r w:rsidRPr="00EA58E2">
        <w:rPr>
          <w:rFonts w:ascii="Verdana" w:hAnsi="Verdana"/>
          <w:b/>
          <w:szCs w:val="20"/>
          <w:lang w:val="cy-GB"/>
        </w:rPr>
        <w:t>Darllenwch y Gwahoddiad i Dendro hwn yn ofalus. Mae’n bosibl na fydd ymatebion i’r tendr nad ydynt yn cydymffurfio â’r gofynion a nodir yn y Gwahoddiad i Dendro hwn yn cael eu gwerthuso fel rhan o’r broses dendro hon.</w:t>
      </w:r>
    </w:p>
    <w:p w14:paraId="0244DC61" w14:textId="77777777" w:rsidR="00EA58E2" w:rsidRPr="00EA58E2" w:rsidRDefault="00EA58E2" w:rsidP="00EA58E2">
      <w:pPr>
        <w:tabs>
          <w:tab w:val="left" w:pos="2268"/>
          <w:tab w:val="left" w:pos="10206"/>
        </w:tabs>
        <w:ind w:left="1400" w:right="589"/>
        <w:jc w:val="both"/>
        <w:rPr>
          <w:rFonts w:ascii="Verdana" w:hAnsi="Verdana"/>
          <w:b/>
          <w:szCs w:val="20"/>
          <w:lang w:val="cy-GB"/>
        </w:rPr>
      </w:pPr>
    </w:p>
    <w:p w14:paraId="65A9B41C" w14:textId="26C718FB" w:rsidR="00230272" w:rsidRPr="001B35A3" w:rsidRDefault="00EA58E2" w:rsidP="00EA58E2">
      <w:pPr>
        <w:tabs>
          <w:tab w:val="left" w:pos="2268"/>
          <w:tab w:val="left" w:pos="10206"/>
        </w:tabs>
        <w:ind w:left="1400" w:right="589"/>
        <w:jc w:val="both"/>
        <w:rPr>
          <w:rFonts w:ascii="Verdana" w:hAnsi="Verdana"/>
          <w:b/>
          <w:szCs w:val="20"/>
          <w:lang w:val="cy-GB"/>
        </w:rPr>
      </w:pPr>
      <w:r w:rsidRPr="00EA58E2">
        <w:rPr>
          <w:rFonts w:ascii="Verdana" w:hAnsi="Verdana"/>
          <w:b/>
          <w:szCs w:val="20"/>
          <w:lang w:val="cy-GB"/>
        </w:rPr>
        <w:t>Noder fod y broses dendro hon, gan gynnwys y Gwahoddiad i Dendro hwn, yn ddarostyngedig i’r nodiadau cyfreithiol a nodir yn Rhan 6</w:t>
      </w:r>
      <w:r w:rsidR="00230272" w:rsidRPr="001B35A3">
        <w:rPr>
          <w:rFonts w:ascii="Verdana" w:hAnsi="Verdana"/>
          <w:b/>
          <w:szCs w:val="20"/>
          <w:lang w:val="cy-GB"/>
        </w:rPr>
        <w:t>.</w:t>
      </w:r>
    </w:p>
    <w:p w14:paraId="3A6F8631" w14:textId="77777777" w:rsidR="00230272" w:rsidRPr="001B35A3" w:rsidRDefault="00230272" w:rsidP="00230272">
      <w:pPr>
        <w:tabs>
          <w:tab w:val="left" w:pos="2268"/>
          <w:tab w:val="left" w:pos="10206"/>
        </w:tabs>
        <w:ind w:left="1400" w:right="589"/>
        <w:jc w:val="both"/>
        <w:rPr>
          <w:rFonts w:ascii="Verdana" w:hAnsi="Verdana"/>
          <w:szCs w:val="20"/>
          <w:lang w:val="cy-GB"/>
        </w:rPr>
      </w:pPr>
    </w:p>
    <w:p w14:paraId="637BCE7B" w14:textId="77777777" w:rsidR="00230272" w:rsidRPr="001B35A3" w:rsidRDefault="00230272" w:rsidP="00230272">
      <w:pPr>
        <w:tabs>
          <w:tab w:val="left" w:pos="2268"/>
          <w:tab w:val="left" w:pos="10206"/>
        </w:tabs>
        <w:ind w:left="1400" w:right="589"/>
        <w:jc w:val="both"/>
        <w:rPr>
          <w:rFonts w:ascii="Verdana" w:hAnsi="Verdana"/>
          <w:szCs w:val="20"/>
          <w:lang w:val="cy-GB"/>
        </w:rPr>
      </w:pPr>
      <w:r w:rsidRPr="001B35A3">
        <w:rPr>
          <w:rFonts w:ascii="Verdana" w:hAnsi="Verdana"/>
          <w:szCs w:val="20"/>
          <w:lang w:val="cy-GB"/>
        </w:rPr>
        <w:br w:type="page"/>
      </w:r>
    </w:p>
    <w:p w14:paraId="1FAD25DE" w14:textId="77777777" w:rsidR="00230272" w:rsidRPr="001B35A3" w:rsidRDefault="00230272" w:rsidP="00230272">
      <w:pPr>
        <w:tabs>
          <w:tab w:val="left" w:pos="2268"/>
          <w:tab w:val="left" w:pos="10206"/>
        </w:tabs>
        <w:ind w:left="1400" w:right="589"/>
        <w:jc w:val="both"/>
        <w:rPr>
          <w:rFonts w:ascii="Verdana" w:hAnsi="Verdana"/>
          <w:szCs w:val="20"/>
          <w:lang w:val="cy-GB"/>
        </w:rPr>
      </w:pPr>
    </w:p>
    <w:p w14:paraId="50927FAD" w14:textId="77777777" w:rsidR="00CC4D0D" w:rsidRPr="001B35A3" w:rsidRDefault="00CC4D0D" w:rsidP="00230272">
      <w:pPr>
        <w:tabs>
          <w:tab w:val="left" w:pos="2268"/>
          <w:tab w:val="left" w:pos="10206"/>
        </w:tabs>
        <w:ind w:left="1400" w:right="589"/>
        <w:jc w:val="both"/>
        <w:rPr>
          <w:rFonts w:ascii="Verdana" w:hAnsi="Verdana"/>
          <w:szCs w:val="20"/>
          <w:lang w:val="cy-GB"/>
        </w:rPr>
      </w:pPr>
    </w:p>
    <w:p w14:paraId="1F38FB5F" w14:textId="77777777" w:rsidR="00CC4D0D" w:rsidRPr="001B35A3" w:rsidRDefault="00CC4D0D" w:rsidP="00230272">
      <w:pPr>
        <w:tabs>
          <w:tab w:val="left" w:pos="2268"/>
          <w:tab w:val="left" w:pos="10206"/>
        </w:tabs>
        <w:ind w:left="1400" w:right="589"/>
        <w:jc w:val="both"/>
        <w:rPr>
          <w:rFonts w:ascii="Verdana" w:hAnsi="Verdana"/>
          <w:szCs w:val="20"/>
          <w:lang w:val="cy-GB"/>
        </w:rPr>
      </w:pPr>
    </w:p>
    <w:p w14:paraId="68103816" w14:textId="121EF66D" w:rsidR="00230272" w:rsidRPr="001B35A3" w:rsidRDefault="004156AB" w:rsidP="00230272">
      <w:pPr>
        <w:tabs>
          <w:tab w:val="left" w:pos="2268"/>
          <w:tab w:val="left" w:pos="10206"/>
        </w:tabs>
        <w:ind w:left="1400" w:right="589"/>
        <w:jc w:val="both"/>
        <w:rPr>
          <w:rFonts w:ascii="Verdana" w:hAnsi="Verdana"/>
          <w:b/>
          <w:szCs w:val="20"/>
          <w:lang w:val="cy-GB"/>
        </w:rPr>
      </w:pPr>
      <w:r w:rsidRPr="004156AB">
        <w:rPr>
          <w:rFonts w:ascii="Verdana" w:hAnsi="Verdana"/>
          <w:b/>
          <w:szCs w:val="20"/>
          <w:lang w:val="cy-GB"/>
        </w:rPr>
        <w:t>Rhan 1 Gwybodaeth Gefndirol</w:t>
      </w:r>
    </w:p>
    <w:p w14:paraId="51449642" w14:textId="77777777" w:rsidR="00230272" w:rsidRPr="001B35A3" w:rsidRDefault="00230272" w:rsidP="00230272">
      <w:pPr>
        <w:tabs>
          <w:tab w:val="left" w:pos="2268"/>
          <w:tab w:val="left" w:pos="10206"/>
        </w:tabs>
        <w:ind w:left="1400" w:right="589"/>
        <w:jc w:val="both"/>
        <w:rPr>
          <w:rFonts w:ascii="Verdana" w:hAnsi="Verdana"/>
          <w:szCs w:val="20"/>
          <w:lang w:val="cy-GB"/>
        </w:rPr>
      </w:pPr>
    </w:p>
    <w:p w14:paraId="4F453BE4" w14:textId="77777777" w:rsidR="00230272" w:rsidRPr="001B35A3" w:rsidRDefault="001845A4" w:rsidP="00230272">
      <w:pPr>
        <w:tabs>
          <w:tab w:val="left" w:pos="2268"/>
          <w:tab w:val="left" w:pos="10206"/>
        </w:tabs>
        <w:ind w:left="1400" w:right="589"/>
        <w:jc w:val="both"/>
        <w:rPr>
          <w:rFonts w:ascii="Verdana" w:hAnsi="Verdana"/>
          <w:b/>
          <w:szCs w:val="20"/>
          <w:lang w:val="cy-GB"/>
        </w:rPr>
      </w:pPr>
      <w:r w:rsidRPr="001B35A3">
        <w:rPr>
          <w:rFonts w:ascii="Verdana" w:hAnsi="Verdana"/>
          <w:b/>
          <w:szCs w:val="20"/>
          <w:lang w:val="cy-GB"/>
        </w:rPr>
        <w:t>1</w:t>
      </w:r>
      <w:r w:rsidR="00230272" w:rsidRPr="001B35A3">
        <w:rPr>
          <w:rFonts w:ascii="Verdana" w:hAnsi="Verdana"/>
          <w:b/>
          <w:szCs w:val="20"/>
          <w:lang w:val="cy-GB"/>
        </w:rPr>
        <w:t>.1</w:t>
      </w:r>
      <w:r w:rsidR="00230272" w:rsidRPr="001B35A3">
        <w:rPr>
          <w:rFonts w:ascii="Verdana" w:hAnsi="Verdana"/>
          <w:szCs w:val="20"/>
          <w:lang w:val="cy-GB"/>
        </w:rPr>
        <w:tab/>
      </w:r>
      <w:r w:rsidR="00230272" w:rsidRPr="001B35A3">
        <w:rPr>
          <w:rFonts w:ascii="Verdana" w:hAnsi="Verdana"/>
          <w:b/>
          <w:szCs w:val="20"/>
          <w:lang w:val="cy-GB"/>
        </w:rPr>
        <w:t>S4C</w:t>
      </w:r>
    </w:p>
    <w:p w14:paraId="2E177278" w14:textId="77777777" w:rsidR="00230272" w:rsidRPr="001B35A3" w:rsidRDefault="00230272" w:rsidP="00230272">
      <w:pPr>
        <w:tabs>
          <w:tab w:val="left" w:pos="2268"/>
          <w:tab w:val="left" w:pos="10206"/>
        </w:tabs>
        <w:ind w:left="1400" w:right="589"/>
        <w:jc w:val="both"/>
        <w:rPr>
          <w:rFonts w:ascii="Verdana" w:hAnsi="Verdana"/>
          <w:szCs w:val="20"/>
          <w:lang w:val="cy-GB"/>
        </w:rPr>
      </w:pPr>
    </w:p>
    <w:p w14:paraId="491E0BF2" w14:textId="77777777" w:rsidR="004156AB" w:rsidRPr="004156AB" w:rsidRDefault="004156AB" w:rsidP="004156AB">
      <w:pPr>
        <w:tabs>
          <w:tab w:val="left" w:pos="2268"/>
          <w:tab w:val="left" w:pos="10206"/>
        </w:tabs>
        <w:ind w:left="1418" w:right="589"/>
        <w:jc w:val="both"/>
        <w:rPr>
          <w:rFonts w:ascii="Verdana" w:hAnsi="Verdana"/>
          <w:lang w:val="cy-GB"/>
        </w:rPr>
      </w:pPr>
      <w:r w:rsidRPr="004156AB">
        <w:rPr>
          <w:rFonts w:ascii="Verdana" w:hAnsi="Verdana"/>
          <w:lang w:val="cy-GB"/>
        </w:rPr>
        <w:t>Mae S4C yn gorff statudol sy’n darparu gwasanaethau teledu gwasanaeth cyhoeddus a chynnwys digidol o safon uchel yn y Gymraeg. Mae ei wasanaethau wedi’u hanelu’n bennaf at gynulleidfaoedd yng Nghymru, ond hefyd at unrhyw un sy’n dewis ymgysylltu â darlledu Cymraeg yn ehangach.</w:t>
      </w:r>
    </w:p>
    <w:p w14:paraId="20BD1EEE" w14:textId="77777777" w:rsidR="004156AB" w:rsidRPr="004156AB" w:rsidRDefault="004156AB" w:rsidP="004156AB">
      <w:pPr>
        <w:tabs>
          <w:tab w:val="left" w:pos="2268"/>
          <w:tab w:val="left" w:pos="10206"/>
        </w:tabs>
        <w:ind w:left="1418" w:right="589"/>
        <w:jc w:val="both"/>
        <w:rPr>
          <w:rFonts w:ascii="Verdana" w:hAnsi="Verdana"/>
          <w:lang w:val="cy-GB"/>
        </w:rPr>
      </w:pPr>
    </w:p>
    <w:p w14:paraId="1258460A" w14:textId="77777777" w:rsidR="004156AB" w:rsidRPr="004156AB" w:rsidRDefault="004156AB" w:rsidP="004156AB">
      <w:pPr>
        <w:tabs>
          <w:tab w:val="left" w:pos="2268"/>
          <w:tab w:val="left" w:pos="10206"/>
        </w:tabs>
        <w:ind w:left="1418" w:right="589"/>
        <w:jc w:val="both"/>
        <w:rPr>
          <w:rFonts w:ascii="Verdana" w:hAnsi="Verdana"/>
          <w:lang w:val="cy-GB"/>
        </w:rPr>
      </w:pPr>
      <w:r w:rsidRPr="004156AB">
        <w:rPr>
          <w:rFonts w:ascii="Verdana" w:hAnsi="Verdana"/>
          <w:lang w:val="cy-GB"/>
        </w:rPr>
        <w:t>S4C yw’r unig sianel deledu Gymraeg yn y byd ac un o bum darlledwr gwasanaeth cyhoeddus y DU.</w:t>
      </w:r>
    </w:p>
    <w:p w14:paraId="5F839C3D" w14:textId="77777777" w:rsidR="004156AB" w:rsidRPr="004156AB" w:rsidRDefault="004156AB" w:rsidP="004156AB">
      <w:pPr>
        <w:tabs>
          <w:tab w:val="left" w:pos="2268"/>
          <w:tab w:val="left" w:pos="10206"/>
        </w:tabs>
        <w:ind w:left="1418" w:right="589"/>
        <w:jc w:val="both"/>
        <w:rPr>
          <w:rFonts w:ascii="Verdana" w:hAnsi="Verdana"/>
          <w:lang w:val="cy-GB"/>
        </w:rPr>
      </w:pPr>
    </w:p>
    <w:p w14:paraId="570DA940" w14:textId="77777777" w:rsidR="004156AB" w:rsidRPr="004156AB" w:rsidRDefault="004156AB" w:rsidP="004156AB">
      <w:pPr>
        <w:tabs>
          <w:tab w:val="left" w:pos="2268"/>
          <w:tab w:val="left" w:pos="10206"/>
        </w:tabs>
        <w:ind w:left="1418" w:right="589"/>
        <w:jc w:val="both"/>
        <w:rPr>
          <w:rFonts w:ascii="Verdana" w:hAnsi="Verdana"/>
          <w:lang w:val="cy-GB"/>
        </w:rPr>
      </w:pPr>
      <w:r w:rsidRPr="004156AB">
        <w:rPr>
          <w:rFonts w:ascii="Verdana" w:hAnsi="Verdana"/>
          <w:lang w:val="cy-GB"/>
        </w:rPr>
        <w:t>Fe’i sefydlwyd yn awdurdod darlledu annibynnol o dan Ddeddf Darlledu 1981, ac mae bellach yn gweithredu o fewn y fframwaith a nodir yn Neddf Cyfathrebiadau 2003 a Deddf Darlledu 1990 (fel y’i diwygiwyd).</w:t>
      </w:r>
    </w:p>
    <w:p w14:paraId="4222D4F7" w14:textId="77777777" w:rsidR="004156AB" w:rsidRPr="004156AB" w:rsidRDefault="004156AB" w:rsidP="004156AB">
      <w:pPr>
        <w:tabs>
          <w:tab w:val="left" w:pos="2268"/>
          <w:tab w:val="left" w:pos="10206"/>
        </w:tabs>
        <w:ind w:left="1418" w:right="589"/>
        <w:jc w:val="both"/>
        <w:rPr>
          <w:rFonts w:ascii="Verdana" w:hAnsi="Verdana"/>
          <w:lang w:val="cy-GB"/>
        </w:rPr>
      </w:pPr>
    </w:p>
    <w:p w14:paraId="4D50E3F7" w14:textId="77777777" w:rsidR="004156AB" w:rsidRPr="004156AB" w:rsidRDefault="004156AB" w:rsidP="004156AB">
      <w:pPr>
        <w:tabs>
          <w:tab w:val="left" w:pos="2268"/>
          <w:tab w:val="left" w:pos="10206"/>
        </w:tabs>
        <w:ind w:left="1418" w:right="589"/>
        <w:jc w:val="both"/>
        <w:rPr>
          <w:rFonts w:ascii="Verdana" w:hAnsi="Verdana"/>
          <w:lang w:val="cy-GB"/>
        </w:rPr>
      </w:pPr>
      <w:r w:rsidRPr="004156AB">
        <w:rPr>
          <w:rFonts w:ascii="Verdana" w:hAnsi="Verdana"/>
          <w:lang w:val="cy-GB"/>
        </w:rPr>
        <w:t>Mae S4C yn atebol i Ysgrifennydd Gwladol y Deyrnas Unedig dros Ddiwylliant, y Cyfryngau a Chwaraeon.</w:t>
      </w:r>
    </w:p>
    <w:p w14:paraId="33466B93" w14:textId="77777777" w:rsidR="004156AB" w:rsidRPr="004156AB" w:rsidRDefault="004156AB" w:rsidP="004156AB">
      <w:pPr>
        <w:tabs>
          <w:tab w:val="left" w:pos="2268"/>
          <w:tab w:val="left" w:pos="10206"/>
        </w:tabs>
        <w:ind w:left="1418" w:right="589"/>
        <w:jc w:val="both"/>
        <w:rPr>
          <w:rFonts w:ascii="Verdana" w:hAnsi="Verdana"/>
          <w:lang w:val="cy-GB"/>
        </w:rPr>
      </w:pPr>
    </w:p>
    <w:p w14:paraId="6263A6A5" w14:textId="3E662420" w:rsidR="004156AB" w:rsidRDefault="004156AB" w:rsidP="004156AB">
      <w:pPr>
        <w:tabs>
          <w:tab w:val="left" w:pos="2268"/>
          <w:tab w:val="left" w:pos="10206"/>
        </w:tabs>
        <w:ind w:left="1418" w:right="589"/>
        <w:jc w:val="both"/>
        <w:rPr>
          <w:rFonts w:ascii="Verdana" w:hAnsi="Verdana"/>
          <w:lang w:val="cy-GB"/>
        </w:rPr>
      </w:pPr>
      <w:r w:rsidRPr="004156AB">
        <w:rPr>
          <w:rFonts w:ascii="Verdana" w:hAnsi="Verdana"/>
          <w:lang w:val="cy-GB"/>
        </w:rPr>
        <w:t xml:space="preserve">Am ragor o wybodaeth am S4C, cyfeiriwch at yr </w:t>
      </w:r>
      <w:r>
        <w:rPr>
          <w:rFonts w:ascii="Verdana" w:hAnsi="Verdana"/>
          <w:lang w:val="cy-GB"/>
        </w:rPr>
        <w:fldChar w:fldCharType="begin"/>
      </w:r>
      <w:r>
        <w:rPr>
          <w:rFonts w:ascii="Verdana" w:hAnsi="Verdana"/>
          <w:lang w:val="cy-GB"/>
        </w:rPr>
        <w:instrText>HYPERLINK "https://www.s4c.cymru/cy/amdanom-ni/page/adroddiadau-blynyddol"</w:instrText>
      </w:r>
      <w:r>
        <w:rPr>
          <w:rFonts w:ascii="Verdana" w:hAnsi="Verdana"/>
          <w:lang w:val="cy-GB"/>
        </w:rPr>
      </w:r>
      <w:r>
        <w:rPr>
          <w:rFonts w:ascii="Verdana" w:hAnsi="Verdana"/>
          <w:lang w:val="cy-GB"/>
        </w:rPr>
        <w:fldChar w:fldCharType="separate"/>
      </w:r>
      <w:r w:rsidRPr="004156AB">
        <w:rPr>
          <w:rStyle w:val="Hyperlink"/>
          <w:rFonts w:ascii="Verdana" w:hAnsi="Verdana"/>
          <w:lang w:val="cy-GB"/>
        </w:rPr>
        <w:t>Adroddiad Blynyddol a’r Cyfrifon</w:t>
      </w:r>
      <w:r>
        <w:rPr>
          <w:rFonts w:ascii="Verdana" w:hAnsi="Verdana"/>
          <w:lang w:val="cy-GB"/>
        </w:rPr>
        <w:fldChar w:fldCharType="end"/>
      </w:r>
      <w:r w:rsidRPr="004156AB">
        <w:rPr>
          <w:rFonts w:ascii="Verdana" w:hAnsi="Verdana"/>
          <w:lang w:val="cy-GB"/>
        </w:rPr>
        <w:t xml:space="preserve"> diweddaraf; neu cysylltwch â Geraint Pugh, Ysgrifennydd Bwrdd S4C (drwy </w:t>
      </w:r>
      <w:r>
        <w:rPr>
          <w:rFonts w:ascii="Verdana" w:hAnsi="Verdana"/>
          <w:lang w:val="cy-GB"/>
        </w:rPr>
        <w:fldChar w:fldCharType="begin"/>
      </w:r>
      <w:r>
        <w:rPr>
          <w:rFonts w:ascii="Verdana" w:hAnsi="Verdana"/>
          <w:lang w:val="cy-GB"/>
        </w:rPr>
        <w:instrText>HYPERLINK "mailto:</w:instrText>
      </w:r>
      <w:r w:rsidRPr="004156AB">
        <w:rPr>
          <w:rFonts w:ascii="Verdana" w:hAnsi="Verdana"/>
          <w:lang w:val="cy-GB"/>
        </w:rPr>
        <w:instrText>ysgrifennydd@s4c.cymru</w:instrText>
      </w:r>
      <w:r>
        <w:rPr>
          <w:rFonts w:ascii="Verdana" w:hAnsi="Verdana"/>
          <w:lang w:val="cy-GB"/>
        </w:rPr>
        <w:instrText>"</w:instrText>
      </w:r>
      <w:r>
        <w:rPr>
          <w:rFonts w:ascii="Verdana" w:hAnsi="Verdana"/>
          <w:lang w:val="cy-GB"/>
        </w:rPr>
      </w:r>
      <w:r>
        <w:rPr>
          <w:rFonts w:ascii="Verdana" w:hAnsi="Verdana"/>
          <w:lang w:val="cy-GB"/>
        </w:rPr>
        <w:fldChar w:fldCharType="separate"/>
      </w:r>
      <w:r w:rsidRPr="002B0F90">
        <w:rPr>
          <w:rStyle w:val="Hyperlink"/>
          <w:rFonts w:ascii="Verdana" w:hAnsi="Verdana"/>
          <w:lang w:val="cy-GB"/>
        </w:rPr>
        <w:t>ysgrifennydd@s4c.cymru</w:t>
      </w:r>
      <w:r>
        <w:rPr>
          <w:rFonts w:ascii="Verdana" w:hAnsi="Verdana"/>
          <w:lang w:val="cy-GB"/>
        </w:rPr>
        <w:fldChar w:fldCharType="end"/>
      </w:r>
      <w:r w:rsidRPr="004156AB">
        <w:rPr>
          <w:rFonts w:ascii="Verdana" w:hAnsi="Verdana"/>
          <w:lang w:val="cy-GB"/>
        </w:rPr>
        <w:t>)</w:t>
      </w:r>
      <w:r>
        <w:rPr>
          <w:rFonts w:ascii="Verdana" w:hAnsi="Verdana"/>
          <w:lang w:val="cy-GB"/>
        </w:rPr>
        <w:t>.</w:t>
      </w:r>
    </w:p>
    <w:p w14:paraId="2A0579E7" w14:textId="77777777" w:rsidR="00230272" w:rsidRDefault="00230272" w:rsidP="00E56688">
      <w:pPr>
        <w:ind w:left="1400" w:right="567"/>
        <w:jc w:val="both"/>
        <w:rPr>
          <w:rFonts w:ascii="Verdana" w:hAnsi="Verdana"/>
          <w:lang w:val="cy-GB"/>
        </w:rPr>
      </w:pPr>
    </w:p>
    <w:p w14:paraId="74BC0E04" w14:textId="77777777" w:rsidR="000034E0" w:rsidRPr="001B35A3" w:rsidRDefault="000034E0" w:rsidP="00E56688">
      <w:pPr>
        <w:ind w:left="1400" w:right="567"/>
        <w:jc w:val="both"/>
        <w:rPr>
          <w:rFonts w:ascii="Verdana" w:hAnsi="Verdana"/>
          <w:lang w:val="cy-GB"/>
        </w:rPr>
      </w:pPr>
    </w:p>
    <w:p w14:paraId="2F226ABC" w14:textId="319B42FB" w:rsidR="00230272" w:rsidRPr="001B35A3" w:rsidRDefault="001845A4" w:rsidP="00230272">
      <w:pPr>
        <w:tabs>
          <w:tab w:val="left" w:pos="2268"/>
          <w:tab w:val="left" w:pos="10206"/>
        </w:tabs>
        <w:ind w:left="1418" w:right="589"/>
        <w:jc w:val="both"/>
        <w:rPr>
          <w:rFonts w:ascii="Verdana" w:hAnsi="Verdana"/>
          <w:b/>
          <w:lang w:val="cy-GB"/>
        </w:rPr>
      </w:pPr>
      <w:r w:rsidRPr="001B35A3">
        <w:rPr>
          <w:rFonts w:ascii="Verdana" w:hAnsi="Verdana"/>
          <w:b/>
          <w:lang w:val="cy-GB"/>
        </w:rPr>
        <w:t>1</w:t>
      </w:r>
      <w:r w:rsidR="00230272" w:rsidRPr="001B35A3">
        <w:rPr>
          <w:rFonts w:ascii="Verdana" w:hAnsi="Verdana"/>
          <w:b/>
          <w:lang w:val="cy-GB"/>
        </w:rPr>
        <w:t>.2</w:t>
      </w:r>
      <w:r w:rsidR="00230272" w:rsidRPr="001B35A3">
        <w:rPr>
          <w:rFonts w:ascii="Verdana" w:hAnsi="Verdana"/>
          <w:b/>
          <w:lang w:val="cy-GB"/>
        </w:rPr>
        <w:tab/>
      </w:r>
      <w:r w:rsidR="00375F2A" w:rsidRPr="00375F2A">
        <w:rPr>
          <w:rFonts w:ascii="Verdana" w:hAnsi="Verdana"/>
          <w:b/>
          <w:lang w:val="cy-GB"/>
        </w:rPr>
        <w:t>Gwybodaeth Gefndirol am y Cytundeb</w:t>
      </w:r>
    </w:p>
    <w:p w14:paraId="566583A4" w14:textId="77777777" w:rsidR="00230272" w:rsidRPr="001B35A3" w:rsidRDefault="00230272" w:rsidP="00230272">
      <w:pPr>
        <w:tabs>
          <w:tab w:val="left" w:pos="2268"/>
          <w:tab w:val="left" w:pos="10206"/>
        </w:tabs>
        <w:ind w:left="1418" w:right="589"/>
        <w:jc w:val="both"/>
        <w:rPr>
          <w:rFonts w:ascii="Verdana" w:hAnsi="Verdana"/>
          <w:b/>
          <w:i/>
          <w:lang w:val="cy-GB"/>
        </w:rPr>
      </w:pPr>
    </w:p>
    <w:p w14:paraId="78E9883E" w14:textId="77777777" w:rsidR="00375F2A" w:rsidRPr="00375F2A" w:rsidRDefault="00375F2A" w:rsidP="00375F2A">
      <w:pPr>
        <w:tabs>
          <w:tab w:val="left" w:pos="2268"/>
          <w:tab w:val="left" w:pos="10206"/>
        </w:tabs>
        <w:ind w:left="1418" w:right="589"/>
        <w:jc w:val="both"/>
        <w:rPr>
          <w:rFonts w:ascii="Verdana" w:hAnsi="Verdana"/>
          <w:lang w:val="cy-GB"/>
        </w:rPr>
      </w:pPr>
      <w:r w:rsidRPr="00375F2A">
        <w:rPr>
          <w:rFonts w:ascii="Verdana" w:hAnsi="Verdana"/>
          <w:lang w:val="cy-GB"/>
        </w:rPr>
        <w:t>Mae’r tendr hwn yn cael ei gynnal gan Bwyllgor Archwilio a Risg Bwrdd S4C (“y Pwyllgor”).</w:t>
      </w:r>
    </w:p>
    <w:p w14:paraId="321CAF35" w14:textId="77777777" w:rsidR="00375F2A" w:rsidRPr="00375F2A" w:rsidRDefault="00375F2A" w:rsidP="00375F2A">
      <w:pPr>
        <w:tabs>
          <w:tab w:val="left" w:pos="2268"/>
          <w:tab w:val="left" w:pos="10206"/>
        </w:tabs>
        <w:ind w:left="1418" w:right="589"/>
        <w:jc w:val="both"/>
        <w:rPr>
          <w:rFonts w:ascii="Verdana" w:hAnsi="Verdana"/>
          <w:lang w:val="cy-GB"/>
        </w:rPr>
      </w:pPr>
    </w:p>
    <w:p w14:paraId="117A4153" w14:textId="75DAF2AC" w:rsidR="00375F2A" w:rsidRPr="00375F2A" w:rsidRDefault="00375F2A" w:rsidP="00375F2A">
      <w:pPr>
        <w:tabs>
          <w:tab w:val="left" w:pos="2268"/>
          <w:tab w:val="left" w:pos="10206"/>
        </w:tabs>
        <w:ind w:left="1418" w:right="589"/>
        <w:jc w:val="both"/>
        <w:rPr>
          <w:rFonts w:ascii="Verdana" w:hAnsi="Verdana"/>
          <w:lang w:val="cy-GB"/>
        </w:rPr>
      </w:pPr>
      <w:r w:rsidRPr="00375F2A">
        <w:rPr>
          <w:rFonts w:ascii="Verdana" w:hAnsi="Verdana"/>
          <w:lang w:val="cy-GB"/>
        </w:rPr>
        <w:t xml:space="preserve">Ers i’r darpariaethau perthnasol yn Neddf y Cyfryngau 2024 ddod i rym ym mis Awst 2024, mae S4C wedi gweithredu model bwrdd unedol statudol ar gyfer ei drefniadau llywodraethu. Ffurfiolodd y ddeddfwriaeth y Bwrdd Unedol cysgodol blaenorol, a oedd wedi bod yn gweithredu ar sail weinyddol ers mis Mawrth 2018 yn dilyn argymhelliad o adolygiad annibynnol o S4C. Ceir rhagor o wybodaeth am y trefniadau llywodraethu hyn ar </w:t>
      </w:r>
      <w:r w:rsidR="007B2C73">
        <w:rPr>
          <w:rFonts w:ascii="Verdana" w:hAnsi="Verdana"/>
          <w:lang w:val="cy-GB"/>
        </w:rPr>
        <w:fldChar w:fldCharType="begin"/>
      </w:r>
      <w:r w:rsidR="007B2C73">
        <w:rPr>
          <w:rFonts w:ascii="Verdana" w:hAnsi="Verdana"/>
          <w:lang w:val="cy-GB"/>
        </w:rPr>
        <w:instrText>HYPERLINK "https://www.s4c.cymru/cy/amdanom-ni/page/bwrdd-s4c"</w:instrText>
      </w:r>
      <w:r w:rsidR="007B2C73">
        <w:rPr>
          <w:rFonts w:ascii="Verdana" w:hAnsi="Verdana"/>
          <w:lang w:val="cy-GB"/>
        </w:rPr>
      </w:r>
      <w:r w:rsidR="007B2C73">
        <w:rPr>
          <w:rFonts w:ascii="Verdana" w:hAnsi="Verdana"/>
          <w:lang w:val="cy-GB"/>
        </w:rPr>
        <w:fldChar w:fldCharType="separate"/>
      </w:r>
      <w:r w:rsidRPr="007B2C73">
        <w:rPr>
          <w:rStyle w:val="Hyperlink"/>
          <w:rFonts w:ascii="Verdana" w:hAnsi="Verdana"/>
          <w:lang w:val="cy-GB"/>
        </w:rPr>
        <w:t>wefan S4C</w:t>
      </w:r>
      <w:r w:rsidR="007B2C73">
        <w:rPr>
          <w:rFonts w:ascii="Verdana" w:hAnsi="Verdana"/>
          <w:lang w:val="cy-GB"/>
        </w:rPr>
        <w:fldChar w:fldCharType="end"/>
      </w:r>
      <w:r w:rsidRPr="00375F2A">
        <w:rPr>
          <w:rFonts w:ascii="Verdana" w:hAnsi="Verdana"/>
          <w:lang w:val="cy-GB"/>
        </w:rPr>
        <w:t>.</w:t>
      </w:r>
    </w:p>
    <w:p w14:paraId="1A28C20E" w14:textId="77777777" w:rsidR="00375F2A" w:rsidRPr="00375F2A" w:rsidRDefault="00375F2A" w:rsidP="00375F2A">
      <w:pPr>
        <w:tabs>
          <w:tab w:val="left" w:pos="2268"/>
          <w:tab w:val="left" w:pos="10206"/>
        </w:tabs>
        <w:ind w:left="1418" w:right="589"/>
        <w:jc w:val="both"/>
        <w:rPr>
          <w:rFonts w:ascii="Verdana" w:hAnsi="Verdana"/>
          <w:lang w:val="cy-GB"/>
        </w:rPr>
      </w:pPr>
    </w:p>
    <w:p w14:paraId="28A94FB4" w14:textId="77777777" w:rsidR="00375F2A" w:rsidRPr="00375F2A" w:rsidRDefault="00375F2A" w:rsidP="00375F2A">
      <w:pPr>
        <w:tabs>
          <w:tab w:val="left" w:pos="2268"/>
          <w:tab w:val="left" w:pos="10206"/>
        </w:tabs>
        <w:ind w:left="1418" w:right="589"/>
        <w:jc w:val="both"/>
        <w:rPr>
          <w:rFonts w:ascii="Verdana" w:hAnsi="Verdana"/>
          <w:lang w:val="cy-GB"/>
        </w:rPr>
      </w:pPr>
      <w:r w:rsidRPr="00375F2A">
        <w:rPr>
          <w:rFonts w:ascii="Verdana" w:hAnsi="Verdana"/>
          <w:lang w:val="cy-GB"/>
        </w:rPr>
        <w:t>Ceir gwybodaeth am y cytundeb a gofynion S4C yn Rhan 2.</w:t>
      </w:r>
    </w:p>
    <w:p w14:paraId="02638436" w14:textId="77777777" w:rsidR="00375F2A" w:rsidRPr="00375F2A" w:rsidRDefault="00375F2A" w:rsidP="00375F2A">
      <w:pPr>
        <w:tabs>
          <w:tab w:val="left" w:pos="2268"/>
          <w:tab w:val="left" w:pos="10206"/>
        </w:tabs>
        <w:ind w:left="1418" w:right="589"/>
        <w:jc w:val="both"/>
        <w:rPr>
          <w:rFonts w:ascii="Verdana" w:hAnsi="Verdana"/>
          <w:lang w:val="cy-GB"/>
        </w:rPr>
      </w:pPr>
    </w:p>
    <w:p w14:paraId="47638ABE" w14:textId="4C36F93E" w:rsidR="00375F2A" w:rsidRDefault="00375F2A" w:rsidP="00375F2A">
      <w:pPr>
        <w:tabs>
          <w:tab w:val="left" w:pos="2268"/>
          <w:tab w:val="left" w:pos="10206"/>
        </w:tabs>
        <w:ind w:left="1418" w:right="589"/>
        <w:jc w:val="both"/>
        <w:rPr>
          <w:rFonts w:ascii="Verdana" w:hAnsi="Verdana"/>
          <w:lang w:val="cy-GB"/>
        </w:rPr>
      </w:pPr>
      <w:r w:rsidRPr="00375F2A">
        <w:rPr>
          <w:rFonts w:ascii="Verdana" w:hAnsi="Verdana"/>
          <w:lang w:val="cy-GB"/>
        </w:rPr>
        <w:t xml:space="preserve">Ceir rhagor o wybodaeth am ddyletswyddau, strwythur a pherfformiad S4C yn </w:t>
      </w:r>
      <w:r w:rsidR="00EF5F52">
        <w:rPr>
          <w:rFonts w:ascii="Verdana" w:hAnsi="Verdana"/>
          <w:lang w:val="cy-GB"/>
        </w:rPr>
        <w:fldChar w:fldCharType="begin"/>
      </w:r>
      <w:r w:rsidR="00EF5F52">
        <w:rPr>
          <w:rFonts w:ascii="Verdana" w:hAnsi="Verdana"/>
          <w:lang w:val="cy-GB"/>
        </w:rPr>
        <w:instrText>HYPERLINK "https://www.s4c.cymru/cy/amdanom-ni/page/adroddiadau-blynyddol"</w:instrText>
      </w:r>
      <w:r w:rsidR="00EF5F52">
        <w:rPr>
          <w:rFonts w:ascii="Verdana" w:hAnsi="Verdana"/>
          <w:lang w:val="cy-GB"/>
        </w:rPr>
      </w:r>
      <w:r w:rsidR="00EF5F52">
        <w:rPr>
          <w:rFonts w:ascii="Verdana" w:hAnsi="Verdana"/>
          <w:lang w:val="cy-GB"/>
        </w:rPr>
        <w:fldChar w:fldCharType="separate"/>
      </w:r>
      <w:r w:rsidRPr="00EF5F52">
        <w:rPr>
          <w:rStyle w:val="Hyperlink"/>
          <w:rFonts w:ascii="Verdana" w:hAnsi="Verdana"/>
          <w:lang w:val="cy-GB"/>
        </w:rPr>
        <w:t>Adroddiad Blynyddol a Chyfrifon S4C</w:t>
      </w:r>
      <w:r w:rsidR="00EF5F52">
        <w:rPr>
          <w:rFonts w:ascii="Verdana" w:hAnsi="Verdana"/>
          <w:lang w:val="cy-GB"/>
        </w:rPr>
        <w:fldChar w:fldCharType="end"/>
      </w:r>
      <w:r w:rsidRPr="00375F2A">
        <w:rPr>
          <w:rFonts w:ascii="Verdana" w:hAnsi="Verdana"/>
          <w:lang w:val="cy-GB"/>
        </w:rPr>
        <w:t xml:space="preserve">, ynghyd ag ystod o ddeunyddiau corfforaethol eraill ar </w:t>
      </w:r>
      <w:r w:rsidR="00EF5F52">
        <w:rPr>
          <w:rFonts w:ascii="Verdana" w:hAnsi="Verdana"/>
          <w:lang w:val="cy-GB"/>
        </w:rPr>
        <w:fldChar w:fldCharType="begin"/>
      </w:r>
      <w:r w:rsidR="00EF5F52">
        <w:rPr>
          <w:rFonts w:ascii="Verdana" w:hAnsi="Verdana"/>
          <w:lang w:val="cy-GB"/>
        </w:rPr>
        <w:instrText>HYPERLINK "https://www.s4c.cymru/cy/amdanom-ni"</w:instrText>
      </w:r>
      <w:r w:rsidR="00EF5F52">
        <w:rPr>
          <w:rFonts w:ascii="Verdana" w:hAnsi="Verdana"/>
          <w:lang w:val="cy-GB"/>
        </w:rPr>
      </w:r>
      <w:r w:rsidR="00EF5F52">
        <w:rPr>
          <w:rFonts w:ascii="Verdana" w:hAnsi="Verdana"/>
          <w:lang w:val="cy-GB"/>
        </w:rPr>
        <w:fldChar w:fldCharType="separate"/>
      </w:r>
      <w:r w:rsidRPr="00EF5F52">
        <w:rPr>
          <w:rStyle w:val="Hyperlink"/>
          <w:rFonts w:ascii="Verdana" w:hAnsi="Verdana"/>
          <w:lang w:val="cy-GB"/>
        </w:rPr>
        <w:t>wefan S4C</w:t>
      </w:r>
      <w:r w:rsidR="00EF5F52">
        <w:rPr>
          <w:rFonts w:ascii="Verdana" w:hAnsi="Verdana"/>
          <w:lang w:val="cy-GB"/>
        </w:rPr>
        <w:fldChar w:fldCharType="end"/>
      </w:r>
      <w:r w:rsidRPr="00375F2A">
        <w:rPr>
          <w:rFonts w:ascii="Verdana" w:hAnsi="Verdana"/>
          <w:lang w:val="cy-GB"/>
        </w:rPr>
        <w:t>.</w:t>
      </w:r>
    </w:p>
    <w:p w14:paraId="1E0F554F" w14:textId="77777777" w:rsidR="00375F2A" w:rsidRDefault="00375F2A" w:rsidP="00230272">
      <w:pPr>
        <w:tabs>
          <w:tab w:val="left" w:pos="2268"/>
          <w:tab w:val="left" w:pos="10206"/>
        </w:tabs>
        <w:ind w:left="1418" w:right="589"/>
        <w:jc w:val="both"/>
        <w:rPr>
          <w:rFonts w:ascii="Verdana" w:hAnsi="Verdana"/>
          <w:lang w:val="cy-GB"/>
        </w:rPr>
      </w:pPr>
    </w:p>
    <w:p w14:paraId="48F4F709" w14:textId="77777777" w:rsidR="000034E0" w:rsidRDefault="000034E0" w:rsidP="00230272">
      <w:pPr>
        <w:tabs>
          <w:tab w:val="left" w:pos="2268"/>
          <w:tab w:val="left" w:pos="10206"/>
        </w:tabs>
        <w:ind w:left="1418" w:right="589"/>
        <w:jc w:val="both"/>
        <w:rPr>
          <w:rFonts w:ascii="Verdana" w:hAnsi="Verdana"/>
          <w:lang w:val="cy-GB"/>
        </w:rPr>
      </w:pPr>
    </w:p>
    <w:p w14:paraId="01820D76" w14:textId="77777777" w:rsidR="000C36CB" w:rsidRPr="00D259CF" w:rsidRDefault="006B2747" w:rsidP="000C36CB">
      <w:pPr>
        <w:ind w:left="1418" w:right="589"/>
        <w:jc w:val="both"/>
        <w:rPr>
          <w:rFonts w:ascii="Verdana" w:hAnsi="Verdana"/>
          <w:b/>
          <w:szCs w:val="20"/>
          <w:lang w:val="cy-GB"/>
        </w:rPr>
      </w:pPr>
      <w:r w:rsidRPr="001B35A3">
        <w:rPr>
          <w:rFonts w:ascii="Verdana" w:eastAsia="Calibri" w:hAnsi="Verdana"/>
          <w:b/>
          <w:color w:val="auto"/>
          <w:szCs w:val="22"/>
          <w:lang w:val="cy-GB"/>
        </w:rPr>
        <w:t>1.3</w:t>
      </w:r>
      <w:r w:rsidRPr="001B35A3">
        <w:rPr>
          <w:rFonts w:ascii="Verdana" w:eastAsia="Calibri" w:hAnsi="Verdana"/>
          <w:b/>
          <w:color w:val="auto"/>
          <w:szCs w:val="22"/>
          <w:lang w:val="cy-GB"/>
        </w:rPr>
        <w:tab/>
      </w:r>
      <w:r w:rsidR="000C36CB" w:rsidRPr="00D259CF">
        <w:rPr>
          <w:rFonts w:ascii="Verdana" w:hAnsi="Verdana"/>
          <w:b/>
          <w:szCs w:val="20"/>
          <w:lang w:val="cy-GB"/>
        </w:rPr>
        <w:t>Rheolaeth Fewnol</w:t>
      </w:r>
    </w:p>
    <w:p w14:paraId="754B19EB" w14:textId="77777777" w:rsidR="000C36CB" w:rsidRDefault="000C36CB" w:rsidP="000C36CB">
      <w:pPr>
        <w:ind w:left="1418" w:right="589"/>
        <w:jc w:val="both"/>
        <w:rPr>
          <w:rFonts w:ascii="Verdana" w:hAnsi="Verdana"/>
          <w:szCs w:val="20"/>
          <w:lang w:val="cy-GB"/>
        </w:rPr>
      </w:pPr>
    </w:p>
    <w:p w14:paraId="5D2E3319" w14:textId="733B233E" w:rsidR="000C36CB" w:rsidRDefault="000C36CB" w:rsidP="000C36CB">
      <w:pPr>
        <w:ind w:left="1418" w:right="589"/>
        <w:jc w:val="both"/>
        <w:rPr>
          <w:rFonts w:ascii="Verdana" w:hAnsi="Verdana"/>
          <w:szCs w:val="20"/>
          <w:lang w:val="cy-GB"/>
        </w:rPr>
      </w:pPr>
      <w:r w:rsidRPr="007D7887">
        <w:rPr>
          <w:rFonts w:ascii="Verdana" w:hAnsi="Verdana"/>
          <w:szCs w:val="20"/>
          <w:lang w:val="cy-GB"/>
        </w:rPr>
        <w:t xml:space="preserve">Mae </w:t>
      </w:r>
      <w:r>
        <w:rPr>
          <w:rFonts w:ascii="Verdana" w:hAnsi="Verdana"/>
          <w:szCs w:val="20"/>
          <w:lang w:val="cy-GB"/>
        </w:rPr>
        <w:t xml:space="preserve">Bwrdd </w:t>
      </w:r>
      <w:r w:rsidRPr="007D7887">
        <w:rPr>
          <w:rFonts w:ascii="Verdana" w:hAnsi="Verdana"/>
          <w:szCs w:val="20"/>
          <w:lang w:val="cy-GB"/>
        </w:rPr>
        <w:t>S4C wedi ymrwymo i’r safonau uchaf o reolaeth gorfforaethol, ac wedi sefydlu fframwaith o reolaeth</w:t>
      </w:r>
      <w:r w:rsidR="00435B97">
        <w:rPr>
          <w:rFonts w:ascii="Verdana" w:hAnsi="Verdana"/>
          <w:szCs w:val="20"/>
          <w:lang w:val="cy-GB"/>
        </w:rPr>
        <w:t xml:space="preserve"> fewnol</w:t>
      </w:r>
      <w:r w:rsidRPr="007D7887">
        <w:rPr>
          <w:rFonts w:ascii="Verdana" w:hAnsi="Verdana"/>
          <w:szCs w:val="20"/>
          <w:lang w:val="cy-GB"/>
        </w:rPr>
        <w:t xml:space="preserve">, yn unol â gofynion Côd Llywodraethiant Corfforaethol y DU. </w:t>
      </w:r>
      <w:r>
        <w:rPr>
          <w:rFonts w:ascii="Verdana" w:hAnsi="Verdana"/>
          <w:szCs w:val="20"/>
          <w:lang w:val="cy-GB"/>
        </w:rPr>
        <w:t xml:space="preserve">Mae Bwrdd S4C yn cynnal asesiad blynyddol o </w:t>
      </w:r>
      <w:r w:rsidRPr="00657D77">
        <w:rPr>
          <w:rFonts w:ascii="Verdana" w:hAnsi="Verdana"/>
          <w:szCs w:val="20"/>
          <w:lang w:val="cy-GB"/>
        </w:rPr>
        <w:t>hyfywedd busnesau S4C. Mae hefyd yn paratoi datganiad sicrwydd blynyddol ar gyfer y Pwyllgor Archwilio</w:t>
      </w:r>
      <w:r>
        <w:rPr>
          <w:rFonts w:ascii="Verdana" w:hAnsi="Verdana"/>
          <w:szCs w:val="20"/>
          <w:lang w:val="cy-GB"/>
        </w:rPr>
        <w:t xml:space="preserve">’r </w:t>
      </w:r>
      <w:r w:rsidRPr="003824BE">
        <w:rPr>
          <w:rFonts w:ascii="Verdana" w:hAnsi="Verdana" w:cs="Georgia"/>
          <w:szCs w:val="20"/>
          <w:lang w:val="cy-GB" w:eastAsia="en-GB"/>
        </w:rPr>
        <w:t>ADdCCh</w:t>
      </w:r>
      <w:r>
        <w:rPr>
          <w:rFonts w:ascii="Verdana" w:hAnsi="Verdana" w:cs="Georgia"/>
          <w:szCs w:val="20"/>
          <w:lang w:val="cy-GB" w:eastAsia="en-GB"/>
        </w:rPr>
        <w:t xml:space="preserve">. </w:t>
      </w:r>
      <w:r w:rsidRPr="007D7887">
        <w:rPr>
          <w:rFonts w:ascii="Verdana" w:hAnsi="Verdana"/>
          <w:szCs w:val="20"/>
          <w:lang w:val="cy-GB"/>
        </w:rPr>
        <w:t>Yn ogysta</w:t>
      </w:r>
      <w:r w:rsidR="00C95032">
        <w:rPr>
          <w:rFonts w:ascii="Verdana" w:hAnsi="Verdana"/>
          <w:szCs w:val="20"/>
          <w:lang w:val="cy-GB"/>
        </w:rPr>
        <w:t xml:space="preserve">l, rhaid i </w:t>
      </w:r>
      <w:r w:rsidRPr="007D7887">
        <w:rPr>
          <w:rFonts w:ascii="Verdana" w:hAnsi="Verdana"/>
          <w:szCs w:val="20"/>
          <w:lang w:val="cy-GB"/>
        </w:rPr>
        <w:t xml:space="preserve">Fwrdd S4C roi mewn lle drefniadau i sicrhau bod yr archwiliad mewnol yn cydymffurfio gyda safonau’r llywodraeth a nodir yn y dogfennau “Government Internal Audit Manual” a “Public Sector Internal Audit Standards”. </w:t>
      </w:r>
    </w:p>
    <w:p w14:paraId="506B2C82" w14:textId="77777777" w:rsidR="000C36CB" w:rsidRDefault="000C36CB" w:rsidP="000C36CB">
      <w:pPr>
        <w:ind w:left="1418" w:right="589"/>
        <w:jc w:val="both"/>
        <w:rPr>
          <w:rFonts w:ascii="Verdana" w:hAnsi="Verdana"/>
          <w:szCs w:val="20"/>
          <w:lang w:val="cy-GB"/>
        </w:rPr>
      </w:pPr>
    </w:p>
    <w:p w14:paraId="3A975CAE" w14:textId="77777777" w:rsidR="000C36CB" w:rsidRPr="007D7887" w:rsidRDefault="000C36CB" w:rsidP="000C36CB">
      <w:pPr>
        <w:ind w:left="1418" w:right="589"/>
        <w:jc w:val="both"/>
        <w:rPr>
          <w:rFonts w:ascii="Verdana" w:hAnsi="Verdana"/>
          <w:szCs w:val="20"/>
          <w:lang w:val="cy-GB"/>
        </w:rPr>
      </w:pPr>
      <w:r w:rsidRPr="007D7887">
        <w:rPr>
          <w:rFonts w:ascii="Verdana" w:hAnsi="Verdana"/>
          <w:szCs w:val="20"/>
          <w:lang w:val="cy-GB"/>
        </w:rPr>
        <w:t>Mae’r prif elfennau yn cynnwys:</w:t>
      </w:r>
    </w:p>
    <w:p w14:paraId="5BCB56CD" w14:textId="77777777" w:rsidR="000C36CB" w:rsidRPr="007D7887" w:rsidRDefault="000C36CB" w:rsidP="000C36CB">
      <w:pPr>
        <w:ind w:left="1418" w:right="589"/>
        <w:jc w:val="both"/>
        <w:rPr>
          <w:rFonts w:ascii="Verdana" w:hAnsi="Verdana"/>
          <w:szCs w:val="20"/>
          <w:lang w:val="cy-GB"/>
        </w:rPr>
      </w:pPr>
    </w:p>
    <w:p w14:paraId="22CDDD47" w14:textId="3D2880F4" w:rsidR="000C36CB" w:rsidRPr="007D7887" w:rsidRDefault="000C36CB" w:rsidP="000C36CB">
      <w:pPr>
        <w:ind w:left="2018" w:right="589" w:hanging="600"/>
        <w:jc w:val="both"/>
        <w:rPr>
          <w:rFonts w:ascii="Verdana" w:hAnsi="Verdana"/>
          <w:szCs w:val="20"/>
          <w:lang w:val="cy-GB"/>
        </w:rPr>
      </w:pPr>
      <w:r w:rsidRPr="007D7887">
        <w:rPr>
          <w:rFonts w:ascii="Verdana" w:hAnsi="Verdana"/>
          <w:szCs w:val="20"/>
          <w:lang w:val="cy-GB"/>
        </w:rPr>
        <w:t>i.</w:t>
      </w:r>
      <w:r w:rsidRPr="007D7887">
        <w:rPr>
          <w:rFonts w:ascii="Verdana" w:hAnsi="Verdana"/>
          <w:szCs w:val="20"/>
          <w:lang w:val="cy-GB"/>
        </w:rPr>
        <w:tab/>
      </w:r>
      <w:r w:rsidRPr="00D259CF">
        <w:rPr>
          <w:rFonts w:ascii="Verdana" w:hAnsi="Verdana"/>
          <w:b/>
          <w:szCs w:val="20"/>
          <w:lang w:val="cy-GB"/>
        </w:rPr>
        <w:t>Amgylchedd Rheoli</w:t>
      </w:r>
      <w:r w:rsidRPr="007D7887">
        <w:rPr>
          <w:rFonts w:ascii="Verdana" w:hAnsi="Verdana"/>
          <w:szCs w:val="20"/>
          <w:lang w:val="cy-GB"/>
        </w:rPr>
        <w:t xml:space="preserve"> – fframwaith trefniadol sydd â chyfrifoldebau wedi’u diffinio’n eglur ar gyfer rheolaeth fewnol. Nodir y prif systemau rheoli </w:t>
      </w:r>
      <w:r w:rsidR="007F1DD8">
        <w:rPr>
          <w:rFonts w:ascii="Verdana" w:hAnsi="Verdana"/>
          <w:szCs w:val="20"/>
          <w:lang w:val="cy-GB"/>
        </w:rPr>
        <w:t>mewn amryw o bolisiau a llawlyfrau mewnol</w:t>
      </w:r>
      <w:r w:rsidRPr="007D7887">
        <w:rPr>
          <w:rFonts w:ascii="Verdana" w:hAnsi="Verdana"/>
          <w:szCs w:val="20"/>
          <w:lang w:val="cy-GB"/>
        </w:rPr>
        <w:t>.</w:t>
      </w:r>
    </w:p>
    <w:p w14:paraId="4EAEA85C" w14:textId="77777777" w:rsidR="000C36CB" w:rsidRPr="007D7887" w:rsidRDefault="000C36CB" w:rsidP="000C36CB">
      <w:pPr>
        <w:ind w:left="1418" w:right="589"/>
        <w:jc w:val="both"/>
        <w:rPr>
          <w:rFonts w:ascii="Verdana" w:hAnsi="Verdana"/>
          <w:szCs w:val="20"/>
          <w:lang w:val="cy-GB"/>
        </w:rPr>
      </w:pPr>
    </w:p>
    <w:p w14:paraId="1D7DBAC6" w14:textId="2F368C6F" w:rsidR="000C36CB" w:rsidRPr="007D7887" w:rsidRDefault="000C36CB" w:rsidP="000C36CB">
      <w:pPr>
        <w:ind w:left="2018" w:right="589" w:hanging="600"/>
        <w:jc w:val="both"/>
        <w:rPr>
          <w:rFonts w:ascii="Verdana" w:hAnsi="Verdana"/>
          <w:szCs w:val="20"/>
          <w:lang w:val="cy-GB"/>
        </w:rPr>
      </w:pPr>
      <w:r w:rsidRPr="007D7887">
        <w:rPr>
          <w:rFonts w:ascii="Verdana" w:hAnsi="Verdana"/>
          <w:szCs w:val="20"/>
          <w:lang w:val="cy-GB"/>
        </w:rPr>
        <w:t>ii.</w:t>
      </w:r>
      <w:r w:rsidRPr="007D7887">
        <w:rPr>
          <w:rFonts w:ascii="Verdana" w:hAnsi="Verdana"/>
          <w:szCs w:val="20"/>
          <w:lang w:val="cy-GB"/>
        </w:rPr>
        <w:tab/>
      </w:r>
      <w:r w:rsidR="00435B97">
        <w:rPr>
          <w:rFonts w:ascii="Verdana" w:hAnsi="Verdana"/>
          <w:b/>
          <w:szCs w:val="20"/>
          <w:lang w:val="cy-GB"/>
        </w:rPr>
        <w:t>Adrodd</w:t>
      </w:r>
      <w:r w:rsidRPr="00D259CF">
        <w:rPr>
          <w:rFonts w:ascii="Verdana" w:hAnsi="Verdana"/>
          <w:b/>
          <w:szCs w:val="20"/>
          <w:lang w:val="cy-GB"/>
        </w:rPr>
        <w:t xml:space="preserve"> Ariannol</w:t>
      </w:r>
      <w:r w:rsidRPr="007D7887">
        <w:rPr>
          <w:rFonts w:ascii="Verdana" w:hAnsi="Verdana"/>
          <w:szCs w:val="20"/>
          <w:lang w:val="cy-GB"/>
        </w:rPr>
        <w:t xml:space="preserve"> – ceir system gynhwysfawr er mwyn adrodd ar reolaeth gan gynnwys paratoi cyllidebau blynyddol yn ôl canolfan gost sy’n seiliedig ar swm o sero, yr adroddir arnynt wedyn yn </w:t>
      </w:r>
      <w:r>
        <w:rPr>
          <w:rFonts w:ascii="Verdana" w:hAnsi="Verdana"/>
          <w:szCs w:val="20"/>
          <w:lang w:val="cy-GB"/>
        </w:rPr>
        <w:t>chwarterol</w:t>
      </w:r>
      <w:r w:rsidRPr="007D7887">
        <w:rPr>
          <w:rFonts w:ascii="Verdana" w:hAnsi="Verdana"/>
          <w:szCs w:val="20"/>
          <w:lang w:val="cy-GB"/>
        </w:rPr>
        <w:t xml:space="preserve"> gan gymharu’r canlyniadau gyda’r gyllideb a chan archwilio amrywiadau sylweddol. Paratoir rhagolygon o’r ymrwymiadau gan ddiweddaru’n rheolaidd drwy gydol y flwyddyn.</w:t>
      </w:r>
    </w:p>
    <w:p w14:paraId="7B73003D" w14:textId="77777777" w:rsidR="000C36CB" w:rsidRPr="007D7887" w:rsidRDefault="000C36CB" w:rsidP="000C36CB">
      <w:pPr>
        <w:ind w:left="1418" w:right="589"/>
        <w:jc w:val="both"/>
        <w:rPr>
          <w:rFonts w:ascii="Verdana" w:hAnsi="Verdana"/>
          <w:szCs w:val="20"/>
          <w:lang w:val="cy-GB"/>
        </w:rPr>
      </w:pPr>
    </w:p>
    <w:p w14:paraId="05DD1ADA" w14:textId="5E9FFE75" w:rsidR="000C36CB" w:rsidRPr="007D7887" w:rsidRDefault="000C36CB" w:rsidP="000C36CB">
      <w:pPr>
        <w:ind w:left="2018" w:right="589" w:hanging="600"/>
        <w:jc w:val="both"/>
        <w:rPr>
          <w:rFonts w:ascii="Verdana" w:hAnsi="Verdana"/>
          <w:szCs w:val="20"/>
          <w:lang w:val="cy-GB"/>
        </w:rPr>
      </w:pPr>
      <w:r w:rsidRPr="007D7887">
        <w:rPr>
          <w:rFonts w:ascii="Verdana" w:hAnsi="Verdana"/>
          <w:szCs w:val="20"/>
          <w:lang w:val="cy-GB"/>
        </w:rPr>
        <w:t>iii.</w:t>
      </w:r>
      <w:r w:rsidRPr="007D7887">
        <w:rPr>
          <w:rFonts w:ascii="Verdana" w:hAnsi="Verdana"/>
          <w:szCs w:val="20"/>
          <w:lang w:val="cy-GB"/>
        </w:rPr>
        <w:tab/>
      </w:r>
      <w:r w:rsidR="00435B97">
        <w:rPr>
          <w:rFonts w:ascii="Verdana" w:hAnsi="Verdana"/>
          <w:b/>
          <w:szCs w:val="20"/>
          <w:lang w:val="cy-GB"/>
        </w:rPr>
        <w:t xml:space="preserve">Ansawdd ac Uniondeb </w:t>
      </w:r>
      <w:r w:rsidRPr="00D259CF">
        <w:rPr>
          <w:rFonts w:ascii="Verdana" w:hAnsi="Verdana"/>
          <w:b/>
          <w:szCs w:val="20"/>
          <w:lang w:val="cy-GB"/>
        </w:rPr>
        <w:t>Personél</w:t>
      </w:r>
      <w:r w:rsidRPr="007D7887">
        <w:rPr>
          <w:rFonts w:ascii="Verdana" w:hAnsi="Verdana"/>
          <w:szCs w:val="20"/>
          <w:lang w:val="cy-GB"/>
        </w:rPr>
        <w:t xml:space="preserve"> - bydd staff profiadol sydd â chymwysterau priodol yn cymryd cyfrifoldeb am yr holl swyddogaethau busnes allweddol. Mae'r system asesu staff yn caniatáu monitro safonau perfformiad unigol.</w:t>
      </w:r>
    </w:p>
    <w:p w14:paraId="0E5BC5E2" w14:textId="77777777" w:rsidR="000C36CB" w:rsidRPr="007D7887" w:rsidRDefault="000C36CB" w:rsidP="000C36CB">
      <w:pPr>
        <w:ind w:left="1418" w:right="589"/>
        <w:jc w:val="both"/>
        <w:rPr>
          <w:rFonts w:ascii="Verdana" w:hAnsi="Verdana"/>
          <w:szCs w:val="20"/>
          <w:lang w:val="cy-GB"/>
        </w:rPr>
      </w:pPr>
    </w:p>
    <w:p w14:paraId="71C33AC7" w14:textId="77777777" w:rsidR="000C36CB" w:rsidRPr="007D7887" w:rsidRDefault="000C36CB" w:rsidP="000C36CB">
      <w:pPr>
        <w:ind w:left="2018" w:right="589" w:hanging="600"/>
        <w:jc w:val="both"/>
        <w:rPr>
          <w:rFonts w:ascii="Verdana" w:hAnsi="Verdana"/>
          <w:szCs w:val="20"/>
          <w:lang w:val="cy-GB"/>
        </w:rPr>
      </w:pPr>
      <w:r w:rsidRPr="007D7887">
        <w:rPr>
          <w:rFonts w:ascii="Verdana" w:hAnsi="Verdana"/>
          <w:szCs w:val="20"/>
          <w:lang w:val="cy-GB"/>
        </w:rPr>
        <w:t>iv.</w:t>
      </w:r>
      <w:r w:rsidRPr="007D7887">
        <w:rPr>
          <w:rFonts w:ascii="Verdana" w:hAnsi="Verdana"/>
          <w:szCs w:val="20"/>
          <w:lang w:val="cy-GB"/>
        </w:rPr>
        <w:tab/>
      </w:r>
      <w:r w:rsidRPr="00D259CF">
        <w:rPr>
          <w:rFonts w:ascii="Verdana" w:hAnsi="Verdana"/>
          <w:b/>
          <w:szCs w:val="20"/>
          <w:lang w:val="cy-GB"/>
        </w:rPr>
        <w:t>Rheolaeth Weithredu</w:t>
      </w:r>
      <w:r w:rsidRPr="007D7887">
        <w:rPr>
          <w:rFonts w:ascii="Verdana" w:hAnsi="Verdana"/>
          <w:szCs w:val="20"/>
          <w:lang w:val="cy-GB"/>
        </w:rPr>
        <w:t xml:space="preserve"> – bydd pob canolfan gost yn cynnal rheolaeth a threfn ariannol sy’n briodol i’w hamgylchedd busnes ei hun gan gydymffurfio â’r safonau a chanllawiau cyffredinol a gymeradwyir gan y Bwrdd.</w:t>
      </w:r>
    </w:p>
    <w:p w14:paraId="69B2CFAA" w14:textId="77777777" w:rsidR="000C36CB" w:rsidRPr="007D7887" w:rsidRDefault="000C36CB" w:rsidP="000C36CB">
      <w:pPr>
        <w:ind w:left="1418" w:right="589"/>
        <w:jc w:val="both"/>
        <w:rPr>
          <w:rFonts w:ascii="Verdana" w:hAnsi="Verdana"/>
          <w:szCs w:val="20"/>
          <w:lang w:val="cy-GB"/>
        </w:rPr>
      </w:pPr>
    </w:p>
    <w:p w14:paraId="0BD591D7" w14:textId="33FFF3D6" w:rsidR="000C36CB" w:rsidRPr="007D7887" w:rsidRDefault="000C36CB" w:rsidP="000C36CB">
      <w:pPr>
        <w:ind w:left="2018" w:right="589" w:hanging="600"/>
        <w:jc w:val="both"/>
        <w:rPr>
          <w:rFonts w:ascii="Verdana" w:hAnsi="Verdana"/>
          <w:szCs w:val="20"/>
          <w:lang w:val="cy-GB"/>
        </w:rPr>
      </w:pPr>
      <w:r w:rsidRPr="007D7887">
        <w:rPr>
          <w:rFonts w:ascii="Verdana" w:hAnsi="Verdana"/>
          <w:szCs w:val="20"/>
          <w:lang w:val="cy-GB"/>
        </w:rPr>
        <w:t>v.</w:t>
      </w:r>
      <w:r w:rsidRPr="007D7887">
        <w:rPr>
          <w:rFonts w:ascii="Verdana" w:hAnsi="Verdana"/>
          <w:szCs w:val="20"/>
          <w:lang w:val="cy-GB"/>
        </w:rPr>
        <w:tab/>
      </w:r>
      <w:r w:rsidRPr="00D259CF">
        <w:rPr>
          <w:rFonts w:ascii="Verdana" w:hAnsi="Verdana"/>
          <w:b/>
          <w:szCs w:val="20"/>
          <w:lang w:val="cy-GB"/>
        </w:rPr>
        <w:t>Monitro</w:t>
      </w:r>
      <w:r w:rsidRPr="007D7887">
        <w:rPr>
          <w:rFonts w:ascii="Verdana" w:hAnsi="Verdana"/>
          <w:szCs w:val="20"/>
          <w:lang w:val="cy-GB"/>
        </w:rPr>
        <w:t xml:space="preserve"> - cyflwynir yr adroddiadau ar y system reoli ariannol fewnol gan y rheolwyr a’r swyddogaeth archwilio fewnol, yn y lle cyntaf i Bwyllgor Archwilio a </w:t>
      </w:r>
      <w:r w:rsidR="007F1DD8">
        <w:rPr>
          <w:rFonts w:ascii="Verdana" w:hAnsi="Verdana"/>
          <w:szCs w:val="20"/>
          <w:lang w:val="cy-GB"/>
        </w:rPr>
        <w:t>Risg</w:t>
      </w:r>
      <w:r w:rsidRPr="007D7887">
        <w:rPr>
          <w:rFonts w:ascii="Verdana" w:hAnsi="Verdana"/>
          <w:szCs w:val="20"/>
          <w:lang w:val="cy-GB"/>
        </w:rPr>
        <w:t xml:space="preserve"> Bwrdd S4C. Bydd yr archwilwyr yn arolygu’r drefn reoli i’r graddau sydd eu hangen ar gyfer mynegi eu barn archwilio gan adrodd am unrhyw ddiffygion sy’n codi yn ystod eu gwaith.</w:t>
      </w:r>
    </w:p>
    <w:p w14:paraId="1B4899DC" w14:textId="77777777" w:rsidR="000C36CB" w:rsidRPr="007D7887" w:rsidRDefault="000C36CB" w:rsidP="000C36CB">
      <w:pPr>
        <w:ind w:left="1418" w:right="589"/>
        <w:jc w:val="both"/>
        <w:rPr>
          <w:rFonts w:ascii="Verdana" w:hAnsi="Verdana"/>
          <w:szCs w:val="20"/>
          <w:lang w:val="cy-GB"/>
        </w:rPr>
      </w:pPr>
    </w:p>
    <w:p w14:paraId="2B43D1FD" w14:textId="4B433B9A" w:rsidR="000C36CB" w:rsidRDefault="000C36CB" w:rsidP="000C36CB">
      <w:pPr>
        <w:ind w:left="1996" w:right="-2"/>
        <w:jc w:val="both"/>
        <w:rPr>
          <w:rFonts w:ascii="Verdana" w:eastAsia="Calibri" w:hAnsi="Verdana"/>
          <w:b/>
          <w:color w:val="auto"/>
          <w:szCs w:val="22"/>
          <w:lang w:val="cy-GB"/>
        </w:rPr>
      </w:pPr>
      <w:r w:rsidRPr="007D7887">
        <w:rPr>
          <w:rFonts w:ascii="Verdana" w:hAnsi="Verdana"/>
          <w:szCs w:val="20"/>
          <w:lang w:val="cy-GB"/>
        </w:rPr>
        <w:t>Rhaid i’r Pwyllgor ymfodloni ar bob mater sy’n ymwneud â phriodoldeb a threfn ariannol a thrafod gyda’r archwilwyr ynghylch unrhyw faterion sy’n achosi pryder sy’n codi o’u harchwiliad.</w:t>
      </w:r>
    </w:p>
    <w:p w14:paraId="7A94CFE6" w14:textId="77777777" w:rsidR="000C36CB" w:rsidRDefault="000C36CB" w:rsidP="006B2747">
      <w:pPr>
        <w:ind w:left="1418" w:right="-2"/>
        <w:jc w:val="both"/>
        <w:rPr>
          <w:rFonts w:ascii="Verdana" w:eastAsia="Calibri" w:hAnsi="Verdana"/>
          <w:b/>
          <w:color w:val="auto"/>
          <w:szCs w:val="22"/>
          <w:lang w:val="cy-GB"/>
        </w:rPr>
      </w:pPr>
    </w:p>
    <w:p w14:paraId="2390668F" w14:textId="77777777" w:rsidR="00230272" w:rsidRPr="001B35A3" w:rsidRDefault="00230272" w:rsidP="009F3E86">
      <w:pPr>
        <w:tabs>
          <w:tab w:val="left" w:pos="2268"/>
          <w:tab w:val="left" w:pos="10206"/>
        </w:tabs>
        <w:ind w:right="589"/>
        <w:jc w:val="both"/>
        <w:rPr>
          <w:rFonts w:ascii="Verdana" w:hAnsi="Verdana"/>
          <w:b/>
          <w:szCs w:val="20"/>
          <w:lang w:val="cy-GB"/>
        </w:rPr>
      </w:pPr>
    </w:p>
    <w:p w14:paraId="75BB453A" w14:textId="14CBFA86" w:rsidR="00230272" w:rsidRPr="001B35A3" w:rsidRDefault="00230272" w:rsidP="00230272">
      <w:pPr>
        <w:tabs>
          <w:tab w:val="left" w:pos="2268"/>
          <w:tab w:val="left" w:pos="10206"/>
        </w:tabs>
        <w:ind w:left="1400" w:right="589"/>
        <w:jc w:val="both"/>
        <w:rPr>
          <w:rFonts w:ascii="Verdana" w:hAnsi="Verdana"/>
          <w:b/>
          <w:szCs w:val="20"/>
          <w:lang w:val="cy-GB"/>
        </w:rPr>
      </w:pPr>
      <w:r w:rsidRPr="001B35A3">
        <w:rPr>
          <w:rFonts w:ascii="Verdana" w:hAnsi="Verdana"/>
          <w:b/>
          <w:szCs w:val="20"/>
          <w:lang w:val="cy-GB"/>
        </w:rPr>
        <w:br w:type="page"/>
      </w:r>
      <w:r w:rsidR="00540733" w:rsidRPr="00540733">
        <w:rPr>
          <w:rFonts w:ascii="Verdana" w:hAnsi="Verdana"/>
          <w:b/>
          <w:szCs w:val="20"/>
          <w:lang w:val="cy-GB"/>
        </w:rPr>
        <w:lastRenderedPageBreak/>
        <w:t>Rhan 2</w:t>
      </w:r>
      <w:r w:rsidR="00540733">
        <w:rPr>
          <w:rFonts w:ascii="Verdana" w:hAnsi="Verdana"/>
          <w:b/>
          <w:szCs w:val="20"/>
          <w:lang w:val="cy-GB"/>
        </w:rPr>
        <w:tab/>
      </w:r>
      <w:r w:rsidR="00540733" w:rsidRPr="00540733">
        <w:rPr>
          <w:rFonts w:ascii="Verdana" w:hAnsi="Verdana"/>
          <w:b/>
          <w:szCs w:val="20"/>
          <w:lang w:val="cy-GB"/>
        </w:rPr>
        <w:t>Gwybodaeth Benodol i’r Cytundeb</w:t>
      </w:r>
    </w:p>
    <w:p w14:paraId="2C5BB4A3" w14:textId="77777777" w:rsidR="00230272" w:rsidRPr="001B35A3" w:rsidRDefault="00230272" w:rsidP="00230272">
      <w:pPr>
        <w:tabs>
          <w:tab w:val="left" w:pos="2268"/>
          <w:tab w:val="left" w:pos="10206"/>
        </w:tabs>
        <w:ind w:left="1400" w:right="589"/>
        <w:jc w:val="both"/>
        <w:rPr>
          <w:rFonts w:ascii="Verdana" w:hAnsi="Verdana"/>
          <w:b/>
          <w:szCs w:val="20"/>
          <w:lang w:val="cy-GB"/>
        </w:rPr>
      </w:pPr>
    </w:p>
    <w:p w14:paraId="552DA0B6" w14:textId="77777777" w:rsidR="00230272" w:rsidRPr="001B35A3" w:rsidRDefault="00230272" w:rsidP="00230272">
      <w:pPr>
        <w:tabs>
          <w:tab w:val="left" w:pos="2268"/>
          <w:tab w:val="left" w:pos="10206"/>
        </w:tabs>
        <w:ind w:left="1400" w:right="589"/>
        <w:jc w:val="both"/>
        <w:rPr>
          <w:rFonts w:ascii="Verdana" w:hAnsi="Verdana"/>
          <w:b/>
          <w:szCs w:val="20"/>
          <w:lang w:val="cy-GB"/>
        </w:rPr>
      </w:pPr>
    </w:p>
    <w:p w14:paraId="527B5B9B" w14:textId="162F6794" w:rsidR="00230272" w:rsidRPr="001B35A3" w:rsidRDefault="001845A4" w:rsidP="006B2747">
      <w:pPr>
        <w:tabs>
          <w:tab w:val="left" w:pos="2268"/>
          <w:tab w:val="left" w:pos="10206"/>
        </w:tabs>
        <w:ind w:left="2160" w:right="589" w:hanging="742"/>
        <w:jc w:val="both"/>
        <w:rPr>
          <w:rFonts w:ascii="Verdana" w:hAnsi="Verdana"/>
          <w:b/>
          <w:lang w:val="cy-GB"/>
        </w:rPr>
      </w:pPr>
      <w:r w:rsidRPr="001B35A3">
        <w:rPr>
          <w:rFonts w:ascii="Verdana" w:hAnsi="Verdana"/>
          <w:b/>
          <w:lang w:val="cy-GB"/>
        </w:rPr>
        <w:t>2</w:t>
      </w:r>
      <w:r w:rsidR="00230272" w:rsidRPr="001B35A3">
        <w:rPr>
          <w:rFonts w:ascii="Verdana" w:hAnsi="Verdana"/>
          <w:b/>
          <w:lang w:val="cy-GB"/>
        </w:rPr>
        <w:t>.1</w:t>
      </w:r>
      <w:r w:rsidR="00230272" w:rsidRPr="001B35A3">
        <w:rPr>
          <w:rFonts w:ascii="Verdana" w:hAnsi="Verdana"/>
          <w:b/>
          <w:lang w:val="cy-GB"/>
        </w:rPr>
        <w:tab/>
      </w:r>
      <w:r w:rsidR="00540733">
        <w:rPr>
          <w:rFonts w:ascii="Verdana" w:hAnsi="Verdana"/>
          <w:b/>
          <w:lang w:val="cy-GB"/>
        </w:rPr>
        <w:t>C</w:t>
      </w:r>
      <w:r w:rsidR="00540733" w:rsidRPr="00540733">
        <w:rPr>
          <w:rFonts w:ascii="Verdana" w:hAnsi="Verdana"/>
          <w:b/>
          <w:lang w:val="cy-GB"/>
        </w:rPr>
        <w:t>wmpas y Cytundeb</w:t>
      </w:r>
    </w:p>
    <w:p w14:paraId="61761BF4" w14:textId="77777777" w:rsidR="00230272" w:rsidRPr="001B35A3" w:rsidRDefault="00230272" w:rsidP="006B2747">
      <w:pPr>
        <w:tabs>
          <w:tab w:val="left" w:pos="2268"/>
          <w:tab w:val="left" w:pos="10206"/>
        </w:tabs>
        <w:ind w:left="1418" w:right="589"/>
        <w:jc w:val="both"/>
        <w:rPr>
          <w:rFonts w:ascii="Verdana" w:hAnsi="Verdana"/>
          <w:b/>
          <w:i/>
          <w:lang w:val="cy-GB"/>
        </w:rPr>
      </w:pPr>
    </w:p>
    <w:p w14:paraId="2EA8EB6A" w14:textId="70A3DA20" w:rsidR="001E4D53" w:rsidRPr="007000AE" w:rsidRDefault="001E4D53" w:rsidP="001E4D53">
      <w:pPr>
        <w:ind w:left="1418" w:right="538"/>
        <w:jc w:val="both"/>
        <w:rPr>
          <w:rFonts w:ascii="Verdana" w:eastAsia="Calibri" w:hAnsi="Verdana"/>
          <w:b/>
          <w:color w:val="auto"/>
          <w:szCs w:val="22"/>
          <w:lang w:val="cy-GB"/>
        </w:rPr>
      </w:pPr>
      <w:r w:rsidRPr="007000AE">
        <w:rPr>
          <w:rFonts w:ascii="Verdana" w:eastAsia="Calibri" w:hAnsi="Verdana" w:cs="Verdana"/>
          <w:color w:val="auto"/>
          <w:szCs w:val="20"/>
          <w:lang w:val="cy-GB"/>
        </w:rPr>
        <w:t xml:space="preserve">Bydd ystod y gwaith o dan gytundeb y </w:t>
      </w:r>
      <w:r>
        <w:rPr>
          <w:rFonts w:ascii="Verdana" w:eastAsia="Calibri" w:hAnsi="Verdana" w:cs="Verdana"/>
          <w:color w:val="auto"/>
          <w:szCs w:val="20"/>
          <w:lang w:val="cy-GB"/>
        </w:rPr>
        <w:t>g</w:t>
      </w:r>
      <w:r w:rsidRPr="007000AE">
        <w:rPr>
          <w:rFonts w:ascii="Verdana" w:eastAsia="Calibri" w:hAnsi="Verdana" w:cs="Verdana"/>
          <w:color w:val="auto"/>
          <w:szCs w:val="20"/>
          <w:lang w:val="cy-GB"/>
        </w:rPr>
        <w:t xml:space="preserve">wasanaeth yn cynnwys archwiliad o’r cofnodion a phrosesau cyfrifo </w:t>
      </w:r>
      <w:r>
        <w:rPr>
          <w:rFonts w:ascii="Verdana" w:eastAsia="Calibri" w:hAnsi="Verdana" w:cs="Verdana"/>
          <w:color w:val="auto"/>
          <w:szCs w:val="20"/>
          <w:lang w:val="cy-GB"/>
        </w:rPr>
        <w:t xml:space="preserve">ac eraill </w:t>
      </w:r>
      <w:r w:rsidRPr="007000AE">
        <w:rPr>
          <w:rFonts w:ascii="Verdana" w:eastAsia="Calibri" w:hAnsi="Verdana" w:cs="Verdana"/>
          <w:color w:val="auto"/>
          <w:szCs w:val="20"/>
          <w:lang w:val="cy-GB"/>
        </w:rPr>
        <w:t xml:space="preserve">o </w:t>
      </w:r>
      <w:r w:rsidRPr="00A315F9">
        <w:rPr>
          <w:rFonts w:ascii="Verdana" w:eastAsia="Calibri" w:hAnsi="Verdana" w:cs="Verdana"/>
          <w:color w:val="auto"/>
          <w:szCs w:val="20"/>
          <w:lang w:val="cy-GB"/>
        </w:rPr>
        <w:t>flynyddoedd ariannol</w:t>
      </w:r>
      <w:r>
        <w:rPr>
          <w:rFonts w:ascii="Verdana" w:eastAsia="Calibri" w:hAnsi="Verdana" w:cs="Verdana"/>
          <w:color w:val="auto"/>
          <w:szCs w:val="20"/>
          <w:lang w:val="cy-GB"/>
        </w:rPr>
        <w:t xml:space="preserve"> ar gyfer cyfnod tair blynedd cychwynnol o’r flwyddyn adrodd 202</w:t>
      </w:r>
      <w:r w:rsidR="00A15E50">
        <w:rPr>
          <w:rFonts w:ascii="Verdana" w:eastAsia="Calibri" w:hAnsi="Verdana" w:cs="Verdana"/>
          <w:color w:val="auto"/>
          <w:szCs w:val="20"/>
          <w:lang w:val="cy-GB"/>
        </w:rPr>
        <w:t>6</w:t>
      </w:r>
      <w:r>
        <w:rPr>
          <w:rFonts w:ascii="Verdana" w:eastAsia="Calibri" w:hAnsi="Verdana" w:cs="Verdana"/>
          <w:color w:val="auto"/>
          <w:szCs w:val="20"/>
          <w:lang w:val="cy-GB"/>
        </w:rPr>
        <w:t>/2</w:t>
      </w:r>
      <w:r w:rsidR="00A15E50">
        <w:rPr>
          <w:rFonts w:ascii="Verdana" w:eastAsia="Calibri" w:hAnsi="Verdana" w:cs="Verdana"/>
          <w:color w:val="auto"/>
          <w:szCs w:val="20"/>
          <w:lang w:val="cy-GB"/>
        </w:rPr>
        <w:t>7</w:t>
      </w:r>
      <w:r>
        <w:rPr>
          <w:rFonts w:ascii="Verdana" w:eastAsia="Calibri" w:hAnsi="Verdana" w:cs="Verdana"/>
          <w:color w:val="auto"/>
          <w:szCs w:val="20"/>
          <w:lang w:val="cy-GB"/>
        </w:rPr>
        <w:t xml:space="preserve">, </w:t>
      </w:r>
      <w:r w:rsidRPr="007000AE">
        <w:rPr>
          <w:rFonts w:ascii="Verdana" w:eastAsia="Calibri" w:hAnsi="Verdana" w:cs="Verdana"/>
          <w:color w:val="auto"/>
          <w:szCs w:val="20"/>
          <w:lang w:val="cy-GB"/>
        </w:rPr>
        <w:t>yn unol â rhaglen waith a gytunir gyda</w:t>
      </w:r>
      <w:r>
        <w:rPr>
          <w:rFonts w:ascii="Verdana" w:eastAsia="Calibri" w:hAnsi="Verdana" w:cs="Verdana"/>
          <w:color w:val="auto"/>
          <w:szCs w:val="20"/>
          <w:lang w:val="cy-GB"/>
        </w:rPr>
        <w:t>’r</w:t>
      </w:r>
      <w:r w:rsidRPr="007000AE">
        <w:rPr>
          <w:rFonts w:ascii="Verdana" w:eastAsia="Calibri" w:hAnsi="Verdana" w:cs="Verdana"/>
          <w:color w:val="auto"/>
          <w:szCs w:val="20"/>
          <w:lang w:val="cy-GB"/>
        </w:rPr>
        <w:t xml:space="preserve"> Pwyllgor. Mae gofynion pellach ynghylch y </w:t>
      </w:r>
      <w:r>
        <w:rPr>
          <w:rFonts w:ascii="Verdana" w:eastAsia="Calibri" w:hAnsi="Verdana" w:cs="Verdana"/>
          <w:color w:val="auto"/>
          <w:szCs w:val="20"/>
          <w:lang w:val="cy-GB"/>
        </w:rPr>
        <w:t>g</w:t>
      </w:r>
      <w:r w:rsidRPr="007000AE">
        <w:rPr>
          <w:rFonts w:ascii="Verdana" w:eastAsia="Calibri" w:hAnsi="Verdana" w:cs="Verdana"/>
          <w:color w:val="auto"/>
          <w:szCs w:val="20"/>
          <w:lang w:val="cy-GB"/>
        </w:rPr>
        <w:t>wasanaeth i'w gweld yn</w:t>
      </w:r>
      <w:r>
        <w:rPr>
          <w:rFonts w:ascii="Verdana" w:eastAsia="Calibri" w:hAnsi="Verdana" w:cs="Verdana"/>
          <w:color w:val="auto"/>
          <w:szCs w:val="20"/>
          <w:lang w:val="cy-GB"/>
        </w:rPr>
        <w:t xml:space="preserve"> </w:t>
      </w:r>
      <w:r w:rsidRPr="00163104">
        <w:rPr>
          <w:rFonts w:ascii="Verdana" w:eastAsia="Calibri" w:hAnsi="Verdana" w:cs="Verdana"/>
          <w:b/>
          <w:bCs/>
          <w:color w:val="auto"/>
          <w:szCs w:val="20"/>
          <w:lang w:val="cy-GB"/>
        </w:rPr>
        <w:t>Rhan 3</w:t>
      </w:r>
      <w:r>
        <w:rPr>
          <w:rFonts w:ascii="Verdana" w:eastAsia="Calibri" w:hAnsi="Verdana" w:cs="Verdana"/>
          <w:color w:val="auto"/>
          <w:szCs w:val="20"/>
          <w:lang w:val="cy-GB"/>
        </w:rPr>
        <w:t xml:space="preserve"> isod.</w:t>
      </w:r>
    </w:p>
    <w:p w14:paraId="215C0DB6" w14:textId="77777777" w:rsidR="001E4D53" w:rsidRPr="007000AE" w:rsidRDefault="001E4D53" w:rsidP="001E4D53">
      <w:pPr>
        <w:ind w:left="1418" w:right="538"/>
        <w:jc w:val="both"/>
        <w:rPr>
          <w:rFonts w:ascii="Verdana" w:eastAsia="Calibri" w:hAnsi="Verdana"/>
          <w:b/>
          <w:color w:val="auto"/>
          <w:szCs w:val="22"/>
          <w:lang w:val="cy-GB"/>
        </w:rPr>
      </w:pPr>
    </w:p>
    <w:p w14:paraId="6386CE8A" w14:textId="77777777" w:rsidR="001E4D53" w:rsidRPr="007000AE" w:rsidRDefault="001E4D53" w:rsidP="001E4D53">
      <w:pPr>
        <w:ind w:left="1418" w:right="538"/>
        <w:jc w:val="both"/>
        <w:rPr>
          <w:rFonts w:ascii="Verdana" w:eastAsia="Calibri" w:hAnsi="Verdana"/>
          <w:color w:val="auto"/>
          <w:szCs w:val="22"/>
          <w:lang w:val="cy-GB"/>
        </w:rPr>
      </w:pPr>
      <w:r>
        <w:rPr>
          <w:rFonts w:ascii="Verdana" w:eastAsia="Calibri" w:hAnsi="Verdana"/>
          <w:color w:val="auto"/>
          <w:szCs w:val="22"/>
          <w:lang w:val="cy-GB"/>
        </w:rPr>
        <w:t>Mae S4C yn a</w:t>
      </w:r>
      <w:r w:rsidRPr="007000AE">
        <w:rPr>
          <w:rFonts w:ascii="Verdana" w:eastAsia="Calibri" w:hAnsi="Verdana"/>
          <w:color w:val="auto"/>
          <w:szCs w:val="22"/>
          <w:lang w:val="cy-GB"/>
        </w:rPr>
        <w:t xml:space="preserve">mcangyfrif y byddai nifer y diwrnodau sydd eu hangen i gyflawni’r </w:t>
      </w:r>
      <w:r>
        <w:rPr>
          <w:rFonts w:ascii="Verdana" w:eastAsia="Calibri" w:hAnsi="Verdana"/>
          <w:color w:val="auto"/>
          <w:szCs w:val="22"/>
          <w:lang w:val="cy-GB"/>
        </w:rPr>
        <w:t>g</w:t>
      </w:r>
      <w:r w:rsidRPr="007000AE">
        <w:rPr>
          <w:rFonts w:ascii="Verdana" w:eastAsia="Calibri" w:hAnsi="Verdana"/>
          <w:color w:val="auto"/>
          <w:szCs w:val="22"/>
          <w:lang w:val="cy-GB"/>
        </w:rPr>
        <w:t>wasanaeth (fel y nodir yn y GID hwn a</w:t>
      </w:r>
      <w:r>
        <w:rPr>
          <w:rFonts w:ascii="Verdana" w:eastAsia="Calibri" w:hAnsi="Verdana"/>
          <w:color w:val="auto"/>
          <w:szCs w:val="22"/>
          <w:lang w:val="cy-GB"/>
        </w:rPr>
        <w:t xml:space="preserve"> </w:t>
      </w:r>
      <w:r w:rsidRPr="00163104">
        <w:rPr>
          <w:rFonts w:ascii="Verdana" w:eastAsia="Calibri" w:hAnsi="Verdana"/>
          <w:b/>
          <w:bCs/>
          <w:color w:val="auto"/>
          <w:szCs w:val="22"/>
          <w:lang w:val="cy-GB"/>
        </w:rPr>
        <w:t>Rhan 3</w:t>
      </w:r>
      <w:r w:rsidRPr="007000AE">
        <w:rPr>
          <w:rFonts w:ascii="Verdana" w:eastAsia="Calibri" w:hAnsi="Verdana"/>
          <w:color w:val="auto"/>
          <w:szCs w:val="22"/>
          <w:lang w:val="cy-GB"/>
        </w:rPr>
        <w:t xml:space="preserve"> yn arbennig) tua 25 diwrnod y flwyddyn (gan gynnwys cynllunio a gweinyddu).</w:t>
      </w:r>
    </w:p>
    <w:p w14:paraId="45AE72A7" w14:textId="77777777" w:rsidR="001E4D53" w:rsidRPr="007000AE" w:rsidRDefault="001E4D53" w:rsidP="001E4D53">
      <w:pPr>
        <w:ind w:left="1418" w:right="538"/>
        <w:jc w:val="both"/>
        <w:rPr>
          <w:rFonts w:ascii="Verdana" w:eastAsia="Calibri" w:hAnsi="Verdana"/>
          <w:color w:val="auto"/>
          <w:szCs w:val="22"/>
          <w:lang w:val="cy-GB"/>
        </w:rPr>
      </w:pPr>
    </w:p>
    <w:p w14:paraId="5071476F" w14:textId="68F7721F" w:rsidR="001E4D53" w:rsidRPr="007000AE" w:rsidRDefault="001E4D53" w:rsidP="001E4D53">
      <w:pPr>
        <w:ind w:left="1418" w:right="538"/>
        <w:jc w:val="both"/>
        <w:rPr>
          <w:rFonts w:ascii="Verdana" w:eastAsia="Calibri" w:hAnsi="Verdana"/>
          <w:color w:val="auto"/>
          <w:szCs w:val="22"/>
          <w:lang w:val="cy-GB"/>
        </w:rPr>
      </w:pPr>
      <w:r w:rsidRPr="007000AE">
        <w:rPr>
          <w:rFonts w:ascii="Verdana" w:eastAsia="Calibri" w:hAnsi="Verdana"/>
          <w:color w:val="auto"/>
          <w:szCs w:val="22"/>
          <w:lang w:val="cy-GB"/>
        </w:rPr>
        <w:t>Pe bai</w:t>
      </w:r>
      <w:r>
        <w:rPr>
          <w:rFonts w:ascii="Verdana" w:eastAsia="Calibri" w:hAnsi="Verdana"/>
          <w:color w:val="auto"/>
          <w:szCs w:val="22"/>
          <w:lang w:val="cy-GB"/>
        </w:rPr>
        <w:t>’r Tendrwr</w:t>
      </w:r>
      <w:r w:rsidRPr="007000AE">
        <w:rPr>
          <w:rFonts w:ascii="Verdana" w:eastAsia="Calibri" w:hAnsi="Verdana"/>
          <w:color w:val="auto"/>
          <w:szCs w:val="22"/>
          <w:lang w:val="cy-GB"/>
        </w:rPr>
        <w:t xml:space="preserve"> yn teimlo bod angen mwy o ddyddiau arnynt i gyflawni’r </w:t>
      </w:r>
      <w:r>
        <w:rPr>
          <w:rFonts w:ascii="Verdana" w:eastAsia="Calibri" w:hAnsi="Verdana"/>
          <w:color w:val="auto"/>
          <w:szCs w:val="22"/>
          <w:lang w:val="cy-GB"/>
        </w:rPr>
        <w:t>g</w:t>
      </w:r>
      <w:r w:rsidRPr="007000AE">
        <w:rPr>
          <w:rFonts w:ascii="Verdana" w:eastAsia="Calibri" w:hAnsi="Verdana"/>
          <w:color w:val="auto"/>
          <w:szCs w:val="22"/>
          <w:lang w:val="cy-GB"/>
        </w:rPr>
        <w:t>wasanaeth bydd modd iddynt nodi’r mater yn eu cais</w:t>
      </w:r>
      <w:r w:rsidR="006A4DB7">
        <w:rPr>
          <w:rFonts w:ascii="Verdana" w:eastAsia="Calibri" w:hAnsi="Verdana"/>
          <w:color w:val="auto"/>
          <w:szCs w:val="22"/>
          <w:lang w:val="cy-GB"/>
        </w:rPr>
        <w:t xml:space="preserve">, </w:t>
      </w:r>
      <w:r w:rsidR="006A4DB7" w:rsidRPr="006A4DB7">
        <w:rPr>
          <w:rFonts w:ascii="Verdana" w:eastAsia="Calibri" w:hAnsi="Verdana"/>
          <w:color w:val="auto"/>
          <w:szCs w:val="22"/>
          <w:lang w:val="cy-GB"/>
        </w:rPr>
        <w:t>ac yn ystod y cyfweliadau, os bydd yn derbyn gwahoddiad i gyfweliad</w:t>
      </w:r>
      <w:r w:rsidRPr="007000AE">
        <w:rPr>
          <w:rFonts w:ascii="Verdana" w:eastAsia="Calibri" w:hAnsi="Verdana"/>
          <w:color w:val="auto"/>
          <w:szCs w:val="22"/>
          <w:lang w:val="cy-GB"/>
        </w:rPr>
        <w:t>. Ni fyddai hawl gan y</w:t>
      </w:r>
      <w:r>
        <w:rPr>
          <w:rFonts w:ascii="Verdana" w:eastAsia="Calibri" w:hAnsi="Verdana"/>
          <w:color w:val="auto"/>
          <w:szCs w:val="22"/>
          <w:lang w:val="cy-GB"/>
        </w:rPr>
        <w:t xml:space="preserve"> Tendrwr</w:t>
      </w:r>
      <w:r w:rsidRPr="007000AE">
        <w:rPr>
          <w:rFonts w:ascii="Verdana" w:eastAsia="Calibri" w:hAnsi="Verdana"/>
          <w:color w:val="auto"/>
          <w:szCs w:val="22"/>
          <w:lang w:val="cy-GB"/>
        </w:rPr>
        <w:t xml:space="preserve"> llwyddiannus i ymgymryd ag unrhyw waith uwchlaw’r nifer o ddyddiau a gytunwyd heb ganiatâd S4C ymlaen llaw, gan gynnwys cytuno ar unrhyw dâl ychwanegol a allai fod yn ddyledus. Ni ellir disgwyl yr un gyfradd â’r diwrnodau a arfarnwyd yn wreiddiol.</w:t>
      </w:r>
    </w:p>
    <w:p w14:paraId="24CE5434" w14:textId="77777777" w:rsidR="001E4D53" w:rsidRPr="007000AE" w:rsidRDefault="001E4D53" w:rsidP="001E4D53">
      <w:pPr>
        <w:ind w:left="1418" w:right="538"/>
        <w:jc w:val="both"/>
        <w:rPr>
          <w:rFonts w:ascii="Verdana" w:eastAsia="Calibri" w:hAnsi="Verdana"/>
          <w:color w:val="auto"/>
          <w:szCs w:val="22"/>
          <w:lang w:val="cy-GB"/>
        </w:rPr>
      </w:pPr>
    </w:p>
    <w:p w14:paraId="1A81116E" w14:textId="77777777" w:rsidR="001E4D53" w:rsidRPr="007000AE" w:rsidRDefault="001E4D53" w:rsidP="001E4D53">
      <w:pPr>
        <w:ind w:left="1418" w:right="538"/>
        <w:jc w:val="both"/>
        <w:rPr>
          <w:rFonts w:ascii="Verdana" w:eastAsia="Calibri" w:hAnsi="Verdana"/>
          <w:color w:val="auto"/>
          <w:szCs w:val="22"/>
          <w:lang w:val="cy-GB"/>
        </w:rPr>
      </w:pPr>
      <w:r w:rsidRPr="007000AE">
        <w:rPr>
          <w:rFonts w:ascii="Verdana" w:eastAsia="Calibri" w:hAnsi="Verdana"/>
          <w:color w:val="auto"/>
          <w:szCs w:val="22"/>
          <w:lang w:val="cy-GB"/>
        </w:rPr>
        <w:t xml:space="preserve">Mae'r rhan fwyaf o'r dogfennau sy'n ymwneud â'r </w:t>
      </w:r>
      <w:r>
        <w:rPr>
          <w:rFonts w:ascii="Verdana" w:eastAsia="Calibri" w:hAnsi="Verdana"/>
          <w:color w:val="auto"/>
          <w:szCs w:val="22"/>
          <w:lang w:val="cy-GB"/>
        </w:rPr>
        <w:t>g</w:t>
      </w:r>
      <w:r w:rsidRPr="007000AE">
        <w:rPr>
          <w:rFonts w:ascii="Verdana" w:eastAsia="Calibri" w:hAnsi="Verdana"/>
          <w:color w:val="auto"/>
          <w:szCs w:val="22"/>
          <w:lang w:val="cy-GB"/>
        </w:rPr>
        <w:t>wasanaeth ar gael yn Gymraeg yn unig</w:t>
      </w:r>
      <w:r>
        <w:rPr>
          <w:rFonts w:ascii="Verdana" w:eastAsia="Calibri" w:hAnsi="Verdana"/>
          <w:color w:val="auto"/>
          <w:szCs w:val="22"/>
          <w:lang w:val="cy-GB"/>
        </w:rPr>
        <w:t>, f</w:t>
      </w:r>
      <w:r w:rsidRPr="007000AE">
        <w:rPr>
          <w:rFonts w:ascii="Verdana" w:eastAsia="Calibri" w:hAnsi="Verdana"/>
          <w:color w:val="auto"/>
          <w:szCs w:val="22"/>
          <w:lang w:val="cy-GB"/>
        </w:rPr>
        <w:t>elly bydd angen i</w:t>
      </w:r>
      <w:r>
        <w:rPr>
          <w:rFonts w:ascii="Verdana" w:eastAsia="Calibri" w:hAnsi="Verdana"/>
          <w:color w:val="auto"/>
          <w:szCs w:val="22"/>
          <w:lang w:val="cy-GB"/>
        </w:rPr>
        <w:t>’r Tendrwyr</w:t>
      </w:r>
      <w:r w:rsidRPr="007000AE">
        <w:rPr>
          <w:rFonts w:ascii="Verdana" w:eastAsia="Calibri" w:hAnsi="Verdana"/>
          <w:color w:val="auto"/>
          <w:szCs w:val="22"/>
          <w:lang w:val="cy-GB"/>
        </w:rPr>
        <w:t xml:space="preserve"> sicrhau a dangos gallu ieithyddol digonol yn e</w:t>
      </w:r>
      <w:r>
        <w:rPr>
          <w:rFonts w:ascii="Verdana" w:eastAsia="Calibri" w:hAnsi="Verdana"/>
          <w:color w:val="auto"/>
          <w:szCs w:val="22"/>
          <w:lang w:val="cy-GB"/>
        </w:rPr>
        <w:t>u</w:t>
      </w:r>
      <w:r w:rsidRPr="007000AE">
        <w:rPr>
          <w:rFonts w:ascii="Verdana" w:eastAsia="Calibri" w:hAnsi="Verdana"/>
          <w:color w:val="auto"/>
          <w:szCs w:val="22"/>
          <w:lang w:val="cy-GB"/>
        </w:rPr>
        <w:t xml:space="preserve"> cais. </w:t>
      </w:r>
    </w:p>
    <w:p w14:paraId="648667D3" w14:textId="77777777" w:rsidR="001E4D53" w:rsidRPr="007000AE" w:rsidRDefault="001E4D53" w:rsidP="001E4D53">
      <w:pPr>
        <w:ind w:left="567"/>
        <w:jc w:val="both"/>
        <w:rPr>
          <w:rFonts w:ascii="Verdana" w:eastAsia="Calibri" w:hAnsi="Verdana"/>
          <w:color w:val="auto"/>
          <w:szCs w:val="22"/>
          <w:lang w:val="cy-GB"/>
        </w:rPr>
      </w:pPr>
    </w:p>
    <w:p w14:paraId="1349F2B4" w14:textId="66E8447F" w:rsidR="001E4D53" w:rsidRDefault="001E4D53" w:rsidP="001E4D53">
      <w:pPr>
        <w:ind w:left="1418" w:right="589"/>
        <w:jc w:val="both"/>
        <w:rPr>
          <w:rFonts w:ascii="Verdana" w:hAnsi="Verdana"/>
          <w:szCs w:val="20"/>
          <w:lang w:val="cy-GB"/>
        </w:rPr>
      </w:pPr>
      <w:r w:rsidRPr="007000AE">
        <w:rPr>
          <w:rFonts w:ascii="Verdana" w:eastAsia="Calibri" w:hAnsi="Verdana"/>
          <w:color w:val="auto"/>
          <w:szCs w:val="22"/>
          <w:lang w:val="cy-GB"/>
        </w:rPr>
        <w:t xml:space="preserve">Mae dyletswydd ar S4C i sicrhau nad oes unrhyw gymhorthdal uniongyrchol nac anuniongyrchol ar gyfer ei gweithgareddau masnachol yn dod o Gronfa’r Gwasanaeth Cyhoeddus. Mae dyletswydd hefyd i ymdrin ar wahân â’r Gronfa’r Gwasanaeth Cyhoeddus a’r Gronfa Gyffredinol. Dylai ceisiadau ddangos cynlluniau’r </w:t>
      </w:r>
      <w:r>
        <w:rPr>
          <w:rFonts w:ascii="Verdana" w:eastAsia="Calibri" w:hAnsi="Verdana"/>
          <w:color w:val="auto"/>
          <w:szCs w:val="22"/>
          <w:lang w:val="cy-GB"/>
        </w:rPr>
        <w:t xml:space="preserve">Tendrwr </w:t>
      </w:r>
      <w:r w:rsidRPr="007000AE">
        <w:rPr>
          <w:rFonts w:ascii="Verdana" w:eastAsia="Calibri" w:hAnsi="Verdana"/>
          <w:color w:val="auto"/>
          <w:szCs w:val="22"/>
          <w:lang w:val="cy-GB"/>
        </w:rPr>
        <w:t xml:space="preserve">i adlewyrchu’r gofynion hyn o fewn y swyddogaeth archwilio. </w:t>
      </w:r>
      <w:r w:rsidRPr="00B23956">
        <w:rPr>
          <w:rFonts w:ascii="Verdana" w:eastAsia="Calibri" w:hAnsi="Verdana"/>
          <w:color w:val="auto"/>
          <w:szCs w:val="22"/>
          <w:lang w:val="cy-GB"/>
        </w:rPr>
        <w:t xml:space="preserve">Mae’r Strwythur Corfforaethol a geir yn </w:t>
      </w:r>
      <w:r w:rsidRPr="00163104">
        <w:rPr>
          <w:rFonts w:ascii="Verdana" w:eastAsia="Calibri" w:hAnsi="Verdana"/>
          <w:b/>
          <w:color w:val="auto"/>
          <w:szCs w:val="22"/>
          <w:lang w:val="cy-GB"/>
        </w:rPr>
        <w:t xml:space="preserve">Atodiad </w:t>
      </w:r>
      <w:r w:rsidR="00163104" w:rsidRPr="00163104">
        <w:rPr>
          <w:rFonts w:ascii="Verdana" w:eastAsia="Calibri" w:hAnsi="Verdana"/>
          <w:b/>
          <w:color w:val="auto"/>
          <w:szCs w:val="22"/>
          <w:lang w:val="cy-GB"/>
        </w:rPr>
        <w:t>3</w:t>
      </w:r>
      <w:r w:rsidRPr="00B23956">
        <w:rPr>
          <w:rFonts w:ascii="Verdana" w:eastAsia="Calibri" w:hAnsi="Verdana"/>
          <w:color w:val="auto"/>
          <w:szCs w:val="22"/>
          <w:lang w:val="cy-GB"/>
        </w:rPr>
        <w:t xml:space="preserve"> yn adlewyrchu arwahanrwydd y ddwy gronfa ac yn dangos yr is-gwmnïau sy’n eistedd o dan y Gronfa Gyffredinol.</w:t>
      </w:r>
      <w:r w:rsidRPr="007000AE">
        <w:rPr>
          <w:rFonts w:ascii="Verdana" w:eastAsia="Calibri" w:hAnsi="Verdana"/>
          <w:color w:val="auto"/>
          <w:szCs w:val="22"/>
          <w:lang w:val="cy-GB"/>
        </w:rPr>
        <w:br/>
      </w:r>
      <w:r w:rsidRPr="007000AE">
        <w:rPr>
          <w:rFonts w:ascii="Verdana" w:eastAsia="Calibri" w:hAnsi="Verdana"/>
          <w:color w:val="auto"/>
          <w:szCs w:val="22"/>
          <w:lang w:val="cy-GB"/>
        </w:rPr>
        <w:br/>
        <w:t xml:space="preserve">Disgwylir i’r </w:t>
      </w:r>
      <w:r>
        <w:rPr>
          <w:rFonts w:ascii="Verdana" w:eastAsia="Calibri" w:hAnsi="Verdana"/>
          <w:color w:val="auto"/>
          <w:szCs w:val="22"/>
          <w:lang w:val="cy-GB"/>
        </w:rPr>
        <w:t>Tendrwr</w:t>
      </w:r>
      <w:r w:rsidRPr="007000AE">
        <w:rPr>
          <w:rFonts w:ascii="Verdana" w:eastAsia="Calibri" w:hAnsi="Verdana"/>
          <w:color w:val="auto"/>
          <w:szCs w:val="22"/>
          <w:lang w:val="cy-GB"/>
        </w:rPr>
        <w:t xml:space="preserve"> llwyddiannus wneud asesiad risg ar y cychwyn ac i lunio cynllun archwilio tair blynedd newydd yn ystod blwyddyn gyntaf y cytundeb.</w:t>
      </w:r>
    </w:p>
    <w:p w14:paraId="16F0B032" w14:textId="77777777" w:rsidR="001E4D53" w:rsidRDefault="001E4D53" w:rsidP="001E4D53">
      <w:pPr>
        <w:ind w:left="1418" w:right="589"/>
        <w:jc w:val="both"/>
        <w:rPr>
          <w:rFonts w:ascii="Verdana" w:hAnsi="Verdana"/>
          <w:szCs w:val="20"/>
          <w:lang w:val="cy-GB"/>
        </w:rPr>
      </w:pPr>
    </w:p>
    <w:p w14:paraId="2AA4289C" w14:textId="77777777" w:rsidR="001E4D53" w:rsidRPr="005E0306" w:rsidRDefault="001E4D53" w:rsidP="001E4D53">
      <w:pPr>
        <w:ind w:left="1418" w:right="538"/>
        <w:jc w:val="both"/>
        <w:rPr>
          <w:rFonts w:ascii="Verdana" w:hAnsi="Verdana"/>
          <w:szCs w:val="20"/>
          <w:lang w:val="cy-GB"/>
        </w:rPr>
      </w:pPr>
      <w:r w:rsidRPr="007000AE">
        <w:rPr>
          <w:rFonts w:ascii="Verdana" w:eastAsia="Calibri" w:hAnsi="Verdana"/>
          <w:color w:val="auto"/>
          <w:szCs w:val="22"/>
          <w:lang w:val="cy-GB"/>
        </w:rPr>
        <w:t>Dy</w:t>
      </w:r>
      <w:r>
        <w:rPr>
          <w:rFonts w:ascii="Verdana" w:eastAsia="Calibri" w:hAnsi="Verdana"/>
          <w:color w:val="auto"/>
          <w:szCs w:val="22"/>
          <w:lang w:val="cy-GB"/>
        </w:rPr>
        <w:t xml:space="preserve">lai’r Tendrwr </w:t>
      </w:r>
      <w:r w:rsidRPr="007000AE">
        <w:rPr>
          <w:rFonts w:ascii="Verdana" w:eastAsia="Calibri" w:hAnsi="Verdana"/>
          <w:color w:val="auto"/>
          <w:szCs w:val="22"/>
          <w:lang w:val="cy-GB"/>
        </w:rPr>
        <w:t>esbonio sut y bydd yn cyfathrebu gyda</w:t>
      </w:r>
      <w:r>
        <w:rPr>
          <w:rFonts w:ascii="Verdana" w:eastAsia="Calibri" w:hAnsi="Verdana"/>
          <w:color w:val="auto"/>
          <w:szCs w:val="22"/>
          <w:lang w:val="cy-GB"/>
        </w:rPr>
        <w:t xml:space="preserve">’r </w:t>
      </w:r>
      <w:r w:rsidRPr="00531FC8">
        <w:rPr>
          <w:rFonts w:ascii="Verdana" w:eastAsia="Calibri" w:hAnsi="Verdana"/>
          <w:color w:val="auto"/>
          <w:szCs w:val="22"/>
          <w:lang w:val="cy-GB"/>
        </w:rPr>
        <w:t>Swyddfa Archwilio Genedlaethol</w:t>
      </w:r>
      <w:r>
        <w:rPr>
          <w:rFonts w:ascii="Verdana" w:eastAsia="Calibri" w:hAnsi="Verdana"/>
          <w:color w:val="auto"/>
          <w:szCs w:val="22"/>
          <w:lang w:val="cy-GB"/>
        </w:rPr>
        <w:t xml:space="preserve">, fel archwilwyr allanol S4C, </w:t>
      </w:r>
      <w:r w:rsidRPr="007000AE">
        <w:rPr>
          <w:rFonts w:ascii="Verdana" w:eastAsia="Calibri" w:hAnsi="Verdana"/>
          <w:color w:val="auto"/>
          <w:szCs w:val="22"/>
          <w:lang w:val="cy-GB"/>
        </w:rPr>
        <w:t>ac i gadarnhau y bydd yn caniatáu mynediad dilyffethair iddynt i</w:t>
      </w:r>
      <w:r>
        <w:rPr>
          <w:rFonts w:ascii="Verdana" w:eastAsia="Calibri" w:hAnsi="Verdana"/>
          <w:color w:val="auto"/>
          <w:szCs w:val="22"/>
          <w:lang w:val="cy-GB"/>
        </w:rPr>
        <w:t>’w</w:t>
      </w:r>
      <w:r w:rsidRPr="007000AE">
        <w:rPr>
          <w:rFonts w:ascii="Verdana" w:eastAsia="Calibri" w:hAnsi="Verdana"/>
          <w:color w:val="auto"/>
          <w:szCs w:val="22"/>
          <w:lang w:val="cy-GB"/>
        </w:rPr>
        <w:t xml:space="preserve"> papurau gweithiol.</w:t>
      </w:r>
    </w:p>
    <w:p w14:paraId="7862C1DD" w14:textId="77777777" w:rsidR="008F3BB5" w:rsidRDefault="008F3BB5" w:rsidP="006B2747">
      <w:pPr>
        <w:ind w:left="1418" w:right="-2"/>
        <w:jc w:val="both"/>
        <w:rPr>
          <w:rFonts w:ascii="Verdana" w:eastAsia="Calibri" w:hAnsi="Verdana"/>
          <w:color w:val="auto"/>
          <w:szCs w:val="22"/>
          <w:lang w:val="cy-GB"/>
        </w:rPr>
      </w:pPr>
    </w:p>
    <w:p w14:paraId="54892EEB" w14:textId="77777777" w:rsidR="00230272" w:rsidRPr="001B35A3" w:rsidRDefault="00230272" w:rsidP="00230272">
      <w:pPr>
        <w:tabs>
          <w:tab w:val="left" w:pos="2268"/>
          <w:tab w:val="left" w:pos="10206"/>
        </w:tabs>
        <w:ind w:left="1418" w:right="589"/>
        <w:jc w:val="both"/>
        <w:rPr>
          <w:rFonts w:ascii="Verdana" w:hAnsi="Verdana"/>
          <w:b/>
          <w:lang w:val="cy-GB"/>
        </w:rPr>
      </w:pPr>
    </w:p>
    <w:p w14:paraId="2DD9D1ED" w14:textId="1EA1314D" w:rsidR="00230272" w:rsidRPr="001B35A3" w:rsidRDefault="001845A4" w:rsidP="00230272">
      <w:pPr>
        <w:tabs>
          <w:tab w:val="left" w:pos="2268"/>
          <w:tab w:val="left" w:pos="10206"/>
        </w:tabs>
        <w:ind w:left="1418" w:right="589"/>
        <w:jc w:val="both"/>
        <w:rPr>
          <w:rFonts w:ascii="Verdana" w:hAnsi="Verdana"/>
          <w:b/>
          <w:lang w:val="cy-GB"/>
        </w:rPr>
      </w:pPr>
      <w:r w:rsidRPr="001B35A3">
        <w:rPr>
          <w:rFonts w:ascii="Verdana" w:hAnsi="Verdana"/>
          <w:b/>
          <w:lang w:val="cy-GB"/>
        </w:rPr>
        <w:t>2</w:t>
      </w:r>
      <w:r w:rsidR="00230272" w:rsidRPr="001B35A3">
        <w:rPr>
          <w:rFonts w:ascii="Verdana" w:hAnsi="Verdana"/>
          <w:b/>
          <w:lang w:val="cy-GB"/>
        </w:rPr>
        <w:t>.2</w:t>
      </w:r>
      <w:r w:rsidR="00230272" w:rsidRPr="001B35A3">
        <w:rPr>
          <w:rFonts w:ascii="Verdana" w:hAnsi="Verdana"/>
          <w:b/>
          <w:lang w:val="cy-GB"/>
        </w:rPr>
        <w:tab/>
      </w:r>
      <w:r w:rsidR="008541D6" w:rsidRPr="008541D6">
        <w:rPr>
          <w:rFonts w:ascii="Verdana" w:hAnsi="Verdana"/>
          <w:b/>
          <w:lang w:val="cy-GB"/>
        </w:rPr>
        <w:t>Hyd a Thelerau’r Cytundeb</w:t>
      </w:r>
    </w:p>
    <w:p w14:paraId="185741CC" w14:textId="77777777" w:rsidR="00230272" w:rsidRPr="001B35A3" w:rsidRDefault="00230272" w:rsidP="00230272">
      <w:pPr>
        <w:tabs>
          <w:tab w:val="left" w:pos="2268"/>
          <w:tab w:val="left" w:pos="10206"/>
        </w:tabs>
        <w:ind w:left="1400" w:right="589"/>
        <w:jc w:val="both"/>
        <w:rPr>
          <w:rFonts w:ascii="Verdana" w:hAnsi="Verdana"/>
          <w:szCs w:val="20"/>
          <w:lang w:val="cy-GB"/>
        </w:rPr>
      </w:pPr>
    </w:p>
    <w:p w14:paraId="375E678C" w14:textId="77777777" w:rsidR="008541D6" w:rsidRPr="008541D6" w:rsidRDefault="008541D6" w:rsidP="008541D6">
      <w:pPr>
        <w:tabs>
          <w:tab w:val="left" w:pos="2268"/>
          <w:tab w:val="left" w:pos="10206"/>
        </w:tabs>
        <w:ind w:left="1418" w:right="589"/>
        <w:jc w:val="both"/>
        <w:rPr>
          <w:rFonts w:ascii="Verdana" w:hAnsi="Verdana"/>
          <w:lang w:val="cy-GB"/>
        </w:rPr>
      </w:pPr>
      <w:r w:rsidRPr="008541D6">
        <w:rPr>
          <w:rFonts w:ascii="Verdana" w:hAnsi="Verdana"/>
          <w:lang w:val="cy-GB"/>
        </w:rPr>
        <w:t>Bydd y cytundeb am gyfnod o 3 blynedd, gyda’r opsiwn i ymestyn y cyfnod am 12 mis ychwanegol.</w:t>
      </w:r>
    </w:p>
    <w:p w14:paraId="3BB7488A" w14:textId="77777777" w:rsidR="008541D6" w:rsidRPr="008541D6" w:rsidRDefault="008541D6" w:rsidP="008541D6">
      <w:pPr>
        <w:tabs>
          <w:tab w:val="left" w:pos="2268"/>
          <w:tab w:val="left" w:pos="10206"/>
        </w:tabs>
        <w:ind w:left="1418" w:right="589"/>
        <w:jc w:val="both"/>
        <w:rPr>
          <w:rFonts w:ascii="Verdana" w:hAnsi="Verdana"/>
          <w:lang w:val="cy-GB"/>
        </w:rPr>
      </w:pPr>
    </w:p>
    <w:p w14:paraId="75E3E0F7" w14:textId="584E04E4" w:rsidR="00230272" w:rsidRPr="001B35A3" w:rsidRDefault="008541D6" w:rsidP="008541D6">
      <w:pPr>
        <w:tabs>
          <w:tab w:val="left" w:pos="2268"/>
          <w:tab w:val="left" w:pos="10206"/>
        </w:tabs>
        <w:ind w:left="1418" w:right="589"/>
        <w:jc w:val="both"/>
        <w:rPr>
          <w:rFonts w:ascii="Verdana" w:hAnsi="Verdana"/>
          <w:lang w:val="cy-GB"/>
        </w:rPr>
      </w:pPr>
      <w:r w:rsidRPr="008541D6">
        <w:rPr>
          <w:rFonts w:ascii="Verdana" w:hAnsi="Verdana"/>
          <w:lang w:val="cy-GB"/>
        </w:rPr>
        <w:t>Bydd S4C yn adolygu’r cytundeb a pherfformiad y cwmni llwyddiannus ar ôl y flwyddyn gyntaf, ac mae’n cadw’r hawl i derfynu’r cytundeb ar ddiwedd y flwyddyn gyntaf yn dilyn adolygiad o’r fath. Bydd yr adolygiad hwn yn ychwanegol at unrhyw adolygiadau rheolaidd a ddarperir yn y cytundeb</w:t>
      </w:r>
      <w:r w:rsidR="00230272" w:rsidRPr="001B35A3">
        <w:rPr>
          <w:rFonts w:ascii="Verdana" w:hAnsi="Verdana"/>
          <w:lang w:val="cy-GB"/>
        </w:rPr>
        <w:t>.</w:t>
      </w:r>
    </w:p>
    <w:p w14:paraId="14793135" w14:textId="77777777" w:rsidR="00230272" w:rsidRDefault="00230272" w:rsidP="00230272">
      <w:pPr>
        <w:tabs>
          <w:tab w:val="left" w:pos="2268"/>
          <w:tab w:val="left" w:pos="10206"/>
        </w:tabs>
        <w:ind w:left="1418" w:right="589"/>
        <w:jc w:val="both"/>
        <w:rPr>
          <w:rFonts w:ascii="Verdana" w:hAnsi="Verdana"/>
          <w:b/>
          <w:i/>
          <w:lang w:val="cy-GB"/>
        </w:rPr>
      </w:pPr>
    </w:p>
    <w:p w14:paraId="62F64809" w14:textId="77777777" w:rsidR="008541D6" w:rsidRPr="001B35A3" w:rsidRDefault="008541D6" w:rsidP="00230272">
      <w:pPr>
        <w:tabs>
          <w:tab w:val="left" w:pos="2268"/>
          <w:tab w:val="left" w:pos="10206"/>
        </w:tabs>
        <w:ind w:left="1418" w:right="589"/>
        <w:jc w:val="both"/>
        <w:rPr>
          <w:rFonts w:ascii="Verdana" w:hAnsi="Verdana"/>
          <w:b/>
          <w:i/>
          <w:lang w:val="cy-GB"/>
        </w:rPr>
      </w:pPr>
    </w:p>
    <w:p w14:paraId="08616E49" w14:textId="3464550C" w:rsidR="00230272" w:rsidRPr="001B35A3" w:rsidRDefault="001845A4" w:rsidP="00230272">
      <w:pPr>
        <w:tabs>
          <w:tab w:val="left" w:pos="2268"/>
          <w:tab w:val="left" w:pos="10206"/>
        </w:tabs>
        <w:ind w:left="1400" w:right="589"/>
        <w:jc w:val="both"/>
        <w:rPr>
          <w:rFonts w:ascii="Verdana" w:hAnsi="Verdana"/>
          <w:b/>
          <w:szCs w:val="20"/>
          <w:lang w:val="cy-GB"/>
        </w:rPr>
      </w:pPr>
      <w:r w:rsidRPr="001B35A3">
        <w:rPr>
          <w:rFonts w:ascii="Verdana" w:hAnsi="Verdana"/>
          <w:b/>
          <w:szCs w:val="20"/>
          <w:lang w:val="cy-GB"/>
        </w:rPr>
        <w:t>2</w:t>
      </w:r>
      <w:r w:rsidR="00230272" w:rsidRPr="001B35A3">
        <w:rPr>
          <w:rFonts w:ascii="Verdana" w:hAnsi="Verdana"/>
          <w:b/>
          <w:szCs w:val="20"/>
          <w:lang w:val="cy-GB"/>
        </w:rPr>
        <w:t>.3</w:t>
      </w:r>
      <w:r w:rsidR="00230272" w:rsidRPr="001B35A3">
        <w:rPr>
          <w:rFonts w:ascii="Verdana" w:hAnsi="Verdana"/>
          <w:b/>
          <w:szCs w:val="20"/>
          <w:lang w:val="cy-GB"/>
        </w:rPr>
        <w:tab/>
      </w:r>
      <w:r w:rsidR="008541D6" w:rsidRPr="008541D6">
        <w:rPr>
          <w:rFonts w:ascii="Verdana" w:hAnsi="Verdana"/>
          <w:b/>
          <w:szCs w:val="20"/>
          <w:lang w:val="cy-GB"/>
        </w:rPr>
        <w:t>Gwarantau Rhiant Gwmni a Chonsortia</w:t>
      </w:r>
    </w:p>
    <w:p w14:paraId="1CD0AA8F" w14:textId="77777777" w:rsidR="00230272" w:rsidRPr="001B35A3" w:rsidRDefault="00230272" w:rsidP="00230272">
      <w:pPr>
        <w:tabs>
          <w:tab w:val="left" w:pos="2268"/>
          <w:tab w:val="left" w:pos="10206"/>
        </w:tabs>
        <w:ind w:left="1400" w:right="589"/>
        <w:jc w:val="both"/>
        <w:rPr>
          <w:rFonts w:ascii="Verdana" w:hAnsi="Verdana"/>
          <w:b/>
          <w:szCs w:val="20"/>
          <w:lang w:val="cy-GB"/>
        </w:rPr>
      </w:pPr>
      <w:r w:rsidRPr="001B35A3">
        <w:rPr>
          <w:rFonts w:ascii="Verdana" w:hAnsi="Verdana"/>
          <w:b/>
          <w:szCs w:val="20"/>
          <w:lang w:val="cy-GB"/>
        </w:rPr>
        <w:tab/>
      </w:r>
      <w:r w:rsidRPr="001B35A3">
        <w:rPr>
          <w:rFonts w:ascii="Verdana" w:hAnsi="Verdana"/>
          <w:b/>
          <w:szCs w:val="20"/>
          <w:lang w:val="cy-GB"/>
        </w:rPr>
        <w:tab/>
      </w:r>
    </w:p>
    <w:p w14:paraId="0C2BE0BB" w14:textId="673DB7CD" w:rsidR="00230272" w:rsidRPr="001B35A3" w:rsidRDefault="008541D6" w:rsidP="00230272">
      <w:pPr>
        <w:tabs>
          <w:tab w:val="left" w:pos="2268"/>
          <w:tab w:val="left" w:pos="10206"/>
        </w:tabs>
        <w:ind w:left="1400" w:right="589"/>
        <w:jc w:val="both"/>
        <w:rPr>
          <w:rFonts w:ascii="Verdana" w:hAnsi="Verdana"/>
          <w:lang w:val="cy-GB"/>
        </w:rPr>
      </w:pPr>
      <w:r w:rsidRPr="008541D6">
        <w:rPr>
          <w:rFonts w:ascii="Verdana" w:hAnsi="Verdana"/>
          <w:szCs w:val="20"/>
          <w:lang w:val="cy-GB"/>
        </w:rPr>
        <w:t>Noder y gall S4C ofyn i’r Tendrwr llwyddiannus ddarparu gwarant gan riant gwmni. Os bydd consortiwm yn cyflwyno ymateb tendro sy’n dderbyniol i S4C, gall S4C, yn ôl ei ddisgresiwn, fynnu: (i) i’r consortiwm ffurfio endid cyfreithiol cyn ymrwymo i’r cytundeb; a/neu (ii) atebolrwydd ar y cyd ac yn unigol ar ran holl aelodau’r consortiwm; a/neu (iii) gwarantau a/neu ymrwymiadau gan rai neu’r cyfan o aelodau’r consortiwm mewn perthynas â rhai neu’r cyfan o aelodau eraill y consortiwm</w:t>
      </w:r>
      <w:r w:rsidR="00230272" w:rsidRPr="001B35A3">
        <w:rPr>
          <w:rFonts w:ascii="Verdana" w:hAnsi="Verdana"/>
          <w:lang w:val="cy-GB"/>
        </w:rPr>
        <w:t>.</w:t>
      </w:r>
    </w:p>
    <w:p w14:paraId="0A5922EE" w14:textId="77777777" w:rsidR="00230272" w:rsidRPr="001B35A3" w:rsidRDefault="00230272" w:rsidP="00230272">
      <w:pPr>
        <w:tabs>
          <w:tab w:val="left" w:pos="2268"/>
          <w:tab w:val="left" w:pos="10206"/>
        </w:tabs>
        <w:ind w:left="1418" w:right="589"/>
        <w:jc w:val="both"/>
        <w:rPr>
          <w:rFonts w:ascii="Verdana" w:hAnsi="Verdana"/>
          <w:b/>
          <w:i/>
          <w:lang w:val="cy-GB"/>
        </w:rPr>
      </w:pPr>
    </w:p>
    <w:p w14:paraId="78A8C07E" w14:textId="77777777" w:rsidR="009B2E1D" w:rsidRPr="001B35A3" w:rsidRDefault="009B2E1D">
      <w:pPr>
        <w:rPr>
          <w:rFonts w:ascii="Verdana" w:hAnsi="Verdana"/>
          <w:b/>
          <w:szCs w:val="20"/>
          <w:lang w:val="cy-GB"/>
        </w:rPr>
      </w:pPr>
      <w:r w:rsidRPr="001B35A3">
        <w:rPr>
          <w:rFonts w:ascii="Verdana" w:hAnsi="Verdana"/>
          <w:b/>
          <w:szCs w:val="20"/>
          <w:lang w:val="cy-GB"/>
        </w:rPr>
        <w:br w:type="page"/>
      </w:r>
    </w:p>
    <w:p w14:paraId="5E247C0B" w14:textId="77777777" w:rsidR="00D1721F" w:rsidRPr="00DD0374" w:rsidRDefault="00D1721F" w:rsidP="00D1721F">
      <w:pPr>
        <w:ind w:left="720" w:right="589" w:firstLine="720"/>
        <w:jc w:val="both"/>
        <w:rPr>
          <w:rFonts w:ascii="Verdana" w:hAnsi="Verdana"/>
          <w:b/>
          <w:color w:val="FF0000"/>
          <w:szCs w:val="20"/>
          <w:lang w:val="cy-GB"/>
        </w:rPr>
      </w:pPr>
      <w:r w:rsidRPr="00DD0374">
        <w:rPr>
          <w:rFonts w:ascii="Verdana" w:hAnsi="Verdana"/>
          <w:b/>
          <w:szCs w:val="20"/>
          <w:lang w:val="cy-GB"/>
        </w:rPr>
        <w:lastRenderedPageBreak/>
        <w:t xml:space="preserve">Rhan 3 </w:t>
      </w:r>
      <w:r w:rsidRPr="00DD0374">
        <w:rPr>
          <w:rFonts w:ascii="Verdana" w:hAnsi="Verdana"/>
          <w:b/>
          <w:szCs w:val="20"/>
          <w:lang w:val="cy-GB"/>
        </w:rPr>
        <w:tab/>
        <w:t>Gwybodaeth i’w Chynnwys yn yr Ymateb i’r Tendr</w:t>
      </w:r>
    </w:p>
    <w:p w14:paraId="38B79A39" w14:textId="77777777" w:rsidR="00D1721F" w:rsidRPr="00DD0374" w:rsidRDefault="00D1721F" w:rsidP="00D1721F">
      <w:pPr>
        <w:ind w:left="1440" w:right="589"/>
        <w:jc w:val="both"/>
        <w:rPr>
          <w:rFonts w:ascii="Verdana" w:hAnsi="Verdana"/>
          <w:b/>
          <w:szCs w:val="20"/>
          <w:lang w:val="cy-GB"/>
        </w:rPr>
      </w:pPr>
    </w:p>
    <w:p w14:paraId="76A44995" w14:textId="77777777" w:rsidR="00D1721F" w:rsidRPr="00DD0374" w:rsidRDefault="00D1721F" w:rsidP="00D1721F">
      <w:pPr>
        <w:ind w:left="1440" w:right="589"/>
        <w:jc w:val="both"/>
        <w:rPr>
          <w:rFonts w:ascii="Verdana" w:hAnsi="Verdana"/>
          <w:b/>
          <w:szCs w:val="20"/>
          <w:lang w:val="cy-GB"/>
        </w:rPr>
      </w:pPr>
    </w:p>
    <w:p w14:paraId="17A7C0E8" w14:textId="77777777" w:rsidR="00D1721F" w:rsidRPr="00DD0374" w:rsidRDefault="00D1721F" w:rsidP="00D1721F">
      <w:pPr>
        <w:ind w:left="1440" w:right="589"/>
        <w:jc w:val="both"/>
        <w:rPr>
          <w:rFonts w:ascii="Verdana" w:hAnsi="Verdana"/>
          <w:b/>
          <w:szCs w:val="20"/>
          <w:lang w:val="cy-GB"/>
        </w:rPr>
      </w:pPr>
      <w:r w:rsidRPr="00DD0374">
        <w:rPr>
          <w:rFonts w:ascii="Verdana" w:hAnsi="Verdana" w:cs="Georgia"/>
          <w:b/>
          <w:bCs/>
          <w:szCs w:val="20"/>
          <w:lang w:val="cy-GB" w:eastAsia="en-GB"/>
        </w:rPr>
        <w:t>3.1</w:t>
      </w:r>
      <w:r w:rsidRPr="00DD0374">
        <w:rPr>
          <w:rFonts w:ascii="Verdana" w:hAnsi="Verdana" w:cs="Georgia"/>
          <w:b/>
          <w:bCs/>
          <w:szCs w:val="20"/>
          <w:lang w:val="cy-GB" w:eastAsia="en-GB"/>
        </w:rPr>
        <w:tab/>
      </w:r>
      <w:r w:rsidRPr="0068193C">
        <w:rPr>
          <w:rFonts w:ascii="Verdana" w:hAnsi="Verdana" w:cs="Georgia"/>
          <w:b/>
          <w:bCs/>
          <w:szCs w:val="20"/>
          <w:lang w:val="cy-GB" w:eastAsia="en-GB"/>
        </w:rPr>
        <w:t>Gwybodaeth Angenrheidiol</w:t>
      </w:r>
      <w:r w:rsidRPr="00DD0374">
        <w:rPr>
          <w:rFonts w:ascii="Verdana" w:hAnsi="Verdana" w:cs="Georgia"/>
          <w:b/>
          <w:bCs/>
          <w:szCs w:val="20"/>
          <w:lang w:val="cy-GB" w:eastAsia="en-GB"/>
        </w:rPr>
        <w:t xml:space="preserve">        </w:t>
      </w:r>
    </w:p>
    <w:p w14:paraId="19A04DCA" w14:textId="77777777" w:rsidR="00D1721F" w:rsidRPr="00DD0374" w:rsidRDefault="00D1721F" w:rsidP="00D1721F">
      <w:pPr>
        <w:ind w:left="1440" w:right="589"/>
        <w:jc w:val="both"/>
        <w:rPr>
          <w:rFonts w:ascii="Verdana" w:hAnsi="Verdana"/>
          <w:szCs w:val="20"/>
          <w:lang w:val="cy-GB"/>
        </w:rPr>
      </w:pPr>
    </w:p>
    <w:p w14:paraId="35D4F921" w14:textId="77777777" w:rsidR="00D1721F" w:rsidRPr="00DD0374" w:rsidRDefault="00D1721F" w:rsidP="00D1721F">
      <w:pPr>
        <w:tabs>
          <w:tab w:val="left" w:pos="840"/>
          <w:tab w:val="left" w:pos="10206"/>
        </w:tabs>
        <w:ind w:left="1440" w:right="589"/>
        <w:jc w:val="both"/>
        <w:rPr>
          <w:rFonts w:ascii="Verdana" w:hAnsi="Verdana"/>
          <w:szCs w:val="20"/>
          <w:lang w:val="cy-GB"/>
        </w:rPr>
      </w:pPr>
      <w:r w:rsidRPr="00DD0374">
        <w:rPr>
          <w:rFonts w:ascii="Verdana" w:hAnsi="Verdana" w:cs="Georgia"/>
          <w:szCs w:val="20"/>
          <w:lang w:val="cy-GB" w:eastAsia="en-GB"/>
        </w:rPr>
        <w:t>Dylai’r Tendrwyr ddarparu’r wybodaeth ganlynol fel rhan o’r ymateb tendro er mwyn dangos yn fanwl sut y bodlonir gofynion S4C:</w:t>
      </w:r>
    </w:p>
    <w:p w14:paraId="46662A0D" w14:textId="77777777" w:rsidR="00D1721F" w:rsidRDefault="00D1721F" w:rsidP="00D1721F">
      <w:pPr>
        <w:tabs>
          <w:tab w:val="left" w:pos="840"/>
          <w:tab w:val="left" w:pos="10206"/>
        </w:tabs>
        <w:ind w:left="1440" w:right="589"/>
        <w:jc w:val="both"/>
        <w:rPr>
          <w:rFonts w:ascii="Verdana" w:hAnsi="Verdana"/>
          <w:szCs w:val="20"/>
          <w:lang w:val="cy-GB"/>
        </w:rPr>
      </w:pPr>
    </w:p>
    <w:p w14:paraId="5867FE00" w14:textId="3E17503A" w:rsidR="00D1721F" w:rsidRPr="005E0306" w:rsidRDefault="00D1721F" w:rsidP="00D1721F">
      <w:pPr>
        <w:numPr>
          <w:ilvl w:val="1"/>
          <w:numId w:val="37"/>
        </w:numPr>
        <w:ind w:left="2018" w:right="589" w:hanging="567"/>
        <w:jc w:val="both"/>
        <w:rPr>
          <w:rFonts w:ascii="Verdana" w:hAnsi="Verdana"/>
          <w:szCs w:val="20"/>
          <w:lang w:val="cy-GB"/>
        </w:rPr>
      </w:pPr>
      <w:r w:rsidRPr="005E0306">
        <w:rPr>
          <w:rFonts w:ascii="Verdana" w:hAnsi="Verdana"/>
          <w:b/>
          <w:szCs w:val="20"/>
          <w:lang w:val="cy-GB"/>
        </w:rPr>
        <w:t>Ffurflen Wybodaeth</w:t>
      </w:r>
      <w:r>
        <w:rPr>
          <w:rFonts w:ascii="Verdana" w:hAnsi="Verdana"/>
          <w:b/>
          <w:szCs w:val="20"/>
          <w:lang w:val="cy-GB"/>
        </w:rPr>
        <w:t xml:space="preserve"> Sylfaenol</w:t>
      </w:r>
      <w:r w:rsidRPr="005E0306">
        <w:rPr>
          <w:rFonts w:ascii="Verdana" w:hAnsi="Verdana"/>
          <w:szCs w:val="20"/>
          <w:lang w:val="cy-GB"/>
        </w:rPr>
        <w:t xml:space="preserve"> yn y ffurf y</w:t>
      </w:r>
      <w:r>
        <w:rPr>
          <w:rFonts w:ascii="Verdana" w:hAnsi="Verdana"/>
          <w:szCs w:val="20"/>
          <w:lang w:val="cy-GB"/>
        </w:rPr>
        <w:t>’i</w:t>
      </w:r>
      <w:r w:rsidRPr="005E0306">
        <w:rPr>
          <w:rFonts w:ascii="Verdana" w:hAnsi="Verdana"/>
          <w:szCs w:val="20"/>
          <w:lang w:val="cy-GB"/>
        </w:rPr>
        <w:t xml:space="preserve"> gosodir yn Atodiad </w:t>
      </w:r>
      <w:r w:rsidR="0056002D">
        <w:rPr>
          <w:rFonts w:ascii="Verdana" w:hAnsi="Verdana"/>
          <w:szCs w:val="20"/>
          <w:lang w:val="cy-GB"/>
        </w:rPr>
        <w:t>2</w:t>
      </w:r>
      <w:r w:rsidRPr="005E0306">
        <w:rPr>
          <w:rFonts w:ascii="Verdana" w:hAnsi="Verdana"/>
          <w:szCs w:val="20"/>
          <w:lang w:val="cy-GB"/>
        </w:rPr>
        <w:t>.</w:t>
      </w:r>
    </w:p>
    <w:p w14:paraId="28883891" w14:textId="77777777" w:rsidR="00D1721F" w:rsidRPr="005E0306" w:rsidRDefault="00D1721F" w:rsidP="00D1721F">
      <w:pPr>
        <w:ind w:left="2018" w:right="589" w:hanging="567"/>
        <w:jc w:val="both"/>
        <w:rPr>
          <w:rFonts w:ascii="Verdana" w:hAnsi="Verdana"/>
          <w:szCs w:val="20"/>
          <w:lang w:val="cy-GB"/>
        </w:rPr>
      </w:pPr>
      <w:r w:rsidRPr="005E0306">
        <w:rPr>
          <w:rFonts w:ascii="Verdana" w:hAnsi="Verdana"/>
          <w:szCs w:val="20"/>
          <w:lang w:val="cy-GB"/>
        </w:rPr>
        <w:t xml:space="preserve"> </w:t>
      </w:r>
    </w:p>
    <w:p w14:paraId="0CEEE21A" w14:textId="77777777" w:rsidR="00D1721F" w:rsidRPr="006267E7" w:rsidRDefault="00D1721F" w:rsidP="00D1721F">
      <w:pPr>
        <w:numPr>
          <w:ilvl w:val="1"/>
          <w:numId w:val="37"/>
        </w:numPr>
        <w:ind w:left="2018" w:right="589" w:hanging="567"/>
        <w:jc w:val="both"/>
        <w:rPr>
          <w:rFonts w:ascii="Verdana" w:hAnsi="Verdana"/>
          <w:szCs w:val="20"/>
          <w:lang w:val="cy-GB"/>
        </w:rPr>
      </w:pPr>
      <w:r w:rsidRPr="005E0306">
        <w:rPr>
          <w:rFonts w:ascii="Verdana" w:hAnsi="Verdana"/>
          <w:b/>
          <w:szCs w:val="20"/>
          <w:lang w:val="cy-GB"/>
        </w:rPr>
        <w:t>Datganiad Ysgrifenedig</w:t>
      </w:r>
      <w:r w:rsidRPr="005E0306">
        <w:rPr>
          <w:rFonts w:ascii="Verdana" w:hAnsi="Verdana"/>
          <w:szCs w:val="20"/>
          <w:lang w:val="cy-GB"/>
        </w:rPr>
        <w:t xml:space="preserve"> yn nodi</w:t>
      </w:r>
      <w:r>
        <w:rPr>
          <w:rFonts w:ascii="Verdana" w:hAnsi="Verdana"/>
          <w:szCs w:val="20"/>
          <w:lang w:val="cy-GB"/>
        </w:rPr>
        <w:t xml:space="preserve"> m</w:t>
      </w:r>
      <w:r w:rsidRPr="006267E7">
        <w:rPr>
          <w:rFonts w:ascii="Verdana" w:hAnsi="Verdana"/>
          <w:szCs w:val="20"/>
          <w:lang w:val="cy-GB"/>
        </w:rPr>
        <w:t>ethodoleg i ddarparu’r gwasanaeth. Dylai’r Tendrwr nodi:</w:t>
      </w:r>
    </w:p>
    <w:p w14:paraId="4364C79A" w14:textId="77777777" w:rsidR="00D1721F" w:rsidRDefault="00D1721F" w:rsidP="00D1721F">
      <w:pPr>
        <w:ind w:left="3010" w:right="589"/>
        <w:jc w:val="both"/>
        <w:rPr>
          <w:rFonts w:ascii="Verdana" w:hAnsi="Verdana"/>
          <w:szCs w:val="20"/>
          <w:lang w:val="cy-GB"/>
        </w:rPr>
      </w:pPr>
    </w:p>
    <w:p w14:paraId="0C4A35B7" w14:textId="77777777" w:rsidR="00D1721F" w:rsidRPr="00093718" w:rsidRDefault="00D1721F" w:rsidP="00D1721F">
      <w:pPr>
        <w:pStyle w:val="ListParagraph"/>
        <w:numPr>
          <w:ilvl w:val="0"/>
          <w:numId w:val="39"/>
        </w:numPr>
        <w:ind w:left="2738"/>
        <w:contextualSpacing/>
        <w:jc w:val="both"/>
        <w:rPr>
          <w:rFonts w:ascii="Verdana" w:eastAsia="Calibri" w:hAnsi="Verdana"/>
          <w:b/>
          <w:color w:val="auto"/>
          <w:szCs w:val="20"/>
          <w:lang w:val="cy-GB"/>
        </w:rPr>
      </w:pPr>
      <w:r w:rsidRPr="00093718">
        <w:rPr>
          <w:rFonts w:ascii="Verdana" w:eastAsia="Calibri" w:hAnsi="Verdana"/>
          <w:b/>
          <w:color w:val="auto"/>
          <w:szCs w:val="20"/>
          <w:lang w:val="cy-GB"/>
        </w:rPr>
        <w:t xml:space="preserve">Cymwysiadau perthnasol ac arbenigedd proffesiynol - </w:t>
      </w:r>
      <w:r w:rsidRPr="00093718">
        <w:rPr>
          <w:rFonts w:ascii="Verdana" w:eastAsia="Calibri" w:hAnsi="Verdana" w:cs="Georgia"/>
          <w:color w:val="auto"/>
          <w:szCs w:val="20"/>
          <w:lang w:val="cy-GB" w:eastAsia="en-GB"/>
        </w:rPr>
        <w:t xml:space="preserve">manylion y cymwysiadau perthnasol mae’r Tendrwr yn meddu arnynt, a dangos ei bod yn berchen ar yr arbenigedd proffesiynol i ddarparu’r swyddogaeth archwilio y cyfeirir ati yn y GID hwn. </w:t>
      </w:r>
    </w:p>
    <w:p w14:paraId="15FB6DFF" w14:textId="77777777" w:rsidR="00D1721F" w:rsidRDefault="00D1721F" w:rsidP="00D1721F">
      <w:pPr>
        <w:ind w:left="2585"/>
        <w:contextualSpacing/>
        <w:jc w:val="both"/>
        <w:rPr>
          <w:rFonts w:ascii="Verdana" w:eastAsia="Calibri" w:hAnsi="Verdana"/>
          <w:b/>
          <w:color w:val="auto"/>
          <w:szCs w:val="20"/>
          <w:lang w:val="cy-GB"/>
        </w:rPr>
      </w:pPr>
    </w:p>
    <w:p w14:paraId="69B7922C" w14:textId="77777777" w:rsidR="00D1721F" w:rsidRPr="00093718" w:rsidRDefault="00D1721F" w:rsidP="00D1721F">
      <w:pPr>
        <w:pStyle w:val="ListParagraph"/>
        <w:numPr>
          <w:ilvl w:val="0"/>
          <w:numId w:val="39"/>
        </w:numPr>
        <w:ind w:left="2738"/>
        <w:contextualSpacing/>
        <w:jc w:val="both"/>
        <w:rPr>
          <w:rFonts w:ascii="Verdana" w:eastAsia="Calibri" w:hAnsi="Verdana"/>
          <w:b/>
          <w:color w:val="auto"/>
          <w:szCs w:val="20"/>
          <w:lang w:val="cy-GB"/>
        </w:rPr>
      </w:pPr>
      <w:r w:rsidRPr="00093718">
        <w:rPr>
          <w:rFonts w:ascii="Verdana" w:eastAsia="Calibri" w:hAnsi="Verdana"/>
          <w:b/>
          <w:color w:val="auto"/>
          <w:szCs w:val="20"/>
          <w:lang w:val="cy-GB"/>
        </w:rPr>
        <w:t xml:space="preserve">profiad o ddarparu gwasanaethau tebyg - </w:t>
      </w:r>
      <w:r w:rsidRPr="00093718">
        <w:rPr>
          <w:rFonts w:ascii="Verdana" w:eastAsia="Calibri" w:hAnsi="Verdana" w:cs="Georgia"/>
          <w:color w:val="auto"/>
          <w:szCs w:val="20"/>
          <w:lang w:val="cy-GB" w:eastAsia="en-GB"/>
        </w:rPr>
        <w:t xml:space="preserve"> manylion profiad o ddarparu gwasanaethau tebyg i  gleientiaid perthnasol yn y gorffennol. Wrth ddarparu manylion cleientiaid tebyg mae’r Tendrwr wedi gweithio gyda nhw dylid cynnwys manylion ystod y gwasanaethau a ddarparwyd, y dyddiad(au) y darparwyd y gwasanaethau a gwerth y cytundeb. Dylai’r Tendrwr gadarnhau a chafodd unrhyw gontract ar gyfer darparu gwasanaethau archwilio ei derfynu am berfformiad gwael neu a hawliwyd unrhyw iawndal yn ei erbyn dan unrhyw gontract o’r fath yn y tair blynedd diwethaf.</w:t>
      </w:r>
    </w:p>
    <w:p w14:paraId="426F8736" w14:textId="77777777" w:rsidR="00D1721F" w:rsidRPr="007D7887" w:rsidRDefault="00D1721F" w:rsidP="00D1721F">
      <w:pPr>
        <w:tabs>
          <w:tab w:val="num" w:pos="1418"/>
        </w:tabs>
        <w:ind w:left="2585" w:hanging="567"/>
        <w:jc w:val="both"/>
        <w:rPr>
          <w:rFonts w:ascii="Verdana" w:eastAsia="Calibri" w:hAnsi="Verdana"/>
          <w:color w:val="auto"/>
          <w:szCs w:val="20"/>
          <w:lang w:val="cy-GB"/>
        </w:rPr>
      </w:pPr>
    </w:p>
    <w:p w14:paraId="4BA30BAB" w14:textId="77777777" w:rsidR="00D1721F" w:rsidRPr="00093718" w:rsidRDefault="00D1721F" w:rsidP="00D1721F">
      <w:pPr>
        <w:pStyle w:val="ListParagraph"/>
        <w:numPr>
          <w:ilvl w:val="0"/>
          <w:numId w:val="39"/>
        </w:numPr>
        <w:ind w:left="2738"/>
        <w:contextualSpacing/>
        <w:jc w:val="both"/>
        <w:rPr>
          <w:rFonts w:ascii="Verdana" w:eastAsia="Calibri" w:hAnsi="Verdana"/>
          <w:color w:val="auto"/>
          <w:szCs w:val="20"/>
          <w:lang w:val="cy-GB"/>
        </w:rPr>
      </w:pPr>
      <w:r w:rsidRPr="00093718">
        <w:rPr>
          <w:rFonts w:ascii="Verdana" w:eastAsia="Calibri" w:hAnsi="Verdana"/>
          <w:b/>
          <w:color w:val="auto"/>
          <w:szCs w:val="20"/>
          <w:lang w:val="cy-GB"/>
        </w:rPr>
        <w:t>Dealltwriaeth o Anghenion S4C</w:t>
      </w:r>
      <w:r w:rsidRPr="00093718">
        <w:rPr>
          <w:rFonts w:ascii="Verdana" w:eastAsia="Calibri" w:hAnsi="Verdana"/>
          <w:color w:val="auto"/>
          <w:szCs w:val="20"/>
          <w:lang w:val="cy-GB"/>
        </w:rPr>
        <w:t xml:space="preserve"> – </w:t>
      </w:r>
      <w:r w:rsidRPr="00744F84">
        <w:rPr>
          <w:rFonts w:ascii="Verdana" w:eastAsia="Calibri" w:hAnsi="Verdana"/>
          <w:color w:val="auto"/>
          <w:szCs w:val="20"/>
          <w:lang w:val="cy-GB"/>
        </w:rPr>
        <w:t>barn y Tendrwr ar y materion ariannol allweddol a</w:t>
      </w:r>
      <w:r>
        <w:rPr>
          <w:rFonts w:ascii="Verdana" w:eastAsia="Calibri" w:hAnsi="Verdana"/>
          <w:color w:val="auto"/>
          <w:szCs w:val="20"/>
          <w:lang w:val="cy-GB"/>
        </w:rPr>
        <w:t xml:space="preserve">c </w:t>
      </w:r>
      <w:r w:rsidRPr="00744F84">
        <w:rPr>
          <w:rFonts w:ascii="Verdana" w:eastAsia="Calibri" w:hAnsi="Verdana"/>
          <w:color w:val="auto"/>
          <w:szCs w:val="20"/>
          <w:lang w:val="cy-GB"/>
        </w:rPr>
        <w:t xml:space="preserve">eraill sy'n wynebu S4C, eu goblygiadau i'r broses archwilio, a'r manteision y gallai eu cynnig i'r gwasanaethau archwilio ar gyfer S4C. </w:t>
      </w:r>
      <w:r w:rsidRPr="00093718">
        <w:rPr>
          <w:rFonts w:ascii="Verdana" w:eastAsia="Calibri" w:hAnsi="Verdana"/>
          <w:color w:val="auto"/>
          <w:szCs w:val="20"/>
          <w:lang w:val="cy-GB"/>
        </w:rPr>
        <w:t>Dylai’r Tendrwr nodi'r risgiau strategol allweddol y credai sy'n berthnasol i fusnes S4C</w:t>
      </w:r>
      <w:r>
        <w:rPr>
          <w:rFonts w:ascii="Verdana" w:eastAsia="Calibri" w:hAnsi="Verdana"/>
          <w:color w:val="auto"/>
          <w:szCs w:val="20"/>
          <w:lang w:val="cy-GB"/>
        </w:rPr>
        <w:t xml:space="preserve">, a </w:t>
      </w:r>
      <w:r w:rsidRPr="00093718">
        <w:rPr>
          <w:rFonts w:ascii="Verdana" w:eastAsia="Calibri" w:hAnsi="Verdana"/>
          <w:color w:val="auto"/>
          <w:szCs w:val="20"/>
          <w:lang w:val="cy-GB"/>
        </w:rPr>
        <w:t>sut y bydd ei gynnig ar gyfer gwasanaethau archwilio mewnol yn ychwanegu gwerth at y broses o reoli a lliniaru’r risgiau hyn</w:t>
      </w:r>
      <w:r>
        <w:rPr>
          <w:rFonts w:ascii="Verdana" w:eastAsia="Calibri" w:hAnsi="Verdana"/>
          <w:color w:val="auto"/>
          <w:szCs w:val="20"/>
          <w:lang w:val="cy-GB"/>
        </w:rPr>
        <w:t>.</w:t>
      </w:r>
      <w:r w:rsidRPr="00093718">
        <w:rPr>
          <w:rFonts w:ascii="Verdana" w:eastAsia="Calibri" w:hAnsi="Verdana" w:cs="Georgia"/>
          <w:color w:val="auto"/>
          <w:szCs w:val="20"/>
          <w:lang w:val="cy-GB" w:eastAsia="en-GB"/>
        </w:rPr>
        <w:t xml:space="preserve"> Bydd disgwyl i’r Tendrwyr ddangos gwerthfawrogiad o’r rôl y mae archwilio yn chwarae i sefydliad fel S4C a’i statws arbennig fel sefydliad a ariannir yn gyhoeddus, ond sydd hefyd wedi’i awdurdodi i gynhyrchu incwm drwy weithgareddau masnachol penodol.</w:t>
      </w:r>
    </w:p>
    <w:p w14:paraId="49036BEC" w14:textId="77777777" w:rsidR="00D1721F" w:rsidRPr="007D7887" w:rsidRDefault="00D1721F" w:rsidP="00D1721F">
      <w:pPr>
        <w:tabs>
          <w:tab w:val="num" w:pos="1418"/>
        </w:tabs>
        <w:ind w:left="2585" w:hanging="567"/>
        <w:jc w:val="both"/>
        <w:rPr>
          <w:rFonts w:ascii="Verdana" w:eastAsia="Calibri" w:hAnsi="Verdana"/>
          <w:color w:val="auto"/>
          <w:szCs w:val="20"/>
          <w:lang w:val="cy-GB"/>
        </w:rPr>
      </w:pPr>
    </w:p>
    <w:p w14:paraId="23501D8B" w14:textId="77777777" w:rsidR="00D1721F" w:rsidRPr="00093718" w:rsidRDefault="00D1721F" w:rsidP="00D1721F">
      <w:pPr>
        <w:pStyle w:val="ListParagraph"/>
        <w:numPr>
          <w:ilvl w:val="0"/>
          <w:numId w:val="39"/>
        </w:numPr>
        <w:tabs>
          <w:tab w:val="left" w:pos="1418"/>
        </w:tabs>
        <w:ind w:left="2738"/>
        <w:contextualSpacing/>
        <w:jc w:val="both"/>
        <w:rPr>
          <w:rFonts w:ascii="Verdana" w:eastAsia="Calibri" w:hAnsi="Verdana"/>
          <w:color w:val="auto"/>
          <w:szCs w:val="20"/>
          <w:lang w:val="cy-GB"/>
        </w:rPr>
      </w:pPr>
      <w:r w:rsidRPr="00093718">
        <w:rPr>
          <w:rFonts w:ascii="Verdana" w:eastAsia="Calibri" w:hAnsi="Verdana" w:cs="Verdana"/>
          <w:b/>
          <w:bCs/>
          <w:color w:val="auto"/>
          <w:szCs w:val="20"/>
          <w:lang w:val="cy-GB"/>
        </w:rPr>
        <w:t>Dull yr Archwilio</w:t>
      </w:r>
      <w:r w:rsidRPr="00093718">
        <w:rPr>
          <w:rFonts w:ascii="Verdana" w:eastAsia="Calibri" w:hAnsi="Verdana" w:cs="Verdana"/>
          <w:color w:val="auto"/>
          <w:szCs w:val="20"/>
          <w:lang w:val="cy-GB"/>
        </w:rPr>
        <w:t xml:space="preserve"> - cynlluniau manwl y Tendrwyr ar gyfer ymgymryd â’r gwaith hwn gan gofio natur cyllido S4C ac ymrwymiad y Bwrdd i arddel rheolaeth gorfforaethol o’r safon uchaf.</w:t>
      </w:r>
    </w:p>
    <w:p w14:paraId="538A2B0C" w14:textId="77777777" w:rsidR="00D1721F" w:rsidRPr="007D7887" w:rsidRDefault="00D1721F" w:rsidP="00D1721F">
      <w:pPr>
        <w:tabs>
          <w:tab w:val="num" w:pos="1418"/>
        </w:tabs>
        <w:ind w:left="2018" w:hanging="567"/>
        <w:jc w:val="both"/>
        <w:rPr>
          <w:rFonts w:ascii="Verdana" w:eastAsia="Calibri" w:hAnsi="Verdana"/>
          <w:color w:val="auto"/>
          <w:szCs w:val="20"/>
          <w:lang w:val="cy-GB"/>
        </w:rPr>
      </w:pPr>
    </w:p>
    <w:p w14:paraId="76A2451F" w14:textId="77777777" w:rsidR="00D1721F" w:rsidRPr="007D7887" w:rsidRDefault="00D1721F" w:rsidP="00D1721F">
      <w:pPr>
        <w:tabs>
          <w:tab w:val="num" w:pos="1418"/>
        </w:tabs>
        <w:ind w:left="2738"/>
        <w:jc w:val="both"/>
        <w:rPr>
          <w:rFonts w:ascii="Verdana" w:eastAsia="Calibri" w:hAnsi="Verdana"/>
          <w:color w:val="auto"/>
          <w:szCs w:val="20"/>
          <w:lang w:val="cy-GB"/>
        </w:rPr>
      </w:pPr>
      <w:r w:rsidRPr="007D7887">
        <w:rPr>
          <w:rFonts w:ascii="Verdana" w:eastAsia="Calibri" w:hAnsi="Verdana"/>
          <w:color w:val="auto"/>
          <w:szCs w:val="20"/>
          <w:lang w:val="cy-GB"/>
        </w:rPr>
        <w:t>Dylid cynnwys</w:t>
      </w:r>
      <w:r>
        <w:rPr>
          <w:rFonts w:ascii="Verdana" w:eastAsia="Calibri" w:hAnsi="Verdana"/>
          <w:color w:val="auto"/>
          <w:szCs w:val="20"/>
          <w:lang w:val="cy-GB"/>
        </w:rPr>
        <w:t xml:space="preserve"> y canlynol</w:t>
      </w:r>
      <w:r w:rsidRPr="007D7887">
        <w:rPr>
          <w:rFonts w:ascii="Verdana" w:eastAsia="Calibri" w:hAnsi="Verdana"/>
          <w:color w:val="auto"/>
          <w:szCs w:val="20"/>
          <w:lang w:val="cy-GB"/>
        </w:rPr>
        <w:t>:</w:t>
      </w:r>
    </w:p>
    <w:p w14:paraId="4A42A754" w14:textId="77777777" w:rsidR="00D1721F" w:rsidRPr="007D7887" w:rsidRDefault="00D1721F" w:rsidP="00D1721F">
      <w:pPr>
        <w:tabs>
          <w:tab w:val="num" w:pos="1418"/>
        </w:tabs>
        <w:ind w:left="2738"/>
        <w:jc w:val="both"/>
        <w:rPr>
          <w:rFonts w:ascii="Verdana" w:eastAsia="Calibri" w:hAnsi="Verdana"/>
          <w:color w:val="auto"/>
          <w:szCs w:val="20"/>
          <w:lang w:val="cy-GB"/>
        </w:rPr>
      </w:pPr>
    </w:p>
    <w:p w14:paraId="7A1A1F19" w14:textId="77777777" w:rsidR="00D1721F" w:rsidRPr="001053BC" w:rsidRDefault="00D1721F" w:rsidP="00D1721F">
      <w:pPr>
        <w:pStyle w:val="ListParagraph"/>
        <w:numPr>
          <w:ilvl w:val="3"/>
          <w:numId w:val="40"/>
        </w:numPr>
        <w:ind w:left="3120"/>
        <w:jc w:val="both"/>
        <w:rPr>
          <w:rFonts w:ascii="Verdana" w:eastAsia="Calibri" w:hAnsi="Verdana"/>
          <w:color w:val="auto"/>
          <w:szCs w:val="20"/>
          <w:lang w:val="cy-GB"/>
        </w:rPr>
      </w:pPr>
      <w:r w:rsidRPr="001053BC">
        <w:rPr>
          <w:rFonts w:ascii="Verdana" w:eastAsia="Calibri" w:hAnsi="Verdana"/>
          <w:color w:val="auto"/>
          <w:szCs w:val="20"/>
          <w:lang w:val="cy-GB"/>
        </w:rPr>
        <w:t>awgrym o asesiad anghenion archwilio, ynghyd ag esboniad o’r prosesau a ddefnyddiwyd i benderfynu ar yr asesiad anghenion;</w:t>
      </w:r>
    </w:p>
    <w:p w14:paraId="5727FD43" w14:textId="77777777" w:rsidR="00D1721F" w:rsidRPr="007D7887" w:rsidRDefault="00D1721F" w:rsidP="00D1721F">
      <w:pPr>
        <w:ind w:left="2378"/>
        <w:jc w:val="both"/>
        <w:rPr>
          <w:rFonts w:ascii="Verdana" w:eastAsia="Calibri" w:hAnsi="Verdana"/>
          <w:color w:val="auto"/>
          <w:szCs w:val="20"/>
          <w:lang w:val="cy-GB"/>
        </w:rPr>
      </w:pPr>
    </w:p>
    <w:p w14:paraId="342BE4DB" w14:textId="77777777" w:rsidR="00D1721F" w:rsidRPr="001053BC" w:rsidRDefault="00D1721F" w:rsidP="00D1721F">
      <w:pPr>
        <w:pStyle w:val="ListParagraph"/>
        <w:numPr>
          <w:ilvl w:val="3"/>
          <w:numId w:val="40"/>
        </w:numPr>
        <w:ind w:left="3120"/>
        <w:jc w:val="both"/>
        <w:rPr>
          <w:rFonts w:ascii="Verdana" w:eastAsia="Calibri" w:hAnsi="Verdana"/>
          <w:color w:val="auto"/>
          <w:szCs w:val="20"/>
          <w:lang w:val="cy-GB"/>
        </w:rPr>
      </w:pPr>
      <w:r w:rsidRPr="001053BC">
        <w:rPr>
          <w:rFonts w:ascii="Verdana" w:eastAsia="Calibri" w:hAnsi="Verdana"/>
          <w:color w:val="auto"/>
          <w:szCs w:val="20"/>
          <w:lang w:val="cy-GB"/>
        </w:rPr>
        <w:t>disgrifiad o ddull adrodd arfaethedig y Tendrwr gan gynnwys esboniad o sut fydd y Tendrwr yn sicrhau prydlondeb ac effeithiolrwydd adroddiadau a ddarperir i S4C;</w:t>
      </w:r>
    </w:p>
    <w:p w14:paraId="12F78685" w14:textId="77777777" w:rsidR="00D1721F" w:rsidRPr="007D7887" w:rsidRDefault="00D1721F" w:rsidP="00D1721F">
      <w:pPr>
        <w:ind w:left="2378"/>
        <w:jc w:val="both"/>
        <w:rPr>
          <w:rFonts w:ascii="Verdana" w:eastAsia="Calibri" w:hAnsi="Verdana"/>
          <w:color w:val="auto"/>
          <w:szCs w:val="20"/>
          <w:lang w:val="cy-GB"/>
        </w:rPr>
      </w:pPr>
    </w:p>
    <w:p w14:paraId="3CF05171" w14:textId="77777777" w:rsidR="00D1721F" w:rsidRPr="001053BC" w:rsidRDefault="00D1721F" w:rsidP="00D1721F">
      <w:pPr>
        <w:pStyle w:val="ListParagraph"/>
        <w:numPr>
          <w:ilvl w:val="3"/>
          <w:numId w:val="40"/>
        </w:numPr>
        <w:ind w:left="3120"/>
        <w:jc w:val="both"/>
        <w:rPr>
          <w:rFonts w:ascii="Verdana" w:eastAsia="Calibri" w:hAnsi="Verdana"/>
          <w:color w:val="auto"/>
          <w:szCs w:val="20"/>
          <w:lang w:val="cy-GB"/>
        </w:rPr>
      </w:pPr>
      <w:r w:rsidRPr="001053BC">
        <w:rPr>
          <w:rFonts w:ascii="Verdana" w:eastAsia="Calibri" w:hAnsi="Verdana"/>
          <w:color w:val="auto"/>
          <w:szCs w:val="20"/>
          <w:lang w:val="cy-GB"/>
        </w:rPr>
        <w:t>disgrifiad o'r gweithdrefnau a ddefnyddir i sicrhau ansawdd y gwaith</w:t>
      </w:r>
      <w:r>
        <w:rPr>
          <w:rFonts w:ascii="Verdana" w:eastAsia="Calibri" w:hAnsi="Verdana"/>
          <w:color w:val="auto"/>
          <w:szCs w:val="20"/>
          <w:lang w:val="cy-GB"/>
        </w:rPr>
        <w:t>,</w:t>
      </w:r>
      <w:r w:rsidRPr="001053BC">
        <w:rPr>
          <w:rFonts w:ascii="Verdana" w:eastAsia="Calibri" w:hAnsi="Verdana"/>
          <w:color w:val="auto"/>
          <w:szCs w:val="20"/>
          <w:lang w:val="cy-GB"/>
        </w:rPr>
        <w:t xml:space="preserve"> gan gynnwys esboniad </w:t>
      </w:r>
      <w:r>
        <w:rPr>
          <w:rFonts w:ascii="Verdana" w:eastAsia="Calibri" w:hAnsi="Verdana"/>
          <w:color w:val="auto"/>
          <w:szCs w:val="20"/>
          <w:lang w:val="cy-GB"/>
        </w:rPr>
        <w:t>o unrhyw d</w:t>
      </w:r>
      <w:r w:rsidRPr="001053BC">
        <w:rPr>
          <w:rFonts w:ascii="Verdana" w:eastAsia="Calibri" w:hAnsi="Verdana"/>
          <w:color w:val="auto"/>
          <w:szCs w:val="20"/>
          <w:lang w:val="cy-GB"/>
        </w:rPr>
        <w:t xml:space="preserve">echnegau archwilio cyfrifiadurol </w:t>
      </w:r>
      <w:r>
        <w:rPr>
          <w:rFonts w:ascii="Verdana" w:eastAsia="Calibri" w:hAnsi="Verdana"/>
          <w:color w:val="auto"/>
          <w:szCs w:val="20"/>
          <w:lang w:val="cy-GB"/>
        </w:rPr>
        <w:t xml:space="preserve">/ yn </w:t>
      </w:r>
      <w:r w:rsidRPr="00BA18D9">
        <w:rPr>
          <w:rFonts w:ascii="Verdana" w:eastAsia="Calibri" w:hAnsi="Verdana"/>
          <w:color w:val="auto"/>
          <w:szCs w:val="20"/>
          <w:lang w:val="cy-GB"/>
        </w:rPr>
        <w:t xml:space="preserve">seiliedig ar ddeallusrwydd artiffisial </w:t>
      </w:r>
      <w:r w:rsidRPr="001053BC">
        <w:rPr>
          <w:rFonts w:ascii="Verdana" w:eastAsia="Calibri" w:hAnsi="Verdana"/>
          <w:color w:val="auto"/>
          <w:szCs w:val="20"/>
          <w:lang w:val="cy-GB"/>
        </w:rPr>
        <w:t xml:space="preserve">a ddefnyddir; </w:t>
      </w:r>
    </w:p>
    <w:p w14:paraId="6A712D92" w14:textId="77777777" w:rsidR="00D1721F" w:rsidRDefault="00D1721F" w:rsidP="00D1721F">
      <w:pPr>
        <w:pStyle w:val="ListParagraph"/>
        <w:ind w:left="1680"/>
        <w:rPr>
          <w:rFonts w:ascii="Verdana" w:eastAsia="Calibri" w:hAnsi="Verdana"/>
          <w:color w:val="auto"/>
          <w:szCs w:val="20"/>
          <w:lang w:val="cy-GB"/>
        </w:rPr>
      </w:pPr>
    </w:p>
    <w:p w14:paraId="12EE2BDC" w14:textId="77777777" w:rsidR="00D1721F" w:rsidRPr="001053BC" w:rsidRDefault="00D1721F" w:rsidP="00D1721F">
      <w:pPr>
        <w:pStyle w:val="ListParagraph"/>
        <w:numPr>
          <w:ilvl w:val="3"/>
          <w:numId w:val="40"/>
        </w:numPr>
        <w:ind w:left="3120"/>
        <w:jc w:val="both"/>
        <w:rPr>
          <w:rFonts w:ascii="Verdana" w:eastAsia="Calibri" w:hAnsi="Verdana"/>
          <w:color w:val="auto"/>
          <w:szCs w:val="20"/>
          <w:lang w:val="cy-GB"/>
        </w:rPr>
      </w:pPr>
      <w:r w:rsidRPr="001053BC">
        <w:rPr>
          <w:rFonts w:ascii="Verdana" w:eastAsia="Calibri" w:hAnsi="Verdana"/>
          <w:color w:val="auto"/>
          <w:szCs w:val="20"/>
          <w:lang w:val="cy-GB"/>
        </w:rPr>
        <w:t>esboniad o sut fydd y Tendrwr yn gwahanu’r cronfeydd cyhoeddus a chyffredinol; ac</w:t>
      </w:r>
    </w:p>
    <w:p w14:paraId="56154706" w14:textId="77777777" w:rsidR="00D1721F" w:rsidRPr="007D7887" w:rsidRDefault="00D1721F" w:rsidP="00D1721F">
      <w:pPr>
        <w:ind w:left="960"/>
        <w:jc w:val="both"/>
        <w:rPr>
          <w:rFonts w:ascii="Verdana" w:eastAsia="Calibri" w:hAnsi="Verdana"/>
          <w:color w:val="auto"/>
          <w:szCs w:val="20"/>
          <w:lang w:val="cy-GB"/>
        </w:rPr>
      </w:pPr>
    </w:p>
    <w:p w14:paraId="0952A28D" w14:textId="77777777" w:rsidR="00D1721F" w:rsidRPr="001053BC" w:rsidRDefault="00D1721F" w:rsidP="00D1721F">
      <w:pPr>
        <w:pStyle w:val="ListParagraph"/>
        <w:numPr>
          <w:ilvl w:val="3"/>
          <w:numId w:val="40"/>
        </w:numPr>
        <w:ind w:left="3120"/>
        <w:jc w:val="both"/>
        <w:rPr>
          <w:rFonts w:ascii="Verdana" w:eastAsia="Calibri" w:hAnsi="Verdana"/>
          <w:color w:val="auto"/>
          <w:szCs w:val="20"/>
          <w:lang w:val="cy-GB"/>
        </w:rPr>
      </w:pPr>
      <w:r w:rsidRPr="001053BC">
        <w:rPr>
          <w:rFonts w:ascii="Verdana" w:eastAsia="Calibri" w:hAnsi="Verdana"/>
          <w:color w:val="auto"/>
          <w:szCs w:val="20"/>
          <w:lang w:val="cy-GB"/>
        </w:rPr>
        <w:t>cynllun dangosol ar gyfer y flwyddyn gyntaf yn cynnwys y canlynol:</w:t>
      </w:r>
    </w:p>
    <w:p w14:paraId="4232A7E1" w14:textId="77777777" w:rsidR="00D1721F" w:rsidRDefault="00D1721F" w:rsidP="00D1721F">
      <w:pPr>
        <w:ind w:left="1320"/>
        <w:jc w:val="both"/>
        <w:rPr>
          <w:rFonts w:ascii="Verdana" w:eastAsia="Calibri" w:hAnsi="Verdana"/>
          <w:color w:val="auto"/>
          <w:szCs w:val="20"/>
          <w:lang w:val="cy-GB"/>
        </w:rPr>
      </w:pPr>
      <w:r w:rsidRPr="007D7887">
        <w:rPr>
          <w:rFonts w:ascii="Verdana" w:eastAsia="Calibri" w:hAnsi="Verdana"/>
          <w:color w:val="auto"/>
          <w:szCs w:val="20"/>
          <w:lang w:val="cy-GB"/>
        </w:rPr>
        <w:t xml:space="preserve"> </w:t>
      </w:r>
    </w:p>
    <w:p w14:paraId="2C5F4678" w14:textId="77777777" w:rsidR="00D1721F" w:rsidRPr="00E77BA0" w:rsidRDefault="00D1721F" w:rsidP="00D1721F">
      <w:pPr>
        <w:pStyle w:val="ListParagraph"/>
        <w:numPr>
          <w:ilvl w:val="0"/>
          <w:numId w:val="38"/>
        </w:numPr>
        <w:ind w:left="3480"/>
        <w:jc w:val="both"/>
        <w:rPr>
          <w:rFonts w:ascii="Verdana" w:eastAsia="Calibri" w:hAnsi="Verdana"/>
          <w:color w:val="auto"/>
          <w:szCs w:val="20"/>
          <w:lang w:val="cy-GB"/>
        </w:rPr>
      </w:pPr>
      <w:r w:rsidRPr="00E77BA0">
        <w:rPr>
          <w:rFonts w:ascii="Verdana" w:eastAsia="Calibri" w:hAnsi="Verdana"/>
          <w:color w:val="auto"/>
          <w:szCs w:val="20"/>
          <w:lang w:val="cy-GB"/>
        </w:rPr>
        <w:t>y nifer o ddyddiau gwaith mae’r Tendrwr yn credu sy’n addas;</w:t>
      </w:r>
    </w:p>
    <w:p w14:paraId="5E1F3A5D" w14:textId="77777777" w:rsidR="00D1721F" w:rsidRDefault="00D1721F" w:rsidP="00D1721F">
      <w:pPr>
        <w:ind w:left="3436"/>
        <w:jc w:val="both"/>
        <w:rPr>
          <w:rFonts w:ascii="Verdana" w:eastAsia="Calibri" w:hAnsi="Verdana"/>
          <w:color w:val="auto"/>
          <w:szCs w:val="20"/>
          <w:lang w:val="cy-GB"/>
        </w:rPr>
      </w:pPr>
    </w:p>
    <w:p w14:paraId="6F0EFAA4" w14:textId="77777777" w:rsidR="00D1721F" w:rsidRPr="00E77BA0" w:rsidRDefault="00D1721F" w:rsidP="00D1721F">
      <w:pPr>
        <w:pStyle w:val="ListParagraph"/>
        <w:numPr>
          <w:ilvl w:val="0"/>
          <w:numId w:val="38"/>
        </w:numPr>
        <w:ind w:left="3480"/>
        <w:jc w:val="both"/>
        <w:rPr>
          <w:rFonts w:ascii="Verdana" w:eastAsia="Calibri" w:hAnsi="Verdana"/>
          <w:color w:val="auto"/>
          <w:szCs w:val="20"/>
          <w:lang w:val="cy-GB"/>
        </w:rPr>
      </w:pPr>
      <w:r w:rsidRPr="00E77BA0">
        <w:rPr>
          <w:rFonts w:ascii="Verdana" w:eastAsia="Calibri" w:hAnsi="Verdana"/>
          <w:color w:val="auto"/>
          <w:szCs w:val="20"/>
          <w:lang w:val="cy-GB"/>
        </w:rPr>
        <w:lastRenderedPageBreak/>
        <w:t>disgrifiad o sut y bydd y Tendrwr yn rheoli’r broses drosglwyddo o’r archwilwyr</w:t>
      </w:r>
      <w:r>
        <w:rPr>
          <w:rFonts w:ascii="Verdana" w:eastAsia="Calibri" w:hAnsi="Verdana"/>
          <w:color w:val="auto"/>
          <w:szCs w:val="20"/>
          <w:lang w:val="cy-GB"/>
        </w:rPr>
        <w:t xml:space="preserve"> </w:t>
      </w:r>
      <w:r w:rsidRPr="00E77BA0">
        <w:rPr>
          <w:rFonts w:ascii="Verdana" w:eastAsia="Calibri" w:hAnsi="Verdana"/>
          <w:color w:val="auto"/>
          <w:szCs w:val="20"/>
          <w:lang w:val="cy-GB"/>
        </w:rPr>
        <w:t>presennol (os yn briodol); a</w:t>
      </w:r>
    </w:p>
    <w:p w14:paraId="2CB26542" w14:textId="77777777" w:rsidR="00D1721F" w:rsidRDefault="00D1721F" w:rsidP="00D1721F">
      <w:pPr>
        <w:ind w:left="3840" w:firstLine="338"/>
        <w:jc w:val="both"/>
        <w:rPr>
          <w:rFonts w:ascii="Verdana" w:eastAsia="Calibri" w:hAnsi="Verdana"/>
          <w:color w:val="auto"/>
          <w:szCs w:val="20"/>
          <w:lang w:val="cy-GB"/>
        </w:rPr>
      </w:pPr>
    </w:p>
    <w:p w14:paraId="52E35C3C" w14:textId="77777777" w:rsidR="00D1721F" w:rsidRPr="00E77BA0" w:rsidRDefault="00D1721F" w:rsidP="00D1721F">
      <w:pPr>
        <w:pStyle w:val="ListParagraph"/>
        <w:numPr>
          <w:ilvl w:val="0"/>
          <w:numId w:val="38"/>
        </w:numPr>
        <w:ind w:left="3480"/>
        <w:jc w:val="both"/>
        <w:rPr>
          <w:rFonts w:ascii="Verdana" w:eastAsia="Calibri" w:hAnsi="Verdana"/>
          <w:color w:val="auto"/>
          <w:szCs w:val="20"/>
          <w:lang w:val="cy-GB"/>
        </w:rPr>
      </w:pPr>
      <w:r w:rsidRPr="00E77BA0">
        <w:rPr>
          <w:rFonts w:ascii="Verdana" w:eastAsia="Calibri" w:hAnsi="Verdana"/>
          <w:color w:val="auto"/>
          <w:szCs w:val="20"/>
          <w:lang w:val="cy-GB"/>
        </w:rPr>
        <w:t>disgrifiad o sut bydd y Tendrwr yn sicrhau partneriaeth weithiol effeithiol â’r archwiliwyr allanol.</w:t>
      </w:r>
    </w:p>
    <w:p w14:paraId="775639AB" w14:textId="77777777" w:rsidR="00D1721F" w:rsidRPr="007D7887" w:rsidRDefault="00D1721F" w:rsidP="00D1721F">
      <w:pPr>
        <w:ind w:left="2738"/>
        <w:jc w:val="both"/>
        <w:rPr>
          <w:rFonts w:ascii="Verdana" w:eastAsia="Calibri" w:hAnsi="Verdana"/>
          <w:color w:val="auto"/>
          <w:szCs w:val="20"/>
          <w:lang w:val="cy-GB"/>
        </w:rPr>
      </w:pPr>
    </w:p>
    <w:p w14:paraId="41EF4716" w14:textId="77777777" w:rsidR="00D1721F" w:rsidRPr="007D7887" w:rsidRDefault="00D1721F" w:rsidP="00D1721F">
      <w:pPr>
        <w:tabs>
          <w:tab w:val="left" w:pos="851"/>
        </w:tabs>
        <w:ind w:left="2585" w:hanging="567"/>
        <w:contextualSpacing/>
        <w:jc w:val="both"/>
        <w:rPr>
          <w:rFonts w:ascii="Verdana" w:eastAsia="Calibri" w:hAnsi="Verdana"/>
          <w:color w:val="auto"/>
          <w:szCs w:val="20"/>
          <w:lang w:val="cy-GB"/>
        </w:rPr>
      </w:pPr>
      <w:r>
        <w:rPr>
          <w:rFonts w:ascii="Verdana" w:eastAsia="Calibri" w:hAnsi="Verdana"/>
          <w:b/>
          <w:color w:val="auto"/>
          <w:szCs w:val="20"/>
          <w:lang w:val="cy-GB"/>
        </w:rPr>
        <w:t>v.</w:t>
      </w:r>
      <w:r w:rsidRPr="0080010D">
        <w:rPr>
          <w:rFonts w:ascii="Verdana" w:eastAsia="Calibri" w:hAnsi="Verdana"/>
          <w:b/>
          <w:color w:val="auto"/>
          <w:szCs w:val="20"/>
          <w:lang w:val="cy-GB"/>
        </w:rPr>
        <w:tab/>
      </w:r>
      <w:r w:rsidRPr="007D7887">
        <w:rPr>
          <w:rFonts w:ascii="Verdana" w:eastAsia="Calibri" w:hAnsi="Verdana"/>
          <w:b/>
          <w:color w:val="auto"/>
          <w:szCs w:val="20"/>
          <w:lang w:val="cy-GB"/>
        </w:rPr>
        <w:t xml:space="preserve">Gallu Ieithyddol - </w:t>
      </w:r>
      <w:r w:rsidRPr="007D7887">
        <w:rPr>
          <w:rFonts w:ascii="Verdana" w:eastAsia="Calibri" w:hAnsi="Verdana"/>
          <w:snapToGrid w:val="0"/>
          <w:color w:val="auto"/>
          <w:szCs w:val="20"/>
          <w:lang w:val="cy-GB"/>
        </w:rPr>
        <w:t>Bydd llawer iawn o’r ddogfennaeth sy’n ymwneud â’r swyddogaeth archwilio ar gael yn y Gymraeg yn unig. Dyl</w:t>
      </w:r>
      <w:r>
        <w:rPr>
          <w:rFonts w:ascii="Verdana" w:eastAsia="Calibri" w:hAnsi="Verdana"/>
          <w:snapToGrid w:val="0"/>
          <w:color w:val="auto"/>
          <w:szCs w:val="20"/>
          <w:lang w:val="cy-GB"/>
        </w:rPr>
        <w:t>ai’r Tendrwyr</w:t>
      </w:r>
      <w:r w:rsidRPr="007D7887">
        <w:rPr>
          <w:rFonts w:ascii="Verdana" w:eastAsia="Calibri" w:hAnsi="Verdana"/>
          <w:snapToGrid w:val="0"/>
          <w:color w:val="auto"/>
          <w:szCs w:val="20"/>
          <w:lang w:val="cy-GB"/>
        </w:rPr>
        <w:t xml:space="preserve"> nodi sut y bydd</w:t>
      </w:r>
      <w:r>
        <w:rPr>
          <w:rFonts w:ascii="Verdana" w:eastAsia="Calibri" w:hAnsi="Verdana"/>
          <w:snapToGrid w:val="0"/>
          <w:color w:val="auto"/>
          <w:szCs w:val="20"/>
          <w:lang w:val="cy-GB"/>
        </w:rPr>
        <w:t>ant</w:t>
      </w:r>
      <w:r w:rsidRPr="007D7887">
        <w:rPr>
          <w:rFonts w:ascii="Verdana" w:eastAsia="Calibri" w:hAnsi="Verdana"/>
          <w:snapToGrid w:val="0"/>
          <w:color w:val="auto"/>
          <w:szCs w:val="20"/>
          <w:lang w:val="cy-GB"/>
        </w:rPr>
        <w:t xml:space="preserve"> yn sicrhau gallu ieithyddol digonol yn nhermau darllen dogfennau ac adroddiadau yn y Gymraeg.</w:t>
      </w:r>
      <w:r>
        <w:rPr>
          <w:rFonts w:ascii="Verdana" w:eastAsia="Calibri" w:hAnsi="Verdana"/>
          <w:snapToGrid w:val="0"/>
          <w:color w:val="auto"/>
          <w:szCs w:val="20"/>
          <w:lang w:val="cy-GB"/>
        </w:rPr>
        <w:t xml:space="preserve"> Fodd bynnag, bydd adroddiadau ysgrifenedig a/neu ar lafar yn y Saesneg i’r Pwyllgor gan yr archwilyr mewnol yn dderbyniol.</w:t>
      </w:r>
    </w:p>
    <w:p w14:paraId="1386FB79" w14:textId="77777777" w:rsidR="00D1721F" w:rsidRPr="007D7887" w:rsidRDefault="00D1721F" w:rsidP="00D1721F">
      <w:pPr>
        <w:tabs>
          <w:tab w:val="num" w:pos="1418"/>
        </w:tabs>
        <w:ind w:left="2585" w:hanging="567"/>
        <w:jc w:val="both"/>
        <w:rPr>
          <w:rFonts w:ascii="Verdana" w:eastAsia="Calibri" w:hAnsi="Verdana"/>
          <w:color w:val="auto"/>
          <w:szCs w:val="20"/>
          <w:lang w:val="cy-GB"/>
        </w:rPr>
      </w:pPr>
    </w:p>
    <w:p w14:paraId="3C6A1AB0" w14:textId="77777777" w:rsidR="00D1721F" w:rsidRPr="00391B0B" w:rsidRDefault="00D1721F" w:rsidP="00D1721F">
      <w:pPr>
        <w:tabs>
          <w:tab w:val="left" w:pos="851"/>
        </w:tabs>
        <w:ind w:left="2585" w:hanging="567"/>
        <w:contextualSpacing/>
        <w:jc w:val="both"/>
        <w:rPr>
          <w:rFonts w:ascii="Verdana" w:eastAsia="Calibri" w:hAnsi="Verdana"/>
          <w:color w:val="auto"/>
          <w:szCs w:val="20"/>
          <w:lang w:val="cy-GB"/>
        </w:rPr>
      </w:pPr>
      <w:r>
        <w:rPr>
          <w:rFonts w:ascii="Verdana" w:eastAsia="Calibri" w:hAnsi="Verdana"/>
          <w:b/>
          <w:snapToGrid w:val="0"/>
          <w:color w:val="auto"/>
          <w:szCs w:val="20"/>
          <w:lang w:val="cy-GB"/>
        </w:rPr>
        <w:t xml:space="preserve">vi. </w:t>
      </w:r>
      <w:r>
        <w:rPr>
          <w:rFonts w:ascii="Verdana" w:eastAsia="Calibri" w:hAnsi="Verdana"/>
          <w:b/>
          <w:snapToGrid w:val="0"/>
          <w:color w:val="auto"/>
          <w:szCs w:val="20"/>
          <w:lang w:val="cy-GB"/>
        </w:rPr>
        <w:tab/>
      </w:r>
      <w:r w:rsidRPr="00391B0B">
        <w:rPr>
          <w:rFonts w:ascii="Verdana" w:eastAsia="Calibri" w:hAnsi="Verdana"/>
          <w:b/>
          <w:snapToGrid w:val="0"/>
          <w:color w:val="auto"/>
          <w:szCs w:val="20"/>
          <w:lang w:val="cy-GB"/>
        </w:rPr>
        <w:t>Staffio</w:t>
      </w:r>
      <w:r w:rsidRPr="00391B0B">
        <w:rPr>
          <w:rFonts w:ascii="Verdana" w:eastAsia="Calibri" w:hAnsi="Verdana"/>
          <w:snapToGrid w:val="0"/>
          <w:color w:val="auto"/>
          <w:szCs w:val="20"/>
          <w:lang w:val="cy-GB"/>
        </w:rPr>
        <w:t xml:space="preserve"> </w:t>
      </w:r>
      <w:r w:rsidRPr="00391B0B">
        <w:rPr>
          <w:rFonts w:ascii="Verdana" w:eastAsia="Calibri" w:hAnsi="Verdana"/>
          <w:b/>
          <w:snapToGrid w:val="0"/>
          <w:color w:val="auto"/>
          <w:szCs w:val="20"/>
          <w:lang w:val="cy-GB"/>
        </w:rPr>
        <w:t xml:space="preserve">ac argaeledd eich prif gyswllt </w:t>
      </w:r>
      <w:r w:rsidRPr="00391B0B">
        <w:rPr>
          <w:rFonts w:ascii="Verdana" w:eastAsia="Calibri" w:hAnsi="Verdana"/>
          <w:snapToGrid w:val="0"/>
          <w:color w:val="auto"/>
          <w:szCs w:val="20"/>
          <w:lang w:val="cy-GB"/>
        </w:rPr>
        <w:t>– manylion y partner(iaid), rheolwr(wyr) a staff allweddol arall i’w haseinio i'r cytundeb. Dylid nodi unrhyw brofiad uniongyrchol, perthnasol ar aseiniad tebyg, yr amser y bydd yr unigolyn yn neilltuo i’r aseiniadau hyn a chynllunio olynu a chamau i sicrhau dilyniant staffio. Dylid nodi sut bydd y Tendrwyr yn sicrhau argaeledd eu prif gyswllt yn ystod cyfnod y cytundeb.</w:t>
      </w:r>
    </w:p>
    <w:p w14:paraId="4D8EA196" w14:textId="77777777" w:rsidR="00D1721F" w:rsidRPr="007D7887" w:rsidRDefault="00D1721F" w:rsidP="00D1721F">
      <w:pPr>
        <w:tabs>
          <w:tab w:val="num" w:pos="1418"/>
        </w:tabs>
        <w:ind w:left="2585" w:hanging="567"/>
        <w:jc w:val="both"/>
        <w:rPr>
          <w:rFonts w:ascii="Verdana" w:eastAsia="Calibri" w:hAnsi="Verdana"/>
          <w:color w:val="auto"/>
          <w:szCs w:val="20"/>
          <w:lang w:val="cy-GB"/>
        </w:rPr>
      </w:pPr>
    </w:p>
    <w:p w14:paraId="73D9D48D" w14:textId="3E9186B8" w:rsidR="00D1721F" w:rsidRPr="00BE5DDD" w:rsidRDefault="00D1721F" w:rsidP="00BE5DDD">
      <w:pPr>
        <w:pStyle w:val="ListParagraph"/>
        <w:tabs>
          <w:tab w:val="left" w:pos="851"/>
        </w:tabs>
        <w:ind w:left="2585" w:hanging="567"/>
        <w:contextualSpacing/>
        <w:jc w:val="both"/>
        <w:rPr>
          <w:rFonts w:ascii="Verdana" w:eastAsia="Calibri" w:hAnsi="Verdana"/>
          <w:color w:val="auto"/>
          <w:szCs w:val="20"/>
          <w:lang w:val="cy-GB"/>
        </w:rPr>
      </w:pPr>
      <w:r>
        <w:rPr>
          <w:rFonts w:ascii="Verdana" w:eastAsia="Calibri" w:hAnsi="Verdana"/>
          <w:b/>
          <w:color w:val="auto"/>
          <w:szCs w:val="20"/>
          <w:lang w:val="cy-GB"/>
        </w:rPr>
        <w:t>vii.</w:t>
      </w:r>
      <w:r>
        <w:rPr>
          <w:rFonts w:ascii="Verdana" w:eastAsia="Calibri" w:hAnsi="Verdana"/>
          <w:b/>
          <w:color w:val="auto"/>
          <w:szCs w:val="20"/>
          <w:lang w:val="cy-GB"/>
        </w:rPr>
        <w:tab/>
      </w:r>
      <w:r w:rsidRPr="00BE5DDD">
        <w:rPr>
          <w:rFonts w:ascii="Verdana" w:eastAsia="Calibri" w:hAnsi="Verdana"/>
          <w:b/>
          <w:color w:val="auto"/>
          <w:szCs w:val="20"/>
          <w:lang w:val="cy-GB"/>
        </w:rPr>
        <w:t>Ffioedd</w:t>
      </w:r>
      <w:r w:rsidRPr="0080010D">
        <w:rPr>
          <w:rFonts w:ascii="Verdana" w:eastAsia="Calibri" w:hAnsi="Verdana"/>
          <w:color w:val="auto"/>
          <w:szCs w:val="20"/>
          <w:lang w:val="cy-GB"/>
        </w:rPr>
        <w:t xml:space="preserve"> – </w:t>
      </w:r>
      <w:r>
        <w:rPr>
          <w:rFonts w:ascii="Verdana" w:eastAsia="Calibri" w:hAnsi="Verdana"/>
          <w:color w:val="auto"/>
          <w:szCs w:val="20"/>
          <w:lang w:val="cy-GB"/>
        </w:rPr>
        <w:t xml:space="preserve">dylai Tendrwyr ddarparu ffi ar gyfer y flwyddyn gyntaf yn unol â’r cynllun dangosol a ddarparwyd </w:t>
      </w:r>
      <w:r w:rsidR="00F54BB2">
        <w:rPr>
          <w:rFonts w:ascii="Verdana" w:eastAsia="Calibri" w:hAnsi="Verdana"/>
          <w:color w:val="auto"/>
          <w:szCs w:val="20"/>
          <w:lang w:val="cy-GB"/>
        </w:rPr>
        <w:t xml:space="preserve">(gweler </w:t>
      </w:r>
      <w:r>
        <w:rPr>
          <w:rFonts w:ascii="Verdana" w:eastAsia="Calibri" w:hAnsi="Verdana"/>
          <w:color w:val="auto"/>
          <w:szCs w:val="20"/>
          <w:lang w:val="cy-GB"/>
        </w:rPr>
        <w:t>uchod</w:t>
      </w:r>
      <w:r w:rsidR="00F54BB2">
        <w:rPr>
          <w:rFonts w:ascii="Verdana" w:eastAsia="Calibri" w:hAnsi="Verdana"/>
          <w:color w:val="auto"/>
          <w:szCs w:val="20"/>
          <w:lang w:val="cy-GB"/>
        </w:rPr>
        <w:t>)</w:t>
      </w:r>
      <w:r>
        <w:rPr>
          <w:rFonts w:ascii="Verdana" w:eastAsia="Calibri" w:hAnsi="Verdana"/>
          <w:color w:val="auto"/>
          <w:szCs w:val="20"/>
          <w:lang w:val="cy-GB"/>
        </w:rPr>
        <w:t xml:space="preserve">, gan nodi </w:t>
      </w:r>
      <w:r w:rsidRPr="0080010D">
        <w:rPr>
          <w:rFonts w:ascii="Verdana" w:eastAsia="Calibri" w:hAnsi="Verdana"/>
          <w:color w:val="auto"/>
          <w:szCs w:val="20"/>
          <w:lang w:val="cy-GB"/>
        </w:rPr>
        <w:t xml:space="preserve"> graddfeydd </w:t>
      </w:r>
      <w:r>
        <w:rPr>
          <w:rFonts w:ascii="Verdana" w:eastAsia="Calibri" w:hAnsi="Verdana"/>
          <w:color w:val="auto"/>
          <w:szCs w:val="20"/>
          <w:lang w:val="cy-GB"/>
        </w:rPr>
        <w:t xml:space="preserve">ffioedd dyddiol </w:t>
      </w:r>
      <w:r w:rsidRPr="0080010D">
        <w:rPr>
          <w:rFonts w:ascii="Verdana" w:eastAsia="Calibri" w:hAnsi="Verdana"/>
          <w:color w:val="auto"/>
          <w:szCs w:val="20"/>
          <w:lang w:val="cy-GB"/>
        </w:rPr>
        <w:t>yr ystod o staff fydd yn gyfrifol am ddarparu'r gwasanaeth</w:t>
      </w:r>
      <w:r>
        <w:rPr>
          <w:rFonts w:ascii="Verdana" w:eastAsia="Calibri" w:hAnsi="Verdana"/>
          <w:color w:val="auto"/>
          <w:szCs w:val="20"/>
          <w:lang w:val="cy-GB"/>
        </w:rPr>
        <w:t xml:space="preserve">, neu’r </w:t>
      </w:r>
      <w:r w:rsidRPr="00B13D8D">
        <w:rPr>
          <w:rFonts w:ascii="Verdana" w:eastAsia="Calibri" w:hAnsi="Verdana"/>
          <w:color w:val="auto"/>
          <w:szCs w:val="20"/>
          <w:lang w:val="cy-GB"/>
        </w:rPr>
        <w:t>gyfradd ddyddiol 'gyfunol' a fydd yn berthnasol</w:t>
      </w:r>
      <w:r w:rsidRPr="0080010D">
        <w:rPr>
          <w:rFonts w:ascii="Verdana" w:eastAsia="Calibri" w:hAnsi="Verdana"/>
          <w:color w:val="auto"/>
          <w:szCs w:val="20"/>
          <w:lang w:val="cy-GB"/>
        </w:rPr>
        <w:t xml:space="preserve">. </w:t>
      </w:r>
      <w:r w:rsidR="00AE3A66" w:rsidRPr="00AE3A66">
        <w:rPr>
          <w:rFonts w:ascii="Verdana" w:eastAsia="Calibri" w:hAnsi="Verdana"/>
          <w:color w:val="auto"/>
          <w:szCs w:val="20"/>
          <w:lang w:val="cy-GB"/>
        </w:rPr>
        <w:t>Dylai’r holl ffioedd a’r cyfraddau gael eu nodi heb gynnwys TAW</w:t>
      </w:r>
      <w:r w:rsidR="00AE3A66">
        <w:rPr>
          <w:rFonts w:ascii="Verdana" w:eastAsia="Calibri" w:hAnsi="Verdana"/>
          <w:color w:val="auto"/>
          <w:szCs w:val="20"/>
          <w:lang w:val="cy-GB"/>
        </w:rPr>
        <w:t>, a rhaid i</w:t>
      </w:r>
      <w:r w:rsidR="00BE5DDD">
        <w:rPr>
          <w:rFonts w:ascii="Verdana" w:eastAsia="Calibri" w:hAnsi="Verdana"/>
          <w:color w:val="auto"/>
          <w:szCs w:val="20"/>
          <w:lang w:val="cy-GB"/>
        </w:rPr>
        <w:t xml:space="preserve">ddynt </w:t>
      </w:r>
      <w:r w:rsidRPr="00BE5DDD">
        <w:rPr>
          <w:rFonts w:ascii="Verdana" w:eastAsia="Calibri" w:hAnsi="Verdana"/>
          <w:color w:val="auto"/>
          <w:szCs w:val="20"/>
          <w:lang w:val="cy-GB"/>
        </w:rPr>
        <w:t xml:space="preserve">fod yn berthnasol ar gyfer cyfnod llawn y cytundeb heb yr angen i ail-gytuno ffioedd newydd bob blwyddyn (gan gynnwys mewn perthynas ag unrhyw estyniadau a gytunir i’r cytundeb wedi’r tair blynedd cychwynnol). Dylid cynnwys cerdyn cyfraddau safonol ar gyfer unrhyw waith ymylol neu ychwanegol nad yw'n rhan o'r prif waith archwilio. </w:t>
      </w:r>
    </w:p>
    <w:p w14:paraId="06BC15FE" w14:textId="77777777" w:rsidR="00D1721F" w:rsidRPr="007D7887" w:rsidRDefault="00D1721F" w:rsidP="00D1721F">
      <w:pPr>
        <w:tabs>
          <w:tab w:val="num" w:pos="567"/>
          <w:tab w:val="num" w:pos="1418"/>
        </w:tabs>
        <w:ind w:left="2585" w:hanging="567"/>
        <w:jc w:val="both"/>
        <w:rPr>
          <w:rFonts w:ascii="Verdana" w:eastAsia="Calibri" w:hAnsi="Verdana"/>
          <w:color w:val="auto"/>
          <w:szCs w:val="20"/>
          <w:lang w:val="cy-GB"/>
        </w:rPr>
      </w:pPr>
    </w:p>
    <w:p w14:paraId="78A472FB" w14:textId="77777777" w:rsidR="00D1721F" w:rsidRPr="006642CD" w:rsidRDefault="00D1721F" w:rsidP="00D1721F">
      <w:pPr>
        <w:tabs>
          <w:tab w:val="left" w:pos="851"/>
        </w:tabs>
        <w:ind w:left="2585" w:hanging="567"/>
        <w:contextualSpacing/>
        <w:jc w:val="both"/>
        <w:rPr>
          <w:rFonts w:ascii="Verdana" w:eastAsia="Calibri" w:hAnsi="Verdana"/>
          <w:color w:val="auto"/>
          <w:szCs w:val="20"/>
          <w:lang w:val="cy-GB"/>
        </w:rPr>
      </w:pPr>
      <w:r>
        <w:rPr>
          <w:rFonts w:ascii="Verdana" w:eastAsia="Calibri" w:hAnsi="Verdana"/>
          <w:b/>
          <w:color w:val="auto"/>
          <w:szCs w:val="20"/>
          <w:lang w:val="cy-GB"/>
        </w:rPr>
        <w:t>viii</w:t>
      </w:r>
      <w:r>
        <w:rPr>
          <w:rFonts w:ascii="Verdana" w:eastAsia="Calibri" w:hAnsi="Verdana"/>
          <w:b/>
          <w:color w:val="auto"/>
          <w:szCs w:val="20"/>
          <w:lang w:val="cy-GB"/>
        </w:rPr>
        <w:tab/>
      </w:r>
      <w:r w:rsidRPr="006642CD">
        <w:rPr>
          <w:rFonts w:ascii="Verdana" w:eastAsia="Calibri" w:hAnsi="Verdana"/>
          <w:b/>
          <w:color w:val="auto"/>
          <w:szCs w:val="20"/>
          <w:lang w:val="cy-GB"/>
        </w:rPr>
        <w:t>Cytundeb</w:t>
      </w:r>
      <w:r w:rsidRPr="006642CD">
        <w:rPr>
          <w:rFonts w:ascii="Verdana" w:eastAsia="Calibri" w:hAnsi="Verdana"/>
          <w:color w:val="auto"/>
          <w:szCs w:val="20"/>
          <w:lang w:val="cy-GB"/>
        </w:rPr>
        <w:t xml:space="preserve"> – copi o'r telerau ac amodau safonol hoffai’r Tendrwyr eu defnyddio fel sail ar gyfer eu cytundeb gyda S4C pe bydda</w:t>
      </w:r>
      <w:r>
        <w:rPr>
          <w:rFonts w:ascii="Verdana" w:eastAsia="Calibri" w:hAnsi="Verdana"/>
          <w:color w:val="auto"/>
          <w:szCs w:val="20"/>
          <w:lang w:val="cy-GB"/>
        </w:rPr>
        <w:t>nt</w:t>
      </w:r>
      <w:r w:rsidRPr="006642CD">
        <w:rPr>
          <w:rFonts w:ascii="Verdana" w:eastAsia="Calibri" w:hAnsi="Verdana"/>
          <w:color w:val="auto"/>
          <w:szCs w:val="20"/>
          <w:lang w:val="cy-GB"/>
        </w:rPr>
        <w:t xml:space="preserve"> </w:t>
      </w:r>
      <w:r>
        <w:rPr>
          <w:rFonts w:ascii="Verdana" w:eastAsia="Calibri" w:hAnsi="Verdana"/>
          <w:color w:val="auto"/>
          <w:szCs w:val="20"/>
          <w:lang w:val="cy-GB"/>
        </w:rPr>
        <w:t>y</w:t>
      </w:r>
      <w:r w:rsidRPr="006642CD">
        <w:rPr>
          <w:rFonts w:ascii="Verdana" w:eastAsia="Calibri" w:hAnsi="Verdana"/>
          <w:color w:val="auto"/>
          <w:szCs w:val="20"/>
          <w:lang w:val="cy-GB"/>
        </w:rPr>
        <w:t xml:space="preserve">n ennill y cytundeb. Sylwer bod S4C yn disgwyl i'r telerau hyn ymgorffori'r cymalau a'r egwyddorion yn </w:t>
      </w:r>
      <w:r w:rsidRPr="006642CD">
        <w:rPr>
          <w:rFonts w:ascii="Verdana" w:eastAsia="Calibri" w:hAnsi="Verdana"/>
          <w:b/>
          <w:color w:val="auto"/>
          <w:szCs w:val="20"/>
          <w:lang w:val="cy-GB"/>
        </w:rPr>
        <w:t>Rhan 6.3 - Nodiadau Cyfreithiol</w:t>
      </w:r>
      <w:r w:rsidRPr="006642CD">
        <w:rPr>
          <w:rFonts w:ascii="Verdana" w:eastAsia="Calibri" w:hAnsi="Verdana"/>
          <w:color w:val="auto"/>
          <w:szCs w:val="20"/>
          <w:lang w:val="cy-GB"/>
        </w:rPr>
        <w:t xml:space="preserve"> fel isafswm. </w:t>
      </w:r>
    </w:p>
    <w:p w14:paraId="57DC12D9" w14:textId="77777777" w:rsidR="00D1721F" w:rsidRPr="007D7887" w:rsidRDefault="00D1721F" w:rsidP="00D1721F">
      <w:pPr>
        <w:tabs>
          <w:tab w:val="num" w:pos="1418"/>
        </w:tabs>
        <w:ind w:left="2018" w:hanging="567"/>
        <w:contextualSpacing/>
        <w:jc w:val="both"/>
        <w:rPr>
          <w:rFonts w:ascii="Verdana" w:eastAsia="Calibri" w:hAnsi="Verdana"/>
          <w:color w:val="auto"/>
          <w:szCs w:val="20"/>
          <w:lang w:val="cy-GB"/>
        </w:rPr>
      </w:pPr>
    </w:p>
    <w:p w14:paraId="30CBFEDA" w14:textId="77777777" w:rsidR="00D1721F" w:rsidRPr="005E0306" w:rsidRDefault="00D1721F" w:rsidP="00D1721F">
      <w:pPr>
        <w:tabs>
          <w:tab w:val="left" w:pos="840"/>
          <w:tab w:val="left" w:pos="10206"/>
        </w:tabs>
        <w:ind w:left="1440" w:right="589"/>
        <w:jc w:val="both"/>
        <w:rPr>
          <w:rFonts w:ascii="Verdana" w:hAnsi="Verdana"/>
          <w:szCs w:val="20"/>
          <w:lang w:val="cy-GB"/>
        </w:rPr>
      </w:pPr>
      <w:r w:rsidRPr="007D7887">
        <w:rPr>
          <w:rFonts w:ascii="Verdana" w:eastAsia="Calibri" w:hAnsi="Verdana"/>
          <w:color w:val="auto"/>
          <w:szCs w:val="20"/>
          <w:lang w:val="cy-GB"/>
        </w:rPr>
        <w:t xml:space="preserve">Dylid nodi mai at bwrpasau gwerthuso y mae S4C yn gofyn am y telerau ac amodau hyn yn unig. </w:t>
      </w:r>
      <w:r>
        <w:rPr>
          <w:rFonts w:ascii="Verdana" w:eastAsia="Calibri" w:hAnsi="Verdana"/>
          <w:color w:val="auto"/>
          <w:szCs w:val="20"/>
          <w:lang w:val="cy-GB"/>
        </w:rPr>
        <w:t>M</w:t>
      </w:r>
      <w:r w:rsidRPr="007D7887">
        <w:rPr>
          <w:rFonts w:ascii="Verdana" w:eastAsia="Calibri" w:hAnsi="Verdana"/>
          <w:color w:val="auto"/>
          <w:szCs w:val="20"/>
          <w:lang w:val="cy-GB"/>
        </w:rPr>
        <w:t>ae S4C yn cadw'r hawl i negydu telerau'r cytundeb terfynol</w:t>
      </w:r>
      <w:r>
        <w:rPr>
          <w:rFonts w:ascii="Verdana" w:eastAsia="Calibri" w:hAnsi="Verdana"/>
          <w:color w:val="auto"/>
          <w:szCs w:val="20"/>
          <w:lang w:val="cy-GB"/>
        </w:rPr>
        <w:t xml:space="preserve"> gyda’r Tendrwr llwyddiannus</w:t>
      </w:r>
      <w:r w:rsidRPr="007D7887">
        <w:rPr>
          <w:rFonts w:ascii="Verdana" w:eastAsia="Calibri" w:hAnsi="Verdana"/>
          <w:color w:val="auto"/>
          <w:szCs w:val="20"/>
          <w:lang w:val="cy-GB"/>
        </w:rPr>
        <w:t xml:space="preserve"> a/neu i gynnig cytundeb ar yr amod </w:t>
      </w:r>
      <w:r>
        <w:rPr>
          <w:rFonts w:ascii="Verdana" w:eastAsia="Calibri" w:hAnsi="Verdana"/>
          <w:color w:val="auto"/>
          <w:szCs w:val="20"/>
          <w:lang w:val="cy-GB"/>
        </w:rPr>
        <w:t>ei</w:t>
      </w:r>
      <w:r w:rsidRPr="007D7887">
        <w:rPr>
          <w:rFonts w:ascii="Verdana" w:eastAsia="Calibri" w:hAnsi="Verdana"/>
          <w:color w:val="auto"/>
          <w:szCs w:val="20"/>
          <w:lang w:val="cy-GB"/>
        </w:rPr>
        <w:t xml:space="preserve"> bod yn cytuno i newid rhai o'</w:t>
      </w:r>
      <w:r>
        <w:rPr>
          <w:rFonts w:ascii="Verdana" w:eastAsia="Calibri" w:hAnsi="Verdana"/>
          <w:color w:val="auto"/>
          <w:szCs w:val="20"/>
          <w:lang w:val="cy-GB"/>
        </w:rPr>
        <w:t>r</w:t>
      </w:r>
      <w:r w:rsidRPr="007D7887">
        <w:rPr>
          <w:rFonts w:ascii="Verdana" w:eastAsia="Calibri" w:hAnsi="Verdana"/>
          <w:color w:val="auto"/>
          <w:szCs w:val="20"/>
          <w:lang w:val="cy-GB"/>
        </w:rPr>
        <w:t xml:space="preserve"> telerau ac amodau safonol. Ni fydd cynnig o gytundeb gan S4C mewn unrhyw fodd yn cynnwys cytundeb dealledig i'r telerau ac amodau safonol. Os na fydd y cytundeb yn cael ei gwblhau yn foddhaol ar ôl dyfarnu’r tendr, mae S4C yn cadw’r hawl i ddyfarnu’r tendr i </w:t>
      </w:r>
      <w:r>
        <w:rPr>
          <w:rFonts w:ascii="Verdana" w:eastAsia="Calibri" w:hAnsi="Verdana"/>
          <w:color w:val="auto"/>
          <w:szCs w:val="20"/>
          <w:lang w:val="cy-GB"/>
        </w:rPr>
        <w:t>Dendrwr</w:t>
      </w:r>
      <w:r w:rsidRPr="007D7887">
        <w:rPr>
          <w:rFonts w:ascii="Verdana" w:eastAsia="Calibri" w:hAnsi="Verdana"/>
          <w:color w:val="auto"/>
          <w:szCs w:val="20"/>
          <w:lang w:val="cy-GB"/>
        </w:rPr>
        <w:t xml:space="preserve"> arall neu i ail-dendro’r cytundeb</w:t>
      </w:r>
      <w:r>
        <w:rPr>
          <w:rFonts w:ascii="Verdana" w:eastAsia="Calibri" w:hAnsi="Verdana"/>
          <w:color w:val="auto"/>
          <w:szCs w:val="20"/>
          <w:lang w:val="cy-GB"/>
        </w:rPr>
        <w:t>.</w:t>
      </w:r>
      <w:r w:rsidRPr="00E80FEA">
        <w:rPr>
          <w:rFonts w:ascii="Verdana" w:hAnsi="Verdana"/>
          <w:szCs w:val="20"/>
          <w:lang w:val="cy-GB"/>
        </w:rPr>
        <w:t xml:space="preserve"> </w:t>
      </w:r>
      <w:r>
        <w:rPr>
          <w:rFonts w:ascii="Verdana" w:hAnsi="Verdana"/>
          <w:szCs w:val="20"/>
          <w:lang w:val="cy-GB"/>
        </w:rPr>
        <w:t>I’r diben hwn, r</w:t>
      </w:r>
      <w:r w:rsidRPr="005E0306">
        <w:rPr>
          <w:rFonts w:ascii="Verdana" w:hAnsi="Verdana"/>
          <w:szCs w:val="20"/>
          <w:lang w:val="cy-GB"/>
        </w:rPr>
        <w:t>haid i ymatebion tendro barhau i fod yn agored am 3 mis o’r dyddiad a roddir ar gyfer cyflwyno ymatebion tendro</w:t>
      </w:r>
      <w:r>
        <w:rPr>
          <w:rFonts w:ascii="Verdana" w:hAnsi="Verdana"/>
          <w:szCs w:val="20"/>
          <w:lang w:val="cy-GB"/>
        </w:rPr>
        <w:t>.</w:t>
      </w:r>
    </w:p>
    <w:p w14:paraId="1CFCB9E1" w14:textId="77777777" w:rsidR="00D1721F" w:rsidRPr="005E0306" w:rsidRDefault="00D1721F" w:rsidP="00D1721F">
      <w:pPr>
        <w:tabs>
          <w:tab w:val="left" w:pos="840"/>
          <w:tab w:val="left" w:pos="10206"/>
        </w:tabs>
        <w:ind w:left="1440" w:right="589"/>
        <w:jc w:val="both"/>
        <w:rPr>
          <w:rFonts w:ascii="Verdana" w:hAnsi="Verdana"/>
          <w:szCs w:val="20"/>
          <w:lang w:val="cy-GB"/>
        </w:rPr>
      </w:pPr>
    </w:p>
    <w:p w14:paraId="2673A78F" w14:textId="77777777" w:rsidR="00D1721F" w:rsidRPr="005E0306" w:rsidRDefault="00D1721F" w:rsidP="00D1721F">
      <w:pPr>
        <w:tabs>
          <w:tab w:val="left" w:pos="840"/>
          <w:tab w:val="left" w:pos="10206"/>
        </w:tabs>
        <w:ind w:left="1440" w:right="589"/>
        <w:jc w:val="both"/>
        <w:rPr>
          <w:rFonts w:ascii="Verdana" w:hAnsi="Verdana"/>
          <w:szCs w:val="20"/>
          <w:lang w:val="cy-GB"/>
        </w:rPr>
      </w:pPr>
      <w:r w:rsidRPr="005E0306">
        <w:rPr>
          <w:rFonts w:ascii="Verdana" w:hAnsi="Verdana"/>
          <w:szCs w:val="20"/>
          <w:lang w:val="cy-GB"/>
        </w:rPr>
        <w:t>Gall y Tendrwyr gynnwys gwybodaeth ychwanegol pan fo hynny’n berthnasol i’w hymatebion tendro, ond ni ddylai ymatebion tendro gynnwys unrhyw wybodaeth amherthnasol nas gofynnwyd amdani yn benodol neu sy’n ofynnol yn ôl y GID hwn gan gynnwys, er enghraifft, llenyddiaeth at ddibenion gwerthu ac amodau masnachu safonol.</w:t>
      </w:r>
    </w:p>
    <w:p w14:paraId="3DEFE2FB" w14:textId="77777777" w:rsidR="00D1721F" w:rsidRPr="005E0306" w:rsidRDefault="00D1721F" w:rsidP="00D1721F">
      <w:pPr>
        <w:tabs>
          <w:tab w:val="left" w:pos="840"/>
          <w:tab w:val="left" w:pos="10206"/>
        </w:tabs>
        <w:ind w:left="1440" w:right="589"/>
        <w:jc w:val="both"/>
        <w:rPr>
          <w:rFonts w:ascii="Verdana" w:hAnsi="Verdana"/>
          <w:szCs w:val="20"/>
          <w:lang w:val="cy-GB"/>
        </w:rPr>
      </w:pPr>
    </w:p>
    <w:p w14:paraId="36E37C58" w14:textId="77777777" w:rsidR="00D1721F" w:rsidRPr="00DD0374" w:rsidRDefault="00D1721F" w:rsidP="00D1721F">
      <w:pPr>
        <w:tabs>
          <w:tab w:val="left" w:pos="840"/>
          <w:tab w:val="left" w:pos="10206"/>
        </w:tabs>
        <w:ind w:left="1440" w:right="589"/>
        <w:jc w:val="both"/>
        <w:rPr>
          <w:rFonts w:ascii="Verdana" w:hAnsi="Verdana"/>
          <w:szCs w:val="20"/>
          <w:lang w:val="cy-GB"/>
        </w:rPr>
      </w:pPr>
      <w:r w:rsidRPr="00DD0374">
        <w:rPr>
          <w:rFonts w:ascii="Verdana" w:hAnsi="Verdana"/>
          <w:szCs w:val="20"/>
          <w:lang w:val="cy-GB"/>
        </w:rPr>
        <w:t>Os bydd y Tendrwr (neu, yn achos ymateb tendro a gyflwynir gan gonsortiwm, unrhyw aelod o’r consortiwm), ar unrhyw adeg, yn dod yn ymwybodol o’r ffaith bod unrhyw wybodaeth y mae (neu, yn achos ymateb tendro a gyflwynir gan gonsortiwm, unrhyw aelod o’r consortiwm) wedi ei ddarparu i S4C mewn cysylltiad â’r broses dendro hon yn anghyflawn, yn anghywir neu’n gamarweiniol mewn unrhyw ffordd neu heb fod yn gywir mwyach, rhaid hysbysu S4C o hyn ar unwaith.</w:t>
      </w:r>
    </w:p>
    <w:p w14:paraId="60A968C0" w14:textId="77777777" w:rsidR="00D1721F" w:rsidRDefault="00D1721F" w:rsidP="00230272">
      <w:pPr>
        <w:tabs>
          <w:tab w:val="left" w:pos="2268"/>
          <w:tab w:val="left" w:pos="10206"/>
        </w:tabs>
        <w:ind w:left="1400" w:right="589"/>
        <w:jc w:val="both"/>
        <w:rPr>
          <w:rFonts w:ascii="Verdana" w:hAnsi="Verdana"/>
          <w:b/>
          <w:szCs w:val="20"/>
          <w:lang w:val="cy-GB"/>
        </w:rPr>
      </w:pPr>
    </w:p>
    <w:p w14:paraId="4078B5BC" w14:textId="77777777" w:rsidR="00E66198" w:rsidRPr="001B35A3" w:rsidRDefault="00E66198" w:rsidP="00230272">
      <w:pPr>
        <w:tabs>
          <w:tab w:val="left" w:pos="2268"/>
          <w:tab w:val="left" w:pos="10206"/>
        </w:tabs>
        <w:ind w:left="1400" w:right="589"/>
        <w:jc w:val="both"/>
        <w:rPr>
          <w:rFonts w:ascii="Verdana" w:hAnsi="Verdana"/>
          <w:b/>
          <w:szCs w:val="20"/>
          <w:lang w:val="cy-GB"/>
        </w:rPr>
      </w:pPr>
    </w:p>
    <w:p w14:paraId="71E0B467" w14:textId="02B118E3" w:rsidR="00230272" w:rsidRPr="001B35A3" w:rsidRDefault="001845A4" w:rsidP="00230272">
      <w:pPr>
        <w:tabs>
          <w:tab w:val="left" w:pos="2268"/>
          <w:tab w:val="left" w:pos="10206"/>
        </w:tabs>
        <w:ind w:left="1400" w:right="589"/>
        <w:jc w:val="both"/>
        <w:rPr>
          <w:rFonts w:ascii="Verdana" w:hAnsi="Verdana"/>
          <w:b/>
          <w:szCs w:val="20"/>
          <w:lang w:val="cy-GB"/>
        </w:rPr>
      </w:pPr>
      <w:r w:rsidRPr="001B35A3">
        <w:rPr>
          <w:rFonts w:ascii="Verdana" w:hAnsi="Verdana"/>
          <w:b/>
          <w:szCs w:val="20"/>
          <w:lang w:val="cy-GB"/>
        </w:rPr>
        <w:t>3</w:t>
      </w:r>
      <w:r w:rsidR="00230272" w:rsidRPr="001B35A3">
        <w:rPr>
          <w:rFonts w:ascii="Verdana" w:hAnsi="Verdana"/>
          <w:b/>
          <w:szCs w:val="20"/>
          <w:lang w:val="cy-GB"/>
        </w:rPr>
        <w:t>.</w:t>
      </w:r>
      <w:r w:rsidR="00394427">
        <w:rPr>
          <w:rFonts w:ascii="Verdana" w:hAnsi="Verdana"/>
          <w:b/>
          <w:szCs w:val="20"/>
          <w:lang w:val="cy-GB"/>
        </w:rPr>
        <w:t>2</w:t>
      </w:r>
      <w:r w:rsidR="00230272" w:rsidRPr="001B35A3">
        <w:rPr>
          <w:rFonts w:ascii="Verdana" w:hAnsi="Verdana"/>
          <w:b/>
          <w:szCs w:val="20"/>
          <w:lang w:val="cy-GB"/>
        </w:rPr>
        <w:tab/>
      </w:r>
      <w:r w:rsidR="00F85635" w:rsidRPr="00F85635">
        <w:rPr>
          <w:rFonts w:ascii="Verdana" w:hAnsi="Verdana"/>
          <w:b/>
          <w:szCs w:val="20"/>
          <w:lang w:val="cy-GB"/>
        </w:rPr>
        <w:t>Uchafswm y Geiriau</w:t>
      </w:r>
    </w:p>
    <w:p w14:paraId="5475BBB8" w14:textId="77777777" w:rsidR="00230272" w:rsidRPr="001B35A3" w:rsidRDefault="00230272" w:rsidP="00230272">
      <w:pPr>
        <w:tabs>
          <w:tab w:val="left" w:pos="2268"/>
          <w:tab w:val="left" w:pos="10206"/>
        </w:tabs>
        <w:ind w:left="1400" w:right="589"/>
        <w:jc w:val="both"/>
        <w:rPr>
          <w:rFonts w:ascii="Verdana" w:hAnsi="Verdana"/>
          <w:szCs w:val="20"/>
          <w:lang w:val="cy-GB"/>
        </w:rPr>
      </w:pPr>
    </w:p>
    <w:p w14:paraId="207FD554" w14:textId="77777777" w:rsidR="00F85635" w:rsidRPr="00F85635" w:rsidRDefault="00F85635" w:rsidP="00F85635">
      <w:pPr>
        <w:tabs>
          <w:tab w:val="left" w:pos="2268"/>
          <w:tab w:val="left" w:pos="10206"/>
        </w:tabs>
        <w:ind w:left="1400" w:right="589"/>
        <w:jc w:val="both"/>
        <w:rPr>
          <w:rFonts w:ascii="Verdana" w:hAnsi="Verdana"/>
          <w:szCs w:val="20"/>
          <w:lang w:val="cy-GB"/>
        </w:rPr>
      </w:pPr>
      <w:r w:rsidRPr="00F85635">
        <w:rPr>
          <w:rFonts w:ascii="Verdana" w:hAnsi="Verdana"/>
          <w:szCs w:val="20"/>
          <w:lang w:val="cy-GB"/>
        </w:rPr>
        <w:t>Dylai Tendrwyr geisio bod yn gryno wrth ddrafftio eu hymatebion i’r Gwahoddiad i Dendro hwn. Ni ddylai ymatebion tendro fod yn hwy na 5,000 o eiriau. Mae S4C yn cadw’r hawl i eithrio o’r broses dendro unrhyw ymateb tendro nad yw’n cydymffurfio â’r gofyniad hwn.</w:t>
      </w:r>
    </w:p>
    <w:p w14:paraId="6327CC8F" w14:textId="77777777" w:rsidR="00F85635" w:rsidRPr="00F85635" w:rsidRDefault="00F85635" w:rsidP="00F85635">
      <w:pPr>
        <w:tabs>
          <w:tab w:val="left" w:pos="2268"/>
          <w:tab w:val="left" w:pos="10206"/>
        </w:tabs>
        <w:ind w:left="1400" w:right="589"/>
        <w:jc w:val="both"/>
        <w:rPr>
          <w:rFonts w:ascii="Verdana" w:hAnsi="Verdana"/>
          <w:szCs w:val="20"/>
          <w:lang w:val="cy-GB"/>
        </w:rPr>
      </w:pPr>
    </w:p>
    <w:p w14:paraId="4DC3A506" w14:textId="08DF6A03" w:rsidR="00230272" w:rsidRPr="001B35A3" w:rsidRDefault="00F85635" w:rsidP="00F85635">
      <w:pPr>
        <w:tabs>
          <w:tab w:val="left" w:pos="2268"/>
          <w:tab w:val="left" w:pos="10206"/>
        </w:tabs>
        <w:ind w:left="1400" w:right="589"/>
        <w:jc w:val="both"/>
        <w:rPr>
          <w:rFonts w:ascii="Verdana" w:hAnsi="Verdana"/>
          <w:szCs w:val="20"/>
          <w:lang w:val="cy-GB"/>
        </w:rPr>
      </w:pPr>
      <w:r w:rsidRPr="00F85635">
        <w:rPr>
          <w:rFonts w:ascii="Verdana" w:hAnsi="Verdana"/>
          <w:szCs w:val="20"/>
          <w:lang w:val="cy-GB"/>
        </w:rPr>
        <w:t>Nid yw’r uchafswm geiriau uchod yn cynnwys unrhyw eiriau sydd o fewn unrhyw luniau, diagramau neu graffiau a gynhwysir o fewn a/neu a atodir i’r brif ddogfen ymateb tendro</w:t>
      </w:r>
      <w:r w:rsidR="00230272" w:rsidRPr="001B35A3">
        <w:rPr>
          <w:rFonts w:ascii="Verdana" w:hAnsi="Verdana"/>
          <w:szCs w:val="20"/>
          <w:lang w:val="cy-GB"/>
        </w:rPr>
        <w:t>.</w:t>
      </w:r>
    </w:p>
    <w:p w14:paraId="402E71C7" w14:textId="77777777" w:rsidR="00230272" w:rsidRPr="001B35A3" w:rsidRDefault="00230272" w:rsidP="00230272">
      <w:pPr>
        <w:tabs>
          <w:tab w:val="left" w:pos="2268"/>
          <w:tab w:val="left" w:pos="10206"/>
        </w:tabs>
        <w:ind w:left="1400" w:right="589"/>
        <w:jc w:val="both"/>
        <w:rPr>
          <w:rFonts w:ascii="Verdana" w:hAnsi="Verdana"/>
          <w:szCs w:val="20"/>
          <w:lang w:val="cy-GB"/>
        </w:rPr>
      </w:pPr>
      <w:r w:rsidRPr="001B35A3">
        <w:rPr>
          <w:rFonts w:ascii="Verdana" w:hAnsi="Verdana"/>
          <w:szCs w:val="20"/>
          <w:lang w:val="cy-GB"/>
        </w:rPr>
        <w:br w:type="page"/>
      </w:r>
    </w:p>
    <w:p w14:paraId="50CFBC5A" w14:textId="411C8412" w:rsidR="00230272" w:rsidRPr="001B35A3" w:rsidRDefault="00690DED" w:rsidP="00230272">
      <w:pPr>
        <w:tabs>
          <w:tab w:val="left" w:pos="2268"/>
          <w:tab w:val="left" w:pos="10206"/>
        </w:tabs>
        <w:ind w:left="1400" w:right="589"/>
        <w:jc w:val="both"/>
        <w:rPr>
          <w:rFonts w:ascii="Verdana" w:hAnsi="Verdana"/>
          <w:b/>
          <w:szCs w:val="20"/>
          <w:lang w:val="cy-GB"/>
        </w:rPr>
      </w:pPr>
      <w:r w:rsidRPr="00690DED">
        <w:rPr>
          <w:rFonts w:ascii="Verdana" w:hAnsi="Verdana"/>
          <w:b/>
          <w:szCs w:val="20"/>
          <w:lang w:val="cy-GB"/>
        </w:rPr>
        <w:lastRenderedPageBreak/>
        <w:t>Rhan 4</w:t>
      </w:r>
      <w:r>
        <w:rPr>
          <w:rFonts w:ascii="Verdana" w:hAnsi="Verdana"/>
          <w:b/>
          <w:szCs w:val="20"/>
          <w:lang w:val="cy-GB"/>
        </w:rPr>
        <w:tab/>
      </w:r>
      <w:r w:rsidRPr="00690DED">
        <w:rPr>
          <w:rFonts w:ascii="Verdana" w:hAnsi="Verdana"/>
          <w:b/>
          <w:szCs w:val="20"/>
          <w:lang w:val="cy-GB"/>
        </w:rPr>
        <w:t>Amlinelliad y Broses Dendro a Cheisiadau am Wybodaeth Bellach</w:t>
      </w:r>
    </w:p>
    <w:p w14:paraId="4C79B976" w14:textId="77777777" w:rsidR="00230272" w:rsidRPr="001B35A3" w:rsidRDefault="00230272" w:rsidP="00230272">
      <w:pPr>
        <w:tabs>
          <w:tab w:val="left" w:pos="2268"/>
          <w:tab w:val="left" w:pos="10206"/>
        </w:tabs>
        <w:ind w:left="1400" w:right="589"/>
        <w:jc w:val="both"/>
        <w:rPr>
          <w:rFonts w:ascii="Verdana" w:hAnsi="Verdana"/>
          <w:b/>
          <w:szCs w:val="20"/>
          <w:lang w:val="cy-GB"/>
        </w:rPr>
      </w:pPr>
    </w:p>
    <w:p w14:paraId="74CCCBDD" w14:textId="5EB620DF" w:rsidR="00230272" w:rsidRPr="001B35A3" w:rsidRDefault="001845A4" w:rsidP="00230272">
      <w:pPr>
        <w:tabs>
          <w:tab w:val="left" w:pos="2268"/>
          <w:tab w:val="left" w:pos="10206"/>
        </w:tabs>
        <w:ind w:left="1400" w:right="589"/>
        <w:jc w:val="both"/>
        <w:rPr>
          <w:rFonts w:ascii="Verdana" w:hAnsi="Verdana"/>
          <w:b/>
          <w:szCs w:val="20"/>
          <w:lang w:val="cy-GB"/>
        </w:rPr>
      </w:pPr>
      <w:r w:rsidRPr="001B35A3">
        <w:rPr>
          <w:rFonts w:ascii="Verdana" w:hAnsi="Verdana"/>
          <w:b/>
          <w:szCs w:val="20"/>
          <w:lang w:val="cy-GB"/>
        </w:rPr>
        <w:t>4</w:t>
      </w:r>
      <w:r w:rsidR="00230272" w:rsidRPr="001B35A3">
        <w:rPr>
          <w:rFonts w:ascii="Verdana" w:hAnsi="Verdana"/>
          <w:b/>
          <w:szCs w:val="20"/>
          <w:lang w:val="cy-GB"/>
        </w:rPr>
        <w:t>.1</w:t>
      </w:r>
      <w:r w:rsidR="00230272" w:rsidRPr="001B35A3">
        <w:rPr>
          <w:rFonts w:ascii="Verdana" w:hAnsi="Verdana"/>
          <w:b/>
          <w:szCs w:val="20"/>
          <w:lang w:val="cy-GB"/>
        </w:rPr>
        <w:tab/>
      </w:r>
      <w:r w:rsidR="00690DED" w:rsidRPr="00690DED">
        <w:rPr>
          <w:rFonts w:ascii="Verdana" w:hAnsi="Verdana"/>
          <w:b/>
          <w:szCs w:val="20"/>
          <w:lang w:val="cy-GB"/>
        </w:rPr>
        <w:t>Amlinelliad y Broses Dendro</w:t>
      </w:r>
    </w:p>
    <w:p w14:paraId="213CA3B0" w14:textId="77777777" w:rsidR="00230272" w:rsidRPr="001B35A3" w:rsidRDefault="00230272" w:rsidP="00230272">
      <w:pPr>
        <w:tabs>
          <w:tab w:val="left" w:pos="2268"/>
          <w:tab w:val="left" w:pos="10206"/>
        </w:tabs>
        <w:ind w:left="1400" w:right="589"/>
        <w:jc w:val="both"/>
        <w:rPr>
          <w:rFonts w:ascii="Verdana" w:hAnsi="Verdana"/>
          <w:szCs w:val="20"/>
          <w:lang w:val="cy-GB"/>
        </w:rPr>
      </w:pPr>
    </w:p>
    <w:p w14:paraId="72D478F4" w14:textId="77777777" w:rsidR="00CC0EDD" w:rsidRPr="00CC0EDD" w:rsidRDefault="00CC0EDD" w:rsidP="00CC0EDD">
      <w:pPr>
        <w:tabs>
          <w:tab w:val="left" w:pos="2268"/>
          <w:tab w:val="left" w:pos="10206"/>
        </w:tabs>
        <w:ind w:left="1400" w:right="589"/>
        <w:jc w:val="both"/>
        <w:rPr>
          <w:rFonts w:ascii="Verdana" w:hAnsi="Verdana"/>
          <w:szCs w:val="20"/>
          <w:lang w:val="cy-GB"/>
        </w:rPr>
      </w:pPr>
      <w:r w:rsidRPr="00CC0EDD">
        <w:rPr>
          <w:rFonts w:ascii="Verdana" w:hAnsi="Verdana"/>
          <w:szCs w:val="20"/>
          <w:lang w:val="cy-GB"/>
        </w:rPr>
        <w:t>Bydd y broses dendro hon yn cynnwys y camau canlynol:</w:t>
      </w:r>
    </w:p>
    <w:p w14:paraId="5C312AB7" w14:textId="77777777" w:rsidR="00CC0EDD" w:rsidRPr="00CC0EDD" w:rsidRDefault="00CC0EDD" w:rsidP="00CC0EDD">
      <w:pPr>
        <w:tabs>
          <w:tab w:val="left" w:pos="2268"/>
          <w:tab w:val="left" w:pos="10206"/>
        </w:tabs>
        <w:ind w:left="1400" w:right="589"/>
        <w:jc w:val="both"/>
        <w:rPr>
          <w:rFonts w:ascii="Verdana" w:hAnsi="Verdana"/>
          <w:szCs w:val="20"/>
          <w:lang w:val="cy-GB"/>
        </w:rPr>
      </w:pPr>
    </w:p>
    <w:tbl>
      <w:tblPr>
        <w:tblStyle w:val="TableGrid"/>
        <w:tblW w:w="0" w:type="auto"/>
        <w:tblInd w:w="1400" w:type="dxa"/>
        <w:tblLook w:val="04A0" w:firstRow="1" w:lastRow="0" w:firstColumn="1" w:lastColumn="0" w:noHBand="0" w:noVBand="1"/>
      </w:tblPr>
      <w:tblGrid>
        <w:gridCol w:w="1572"/>
        <w:gridCol w:w="4536"/>
        <w:gridCol w:w="3368"/>
      </w:tblGrid>
      <w:tr w:rsidR="005500DA" w:rsidRPr="005500DA" w14:paraId="615FE42E" w14:textId="77777777" w:rsidTr="005500DA">
        <w:tc>
          <w:tcPr>
            <w:tcW w:w="1572" w:type="dxa"/>
          </w:tcPr>
          <w:p w14:paraId="1C1C4129" w14:textId="77777777" w:rsidR="005500DA" w:rsidRPr="005500DA" w:rsidRDefault="005500DA" w:rsidP="000179BF">
            <w:pPr>
              <w:ind w:right="589"/>
              <w:jc w:val="both"/>
              <w:rPr>
                <w:rFonts w:ascii="Verdana" w:hAnsi="Verdana"/>
                <w:szCs w:val="20"/>
                <w:lang w:val="cy-GB"/>
              </w:rPr>
            </w:pPr>
            <w:r w:rsidRPr="005500DA">
              <w:rPr>
                <w:rFonts w:ascii="Verdana" w:hAnsi="Verdana"/>
                <w:szCs w:val="20"/>
                <w:lang w:val="cy-GB"/>
              </w:rPr>
              <w:t>Cam 1</w:t>
            </w:r>
          </w:p>
        </w:tc>
        <w:tc>
          <w:tcPr>
            <w:tcW w:w="4536" w:type="dxa"/>
          </w:tcPr>
          <w:p w14:paraId="02FC8EED" w14:textId="77777777" w:rsidR="005500DA" w:rsidRPr="005500DA" w:rsidRDefault="005500DA" w:rsidP="000179BF">
            <w:pPr>
              <w:ind w:right="589"/>
              <w:jc w:val="both"/>
              <w:rPr>
                <w:rFonts w:ascii="Verdana" w:hAnsi="Verdana"/>
                <w:szCs w:val="20"/>
                <w:lang w:val="cy-GB"/>
              </w:rPr>
            </w:pPr>
            <w:r w:rsidRPr="005500DA">
              <w:rPr>
                <w:rFonts w:ascii="Verdana" w:hAnsi="Verdana"/>
                <w:szCs w:val="20"/>
                <w:lang w:val="cy-GB"/>
              </w:rPr>
              <w:t>Dyddiad cau ar gyfer derbyn ceisiadau am eglurhad</w:t>
            </w:r>
          </w:p>
        </w:tc>
        <w:tc>
          <w:tcPr>
            <w:tcW w:w="3368" w:type="dxa"/>
          </w:tcPr>
          <w:p w14:paraId="2E03C316" w14:textId="77777777" w:rsidR="005500DA" w:rsidRPr="005500DA" w:rsidRDefault="005500DA" w:rsidP="000179BF">
            <w:pPr>
              <w:ind w:right="589"/>
              <w:jc w:val="both"/>
              <w:rPr>
                <w:rFonts w:ascii="Verdana" w:hAnsi="Verdana"/>
                <w:szCs w:val="20"/>
                <w:lang w:val="cy-GB"/>
              </w:rPr>
            </w:pPr>
            <w:r w:rsidRPr="005500DA">
              <w:rPr>
                <w:rFonts w:ascii="Verdana" w:hAnsi="Verdana"/>
                <w:szCs w:val="20"/>
                <w:lang w:val="cy-GB"/>
              </w:rPr>
              <w:t>12:00, 21 Ionawr 2026</w:t>
            </w:r>
          </w:p>
        </w:tc>
      </w:tr>
      <w:tr w:rsidR="005500DA" w:rsidRPr="005500DA" w14:paraId="0E328A4B" w14:textId="77777777" w:rsidTr="005500DA">
        <w:tc>
          <w:tcPr>
            <w:tcW w:w="1572" w:type="dxa"/>
          </w:tcPr>
          <w:p w14:paraId="5621BC42" w14:textId="77777777" w:rsidR="005500DA" w:rsidRPr="005500DA" w:rsidRDefault="005500DA" w:rsidP="000179BF">
            <w:pPr>
              <w:ind w:right="589"/>
              <w:jc w:val="both"/>
              <w:rPr>
                <w:rFonts w:ascii="Verdana" w:hAnsi="Verdana"/>
                <w:szCs w:val="20"/>
                <w:lang w:val="cy-GB"/>
              </w:rPr>
            </w:pPr>
            <w:r w:rsidRPr="005500DA">
              <w:rPr>
                <w:rFonts w:ascii="Verdana" w:hAnsi="Verdana"/>
                <w:szCs w:val="20"/>
                <w:lang w:val="cy-GB"/>
              </w:rPr>
              <w:t>Cam 2</w:t>
            </w:r>
          </w:p>
        </w:tc>
        <w:tc>
          <w:tcPr>
            <w:tcW w:w="4536" w:type="dxa"/>
          </w:tcPr>
          <w:p w14:paraId="67401281" w14:textId="77777777" w:rsidR="005500DA" w:rsidRPr="005500DA" w:rsidRDefault="005500DA" w:rsidP="000179BF">
            <w:pPr>
              <w:ind w:right="589"/>
              <w:jc w:val="both"/>
              <w:rPr>
                <w:rFonts w:ascii="Verdana" w:hAnsi="Verdana"/>
                <w:szCs w:val="20"/>
                <w:lang w:val="cy-GB"/>
              </w:rPr>
            </w:pPr>
            <w:r w:rsidRPr="005500DA">
              <w:rPr>
                <w:rFonts w:ascii="Verdana" w:hAnsi="Verdana"/>
                <w:szCs w:val="20"/>
                <w:lang w:val="cy-GB"/>
              </w:rPr>
              <w:t>Darparu ymatebion i’r ceisiadau am eglurhad</w:t>
            </w:r>
          </w:p>
        </w:tc>
        <w:tc>
          <w:tcPr>
            <w:tcW w:w="3368" w:type="dxa"/>
          </w:tcPr>
          <w:p w14:paraId="2012D999" w14:textId="77777777" w:rsidR="005500DA" w:rsidRPr="005500DA" w:rsidRDefault="005500DA" w:rsidP="000179BF">
            <w:pPr>
              <w:ind w:right="589"/>
              <w:jc w:val="both"/>
              <w:rPr>
                <w:rFonts w:ascii="Verdana" w:hAnsi="Verdana"/>
                <w:szCs w:val="20"/>
                <w:lang w:val="cy-GB"/>
              </w:rPr>
            </w:pPr>
            <w:r w:rsidRPr="005500DA">
              <w:rPr>
                <w:rFonts w:ascii="Verdana" w:hAnsi="Verdana"/>
                <w:szCs w:val="20"/>
                <w:lang w:val="cy-GB"/>
              </w:rPr>
              <w:t>28 Ionawr 2026</w:t>
            </w:r>
          </w:p>
        </w:tc>
      </w:tr>
      <w:tr w:rsidR="005500DA" w:rsidRPr="005500DA" w14:paraId="7D97E924" w14:textId="77777777" w:rsidTr="005500DA">
        <w:tc>
          <w:tcPr>
            <w:tcW w:w="1572" w:type="dxa"/>
          </w:tcPr>
          <w:p w14:paraId="79D2D5A1" w14:textId="77777777" w:rsidR="005500DA" w:rsidRPr="005500DA" w:rsidRDefault="005500DA" w:rsidP="000179BF">
            <w:pPr>
              <w:ind w:right="589"/>
              <w:jc w:val="both"/>
              <w:rPr>
                <w:rFonts w:ascii="Verdana" w:hAnsi="Verdana"/>
                <w:szCs w:val="20"/>
                <w:lang w:val="cy-GB"/>
              </w:rPr>
            </w:pPr>
            <w:r w:rsidRPr="005500DA">
              <w:rPr>
                <w:rFonts w:ascii="Verdana" w:hAnsi="Verdana"/>
                <w:szCs w:val="20"/>
                <w:lang w:val="cy-GB"/>
              </w:rPr>
              <w:t>Cam 3</w:t>
            </w:r>
          </w:p>
        </w:tc>
        <w:tc>
          <w:tcPr>
            <w:tcW w:w="4536" w:type="dxa"/>
          </w:tcPr>
          <w:p w14:paraId="285A696A" w14:textId="77777777" w:rsidR="005500DA" w:rsidRPr="005500DA" w:rsidRDefault="005500DA" w:rsidP="000179BF">
            <w:pPr>
              <w:ind w:right="589"/>
              <w:jc w:val="both"/>
              <w:rPr>
                <w:rFonts w:ascii="Verdana" w:hAnsi="Verdana"/>
                <w:szCs w:val="20"/>
                <w:lang w:val="cy-GB"/>
              </w:rPr>
            </w:pPr>
            <w:r w:rsidRPr="005500DA">
              <w:rPr>
                <w:rFonts w:ascii="Verdana" w:hAnsi="Verdana"/>
                <w:szCs w:val="20"/>
                <w:lang w:val="cy-GB"/>
              </w:rPr>
              <w:t>Dyddiad cau ar gyfer derbyn ymatebion tendro</w:t>
            </w:r>
          </w:p>
        </w:tc>
        <w:tc>
          <w:tcPr>
            <w:tcW w:w="3368" w:type="dxa"/>
          </w:tcPr>
          <w:p w14:paraId="2F8ADEF3" w14:textId="77777777" w:rsidR="005500DA" w:rsidRPr="005500DA" w:rsidRDefault="005500DA" w:rsidP="000179BF">
            <w:pPr>
              <w:ind w:right="589"/>
              <w:jc w:val="both"/>
              <w:rPr>
                <w:rFonts w:ascii="Verdana" w:hAnsi="Verdana"/>
                <w:szCs w:val="20"/>
                <w:lang w:val="cy-GB"/>
              </w:rPr>
            </w:pPr>
            <w:r w:rsidRPr="005500DA">
              <w:rPr>
                <w:rFonts w:ascii="Verdana" w:hAnsi="Verdana"/>
                <w:szCs w:val="20"/>
                <w:lang w:val="cy-GB"/>
              </w:rPr>
              <w:t>12:00, 04 Chwefror 2026</w:t>
            </w:r>
          </w:p>
        </w:tc>
      </w:tr>
      <w:tr w:rsidR="005500DA" w:rsidRPr="005500DA" w14:paraId="5CE96613" w14:textId="77777777" w:rsidTr="005500DA">
        <w:tc>
          <w:tcPr>
            <w:tcW w:w="1572" w:type="dxa"/>
          </w:tcPr>
          <w:p w14:paraId="476CA532" w14:textId="77777777" w:rsidR="005500DA" w:rsidRPr="005500DA" w:rsidRDefault="005500DA" w:rsidP="000179BF">
            <w:pPr>
              <w:ind w:right="589"/>
              <w:jc w:val="both"/>
              <w:rPr>
                <w:rFonts w:ascii="Verdana" w:hAnsi="Verdana"/>
                <w:szCs w:val="20"/>
                <w:lang w:val="cy-GB"/>
              </w:rPr>
            </w:pPr>
            <w:r w:rsidRPr="005500DA">
              <w:rPr>
                <w:rFonts w:ascii="Verdana" w:hAnsi="Verdana"/>
                <w:szCs w:val="20"/>
                <w:lang w:val="cy-GB"/>
              </w:rPr>
              <w:t>Cam 4</w:t>
            </w:r>
          </w:p>
        </w:tc>
        <w:tc>
          <w:tcPr>
            <w:tcW w:w="4536" w:type="dxa"/>
          </w:tcPr>
          <w:p w14:paraId="2E0A5A8A" w14:textId="77777777" w:rsidR="005500DA" w:rsidRPr="005500DA" w:rsidRDefault="005500DA" w:rsidP="000179BF">
            <w:pPr>
              <w:ind w:right="589"/>
              <w:jc w:val="both"/>
              <w:rPr>
                <w:rFonts w:ascii="Verdana" w:hAnsi="Verdana"/>
                <w:szCs w:val="20"/>
                <w:lang w:val="cy-GB"/>
              </w:rPr>
            </w:pPr>
            <w:r w:rsidRPr="005500DA">
              <w:rPr>
                <w:rFonts w:ascii="Verdana" w:hAnsi="Verdana"/>
                <w:szCs w:val="20"/>
                <w:lang w:val="cy-GB"/>
              </w:rPr>
              <w:t>Hysbysu canlyniadau’r gwerthuso</w:t>
            </w:r>
          </w:p>
        </w:tc>
        <w:tc>
          <w:tcPr>
            <w:tcW w:w="3368" w:type="dxa"/>
          </w:tcPr>
          <w:p w14:paraId="5E401EC5" w14:textId="77777777" w:rsidR="005500DA" w:rsidRPr="005500DA" w:rsidRDefault="005500DA" w:rsidP="000179BF">
            <w:pPr>
              <w:ind w:right="589"/>
              <w:jc w:val="both"/>
              <w:rPr>
                <w:rFonts w:ascii="Verdana" w:hAnsi="Verdana"/>
                <w:szCs w:val="20"/>
                <w:lang w:val="cy-GB"/>
              </w:rPr>
            </w:pPr>
            <w:r w:rsidRPr="005500DA">
              <w:rPr>
                <w:rFonts w:ascii="Verdana" w:hAnsi="Verdana"/>
                <w:szCs w:val="20"/>
                <w:lang w:val="cy-GB"/>
              </w:rPr>
              <w:t>20 Chwefror 2026*</w:t>
            </w:r>
          </w:p>
        </w:tc>
      </w:tr>
      <w:tr w:rsidR="005500DA" w:rsidRPr="005500DA" w14:paraId="1742E2C6" w14:textId="77777777" w:rsidTr="005500DA">
        <w:tc>
          <w:tcPr>
            <w:tcW w:w="1572" w:type="dxa"/>
          </w:tcPr>
          <w:p w14:paraId="14DCC5A5" w14:textId="77777777" w:rsidR="005500DA" w:rsidRPr="005500DA" w:rsidRDefault="005500DA" w:rsidP="000179BF">
            <w:pPr>
              <w:ind w:right="589"/>
              <w:jc w:val="both"/>
              <w:rPr>
                <w:rFonts w:ascii="Verdana" w:hAnsi="Verdana"/>
                <w:szCs w:val="20"/>
                <w:lang w:val="cy-GB"/>
              </w:rPr>
            </w:pPr>
            <w:r w:rsidRPr="005500DA">
              <w:rPr>
                <w:rFonts w:ascii="Verdana" w:hAnsi="Verdana"/>
                <w:szCs w:val="20"/>
                <w:lang w:val="cy-GB"/>
              </w:rPr>
              <w:t>Cam 5</w:t>
            </w:r>
          </w:p>
        </w:tc>
        <w:tc>
          <w:tcPr>
            <w:tcW w:w="4536" w:type="dxa"/>
          </w:tcPr>
          <w:p w14:paraId="749710FF" w14:textId="77777777" w:rsidR="005500DA" w:rsidRPr="005500DA" w:rsidRDefault="005500DA" w:rsidP="000179BF">
            <w:pPr>
              <w:ind w:right="589"/>
              <w:jc w:val="both"/>
              <w:rPr>
                <w:rFonts w:ascii="Verdana" w:hAnsi="Verdana"/>
                <w:szCs w:val="20"/>
                <w:lang w:val="cy-GB"/>
              </w:rPr>
            </w:pPr>
            <w:r w:rsidRPr="005500DA">
              <w:rPr>
                <w:rFonts w:ascii="Verdana" w:hAnsi="Verdana"/>
                <w:szCs w:val="20"/>
                <w:lang w:val="cy-GB"/>
              </w:rPr>
              <w:t>Arwyddo’r cytundeb</w:t>
            </w:r>
          </w:p>
        </w:tc>
        <w:tc>
          <w:tcPr>
            <w:tcW w:w="3368" w:type="dxa"/>
          </w:tcPr>
          <w:p w14:paraId="62740078" w14:textId="77777777" w:rsidR="005500DA" w:rsidRPr="005500DA" w:rsidRDefault="005500DA" w:rsidP="000179BF">
            <w:pPr>
              <w:ind w:right="589"/>
              <w:jc w:val="both"/>
              <w:rPr>
                <w:rFonts w:ascii="Verdana" w:hAnsi="Verdana"/>
                <w:szCs w:val="20"/>
                <w:lang w:val="cy-GB"/>
              </w:rPr>
            </w:pPr>
            <w:r w:rsidRPr="005500DA">
              <w:rPr>
                <w:rFonts w:ascii="Verdana" w:hAnsi="Verdana"/>
                <w:szCs w:val="20"/>
                <w:lang w:val="cy-GB"/>
              </w:rPr>
              <w:t>25 Chwefror 2026*</w:t>
            </w:r>
          </w:p>
        </w:tc>
      </w:tr>
    </w:tbl>
    <w:p w14:paraId="5136D4F1" w14:textId="77777777" w:rsidR="00CC0EDD" w:rsidRPr="00CC0EDD" w:rsidRDefault="00CC0EDD" w:rsidP="00CC0EDD">
      <w:pPr>
        <w:tabs>
          <w:tab w:val="left" w:pos="2268"/>
          <w:tab w:val="left" w:pos="10206"/>
        </w:tabs>
        <w:ind w:left="1400" w:right="589"/>
        <w:jc w:val="both"/>
        <w:rPr>
          <w:rFonts w:ascii="Verdana" w:hAnsi="Verdana"/>
          <w:szCs w:val="20"/>
          <w:lang w:val="cy-GB"/>
        </w:rPr>
      </w:pPr>
    </w:p>
    <w:p w14:paraId="634AFE64" w14:textId="3F93F7CB" w:rsidR="00CC0EDD" w:rsidRDefault="00CC0EDD" w:rsidP="00CC0EDD">
      <w:pPr>
        <w:tabs>
          <w:tab w:val="left" w:pos="2268"/>
          <w:tab w:val="left" w:pos="10206"/>
        </w:tabs>
        <w:ind w:left="1400" w:right="589"/>
        <w:jc w:val="both"/>
        <w:rPr>
          <w:rFonts w:ascii="Verdana" w:hAnsi="Verdana"/>
          <w:szCs w:val="20"/>
          <w:lang w:val="cy-GB"/>
        </w:rPr>
      </w:pPr>
      <w:r w:rsidRPr="00CC0EDD">
        <w:rPr>
          <w:rFonts w:ascii="Verdana" w:hAnsi="Verdana"/>
          <w:szCs w:val="20"/>
          <w:lang w:val="cy-GB"/>
        </w:rPr>
        <w:t>Noder y gall y dyddiadau sydd wedi’u marcio â * newid.</w:t>
      </w:r>
    </w:p>
    <w:p w14:paraId="70C99034" w14:textId="77777777" w:rsidR="00230272" w:rsidRPr="001B35A3" w:rsidRDefault="00230272" w:rsidP="00230272">
      <w:pPr>
        <w:tabs>
          <w:tab w:val="left" w:pos="2268"/>
          <w:tab w:val="left" w:pos="10206"/>
        </w:tabs>
        <w:autoSpaceDE w:val="0"/>
        <w:autoSpaceDN w:val="0"/>
        <w:adjustRightInd w:val="0"/>
        <w:ind w:left="1400" w:right="589"/>
        <w:jc w:val="both"/>
        <w:rPr>
          <w:rFonts w:ascii="Verdana" w:hAnsi="Verdana"/>
          <w:b/>
          <w:szCs w:val="20"/>
          <w:lang w:val="cy-GB"/>
        </w:rPr>
      </w:pPr>
    </w:p>
    <w:p w14:paraId="7FAE1698" w14:textId="77777777" w:rsidR="00E66198" w:rsidRPr="001B35A3" w:rsidRDefault="00E66198" w:rsidP="00230272">
      <w:pPr>
        <w:tabs>
          <w:tab w:val="left" w:pos="2268"/>
          <w:tab w:val="left" w:pos="10206"/>
        </w:tabs>
        <w:ind w:left="1400" w:right="589"/>
        <w:jc w:val="both"/>
        <w:rPr>
          <w:rFonts w:ascii="Verdana" w:hAnsi="Verdana"/>
          <w:b/>
          <w:szCs w:val="20"/>
          <w:lang w:val="cy-GB"/>
        </w:rPr>
      </w:pPr>
    </w:p>
    <w:p w14:paraId="3A54AE28" w14:textId="38AFE84E" w:rsidR="00230272" w:rsidRPr="001B35A3" w:rsidRDefault="001845A4" w:rsidP="00230272">
      <w:pPr>
        <w:tabs>
          <w:tab w:val="left" w:pos="2268"/>
          <w:tab w:val="left" w:pos="10206"/>
        </w:tabs>
        <w:ind w:left="1400" w:right="589"/>
        <w:jc w:val="both"/>
        <w:rPr>
          <w:rFonts w:ascii="Verdana" w:hAnsi="Verdana"/>
          <w:b/>
          <w:szCs w:val="20"/>
          <w:lang w:val="cy-GB"/>
        </w:rPr>
      </w:pPr>
      <w:r w:rsidRPr="001B35A3">
        <w:rPr>
          <w:rFonts w:ascii="Verdana" w:hAnsi="Verdana"/>
          <w:b/>
          <w:szCs w:val="20"/>
          <w:lang w:val="cy-GB"/>
        </w:rPr>
        <w:t>4</w:t>
      </w:r>
      <w:r w:rsidR="00230272" w:rsidRPr="001B35A3">
        <w:rPr>
          <w:rFonts w:ascii="Verdana" w:hAnsi="Verdana"/>
          <w:b/>
          <w:szCs w:val="20"/>
          <w:lang w:val="cy-GB"/>
        </w:rPr>
        <w:t>.2</w:t>
      </w:r>
      <w:r w:rsidR="00230272" w:rsidRPr="001B35A3">
        <w:rPr>
          <w:rFonts w:ascii="Verdana" w:hAnsi="Verdana"/>
          <w:b/>
          <w:szCs w:val="20"/>
          <w:lang w:val="cy-GB"/>
        </w:rPr>
        <w:tab/>
      </w:r>
      <w:r w:rsidR="004D0E2F" w:rsidRPr="004D0E2F">
        <w:rPr>
          <w:rFonts w:ascii="Verdana" w:hAnsi="Verdana"/>
          <w:b/>
          <w:szCs w:val="20"/>
          <w:lang w:val="cy-GB"/>
        </w:rPr>
        <w:t>Cyflwyno Ymatebion Tendro</w:t>
      </w:r>
    </w:p>
    <w:p w14:paraId="5DA9F8CA" w14:textId="77777777" w:rsidR="00230272" w:rsidRPr="001B35A3" w:rsidRDefault="00230272" w:rsidP="00230272">
      <w:pPr>
        <w:tabs>
          <w:tab w:val="left" w:pos="2268"/>
          <w:tab w:val="left" w:pos="10206"/>
        </w:tabs>
        <w:ind w:left="1400" w:right="589"/>
        <w:jc w:val="both"/>
        <w:rPr>
          <w:rFonts w:ascii="Verdana" w:hAnsi="Verdana"/>
          <w:szCs w:val="20"/>
          <w:lang w:val="cy-GB"/>
        </w:rPr>
      </w:pPr>
    </w:p>
    <w:p w14:paraId="7CA8A547" w14:textId="77777777" w:rsidR="00F75CBC" w:rsidRPr="00F75CBC" w:rsidRDefault="00F75CBC" w:rsidP="00F75CBC">
      <w:pPr>
        <w:tabs>
          <w:tab w:val="left" w:pos="2268"/>
          <w:tab w:val="left" w:pos="10206"/>
        </w:tabs>
        <w:ind w:left="1418" w:right="589"/>
        <w:jc w:val="both"/>
        <w:rPr>
          <w:rFonts w:ascii="Verdana" w:hAnsi="Verdana"/>
          <w:szCs w:val="20"/>
          <w:lang w:val="cy-GB"/>
        </w:rPr>
      </w:pPr>
      <w:r w:rsidRPr="00F75CBC">
        <w:rPr>
          <w:rFonts w:ascii="Verdana" w:hAnsi="Verdana"/>
          <w:szCs w:val="20"/>
          <w:lang w:val="cy-GB"/>
        </w:rPr>
        <w:t>Rhaid i Dendrwyr gyflwyno ymateb tendro yn Gymraeg neu yn Saesneg, yn unol â gofynion y Gwahoddiad i Dendro hwn, ar ffurf electronig erbyn y dyddiad cau ar gyfer derbyn ymatebion tendro a nodir yn Rhan 4.1 uchod.</w:t>
      </w:r>
    </w:p>
    <w:p w14:paraId="6CD9A27B" w14:textId="77777777" w:rsidR="00F75CBC" w:rsidRPr="00F75CBC" w:rsidRDefault="00F75CBC" w:rsidP="00F75CBC">
      <w:pPr>
        <w:tabs>
          <w:tab w:val="left" w:pos="2268"/>
          <w:tab w:val="left" w:pos="10206"/>
        </w:tabs>
        <w:ind w:left="1418" w:right="589"/>
        <w:jc w:val="both"/>
        <w:rPr>
          <w:rFonts w:ascii="Verdana" w:hAnsi="Verdana"/>
          <w:szCs w:val="20"/>
          <w:lang w:val="cy-GB"/>
        </w:rPr>
      </w:pPr>
    </w:p>
    <w:p w14:paraId="1C2C8110" w14:textId="60F62F77" w:rsidR="00230272" w:rsidRPr="001B35A3" w:rsidRDefault="00F75CBC" w:rsidP="00F75CBC">
      <w:pPr>
        <w:tabs>
          <w:tab w:val="left" w:pos="2268"/>
          <w:tab w:val="left" w:pos="10206"/>
        </w:tabs>
        <w:ind w:left="1418" w:right="589"/>
        <w:jc w:val="both"/>
        <w:rPr>
          <w:rFonts w:ascii="Verdana" w:hAnsi="Verdana"/>
          <w:szCs w:val="20"/>
          <w:lang w:val="cy-GB"/>
        </w:rPr>
      </w:pPr>
      <w:r w:rsidRPr="00F75CBC">
        <w:rPr>
          <w:rFonts w:ascii="Verdana" w:hAnsi="Verdana"/>
          <w:szCs w:val="20"/>
          <w:lang w:val="cy-GB"/>
        </w:rPr>
        <w:t xml:space="preserve">Dylai ymatebion tendro gael eu marcio’n glir </w:t>
      </w:r>
      <w:r w:rsidRPr="00F75CBC">
        <w:rPr>
          <w:rFonts w:ascii="Verdana" w:hAnsi="Verdana"/>
          <w:b/>
          <w:bCs/>
          <w:szCs w:val="20"/>
          <w:lang w:val="cy-GB"/>
        </w:rPr>
        <w:t>Tender Archwilio Mewnol S4C</w:t>
      </w:r>
      <w:r w:rsidRPr="00F75CBC">
        <w:rPr>
          <w:rFonts w:ascii="Verdana" w:hAnsi="Verdana"/>
          <w:szCs w:val="20"/>
          <w:lang w:val="cy-GB"/>
        </w:rPr>
        <w:t xml:space="preserve"> a’u hanfon drwy e-bost at</w:t>
      </w:r>
      <w:r w:rsidR="00230272" w:rsidRPr="001B35A3">
        <w:rPr>
          <w:rFonts w:ascii="Verdana" w:hAnsi="Verdana"/>
          <w:szCs w:val="20"/>
          <w:lang w:val="cy-GB"/>
        </w:rPr>
        <w:t>:</w:t>
      </w:r>
    </w:p>
    <w:p w14:paraId="725FF8FC" w14:textId="77777777" w:rsidR="00230272" w:rsidRPr="001B35A3" w:rsidRDefault="00230272" w:rsidP="00230272">
      <w:pPr>
        <w:tabs>
          <w:tab w:val="left" w:pos="2268"/>
          <w:tab w:val="left" w:pos="10206"/>
        </w:tabs>
        <w:ind w:left="1418" w:right="589"/>
        <w:jc w:val="both"/>
        <w:rPr>
          <w:rFonts w:ascii="Verdana" w:hAnsi="Verdana"/>
          <w:szCs w:val="20"/>
          <w:lang w:val="cy-GB"/>
        </w:rPr>
      </w:pPr>
    </w:p>
    <w:p w14:paraId="66DFC1E6" w14:textId="5DEA0F1B" w:rsidR="00230272" w:rsidRPr="001B35A3" w:rsidRDefault="00230272" w:rsidP="00230272">
      <w:pPr>
        <w:tabs>
          <w:tab w:val="left" w:pos="2268"/>
          <w:tab w:val="left" w:pos="10206"/>
        </w:tabs>
        <w:ind w:left="1418" w:right="589"/>
        <w:jc w:val="both"/>
        <w:rPr>
          <w:rFonts w:ascii="Verdana" w:hAnsi="Verdana"/>
          <w:i/>
          <w:szCs w:val="20"/>
          <w:lang w:val="cy-GB"/>
        </w:rPr>
      </w:pPr>
      <w:r w:rsidRPr="001B35A3">
        <w:rPr>
          <w:rFonts w:ascii="Verdana" w:hAnsi="Verdana"/>
          <w:szCs w:val="20"/>
          <w:lang w:val="cy-GB"/>
        </w:rPr>
        <w:t>E-</w:t>
      </w:r>
      <w:r w:rsidR="00F75CBC">
        <w:rPr>
          <w:rFonts w:ascii="Verdana" w:hAnsi="Verdana"/>
          <w:szCs w:val="20"/>
          <w:lang w:val="cy-GB"/>
        </w:rPr>
        <w:t>bost</w:t>
      </w:r>
      <w:r w:rsidRPr="001B35A3">
        <w:rPr>
          <w:rFonts w:ascii="Verdana" w:hAnsi="Verdana"/>
          <w:szCs w:val="20"/>
          <w:lang w:val="cy-GB"/>
        </w:rPr>
        <w:t>:</w:t>
      </w:r>
      <w:r w:rsidRPr="001B35A3">
        <w:rPr>
          <w:rFonts w:ascii="Verdana" w:hAnsi="Verdana"/>
          <w:szCs w:val="20"/>
          <w:lang w:val="cy-GB"/>
        </w:rPr>
        <w:tab/>
      </w:r>
      <w:hyperlink r:id="rId10" w:history="1">
        <w:r w:rsidR="0096381F" w:rsidRPr="001B35A3">
          <w:rPr>
            <w:rStyle w:val="Hyperlink"/>
            <w:rFonts w:ascii="Verdana" w:hAnsi="Verdana"/>
            <w:szCs w:val="20"/>
            <w:lang w:val="cy-GB"/>
          </w:rPr>
          <w:t>tendr@s4c.cymru</w:t>
        </w:r>
      </w:hyperlink>
      <w:r w:rsidRPr="001B35A3">
        <w:rPr>
          <w:rFonts w:ascii="Verdana" w:hAnsi="Verdana"/>
          <w:szCs w:val="20"/>
          <w:lang w:val="cy-GB"/>
        </w:rPr>
        <w:t xml:space="preserve"> </w:t>
      </w:r>
    </w:p>
    <w:p w14:paraId="17EFC9A5" w14:textId="77777777" w:rsidR="00230272" w:rsidRPr="001B35A3" w:rsidRDefault="00230272" w:rsidP="00230272">
      <w:pPr>
        <w:tabs>
          <w:tab w:val="left" w:pos="2268"/>
          <w:tab w:val="left" w:pos="10206"/>
        </w:tabs>
        <w:ind w:left="1400" w:right="589"/>
        <w:jc w:val="both"/>
        <w:rPr>
          <w:rFonts w:ascii="Verdana" w:hAnsi="Verdana"/>
          <w:szCs w:val="20"/>
          <w:lang w:val="cy-GB"/>
        </w:rPr>
      </w:pPr>
    </w:p>
    <w:p w14:paraId="4C1DEA65" w14:textId="77777777" w:rsidR="00F75CBC" w:rsidRPr="00F75CBC" w:rsidRDefault="00F75CBC" w:rsidP="00F75CBC">
      <w:pPr>
        <w:tabs>
          <w:tab w:val="left" w:pos="2268"/>
          <w:tab w:val="left" w:pos="10206"/>
        </w:tabs>
        <w:ind w:left="1400" w:right="589"/>
        <w:jc w:val="both"/>
        <w:rPr>
          <w:rFonts w:ascii="Verdana" w:hAnsi="Verdana"/>
          <w:lang w:val="cy-GB"/>
        </w:rPr>
      </w:pPr>
      <w:r w:rsidRPr="00F75CBC">
        <w:rPr>
          <w:rFonts w:ascii="Verdana" w:hAnsi="Verdana"/>
          <w:lang w:val="cy-GB"/>
        </w:rPr>
        <w:t>Caniateir i dendrau gael eu cyflwyno yn Gymraeg neu yn Saesneg. Ni fydd tendr a gyflwynir yn y Gymraeg yn cael ei drin yn llai ffafriol na thendr a gyflwynir yn Saesneg.</w:t>
      </w:r>
    </w:p>
    <w:p w14:paraId="32B60E91" w14:textId="77777777" w:rsidR="00F75CBC" w:rsidRPr="00F75CBC" w:rsidRDefault="00F75CBC" w:rsidP="00F75CBC">
      <w:pPr>
        <w:tabs>
          <w:tab w:val="left" w:pos="2268"/>
          <w:tab w:val="left" w:pos="10206"/>
        </w:tabs>
        <w:ind w:left="1400" w:right="589"/>
        <w:jc w:val="both"/>
        <w:rPr>
          <w:rFonts w:ascii="Verdana" w:hAnsi="Verdana"/>
          <w:lang w:val="cy-GB"/>
        </w:rPr>
      </w:pPr>
    </w:p>
    <w:p w14:paraId="0D599D68" w14:textId="77777777" w:rsidR="00F75CBC" w:rsidRPr="00F75CBC" w:rsidRDefault="00F75CBC" w:rsidP="00F75CBC">
      <w:pPr>
        <w:tabs>
          <w:tab w:val="left" w:pos="2268"/>
          <w:tab w:val="left" w:pos="10206"/>
        </w:tabs>
        <w:ind w:left="1400" w:right="589"/>
        <w:jc w:val="both"/>
        <w:rPr>
          <w:rFonts w:ascii="Verdana" w:hAnsi="Verdana"/>
          <w:lang w:val="cy-GB"/>
        </w:rPr>
      </w:pPr>
      <w:r w:rsidRPr="00F75CBC">
        <w:rPr>
          <w:rFonts w:ascii="Verdana" w:hAnsi="Verdana"/>
          <w:lang w:val="cy-GB"/>
        </w:rPr>
        <w:t>NI FYDD UNRHYW YMATEBION TENDRO A DDERBYNNIR AR ÔL Y DYDDIAD CAU AR GYFER DERBYN YMATEBION TENDRO A NODIR YN RHAN 4.1 UCHOD, NAC A DDERBYNNIR GAN S4C I UNRHYW GYFEIRIAD ARALL HEBO LAW AM YR UN A NODIR UCHOD, YN CAEL EU HYSTYRIED, A BYDD UNRHYW YMATEBION TENDRO O’R FATH YN CAEL EU HEITHRIO O’R BROSES DENDRO HON.</w:t>
      </w:r>
    </w:p>
    <w:p w14:paraId="41F85242" w14:textId="77777777" w:rsidR="00F75CBC" w:rsidRPr="00F75CBC" w:rsidRDefault="00F75CBC" w:rsidP="00F75CBC">
      <w:pPr>
        <w:tabs>
          <w:tab w:val="left" w:pos="2268"/>
          <w:tab w:val="left" w:pos="10206"/>
        </w:tabs>
        <w:ind w:left="1400" w:right="589"/>
        <w:jc w:val="both"/>
        <w:rPr>
          <w:rFonts w:ascii="Verdana" w:hAnsi="Verdana"/>
          <w:lang w:val="cy-GB"/>
        </w:rPr>
      </w:pPr>
    </w:p>
    <w:p w14:paraId="6E787FA5" w14:textId="77777777" w:rsidR="00F75CBC" w:rsidRPr="00F75CBC" w:rsidRDefault="00F75CBC" w:rsidP="00F75CBC">
      <w:pPr>
        <w:tabs>
          <w:tab w:val="left" w:pos="2268"/>
          <w:tab w:val="left" w:pos="10206"/>
        </w:tabs>
        <w:ind w:left="1400" w:right="589"/>
        <w:jc w:val="both"/>
        <w:rPr>
          <w:rFonts w:ascii="Verdana" w:hAnsi="Verdana"/>
          <w:lang w:val="cy-GB"/>
        </w:rPr>
      </w:pPr>
      <w:r w:rsidRPr="00F75CBC">
        <w:rPr>
          <w:rFonts w:ascii="Verdana" w:hAnsi="Verdana"/>
          <w:lang w:val="cy-GB"/>
        </w:rPr>
        <w:t>Nid yw S4C yn derbyn unrhyw gyfrifoldeb am ddiffygion mewn unrhyw system gyflwyno nac am unrhyw ymatebion tendro sy’n mynd ar goll, sy’n cael eu hoedi neu sy’n ddiffygiol. Cyfrifoldeb y Dendrwyr yw sicrhau bod eu hymatebion tendro (ac unrhyw atodiadau) yn cael eu paratoi mewn da bryd (gan ystyried y posibilrwydd o absenoldebau staff neu fethiannau technegol) ac yn cael eu cyflwyno cyn y dyddiad cau ar gyfer derbyn ymatebion tendro a nodir yn Rhan 4.1 uchod.</w:t>
      </w:r>
    </w:p>
    <w:p w14:paraId="1FC5DCB2" w14:textId="77777777" w:rsidR="00F75CBC" w:rsidRPr="00F75CBC" w:rsidRDefault="00F75CBC" w:rsidP="00F75CBC">
      <w:pPr>
        <w:tabs>
          <w:tab w:val="left" w:pos="2268"/>
          <w:tab w:val="left" w:pos="10206"/>
        </w:tabs>
        <w:ind w:left="1400" w:right="589"/>
        <w:jc w:val="both"/>
        <w:rPr>
          <w:rFonts w:ascii="Verdana" w:hAnsi="Verdana"/>
          <w:lang w:val="cy-GB"/>
        </w:rPr>
      </w:pPr>
    </w:p>
    <w:p w14:paraId="04B066F8" w14:textId="77777777" w:rsidR="00F75CBC" w:rsidRPr="00F75CBC" w:rsidRDefault="00F75CBC" w:rsidP="00F75CBC">
      <w:pPr>
        <w:tabs>
          <w:tab w:val="left" w:pos="2268"/>
          <w:tab w:val="left" w:pos="10206"/>
        </w:tabs>
        <w:ind w:left="1400" w:right="589"/>
        <w:jc w:val="both"/>
        <w:rPr>
          <w:rFonts w:ascii="Verdana" w:hAnsi="Verdana"/>
          <w:lang w:val="cy-GB"/>
        </w:rPr>
      </w:pPr>
      <w:r w:rsidRPr="00F75CBC">
        <w:rPr>
          <w:rFonts w:ascii="Verdana" w:hAnsi="Verdana"/>
          <w:lang w:val="cy-GB"/>
        </w:rPr>
        <w:t>Noder mai 20Mb yw’r maint mwyaf o e-bost y gall S4C ei dderbyn, a’r fformatau ffeiliau a ganiateir yw Word, Excel, PDF a Jpeg. Mae’r fformatau hyn hefyd yn dderbyniol fel ffeiliau Zip. Dylai Dendrwyr fod yn ymwybodol y gall eu Darparwr Gwasanaeth Rhyngrwyd (ISP) osod terfynau is ar gapasiti e-bost, ac felly fe’u cynghorir i wirio unrhyw gyfyngiadau o’r fath gyda’u ISP neu adran TG ymhell cyn anfon yr e-bost a chyn y dyddiad cau.</w:t>
      </w:r>
    </w:p>
    <w:p w14:paraId="7E6AE473" w14:textId="77777777" w:rsidR="00F75CBC" w:rsidRPr="00F75CBC" w:rsidRDefault="00F75CBC" w:rsidP="00F75CBC">
      <w:pPr>
        <w:tabs>
          <w:tab w:val="left" w:pos="2268"/>
          <w:tab w:val="left" w:pos="10206"/>
        </w:tabs>
        <w:ind w:left="1400" w:right="589"/>
        <w:jc w:val="both"/>
        <w:rPr>
          <w:rFonts w:ascii="Verdana" w:hAnsi="Verdana"/>
          <w:lang w:val="cy-GB"/>
        </w:rPr>
      </w:pPr>
    </w:p>
    <w:p w14:paraId="26DB21C0" w14:textId="65CAFDFF" w:rsidR="00230272" w:rsidRPr="001B35A3" w:rsidRDefault="00F75CBC" w:rsidP="00F75CBC">
      <w:pPr>
        <w:tabs>
          <w:tab w:val="left" w:pos="2268"/>
          <w:tab w:val="left" w:pos="10206"/>
        </w:tabs>
        <w:ind w:left="1400" w:right="589"/>
        <w:jc w:val="both"/>
        <w:rPr>
          <w:rFonts w:ascii="Verdana" w:hAnsi="Verdana"/>
          <w:szCs w:val="20"/>
          <w:lang w:val="cy-GB"/>
        </w:rPr>
      </w:pPr>
      <w:r w:rsidRPr="00F75CBC">
        <w:rPr>
          <w:rFonts w:ascii="Verdana" w:hAnsi="Verdana"/>
          <w:lang w:val="cy-GB"/>
        </w:rPr>
        <w:t>Ni ystyrir bod tystiolaeth o anfon deunydd yn dystiolaeth ei fod wedi’i dderbyn, ac fe gynghorir Dendrwyr i geisio cadarnhad o dderbyn drwy e-bost ar wahân</w:t>
      </w:r>
      <w:r w:rsidR="00230272" w:rsidRPr="001B35A3">
        <w:rPr>
          <w:rFonts w:ascii="Verdana" w:hAnsi="Verdana"/>
          <w:szCs w:val="20"/>
          <w:lang w:val="cy-GB"/>
        </w:rPr>
        <w:t>.</w:t>
      </w:r>
    </w:p>
    <w:p w14:paraId="3FAA7853" w14:textId="77777777" w:rsidR="00230272" w:rsidRPr="001B35A3" w:rsidRDefault="00230272" w:rsidP="00230272">
      <w:pPr>
        <w:tabs>
          <w:tab w:val="left" w:pos="2268"/>
          <w:tab w:val="left" w:pos="10206"/>
        </w:tabs>
        <w:ind w:left="1400" w:right="589"/>
        <w:jc w:val="both"/>
        <w:rPr>
          <w:rFonts w:ascii="Verdana" w:hAnsi="Verdana"/>
          <w:szCs w:val="20"/>
          <w:lang w:val="cy-GB"/>
        </w:rPr>
      </w:pPr>
    </w:p>
    <w:p w14:paraId="09D6DD20" w14:textId="77777777" w:rsidR="00230272" w:rsidRPr="001B35A3" w:rsidRDefault="00230272" w:rsidP="00230272">
      <w:pPr>
        <w:tabs>
          <w:tab w:val="left" w:pos="2268"/>
          <w:tab w:val="left" w:pos="10206"/>
        </w:tabs>
        <w:ind w:left="1400" w:right="589"/>
        <w:jc w:val="both"/>
        <w:rPr>
          <w:rFonts w:ascii="Verdana" w:hAnsi="Verdana"/>
          <w:szCs w:val="20"/>
          <w:lang w:val="cy-GB"/>
        </w:rPr>
      </w:pPr>
    </w:p>
    <w:p w14:paraId="12EDC75B" w14:textId="788DC5D6" w:rsidR="00230272" w:rsidRPr="001B35A3" w:rsidRDefault="001845A4" w:rsidP="00230272">
      <w:pPr>
        <w:tabs>
          <w:tab w:val="left" w:pos="2268"/>
          <w:tab w:val="left" w:pos="10206"/>
        </w:tabs>
        <w:ind w:left="1400" w:right="589"/>
        <w:jc w:val="both"/>
        <w:rPr>
          <w:rFonts w:ascii="Verdana" w:hAnsi="Verdana"/>
          <w:b/>
          <w:szCs w:val="20"/>
          <w:lang w:val="cy-GB"/>
        </w:rPr>
      </w:pPr>
      <w:r w:rsidRPr="001B35A3">
        <w:rPr>
          <w:rFonts w:ascii="Verdana" w:hAnsi="Verdana"/>
          <w:b/>
          <w:szCs w:val="20"/>
          <w:lang w:val="cy-GB"/>
        </w:rPr>
        <w:t>4</w:t>
      </w:r>
      <w:r w:rsidR="00230272" w:rsidRPr="001B35A3">
        <w:rPr>
          <w:rFonts w:ascii="Verdana" w:hAnsi="Verdana"/>
          <w:b/>
          <w:szCs w:val="20"/>
          <w:lang w:val="cy-GB"/>
        </w:rPr>
        <w:t>.3</w:t>
      </w:r>
      <w:r w:rsidR="00230272" w:rsidRPr="001B35A3">
        <w:rPr>
          <w:rFonts w:ascii="Verdana" w:hAnsi="Verdana"/>
          <w:b/>
          <w:szCs w:val="20"/>
          <w:lang w:val="cy-GB"/>
        </w:rPr>
        <w:tab/>
      </w:r>
      <w:r w:rsidR="008C16CE" w:rsidRPr="008C16CE">
        <w:rPr>
          <w:rFonts w:ascii="Verdana" w:hAnsi="Verdana"/>
          <w:b/>
          <w:szCs w:val="20"/>
          <w:lang w:val="cy-GB"/>
        </w:rPr>
        <w:t>Ystyried Ymatebion Tendro a Hysbysu’r Canlyniad</w:t>
      </w:r>
    </w:p>
    <w:p w14:paraId="4705A069" w14:textId="77777777" w:rsidR="00230272" w:rsidRPr="001B35A3" w:rsidRDefault="00230272" w:rsidP="00230272">
      <w:pPr>
        <w:tabs>
          <w:tab w:val="left" w:pos="2268"/>
          <w:tab w:val="left" w:pos="10206"/>
        </w:tabs>
        <w:ind w:left="1400" w:right="589"/>
        <w:jc w:val="both"/>
        <w:rPr>
          <w:rFonts w:ascii="Verdana" w:hAnsi="Verdana"/>
          <w:szCs w:val="20"/>
          <w:lang w:val="cy-GB"/>
        </w:rPr>
      </w:pPr>
    </w:p>
    <w:p w14:paraId="3DE7B862" w14:textId="1D8C464E" w:rsidR="00C33EA9" w:rsidRPr="001B35A3" w:rsidRDefault="008C16CE" w:rsidP="00C33EA9">
      <w:pPr>
        <w:tabs>
          <w:tab w:val="left" w:pos="2268"/>
          <w:tab w:val="left" w:pos="10206"/>
        </w:tabs>
        <w:ind w:left="1400" w:right="589"/>
        <w:jc w:val="both"/>
        <w:rPr>
          <w:rFonts w:ascii="Verdana" w:hAnsi="Verdana"/>
          <w:szCs w:val="20"/>
          <w:lang w:val="cy-GB"/>
        </w:rPr>
      </w:pPr>
      <w:r w:rsidRPr="008C16CE">
        <w:rPr>
          <w:rFonts w:ascii="Verdana" w:hAnsi="Verdana"/>
          <w:szCs w:val="20"/>
          <w:lang w:val="cy-GB"/>
        </w:rPr>
        <w:t xml:space="preserve">Bydd S4C yn ystyried yr holl ymatebion tendro a dderbynnir gan S4C sy’n cydymffurfio â’r gofynion a nodir yn y Gwahoddiad i Dendro hwn, </w:t>
      </w:r>
      <w:r w:rsidR="00C30AF8" w:rsidRPr="00C30AF8">
        <w:rPr>
          <w:rFonts w:ascii="Verdana" w:hAnsi="Verdana"/>
          <w:szCs w:val="20"/>
          <w:lang w:val="cy-GB"/>
        </w:rPr>
        <w:t>ac unrhyw wybodaeth a ddarperir yn ystod cyfweliad (os yn berthnasol)</w:t>
      </w:r>
      <w:r w:rsidR="00750D2D">
        <w:rPr>
          <w:rFonts w:ascii="Verdana" w:hAnsi="Verdana"/>
          <w:szCs w:val="20"/>
          <w:lang w:val="cy-GB"/>
        </w:rPr>
        <w:t xml:space="preserve">, </w:t>
      </w:r>
      <w:r w:rsidRPr="008C16CE">
        <w:rPr>
          <w:rFonts w:ascii="Verdana" w:hAnsi="Verdana"/>
          <w:szCs w:val="20"/>
          <w:lang w:val="cy-GB"/>
        </w:rPr>
        <w:t xml:space="preserve">yn unol â’r weithdrefn a’r meini prawf a nodir yn </w:t>
      </w:r>
      <w:r w:rsidRPr="008C16CE">
        <w:rPr>
          <w:rFonts w:ascii="Verdana" w:hAnsi="Verdana"/>
          <w:szCs w:val="20"/>
          <w:lang w:val="cy-GB"/>
        </w:rPr>
        <w:lastRenderedPageBreak/>
        <w:t>Rhan 5 isod. Bydd dyfarnu’r cytundeb yn seiliedig ar asesiad S4C o’r ymateb tendro sy’n cynnig y fantais fwyaf, yn unol â’r meini prawf a nodir yn Rhan 5 isod. Bydd pob Tendrwr a gyflwynodd ymateb tendro yn cael ei hysbysu o ganlyniad gwerthusiad S4C drwy e-bost. Gweler Rhan 5.4 isod am ragor o fanylion</w:t>
      </w:r>
      <w:r w:rsidR="00C33EA9" w:rsidRPr="001B35A3">
        <w:rPr>
          <w:rFonts w:ascii="Verdana" w:hAnsi="Verdana"/>
          <w:szCs w:val="20"/>
          <w:lang w:val="cy-GB"/>
        </w:rPr>
        <w:t>.</w:t>
      </w:r>
    </w:p>
    <w:p w14:paraId="7D995214" w14:textId="77777777" w:rsidR="00230272" w:rsidRPr="001B35A3" w:rsidRDefault="00230272" w:rsidP="00230272">
      <w:pPr>
        <w:tabs>
          <w:tab w:val="left" w:pos="2268"/>
          <w:tab w:val="left" w:pos="10206"/>
        </w:tabs>
        <w:ind w:left="1400" w:right="589"/>
        <w:jc w:val="both"/>
        <w:rPr>
          <w:rFonts w:ascii="Verdana" w:hAnsi="Verdana"/>
          <w:szCs w:val="20"/>
          <w:lang w:val="cy-GB"/>
        </w:rPr>
      </w:pPr>
    </w:p>
    <w:p w14:paraId="7DEEB83B" w14:textId="77777777" w:rsidR="00E66198" w:rsidRPr="001B35A3" w:rsidRDefault="00E66198" w:rsidP="00230272">
      <w:pPr>
        <w:tabs>
          <w:tab w:val="left" w:pos="2268"/>
          <w:tab w:val="left" w:pos="10206"/>
        </w:tabs>
        <w:ind w:left="1400" w:right="589"/>
        <w:jc w:val="both"/>
        <w:rPr>
          <w:rFonts w:ascii="Verdana" w:hAnsi="Verdana"/>
          <w:szCs w:val="20"/>
          <w:lang w:val="cy-GB"/>
        </w:rPr>
      </w:pPr>
    </w:p>
    <w:p w14:paraId="4A1EB016" w14:textId="03ADBA30" w:rsidR="00230272" w:rsidRPr="001B35A3" w:rsidRDefault="001845A4" w:rsidP="00230272">
      <w:pPr>
        <w:tabs>
          <w:tab w:val="left" w:pos="2268"/>
          <w:tab w:val="left" w:pos="10206"/>
        </w:tabs>
        <w:ind w:left="1400" w:right="589"/>
        <w:jc w:val="both"/>
        <w:rPr>
          <w:rFonts w:ascii="Verdana" w:hAnsi="Verdana"/>
          <w:b/>
          <w:szCs w:val="20"/>
          <w:lang w:val="cy-GB"/>
        </w:rPr>
      </w:pPr>
      <w:r w:rsidRPr="001B35A3">
        <w:rPr>
          <w:rFonts w:ascii="Verdana" w:hAnsi="Verdana"/>
          <w:b/>
          <w:szCs w:val="20"/>
          <w:lang w:val="cy-GB"/>
        </w:rPr>
        <w:t>4</w:t>
      </w:r>
      <w:r w:rsidR="00230272" w:rsidRPr="001B35A3">
        <w:rPr>
          <w:rFonts w:ascii="Verdana" w:hAnsi="Verdana"/>
          <w:b/>
          <w:szCs w:val="20"/>
          <w:lang w:val="cy-GB"/>
        </w:rPr>
        <w:t>.4</w:t>
      </w:r>
      <w:r w:rsidR="00230272" w:rsidRPr="001B35A3">
        <w:rPr>
          <w:rFonts w:ascii="Verdana" w:hAnsi="Verdana"/>
          <w:b/>
          <w:szCs w:val="20"/>
          <w:lang w:val="cy-GB"/>
        </w:rPr>
        <w:tab/>
      </w:r>
      <w:r w:rsidR="008C16CE" w:rsidRPr="008C16CE">
        <w:rPr>
          <w:rFonts w:ascii="Verdana" w:hAnsi="Verdana"/>
          <w:b/>
          <w:szCs w:val="20"/>
          <w:lang w:val="cy-GB"/>
        </w:rPr>
        <w:t>Egluro Ymatebion Tendro</w:t>
      </w:r>
    </w:p>
    <w:p w14:paraId="16561130" w14:textId="77777777" w:rsidR="00230272" w:rsidRPr="001B35A3" w:rsidRDefault="00230272" w:rsidP="00230272">
      <w:pPr>
        <w:tabs>
          <w:tab w:val="left" w:pos="2268"/>
          <w:tab w:val="left" w:pos="10206"/>
        </w:tabs>
        <w:ind w:left="1400" w:right="589"/>
        <w:jc w:val="both"/>
        <w:rPr>
          <w:rFonts w:ascii="Verdana" w:hAnsi="Verdana"/>
          <w:szCs w:val="20"/>
          <w:lang w:val="cy-GB"/>
        </w:rPr>
      </w:pPr>
    </w:p>
    <w:p w14:paraId="7EDE2611" w14:textId="01DF273F" w:rsidR="00230272" w:rsidRPr="001B35A3" w:rsidRDefault="008C16CE" w:rsidP="00230272">
      <w:pPr>
        <w:tabs>
          <w:tab w:val="left" w:pos="2268"/>
          <w:tab w:val="left" w:pos="10206"/>
        </w:tabs>
        <w:ind w:left="1400" w:right="589"/>
        <w:jc w:val="both"/>
        <w:rPr>
          <w:rFonts w:ascii="Verdana" w:hAnsi="Verdana"/>
          <w:szCs w:val="20"/>
          <w:lang w:val="cy-GB"/>
        </w:rPr>
      </w:pPr>
      <w:r w:rsidRPr="008C16CE">
        <w:rPr>
          <w:rFonts w:ascii="Verdana" w:hAnsi="Verdana"/>
          <w:szCs w:val="20"/>
          <w:lang w:val="cy-GB"/>
        </w:rPr>
        <w:t>Gall S4C fynnu bod Dendrwyr yn darparu gwybodaeth bellach a/neu eglurhad ynghylch unrhyw faterion a gynhwysir yn eu hymatebion tendro. Fodd bynnag, y disgwyliad yw y bydd Dendrwyr yn cynnwys yn eu hymateb tendro unrhyw wybodaeth y maent yn dymuno i S4C ei hystyried</w:t>
      </w:r>
      <w:r w:rsidR="0096381F" w:rsidRPr="001B35A3">
        <w:rPr>
          <w:rFonts w:ascii="Verdana" w:hAnsi="Verdana"/>
          <w:szCs w:val="20"/>
          <w:lang w:val="cy-GB"/>
        </w:rPr>
        <w:t>.</w:t>
      </w:r>
    </w:p>
    <w:p w14:paraId="2B674CE5" w14:textId="77777777" w:rsidR="00C33EA9" w:rsidRDefault="00C33EA9" w:rsidP="00230272">
      <w:pPr>
        <w:tabs>
          <w:tab w:val="left" w:pos="2268"/>
          <w:tab w:val="left" w:pos="10206"/>
        </w:tabs>
        <w:ind w:left="1400" w:right="589"/>
        <w:jc w:val="both"/>
        <w:rPr>
          <w:rFonts w:ascii="Verdana" w:hAnsi="Verdana"/>
          <w:szCs w:val="20"/>
          <w:lang w:val="cy-GB"/>
        </w:rPr>
      </w:pPr>
    </w:p>
    <w:p w14:paraId="2A88C317" w14:textId="1C7125A8" w:rsidR="00CE3549" w:rsidRDefault="00CE3549" w:rsidP="00230272">
      <w:pPr>
        <w:tabs>
          <w:tab w:val="left" w:pos="2268"/>
          <w:tab w:val="left" w:pos="10206"/>
        </w:tabs>
        <w:ind w:left="1400" w:right="589"/>
        <w:jc w:val="both"/>
        <w:rPr>
          <w:rFonts w:ascii="Verdana" w:hAnsi="Verdana"/>
          <w:szCs w:val="20"/>
          <w:lang w:val="cy-GB"/>
        </w:rPr>
      </w:pPr>
      <w:r w:rsidRPr="00CE3549">
        <w:rPr>
          <w:rFonts w:ascii="Verdana" w:hAnsi="Verdana"/>
          <w:szCs w:val="20"/>
          <w:lang w:val="cy-GB"/>
        </w:rPr>
        <w:t xml:space="preserve">Gall S4C wahodd y Tendrwr i fynychu cyfweliad </w:t>
      </w:r>
      <w:r w:rsidR="00571D9F">
        <w:rPr>
          <w:rFonts w:ascii="Verdana" w:hAnsi="Verdana"/>
          <w:szCs w:val="20"/>
          <w:lang w:val="cy-GB"/>
        </w:rPr>
        <w:t xml:space="preserve">mewn person neu </w:t>
      </w:r>
      <w:r w:rsidRPr="00CE3549">
        <w:rPr>
          <w:rFonts w:ascii="Verdana" w:hAnsi="Verdana"/>
          <w:szCs w:val="20"/>
          <w:lang w:val="cy-GB"/>
        </w:rPr>
        <w:t xml:space="preserve">drwy </w:t>
      </w:r>
      <w:r w:rsidR="00571D9F">
        <w:rPr>
          <w:rFonts w:ascii="Verdana" w:hAnsi="Verdana"/>
          <w:szCs w:val="20"/>
          <w:lang w:val="cy-GB"/>
        </w:rPr>
        <w:t xml:space="preserve">Microsoft </w:t>
      </w:r>
      <w:r>
        <w:rPr>
          <w:rFonts w:ascii="Verdana" w:hAnsi="Verdana"/>
          <w:szCs w:val="20"/>
          <w:lang w:val="cy-GB"/>
        </w:rPr>
        <w:t>Teams</w:t>
      </w:r>
      <w:r w:rsidRPr="00CE3549">
        <w:rPr>
          <w:rFonts w:ascii="Verdana" w:hAnsi="Verdana"/>
          <w:szCs w:val="20"/>
          <w:lang w:val="cy-GB"/>
        </w:rPr>
        <w:t xml:space="preserve"> er mwyn cyflwyno cyflwyniad byr ac egluro’r manylion a nodir yn y ddogfen ymateb tendro.</w:t>
      </w:r>
    </w:p>
    <w:p w14:paraId="7124EA76" w14:textId="77777777" w:rsidR="00CE3549" w:rsidRPr="001B35A3" w:rsidRDefault="00CE3549" w:rsidP="00230272">
      <w:pPr>
        <w:tabs>
          <w:tab w:val="left" w:pos="2268"/>
          <w:tab w:val="left" w:pos="10206"/>
        </w:tabs>
        <w:ind w:left="1400" w:right="589"/>
        <w:jc w:val="both"/>
        <w:rPr>
          <w:rFonts w:ascii="Verdana" w:hAnsi="Verdana"/>
          <w:szCs w:val="20"/>
          <w:lang w:val="cy-GB"/>
        </w:rPr>
      </w:pPr>
    </w:p>
    <w:p w14:paraId="13E700AD" w14:textId="77777777" w:rsidR="00230272" w:rsidRPr="001B35A3" w:rsidRDefault="00230272" w:rsidP="00230272">
      <w:pPr>
        <w:tabs>
          <w:tab w:val="left" w:pos="2268"/>
          <w:tab w:val="left" w:pos="10206"/>
        </w:tabs>
        <w:ind w:left="1400" w:right="589"/>
        <w:jc w:val="both"/>
        <w:rPr>
          <w:rFonts w:ascii="Verdana" w:hAnsi="Verdana"/>
          <w:b/>
          <w:szCs w:val="20"/>
          <w:lang w:val="cy-GB"/>
        </w:rPr>
      </w:pPr>
    </w:p>
    <w:p w14:paraId="2011B485" w14:textId="033CC5F9" w:rsidR="00230272" w:rsidRPr="001B35A3" w:rsidRDefault="001845A4" w:rsidP="00230272">
      <w:pPr>
        <w:tabs>
          <w:tab w:val="left" w:pos="2268"/>
          <w:tab w:val="left" w:pos="10206"/>
        </w:tabs>
        <w:ind w:left="1400" w:right="589"/>
        <w:jc w:val="both"/>
        <w:rPr>
          <w:rFonts w:ascii="Verdana" w:hAnsi="Verdana"/>
          <w:b/>
          <w:szCs w:val="20"/>
          <w:lang w:val="cy-GB"/>
        </w:rPr>
      </w:pPr>
      <w:r w:rsidRPr="001B35A3">
        <w:rPr>
          <w:rFonts w:ascii="Verdana" w:hAnsi="Verdana"/>
          <w:b/>
          <w:szCs w:val="20"/>
          <w:lang w:val="cy-GB"/>
        </w:rPr>
        <w:t>4</w:t>
      </w:r>
      <w:r w:rsidR="00230272" w:rsidRPr="001B35A3">
        <w:rPr>
          <w:rFonts w:ascii="Verdana" w:hAnsi="Verdana"/>
          <w:b/>
          <w:szCs w:val="20"/>
          <w:lang w:val="cy-GB"/>
        </w:rPr>
        <w:t>.</w:t>
      </w:r>
      <w:r w:rsidR="00C33EA9" w:rsidRPr="001B35A3">
        <w:rPr>
          <w:rFonts w:ascii="Verdana" w:hAnsi="Verdana"/>
          <w:b/>
          <w:szCs w:val="20"/>
          <w:lang w:val="cy-GB"/>
        </w:rPr>
        <w:t>5</w:t>
      </w:r>
      <w:r w:rsidR="00230272" w:rsidRPr="001B35A3">
        <w:rPr>
          <w:rFonts w:ascii="Verdana" w:hAnsi="Verdana"/>
          <w:b/>
          <w:szCs w:val="20"/>
          <w:lang w:val="cy-GB"/>
        </w:rPr>
        <w:tab/>
      </w:r>
      <w:r w:rsidR="008C16CE" w:rsidRPr="008C16CE">
        <w:rPr>
          <w:rFonts w:ascii="Verdana" w:hAnsi="Verdana"/>
          <w:b/>
          <w:szCs w:val="20"/>
          <w:lang w:val="cy-GB"/>
        </w:rPr>
        <w:t>Ceisiadau am Wybodaeth Bellach</w:t>
      </w:r>
    </w:p>
    <w:p w14:paraId="41639387" w14:textId="77777777" w:rsidR="00325762" w:rsidRPr="001B35A3" w:rsidRDefault="00325762" w:rsidP="00230272">
      <w:pPr>
        <w:tabs>
          <w:tab w:val="left" w:pos="2268"/>
          <w:tab w:val="left" w:pos="10206"/>
        </w:tabs>
        <w:ind w:left="1400" w:right="589"/>
        <w:jc w:val="both"/>
        <w:rPr>
          <w:rFonts w:ascii="Verdana" w:hAnsi="Verdana"/>
          <w:szCs w:val="20"/>
          <w:lang w:val="cy-GB"/>
        </w:rPr>
      </w:pPr>
    </w:p>
    <w:p w14:paraId="5B162E93" w14:textId="31FCB8C7" w:rsidR="00230272" w:rsidRPr="001B35A3" w:rsidRDefault="008C16CE" w:rsidP="00230272">
      <w:pPr>
        <w:tabs>
          <w:tab w:val="left" w:pos="2268"/>
          <w:tab w:val="left" w:pos="10206"/>
        </w:tabs>
        <w:ind w:left="1400" w:right="589"/>
        <w:jc w:val="both"/>
        <w:rPr>
          <w:rFonts w:ascii="Verdana" w:hAnsi="Verdana"/>
          <w:szCs w:val="20"/>
          <w:lang w:val="cy-GB"/>
        </w:rPr>
      </w:pPr>
      <w:r w:rsidRPr="008C16CE">
        <w:rPr>
          <w:rFonts w:ascii="Verdana" w:hAnsi="Verdana"/>
          <w:szCs w:val="20"/>
          <w:lang w:val="cy-GB"/>
        </w:rPr>
        <w:t>Rhaid gwneud pob math o gyswllt mewn perthynas â’r broses dendro hon, gan gynnwys unrhyw geisiadau am wybodaeth bellach a/neu arweiniad wrth gwblhau ymatebion tendro, drwy e-bost at S4C yn</w:t>
      </w:r>
      <w:r w:rsidR="009463FA">
        <w:rPr>
          <w:rFonts w:ascii="Verdana" w:hAnsi="Verdana"/>
          <w:szCs w:val="20"/>
          <w:lang w:val="cy-GB"/>
        </w:rPr>
        <w:t xml:space="preserve"> </w:t>
      </w:r>
      <w:hyperlink r:id="rId11" w:history="1">
        <w:r w:rsidR="00BC57C5" w:rsidRPr="001B35A3">
          <w:rPr>
            <w:rStyle w:val="Hyperlink"/>
            <w:rFonts w:ascii="Verdana" w:hAnsi="Verdana"/>
            <w:szCs w:val="20"/>
            <w:lang w:val="cy-GB"/>
          </w:rPr>
          <w:t>tendr@s4c.cymru</w:t>
        </w:r>
      </w:hyperlink>
      <w:r w:rsidR="00230272" w:rsidRPr="001B35A3">
        <w:rPr>
          <w:rFonts w:ascii="Verdana" w:hAnsi="Verdana"/>
          <w:szCs w:val="20"/>
          <w:lang w:val="cy-GB"/>
        </w:rPr>
        <w:t xml:space="preserve">. </w:t>
      </w:r>
    </w:p>
    <w:p w14:paraId="7D05A3E7" w14:textId="77777777" w:rsidR="00230272" w:rsidRPr="001B35A3" w:rsidRDefault="00230272" w:rsidP="00230272">
      <w:pPr>
        <w:tabs>
          <w:tab w:val="left" w:pos="2268"/>
          <w:tab w:val="left" w:pos="10206"/>
        </w:tabs>
        <w:ind w:left="1400" w:right="589"/>
        <w:jc w:val="both"/>
        <w:rPr>
          <w:rFonts w:ascii="Verdana" w:hAnsi="Verdana"/>
          <w:szCs w:val="20"/>
          <w:lang w:val="cy-GB"/>
        </w:rPr>
      </w:pPr>
    </w:p>
    <w:p w14:paraId="421B2405" w14:textId="77777777" w:rsidR="009463FA" w:rsidRPr="009463FA" w:rsidRDefault="009463FA" w:rsidP="009463FA">
      <w:pPr>
        <w:tabs>
          <w:tab w:val="left" w:pos="2268"/>
          <w:tab w:val="left" w:pos="10206"/>
        </w:tabs>
        <w:ind w:left="1400" w:right="589"/>
        <w:jc w:val="both"/>
        <w:rPr>
          <w:rFonts w:ascii="Verdana" w:hAnsi="Verdana"/>
          <w:szCs w:val="20"/>
          <w:lang w:val="cy-GB"/>
        </w:rPr>
      </w:pPr>
      <w:r w:rsidRPr="009463FA">
        <w:rPr>
          <w:rFonts w:ascii="Verdana" w:hAnsi="Verdana"/>
          <w:szCs w:val="20"/>
          <w:lang w:val="cy-GB"/>
        </w:rPr>
        <w:t>Ni ddylai Dendrwyr mewn unrhyw fodd geisio canfasio nac ofyn am wybodaeth ynghylch y broses dendro hon gan unrhyw swyddog, cyflogai, asiant na chynghorydd arall i S4C.</w:t>
      </w:r>
    </w:p>
    <w:p w14:paraId="2641B7B3" w14:textId="77777777" w:rsidR="009463FA" w:rsidRPr="009463FA" w:rsidRDefault="009463FA" w:rsidP="009463FA">
      <w:pPr>
        <w:tabs>
          <w:tab w:val="left" w:pos="2268"/>
          <w:tab w:val="left" w:pos="10206"/>
        </w:tabs>
        <w:ind w:left="1400" w:right="589"/>
        <w:jc w:val="both"/>
        <w:rPr>
          <w:rFonts w:ascii="Verdana" w:hAnsi="Verdana"/>
          <w:szCs w:val="20"/>
          <w:lang w:val="cy-GB"/>
        </w:rPr>
      </w:pPr>
    </w:p>
    <w:p w14:paraId="42310660" w14:textId="77777777" w:rsidR="009463FA" w:rsidRPr="009463FA" w:rsidRDefault="009463FA" w:rsidP="009463FA">
      <w:pPr>
        <w:tabs>
          <w:tab w:val="left" w:pos="2268"/>
          <w:tab w:val="left" w:pos="10206"/>
        </w:tabs>
        <w:ind w:left="1400" w:right="589"/>
        <w:jc w:val="both"/>
        <w:rPr>
          <w:rFonts w:ascii="Verdana" w:hAnsi="Verdana"/>
          <w:szCs w:val="20"/>
          <w:lang w:val="cy-GB"/>
        </w:rPr>
      </w:pPr>
      <w:r w:rsidRPr="009463FA">
        <w:rPr>
          <w:rFonts w:ascii="Verdana" w:hAnsi="Verdana"/>
          <w:szCs w:val="20"/>
          <w:lang w:val="cy-GB"/>
        </w:rPr>
        <w:t>Anogir Dendrwyr i nodi unrhyw wybodaeth bellach a/neu arweiniad y gallai fod ei hangen arnynt mewn cysylltiad â’r broses dendro hon cyn gynted â phosibl. Nodir y dyddiad cau ar gyfer cyflwyno ceisiadau am wybodaeth bellach a/neu arweiniad yn Rhan 4.1. Ni ystyrir unrhyw geisiadau a dderbynnir ar ôl y dyddiad cau hwn. Bydd S4C yn ceisio delio’n brydlon â’r holl geisiadau a dderbynnir cyn y dyddiad cau hwn.</w:t>
      </w:r>
    </w:p>
    <w:p w14:paraId="6DCE5B20" w14:textId="77777777" w:rsidR="009463FA" w:rsidRPr="009463FA" w:rsidRDefault="009463FA" w:rsidP="009463FA">
      <w:pPr>
        <w:tabs>
          <w:tab w:val="left" w:pos="2268"/>
          <w:tab w:val="left" w:pos="10206"/>
        </w:tabs>
        <w:ind w:left="1400" w:right="589"/>
        <w:jc w:val="both"/>
        <w:rPr>
          <w:rFonts w:ascii="Verdana" w:hAnsi="Verdana"/>
          <w:szCs w:val="20"/>
          <w:lang w:val="cy-GB"/>
        </w:rPr>
      </w:pPr>
    </w:p>
    <w:p w14:paraId="208ADB0E" w14:textId="0E5FE639" w:rsidR="009463FA" w:rsidRPr="009463FA" w:rsidRDefault="009463FA" w:rsidP="009463FA">
      <w:pPr>
        <w:tabs>
          <w:tab w:val="left" w:pos="2268"/>
          <w:tab w:val="left" w:pos="10206"/>
        </w:tabs>
        <w:ind w:left="1400" w:right="589"/>
        <w:jc w:val="both"/>
        <w:rPr>
          <w:rFonts w:ascii="Verdana" w:hAnsi="Verdana"/>
          <w:szCs w:val="20"/>
          <w:lang w:val="cy-GB"/>
        </w:rPr>
      </w:pPr>
      <w:r w:rsidRPr="009463FA">
        <w:rPr>
          <w:rFonts w:ascii="Verdana" w:hAnsi="Verdana"/>
          <w:szCs w:val="20"/>
          <w:lang w:val="cy-GB"/>
        </w:rPr>
        <w:t xml:space="preserve">Er budd tegwch a thryloywder, nodir y bydd yr holl geisiadau am wybodaeth bellach a/neu arweiniad mewn perthynas â’r broses dendro hon, ynghyd ag ymatebion S4C i geisiadau o’r fath, yn cael eu datgelu i’r holl Dendrwyr. Gwneir y datgeliadau hyn drwy e-bost i’r cyfeiriadau e-bost a ddarparwyd gan Dendrwyr </w:t>
      </w:r>
      <w:r w:rsidR="001C533D">
        <w:rPr>
          <w:rFonts w:ascii="Verdana" w:hAnsi="Verdana"/>
          <w:szCs w:val="20"/>
          <w:lang w:val="cy-GB"/>
        </w:rPr>
        <w:t>wrth wneud cais am wybodaeth bellach</w:t>
      </w:r>
      <w:r w:rsidRPr="009463FA">
        <w:rPr>
          <w:rFonts w:ascii="Verdana" w:hAnsi="Verdana"/>
          <w:szCs w:val="20"/>
          <w:lang w:val="cy-GB"/>
        </w:rPr>
        <w:t>.</w:t>
      </w:r>
    </w:p>
    <w:p w14:paraId="0A02684E" w14:textId="77777777" w:rsidR="009463FA" w:rsidRPr="009463FA" w:rsidRDefault="009463FA" w:rsidP="009463FA">
      <w:pPr>
        <w:tabs>
          <w:tab w:val="left" w:pos="2268"/>
          <w:tab w:val="left" w:pos="10206"/>
        </w:tabs>
        <w:ind w:left="1400" w:right="589"/>
        <w:jc w:val="both"/>
        <w:rPr>
          <w:rFonts w:ascii="Verdana" w:hAnsi="Verdana"/>
          <w:szCs w:val="20"/>
          <w:lang w:val="cy-GB"/>
        </w:rPr>
      </w:pPr>
    </w:p>
    <w:p w14:paraId="19681F00" w14:textId="100FE390" w:rsidR="009463FA" w:rsidRPr="009463FA" w:rsidRDefault="009463FA" w:rsidP="009463FA">
      <w:pPr>
        <w:tabs>
          <w:tab w:val="left" w:pos="2268"/>
          <w:tab w:val="left" w:pos="10206"/>
        </w:tabs>
        <w:ind w:left="1400" w:right="589"/>
        <w:jc w:val="both"/>
        <w:rPr>
          <w:rFonts w:ascii="Verdana" w:hAnsi="Verdana"/>
          <w:szCs w:val="20"/>
          <w:lang w:val="cy-GB"/>
        </w:rPr>
      </w:pPr>
      <w:r w:rsidRPr="009463FA">
        <w:rPr>
          <w:rFonts w:ascii="Verdana" w:hAnsi="Verdana"/>
          <w:szCs w:val="20"/>
          <w:lang w:val="cy-GB"/>
        </w:rPr>
        <w:t xml:space="preserve">Os bydd </w:t>
      </w:r>
      <w:r w:rsidR="001C533D">
        <w:rPr>
          <w:rFonts w:ascii="Verdana" w:hAnsi="Verdana"/>
          <w:szCs w:val="20"/>
          <w:lang w:val="cy-GB"/>
        </w:rPr>
        <w:t>T</w:t>
      </w:r>
      <w:r w:rsidRPr="009463FA">
        <w:rPr>
          <w:rFonts w:ascii="Verdana" w:hAnsi="Verdana"/>
          <w:szCs w:val="20"/>
          <w:lang w:val="cy-GB"/>
        </w:rPr>
        <w:t>endrwyr o’r farn bod unrhyw gais am wybodaeth bellach a/neu arweiniad a wneir ganddynt yn sensitif yn fasnachol, rhaid iddynt nodi hynny’n glir drwy farcio’r cais fel “sensitif yn fasnachol” a darparu’r rhesymau pam y maent o’r farn ei fod yn sensitif yn fasnachol. Sylwer, fodd bynnag, mai S4C fydd yn penderfynu, yn ôl ei ddisgresiwn llwyr, a yw’n ystyried bod unrhyw gais o’r fath yn sensitif yn fasnachol. Os bydd S4C yn penderfynu bod cais yn sensitif yn fasnachol, ni fydd S4C yn datgelu’r cais nac ymateb S4C i’r cais hwnnw i Dendrwyr eraill. Os bydd S4C yn penderfynu nad yw’r cais yn sensitif yn fasnachol, bydd yn hysbysu’r Tendrwr o hyn. Os bydd y Tendrwr yn cytuno nad yw’r cais yn sensitif yn fasnachol, bydd S4C yn ymateb i’r cais ac yn cael datgelu’r cais a’i ymateb i’r holl Dendrwyr. Os na fydd y Tendrwr yn cytuno nad yw’r cais yn sensitif yn fasnachol, neu os na fydd yn hysbysu S4C a yw’n cytuno o fewn cyfnod o un diwrnod gwaith, ystyrir bod y cais wedi’i dynnu’n ôl ac ni fydd S4C yn ymateb iddo. Ni ddehonglir nac ystyrir unrhyw beth yn y paragraff hwn fel cyfyngu mewn unrhyw ffordd ar allu S4C i ddatgelu unrhyw wybodaeth i unrhyw unigolyn er mwyn cydymffurfio â’i rwymedigaethau o dan y ddeddfwriaeth rhyddid gwybodaeth, fel y nodir yn Rhan 6.6 isod.</w:t>
      </w:r>
    </w:p>
    <w:p w14:paraId="4A7A1259" w14:textId="77777777" w:rsidR="009463FA" w:rsidRPr="009463FA" w:rsidRDefault="009463FA" w:rsidP="009463FA">
      <w:pPr>
        <w:tabs>
          <w:tab w:val="left" w:pos="2268"/>
          <w:tab w:val="left" w:pos="10206"/>
        </w:tabs>
        <w:ind w:left="1400" w:right="589"/>
        <w:jc w:val="both"/>
        <w:rPr>
          <w:rFonts w:ascii="Verdana" w:hAnsi="Verdana"/>
          <w:szCs w:val="20"/>
          <w:lang w:val="cy-GB"/>
        </w:rPr>
      </w:pPr>
    </w:p>
    <w:p w14:paraId="4FC62D07" w14:textId="481EC7E2" w:rsidR="00230272" w:rsidRPr="001B35A3" w:rsidRDefault="009463FA" w:rsidP="009463FA">
      <w:pPr>
        <w:tabs>
          <w:tab w:val="left" w:pos="2268"/>
          <w:tab w:val="left" w:pos="10206"/>
        </w:tabs>
        <w:ind w:left="1400" w:right="589"/>
        <w:jc w:val="both"/>
        <w:rPr>
          <w:rFonts w:ascii="Verdana" w:hAnsi="Verdana"/>
          <w:szCs w:val="20"/>
          <w:lang w:val="cy-GB"/>
        </w:rPr>
      </w:pPr>
      <w:r w:rsidRPr="009463FA">
        <w:rPr>
          <w:rFonts w:ascii="Verdana" w:hAnsi="Verdana"/>
          <w:szCs w:val="20"/>
          <w:lang w:val="cy-GB"/>
        </w:rPr>
        <w:t>Bernir bod unrhyw geisiadau ac unrhyw ymatebion iddynt a ddatgelir i’r holl Dendrwyr yn rhan o’r Gwahoddiad i Dendro hwn</w:t>
      </w:r>
      <w:r w:rsidR="00230272" w:rsidRPr="001B35A3">
        <w:rPr>
          <w:rFonts w:ascii="Verdana" w:hAnsi="Verdana"/>
          <w:szCs w:val="20"/>
          <w:lang w:val="cy-GB"/>
        </w:rPr>
        <w:t>.</w:t>
      </w:r>
    </w:p>
    <w:p w14:paraId="00BA5591" w14:textId="77777777" w:rsidR="00230272" w:rsidRPr="001B35A3" w:rsidRDefault="00230272" w:rsidP="00230272">
      <w:pPr>
        <w:tabs>
          <w:tab w:val="left" w:pos="2268"/>
          <w:tab w:val="left" w:pos="10206"/>
        </w:tabs>
        <w:ind w:left="1400" w:right="589"/>
        <w:jc w:val="both"/>
        <w:rPr>
          <w:rFonts w:ascii="Verdana" w:hAnsi="Verdana"/>
          <w:szCs w:val="20"/>
          <w:lang w:val="cy-GB"/>
        </w:rPr>
      </w:pPr>
    </w:p>
    <w:p w14:paraId="07713DFF" w14:textId="77777777" w:rsidR="00230272" w:rsidRPr="001B35A3" w:rsidRDefault="00230272" w:rsidP="00230272">
      <w:pPr>
        <w:tabs>
          <w:tab w:val="left" w:pos="2268"/>
          <w:tab w:val="left" w:pos="10206"/>
        </w:tabs>
        <w:ind w:left="1400" w:right="589"/>
        <w:jc w:val="both"/>
        <w:rPr>
          <w:rFonts w:ascii="Verdana" w:hAnsi="Verdana"/>
          <w:b/>
          <w:szCs w:val="20"/>
          <w:lang w:val="cy-GB"/>
        </w:rPr>
      </w:pPr>
    </w:p>
    <w:p w14:paraId="1E641A75" w14:textId="77777777" w:rsidR="00230272" w:rsidRPr="001B35A3" w:rsidRDefault="00230272" w:rsidP="00230272">
      <w:pPr>
        <w:tabs>
          <w:tab w:val="left" w:pos="2268"/>
          <w:tab w:val="left" w:pos="10206"/>
        </w:tabs>
        <w:ind w:left="1400" w:right="589"/>
        <w:jc w:val="both"/>
        <w:rPr>
          <w:rFonts w:ascii="Verdana" w:hAnsi="Verdana"/>
          <w:b/>
          <w:szCs w:val="20"/>
          <w:lang w:val="cy-GB"/>
        </w:rPr>
      </w:pPr>
      <w:r w:rsidRPr="001B35A3">
        <w:rPr>
          <w:rFonts w:ascii="Verdana" w:hAnsi="Verdana"/>
          <w:b/>
          <w:szCs w:val="20"/>
          <w:lang w:val="cy-GB"/>
        </w:rPr>
        <w:br w:type="page"/>
      </w:r>
    </w:p>
    <w:p w14:paraId="0157D00A" w14:textId="43A71421" w:rsidR="00230272" w:rsidRPr="001B35A3" w:rsidRDefault="00DF615C" w:rsidP="00230272">
      <w:pPr>
        <w:tabs>
          <w:tab w:val="left" w:pos="2268"/>
          <w:tab w:val="left" w:pos="10206"/>
        </w:tabs>
        <w:ind w:left="1400" w:right="589"/>
        <w:jc w:val="both"/>
        <w:rPr>
          <w:rFonts w:ascii="Verdana" w:hAnsi="Verdana"/>
          <w:b/>
          <w:szCs w:val="20"/>
          <w:lang w:val="cy-GB"/>
        </w:rPr>
      </w:pPr>
      <w:r w:rsidRPr="00DF615C">
        <w:rPr>
          <w:rFonts w:ascii="Verdana" w:hAnsi="Verdana"/>
          <w:b/>
          <w:szCs w:val="20"/>
          <w:lang w:val="cy-GB"/>
        </w:rPr>
        <w:lastRenderedPageBreak/>
        <w:t>Rhan 5</w:t>
      </w:r>
      <w:r>
        <w:rPr>
          <w:rFonts w:ascii="Verdana" w:hAnsi="Verdana"/>
          <w:b/>
          <w:szCs w:val="20"/>
          <w:lang w:val="cy-GB"/>
        </w:rPr>
        <w:tab/>
      </w:r>
      <w:r w:rsidRPr="00DF615C">
        <w:rPr>
          <w:rFonts w:ascii="Verdana" w:hAnsi="Verdana"/>
          <w:b/>
          <w:szCs w:val="20"/>
          <w:lang w:val="cy-GB"/>
        </w:rPr>
        <w:t>Meini Prawf Gwerthuso a Dyfarnu’r Cytundeb</w:t>
      </w:r>
    </w:p>
    <w:p w14:paraId="20D4BD14" w14:textId="77777777" w:rsidR="00230272" w:rsidRPr="001B35A3" w:rsidRDefault="00230272" w:rsidP="00230272">
      <w:pPr>
        <w:tabs>
          <w:tab w:val="left" w:pos="2268"/>
          <w:tab w:val="left" w:pos="10206"/>
        </w:tabs>
        <w:ind w:left="1400" w:right="589"/>
        <w:jc w:val="both"/>
        <w:rPr>
          <w:rFonts w:ascii="Verdana" w:hAnsi="Verdana"/>
          <w:szCs w:val="20"/>
          <w:lang w:val="cy-GB"/>
        </w:rPr>
      </w:pPr>
    </w:p>
    <w:p w14:paraId="1C667542" w14:textId="13B54912" w:rsidR="00230272" w:rsidRPr="001B35A3" w:rsidRDefault="00C33EA9" w:rsidP="00230272">
      <w:pPr>
        <w:tabs>
          <w:tab w:val="left" w:pos="2268"/>
          <w:tab w:val="left" w:pos="10206"/>
        </w:tabs>
        <w:ind w:left="1400" w:right="589"/>
        <w:jc w:val="both"/>
        <w:rPr>
          <w:rFonts w:ascii="Verdana" w:hAnsi="Verdana"/>
          <w:b/>
          <w:szCs w:val="20"/>
          <w:lang w:val="cy-GB"/>
        </w:rPr>
      </w:pPr>
      <w:r w:rsidRPr="001B35A3">
        <w:rPr>
          <w:rFonts w:ascii="Verdana" w:hAnsi="Verdana"/>
          <w:b/>
          <w:szCs w:val="20"/>
          <w:lang w:val="cy-GB"/>
        </w:rPr>
        <w:t>5</w:t>
      </w:r>
      <w:r w:rsidR="00230272" w:rsidRPr="001B35A3">
        <w:rPr>
          <w:rFonts w:ascii="Verdana" w:hAnsi="Verdana"/>
          <w:b/>
          <w:szCs w:val="20"/>
          <w:lang w:val="cy-GB"/>
        </w:rPr>
        <w:t>.1</w:t>
      </w:r>
      <w:r w:rsidR="00230272" w:rsidRPr="001B35A3">
        <w:rPr>
          <w:rFonts w:ascii="Verdana" w:hAnsi="Verdana"/>
          <w:b/>
          <w:szCs w:val="20"/>
          <w:lang w:val="cy-GB"/>
        </w:rPr>
        <w:tab/>
      </w:r>
      <w:r w:rsidR="00DF615C" w:rsidRPr="00DF615C">
        <w:rPr>
          <w:rFonts w:ascii="Verdana" w:hAnsi="Verdana"/>
          <w:b/>
          <w:szCs w:val="20"/>
          <w:lang w:val="cy-GB"/>
        </w:rPr>
        <w:t>Profi Cydymffurfiaeth</w:t>
      </w:r>
    </w:p>
    <w:p w14:paraId="21AD292A" w14:textId="77777777" w:rsidR="00230272" w:rsidRPr="001B35A3" w:rsidRDefault="00230272" w:rsidP="00230272">
      <w:pPr>
        <w:tabs>
          <w:tab w:val="left" w:pos="2268"/>
          <w:tab w:val="left" w:pos="10206"/>
        </w:tabs>
        <w:ind w:left="1400" w:right="589"/>
        <w:jc w:val="both"/>
        <w:rPr>
          <w:rFonts w:ascii="Verdana" w:hAnsi="Verdana"/>
          <w:b/>
          <w:szCs w:val="20"/>
          <w:lang w:val="cy-GB"/>
        </w:rPr>
      </w:pPr>
    </w:p>
    <w:p w14:paraId="0B10EEFA" w14:textId="03ECB2B0" w:rsidR="00230272" w:rsidRPr="001B35A3" w:rsidRDefault="00DF615C" w:rsidP="00230272">
      <w:pPr>
        <w:tabs>
          <w:tab w:val="left" w:pos="2268"/>
          <w:tab w:val="left" w:pos="10206"/>
        </w:tabs>
        <w:ind w:left="1400" w:right="589"/>
        <w:jc w:val="both"/>
        <w:rPr>
          <w:rFonts w:ascii="Verdana" w:hAnsi="Verdana"/>
          <w:szCs w:val="20"/>
          <w:lang w:val="cy-GB"/>
        </w:rPr>
      </w:pPr>
      <w:r w:rsidRPr="00DF615C">
        <w:rPr>
          <w:rFonts w:ascii="Verdana" w:hAnsi="Verdana"/>
          <w:szCs w:val="20"/>
          <w:lang w:val="cy-GB"/>
        </w:rPr>
        <w:t>Cyn dechrau ar werthuso ffurfiol ymatebion tendro, bydd S4C yn gwirio ymatebion tendro – yn benodol y Ffurflen Wybodaeth Sylfaenol a’r gofynion ieithyddol penodol – er mwyn sicrhau eu bod yn cydymffurfio’n llawn â gofynion y Gwahoddiad i Dendro hwn. Mae’n bosibl y bydd ymatebion tendro nad ydynt yn cydymffurfio yn cael eu gwrthod. Bydd ymatebion tendro sy’n cydymffurfio’n llawn yn cael eu gwerthuso gan S4C yn unol â’r darpariaethau a nodir yn y Rhan 5 hon</w:t>
      </w:r>
      <w:r w:rsidR="00230272" w:rsidRPr="001B35A3">
        <w:rPr>
          <w:rFonts w:ascii="Verdana" w:hAnsi="Verdana"/>
          <w:szCs w:val="20"/>
          <w:lang w:val="cy-GB"/>
        </w:rPr>
        <w:t>.</w:t>
      </w:r>
    </w:p>
    <w:p w14:paraId="23ACA192" w14:textId="77777777" w:rsidR="00230272" w:rsidRPr="001B35A3" w:rsidRDefault="00230272" w:rsidP="00230272">
      <w:pPr>
        <w:tabs>
          <w:tab w:val="left" w:pos="2268"/>
          <w:tab w:val="left" w:pos="10206"/>
        </w:tabs>
        <w:ind w:left="1400" w:right="589"/>
        <w:jc w:val="both"/>
        <w:rPr>
          <w:rFonts w:ascii="Verdana" w:hAnsi="Verdana"/>
          <w:szCs w:val="20"/>
          <w:lang w:val="cy-GB"/>
        </w:rPr>
      </w:pPr>
    </w:p>
    <w:p w14:paraId="30BF3315" w14:textId="77777777" w:rsidR="00230272" w:rsidRPr="001B35A3" w:rsidRDefault="00230272" w:rsidP="00230272">
      <w:pPr>
        <w:tabs>
          <w:tab w:val="left" w:pos="2268"/>
          <w:tab w:val="left" w:pos="10206"/>
        </w:tabs>
        <w:ind w:left="1400" w:right="589"/>
        <w:jc w:val="both"/>
        <w:rPr>
          <w:rFonts w:ascii="Verdana" w:hAnsi="Verdana"/>
          <w:szCs w:val="20"/>
          <w:lang w:val="cy-GB"/>
        </w:rPr>
      </w:pPr>
    </w:p>
    <w:p w14:paraId="32178CB0" w14:textId="46501C6F" w:rsidR="00230272" w:rsidRPr="001B35A3" w:rsidRDefault="00C33EA9" w:rsidP="00230272">
      <w:pPr>
        <w:tabs>
          <w:tab w:val="left" w:pos="2268"/>
          <w:tab w:val="left" w:pos="10206"/>
        </w:tabs>
        <w:ind w:left="1400" w:right="589"/>
        <w:jc w:val="both"/>
        <w:rPr>
          <w:rFonts w:ascii="Verdana" w:hAnsi="Verdana"/>
          <w:b/>
          <w:szCs w:val="20"/>
          <w:lang w:val="cy-GB"/>
        </w:rPr>
      </w:pPr>
      <w:r w:rsidRPr="001B35A3">
        <w:rPr>
          <w:rFonts w:ascii="Verdana" w:hAnsi="Verdana"/>
          <w:b/>
          <w:szCs w:val="20"/>
          <w:lang w:val="cy-GB"/>
        </w:rPr>
        <w:t>5</w:t>
      </w:r>
      <w:r w:rsidR="00230272" w:rsidRPr="001B35A3">
        <w:rPr>
          <w:rFonts w:ascii="Verdana" w:hAnsi="Verdana"/>
          <w:b/>
          <w:szCs w:val="20"/>
          <w:lang w:val="cy-GB"/>
        </w:rPr>
        <w:t>.2</w:t>
      </w:r>
      <w:r w:rsidR="00230272" w:rsidRPr="001B35A3">
        <w:rPr>
          <w:rFonts w:ascii="Verdana" w:hAnsi="Verdana"/>
          <w:b/>
          <w:szCs w:val="20"/>
          <w:lang w:val="cy-GB"/>
        </w:rPr>
        <w:tab/>
      </w:r>
      <w:r w:rsidR="00DF615C" w:rsidRPr="00DF615C">
        <w:rPr>
          <w:rFonts w:ascii="Verdana" w:hAnsi="Verdana"/>
          <w:b/>
          <w:szCs w:val="20"/>
          <w:lang w:val="cy-GB"/>
        </w:rPr>
        <w:t>Gwerthuso</w:t>
      </w:r>
    </w:p>
    <w:p w14:paraId="4C7D1088" w14:textId="77777777" w:rsidR="00230272" w:rsidRPr="001B35A3" w:rsidRDefault="00230272" w:rsidP="00230272">
      <w:pPr>
        <w:tabs>
          <w:tab w:val="left" w:pos="2268"/>
          <w:tab w:val="left" w:pos="10206"/>
        </w:tabs>
        <w:ind w:left="1400" w:right="589"/>
        <w:jc w:val="both"/>
        <w:rPr>
          <w:rFonts w:ascii="Verdana" w:hAnsi="Verdana"/>
          <w:b/>
          <w:szCs w:val="20"/>
          <w:lang w:val="cy-GB"/>
        </w:rPr>
      </w:pPr>
    </w:p>
    <w:p w14:paraId="74F00E04" w14:textId="5A34D6BA" w:rsidR="00230272" w:rsidRPr="001B35A3" w:rsidRDefault="00DF615C" w:rsidP="00230272">
      <w:pPr>
        <w:tabs>
          <w:tab w:val="left" w:pos="2268"/>
          <w:tab w:val="left" w:pos="10206"/>
        </w:tabs>
        <w:ind w:left="1400" w:right="589"/>
        <w:jc w:val="both"/>
        <w:rPr>
          <w:rFonts w:ascii="Verdana" w:hAnsi="Verdana"/>
          <w:szCs w:val="20"/>
          <w:lang w:val="cy-GB"/>
        </w:rPr>
      </w:pPr>
      <w:r w:rsidRPr="00DF615C">
        <w:rPr>
          <w:rFonts w:ascii="Verdana" w:hAnsi="Verdana"/>
          <w:szCs w:val="20"/>
          <w:lang w:val="cy-GB"/>
        </w:rPr>
        <w:t>Bydd y cytundeb yn cael ei ddyfarnu ar sail y tendr mwyaf manteisiol. Er mwyn asesu pa ymateb tendro sydd fwyaf manteisiol, bydd panel o gynrychiolwyr S4C yn gwerthuso ac yn sgorio pob ymateb i’r Gwahoddiad i Dendro hwn yn unol â’r meini prawf a’r pwysoliadau canlynol</w:t>
      </w:r>
      <w:r w:rsidR="00230272" w:rsidRPr="001B35A3">
        <w:rPr>
          <w:rFonts w:ascii="Verdana" w:hAnsi="Verdana"/>
          <w:szCs w:val="20"/>
          <w:lang w:val="cy-GB"/>
        </w:rPr>
        <w:t>:</w:t>
      </w:r>
    </w:p>
    <w:p w14:paraId="38569CC6" w14:textId="77777777" w:rsidR="00230272" w:rsidRPr="001B35A3" w:rsidRDefault="00230272" w:rsidP="00230272">
      <w:pPr>
        <w:tabs>
          <w:tab w:val="left" w:pos="2268"/>
          <w:tab w:val="left" w:pos="10206"/>
        </w:tabs>
        <w:ind w:left="1400" w:right="589"/>
        <w:jc w:val="both"/>
        <w:rPr>
          <w:rFonts w:ascii="Verdana" w:hAnsi="Verdana"/>
          <w:szCs w:val="20"/>
          <w:lang w:val="cy-GB"/>
        </w:rPr>
      </w:pPr>
    </w:p>
    <w:p w14:paraId="7CC27A42" w14:textId="666583C5" w:rsidR="005D312E" w:rsidRPr="001B35A3" w:rsidRDefault="00DF615C" w:rsidP="005D312E">
      <w:pPr>
        <w:widowControl w:val="0"/>
        <w:ind w:left="1506"/>
        <w:jc w:val="both"/>
        <w:outlineLvl w:val="0"/>
        <w:rPr>
          <w:rFonts w:ascii="Verdana" w:eastAsia="Verdana" w:hAnsi="Verdana" w:cs="Verdana"/>
          <w:color w:val="auto"/>
          <w:szCs w:val="20"/>
          <w:lang w:val="cy-GB" w:eastAsia="cy-GB"/>
        </w:rPr>
      </w:pPr>
      <w:r w:rsidRPr="00DF615C">
        <w:rPr>
          <w:rFonts w:ascii="Verdana" w:eastAsia="Verdana" w:hAnsi="Verdana" w:cs="Verdana"/>
          <w:b/>
          <w:color w:val="auto"/>
          <w:szCs w:val="20"/>
          <w:lang w:val="cy-GB" w:eastAsia="cy-GB"/>
        </w:rPr>
        <w:t>Cwestiynau Cydymffurfiaeth</w:t>
      </w:r>
      <w:r w:rsidR="005D312E" w:rsidRPr="001B35A3">
        <w:rPr>
          <w:rFonts w:ascii="Verdana" w:eastAsia="Verdana" w:hAnsi="Verdana" w:cs="Verdana"/>
          <w:b/>
          <w:color w:val="auto"/>
          <w:szCs w:val="20"/>
          <w:lang w:val="cy-GB" w:eastAsia="cy-GB"/>
        </w:rPr>
        <w:t>:</w:t>
      </w:r>
    </w:p>
    <w:p w14:paraId="4BD9253F" w14:textId="77777777" w:rsidR="005D312E" w:rsidRPr="001B35A3" w:rsidRDefault="005D312E" w:rsidP="005D312E">
      <w:pPr>
        <w:widowControl w:val="0"/>
        <w:spacing w:before="12"/>
        <w:rPr>
          <w:rFonts w:ascii="Verdana" w:eastAsia="Verdana" w:hAnsi="Verdana" w:cs="Verdana"/>
          <w:b/>
          <w:color w:val="auto"/>
          <w:sz w:val="19"/>
          <w:szCs w:val="19"/>
          <w:lang w:val="cy-GB" w:eastAsia="cy-GB"/>
        </w:rPr>
      </w:pPr>
    </w:p>
    <w:p w14:paraId="6476B1AF" w14:textId="77777777" w:rsidR="005D312E" w:rsidRDefault="005D312E" w:rsidP="005D312E">
      <w:pPr>
        <w:widowControl w:val="0"/>
        <w:tabs>
          <w:tab w:val="left" w:pos="2268"/>
          <w:tab w:val="left" w:pos="10206"/>
        </w:tabs>
        <w:ind w:left="1400" w:right="589"/>
        <w:jc w:val="both"/>
        <w:rPr>
          <w:rFonts w:ascii="Verdana" w:eastAsia="Calibri" w:hAnsi="Verdana" w:cs="Calibri"/>
          <w:color w:val="auto"/>
          <w:sz w:val="22"/>
          <w:szCs w:val="20"/>
          <w:lang w:val="cy-GB" w:eastAsia="cy-GB"/>
        </w:rPr>
      </w:pPr>
    </w:p>
    <w:tbl>
      <w:tblPr>
        <w:tblStyle w:val="TableGrid"/>
        <w:tblW w:w="9497" w:type="dxa"/>
        <w:tblInd w:w="846" w:type="dxa"/>
        <w:tblLook w:val="04A0" w:firstRow="1" w:lastRow="0" w:firstColumn="1" w:lastColumn="0" w:noHBand="0" w:noVBand="1"/>
      </w:tblPr>
      <w:tblGrid>
        <w:gridCol w:w="2268"/>
        <w:gridCol w:w="3118"/>
        <w:gridCol w:w="4111"/>
      </w:tblGrid>
      <w:tr w:rsidR="00DC1372" w:rsidRPr="00453F2C" w14:paraId="7B3DC44A" w14:textId="77777777" w:rsidTr="001D29E6">
        <w:tc>
          <w:tcPr>
            <w:tcW w:w="2268" w:type="dxa"/>
          </w:tcPr>
          <w:p w14:paraId="3EEE992E" w14:textId="77777777" w:rsidR="00DC1372" w:rsidRPr="00453F2C" w:rsidRDefault="00DC1372" w:rsidP="001D29E6">
            <w:pPr>
              <w:tabs>
                <w:tab w:val="left" w:pos="2268"/>
                <w:tab w:val="left" w:pos="10206"/>
              </w:tabs>
              <w:ind w:right="589"/>
              <w:jc w:val="both"/>
              <w:rPr>
                <w:rFonts w:ascii="Verdana" w:hAnsi="Verdana"/>
                <w:szCs w:val="20"/>
                <w:lang w:val="cy-GB"/>
              </w:rPr>
            </w:pPr>
          </w:p>
        </w:tc>
        <w:tc>
          <w:tcPr>
            <w:tcW w:w="3118" w:type="dxa"/>
          </w:tcPr>
          <w:p w14:paraId="6277429D" w14:textId="77777777" w:rsidR="00DC1372" w:rsidRPr="00453F2C" w:rsidRDefault="00DC1372" w:rsidP="001D29E6">
            <w:pPr>
              <w:tabs>
                <w:tab w:val="left" w:pos="2268"/>
                <w:tab w:val="left" w:pos="10206"/>
              </w:tabs>
              <w:ind w:right="589"/>
              <w:jc w:val="both"/>
              <w:rPr>
                <w:rFonts w:ascii="Verdana" w:hAnsi="Verdana"/>
                <w:szCs w:val="20"/>
                <w:lang w:val="cy-GB"/>
              </w:rPr>
            </w:pPr>
            <w:r w:rsidRPr="00453F2C">
              <w:rPr>
                <w:rFonts w:ascii="Verdana" w:hAnsi="Verdana"/>
                <w:b/>
                <w:bCs/>
                <w:szCs w:val="20"/>
                <w:lang w:val="cy-GB"/>
              </w:rPr>
              <w:t>Meini Prawf Gwerthuso</w:t>
            </w:r>
          </w:p>
        </w:tc>
        <w:tc>
          <w:tcPr>
            <w:tcW w:w="4111" w:type="dxa"/>
          </w:tcPr>
          <w:p w14:paraId="14437720" w14:textId="77777777" w:rsidR="00DC1372" w:rsidRPr="00453F2C" w:rsidRDefault="00DC1372" w:rsidP="001D29E6">
            <w:pPr>
              <w:tabs>
                <w:tab w:val="left" w:pos="2268"/>
                <w:tab w:val="left" w:pos="10206"/>
              </w:tabs>
              <w:ind w:right="589"/>
              <w:jc w:val="both"/>
              <w:rPr>
                <w:rFonts w:ascii="Verdana" w:hAnsi="Verdana"/>
                <w:szCs w:val="20"/>
                <w:lang w:val="cy-GB"/>
              </w:rPr>
            </w:pPr>
            <w:r w:rsidRPr="00453F2C">
              <w:rPr>
                <w:rFonts w:ascii="Verdana" w:hAnsi="Verdana"/>
                <w:b/>
                <w:bCs/>
                <w:szCs w:val="20"/>
                <w:lang w:val="cy-GB"/>
              </w:rPr>
              <w:t>Dull Gwerthuso</w:t>
            </w:r>
          </w:p>
        </w:tc>
      </w:tr>
      <w:tr w:rsidR="00DC1372" w:rsidRPr="00453F2C" w14:paraId="582BE25A" w14:textId="77777777" w:rsidTr="001D29E6">
        <w:tc>
          <w:tcPr>
            <w:tcW w:w="2268" w:type="dxa"/>
          </w:tcPr>
          <w:p w14:paraId="0BA03788" w14:textId="77777777" w:rsidR="00DC1372" w:rsidRDefault="00DC1372" w:rsidP="001D29E6">
            <w:pPr>
              <w:tabs>
                <w:tab w:val="left" w:pos="2268"/>
                <w:tab w:val="left" w:pos="10206"/>
              </w:tabs>
              <w:ind w:right="589"/>
              <w:jc w:val="both"/>
              <w:rPr>
                <w:rFonts w:ascii="Verdana" w:hAnsi="Verdana"/>
                <w:b/>
                <w:bCs/>
                <w:szCs w:val="20"/>
                <w:lang w:val="cy-GB"/>
              </w:rPr>
            </w:pPr>
            <w:r w:rsidRPr="00453F2C">
              <w:rPr>
                <w:rFonts w:ascii="Verdana" w:hAnsi="Verdana"/>
                <w:b/>
                <w:bCs/>
                <w:szCs w:val="20"/>
                <w:lang w:val="cy-GB"/>
              </w:rPr>
              <w:t>Ffurflen Wybodaeth Sylfaenol:</w:t>
            </w:r>
          </w:p>
          <w:p w14:paraId="1C7F1E6C" w14:textId="77777777" w:rsidR="00DC1372" w:rsidRPr="00453F2C" w:rsidRDefault="00DC1372" w:rsidP="001D29E6">
            <w:pPr>
              <w:tabs>
                <w:tab w:val="left" w:pos="2268"/>
                <w:tab w:val="left" w:pos="10206"/>
              </w:tabs>
              <w:ind w:right="589"/>
              <w:jc w:val="both"/>
              <w:rPr>
                <w:rFonts w:ascii="Verdana" w:hAnsi="Verdana"/>
                <w:szCs w:val="20"/>
                <w:lang w:val="cy-GB"/>
              </w:rPr>
            </w:pPr>
          </w:p>
        </w:tc>
        <w:tc>
          <w:tcPr>
            <w:tcW w:w="3118" w:type="dxa"/>
          </w:tcPr>
          <w:p w14:paraId="53BEC9AF" w14:textId="77777777" w:rsidR="00DC1372" w:rsidRPr="00453F2C" w:rsidRDefault="00DC1372" w:rsidP="001D29E6">
            <w:pPr>
              <w:tabs>
                <w:tab w:val="left" w:pos="2268"/>
                <w:tab w:val="left" w:pos="10206"/>
              </w:tabs>
              <w:ind w:right="589"/>
              <w:jc w:val="both"/>
              <w:rPr>
                <w:rFonts w:ascii="Verdana" w:hAnsi="Verdana"/>
                <w:szCs w:val="20"/>
                <w:lang w:val="cy-GB"/>
              </w:rPr>
            </w:pPr>
          </w:p>
        </w:tc>
        <w:tc>
          <w:tcPr>
            <w:tcW w:w="4111" w:type="dxa"/>
          </w:tcPr>
          <w:p w14:paraId="594C1E1B" w14:textId="77777777" w:rsidR="00DC1372" w:rsidRPr="00453F2C" w:rsidRDefault="00DC1372" w:rsidP="001D29E6">
            <w:pPr>
              <w:tabs>
                <w:tab w:val="left" w:pos="2268"/>
                <w:tab w:val="left" w:pos="10206"/>
              </w:tabs>
              <w:ind w:right="589"/>
              <w:jc w:val="both"/>
              <w:rPr>
                <w:rFonts w:ascii="Verdana" w:hAnsi="Verdana"/>
                <w:szCs w:val="20"/>
                <w:lang w:val="cy-GB"/>
              </w:rPr>
            </w:pPr>
          </w:p>
        </w:tc>
      </w:tr>
      <w:tr w:rsidR="00DC1372" w:rsidRPr="00453F2C" w14:paraId="69529655" w14:textId="77777777" w:rsidTr="001D29E6">
        <w:tc>
          <w:tcPr>
            <w:tcW w:w="2268" w:type="dxa"/>
          </w:tcPr>
          <w:p w14:paraId="269769CB" w14:textId="77777777" w:rsidR="00DC1372" w:rsidRPr="00453F2C" w:rsidRDefault="00DC1372" w:rsidP="001D29E6">
            <w:pPr>
              <w:tabs>
                <w:tab w:val="left" w:pos="2268"/>
                <w:tab w:val="left" w:pos="10206"/>
              </w:tabs>
              <w:ind w:right="589"/>
              <w:jc w:val="both"/>
              <w:rPr>
                <w:rFonts w:ascii="Verdana" w:hAnsi="Verdana"/>
                <w:szCs w:val="20"/>
                <w:lang w:val="cy-GB"/>
              </w:rPr>
            </w:pPr>
            <w:r w:rsidRPr="00453F2C">
              <w:rPr>
                <w:rFonts w:ascii="Verdana" w:hAnsi="Verdana"/>
                <w:szCs w:val="20"/>
                <w:lang w:val="cy-GB"/>
              </w:rPr>
              <w:t>Adran 1</w:t>
            </w:r>
          </w:p>
        </w:tc>
        <w:tc>
          <w:tcPr>
            <w:tcW w:w="3118" w:type="dxa"/>
          </w:tcPr>
          <w:p w14:paraId="19C25515" w14:textId="77777777" w:rsidR="00DC1372" w:rsidRPr="00453F2C" w:rsidRDefault="00DC1372" w:rsidP="001D29E6">
            <w:pPr>
              <w:tabs>
                <w:tab w:val="left" w:pos="2268"/>
                <w:tab w:val="left" w:pos="10206"/>
              </w:tabs>
              <w:ind w:right="589"/>
              <w:jc w:val="both"/>
              <w:rPr>
                <w:rFonts w:ascii="Verdana" w:hAnsi="Verdana"/>
                <w:szCs w:val="20"/>
                <w:lang w:val="cy-GB"/>
              </w:rPr>
            </w:pPr>
            <w:r w:rsidRPr="00453F2C">
              <w:rPr>
                <w:rFonts w:ascii="Verdana" w:hAnsi="Verdana"/>
                <w:szCs w:val="20"/>
                <w:lang w:val="cy-GB"/>
              </w:rPr>
              <w:t xml:space="preserve">Gwybodaeth am y </w:t>
            </w:r>
            <w:r>
              <w:rPr>
                <w:rFonts w:ascii="Verdana" w:hAnsi="Verdana"/>
                <w:szCs w:val="20"/>
                <w:lang w:val="cy-GB"/>
              </w:rPr>
              <w:t>Tendrwr</w:t>
            </w:r>
          </w:p>
        </w:tc>
        <w:tc>
          <w:tcPr>
            <w:tcW w:w="4111" w:type="dxa"/>
          </w:tcPr>
          <w:p w14:paraId="4F46D348" w14:textId="77777777" w:rsidR="00DC1372" w:rsidRPr="00453F2C" w:rsidRDefault="00DC1372" w:rsidP="001D29E6">
            <w:pPr>
              <w:jc w:val="both"/>
              <w:rPr>
                <w:rFonts w:ascii="Verdana" w:hAnsi="Verdana"/>
                <w:lang w:val="cy-GB"/>
              </w:rPr>
            </w:pPr>
            <w:r w:rsidRPr="00453F2C">
              <w:rPr>
                <w:rFonts w:ascii="Verdana" w:hAnsi="Verdana"/>
                <w:lang w:val="cy-GB"/>
              </w:rPr>
              <w:t>Nid yw’n cael ei sgorio, ond mae’n rhaid i’r rhan gael ei chwblhau</w:t>
            </w:r>
          </w:p>
          <w:p w14:paraId="6B244406" w14:textId="77777777" w:rsidR="00DC1372" w:rsidRPr="00453F2C" w:rsidRDefault="00DC1372" w:rsidP="001D29E6">
            <w:pPr>
              <w:tabs>
                <w:tab w:val="left" w:pos="2268"/>
                <w:tab w:val="left" w:pos="10206"/>
              </w:tabs>
              <w:ind w:right="589"/>
              <w:jc w:val="both"/>
              <w:rPr>
                <w:rFonts w:ascii="Verdana" w:hAnsi="Verdana"/>
                <w:szCs w:val="20"/>
                <w:lang w:val="cy-GB"/>
              </w:rPr>
            </w:pPr>
          </w:p>
        </w:tc>
      </w:tr>
      <w:tr w:rsidR="00DC1372" w:rsidRPr="00453F2C" w14:paraId="064942ED" w14:textId="77777777" w:rsidTr="001D29E6">
        <w:tc>
          <w:tcPr>
            <w:tcW w:w="2268" w:type="dxa"/>
          </w:tcPr>
          <w:p w14:paraId="205E3A56" w14:textId="77777777" w:rsidR="00DC1372" w:rsidRPr="00453F2C" w:rsidRDefault="00DC1372" w:rsidP="001D29E6">
            <w:pPr>
              <w:tabs>
                <w:tab w:val="left" w:pos="2268"/>
                <w:tab w:val="left" w:pos="10206"/>
              </w:tabs>
              <w:ind w:right="589"/>
              <w:jc w:val="both"/>
              <w:rPr>
                <w:rFonts w:ascii="Verdana" w:hAnsi="Verdana"/>
                <w:szCs w:val="20"/>
                <w:lang w:val="cy-GB"/>
              </w:rPr>
            </w:pPr>
            <w:r w:rsidRPr="00453F2C">
              <w:rPr>
                <w:rFonts w:ascii="Verdana" w:hAnsi="Verdana"/>
                <w:szCs w:val="20"/>
                <w:lang w:val="cy-GB"/>
              </w:rPr>
              <w:t>Adran 2</w:t>
            </w:r>
          </w:p>
        </w:tc>
        <w:tc>
          <w:tcPr>
            <w:tcW w:w="3118" w:type="dxa"/>
          </w:tcPr>
          <w:p w14:paraId="59F0A798" w14:textId="77777777" w:rsidR="00DC1372" w:rsidRPr="00453F2C" w:rsidRDefault="00DC1372" w:rsidP="001D29E6">
            <w:pPr>
              <w:ind w:right="589"/>
              <w:rPr>
                <w:rFonts w:ascii="Verdana" w:hAnsi="Verdana"/>
                <w:szCs w:val="20"/>
                <w:lang w:val="cy-GB"/>
              </w:rPr>
            </w:pPr>
            <w:r w:rsidRPr="00453F2C">
              <w:rPr>
                <w:rFonts w:ascii="Verdana" w:hAnsi="Verdana"/>
                <w:szCs w:val="20"/>
                <w:lang w:val="cy-GB"/>
              </w:rPr>
              <w:t>Seiliau dros Waharddiad Gorfodol</w:t>
            </w:r>
          </w:p>
          <w:p w14:paraId="005A4E76" w14:textId="77777777" w:rsidR="00DC1372" w:rsidRPr="00453F2C" w:rsidRDefault="00DC1372" w:rsidP="001D29E6">
            <w:pPr>
              <w:tabs>
                <w:tab w:val="left" w:pos="2268"/>
                <w:tab w:val="left" w:pos="10206"/>
              </w:tabs>
              <w:ind w:right="589"/>
              <w:jc w:val="both"/>
              <w:rPr>
                <w:rFonts w:ascii="Verdana" w:hAnsi="Verdana"/>
                <w:szCs w:val="20"/>
                <w:lang w:val="cy-GB"/>
              </w:rPr>
            </w:pPr>
          </w:p>
        </w:tc>
        <w:tc>
          <w:tcPr>
            <w:tcW w:w="4111" w:type="dxa"/>
          </w:tcPr>
          <w:p w14:paraId="2380A8FC" w14:textId="77777777" w:rsidR="00DC1372" w:rsidRPr="00453F2C" w:rsidRDefault="00DC1372" w:rsidP="001D29E6">
            <w:pPr>
              <w:jc w:val="both"/>
              <w:rPr>
                <w:rFonts w:ascii="Verdana" w:hAnsi="Verdana"/>
                <w:lang w:val="cy-GB"/>
              </w:rPr>
            </w:pPr>
            <w:r w:rsidRPr="00453F2C">
              <w:rPr>
                <w:rFonts w:ascii="Verdana" w:hAnsi="Verdana"/>
                <w:b/>
                <w:bCs/>
                <w:lang w:val="cy-GB"/>
              </w:rPr>
              <w:t xml:space="preserve">Derbyniol </w:t>
            </w:r>
            <w:r w:rsidRPr="00453F2C">
              <w:rPr>
                <w:rFonts w:ascii="Verdana" w:hAnsi="Verdana"/>
                <w:lang w:val="cy-GB"/>
              </w:rPr>
              <w:t>– Wedi’i chwblhau gyda phob ymateb yn gadarnhaol neu’n negyddol gyda thystiolaeth o gamau adferol derbyniol</w:t>
            </w:r>
          </w:p>
          <w:p w14:paraId="19DF9428" w14:textId="77777777" w:rsidR="00DC1372" w:rsidRPr="00453F2C" w:rsidRDefault="00DC1372" w:rsidP="001D29E6">
            <w:pPr>
              <w:rPr>
                <w:rFonts w:ascii="Verdana" w:hAnsi="Verdana"/>
                <w:szCs w:val="20"/>
                <w:lang w:val="cy-GB"/>
              </w:rPr>
            </w:pPr>
            <w:r w:rsidRPr="00453F2C">
              <w:rPr>
                <w:rFonts w:ascii="Verdana" w:hAnsi="Verdana"/>
                <w:b/>
                <w:bCs/>
                <w:szCs w:val="20"/>
                <w:lang w:val="cy-GB"/>
              </w:rPr>
              <w:t xml:space="preserve">Annerbyniol </w:t>
            </w:r>
            <w:r w:rsidRPr="00453F2C">
              <w:rPr>
                <w:rFonts w:ascii="Verdana" w:hAnsi="Verdana"/>
                <w:szCs w:val="20"/>
                <w:lang w:val="cy-GB"/>
              </w:rPr>
              <w:t>– Heb ei chwblhau neu unrhyw un neu fwy o’r ymatebion negyddol heb dystiolaeth o gamau adferol derbyniol.</w:t>
            </w:r>
          </w:p>
          <w:p w14:paraId="314384C5" w14:textId="77777777" w:rsidR="00DC1372" w:rsidRPr="00453F2C" w:rsidRDefault="00DC1372" w:rsidP="001D29E6">
            <w:pPr>
              <w:tabs>
                <w:tab w:val="left" w:pos="2268"/>
                <w:tab w:val="left" w:pos="10206"/>
              </w:tabs>
              <w:ind w:right="589"/>
              <w:jc w:val="both"/>
              <w:rPr>
                <w:rFonts w:ascii="Verdana" w:hAnsi="Verdana"/>
                <w:szCs w:val="20"/>
                <w:lang w:val="cy-GB"/>
              </w:rPr>
            </w:pPr>
          </w:p>
        </w:tc>
      </w:tr>
      <w:tr w:rsidR="00DC1372" w:rsidRPr="00453F2C" w14:paraId="4BF38B6C" w14:textId="77777777" w:rsidTr="001D29E6">
        <w:tc>
          <w:tcPr>
            <w:tcW w:w="2268" w:type="dxa"/>
          </w:tcPr>
          <w:p w14:paraId="43992AE8" w14:textId="77777777" w:rsidR="00DC1372" w:rsidRPr="00453F2C" w:rsidRDefault="00DC1372" w:rsidP="001D29E6">
            <w:pPr>
              <w:tabs>
                <w:tab w:val="left" w:pos="2268"/>
                <w:tab w:val="left" w:pos="10206"/>
              </w:tabs>
              <w:ind w:right="589"/>
              <w:jc w:val="both"/>
              <w:rPr>
                <w:rFonts w:ascii="Verdana" w:hAnsi="Verdana"/>
                <w:szCs w:val="20"/>
                <w:lang w:val="cy-GB"/>
              </w:rPr>
            </w:pPr>
            <w:r w:rsidRPr="00453F2C">
              <w:rPr>
                <w:rFonts w:ascii="Verdana" w:hAnsi="Verdana"/>
                <w:szCs w:val="20"/>
                <w:lang w:val="cy-GB"/>
              </w:rPr>
              <w:t>Adran 3</w:t>
            </w:r>
          </w:p>
        </w:tc>
        <w:tc>
          <w:tcPr>
            <w:tcW w:w="3118" w:type="dxa"/>
          </w:tcPr>
          <w:p w14:paraId="660FD195" w14:textId="77777777" w:rsidR="00DC1372" w:rsidRPr="00453F2C" w:rsidRDefault="00DC1372" w:rsidP="001D29E6">
            <w:pPr>
              <w:tabs>
                <w:tab w:val="left" w:pos="2268"/>
                <w:tab w:val="left" w:pos="10206"/>
              </w:tabs>
              <w:ind w:right="589"/>
              <w:jc w:val="both"/>
              <w:rPr>
                <w:rFonts w:ascii="Verdana" w:hAnsi="Verdana"/>
                <w:szCs w:val="20"/>
                <w:lang w:val="cy-GB"/>
              </w:rPr>
            </w:pPr>
            <w:r w:rsidRPr="00453F2C">
              <w:rPr>
                <w:rFonts w:ascii="Verdana" w:hAnsi="Verdana"/>
                <w:szCs w:val="20"/>
                <w:lang w:val="cy-GB"/>
              </w:rPr>
              <w:t>Seiliau dros Waharddiad yn ôl Disgresiwn</w:t>
            </w:r>
          </w:p>
        </w:tc>
        <w:tc>
          <w:tcPr>
            <w:tcW w:w="4111" w:type="dxa"/>
          </w:tcPr>
          <w:p w14:paraId="07E83007" w14:textId="77777777" w:rsidR="00DC1372" w:rsidRPr="00453F2C" w:rsidRDefault="00DC1372" w:rsidP="001D29E6">
            <w:pPr>
              <w:jc w:val="both"/>
              <w:rPr>
                <w:rFonts w:ascii="Verdana" w:hAnsi="Verdana"/>
                <w:lang w:val="cy-GB"/>
              </w:rPr>
            </w:pPr>
            <w:r w:rsidRPr="00453F2C">
              <w:rPr>
                <w:rFonts w:ascii="Verdana" w:hAnsi="Verdana"/>
                <w:b/>
                <w:bCs/>
                <w:lang w:val="cy-GB"/>
              </w:rPr>
              <w:t xml:space="preserve">Derbyniol </w:t>
            </w:r>
            <w:r w:rsidRPr="00453F2C">
              <w:rPr>
                <w:rFonts w:ascii="Verdana" w:hAnsi="Verdana"/>
                <w:lang w:val="cy-GB"/>
              </w:rPr>
              <w:t>– Wedi’i chwblhau gyda phob ymateb yn gadarnhaol neu’n negyddol gyda thystiolaeth o gamau adferol derbyniol</w:t>
            </w:r>
          </w:p>
          <w:p w14:paraId="7187296C" w14:textId="77777777" w:rsidR="00DC1372" w:rsidRPr="00453F2C" w:rsidRDefault="00DC1372" w:rsidP="001D29E6">
            <w:pPr>
              <w:ind w:left="-4"/>
              <w:jc w:val="both"/>
              <w:rPr>
                <w:rFonts w:ascii="Verdana" w:hAnsi="Verdana"/>
                <w:szCs w:val="20"/>
                <w:lang w:val="cy-GB"/>
              </w:rPr>
            </w:pPr>
            <w:r w:rsidRPr="00453F2C">
              <w:rPr>
                <w:rFonts w:ascii="Verdana" w:hAnsi="Verdana"/>
                <w:b/>
                <w:bCs/>
                <w:szCs w:val="20"/>
                <w:lang w:val="cy-GB"/>
              </w:rPr>
              <w:t xml:space="preserve">Annerbyniol </w:t>
            </w:r>
            <w:r w:rsidRPr="00453F2C">
              <w:rPr>
                <w:rFonts w:ascii="Verdana" w:hAnsi="Verdana"/>
                <w:szCs w:val="20"/>
                <w:lang w:val="cy-GB"/>
              </w:rPr>
              <w:t>– Heb ei chwblhau neu unrhyw un neu fwy o’r ymatebion negyddol heb dystiolaeth o gamau adferol derbyniol.</w:t>
            </w:r>
          </w:p>
          <w:p w14:paraId="694D0CDE" w14:textId="77777777" w:rsidR="00DC1372" w:rsidRPr="00453F2C" w:rsidRDefault="00DC1372" w:rsidP="001D29E6">
            <w:pPr>
              <w:tabs>
                <w:tab w:val="left" w:pos="2268"/>
                <w:tab w:val="left" w:pos="10206"/>
              </w:tabs>
              <w:ind w:right="589"/>
              <w:jc w:val="both"/>
              <w:rPr>
                <w:rFonts w:ascii="Verdana" w:hAnsi="Verdana"/>
                <w:szCs w:val="20"/>
                <w:lang w:val="cy-GB"/>
              </w:rPr>
            </w:pPr>
          </w:p>
        </w:tc>
      </w:tr>
      <w:tr w:rsidR="00DC1372" w:rsidRPr="00453F2C" w14:paraId="3F0C7548" w14:textId="77777777" w:rsidTr="001D29E6">
        <w:tc>
          <w:tcPr>
            <w:tcW w:w="2268" w:type="dxa"/>
          </w:tcPr>
          <w:p w14:paraId="593881DA" w14:textId="77777777" w:rsidR="00DC1372" w:rsidRPr="00453F2C" w:rsidRDefault="00DC1372" w:rsidP="001D29E6">
            <w:pPr>
              <w:tabs>
                <w:tab w:val="left" w:pos="2268"/>
                <w:tab w:val="left" w:pos="10206"/>
              </w:tabs>
              <w:ind w:right="589"/>
              <w:jc w:val="both"/>
              <w:rPr>
                <w:rFonts w:ascii="Verdana" w:hAnsi="Verdana"/>
                <w:szCs w:val="20"/>
                <w:lang w:val="cy-GB"/>
              </w:rPr>
            </w:pPr>
            <w:r w:rsidRPr="00453F2C">
              <w:rPr>
                <w:rFonts w:ascii="Verdana" w:hAnsi="Verdana"/>
                <w:szCs w:val="20"/>
                <w:lang w:val="cy-GB"/>
              </w:rPr>
              <w:t xml:space="preserve">Adran </w:t>
            </w:r>
            <w:r>
              <w:rPr>
                <w:rFonts w:ascii="Verdana" w:hAnsi="Verdana"/>
                <w:szCs w:val="20"/>
                <w:lang w:val="cy-GB"/>
              </w:rPr>
              <w:t>4</w:t>
            </w:r>
          </w:p>
        </w:tc>
        <w:tc>
          <w:tcPr>
            <w:tcW w:w="3118" w:type="dxa"/>
          </w:tcPr>
          <w:p w14:paraId="67DA7D4E" w14:textId="77777777" w:rsidR="00DC1372" w:rsidRPr="00453F2C" w:rsidRDefault="00DC1372" w:rsidP="001D29E6">
            <w:pPr>
              <w:ind w:right="589"/>
              <w:rPr>
                <w:rFonts w:ascii="Verdana" w:hAnsi="Verdana"/>
                <w:szCs w:val="20"/>
                <w:lang w:val="cy-GB"/>
              </w:rPr>
            </w:pPr>
            <w:r w:rsidRPr="00453F2C">
              <w:rPr>
                <w:rFonts w:ascii="Verdana" w:hAnsi="Verdana"/>
                <w:szCs w:val="20"/>
                <w:lang w:val="cy-GB"/>
              </w:rPr>
              <w:t>Modiwlau Ychwanegol</w:t>
            </w:r>
          </w:p>
          <w:p w14:paraId="440615DE" w14:textId="77777777" w:rsidR="00DC1372" w:rsidRPr="00453F2C" w:rsidRDefault="00DC1372" w:rsidP="001D29E6">
            <w:pPr>
              <w:tabs>
                <w:tab w:val="left" w:pos="2268"/>
                <w:tab w:val="left" w:pos="10206"/>
              </w:tabs>
              <w:ind w:right="589"/>
              <w:jc w:val="both"/>
              <w:rPr>
                <w:rFonts w:ascii="Verdana" w:hAnsi="Verdana"/>
                <w:szCs w:val="20"/>
                <w:lang w:val="cy-GB"/>
              </w:rPr>
            </w:pPr>
            <w:r w:rsidRPr="00453F2C">
              <w:rPr>
                <w:rFonts w:ascii="Verdana" w:hAnsi="Verdana"/>
                <w:szCs w:val="20"/>
                <w:lang w:val="cy-GB"/>
              </w:rPr>
              <w:t>Yswiriant</w:t>
            </w:r>
          </w:p>
        </w:tc>
        <w:tc>
          <w:tcPr>
            <w:tcW w:w="4111" w:type="dxa"/>
          </w:tcPr>
          <w:p w14:paraId="3881BB24" w14:textId="77777777" w:rsidR="00DC1372" w:rsidRPr="00453F2C" w:rsidRDefault="00DC1372" w:rsidP="001D29E6">
            <w:pPr>
              <w:jc w:val="both"/>
              <w:rPr>
                <w:rFonts w:ascii="Verdana" w:hAnsi="Verdana"/>
                <w:lang w:val="cy-GB"/>
              </w:rPr>
            </w:pPr>
            <w:r w:rsidRPr="00453F2C">
              <w:rPr>
                <w:rFonts w:ascii="Verdana" w:hAnsi="Verdana"/>
                <w:b/>
                <w:bCs/>
                <w:lang w:val="cy-GB"/>
              </w:rPr>
              <w:t xml:space="preserve">Derbyniol </w:t>
            </w:r>
            <w:r w:rsidRPr="00453F2C">
              <w:rPr>
                <w:rFonts w:ascii="Verdana" w:hAnsi="Verdana"/>
                <w:lang w:val="cy-GB"/>
              </w:rPr>
              <w:t xml:space="preserve">– Wedi’i chwblhau gyda phob ymateb yn gadarnhaol </w:t>
            </w:r>
          </w:p>
          <w:p w14:paraId="63F53795" w14:textId="77777777" w:rsidR="00DC1372" w:rsidRPr="00453F2C" w:rsidRDefault="00DC1372" w:rsidP="001D29E6">
            <w:pPr>
              <w:ind w:left="-4" w:right="589"/>
              <w:rPr>
                <w:rFonts w:ascii="Verdana" w:hAnsi="Verdana"/>
                <w:lang w:val="cy-GB"/>
              </w:rPr>
            </w:pPr>
            <w:r w:rsidRPr="00453F2C">
              <w:rPr>
                <w:rFonts w:ascii="Verdana" w:hAnsi="Verdana"/>
                <w:b/>
                <w:bCs/>
                <w:lang w:val="cy-GB"/>
              </w:rPr>
              <w:t xml:space="preserve">Annerbyniol </w:t>
            </w:r>
            <w:r w:rsidRPr="00453F2C">
              <w:rPr>
                <w:rFonts w:ascii="Verdana" w:hAnsi="Verdana"/>
                <w:lang w:val="cy-GB"/>
              </w:rPr>
              <w:t>– Heb ei chwblhau neu unrhyw un neu fwy o’r ymatebion yn negyddol.</w:t>
            </w:r>
          </w:p>
          <w:p w14:paraId="5162315C" w14:textId="77777777" w:rsidR="00DC1372" w:rsidRPr="00453F2C" w:rsidRDefault="00DC1372" w:rsidP="001D29E6">
            <w:pPr>
              <w:tabs>
                <w:tab w:val="left" w:pos="2268"/>
                <w:tab w:val="left" w:pos="10206"/>
              </w:tabs>
              <w:ind w:right="589"/>
              <w:jc w:val="both"/>
              <w:rPr>
                <w:rFonts w:ascii="Verdana" w:hAnsi="Verdana"/>
                <w:szCs w:val="20"/>
                <w:lang w:val="cy-GB"/>
              </w:rPr>
            </w:pPr>
          </w:p>
        </w:tc>
      </w:tr>
      <w:tr w:rsidR="00DC1372" w:rsidRPr="00453F2C" w14:paraId="4AC42307" w14:textId="77777777" w:rsidTr="001D29E6">
        <w:tc>
          <w:tcPr>
            <w:tcW w:w="2268" w:type="dxa"/>
          </w:tcPr>
          <w:p w14:paraId="5BFC2358" w14:textId="77777777" w:rsidR="00DC1372" w:rsidRPr="00453F2C" w:rsidRDefault="00DC1372" w:rsidP="001D29E6">
            <w:pPr>
              <w:tabs>
                <w:tab w:val="left" w:pos="2268"/>
                <w:tab w:val="left" w:pos="10206"/>
              </w:tabs>
              <w:ind w:right="589"/>
              <w:jc w:val="both"/>
              <w:rPr>
                <w:rFonts w:ascii="Verdana" w:hAnsi="Verdana"/>
                <w:szCs w:val="20"/>
                <w:lang w:val="cy-GB"/>
              </w:rPr>
            </w:pPr>
          </w:p>
        </w:tc>
        <w:tc>
          <w:tcPr>
            <w:tcW w:w="3118" w:type="dxa"/>
          </w:tcPr>
          <w:p w14:paraId="72E4DF27" w14:textId="77777777" w:rsidR="00DC1372" w:rsidRPr="00453F2C" w:rsidRDefault="00DC1372" w:rsidP="001D29E6">
            <w:pPr>
              <w:tabs>
                <w:tab w:val="left" w:pos="2268"/>
                <w:tab w:val="left" w:pos="10206"/>
              </w:tabs>
              <w:ind w:right="589"/>
              <w:jc w:val="both"/>
              <w:rPr>
                <w:rFonts w:ascii="Verdana" w:hAnsi="Verdana"/>
                <w:szCs w:val="20"/>
                <w:lang w:val="cy-GB"/>
              </w:rPr>
            </w:pPr>
            <w:r w:rsidRPr="00453F2C">
              <w:rPr>
                <w:rFonts w:ascii="Verdana" w:hAnsi="Verdana"/>
                <w:szCs w:val="20"/>
                <w:lang w:val="cy-GB"/>
              </w:rPr>
              <w:t>Cydraddoldeb</w:t>
            </w:r>
          </w:p>
        </w:tc>
        <w:tc>
          <w:tcPr>
            <w:tcW w:w="4111" w:type="dxa"/>
          </w:tcPr>
          <w:p w14:paraId="5151C27E" w14:textId="77777777" w:rsidR="00DC1372" w:rsidRPr="00453F2C" w:rsidRDefault="00DC1372" w:rsidP="001D29E6">
            <w:pPr>
              <w:jc w:val="both"/>
              <w:rPr>
                <w:rFonts w:ascii="Verdana" w:hAnsi="Verdana"/>
                <w:lang w:val="cy-GB"/>
              </w:rPr>
            </w:pPr>
            <w:r w:rsidRPr="00453F2C">
              <w:rPr>
                <w:rFonts w:ascii="Verdana" w:hAnsi="Verdana"/>
                <w:b/>
                <w:bCs/>
                <w:lang w:val="cy-GB"/>
              </w:rPr>
              <w:t xml:space="preserve">Derbyniol </w:t>
            </w:r>
            <w:r w:rsidRPr="00453F2C">
              <w:rPr>
                <w:rFonts w:ascii="Verdana" w:hAnsi="Verdana"/>
                <w:lang w:val="cy-GB"/>
              </w:rPr>
              <w:t>– Wedi’i chwblhau gyda phob ymateb i C1 a C2 yn negyddol neu’n gadarnhaol gyda thystiolaeth o gamau adferol derbyniol</w:t>
            </w:r>
          </w:p>
          <w:p w14:paraId="489F4832" w14:textId="77777777" w:rsidR="00DC1372" w:rsidRPr="00453F2C" w:rsidRDefault="00DC1372" w:rsidP="001D29E6">
            <w:pPr>
              <w:jc w:val="both"/>
              <w:rPr>
                <w:rFonts w:ascii="Verdana" w:hAnsi="Verdana"/>
                <w:lang w:val="cy-GB"/>
              </w:rPr>
            </w:pPr>
            <w:r w:rsidRPr="00453F2C">
              <w:rPr>
                <w:rFonts w:ascii="Verdana" w:hAnsi="Verdana"/>
                <w:b/>
                <w:bCs/>
                <w:lang w:val="cy-GB"/>
              </w:rPr>
              <w:t xml:space="preserve">Annerbyniol </w:t>
            </w:r>
            <w:r w:rsidRPr="00453F2C">
              <w:rPr>
                <w:rFonts w:ascii="Verdana" w:hAnsi="Verdana"/>
                <w:lang w:val="cy-GB"/>
              </w:rPr>
              <w:t xml:space="preserve">– Heb ei chwblhau neu ymateb i C1 a/neu C2 yn gadarnhaol </w:t>
            </w:r>
            <w:r w:rsidRPr="00453F2C">
              <w:rPr>
                <w:rFonts w:ascii="Verdana" w:hAnsi="Verdana"/>
                <w:lang w:val="cy-GB"/>
              </w:rPr>
              <w:lastRenderedPageBreak/>
              <w:t>heb dystiolaeth o gamau adferol derbyniol.</w:t>
            </w:r>
          </w:p>
          <w:p w14:paraId="21A179A3" w14:textId="77777777" w:rsidR="00DC1372" w:rsidRPr="00453F2C" w:rsidRDefault="00DC1372" w:rsidP="001D29E6">
            <w:pPr>
              <w:tabs>
                <w:tab w:val="left" w:pos="2268"/>
                <w:tab w:val="left" w:pos="10206"/>
              </w:tabs>
              <w:ind w:right="589"/>
              <w:jc w:val="both"/>
              <w:rPr>
                <w:rFonts w:ascii="Verdana" w:hAnsi="Verdana"/>
                <w:szCs w:val="20"/>
                <w:lang w:val="cy-GB"/>
              </w:rPr>
            </w:pPr>
          </w:p>
        </w:tc>
      </w:tr>
      <w:tr w:rsidR="00DC1372" w:rsidRPr="00453F2C" w14:paraId="2FFE71E5" w14:textId="77777777" w:rsidTr="001D29E6">
        <w:tc>
          <w:tcPr>
            <w:tcW w:w="2268" w:type="dxa"/>
          </w:tcPr>
          <w:p w14:paraId="6180A1F3" w14:textId="77777777" w:rsidR="00DC1372" w:rsidRPr="00453F2C" w:rsidRDefault="00DC1372" w:rsidP="001D29E6">
            <w:pPr>
              <w:tabs>
                <w:tab w:val="left" w:pos="2268"/>
                <w:tab w:val="left" w:pos="10206"/>
              </w:tabs>
              <w:ind w:right="589"/>
              <w:jc w:val="both"/>
              <w:rPr>
                <w:rFonts w:ascii="Verdana" w:hAnsi="Verdana"/>
                <w:szCs w:val="20"/>
                <w:lang w:val="cy-GB"/>
              </w:rPr>
            </w:pPr>
          </w:p>
        </w:tc>
        <w:tc>
          <w:tcPr>
            <w:tcW w:w="3118" w:type="dxa"/>
          </w:tcPr>
          <w:p w14:paraId="1ED1E263" w14:textId="77777777" w:rsidR="00DC1372" w:rsidRPr="00453F2C" w:rsidRDefault="00DC1372" w:rsidP="001D29E6">
            <w:pPr>
              <w:tabs>
                <w:tab w:val="left" w:pos="2268"/>
                <w:tab w:val="left" w:pos="10206"/>
              </w:tabs>
              <w:ind w:right="589"/>
              <w:jc w:val="both"/>
              <w:rPr>
                <w:rFonts w:ascii="Verdana" w:hAnsi="Verdana"/>
                <w:szCs w:val="20"/>
                <w:lang w:val="cy-GB"/>
              </w:rPr>
            </w:pPr>
            <w:r w:rsidRPr="00453F2C">
              <w:rPr>
                <w:rFonts w:ascii="Verdana" w:hAnsi="Verdana"/>
                <w:szCs w:val="20"/>
                <w:lang w:val="cy-GB"/>
              </w:rPr>
              <w:t>Rheoli Amgylcheddol</w:t>
            </w:r>
          </w:p>
        </w:tc>
        <w:tc>
          <w:tcPr>
            <w:tcW w:w="4111" w:type="dxa"/>
          </w:tcPr>
          <w:p w14:paraId="74E6B426" w14:textId="77777777" w:rsidR="00DC1372" w:rsidRPr="00453F2C" w:rsidRDefault="00DC1372" w:rsidP="001D29E6">
            <w:pPr>
              <w:jc w:val="both"/>
              <w:rPr>
                <w:rFonts w:ascii="Verdana" w:hAnsi="Verdana"/>
                <w:lang w:val="cy-GB"/>
              </w:rPr>
            </w:pPr>
            <w:r w:rsidRPr="00453F2C">
              <w:rPr>
                <w:rFonts w:ascii="Verdana" w:hAnsi="Verdana"/>
                <w:b/>
                <w:bCs/>
                <w:lang w:val="cy-GB"/>
              </w:rPr>
              <w:t xml:space="preserve">Derbyniol </w:t>
            </w:r>
            <w:r w:rsidRPr="00453F2C">
              <w:rPr>
                <w:rFonts w:ascii="Verdana" w:hAnsi="Verdana"/>
                <w:lang w:val="cy-GB"/>
              </w:rPr>
              <w:t>– Wedi’i chwblhau gyda phob ymateb i C1 yn negyddol neu’n gadarnhaol gyda thystiolaeth o gamau adferol derbyniol</w:t>
            </w:r>
          </w:p>
          <w:p w14:paraId="5199FAE2" w14:textId="77777777" w:rsidR="00DC1372" w:rsidRPr="00453F2C" w:rsidRDefault="00DC1372" w:rsidP="001D29E6">
            <w:pPr>
              <w:jc w:val="both"/>
              <w:rPr>
                <w:rFonts w:ascii="Verdana" w:hAnsi="Verdana"/>
                <w:lang w:val="cy-GB"/>
              </w:rPr>
            </w:pPr>
            <w:r w:rsidRPr="00453F2C">
              <w:rPr>
                <w:rFonts w:ascii="Verdana" w:hAnsi="Verdana"/>
                <w:b/>
                <w:bCs/>
                <w:lang w:val="cy-GB"/>
              </w:rPr>
              <w:t xml:space="preserve">Annerbyniol </w:t>
            </w:r>
            <w:r w:rsidRPr="00453F2C">
              <w:rPr>
                <w:rFonts w:ascii="Verdana" w:hAnsi="Verdana"/>
                <w:lang w:val="cy-GB"/>
              </w:rPr>
              <w:t>– Heb ei chwblhau neu ymateb i C1 yn gadarnhaol heb dystiolaeth o gamau adferol derbyniol.</w:t>
            </w:r>
          </w:p>
          <w:p w14:paraId="1B3A8B4B" w14:textId="77777777" w:rsidR="00DC1372" w:rsidRPr="00453F2C" w:rsidRDefault="00DC1372" w:rsidP="001D29E6">
            <w:pPr>
              <w:tabs>
                <w:tab w:val="left" w:pos="2268"/>
                <w:tab w:val="left" w:pos="10206"/>
              </w:tabs>
              <w:ind w:right="589"/>
              <w:jc w:val="both"/>
              <w:rPr>
                <w:rFonts w:ascii="Verdana" w:hAnsi="Verdana"/>
                <w:szCs w:val="20"/>
                <w:lang w:val="cy-GB"/>
              </w:rPr>
            </w:pPr>
          </w:p>
        </w:tc>
      </w:tr>
      <w:tr w:rsidR="00DC1372" w:rsidRPr="00453F2C" w14:paraId="7EE905CA" w14:textId="77777777" w:rsidTr="001D29E6">
        <w:tc>
          <w:tcPr>
            <w:tcW w:w="2268" w:type="dxa"/>
          </w:tcPr>
          <w:p w14:paraId="4F643A21" w14:textId="77777777" w:rsidR="00DC1372" w:rsidRPr="00453F2C" w:rsidRDefault="00DC1372" w:rsidP="001D29E6">
            <w:pPr>
              <w:tabs>
                <w:tab w:val="left" w:pos="2268"/>
                <w:tab w:val="left" w:pos="10206"/>
              </w:tabs>
              <w:ind w:right="589"/>
              <w:jc w:val="both"/>
              <w:rPr>
                <w:rFonts w:ascii="Verdana" w:hAnsi="Verdana"/>
                <w:szCs w:val="20"/>
                <w:lang w:val="cy-GB"/>
              </w:rPr>
            </w:pPr>
          </w:p>
        </w:tc>
        <w:tc>
          <w:tcPr>
            <w:tcW w:w="3118" w:type="dxa"/>
          </w:tcPr>
          <w:p w14:paraId="5316D8F5" w14:textId="77777777" w:rsidR="00DC1372" w:rsidRPr="00453F2C" w:rsidRDefault="00DC1372" w:rsidP="001D29E6">
            <w:pPr>
              <w:tabs>
                <w:tab w:val="left" w:pos="2268"/>
                <w:tab w:val="left" w:pos="10206"/>
              </w:tabs>
              <w:ind w:right="589"/>
              <w:jc w:val="both"/>
              <w:rPr>
                <w:rFonts w:ascii="Verdana" w:hAnsi="Verdana"/>
                <w:szCs w:val="20"/>
                <w:lang w:val="cy-GB"/>
              </w:rPr>
            </w:pPr>
            <w:r w:rsidRPr="00453F2C">
              <w:rPr>
                <w:rFonts w:ascii="Verdana" w:hAnsi="Verdana"/>
                <w:szCs w:val="20"/>
                <w:lang w:val="cy-GB"/>
              </w:rPr>
              <w:t>Iechyd a Diogelwch</w:t>
            </w:r>
          </w:p>
        </w:tc>
        <w:tc>
          <w:tcPr>
            <w:tcW w:w="4111" w:type="dxa"/>
          </w:tcPr>
          <w:p w14:paraId="2E8E0818" w14:textId="77777777" w:rsidR="00DC1372" w:rsidRPr="00453F2C" w:rsidRDefault="00DC1372" w:rsidP="001D29E6">
            <w:pPr>
              <w:jc w:val="both"/>
              <w:rPr>
                <w:rFonts w:ascii="Verdana" w:hAnsi="Verdana"/>
                <w:lang w:val="cy-GB"/>
              </w:rPr>
            </w:pPr>
            <w:r w:rsidRPr="00453F2C">
              <w:rPr>
                <w:rFonts w:ascii="Verdana" w:hAnsi="Verdana"/>
                <w:b/>
                <w:bCs/>
                <w:lang w:val="cy-GB"/>
              </w:rPr>
              <w:t xml:space="preserve">Derbyniol </w:t>
            </w:r>
            <w:r w:rsidRPr="00453F2C">
              <w:rPr>
                <w:rFonts w:ascii="Verdana" w:hAnsi="Verdana"/>
                <w:lang w:val="cy-GB"/>
              </w:rPr>
              <w:t>– Hunanardystio wedi’i gwblhau a’r ymateb i C2 yn negyddol neu’n gadarnhaol gyda thystiolaeth o gamau adferol derbyniol</w:t>
            </w:r>
          </w:p>
          <w:p w14:paraId="19D95970" w14:textId="77777777" w:rsidR="00DC1372" w:rsidRPr="00453F2C" w:rsidRDefault="00DC1372" w:rsidP="001D29E6">
            <w:pPr>
              <w:jc w:val="both"/>
              <w:rPr>
                <w:rFonts w:ascii="Verdana" w:hAnsi="Verdana"/>
                <w:lang w:val="cy-GB"/>
              </w:rPr>
            </w:pPr>
            <w:r w:rsidRPr="00453F2C">
              <w:rPr>
                <w:rFonts w:ascii="Verdana" w:hAnsi="Verdana"/>
                <w:b/>
                <w:bCs/>
                <w:lang w:val="cy-GB"/>
              </w:rPr>
              <w:t xml:space="preserve">Annerbyniol </w:t>
            </w:r>
            <w:r w:rsidRPr="00453F2C">
              <w:rPr>
                <w:rFonts w:ascii="Verdana" w:hAnsi="Verdana"/>
                <w:lang w:val="cy-GB"/>
              </w:rPr>
              <w:t>– Hunanardystio heb ei gwblhau neu ymateb i C2 yn gadarnhaol heb dystiolaeth o gamau adferol derbyniol.</w:t>
            </w:r>
          </w:p>
          <w:p w14:paraId="4248D390" w14:textId="77777777" w:rsidR="00DC1372" w:rsidRPr="00453F2C" w:rsidRDefault="00DC1372" w:rsidP="001D29E6">
            <w:pPr>
              <w:tabs>
                <w:tab w:val="left" w:pos="2268"/>
                <w:tab w:val="left" w:pos="10206"/>
              </w:tabs>
              <w:ind w:right="589"/>
              <w:jc w:val="both"/>
              <w:rPr>
                <w:rFonts w:ascii="Verdana" w:hAnsi="Verdana"/>
                <w:szCs w:val="20"/>
                <w:lang w:val="cy-GB"/>
              </w:rPr>
            </w:pPr>
          </w:p>
        </w:tc>
      </w:tr>
      <w:tr w:rsidR="00633FDA" w:rsidRPr="00453F2C" w14:paraId="50AA5A32" w14:textId="77777777" w:rsidTr="001D29E6">
        <w:tc>
          <w:tcPr>
            <w:tcW w:w="2268" w:type="dxa"/>
          </w:tcPr>
          <w:p w14:paraId="0E91151D" w14:textId="77777777" w:rsidR="00633FDA" w:rsidRPr="00453F2C" w:rsidRDefault="00633FDA" w:rsidP="001D29E6">
            <w:pPr>
              <w:tabs>
                <w:tab w:val="left" w:pos="2268"/>
                <w:tab w:val="left" w:pos="10206"/>
              </w:tabs>
              <w:ind w:right="589"/>
              <w:jc w:val="both"/>
              <w:rPr>
                <w:rFonts w:ascii="Verdana" w:hAnsi="Verdana"/>
                <w:szCs w:val="20"/>
                <w:lang w:val="cy-GB"/>
              </w:rPr>
            </w:pPr>
          </w:p>
        </w:tc>
        <w:tc>
          <w:tcPr>
            <w:tcW w:w="3118" w:type="dxa"/>
          </w:tcPr>
          <w:p w14:paraId="6EE3B34D" w14:textId="465B7FA3" w:rsidR="00633FDA" w:rsidRPr="00453F2C" w:rsidRDefault="00633FDA" w:rsidP="001D29E6">
            <w:pPr>
              <w:tabs>
                <w:tab w:val="left" w:pos="2268"/>
                <w:tab w:val="left" w:pos="10206"/>
              </w:tabs>
              <w:ind w:right="589"/>
              <w:jc w:val="both"/>
              <w:rPr>
                <w:rFonts w:ascii="Verdana" w:hAnsi="Verdana"/>
                <w:szCs w:val="20"/>
                <w:lang w:val="cy-GB"/>
              </w:rPr>
            </w:pPr>
            <w:r>
              <w:rPr>
                <w:rFonts w:ascii="Verdana" w:hAnsi="Verdana"/>
                <w:szCs w:val="20"/>
                <w:lang w:val="cy-GB"/>
              </w:rPr>
              <w:t>Diogelu Data</w:t>
            </w:r>
          </w:p>
        </w:tc>
        <w:tc>
          <w:tcPr>
            <w:tcW w:w="4111" w:type="dxa"/>
          </w:tcPr>
          <w:p w14:paraId="6898589D" w14:textId="77777777" w:rsidR="00633FDA" w:rsidRPr="00453F2C" w:rsidRDefault="00633FDA" w:rsidP="00633FDA">
            <w:pPr>
              <w:jc w:val="both"/>
              <w:rPr>
                <w:rFonts w:ascii="Verdana" w:hAnsi="Verdana"/>
                <w:lang w:val="cy-GB"/>
              </w:rPr>
            </w:pPr>
            <w:r w:rsidRPr="00453F2C">
              <w:rPr>
                <w:rFonts w:ascii="Verdana" w:hAnsi="Verdana"/>
                <w:b/>
                <w:bCs/>
                <w:lang w:val="cy-GB"/>
              </w:rPr>
              <w:t xml:space="preserve">Derbyniol </w:t>
            </w:r>
            <w:r w:rsidRPr="00453F2C">
              <w:rPr>
                <w:rFonts w:ascii="Verdana" w:hAnsi="Verdana"/>
                <w:lang w:val="cy-GB"/>
              </w:rPr>
              <w:t>– Hunanardystio wedi’i gwblhau a’r ymateb i C2 yn negyddol neu’n gadarnhaol gyda thystiolaeth o gamau adferol derbyniol</w:t>
            </w:r>
          </w:p>
          <w:p w14:paraId="378C5AD3" w14:textId="77777777" w:rsidR="00633FDA" w:rsidRPr="00453F2C" w:rsidRDefault="00633FDA" w:rsidP="00633FDA">
            <w:pPr>
              <w:jc w:val="both"/>
              <w:rPr>
                <w:rFonts w:ascii="Verdana" w:hAnsi="Verdana"/>
                <w:lang w:val="cy-GB"/>
              </w:rPr>
            </w:pPr>
            <w:r w:rsidRPr="00453F2C">
              <w:rPr>
                <w:rFonts w:ascii="Verdana" w:hAnsi="Verdana"/>
                <w:b/>
                <w:bCs/>
                <w:lang w:val="cy-GB"/>
              </w:rPr>
              <w:t xml:space="preserve">Annerbyniol </w:t>
            </w:r>
            <w:r w:rsidRPr="00453F2C">
              <w:rPr>
                <w:rFonts w:ascii="Verdana" w:hAnsi="Verdana"/>
                <w:lang w:val="cy-GB"/>
              </w:rPr>
              <w:t>– Hunanardystio heb ei gwblhau neu ymateb i C2 yn gadarnhaol heb dystiolaeth o gamau adferol derbyniol.</w:t>
            </w:r>
          </w:p>
          <w:p w14:paraId="306292E6" w14:textId="77777777" w:rsidR="00633FDA" w:rsidRPr="00453F2C" w:rsidRDefault="00633FDA" w:rsidP="001D29E6">
            <w:pPr>
              <w:jc w:val="both"/>
              <w:rPr>
                <w:rFonts w:ascii="Verdana" w:hAnsi="Verdana"/>
                <w:b/>
                <w:bCs/>
                <w:lang w:val="cy-GB"/>
              </w:rPr>
            </w:pPr>
          </w:p>
        </w:tc>
      </w:tr>
      <w:tr w:rsidR="00DC1372" w:rsidRPr="00453F2C" w14:paraId="7A0BC0C2" w14:textId="77777777" w:rsidTr="001D29E6">
        <w:tc>
          <w:tcPr>
            <w:tcW w:w="2268" w:type="dxa"/>
          </w:tcPr>
          <w:p w14:paraId="4C90055A" w14:textId="77777777" w:rsidR="00DC1372" w:rsidRPr="00453F2C" w:rsidRDefault="00DC1372" w:rsidP="001D29E6">
            <w:pPr>
              <w:tabs>
                <w:tab w:val="left" w:pos="2268"/>
                <w:tab w:val="left" w:pos="10206"/>
              </w:tabs>
              <w:ind w:right="589"/>
              <w:jc w:val="both"/>
              <w:rPr>
                <w:rFonts w:ascii="Verdana" w:hAnsi="Verdana"/>
                <w:szCs w:val="20"/>
                <w:lang w:val="cy-GB"/>
              </w:rPr>
            </w:pPr>
            <w:r w:rsidRPr="00453F2C">
              <w:rPr>
                <w:rFonts w:ascii="Verdana" w:hAnsi="Verdana"/>
                <w:szCs w:val="20"/>
                <w:lang w:val="cy-GB"/>
              </w:rPr>
              <w:t xml:space="preserve">Adran </w:t>
            </w:r>
            <w:r>
              <w:rPr>
                <w:rFonts w:ascii="Verdana" w:hAnsi="Verdana"/>
                <w:szCs w:val="20"/>
                <w:lang w:val="cy-GB"/>
              </w:rPr>
              <w:t>5</w:t>
            </w:r>
          </w:p>
        </w:tc>
        <w:tc>
          <w:tcPr>
            <w:tcW w:w="3118" w:type="dxa"/>
          </w:tcPr>
          <w:p w14:paraId="4C2A27FC" w14:textId="77777777" w:rsidR="00DC1372" w:rsidRPr="00453F2C" w:rsidRDefault="00DC1372" w:rsidP="001D29E6">
            <w:pPr>
              <w:ind w:right="589"/>
              <w:jc w:val="both"/>
              <w:rPr>
                <w:rFonts w:ascii="Verdana" w:hAnsi="Verdana"/>
                <w:szCs w:val="20"/>
                <w:lang w:val="cy-GB"/>
              </w:rPr>
            </w:pPr>
            <w:r w:rsidRPr="00453F2C">
              <w:rPr>
                <w:rFonts w:ascii="Verdana" w:hAnsi="Verdana"/>
                <w:szCs w:val="20"/>
                <w:lang w:val="cy-GB"/>
              </w:rPr>
              <w:t>Datganiad</w:t>
            </w:r>
          </w:p>
          <w:p w14:paraId="084CC3AB" w14:textId="77777777" w:rsidR="00DC1372" w:rsidRPr="00453F2C" w:rsidRDefault="00DC1372" w:rsidP="001D29E6">
            <w:pPr>
              <w:tabs>
                <w:tab w:val="left" w:pos="2268"/>
                <w:tab w:val="left" w:pos="10206"/>
              </w:tabs>
              <w:ind w:right="589"/>
              <w:jc w:val="both"/>
              <w:rPr>
                <w:rFonts w:ascii="Verdana" w:hAnsi="Verdana"/>
                <w:szCs w:val="20"/>
                <w:lang w:val="cy-GB"/>
              </w:rPr>
            </w:pPr>
          </w:p>
        </w:tc>
        <w:tc>
          <w:tcPr>
            <w:tcW w:w="4111" w:type="dxa"/>
          </w:tcPr>
          <w:p w14:paraId="03FB37CA" w14:textId="77777777" w:rsidR="00DC1372" w:rsidRPr="00453F2C" w:rsidRDefault="00DC1372" w:rsidP="001D29E6">
            <w:pPr>
              <w:jc w:val="both"/>
              <w:rPr>
                <w:rFonts w:ascii="Verdana" w:hAnsi="Verdana"/>
                <w:lang w:val="cy-GB"/>
              </w:rPr>
            </w:pPr>
            <w:r w:rsidRPr="00453F2C">
              <w:rPr>
                <w:rFonts w:ascii="Verdana" w:hAnsi="Verdana"/>
                <w:lang w:val="cy-GB"/>
              </w:rPr>
              <w:t>Nid yw’n cael ei sgorio, ond mae’n rhaid i’r rhan hon gael ei chwblhau.</w:t>
            </w:r>
          </w:p>
          <w:p w14:paraId="5797EA7E" w14:textId="77777777" w:rsidR="00DC1372" w:rsidRPr="00453F2C" w:rsidRDefault="00DC1372" w:rsidP="001D29E6">
            <w:pPr>
              <w:jc w:val="both"/>
              <w:rPr>
                <w:rFonts w:ascii="Verdana" w:hAnsi="Verdana"/>
                <w:b/>
                <w:bCs/>
                <w:lang w:val="cy-GB"/>
              </w:rPr>
            </w:pPr>
          </w:p>
        </w:tc>
      </w:tr>
    </w:tbl>
    <w:p w14:paraId="725DD602" w14:textId="77777777" w:rsidR="00DC1372" w:rsidRPr="001B35A3" w:rsidRDefault="00DC1372" w:rsidP="005D312E">
      <w:pPr>
        <w:widowControl w:val="0"/>
        <w:tabs>
          <w:tab w:val="left" w:pos="2268"/>
          <w:tab w:val="left" w:pos="10206"/>
        </w:tabs>
        <w:ind w:left="1400" w:right="589"/>
        <w:jc w:val="both"/>
        <w:rPr>
          <w:rFonts w:ascii="Verdana" w:eastAsia="Calibri" w:hAnsi="Verdana" w:cs="Calibri"/>
          <w:color w:val="auto"/>
          <w:sz w:val="22"/>
          <w:szCs w:val="20"/>
          <w:lang w:val="cy-GB" w:eastAsia="cy-GB"/>
        </w:rPr>
      </w:pPr>
    </w:p>
    <w:p w14:paraId="2FC59DC9" w14:textId="77777777" w:rsidR="005D312E" w:rsidRPr="001B35A3" w:rsidRDefault="005D312E" w:rsidP="005D312E">
      <w:pPr>
        <w:widowControl w:val="0"/>
        <w:spacing w:before="1"/>
        <w:rPr>
          <w:rFonts w:ascii="Verdana" w:eastAsia="Verdana" w:hAnsi="Verdana" w:cs="Verdana"/>
          <w:b/>
          <w:color w:val="auto"/>
          <w:szCs w:val="20"/>
          <w:lang w:val="cy-GB" w:eastAsia="cy-GB"/>
        </w:rPr>
      </w:pPr>
    </w:p>
    <w:p w14:paraId="6DC9325E" w14:textId="01302686" w:rsidR="00230272" w:rsidRPr="001B35A3" w:rsidRDefault="00A62378" w:rsidP="00230272">
      <w:pPr>
        <w:tabs>
          <w:tab w:val="left" w:pos="2268"/>
          <w:tab w:val="left" w:pos="10206"/>
        </w:tabs>
        <w:ind w:left="1400" w:right="589"/>
        <w:jc w:val="both"/>
        <w:rPr>
          <w:rFonts w:ascii="Verdana" w:hAnsi="Verdana"/>
          <w:b/>
          <w:bCs/>
          <w:szCs w:val="20"/>
          <w:lang w:val="cy-GB"/>
        </w:rPr>
      </w:pPr>
      <w:r w:rsidRPr="0085798A">
        <w:rPr>
          <w:rFonts w:ascii="Verdana" w:hAnsi="Verdana"/>
          <w:b/>
          <w:szCs w:val="20"/>
          <w:lang w:val="cy-GB"/>
        </w:rPr>
        <w:t>Cwestiynau ansoddol</w:t>
      </w:r>
      <w:r w:rsidR="005D312E" w:rsidRPr="001B35A3">
        <w:rPr>
          <w:rFonts w:ascii="Verdana" w:hAnsi="Verdana"/>
          <w:b/>
          <w:bCs/>
          <w:szCs w:val="20"/>
          <w:lang w:val="cy-GB"/>
        </w:rPr>
        <w:t>:</w:t>
      </w:r>
    </w:p>
    <w:p w14:paraId="5687AD61" w14:textId="77777777" w:rsidR="005D312E" w:rsidRDefault="005D312E" w:rsidP="00230272">
      <w:pPr>
        <w:tabs>
          <w:tab w:val="left" w:pos="2268"/>
          <w:tab w:val="left" w:pos="10206"/>
        </w:tabs>
        <w:ind w:left="1400" w:right="589"/>
        <w:jc w:val="both"/>
        <w:rPr>
          <w:rFonts w:ascii="Verdana" w:hAnsi="Verdana"/>
          <w:szCs w:val="20"/>
          <w:lang w:val="cy-GB"/>
        </w:rPr>
      </w:pPr>
    </w:p>
    <w:tbl>
      <w:tblPr>
        <w:tblpPr w:leftFromText="180" w:rightFromText="180" w:vertAnchor="text" w:horzAnchor="page" w:tblpX="1454" w:tblpY="111"/>
        <w:tblW w:w="935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FDD9CB"/>
        <w:tblLayout w:type="fixed"/>
        <w:tblLook w:val="04A0" w:firstRow="1" w:lastRow="0" w:firstColumn="1" w:lastColumn="0" w:noHBand="0" w:noVBand="1"/>
      </w:tblPr>
      <w:tblGrid>
        <w:gridCol w:w="2281"/>
        <w:gridCol w:w="2120"/>
        <w:gridCol w:w="3107"/>
        <w:gridCol w:w="1843"/>
      </w:tblGrid>
      <w:tr w:rsidR="00760135" w:rsidRPr="00453F2C" w14:paraId="6B69217E" w14:textId="77777777" w:rsidTr="001D29E6">
        <w:trPr>
          <w:trHeight w:val="863"/>
        </w:trPr>
        <w:tc>
          <w:tcPr>
            <w:tcW w:w="2281"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2207E42E" w14:textId="77777777" w:rsidR="00760135" w:rsidRPr="00453F2C" w:rsidRDefault="00760135" w:rsidP="001D29E6">
            <w:pPr>
              <w:pStyle w:val="Body"/>
              <w:rPr>
                <w:rFonts w:ascii="Verdana" w:hAnsi="Verdana" w:cs="Helvetica"/>
                <w:sz w:val="20"/>
                <w:szCs w:val="20"/>
                <w:lang w:val="cy-GB"/>
              </w:rPr>
            </w:pPr>
            <w:r w:rsidRPr="00453F2C">
              <w:rPr>
                <w:rFonts w:ascii="Verdana" w:hAnsi="Verdana" w:cs="Helvetica"/>
                <w:b/>
                <w:bCs/>
                <w:sz w:val="20"/>
                <w:szCs w:val="20"/>
                <w:lang w:val="cy-GB"/>
              </w:rPr>
              <w:t xml:space="preserve">Meini Prawf Dyfarnu  </w:t>
            </w:r>
          </w:p>
        </w:tc>
        <w:tc>
          <w:tcPr>
            <w:tcW w:w="2120"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23C97B53" w14:textId="77777777" w:rsidR="00760135" w:rsidRPr="00453F2C" w:rsidRDefault="00760135" w:rsidP="001D29E6">
            <w:pPr>
              <w:pStyle w:val="Body"/>
              <w:rPr>
                <w:rFonts w:ascii="Verdana" w:hAnsi="Verdana" w:cs="Helvetica"/>
                <w:sz w:val="20"/>
                <w:szCs w:val="20"/>
                <w:lang w:val="cy-GB"/>
              </w:rPr>
            </w:pPr>
            <w:r w:rsidRPr="00453F2C">
              <w:rPr>
                <w:rFonts w:ascii="Verdana" w:hAnsi="Verdana" w:cs="Helvetica"/>
                <w:b/>
                <w:bCs/>
                <w:sz w:val="20"/>
                <w:szCs w:val="20"/>
                <w:lang w:val="cy-GB"/>
              </w:rPr>
              <w:t>Gwybodaeth i’w Asesu</w:t>
            </w:r>
          </w:p>
        </w:tc>
        <w:tc>
          <w:tcPr>
            <w:tcW w:w="3107"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038CE4FD" w14:textId="77777777" w:rsidR="00760135" w:rsidRPr="00453F2C" w:rsidRDefault="00760135" w:rsidP="001D29E6">
            <w:pPr>
              <w:pStyle w:val="Body"/>
              <w:rPr>
                <w:rFonts w:ascii="Verdana" w:hAnsi="Verdana" w:cs="Helvetica"/>
                <w:sz w:val="20"/>
                <w:szCs w:val="20"/>
                <w:lang w:val="cy-GB"/>
              </w:rPr>
            </w:pPr>
            <w:r w:rsidRPr="00453F2C">
              <w:rPr>
                <w:rFonts w:ascii="Verdana" w:hAnsi="Verdana" w:cs="Helvetica"/>
                <w:b/>
                <w:bCs/>
                <w:sz w:val="20"/>
                <w:szCs w:val="20"/>
                <w:lang w:val="cy-GB"/>
              </w:rPr>
              <w:t>Cwestiynau Gwerthuso (Sut fydd S4C yn gwerthuso’r ymateb)</w:t>
            </w:r>
          </w:p>
        </w:tc>
        <w:tc>
          <w:tcPr>
            <w:tcW w:w="1843"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4F397C7A" w14:textId="77777777" w:rsidR="00760135" w:rsidRPr="00453F2C" w:rsidRDefault="00760135" w:rsidP="001D29E6">
            <w:pPr>
              <w:pStyle w:val="Body"/>
              <w:rPr>
                <w:rFonts w:ascii="Verdana" w:hAnsi="Verdana" w:cs="Helvetica"/>
                <w:sz w:val="20"/>
                <w:szCs w:val="20"/>
                <w:lang w:val="cy-GB"/>
              </w:rPr>
            </w:pPr>
            <w:r w:rsidRPr="00453F2C">
              <w:rPr>
                <w:rFonts w:ascii="Verdana" w:hAnsi="Verdana" w:cs="Helvetica"/>
                <w:b/>
                <w:bCs/>
                <w:sz w:val="20"/>
                <w:szCs w:val="20"/>
                <w:lang w:val="cy-GB"/>
              </w:rPr>
              <w:t>Pwysoliad</w:t>
            </w:r>
          </w:p>
        </w:tc>
      </w:tr>
      <w:tr w:rsidR="00760135" w:rsidRPr="00453F2C" w14:paraId="0C49F1FB" w14:textId="77777777" w:rsidTr="001D29E6">
        <w:trPr>
          <w:trHeight w:val="1186"/>
        </w:trPr>
        <w:tc>
          <w:tcPr>
            <w:tcW w:w="22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36E26C" w14:textId="77777777" w:rsidR="00760135" w:rsidRPr="004E1808" w:rsidRDefault="00760135" w:rsidP="001D29E6">
            <w:pPr>
              <w:spacing w:after="160" w:line="312" w:lineRule="auto"/>
              <w:rPr>
                <w:rFonts w:ascii="Verdana" w:hAnsi="Verdana" w:cs="Helvetica"/>
                <w:b/>
                <w:lang w:val="cy-GB"/>
              </w:rPr>
            </w:pPr>
            <w:r w:rsidRPr="004E1808">
              <w:rPr>
                <w:rFonts w:ascii="Verdana" w:hAnsi="Verdana" w:cs="Helvetica"/>
                <w:b/>
                <w:lang w:val="cy-GB"/>
              </w:rPr>
              <w:t>Datganiad Ysgrifenedig:</w:t>
            </w:r>
          </w:p>
        </w:tc>
        <w:tc>
          <w:tcPr>
            <w:tcW w:w="2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99289E" w14:textId="77777777" w:rsidR="00760135" w:rsidRPr="00453F2C" w:rsidRDefault="00760135" w:rsidP="001D29E6">
            <w:pPr>
              <w:rPr>
                <w:rFonts w:ascii="Verdana" w:hAnsi="Verdana" w:cs="Helvetica"/>
                <w:lang w:val="cy-GB"/>
              </w:rPr>
            </w:pPr>
          </w:p>
        </w:tc>
        <w:tc>
          <w:tcPr>
            <w:tcW w:w="31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B81801" w14:textId="77777777" w:rsidR="00760135" w:rsidRDefault="00760135" w:rsidP="001D29E6">
            <w:pPr>
              <w:spacing w:after="160" w:line="312" w:lineRule="auto"/>
              <w:rPr>
                <w:rFonts w:ascii="Verdana" w:hAnsi="Verdana" w:cs="Helvetica"/>
                <w:lang w:val="cy-GB"/>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7DB9B3" w14:textId="77777777" w:rsidR="00760135" w:rsidRPr="00453F2C" w:rsidRDefault="00760135" w:rsidP="001D29E6">
            <w:pPr>
              <w:pStyle w:val="Body"/>
              <w:rPr>
                <w:rFonts w:ascii="Verdana" w:hAnsi="Verdana" w:cs="Helvetica"/>
                <w:lang w:val="cy-GB"/>
              </w:rPr>
            </w:pPr>
          </w:p>
        </w:tc>
      </w:tr>
      <w:tr w:rsidR="00760135" w:rsidRPr="00453F2C" w14:paraId="3D5B295E" w14:textId="77777777" w:rsidTr="001D29E6">
        <w:trPr>
          <w:trHeight w:val="1186"/>
        </w:trPr>
        <w:tc>
          <w:tcPr>
            <w:tcW w:w="22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D4D785" w14:textId="77777777" w:rsidR="00760135" w:rsidRPr="00C456AA" w:rsidRDefault="00760135" w:rsidP="001D29E6">
            <w:pPr>
              <w:spacing w:after="160" w:line="312" w:lineRule="auto"/>
              <w:rPr>
                <w:rFonts w:ascii="Verdana" w:hAnsi="Verdana" w:cs="Helvetica"/>
                <w:lang w:val="cy-GB"/>
              </w:rPr>
            </w:pPr>
            <w:r w:rsidRPr="00C456AA">
              <w:rPr>
                <w:rFonts w:ascii="Verdana" w:hAnsi="Verdana" w:cs="Helvetica"/>
                <w:lang w:val="cy-GB"/>
              </w:rPr>
              <w:t>Cymwysiadau perthnasol</w:t>
            </w:r>
            <w:r>
              <w:rPr>
                <w:rFonts w:ascii="Verdana" w:hAnsi="Verdana" w:cs="Helvetica"/>
                <w:lang w:val="cy-GB"/>
              </w:rPr>
              <w:t>, arbenigedd proffesiynol a phrofiad o ddarparu gwasanaeth tebyg</w:t>
            </w:r>
          </w:p>
        </w:tc>
        <w:tc>
          <w:tcPr>
            <w:tcW w:w="2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5CB8AB" w14:textId="77777777" w:rsidR="00760135" w:rsidRDefault="00760135" w:rsidP="001D29E6">
            <w:pPr>
              <w:rPr>
                <w:rFonts w:ascii="Verdana" w:hAnsi="Verdana" w:cs="Helvetica"/>
                <w:lang w:val="cy-GB"/>
              </w:rPr>
            </w:pPr>
            <w:r>
              <w:rPr>
                <w:rFonts w:ascii="Verdana" w:hAnsi="Verdana" w:cs="Helvetica"/>
                <w:lang w:val="cy-GB"/>
              </w:rPr>
              <w:t>Disgrifiad o gymwysiadau perthnasol ac arbenigedd proffesiynol y Tendrwr.</w:t>
            </w:r>
          </w:p>
          <w:p w14:paraId="23257088" w14:textId="77777777" w:rsidR="00760135" w:rsidRDefault="00760135" w:rsidP="001D29E6">
            <w:pPr>
              <w:rPr>
                <w:rFonts w:ascii="Verdana" w:hAnsi="Verdana" w:cs="Helvetica"/>
                <w:lang w:val="cy-GB"/>
              </w:rPr>
            </w:pPr>
          </w:p>
          <w:p w14:paraId="6E5AE759" w14:textId="77777777" w:rsidR="00760135" w:rsidRDefault="00760135" w:rsidP="001D29E6">
            <w:pPr>
              <w:rPr>
                <w:rFonts w:ascii="Verdana" w:hAnsi="Verdana" w:cs="Helvetica"/>
                <w:lang w:val="cy-GB"/>
              </w:rPr>
            </w:pPr>
          </w:p>
          <w:p w14:paraId="306A2849" w14:textId="77777777" w:rsidR="00760135" w:rsidRPr="00453F2C" w:rsidRDefault="00760135" w:rsidP="001D29E6">
            <w:pPr>
              <w:rPr>
                <w:rFonts w:ascii="Verdana" w:hAnsi="Verdana" w:cs="Helvetica"/>
                <w:lang w:val="cy-GB"/>
              </w:rPr>
            </w:pPr>
            <w:r>
              <w:rPr>
                <w:rFonts w:ascii="Verdana" w:hAnsi="Verdana" w:cs="Helvetica"/>
                <w:lang w:val="cy-GB"/>
              </w:rPr>
              <w:t xml:space="preserve">Manylion o brofiad y Tendrwr o ddarparu gwasanaethau tebyg. </w:t>
            </w:r>
          </w:p>
        </w:tc>
        <w:tc>
          <w:tcPr>
            <w:tcW w:w="31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984205" w14:textId="77777777" w:rsidR="00760135" w:rsidRDefault="00760135" w:rsidP="001D29E6">
            <w:pPr>
              <w:spacing w:after="160" w:line="312" w:lineRule="auto"/>
              <w:rPr>
                <w:rFonts w:ascii="Verdana" w:hAnsi="Verdana" w:cs="Helvetica"/>
                <w:lang w:val="cy-GB"/>
              </w:rPr>
            </w:pPr>
            <w:r>
              <w:rPr>
                <w:rFonts w:ascii="Verdana" w:hAnsi="Verdana" w:cs="Helvetica"/>
                <w:lang w:val="cy-GB"/>
              </w:rPr>
              <w:t>Ydi’r Tendrwr wedi dangos fod ganddo’r cymwysiadau perthnasol ac arbenigedd proffesiynol i allu darparu’r gwasanaeth?</w:t>
            </w:r>
          </w:p>
          <w:p w14:paraId="3329C14A" w14:textId="77777777" w:rsidR="00760135" w:rsidRDefault="00760135" w:rsidP="001D29E6">
            <w:pPr>
              <w:spacing w:after="160" w:line="312" w:lineRule="auto"/>
              <w:rPr>
                <w:rFonts w:ascii="Verdana" w:hAnsi="Verdana" w:cs="Helvetica"/>
                <w:lang w:val="cy-GB"/>
              </w:rPr>
            </w:pPr>
            <w:r>
              <w:rPr>
                <w:rFonts w:ascii="Verdana" w:hAnsi="Verdana" w:cs="Helvetica"/>
                <w:lang w:val="cy-GB"/>
              </w:rPr>
              <w:t xml:space="preserve">Ydi’r Tendrwr wedi darparu tystiolaeth o hyd at dri cytundeb blaenorol sy’n berthnasol i ofynion S4C? </w:t>
            </w:r>
            <w:r>
              <w:rPr>
                <w:rFonts w:ascii="Verdana" w:hAnsi="Verdana" w:cs="Helvetica"/>
                <w:lang w:val="cy-GB"/>
              </w:rPr>
              <w:lastRenderedPageBreak/>
              <w:t>Ydy’r cytundebau hynny wedi eu perfformio o fewn y tair blynedd diwethaf?</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E8F6F1" w14:textId="77777777" w:rsidR="00760135" w:rsidRDefault="00760135" w:rsidP="001D29E6">
            <w:pPr>
              <w:pStyle w:val="Body"/>
              <w:rPr>
                <w:rFonts w:ascii="Verdana" w:hAnsi="Verdana" w:cs="Helvetica"/>
                <w:lang w:val="cy-GB"/>
              </w:rPr>
            </w:pPr>
            <w:r>
              <w:rPr>
                <w:rFonts w:ascii="Verdana" w:hAnsi="Verdana" w:cs="Helvetica"/>
                <w:lang w:val="cy-GB"/>
              </w:rPr>
              <w:lastRenderedPageBreak/>
              <w:t>10%</w:t>
            </w:r>
            <w:r>
              <w:rPr>
                <w:rFonts w:ascii="Verdana" w:hAnsi="Verdana" w:cs="Helvetica"/>
                <w:lang w:val="cy-GB"/>
              </w:rPr>
              <w:br/>
            </w:r>
            <w:r>
              <w:rPr>
                <w:rFonts w:ascii="Verdana" w:hAnsi="Verdana" w:cs="Helvetica"/>
                <w:lang w:val="cy-GB"/>
              </w:rPr>
              <w:br/>
            </w:r>
            <w:r>
              <w:rPr>
                <w:rFonts w:ascii="Verdana" w:hAnsi="Verdana" w:cs="Helvetica"/>
                <w:lang w:val="cy-GB"/>
              </w:rPr>
              <w:br/>
            </w:r>
            <w:r>
              <w:rPr>
                <w:rFonts w:ascii="Verdana" w:hAnsi="Verdana" w:cs="Helvetica"/>
                <w:lang w:val="cy-GB"/>
              </w:rPr>
              <w:br/>
            </w:r>
            <w:r>
              <w:rPr>
                <w:rFonts w:ascii="Verdana" w:hAnsi="Verdana" w:cs="Helvetica"/>
                <w:lang w:val="cy-GB"/>
              </w:rPr>
              <w:br/>
            </w:r>
          </w:p>
          <w:p w14:paraId="7B566B31" w14:textId="77777777" w:rsidR="00760135" w:rsidRPr="00453F2C" w:rsidRDefault="00760135" w:rsidP="001D29E6">
            <w:pPr>
              <w:pStyle w:val="Body"/>
              <w:rPr>
                <w:rFonts w:ascii="Verdana" w:hAnsi="Verdana" w:cs="Helvetica"/>
                <w:lang w:val="cy-GB"/>
              </w:rPr>
            </w:pPr>
            <w:r>
              <w:rPr>
                <w:rFonts w:ascii="Verdana" w:hAnsi="Verdana" w:cs="Helvetica"/>
                <w:lang w:val="cy-GB"/>
              </w:rPr>
              <w:t>5%</w:t>
            </w:r>
          </w:p>
        </w:tc>
      </w:tr>
      <w:tr w:rsidR="00760135" w:rsidRPr="00453F2C" w14:paraId="4F91422D" w14:textId="77777777" w:rsidTr="001D29E6">
        <w:trPr>
          <w:trHeight w:val="1186"/>
        </w:trPr>
        <w:tc>
          <w:tcPr>
            <w:tcW w:w="22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4ECAA5" w14:textId="77777777" w:rsidR="00760135" w:rsidRDefault="00760135" w:rsidP="001D29E6">
            <w:pPr>
              <w:spacing w:after="160" w:line="312" w:lineRule="auto"/>
              <w:rPr>
                <w:rFonts w:ascii="Verdana" w:hAnsi="Verdana" w:cs="Helvetica"/>
                <w:lang w:val="cy-GB"/>
              </w:rPr>
            </w:pPr>
            <w:r>
              <w:rPr>
                <w:rFonts w:ascii="Verdana" w:hAnsi="Verdana" w:cs="Helvetica"/>
                <w:lang w:val="cy-GB"/>
              </w:rPr>
              <w:t>Dealltwriaeth o anghenion S4C</w:t>
            </w:r>
          </w:p>
        </w:tc>
        <w:tc>
          <w:tcPr>
            <w:tcW w:w="2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C1116F" w14:textId="77777777" w:rsidR="00760135" w:rsidRDefault="00760135" w:rsidP="001D29E6">
            <w:pPr>
              <w:rPr>
                <w:rFonts w:ascii="Verdana" w:hAnsi="Verdana" w:cs="Helvetica"/>
                <w:lang w:val="cy-GB"/>
              </w:rPr>
            </w:pPr>
            <w:r>
              <w:rPr>
                <w:rFonts w:ascii="Verdana" w:hAnsi="Verdana" w:cs="Helvetica"/>
                <w:lang w:val="cy-GB"/>
              </w:rPr>
              <w:t>Disgrifiad o ddealltwriaeth y Tendrwr o’r risgiau strategol sy’n wynebu S4C.</w:t>
            </w:r>
          </w:p>
          <w:p w14:paraId="43C67B9B" w14:textId="77777777" w:rsidR="00760135" w:rsidRDefault="00760135" w:rsidP="001D29E6">
            <w:pPr>
              <w:rPr>
                <w:rFonts w:ascii="Verdana" w:hAnsi="Verdana" w:cs="Helvetica"/>
                <w:lang w:val="cy-GB"/>
              </w:rPr>
            </w:pPr>
          </w:p>
          <w:p w14:paraId="3080D090" w14:textId="77777777" w:rsidR="00760135" w:rsidRPr="00453F2C" w:rsidRDefault="00760135" w:rsidP="001D29E6">
            <w:pPr>
              <w:rPr>
                <w:rFonts w:ascii="Verdana" w:hAnsi="Verdana" w:cs="Helvetica"/>
                <w:lang w:val="cy-GB"/>
              </w:rPr>
            </w:pPr>
            <w:r>
              <w:rPr>
                <w:rFonts w:ascii="Verdana" w:hAnsi="Verdana" w:cs="Helvetica"/>
                <w:lang w:val="cy-GB"/>
              </w:rPr>
              <w:t>Disgrifiad o awgrymiadau’r Tendrwr ar gyfer rheoli’r risgiau strategol allweddol sy’n berthnasol i S4C, gan gynnwys</w:t>
            </w:r>
            <w:r w:rsidRPr="007D7887">
              <w:rPr>
                <w:rFonts w:ascii="Verdana" w:eastAsia="Calibri" w:hAnsi="Verdana"/>
                <w:color w:val="auto"/>
                <w:szCs w:val="20"/>
                <w:lang w:val="cy-GB"/>
              </w:rPr>
              <w:t xml:space="preserve"> sut gall mesurau o'r fath gynorthwyo S4C i sicrhau bod ei gwasanaethau cyhoeddus yn cael eu darparu yn llwyddiannus yn unol â Fframwaith Mesur Perfformiad S4C </w:t>
            </w:r>
          </w:p>
        </w:tc>
        <w:tc>
          <w:tcPr>
            <w:tcW w:w="31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CDFA54" w14:textId="77777777" w:rsidR="00760135" w:rsidRDefault="00760135" w:rsidP="001D29E6">
            <w:pPr>
              <w:spacing w:after="160" w:line="312" w:lineRule="auto"/>
              <w:rPr>
                <w:rFonts w:ascii="Verdana" w:hAnsi="Verdana" w:cs="Helvetica"/>
                <w:lang w:val="cy-GB"/>
              </w:rPr>
            </w:pPr>
            <w:r>
              <w:rPr>
                <w:rFonts w:ascii="Verdana" w:hAnsi="Verdana" w:cs="Helvetica"/>
                <w:lang w:val="cy-GB"/>
              </w:rPr>
              <w:t>A yw ymateb y Tendrwr yn dangos dealltwriaeth drylwyr o’r risgiau strategol allweddol i fusnes S4C?</w:t>
            </w:r>
          </w:p>
          <w:p w14:paraId="7109566F" w14:textId="77777777" w:rsidR="00760135" w:rsidRDefault="00760135" w:rsidP="001D29E6">
            <w:pPr>
              <w:spacing w:after="160" w:line="312" w:lineRule="auto"/>
              <w:rPr>
                <w:rFonts w:ascii="Verdana" w:hAnsi="Verdana" w:cs="Helvetica"/>
                <w:lang w:val="cy-GB"/>
              </w:rPr>
            </w:pPr>
            <w:r>
              <w:rPr>
                <w:rFonts w:ascii="Verdana" w:hAnsi="Verdana" w:cs="Helvetica"/>
                <w:lang w:val="cy-GB"/>
              </w:rPr>
              <w:t>A yw ymateb y Tendrwr yn dangos sut byddai’n ychwanegu gwerth at y broses o reoli a lliniaru’r risgiau hyn a chynorthwyo S4C i sicrhau bod ei gwasanaethau cyhoeddus yn cael eu darparu yn unol â Fframwaith Mesur Perfformiad S4C?</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45CC13" w14:textId="77777777" w:rsidR="00760135" w:rsidRDefault="00760135" w:rsidP="001D29E6">
            <w:pPr>
              <w:pStyle w:val="Body"/>
              <w:rPr>
                <w:rFonts w:ascii="Verdana" w:hAnsi="Verdana" w:cs="Helvetica"/>
                <w:lang w:val="cy-GB"/>
              </w:rPr>
            </w:pPr>
            <w:r>
              <w:rPr>
                <w:rFonts w:ascii="Verdana" w:hAnsi="Verdana" w:cs="Helvetica"/>
                <w:lang w:val="cy-GB"/>
              </w:rPr>
              <w:t>7.5%</w:t>
            </w:r>
          </w:p>
          <w:p w14:paraId="26B2B006" w14:textId="77777777" w:rsidR="00760135" w:rsidRDefault="00760135" w:rsidP="001D29E6">
            <w:pPr>
              <w:pStyle w:val="Body"/>
              <w:rPr>
                <w:rFonts w:ascii="Verdana" w:hAnsi="Verdana" w:cs="Helvetica"/>
                <w:lang w:val="cy-GB"/>
              </w:rPr>
            </w:pPr>
          </w:p>
          <w:p w14:paraId="301795B8" w14:textId="77777777" w:rsidR="00760135" w:rsidRDefault="00760135" w:rsidP="001D29E6">
            <w:pPr>
              <w:pStyle w:val="Body"/>
              <w:rPr>
                <w:rFonts w:ascii="Verdana" w:hAnsi="Verdana" w:cs="Helvetica"/>
                <w:lang w:val="cy-GB"/>
              </w:rPr>
            </w:pPr>
          </w:p>
          <w:p w14:paraId="13D78EE2" w14:textId="77777777" w:rsidR="00760135" w:rsidRPr="00453F2C" w:rsidRDefault="00760135" w:rsidP="001D29E6">
            <w:pPr>
              <w:pStyle w:val="Body"/>
              <w:rPr>
                <w:rFonts w:ascii="Verdana" w:hAnsi="Verdana" w:cs="Helvetica"/>
                <w:lang w:val="cy-GB"/>
              </w:rPr>
            </w:pPr>
            <w:r>
              <w:rPr>
                <w:rFonts w:ascii="Verdana" w:hAnsi="Verdana" w:cs="Helvetica"/>
                <w:lang w:val="cy-GB"/>
              </w:rPr>
              <w:t>7.5%</w:t>
            </w:r>
          </w:p>
        </w:tc>
      </w:tr>
      <w:tr w:rsidR="00760135" w:rsidRPr="00453F2C" w14:paraId="016F70AC" w14:textId="77777777" w:rsidTr="001D29E6">
        <w:trPr>
          <w:trHeight w:val="1186"/>
        </w:trPr>
        <w:tc>
          <w:tcPr>
            <w:tcW w:w="22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A49C88" w14:textId="77777777" w:rsidR="00760135" w:rsidRDefault="00760135" w:rsidP="001D29E6">
            <w:pPr>
              <w:spacing w:after="160" w:line="312" w:lineRule="auto"/>
              <w:rPr>
                <w:rFonts w:ascii="Verdana" w:hAnsi="Verdana" w:cs="Helvetica"/>
                <w:lang w:val="cy-GB"/>
              </w:rPr>
            </w:pPr>
            <w:r>
              <w:rPr>
                <w:rFonts w:ascii="Verdana" w:hAnsi="Verdana" w:cs="Helvetica"/>
                <w:lang w:val="cy-GB"/>
              </w:rPr>
              <w:t>Dull yr archwilio</w:t>
            </w:r>
          </w:p>
          <w:p w14:paraId="5015BB43" w14:textId="77777777" w:rsidR="00760135" w:rsidRPr="007D7887" w:rsidRDefault="00760135" w:rsidP="001D29E6">
            <w:pPr>
              <w:tabs>
                <w:tab w:val="num" w:pos="1418"/>
              </w:tabs>
              <w:ind w:left="1418" w:hanging="567"/>
              <w:jc w:val="both"/>
              <w:rPr>
                <w:rFonts w:ascii="Verdana" w:eastAsia="Calibri" w:hAnsi="Verdana"/>
                <w:color w:val="auto"/>
                <w:szCs w:val="20"/>
                <w:lang w:val="cy-GB"/>
              </w:rPr>
            </w:pPr>
          </w:p>
          <w:p w14:paraId="6CBDD978" w14:textId="77777777" w:rsidR="00760135" w:rsidRDefault="00760135" w:rsidP="001D29E6">
            <w:pPr>
              <w:pStyle w:val="ListParagraph"/>
              <w:rPr>
                <w:rFonts w:ascii="Verdana" w:eastAsia="Calibri" w:hAnsi="Verdana"/>
                <w:color w:val="auto"/>
                <w:szCs w:val="20"/>
                <w:lang w:val="cy-GB"/>
              </w:rPr>
            </w:pPr>
          </w:p>
          <w:p w14:paraId="4A4CD285" w14:textId="77777777" w:rsidR="00760135" w:rsidRPr="007D7887" w:rsidRDefault="00760135" w:rsidP="001D29E6">
            <w:pPr>
              <w:jc w:val="both"/>
              <w:rPr>
                <w:rFonts w:ascii="Verdana" w:eastAsia="Calibri" w:hAnsi="Verdana"/>
                <w:color w:val="auto"/>
                <w:szCs w:val="20"/>
                <w:lang w:val="cy-GB"/>
              </w:rPr>
            </w:pPr>
          </w:p>
          <w:p w14:paraId="003510D0" w14:textId="77777777" w:rsidR="00760135" w:rsidRDefault="00760135" w:rsidP="001D29E6">
            <w:pPr>
              <w:jc w:val="both"/>
              <w:rPr>
                <w:rFonts w:ascii="Verdana" w:hAnsi="Verdana" w:cs="Helvetica"/>
                <w:lang w:val="cy-GB"/>
              </w:rPr>
            </w:pPr>
          </w:p>
        </w:tc>
        <w:tc>
          <w:tcPr>
            <w:tcW w:w="2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D29C89" w14:textId="77777777" w:rsidR="00760135" w:rsidRDefault="00760135" w:rsidP="001D29E6">
            <w:pPr>
              <w:rPr>
                <w:rFonts w:ascii="Verdana" w:hAnsi="Verdana" w:cs="Helvetica"/>
                <w:lang w:val="cy-GB"/>
              </w:rPr>
            </w:pPr>
            <w:bookmarkStart w:id="0" w:name="_Hlk14353010"/>
            <w:r>
              <w:rPr>
                <w:rFonts w:ascii="Verdana" w:hAnsi="Verdana" w:cs="Helvetica"/>
                <w:lang w:val="cy-GB"/>
              </w:rPr>
              <w:t>Awgrym o asesiad anghenion archwilio ynghyd ag esboniad o’r prosesau a ddefnyddwyd i benderfynu ar yr asesiad anghenion.</w:t>
            </w:r>
          </w:p>
          <w:p w14:paraId="40CBE440" w14:textId="77777777" w:rsidR="00760135" w:rsidRDefault="00760135" w:rsidP="001D29E6">
            <w:pPr>
              <w:rPr>
                <w:rFonts w:ascii="Verdana" w:hAnsi="Verdana" w:cs="Helvetica"/>
                <w:lang w:val="cy-GB"/>
              </w:rPr>
            </w:pPr>
          </w:p>
          <w:p w14:paraId="69004119" w14:textId="77777777" w:rsidR="00760135" w:rsidRDefault="00760135" w:rsidP="001D29E6">
            <w:pPr>
              <w:rPr>
                <w:rFonts w:ascii="Verdana" w:hAnsi="Verdana" w:cs="Helvetica"/>
                <w:lang w:val="cy-GB"/>
              </w:rPr>
            </w:pPr>
            <w:r>
              <w:rPr>
                <w:rFonts w:ascii="Verdana" w:hAnsi="Verdana" w:cs="Helvetica"/>
                <w:lang w:val="cy-GB"/>
              </w:rPr>
              <w:t>Disgrifiad o ddulliau adrodd y Tendrwr.</w:t>
            </w:r>
          </w:p>
          <w:p w14:paraId="49CE43EF" w14:textId="77777777" w:rsidR="00760135" w:rsidRDefault="00760135" w:rsidP="001D29E6">
            <w:pPr>
              <w:rPr>
                <w:rFonts w:ascii="Verdana" w:hAnsi="Verdana" w:cs="Helvetica"/>
                <w:lang w:val="cy-GB"/>
              </w:rPr>
            </w:pPr>
          </w:p>
          <w:p w14:paraId="0910F83A" w14:textId="77777777" w:rsidR="00760135" w:rsidRDefault="00760135" w:rsidP="001D29E6">
            <w:pPr>
              <w:rPr>
                <w:rFonts w:ascii="Verdana" w:hAnsi="Verdana" w:cs="Helvetica"/>
                <w:lang w:val="cy-GB"/>
              </w:rPr>
            </w:pPr>
          </w:p>
          <w:p w14:paraId="6B0F78B9" w14:textId="77777777" w:rsidR="00760135" w:rsidRDefault="00760135" w:rsidP="001D29E6">
            <w:pPr>
              <w:rPr>
                <w:rFonts w:ascii="Verdana" w:hAnsi="Verdana" w:cs="Helvetica"/>
                <w:lang w:val="cy-GB"/>
              </w:rPr>
            </w:pPr>
          </w:p>
          <w:p w14:paraId="4B973F20" w14:textId="77777777" w:rsidR="00760135" w:rsidRDefault="00760135" w:rsidP="001D29E6">
            <w:pPr>
              <w:rPr>
                <w:rFonts w:ascii="Verdana" w:hAnsi="Verdana" w:cs="Helvetica"/>
                <w:lang w:val="cy-GB"/>
              </w:rPr>
            </w:pPr>
          </w:p>
          <w:p w14:paraId="045D9A73" w14:textId="77777777" w:rsidR="00760135" w:rsidRDefault="00760135" w:rsidP="001D29E6">
            <w:pPr>
              <w:rPr>
                <w:rFonts w:ascii="Verdana" w:hAnsi="Verdana" w:cs="Helvetica"/>
                <w:lang w:val="cy-GB"/>
              </w:rPr>
            </w:pPr>
          </w:p>
          <w:p w14:paraId="15FAEFDE" w14:textId="77777777" w:rsidR="00760135" w:rsidRDefault="00760135" w:rsidP="001D29E6">
            <w:pPr>
              <w:rPr>
                <w:rFonts w:ascii="Verdana" w:hAnsi="Verdana" w:cs="Helvetica"/>
                <w:lang w:val="cy-GB"/>
              </w:rPr>
            </w:pPr>
          </w:p>
          <w:p w14:paraId="56D0D311" w14:textId="77777777" w:rsidR="00760135" w:rsidRDefault="00760135" w:rsidP="001D29E6">
            <w:pPr>
              <w:rPr>
                <w:rFonts w:ascii="Verdana" w:hAnsi="Verdana" w:cs="Helvetica"/>
                <w:lang w:val="cy-GB"/>
              </w:rPr>
            </w:pPr>
            <w:r>
              <w:rPr>
                <w:rFonts w:ascii="Verdana" w:hAnsi="Verdana" w:cs="Helvetica"/>
                <w:lang w:val="cy-GB"/>
              </w:rPr>
              <w:t>Disgrifiad o weithdrefnau’r Tendrwr ar gyfer sicrhau ansawdd.</w:t>
            </w:r>
          </w:p>
          <w:bookmarkEnd w:id="0"/>
          <w:p w14:paraId="243E0E97" w14:textId="77777777" w:rsidR="00760135" w:rsidRDefault="00760135" w:rsidP="001D29E6">
            <w:pPr>
              <w:rPr>
                <w:rFonts w:ascii="Verdana" w:hAnsi="Verdana" w:cs="Helvetica"/>
                <w:lang w:val="cy-GB"/>
              </w:rPr>
            </w:pPr>
          </w:p>
          <w:p w14:paraId="7BC28168" w14:textId="77777777" w:rsidR="00760135" w:rsidRDefault="00760135" w:rsidP="001D29E6">
            <w:pPr>
              <w:rPr>
                <w:rFonts w:ascii="Verdana" w:hAnsi="Verdana"/>
                <w:color w:val="558ED5"/>
                <w:szCs w:val="20"/>
                <w:lang w:val="cy-GB"/>
              </w:rPr>
            </w:pPr>
          </w:p>
          <w:p w14:paraId="6FEB68B7" w14:textId="77777777" w:rsidR="00760135" w:rsidRPr="00C54F6C" w:rsidRDefault="00760135" w:rsidP="001D29E6">
            <w:pPr>
              <w:rPr>
                <w:rFonts w:ascii="Verdana" w:hAnsi="Verdana" w:cs="Helvetica"/>
                <w:color w:val="auto"/>
                <w:lang w:val="cy-GB"/>
              </w:rPr>
            </w:pPr>
            <w:r w:rsidRPr="00C54F6C">
              <w:rPr>
                <w:rFonts w:ascii="Verdana" w:hAnsi="Verdana"/>
                <w:color w:val="auto"/>
                <w:szCs w:val="20"/>
                <w:lang w:val="cy-GB"/>
              </w:rPr>
              <w:t>Disgrifiad o sut bydd y Tendrwr yn darparu’r gwasanaeth.</w:t>
            </w:r>
          </w:p>
          <w:p w14:paraId="351D30F0" w14:textId="77777777" w:rsidR="00760135" w:rsidRDefault="00760135" w:rsidP="001D29E6">
            <w:pPr>
              <w:rPr>
                <w:rFonts w:ascii="Verdana" w:hAnsi="Verdana" w:cs="Helvetica"/>
                <w:lang w:val="cy-GB"/>
              </w:rPr>
            </w:pPr>
          </w:p>
          <w:p w14:paraId="3BEB35CA" w14:textId="77777777" w:rsidR="00760135" w:rsidRDefault="00760135" w:rsidP="001D29E6">
            <w:pPr>
              <w:rPr>
                <w:rFonts w:ascii="Verdana" w:hAnsi="Verdana" w:cs="Helvetica"/>
                <w:lang w:val="cy-GB"/>
              </w:rPr>
            </w:pPr>
          </w:p>
          <w:p w14:paraId="497B4E9D" w14:textId="77777777" w:rsidR="00760135" w:rsidRDefault="00760135" w:rsidP="001D29E6">
            <w:pPr>
              <w:rPr>
                <w:rFonts w:ascii="Verdana" w:hAnsi="Verdana" w:cs="Helvetica"/>
                <w:lang w:val="cy-GB"/>
              </w:rPr>
            </w:pPr>
          </w:p>
          <w:p w14:paraId="1A83BAC6" w14:textId="77777777" w:rsidR="00760135" w:rsidRDefault="00760135" w:rsidP="001D29E6">
            <w:pPr>
              <w:rPr>
                <w:rFonts w:ascii="Verdana" w:hAnsi="Verdana" w:cs="Helvetica"/>
                <w:lang w:val="cy-GB"/>
              </w:rPr>
            </w:pPr>
          </w:p>
          <w:p w14:paraId="4AA0FA52" w14:textId="77777777" w:rsidR="00760135" w:rsidRDefault="00760135" w:rsidP="001D29E6">
            <w:pPr>
              <w:rPr>
                <w:rFonts w:ascii="Verdana" w:hAnsi="Verdana" w:cs="Helvetica"/>
                <w:lang w:val="cy-GB"/>
              </w:rPr>
            </w:pPr>
          </w:p>
          <w:p w14:paraId="1CB00511" w14:textId="77777777" w:rsidR="00760135" w:rsidRDefault="00760135" w:rsidP="001D29E6">
            <w:pPr>
              <w:rPr>
                <w:rFonts w:ascii="Verdana" w:hAnsi="Verdana" w:cs="Helvetica"/>
                <w:lang w:val="cy-GB"/>
              </w:rPr>
            </w:pPr>
          </w:p>
          <w:p w14:paraId="27BF1885" w14:textId="77777777" w:rsidR="00760135" w:rsidRDefault="00760135" w:rsidP="001D29E6">
            <w:pPr>
              <w:rPr>
                <w:rFonts w:ascii="Verdana" w:hAnsi="Verdana" w:cs="Helvetica"/>
                <w:lang w:val="cy-GB"/>
              </w:rPr>
            </w:pPr>
            <w:r>
              <w:rPr>
                <w:rFonts w:ascii="Verdana" w:hAnsi="Verdana" w:cs="Helvetica"/>
                <w:lang w:val="cy-GB"/>
              </w:rPr>
              <w:t>Cynllun dangosol ar gyfer y flwyddyn gyntaf.</w:t>
            </w:r>
          </w:p>
          <w:p w14:paraId="691C7AC2" w14:textId="77777777" w:rsidR="00760135" w:rsidRDefault="00760135" w:rsidP="001D29E6">
            <w:pPr>
              <w:rPr>
                <w:rFonts w:ascii="Verdana" w:hAnsi="Verdana" w:cs="Helvetica"/>
                <w:lang w:val="cy-GB"/>
              </w:rPr>
            </w:pPr>
          </w:p>
          <w:p w14:paraId="049E5985" w14:textId="77777777" w:rsidR="00760135" w:rsidRDefault="00760135" w:rsidP="001D29E6">
            <w:pPr>
              <w:rPr>
                <w:rFonts w:ascii="Verdana" w:hAnsi="Verdana" w:cs="Helvetica"/>
                <w:lang w:val="cy-GB"/>
              </w:rPr>
            </w:pPr>
          </w:p>
          <w:p w14:paraId="49DCEC27" w14:textId="77777777" w:rsidR="00760135" w:rsidRDefault="00760135" w:rsidP="001D29E6">
            <w:pPr>
              <w:rPr>
                <w:rFonts w:ascii="Verdana" w:hAnsi="Verdana" w:cs="Helvetica"/>
                <w:lang w:val="cy-GB"/>
              </w:rPr>
            </w:pPr>
          </w:p>
          <w:p w14:paraId="3B5C6DC8" w14:textId="77777777" w:rsidR="00760135" w:rsidRDefault="00760135" w:rsidP="001D29E6">
            <w:pPr>
              <w:rPr>
                <w:rFonts w:ascii="Verdana" w:hAnsi="Verdana" w:cs="Helvetica"/>
                <w:lang w:val="cy-GB"/>
              </w:rPr>
            </w:pPr>
          </w:p>
          <w:p w14:paraId="63EC74C9" w14:textId="77777777" w:rsidR="00760135" w:rsidRDefault="00760135" w:rsidP="001D29E6">
            <w:pPr>
              <w:rPr>
                <w:rFonts w:ascii="Verdana" w:hAnsi="Verdana" w:cs="Helvetica"/>
                <w:lang w:val="cy-GB"/>
              </w:rPr>
            </w:pPr>
          </w:p>
          <w:p w14:paraId="014928C7" w14:textId="77777777" w:rsidR="00760135" w:rsidRDefault="00760135" w:rsidP="001D29E6">
            <w:pPr>
              <w:rPr>
                <w:rFonts w:ascii="Verdana" w:hAnsi="Verdana" w:cs="Helvetica"/>
                <w:lang w:val="cy-GB"/>
              </w:rPr>
            </w:pPr>
          </w:p>
          <w:p w14:paraId="6EAE0107" w14:textId="77777777" w:rsidR="00760135" w:rsidRDefault="00760135" w:rsidP="001D29E6">
            <w:pPr>
              <w:rPr>
                <w:rFonts w:ascii="Verdana" w:hAnsi="Verdana" w:cs="Helvetica"/>
                <w:lang w:val="cy-GB"/>
              </w:rPr>
            </w:pPr>
          </w:p>
          <w:p w14:paraId="246A663A" w14:textId="77777777" w:rsidR="00760135" w:rsidRDefault="00760135" w:rsidP="001D29E6">
            <w:pPr>
              <w:rPr>
                <w:rFonts w:ascii="Verdana" w:hAnsi="Verdana" w:cs="Helvetica"/>
                <w:lang w:val="cy-GB"/>
              </w:rPr>
            </w:pPr>
          </w:p>
        </w:tc>
        <w:tc>
          <w:tcPr>
            <w:tcW w:w="31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E087AE" w14:textId="77777777" w:rsidR="00760135" w:rsidRDefault="00760135" w:rsidP="001D29E6">
            <w:pPr>
              <w:spacing w:after="160" w:line="312" w:lineRule="auto"/>
              <w:rPr>
                <w:rFonts w:ascii="Verdana" w:hAnsi="Verdana" w:cs="Helvetica"/>
                <w:lang w:val="cy-GB"/>
              </w:rPr>
            </w:pPr>
            <w:r>
              <w:rPr>
                <w:rFonts w:ascii="Verdana" w:hAnsi="Verdana" w:cs="Helvetica"/>
                <w:lang w:val="cy-GB"/>
              </w:rPr>
              <w:lastRenderedPageBreak/>
              <w:t>A yw ymateb y Tendrwr yn dangos bod ganddo brosesau effeithiol ar gyfer adnabod materion archwilio ac ymateb iddynt?</w:t>
            </w:r>
          </w:p>
          <w:p w14:paraId="60C1D20F" w14:textId="77777777" w:rsidR="00760135" w:rsidRDefault="00760135" w:rsidP="001D29E6">
            <w:pPr>
              <w:spacing w:after="160" w:line="312" w:lineRule="auto"/>
              <w:rPr>
                <w:rFonts w:ascii="Verdana" w:hAnsi="Verdana" w:cs="Helvetica"/>
                <w:lang w:val="cy-GB"/>
              </w:rPr>
            </w:pPr>
          </w:p>
          <w:p w14:paraId="06A47DF7" w14:textId="77777777" w:rsidR="00760135" w:rsidRDefault="00760135" w:rsidP="001D29E6">
            <w:pPr>
              <w:spacing w:after="160" w:line="312" w:lineRule="auto"/>
              <w:rPr>
                <w:rFonts w:ascii="Verdana" w:hAnsi="Verdana" w:cs="Helvetica"/>
                <w:lang w:val="cy-GB"/>
              </w:rPr>
            </w:pPr>
            <w:r>
              <w:rPr>
                <w:rFonts w:ascii="Verdana" w:eastAsia="Calibri" w:hAnsi="Verdana"/>
                <w:color w:val="auto"/>
                <w:szCs w:val="20"/>
                <w:lang w:val="cy-GB"/>
              </w:rPr>
              <w:t>A yw’r Tendrwr wedi dangos bod ganddo d</w:t>
            </w:r>
            <w:r w:rsidRPr="007D7887">
              <w:rPr>
                <w:rFonts w:ascii="Verdana" w:eastAsia="Calibri" w:hAnsi="Verdana"/>
                <w:color w:val="auto"/>
                <w:szCs w:val="20"/>
                <w:lang w:val="cy-GB"/>
              </w:rPr>
              <w:t>dull adrodd</w:t>
            </w:r>
            <w:r>
              <w:rPr>
                <w:rFonts w:ascii="Verdana" w:eastAsia="Calibri" w:hAnsi="Verdana"/>
                <w:color w:val="auto"/>
                <w:szCs w:val="20"/>
                <w:lang w:val="cy-GB"/>
              </w:rPr>
              <w:t xml:space="preserve"> effeithiol a fydd yn sicrh</w:t>
            </w:r>
            <w:r w:rsidRPr="007D7887">
              <w:rPr>
                <w:rFonts w:ascii="Verdana" w:eastAsia="Calibri" w:hAnsi="Verdana"/>
                <w:color w:val="auto"/>
                <w:szCs w:val="20"/>
                <w:lang w:val="cy-GB"/>
              </w:rPr>
              <w:t>au prydlondeb ac effeithiolrwydd</w:t>
            </w:r>
            <w:r>
              <w:rPr>
                <w:rFonts w:ascii="Verdana" w:eastAsia="Calibri" w:hAnsi="Verdana"/>
                <w:color w:val="auto"/>
                <w:szCs w:val="20"/>
                <w:lang w:val="cy-GB"/>
              </w:rPr>
              <w:t xml:space="preserve"> darpariaeth</w:t>
            </w:r>
            <w:r w:rsidRPr="007D7887">
              <w:rPr>
                <w:rFonts w:ascii="Verdana" w:eastAsia="Calibri" w:hAnsi="Verdana"/>
                <w:color w:val="auto"/>
                <w:szCs w:val="20"/>
                <w:lang w:val="cy-GB"/>
              </w:rPr>
              <w:t xml:space="preserve"> adroddiadau</w:t>
            </w:r>
            <w:r>
              <w:rPr>
                <w:rFonts w:ascii="Verdana" w:eastAsia="Calibri" w:hAnsi="Verdana"/>
                <w:color w:val="auto"/>
                <w:szCs w:val="20"/>
                <w:lang w:val="cy-GB"/>
              </w:rPr>
              <w:t xml:space="preserve"> i S4C?</w:t>
            </w:r>
          </w:p>
          <w:p w14:paraId="6F813183" w14:textId="77777777" w:rsidR="00760135" w:rsidRPr="007D7887" w:rsidRDefault="00760135" w:rsidP="001D29E6">
            <w:pPr>
              <w:jc w:val="both"/>
              <w:rPr>
                <w:rFonts w:ascii="Verdana" w:eastAsia="Calibri" w:hAnsi="Verdana"/>
                <w:color w:val="auto"/>
                <w:szCs w:val="20"/>
                <w:lang w:val="cy-GB"/>
              </w:rPr>
            </w:pPr>
            <w:r>
              <w:rPr>
                <w:rFonts w:ascii="Verdana" w:eastAsia="Calibri" w:hAnsi="Verdana"/>
                <w:color w:val="auto"/>
                <w:szCs w:val="20"/>
                <w:lang w:val="cy-GB"/>
              </w:rPr>
              <w:t xml:space="preserve">A yw ymateb y Tendrwr yn dangos bod ganddo </w:t>
            </w:r>
            <w:r w:rsidRPr="007D7887">
              <w:rPr>
                <w:rFonts w:ascii="Verdana" w:eastAsia="Calibri" w:hAnsi="Verdana"/>
                <w:color w:val="auto"/>
                <w:szCs w:val="20"/>
                <w:lang w:val="cy-GB"/>
              </w:rPr>
              <w:t xml:space="preserve">weithdrefnau </w:t>
            </w:r>
            <w:r>
              <w:rPr>
                <w:rFonts w:ascii="Verdana" w:eastAsia="Calibri" w:hAnsi="Verdana"/>
                <w:color w:val="auto"/>
                <w:szCs w:val="20"/>
                <w:lang w:val="cy-GB"/>
              </w:rPr>
              <w:t>a thechnegau effeithiol ar gyfer</w:t>
            </w:r>
            <w:r w:rsidRPr="007D7887">
              <w:rPr>
                <w:rFonts w:ascii="Verdana" w:eastAsia="Calibri" w:hAnsi="Verdana"/>
                <w:color w:val="auto"/>
                <w:szCs w:val="20"/>
                <w:lang w:val="cy-GB"/>
              </w:rPr>
              <w:t xml:space="preserve"> sicrhau ansawdd y gwaith</w:t>
            </w:r>
            <w:r>
              <w:rPr>
                <w:rFonts w:ascii="Verdana" w:eastAsia="Calibri" w:hAnsi="Verdana"/>
                <w:color w:val="auto"/>
                <w:szCs w:val="20"/>
                <w:lang w:val="cy-GB"/>
              </w:rPr>
              <w:t>?</w:t>
            </w:r>
          </w:p>
          <w:p w14:paraId="4A55650D" w14:textId="77777777" w:rsidR="00760135" w:rsidRDefault="00760135" w:rsidP="001D29E6">
            <w:pPr>
              <w:spacing w:after="160" w:line="312" w:lineRule="auto"/>
              <w:rPr>
                <w:rFonts w:ascii="Verdana" w:hAnsi="Verdana" w:cs="Helvetica"/>
                <w:lang w:val="cy-GB"/>
              </w:rPr>
            </w:pPr>
          </w:p>
          <w:p w14:paraId="4912844E" w14:textId="77777777" w:rsidR="00760135" w:rsidRPr="00C54F6C" w:rsidRDefault="00760135" w:rsidP="001D29E6">
            <w:pPr>
              <w:spacing w:after="160" w:line="312" w:lineRule="auto"/>
              <w:rPr>
                <w:rFonts w:ascii="Verdana" w:hAnsi="Verdana" w:cs="Helvetica"/>
                <w:color w:val="auto"/>
                <w:lang w:val="cy-GB"/>
              </w:rPr>
            </w:pPr>
            <w:r w:rsidRPr="00C54F6C">
              <w:rPr>
                <w:rFonts w:ascii="Verdana" w:hAnsi="Verdana"/>
                <w:color w:val="auto"/>
                <w:szCs w:val="20"/>
                <w:lang w:val="cy-GB"/>
              </w:rPr>
              <w:t xml:space="preserve">Ydi’r Tendrwr wedi dangos fod ganddo brosesau effeithiol ar gyfer darparu;r gwasanaeth gan gynnwys </w:t>
            </w:r>
            <w:r w:rsidRPr="00C54F6C">
              <w:rPr>
                <w:rFonts w:ascii="Verdana" w:hAnsi="Verdana"/>
                <w:color w:val="auto"/>
                <w:szCs w:val="20"/>
                <w:lang w:val="cy-GB"/>
              </w:rPr>
              <w:lastRenderedPageBreak/>
              <w:t>sut bydd yn gwahanu’r cronfeydd cyhoeddus a chyffredinol</w:t>
            </w:r>
            <w:r w:rsidRPr="00C54F6C">
              <w:rPr>
                <w:rFonts w:ascii="Verdana" w:hAnsi="Verdana" w:cs="Helvetica"/>
                <w:color w:val="auto"/>
                <w:lang w:val="cy-GB"/>
              </w:rPr>
              <w:t>?</w:t>
            </w:r>
          </w:p>
          <w:p w14:paraId="666A8358" w14:textId="77777777" w:rsidR="00760135" w:rsidRDefault="00760135" w:rsidP="001D29E6">
            <w:pPr>
              <w:spacing w:after="160" w:line="312" w:lineRule="auto"/>
              <w:rPr>
                <w:rFonts w:ascii="Verdana" w:hAnsi="Verdana" w:cs="Helvetica"/>
                <w:lang w:val="cy-GB"/>
              </w:rPr>
            </w:pPr>
            <w:r>
              <w:rPr>
                <w:rFonts w:ascii="Verdana" w:hAnsi="Verdana" w:cs="Helvetica"/>
                <w:lang w:val="cy-GB"/>
              </w:rPr>
              <w:t>A yw cynllun dangosol y Tendrwr ar gyfer y flwyddyn gyntaf yn dangos bod ganddo gynlluniau priodol ac effeithiol ar gyfer darparu’r gwasanaeth a chydweithio â thrydydd partion (lle’n berthnasol) yn cynnwys yr archwiliwyr allanol?</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3DAD19" w14:textId="1C5F63A4" w:rsidR="00760135" w:rsidRDefault="00B0007C" w:rsidP="001D29E6">
            <w:pPr>
              <w:pStyle w:val="Body"/>
              <w:rPr>
                <w:rFonts w:ascii="Verdana" w:hAnsi="Verdana" w:cs="Helvetica"/>
                <w:lang w:val="cy-GB"/>
              </w:rPr>
            </w:pPr>
            <w:r>
              <w:rPr>
                <w:rFonts w:ascii="Verdana" w:hAnsi="Verdana" w:cs="Helvetica"/>
                <w:lang w:val="cy-GB"/>
              </w:rPr>
              <w:lastRenderedPageBreak/>
              <w:t>5</w:t>
            </w:r>
            <w:r w:rsidR="00760135">
              <w:rPr>
                <w:rFonts w:ascii="Verdana" w:hAnsi="Verdana" w:cs="Helvetica"/>
                <w:lang w:val="cy-GB"/>
              </w:rPr>
              <w:t>%</w:t>
            </w:r>
            <w:r w:rsidR="00760135">
              <w:rPr>
                <w:rFonts w:ascii="Verdana" w:hAnsi="Verdana" w:cs="Helvetica"/>
                <w:lang w:val="cy-GB"/>
              </w:rPr>
              <w:br/>
            </w:r>
            <w:r w:rsidR="00760135">
              <w:rPr>
                <w:rFonts w:ascii="Verdana" w:hAnsi="Verdana" w:cs="Helvetica"/>
                <w:lang w:val="cy-GB"/>
              </w:rPr>
              <w:br/>
            </w:r>
            <w:r w:rsidR="00760135">
              <w:rPr>
                <w:rFonts w:ascii="Verdana" w:hAnsi="Verdana" w:cs="Helvetica"/>
                <w:lang w:val="cy-GB"/>
              </w:rPr>
              <w:br/>
            </w:r>
            <w:r w:rsidR="00760135">
              <w:rPr>
                <w:rFonts w:ascii="Verdana" w:hAnsi="Verdana" w:cs="Helvetica"/>
                <w:lang w:val="cy-GB"/>
              </w:rPr>
              <w:br/>
            </w:r>
            <w:r w:rsidR="00760135">
              <w:rPr>
                <w:rFonts w:ascii="Verdana" w:hAnsi="Verdana" w:cs="Helvetica"/>
                <w:lang w:val="cy-GB"/>
              </w:rPr>
              <w:br/>
            </w:r>
            <w:r w:rsidR="00760135">
              <w:rPr>
                <w:rFonts w:ascii="Verdana" w:hAnsi="Verdana" w:cs="Helvetica"/>
                <w:lang w:val="cy-GB"/>
              </w:rPr>
              <w:br/>
            </w:r>
            <w:r w:rsidR="00760135">
              <w:rPr>
                <w:rFonts w:ascii="Verdana" w:hAnsi="Verdana" w:cs="Helvetica"/>
                <w:lang w:val="cy-GB"/>
              </w:rPr>
              <w:br/>
            </w:r>
            <w:r>
              <w:rPr>
                <w:rFonts w:ascii="Verdana" w:hAnsi="Verdana" w:cs="Helvetica"/>
                <w:lang w:val="cy-GB"/>
              </w:rPr>
              <w:t>5</w:t>
            </w:r>
            <w:r w:rsidR="00760135">
              <w:rPr>
                <w:rFonts w:ascii="Verdana" w:hAnsi="Verdana" w:cs="Helvetica"/>
                <w:lang w:val="cy-GB"/>
              </w:rPr>
              <w:t>%</w:t>
            </w:r>
            <w:r w:rsidR="00760135">
              <w:rPr>
                <w:rFonts w:ascii="Verdana" w:hAnsi="Verdana" w:cs="Helvetica"/>
                <w:lang w:val="cy-GB"/>
              </w:rPr>
              <w:br/>
            </w:r>
            <w:r w:rsidR="00760135">
              <w:rPr>
                <w:rFonts w:ascii="Verdana" w:hAnsi="Verdana" w:cs="Helvetica"/>
                <w:lang w:val="cy-GB"/>
              </w:rPr>
              <w:br/>
            </w:r>
            <w:r w:rsidR="00760135">
              <w:rPr>
                <w:rFonts w:ascii="Verdana" w:hAnsi="Verdana" w:cs="Helvetica"/>
                <w:lang w:val="cy-GB"/>
              </w:rPr>
              <w:br/>
            </w:r>
            <w:r w:rsidR="00760135">
              <w:rPr>
                <w:rFonts w:ascii="Verdana" w:hAnsi="Verdana" w:cs="Helvetica"/>
                <w:lang w:val="cy-GB"/>
              </w:rPr>
              <w:br/>
            </w:r>
            <w:r w:rsidR="00760135">
              <w:rPr>
                <w:rFonts w:ascii="Verdana" w:hAnsi="Verdana" w:cs="Helvetica"/>
                <w:lang w:val="cy-GB"/>
              </w:rPr>
              <w:br/>
            </w:r>
            <w:r w:rsidR="00760135">
              <w:rPr>
                <w:rFonts w:ascii="Verdana" w:hAnsi="Verdana" w:cs="Helvetica"/>
                <w:lang w:val="cy-GB"/>
              </w:rPr>
              <w:br/>
            </w:r>
            <w:r>
              <w:rPr>
                <w:rFonts w:ascii="Verdana" w:hAnsi="Verdana" w:cs="Helvetica"/>
                <w:lang w:val="cy-GB"/>
              </w:rPr>
              <w:t>5</w:t>
            </w:r>
            <w:r w:rsidR="00760135">
              <w:rPr>
                <w:rFonts w:ascii="Verdana" w:hAnsi="Verdana" w:cs="Helvetica"/>
                <w:lang w:val="cy-GB"/>
              </w:rPr>
              <w:t>%</w:t>
            </w:r>
            <w:r w:rsidR="00760135">
              <w:rPr>
                <w:rFonts w:ascii="Verdana" w:hAnsi="Verdana" w:cs="Helvetica"/>
                <w:lang w:val="cy-GB"/>
              </w:rPr>
              <w:br/>
            </w:r>
            <w:r w:rsidR="00760135">
              <w:rPr>
                <w:rFonts w:ascii="Verdana" w:hAnsi="Verdana" w:cs="Helvetica"/>
                <w:lang w:val="cy-GB"/>
              </w:rPr>
              <w:br/>
            </w:r>
            <w:r w:rsidR="00760135">
              <w:rPr>
                <w:rFonts w:ascii="Verdana" w:hAnsi="Verdana" w:cs="Helvetica"/>
                <w:lang w:val="cy-GB"/>
              </w:rPr>
              <w:br/>
            </w:r>
          </w:p>
          <w:p w14:paraId="1C2661AA" w14:textId="130DAF02" w:rsidR="00760135" w:rsidRDefault="00B0007C" w:rsidP="001D29E6">
            <w:pPr>
              <w:pStyle w:val="Body"/>
              <w:rPr>
                <w:rFonts w:ascii="Verdana" w:hAnsi="Verdana" w:cs="Helvetica"/>
                <w:lang w:val="cy-GB"/>
              </w:rPr>
            </w:pPr>
            <w:r>
              <w:rPr>
                <w:rFonts w:ascii="Verdana" w:hAnsi="Verdana" w:cs="Helvetica"/>
                <w:lang w:val="cy-GB"/>
              </w:rPr>
              <w:t>5</w:t>
            </w:r>
            <w:r w:rsidR="00760135" w:rsidRPr="00AE1CD5">
              <w:rPr>
                <w:rFonts w:ascii="Verdana" w:hAnsi="Verdana" w:cs="Helvetica"/>
                <w:lang w:val="cy-GB"/>
              </w:rPr>
              <w:t>%</w:t>
            </w:r>
          </w:p>
          <w:p w14:paraId="077D7879" w14:textId="77777777" w:rsidR="00760135" w:rsidRDefault="00760135" w:rsidP="001D29E6">
            <w:pPr>
              <w:pStyle w:val="Body"/>
              <w:rPr>
                <w:rFonts w:ascii="Verdana" w:hAnsi="Verdana" w:cs="Helvetica"/>
                <w:lang w:val="cy-GB"/>
              </w:rPr>
            </w:pPr>
          </w:p>
          <w:p w14:paraId="738378E5" w14:textId="77777777" w:rsidR="00760135" w:rsidRDefault="00760135" w:rsidP="001D29E6">
            <w:pPr>
              <w:pStyle w:val="Body"/>
              <w:rPr>
                <w:rFonts w:ascii="Verdana" w:hAnsi="Verdana" w:cs="Helvetica"/>
                <w:lang w:val="cy-GB"/>
              </w:rPr>
            </w:pPr>
          </w:p>
          <w:p w14:paraId="15C1D936" w14:textId="77777777" w:rsidR="00760135" w:rsidRDefault="00760135" w:rsidP="001D29E6">
            <w:pPr>
              <w:pStyle w:val="Body"/>
              <w:rPr>
                <w:rFonts w:ascii="Verdana" w:hAnsi="Verdana" w:cs="Helvetica"/>
                <w:lang w:val="cy-GB"/>
              </w:rPr>
            </w:pPr>
          </w:p>
          <w:p w14:paraId="48B6B55F" w14:textId="77777777" w:rsidR="00760135" w:rsidRDefault="00760135" w:rsidP="001D29E6">
            <w:pPr>
              <w:pStyle w:val="Body"/>
              <w:rPr>
                <w:rFonts w:ascii="Verdana" w:hAnsi="Verdana" w:cs="Helvetica"/>
                <w:lang w:val="cy-GB"/>
              </w:rPr>
            </w:pPr>
          </w:p>
          <w:p w14:paraId="7D7726CB" w14:textId="77777777" w:rsidR="00B0007C" w:rsidRDefault="00B0007C" w:rsidP="001D29E6">
            <w:pPr>
              <w:pStyle w:val="Body"/>
              <w:rPr>
                <w:rFonts w:ascii="Verdana" w:hAnsi="Verdana" w:cs="Helvetica"/>
                <w:lang w:val="cy-GB"/>
              </w:rPr>
            </w:pPr>
          </w:p>
          <w:p w14:paraId="2458E5AA" w14:textId="3D93E68C" w:rsidR="00760135" w:rsidRPr="00453F2C" w:rsidRDefault="00B0007C" w:rsidP="001D29E6">
            <w:pPr>
              <w:pStyle w:val="Body"/>
              <w:rPr>
                <w:rFonts w:ascii="Verdana" w:hAnsi="Verdana" w:cs="Helvetica"/>
                <w:lang w:val="cy-GB"/>
              </w:rPr>
            </w:pPr>
            <w:r>
              <w:rPr>
                <w:rFonts w:ascii="Verdana" w:hAnsi="Verdana" w:cs="Helvetica"/>
                <w:lang w:val="cy-GB"/>
              </w:rPr>
              <w:t>5</w:t>
            </w:r>
            <w:r w:rsidR="00760135">
              <w:rPr>
                <w:rFonts w:ascii="Verdana" w:hAnsi="Verdana" w:cs="Helvetica"/>
                <w:lang w:val="cy-GB"/>
              </w:rPr>
              <w:t>%</w:t>
            </w:r>
          </w:p>
        </w:tc>
      </w:tr>
      <w:tr w:rsidR="00760135" w:rsidRPr="00453F2C" w14:paraId="74EF0BC0" w14:textId="77777777" w:rsidTr="001D29E6">
        <w:trPr>
          <w:trHeight w:val="1186"/>
        </w:trPr>
        <w:tc>
          <w:tcPr>
            <w:tcW w:w="22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4215A8" w14:textId="77777777" w:rsidR="00760135" w:rsidRDefault="00760135" w:rsidP="001D29E6">
            <w:pPr>
              <w:spacing w:after="160" w:line="312" w:lineRule="auto"/>
              <w:rPr>
                <w:rFonts w:ascii="Verdana" w:hAnsi="Verdana" w:cs="Helvetica"/>
                <w:lang w:val="cy-GB"/>
              </w:rPr>
            </w:pPr>
            <w:r>
              <w:rPr>
                <w:rFonts w:ascii="Verdana" w:hAnsi="Verdana" w:cs="Helvetica"/>
                <w:lang w:val="cy-GB"/>
              </w:rPr>
              <w:lastRenderedPageBreak/>
              <w:t>Gallu ieithyddol</w:t>
            </w:r>
          </w:p>
        </w:tc>
        <w:tc>
          <w:tcPr>
            <w:tcW w:w="2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459717" w14:textId="77777777" w:rsidR="00760135" w:rsidRDefault="00760135" w:rsidP="001D29E6">
            <w:pPr>
              <w:rPr>
                <w:rFonts w:ascii="Verdana" w:hAnsi="Verdana" w:cs="Helvetica"/>
                <w:lang w:val="cy-GB"/>
              </w:rPr>
            </w:pPr>
            <w:r>
              <w:rPr>
                <w:rFonts w:ascii="Verdana" w:hAnsi="Verdana" w:cs="Helvetica"/>
                <w:lang w:val="cy-GB"/>
              </w:rPr>
              <w:t>Disgrifiad o sut bydd y Tendrwr yn darparu gwasanaeth iaith Gymraeg</w:t>
            </w:r>
          </w:p>
        </w:tc>
        <w:tc>
          <w:tcPr>
            <w:tcW w:w="31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C21028" w14:textId="77777777" w:rsidR="00760135" w:rsidRDefault="00760135" w:rsidP="001D29E6">
            <w:pPr>
              <w:spacing w:after="160" w:line="312" w:lineRule="auto"/>
              <w:rPr>
                <w:rFonts w:ascii="Verdana" w:hAnsi="Verdana" w:cs="Helvetica"/>
                <w:lang w:val="cy-GB"/>
              </w:rPr>
            </w:pPr>
            <w:r>
              <w:rPr>
                <w:rFonts w:ascii="Verdana" w:hAnsi="Verdana" w:cs="Helvetica"/>
                <w:lang w:val="cy-GB"/>
              </w:rPr>
              <w:t>A yw ymateb y Tendrwr yn dangos bod ganddo staff gyda sgiliau iaith Gymraeg digonol neu brosesau eraill mewn lle er mwyn darparu gwasanaeth iaith Gymraeg?</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F2929C" w14:textId="77777777" w:rsidR="00760135" w:rsidRPr="00453F2C" w:rsidRDefault="00760135" w:rsidP="001D29E6">
            <w:pPr>
              <w:pStyle w:val="Body"/>
              <w:rPr>
                <w:rFonts w:ascii="Verdana" w:hAnsi="Verdana" w:cs="Helvetica"/>
                <w:lang w:val="cy-GB"/>
              </w:rPr>
            </w:pPr>
            <w:r>
              <w:rPr>
                <w:rFonts w:ascii="Verdana" w:hAnsi="Verdana" w:cs="Helvetica"/>
                <w:lang w:val="cy-GB"/>
              </w:rPr>
              <w:t>10%</w:t>
            </w:r>
          </w:p>
        </w:tc>
      </w:tr>
      <w:tr w:rsidR="00760135" w:rsidRPr="00453F2C" w14:paraId="4274B72E" w14:textId="77777777" w:rsidTr="001D29E6">
        <w:trPr>
          <w:trHeight w:val="1186"/>
        </w:trPr>
        <w:tc>
          <w:tcPr>
            <w:tcW w:w="22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A2B93B" w14:textId="77777777" w:rsidR="00760135" w:rsidRDefault="00760135" w:rsidP="001D29E6">
            <w:pPr>
              <w:spacing w:after="160" w:line="312" w:lineRule="auto"/>
              <w:rPr>
                <w:rFonts w:ascii="Verdana" w:hAnsi="Verdana" w:cs="Helvetica"/>
                <w:lang w:val="cy-GB"/>
              </w:rPr>
            </w:pPr>
            <w:r>
              <w:rPr>
                <w:rFonts w:ascii="Verdana" w:hAnsi="Verdana" w:cs="Helvetica"/>
                <w:lang w:val="cy-GB"/>
              </w:rPr>
              <w:t>Staffio ac argaeledd y prif gyswllt</w:t>
            </w:r>
          </w:p>
        </w:tc>
        <w:tc>
          <w:tcPr>
            <w:tcW w:w="2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A8C60E" w14:textId="77777777" w:rsidR="00760135" w:rsidRDefault="00760135" w:rsidP="001D29E6">
            <w:pPr>
              <w:rPr>
                <w:rFonts w:ascii="Verdana" w:hAnsi="Verdana" w:cs="Helvetica"/>
                <w:lang w:val="cy-GB"/>
              </w:rPr>
            </w:pPr>
            <w:r>
              <w:rPr>
                <w:rFonts w:ascii="Verdana" w:hAnsi="Verdana" w:cs="Helvetica"/>
                <w:lang w:val="cy-GB"/>
              </w:rPr>
              <w:t>Manylion staff allweddol y Tendrwr i’w haseinio i’r gwasanaethau.</w:t>
            </w:r>
          </w:p>
        </w:tc>
        <w:tc>
          <w:tcPr>
            <w:tcW w:w="31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C2D4B7" w14:textId="77777777" w:rsidR="00760135" w:rsidRDefault="00760135" w:rsidP="001D29E6">
            <w:pPr>
              <w:spacing w:after="160" w:line="312" w:lineRule="auto"/>
              <w:rPr>
                <w:rFonts w:ascii="Verdana" w:hAnsi="Verdana" w:cs="Helvetica"/>
                <w:lang w:val="cy-GB"/>
              </w:rPr>
            </w:pPr>
            <w:r>
              <w:rPr>
                <w:rFonts w:ascii="Verdana" w:hAnsi="Verdana" w:cs="Helvetica"/>
                <w:lang w:val="cy-GB"/>
              </w:rPr>
              <w:t xml:space="preserve">Ydi ymateb y Tendrwr yn dangos bod gan y staff allweddol brofiad perthnasol o ddarparu gwasanaethau tebyg, a bod y Tendrwr yn bwriadu neilltuo amser staff o lefelau gwahanol o brofiad mewn modd priodol i’r gwasanaethau? </w:t>
            </w:r>
          </w:p>
          <w:p w14:paraId="78672AD9" w14:textId="77777777" w:rsidR="00760135" w:rsidRDefault="00760135" w:rsidP="001D29E6">
            <w:pPr>
              <w:spacing w:after="160" w:line="312" w:lineRule="auto"/>
              <w:rPr>
                <w:rFonts w:ascii="Verdana" w:hAnsi="Verdana" w:cs="Helvetica"/>
                <w:lang w:val="cy-GB"/>
              </w:rPr>
            </w:pPr>
            <w:r>
              <w:rPr>
                <w:rFonts w:ascii="Verdana" w:hAnsi="Verdana" w:cs="Helvetica"/>
                <w:lang w:val="cy-GB"/>
              </w:rPr>
              <w:t>Ydi’r Tendrwr wedi esbonio bod ganddo brosesau effeithiol ar gyfer sicrhau dilyniant staffio</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E3B3C8" w14:textId="77777777" w:rsidR="00760135" w:rsidRPr="00453F2C" w:rsidRDefault="00760135" w:rsidP="001D29E6">
            <w:pPr>
              <w:pStyle w:val="Body"/>
              <w:rPr>
                <w:rFonts w:ascii="Verdana" w:hAnsi="Verdana" w:cs="Helvetica"/>
                <w:lang w:val="cy-GB"/>
              </w:rPr>
            </w:pPr>
            <w:r>
              <w:rPr>
                <w:rFonts w:ascii="Verdana" w:hAnsi="Verdana" w:cs="Helvetica"/>
                <w:lang w:val="cy-GB"/>
              </w:rPr>
              <w:t>7.5%</w:t>
            </w:r>
            <w:r>
              <w:rPr>
                <w:rFonts w:ascii="Verdana" w:hAnsi="Verdana" w:cs="Helvetica"/>
                <w:lang w:val="cy-GB"/>
              </w:rPr>
              <w:br/>
            </w:r>
            <w:r>
              <w:rPr>
                <w:rFonts w:ascii="Verdana" w:hAnsi="Verdana" w:cs="Helvetica"/>
                <w:lang w:val="cy-GB"/>
              </w:rPr>
              <w:br/>
            </w:r>
            <w:r>
              <w:rPr>
                <w:rFonts w:ascii="Verdana" w:hAnsi="Verdana" w:cs="Helvetica"/>
                <w:lang w:val="cy-GB"/>
              </w:rPr>
              <w:br/>
            </w:r>
            <w:r>
              <w:rPr>
                <w:rFonts w:ascii="Verdana" w:hAnsi="Verdana" w:cs="Helvetica"/>
                <w:lang w:val="cy-GB"/>
              </w:rPr>
              <w:br/>
            </w:r>
            <w:r>
              <w:rPr>
                <w:rFonts w:ascii="Verdana" w:hAnsi="Verdana" w:cs="Helvetica"/>
                <w:lang w:val="cy-GB"/>
              </w:rPr>
              <w:br/>
            </w:r>
            <w:r>
              <w:rPr>
                <w:rFonts w:ascii="Verdana" w:hAnsi="Verdana" w:cs="Helvetica"/>
                <w:lang w:val="cy-GB"/>
              </w:rPr>
              <w:br/>
            </w:r>
            <w:r>
              <w:rPr>
                <w:rFonts w:ascii="Verdana" w:hAnsi="Verdana" w:cs="Helvetica"/>
                <w:lang w:val="cy-GB"/>
              </w:rPr>
              <w:br/>
            </w:r>
            <w:r>
              <w:rPr>
                <w:rFonts w:ascii="Verdana" w:hAnsi="Verdana" w:cs="Helvetica"/>
                <w:lang w:val="cy-GB"/>
              </w:rPr>
              <w:br/>
            </w:r>
            <w:r>
              <w:rPr>
                <w:rFonts w:ascii="Verdana" w:hAnsi="Verdana" w:cs="Helvetica"/>
                <w:lang w:val="cy-GB"/>
              </w:rPr>
              <w:br/>
              <w:t>7.5%</w:t>
            </w:r>
          </w:p>
        </w:tc>
      </w:tr>
      <w:tr w:rsidR="001C533D" w:rsidRPr="00453F2C" w14:paraId="1CE958D7" w14:textId="77777777" w:rsidTr="001D29E6">
        <w:trPr>
          <w:trHeight w:val="1186"/>
        </w:trPr>
        <w:tc>
          <w:tcPr>
            <w:tcW w:w="22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124DAC" w14:textId="0744C56E" w:rsidR="001C533D" w:rsidRDefault="001C533D" w:rsidP="001D29E6">
            <w:pPr>
              <w:spacing w:after="160" w:line="312" w:lineRule="auto"/>
              <w:rPr>
                <w:rFonts w:ascii="Verdana" w:hAnsi="Verdana" w:cs="Helvetica"/>
                <w:lang w:val="cy-GB"/>
              </w:rPr>
            </w:pPr>
            <w:r>
              <w:rPr>
                <w:rFonts w:ascii="Verdana" w:hAnsi="Verdana" w:cs="Helvetica"/>
                <w:lang w:val="cy-GB"/>
              </w:rPr>
              <w:t>Ffi</w:t>
            </w:r>
          </w:p>
        </w:tc>
        <w:tc>
          <w:tcPr>
            <w:tcW w:w="2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3A9D73" w14:textId="38AE052E" w:rsidR="001C533D" w:rsidRPr="00AE5F28" w:rsidRDefault="00AE5F28" w:rsidP="001D29E6">
            <w:pPr>
              <w:rPr>
                <w:rFonts w:ascii="Verdana" w:hAnsi="Verdana" w:cs="Helvetica"/>
                <w:lang w:val="cy-GB"/>
              </w:rPr>
            </w:pPr>
            <w:r w:rsidRPr="00AE5F28">
              <w:rPr>
                <w:rFonts w:ascii="Verdana" w:hAnsi="Verdana" w:cs="Helvetica"/>
                <w:lang w:val="cy-GB"/>
              </w:rPr>
              <w:t>Manylion ffi'r Tendrwr ar gyfer y flwyddyn gyntaf yn unol â'r cynllun dangosol</w:t>
            </w:r>
          </w:p>
        </w:tc>
        <w:tc>
          <w:tcPr>
            <w:tcW w:w="31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B6EFB6" w14:textId="182BC67D" w:rsidR="001C533D" w:rsidRPr="00AE5F28" w:rsidRDefault="00AE5F28" w:rsidP="001D29E6">
            <w:pPr>
              <w:spacing w:after="160" w:line="312" w:lineRule="auto"/>
              <w:rPr>
                <w:rFonts w:ascii="Verdana" w:hAnsi="Verdana" w:cs="Helvetica"/>
                <w:lang w:val="cy-GB"/>
              </w:rPr>
            </w:pPr>
            <w:r w:rsidRPr="00AE5F28">
              <w:rPr>
                <w:rFonts w:ascii="Verdana" w:hAnsi="Verdana" w:cs="Helvetica"/>
                <w:lang w:val="cy-GB"/>
              </w:rPr>
              <w:t>A yw'r Tendr</w:t>
            </w:r>
            <w:r>
              <w:rPr>
                <w:rFonts w:ascii="Verdana" w:hAnsi="Verdana" w:cs="Helvetica"/>
                <w:lang w:val="cy-GB"/>
              </w:rPr>
              <w:t>wr</w:t>
            </w:r>
            <w:r w:rsidRPr="00AE5F28">
              <w:rPr>
                <w:rFonts w:ascii="Verdana" w:hAnsi="Verdana" w:cs="Helvetica"/>
                <w:lang w:val="cy-GB"/>
              </w:rPr>
              <w:t xml:space="preserve"> wedi darparu manylion y ffi </w:t>
            </w:r>
            <w:r>
              <w:rPr>
                <w:rFonts w:ascii="Verdana" w:hAnsi="Verdana" w:cs="Helvetica"/>
                <w:lang w:val="cy-GB"/>
              </w:rPr>
              <w:t>b</w:t>
            </w:r>
            <w:r w:rsidRPr="00AE5F28">
              <w:rPr>
                <w:rFonts w:ascii="Verdana" w:hAnsi="Verdana" w:cs="Helvetica"/>
                <w:lang w:val="cy-GB"/>
              </w:rPr>
              <w:t>lynyddol gan gynnwys y cyfraddau dyddiol y gofynnwyd amdanynt?</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16F608" w14:textId="4AF91BFE" w:rsidR="001C533D" w:rsidRDefault="001C533D" w:rsidP="001D29E6">
            <w:pPr>
              <w:pStyle w:val="Body"/>
              <w:rPr>
                <w:rFonts w:ascii="Verdana" w:hAnsi="Verdana" w:cs="Helvetica"/>
                <w:lang w:val="cy-GB"/>
              </w:rPr>
            </w:pPr>
            <w:r>
              <w:rPr>
                <w:rFonts w:ascii="Verdana" w:hAnsi="Verdana" w:cs="Helvetica"/>
                <w:lang w:val="cy-GB"/>
              </w:rPr>
              <w:t>20%</w:t>
            </w:r>
          </w:p>
        </w:tc>
      </w:tr>
    </w:tbl>
    <w:p w14:paraId="3077D256" w14:textId="77777777" w:rsidR="00230272" w:rsidRPr="001B35A3" w:rsidRDefault="00230272" w:rsidP="00230272">
      <w:pPr>
        <w:tabs>
          <w:tab w:val="left" w:pos="2268"/>
          <w:tab w:val="left" w:pos="10206"/>
        </w:tabs>
        <w:ind w:left="1400" w:right="589"/>
        <w:jc w:val="both"/>
        <w:rPr>
          <w:rFonts w:ascii="Verdana" w:hAnsi="Verdana"/>
          <w:szCs w:val="20"/>
          <w:lang w:val="cy-GB"/>
        </w:rPr>
      </w:pPr>
    </w:p>
    <w:p w14:paraId="6675344D" w14:textId="77777777" w:rsidR="00A240DA" w:rsidRPr="00A240DA" w:rsidRDefault="00A240DA" w:rsidP="00A240DA">
      <w:pPr>
        <w:tabs>
          <w:tab w:val="left" w:pos="2268"/>
          <w:tab w:val="left" w:pos="10206"/>
        </w:tabs>
        <w:ind w:left="1400" w:right="589"/>
        <w:jc w:val="both"/>
        <w:rPr>
          <w:rFonts w:ascii="Verdana" w:hAnsi="Verdana"/>
          <w:szCs w:val="20"/>
          <w:lang w:val="cy-GB"/>
        </w:rPr>
      </w:pPr>
      <w:r w:rsidRPr="00A240DA">
        <w:rPr>
          <w:rFonts w:ascii="Verdana" w:hAnsi="Verdana"/>
          <w:szCs w:val="20"/>
          <w:lang w:val="cy-GB"/>
        </w:rPr>
        <w:t>Ceir yn Atodiad 2 y matrics sy’n nodi sut y caiff yr wybodaeth y gofynnir amdani yn Rhan 3.1 uchod ei gwerthuso yn unol â’r meini prawf hyn.</w:t>
      </w:r>
    </w:p>
    <w:p w14:paraId="39646389" w14:textId="77777777" w:rsidR="00A240DA" w:rsidRPr="00A240DA" w:rsidRDefault="00A240DA" w:rsidP="00A240DA">
      <w:pPr>
        <w:tabs>
          <w:tab w:val="left" w:pos="2268"/>
          <w:tab w:val="left" w:pos="10206"/>
        </w:tabs>
        <w:ind w:left="1400" w:right="589"/>
        <w:jc w:val="both"/>
        <w:rPr>
          <w:rFonts w:ascii="Verdana" w:hAnsi="Verdana"/>
          <w:szCs w:val="20"/>
          <w:lang w:val="cy-GB"/>
        </w:rPr>
      </w:pPr>
    </w:p>
    <w:p w14:paraId="3A540E88" w14:textId="3404DBB6" w:rsidR="00AD190E" w:rsidRPr="001B35A3" w:rsidRDefault="00A240DA" w:rsidP="00A240DA">
      <w:pPr>
        <w:tabs>
          <w:tab w:val="left" w:pos="2268"/>
          <w:tab w:val="left" w:pos="10206"/>
        </w:tabs>
        <w:ind w:left="1400" w:right="589"/>
        <w:jc w:val="both"/>
        <w:rPr>
          <w:rFonts w:ascii="Verdana" w:hAnsi="Verdana"/>
          <w:szCs w:val="20"/>
          <w:lang w:val="cy-GB"/>
        </w:rPr>
      </w:pPr>
      <w:r w:rsidRPr="00A240DA">
        <w:rPr>
          <w:rFonts w:ascii="Verdana" w:hAnsi="Verdana"/>
          <w:szCs w:val="20"/>
          <w:lang w:val="cy-GB"/>
        </w:rPr>
        <w:t xml:space="preserve">Yn dilyn cyflwyno’r tendrau ysgrifenedig yn unol â’r Gwahoddiad i Dendro hwn, bydd pob aelod o’r panel yn cynnal gwerthusiad cychwynnol o’r ymatebion tendro mewn perthynas â phob maen prawf (ac eithrio’r ffi) drwy gymhwyso’r matrics gwerthuso a nodir yn Atodiad 2. Bydd aelodau’r panel wedyn yn dod ynghyd i gymedroli a chyrraedd consensws, ac i gytuno ar y sgôr terfynol yn erbyn pob maen prawf. Gall S4C, ond nid </w:t>
      </w:r>
      <w:r w:rsidRPr="00A240DA">
        <w:rPr>
          <w:rFonts w:ascii="Verdana" w:hAnsi="Verdana"/>
          <w:szCs w:val="20"/>
          <w:lang w:val="cy-GB"/>
        </w:rPr>
        <w:lastRenderedPageBreak/>
        <w:t>yw o dan rwymedigaeth i wneud hynny, benodi cymedrolwr annibynnol i gefnogi’r gwerthuswyr i gyrraedd sgôr consensws</w:t>
      </w:r>
      <w:r w:rsidR="00AD190E" w:rsidRPr="001B35A3">
        <w:rPr>
          <w:rFonts w:ascii="Verdana" w:hAnsi="Verdana"/>
          <w:szCs w:val="20"/>
          <w:lang w:val="cy-GB"/>
        </w:rPr>
        <w:t xml:space="preserve">. </w:t>
      </w:r>
    </w:p>
    <w:p w14:paraId="2B90086F" w14:textId="77777777" w:rsidR="005D312E" w:rsidRPr="001B35A3" w:rsidRDefault="005D312E" w:rsidP="005D312E">
      <w:pPr>
        <w:tabs>
          <w:tab w:val="left" w:pos="2268"/>
          <w:tab w:val="left" w:pos="10206"/>
        </w:tabs>
        <w:ind w:left="1400" w:right="589"/>
        <w:jc w:val="both"/>
        <w:rPr>
          <w:rFonts w:ascii="Verdana" w:hAnsi="Verdana"/>
          <w:b/>
          <w:szCs w:val="20"/>
          <w:lang w:val="cy-GB"/>
        </w:rPr>
      </w:pPr>
    </w:p>
    <w:p w14:paraId="3907948E" w14:textId="47A8F996" w:rsidR="005D312E" w:rsidRPr="001B35A3" w:rsidRDefault="00577824" w:rsidP="005D312E">
      <w:pPr>
        <w:tabs>
          <w:tab w:val="left" w:pos="2268"/>
          <w:tab w:val="left" w:pos="10206"/>
        </w:tabs>
        <w:ind w:left="1400" w:right="589"/>
        <w:jc w:val="both"/>
        <w:rPr>
          <w:rFonts w:ascii="Verdana" w:hAnsi="Verdana"/>
          <w:b/>
          <w:szCs w:val="20"/>
          <w:lang w:val="cy-GB"/>
        </w:rPr>
      </w:pPr>
      <w:r w:rsidRPr="00577824">
        <w:rPr>
          <w:rFonts w:ascii="Verdana" w:hAnsi="Verdana"/>
          <w:b/>
          <w:szCs w:val="20"/>
          <w:lang w:val="cy-GB"/>
        </w:rPr>
        <w:t>Gwerthuso’r Ffi</w:t>
      </w:r>
    </w:p>
    <w:p w14:paraId="72DADFBA" w14:textId="77777777" w:rsidR="005D312E" w:rsidRPr="001B35A3" w:rsidRDefault="005D312E" w:rsidP="005D312E">
      <w:pPr>
        <w:tabs>
          <w:tab w:val="left" w:pos="2268"/>
          <w:tab w:val="left" w:pos="10206"/>
        </w:tabs>
        <w:ind w:left="1400" w:right="589"/>
        <w:jc w:val="both"/>
        <w:rPr>
          <w:rFonts w:ascii="Verdana" w:hAnsi="Verdana"/>
          <w:szCs w:val="20"/>
          <w:lang w:val="cy-GB"/>
        </w:rPr>
      </w:pPr>
      <w:bookmarkStart w:id="1" w:name="_Hlk9936462"/>
    </w:p>
    <w:p w14:paraId="51C5E219" w14:textId="202D9F1D" w:rsidR="005D312E" w:rsidRPr="001B35A3" w:rsidRDefault="00577824" w:rsidP="005D312E">
      <w:pPr>
        <w:tabs>
          <w:tab w:val="left" w:pos="2268"/>
          <w:tab w:val="left" w:pos="10206"/>
        </w:tabs>
        <w:ind w:left="1400" w:right="589"/>
        <w:jc w:val="both"/>
        <w:rPr>
          <w:rFonts w:ascii="Verdana" w:hAnsi="Verdana"/>
          <w:szCs w:val="20"/>
          <w:lang w:val="cy-GB"/>
        </w:rPr>
      </w:pPr>
      <w:r w:rsidRPr="00577824">
        <w:rPr>
          <w:rFonts w:ascii="Verdana" w:hAnsi="Verdana"/>
          <w:szCs w:val="20"/>
          <w:lang w:val="cy-GB"/>
        </w:rPr>
        <w:t>Bydd S4C yn gwerthuso’r ffi(au) a ddarperir gan yr holl Dendrwyr drwy ddefnyddio’r fformiwla ganlynol: y ffi isaf a gyflwynir fel rhan o’r tendr wedi’i rhannu â’r ffi a gyflwynwyd gan y Tendrwr. Gall S4C eithrio ymatebion sydd wedi darparu ffioedd anarferol o isel. Bydd y ffi gwasanaeth yn cael ei phwysoli ar 20%</w:t>
      </w:r>
      <w:r w:rsidR="005D312E" w:rsidRPr="001B35A3">
        <w:rPr>
          <w:rFonts w:ascii="Verdana" w:hAnsi="Verdana"/>
          <w:szCs w:val="20"/>
          <w:lang w:val="cy-GB"/>
        </w:rPr>
        <w:t>.</w:t>
      </w:r>
    </w:p>
    <w:bookmarkEnd w:id="1"/>
    <w:p w14:paraId="74624728" w14:textId="77777777" w:rsidR="00230272" w:rsidRPr="001B35A3" w:rsidRDefault="00230272" w:rsidP="00230272">
      <w:pPr>
        <w:tabs>
          <w:tab w:val="left" w:pos="2268"/>
          <w:tab w:val="left" w:pos="10206"/>
        </w:tabs>
        <w:ind w:left="1400" w:right="589"/>
        <w:jc w:val="both"/>
        <w:rPr>
          <w:rFonts w:ascii="Verdana" w:hAnsi="Verdana"/>
          <w:szCs w:val="20"/>
          <w:lang w:val="cy-GB"/>
        </w:rPr>
      </w:pPr>
    </w:p>
    <w:p w14:paraId="29135D2B" w14:textId="0F908EC3" w:rsidR="00230272" w:rsidRPr="001B35A3" w:rsidRDefault="00C33EA9" w:rsidP="00230272">
      <w:pPr>
        <w:tabs>
          <w:tab w:val="left" w:pos="2268"/>
          <w:tab w:val="left" w:pos="10206"/>
        </w:tabs>
        <w:ind w:left="1400" w:right="589"/>
        <w:jc w:val="both"/>
        <w:rPr>
          <w:rFonts w:ascii="Verdana" w:hAnsi="Verdana"/>
          <w:b/>
          <w:szCs w:val="20"/>
          <w:lang w:val="cy-GB"/>
        </w:rPr>
      </w:pPr>
      <w:r w:rsidRPr="001B35A3">
        <w:rPr>
          <w:rFonts w:ascii="Verdana" w:hAnsi="Verdana"/>
          <w:b/>
          <w:szCs w:val="20"/>
          <w:lang w:val="cy-GB"/>
        </w:rPr>
        <w:t>5</w:t>
      </w:r>
      <w:r w:rsidR="00230272" w:rsidRPr="001B35A3">
        <w:rPr>
          <w:rFonts w:ascii="Verdana" w:hAnsi="Verdana"/>
          <w:b/>
          <w:szCs w:val="20"/>
          <w:lang w:val="cy-GB"/>
        </w:rPr>
        <w:t>.3</w:t>
      </w:r>
      <w:r w:rsidR="00230272" w:rsidRPr="001B35A3">
        <w:rPr>
          <w:rFonts w:ascii="Verdana" w:hAnsi="Verdana"/>
          <w:b/>
          <w:szCs w:val="20"/>
          <w:lang w:val="cy-GB"/>
        </w:rPr>
        <w:tab/>
      </w:r>
      <w:r w:rsidR="00577824" w:rsidRPr="00577824">
        <w:rPr>
          <w:rFonts w:ascii="Verdana" w:hAnsi="Verdana"/>
          <w:b/>
          <w:szCs w:val="20"/>
          <w:lang w:val="cy-GB"/>
        </w:rPr>
        <w:t>Diarddel Ymatebion Tendro / Dendrwyr</w:t>
      </w:r>
    </w:p>
    <w:p w14:paraId="66EA0F83" w14:textId="77777777" w:rsidR="00230272" w:rsidRPr="001B35A3" w:rsidRDefault="00230272" w:rsidP="00230272">
      <w:pPr>
        <w:tabs>
          <w:tab w:val="left" w:pos="2268"/>
          <w:tab w:val="left" w:pos="10206"/>
        </w:tabs>
        <w:ind w:left="1400" w:right="589"/>
        <w:jc w:val="both"/>
        <w:rPr>
          <w:rFonts w:ascii="Verdana" w:hAnsi="Verdana"/>
          <w:szCs w:val="20"/>
          <w:lang w:val="cy-GB"/>
        </w:rPr>
      </w:pPr>
    </w:p>
    <w:p w14:paraId="3C620D13" w14:textId="16ED3612" w:rsidR="00230272" w:rsidRPr="001B35A3" w:rsidRDefault="00577824" w:rsidP="00230272">
      <w:pPr>
        <w:tabs>
          <w:tab w:val="left" w:pos="2268"/>
          <w:tab w:val="left" w:pos="10206"/>
        </w:tabs>
        <w:ind w:left="1400" w:right="589"/>
        <w:jc w:val="both"/>
        <w:rPr>
          <w:rFonts w:ascii="Verdana" w:hAnsi="Verdana"/>
          <w:szCs w:val="20"/>
          <w:lang w:val="cy-GB"/>
        </w:rPr>
      </w:pPr>
      <w:r w:rsidRPr="00577824">
        <w:rPr>
          <w:rFonts w:ascii="Verdana" w:hAnsi="Verdana"/>
          <w:szCs w:val="20"/>
          <w:lang w:val="cy-GB"/>
        </w:rPr>
        <w:t>Mae S4C yn cadw’r hawl i ddiarddel ymateb tendro a/neu Dendrwr o’r broses dendro hon ar unrhyw adeg os</w:t>
      </w:r>
      <w:r w:rsidR="00230272" w:rsidRPr="001B35A3">
        <w:rPr>
          <w:rFonts w:ascii="Verdana" w:hAnsi="Verdana"/>
          <w:szCs w:val="20"/>
          <w:lang w:val="cy-GB"/>
        </w:rPr>
        <w:t>:</w:t>
      </w:r>
    </w:p>
    <w:p w14:paraId="189C6EBE" w14:textId="77777777" w:rsidR="00230272" w:rsidRPr="001B35A3" w:rsidRDefault="00230272" w:rsidP="00230272">
      <w:pPr>
        <w:tabs>
          <w:tab w:val="left" w:pos="2268"/>
          <w:tab w:val="left" w:pos="10206"/>
        </w:tabs>
        <w:ind w:left="1400" w:right="589"/>
        <w:jc w:val="both"/>
        <w:rPr>
          <w:rFonts w:ascii="Verdana" w:hAnsi="Verdana"/>
          <w:szCs w:val="20"/>
          <w:lang w:val="cy-GB"/>
        </w:rPr>
      </w:pPr>
    </w:p>
    <w:p w14:paraId="44512486" w14:textId="101F1263" w:rsidR="00230272" w:rsidRPr="001B35A3" w:rsidRDefault="00230272" w:rsidP="00E66198">
      <w:pPr>
        <w:tabs>
          <w:tab w:val="left" w:pos="2268"/>
          <w:tab w:val="left" w:pos="10206"/>
        </w:tabs>
        <w:ind w:left="2160" w:right="589" w:hanging="760"/>
        <w:jc w:val="both"/>
        <w:rPr>
          <w:rFonts w:ascii="Verdana" w:hAnsi="Verdana"/>
          <w:szCs w:val="20"/>
          <w:lang w:val="cy-GB"/>
        </w:rPr>
      </w:pPr>
      <w:r w:rsidRPr="001B35A3">
        <w:rPr>
          <w:rFonts w:ascii="Verdana" w:hAnsi="Verdana"/>
          <w:szCs w:val="20"/>
          <w:lang w:val="cy-GB"/>
        </w:rPr>
        <w:t>(a)</w:t>
      </w:r>
      <w:r w:rsidRPr="001B35A3">
        <w:rPr>
          <w:rFonts w:ascii="Verdana" w:hAnsi="Verdana"/>
          <w:szCs w:val="20"/>
          <w:lang w:val="cy-GB"/>
        </w:rPr>
        <w:tab/>
      </w:r>
      <w:r w:rsidR="00577824" w:rsidRPr="00577824">
        <w:rPr>
          <w:rFonts w:ascii="Verdana" w:hAnsi="Verdana"/>
          <w:szCs w:val="20"/>
          <w:lang w:val="cy-GB"/>
        </w:rPr>
        <w:t>nad yw ymateb tendro yn cydymffurfio mewn unrhyw ffordd â gofynion y Gwahoddiad i Dendro hwn</w:t>
      </w:r>
      <w:r w:rsidRPr="001B35A3">
        <w:rPr>
          <w:rFonts w:ascii="Verdana" w:hAnsi="Verdana"/>
          <w:szCs w:val="20"/>
          <w:lang w:val="cy-GB"/>
        </w:rPr>
        <w:t>;</w:t>
      </w:r>
    </w:p>
    <w:p w14:paraId="77F2F6AD" w14:textId="77777777" w:rsidR="00230272" w:rsidRPr="001B35A3" w:rsidRDefault="00230272" w:rsidP="00230272">
      <w:pPr>
        <w:tabs>
          <w:tab w:val="left" w:pos="2268"/>
          <w:tab w:val="left" w:pos="10206"/>
        </w:tabs>
        <w:ind w:left="1400" w:right="589"/>
        <w:jc w:val="both"/>
        <w:rPr>
          <w:rFonts w:ascii="Verdana" w:hAnsi="Verdana"/>
          <w:szCs w:val="20"/>
          <w:lang w:val="cy-GB"/>
        </w:rPr>
      </w:pPr>
    </w:p>
    <w:p w14:paraId="3EEE4E6C" w14:textId="7E7A7A43" w:rsidR="00230272" w:rsidRPr="001B35A3" w:rsidRDefault="00230272" w:rsidP="00E66198">
      <w:pPr>
        <w:tabs>
          <w:tab w:val="left" w:pos="2268"/>
          <w:tab w:val="left" w:pos="10206"/>
        </w:tabs>
        <w:ind w:left="2160" w:right="589" w:hanging="760"/>
        <w:jc w:val="both"/>
        <w:rPr>
          <w:rFonts w:ascii="Verdana" w:hAnsi="Verdana"/>
          <w:szCs w:val="20"/>
          <w:lang w:val="cy-GB"/>
        </w:rPr>
      </w:pPr>
      <w:r w:rsidRPr="001B35A3">
        <w:rPr>
          <w:rFonts w:ascii="Verdana" w:hAnsi="Verdana"/>
          <w:szCs w:val="20"/>
          <w:lang w:val="cy-GB"/>
        </w:rPr>
        <w:t>(b)</w:t>
      </w:r>
      <w:r w:rsidRPr="001B35A3">
        <w:rPr>
          <w:rFonts w:ascii="Verdana" w:hAnsi="Verdana"/>
          <w:szCs w:val="20"/>
          <w:lang w:val="cy-GB"/>
        </w:rPr>
        <w:tab/>
      </w:r>
      <w:r w:rsidR="00577824" w:rsidRPr="00577824">
        <w:rPr>
          <w:rFonts w:ascii="Verdana" w:hAnsi="Verdana"/>
          <w:szCs w:val="20"/>
          <w:lang w:val="cy-GB"/>
        </w:rPr>
        <w:t>mae unrhyw wybodaeth a ddarperir i S4C gan y Tendrwr perthnasol (neu, yn achos consortiwm, unrhyw un o’i aelodau) yn anghyflawn, yn anghywir neu’n gamarweiniol mewn unrhyw ffordd, neu’n peidio â bod yn gywir mwyach</w:t>
      </w:r>
      <w:r w:rsidRPr="001B35A3">
        <w:rPr>
          <w:rFonts w:ascii="Verdana" w:hAnsi="Verdana"/>
          <w:szCs w:val="20"/>
          <w:lang w:val="cy-GB"/>
        </w:rPr>
        <w:t xml:space="preserve">; </w:t>
      </w:r>
    </w:p>
    <w:p w14:paraId="57435D93" w14:textId="77777777" w:rsidR="00230272" w:rsidRPr="001B35A3" w:rsidRDefault="00230272" w:rsidP="00230272">
      <w:pPr>
        <w:tabs>
          <w:tab w:val="left" w:pos="2268"/>
          <w:tab w:val="left" w:pos="10206"/>
        </w:tabs>
        <w:ind w:left="1400" w:right="589"/>
        <w:jc w:val="both"/>
        <w:rPr>
          <w:rFonts w:ascii="Verdana" w:hAnsi="Verdana"/>
          <w:szCs w:val="20"/>
          <w:lang w:val="cy-GB"/>
        </w:rPr>
      </w:pPr>
    </w:p>
    <w:p w14:paraId="7636D02B" w14:textId="5BC283F5" w:rsidR="00AD190E" w:rsidRPr="001B35A3" w:rsidRDefault="00230272" w:rsidP="00E66198">
      <w:pPr>
        <w:tabs>
          <w:tab w:val="left" w:pos="2268"/>
          <w:tab w:val="left" w:pos="10206"/>
        </w:tabs>
        <w:ind w:left="2160" w:right="589" w:hanging="760"/>
        <w:jc w:val="both"/>
        <w:rPr>
          <w:rFonts w:ascii="Verdana" w:hAnsi="Verdana"/>
          <w:szCs w:val="20"/>
          <w:lang w:val="cy-GB"/>
        </w:rPr>
      </w:pPr>
      <w:r w:rsidRPr="001B35A3">
        <w:rPr>
          <w:rFonts w:ascii="Verdana" w:hAnsi="Verdana"/>
          <w:szCs w:val="20"/>
          <w:lang w:val="cy-GB"/>
        </w:rPr>
        <w:t>(c)</w:t>
      </w:r>
      <w:r w:rsidRPr="001B35A3">
        <w:rPr>
          <w:rFonts w:ascii="Verdana" w:hAnsi="Verdana"/>
          <w:szCs w:val="20"/>
          <w:lang w:val="cy-GB"/>
        </w:rPr>
        <w:tab/>
      </w:r>
      <w:r w:rsidR="00577824" w:rsidRPr="00577824">
        <w:rPr>
          <w:rFonts w:ascii="Verdana" w:hAnsi="Verdana"/>
          <w:szCs w:val="20"/>
          <w:lang w:val="cy-GB"/>
        </w:rPr>
        <w:t>mae’r Tendrwr wedi cydgynllwynio ag unrhyw berson (ac eithrio, pan fo’r Tendrwr yn gonsortiwm, gydgynllwynio rhwng aelodau’r consortiwm mewn perthynas ag ymateb tendro’r consortiwm) mewn cysylltiad â’i ymateb tendro ef neu ymateb tendro unrhyw Dendrwr arall;</w:t>
      </w:r>
      <w:r w:rsidR="00AD190E" w:rsidRPr="001B35A3">
        <w:rPr>
          <w:rFonts w:ascii="Verdana" w:hAnsi="Verdana"/>
          <w:szCs w:val="20"/>
          <w:lang w:val="cy-GB"/>
        </w:rPr>
        <w:t>;</w:t>
      </w:r>
    </w:p>
    <w:p w14:paraId="4BE6B579" w14:textId="77777777" w:rsidR="00AD190E" w:rsidRPr="001B35A3" w:rsidRDefault="00AD190E" w:rsidP="00E66198">
      <w:pPr>
        <w:tabs>
          <w:tab w:val="left" w:pos="2268"/>
          <w:tab w:val="left" w:pos="10206"/>
        </w:tabs>
        <w:ind w:left="2160" w:right="589" w:hanging="760"/>
        <w:jc w:val="both"/>
        <w:rPr>
          <w:rFonts w:ascii="Verdana" w:hAnsi="Verdana"/>
          <w:szCs w:val="20"/>
          <w:lang w:val="cy-GB"/>
        </w:rPr>
      </w:pPr>
    </w:p>
    <w:p w14:paraId="4E69B029" w14:textId="2560A701" w:rsidR="00230272" w:rsidRPr="001B35A3" w:rsidRDefault="00AD190E" w:rsidP="00E66198">
      <w:pPr>
        <w:tabs>
          <w:tab w:val="left" w:pos="2268"/>
          <w:tab w:val="left" w:pos="10206"/>
        </w:tabs>
        <w:ind w:left="2160" w:right="589" w:hanging="760"/>
        <w:jc w:val="both"/>
        <w:rPr>
          <w:rFonts w:ascii="Verdana" w:hAnsi="Verdana"/>
          <w:szCs w:val="20"/>
          <w:lang w:val="cy-GB"/>
        </w:rPr>
      </w:pPr>
      <w:r w:rsidRPr="001B35A3">
        <w:rPr>
          <w:rFonts w:ascii="Verdana" w:hAnsi="Verdana"/>
          <w:szCs w:val="20"/>
          <w:lang w:val="cy-GB"/>
        </w:rPr>
        <w:t>(</w:t>
      </w:r>
      <w:r w:rsidR="00577824">
        <w:rPr>
          <w:rFonts w:ascii="Verdana" w:hAnsi="Verdana"/>
          <w:szCs w:val="20"/>
          <w:lang w:val="cy-GB"/>
        </w:rPr>
        <w:t>ch</w:t>
      </w:r>
      <w:r w:rsidRPr="001B35A3">
        <w:rPr>
          <w:rFonts w:ascii="Verdana" w:hAnsi="Verdana"/>
          <w:szCs w:val="20"/>
          <w:lang w:val="cy-GB"/>
        </w:rPr>
        <w:t xml:space="preserve">) </w:t>
      </w:r>
      <w:r w:rsidRPr="001B35A3">
        <w:rPr>
          <w:rFonts w:ascii="Verdana" w:hAnsi="Verdana"/>
          <w:szCs w:val="20"/>
          <w:lang w:val="cy-GB"/>
        </w:rPr>
        <w:tab/>
      </w:r>
      <w:r w:rsidR="00577824" w:rsidRPr="00577824">
        <w:rPr>
          <w:rFonts w:ascii="Verdana" w:hAnsi="Verdana"/>
          <w:szCs w:val="20"/>
          <w:lang w:val="cy-GB"/>
        </w:rPr>
        <w:t>mae ffioedd y Tendrwr yn ymddangos yn anarferol o isel ac, wedi i’r Tendrwr gael ei ofyn i egluro’r tendr (neu’r rhannau y mae S4C yn ystyried eu bod yn anarferol o isel), nid yw’r ymateb yn rhoi esboniad boddhaol dros lefel isel y ffioedd</w:t>
      </w:r>
      <w:r w:rsidR="00230272" w:rsidRPr="001B35A3">
        <w:rPr>
          <w:rFonts w:ascii="Verdana" w:hAnsi="Verdana"/>
          <w:szCs w:val="20"/>
          <w:lang w:val="cy-GB"/>
        </w:rPr>
        <w:t>.</w:t>
      </w:r>
    </w:p>
    <w:p w14:paraId="4797F3FA" w14:textId="77777777" w:rsidR="00230272" w:rsidRPr="001B35A3" w:rsidRDefault="00230272" w:rsidP="00230272">
      <w:pPr>
        <w:tabs>
          <w:tab w:val="left" w:pos="2268"/>
          <w:tab w:val="left" w:pos="10206"/>
        </w:tabs>
        <w:ind w:left="1400" w:right="589"/>
        <w:jc w:val="both"/>
        <w:rPr>
          <w:rFonts w:ascii="Verdana" w:hAnsi="Verdana"/>
          <w:szCs w:val="20"/>
          <w:lang w:val="cy-GB"/>
        </w:rPr>
      </w:pPr>
    </w:p>
    <w:p w14:paraId="2B77AAEB" w14:textId="7787492A" w:rsidR="00230272" w:rsidRPr="001B35A3" w:rsidRDefault="00577824" w:rsidP="00230272">
      <w:pPr>
        <w:tabs>
          <w:tab w:val="left" w:pos="2268"/>
          <w:tab w:val="left" w:pos="10206"/>
        </w:tabs>
        <w:ind w:left="1400" w:right="589"/>
        <w:jc w:val="both"/>
        <w:rPr>
          <w:rFonts w:ascii="Verdana" w:hAnsi="Verdana"/>
          <w:szCs w:val="20"/>
          <w:lang w:val="cy-GB"/>
        </w:rPr>
      </w:pPr>
      <w:r w:rsidRPr="00577824">
        <w:rPr>
          <w:rFonts w:ascii="Verdana" w:hAnsi="Verdana"/>
          <w:szCs w:val="20"/>
          <w:lang w:val="cy-GB"/>
        </w:rPr>
        <w:t>Bydd unrhyw ddiarddel o ymateb tendro neu Dendrwr heb ragfarn i unrhyw hawliau neu foddion eraill sydd gan S4C</w:t>
      </w:r>
      <w:r w:rsidR="00230272" w:rsidRPr="001B35A3">
        <w:rPr>
          <w:rFonts w:ascii="Verdana" w:hAnsi="Verdana"/>
          <w:szCs w:val="20"/>
          <w:lang w:val="cy-GB"/>
        </w:rPr>
        <w:t>.</w:t>
      </w:r>
    </w:p>
    <w:p w14:paraId="28E4BED5" w14:textId="77777777" w:rsidR="00230272" w:rsidRPr="001B35A3" w:rsidRDefault="00230272" w:rsidP="00E66198">
      <w:pPr>
        <w:tabs>
          <w:tab w:val="left" w:pos="2268"/>
          <w:tab w:val="left" w:pos="10206"/>
        </w:tabs>
        <w:ind w:right="589"/>
        <w:jc w:val="both"/>
        <w:rPr>
          <w:rFonts w:ascii="Verdana" w:hAnsi="Verdana"/>
          <w:szCs w:val="20"/>
          <w:lang w:val="cy-GB"/>
        </w:rPr>
      </w:pPr>
    </w:p>
    <w:p w14:paraId="4D3B0060" w14:textId="428E283E" w:rsidR="00230272" w:rsidRPr="001B35A3" w:rsidRDefault="00C33EA9" w:rsidP="00230272">
      <w:pPr>
        <w:tabs>
          <w:tab w:val="left" w:pos="2268"/>
          <w:tab w:val="left" w:pos="10206"/>
        </w:tabs>
        <w:ind w:left="1400" w:right="589"/>
        <w:jc w:val="both"/>
        <w:rPr>
          <w:rFonts w:ascii="Verdana" w:hAnsi="Verdana"/>
          <w:b/>
          <w:szCs w:val="20"/>
          <w:lang w:val="cy-GB"/>
        </w:rPr>
      </w:pPr>
      <w:r w:rsidRPr="001B35A3">
        <w:rPr>
          <w:rFonts w:ascii="Verdana" w:hAnsi="Verdana"/>
          <w:b/>
          <w:szCs w:val="20"/>
          <w:lang w:val="cy-GB"/>
        </w:rPr>
        <w:t>5</w:t>
      </w:r>
      <w:r w:rsidR="00230272" w:rsidRPr="001B35A3">
        <w:rPr>
          <w:rFonts w:ascii="Verdana" w:hAnsi="Verdana"/>
          <w:b/>
          <w:szCs w:val="20"/>
          <w:lang w:val="cy-GB"/>
        </w:rPr>
        <w:t>.4</w:t>
      </w:r>
      <w:r w:rsidR="00230272" w:rsidRPr="001B35A3">
        <w:rPr>
          <w:rFonts w:ascii="Verdana" w:hAnsi="Verdana"/>
          <w:b/>
          <w:szCs w:val="20"/>
          <w:lang w:val="cy-GB"/>
        </w:rPr>
        <w:tab/>
      </w:r>
      <w:r w:rsidR="00577824" w:rsidRPr="00577824">
        <w:rPr>
          <w:rFonts w:ascii="Verdana" w:hAnsi="Verdana"/>
          <w:b/>
          <w:szCs w:val="20"/>
          <w:lang w:val="cy-GB"/>
        </w:rPr>
        <w:t>Dyfarnu’r Cytundeb</w:t>
      </w:r>
    </w:p>
    <w:p w14:paraId="6B8A44BB" w14:textId="77777777" w:rsidR="00230272" w:rsidRPr="001B35A3" w:rsidRDefault="00230272" w:rsidP="00230272">
      <w:pPr>
        <w:tabs>
          <w:tab w:val="left" w:pos="2268"/>
          <w:tab w:val="left" w:pos="10206"/>
        </w:tabs>
        <w:ind w:left="1400" w:right="589"/>
        <w:jc w:val="both"/>
        <w:rPr>
          <w:rFonts w:ascii="Verdana" w:hAnsi="Verdana"/>
          <w:szCs w:val="20"/>
          <w:lang w:val="cy-GB"/>
        </w:rPr>
      </w:pPr>
    </w:p>
    <w:p w14:paraId="20D60026" w14:textId="77777777" w:rsidR="00577824" w:rsidRPr="00577824" w:rsidRDefault="00577824" w:rsidP="00577824">
      <w:pPr>
        <w:tabs>
          <w:tab w:val="left" w:pos="2268"/>
          <w:tab w:val="left" w:pos="10206"/>
        </w:tabs>
        <w:ind w:left="1400" w:right="589"/>
        <w:jc w:val="both"/>
        <w:rPr>
          <w:rFonts w:ascii="Verdana" w:hAnsi="Verdana"/>
          <w:szCs w:val="20"/>
          <w:lang w:val="cy-GB"/>
        </w:rPr>
      </w:pPr>
      <w:r w:rsidRPr="00577824">
        <w:rPr>
          <w:rFonts w:ascii="Verdana" w:hAnsi="Verdana"/>
          <w:szCs w:val="20"/>
          <w:lang w:val="cy-GB"/>
        </w:rPr>
        <w:t>Yn ddarostyngedig i ddarpariaethau Rhan 6.1 isod, ac yn dilyn cwblhau’r broses o werthuso ymatebion tendro, bydd S4C yn hysbysu Dendrwyr o ganlyniadau’r gwerthusiad drwy ohebiaeth e-bost.</w:t>
      </w:r>
    </w:p>
    <w:p w14:paraId="4CD0886C" w14:textId="77777777" w:rsidR="00577824" w:rsidRPr="00577824" w:rsidRDefault="00577824" w:rsidP="00577824">
      <w:pPr>
        <w:tabs>
          <w:tab w:val="left" w:pos="2268"/>
          <w:tab w:val="left" w:pos="10206"/>
        </w:tabs>
        <w:ind w:left="1400" w:right="589"/>
        <w:jc w:val="both"/>
        <w:rPr>
          <w:rFonts w:ascii="Verdana" w:hAnsi="Verdana"/>
          <w:szCs w:val="20"/>
          <w:lang w:val="cy-GB"/>
        </w:rPr>
      </w:pPr>
    </w:p>
    <w:p w14:paraId="770E702C" w14:textId="77777777" w:rsidR="00577824" w:rsidRPr="00577824" w:rsidRDefault="00577824" w:rsidP="00577824">
      <w:pPr>
        <w:tabs>
          <w:tab w:val="left" w:pos="2268"/>
          <w:tab w:val="left" w:pos="10206"/>
        </w:tabs>
        <w:ind w:left="1400" w:right="589"/>
        <w:jc w:val="both"/>
        <w:rPr>
          <w:rFonts w:ascii="Verdana" w:hAnsi="Verdana"/>
          <w:szCs w:val="20"/>
          <w:lang w:val="cy-GB"/>
        </w:rPr>
      </w:pPr>
      <w:r w:rsidRPr="00577824">
        <w:rPr>
          <w:rFonts w:ascii="Verdana" w:hAnsi="Verdana"/>
          <w:szCs w:val="20"/>
          <w:lang w:val="cy-GB"/>
        </w:rPr>
        <w:t>Os bydd y Tendrwr buddugol yn gwrthod derbyn y cytundeb, cynigir y cytundeb i’r Tendrwr sydd yn y safle nesaf yn y drefn, hyd nes y caiff ei dderbyn.</w:t>
      </w:r>
    </w:p>
    <w:p w14:paraId="7FF2391F" w14:textId="77777777" w:rsidR="00577824" w:rsidRPr="00577824" w:rsidRDefault="00577824" w:rsidP="00577824">
      <w:pPr>
        <w:tabs>
          <w:tab w:val="left" w:pos="2268"/>
          <w:tab w:val="left" w:pos="10206"/>
        </w:tabs>
        <w:ind w:left="1400" w:right="589"/>
        <w:jc w:val="both"/>
        <w:rPr>
          <w:rFonts w:ascii="Verdana" w:hAnsi="Verdana"/>
          <w:szCs w:val="20"/>
          <w:lang w:val="cy-GB"/>
        </w:rPr>
      </w:pPr>
    </w:p>
    <w:p w14:paraId="327B9C51" w14:textId="0A86651C" w:rsidR="00230272" w:rsidRPr="001B35A3" w:rsidRDefault="00577824" w:rsidP="00577824">
      <w:pPr>
        <w:tabs>
          <w:tab w:val="left" w:pos="2268"/>
          <w:tab w:val="left" w:pos="10206"/>
        </w:tabs>
        <w:ind w:left="1400" w:right="589"/>
        <w:jc w:val="both"/>
        <w:rPr>
          <w:rFonts w:ascii="Verdana" w:hAnsi="Verdana"/>
          <w:szCs w:val="20"/>
          <w:lang w:val="cy-GB"/>
        </w:rPr>
      </w:pPr>
      <w:r w:rsidRPr="00577824">
        <w:rPr>
          <w:rFonts w:ascii="Verdana" w:hAnsi="Verdana"/>
          <w:szCs w:val="20"/>
          <w:lang w:val="cy-GB"/>
        </w:rPr>
        <w:t>Yna bydd y Tendrwr y mae ei ymateb tendro wedi bod yn llwyddiannus yn ofynnol i ymrwymo i gytundeb gyda S4C. Ni ffurfir unrhyw gontract oni bai a hyd nes y bydd S4C yn gweithredu’r cytundeb. Ni fydd unrhyw dderbyniad llafar nac ysgrifenedig o unrhyw dendr, nac unrhyw hysbysiad bod Tendrwr wedi bod yn llwyddiannus, yn ffurfio contract</w:t>
      </w:r>
      <w:r w:rsidR="00230272" w:rsidRPr="001B35A3">
        <w:rPr>
          <w:rFonts w:ascii="Verdana" w:hAnsi="Verdana"/>
          <w:szCs w:val="20"/>
          <w:lang w:val="cy-GB"/>
        </w:rPr>
        <w:t>.</w:t>
      </w:r>
    </w:p>
    <w:p w14:paraId="4B2895EF" w14:textId="77777777" w:rsidR="00CC4D0D" w:rsidRPr="001B35A3" w:rsidRDefault="00CC4D0D" w:rsidP="00E66198">
      <w:pPr>
        <w:tabs>
          <w:tab w:val="left" w:pos="2268"/>
          <w:tab w:val="left" w:pos="10206"/>
        </w:tabs>
        <w:ind w:right="589"/>
        <w:jc w:val="both"/>
        <w:rPr>
          <w:rFonts w:ascii="Verdana" w:hAnsi="Verdana"/>
          <w:szCs w:val="20"/>
          <w:lang w:val="cy-GB"/>
        </w:rPr>
      </w:pPr>
    </w:p>
    <w:p w14:paraId="6F0CC8BD" w14:textId="77777777" w:rsidR="00E66198" w:rsidRPr="001B35A3" w:rsidRDefault="00E66198" w:rsidP="00E66198">
      <w:pPr>
        <w:tabs>
          <w:tab w:val="left" w:pos="2268"/>
          <w:tab w:val="left" w:pos="10206"/>
        </w:tabs>
        <w:ind w:right="589"/>
        <w:jc w:val="both"/>
        <w:rPr>
          <w:rFonts w:ascii="Verdana" w:hAnsi="Verdana"/>
          <w:b/>
          <w:szCs w:val="20"/>
          <w:lang w:val="cy-GB"/>
        </w:rPr>
      </w:pPr>
    </w:p>
    <w:p w14:paraId="6110AD4E" w14:textId="77777777" w:rsidR="005D312E" w:rsidRPr="001B35A3" w:rsidRDefault="005D312E">
      <w:pPr>
        <w:rPr>
          <w:rFonts w:ascii="Verdana" w:hAnsi="Verdana"/>
          <w:b/>
          <w:szCs w:val="20"/>
          <w:lang w:val="cy-GB"/>
        </w:rPr>
      </w:pPr>
      <w:r w:rsidRPr="001B35A3">
        <w:rPr>
          <w:rFonts w:ascii="Verdana" w:hAnsi="Verdana"/>
          <w:b/>
          <w:szCs w:val="20"/>
          <w:lang w:val="cy-GB"/>
        </w:rPr>
        <w:br w:type="page"/>
      </w:r>
    </w:p>
    <w:p w14:paraId="587DEF79" w14:textId="514BEACA" w:rsidR="00230272" w:rsidRPr="001B35A3" w:rsidRDefault="00B63862" w:rsidP="00230272">
      <w:pPr>
        <w:tabs>
          <w:tab w:val="left" w:pos="2268"/>
          <w:tab w:val="left" w:pos="10206"/>
        </w:tabs>
        <w:ind w:left="1400" w:right="589"/>
        <w:jc w:val="both"/>
        <w:rPr>
          <w:rFonts w:ascii="Verdana" w:hAnsi="Verdana"/>
          <w:b/>
          <w:szCs w:val="20"/>
          <w:lang w:val="cy-GB"/>
        </w:rPr>
      </w:pPr>
      <w:r w:rsidRPr="00B63862">
        <w:rPr>
          <w:rFonts w:ascii="Verdana" w:hAnsi="Verdana"/>
          <w:b/>
          <w:szCs w:val="20"/>
          <w:lang w:val="cy-GB"/>
        </w:rPr>
        <w:lastRenderedPageBreak/>
        <w:t>Rhan 6</w:t>
      </w:r>
      <w:r>
        <w:rPr>
          <w:rFonts w:ascii="Verdana" w:hAnsi="Verdana"/>
          <w:b/>
          <w:szCs w:val="20"/>
          <w:lang w:val="cy-GB"/>
        </w:rPr>
        <w:tab/>
      </w:r>
      <w:r w:rsidRPr="00B63862">
        <w:rPr>
          <w:rFonts w:ascii="Verdana" w:hAnsi="Verdana"/>
          <w:b/>
          <w:szCs w:val="20"/>
          <w:lang w:val="cy-GB"/>
        </w:rPr>
        <w:t>Nodiadau Cyfreithiol</w:t>
      </w:r>
    </w:p>
    <w:p w14:paraId="7258D5B0" w14:textId="77777777" w:rsidR="00230272" w:rsidRPr="001B35A3" w:rsidRDefault="00230272" w:rsidP="00230272">
      <w:pPr>
        <w:tabs>
          <w:tab w:val="left" w:pos="2268"/>
          <w:tab w:val="left" w:pos="10206"/>
        </w:tabs>
        <w:ind w:left="1400" w:right="589"/>
        <w:jc w:val="both"/>
        <w:rPr>
          <w:rFonts w:ascii="Verdana" w:hAnsi="Verdana"/>
          <w:b/>
          <w:szCs w:val="20"/>
          <w:lang w:val="cy-GB"/>
        </w:rPr>
      </w:pPr>
    </w:p>
    <w:p w14:paraId="550AADE2" w14:textId="783C39E2" w:rsidR="00230272" w:rsidRPr="001B35A3" w:rsidRDefault="00C33EA9" w:rsidP="00230272">
      <w:pPr>
        <w:tabs>
          <w:tab w:val="left" w:pos="2268"/>
          <w:tab w:val="left" w:pos="10206"/>
        </w:tabs>
        <w:ind w:left="1418" w:right="589"/>
        <w:jc w:val="both"/>
        <w:rPr>
          <w:rFonts w:ascii="Verdana" w:hAnsi="Verdana"/>
          <w:b/>
          <w:szCs w:val="20"/>
          <w:lang w:val="cy-GB"/>
        </w:rPr>
      </w:pPr>
      <w:r w:rsidRPr="001B35A3">
        <w:rPr>
          <w:rFonts w:ascii="Verdana" w:hAnsi="Verdana"/>
          <w:b/>
          <w:szCs w:val="20"/>
          <w:lang w:val="cy-GB"/>
        </w:rPr>
        <w:t>6</w:t>
      </w:r>
      <w:r w:rsidR="00230272" w:rsidRPr="001B35A3">
        <w:rPr>
          <w:rFonts w:ascii="Verdana" w:hAnsi="Verdana"/>
          <w:b/>
          <w:szCs w:val="20"/>
          <w:lang w:val="cy-GB"/>
        </w:rPr>
        <w:t xml:space="preserve">.1 </w:t>
      </w:r>
      <w:r w:rsidR="00230272" w:rsidRPr="001B35A3">
        <w:rPr>
          <w:rFonts w:ascii="Verdana" w:hAnsi="Verdana"/>
          <w:b/>
          <w:szCs w:val="20"/>
          <w:lang w:val="cy-GB"/>
        </w:rPr>
        <w:tab/>
      </w:r>
      <w:r w:rsidR="00DE3F4A" w:rsidRPr="00DE3F4A">
        <w:rPr>
          <w:rFonts w:ascii="Verdana" w:hAnsi="Verdana"/>
          <w:b/>
          <w:szCs w:val="20"/>
          <w:lang w:val="cy-GB"/>
        </w:rPr>
        <w:t>Dim Rhwymedigaeth i Gynnig y Cytundeb</w:t>
      </w:r>
    </w:p>
    <w:p w14:paraId="15BD9524" w14:textId="77777777" w:rsidR="00230272" w:rsidRPr="001B35A3" w:rsidRDefault="00230272" w:rsidP="00230272">
      <w:pPr>
        <w:tabs>
          <w:tab w:val="left" w:pos="2268"/>
          <w:tab w:val="left" w:pos="10206"/>
        </w:tabs>
        <w:ind w:left="1418" w:right="589"/>
        <w:jc w:val="both"/>
        <w:rPr>
          <w:rFonts w:ascii="Verdana" w:hAnsi="Verdana"/>
          <w:b/>
          <w:szCs w:val="20"/>
          <w:lang w:val="cy-GB"/>
        </w:rPr>
      </w:pPr>
    </w:p>
    <w:p w14:paraId="4A90C0D1" w14:textId="77777777" w:rsidR="00DE3F4A" w:rsidRPr="00DE3F4A" w:rsidRDefault="00DE3F4A" w:rsidP="00DE3F4A">
      <w:pPr>
        <w:tabs>
          <w:tab w:val="left" w:pos="1134"/>
          <w:tab w:val="left" w:pos="2268"/>
          <w:tab w:val="left" w:pos="10206"/>
        </w:tabs>
        <w:ind w:left="1418" w:right="589"/>
        <w:jc w:val="both"/>
        <w:rPr>
          <w:rFonts w:ascii="Verdana" w:hAnsi="Verdana"/>
          <w:szCs w:val="20"/>
          <w:lang w:val="cy-GB"/>
        </w:rPr>
      </w:pPr>
      <w:r w:rsidRPr="00DE3F4A">
        <w:rPr>
          <w:rFonts w:ascii="Verdana" w:hAnsi="Verdana"/>
          <w:szCs w:val="20"/>
          <w:lang w:val="cy-GB"/>
        </w:rPr>
        <w:t>Ni fydd unrhyw beth a gynhwysir yn y Gwahoddiad i Dendro hwn, nac unrhyw gyfathrebiad rhwng S4C a Dendrwr mewn perthynas â’r broses dendro neu’r ymateb tendro, yn gyfystyr â chontract ar gyfer darparu unrhyw wasanaeth a gwmpesir gan y broses dendro hon, nac yn warant neu’n gynrychiolaeth y bydd unrhyw gontract yn cael ei ddyfarnu neu y gellir ei ddyfarnu.</w:t>
      </w:r>
    </w:p>
    <w:p w14:paraId="2E41EDF0" w14:textId="77777777" w:rsidR="00DE3F4A" w:rsidRPr="00DE3F4A" w:rsidRDefault="00DE3F4A" w:rsidP="00DE3F4A">
      <w:pPr>
        <w:tabs>
          <w:tab w:val="left" w:pos="1134"/>
          <w:tab w:val="left" w:pos="2268"/>
          <w:tab w:val="left" w:pos="10206"/>
        </w:tabs>
        <w:ind w:left="1418" w:right="589"/>
        <w:jc w:val="both"/>
        <w:rPr>
          <w:rFonts w:ascii="Verdana" w:hAnsi="Verdana"/>
          <w:szCs w:val="20"/>
          <w:lang w:val="cy-GB"/>
        </w:rPr>
      </w:pPr>
    </w:p>
    <w:p w14:paraId="5771E3A9" w14:textId="3251EC20" w:rsidR="00230272" w:rsidRPr="001B35A3" w:rsidRDefault="00DE3F4A" w:rsidP="00DE3F4A">
      <w:pPr>
        <w:tabs>
          <w:tab w:val="left" w:pos="1134"/>
          <w:tab w:val="left" w:pos="2268"/>
          <w:tab w:val="left" w:pos="10206"/>
        </w:tabs>
        <w:ind w:left="1418" w:right="589"/>
        <w:jc w:val="both"/>
        <w:rPr>
          <w:rFonts w:ascii="Verdana" w:hAnsi="Verdana"/>
          <w:szCs w:val="20"/>
          <w:lang w:val="cy-GB"/>
        </w:rPr>
      </w:pPr>
      <w:r w:rsidRPr="00DE3F4A">
        <w:rPr>
          <w:rFonts w:ascii="Verdana" w:hAnsi="Verdana"/>
          <w:szCs w:val="20"/>
          <w:lang w:val="cy-GB"/>
        </w:rPr>
        <w:t>Mae S4C yn cadw’r hawl i dynnu’n ôl o’r broses dendro hon a/neu ei gadael a/neu ei gohirio ar unrhyw adeg, i beidio â dyfarnu unrhyw gontract o ganlyniad i’r broses dendro hon, i ategu, diwygio a/neu egluro telerau ac amodau’r Gwahoddiad i Dendro hwn, a/neu i fynnu bod Dendrwyr yn egluro eu hymatebion tendro a/neu’n darparu gwybodaeth ychwanegol mewn cysylltiad â hynny</w:t>
      </w:r>
      <w:r w:rsidR="00230272" w:rsidRPr="001B35A3">
        <w:rPr>
          <w:rFonts w:ascii="Verdana" w:hAnsi="Verdana"/>
          <w:szCs w:val="20"/>
          <w:lang w:val="cy-GB"/>
        </w:rPr>
        <w:t>.</w:t>
      </w:r>
    </w:p>
    <w:p w14:paraId="4737B71E" w14:textId="77777777" w:rsidR="00230272" w:rsidRPr="001B35A3" w:rsidRDefault="00230272" w:rsidP="00230272">
      <w:pPr>
        <w:tabs>
          <w:tab w:val="left" w:pos="1134"/>
          <w:tab w:val="left" w:pos="2268"/>
          <w:tab w:val="left" w:pos="10206"/>
        </w:tabs>
        <w:ind w:left="1418" w:right="589"/>
        <w:jc w:val="both"/>
        <w:rPr>
          <w:rFonts w:ascii="Verdana" w:hAnsi="Verdana"/>
          <w:b/>
          <w:szCs w:val="20"/>
          <w:lang w:val="cy-GB"/>
        </w:rPr>
      </w:pPr>
    </w:p>
    <w:p w14:paraId="3F78C2E1" w14:textId="55FF5CAD" w:rsidR="00230272" w:rsidRPr="001B35A3" w:rsidRDefault="00C33EA9" w:rsidP="00230272">
      <w:pPr>
        <w:tabs>
          <w:tab w:val="left" w:pos="2268"/>
          <w:tab w:val="left" w:pos="10206"/>
        </w:tabs>
        <w:ind w:left="1418" w:right="589"/>
        <w:jc w:val="both"/>
        <w:rPr>
          <w:rFonts w:ascii="Verdana" w:hAnsi="Verdana"/>
          <w:b/>
          <w:szCs w:val="20"/>
          <w:lang w:val="cy-GB"/>
        </w:rPr>
      </w:pPr>
      <w:r w:rsidRPr="001B35A3">
        <w:rPr>
          <w:rFonts w:ascii="Verdana" w:hAnsi="Verdana"/>
          <w:b/>
          <w:szCs w:val="20"/>
          <w:lang w:val="cy-GB"/>
        </w:rPr>
        <w:t>6</w:t>
      </w:r>
      <w:r w:rsidR="00230272" w:rsidRPr="001B35A3">
        <w:rPr>
          <w:rFonts w:ascii="Verdana" w:hAnsi="Verdana"/>
          <w:b/>
          <w:szCs w:val="20"/>
          <w:lang w:val="cy-GB"/>
        </w:rPr>
        <w:t>.2</w:t>
      </w:r>
      <w:r w:rsidR="00230272" w:rsidRPr="001B35A3">
        <w:rPr>
          <w:rFonts w:ascii="Verdana" w:hAnsi="Verdana"/>
          <w:b/>
          <w:szCs w:val="20"/>
          <w:lang w:val="cy-GB"/>
        </w:rPr>
        <w:tab/>
      </w:r>
      <w:r w:rsidR="00D234D2" w:rsidRPr="00D234D2">
        <w:rPr>
          <w:rFonts w:ascii="Verdana" w:hAnsi="Verdana"/>
          <w:b/>
          <w:szCs w:val="20"/>
          <w:lang w:val="cy-GB"/>
        </w:rPr>
        <w:t>Gwrthdaro Buddiannau</w:t>
      </w:r>
    </w:p>
    <w:p w14:paraId="16D9086F" w14:textId="77777777" w:rsidR="00230272" w:rsidRPr="001B35A3" w:rsidRDefault="00230272" w:rsidP="00230272">
      <w:pPr>
        <w:tabs>
          <w:tab w:val="left" w:pos="2268"/>
          <w:tab w:val="left" w:pos="10206"/>
        </w:tabs>
        <w:ind w:left="1418" w:right="589"/>
        <w:jc w:val="both"/>
        <w:rPr>
          <w:rFonts w:ascii="Verdana" w:hAnsi="Verdana"/>
          <w:b/>
          <w:szCs w:val="20"/>
          <w:lang w:val="cy-GB"/>
        </w:rPr>
      </w:pPr>
    </w:p>
    <w:p w14:paraId="1F2543DF" w14:textId="5F320C28" w:rsidR="00230272" w:rsidRPr="001B35A3" w:rsidRDefault="00D234D2" w:rsidP="00230272">
      <w:pPr>
        <w:tabs>
          <w:tab w:val="left" w:pos="2268"/>
          <w:tab w:val="left" w:pos="10206"/>
        </w:tabs>
        <w:ind w:left="1418" w:right="589"/>
        <w:jc w:val="both"/>
        <w:rPr>
          <w:rFonts w:ascii="Verdana" w:hAnsi="Verdana"/>
          <w:szCs w:val="20"/>
          <w:lang w:val="cy-GB"/>
        </w:rPr>
      </w:pPr>
      <w:r w:rsidRPr="00D234D2">
        <w:rPr>
          <w:rFonts w:ascii="Verdana" w:hAnsi="Verdana"/>
          <w:szCs w:val="20"/>
          <w:lang w:val="cy-GB"/>
        </w:rPr>
        <w:t>Mae’n ofynnol i Dendrwyr ddarparu manylion os rhagwelir y gallai gwrthdaro buddiannau godi rhwng unigolion sy’n ymwneud â’r cais a staff S4C. Gwneir hyn er mwyn galluogi S4C i sicrhau ei fod yn neilltuo staff i’r broses dendro nad oes ganddynt berthynas bersonol ag unrhyw Dendrwr neu aelod o gonsortiwm staff perthnasol</w:t>
      </w:r>
      <w:r w:rsidR="00230272" w:rsidRPr="001B35A3">
        <w:rPr>
          <w:rFonts w:ascii="Verdana" w:hAnsi="Verdana"/>
          <w:szCs w:val="20"/>
          <w:lang w:val="cy-GB"/>
        </w:rPr>
        <w:t>.</w:t>
      </w:r>
    </w:p>
    <w:p w14:paraId="73A988AB" w14:textId="77777777" w:rsidR="00230272" w:rsidRPr="001B35A3" w:rsidRDefault="00230272" w:rsidP="00230272">
      <w:pPr>
        <w:tabs>
          <w:tab w:val="left" w:pos="2268"/>
          <w:tab w:val="left" w:pos="10206"/>
        </w:tabs>
        <w:ind w:right="589"/>
        <w:jc w:val="both"/>
        <w:rPr>
          <w:rFonts w:ascii="Verdana" w:hAnsi="Verdana"/>
          <w:b/>
          <w:szCs w:val="20"/>
          <w:lang w:val="cy-GB"/>
        </w:rPr>
      </w:pPr>
    </w:p>
    <w:p w14:paraId="216E1719" w14:textId="1F228499" w:rsidR="004A4459" w:rsidRPr="001B35A3" w:rsidRDefault="00D234D2" w:rsidP="004A4459">
      <w:pPr>
        <w:pStyle w:val="ListParagraph"/>
        <w:numPr>
          <w:ilvl w:val="1"/>
          <w:numId w:val="36"/>
        </w:numPr>
        <w:ind w:left="1418" w:right="-2" w:firstLine="0"/>
        <w:contextualSpacing/>
        <w:rPr>
          <w:rFonts w:ascii="Verdana" w:hAnsi="Verdana"/>
          <w:b/>
          <w:snapToGrid w:val="0"/>
          <w:szCs w:val="20"/>
          <w:lang w:val="cy-GB"/>
        </w:rPr>
      </w:pPr>
      <w:r w:rsidRPr="00D234D2">
        <w:rPr>
          <w:rFonts w:ascii="Verdana" w:hAnsi="Verdana"/>
          <w:b/>
          <w:snapToGrid w:val="0"/>
          <w:szCs w:val="20"/>
          <w:lang w:val="cy-GB"/>
        </w:rPr>
        <w:t>Cymalau Gofynnol</w:t>
      </w:r>
    </w:p>
    <w:p w14:paraId="1778CBFD" w14:textId="77777777" w:rsidR="004A4459" w:rsidRPr="001B35A3" w:rsidRDefault="004A4459" w:rsidP="004A4459">
      <w:pPr>
        <w:ind w:left="1418" w:right="-2"/>
        <w:rPr>
          <w:rFonts w:ascii="Verdana" w:hAnsi="Verdana"/>
          <w:b/>
          <w:snapToGrid w:val="0"/>
          <w:szCs w:val="20"/>
          <w:lang w:val="cy-GB"/>
        </w:rPr>
      </w:pPr>
    </w:p>
    <w:p w14:paraId="10365B57" w14:textId="6639F8FA" w:rsidR="004A4459" w:rsidRPr="001B35A3" w:rsidRDefault="00D234D2" w:rsidP="004A4459">
      <w:pPr>
        <w:ind w:left="1418" w:right="-2"/>
        <w:rPr>
          <w:rFonts w:ascii="Verdana" w:hAnsi="Verdana"/>
          <w:snapToGrid w:val="0"/>
          <w:szCs w:val="20"/>
          <w:lang w:val="cy-GB"/>
        </w:rPr>
      </w:pPr>
      <w:r w:rsidRPr="00D234D2">
        <w:rPr>
          <w:rFonts w:ascii="Verdana" w:hAnsi="Verdana"/>
          <w:snapToGrid w:val="0"/>
          <w:szCs w:val="20"/>
          <w:lang w:val="cy-GB"/>
        </w:rPr>
        <w:t>Noder bod S4C yn disgwyl i’r telerau ymgorffori’r egwyddorion canlynol, fel isafswm</w:t>
      </w:r>
      <w:r w:rsidR="004A4459" w:rsidRPr="001B35A3">
        <w:rPr>
          <w:rFonts w:ascii="Verdana" w:hAnsi="Verdana"/>
          <w:snapToGrid w:val="0"/>
          <w:szCs w:val="20"/>
          <w:lang w:val="cy-GB"/>
        </w:rPr>
        <w:t>:</w:t>
      </w:r>
    </w:p>
    <w:p w14:paraId="105AD573" w14:textId="77777777" w:rsidR="004A4459" w:rsidRPr="001B35A3" w:rsidRDefault="004A4459" w:rsidP="004A4459">
      <w:pPr>
        <w:ind w:left="1418" w:right="-2"/>
        <w:rPr>
          <w:rFonts w:ascii="Verdana" w:hAnsi="Verdana"/>
          <w:b/>
          <w:snapToGrid w:val="0"/>
          <w:szCs w:val="20"/>
          <w:lang w:val="cy-GB"/>
        </w:rPr>
      </w:pPr>
    </w:p>
    <w:p w14:paraId="07BB6324" w14:textId="2380688E" w:rsidR="004A4459" w:rsidRPr="001B35A3" w:rsidRDefault="006E1A6E" w:rsidP="004A4459">
      <w:pPr>
        <w:numPr>
          <w:ilvl w:val="0"/>
          <w:numId w:val="35"/>
        </w:numPr>
        <w:spacing w:after="200" w:line="276" w:lineRule="auto"/>
        <w:ind w:left="1418" w:right="-2" w:firstLine="0"/>
        <w:rPr>
          <w:rFonts w:ascii="Verdana" w:eastAsia="Calibri" w:hAnsi="Verdana"/>
          <w:color w:val="auto"/>
          <w:szCs w:val="22"/>
          <w:lang w:val="cy-GB"/>
        </w:rPr>
      </w:pPr>
      <w:r w:rsidRPr="006E1A6E">
        <w:rPr>
          <w:rFonts w:ascii="Verdana" w:eastAsia="Calibri" w:hAnsi="Verdana"/>
          <w:b/>
          <w:color w:val="auto"/>
          <w:szCs w:val="22"/>
          <w:lang w:val="cy-GB"/>
        </w:rPr>
        <w:t xml:space="preserve">Gofynion yswiriant: </w:t>
      </w:r>
      <w:r w:rsidRPr="006E1A6E">
        <w:rPr>
          <w:rFonts w:ascii="Verdana" w:eastAsia="Calibri" w:hAnsi="Verdana"/>
          <w:bCs/>
          <w:color w:val="auto"/>
          <w:szCs w:val="22"/>
          <w:lang w:val="cy-GB"/>
        </w:rPr>
        <w:t>bydd gan y Tendrwr llwyddiannus yswiriant atebolrwydd cyhoeddus o leiaf £10 miliwn, yswiriant atebolrwydd cyflogwr o leiaf £10 miliwn, yswiriant indemniad proffesiynol o leiaf £5 miliwn, ac unrhyw yswiriant perthnasol arall yn unol ag arfer da’r diwydiant</w:t>
      </w:r>
      <w:r w:rsidR="004A4459" w:rsidRPr="001B35A3">
        <w:rPr>
          <w:rFonts w:ascii="Verdana" w:eastAsia="Calibri" w:hAnsi="Verdana"/>
          <w:color w:val="auto"/>
          <w:szCs w:val="22"/>
          <w:lang w:val="cy-GB"/>
        </w:rPr>
        <w:t>;</w:t>
      </w:r>
    </w:p>
    <w:p w14:paraId="3AD6FEB2" w14:textId="49CE2BBF" w:rsidR="004A4459" w:rsidRPr="001B35A3" w:rsidRDefault="006E1A6E" w:rsidP="004A4459">
      <w:pPr>
        <w:numPr>
          <w:ilvl w:val="0"/>
          <w:numId w:val="35"/>
        </w:numPr>
        <w:spacing w:after="200" w:line="276" w:lineRule="auto"/>
        <w:ind w:left="1418" w:right="-2" w:firstLine="0"/>
        <w:rPr>
          <w:rFonts w:ascii="Verdana" w:eastAsia="Calibri" w:hAnsi="Verdana"/>
          <w:color w:val="auto"/>
          <w:szCs w:val="22"/>
          <w:lang w:val="cy-GB"/>
        </w:rPr>
      </w:pPr>
      <w:r w:rsidRPr="006E1A6E">
        <w:rPr>
          <w:rFonts w:ascii="Verdana" w:eastAsia="Calibri" w:hAnsi="Verdana"/>
          <w:b/>
          <w:color w:val="auto"/>
          <w:szCs w:val="20"/>
          <w:lang w:val="cy-GB"/>
        </w:rPr>
        <w:t xml:space="preserve">Eiddo deallusol: </w:t>
      </w:r>
      <w:r w:rsidRPr="006E1A6E">
        <w:rPr>
          <w:rFonts w:ascii="Verdana" w:eastAsia="Calibri" w:hAnsi="Verdana"/>
          <w:bCs/>
          <w:color w:val="auto"/>
          <w:szCs w:val="20"/>
          <w:lang w:val="cy-GB"/>
        </w:rPr>
        <w:t>rhoddir i S4C drwydded ddi-dâl, barhaol ac ddi-gyfyngiad o hawlfraint a hawliau eraill mewn unrhyw adroddiadau neu ddogfennau a grëir wrth ddarparu’r gwasanaethau, er mwyn galluogi S4C i ddefnyddio’r adroddiadau neu’r dogfennau hynny fel y bo’n briodol yn ôl ei ddisgresiwn llwyr am gyfnod llawn yr hawlfraint</w:t>
      </w:r>
      <w:r w:rsidR="004A4459" w:rsidRPr="001B35A3">
        <w:rPr>
          <w:rFonts w:ascii="Verdana" w:eastAsia="Calibri" w:hAnsi="Verdana"/>
          <w:color w:val="auto"/>
          <w:szCs w:val="20"/>
          <w:lang w:val="cy-GB"/>
        </w:rPr>
        <w:t>;</w:t>
      </w:r>
    </w:p>
    <w:p w14:paraId="64F5C95B" w14:textId="5D438F8F" w:rsidR="004A4459" w:rsidRPr="001B35A3" w:rsidRDefault="006E1A6E" w:rsidP="004A4459">
      <w:pPr>
        <w:numPr>
          <w:ilvl w:val="0"/>
          <w:numId w:val="35"/>
        </w:numPr>
        <w:ind w:left="1418" w:right="-2" w:firstLine="0"/>
        <w:rPr>
          <w:rFonts w:ascii="Verdana" w:eastAsia="Calibri" w:hAnsi="Verdana"/>
          <w:color w:val="auto"/>
          <w:szCs w:val="20"/>
          <w:lang w:val="cy-GB"/>
        </w:rPr>
      </w:pPr>
      <w:r w:rsidRPr="006E1A6E">
        <w:rPr>
          <w:rFonts w:ascii="Verdana" w:eastAsia="Calibri" w:hAnsi="Verdana"/>
          <w:b/>
          <w:color w:val="auto"/>
          <w:szCs w:val="20"/>
          <w:lang w:val="cy-GB"/>
        </w:rPr>
        <w:t>Gwrthdaro buddiannau:</w:t>
      </w:r>
      <w:r w:rsidRPr="006E1A6E">
        <w:rPr>
          <w:rFonts w:ascii="Verdana" w:eastAsia="Calibri" w:hAnsi="Verdana"/>
          <w:bCs/>
          <w:color w:val="auto"/>
          <w:szCs w:val="20"/>
          <w:lang w:val="cy-GB"/>
        </w:rPr>
        <w:t xml:space="preserve"> disgwylir i’r Tendrwr llwyddiannus weithredu er budd gorau S4C bob amser, ac i beidio â gwneud unrhyw beth a allai wrthdaro â budd gorau S4C, niweidio ewyllys da neu enw da S4C, a/neu rwymedigaethau’r cwmni o dan y cytundeb</w:t>
      </w:r>
      <w:r w:rsidR="004A4459" w:rsidRPr="001B35A3">
        <w:rPr>
          <w:rFonts w:ascii="Verdana" w:eastAsia="Calibri" w:hAnsi="Verdana"/>
          <w:color w:val="auto"/>
          <w:szCs w:val="20"/>
          <w:lang w:val="cy-GB"/>
        </w:rPr>
        <w:t>;</w:t>
      </w:r>
    </w:p>
    <w:p w14:paraId="443A87F8" w14:textId="77777777" w:rsidR="004A4459" w:rsidRPr="001B35A3" w:rsidRDefault="004A4459" w:rsidP="004A4459">
      <w:pPr>
        <w:ind w:left="1418" w:right="-2"/>
        <w:rPr>
          <w:rFonts w:ascii="Verdana" w:eastAsia="Calibri" w:hAnsi="Verdana"/>
          <w:color w:val="auto"/>
          <w:szCs w:val="20"/>
          <w:lang w:val="cy-GB"/>
        </w:rPr>
      </w:pPr>
    </w:p>
    <w:p w14:paraId="147EFBC1" w14:textId="2B4AFBF9" w:rsidR="004A4459" w:rsidRPr="006E1A6E" w:rsidRDefault="006E1A6E" w:rsidP="004A4459">
      <w:pPr>
        <w:numPr>
          <w:ilvl w:val="0"/>
          <w:numId w:val="35"/>
        </w:numPr>
        <w:ind w:left="1418" w:right="-2" w:firstLine="0"/>
        <w:rPr>
          <w:rFonts w:ascii="Verdana" w:eastAsia="Calibri" w:hAnsi="Verdana"/>
          <w:bCs/>
          <w:color w:val="auto"/>
          <w:szCs w:val="20"/>
          <w:lang w:val="cy-GB"/>
        </w:rPr>
      </w:pPr>
      <w:r w:rsidRPr="006E1A6E">
        <w:rPr>
          <w:rFonts w:ascii="Verdana" w:eastAsia="Calibri" w:hAnsi="Verdana"/>
          <w:b/>
          <w:color w:val="auto"/>
          <w:szCs w:val="20"/>
          <w:lang w:val="cy-GB"/>
        </w:rPr>
        <w:t xml:space="preserve">Gwarant cydymffurfiaeth: </w:t>
      </w:r>
      <w:r w:rsidRPr="006E1A6E">
        <w:rPr>
          <w:rFonts w:ascii="Verdana" w:eastAsia="Calibri" w:hAnsi="Verdana"/>
          <w:bCs/>
          <w:color w:val="auto"/>
          <w:szCs w:val="20"/>
          <w:lang w:val="cy-GB"/>
        </w:rPr>
        <w:t>disgwylir i’r Tendrwr warantu y bydd yn darparu’r gwasanaethau yn unol â’r holl gyfreithiau perthnasol;</w:t>
      </w:r>
    </w:p>
    <w:p w14:paraId="668CD99A" w14:textId="77777777" w:rsidR="004A4459" w:rsidRPr="001B35A3" w:rsidRDefault="004A4459" w:rsidP="004A4459">
      <w:pPr>
        <w:ind w:left="1418" w:right="-2"/>
        <w:rPr>
          <w:rFonts w:ascii="Verdana" w:eastAsia="Calibri" w:hAnsi="Verdana"/>
          <w:color w:val="auto"/>
          <w:szCs w:val="20"/>
          <w:lang w:val="cy-GB"/>
        </w:rPr>
      </w:pPr>
    </w:p>
    <w:p w14:paraId="4484D584" w14:textId="509D6D54" w:rsidR="004A4459" w:rsidRPr="001B35A3" w:rsidRDefault="006E1A6E" w:rsidP="004A4459">
      <w:pPr>
        <w:numPr>
          <w:ilvl w:val="0"/>
          <w:numId w:val="35"/>
        </w:numPr>
        <w:ind w:left="1418" w:right="-2" w:firstLine="0"/>
        <w:rPr>
          <w:rFonts w:ascii="Verdana" w:eastAsia="Calibri" w:hAnsi="Verdana"/>
          <w:color w:val="auto"/>
          <w:szCs w:val="20"/>
          <w:lang w:val="cy-GB"/>
        </w:rPr>
      </w:pPr>
      <w:r w:rsidRPr="006E1A6E">
        <w:rPr>
          <w:rFonts w:ascii="Verdana" w:eastAsia="Calibri" w:hAnsi="Verdana"/>
          <w:b/>
          <w:color w:val="auto"/>
          <w:szCs w:val="22"/>
          <w:lang w:val="cy-GB"/>
        </w:rPr>
        <w:t xml:space="preserve">Cyfrinachedd: </w:t>
      </w:r>
      <w:r w:rsidRPr="006E1A6E">
        <w:rPr>
          <w:rFonts w:ascii="Verdana" w:eastAsia="Calibri" w:hAnsi="Verdana"/>
          <w:bCs/>
          <w:color w:val="auto"/>
          <w:szCs w:val="22"/>
          <w:lang w:val="cy-GB"/>
        </w:rPr>
        <w:t>bydd y Tendrwr llwyddiannus yn defnyddio gwybodaeth gyfrinachol S4C at ddibenion cyflawni ei rwymedigaethau o dan y cytundeb yn unig, ac ni fydd yn datgelu unrhyw wybodaeth gyfrinachol i unrhyw berson ac eithrio i’w staff neu er mwyn cydymffurfio ag unrhyw rwymedigaethau cyfreithiol;</w:t>
      </w:r>
    </w:p>
    <w:p w14:paraId="37000A5C" w14:textId="77777777" w:rsidR="004A4459" w:rsidRPr="001B35A3" w:rsidRDefault="004A4459" w:rsidP="004A4459">
      <w:pPr>
        <w:ind w:left="1418" w:right="-2"/>
        <w:rPr>
          <w:rFonts w:ascii="Verdana" w:eastAsia="Calibri" w:hAnsi="Verdana"/>
          <w:color w:val="auto"/>
          <w:szCs w:val="20"/>
          <w:lang w:val="cy-GB"/>
        </w:rPr>
      </w:pPr>
    </w:p>
    <w:p w14:paraId="179A4A5C" w14:textId="4815BB01" w:rsidR="004A4459" w:rsidRPr="001B35A3" w:rsidRDefault="006E1A6E" w:rsidP="004A4459">
      <w:pPr>
        <w:numPr>
          <w:ilvl w:val="0"/>
          <w:numId w:val="35"/>
        </w:numPr>
        <w:ind w:left="1418" w:right="-2" w:firstLine="0"/>
        <w:rPr>
          <w:rFonts w:ascii="Verdana" w:eastAsia="Calibri" w:hAnsi="Verdana"/>
          <w:color w:val="auto"/>
          <w:szCs w:val="20"/>
          <w:lang w:val="cy-GB"/>
        </w:rPr>
      </w:pPr>
      <w:r w:rsidRPr="006E1A6E">
        <w:rPr>
          <w:rFonts w:ascii="Verdana" w:eastAsia="Calibri" w:hAnsi="Verdana"/>
          <w:b/>
          <w:color w:val="auto"/>
          <w:szCs w:val="20"/>
          <w:lang w:val="cy-GB"/>
        </w:rPr>
        <w:t xml:space="preserve">Deddf Rhyddid Gwybodaeth: </w:t>
      </w:r>
      <w:r w:rsidRPr="006E1A6E">
        <w:rPr>
          <w:rFonts w:ascii="Verdana" w:eastAsia="Calibri" w:hAnsi="Verdana"/>
          <w:bCs/>
          <w:color w:val="auto"/>
          <w:szCs w:val="20"/>
          <w:lang w:val="cy-GB"/>
        </w:rPr>
        <w:t>disgwylir i’r Tendrwr llwyddiannus ddarparu pob cymorth rhesymol i S4C er mwyn galluogi S4C i ymdrin ag unrhyw geisiadau a wneir yn unol â Deddf Rhyddid Gwybodaeth 2000</w:t>
      </w:r>
      <w:r w:rsidR="004A4459" w:rsidRPr="006E1A6E">
        <w:rPr>
          <w:rFonts w:ascii="Verdana" w:eastAsia="Calibri" w:hAnsi="Verdana"/>
          <w:bCs/>
          <w:color w:val="auto"/>
          <w:szCs w:val="20"/>
          <w:lang w:val="cy-GB"/>
        </w:rPr>
        <w:t>;</w:t>
      </w:r>
    </w:p>
    <w:p w14:paraId="15236438" w14:textId="77777777" w:rsidR="004A4459" w:rsidRPr="001B35A3" w:rsidRDefault="004A4459" w:rsidP="004A4459">
      <w:pPr>
        <w:ind w:left="1418" w:right="-2"/>
        <w:rPr>
          <w:rFonts w:ascii="Verdana" w:eastAsia="Calibri" w:hAnsi="Verdana"/>
          <w:color w:val="auto"/>
          <w:szCs w:val="20"/>
          <w:lang w:val="cy-GB"/>
        </w:rPr>
      </w:pPr>
    </w:p>
    <w:p w14:paraId="09C8860C" w14:textId="68E15ADD" w:rsidR="004A4459" w:rsidRPr="001B35A3" w:rsidRDefault="006E1A6E" w:rsidP="004A4459">
      <w:pPr>
        <w:numPr>
          <w:ilvl w:val="0"/>
          <w:numId w:val="35"/>
        </w:numPr>
        <w:spacing w:after="200" w:line="276" w:lineRule="auto"/>
        <w:ind w:left="1418" w:right="-2" w:firstLine="0"/>
        <w:rPr>
          <w:rFonts w:ascii="Verdana" w:eastAsia="Calibri" w:hAnsi="Verdana"/>
          <w:color w:val="auto"/>
          <w:szCs w:val="22"/>
          <w:lang w:val="cy-GB"/>
        </w:rPr>
      </w:pPr>
      <w:r w:rsidRPr="006E1A6E">
        <w:rPr>
          <w:rFonts w:ascii="Verdana" w:eastAsia="Calibri" w:hAnsi="Verdana"/>
          <w:b/>
          <w:color w:val="auto"/>
          <w:szCs w:val="22"/>
          <w:lang w:val="cy-GB"/>
        </w:rPr>
        <w:t xml:space="preserve">Cyfyngiadau atebolrwydd: </w:t>
      </w:r>
      <w:r w:rsidRPr="006E1A6E">
        <w:rPr>
          <w:rFonts w:ascii="Verdana" w:eastAsia="Calibri" w:hAnsi="Verdana"/>
          <w:bCs/>
          <w:color w:val="auto"/>
          <w:szCs w:val="22"/>
          <w:lang w:val="cy-GB"/>
        </w:rPr>
        <w:t>disgwylir na fydd unrhyw derfynau ar atebolrwydd y Tendrwr llwyddiannus yn llai na’i lefelau yswiriant</w:t>
      </w:r>
      <w:r w:rsidR="004A4459" w:rsidRPr="006E1A6E">
        <w:rPr>
          <w:rFonts w:ascii="Verdana" w:eastAsia="Calibri" w:hAnsi="Verdana"/>
          <w:bCs/>
          <w:color w:val="auto"/>
          <w:szCs w:val="22"/>
          <w:lang w:val="cy-GB"/>
        </w:rPr>
        <w:t>;</w:t>
      </w:r>
    </w:p>
    <w:p w14:paraId="6CCB3BB2" w14:textId="7D94D15D" w:rsidR="004A4459" w:rsidRPr="001B35A3" w:rsidRDefault="006E1A6E" w:rsidP="004A4459">
      <w:pPr>
        <w:numPr>
          <w:ilvl w:val="0"/>
          <w:numId w:val="35"/>
        </w:numPr>
        <w:spacing w:after="200" w:line="276" w:lineRule="auto"/>
        <w:ind w:left="1418" w:right="-2" w:firstLine="0"/>
        <w:rPr>
          <w:rFonts w:ascii="Verdana" w:eastAsia="Calibri" w:hAnsi="Verdana"/>
          <w:color w:val="auto"/>
          <w:szCs w:val="22"/>
          <w:lang w:val="cy-GB"/>
        </w:rPr>
      </w:pPr>
      <w:r w:rsidRPr="006E1A6E">
        <w:rPr>
          <w:rFonts w:ascii="Verdana" w:eastAsia="Calibri" w:hAnsi="Verdana"/>
          <w:b/>
          <w:color w:val="auto"/>
          <w:szCs w:val="22"/>
          <w:lang w:val="cy-GB"/>
        </w:rPr>
        <w:t xml:space="preserve">Hawliau terfynu: </w:t>
      </w:r>
      <w:r w:rsidRPr="006E1A6E">
        <w:rPr>
          <w:rFonts w:ascii="Verdana" w:eastAsia="Calibri" w:hAnsi="Verdana"/>
          <w:bCs/>
          <w:color w:val="auto"/>
          <w:szCs w:val="22"/>
          <w:lang w:val="cy-GB"/>
        </w:rPr>
        <w:t xml:space="preserve">disgwylir y gall S4C derfynu’r cytundeb drwy roi rhybudd o 1 mis. Gall S4C hefyd derfynu’r cytundeb ar unwaith pan fo’r Tendrwr llwyddiannus mewn tor-cytundeb sylweddol o unrhyw un o’i rwymedigaethau, pan nad yw unrhyw un o’r personél allweddol ar gael i ddarparu’r gwasanaethau, pan fo’r Tendrwr yn cael ei ddirwyn i ben, pan </w:t>
      </w:r>
      <w:r w:rsidRPr="006E1A6E">
        <w:rPr>
          <w:rFonts w:ascii="Verdana" w:eastAsia="Calibri" w:hAnsi="Verdana"/>
          <w:bCs/>
          <w:color w:val="auto"/>
          <w:szCs w:val="22"/>
          <w:lang w:val="cy-GB"/>
        </w:rPr>
        <w:lastRenderedPageBreak/>
        <w:t>benodir derbynnydd dros unrhyw asedau’r Tendrwr, pan fo’r Tendrwr yn methu talu ei ddyledion, pan fo’r Tendrwr yn rhoi’r gorau i gynnal ei fusnes, neu pan fo unrhyw newid rheolaeth ar y Tendrwr</w:t>
      </w:r>
      <w:r w:rsidR="004A4459" w:rsidRPr="006E1A6E">
        <w:rPr>
          <w:rFonts w:ascii="Verdana" w:eastAsia="Calibri" w:hAnsi="Verdana"/>
          <w:bCs/>
          <w:color w:val="auto"/>
          <w:szCs w:val="22"/>
          <w:lang w:val="cy-GB"/>
        </w:rPr>
        <w:t>;</w:t>
      </w:r>
    </w:p>
    <w:p w14:paraId="4BBE047D" w14:textId="2CDBDC1C" w:rsidR="004A4459" w:rsidRPr="001B35A3" w:rsidRDefault="006E1A6E" w:rsidP="004A4459">
      <w:pPr>
        <w:numPr>
          <w:ilvl w:val="0"/>
          <w:numId w:val="35"/>
        </w:numPr>
        <w:spacing w:after="200" w:line="276" w:lineRule="auto"/>
        <w:ind w:left="1418" w:right="-2" w:firstLine="0"/>
        <w:rPr>
          <w:rFonts w:ascii="Verdana" w:eastAsia="Calibri" w:hAnsi="Verdana"/>
          <w:color w:val="auto"/>
          <w:szCs w:val="22"/>
          <w:lang w:val="cy-GB"/>
        </w:rPr>
      </w:pPr>
      <w:r w:rsidRPr="006E1A6E">
        <w:rPr>
          <w:rFonts w:ascii="Verdana" w:eastAsia="Calibri" w:hAnsi="Verdana"/>
          <w:b/>
          <w:color w:val="auto"/>
          <w:szCs w:val="22"/>
          <w:lang w:val="cy-GB"/>
        </w:rPr>
        <w:t xml:space="preserve">Canlyniadau terfynu: </w:t>
      </w:r>
      <w:r w:rsidRPr="006E1A6E">
        <w:rPr>
          <w:rFonts w:ascii="Verdana" w:eastAsia="Calibri" w:hAnsi="Verdana"/>
          <w:bCs/>
          <w:color w:val="auto"/>
          <w:szCs w:val="22"/>
          <w:lang w:val="cy-GB"/>
        </w:rPr>
        <w:t>yn dilyn terfynu’r cytundeb, disgwylir na fydd unrhyw rwymedigaeth ar S4C i wneud unrhyw daliadau i’r Tendrwr heblaw am waith a gwblhawyd mewn gwirionedd; bydd y Tendrwr yn dychwelyd i S4C yr holl eiddo sy’n perthyn i S4C; bydd y Tendrwr yn darparu pob cymorth rhesymol i S4C er mwyn galluogi S4C i gwblhau’r gwaith o ddarparu’r gwasanaethau; a bydd y prif delerau a nodir uchod yn parhau mewn grym</w:t>
      </w:r>
      <w:r w:rsidR="004A4459" w:rsidRPr="006E1A6E">
        <w:rPr>
          <w:rFonts w:ascii="Verdana" w:eastAsia="Calibri" w:hAnsi="Verdana"/>
          <w:bCs/>
          <w:color w:val="auto"/>
          <w:szCs w:val="22"/>
          <w:lang w:val="cy-GB"/>
        </w:rPr>
        <w:t>.</w:t>
      </w:r>
    </w:p>
    <w:p w14:paraId="77F0DC3F" w14:textId="45A0F5E9" w:rsidR="00230272" w:rsidRPr="001B35A3" w:rsidRDefault="006E1A6E" w:rsidP="004A4459">
      <w:pPr>
        <w:tabs>
          <w:tab w:val="left" w:pos="2268"/>
          <w:tab w:val="left" w:pos="10206"/>
        </w:tabs>
        <w:ind w:left="1418" w:right="589"/>
        <w:jc w:val="both"/>
        <w:rPr>
          <w:rFonts w:ascii="Verdana" w:hAnsi="Verdana"/>
          <w:szCs w:val="20"/>
          <w:lang w:val="cy-GB"/>
        </w:rPr>
      </w:pPr>
      <w:r w:rsidRPr="006E1A6E">
        <w:rPr>
          <w:rFonts w:ascii="Verdana" w:eastAsia="Calibri" w:hAnsi="Verdana"/>
          <w:color w:val="auto"/>
          <w:szCs w:val="22"/>
          <w:lang w:val="cy-GB"/>
        </w:rPr>
        <w:t>Noder bod S4C yn gofyn am y telerau ac amodau hyn at ddibenion gwerthuso yn unig. Mae S4C yn cadw’r hawl i negodi telerau’r cytundeb terfynol a/neu i gynnig y cytundeb ar yr amod bod y Tendrwr yn cytuno i newid rhai o’r telerau ac amodau safonol. Os na chaiff contract ei gwblhau’n llwyddiannus yn dilyn dyfarnu’r tendr, mae S4C yn cadw’r hawl i ddyfarnu’r tendr i ymgeisydd arall neu i ail-dendro’r gwasanaethau, yn ôl ei ddisgresiwn llwyr</w:t>
      </w:r>
      <w:r w:rsidR="004A4459" w:rsidRPr="001B35A3">
        <w:rPr>
          <w:rFonts w:ascii="Verdana" w:eastAsia="Calibri" w:hAnsi="Verdana"/>
          <w:color w:val="auto"/>
          <w:szCs w:val="22"/>
          <w:lang w:val="cy-GB"/>
        </w:rPr>
        <w:t>.</w:t>
      </w:r>
    </w:p>
    <w:p w14:paraId="6E3E584B" w14:textId="77777777" w:rsidR="00230272" w:rsidRPr="001B35A3" w:rsidRDefault="00230272" w:rsidP="00230272">
      <w:pPr>
        <w:tabs>
          <w:tab w:val="left" w:pos="2268"/>
          <w:tab w:val="left" w:pos="10206"/>
        </w:tabs>
        <w:ind w:left="1418" w:right="589" w:hanging="720"/>
        <w:jc w:val="both"/>
        <w:rPr>
          <w:rFonts w:ascii="Verdana" w:hAnsi="Verdana"/>
          <w:b/>
          <w:szCs w:val="20"/>
          <w:lang w:val="cy-GB"/>
        </w:rPr>
      </w:pPr>
    </w:p>
    <w:p w14:paraId="68CE1560" w14:textId="77777777" w:rsidR="00E66198" w:rsidRPr="001B35A3" w:rsidRDefault="00E66198" w:rsidP="00230272">
      <w:pPr>
        <w:tabs>
          <w:tab w:val="left" w:pos="2268"/>
          <w:tab w:val="left" w:pos="10206"/>
        </w:tabs>
        <w:ind w:left="1418" w:right="589" w:hanging="720"/>
        <w:jc w:val="both"/>
        <w:rPr>
          <w:rFonts w:ascii="Verdana" w:hAnsi="Verdana"/>
          <w:b/>
          <w:szCs w:val="20"/>
          <w:lang w:val="cy-GB"/>
        </w:rPr>
      </w:pPr>
    </w:p>
    <w:p w14:paraId="451705E0" w14:textId="104D8C6A" w:rsidR="00230272" w:rsidRPr="001B35A3" w:rsidRDefault="00C33EA9" w:rsidP="00230272">
      <w:pPr>
        <w:tabs>
          <w:tab w:val="left" w:pos="2268"/>
          <w:tab w:val="left" w:pos="10206"/>
        </w:tabs>
        <w:ind w:left="1418" w:right="589"/>
        <w:jc w:val="both"/>
        <w:rPr>
          <w:rFonts w:ascii="Verdana" w:hAnsi="Verdana"/>
          <w:b/>
          <w:szCs w:val="20"/>
          <w:lang w:val="cy-GB"/>
        </w:rPr>
      </w:pPr>
      <w:r w:rsidRPr="001B35A3">
        <w:rPr>
          <w:rFonts w:ascii="Verdana" w:hAnsi="Verdana"/>
          <w:b/>
          <w:szCs w:val="20"/>
          <w:lang w:val="cy-GB"/>
        </w:rPr>
        <w:t>6</w:t>
      </w:r>
      <w:r w:rsidR="00230272" w:rsidRPr="001B35A3">
        <w:rPr>
          <w:rFonts w:ascii="Verdana" w:hAnsi="Verdana"/>
          <w:b/>
          <w:szCs w:val="20"/>
          <w:lang w:val="cy-GB"/>
        </w:rPr>
        <w:t>.4</w:t>
      </w:r>
      <w:r w:rsidR="00230272" w:rsidRPr="001B35A3">
        <w:rPr>
          <w:rFonts w:ascii="Verdana" w:hAnsi="Verdana"/>
          <w:b/>
          <w:szCs w:val="20"/>
          <w:lang w:val="cy-GB"/>
        </w:rPr>
        <w:tab/>
      </w:r>
      <w:r w:rsidR="006E1A6E" w:rsidRPr="006E1A6E">
        <w:rPr>
          <w:rFonts w:ascii="Verdana" w:hAnsi="Verdana"/>
          <w:b/>
          <w:szCs w:val="20"/>
          <w:lang w:val="cy-GB"/>
        </w:rPr>
        <w:t>Codau Ymarfer a Chanllawiau</w:t>
      </w:r>
    </w:p>
    <w:p w14:paraId="1F4941D6" w14:textId="77777777" w:rsidR="00230272" w:rsidRPr="001B35A3" w:rsidRDefault="00230272" w:rsidP="00230272">
      <w:pPr>
        <w:tabs>
          <w:tab w:val="left" w:pos="2268"/>
          <w:tab w:val="left" w:pos="10206"/>
        </w:tabs>
        <w:ind w:left="1418" w:right="589"/>
        <w:jc w:val="both"/>
        <w:rPr>
          <w:rFonts w:ascii="Verdana" w:hAnsi="Verdana"/>
          <w:b/>
          <w:szCs w:val="20"/>
          <w:lang w:val="cy-GB"/>
        </w:rPr>
      </w:pPr>
    </w:p>
    <w:p w14:paraId="586F71F4" w14:textId="7DC2207E" w:rsidR="00230272" w:rsidRPr="001B35A3" w:rsidRDefault="006E1A6E" w:rsidP="00230272">
      <w:pPr>
        <w:tabs>
          <w:tab w:val="left" w:pos="2268"/>
          <w:tab w:val="left" w:pos="10206"/>
        </w:tabs>
        <w:ind w:left="1418" w:right="589"/>
        <w:jc w:val="both"/>
        <w:rPr>
          <w:rFonts w:ascii="Verdana" w:hAnsi="Verdana"/>
          <w:szCs w:val="20"/>
          <w:lang w:val="cy-GB"/>
        </w:rPr>
      </w:pPr>
      <w:r w:rsidRPr="006E1A6E">
        <w:rPr>
          <w:rFonts w:ascii="Verdana" w:hAnsi="Verdana"/>
          <w:szCs w:val="20"/>
          <w:lang w:val="cy-GB"/>
        </w:rPr>
        <w:t>Bydd yn ofynnol i’r Tendrwr llwyddiannus gydymffurfio â’r codau ymarfer, y ddeddfwriaeth a’r canllawiau canlynol (ymhlith eraill)</w:t>
      </w:r>
      <w:r w:rsidR="00230272" w:rsidRPr="001B35A3">
        <w:rPr>
          <w:rFonts w:ascii="Verdana" w:hAnsi="Verdana"/>
          <w:szCs w:val="20"/>
          <w:lang w:val="cy-GB"/>
        </w:rPr>
        <w:t>:</w:t>
      </w:r>
    </w:p>
    <w:p w14:paraId="467374DB" w14:textId="77777777" w:rsidR="00230272" w:rsidRPr="001B35A3" w:rsidRDefault="00230272" w:rsidP="00230272">
      <w:pPr>
        <w:tabs>
          <w:tab w:val="left" w:pos="2268"/>
          <w:tab w:val="left" w:pos="10206"/>
        </w:tabs>
        <w:ind w:left="1418" w:right="589"/>
        <w:jc w:val="both"/>
        <w:rPr>
          <w:rFonts w:ascii="Verdana" w:hAnsi="Verdana"/>
          <w:szCs w:val="20"/>
          <w:lang w:val="cy-GB"/>
        </w:rPr>
      </w:pPr>
    </w:p>
    <w:p w14:paraId="0E2D1E12" w14:textId="77777777" w:rsidR="00873454" w:rsidRPr="00873454" w:rsidRDefault="00873454" w:rsidP="00873454">
      <w:pPr>
        <w:numPr>
          <w:ilvl w:val="2"/>
          <w:numId w:val="18"/>
        </w:numPr>
        <w:tabs>
          <w:tab w:val="clear" w:pos="1778"/>
          <w:tab w:val="left" w:pos="10206"/>
        </w:tabs>
        <w:ind w:right="589"/>
        <w:jc w:val="both"/>
        <w:rPr>
          <w:rFonts w:ascii="Verdana" w:hAnsi="Verdana"/>
          <w:szCs w:val="20"/>
          <w:lang w:val="cy-GB"/>
        </w:rPr>
      </w:pPr>
      <w:r w:rsidRPr="00873454">
        <w:rPr>
          <w:rFonts w:ascii="Verdana" w:hAnsi="Verdana"/>
          <w:szCs w:val="20"/>
          <w:lang w:val="cy-GB"/>
        </w:rPr>
        <w:t>Deddfwriaeth Iechyd a Diogelwch</w:t>
      </w:r>
    </w:p>
    <w:p w14:paraId="0E58A4BA" w14:textId="77777777" w:rsidR="00873454" w:rsidRPr="00873454" w:rsidRDefault="00873454" w:rsidP="00873454">
      <w:pPr>
        <w:numPr>
          <w:ilvl w:val="2"/>
          <w:numId w:val="18"/>
        </w:numPr>
        <w:tabs>
          <w:tab w:val="clear" w:pos="1778"/>
          <w:tab w:val="left" w:pos="10206"/>
        </w:tabs>
        <w:ind w:right="589"/>
        <w:jc w:val="both"/>
        <w:rPr>
          <w:rFonts w:ascii="Verdana" w:hAnsi="Verdana"/>
          <w:szCs w:val="20"/>
          <w:lang w:val="cy-GB"/>
        </w:rPr>
      </w:pPr>
      <w:r w:rsidRPr="00873454">
        <w:rPr>
          <w:rFonts w:ascii="Verdana" w:hAnsi="Verdana"/>
          <w:szCs w:val="20"/>
          <w:lang w:val="cy-GB"/>
        </w:rPr>
        <w:t>GDPR a Deddf Diogelu Data 2018</w:t>
      </w:r>
    </w:p>
    <w:p w14:paraId="438E0599" w14:textId="11AC2D9E" w:rsidR="00230272" w:rsidRPr="001B35A3" w:rsidRDefault="00873454" w:rsidP="00873454">
      <w:pPr>
        <w:numPr>
          <w:ilvl w:val="2"/>
          <w:numId w:val="18"/>
        </w:numPr>
        <w:tabs>
          <w:tab w:val="left" w:pos="10206"/>
        </w:tabs>
        <w:ind w:right="589"/>
        <w:jc w:val="both"/>
        <w:rPr>
          <w:rFonts w:ascii="Verdana" w:hAnsi="Verdana"/>
          <w:szCs w:val="20"/>
          <w:lang w:val="cy-GB"/>
        </w:rPr>
      </w:pPr>
      <w:r w:rsidRPr="00873454">
        <w:rPr>
          <w:rFonts w:ascii="Verdana" w:hAnsi="Verdana"/>
          <w:szCs w:val="20"/>
          <w:lang w:val="cy-GB"/>
        </w:rPr>
        <w:t>Datganiad Ymrwymiad S4C i Amrywiaeth</w:t>
      </w:r>
    </w:p>
    <w:p w14:paraId="7FEA66BF" w14:textId="77777777" w:rsidR="004A4459" w:rsidRPr="001B35A3" w:rsidRDefault="004A4459" w:rsidP="004A4459">
      <w:pPr>
        <w:tabs>
          <w:tab w:val="left" w:pos="1843"/>
          <w:tab w:val="left" w:pos="10206"/>
        </w:tabs>
        <w:ind w:left="1418" w:right="589"/>
        <w:jc w:val="both"/>
        <w:rPr>
          <w:rFonts w:ascii="Verdana" w:hAnsi="Verdana"/>
          <w:szCs w:val="20"/>
          <w:lang w:val="cy-GB"/>
        </w:rPr>
      </w:pPr>
    </w:p>
    <w:p w14:paraId="3A799307" w14:textId="16B4FA4E" w:rsidR="00230272" w:rsidRPr="001B35A3" w:rsidRDefault="00094496" w:rsidP="00230272">
      <w:pPr>
        <w:tabs>
          <w:tab w:val="left" w:pos="2268"/>
          <w:tab w:val="left" w:pos="10206"/>
        </w:tabs>
        <w:ind w:left="1418" w:right="589"/>
        <w:jc w:val="both"/>
        <w:rPr>
          <w:rFonts w:ascii="Verdana" w:hAnsi="Verdana"/>
          <w:szCs w:val="20"/>
          <w:lang w:val="cy-GB"/>
        </w:rPr>
      </w:pPr>
      <w:r w:rsidRPr="00094496">
        <w:rPr>
          <w:rFonts w:ascii="Verdana" w:hAnsi="Verdana"/>
          <w:szCs w:val="20"/>
          <w:lang w:val="cy-GB"/>
        </w:rPr>
        <w:t>Dylai pob Tendrwr gynnwys cost cydymffurfio â’r uchod (gan gynnwys cost cyngor priodol) yn y cais. Mae llawer o’r canllawiau hyn ar gael ar Wefan Gynhyrchu S4C, sydd ar gael y</w:t>
      </w:r>
      <w:r w:rsidR="00FD7B97">
        <w:rPr>
          <w:rFonts w:ascii="Verdana" w:hAnsi="Verdana"/>
          <w:szCs w:val="20"/>
          <w:lang w:val="cy-GB"/>
        </w:rPr>
        <w:t xml:space="preserve">n </w:t>
      </w:r>
      <w:hyperlink r:id="rId12" w:history="1">
        <w:r w:rsidR="00FD7B97" w:rsidRPr="002B0F90">
          <w:rPr>
            <w:rStyle w:val="Hyperlink"/>
            <w:rFonts w:ascii="Verdana" w:hAnsi="Verdana"/>
            <w:szCs w:val="20"/>
            <w:lang w:val="cy-GB"/>
          </w:rPr>
          <w:t>https://www.s4c.cymru/cy/cynhyrchu/page/canllawiau</w:t>
        </w:r>
      </w:hyperlink>
      <w:r w:rsidR="00230272" w:rsidRPr="001B35A3">
        <w:rPr>
          <w:rFonts w:ascii="Verdana" w:hAnsi="Verdana"/>
          <w:szCs w:val="20"/>
          <w:lang w:val="cy-GB"/>
        </w:rPr>
        <w:t>.</w:t>
      </w:r>
    </w:p>
    <w:p w14:paraId="650A4237" w14:textId="77777777" w:rsidR="00230272" w:rsidRPr="001B35A3" w:rsidRDefault="00230272" w:rsidP="00230272">
      <w:pPr>
        <w:tabs>
          <w:tab w:val="left" w:pos="2268"/>
          <w:tab w:val="left" w:pos="10206"/>
        </w:tabs>
        <w:ind w:left="1418" w:right="589"/>
        <w:jc w:val="both"/>
        <w:rPr>
          <w:rFonts w:ascii="Verdana" w:hAnsi="Verdana"/>
          <w:b/>
          <w:szCs w:val="20"/>
          <w:lang w:val="cy-GB"/>
        </w:rPr>
      </w:pPr>
    </w:p>
    <w:p w14:paraId="559B2D8B" w14:textId="1F3D5569" w:rsidR="00230272" w:rsidRPr="001B35A3" w:rsidRDefault="00C33EA9" w:rsidP="00230272">
      <w:pPr>
        <w:tabs>
          <w:tab w:val="left" w:pos="2268"/>
          <w:tab w:val="left" w:pos="10206"/>
        </w:tabs>
        <w:ind w:left="1418" w:right="589"/>
        <w:jc w:val="both"/>
        <w:rPr>
          <w:rFonts w:ascii="Verdana" w:hAnsi="Verdana"/>
          <w:b/>
          <w:szCs w:val="20"/>
          <w:lang w:val="cy-GB"/>
        </w:rPr>
      </w:pPr>
      <w:r w:rsidRPr="001B35A3">
        <w:rPr>
          <w:rFonts w:ascii="Verdana" w:hAnsi="Verdana"/>
          <w:b/>
          <w:szCs w:val="20"/>
          <w:lang w:val="cy-GB"/>
        </w:rPr>
        <w:t>6</w:t>
      </w:r>
      <w:r w:rsidR="00230272" w:rsidRPr="001B35A3">
        <w:rPr>
          <w:rFonts w:ascii="Verdana" w:hAnsi="Verdana"/>
          <w:b/>
          <w:szCs w:val="20"/>
          <w:lang w:val="cy-GB"/>
        </w:rPr>
        <w:t>.5</w:t>
      </w:r>
      <w:r w:rsidR="00230272" w:rsidRPr="001B35A3">
        <w:rPr>
          <w:rFonts w:ascii="Verdana" w:hAnsi="Verdana"/>
          <w:b/>
          <w:szCs w:val="20"/>
          <w:lang w:val="cy-GB"/>
        </w:rPr>
        <w:tab/>
      </w:r>
      <w:r w:rsidR="00C66102" w:rsidRPr="00C66102">
        <w:rPr>
          <w:rFonts w:ascii="Verdana" w:hAnsi="Verdana"/>
          <w:b/>
          <w:szCs w:val="20"/>
          <w:lang w:val="cy-GB"/>
        </w:rPr>
        <w:t>Rhyddid Gwybodaeth</w:t>
      </w:r>
    </w:p>
    <w:p w14:paraId="3D2F071C" w14:textId="77777777" w:rsidR="00230272" w:rsidRPr="001B35A3" w:rsidRDefault="00230272" w:rsidP="00230272">
      <w:pPr>
        <w:tabs>
          <w:tab w:val="left" w:pos="2268"/>
          <w:tab w:val="left" w:pos="10206"/>
        </w:tabs>
        <w:ind w:left="1418" w:right="589"/>
        <w:jc w:val="both"/>
        <w:rPr>
          <w:rFonts w:ascii="Verdana" w:hAnsi="Verdana"/>
          <w:i/>
          <w:szCs w:val="20"/>
          <w:lang w:val="cy-GB"/>
        </w:rPr>
      </w:pPr>
    </w:p>
    <w:p w14:paraId="5030A04D" w14:textId="220237AB" w:rsidR="00230272" w:rsidRPr="001B35A3" w:rsidRDefault="00C66102" w:rsidP="00230272">
      <w:pPr>
        <w:tabs>
          <w:tab w:val="left" w:pos="2268"/>
          <w:tab w:val="left" w:pos="10206"/>
        </w:tabs>
        <w:ind w:left="1418" w:right="589"/>
        <w:jc w:val="both"/>
        <w:rPr>
          <w:rFonts w:ascii="Verdana" w:hAnsi="Verdana"/>
          <w:szCs w:val="20"/>
          <w:lang w:val="cy-GB"/>
        </w:rPr>
      </w:pPr>
      <w:r w:rsidRPr="00C66102">
        <w:rPr>
          <w:rFonts w:ascii="Verdana" w:hAnsi="Verdana"/>
          <w:szCs w:val="20"/>
          <w:lang w:val="cy-GB"/>
        </w:rPr>
        <w:t>Mae S4C yn ddarostyngedig i ddarpariaethau Deddf Rhyddid Gwybodaeth 2000. Os yw unrhyw Dendrwr o’r farn bod unrhyw wybodaeth a ddarparwyd ganddo i S4C yn unol â’r gwahoddiad hwn yn sensitif yn fasnachol neu’n gyfrinachol ei natur, dylid tynnu sylw at hyn yn benodol a nodi’r rhesymau dros y sensitifrwydd yn llawn yn yr ymateb tendro. Noder, fodd bynnag, nad yw nodi gwybodaeth fel un gyfrinachol neu sensitif yn fasnachol yn gwarantu y bydd yn cael ei heithrio rhag datgelu. Mae S4C yn cadw’r disgresiwn i benderfynu a yw gwybodaeth benodol wedi’i heithrio rhag datgelu ai peidio</w:t>
      </w:r>
      <w:r w:rsidR="00230272" w:rsidRPr="001B35A3">
        <w:rPr>
          <w:rFonts w:ascii="Verdana" w:hAnsi="Verdana"/>
          <w:szCs w:val="20"/>
          <w:lang w:val="cy-GB"/>
        </w:rPr>
        <w:t>.</w:t>
      </w:r>
    </w:p>
    <w:p w14:paraId="74828FB9" w14:textId="77777777" w:rsidR="00230272" w:rsidRPr="001B35A3" w:rsidRDefault="00230272" w:rsidP="00230272">
      <w:pPr>
        <w:tabs>
          <w:tab w:val="left" w:pos="2268"/>
          <w:tab w:val="left" w:pos="10206"/>
        </w:tabs>
        <w:ind w:left="1418" w:right="589"/>
        <w:jc w:val="both"/>
        <w:rPr>
          <w:rFonts w:ascii="Verdana" w:hAnsi="Verdana"/>
          <w:szCs w:val="20"/>
          <w:lang w:val="cy-GB"/>
        </w:rPr>
      </w:pPr>
    </w:p>
    <w:p w14:paraId="4FD09FAC" w14:textId="62254CFC" w:rsidR="00230272" w:rsidRPr="001B35A3" w:rsidRDefault="00C33EA9" w:rsidP="00230272">
      <w:pPr>
        <w:tabs>
          <w:tab w:val="left" w:pos="2268"/>
          <w:tab w:val="left" w:pos="10206"/>
        </w:tabs>
        <w:ind w:left="1418" w:right="589"/>
        <w:jc w:val="both"/>
        <w:rPr>
          <w:rFonts w:ascii="Verdana" w:hAnsi="Verdana"/>
          <w:b/>
          <w:szCs w:val="20"/>
          <w:lang w:val="cy-GB"/>
        </w:rPr>
      </w:pPr>
      <w:r w:rsidRPr="001B35A3">
        <w:rPr>
          <w:rFonts w:ascii="Verdana" w:hAnsi="Verdana"/>
          <w:b/>
          <w:szCs w:val="20"/>
          <w:lang w:val="cy-GB"/>
        </w:rPr>
        <w:t>6</w:t>
      </w:r>
      <w:r w:rsidR="00230272" w:rsidRPr="001B35A3">
        <w:rPr>
          <w:rFonts w:ascii="Verdana" w:hAnsi="Verdana"/>
          <w:b/>
          <w:szCs w:val="20"/>
          <w:lang w:val="cy-GB"/>
        </w:rPr>
        <w:t>.6</w:t>
      </w:r>
      <w:r w:rsidR="00230272" w:rsidRPr="001B35A3">
        <w:rPr>
          <w:rFonts w:ascii="Verdana" w:hAnsi="Verdana"/>
          <w:b/>
          <w:szCs w:val="20"/>
          <w:lang w:val="cy-GB"/>
        </w:rPr>
        <w:tab/>
      </w:r>
      <w:r w:rsidR="00C66102" w:rsidRPr="00C66102">
        <w:rPr>
          <w:rFonts w:ascii="Verdana" w:hAnsi="Verdana"/>
          <w:b/>
          <w:szCs w:val="20"/>
          <w:lang w:val="cy-GB"/>
        </w:rPr>
        <w:t>Diogelu Data</w:t>
      </w:r>
    </w:p>
    <w:p w14:paraId="118A5FE1" w14:textId="77777777" w:rsidR="00230272" w:rsidRPr="001B35A3" w:rsidRDefault="00230272" w:rsidP="00230272">
      <w:pPr>
        <w:tabs>
          <w:tab w:val="left" w:pos="2268"/>
          <w:tab w:val="left" w:pos="10206"/>
        </w:tabs>
        <w:ind w:left="1418" w:right="589"/>
        <w:jc w:val="both"/>
        <w:rPr>
          <w:rFonts w:ascii="Verdana" w:hAnsi="Verdana"/>
          <w:b/>
          <w:i/>
          <w:szCs w:val="20"/>
          <w:lang w:val="cy-GB"/>
        </w:rPr>
      </w:pPr>
    </w:p>
    <w:p w14:paraId="094F502A" w14:textId="6F307EFA" w:rsidR="00E64CAB" w:rsidRPr="001B35A3" w:rsidRDefault="00E14AA5" w:rsidP="00E14AA5">
      <w:pPr>
        <w:tabs>
          <w:tab w:val="left" w:pos="2268"/>
          <w:tab w:val="left" w:pos="10206"/>
        </w:tabs>
        <w:ind w:left="1418" w:right="589"/>
        <w:jc w:val="both"/>
        <w:rPr>
          <w:rFonts w:ascii="Verdana" w:hAnsi="Verdana"/>
          <w:szCs w:val="20"/>
          <w:lang w:val="cy-GB"/>
        </w:rPr>
      </w:pPr>
      <w:r w:rsidRPr="00E14AA5">
        <w:rPr>
          <w:rFonts w:ascii="Verdana" w:hAnsi="Verdana"/>
          <w:szCs w:val="20"/>
          <w:lang w:val="cy-GB"/>
        </w:rPr>
        <w:t xml:space="preserve">Drwy gyflwyno ymateb, rydych yn cadarnhau eich bod wedi hysbysu’r holl unigolion a nodir yn yr ymateb tendro y byddwch yn rhannu eu data personol yn y modd hwn. Rydych yn cydnabod y bydd S4C yn prosesu’r holl wybodaeth bersonol a ddarperir fel rhan o’ch ymateb yn unol â Rheoliad Cyffredinol ar Ddiogelu Data 2016 a Deddf Diogelu Data 2018. Mae Hysbysiad Preifatrwydd S4C ar gael yn </w:t>
      </w:r>
      <w:r>
        <w:rPr>
          <w:rFonts w:ascii="Verdana" w:hAnsi="Verdana"/>
          <w:szCs w:val="20"/>
          <w:lang w:val="cy-GB"/>
        </w:rPr>
        <w:fldChar w:fldCharType="begin"/>
      </w:r>
      <w:r>
        <w:rPr>
          <w:rFonts w:ascii="Verdana" w:hAnsi="Verdana"/>
          <w:szCs w:val="20"/>
          <w:lang w:val="cy-GB"/>
        </w:rPr>
        <w:instrText>HYPERLINK "http://</w:instrText>
      </w:r>
      <w:r w:rsidRPr="00E14AA5">
        <w:rPr>
          <w:rFonts w:ascii="Verdana" w:hAnsi="Verdana"/>
          <w:szCs w:val="20"/>
          <w:lang w:val="cy-GB"/>
        </w:rPr>
        <w:instrText>www.s4c.cymru</w:instrText>
      </w:r>
      <w:r>
        <w:rPr>
          <w:rFonts w:ascii="Verdana" w:hAnsi="Verdana"/>
          <w:szCs w:val="20"/>
          <w:lang w:val="cy-GB"/>
        </w:rPr>
        <w:instrText>"</w:instrText>
      </w:r>
      <w:r>
        <w:rPr>
          <w:rFonts w:ascii="Verdana" w:hAnsi="Verdana"/>
          <w:szCs w:val="20"/>
          <w:lang w:val="cy-GB"/>
        </w:rPr>
      </w:r>
      <w:r>
        <w:rPr>
          <w:rFonts w:ascii="Verdana" w:hAnsi="Verdana"/>
          <w:szCs w:val="20"/>
          <w:lang w:val="cy-GB"/>
        </w:rPr>
        <w:fldChar w:fldCharType="separate"/>
      </w:r>
      <w:r w:rsidRPr="002B0F90">
        <w:rPr>
          <w:rStyle w:val="Hyperlink"/>
          <w:rFonts w:ascii="Verdana" w:hAnsi="Verdana"/>
          <w:szCs w:val="20"/>
          <w:lang w:val="cy-GB"/>
        </w:rPr>
        <w:t>www.s4c.cymru</w:t>
      </w:r>
      <w:r>
        <w:rPr>
          <w:rFonts w:ascii="Verdana" w:hAnsi="Verdana"/>
          <w:szCs w:val="20"/>
          <w:lang w:val="cy-GB"/>
        </w:rPr>
        <w:fldChar w:fldCharType="end"/>
      </w:r>
      <w:r w:rsidRPr="00E14AA5">
        <w:rPr>
          <w:rFonts w:ascii="Verdana" w:hAnsi="Verdana"/>
          <w:szCs w:val="20"/>
          <w:lang w:val="cy-GB"/>
        </w:rPr>
        <w:t>, a byddwch yn hysbysu pob unigolyn y darperir ei fanylion personol i S4C o gynnwys cymal 6.6 hwn. Bydd S4C yn prosesu unrhyw ddata personol a ddarperir yn eich ymateb tendro ar y sail ei bod er eich budd chi ac er budd S4C i brosesu’r holl ddata a ddarperir gennych fel rhan o’r ymateb tendro at ddibenion gwerthuso’r ymateb tendro</w:t>
      </w:r>
      <w:r w:rsidR="00E64CAB" w:rsidRPr="001B35A3">
        <w:rPr>
          <w:rFonts w:ascii="Verdana" w:hAnsi="Verdana"/>
          <w:szCs w:val="20"/>
          <w:lang w:val="cy-GB"/>
        </w:rPr>
        <w:t>.</w:t>
      </w:r>
    </w:p>
    <w:p w14:paraId="3016C913" w14:textId="77777777" w:rsidR="00230272" w:rsidRPr="001B35A3" w:rsidRDefault="00230272" w:rsidP="00230272">
      <w:pPr>
        <w:tabs>
          <w:tab w:val="left" w:pos="2268"/>
          <w:tab w:val="left" w:pos="10206"/>
        </w:tabs>
        <w:ind w:left="1418" w:right="589"/>
        <w:jc w:val="both"/>
        <w:rPr>
          <w:rFonts w:ascii="Verdana" w:hAnsi="Verdana"/>
          <w:szCs w:val="20"/>
          <w:lang w:val="cy-GB"/>
        </w:rPr>
      </w:pPr>
    </w:p>
    <w:p w14:paraId="752C9AE4" w14:textId="5A6AF8BA" w:rsidR="00230272" w:rsidRPr="001B35A3" w:rsidRDefault="00C33EA9" w:rsidP="00230272">
      <w:pPr>
        <w:tabs>
          <w:tab w:val="left" w:pos="2268"/>
          <w:tab w:val="left" w:pos="10206"/>
        </w:tabs>
        <w:ind w:left="1418" w:right="589"/>
        <w:jc w:val="both"/>
        <w:rPr>
          <w:rFonts w:ascii="Verdana" w:hAnsi="Verdana"/>
          <w:b/>
          <w:szCs w:val="20"/>
          <w:lang w:val="cy-GB"/>
        </w:rPr>
      </w:pPr>
      <w:r w:rsidRPr="001B35A3">
        <w:rPr>
          <w:rFonts w:ascii="Verdana" w:hAnsi="Verdana"/>
          <w:b/>
          <w:szCs w:val="20"/>
          <w:lang w:val="cy-GB"/>
        </w:rPr>
        <w:t>6</w:t>
      </w:r>
      <w:r w:rsidR="00230272" w:rsidRPr="001B35A3">
        <w:rPr>
          <w:rFonts w:ascii="Verdana" w:hAnsi="Verdana"/>
          <w:b/>
          <w:szCs w:val="20"/>
          <w:lang w:val="cy-GB"/>
        </w:rPr>
        <w:t>.7</w:t>
      </w:r>
      <w:r w:rsidR="00230272" w:rsidRPr="001B35A3">
        <w:rPr>
          <w:rFonts w:ascii="Verdana" w:hAnsi="Verdana"/>
          <w:b/>
          <w:szCs w:val="20"/>
          <w:lang w:val="cy-GB"/>
        </w:rPr>
        <w:tab/>
      </w:r>
      <w:r w:rsidR="00E14AA5" w:rsidRPr="00E14AA5">
        <w:rPr>
          <w:rFonts w:ascii="Verdana" w:hAnsi="Verdana"/>
          <w:b/>
          <w:szCs w:val="20"/>
          <w:lang w:val="cy-GB"/>
        </w:rPr>
        <w:t>Cyfrinachedd a Chyhoeddusrwydd</w:t>
      </w:r>
    </w:p>
    <w:p w14:paraId="4B3F177C" w14:textId="77777777" w:rsidR="00230272" w:rsidRPr="001B35A3" w:rsidRDefault="00230272" w:rsidP="00230272">
      <w:pPr>
        <w:tabs>
          <w:tab w:val="left" w:pos="2268"/>
          <w:tab w:val="left" w:pos="10206"/>
        </w:tabs>
        <w:ind w:left="1418" w:right="589"/>
        <w:jc w:val="both"/>
        <w:rPr>
          <w:rFonts w:ascii="Verdana" w:hAnsi="Verdana"/>
          <w:lang w:val="cy-GB"/>
        </w:rPr>
      </w:pPr>
    </w:p>
    <w:p w14:paraId="166D97B5" w14:textId="77777777" w:rsidR="00E14AA5" w:rsidRPr="00E14AA5" w:rsidRDefault="00E14AA5" w:rsidP="00E14AA5">
      <w:pPr>
        <w:autoSpaceDE w:val="0"/>
        <w:autoSpaceDN w:val="0"/>
        <w:adjustRightInd w:val="0"/>
        <w:ind w:left="1440" w:right="566"/>
        <w:jc w:val="both"/>
        <w:rPr>
          <w:rFonts w:ascii="Verdana" w:hAnsi="Verdana"/>
          <w:szCs w:val="20"/>
          <w:lang w:val="cy-GB"/>
        </w:rPr>
      </w:pPr>
      <w:r w:rsidRPr="00E14AA5">
        <w:rPr>
          <w:rFonts w:ascii="Verdana" w:hAnsi="Verdana"/>
          <w:szCs w:val="20"/>
          <w:lang w:val="cy-GB"/>
        </w:rPr>
        <w:t xml:space="preserve">Drwy gyflwyno ymateb i’r tendr hwn, mae Dendrwyr yn cytuno i gadw’n gyfrinachol unrhyw wybodaeth a ddatgelir neu a wneir ar gael iddynt gan S4C, mewn unrhyw gyfrwng o gwbl, yn ystod neu mewn cysylltiad â’r broses dendro hon. Ni ddylai Dendrwyr ddefnyddio gwybodaeth o’r fath at unrhyw ddiben heblaw paratoi’r ymateb tendro, ac ni ddylent ddatgelu gwybodaeth o’r fath i unrhyw berson arall ac eithrio, yn gyfrinachol ac </w:t>
      </w:r>
      <w:r w:rsidRPr="00E14AA5">
        <w:rPr>
          <w:rFonts w:ascii="Verdana" w:hAnsi="Verdana"/>
          <w:szCs w:val="20"/>
          <w:lang w:val="cy-GB"/>
        </w:rPr>
        <w:lastRenderedPageBreak/>
        <w:t>ar sail angen gwybod, i’r rhai sy’n ymwneud yn uniongyrchol â pharatoi’r ymateb tendro. Ni fydd y rhwymedigaethau cyfrinachedd hyn yn gymwys i ddogfennau sydd eisoes yn y parth cyhoeddus ar yr adeg y cânt eu datgelu neu eu gwneud ar gael gan S4C.</w:t>
      </w:r>
    </w:p>
    <w:p w14:paraId="0561C995" w14:textId="77777777" w:rsidR="00E14AA5" w:rsidRPr="00E14AA5" w:rsidRDefault="00E14AA5" w:rsidP="00E14AA5">
      <w:pPr>
        <w:autoSpaceDE w:val="0"/>
        <w:autoSpaceDN w:val="0"/>
        <w:adjustRightInd w:val="0"/>
        <w:ind w:left="1440" w:right="566"/>
        <w:jc w:val="both"/>
        <w:rPr>
          <w:rFonts w:ascii="Verdana" w:hAnsi="Verdana"/>
          <w:szCs w:val="20"/>
          <w:lang w:val="cy-GB"/>
        </w:rPr>
      </w:pPr>
    </w:p>
    <w:p w14:paraId="64E647A4" w14:textId="137F0FE8" w:rsidR="00B506C8" w:rsidRPr="001B35A3" w:rsidRDefault="00E14AA5" w:rsidP="00E14AA5">
      <w:pPr>
        <w:autoSpaceDE w:val="0"/>
        <w:autoSpaceDN w:val="0"/>
        <w:adjustRightInd w:val="0"/>
        <w:ind w:left="1440" w:right="566"/>
        <w:jc w:val="both"/>
        <w:rPr>
          <w:rFonts w:ascii="Verdana" w:hAnsi="Verdana" w:cs="Arial"/>
          <w:color w:val="auto"/>
          <w:szCs w:val="20"/>
          <w:lang w:val="cy-GB" w:eastAsia="en-GB"/>
        </w:rPr>
      </w:pPr>
      <w:r w:rsidRPr="00E14AA5">
        <w:rPr>
          <w:rFonts w:ascii="Verdana" w:hAnsi="Verdana"/>
          <w:szCs w:val="20"/>
          <w:lang w:val="cy-GB"/>
        </w:rPr>
        <w:t>Drwy gyflwyno ymateb i’r tendr hwn, mae Dendrwyr yn cytuno i beidio â chyhoeddi, ac i sicrhau nad yw eu cyflogeion yn cyhoeddi, unrhyw gyhoeddusrwydd o unrhyw fath (gan gynnwys, ond heb fod yn gyfyngedig i, hysbysiadau drwy safleoedd rhwydweithio cymdeithasol megis Facebook neu Twitter neu fel arall) ynghylch pwnc y tendr hwn neu unrhyw benderfyniad gan S4C mewn perthynas ag unrhyw elfen o’r tendr hwn, oni bai bod S4C wedi rhoi caniatâd ysgrifenedig ymlaen llaw ar gyfer cyfathrebiad o’r fath</w:t>
      </w:r>
      <w:r w:rsidR="00B506C8" w:rsidRPr="001B35A3">
        <w:rPr>
          <w:rFonts w:ascii="Verdana" w:hAnsi="Verdana" w:cs="Arial"/>
          <w:color w:val="auto"/>
          <w:szCs w:val="20"/>
          <w:lang w:val="cy-GB" w:eastAsia="en-GB"/>
        </w:rPr>
        <w:t>.</w:t>
      </w:r>
    </w:p>
    <w:p w14:paraId="71574933" w14:textId="77777777" w:rsidR="00230272" w:rsidRPr="001B35A3" w:rsidRDefault="00230272" w:rsidP="00230272">
      <w:pPr>
        <w:tabs>
          <w:tab w:val="left" w:pos="2268"/>
          <w:tab w:val="left" w:pos="10206"/>
        </w:tabs>
        <w:ind w:left="1418" w:right="589"/>
        <w:jc w:val="both"/>
        <w:rPr>
          <w:rFonts w:ascii="Verdana" w:hAnsi="Verdana"/>
          <w:b/>
          <w:i/>
          <w:szCs w:val="20"/>
          <w:lang w:val="cy-GB"/>
        </w:rPr>
      </w:pPr>
    </w:p>
    <w:p w14:paraId="3CA01593" w14:textId="4B254D2F" w:rsidR="00230272" w:rsidRPr="001B35A3" w:rsidRDefault="00C33EA9" w:rsidP="00230272">
      <w:pPr>
        <w:tabs>
          <w:tab w:val="left" w:pos="2268"/>
          <w:tab w:val="left" w:pos="10206"/>
        </w:tabs>
        <w:ind w:left="1418" w:right="589"/>
        <w:jc w:val="both"/>
        <w:rPr>
          <w:rFonts w:ascii="Verdana" w:hAnsi="Verdana"/>
          <w:b/>
          <w:szCs w:val="20"/>
          <w:lang w:val="cy-GB"/>
        </w:rPr>
      </w:pPr>
      <w:r w:rsidRPr="001B35A3">
        <w:rPr>
          <w:rFonts w:ascii="Verdana" w:hAnsi="Verdana"/>
          <w:b/>
          <w:szCs w:val="20"/>
          <w:lang w:val="cy-GB"/>
        </w:rPr>
        <w:t>6</w:t>
      </w:r>
      <w:r w:rsidR="00230272" w:rsidRPr="001B35A3">
        <w:rPr>
          <w:rFonts w:ascii="Verdana" w:hAnsi="Verdana"/>
          <w:b/>
          <w:szCs w:val="20"/>
          <w:lang w:val="cy-GB"/>
        </w:rPr>
        <w:t>.8</w:t>
      </w:r>
      <w:r w:rsidR="00230272" w:rsidRPr="001B35A3">
        <w:rPr>
          <w:rFonts w:ascii="Verdana" w:hAnsi="Verdana"/>
          <w:b/>
          <w:szCs w:val="20"/>
          <w:lang w:val="cy-GB"/>
        </w:rPr>
        <w:tab/>
      </w:r>
      <w:r w:rsidR="00BF671C" w:rsidRPr="00BF671C">
        <w:rPr>
          <w:rFonts w:ascii="Verdana" w:hAnsi="Verdana"/>
          <w:b/>
          <w:szCs w:val="20"/>
          <w:lang w:val="cy-GB"/>
        </w:rPr>
        <w:t>Ymwadiad</w:t>
      </w:r>
    </w:p>
    <w:p w14:paraId="64687F8B" w14:textId="77777777" w:rsidR="00230272" w:rsidRPr="001B35A3" w:rsidRDefault="00230272" w:rsidP="00230272">
      <w:pPr>
        <w:tabs>
          <w:tab w:val="left" w:pos="2268"/>
          <w:tab w:val="left" w:pos="10206"/>
        </w:tabs>
        <w:ind w:left="1418" w:right="589"/>
        <w:jc w:val="both"/>
        <w:rPr>
          <w:rFonts w:ascii="Verdana" w:hAnsi="Verdana"/>
          <w:szCs w:val="20"/>
          <w:lang w:val="cy-GB"/>
        </w:rPr>
      </w:pPr>
    </w:p>
    <w:p w14:paraId="17F1DADB" w14:textId="380A0F0A" w:rsidR="00230272" w:rsidRPr="001B35A3" w:rsidRDefault="00BF671C" w:rsidP="00230272">
      <w:pPr>
        <w:tabs>
          <w:tab w:val="left" w:pos="2268"/>
          <w:tab w:val="left" w:pos="10206"/>
        </w:tabs>
        <w:ind w:left="1418" w:right="589"/>
        <w:jc w:val="both"/>
        <w:rPr>
          <w:rFonts w:ascii="Verdana" w:hAnsi="Verdana"/>
          <w:szCs w:val="20"/>
          <w:lang w:val="cy-GB"/>
        </w:rPr>
      </w:pPr>
      <w:r w:rsidRPr="00BF671C">
        <w:rPr>
          <w:rFonts w:ascii="Verdana" w:hAnsi="Verdana"/>
          <w:szCs w:val="20"/>
          <w:lang w:val="cy-GB"/>
        </w:rPr>
        <w:t>Nid yw S4C yn rhoi unrhyw warant na chynrychiolaeth ynghylch cyflawnrwydd neu gywirdeb unrhyw wybodaeth a gynhwysir yn y Gwahoddiad i Dendro hwn, ac mae unrhyw ddibyniaeth a roddir ar wybodaeth o’r fath ar eich menter eich hun</w:t>
      </w:r>
      <w:r w:rsidR="00230272" w:rsidRPr="001B35A3">
        <w:rPr>
          <w:rFonts w:ascii="Verdana" w:hAnsi="Verdana"/>
          <w:szCs w:val="20"/>
          <w:lang w:val="cy-GB"/>
        </w:rPr>
        <w:t>.</w:t>
      </w:r>
    </w:p>
    <w:p w14:paraId="216749EE" w14:textId="77777777" w:rsidR="00E66198" w:rsidRPr="001B35A3" w:rsidRDefault="00E66198" w:rsidP="00230272">
      <w:pPr>
        <w:tabs>
          <w:tab w:val="left" w:pos="2268"/>
          <w:tab w:val="left" w:pos="10206"/>
        </w:tabs>
        <w:ind w:left="1418" w:right="589"/>
        <w:jc w:val="both"/>
        <w:rPr>
          <w:rFonts w:ascii="Verdana" w:hAnsi="Verdana"/>
          <w:b/>
          <w:szCs w:val="20"/>
          <w:lang w:val="cy-GB"/>
        </w:rPr>
      </w:pPr>
    </w:p>
    <w:p w14:paraId="128BFEF7" w14:textId="4ED86355" w:rsidR="00230272" w:rsidRPr="001B35A3" w:rsidRDefault="00C33EA9" w:rsidP="00230272">
      <w:pPr>
        <w:tabs>
          <w:tab w:val="left" w:pos="2268"/>
          <w:tab w:val="left" w:pos="10206"/>
        </w:tabs>
        <w:ind w:left="1418" w:right="589"/>
        <w:jc w:val="both"/>
        <w:rPr>
          <w:rFonts w:ascii="Verdana" w:hAnsi="Verdana"/>
          <w:b/>
          <w:szCs w:val="20"/>
          <w:lang w:val="cy-GB"/>
        </w:rPr>
      </w:pPr>
      <w:r w:rsidRPr="001B35A3">
        <w:rPr>
          <w:rFonts w:ascii="Verdana" w:hAnsi="Verdana"/>
          <w:b/>
          <w:szCs w:val="20"/>
          <w:lang w:val="cy-GB"/>
        </w:rPr>
        <w:t>6</w:t>
      </w:r>
      <w:r w:rsidR="00230272" w:rsidRPr="001B35A3">
        <w:rPr>
          <w:rFonts w:ascii="Verdana" w:hAnsi="Verdana"/>
          <w:b/>
          <w:szCs w:val="20"/>
          <w:lang w:val="cy-GB"/>
        </w:rPr>
        <w:t>.</w:t>
      </w:r>
      <w:r w:rsidR="004A4459" w:rsidRPr="001B35A3">
        <w:rPr>
          <w:rFonts w:ascii="Verdana" w:hAnsi="Verdana"/>
          <w:b/>
          <w:szCs w:val="20"/>
          <w:lang w:val="cy-GB"/>
        </w:rPr>
        <w:t>9</w:t>
      </w:r>
      <w:r w:rsidR="00230272" w:rsidRPr="001B35A3">
        <w:rPr>
          <w:rFonts w:ascii="Verdana" w:hAnsi="Verdana"/>
          <w:b/>
          <w:szCs w:val="20"/>
          <w:lang w:val="cy-GB"/>
        </w:rPr>
        <w:tab/>
      </w:r>
      <w:r w:rsidR="00BF671C" w:rsidRPr="00BF671C">
        <w:rPr>
          <w:rFonts w:ascii="Verdana" w:hAnsi="Verdana"/>
          <w:b/>
          <w:szCs w:val="20"/>
          <w:lang w:val="cy-GB"/>
        </w:rPr>
        <w:t>Costau Tendro</w:t>
      </w:r>
    </w:p>
    <w:p w14:paraId="1FC0F27E" w14:textId="77777777" w:rsidR="00230272" w:rsidRPr="001B35A3" w:rsidRDefault="00230272" w:rsidP="00230272">
      <w:pPr>
        <w:tabs>
          <w:tab w:val="left" w:pos="2268"/>
          <w:tab w:val="left" w:pos="10206"/>
        </w:tabs>
        <w:ind w:left="1418" w:right="589"/>
        <w:jc w:val="both"/>
        <w:rPr>
          <w:rFonts w:ascii="Verdana" w:hAnsi="Verdana"/>
          <w:b/>
          <w:i/>
          <w:szCs w:val="20"/>
          <w:lang w:val="cy-GB"/>
        </w:rPr>
      </w:pPr>
    </w:p>
    <w:p w14:paraId="48239E6B" w14:textId="13BAAB8B" w:rsidR="00230272" w:rsidRPr="001B35A3" w:rsidRDefault="003117E9" w:rsidP="00230272">
      <w:pPr>
        <w:tabs>
          <w:tab w:val="left" w:pos="2268"/>
          <w:tab w:val="left" w:pos="8306"/>
          <w:tab w:val="left" w:pos="10206"/>
        </w:tabs>
        <w:ind w:left="1418" w:right="589"/>
        <w:jc w:val="both"/>
        <w:rPr>
          <w:rFonts w:ascii="Verdana" w:hAnsi="Verdana"/>
          <w:szCs w:val="20"/>
          <w:lang w:val="cy-GB"/>
        </w:rPr>
      </w:pPr>
      <w:r w:rsidRPr="003117E9">
        <w:rPr>
          <w:rFonts w:ascii="Verdana" w:hAnsi="Verdana"/>
          <w:szCs w:val="20"/>
          <w:lang w:val="cy-GB"/>
        </w:rPr>
        <w:t>Bydd pob Tendrwr yn gyfrifol am ei gostau a’i dreuliau ei hun a dynnir mewn cysylltiad â’r broses dendro hon. Ni fydd S4C, o dan unrhyw amgylchiadau, yn cyfrannu at unrhyw gostau na threuliau o’r fath</w:t>
      </w:r>
      <w:r w:rsidR="00230272" w:rsidRPr="001B35A3">
        <w:rPr>
          <w:rFonts w:ascii="Verdana" w:hAnsi="Verdana"/>
          <w:szCs w:val="20"/>
          <w:lang w:val="cy-GB"/>
        </w:rPr>
        <w:t>.</w:t>
      </w:r>
    </w:p>
    <w:p w14:paraId="19815620" w14:textId="77777777" w:rsidR="00230272" w:rsidRPr="001B35A3" w:rsidRDefault="00230272" w:rsidP="00230272">
      <w:pPr>
        <w:tabs>
          <w:tab w:val="left" w:pos="2268"/>
          <w:tab w:val="left" w:pos="10206"/>
        </w:tabs>
        <w:ind w:left="1418" w:right="589"/>
        <w:jc w:val="both"/>
        <w:rPr>
          <w:rFonts w:ascii="Verdana" w:hAnsi="Verdana"/>
          <w:b/>
          <w:i/>
          <w:szCs w:val="20"/>
          <w:lang w:val="cy-GB"/>
        </w:rPr>
      </w:pPr>
    </w:p>
    <w:p w14:paraId="11D1C8A5" w14:textId="6D612AE2" w:rsidR="00230272" w:rsidRPr="001B35A3" w:rsidRDefault="00C33EA9" w:rsidP="00230272">
      <w:pPr>
        <w:tabs>
          <w:tab w:val="left" w:pos="2268"/>
          <w:tab w:val="left" w:pos="10206"/>
        </w:tabs>
        <w:ind w:left="1418" w:right="589"/>
        <w:jc w:val="both"/>
        <w:rPr>
          <w:rFonts w:ascii="Verdana" w:hAnsi="Verdana"/>
          <w:b/>
          <w:szCs w:val="20"/>
          <w:lang w:val="cy-GB"/>
        </w:rPr>
      </w:pPr>
      <w:r w:rsidRPr="001B35A3">
        <w:rPr>
          <w:rFonts w:ascii="Verdana" w:hAnsi="Verdana"/>
          <w:b/>
          <w:szCs w:val="20"/>
          <w:lang w:val="cy-GB"/>
        </w:rPr>
        <w:t>6</w:t>
      </w:r>
      <w:r w:rsidR="00230272" w:rsidRPr="001B35A3">
        <w:rPr>
          <w:rFonts w:ascii="Verdana" w:hAnsi="Verdana"/>
          <w:b/>
          <w:szCs w:val="20"/>
          <w:lang w:val="cy-GB"/>
        </w:rPr>
        <w:t>.1</w:t>
      </w:r>
      <w:r w:rsidR="004A4459" w:rsidRPr="001B35A3">
        <w:rPr>
          <w:rFonts w:ascii="Verdana" w:hAnsi="Verdana"/>
          <w:b/>
          <w:szCs w:val="20"/>
          <w:lang w:val="cy-GB"/>
        </w:rPr>
        <w:t>0</w:t>
      </w:r>
      <w:r w:rsidR="00230272" w:rsidRPr="001B35A3">
        <w:rPr>
          <w:rFonts w:ascii="Verdana" w:hAnsi="Verdana"/>
          <w:b/>
          <w:szCs w:val="20"/>
          <w:lang w:val="cy-GB"/>
        </w:rPr>
        <w:t xml:space="preserve"> </w:t>
      </w:r>
      <w:r w:rsidR="00230272" w:rsidRPr="001B35A3">
        <w:rPr>
          <w:rFonts w:ascii="Verdana" w:hAnsi="Verdana"/>
          <w:b/>
          <w:szCs w:val="20"/>
          <w:lang w:val="cy-GB"/>
        </w:rPr>
        <w:tab/>
      </w:r>
      <w:r w:rsidR="003117E9" w:rsidRPr="003117E9">
        <w:rPr>
          <w:rFonts w:ascii="Verdana" w:hAnsi="Verdana"/>
          <w:b/>
          <w:szCs w:val="20"/>
          <w:lang w:val="cy-GB"/>
        </w:rPr>
        <w:t>Diwygiadau i Ddogfennau’r Tendr</w:t>
      </w:r>
    </w:p>
    <w:p w14:paraId="380B0C34" w14:textId="77777777" w:rsidR="00230272" w:rsidRPr="001B35A3" w:rsidRDefault="00230272" w:rsidP="00230272">
      <w:pPr>
        <w:tabs>
          <w:tab w:val="left" w:pos="2268"/>
          <w:tab w:val="left" w:pos="10206"/>
        </w:tabs>
        <w:ind w:left="1418" w:right="589"/>
        <w:jc w:val="both"/>
        <w:rPr>
          <w:rFonts w:ascii="Verdana" w:hAnsi="Verdana"/>
          <w:b/>
          <w:i/>
          <w:szCs w:val="20"/>
          <w:lang w:val="cy-GB"/>
        </w:rPr>
      </w:pPr>
    </w:p>
    <w:p w14:paraId="1ADFEB74" w14:textId="6F4867CF" w:rsidR="00230272" w:rsidRPr="001B35A3" w:rsidRDefault="003117E9" w:rsidP="00230272">
      <w:pPr>
        <w:tabs>
          <w:tab w:val="left" w:pos="2268"/>
          <w:tab w:val="left" w:pos="10206"/>
        </w:tabs>
        <w:ind w:left="1418" w:right="589"/>
        <w:jc w:val="both"/>
        <w:rPr>
          <w:rFonts w:ascii="Verdana" w:hAnsi="Verdana"/>
          <w:szCs w:val="20"/>
          <w:lang w:val="cy-GB"/>
        </w:rPr>
      </w:pPr>
      <w:r w:rsidRPr="003117E9">
        <w:rPr>
          <w:rFonts w:ascii="Verdana" w:hAnsi="Verdana"/>
          <w:szCs w:val="20"/>
          <w:lang w:val="cy-GB"/>
        </w:rPr>
        <w:t>Mae S4C yn cadw’r hawl i wneud newidiadau i ddogfennau’r tendr cyn y dyddiad cau a nodir yn Rhan 4.1 uchod. Er mwyn caniatáu amser i unrhyw ddiwygiad o’r fath gael ei ystyried, gall S4C, yn ôl ei ddisgresiwn, ymestyn y dyddiadau a nodir yn Rhan 4.1 uchod</w:t>
      </w:r>
      <w:r w:rsidR="00230272" w:rsidRPr="001B35A3">
        <w:rPr>
          <w:rFonts w:ascii="Verdana" w:hAnsi="Verdana"/>
          <w:szCs w:val="20"/>
          <w:lang w:val="cy-GB"/>
        </w:rPr>
        <w:t>.</w:t>
      </w:r>
    </w:p>
    <w:p w14:paraId="1B587C56" w14:textId="77777777" w:rsidR="00230272" w:rsidRPr="001B35A3" w:rsidRDefault="00230272" w:rsidP="00230272">
      <w:pPr>
        <w:tabs>
          <w:tab w:val="left" w:pos="2268"/>
          <w:tab w:val="left" w:pos="10206"/>
        </w:tabs>
        <w:ind w:left="1418" w:right="589"/>
        <w:jc w:val="both"/>
        <w:rPr>
          <w:rFonts w:ascii="Verdana" w:hAnsi="Verdana"/>
          <w:szCs w:val="20"/>
          <w:lang w:val="cy-GB"/>
        </w:rPr>
      </w:pPr>
    </w:p>
    <w:p w14:paraId="2CA6B5C0" w14:textId="00F142DE" w:rsidR="00230272" w:rsidRPr="001B35A3" w:rsidRDefault="00C33EA9" w:rsidP="00230272">
      <w:pPr>
        <w:tabs>
          <w:tab w:val="left" w:pos="2268"/>
          <w:tab w:val="left" w:pos="10206"/>
        </w:tabs>
        <w:ind w:left="1418" w:right="589"/>
        <w:jc w:val="both"/>
        <w:rPr>
          <w:rFonts w:ascii="Verdana" w:hAnsi="Verdana"/>
          <w:b/>
          <w:szCs w:val="20"/>
          <w:lang w:val="cy-GB"/>
        </w:rPr>
      </w:pPr>
      <w:r w:rsidRPr="001B35A3">
        <w:rPr>
          <w:rFonts w:ascii="Verdana" w:hAnsi="Verdana"/>
          <w:b/>
          <w:szCs w:val="20"/>
          <w:lang w:val="cy-GB"/>
        </w:rPr>
        <w:t>6</w:t>
      </w:r>
      <w:r w:rsidR="00230272" w:rsidRPr="001B35A3">
        <w:rPr>
          <w:rFonts w:ascii="Verdana" w:hAnsi="Verdana"/>
          <w:b/>
          <w:szCs w:val="20"/>
          <w:lang w:val="cy-GB"/>
        </w:rPr>
        <w:t>.1</w:t>
      </w:r>
      <w:r w:rsidR="004A4459" w:rsidRPr="001B35A3">
        <w:rPr>
          <w:rFonts w:ascii="Verdana" w:hAnsi="Verdana"/>
          <w:b/>
          <w:szCs w:val="20"/>
          <w:lang w:val="cy-GB"/>
        </w:rPr>
        <w:t>1</w:t>
      </w:r>
      <w:r w:rsidR="00230272" w:rsidRPr="001B35A3">
        <w:rPr>
          <w:rFonts w:ascii="Verdana" w:hAnsi="Verdana"/>
          <w:szCs w:val="20"/>
          <w:lang w:val="cy-GB"/>
        </w:rPr>
        <w:tab/>
      </w:r>
      <w:r w:rsidR="003117E9" w:rsidRPr="003117E9">
        <w:rPr>
          <w:rFonts w:ascii="Verdana" w:hAnsi="Verdana"/>
          <w:b/>
          <w:szCs w:val="20"/>
          <w:lang w:val="cy-GB"/>
        </w:rPr>
        <w:t>Hawlfraint</w:t>
      </w:r>
    </w:p>
    <w:p w14:paraId="12975DAB" w14:textId="77777777" w:rsidR="00230272" w:rsidRPr="001B35A3" w:rsidRDefault="00230272" w:rsidP="00230272">
      <w:pPr>
        <w:tabs>
          <w:tab w:val="left" w:pos="2268"/>
          <w:tab w:val="left" w:pos="10206"/>
        </w:tabs>
        <w:ind w:left="1418" w:right="589"/>
        <w:jc w:val="both"/>
        <w:rPr>
          <w:rFonts w:ascii="Verdana" w:hAnsi="Verdana"/>
          <w:b/>
          <w:szCs w:val="20"/>
          <w:lang w:val="cy-GB"/>
        </w:rPr>
      </w:pPr>
    </w:p>
    <w:p w14:paraId="53F13792" w14:textId="36C87C2C" w:rsidR="00230272" w:rsidRPr="001B35A3" w:rsidRDefault="003117E9" w:rsidP="00230272">
      <w:pPr>
        <w:tabs>
          <w:tab w:val="left" w:pos="2268"/>
          <w:tab w:val="left" w:pos="10206"/>
        </w:tabs>
        <w:ind w:left="1418" w:right="589"/>
        <w:jc w:val="both"/>
        <w:rPr>
          <w:rFonts w:ascii="Verdana" w:hAnsi="Verdana"/>
          <w:szCs w:val="20"/>
          <w:lang w:val="cy-GB"/>
        </w:rPr>
      </w:pPr>
      <w:r w:rsidRPr="003117E9">
        <w:rPr>
          <w:rFonts w:ascii="Verdana" w:hAnsi="Verdana"/>
          <w:szCs w:val="20"/>
          <w:lang w:val="cy-GB"/>
        </w:rPr>
        <w:t>Mae S4C yn berchen ar hawlfraint y Gwahoddiad i Dendro hwn ac unrhyw ddeunyddiau eraill a gyhoeddir neu a wneir ar gael gan S4C. Ni chaniateir i Dendrwyr gopïo, atgynhyrchu, defnyddio na chyhoeddi copïau o’r Gwahoddiad i Dendro hwn nac o ddeunyddiau o’r fath (neu unrhyw ran ohonynt), heblaw ac i’r graddau y bo’n gwbl angenrheidiol ar gyfer paratoi a chyflwyno eu hymatebion tendro</w:t>
      </w:r>
      <w:r w:rsidR="00230272" w:rsidRPr="001B35A3">
        <w:rPr>
          <w:rFonts w:ascii="Verdana" w:hAnsi="Verdana"/>
          <w:szCs w:val="20"/>
          <w:lang w:val="cy-GB"/>
        </w:rPr>
        <w:t>.</w:t>
      </w:r>
    </w:p>
    <w:p w14:paraId="67EDBCB2" w14:textId="77777777" w:rsidR="00230272" w:rsidRPr="001B35A3" w:rsidRDefault="00230272" w:rsidP="00230272">
      <w:pPr>
        <w:tabs>
          <w:tab w:val="left" w:pos="2268"/>
          <w:tab w:val="left" w:pos="10206"/>
        </w:tabs>
        <w:ind w:left="1418" w:right="589"/>
        <w:jc w:val="both"/>
        <w:rPr>
          <w:rFonts w:ascii="Verdana" w:hAnsi="Verdana"/>
          <w:szCs w:val="20"/>
          <w:lang w:val="cy-GB"/>
        </w:rPr>
      </w:pPr>
    </w:p>
    <w:p w14:paraId="266CDEA5" w14:textId="47EE4E0E" w:rsidR="00230272" w:rsidRPr="001B35A3" w:rsidRDefault="00C33EA9" w:rsidP="00230272">
      <w:pPr>
        <w:tabs>
          <w:tab w:val="left" w:pos="2268"/>
          <w:tab w:val="left" w:pos="10206"/>
        </w:tabs>
        <w:ind w:left="1418" w:right="589"/>
        <w:jc w:val="both"/>
        <w:rPr>
          <w:rFonts w:ascii="Verdana" w:hAnsi="Verdana"/>
          <w:b/>
          <w:szCs w:val="20"/>
          <w:lang w:val="cy-GB"/>
        </w:rPr>
      </w:pPr>
      <w:r w:rsidRPr="001B35A3">
        <w:rPr>
          <w:rFonts w:ascii="Verdana" w:hAnsi="Verdana"/>
          <w:b/>
          <w:szCs w:val="20"/>
          <w:lang w:val="cy-GB"/>
        </w:rPr>
        <w:t>6</w:t>
      </w:r>
      <w:r w:rsidR="00230272" w:rsidRPr="001B35A3">
        <w:rPr>
          <w:rFonts w:ascii="Verdana" w:hAnsi="Verdana"/>
          <w:b/>
          <w:szCs w:val="20"/>
          <w:lang w:val="cy-GB"/>
        </w:rPr>
        <w:t>.1</w:t>
      </w:r>
      <w:r w:rsidR="004A4459" w:rsidRPr="001B35A3">
        <w:rPr>
          <w:rFonts w:ascii="Verdana" w:hAnsi="Verdana"/>
          <w:b/>
          <w:szCs w:val="20"/>
          <w:lang w:val="cy-GB"/>
        </w:rPr>
        <w:t>2</w:t>
      </w:r>
      <w:r w:rsidR="00230272" w:rsidRPr="001B35A3">
        <w:rPr>
          <w:rFonts w:ascii="Verdana" w:hAnsi="Verdana"/>
          <w:b/>
          <w:szCs w:val="20"/>
          <w:lang w:val="cy-GB"/>
        </w:rPr>
        <w:tab/>
      </w:r>
      <w:r w:rsidR="003117E9" w:rsidRPr="003117E9">
        <w:rPr>
          <w:rFonts w:ascii="Verdana" w:hAnsi="Verdana"/>
          <w:b/>
          <w:szCs w:val="20"/>
          <w:lang w:val="cy-GB"/>
        </w:rPr>
        <w:t>Dim Cydgynllwynio</w:t>
      </w:r>
    </w:p>
    <w:p w14:paraId="39A61B96" w14:textId="77777777" w:rsidR="00230272" w:rsidRPr="001B35A3" w:rsidRDefault="00230272" w:rsidP="00230272">
      <w:pPr>
        <w:tabs>
          <w:tab w:val="left" w:pos="2268"/>
          <w:tab w:val="left" w:pos="10206"/>
        </w:tabs>
        <w:ind w:left="1418" w:right="589"/>
        <w:jc w:val="both"/>
        <w:rPr>
          <w:rFonts w:ascii="Verdana" w:hAnsi="Verdana"/>
          <w:b/>
          <w:szCs w:val="20"/>
          <w:lang w:val="cy-GB"/>
        </w:rPr>
      </w:pPr>
    </w:p>
    <w:p w14:paraId="347D1373" w14:textId="6321B40B" w:rsidR="00230272" w:rsidRPr="001B35A3" w:rsidRDefault="003117E9" w:rsidP="00230272">
      <w:pPr>
        <w:ind w:left="1400" w:right="567"/>
        <w:rPr>
          <w:rFonts w:ascii="Verdana" w:hAnsi="Verdana"/>
          <w:szCs w:val="20"/>
          <w:lang w:val="cy-GB"/>
        </w:rPr>
      </w:pPr>
      <w:r w:rsidRPr="003117E9">
        <w:rPr>
          <w:rFonts w:ascii="Verdana" w:hAnsi="Verdana"/>
          <w:szCs w:val="20"/>
          <w:lang w:val="cy-GB"/>
        </w:rPr>
        <w:t>Drwy gyflwyno ymateb i’r Gwahoddiad i Dendro hwn, mae pob Tendrwr yn ardystio</w:t>
      </w:r>
      <w:r w:rsidR="00230272" w:rsidRPr="001B35A3">
        <w:rPr>
          <w:rFonts w:ascii="Verdana" w:hAnsi="Verdana"/>
          <w:szCs w:val="20"/>
          <w:lang w:val="cy-GB"/>
        </w:rPr>
        <w:t>:</w:t>
      </w:r>
    </w:p>
    <w:p w14:paraId="3D5FE0F8" w14:textId="77777777" w:rsidR="00230272" w:rsidRPr="001B35A3" w:rsidRDefault="00230272" w:rsidP="00230272">
      <w:pPr>
        <w:ind w:left="1400" w:right="567"/>
        <w:rPr>
          <w:rFonts w:ascii="Verdana" w:hAnsi="Verdana"/>
          <w:szCs w:val="20"/>
          <w:lang w:val="cy-GB"/>
        </w:rPr>
      </w:pPr>
    </w:p>
    <w:p w14:paraId="22465ACB" w14:textId="0360B589" w:rsidR="00230272" w:rsidRPr="001B35A3" w:rsidRDefault="00230272" w:rsidP="00230272">
      <w:pPr>
        <w:ind w:left="1985" w:right="567" w:hanging="301"/>
        <w:rPr>
          <w:rFonts w:ascii="Verdana" w:hAnsi="Verdana"/>
          <w:szCs w:val="20"/>
          <w:lang w:val="cy-GB"/>
        </w:rPr>
      </w:pPr>
      <w:r w:rsidRPr="001B35A3">
        <w:rPr>
          <w:rFonts w:ascii="Verdana" w:hAnsi="Verdana"/>
          <w:szCs w:val="20"/>
          <w:lang w:val="cy-GB"/>
        </w:rPr>
        <w:t>1.</w:t>
      </w:r>
      <w:r w:rsidRPr="001B35A3">
        <w:rPr>
          <w:rFonts w:ascii="Verdana" w:hAnsi="Verdana"/>
          <w:szCs w:val="20"/>
          <w:lang w:val="cy-GB"/>
        </w:rPr>
        <w:tab/>
      </w:r>
      <w:r w:rsidR="003117E9" w:rsidRPr="003117E9">
        <w:rPr>
          <w:rFonts w:ascii="Verdana" w:hAnsi="Verdana"/>
          <w:szCs w:val="20"/>
          <w:lang w:val="cy-GB"/>
        </w:rPr>
        <w:t>bod yr ymateb tendro yn ddilys ac wedi’i fwriadu i fod yn gystadleuol</w:t>
      </w:r>
      <w:r w:rsidRPr="001B35A3">
        <w:rPr>
          <w:rFonts w:ascii="Verdana" w:hAnsi="Verdana"/>
          <w:szCs w:val="20"/>
          <w:lang w:val="cy-GB"/>
        </w:rPr>
        <w:t>;</w:t>
      </w:r>
    </w:p>
    <w:p w14:paraId="0015E947" w14:textId="77777777" w:rsidR="00230272" w:rsidRPr="001B35A3" w:rsidRDefault="00230272" w:rsidP="00230272">
      <w:pPr>
        <w:ind w:left="1985" w:right="567" w:hanging="301"/>
        <w:rPr>
          <w:rFonts w:ascii="Verdana" w:hAnsi="Verdana"/>
          <w:szCs w:val="20"/>
          <w:lang w:val="cy-GB"/>
        </w:rPr>
      </w:pPr>
    </w:p>
    <w:p w14:paraId="63A2FFDD" w14:textId="7DE888D8" w:rsidR="00230272" w:rsidRPr="001B35A3" w:rsidRDefault="00230272" w:rsidP="00B506C8">
      <w:pPr>
        <w:ind w:left="1985" w:right="567" w:hanging="301"/>
        <w:jc w:val="both"/>
        <w:rPr>
          <w:rFonts w:ascii="Verdana" w:hAnsi="Verdana"/>
          <w:szCs w:val="20"/>
          <w:lang w:val="cy-GB"/>
        </w:rPr>
      </w:pPr>
      <w:r w:rsidRPr="001B35A3">
        <w:rPr>
          <w:rFonts w:ascii="Verdana" w:hAnsi="Verdana"/>
          <w:szCs w:val="20"/>
          <w:lang w:val="cy-GB"/>
        </w:rPr>
        <w:t>2.</w:t>
      </w:r>
      <w:r w:rsidRPr="001B35A3">
        <w:rPr>
          <w:rFonts w:ascii="Verdana" w:hAnsi="Verdana"/>
          <w:szCs w:val="20"/>
          <w:lang w:val="cy-GB"/>
        </w:rPr>
        <w:tab/>
      </w:r>
      <w:r w:rsidR="003117E9" w:rsidRPr="003117E9">
        <w:rPr>
          <w:rFonts w:ascii="Verdana" w:hAnsi="Verdana"/>
          <w:szCs w:val="20"/>
          <w:lang w:val="cy-GB"/>
        </w:rPr>
        <w:t>nad yw’r Tendrwr wedi gosod na haddasu’r ymateb drwy, o dan neu yn unol ag unrhyw gytundeb neu drefniant ag unrhyw berson arall (ac eithrio, yn achos consortiwm, aelodau eraill y consortiwm), nac wedi mynnu bod unrhyw Dendrwr arall yn gwneud hynny; ac</w:t>
      </w:r>
    </w:p>
    <w:p w14:paraId="7F3EAE87" w14:textId="77777777" w:rsidR="00230272" w:rsidRPr="001B35A3" w:rsidRDefault="00230272" w:rsidP="00B506C8">
      <w:pPr>
        <w:ind w:left="1985" w:right="567" w:hanging="301"/>
        <w:jc w:val="both"/>
        <w:rPr>
          <w:rFonts w:ascii="Verdana" w:hAnsi="Verdana"/>
          <w:szCs w:val="20"/>
          <w:lang w:val="cy-GB"/>
        </w:rPr>
      </w:pPr>
    </w:p>
    <w:p w14:paraId="22BA7871" w14:textId="53E0AD1F" w:rsidR="00230272" w:rsidRPr="001B35A3" w:rsidRDefault="00230272" w:rsidP="00B506C8">
      <w:pPr>
        <w:ind w:left="1985" w:right="567" w:hanging="301"/>
        <w:jc w:val="both"/>
        <w:rPr>
          <w:rFonts w:ascii="Verdana" w:hAnsi="Verdana"/>
          <w:szCs w:val="20"/>
          <w:lang w:val="cy-GB"/>
        </w:rPr>
      </w:pPr>
      <w:r w:rsidRPr="001B35A3">
        <w:rPr>
          <w:rFonts w:ascii="Verdana" w:hAnsi="Verdana"/>
          <w:szCs w:val="20"/>
          <w:lang w:val="cy-GB"/>
        </w:rPr>
        <w:t>3.</w:t>
      </w:r>
      <w:r w:rsidRPr="001B35A3">
        <w:rPr>
          <w:rFonts w:ascii="Verdana" w:hAnsi="Verdana"/>
          <w:szCs w:val="20"/>
          <w:lang w:val="cy-GB"/>
        </w:rPr>
        <w:tab/>
      </w:r>
      <w:r w:rsidR="009A5695" w:rsidRPr="009A5695">
        <w:rPr>
          <w:rFonts w:ascii="Verdana" w:hAnsi="Verdana"/>
          <w:szCs w:val="20"/>
          <w:lang w:val="cy-GB"/>
        </w:rPr>
        <w:t>nad yw’r Tendrwr wedi cyfathrebu ag unrhyw berson heblaw S4C swm neu gyllideb fras neu bris yr ymateb tendro, ac eithrio pan oedd datgelu o’r fath, yn gyfrinachol, yn angenrheidiol er mwyn cael premiwm yswiriant neu ddyfynbrisiau eraill sy’n ofynnol ar gyfer paratoi’r tendr</w:t>
      </w:r>
      <w:r w:rsidRPr="001B35A3">
        <w:rPr>
          <w:rFonts w:ascii="Verdana" w:hAnsi="Verdana"/>
          <w:szCs w:val="20"/>
          <w:lang w:val="cy-GB"/>
        </w:rPr>
        <w:t>.</w:t>
      </w:r>
    </w:p>
    <w:p w14:paraId="66AB4337" w14:textId="77777777" w:rsidR="00230272" w:rsidRPr="001B35A3" w:rsidRDefault="00230272" w:rsidP="00230272">
      <w:pPr>
        <w:tabs>
          <w:tab w:val="left" w:pos="2268"/>
          <w:tab w:val="left" w:pos="10206"/>
        </w:tabs>
        <w:ind w:right="589"/>
        <w:jc w:val="both"/>
        <w:rPr>
          <w:rFonts w:ascii="Verdana" w:hAnsi="Verdana"/>
          <w:szCs w:val="20"/>
          <w:lang w:val="cy-GB"/>
        </w:rPr>
      </w:pPr>
    </w:p>
    <w:p w14:paraId="533E8FB6" w14:textId="5497C803" w:rsidR="00B506C8" w:rsidRPr="001B35A3" w:rsidRDefault="00B506C8" w:rsidP="00B506C8">
      <w:pPr>
        <w:tabs>
          <w:tab w:val="left" w:pos="2280"/>
          <w:tab w:val="left" w:pos="10320"/>
        </w:tabs>
        <w:autoSpaceDE w:val="0"/>
        <w:autoSpaceDN w:val="0"/>
        <w:adjustRightInd w:val="0"/>
        <w:ind w:firstLine="1440"/>
        <w:jc w:val="both"/>
        <w:rPr>
          <w:rFonts w:ascii="Verdana" w:hAnsi="Verdana" w:cs="Arial"/>
          <w:b/>
          <w:color w:val="auto"/>
          <w:szCs w:val="20"/>
          <w:lang w:val="cy-GB" w:eastAsia="en-GB"/>
        </w:rPr>
      </w:pPr>
      <w:r w:rsidRPr="001B35A3">
        <w:rPr>
          <w:rFonts w:ascii="Verdana" w:hAnsi="Verdana"/>
          <w:b/>
          <w:szCs w:val="20"/>
          <w:lang w:val="cy-GB"/>
        </w:rPr>
        <w:t>6.1</w:t>
      </w:r>
      <w:r w:rsidR="004A4459" w:rsidRPr="001B35A3">
        <w:rPr>
          <w:rFonts w:ascii="Verdana" w:hAnsi="Verdana"/>
          <w:b/>
          <w:szCs w:val="20"/>
          <w:lang w:val="cy-GB"/>
        </w:rPr>
        <w:t>3</w:t>
      </w:r>
      <w:r w:rsidRPr="001B35A3">
        <w:rPr>
          <w:rFonts w:ascii="Verdana" w:hAnsi="Verdana"/>
          <w:b/>
          <w:szCs w:val="20"/>
          <w:lang w:val="cy-GB"/>
        </w:rPr>
        <w:tab/>
      </w:r>
      <w:r w:rsidR="009A5695" w:rsidRPr="009A5695">
        <w:rPr>
          <w:rFonts w:ascii="Verdana" w:hAnsi="Verdana" w:cs="Arial"/>
          <w:b/>
          <w:color w:val="auto"/>
          <w:szCs w:val="20"/>
          <w:lang w:val="cy-GB" w:eastAsia="en-GB"/>
        </w:rPr>
        <w:t>Ymddygiad Anaddas</w:t>
      </w:r>
    </w:p>
    <w:p w14:paraId="221C2730" w14:textId="77777777" w:rsidR="00B506C8" w:rsidRPr="001B35A3" w:rsidRDefault="00B506C8" w:rsidP="00B506C8">
      <w:pPr>
        <w:tabs>
          <w:tab w:val="left" w:pos="2280"/>
        </w:tabs>
        <w:autoSpaceDE w:val="0"/>
        <w:autoSpaceDN w:val="0"/>
        <w:adjustRightInd w:val="0"/>
        <w:ind w:firstLine="1440"/>
        <w:jc w:val="both"/>
        <w:rPr>
          <w:rFonts w:ascii="Verdana" w:hAnsi="Verdana" w:cs="Arial"/>
          <w:b/>
          <w:color w:val="auto"/>
          <w:szCs w:val="20"/>
          <w:lang w:val="cy-GB" w:eastAsia="en-GB"/>
        </w:rPr>
      </w:pPr>
    </w:p>
    <w:p w14:paraId="2D182FC2" w14:textId="71DE1D8C" w:rsidR="00B506C8" w:rsidRPr="001B35A3" w:rsidRDefault="009A5695" w:rsidP="00B506C8">
      <w:pPr>
        <w:autoSpaceDE w:val="0"/>
        <w:autoSpaceDN w:val="0"/>
        <w:adjustRightInd w:val="0"/>
        <w:ind w:left="1440" w:right="566"/>
        <w:jc w:val="both"/>
        <w:rPr>
          <w:rFonts w:ascii="Verdana" w:hAnsi="Verdana" w:cs="Arial"/>
          <w:color w:val="auto"/>
          <w:szCs w:val="20"/>
          <w:lang w:val="cy-GB" w:eastAsia="en-GB"/>
        </w:rPr>
      </w:pPr>
      <w:r w:rsidRPr="009A5695">
        <w:rPr>
          <w:rFonts w:ascii="Verdana" w:hAnsi="Verdana" w:cs="Arial"/>
          <w:color w:val="auto"/>
          <w:szCs w:val="20"/>
          <w:lang w:val="cy-GB" w:eastAsia="en-GB"/>
        </w:rPr>
        <w:t xml:space="preserve">Os bydd Dendrwr neu gynghorydd penodedig i Dendrwr yn gwneud unrhyw ymgais i ddylanwadu’n amhriodol ar y broses dendro hon neu ar ddyfarnu’r cytundeb mewn unrhyw ffordd, gall S4C ddiarddel ymateb tendro’r Tendrwr hwnnw, yn ôl disgresiwn llwyr S4C. Gall unrhyw ymgais uniongyrchol neu anuniongyrchol gan Dendrwr neu gynghorydd penodedig i Dendrwr i ganfasio mewn cysylltiad â’r caffael hwn neu i gael gwybodaeth </w:t>
      </w:r>
      <w:r w:rsidRPr="009A5695">
        <w:rPr>
          <w:rFonts w:ascii="Verdana" w:hAnsi="Verdana" w:cs="Arial"/>
          <w:color w:val="auto"/>
          <w:szCs w:val="20"/>
          <w:lang w:val="cy-GB" w:eastAsia="en-GB"/>
        </w:rPr>
        <w:lastRenderedPageBreak/>
        <w:t>gan unrhyw un o weithwyr neu asiantau S4C ynghylch sefydliad tendro arall arwain at ddiarddel, yn ôl disgresiwn llwyr S4C</w:t>
      </w:r>
      <w:r w:rsidR="00B506C8" w:rsidRPr="001B35A3">
        <w:rPr>
          <w:rFonts w:ascii="Verdana" w:hAnsi="Verdana" w:cs="Arial"/>
          <w:color w:val="auto"/>
          <w:szCs w:val="20"/>
          <w:lang w:val="cy-GB" w:eastAsia="en-GB"/>
        </w:rPr>
        <w:t>.</w:t>
      </w:r>
    </w:p>
    <w:p w14:paraId="13ECFEB8" w14:textId="77777777" w:rsidR="00B506C8" w:rsidRPr="001B35A3" w:rsidRDefault="00B506C8" w:rsidP="00230272">
      <w:pPr>
        <w:tabs>
          <w:tab w:val="left" w:pos="2268"/>
          <w:tab w:val="left" w:pos="10206"/>
        </w:tabs>
        <w:ind w:left="1418" w:right="589"/>
        <w:jc w:val="both"/>
        <w:rPr>
          <w:rFonts w:ascii="Verdana" w:hAnsi="Verdana"/>
          <w:b/>
          <w:szCs w:val="20"/>
          <w:lang w:val="cy-GB"/>
        </w:rPr>
      </w:pPr>
    </w:p>
    <w:p w14:paraId="05F49923" w14:textId="660AE3DA" w:rsidR="00230272" w:rsidRPr="001B35A3" w:rsidRDefault="00C33EA9" w:rsidP="00230272">
      <w:pPr>
        <w:tabs>
          <w:tab w:val="left" w:pos="2268"/>
          <w:tab w:val="left" w:pos="10206"/>
        </w:tabs>
        <w:ind w:left="1418" w:right="589"/>
        <w:jc w:val="both"/>
        <w:rPr>
          <w:rFonts w:ascii="Verdana" w:hAnsi="Verdana"/>
          <w:b/>
          <w:szCs w:val="20"/>
          <w:lang w:val="cy-GB"/>
        </w:rPr>
      </w:pPr>
      <w:r w:rsidRPr="001B35A3">
        <w:rPr>
          <w:rFonts w:ascii="Verdana" w:hAnsi="Verdana"/>
          <w:b/>
          <w:szCs w:val="20"/>
          <w:lang w:val="cy-GB"/>
        </w:rPr>
        <w:t>6</w:t>
      </w:r>
      <w:r w:rsidR="00230272" w:rsidRPr="001B35A3">
        <w:rPr>
          <w:rFonts w:ascii="Verdana" w:hAnsi="Verdana"/>
          <w:b/>
          <w:szCs w:val="20"/>
          <w:lang w:val="cy-GB"/>
        </w:rPr>
        <w:t>.1</w:t>
      </w:r>
      <w:r w:rsidR="004A4459" w:rsidRPr="001B35A3">
        <w:rPr>
          <w:rFonts w:ascii="Verdana" w:hAnsi="Verdana"/>
          <w:b/>
          <w:szCs w:val="20"/>
          <w:lang w:val="cy-GB"/>
        </w:rPr>
        <w:t>4</w:t>
      </w:r>
      <w:r w:rsidR="00230272" w:rsidRPr="001B35A3">
        <w:rPr>
          <w:rFonts w:ascii="Verdana" w:hAnsi="Verdana"/>
          <w:szCs w:val="20"/>
          <w:lang w:val="cy-GB"/>
        </w:rPr>
        <w:tab/>
      </w:r>
      <w:r w:rsidR="009A5695" w:rsidRPr="009A5695">
        <w:rPr>
          <w:rFonts w:ascii="Verdana" w:hAnsi="Verdana"/>
          <w:b/>
          <w:szCs w:val="20"/>
          <w:lang w:val="cy-GB"/>
        </w:rPr>
        <w:t>Y Gyfraith Lywodraethol</w:t>
      </w:r>
    </w:p>
    <w:p w14:paraId="13A38159" w14:textId="77777777" w:rsidR="00230272" w:rsidRPr="001B35A3" w:rsidRDefault="00230272" w:rsidP="00230272">
      <w:pPr>
        <w:tabs>
          <w:tab w:val="left" w:pos="2268"/>
          <w:tab w:val="left" w:pos="10206"/>
        </w:tabs>
        <w:ind w:left="1418" w:right="589"/>
        <w:jc w:val="both"/>
        <w:rPr>
          <w:rFonts w:ascii="Verdana" w:hAnsi="Verdana"/>
          <w:b/>
          <w:szCs w:val="20"/>
          <w:lang w:val="cy-GB"/>
        </w:rPr>
      </w:pPr>
    </w:p>
    <w:p w14:paraId="02A5FE90" w14:textId="42785540" w:rsidR="00230272" w:rsidRPr="001B35A3" w:rsidRDefault="009A5695" w:rsidP="00230272">
      <w:pPr>
        <w:tabs>
          <w:tab w:val="left" w:pos="2268"/>
          <w:tab w:val="left" w:pos="10206"/>
        </w:tabs>
        <w:ind w:left="1418" w:right="589"/>
        <w:jc w:val="both"/>
        <w:rPr>
          <w:rFonts w:ascii="Verdana" w:hAnsi="Verdana"/>
          <w:szCs w:val="20"/>
          <w:lang w:val="cy-GB"/>
        </w:rPr>
      </w:pPr>
      <w:r w:rsidRPr="009A5695">
        <w:rPr>
          <w:rFonts w:ascii="Verdana" w:hAnsi="Verdana"/>
          <w:szCs w:val="20"/>
          <w:lang w:val="cy-GB"/>
        </w:rPr>
        <w:t>Bydd y Gwahoddiad i Dendro hwn yn cael ei lywodraethu gan gyfreithiau Cymru a Lloegr (fel y maent yn gymwys yng Nghymru), ac mae pob Tendrwr, drwy ddychwelyd ymateb tendro, yn cytuno i gyflwyno i awdurdodaeth unigryw llysoedd Cymru a Lloegr (yn eistedd yng Nghymru)</w:t>
      </w:r>
      <w:r w:rsidR="00230272" w:rsidRPr="001B35A3">
        <w:rPr>
          <w:rFonts w:ascii="Verdana" w:hAnsi="Verdana"/>
          <w:szCs w:val="20"/>
          <w:lang w:val="cy-GB"/>
        </w:rPr>
        <w:t>.</w:t>
      </w:r>
    </w:p>
    <w:p w14:paraId="35239BE0" w14:textId="77777777" w:rsidR="00230272" w:rsidRPr="001B35A3" w:rsidRDefault="00230272" w:rsidP="00230272">
      <w:pPr>
        <w:tabs>
          <w:tab w:val="left" w:pos="2268"/>
          <w:tab w:val="left" w:pos="10206"/>
        </w:tabs>
        <w:ind w:left="1418" w:right="589"/>
        <w:jc w:val="both"/>
        <w:rPr>
          <w:rFonts w:ascii="Verdana" w:hAnsi="Verdana"/>
          <w:szCs w:val="20"/>
          <w:lang w:val="cy-GB"/>
        </w:rPr>
      </w:pPr>
    </w:p>
    <w:p w14:paraId="321FB7BF" w14:textId="3CD8B850" w:rsidR="00230272" w:rsidRPr="001B35A3" w:rsidRDefault="00230272" w:rsidP="00230272">
      <w:pPr>
        <w:tabs>
          <w:tab w:val="left" w:pos="2268"/>
          <w:tab w:val="left" w:pos="10206"/>
        </w:tabs>
        <w:ind w:left="1418" w:right="589"/>
        <w:jc w:val="both"/>
        <w:rPr>
          <w:rFonts w:ascii="Verdana" w:hAnsi="Verdana"/>
          <w:b/>
          <w:szCs w:val="20"/>
          <w:lang w:val="cy-GB"/>
        </w:rPr>
      </w:pPr>
      <w:r w:rsidRPr="001B35A3">
        <w:rPr>
          <w:rFonts w:ascii="Verdana" w:hAnsi="Verdana"/>
          <w:b/>
          <w:szCs w:val="20"/>
          <w:lang w:val="cy-GB"/>
        </w:rPr>
        <w:br w:type="page"/>
      </w:r>
      <w:r w:rsidR="00B94C5B">
        <w:rPr>
          <w:rFonts w:ascii="Verdana" w:hAnsi="Verdana"/>
          <w:b/>
          <w:szCs w:val="20"/>
          <w:lang w:val="cy-GB"/>
        </w:rPr>
        <w:lastRenderedPageBreak/>
        <w:t>ATODIAD</w:t>
      </w:r>
      <w:r w:rsidRPr="001B35A3">
        <w:rPr>
          <w:rFonts w:ascii="Verdana" w:hAnsi="Verdana"/>
          <w:b/>
          <w:szCs w:val="20"/>
          <w:lang w:val="cy-GB"/>
        </w:rPr>
        <w:t xml:space="preserve"> 1</w:t>
      </w:r>
    </w:p>
    <w:p w14:paraId="05D8DCED" w14:textId="77777777" w:rsidR="00230272" w:rsidRDefault="00230272" w:rsidP="00230272">
      <w:pPr>
        <w:tabs>
          <w:tab w:val="left" w:pos="2268"/>
          <w:tab w:val="left" w:pos="10206"/>
        </w:tabs>
        <w:ind w:left="1418" w:right="589"/>
        <w:jc w:val="both"/>
        <w:rPr>
          <w:rFonts w:ascii="Verdana" w:hAnsi="Verdana"/>
          <w:b/>
          <w:szCs w:val="20"/>
          <w:lang w:val="cy-GB"/>
        </w:rPr>
      </w:pPr>
    </w:p>
    <w:p w14:paraId="3E5AC49C" w14:textId="77777777" w:rsidR="0016265F" w:rsidRDefault="0016265F" w:rsidP="0016265F">
      <w:pPr>
        <w:ind w:left="1134"/>
        <w:rPr>
          <w:rFonts w:ascii="Verdana" w:hAnsi="Verdana"/>
          <w:b/>
          <w:color w:val="auto"/>
          <w:szCs w:val="20"/>
          <w:lang w:val="cy-GB"/>
        </w:rPr>
      </w:pPr>
      <w:r w:rsidRPr="002376C4">
        <w:rPr>
          <w:rFonts w:ascii="Verdana" w:hAnsi="Verdana"/>
          <w:b/>
          <w:color w:val="auto"/>
          <w:szCs w:val="20"/>
          <w:lang w:val="cy-GB"/>
        </w:rPr>
        <w:t>MATRICS GWERTHUSO</w:t>
      </w:r>
      <w:r w:rsidRPr="00DD0374">
        <w:rPr>
          <w:rFonts w:ascii="Verdana" w:hAnsi="Verdana"/>
          <w:b/>
          <w:color w:val="auto"/>
          <w:szCs w:val="20"/>
          <w:lang w:val="cy-GB"/>
        </w:rPr>
        <w:t xml:space="preserve"> </w:t>
      </w:r>
    </w:p>
    <w:p w14:paraId="3B35757B" w14:textId="77777777" w:rsidR="0016265F" w:rsidRDefault="0016265F" w:rsidP="0016265F">
      <w:pPr>
        <w:ind w:left="1134"/>
        <w:rPr>
          <w:rFonts w:ascii="Verdana" w:hAnsi="Verdana"/>
          <w:b/>
          <w:color w:val="auto"/>
          <w:szCs w:val="20"/>
          <w:lang w:val="cy-GB"/>
        </w:rPr>
      </w:pPr>
    </w:p>
    <w:tbl>
      <w:tblPr>
        <w:tblW w:w="9639" w:type="dxa"/>
        <w:tblInd w:w="841" w:type="dxa"/>
        <w:tblCellMar>
          <w:left w:w="0" w:type="dxa"/>
          <w:right w:w="0" w:type="dxa"/>
        </w:tblCellMar>
        <w:tblLook w:val="04A0" w:firstRow="1" w:lastRow="0" w:firstColumn="1" w:lastColumn="0" w:noHBand="0" w:noVBand="1"/>
      </w:tblPr>
      <w:tblGrid>
        <w:gridCol w:w="1324"/>
        <w:gridCol w:w="3354"/>
        <w:gridCol w:w="4961"/>
      </w:tblGrid>
      <w:tr w:rsidR="0016265F" w:rsidRPr="00EE25B0" w14:paraId="0B0E0CDE" w14:textId="77777777" w:rsidTr="001D29E6">
        <w:tc>
          <w:tcPr>
            <w:tcW w:w="13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E8D43E" w14:textId="77777777" w:rsidR="0016265F" w:rsidRPr="006915B5" w:rsidRDefault="0016265F" w:rsidP="001D29E6">
            <w:pPr>
              <w:tabs>
                <w:tab w:val="left" w:pos="2268"/>
                <w:tab w:val="left" w:pos="10206"/>
              </w:tabs>
              <w:ind w:right="589"/>
              <w:jc w:val="both"/>
              <w:rPr>
                <w:rFonts w:ascii="Verdana" w:hAnsi="Verdana"/>
                <w:b/>
                <w:bCs/>
                <w:szCs w:val="20"/>
              </w:rPr>
            </w:pPr>
            <w:proofErr w:type="spellStart"/>
            <w:r w:rsidRPr="006915B5">
              <w:rPr>
                <w:rFonts w:ascii="Verdana" w:hAnsi="Verdana"/>
                <w:b/>
                <w:bCs/>
                <w:szCs w:val="20"/>
              </w:rPr>
              <w:t>S</w:t>
            </w:r>
            <w:r>
              <w:rPr>
                <w:rFonts w:ascii="Verdana" w:hAnsi="Verdana"/>
                <w:b/>
                <w:bCs/>
                <w:szCs w:val="20"/>
              </w:rPr>
              <w:t>gôr</w:t>
            </w:r>
            <w:proofErr w:type="spellEnd"/>
          </w:p>
        </w:tc>
        <w:tc>
          <w:tcPr>
            <w:tcW w:w="33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22F8DB" w14:textId="77777777" w:rsidR="0016265F" w:rsidRPr="006915B5" w:rsidRDefault="0016265F" w:rsidP="001D29E6">
            <w:pPr>
              <w:tabs>
                <w:tab w:val="left" w:pos="2268"/>
                <w:tab w:val="left" w:pos="10206"/>
              </w:tabs>
              <w:ind w:right="589"/>
              <w:jc w:val="both"/>
              <w:rPr>
                <w:rFonts w:ascii="Verdana" w:hAnsi="Verdana"/>
                <w:b/>
                <w:bCs/>
                <w:szCs w:val="20"/>
              </w:rPr>
            </w:pPr>
            <w:proofErr w:type="spellStart"/>
            <w:r w:rsidRPr="006915B5">
              <w:rPr>
                <w:rFonts w:ascii="Verdana" w:hAnsi="Verdana"/>
                <w:b/>
                <w:bCs/>
                <w:szCs w:val="20"/>
              </w:rPr>
              <w:t>Categor</w:t>
            </w:r>
            <w:r>
              <w:rPr>
                <w:rFonts w:ascii="Verdana" w:hAnsi="Verdana"/>
                <w:b/>
                <w:bCs/>
                <w:szCs w:val="20"/>
              </w:rPr>
              <w:t>i</w:t>
            </w:r>
            <w:proofErr w:type="spellEnd"/>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B1DB73" w14:textId="77777777" w:rsidR="0016265F" w:rsidRDefault="0016265F" w:rsidP="001D29E6">
            <w:pPr>
              <w:tabs>
                <w:tab w:val="left" w:pos="2268"/>
                <w:tab w:val="left" w:pos="10206"/>
              </w:tabs>
              <w:ind w:right="589"/>
              <w:jc w:val="both"/>
              <w:rPr>
                <w:rFonts w:ascii="Verdana" w:hAnsi="Verdana"/>
                <w:b/>
                <w:bCs/>
                <w:szCs w:val="20"/>
              </w:rPr>
            </w:pPr>
            <w:proofErr w:type="spellStart"/>
            <w:r>
              <w:rPr>
                <w:rFonts w:ascii="Verdana" w:hAnsi="Verdana"/>
                <w:b/>
                <w:bCs/>
                <w:szCs w:val="20"/>
              </w:rPr>
              <w:t>Proffil</w:t>
            </w:r>
            <w:proofErr w:type="spellEnd"/>
          </w:p>
          <w:p w14:paraId="2D3CA837" w14:textId="77777777" w:rsidR="0016265F" w:rsidRPr="006915B5" w:rsidRDefault="0016265F" w:rsidP="001D29E6">
            <w:pPr>
              <w:tabs>
                <w:tab w:val="left" w:pos="2268"/>
                <w:tab w:val="left" w:pos="10206"/>
              </w:tabs>
              <w:ind w:right="589"/>
              <w:jc w:val="both"/>
              <w:rPr>
                <w:rFonts w:ascii="Verdana" w:hAnsi="Verdana"/>
                <w:b/>
                <w:bCs/>
                <w:szCs w:val="20"/>
              </w:rPr>
            </w:pPr>
          </w:p>
        </w:tc>
      </w:tr>
      <w:tr w:rsidR="0016265F" w:rsidRPr="00EE25B0" w14:paraId="76A6DCAC" w14:textId="77777777" w:rsidTr="001D29E6">
        <w:tc>
          <w:tcPr>
            <w:tcW w:w="13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104DAE" w14:textId="77777777" w:rsidR="0016265F" w:rsidRPr="006915B5" w:rsidRDefault="0016265F" w:rsidP="001D29E6">
            <w:pPr>
              <w:tabs>
                <w:tab w:val="left" w:pos="2268"/>
                <w:tab w:val="left" w:pos="10206"/>
              </w:tabs>
              <w:ind w:right="589"/>
              <w:jc w:val="both"/>
              <w:rPr>
                <w:rFonts w:ascii="Verdana" w:hAnsi="Verdana"/>
                <w:szCs w:val="20"/>
              </w:rPr>
            </w:pPr>
            <w:r w:rsidRPr="006915B5">
              <w:rPr>
                <w:rFonts w:ascii="Verdana" w:hAnsi="Verdana"/>
                <w:szCs w:val="20"/>
              </w:rPr>
              <w:t>0</w:t>
            </w:r>
          </w:p>
          <w:p w14:paraId="4D80EC6B" w14:textId="77777777" w:rsidR="0016265F" w:rsidRPr="006915B5" w:rsidRDefault="0016265F" w:rsidP="001D29E6">
            <w:pPr>
              <w:tabs>
                <w:tab w:val="left" w:pos="2268"/>
                <w:tab w:val="left" w:pos="10206"/>
              </w:tabs>
              <w:ind w:left="1400" w:right="589"/>
              <w:jc w:val="both"/>
              <w:rPr>
                <w:rFonts w:ascii="Verdana" w:hAnsi="Verdana"/>
                <w:szCs w:val="20"/>
              </w:rPr>
            </w:pP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14:paraId="65FAA766" w14:textId="77777777" w:rsidR="0016265F" w:rsidRPr="006915B5" w:rsidRDefault="0016265F" w:rsidP="001D29E6">
            <w:pPr>
              <w:tabs>
                <w:tab w:val="left" w:pos="2268"/>
                <w:tab w:val="left" w:pos="10206"/>
              </w:tabs>
              <w:ind w:right="589"/>
              <w:jc w:val="both"/>
              <w:rPr>
                <w:rFonts w:ascii="Verdana" w:hAnsi="Verdana"/>
                <w:szCs w:val="20"/>
              </w:rPr>
            </w:pPr>
            <w:proofErr w:type="spellStart"/>
            <w:r>
              <w:rPr>
                <w:rFonts w:ascii="Verdana" w:hAnsi="Verdana"/>
                <w:szCs w:val="20"/>
              </w:rPr>
              <w:t>Ymateb</w:t>
            </w:r>
            <w:proofErr w:type="spellEnd"/>
            <w:r>
              <w:rPr>
                <w:rFonts w:ascii="Verdana" w:hAnsi="Verdana"/>
                <w:szCs w:val="20"/>
              </w:rPr>
              <w:t xml:space="preserve"> </w:t>
            </w:r>
            <w:proofErr w:type="spellStart"/>
            <w:r>
              <w:rPr>
                <w:rFonts w:ascii="Verdana" w:hAnsi="Verdana"/>
                <w:szCs w:val="20"/>
              </w:rPr>
              <w:t>sero</w:t>
            </w:r>
            <w:proofErr w:type="spellEnd"/>
            <w:r>
              <w:rPr>
                <w:rFonts w:ascii="Verdana" w:hAnsi="Verdana"/>
                <w:szCs w:val="20"/>
              </w:rPr>
              <w:t xml:space="preserve"> </w:t>
            </w:r>
            <w:r w:rsidRPr="006915B5">
              <w:rPr>
                <w:rFonts w:ascii="Verdana" w:hAnsi="Verdana"/>
                <w:szCs w:val="20"/>
              </w:rPr>
              <w:t xml:space="preserve">/ </w:t>
            </w:r>
            <w:r>
              <w:rPr>
                <w:rFonts w:ascii="Verdana" w:hAnsi="Verdana"/>
                <w:szCs w:val="20"/>
              </w:rPr>
              <w:t xml:space="preserve">Gwan </w:t>
            </w:r>
            <w:proofErr w:type="spellStart"/>
            <w:r>
              <w:rPr>
                <w:rFonts w:ascii="Verdana" w:hAnsi="Verdana"/>
                <w:szCs w:val="20"/>
              </w:rPr>
              <w:t>iawn</w:t>
            </w:r>
            <w:proofErr w:type="spellEnd"/>
            <w:r>
              <w:rPr>
                <w:rFonts w:ascii="Verdana" w:hAnsi="Verdana"/>
                <w:szCs w:val="20"/>
              </w:rPr>
              <w:t xml:space="preserve"> </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5BF4EEC9" w14:textId="77777777" w:rsidR="0016265F" w:rsidRDefault="0016265F" w:rsidP="001D29E6">
            <w:pPr>
              <w:tabs>
                <w:tab w:val="left" w:pos="2268"/>
                <w:tab w:val="left" w:pos="10206"/>
              </w:tabs>
              <w:ind w:right="589"/>
              <w:rPr>
                <w:rFonts w:ascii="Verdana" w:hAnsi="Verdana"/>
                <w:szCs w:val="20"/>
              </w:rPr>
            </w:pPr>
            <w:r>
              <w:rPr>
                <w:rFonts w:ascii="Verdana" w:hAnsi="Verdana"/>
                <w:szCs w:val="20"/>
              </w:rPr>
              <w:t xml:space="preserve">Methwyd â </w:t>
            </w:r>
            <w:proofErr w:type="spellStart"/>
            <w:r>
              <w:rPr>
                <w:rFonts w:ascii="Verdana" w:hAnsi="Verdana"/>
                <w:szCs w:val="20"/>
              </w:rPr>
              <w:t>mynd</w:t>
            </w:r>
            <w:proofErr w:type="spellEnd"/>
            <w:r>
              <w:rPr>
                <w:rFonts w:ascii="Verdana" w:hAnsi="Verdana"/>
                <w:szCs w:val="20"/>
              </w:rPr>
              <w:t xml:space="preserve"> </w:t>
            </w:r>
            <w:proofErr w:type="spellStart"/>
            <w:r>
              <w:rPr>
                <w:rFonts w:ascii="Verdana" w:hAnsi="Verdana"/>
                <w:szCs w:val="20"/>
              </w:rPr>
              <w:t>i’r</w:t>
            </w:r>
            <w:proofErr w:type="spellEnd"/>
            <w:r>
              <w:rPr>
                <w:rFonts w:ascii="Verdana" w:hAnsi="Verdana"/>
                <w:szCs w:val="20"/>
              </w:rPr>
              <w:t xml:space="preserve"> </w:t>
            </w:r>
            <w:proofErr w:type="spellStart"/>
            <w:r>
              <w:rPr>
                <w:rFonts w:ascii="Verdana" w:hAnsi="Verdana"/>
                <w:szCs w:val="20"/>
              </w:rPr>
              <w:t>afael</w:t>
            </w:r>
            <w:proofErr w:type="spellEnd"/>
            <w:r>
              <w:rPr>
                <w:rFonts w:ascii="Verdana" w:hAnsi="Verdana"/>
                <w:szCs w:val="20"/>
              </w:rPr>
              <w:t xml:space="preserve"> â </w:t>
            </w:r>
            <w:proofErr w:type="spellStart"/>
            <w:r>
              <w:rPr>
                <w:rFonts w:ascii="Verdana" w:hAnsi="Verdana"/>
                <w:szCs w:val="20"/>
              </w:rPr>
              <w:t>gofynion</w:t>
            </w:r>
            <w:proofErr w:type="spellEnd"/>
            <w:r>
              <w:rPr>
                <w:rFonts w:ascii="Verdana" w:hAnsi="Verdana"/>
                <w:szCs w:val="20"/>
              </w:rPr>
              <w:t xml:space="preserve"> S4C neu does dim </w:t>
            </w:r>
            <w:proofErr w:type="spellStart"/>
            <w:r>
              <w:rPr>
                <w:rFonts w:ascii="Verdana" w:hAnsi="Verdana"/>
                <w:szCs w:val="20"/>
              </w:rPr>
              <w:t>tystiolaeth</w:t>
            </w:r>
            <w:proofErr w:type="spellEnd"/>
            <w:r>
              <w:rPr>
                <w:rFonts w:ascii="Verdana" w:hAnsi="Verdana"/>
                <w:szCs w:val="20"/>
              </w:rPr>
              <w:t xml:space="preserve"> </w:t>
            </w:r>
            <w:proofErr w:type="spellStart"/>
            <w:r>
              <w:rPr>
                <w:rFonts w:ascii="Verdana" w:hAnsi="Verdana"/>
                <w:szCs w:val="20"/>
              </w:rPr>
              <w:t>wedi</w:t>
            </w:r>
            <w:proofErr w:type="spellEnd"/>
            <w:r>
              <w:rPr>
                <w:rFonts w:ascii="Verdana" w:hAnsi="Verdana"/>
                <w:szCs w:val="20"/>
              </w:rPr>
              <w:t xml:space="preserve"> </w:t>
            </w:r>
            <w:proofErr w:type="spellStart"/>
            <w:r>
              <w:rPr>
                <w:rFonts w:ascii="Verdana" w:hAnsi="Verdana"/>
                <w:szCs w:val="20"/>
              </w:rPr>
              <w:t>ei</w:t>
            </w:r>
            <w:proofErr w:type="spellEnd"/>
            <w:r>
              <w:rPr>
                <w:rFonts w:ascii="Verdana" w:hAnsi="Verdana"/>
                <w:szCs w:val="20"/>
              </w:rPr>
              <w:t xml:space="preserve"> </w:t>
            </w:r>
            <w:proofErr w:type="spellStart"/>
            <w:r>
              <w:rPr>
                <w:rFonts w:ascii="Verdana" w:hAnsi="Verdana"/>
                <w:szCs w:val="20"/>
              </w:rPr>
              <w:t>ddarparu</w:t>
            </w:r>
            <w:proofErr w:type="spellEnd"/>
            <w:r>
              <w:rPr>
                <w:rFonts w:ascii="Verdana" w:hAnsi="Verdana"/>
                <w:szCs w:val="20"/>
              </w:rPr>
              <w:t xml:space="preserve"> </w:t>
            </w:r>
            <w:proofErr w:type="spellStart"/>
            <w:r>
              <w:rPr>
                <w:rFonts w:ascii="Verdana" w:hAnsi="Verdana"/>
                <w:szCs w:val="20"/>
              </w:rPr>
              <w:t>i</w:t>
            </w:r>
            <w:proofErr w:type="spellEnd"/>
            <w:r>
              <w:rPr>
                <w:rFonts w:ascii="Verdana" w:hAnsi="Verdana"/>
                <w:szCs w:val="20"/>
              </w:rPr>
              <w:t xml:space="preserve"> </w:t>
            </w:r>
            <w:proofErr w:type="spellStart"/>
            <w:r>
              <w:rPr>
                <w:rFonts w:ascii="Verdana" w:hAnsi="Verdana"/>
                <w:szCs w:val="20"/>
              </w:rPr>
              <w:t>fynd</w:t>
            </w:r>
            <w:proofErr w:type="spellEnd"/>
            <w:r>
              <w:rPr>
                <w:rFonts w:ascii="Verdana" w:hAnsi="Verdana"/>
                <w:szCs w:val="20"/>
              </w:rPr>
              <w:t xml:space="preserve"> </w:t>
            </w:r>
            <w:proofErr w:type="spellStart"/>
            <w:r>
              <w:rPr>
                <w:rFonts w:ascii="Verdana" w:hAnsi="Verdana"/>
                <w:szCs w:val="20"/>
              </w:rPr>
              <w:t>i’r</w:t>
            </w:r>
            <w:proofErr w:type="spellEnd"/>
            <w:r>
              <w:rPr>
                <w:rFonts w:ascii="Verdana" w:hAnsi="Verdana"/>
                <w:szCs w:val="20"/>
              </w:rPr>
              <w:t xml:space="preserve"> </w:t>
            </w:r>
            <w:proofErr w:type="spellStart"/>
            <w:r>
              <w:rPr>
                <w:rFonts w:ascii="Verdana" w:hAnsi="Verdana"/>
                <w:szCs w:val="20"/>
              </w:rPr>
              <w:t>afael</w:t>
            </w:r>
            <w:proofErr w:type="spellEnd"/>
            <w:r>
              <w:rPr>
                <w:rFonts w:ascii="Verdana" w:hAnsi="Verdana"/>
                <w:szCs w:val="20"/>
              </w:rPr>
              <w:t xml:space="preserve"> â </w:t>
            </w:r>
            <w:proofErr w:type="spellStart"/>
            <w:r>
              <w:rPr>
                <w:rFonts w:ascii="Verdana" w:hAnsi="Verdana"/>
                <w:szCs w:val="20"/>
              </w:rPr>
              <w:t>gofynion</w:t>
            </w:r>
            <w:proofErr w:type="spellEnd"/>
            <w:r>
              <w:rPr>
                <w:rFonts w:ascii="Verdana" w:hAnsi="Verdana"/>
                <w:szCs w:val="20"/>
              </w:rPr>
              <w:t xml:space="preserve"> S4C</w:t>
            </w:r>
            <w:r w:rsidRPr="006915B5">
              <w:rPr>
                <w:rFonts w:ascii="Verdana" w:hAnsi="Verdana"/>
                <w:szCs w:val="20"/>
              </w:rPr>
              <w:t>.</w:t>
            </w:r>
          </w:p>
          <w:p w14:paraId="5E798316" w14:textId="77777777" w:rsidR="0016265F" w:rsidRPr="006915B5" w:rsidRDefault="0016265F" w:rsidP="001D29E6">
            <w:pPr>
              <w:tabs>
                <w:tab w:val="left" w:pos="2268"/>
                <w:tab w:val="left" w:pos="10206"/>
              </w:tabs>
              <w:ind w:right="589"/>
              <w:rPr>
                <w:rFonts w:ascii="Verdana" w:hAnsi="Verdana"/>
                <w:szCs w:val="20"/>
              </w:rPr>
            </w:pPr>
          </w:p>
        </w:tc>
      </w:tr>
      <w:tr w:rsidR="0016265F" w:rsidRPr="00EE25B0" w14:paraId="7191B243" w14:textId="77777777" w:rsidTr="001D29E6">
        <w:tc>
          <w:tcPr>
            <w:tcW w:w="13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6CB216" w14:textId="77777777" w:rsidR="0016265F" w:rsidRPr="006915B5" w:rsidRDefault="0016265F" w:rsidP="001D29E6">
            <w:pPr>
              <w:tabs>
                <w:tab w:val="left" w:pos="2268"/>
                <w:tab w:val="left" w:pos="10206"/>
              </w:tabs>
              <w:ind w:right="589"/>
              <w:jc w:val="both"/>
              <w:rPr>
                <w:rFonts w:ascii="Verdana" w:hAnsi="Verdana"/>
                <w:szCs w:val="20"/>
              </w:rPr>
            </w:pPr>
            <w:r w:rsidRPr="006915B5">
              <w:rPr>
                <w:rFonts w:ascii="Verdana" w:hAnsi="Verdana"/>
                <w:szCs w:val="20"/>
              </w:rPr>
              <w:t>1</w:t>
            </w:r>
          </w:p>
          <w:p w14:paraId="36F8DCB8" w14:textId="77777777" w:rsidR="0016265F" w:rsidRPr="006915B5" w:rsidRDefault="0016265F" w:rsidP="001D29E6">
            <w:pPr>
              <w:tabs>
                <w:tab w:val="left" w:pos="2268"/>
                <w:tab w:val="left" w:pos="10206"/>
              </w:tabs>
              <w:ind w:left="1400" w:right="589"/>
              <w:jc w:val="both"/>
              <w:rPr>
                <w:rFonts w:ascii="Verdana" w:hAnsi="Verdana"/>
                <w:szCs w:val="20"/>
              </w:rPr>
            </w:pP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14:paraId="043859E3" w14:textId="77777777" w:rsidR="0016265F" w:rsidRPr="006915B5" w:rsidRDefault="0016265F" w:rsidP="001D29E6">
            <w:pPr>
              <w:tabs>
                <w:tab w:val="left" w:pos="2268"/>
                <w:tab w:val="left" w:pos="10206"/>
              </w:tabs>
              <w:ind w:right="589"/>
              <w:jc w:val="both"/>
              <w:rPr>
                <w:rFonts w:ascii="Verdana" w:hAnsi="Verdana"/>
                <w:szCs w:val="20"/>
              </w:rPr>
            </w:pPr>
            <w:r>
              <w:rPr>
                <w:rFonts w:ascii="Verdana" w:hAnsi="Verdana"/>
                <w:szCs w:val="20"/>
              </w:rPr>
              <w:t>Gwan</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00DD012E" w14:textId="77777777" w:rsidR="0016265F" w:rsidRDefault="0016265F" w:rsidP="001D29E6">
            <w:pPr>
              <w:tabs>
                <w:tab w:val="left" w:pos="2268"/>
                <w:tab w:val="left" w:pos="10206"/>
              </w:tabs>
              <w:ind w:right="589"/>
              <w:rPr>
                <w:rFonts w:ascii="Verdana" w:hAnsi="Verdana"/>
                <w:szCs w:val="20"/>
              </w:rPr>
            </w:pPr>
            <w:proofErr w:type="spellStart"/>
            <w:r>
              <w:rPr>
                <w:rFonts w:ascii="Verdana" w:hAnsi="Verdana"/>
                <w:szCs w:val="20"/>
              </w:rPr>
              <w:t>Cynnig</w:t>
            </w:r>
            <w:proofErr w:type="spellEnd"/>
            <w:r>
              <w:rPr>
                <w:rFonts w:ascii="Verdana" w:hAnsi="Verdana"/>
                <w:szCs w:val="20"/>
              </w:rPr>
              <w:t xml:space="preserve"> </w:t>
            </w:r>
            <w:proofErr w:type="spellStart"/>
            <w:r>
              <w:rPr>
                <w:rFonts w:ascii="Verdana" w:hAnsi="Verdana"/>
                <w:szCs w:val="20"/>
              </w:rPr>
              <w:t>gwan</w:t>
            </w:r>
            <w:proofErr w:type="spellEnd"/>
            <w:r>
              <w:rPr>
                <w:rFonts w:ascii="Verdana" w:hAnsi="Verdana"/>
                <w:szCs w:val="20"/>
              </w:rPr>
              <w:t xml:space="preserve"> o ran </w:t>
            </w:r>
            <w:proofErr w:type="spellStart"/>
            <w:r>
              <w:rPr>
                <w:rFonts w:ascii="Verdana" w:hAnsi="Verdana"/>
                <w:szCs w:val="20"/>
              </w:rPr>
              <w:t>mynd</w:t>
            </w:r>
            <w:proofErr w:type="spellEnd"/>
            <w:r>
              <w:rPr>
                <w:rFonts w:ascii="Verdana" w:hAnsi="Verdana"/>
                <w:szCs w:val="20"/>
              </w:rPr>
              <w:t xml:space="preserve"> </w:t>
            </w:r>
            <w:proofErr w:type="spellStart"/>
            <w:r>
              <w:rPr>
                <w:rFonts w:ascii="Verdana" w:hAnsi="Verdana"/>
                <w:szCs w:val="20"/>
              </w:rPr>
              <w:t>i’r</w:t>
            </w:r>
            <w:proofErr w:type="spellEnd"/>
            <w:r>
              <w:rPr>
                <w:rFonts w:ascii="Verdana" w:hAnsi="Verdana"/>
                <w:szCs w:val="20"/>
              </w:rPr>
              <w:t xml:space="preserve"> </w:t>
            </w:r>
            <w:proofErr w:type="spellStart"/>
            <w:r>
              <w:rPr>
                <w:rFonts w:ascii="Verdana" w:hAnsi="Verdana"/>
                <w:szCs w:val="20"/>
              </w:rPr>
              <w:t>afael</w:t>
            </w:r>
            <w:proofErr w:type="spellEnd"/>
            <w:r>
              <w:rPr>
                <w:rFonts w:ascii="Verdana" w:hAnsi="Verdana"/>
                <w:szCs w:val="20"/>
              </w:rPr>
              <w:t xml:space="preserve"> â </w:t>
            </w:r>
            <w:proofErr w:type="spellStart"/>
            <w:r>
              <w:rPr>
                <w:rFonts w:ascii="Verdana" w:hAnsi="Verdana"/>
                <w:szCs w:val="20"/>
              </w:rPr>
              <w:t>gofynion</w:t>
            </w:r>
            <w:proofErr w:type="spellEnd"/>
            <w:r>
              <w:rPr>
                <w:rFonts w:ascii="Verdana" w:hAnsi="Verdana"/>
                <w:szCs w:val="20"/>
              </w:rPr>
              <w:t xml:space="preserve"> S4C neu </w:t>
            </w:r>
            <w:proofErr w:type="spellStart"/>
            <w:r>
              <w:rPr>
                <w:rFonts w:ascii="Verdana" w:hAnsi="Verdana"/>
                <w:szCs w:val="20"/>
              </w:rPr>
              <w:t>gyda</w:t>
            </w:r>
            <w:proofErr w:type="spellEnd"/>
            <w:r>
              <w:rPr>
                <w:rFonts w:ascii="Verdana" w:hAnsi="Verdana"/>
                <w:szCs w:val="20"/>
              </w:rPr>
              <w:t xml:space="preserve"> </w:t>
            </w:r>
            <w:proofErr w:type="spellStart"/>
            <w:r>
              <w:rPr>
                <w:rFonts w:ascii="Verdana" w:hAnsi="Verdana"/>
                <w:szCs w:val="20"/>
              </w:rPr>
              <w:t>thystiolaeth</w:t>
            </w:r>
            <w:proofErr w:type="spellEnd"/>
            <w:r>
              <w:rPr>
                <w:rFonts w:ascii="Verdana" w:hAnsi="Verdana"/>
                <w:szCs w:val="20"/>
              </w:rPr>
              <w:t xml:space="preserve"> </w:t>
            </w:r>
            <w:proofErr w:type="spellStart"/>
            <w:r>
              <w:rPr>
                <w:rFonts w:ascii="Verdana" w:hAnsi="Verdana"/>
                <w:szCs w:val="20"/>
              </w:rPr>
              <w:t>gwan</w:t>
            </w:r>
            <w:proofErr w:type="spellEnd"/>
            <w:r>
              <w:rPr>
                <w:rFonts w:ascii="Verdana" w:hAnsi="Verdana"/>
                <w:szCs w:val="20"/>
              </w:rPr>
              <w:t xml:space="preserve"> </w:t>
            </w:r>
            <w:proofErr w:type="spellStart"/>
            <w:r>
              <w:rPr>
                <w:rFonts w:ascii="Verdana" w:hAnsi="Verdana"/>
                <w:szCs w:val="20"/>
              </w:rPr>
              <w:t>i</w:t>
            </w:r>
            <w:proofErr w:type="spellEnd"/>
            <w:r>
              <w:rPr>
                <w:rFonts w:ascii="Verdana" w:hAnsi="Verdana"/>
                <w:szCs w:val="20"/>
              </w:rPr>
              <w:t xml:space="preserve"> </w:t>
            </w:r>
            <w:proofErr w:type="spellStart"/>
            <w:r>
              <w:rPr>
                <w:rFonts w:ascii="Verdana" w:hAnsi="Verdana"/>
                <w:szCs w:val="20"/>
              </w:rPr>
              <w:t>gefnogi</w:t>
            </w:r>
            <w:proofErr w:type="spellEnd"/>
            <w:r>
              <w:rPr>
                <w:rFonts w:ascii="Verdana" w:hAnsi="Verdana"/>
                <w:szCs w:val="20"/>
              </w:rPr>
              <w:t xml:space="preserve"> y </w:t>
            </w:r>
            <w:proofErr w:type="spellStart"/>
            <w:r>
              <w:rPr>
                <w:rFonts w:ascii="Verdana" w:hAnsi="Verdana"/>
                <w:szCs w:val="20"/>
              </w:rPr>
              <w:t>byddai’r</w:t>
            </w:r>
            <w:proofErr w:type="spellEnd"/>
            <w:r>
              <w:rPr>
                <w:rFonts w:ascii="Verdana" w:hAnsi="Verdana"/>
                <w:szCs w:val="20"/>
              </w:rPr>
              <w:t xml:space="preserve"> </w:t>
            </w:r>
            <w:proofErr w:type="spellStart"/>
            <w:r>
              <w:rPr>
                <w:rFonts w:ascii="Verdana" w:hAnsi="Verdana"/>
                <w:szCs w:val="20"/>
              </w:rPr>
              <w:t>cynnig</w:t>
            </w:r>
            <w:proofErr w:type="spellEnd"/>
            <w:r>
              <w:rPr>
                <w:rFonts w:ascii="Verdana" w:hAnsi="Verdana"/>
                <w:szCs w:val="20"/>
              </w:rPr>
              <w:t xml:space="preserve"> </w:t>
            </w:r>
            <w:proofErr w:type="spellStart"/>
            <w:r>
              <w:rPr>
                <w:rFonts w:ascii="Verdana" w:hAnsi="Verdana"/>
                <w:szCs w:val="20"/>
              </w:rPr>
              <w:t>yn</w:t>
            </w:r>
            <w:proofErr w:type="spellEnd"/>
            <w:r>
              <w:rPr>
                <w:rFonts w:ascii="Verdana" w:hAnsi="Verdana"/>
                <w:szCs w:val="20"/>
              </w:rPr>
              <w:t xml:space="preserve"> </w:t>
            </w:r>
            <w:proofErr w:type="spellStart"/>
            <w:r>
              <w:rPr>
                <w:rFonts w:ascii="Verdana" w:hAnsi="Verdana"/>
                <w:szCs w:val="20"/>
              </w:rPr>
              <w:t>cael</w:t>
            </w:r>
            <w:proofErr w:type="spellEnd"/>
            <w:r>
              <w:rPr>
                <w:rFonts w:ascii="Verdana" w:hAnsi="Verdana"/>
                <w:szCs w:val="20"/>
              </w:rPr>
              <w:t xml:space="preserve"> </w:t>
            </w:r>
            <w:proofErr w:type="spellStart"/>
            <w:r>
              <w:rPr>
                <w:rFonts w:ascii="Verdana" w:hAnsi="Verdana"/>
                <w:szCs w:val="20"/>
              </w:rPr>
              <w:t>ei</w:t>
            </w:r>
            <w:proofErr w:type="spellEnd"/>
            <w:r>
              <w:rPr>
                <w:rFonts w:ascii="Verdana" w:hAnsi="Verdana"/>
                <w:szCs w:val="20"/>
              </w:rPr>
              <w:t xml:space="preserve"> </w:t>
            </w:r>
            <w:proofErr w:type="spellStart"/>
            <w:r>
              <w:rPr>
                <w:rFonts w:ascii="Verdana" w:hAnsi="Verdana"/>
                <w:szCs w:val="20"/>
              </w:rPr>
              <w:t>gyflawni</w:t>
            </w:r>
            <w:proofErr w:type="spellEnd"/>
            <w:r>
              <w:rPr>
                <w:rFonts w:ascii="Verdana" w:hAnsi="Verdana"/>
                <w:szCs w:val="20"/>
              </w:rPr>
              <w:t xml:space="preserve">, </w:t>
            </w:r>
            <w:proofErr w:type="spellStart"/>
            <w:r>
              <w:rPr>
                <w:rFonts w:ascii="Verdana" w:hAnsi="Verdana"/>
                <w:szCs w:val="20"/>
              </w:rPr>
              <w:t>sydd</w:t>
            </w:r>
            <w:proofErr w:type="spellEnd"/>
            <w:r>
              <w:rPr>
                <w:rFonts w:ascii="Verdana" w:hAnsi="Verdana"/>
                <w:szCs w:val="20"/>
              </w:rPr>
              <w:t xml:space="preserve"> â </w:t>
            </w:r>
            <w:proofErr w:type="spellStart"/>
            <w:r>
              <w:rPr>
                <w:rFonts w:ascii="Verdana" w:hAnsi="Verdana"/>
                <w:szCs w:val="20"/>
              </w:rPr>
              <w:t>bylchau</w:t>
            </w:r>
            <w:proofErr w:type="spellEnd"/>
            <w:r>
              <w:rPr>
                <w:rFonts w:ascii="Verdana" w:hAnsi="Verdana"/>
                <w:szCs w:val="20"/>
              </w:rPr>
              <w:t xml:space="preserve"> </w:t>
            </w:r>
            <w:proofErr w:type="spellStart"/>
            <w:r>
              <w:rPr>
                <w:rFonts w:ascii="Verdana" w:hAnsi="Verdana"/>
                <w:szCs w:val="20"/>
              </w:rPr>
              <w:t>mawr</w:t>
            </w:r>
            <w:proofErr w:type="spellEnd"/>
            <w:r>
              <w:rPr>
                <w:rFonts w:ascii="Verdana" w:hAnsi="Verdana"/>
                <w:szCs w:val="20"/>
              </w:rPr>
              <w:t xml:space="preserve">, </w:t>
            </w:r>
            <w:proofErr w:type="spellStart"/>
            <w:r>
              <w:rPr>
                <w:rFonts w:ascii="Verdana" w:hAnsi="Verdana"/>
                <w:szCs w:val="20"/>
              </w:rPr>
              <w:t>nad</w:t>
            </w:r>
            <w:proofErr w:type="spellEnd"/>
            <w:r>
              <w:rPr>
                <w:rFonts w:ascii="Verdana" w:hAnsi="Verdana"/>
                <w:szCs w:val="20"/>
              </w:rPr>
              <w:t xml:space="preserve"> </w:t>
            </w:r>
            <w:proofErr w:type="spellStart"/>
            <w:r>
              <w:rPr>
                <w:rFonts w:ascii="Verdana" w:hAnsi="Verdana"/>
                <w:szCs w:val="20"/>
              </w:rPr>
              <w:t>yw’n</w:t>
            </w:r>
            <w:proofErr w:type="spellEnd"/>
            <w:r>
              <w:rPr>
                <w:rFonts w:ascii="Verdana" w:hAnsi="Verdana"/>
                <w:szCs w:val="20"/>
              </w:rPr>
              <w:t xml:space="preserve"> </w:t>
            </w:r>
            <w:proofErr w:type="spellStart"/>
            <w:r>
              <w:rPr>
                <w:rFonts w:ascii="Verdana" w:hAnsi="Verdana"/>
                <w:szCs w:val="20"/>
              </w:rPr>
              <w:t>argyhoeddi</w:t>
            </w:r>
            <w:proofErr w:type="spellEnd"/>
            <w:r>
              <w:rPr>
                <w:rFonts w:ascii="Verdana" w:hAnsi="Verdana"/>
                <w:szCs w:val="20"/>
              </w:rPr>
              <w:t xml:space="preserve"> </w:t>
            </w:r>
            <w:proofErr w:type="spellStart"/>
            <w:r>
              <w:rPr>
                <w:rFonts w:ascii="Verdana" w:hAnsi="Verdana"/>
                <w:szCs w:val="20"/>
              </w:rPr>
              <w:t>mewn</w:t>
            </w:r>
            <w:proofErr w:type="spellEnd"/>
            <w:r>
              <w:rPr>
                <w:rFonts w:ascii="Verdana" w:hAnsi="Verdana"/>
                <w:szCs w:val="20"/>
              </w:rPr>
              <w:t xml:space="preserve"> </w:t>
            </w:r>
            <w:proofErr w:type="spellStart"/>
            <w:r>
              <w:rPr>
                <w:rFonts w:ascii="Verdana" w:hAnsi="Verdana"/>
                <w:szCs w:val="20"/>
              </w:rPr>
              <w:t>sawl</w:t>
            </w:r>
            <w:proofErr w:type="spellEnd"/>
            <w:r>
              <w:rPr>
                <w:rFonts w:ascii="Verdana" w:hAnsi="Verdana"/>
                <w:szCs w:val="20"/>
              </w:rPr>
              <w:t xml:space="preserve"> </w:t>
            </w:r>
            <w:proofErr w:type="spellStart"/>
            <w:r>
              <w:rPr>
                <w:rFonts w:ascii="Verdana" w:hAnsi="Verdana"/>
                <w:szCs w:val="20"/>
              </w:rPr>
              <w:t>ffordd</w:t>
            </w:r>
            <w:proofErr w:type="spellEnd"/>
            <w:r>
              <w:rPr>
                <w:rFonts w:ascii="Verdana" w:hAnsi="Verdana"/>
                <w:szCs w:val="20"/>
              </w:rPr>
              <w:t xml:space="preserve"> neu </w:t>
            </w:r>
            <w:proofErr w:type="spellStart"/>
            <w:r>
              <w:rPr>
                <w:rFonts w:ascii="Verdana" w:hAnsi="Verdana"/>
                <w:szCs w:val="20"/>
              </w:rPr>
              <w:t>sydd</w:t>
            </w:r>
            <w:proofErr w:type="spellEnd"/>
            <w:r>
              <w:rPr>
                <w:rFonts w:ascii="Verdana" w:hAnsi="Verdana"/>
                <w:szCs w:val="20"/>
              </w:rPr>
              <w:t xml:space="preserve"> â </w:t>
            </w:r>
            <w:proofErr w:type="spellStart"/>
            <w:r>
              <w:rPr>
                <w:rFonts w:ascii="Verdana" w:hAnsi="Verdana"/>
                <w:szCs w:val="20"/>
              </w:rPr>
              <w:t>diffyg</w:t>
            </w:r>
            <w:proofErr w:type="spellEnd"/>
            <w:r>
              <w:rPr>
                <w:rFonts w:ascii="Verdana" w:hAnsi="Verdana"/>
                <w:szCs w:val="20"/>
              </w:rPr>
              <w:t xml:space="preserve"> </w:t>
            </w:r>
            <w:proofErr w:type="spellStart"/>
            <w:r>
              <w:rPr>
                <w:rFonts w:ascii="Verdana" w:hAnsi="Verdana"/>
                <w:szCs w:val="20"/>
              </w:rPr>
              <w:t>credadwyedd</w:t>
            </w:r>
            <w:proofErr w:type="spellEnd"/>
            <w:r>
              <w:rPr>
                <w:rFonts w:ascii="Verdana" w:hAnsi="Verdana"/>
                <w:szCs w:val="20"/>
              </w:rPr>
              <w:t xml:space="preserve"> </w:t>
            </w:r>
            <w:proofErr w:type="spellStart"/>
            <w:r>
              <w:rPr>
                <w:rFonts w:ascii="Verdana" w:hAnsi="Verdana"/>
                <w:szCs w:val="20"/>
              </w:rPr>
              <w:t>difrifol</w:t>
            </w:r>
            <w:proofErr w:type="spellEnd"/>
            <w:r>
              <w:rPr>
                <w:rFonts w:ascii="Verdana" w:hAnsi="Verdana"/>
                <w:szCs w:val="20"/>
              </w:rPr>
              <w:t xml:space="preserve">.  </w:t>
            </w:r>
          </w:p>
          <w:p w14:paraId="3982FF87" w14:textId="77777777" w:rsidR="0016265F" w:rsidRPr="006915B5" w:rsidRDefault="0016265F" w:rsidP="001D29E6">
            <w:pPr>
              <w:tabs>
                <w:tab w:val="left" w:pos="2268"/>
                <w:tab w:val="left" w:pos="10206"/>
              </w:tabs>
              <w:ind w:right="589"/>
              <w:rPr>
                <w:rFonts w:ascii="Verdana" w:hAnsi="Verdana"/>
                <w:szCs w:val="20"/>
              </w:rPr>
            </w:pPr>
          </w:p>
        </w:tc>
      </w:tr>
      <w:tr w:rsidR="0016265F" w:rsidRPr="00EE25B0" w14:paraId="02359EA0" w14:textId="77777777" w:rsidTr="001D29E6">
        <w:tc>
          <w:tcPr>
            <w:tcW w:w="13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709FEF" w14:textId="77777777" w:rsidR="0016265F" w:rsidRPr="006915B5" w:rsidRDefault="0016265F" w:rsidP="001D29E6">
            <w:pPr>
              <w:tabs>
                <w:tab w:val="left" w:pos="2268"/>
                <w:tab w:val="left" w:pos="10206"/>
              </w:tabs>
              <w:ind w:right="589"/>
              <w:jc w:val="both"/>
              <w:rPr>
                <w:rFonts w:ascii="Verdana" w:hAnsi="Verdana"/>
                <w:szCs w:val="20"/>
              </w:rPr>
            </w:pPr>
            <w:r w:rsidRPr="006915B5">
              <w:rPr>
                <w:rFonts w:ascii="Verdana" w:hAnsi="Verdana"/>
                <w:szCs w:val="20"/>
              </w:rPr>
              <w:t>2</w:t>
            </w:r>
          </w:p>
          <w:p w14:paraId="64B48DBB" w14:textId="77777777" w:rsidR="0016265F" w:rsidRPr="006915B5" w:rsidRDefault="0016265F" w:rsidP="001D29E6">
            <w:pPr>
              <w:tabs>
                <w:tab w:val="left" w:pos="2268"/>
                <w:tab w:val="left" w:pos="10206"/>
              </w:tabs>
              <w:ind w:left="1400" w:right="589"/>
              <w:jc w:val="both"/>
              <w:rPr>
                <w:rFonts w:ascii="Verdana" w:hAnsi="Verdana"/>
                <w:szCs w:val="20"/>
              </w:rPr>
            </w:pP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14:paraId="7DAE2D26" w14:textId="77777777" w:rsidR="0016265F" w:rsidRPr="006915B5" w:rsidRDefault="0016265F" w:rsidP="001D29E6">
            <w:pPr>
              <w:tabs>
                <w:tab w:val="left" w:pos="2268"/>
                <w:tab w:val="left" w:pos="10206"/>
              </w:tabs>
              <w:ind w:right="589"/>
              <w:jc w:val="both"/>
              <w:rPr>
                <w:rFonts w:ascii="Verdana" w:hAnsi="Verdana"/>
                <w:szCs w:val="20"/>
              </w:rPr>
            </w:pPr>
            <w:proofErr w:type="spellStart"/>
            <w:r>
              <w:rPr>
                <w:rFonts w:ascii="Verdana" w:hAnsi="Verdana"/>
                <w:szCs w:val="20"/>
              </w:rPr>
              <w:t>Llai</w:t>
            </w:r>
            <w:proofErr w:type="spellEnd"/>
            <w:r>
              <w:rPr>
                <w:rFonts w:ascii="Verdana" w:hAnsi="Verdana"/>
                <w:szCs w:val="20"/>
              </w:rPr>
              <w:t xml:space="preserve"> </w:t>
            </w:r>
            <w:proofErr w:type="spellStart"/>
            <w:r>
              <w:rPr>
                <w:rFonts w:ascii="Verdana" w:hAnsi="Verdana"/>
                <w:szCs w:val="20"/>
              </w:rPr>
              <w:t>na</w:t>
            </w:r>
            <w:proofErr w:type="spellEnd"/>
            <w:r>
              <w:rPr>
                <w:rFonts w:ascii="Verdana" w:hAnsi="Verdana"/>
                <w:szCs w:val="20"/>
              </w:rPr>
              <w:t xml:space="preserve"> </w:t>
            </w:r>
            <w:proofErr w:type="spellStart"/>
            <w:r>
              <w:rPr>
                <w:rFonts w:ascii="Verdana" w:hAnsi="Verdana"/>
                <w:szCs w:val="20"/>
              </w:rPr>
              <w:t>Boddhaol</w:t>
            </w:r>
            <w:proofErr w:type="spellEnd"/>
            <w:r>
              <w:rPr>
                <w:rFonts w:ascii="Verdana" w:hAnsi="Verdana"/>
                <w:szCs w:val="20"/>
              </w:rPr>
              <w:t xml:space="preserve"> </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1E07126D" w14:textId="77777777" w:rsidR="0016265F" w:rsidRDefault="0016265F" w:rsidP="001D29E6">
            <w:pPr>
              <w:tabs>
                <w:tab w:val="left" w:pos="2268"/>
                <w:tab w:val="left" w:pos="10206"/>
              </w:tabs>
              <w:ind w:right="589"/>
              <w:rPr>
                <w:rFonts w:ascii="Verdana" w:hAnsi="Verdana"/>
                <w:szCs w:val="20"/>
              </w:rPr>
            </w:pPr>
            <w:proofErr w:type="spellStart"/>
            <w:r>
              <w:rPr>
                <w:rFonts w:ascii="Verdana" w:hAnsi="Verdana"/>
                <w:szCs w:val="20"/>
              </w:rPr>
              <w:t>Cynnig</w:t>
            </w:r>
            <w:proofErr w:type="spellEnd"/>
            <w:r>
              <w:rPr>
                <w:rFonts w:ascii="Verdana" w:hAnsi="Verdana"/>
                <w:szCs w:val="20"/>
              </w:rPr>
              <w:t xml:space="preserve"> </w:t>
            </w:r>
            <w:proofErr w:type="spellStart"/>
            <w:r>
              <w:rPr>
                <w:rFonts w:ascii="Verdana" w:hAnsi="Verdana"/>
                <w:szCs w:val="20"/>
              </w:rPr>
              <w:t>sy’n</w:t>
            </w:r>
            <w:proofErr w:type="spellEnd"/>
            <w:r>
              <w:rPr>
                <w:rFonts w:ascii="Verdana" w:hAnsi="Verdana"/>
                <w:szCs w:val="20"/>
              </w:rPr>
              <w:t xml:space="preserve"> </w:t>
            </w:r>
            <w:proofErr w:type="spellStart"/>
            <w:r>
              <w:rPr>
                <w:rFonts w:ascii="Verdana" w:hAnsi="Verdana"/>
                <w:szCs w:val="20"/>
              </w:rPr>
              <w:t>llai</w:t>
            </w:r>
            <w:proofErr w:type="spellEnd"/>
            <w:r>
              <w:rPr>
                <w:rFonts w:ascii="Verdana" w:hAnsi="Verdana"/>
                <w:szCs w:val="20"/>
              </w:rPr>
              <w:t xml:space="preserve"> </w:t>
            </w:r>
            <w:proofErr w:type="spellStart"/>
            <w:r>
              <w:rPr>
                <w:rFonts w:ascii="Verdana" w:hAnsi="Verdana"/>
                <w:szCs w:val="20"/>
              </w:rPr>
              <w:t>na</w:t>
            </w:r>
            <w:proofErr w:type="spellEnd"/>
            <w:r>
              <w:rPr>
                <w:rFonts w:ascii="Verdana" w:hAnsi="Verdana"/>
                <w:szCs w:val="20"/>
              </w:rPr>
              <w:t xml:space="preserve"> </w:t>
            </w:r>
            <w:proofErr w:type="spellStart"/>
            <w:r>
              <w:rPr>
                <w:rFonts w:ascii="Verdana" w:hAnsi="Verdana"/>
                <w:szCs w:val="20"/>
              </w:rPr>
              <w:t>boddhaol</w:t>
            </w:r>
            <w:proofErr w:type="spellEnd"/>
            <w:r>
              <w:rPr>
                <w:rFonts w:ascii="Verdana" w:hAnsi="Verdana"/>
                <w:szCs w:val="20"/>
              </w:rPr>
              <w:t xml:space="preserve"> o ran </w:t>
            </w:r>
            <w:proofErr w:type="spellStart"/>
            <w:r>
              <w:rPr>
                <w:rFonts w:ascii="Verdana" w:hAnsi="Verdana"/>
                <w:szCs w:val="20"/>
              </w:rPr>
              <w:t>mynd</w:t>
            </w:r>
            <w:proofErr w:type="spellEnd"/>
            <w:r>
              <w:rPr>
                <w:rFonts w:ascii="Verdana" w:hAnsi="Verdana"/>
                <w:szCs w:val="20"/>
              </w:rPr>
              <w:t xml:space="preserve"> </w:t>
            </w:r>
            <w:proofErr w:type="spellStart"/>
            <w:r>
              <w:rPr>
                <w:rFonts w:ascii="Verdana" w:hAnsi="Verdana"/>
                <w:szCs w:val="20"/>
              </w:rPr>
              <w:t>i’r</w:t>
            </w:r>
            <w:proofErr w:type="spellEnd"/>
            <w:r>
              <w:rPr>
                <w:rFonts w:ascii="Verdana" w:hAnsi="Verdana"/>
                <w:szCs w:val="20"/>
              </w:rPr>
              <w:t xml:space="preserve"> </w:t>
            </w:r>
            <w:proofErr w:type="spellStart"/>
            <w:r>
              <w:rPr>
                <w:rFonts w:ascii="Verdana" w:hAnsi="Verdana"/>
                <w:szCs w:val="20"/>
              </w:rPr>
              <w:t>afael</w:t>
            </w:r>
            <w:proofErr w:type="spellEnd"/>
            <w:r>
              <w:rPr>
                <w:rFonts w:ascii="Verdana" w:hAnsi="Verdana"/>
                <w:szCs w:val="20"/>
              </w:rPr>
              <w:t xml:space="preserve"> â </w:t>
            </w:r>
            <w:proofErr w:type="spellStart"/>
            <w:r>
              <w:rPr>
                <w:rFonts w:ascii="Verdana" w:hAnsi="Verdana"/>
                <w:szCs w:val="20"/>
              </w:rPr>
              <w:t>gofynion</w:t>
            </w:r>
            <w:proofErr w:type="spellEnd"/>
            <w:r>
              <w:rPr>
                <w:rFonts w:ascii="Verdana" w:hAnsi="Verdana"/>
                <w:szCs w:val="20"/>
              </w:rPr>
              <w:t xml:space="preserve"> S4C neu </w:t>
            </w:r>
            <w:proofErr w:type="spellStart"/>
            <w:r>
              <w:rPr>
                <w:rFonts w:ascii="Verdana" w:hAnsi="Verdana"/>
                <w:szCs w:val="20"/>
              </w:rPr>
              <w:t>sydd</w:t>
            </w:r>
            <w:proofErr w:type="spellEnd"/>
            <w:r>
              <w:rPr>
                <w:rFonts w:ascii="Verdana" w:hAnsi="Verdana"/>
                <w:szCs w:val="20"/>
              </w:rPr>
              <w:t xml:space="preserve"> â </w:t>
            </w:r>
            <w:proofErr w:type="spellStart"/>
            <w:r>
              <w:rPr>
                <w:rFonts w:ascii="Verdana" w:hAnsi="Verdana"/>
                <w:szCs w:val="20"/>
              </w:rPr>
              <w:t>thystiolaeth</w:t>
            </w:r>
            <w:proofErr w:type="spellEnd"/>
            <w:r>
              <w:rPr>
                <w:rFonts w:ascii="Verdana" w:hAnsi="Verdana"/>
                <w:szCs w:val="20"/>
              </w:rPr>
              <w:t xml:space="preserve"> </w:t>
            </w:r>
            <w:proofErr w:type="spellStart"/>
            <w:r>
              <w:rPr>
                <w:rFonts w:ascii="Verdana" w:hAnsi="Verdana"/>
                <w:szCs w:val="20"/>
              </w:rPr>
              <w:t>gefnogol</w:t>
            </w:r>
            <w:proofErr w:type="spellEnd"/>
            <w:r>
              <w:rPr>
                <w:rFonts w:ascii="Verdana" w:hAnsi="Verdana"/>
                <w:szCs w:val="20"/>
              </w:rPr>
              <w:t xml:space="preserve"> lai </w:t>
            </w:r>
            <w:proofErr w:type="spellStart"/>
            <w:r>
              <w:rPr>
                <w:rFonts w:ascii="Verdana" w:hAnsi="Verdana"/>
                <w:szCs w:val="20"/>
              </w:rPr>
              <w:t>na</w:t>
            </w:r>
            <w:proofErr w:type="spellEnd"/>
            <w:r>
              <w:rPr>
                <w:rFonts w:ascii="Verdana" w:hAnsi="Verdana"/>
                <w:szCs w:val="20"/>
              </w:rPr>
              <w:t xml:space="preserve"> </w:t>
            </w:r>
            <w:proofErr w:type="spellStart"/>
            <w:r>
              <w:rPr>
                <w:rFonts w:ascii="Verdana" w:hAnsi="Verdana"/>
                <w:szCs w:val="20"/>
              </w:rPr>
              <w:t>boddhaol</w:t>
            </w:r>
            <w:proofErr w:type="spellEnd"/>
            <w:r>
              <w:rPr>
                <w:rFonts w:ascii="Verdana" w:hAnsi="Verdana"/>
                <w:szCs w:val="20"/>
              </w:rPr>
              <w:t xml:space="preserve">, </w:t>
            </w:r>
            <w:proofErr w:type="spellStart"/>
            <w:r>
              <w:rPr>
                <w:rFonts w:ascii="Verdana" w:hAnsi="Verdana"/>
                <w:szCs w:val="20"/>
              </w:rPr>
              <w:t>sydd</w:t>
            </w:r>
            <w:proofErr w:type="spellEnd"/>
            <w:r>
              <w:rPr>
                <w:rFonts w:ascii="Verdana" w:hAnsi="Verdana"/>
                <w:szCs w:val="20"/>
              </w:rPr>
              <w:t xml:space="preserve"> â </w:t>
            </w:r>
            <w:proofErr w:type="spellStart"/>
            <w:r>
              <w:rPr>
                <w:rFonts w:ascii="Verdana" w:hAnsi="Verdana"/>
                <w:szCs w:val="20"/>
              </w:rPr>
              <w:t>bylchau</w:t>
            </w:r>
            <w:proofErr w:type="spellEnd"/>
            <w:r>
              <w:rPr>
                <w:rFonts w:ascii="Verdana" w:hAnsi="Verdana"/>
                <w:szCs w:val="20"/>
              </w:rPr>
              <w:t xml:space="preserve"> </w:t>
            </w:r>
            <w:proofErr w:type="spellStart"/>
            <w:r>
              <w:rPr>
                <w:rFonts w:ascii="Verdana" w:hAnsi="Verdana"/>
                <w:szCs w:val="20"/>
              </w:rPr>
              <w:t>cymedrol</w:t>
            </w:r>
            <w:proofErr w:type="spellEnd"/>
            <w:r>
              <w:rPr>
                <w:rFonts w:ascii="Verdana" w:hAnsi="Verdana"/>
                <w:szCs w:val="20"/>
              </w:rPr>
              <w:t xml:space="preserve"> neu </w:t>
            </w:r>
            <w:proofErr w:type="spellStart"/>
            <w:r>
              <w:rPr>
                <w:rFonts w:ascii="Verdana" w:hAnsi="Verdana"/>
                <w:szCs w:val="20"/>
              </w:rPr>
              <w:t>sy’n</w:t>
            </w:r>
            <w:proofErr w:type="spellEnd"/>
            <w:r>
              <w:rPr>
                <w:rFonts w:ascii="Verdana" w:hAnsi="Verdana"/>
                <w:szCs w:val="20"/>
              </w:rPr>
              <w:t xml:space="preserve"> </w:t>
            </w:r>
            <w:proofErr w:type="spellStart"/>
            <w:r>
              <w:rPr>
                <w:rFonts w:ascii="Verdana" w:hAnsi="Verdana"/>
                <w:szCs w:val="20"/>
              </w:rPr>
              <w:t>amherthnasol</w:t>
            </w:r>
            <w:proofErr w:type="spellEnd"/>
            <w:r>
              <w:rPr>
                <w:rFonts w:ascii="Verdana" w:hAnsi="Verdana"/>
                <w:szCs w:val="20"/>
              </w:rPr>
              <w:t xml:space="preserve"> </w:t>
            </w:r>
            <w:proofErr w:type="spellStart"/>
            <w:r>
              <w:rPr>
                <w:rFonts w:ascii="Verdana" w:hAnsi="Verdana"/>
                <w:szCs w:val="20"/>
              </w:rPr>
              <w:t>neu’n</w:t>
            </w:r>
            <w:proofErr w:type="spellEnd"/>
            <w:r>
              <w:rPr>
                <w:rFonts w:ascii="Verdana" w:hAnsi="Verdana"/>
                <w:szCs w:val="20"/>
              </w:rPr>
              <w:t xml:space="preserve"> </w:t>
            </w:r>
            <w:proofErr w:type="spellStart"/>
            <w:r>
              <w:rPr>
                <w:rFonts w:ascii="Verdana" w:hAnsi="Verdana"/>
                <w:szCs w:val="20"/>
              </w:rPr>
              <w:t>methu</w:t>
            </w:r>
            <w:proofErr w:type="spellEnd"/>
            <w:r>
              <w:rPr>
                <w:rFonts w:ascii="Verdana" w:hAnsi="Verdana"/>
                <w:szCs w:val="20"/>
              </w:rPr>
              <w:t xml:space="preserve"> ag </w:t>
            </w:r>
            <w:proofErr w:type="spellStart"/>
            <w:r>
              <w:rPr>
                <w:rFonts w:ascii="Verdana" w:hAnsi="Verdana"/>
                <w:szCs w:val="20"/>
              </w:rPr>
              <w:t>argyhoeddi</w:t>
            </w:r>
            <w:proofErr w:type="spellEnd"/>
            <w:r>
              <w:rPr>
                <w:rFonts w:ascii="Verdana" w:hAnsi="Verdana"/>
                <w:szCs w:val="20"/>
              </w:rPr>
              <w:t xml:space="preserve">.  </w:t>
            </w:r>
          </w:p>
          <w:p w14:paraId="105AB099" w14:textId="77777777" w:rsidR="0016265F" w:rsidRPr="006915B5" w:rsidRDefault="0016265F" w:rsidP="001D29E6">
            <w:pPr>
              <w:tabs>
                <w:tab w:val="left" w:pos="2268"/>
                <w:tab w:val="left" w:pos="10206"/>
              </w:tabs>
              <w:ind w:right="589"/>
              <w:rPr>
                <w:rFonts w:ascii="Verdana" w:hAnsi="Verdana"/>
                <w:szCs w:val="20"/>
              </w:rPr>
            </w:pPr>
          </w:p>
        </w:tc>
      </w:tr>
      <w:tr w:rsidR="0016265F" w:rsidRPr="00EE25B0" w14:paraId="33E56CEB" w14:textId="77777777" w:rsidTr="001D29E6">
        <w:tc>
          <w:tcPr>
            <w:tcW w:w="13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1306B6" w14:textId="77777777" w:rsidR="0016265F" w:rsidRPr="006915B5" w:rsidRDefault="0016265F" w:rsidP="001D29E6">
            <w:pPr>
              <w:tabs>
                <w:tab w:val="left" w:pos="2268"/>
                <w:tab w:val="left" w:pos="10206"/>
              </w:tabs>
              <w:ind w:right="589"/>
              <w:jc w:val="both"/>
              <w:rPr>
                <w:rFonts w:ascii="Verdana" w:hAnsi="Verdana"/>
                <w:szCs w:val="20"/>
              </w:rPr>
            </w:pPr>
            <w:r w:rsidRPr="006915B5">
              <w:rPr>
                <w:rFonts w:ascii="Verdana" w:hAnsi="Verdana"/>
                <w:szCs w:val="20"/>
              </w:rPr>
              <w:t>3</w:t>
            </w:r>
          </w:p>
          <w:p w14:paraId="1AF562DE" w14:textId="77777777" w:rsidR="0016265F" w:rsidRPr="006915B5" w:rsidRDefault="0016265F" w:rsidP="001D29E6">
            <w:pPr>
              <w:tabs>
                <w:tab w:val="left" w:pos="2268"/>
                <w:tab w:val="left" w:pos="10206"/>
              </w:tabs>
              <w:ind w:left="1400" w:right="589"/>
              <w:jc w:val="both"/>
              <w:rPr>
                <w:rFonts w:ascii="Verdana" w:hAnsi="Verdana"/>
                <w:szCs w:val="20"/>
              </w:rPr>
            </w:pP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14:paraId="52DE9499" w14:textId="77777777" w:rsidR="0016265F" w:rsidRPr="006915B5" w:rsidRDefault="0016265F" w:rsidP="001D29E6">
            <w:pPr>
              <w:tabs>
                <w:tab w:val="left" w:pos="2268"/>
                <w:tab w:val="left" w:pos="10206"/>
              </w:tabs>
              <w:ind w:right="589"/>
              <w:jc w:val="both"/>
              <w:rPr>
                <w:rFonts w:ascii="Verdana" w:hAnsi="Verdana"/>
                <w:szCs w:val="20"/>
              </w:rPr>
            </w:pPr>
            <w:proofErr w:type="spellStart"/>
            <w:r>
              <w:rPr>
                <w:rFonts w:ascii="Verdana" w:hAnsi="Verdana"/>
                <w:szCs w:val="20"/>
              </w:rPr>
              <w:t>Boddhaol</w:t>
            </w:r>
            <w:proofErr w:type="spellEnd"/>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3FF78308" w14:textId="77777777" w:rsidR="0016265F" w:rsidRDefault="0016265F" w:rsidP="001D29E6">
            <w:pPr>
              <w:tabs>
                <w:tab w:val="left" w:pos="2268"/>
                <w:tab w:val="left" w:pos="10206"/>
              </w:tabs>
              <w:ind w:right="589"/>
              <w:rPr>
                <w:rFonts w:ascii="Verdana" w:hAnsi="Verdana"/>
                <w:szCs w:val="20"/>
              </w:rPr>
            </w:pPr>
            <w:proofErr w:type="spellStart"/>
            <w:r>
              <w:rPr>
                <w:rFonts w:ascii="Verdana" w:hAnsi="Verdana"/>
                <w:szCs w:val="20"/>
              </w:rPr>
              <w:t>Cynnig</w:t>
            </w:r>
            <w:proofErr w:type="spellEnd"/>
            <w:r>
              <w:rPr>
                <w:rFonts w:ascii="Verdana" w:hAnsi="Verdana"/>
                <w:szCs w:val="20"/>
              </w:rPr>
              <w:t xml:space="preserve"> </w:t>
            </w:r>
            <w:proofErr w:type="spellStart"/>
            <w:r>
              <w:rPr>
                <w:rFonts w:ascii="Verdana" w:hAnsi="Verdana"/>
                <w:szCs w:val="20"/>
              </w:rPr>
              <w:t>boddhaol</w:t>
            </w:r>
            <w:proofErr w:type="spellEnd"/>
            <w:r>
              <w:rPr>
                <w:rFonts w:ascii="Verdana" w:hAnsi="Verdana"/>
                <w:szCs w:val="20"/>
              </w:rPr>
              <w:t xml:space="preserve"> o ran </w:t>
            </w:r>
            <w:proofErr w:type="spellStart"/>
            <w:r>
              <w:rPr>
                <w:rFonts w:ascii="Verdana" w:hAnsi="Verdana"/>
                <w:szCs w:val="20"/>
              </w:rPr>
              <w:t>mynd</w:t>
            </w:r>
            <w:proofErr w:type="spellEnd"/>
            <w:r>
              <w:rPr>
                <w:rFonts w:ascii="Verdana" w:hAnsi="Verdana"/>
                <w:szCs w:val="20"/>
              </w:rPr>
              <w:t xml:space="preserve"> </w:t>
            </w:r>
            <w:proofErr w:type="spellStart"/>
            <w:r>
              <w:rPr>
                <w:rFonts w:ascii="Verdana" w:hAnsi="Verdana"/>
                <w:szCs w:val="20"/>
              </w:rPr>
              <w:t>i’r</w:t>
            </w:r>
            <w:proofErr w:type="spellEnd"/>
            <w:r>
              <w:rPr>
                <w:rFonts w:ascii="Verdana" w:hAnsi="Verdana"/>
                <w:szCs w:val="20"/>
              </w:rPr>
              <w:t xml:space="preserve"> </w:t>
            </w:r>
            <w:proofErr w:type="spellStart"/>
            <w:r>
              <w:rPr>
                <w:rFonts w:ascii="Verdana" w:hAnsi="Verdana"/>
                <w:szCs w:val="20"/>
              </w:rPr>
              <w:t>afael</w:t>
            </w:r>
            <w:proofErr w:type="spellEnd"/>
            <w:r>
              <w:rPr>
                <w:rFonts w:ascii="Verdana" w:hAnsi="Verdana"/>
                <w:szCs w:val="20"/>
              </w:rPr>
              <w:t xml:space="preserve"> â </w:t>
            </w:r>
            <w:proofErr w:type="spellStart"/>
            <w:r>
              <w:rPr>
                <w:rFonts w:ascii="Verdana" w:hAnsi="Verdana"/>
                <w:szCs w:val="20"/>
              </w:rPr>
              <w:t>gofynion</w:t>
            </w:r>
            <w:proofErr w:type="spellEnd"/>
            <w:r>
              <w:rPr>
                <w:rFonts w:ascii="Verdana" w:hAnsi="Verdana"/>
                <w:szCs w:val="20"/>
              </w:rPr>
              <w:t xml:space="preserve"> S4C neu </w:t>
            </w:r>
            <w:proofErr w:type="spellStart"/>
            <w:r>
              <w:rPr>
                <w:rFonts w:ascii="Verdana" w:hAnsi="Verdana"/>
                <w:szCs w:val="20"/>
              </w:rPr>
              <w:t>sydd</w:t>
            </w:r>
            <w:proofErr w:type="spellEnd"/>
            <w:r>
              <w:rPr>
                <w:rFonts w:ascii="Verdana" w:hAnsi="Verdana"/>
                <w:szCs w:val="20"/>
              </w:rPr>
              <w:t xml:space="preserve"> â </w:t>
            </w:r>
            <w:proofErr w:type="spellStart"/>
            <w:r>
              <w:rPr>
                <w:rFonts w:ascii="Verdana" w:hAnsi="Verdana"/>
                <w:szCs w:val="20"/>
              </w:rPr>
              <w:t>thystiolaeth</w:t>
            </w:r>
            <w:proofErr w:type="spellEnd"/>
            <w:r>
              <w:rPr>
                <w:rFonts w:ascii="Verdana" w:hAnsi="Verdana"/>
                <w:szCs w:val="20"/>
              </w:rPr>
              <w:t xml:space="preserve"> </w:t>
            </w:r>
            <w:proofErr w:type="spellStart"/>
            <w:r>
              <w:rPr>
                <w:rFonts w:ascii="Verdana" w:hAnsi="Verdana"/>
                <w:szCs w:val="20"/>
              </w:rPr>
              <w:t>foddhaol</w:t>
            </w:r>
            <w:proofErr w:type="spellEnd"/>
            <w:r>
              <w:rPr>
                <w:rFonts w:ascii="Verdana" w:hAnsi="Verdana"/>
                <w:szCs w:val="20"/>
              </w:rPr>
              <w:t xml:space="preserve"> y </w:t>
            </w:r>
            <w:proofErr w:type="spellStart"/>
            <w:r>
              <w:rPr>
                <w:rFonts w:ascii="Verdana" w:hAnsi="Verdana"/>
                <w:szCs w:val="20"/>
              </w:rPr>
              <w:t>byddai’r</w:t>
            </w:r>
            <w:proofErr w:type="spellEnd"/>
            <w:r>
              <w:rPr>
                <w:rFonts w:ascii="Verdana" w:hAnsi="Verdana"/>
                <w:szCs w:val="20"/>
              </w:rPr>
              <w:t xml:space="preserve"> </w:t>
            </w:r>
            <w:proofErr w:type="spellStart"/>
            <w:r>
              <w:rPr>
                <w:rFonts w:ascii="Verdana" w:hAnsi="Verdana"/>
                <w:szCs w:val="20"/>
              </w:rPr>
              <w:t>cynnig</w:t>
            </w:r>
            <w:proofErr w:type="spellEnd"/>
            <w:r>
              <w:rPr>
                <w:rFonts w:ascii="Verdana" w:hAnsi="Verdana"/>
                <w:szCs w:val="20"/>
              </w:rPr>
              <w:t xml:space="preserve"> </w:t>
            </w:r>
            <w:proofErr w:type="spellStart"/>
            <w:r>
              <w:rPr>
                <w:rFonts w:ascii="Verdana" w:hAnsi="Verdana"/>
                <w:szCs w:val="20"/>
              </w:rPr>
              <w:t>yn</w:t>
            </w:r>
            <w:proofErr w:type="spellEnd"/>
            <w:r>
              <w:rPr>
                <w:rFonts w:ascii="Verdana" w:hAnsi="Verdana"/>
                <w:szCs w:val="20"/>
              </w:rPr>
              <w:t xml:space="preserve"> </w:t>
            </w:r>
            <w:proofErr w:type="spellStart"/>
            <w:r>
              <w:rPr>
                <w:rFonts w:ascii="Verdana" w:hAnsi="Verdana"/>
                <w:szCs w:val="20"/>
              </w:rPr>
              <w:t>cael</w:t>
            </w:r>
            <w:proofErr w:type="spellEnd"/>
            <w:r>
              <w:rPr>
                <w:rFonts w:ascii="Verdana" w:hAnsi="Verdana"/>
                <w:szCs w:val="20"/>
              </w:rPr>
              <w:t xml:space="preserve"> </w:t>
            </w:r>
            <w:proofErr w:type="spellStart"/>
            <w:r>
              <w:rPr>
                <w:rFonts w:ascii="Verdana" w:hAnsi="Verdana"/>
                <w:szCs w:val="20"/>
              </w:rPr>
              <w:t>ei</w:t>
            </w:r>
            <w:proofErr w:type="spellEnd"/>
            <w:r>
              <w:rPr>
                <w:rFonts w:ascii="Verdana" w:hAnsi="Verdana"/>
                <w:szCs w:val="20"/>
              </w:rPr>
              <w:t xml:space="preserve"> </w:t>
            </w:r>
            <w:proofErr w:type="spellStart"/>
            <w:r>
              <w:rPr>
                <w:rFonts w:ascii="Verdana" w:hAnsi="Verdana"/>
                <w:szCs w:val="20"/>
              </w:rPr>
              <w:t>gyflawni</w:t>
            </w:r>
            <w:proofErr w:type="spellEnd"/>
            <w:r>
              <w:rPr>
                <w:rFonts w:ascii="Verdana" w:hAnsi="Verdana"/>
                <w:szCs w:val="20"/>
              </w:rPr>
              <w:t xml:space="preserve"> </w:t>
            </w:r>
            <w:proofErr w:type="spellStart"/>
            <w:r>
              <w:rPr>
                <w:rFonts w:ascii="Verdana" w:hAnsi="Verdana"/>
                <w:szCs w:val="20"/>
              </w:rPr>
              <w:t>ond</w:t>
            </w:r>
            <w:proofErr w:type="spellEnd"/>
            <w:r>
              <w:rPr>
                <w:rFonts w:ascii="Verdana" w:hAnsi="Verdana"/>
                <w:szCs w:val="20"/>
              </w:rPr>
              <w:t xml:space="preserve"> </w:t>
            </w:r>
            <w:proofErr w:type="spellStart"/>
            <w:r>
              <w:rPr>
                <w:rFonts w:ascii="Verdana" w:hAnsi="Verdana"/>
                <w:szCs w:val="20"/>
              </w:rPr>
              <w:t>sydd</w:t>
            </w:r>
            <w:proofErr w:type="spellEnd"/>
            <w:r>
              <w:rPr>
                <w:rFonts w:ascii="Verdana" w:hAnsi="Verdana"/>
                <w:szCs w:val="20"/>
              </w:rPr>
              <w:t xml:space="preserve"> â </w:t>
            </w:r>
            <w:proofErr w:type="spellStart"/>
            <w:r>
              <w:rPr>
                <w:rFonts w:ascii="Verdana" w:hAnsi="Verdana"/>
                <w:szCs w:val="20"/>
              </w:rPr>
              <w:t>mân</w:t>
            </w:r>
            <w:proofErr w:type="spellEnd"/>
            <w:r>
              <w:rPr>
                <w:rFonts w:ascii="Verdana" w:hAnsi="Verdana"/>
                <w:szCs w:val="20"/>
              </w:rPr>
              <w:t xml:space="preserve"> </w:t>
            </w:r>
            <w:proofErr w:type="spellStart"/>
            <w:r>
              <w:rPr>
                <w:rFonts w:ascii="Verdana" w:hAnsi="Verdana"/>
                <w:szCs w:val="20"/>
              </w:rPr>
              <w:t>fylchau</w:t>
            </w:r>
            <w:proofErr w:type="spellEnd"/>
            <w:r>
              <w:rPr>
                <w:rFonts w:ascii="Verdana" w:hAnsi="Verdana"/>
                <w:szCs w:val="20"/>
              </w:rPr>
              <w:t xml:space="preserve"> neu </w:t>
            </w:r>
            <w:proofErr w:type="spellStart"/>
            <w:r>
              <w:rPr>
                <w:rFonts w:ascii="Verdana" w:hAnsi="Verdana"/>
                <w:szCs w:val="20"/>
              </w:rPr>
              <w:t>sy’n</w:t>
            </w:r>
            <w:proofErr w:type="spellEnd"/>
            <w:r>
              <w:rPr>
                <w:rFonts w:ascii="Verdana" w:hAnsi="Verdana"/>
                <w:szCs w:val="20"/>
              </w:rPr>
              <w:t xml:space="preserve"> </w:t>
            </w:r>
            <w:proofErr w:type="spellStart"/>
            <w:r>
              <w:rPr>
                <w:rFonts w:ascii="Verdana" w:hAnsi="Verdana"/>
                <w:szCs w:val="20"/>
              </w:rPr>
              <w:t>methu</w:t>
            </w:r>
            <w:proofErr w:type="spellEnd"/>
            <w:r>
              <w:rPr>
                <w:rFonts w:ascii="Verdana" w:hAnsi="Verdana"/>
                <w:szCs w:val="20"/>
              </w:rPr>
              <w:t xml:space="preserve"> ag </w:t>
            </w:r>
            <w:proofErr w:type="spellStart"/>
            <w:r>
              <w:rPr>
                <w:rFonts w:ascii="Verdana" w:hAnsi="Verdana"/>
                <w:szCs w:val="20"/>
              </w:rPr>
              <w:t>argyhoeddi</w:t>
            </w:r>
            <w:proofErr w:type="spellEnd"/>
            <w:r>
              <w:rPr>
                <w:rFonts w:ascii="Verdana" w:hAnsi="Verdana"/>
                <w:szCs w:val="20"/>
              </w:rPr>
              <w:t xml:space="preserve"> </w:t>
            </w:r>
            <w:proofErr w:type="spellStart"/>
            <w:r>
              <w:rPr>
                <w:rFonts w:ascii="Verdana" w:hAnsi="Verdana"/>
                <w:szCs w:val="20"/>
              </w:rPr>
              <w:t>i</w:t>
            </w:r>
            <w:proofErr w:type="spellEnd"/>
            <w:r>
              <w:rPr>
                <w:rFonts w:ascii="Verdana" w:hAnsi="Verdana"/>
                <w:szCs w:val="20"/>
              </w:rPr>
              <w:t xml:space="preserve"> </w:t>
            </w:r>
            <w:proofErr w:type="spellStart"/>
            <w:r>
              <w:rPr>
                <w:rFonts w:ascii="Verdana" w:hAnsi="Verdana"/>
                <w:szCs w:val="20"/>
              </w:rPr>
              <w:t>raddau</w:t>
            </w:r>
            <w:proofErr w:type="spellEnd"/>
            <w:r>
              <w:rPr>
                <w:rFonts w:ascii="Verdana" w:hAnsi="Verdana"/>
                <w:szCs w:val="20"/>
              </w:rPr>
              <w:t xml:space="preserve"> neu </w:t>
            </w:r>
            <w:proofErr w:type="spellStart"/>
            <w:r>
              <w:rPr>
                <w:rFonts w:ascii="Verdana" w:hAnsi="Verdana"/>
                <w:szCs w:val="20"/>
              </w:rPr>
              <w:t>sydd</w:t>
            </w:r>
            <w:proofErr w:type="spellEnd"/>
            <w:r>
              <w:rPr>
                <w:rFonts w:ascii="Verdana" w:hAnsi="Verdana"/>
                <w:szCs w:val="20"/>
              </w:rPr>
              <w:t xml:space="preserve"> â </w:t>
            </w:r>
            <w:proofErr w:type="spellStart"/>
            <w:r>
              <w:rPr>
                <w:rFonts w:ascii="Verdana" w:hAnsi="Verdana"/>
                <w:szCs w:val="20"/>
              </w:rPr>
              <w:t>diffyg</w:t>
            </w:r>
            <w:proofErr w:type="spellEnd"/>
            <w:r>
              <w:rPr>
                <w:rFonts w:ascii="Verdana" w:hAnsi="Verdana"/>
                <w:szCs w:val="20"/>
              </w:rPr>
              <w:t xml:space="preserve"> </w:t>
            </w:r>
            <w:proofErr w:type="spellStart"/>
            <w:r>
              <w:rPr>
                <w:rFonts w:ascii="Verdana" w:hAnsi="Verdana"/>
                <w:szCs w:val="20"/>
              </w:rPr>
              <w:t>credadwyedd</w:t>
            </w:r>
            <w:proofErr w:type="spellEnd"/>
            <w:r>
              <w:rPr>
                <w:rFonts w:ascii="Verdana" w:hAnsi="Verdana"/>
                <w:szCs w:val="20"/>
              </w:rPr>
              <w:t>.</w:t>
            </w:r>
          </w:p>
          <w:p w14:paraId="156A8E65" w14:textId="77777777" w:rsidR="0016265F" w:rsidRPr="006915B5" w:rsidRDefault="0016265F" w:rsidP="001D29E6">
            <w:pPr>
              <w:tabs>
                <w:tab w:val="left" w:pos="2268"/>
                <w:tab w:val="left" w:pos="10206"/>
              </w:tabs>
              <w:ind w:right="589"/>
              <w:rPr>
                <w:rFonts w:ascii="Verdana" w:hAnsi="Verdana"/>
                <w:szCs w:val="20"/>
              </w:rPr>
            </w:pPr>
          </w:p>
        </w:tc>
      </w:tr>
      <w:tr w:rsidR="0016265F" w:rsidRPr="00EE25B0" w14:paraId="6A4409FD" w14:textId="77777777" w:rsidTr="001D29E6">
        <w:tc>
          <w:tcPr>
            <w:tcW w:w="13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903E01" w14:textId="77777777" w:rsidR="0016265F" w:rsidRPr="006915B5" w:rsidRDefault="0016265F" w:rsidP="001D29E6">
            <w:pPr>
              <w:tabs>
                <w:tab w:val="left" w:pos="2268"/>
                <w:tab w:val="left" w:pos="10206"/>
              </w:tabs>
              <w:ind w:right="589"/>
              <w:jc w:val="both"/>
              <w:rPr>
                <w:rFonts w:ascii="Verdana" w:hAnsi="Verdana"/>
                <w:szCs w:val="20"/>
              </w:rPr>
            </w:pPr>
            <w:r w:rsidRPr="006915B5">
              <w:rPr>
                <w:rFonts w:ascii="Verdana" w:hAnsi="Verdana"/>
                <w:szCs w:val="20"/>
              </w:rPr>
              <w:t>4</w:t>
            </w:r>
          </w:p>
          <w:p w14:paraId="4FA75C8B" w14:textId="77777777" w:rsidR="0016265F" w:rsidRPr="006915B5" w:rsidRDefault="0016265F" w:rsidP="001D29E6">
            <w:pPr>
              <w:tabs>
                <w:tab w:val="left" w:pos="2268"/>
                <w:tab w:val="left" w:pos="10206"/>
              </w:tabs>
              <w:ind w:left="1400" w:right="589"/>
              <w:jc w:val="both"/>
              <w:rPr>
                <w:rFonts w:ascii="Verdana" w:hAnsi="Verdana"/>
                <w:szCs w:val="20"/>
              </w:rPr>
            </w:pP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14:paraId="62961277" w14:textId="77777777" w:rsidR="0016265F" w:rsidRPr="006915B5" w:rsidRDefault="0016265F" w:rsidP="001D29E6">
            <w:pPr>
              <w:tabs>
                <w:tab w:val="left" w:pos="2268"/>
                <w:tab w:val="left" w:pos="10206"/>
              </w:tabs>
              <w:ind w:right="589"/>
              <w:jc w:val="both"/>
              <w:rPr>
                <w:rFonts w:ascii="Verdana" w:hAnsi="Verdana"/>
                <w:szCs w:val="20"/>
              </w:rPr>
            </w:pPr>
            <w:r>
              <w:rPr>
                <w:rFonts w:ascii="Verdana" w:hAnsi="Verdana"/>
                <w:szCs w:val="20"/>
              </w:rPr>
              <w:t>Da</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324F547F" w14:textId="77777777" w:rsidR="0016265F" w:rsidRDefault="0016265F" w:rsidP="001D29E6">
            <w:pPr>
              <w:tabs>
                <w:tab w:val="left" w:pos="2268"/>
                <w:tab w:val="left" w:pos="10206"/>
              </w:tabs>
              <w:ind w:right="589"/>
              <w:rPr>
                <w:rFonts w:ascii="Verdana" w:hAnsi="Verdana"/>
                <w:szCs w:val="20"/>
              </w:rPr>
            </w:pPr>
            <w:proofErr w:type="spellStart"/>
            <w:r>
              <w:rPr>
                <w:rFonts w:ascii="Verdana" w:hAnsi="Verdana"/>
                <w:szCs w:val="20"/>
              </w:rPr>
              <w:t>Cynnig</w:t>
            </w:r>
            <w:proofErr w:type="spellEnd"/>
            <w:r>
              <w:rPr>
                <w:rFonts w:ascii="Verdana" w:hAnsi="Verdana"/>
                <w:szCs w:val="20"/>
              </w:rPr>
              <w:t xml:space="preserve"> da </w:t>
            </w:r>
            <w:proofErr w:type="spellStart"/>
            <w:r>
              <w:rPr>
                <w:rFonts w:ascii="Verdana" w:hAnsi="Verdana"/>
                <w:szCs w:val="20"/>
              </w:rPr>
              <w:t>i</w:t>
            </w:r>
            <w:proofErr w:type="spellEnd"/>
            <w:r>
              <w:rPr>
                <w:rFonts w:ascii="Verdana" w:hAnsi="Verdana"/>
                <w:szCs w:val="20"/>
              </w:rPr>
              <w:t xml:space="preserve"> </w:t>
            </w:r>
            <w:proofErr w:type="spellStart"/>
            <w:r>
              <w:rPr>
                <w:rFonts w:ascii="Verdana" w:hAnsi="Verdana"/>
                <w:szCs w:val="20"/>
              </w:rPr>
              <w:t>fynd</w:t>
            </w:r>
            <w:proofErr w:type="spellEnd"/>
            <w:r>
              <w:rPr>
                <w:rFonts w:ascii="Verdana" w:hAnsi="Verdana"/>
                <w:szCs w:val="20"/>
              </w:rPr>
              <w:t xml:space="preserve"> </w:t>
            </w:r>
            <w:proofErr w:type="spellStart"/>
            <w:r>
              <w:rPr>
                <w:rFonts w:ascii="Verdana" w:hAnsi="Verdana"/>
                <w:szCs w:val="20"/>
              </w:rPr>
              <w:t>i’r</w:t>
            </w:r>
            <w:proofErr w:type="spellEnd"/>
            <w:r>
              <w:rPr>
                <w:rFonts w:ascii="Verdana" w:hAnsi="Verdana"/>
                <w:szCs w:val="20"/>
              </w:rPr>
              <w:t xml:space="preserve"> </w:t>
            </w:r>
            <w:proofErr w:type="spellStart"/>
            <w:r>
              <w:rPr>
                <w:rFonts w:ascii="Verdana" w:hAnsi="Verdana"/>
                <w:szCs w:val="20"/>
              </w:rPr>
              <w:t>afael</w:t>
            </w:r>
            <w:proofErr w:type="spellEnd"/>
            <w:r>
              <w:rPr>
                <w:rFonts w:ascii="Verdana" w:hAnsi="Verdana"/>
                <w:szCs w:val="20"/>
              </w:rPr>
              <w:t xml:space="preserve"> â </w:t>
            </w:r>
            <w:proofErr w:type="spellStart"/>
            <w:r>
              <w:rPr>
                <w:rFonts w:ascii="Verdana" w:hAnsi="Verdana"/>
                <w:szCs w:val="20"/>
              </w:rPr>
              <w:t>gofynion</w:t>
            </w:r>
            <w:proofErr w:type="spellEnd"/>
            <w:r>
              <w:rPr>
                <w:rFonts w:ascii="Verdana" w:hAnsi="Verdana"/>
                <w:szCs w:val="20"/>
              </w:rPr>
              <w:t xml:space="preserve"> S4C </w:t>
            </w:r>
            <w:proofErr w:type="spellStart"/>
            <w:r>
              <w:rPr>
                <w:rFonts w:ascii="Verdana" w:hAnsi="Verdana"/>
                <w:szCs w:val="20"/>
              </w:rPr>
              <w:t>sydd</w:t>
            </w:r>
            <w:proofErr w:type="spellEnd"/>
            <w:r>
              <w:rPr>
                <w:rFonts w:ascii="Verdana" w:hAnsi="Verdana"/>
                <w:szCs w:val="20"/>
              </w:rPr>
              <w:t xml:space="preserve"> â </w:t>
            </w:r>
            <w:proofErr w:type="spellStart"/>
            <w:r>
              <w:rPr>
                <w:rFonts w:ascii="Verdana" w:hAnsi="Verdana"/>
                <w:szCs w:val="20"/>
              </w:rPr>
              <w:t>thystiolaeth</w:t>
            </w:r>
            <w:proofErr w:type="spellEnd"/>
            <w:r>
              <w:rPr>
                <w:rFonts w:ascii="Verdana" w:hAnsi="Verdana"/>
                <w:szCs w:val="20"/>
              </w:rPr>
              <w:t xml:space="preserve"> </w:t>
            </w:r>
            <w:proofErr w:type="spellStart"/>
            <w:r>
              <w:rPr>
                <w:rFonts w:ascii="Verdana" w:hAnsi="Verdana"/>
                <w:szCs w:val="20"/>
              </w:rPr>
              <w:t>dda</w:t>
            </w:r>
            <w:proofErr w:type="spellEnd"/>
            <w:r>
              <w:rPr>
                <w:rFonts w:ascii="Verdana" w:hAnsi="Verdana"/>
                <w:szCs w:val="20"/>
              </w:rPr>
              <w:t xml:space="preserve"> </w:t>
            </w:r>
            <w:proofErr w:type="spellStart"/>
            <w:r>
              <w:rPr>
                <w:rFonts w:ascii="Verdana" w:hAnsi="Verdana"/>
                <w:szCs w:val="20"/>
              </w:rPr>
              <w:t>i</w:t>
            </w:r>
            <w:proofErr w:type="spellEnd"/>
            <w:r>
              <w:rPr>
                <w:rFonts w:ascii="Verdana" w:hAnsi="Verdana"/>
                <w:szCs w:val="20"/>
              </w:rPr>
              <w:t xml:space="preserve"> </w:t>
            </w:r>
            <w:proofErr w:type="spellStart"/>
            <w:r>
              <w:rPr>
                <w:rFonts w:ascii="Verdana" w:hAnsi="Verdana"/>
                <w:szCs w:val="20"/>
              </w:rPr>
              <w:t>gefnogi</w:t>
            </w:r>
            <w:proofErr w:type="spellEnd"/>
            <w:r>
              <w:rPr>
                <w:rFonts w:ascii="Verdana" w:hAnsi="Verdana"/>
                <w:szCs w:val="20"/>
              </w:rPr>
              <w:t xml:space="preserve"> y </w:t>
            </w:r>
            <w:proofErr w:type="spellStart"/>
            <w:r>
              <w:rPr>
                <w:rFonts w:ascii="Verdana" w:hAnsi="Verdana"/>
                <w:szCs w:val="20"/>
              </w:rPr>
              <w:t>byddai’r</w:t>
            </w:r>
            <w:proofErr w:type="spellEnd"/>
            <w:r>
              <w:rPr>
                <w:rFonts w:ascii="Verdana" w:hAnsi="Verdana"/>
                <w:szCs w:val="20"/>
              </w:rPr>
              <w:t xml:space="preserve"> </w:t>
            </w:r>
            <w:proofErr w:type="spellStart"/>
            <w:r>
              <w:rPr>
                <w:rFonts w:ascii="Verdana" w:hAnsi="Verdana"/>
                <w:szCs w:val="20"/>
              </w:rPr>
              <w:t>cynigion</w:t>
            </w:r>
            <w:proofErr w:type="spellEnd"/>
            <w:r>
              <w:rPr>
                <w:rFonts w:ascii="Verdana" w:hAnsi="Verdana"/>
                <w:szCs w:val="20"/>
              </w:rPr>
              <w:t xml:space="preserve"> </w:t>
            </w:r>
            <w:proofErr w:type="spellStart"/>
            <w:r>
              <w:rPr>
                <w:rFonts w:ascii="Verdana" w:hAnsi="Verdana"/>
                <w:szCs w:val="20"/>
              </w:rPr>
              <w:t>yn</w:t>
            </w:r>
            <w:proofErr w:type="spellEnd"/>
            <w:r>
              <w:rPr>
                <w:rFonts w:ascii="Verdana" w:hAnsi="Verdana"/>
                <w:szCs w:val="20"/>
              </w:rPr>
              <w:t xml:space="preserve"> </w:t>
            </w:r>
            <w:proofErr w:type="spellStart"/>
            <w:r>
              <w:rPr>
                <w:rFonts w:ascii="Verdana" w:hAnsi="Verdana"/>
                <w:szCs w:val="20"/>
              </w:rPr>
              <w:t>cael</w:t>
            </w:r>
            <w:proofErr w:type="spellEnd"/>
            <w:r>
              <w:rPr>
                <w:rFonts w:ascii="Verdana" w:hAnsi="Verdana"/>
                <w:szCs w:val="20"/>
              </w:rPr>
              <w:t xml:space="preserve"> </w:t>
            </w:r>
            <w:proofErr w:type="spellStart"/>
            <w:r>
              <w:rPr>
                <w:rFonts w:ascii="Verdana" w:hAnsi="Verdana"/>
                <w:szCs w:val="20"/>
              </w:rPr>
              <w:t>eu</w:t>
            </w:r>
            <w:proofErr w:type="spellEnd"/>
            <w:r>
              <w:rPr>
                <w:rFonts w:ascii="Verdana" w:hAnsi="Verdana"/>
                <w:szCs w:val="20"/>
              </w:rPr>
              <w:t xml:space="preserve"> </w:t>
            </w:r>
            <w:proofErr w:type="spellStart"/>
            <w:r>
              <w:rPr>
                <w:rFonts w:ascii="Verdana" w:hAnsi="Verdana"/>
                <w:szCs w:val="20"/>
              </w:rPr>
              <w:t>cyflawni</w:t>
            </w:r>
            <w:proofErr w:type="spellEnd"/>
            <w:r>
              <w:rPr>
                <w:rFonts w:ascii="Verdana" w:hAnsi="Verdana"/>
                <w:szCs w:val="20"/>
              </w:rPr>
              <w:t xml:space="preserve"> </w:t>
            </w:r>
            <w:proofErr w:type="spellStart"/>
            <w:r>
              <w:rPr>
                <w:rFonts w:ascii="Verdana" w:hAnsi="Verdana"/>
                <w:szCs w:val="20"/>
              </w:rPr>
              <w:t>sy’n</w:t>
            </w:r>
            <w:proofErr w:type="spellEnd"/>
            <w:r>
              <w:rPr>
                <w:rFonts w:ascii="Verdana" w:hAnsi="Verdana"/>
                <w:szCs w:val="20"/>
              </w:rPr>
              <w:t xml:space="preserve"> </w:t>
            </w:r>
            <w:proofErr w:type="spellStart"/>
            <w:r>
              <w:rPr>
                <w:rFonts w:ascii="Verdana" w:hAnsi="Verdana"/>
                <w:szCs w:val="20"/>
              </w:rPr>
              <w:t>ddigonol</w:t>
            </w:r>
            <w:proofErr w:type="spellEnd"/>
            <w:r>
              <w:rPr>
                <w:rFonts w:ascii="Verdana" w:hAnsi="Verdana"/>
                <w:szCs w:val="20"/>
              </w:rPr>
              <w:t xml:space="preserve"> (</w:t>
            </w:r>
            <w:proofErr w:type="spellStart"/>
            <w:r>
              <w:rPr>
                <w:rFonts w:ascii="Verdana" w:hAnsi="Verdana"/>
                <w:szCs w:val="20"/>
              </w:rPr>
              <w:t>mewn</w:t>
            </w:r>
            <w:proofErr w:type="spellEnd"/>
            <w:r>
              <w:rPr>
                <w:rFonts w:ascii="Verdana" w:hAnsi="Verdana"/>
                <w:szCs w:val="20"/>
              </w:rPr>
              <w:t xml:space="preserve"> </w:t>
            </w:r>
            <w:proofErr w:type="spellStart"/>
            <w:r>
              <w:rPr>
                <w:rFonts w:ascii="Verdana" w:hAnsi="Verdana"/>
                <w:szCs w:val="20"/>
              </w:rPr>
              <w:t>termau</w:t>
            </w:r>
            <w:proofErr w:type="spellEnd"/>
            <w:r>
              <w:rPr>
                <w:rFonts w:ascii="Verdana" w:hAnsi="Verdana"/>
                <w:szCs w:val="20"/>
              </w:rPr>
              <w:t xml:space="preserve"> </w:t>
            </w:r>
            <w:proofErr w:type="spellStart"/>
            <w:r>
              <w:rPr>
                <w:rFonts w:ascii="Verdana" w:hAnsi="Verdana"/>
                <w:szCs w:val="20"/>
              </w:rPr>
              <w:t>ansoddol</w:t>
            </w:r>
            <w:proofErr w:type="spellEnd"/>
            <w:r>
              <w:rPr>
                <w:rFonts w:ascii="Verdana" w:hAnsi="Verdana"/>
                <w:szCs w:val="20"/>
              </w:rPr>
              <w:t xml:space="preserve">), </w:t>
            </w:r>
            <w:proofErr w:type="spellStart"/>
            <w:r>
              <w:rPr>
                <w:rFonts w:ascii="Verdana" w:hAnsi="Verdana"/>
                <w:szCs w:val="20"/>
              </w:rPr>
              <w:t>yn</w:t>
            </w:r>
            <w:proofErr w:type="spellEnd"/>
            <w:r>
              <w:rPr>
                <w:rFonts w:ascii="Verdana" w:hAnsi="Verdana"/>
                <w:szCs w:val="20"/>
              </w:rPr>
              <w:t xml:space="preserve"> </w:t>
            </w:r>
            <w:proofErr w:type="spellStart"/>
            <w:r>
              <w:rPr>
                <w:rFonts w:ascii="Verdana" w:hAnsi="Verdana"/>
                <w:szCs w:val="20"/>
              </w:rPr>
              <w:t>argyhoeddi</w:t>
            </w:r>
            <w:proofErr w:type="spellEnd"/>
            <w:r>
              <w:rPr>
                <w:rFonts w:ascii="Verdana" w:hAnsi="Verdana"/>
                <w:szCs w:val="20"/>
              </w:rPr>
              <w:t xml:space="preserve"> ac </w:t>
            </w:r>
            <w:proofErr w:type="spellStart"/>
            <w:r>
              <w:rPr>
                <w:rFonts w:ascii="Verdana" w:hAnsi="Verdana"/>
                <w:szCs w:val="20"/>
              </w:rPr>
              <w:t>yn</w:t>
            </w:r>
            <w:proofErr w:type="spellEnd"/>
            <w:r>
              <w:rPr>
                <w:rFonts w:ascii="Verdana" w:hAnsi="Verdana"/>
                <w:szCs w:val="20"/>
              </w:rPr>
              <w:t xml:space="preserve"> </w:t>
            </w:r>
            <w:proofErr w:type="spellStart"/>
            <w:r>
              <w:rPr>
                <w:rFonts w:ascii="Verdana" w:hAnsi="Verdana"/>
                <w:szCs w:val="20"/>
              </w:rPr>
              <w:t>gredadwy</w:t>
            </w:r>
            <w:proofErr w:type="spellEnd"/>
            <w:r>
              <w:rPr>
                <w:rFonts w:ascii="Verdana" w:hAnsi="Verdana"/>
                <w:szCs w:val="20"/>
              </w:rPr>
              <w:t>.</w:t>
            </w:r>
          </w:p>
          <w:p w14:paraId="286949E1" w14:textId="77777777" w:rsidR="0016265F" w:rsidRPr="006915B5" w:rsidRDefault="0016265F" w:rsidP="001D29E6">
            <w:pPr>
              <w:tabs>
                <w:tab w:val="left" w:pos="2268"/>
                <w:tab w:val="left" w:pos="10206"/>
              </w:tabs>
              <w:ind w:right="589"/>
              <w:rPr>
                <w:rFonts w:ascii="Verdana" w:hAnsi="Verdana"/>
                <w:szCs w:val="20"/>
              </w:rPr>
            </w:pPr>
          </w:p>
        </w:tc>
      </w:tr>
      <w:tr w:rsidR="0016265F" w:rsidRPr="00EE25B0" w14:paraId="441A429F" w14:textId="77777777" w:rsidTr="001D29E6">
        <w:tc>
          <w:tcPr>
            <w:tcW w:w="13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40132A" w14:textId="77777777" w:rsidR="0016265F" w:rsidRPr="006915B5" w:rsidRDefault="0016265F" w:rsidP="001D29E6">
            <w:pPr>
              <w:tabs>
                <w:tab w:val="left" w:pos="2268"/>
                <w:tab w:val="left" w:pos="10206"/>
              </w:tabs>
              <w:ind w:right="589"/>
              <w:jc w:val="both"/>
              <w:rPr>
                <w:rFonts w:ascii="Verdana" w:hAnsi="Verdana"/>
                <w:szCs w:val="20"/>
              </w:rPr>
            </w:pPr>
            <w:r w:rsidRPr="006915B5">
              <w:rPr>
                <w:rFonts w:ascii="Verdana" w:hAnsi="Verdana"/>
                <w:szCs w:val="20"/>
              </w:rPr>
              <w:t>5</w:t>
            </w:r>
          </w:p>
          <w:p w14:paraId="682C0D72" w14:textId="77777777" w:rsidR="0016265F" w:rsidRPr="006915B5" w:rsidRDefault="0016265F" w:rsidP="001D29E6">
            <w:pPr>
              <w:tabs>
                <w:tab w:val="left" w:pos="2268"/>
                <w:tab w:val="left" w:pos="10206"/>
              </w:tabs>
              <w:ind w:left="1400" w:right="589"/>
              <w:jc w:val="both"/>
              <w:rPr>
                <w:rFonts w:ascii="Verdana" w:hAnsi="Verdana"/>
                <w:szCs w:val="20"/>
              </w:rPr>
            </w:pP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14:paraId="7D0CAA6C" w14:textId="77777777" w:rsidR="0016265F" w:rsidRPr="006915B5" w:rsidRDefault="0016265F" w:rsidP="001D29E6">
            <w:pPr>
              <w:tabs>
                <w:tab w:val="left" w:pos="2268"/>
                <w:tab w:val="left" w:pos="10206"/>
              </w:tabs>
              <w:ind w:right="589"/>
              <w:jc w:val="both"/>
              <w:rPr>
                <w:rFonts w:ascii="Verdana" w:hAnsi="Verdana"/>
                <w:szCs w:val="20"/>
              </w:rPr>
            </w:pPr>
            <w:proofErr w:type="spellStart"/>
            <w:r>
              <w:rPr>
                <w:rFonts w:ascii="Verdana" w:hAnsi="Verdana"/>
                <w:szCs w:val="20"/>
              </w:rPr>
              <w:t>Arbennig</w:t>
            </w:r>
            <w:proofErr w:type="spellEnd"/>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69F2F388" w14:textId="77777777" w:rsidR="0016265F" w:rsidRDefault="0016265F" w:rsidP="001D29E6">
            <w:pPr>
              <w:tabs>
                <w:tab w:val="left" w:pos="2268"/>
                <w:tab w:val="left" w:pos="10206"/>
              </w:tabs>
              <w:ind w:right="589"/>
              <w:rPr>
                <w:rFonts w:ascii="Verdana" w:hAnsi="Verdana"/>
                <w:szCs w:val="20"/>
              </w:rPr>
            </w:pPr>
            <w:proofErr w:type="spellStart"/>
            <w:r>
              <w:rPr>
                <w:rFonts w:ascii="Verdana" w:hAnsi="Verdana"/>
                <w:szCs w:val="20"/>
              </w:rPr>
              <w:t>Cynnig</w:t>
            </w:r>
            <w:proofErr w:type="spellEnd"/>
            <w:r>
              <w:rPr>
                <w:rFonts w:ascii="Verdana" w:hAnsi="Verdana"/>
                <w:szCs w:val="20"/>
              </w:rPr>
              <w:t xml:space="preserve"> </w:t>
            </w:r>
            <w:proofErr w:type="spellStart"/>
            <w:r>
              <w:rPr>
                <w:rFonts w:ascii="Verdana" w:hAnsi="Verdana"/>
                <w:szCs w:val="20"/>
              </w:rPr>
              <w:t>arbennig</w:t>
            </w:r>
            <w:proofErr w:type="spellEnd"/>
            <w:r>
              <w:rPr>
                <w:rFonts w:ascii="Verdana" w:hAnsi="Verdana"/>
                <w:szCs w:val="20"/>
              </w:rPr>
              <w:t xml:space="preserve"> </w:t>
            </w:r>
            <w:proofErr w:type="spellStart"/>
            <w:r>
              <w:rPr>
                <w:rFonts w:ascii="Verdana" w:hAnsi="Verdana"/>
                <w:szCs w:val="20"/>
              </w:rPr>
              <w:t>sy’n</w:t>
            </w:r>
            <w:proofErr w:type="spellEnd"/>
            <w:r>
              <w:rPr>
                <w:rFonts w:ascii="Verdana" w:hAnsi="Verdana"/>
                <w:szCs w:val="20"/>
              </w:rPr>
              <w:t xml:space="preserve"> </w:t>
            </w:r>
            <w:proofErr w:type="spellStart"/>
            <w:r>
              <w:rPr>
                <w:rFonts w:ascii="Verdana" w:hAnsi="Verdana"/>
                <w:szCs w:val="20"/>
              </w:rPr>
              <w:t>mynd</w:t>
            </w:r>
            <w:proofErr w:type="spellEnd"/>
            <w:r>
              <w:rPr>
                <w:rFonts w:ascii="Verdana" w:hAnsi="Verdana"/>
                <w:szCs w:val="20"/>
              </w:rPr>
              <w:t xml:space="preserve"> </w:t>
            </w:r>
            <w:proofErr w:type="spellStart"/>
            <w:r>
              <w:rPr>
                <w:rFonts w:ascii="Verdana" w:hAnsi="Verdana"/>
                <w:szCs w:val="20"/>
              </w:rPr>
              <w:t>i’r</w:t>
            </w:r>
            <w:proofErr w:type="spellEnd"/>
            <w:r>
              <w:rPr>
                <w:rFonts w:ascii="Verdana" w:hAnsi="Verdana"/>
                <w:szCs w:val="20"/>
              </w:rPr>
              <w:t xml:space="preserve"> </w:t>
            </w:r>
            <w:proofErr w:type="spellStart"/>
            <w:r>
              <w:rPr>
                <w:rFonts w:ascii="Verdana" w:hAnsi="Verdana"/>
                <w:szCs w:val="20"/>
              </w:rPr>
              <w:t>afael</w:t>
            </w:r>
            <w:proofErr w:type="spellEnd"/>
            <w:r>
              <w:rPr>
                <w:rFonts w:ascii="Verdana" w:hAnsi="Verdana"/>
                <w:szCs w:val="20"/>
              </w:rPr>
              <w:t xml:space="preserve"> â ac </w:t>
            </w:r>
            <w:proofErr w:type="spellStart"/>
            <w:r>
              <w:rPr>
                <w:rFonts w:ascii="Verdana" w:hAnsi="Verdana"/>
                <w:szCs w:val="20"/>
              </w:rPr>
              <w:t>yna’n</w:t>
            </w:r>
            <w:proofErr w:type="spellEnd"/>
            <w:r>
              <w:rPr>
                <w:rFonts w:ascii="Verdana" w:hAnsi="Verdana"/>
                <w:szCs w:val="20"/>
              </w:rPr>
              <w:t xml:space="preserve"> </w:t>
            </w:r>
            <w:proofErr w:type="spellStart"/>
            <w:r>
              <w:rPr>
                <w:rFonts w:ascii="Verdana" w:hAnsi="Verdana"/>
                <w:szCs w:val="20"/>
              </w:rPr>
              <w:t>rhagori</w:t>
            </w:r>
            <w:proofErr w:type="spellEnd"/>
            <w:r>
              <w:rPr>
                <w:rFonts w:ascii="Verdana" w:hAnsi="Verdana"/>
                <w:szCs w:val="20"/>
              </w:rPr>
              <w:t xml:space="preserve"> </w:t>
            </w:r>
            <w:proofErr w:type="spellStart"/>
            <w:r>
              <w:rPr>
                <w:rFonts w:ascii="Verdana" w:hAnsi="Verdana"/>
                <w:szCs w:val="20"/>
              </w:rPr>
              <w:t>ar</w:t>
            </w:r>
            <w:proofErr w:type="spellEnd"/>
            <w:r>
              <w:rPr>
                <w:rFonts w:ascii="Verdana" w:hAnsi="Verdana"/>
                <w:szCs w:val="20"/>
              </w:rPr>
              <w:t xml:space="preserve"> </w:t>
            </w:r>
            <w:proofErr w:type="spellStart"/>
            <w:r>
              <w:rPr>
                <w:rFonts w:ascii="Verdana" w:hAnsi="Verdana"/>
                <w:szCs w:val="20"/>
              </w:rPr>
              <w:t>ofynion</w:t>
            </w:r>
            <w:proofErr w:type="spellEnd"/>
            <w:r>
              <w:rPr>
                <w:rFonts w:ascii="Verdana" w:hAnsi="Verdana"/>
                <w:szCs w:val="20"/>
              </w:rPr>
              <w:t xml:space="preserve"> S4C </w:t>
            </w:r>
            <w:proofErr w:type="spellStart"/>
            <w:r>
              <w:rPr>
                <w:rFonts w:ascii="Verdana" w:hAnsi="Verdana"/>
                <w:szCs w:val="20"/>
              </w:rPr>
              <w:t>mewn</w:t>
            </w:r>
            <w:proofErr w:type="spellEnd"/>
            <w:r>
              <w:rPr>
                <w:rFonts w:ascii="Verdana" w:hAnsi="Verdana"/>
                <w:szCs w:val="20"/>
              </w:rPr>
              <w:t xml:space="preserve"> </w:t>
            </w:r>
            <w:proofErr w:type="spellStart"/>
            <w:r>
              <w:rPr>
                <w:rFonts w:ascii="Verdana" w:hAnsi="Verdana"/>
                <w:szCs w:val="20"/>
              </w:rPr>
              <w:t>ffordd</w:t>
            </w:r>
            <w:proofErr w:type="spellEnd"/>
            <w:r>
              <w:rPr>
                <w:rFonts w:ascii="Verdana" w:hAnsi="Verdana"/>
                <w:szCs w:val="20"/>
              </w:rPr>
              <w:t xml:space="preserve"> y </w:t>
            </w:r>
            <w:proofErr w:type="spellStart"/>
            <w:r>
              <w:rPr>
                <w:rFonts w:ascii="Verdana" w:hAnsi="Verdana"/>
                <w:szCs w:val="20"/>
              </w:rPr>
              <w:t>mae</w:t>
            </w:r>
            <w:proofErr w:type="spellEnd"/>
            <w:r>
              <w:rPr>
                <w:rFonts w:ascii="Verdana" w:hAnsi="Verdana"/>
                <w:szCs w:val="20"/>
              </w:rPr>
              <w:t xml:space="preserve"> S4C </w:t>
            </w:r>
            <w:proofErr w:type="spellStart"/>
            <w:r>
              <w:rPr>
                <w:rFonts w:ascii="Verdana" w:hAnsi="Verdana"/>
                <w:szCs w:val="20"/>
              </w:rPr>
              <w:t>yn</w:t>
            </w:r>
            <w:proofErr w:type="spellEnd"/>
            <w:r>
              <w:rPr>
                <w:rFonts w:ascii="Verdana" w:hAnsi="Verdana"/>
                <w:szCs w:val="20"/>
              </w:rPr>
              <w:t xml:space="preserve"> </w:t>
            </w:r>
            <w:proofErr w:type="spellStart"/>
            <w:r>
              <w:rPr>
                <w:rFonts w:ascii="Verdana" w:hAnsi="Verdana"/>
                <w:szCs w:val="20"/>
              </w:rPr>
              <w:t>ystyried</w:t>
            </w:r>
            <w:proofErr w:type="spellEnd"/>
            <w:r>
              <w:rPr>
                <w:rFonts w:ascii="Verdana" w:hAnsi="Verdana"/>
                <w:szCs w:val="20"/>
              </w:rPr>
              <w:t xml:space="preserve"> </w:t>
            </w:r>
            <w:proofErr w:type="spellStart"/>
            <w:r>
              <w:rPr>
                <w:rFonts w:ascii="Verdana" w:hAnsi="Verdana"/>
                <w:szCs w:val="20"/>
              </w:rPr>
              <w:t>sy’n</w:t>
            </w:r>
            <w:proofErr w:type="spellEnd"/>
            <w:r>
              <w:rPr>
                <w:rFonts w:ascii="Verdana" w:hAnsi="Verdana"/>
                <w:szCs w:val="20"/>
              </w:rPr>
              <w:t xml:space="preserve"> </w:t>
            </w:r>
            <w:proofErr w:type="spellStart"/>
            <w:r>
              <w:rPr>
                <w:rFonts w:ascii="Verdana" w:hAnsi="Verdana"/>
                <w:szCs w:val="20"/>
              </w:rPr>
              <w:t>cynnig</w:t>
            </w:r>
            <w:proofErr w:type="spellEnd"/>
            <w:r>
              <w:rPr>
                <w:rFonts w:ascii="Verdana" w:hAnsi="Verdana"/>
                <w:szCs w:val="20"/>
              </w:rPr>
              <w:t xml:space="preserve"> </w:t>
            </w:r>
            <w:proofErr w:type="spellStart"/>
            <w:r>
              <w:rPr>
                <w:rFonts w:ascii="Verdana" w:hAnsi="Verdana"/>
                <w:szCs w:val="20"/>
              </w:rPr>
              <w:t>ymarferoldeb</w:t>
            </w:r>
            <w:proofErr w:type="spellEnd"/>
            <w:r>
              <w:rPr>
                <w:rFonts w:ascii="Verdana" w:hAnsi="Verdana"/>
                <w:szCs w:val="20"/>
              </w:rPr>
              <w:t xml:space="preserve">, </w:t>
            </w:r>
            <w:proofErr w:type="spellStart"/>
            <w:r>
              <w:rPr>
                <w:rFonts w:ascii="Verdana" w:hAnsi="Verdana"/>
                <w:szCs w:val="20"/>
              </w:rPr>
              <w:t>gwasanaethau</w:t>
            </w:r>
            <w:proofErr w:type="spellEnd"/>
            <w:r>
              <w:rPr>
                <w:rFonts w:ascii="Verdana" w:hAnsi="Verdana"/>
                <w:szCs w:val="20"/>
              </w:rPr>
              <w:t xml:space="preserve"> neu </w:t>
            </w:r>
            <w:proofErr w:type="spellStart"/>
            <w:r>
              <w:rPr>
                <w:rFonts w:ascii="Verdana" w:hAnsi="Verdana"/>
                <w:szCs w:val="20"/>
              </w:rPr>
              <w:t>safonau</w:t>
            </w:r>
            <w:proofErr w:type="spellEnd"/>
            <w:r>
              <w:rPr>
                <w:rFonts w:ascii="Verdana" w:hAnsi="Verdana"/>
                <w:szCs w:val="20"/>
              </w:rPr>
              <w:t xml:space="preserve"> (</w:t>
            </w:r>
            <w:proofErr w:type="spellStart"/>
            <w:r>
              <w:rPr>
                <w:rFonts w:ascii="Verdana" w:hAnsi="Verdana"/>
                <w:szCs w:val="20"/>
              </w:rPr>
              <w:t>fel</w:t>
            </w:r>
            <w:proofErr w:type="spellEnd"/>
            <w:r>
              <w:rPr>
                <w:rFonts w:ascii="Verdana" w:hAnsi="Verdana"/>
                <w:szCs w:val="20"/>
              </w:rPr>
              <w:t xml:space="preserve"> </w:t>
            </w:r>
            <w:proofErr w:type="spellStart"/>
            <w:r>
              <w:rPr>
                <w:rFonts w:ascii="Verdana" w:hAnsi="Verdana"/>
                <w:szCs w:val="20"/>
              </w:rPr>
              <w:t>sy’n</w:t>
            </w:r>
            <w:proofErr w:type="spellEnd"/>
            <w:r>
              <w:rPr>
                <w:rFonts w:ascii="Verdana" w:hAnsi="Verdana"/>
                <w:szCs w:val="20"/>
              </w:rPr>
              <w:t xml:space="preserve"> </w:t>
            </w:r>
            <w:proofErr w:type="spellStart"/>
            <w:r>
              <w:rPr>
                <w:rFonts w:ascii="Verdana" w:hAnsi="Verdana"/>
                <w:szCs w:val="20"/>
              </w:rPr>
              <w:t>berthnasol</w:t>
            </w:r>
            <w:proofErr w:type="spellEnd"/>
            <w:r>
              <w:rPr>
                <w:rFonts w:ascii="Verdana" w:hAnsi="Verdana"/>
                <w:szCs w:val="20"/>
              </w:rPr>
              <w:t xml:space="preserve">) </w:t>
            </w:r>
            <w:proofErr w:type="spellStart"/>
            <w:r>
              <w:rPr>
                <w:rFonts w:ascii="Verdana" w:hAnsi="Verdana"/>
                <w:szCs w:val="20"/>
              </w:rPr>
              <w:t>ychwanegol</w:t>
            </w:r>
            <w:proofErr w:type="spellEnd"/>
            <w:r>
              <w:rPr>
                <w:rFonts w:ascii="Verdana" w:hAnsi="Verdana"/>
                <w:szCs w:val="20"/>
              </w:rPr>
              <w:t xml:space="preserve"> </w:t>
            </w:r>
            <w:proofErr w:type="spellStart"/>
            <w:r>
              <w:rPr>
                <w:rFonts w:ascii="Verdana" w:hAnsi="Verdana"/>
                <w:szCs w:val="20"/>
              </w:rPr>
              <w:t>sy’n</w:t>
            </w:r>
            <w:proofErr w:type="spellEnd"/>
            <w:r>
              <w:rPr>
                <w:rFonts w:ascii="Verdana" w:hAnsi="Verdana"/>
                <w:szCs w:val="20"/>
              </w:rPr>
              <w:t xml:space="preserve"> </w:t>
            </w:r>
            <w:proofErr w:type="spellStart"/>
            <w:r>
              <w:rPr>
                <w:rFonts w:ascii="Verdana" w:hAnsi="Verdana"/>
                <w:szCs w:val="20"/>
              </w:rPr>
              <w:t>gost-effeithiol</w:t>
            </w:r>
            <w:proofErr w:type="spellEnd"/>
            <w:r>
              <w:rPr>
                <w:rFonts w:ascii="Verdana" w:hAnsi="Verdana"/>
                <w:szCs w:val="20"/>
              </w:rPr>
              <w:t xml:space="preserve"> ac y </w:t>
            </w:r>
            <w:proofErr w:type="spellStart"/>
            <w:r>
              <w:rPr>
                <w:rFonts w:ascii="Verdana" w:hAnsi="Verdana"/>
                <w:szCs w:val="20"/>
              </w:rPr>
              <w:t>gellir</w:t>
            </w:r>
            <w:proofErr w:type="spellEnd"/>
            <w:r>
              <w:rPr>
                <w:rFonts w:ascii="Verdana" w:hAnsi="Verdana"/>
                <w:szCs w:val="20"/>
              </w:rPr>
              <w:t xml:space="preserve"> </w:t>
            </w:r>
            <w:proofErr w:type="spellStart"/>
            <w:r>
              <w:rPr>
                <w:rFonts w:ascii="Verdana" w:hAnsi="Verdana"/>
                <w:szCs w:val="20"/>
              </w:rPr>
              <w:t>eu</w:t>
            </w:r>
            <w:proofErr w:type="spellEnd"/>
            <w:r>
              <w:rPr>
                <w:rFonts w:ascii="Verdana" w:hAnsi="Verdana"/>
                <w:szCs w:val="20"/>
              </w:rPr>
              <w:t xml:space="preserve"> </w:t>
            </w:r>
            <w:proofErr w:type="spellStart"/>
            <w:r>
              <w:rPr>
                <w:rFonts w:ascii="Verdana" w:hAnsi="Verdana"/>
                <w:szCs w:val="20"/>
              </w:rPr>
              <w:t>cyflawni</w:t>
            </w:r>
            <w:proofErr w:type="spellEnd"/>
            <w:r>
              <w:rPr>
                <w:rFonts w:ascii="Verdana" w:hAnsi="Verdana"/>
                <w:szCs w:val="20"/>
              </w:rPr>
              <w:t xml:space="preserve"> ac </w:t>
            </w:r>
            <w:proofErr w:type="spellStart"/>
            <w:r>
              <w:rPr>
                <w:rFonts w:ascii="Verdana" w:hAnsi="Verdana"/>
                <w:szCs w:val="20"/>
              </w:rPr>
              <w:t>sydd</w:t>
            </w:r>
            <w:proofErr w:type="spellEnd"/>
            <w:r>
              <w:rPr>
                <w:rFonts w:ascii="Verdana" w:hAnsi="Verdana"/>
                <w:szCs w:val="20"/>
              </w:rPr>
              <w:t xml:space="preserve"> â </w:t>
            </w:r>
            <w:proofErr w:type="spellStart"/>
            <w:r>
              <w:rPr>
                <w:rFonts w:ascii="Verdana" w:hAnsi="Verdana"/>
                <w:szCs w:val="20"/>
              </w:rPr>
              <w:t>thystiolaeth</w:t>
            </w:r>
            <w:proofErr w:type="spellEnd"/>
            <w:r>
              <w:rPr>
                <w:rFonts w:ascii="Verdana" w:hAnsi="Verdana"/>
                <w:szCs w:val="20"/>
              </w:rPr>
              <w:t xml:space="preserve"> </w:t>
            </w:r>
            <w:proofErr w:type="spellStart"/>
            <w:r>
              <w:rPr>
                <w:rFonts w:ascii="Verdana" w:hAnsi="Verdana"/>
                <w:szCs w:val="20"/>
              </w:rPr>
              <w:t>arbennig</w:t>
            </w:r>
            <w:proofErr w:type="spellEnd"/>
            <w:r>
              <w:rPr>
                <w:rFonts w:ascii="Verdana" w:hAnsi="Verdana"/>
                <w:szCs w:val="20"/>
              </w:rPr>
              <w:t xml:space="preserve"> </w:t>
            </w:r>
            <w:proofErr w:type="spellStart"/>
            <w:r>
              <w:rPr>
                <w:rFonts w:ascii="Verdana" w:hAnsi="Verdana"/>
                <w:szCs w:val="20"/>
              </w:rPr>
              <w:t>i</w:t>
            </w:r>
            <w:proofErr w:type="spellEnd"/>
            <w:r>
              <w:rPr>
                <w:rFonts w:ascii="Verdana" w:hAnsi="Verdana"/>
                <w:szCs w:val="20"/>
              </w:rPr>
              <w:t xml:space="preserve"> </w:t>
            </w:r>
            <w:proofErr w:type="spellStart"/>
            <w:r>
              <w:rPr>
                <w:rFonts w:ascii="Verdana" w:hAnsi="Verdana"/>
                <w:szCs w:val="20"/>
              </w:rPr>
              <w:t>gefnogi</w:t>
            </w:r>
            <w:proofErr w:type="spellEnd"/>
            <w:r>
              <w:rPr>
                <w:rFonts w:ascii="Verdana" w:hAnsi="Verdana"/>
                <w:szCs w:val="20"/>
              </w:rPr>
              <w:t xml:space="preserve"> y </w:t>
            </w:r>
            <w:proofErr w:type="spellStart"/>
            <w:r>
              <w:rPr>
                <w:rFonts w:ascii="Verdana" w:hAnsi="Verdana"/>
                <w:szCs w:val="20"/>
              </w:rPr>
              <w:t>byddai’r</w:t>
            </w:r>
            <w:proofErr w:type="spellEnd"/>
            <w:r>
              <w:rPr>
                <w:rFonts w:ascii="Verdana" w:hAnsi="Verdana"/>
                <w:szCs w:val="20"/>
              </w:rPr>
              <w:t xml:space="preserve"> </w:t>
            </w:r>
            <w:proofErr w:type="spellStart"/>
            <w:r>
              <w:rPr>
                <w:rFonts w:ascii="Verdana" w:hAnsi="Verdana"/>
                <w:szCs w:val="20"/>
              </w:rPr>
              <w:t>cynigion</w:t>
            </w:r>
            <w:proofErr w:type="spellEnd"/>
            <w:r>
              <w:rPr>
                <w:rFonts w:ascii="Verdana" w:hAnsi="Verdana"/>
                <w:szCs w:val="20"/>
              </w:rPr>
              <w:t xml:space="preserve"> </w:t>
            </w:r>
            <w:proofErr w:type="spellStart"/>
            <w:r>
              <w:rPr>
                <w:rFonts w:ascii="Verdana" w:hAnsi="Verdana"/>
                <w:szCs w:val="20"/>
              </w:rPr>
              <w:t>yn</w:t>
            </w:r>
            <w:proofErr w:type="spellEnd"/>
            <w:r>
              <w:rPr>
                <w:rFonts w:ascii="Verdana" w:hAnsi="Verdana"/>
                <w:szCs w:val="20"/>
              </w:rPr>
              <w:t xml:space="preserve"> </w:t>
            </w:r>
            <w:proofErr w:type="spellStart"/>
            <w:r>
              <w:rPr>
                <w:rFonts w:ascii="Verdana" w:hAnsi="Verdana"/>
                <w:szCs w:val="20"/>
              </w:rPr>
              <w:t>cael</w:t>
            </w:r>
            <w:proofErr w:type="spellEnd"/>
            <w:r>
              <w:rPr>
                <w:rFonts w:ascii="Verdana" w:hAnsi="Verdana"/>
                <w:szCs w:val="20"/>
              </w:rPr>
              <w:t xml:space="preserve"> </w:t>
            </w:r>
            <w:proofErr w:type="spellStart"/>
            <w:r>
              <w:rPr>
                <w:rFonts w:ascii="Verdana" w:hAnsi="Verdana"/>
                <w:szCs w:val="20"/>
              </w:rPr>
              <w:t>eu</w:t>
            </w:r>
            <w:proofErr w:type="spellEnd"/>
            <w:r>
              <w:rPr>
                <w:rFonts w:ascii="Verdana" w:hAnsi="Verdana"/>
                <w:szCs w:val="20"/>
              </w:rPr>
              <w:t xml:space="preserve"> </w:t>
            </w:r>
            <w:proofErr w:type="spellStart"/>
            <w:r>
              <w:rPr>
                <w:rFonts w:ascii="Verdana" w:hAnsi="Verdana"/>
                <w:szCs w:val="20"/>
              </w:rPr>
              <w:t>cyflawni</w:t>
            </w:r>
            <w:proofErr w:type="spellEnd"/>
            <w:r>
              <w:rPr>
                <w:rFonts w:ascii="Verdana" w:hAnsi="Verdana"/>
                <w:szCs w:val="20"/>
              </w:rPr>
              <w:t xml:space="preserve">, </w:t>
            </w:r>
            <w:proofErr w:type="spellStart"/>
            <w:r>
              <w:rPr>
                <w:rFonts w:ascii="Verdana" w:hAnsi="Verdana"/>
                <w:szCs w:val="20"/>
              </w:rPr>
              <w:t>sy’n</w:t>
            </w:r>
            <w:proofErr w:type="spellEnd"/>
            <w:r>
              <w:rPr>
                <w:rFonts w:ascii="Verdana" w:hAnsi="Verdana"/>
                <w:szCs w:val="20"/>
              </w:rPr>
              <w:t xml:space="preserve"> </w:t>
            </w:r>
            <w:proofErr w:type="spellStart"/>
            <w:r>
              <w:rPr>
                <w:rFonts w:ascii="Verdana" w:hAnsi="Verdana"/>
                <w:szCs w:val="20"/>
              </w:rPr>
              <w:t>gyson</w:t>
            </w:r>
            <w:proofErr w:type="spellEnd"/>
            <w:r>
              <w:rPr>
                <w:rFonts w:ascii="Verdana" w:hAnsi="Verdana"/>
                <w:szCs w:val="20"/>
              </w:rPr>
              <w:t xml:space="preserve">, </w:t>
            </w:r>
            <w:proofErr w:type="spellStart"/>
            <w:r>
              <w:rPr>
                <w:rFonts w:ascii="Verdana" w:hAnsi="Verdana"/>
                <w:szCs w:val="20"/>
              </w:rPr>
              <w:t>cynhwysfawr</w:t>
            </w:r>
            <w:proofErr w:type="spellEnd"/>
            <w:r>
              <w:rPr>
                <w:rFonts w:ascii="Verdana" w:hAnsi="Verdana"/>
                <w:szCs w:val="20"/>
              </w:rPr>
              <w:t xml:space="preserve"> a </w:t>
            </w:r>
            <w:proofErr w:type="spellStart"/>
            <w:r>
              <w:rPr>
                <w:rFonts w:ascii="Verdana" w:hAnsi="Verdana"/>
                <w:szCs w:val="20"/>
              </w:rPr>
              <w:t>chymhellol</w:t>
            </w:r>
            <w:proofErr w:type="spellEnd"/>
            <w:r>
              <w:rPr>
                <w:rFonts w:ascii="Verdana" w:hAnsi="Verdana"/>
                <w:szCs w:val="20"/>
              </w:rPr>
              <w:t>.</w:t>
            </w:r>
          </w:p>
          <w:p w14:paraId="2875A3D1" w14:textId="77777777" w:rsidR="0016265F" w:rsidRPr="006915B5" w:rsidRDefault="0016265F" w:rsidP="001D29E6">
            <w:pPr>
              <w:tabs>
                <w:tab w:val="left" w:pos="2268"/>
                <w:tab w:val="left" w:pos="10206"/>
              </w:tabs>
              <w:ind w:right="589"/>
              <w:rPr>
                <w:rFonts w:ascii="Verdana" w:hAnsi="Verdana"/>
                <w:szCs w:val="20"/>
              </w:rPr>
            </w:pPr>
          </w:p>
        </w:tc>
      </w:tr>
    </w:tbl>
    <w:p w14:paraId="0540571D" w14:textId="77777777" w:rsidR="0016265F" w:rsidRDefault="0016265F" w:rsidP="00230272">
      <w:pPr>
        <w:tabs>
          <w:tab w:val="left" w:pos="2268"/>
          <w:tab w:val="left" w:pos="10206"/>
        </w:tabs>
        <w:ind w:left="1418" w:right="589"/>
        <w:jc w:val="both"/>
        <w:rPr>
          <w:rFonts w:ascii="Verdana" w:hAnsi="Verdana"/>
          <w:b/>
          <w:szCs w:val="20"/>
          <w:lang w:val="cy-GB"/>
        </w:rPr>
      </w:pPr>
    </w:p>
    <w:p w14:paraId="7D2D8C9E" w14:textId="77777777" w:rsidR="00E64CAB" w:rsidRPr="001B35A3" w:rsidRDefault="00E64CAB" w:rsidP="0016265F">
      <w:pPr>
        <w:tabs>
          <w:tab w:val="left" w:pos="2268"/>
          <w:tab w:val="left" w:pos="10206"/>
        </w:tabs>
        <w:ind w:right="589"/>
        <w:jc w:val="both"/>
        <w:rPr>
          <w:rFonts w:ascii="Verdana" w:hAnsi="Verdana"/>
          <w:b/>
          <w:szCs w:val="20"/>
          <w:lang w:val="cy-GB"/>
        </w:rPr>
      </w:pPr>
    </w:p>
    <w:p w14:paraId="0FE62994" w14:textId="42712056" w:rsidR="003417F9" w:rsidRDefault="00230272" w:rsidP="003417F9">
      <w:pPr>
        <w:tabs>
          <w:tab w:val="left" w:pos="1134"/>
        </w:tabs>
        <w:ind w:left="1134" w:firstLine="301"/>
        <w:rPr>
          <w:rFonts w:ascii="Verdana" w:hAnsi="Verdana"/>
          <w:b/>
          <w:szCs w:val="20"/>
          <w:lang w:val="cy-GB"/>
        </w:rPr>
      </w:pPr>
      <w:r w:rsidRPr="001B35A3">
        <w:rPr>
          <w:rFonts w:ascii="Verdana" w:hAnsi="Verdana"/>
          <w:b/>
          <w:szCs w:val="20"/>
          <w:lang w:val="cy-GB"/>
        </w:rPr>
        <w:br w:type="page"/>
      </w:r>
      <w:r w:rsidR="003417F9" w:rsidRPr="00DD0374">
        <w:rPr>
          <w:rFonts w:ascii="Verdana" w:hAnsi="Verdana"/>
          <w:b/>
          <w:szCs w:val="20"/>
          <w:lang w:val="cy-GB"/>
        </w:rPr>
        <w:lastRenderedPageBreak/>
        <w:t xml:space="preserve">ATODIAD </w:t>
      </w:r>
      <w:r w:rsidR="003417F9">
        <w:rPr>
          <w:rFonts w:ascii="Verdana" w:hAnsi="Verdana"/>
          <w:b/>
          <w:szCs w:val="20"/>
          <w:lang w:val="cy-GB"/>
        </w:rPr>
        <w:t>2</w:t>
      </w:r>
    </w:p>
    <w:p w14:paraId="0BD5BC48" w14:textId="77777777" w:rsidR="003417F9" w:rsidRPr="00DD0374" w:rsidRDefault="003417F9" w:rsidP="003417F9">
      <w:pPr>
        <w:tabs>
          <w:tab w:val="left" w:pos="1134"/>
        </w:tabs>
        <w:ind w:left="1134" w:firstLine="301"/>
        <w:rPr>
          <w:rFonts w:ascii="Verdana" w:hAnsi="Verdana"/>
          <w:b/>
          <w:szCs w:val="20"/>
          <w:lang w:val="cy-GB"/>
        </w:rPr>
      </w:pPr>
    </w:p>
    <w:p w14:paraId="21A4BB66" w14:textId="77777777" w:rsidR="003417F9" w:rsidRDefault="003417F9" w:rsidP="003417F9">
      <w:pPr>
        <w:tabs>
          <w:tab w:val="left" w:pos="1134"/>
        </w:tabs>
        <w:ind w:left="1134" w:firstLine="301"/>
        <w:rPr>
          <w:rFonts w:ascii="Verdana" w:hAnsi="Verdana"/>
          <w:b/>
          <w:szCs w:val="20"/>
          <w:lang w:val="cy-GB"/>
        </w:rPr>
      </w:pPr>
      <w:r w:rsidRPr="00DD0374">
        <w:rPr>
          <w:rFonts w:ascii="Verdana" w:hAnsi="Verdana"/>
          <w:b/>
          <w:szCs w:val="20"/>
          <w:lang w:val="cy-GB"/>
        </w:rPr>
        <w:t xml:space="preserve">FFURFLEN WYBODAETH SYLFAENOL </w:t>
      </w:r>
    </w:p>
    <w:p w14:paraId="47B5F618" w14:textId="77777777" w:rsidR="003417F9" w:rsidRDefault="003417F9" w:rsidP="003417F9">
      <w:pPr>
        <w:tabs>
          <w:tab w:val="left" w:pos="1134"/>
        </w:tabs>
        <w:ind w:left="833" w:firstLine="301"/>
        <w:rPr>
          <w:rFonts w:ascii="Verdana" w:hAnsi="Verdana"/>
          <w:b/>
          <w:szCs w:val="20"/>
          <w:lang w:val="cy-GB"/>
        </w:rPr>
      </w:pPr>
    </w:p>
    <w:p w14:paraId="16F4EBE0" w14:textId="2AAEDFD8" w:rsidR="00E64CAB" w:rsidRPr="001B35A3" w:rsidRDefault="003417F9" w:rsidP="003417F9">
      <w:pPr>
        <w:tabs>
          <w:tab w:val="left" w:pos="1418"/>
          <w:tab w:val="left" w:pos="2268"/>
          <w:tab w:val="left" w:pos="10206"/>
        </w:tabs>
        <w:ind w:right="589" w:firstLine="1418"/>
        <w:jc w:val="both"/>
        <w:rPr>
          <w:rFonts w:ascii="Verdana" w:hAnsi="Verdana"/>
          <w:szCs w:val="20"/>
          <w:lang w:val="cy-GB"/>
        </w:rPr>
      </w:pPr>
      <w:r w:rsidRPr="00C5537A">
        <w:rPr>
          <w:rFonts w:ascii="Verdana" w:hAnsi="Verdana"/>
          <w:szCs w:val="20"/>
          <w:lang w:val="cy-GB"/>
        </w:rPr>
        <w:t>(Gweler y ddogfen ynghlwm)</w:t>
      </w:r>
    </w:p>
    <w:p w14:paraId="18BD2544" w14:textId="77777777" w:rsidR="00E64CAB" w:rsidRPr="001B35A3" w:rsidRDefault="00E64CAB" w:rsidP="00230272">
      <w:pPr>
        <w:tabs>
          <w:tab w:val="left" w:pos="2268"/>
          <w:tab w:val="left" w:pos="10206"/>
        </w:tabs>
        <w:ind w:left="1418" w:right="589"/>
        <w:jc w:val="both"/>
        <w:rPr>
          <w:rFonts w:ascii="Verdana" w:hAnsi="Verdana"/>
          <w:b/>
          <w:szCs w:val="20"/>
          <w:lang w:val="cy-GB"/>
        </w:rPr>
      </w:pPr>
    </w:p>
    <w:p w14:paraId="37B1E593" w14:textId="3EC0F7DE" w:rsidR="004A4459" w:rsidRPr="001B35A3" w:rsidRDefault="004A4459">
      <w:pPr>
        <w:rPr>
          <w:rFonts w:ascii="Verdana" w:hAnsi="Verdana"/>
          <w:b/>
          <w:szCs w:val="20"/>
          <w:lang w:val="cy-GB"/>
        </w:rPr>
      </w:pPr>
      <w:r w:rsidRPr="001B35A3">
        <w:rPr>
          <w:rFonts w:ascii="Verdana" w:hAnsi="Verdana"/>
          <w:b/>
          <w:szCs w:val="20"/>
          <w:lang w:val="cy-GB"/>
        </w:rPr>
        <w:br w:type="page"/>
      </w:r>
    </w:p>
    <w:p w14:paraId="2F28AACA" w14:textId="1C4ACBF1" w:rsidR="004A4459" w:rsidRPr="001B35A3" w:rsidRDefault="003417F9" w:rsidP="004A4459">
      <w:pPr>
        <w:tabs>
          <w:tab w:val="left" w:pos="2268"/>
          <w:tab w:val="left" w:pos="10206"/>
        </w:tabs>
        <w:ind w:left="1418" w:right="589"/>
        <w:jc w:val="both"/>
        <w:rPr>
          <w:rFonts w:ascii="Verdana" w:hAnsi="Verdana"/>
          <w:b/>
          <w:szCs w:val="20"/>
          <w:lang w:val="cy-GB"/>
        </w:rPr>
      </w:pPr>
      <w:r>
        <w:rPr>
          <w:rFonts w:ascii="Verdana" w:hAnsi="Verdana"/>
          <w:b/>
          <w:szCs w:val="20"/>
          <w:lang w:val="cy-GB"/>
        </w:rPr>
        <w:lastRenderedPageBreak/>
        <w:t>ATODIAD</w:t>
      </w:r>
      <w:r w:rsidR="004A4459" w:rsidRPr="001B35A3">
        <w:rPr>
          <w:rFonts w:ascii="Verdana" w:hAnsi="Verdana"/>
          <w:b/>
          <w:szCs w:val="20"/>
          <w:lang w:val="cy-GB"/>
        </w:rPr>
        <w:t xml:space="preserve"> 3</w:t>
      </w:r>
    </w:p>
    <w:p w14:paraId="462CE09F" w14:textId="77777777" w:rsidR="004A4459" w:rsidRPr="001B35A3" w:rsidRDefault="004A4459" w:rsidP="004A4459">
      <w:pPr>
        <w:tabs>
          <w:tab w:val="left" w:pos="2268"/>
          <w:tab w:val="left" w:pos="10206"/>
        </w:tabs>
        <w:ind w:left="1418" w:right="589"/>
        <w:jc w:val="both"/>
        <w:rPr>
          <w:rFonts w:ascii="Verdana" w:hAnsi="Verdana"/>
          <w:b/>
          <w:szCs w:val="20"/>
          <w:lang w:val="cy-GB"/>
        </w:rPr>
      </w:pPr>
    </w:p>
    <w:p w14:paraId="42B21A6A" w14:textId="4232C071" w:rsidR="004A4459" w:rsidRPr="001B35A3" w:rsidRDefault="001604AC" w:rsidP="004A4459">
      <w:pPr>
        <w:tabs>
          <w:tab w:val="left" w:pos="2268"/>
          <w:tab w:val="left" w:pos="10206"/>
        </w:tabs>
        <w:ind w:left="1418" w:right="589"/>
        <w:jc w:val="both"/>
        <w:rPr>
          <w:rFonts w:ascii="Verdana" w:hAnsi="Verdana"/>
          <w:b/>
          <w:szCs w:val="20"/>
          <w:lang w:val="cy-GB"/>
        </w:rPr>
      </w:pPr>
      <w:r w:rsidRPr="001604AC">
        <w:rPr>
          <w:rFonts w:ascii="Verdana" w:hAnsi="Verdana"/>
          <w:b/>
          <w:szCs w:val="20"/>
          <w:lang w:val="cy-GB"/>
        </w:rPr>
        <w:t>STRWYTHUR CORFFORAETHOL S4C</w:t>
      </w:r>
    </w:p>
    <w:p w14:paraId="347A2CF2" w14:textId="77777777" w:rsidR="004A4459" w:rsidRPr="001B35A3" w:rsidRDefault="004A4459" w:rsidP="004A4459">
      <w:pPr>
        <w:tabs>
          <w:tab w:val="left" w:pos="2268"/>
          <w:tab w:val="left" w:pos="10206"/>
        </w:tabs>
        <w:ind w:left="1418" w:right="589"/>
        <w:jc w:val="both"/>
        <w:rPr>
          <w:rFonts w:ascii="Verdana" w:hAnsi="Verdana"/>
          <w:b/>
          <w:szCs w:val="20"/>
          <w:lang w:val="cy-GB"/>
        </w:rPr>
      </w:pPr>
    </w:p>
    <w:p w14:paraId="7EC68928" w14:textId="77777777" w:rsidR="004A4459" w:rsidRPr="001B35A3" w:rsidRDefault="004A4459" w:rsidP="004A4459">
      <w:pPr>
        <w:tabs>
          <w:tab w:val="left" w:pos="2268"/>
          <w:tab w:val="left" w:pos="10206"/>
        </w:tabs>
        <w:ind w:left="1418" w:right="589"/>
        <w:jc w:val="both"/>
        <w:rPr>
          <w:rFonts w:ascii="Verdana" w:hAnsi="Verdana"/>
          <w:b/>
          <w:szCs w:val="20"/>
          <w:lang w:val="cy-GB"/>
        </w:rPr>
      </w:pPr>
    </w:p>
    <w:p w14:paraId="0BF1D3B9" w14:textId="0FC751D7" w:rsidR="004A4459" w:rsidRPr="001B35A3" w:rsidRDefault="004A4459" w:rsidP="00230272">
      <w:pPr>
        <w:tabs>
          <w:tab w:val="left" w:pos="2268"/>
          <w:tab w:val="left" w:pos="10206"/>
        </w:tabs>
        <w:ind w:left="1418" w:right="589"/>
        <w:jc w:val="both"/>
        <w:rPr>
          <w:rFonts w:ascii="Verdana" w:hAnsi="Verdana"/>
          <w:b/>
          <w:szCs w:val="20"/>
          <w:lang w:val="cy-GB"/>
        </w:rPr>
      </w:pPr>
      <w:r w:rsidRPr="001B35A3">
        <w:rPr>
          <w:noProof/>
          <w:lang w:val="cy-GB"/>
        </w:rPr>
        <w:drawing>
          <wp:inline distT="0" distB="0" distL="0" distR="0" wp14:anchorId="6C9B5A87" wp14:editId="1EECDA71">
            <wp:extent cx="6479540" cy="2142840"/>
            <wp:effectExtent l="0" t="0" r="0" b="48260"/>
            <wp:docPr id="1" name="Diagram 1">
              <a:extLst xmlns:a="http://schemas.openxmlformats.org/drawingml/2006/main">
                <a:ext uri="{FF2B5EF4-FFF2-40B4-BE49-F238E27FC236}">
                  <a16:creationId xmlns:a16="http://schemas.microsoft.com/office/drawing/2014/main" id="{37B3EA77-3F45-4131-91AC-20D1FAD18C9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A49B278" w14:textId="77777777" w:rsidR="00230272" w:rsidRPr="001B35A3" w:rsidRDefault="00230272" w:rsidP="004A4459">
      <w:pPr>
        <w:tabs>
          <w:tab w:val="left" w:pos="2268"/>
          <w:tab w:val="left" w:pos="10206"/>
        </w:tabs>
        <w:ind w:left="1418" w:right="589"/>
        <w:jc w:val="both"/>
        <w:rPr>
          <w:rFonts w:ascii="Verdana" w:hAnsi="Verdana"/>
          <w:szCs w:val="20"/>
          <w:lang w:val="cy-GB"/>
        </w:rPr>
      </w:pPr>
    </w:p>
    <w:p w14:paraId="076E838A" w14:textId="286E6661" w:rsidR="004A4459" w:rsidRPr="001B35A3" w:rsidRDefault="001604AC" w:rsidP="004A4459">
      <w:pPr>
        <w:ind w:left="1418" w:right="-2"/>
        <w:rPr>
          <w:rFonts w:ascii="Verdana" w:eastAsia="Calibri" w:hAnsi="Verdana"/>
          <w:color w:val="auto"/>
          <w:szCs w:val="22"/>
          <w:lang w:val="cy-GB"/>
        </w:rPr>
      </w:pPr>
      <w:r>
        <w:rPr>
          <w:rFonts w:ascii="Verdana" w:eastAsia="Calibri" w:hAnsi="Verdana"/>
          <w:bCs/>
          <w:color w:val="auto"/>
          <w:szCs w:val="22"/>
          <w:lang w:val="cy-GB"/>
        </w:rPr>
        <w:t>Allwedd</w:t>
      </w:r>
      <w:r w:rsidR="004A4459" w:rsidRPr="001B35A3">
        <w:rPr>
          <w:rFonts w:ascii="Verdana" w:eastAsia="Calibri" w:hAnsi="Verdana"/>
          <w:bCs/>
          <w:color w:val="auto"/>
          <w:szCs w:val="22"/>
          <w:lang w:val="cy-GB"/>
        </w:rPr>
        <w:t>:</w:t>
      </w:r>
    </w:p>
    <w:p w14:paraId="35B8FC22" w14:textId="005414DC" w:rsidR="004A4459" w:rsidRPr="001B35A3" w:rsidRDefault="001604AC" w:rsidP="004A4459">
      <w:pPr>
        <w:ind w:left="1418" w:right="-2"/>
        <w:rPr>
          <w:rFonts w:ascii="Verdana" w:eastAsia="Calibri" w:hAnsi="Verdana"/>
          <w:b/>
          <w:color w:val="C0504D" w:themeColor="accent2"/>
          <w:szCs w:val="22"/>
          <w:lang w:val="cy-GB"/>
        </w:rPr>
      </w:pPr>
      <w:r>
        <w:rPr>
          <w:rFonts w:ascii="Verdana" w:eastAsia="Calibri" w:hAnsi="Verdana"/>
          <w:b/>
          <w:color w:val="C0504D" w:themeColor="accent2"/>
          <w:szCs w:val="22"/>
          <w:lang w:val="cy-GB"/>
        </w:rPr>
        <w:t>Y Gronfa Gwasanaeth Cyhoeddus</w:t>
      </w:r>
    </w:p>
    <w:p w14:paraId="14AD6445" w14:textId="5EDAC740" w:rsidR="004A4459" w:rsidRPr="001B35A3" w:rsidRDefault="001604AC" w:rsidP="004A4459">
      <w:pPr>
        <w:ind w:left="1418" w:right="-2"/>
        <w:rPr>
          <w:rFonts w:ascii="Verdana" w:eastAsia="Calibri" w:hAnsi="Verdana"/>
          <w:b/>
          <w:color w:val="4F81BD" w:themeColor="accent1"/>
          <w:szCs w:val="22"/>
          <w:lang w:val="cy-GB"/>
        </w:rPr>
      </w:pPr>
      <w:r>
        <w:rPr>
          <w:rFonts w:ascii="Verdana" w:eastAsia="Calibri" w:hAnsi="Verdana"/>
          <w:b/>
          <w:color w:val="4F81BD" w:themeColor="accent1"/>
          <w:szCs w:val="22"/>
          <w:lang w:val="cy-GB"/>
        </w:rPr>
        <w:t>Y Gronfa Gyffredinol</w:t>
      </w:r>
    </w:p>
    <w:p w14:paraId="51F6E2FA" w14:textId="77777777" w:rsidR="004A4459" w:rsidRPr="001B35A3" w:rsidRDefault="004A4459" w:rsidP="004A4459">
      <w:pPr>
        <w:tabs>
          <w:tab w:val="left" w:pos="2268"/>
          <w:tab w:val="left" w:pos="10206"/>
        </w:tabs>
        <w:ind w:left="1418" w:right="589"/>
        <w:jc w:val="both"/>
        <w:rPr>
          <w:rFonts w:ascii="Verdana" w:hAnsi="Verdana"/>
          <w:szCs w:val="20"/>
          <w:lang w:val="cy-GB"/>
        </w:rPr>
      </w:pPr>
    </w:p>
    <w:sectPr w:rsidR="004A4459" w:rsidRPr="001B35A3" w:rsidSect="00CC4D0D">
      <w:footerReference w:type="default" r:id="rId18"/>
      <w:type w:val="continuous"/>
      <w:pgSz w:w="11906" w:h="16838"/>
      <w:pgMar w:top="851" w:right="510" w:bottom="284" w:left="510" w:header="720" w:footer="720" w:gutter="0"/>
      <w:paperSrc w:other="15"/>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B6F69" w14:textId="77777777" w:rsidR="00335EFE" w:rsidRDefault="00335EFE">
      <w:r>
        <w:separator/>
      </w:r>
    </w:p>
  </w:endnote>
  <w:endnote w:type="continuationSeparator" w:id="0">
    <w:p w14:paraId="311FBE04" w14:textId="77777777" w:rsidR="00335EFE" w:rsidRDefault="0033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61A56" w14:textId="6CE34F99" w:rsidR="00B506C8" w:rsidRPr="00E66198" w:rsidRDefault="00B506C8" w:rsidP="00A26E96">
    <w:pPr>
      <w:pStyle w:val="Footer"/>
      <w:jc w:val="right"/>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8CCBA" w14:textId="77777777" w:rsidR="00335EFE" w:rsidRDefault="00335EFE">
      <w:r>
        <w:separator/>
      </w:r>
    </w:p>
  </w:footnote>
  <w:footnote w:type="continuationSeparator" w:id="0">
    <w:p w14:paraId="26442CF4" w14:textId="77777777" w:rsidR="00335EFE" w:rsidRDefault="00335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31F"/>
    <w:multiLevelType w:val="hybridMultilevel"/>
    <w:tmpl w:val="476EBF16"/>
    <w:lvl w:ilvl="0" w:tplc="08090001">
      <w:start w:val="1"/>
      <w:numFmt w:val="bullet"/>
      <w:lvlText w:val=""/>
      <w:lvlJc w:val="left"/>
      <w:pPr>
        <w:tabs>
          <w:tab w:val="num" w:pos="2120"/>
        </w:tabs>
        <w:ind w:left="2120" w:hanging="360"/>
      </w:pPr>
      <w:rPr>
        <w:rFonts w:ascii="Symbol" w:hAnsi="Symbol" w:hint="default"/>
      </w:rPr>
    </w:lvl>
    <w:lvl w:ilvl="1" w:tplc="08090003" w:tentative="1">
      <w:start w:val="1"/>
      <w:numFmt w:val="bullet"/>
      <w:lvlText w:val="o"/>
      <w:lvlJc w:val="left"/>
      <w:pPr>
        <w:tabs>
          <w:tab w:val="num" w:pos="2840"/>
        </w:tabs>
        <w:ind w:left="2840" w:hanging="360"/>
      </w:pPr>
      <w:rPr>
        <w:rFonts w:ascii="Courier New" w:hAnsi="Courier New" w:cs="Courier New" w:hint="default"/>
      </w:rPr>
    </w:lvl>
    <w:lvl w:ilvl="2" w:tplc="08090005" w:tentative="1">
      <w:start w:val="1"/>
      <w:numFmt w:val="bullet"/>
      <w:lvlText w:val=""/>
      <w:lvlJc w:val="left"/>
      <w:pPr>
        <w:tabs>
          <w:tab w:val="num" w:pos="3560"/>
        </w:tabs>
        <w:ind w:left="3560" w:hanging="360"/>
      </w:pPr>
      <w:rPr>
        <w:rFonts w:ascii="Wingdings" w:hAnsi="Wingdings" w:hint="default"/>
      </w:rPr>
    </w:lvl>
    <w:lvl w:ilvl="3" w:tplc="08090001" w:tentative="1">
      <w:start w:val="1"/>
      <w:numFmt w:val="bullet"/>
      <w:lvlText w:val=""/>
      <w:lvlJc w:val="left"/>
      <w:pPr>
        <w:tabs>
          <w:tab w:val="num" w:pos="4280"/>
        </w:tabs>
        <w:ind w:left="4280" w:hanging="360"/>
      </w:pPr>
      <w:rPr>
        <w:rFonts w:ascii="Symbol" w:hAnsi="Symbol" w:hint="default"/>
      </w:rPr>
    </w:lvl>
    <w:lvl w:ilvl="4" w:tplc="08090003" w:tentative="1">
      <w:start w:val="1"/>
      <w:numFmt w:val="bullet"/>
      <w:lvlText w:val="o"/>
      <w:lvlJc w:val="left"/>
      <w:pPr>
        <w:tabs>
          <w:tab w:val="num" w:pos="5000"/>
        </w:tabs>
        <w:ind w:left="5000" w:hanging="360"/>
      </w:pPr>
      <w:rPr>
        <w:rFonts w:ascii="Courier New" w:hAnsi="Courier New" w:cs="Courier New" w:hint="default"/>
      </w:rPr>
    </w:lvl>
    <w:lvl w:ilvl="5" w:tplc="08090005" w:tentative="1">
      <w:start w:val="1"/>
      <w:numFmt w:val="bullet"/>
      <w:lvlText w:val=""/>
      <w:lvlJc w:val="left"/>
      <w:pPr>
        <w:tabs>
          <w:tab w:val="num" w:pos="5720"/>
        </w:tabs>
        <w:ind w:left="5720" w:hanging="360"/>
      </w:pPr>
      <w:rPr>
        <w:rFonts w:ascii="Wingdings" w:hAnsi="Wingdings" w:hint="default"/>
      </w:rPr>
    </w:lvl>
    <w:lvl w:ilvl="6" w:tplc="08090001" w:tentative="1">
      <w:start w:val="1"/>
      <w:numFmt w:val="bullet"/>
      <w:lvlText w:val=""/>
      <w:lvlJc w:val="left"/>
      <w:pPr>
        <w:tabs>
          <w:tab w:val="num" w:pos="6440"/>
        </w:tabs>
        <w:ind w:left="6440" w:hanging="360"/>
      </w:pPr>
      <w:rPr>
        <w:rFonts w:ascii="Symbol" w:hAnsi="Symbol" w:hint="default"/>
      </w:rPr>
    </w:lvl>
    <w:lvl w:ilvl="7" w:tplc="08090003" w:tentative="1">
      <w:start w:val="1"/>
      <w:numFmt w:val="bullet"/>
      <w:lvlText w:val="o"/>
      <w:lvlJc w:val="left"/>
      <w:pPr>
        <w:tabs>
          <w:tab w:val="num" w:pos="7160"/>
        </w:tabs>
        <w:ind w:left="7160" w:hanging="360"/>
      </w:pPr>
      <w:rPr>
        <w:rFonts w:ascii="Courier New" w:hAnsi="Courier New" w:cs="Courier New" w:hint="default"/>
      </w:rPr>
    </w:lvl>
    <w:lvl w:ilvl="8" w:tplc="08090005" w:tentative="1">
      <w:start w:val="1"/>
      <w:numFmt w:val="bullet"/>
      <w:lvlText w:val=""/>
      <w:lvlJc w:val="left"/>
      <w:pPr>
        <w:tabs>
          <w:tab w:val="num" w:pos="7880"/>
        </w:tabs>
        <w:ind w:left="7880" w:hanging="360"/>
      </w:pPr>
      <w:rPr>
        <w:rFonts w:ascii="Wingdings" w:hAnsi="Wingdings" w:hint="default"/>
      </w:rPr>
    </w:lvl>
  </w:abstractNum>
  <w:abstractNum w:abstractNumId="1" w15:restartNumberingAfterBreak="0">
    <w:nsid w:val="022D276A"/>
    <w:multiLevelType w:val="hybridMultilevel"/>
    <w:tmpl w:val="8C9EF5FE"/>
    <w:lvl w:ilvl="0" w:tplc="ECDAEC02">
      <w:start w:val="1"/>
      <w:numFmt w:val="lowerLetter"/>
      <w:lvlText w:val="%1)"/>
      <w:lvlJc w:val="left"/>
      <w:pPr>
        <w:ind w:left="1760" w:hanging="360"/>
      </w:pPr>
      <w:rPr>
        <w:rFonts w:hint="default"/>
      </w:rPr>
    </w:lvl>
    <w:lvl w:ilvl="1" w:tplc="08090019" w:tentative="1">
      <w:start w:val="1"/>
      <w:numFmt w:val="lowerLetter"/>
      <w:lvlText w:val="%2."/>
      <w:lvlJc w:val="left"/>
      <w:pPr>
        <w:ind w:left="2480" w:hanging="360"/>
      </w:pPr>
    </w:lvl>
    <w:lvl w:ilvl="2" w:tplc="0809001B" w:tentative="1">
      <w:start w:val="1"/>
      <w:numFmt w:val="lowerRoman"/>
      <w:lvlText w:val="%3."/>
      <w:lvlJc w:val="right"/>
      <w:pPr>
        <w:ind w:left="3200" w:hanging="180"/>
      </w:pPr>
    </w:lvl>
    <w:lvl w:ilvl="3" w:tplc="0809000F" w:tentative="1">
      <w:start w:val="1"/>
      <w:numFmt w:val="decimal"/>
      <w:lvlText w:val="%4."/>
      <w:lvlJc w:val="left"/>
      <w:pPr>
        <w:ind w:left="3920" w:hanging="360"/>
      </w:pPr>
    </w:lvl>
    <w:lvl w:ilvl="4" w:tplc="08090019" w:tentative="1">
      <w:start w:val="1"/>
      <w:numFmt w:val="lowerLetter"/>
      <w:lvlText w:val="%5."/>
      <w:lvlJc w:val="left"/>
      <w:pPr>
        <w:ind w:left="4640" w:hanging="360"/>
      </w:pPr>
    </w:lvl>
    <w:lvl w:ilvl="5" w:tplc="0809001B" w:tentative="1">
      <w:start w:val="1"/>
      <w:numFmt w:val="lowerRoman"/>
      <w:lvlText w:val="%6."/>
      <w:lvlJc w:val="right"/>
      <w:pPr>
        <w:ind w:left="5360" w:hanging="180"/>
      </w:pPr>
    </w:lvl>
    <w:lvl w:ilvl="6" w:tplc="0809000F" w:tentative="1">
      <w:start w:val="1"/>
      <w:numFmt w:val="decimal"/>
      <w:lvlText w:val="%7."/>
      <w:lvlJc w:val="left"/>
      <w:pPr>
        <w:ind w:left="6080" w:hanging="360"/>
      </w:pPr>
    </w:lvl>
    <w:lvl w:ilvl="7" w:tplc="08090019" w:tentative="1">
      <w:start w:val="1"/>
      <w:numFmt w:val="lowerLetter"/>
      <w:lvlText w:val="%8."/>
      <w:lvlJc w:val="left"/>
      <w:pPr>
        <w:ind w:left="6800" w:hanging="360"/>
      </w:pPr>
    </w:lvl>
    <w:lvl w:ilvl="8" w:tplc="0809001B" w:tentative="1">
      <w:start w:val="1"/>
      <w:numFmt w:val="lowerRoman"/>
      <w:lvlText w:val="%9."/>
      <w:lvlJc w:val="right"/>
      <w:pPr>
        <w:ind w:left="7520" w:hanging="180"/>
      </w:pPr>
    </w:lvl>
  </w:abstractNum>
  <w:abstractNum w:abstractNumId="2" w15:restartNumberingAfterBreak="0">
    <w:nsid w:val="05402234"/>
    <w:multiLevelType w:val="hybridMultilevel"/>
    <w:tmpl w:val="ACD26428"/>
    <w:lvl w:ilvl="0" w:tplc="8C229BD0">
      <w:start w:val="1"/>
      <w:numFmt w:val="bullet"/>
      <w:lvlText w:val=""/>
      <w:lvlJc w:val="left"/>
      <w:pPr>
        <w:tabs>
          <w:tab w:val="num" w:pos="360"/>
        </w:tabs>
        <w:ind w:left="360" w:hanging="360"/>
      </w:pPr>
      <w:rPr>
        <w:rFonts w:ascii="Symbol" w:hAnsi="Symbol" w:hint="default"/>
        <w:color w:val="auto"/>
        <w:sz w:val="24"/>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60103AA"/>
    <w:multiLevelType w:val="hybridMultilevel"/>
    <w:tmpl w:val="B9B60478"/>
    <w:lvl w:ilvl="0" w:tplc="6E567C94">
      <w:start w:val="1"/>
      <w:numFmt w:val="bullet"/>
      <w:lvlText w:val="-"/>
      <w:lvlJc w:val="left"/>
      <w:pPr>
        <w:tabs>
          <w:tab w:val="num" w:pos="720"/>
        </w:tabs>
        <w:ind w:left="720" w:hanging="360"/>
      </w:pPr>
      <w:rPr>
        <w:rFonts w:ascii="Georgia" w:eastAsia="Times New Roman" w:hAnsi="Georgia"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B91CCE"/>
    <w:multiLevelType w:val="hybridMultilevel"/>
    <w:tmpl w:val="1E82AEB4"/>
    <w:lvl w:ilvl="0" w:tplc="08090001">
      <w:start w:val="1"/>
      <w:numFmt w:val="bullet"/>
      <w:lvlText w:val=""/>
      <w:lvlJc w:val="left"/>
      <w:pPr>
        <w:tabs>
          <w:tab w:val="num" w:pos="1760"/>
        </w:tabs>
        <w:ind w:left="1760" w:hanging="360"/>
      </w:pPr>
      <w:rPr>
        <w:rFonts w:ascii="Symbol" w:hAnsi="Symbol" w:hint="default"/>
      </w:rPr>
    </w:lvl>
    <w:lvl w:ilvl="1" w:tplc="08090003" w:tentative="1">
      <w:start w:val="1"/>
      <w:numFmt w:val="bullet"/>
      <w:lvlText w:val="o"/>
      <w:lvlJc w:val="left"/>
      <w:pPr>
        <w:tabs>
          <w:tab w:val="num" w:pos="2480"/>
        </w:tabs>
        <w:ind w:left="2480" w:hanging="360"/>
      </w:pPr>
      <w:rPr>
        <w:rFonts w:ascii="Courier New" w:hAnsi="Courier New" w:cs="Courier New" w:hint="default"/>
      </w:rPr>
    </w:lvl>
    <w:lvl w:ilvl="2" w:tplc="08090005" w:tentative="1">
      <w:start w:val="1"/>
      <w:numFmt w:val="bullet"/>
      <w:lvlText w:val=""/>
      <w:lvlJc w:val="left"/>
      <w:pPr>
        <w:tabs>
          <w:tab w:val="num" w:pos="3200"/>
        </w:tabs>
        <w:ind w:left="3200" w:hanging="360"/>
      </w:pPr>
      <w:rPr>
        <w:rFonts w:ascii="Wingdings" w:hAnsi="Wingdings" w:hint="default"/>
      </w:rPr>
    </w:lvl>
    <w:lvl w:ilvl="3" w:tplc="08090001" w:tentative="1">
      <w:start w:val="1"/>
      <w:numFmt w:val="bullet"/>
      <w:lvlText w:val=""/>
      <w:lvlJc w:val="left"/>
      <w:pPr>
        <w:tabs>
          <w:tab w:val="num" w:pos="3920"/>
        </w:tabs>
        <w:ind w:left="3920" w:hanging="360"/>
      </w:pPr>
      <w:rPr>
        <w:rFonts w:ascii="Symbol" w:hAnsi="Symbol" w:hint="default"/>
      </w:rPr>
    </w:lvl>
    <w:lvl w:ilvl="4" w:tplc="08090003" w:tentative="1">
      <w:start w:val="1"/>
      <w:numFmt w:val="bullet"/>
      <w:lvlText w:val="o"/>
      <w:lvlJc w:val="left"/>
      <w:pPr>
        <w:tabs>
          <w:tab w:val="num" w:pos="4640"/>
        </w:tabs>
        <w:ind w:left="4640" w:hanging="360"/>
      </w:pPr>
      <w:rPr>
        <w:rFonts w:ascii="Courier New" w:hAnsi="Courier New" w:cs="Courier New" w:hint="default"/>
      </w:rPr>
    </w:lvl>
    <w:lvl w:ilvl="5" w:tplc="08090005" w:tentative="1">
      <w:start w:val="1"/>
      <w:numFmt w:val="bullet"/>
      <w:lvlText w:val=""/>
      <w:lvlJc w:val="left"/>
      <w:pPr>
        <w:tabs>
          <w:tab w:val="num" w:pos="5360"/>
        </w:tabs>
        <w:ind w:left="5360" w:hanging="360"/>
      </w:pPr>
      <w:rPr>
        <w:rFonts w:ascii="Wingdings" w:hAnsi="Wingdings" w:hint="default"/>
      </w:rPr>
    </w:lvl>
    <w:lvl w:ilvl="6" w:tplc="08090001" w:tentative="1">
      <w:start w:val="1"/>
      <w:numFmt w:val="bullet"/>
      <w:lvlText w:val=""/>
      <w:lvlJc w:val="left"/>
      <w:pPr>
        <w:tabs>
          <w:tab w:val="num" w:pos="6080"/>
        </w:tabs>
        <w:ind w:left="6080" w:hanging="360"/>
      </w:pPr>
      <w:rPr>
        <w:rFonts w:ascii="Symbol" w:hAnsi="Symbol" w:hint="default"/>
      </w:rPr>
    </w:lvl>
    <w:lvl w:ilvl="7" w:tplc="08090003" w:tentative="1">
      <w:start w:val="1"/>
      <w:numFmt w:val="bullet"/>
      <w:lvlText w:val="o"/>
      <w:lvlJc w:val="left"/>
      <w:pPr>
        <w:tabs>
          <w:tab w:val="num" w:pos="6800"/>
        </w:tabs>
        <w:ind w:left="6800" w:hanging="360"/>
      </w:pPr>
      <w:rPr>
        <w:rFonts w:ascii="Courier New" w:hAnsi="Courier New" w:cs="Courier New" w:hint="default"/>
      </w:rPr>
    </w:lvl>
    <w:lvl w:ilvl="8" w:tplc="08090005" w:tentative="1">
      <w:start w:val="1"/>
      <w:numFmt w:val="bullet"/>
      <w:lvlText w:val=""/>
      <w:lvlJc w:val="left"/>
      <w:pPr>
        <w:tabs>
          <w:tab w:val="num" w:pos="7520"/>
        </w:tabs>
        <w:ind w:left="7520" w:hanging="360"/>
      </w:pPr>
      <w:rPr>
        <w:rFonts w:ascii="Wingdings" w:hAnsi="Wingdings" w:hint="default"/>
      </w:rPr>
    </w:lvl>
  </w:abstractNum>
  <w:abstractNum w:abstractNumId="5" w15:restartNumberingAfterBreak="0">
    <w:nsid w:val="0C4906EB"/>
    <w:multiLevelType w:val="hybridMultilevel"/>
    <w:tmpl w:val="F76A6694"/>
    <w:lvl w:ilvl="0" w:tplc="D08E854C">
      <w:start w:val="1"/>
      <w:numFmt w:val="lowerLetter"/>
      <w:lvlText w:val="%1)"/>
      <w:lvlJc w:val="left"/>
      <w:pPr>
        <w:ind w:left="1778" w:hanging="360"/>
      </w:pPr>
      <w:rPr>
        <w:rFonts w:ascii="Verdana" w:hAnsi="Verdana"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127B1BE3"/>
    <w:multiLevelType w:val="hybridMultilevel"/>
    <w:tmpl w:val="1FF6A950"/>
    <w:lvl w:ilvl="0" w:tplc="08090001">
      <w:start w:val="1"/>
      <w:numFmt w:val="bullet"/>
      <w:lvlText w:val=""/>
      <w:lvlJc w:val="left"/>
      <w:pPr>
        <w:tabs>
          <w:tab w:val="num" w:pos="2120"/>
        </w:tabs>
        <w:ind w:left="2120" w:hanging="360"/>
      </w:pPr>
      <w:rPr>
        <w:rFonts w:ascii="Symbol" w:hAnsi="Symbol" w:hint="default"/>
      </w:rPr>
    </w:lvl>
    <w:lvl w:ilvl="1" w:tplc="08090003" w:tentative="1">
      <w:start w:val="1"/>
      <w:numFmt w:val="bullet"/>
      <w:lvlText w:val="o"/>
      <w:lvlJc w:val="left"/>
      <w:pPr>
        <w:tabs>
          <w:tab w:val="num" w:pos="2840"/>
        </w:tabs>
        <w:ind w:left="2840" w:hanging="360"/>
      </w:pPr>
      <w:rPr>
        <w:rFonts w:ascii="Courier New" w:hAnsi="Courier New" w:cs="Courier New" w:hint="default"/>
      </w:rPr>
    </w:lvl>
    <w:lvl w:ilvl="2" w:tplc="08090005" w:tentative="1">
      <w:start w:val="1"/>
      <w:numFmt w:val="bullet"/>
      <w:lvlText w:val=""/>
      <w:lvlJc w:val="left"/>
      <w:pPr>
        <w:tabs>
          <w:tab w:val="num" w:pos="3560"/>
        </w:tabs>
        <w:ind w:left="3560" w:hanging="360"/>
      </w:pPr>
      <w:rPr>
        <w:rFonts w:ascii="Wingdings" w:hAnsi="Wingdings" w:hint="default"/>
      </w:rPr>
    </w:lvl>
    <w:lvl w:ilvl="3" w:tplc="08090001" w:tentative="1">
      <w:start w:val="1"/>
      <w:numFmt w:val="bullet"/>
      <w:lvlText w:val=""/>
      <w:lvlJc w:val="left"/>
      <w:pPr>
        <w:tabs>
          <w:tab w:val="num" w:pos="4280"/>
        </w:tabs>
        <w:ind w:left="4280" w:hanging="360"/>
      </w:pPr>
      <w:rPr>
        <w:rFonts w:ascii="Symbol" w:hAnsi="Symbol" w:hint="default"/>
      </w:rPr>
    </w:lvl>
    <w:lvl w:ilvl="4" w:tplc="08090003" w:tentative="1">
      <w:start w:val="1"/>
      <w:numFmt w:val="bullet"/>
      <w:lvlText w:val="o"/>
      <w:lvlJc w:val="left"/>
      <w:pPr>
        <w:tabs>
          <w:tab w:val="num" w:pos="5000"/>
        </w:tabs>
        <w:ind w:left="5000" w:hanging="360"/>
      </w:pPr>
      <w:rPr>
        <w:rFonts w:ascii="Courier New" w:hAnsi="Courier New" w:cs="Courier New" w:hint="default"/>
      </w:rPr>
    </w:lvl>
    <w:lvl w:ilvl="5" w:tplc="08090005" w:tentative="1">
      <w:start w:val="1"/>
      <w:numFmt w:val="bullet"/>
      <w:lvlText w:val=""/>
      <w:lvlJc w:val="left"/>
      <w:pPr>
        <w:tabs>
          <w:tab w:val="num" w:pos="5720"/>
        </w:tabs>
        <w:ind w:left="5720" w:hanging="360"/>
      </w:pPr>
      <w:rPr>
        <w:rFonts w:ascii="Wingdings" w:hAnsi="Wingdings" w:hint="default"/>
      </w:rPr>
    </w:lvl>
    <w:lvl w:ilvl="6" w:tplc="08090001" w:tentative="1">
      <w:start w:val="1"/>
      <w:numFmt w:val="bullet"/>
      <w:lvlText w:val=""/>
      <w:lvlJc w:val="left"/>
      <w:pPr>
        <w:tabs>
          <w:tab w:val="num" w:pos="6440"/>
        </w:tabs>
        <w:ind w:left="6440" w:hanging="360"/>
      </w:pPr>
      <w:rPr>
        <w:rFonts w:ascii="Symbol" w:hAnsi="Symbol" w:hint="default"/>
      </w:rPr>
    </w:lvl>
    <w:lvl w:ilvl="7" w:tplc="08090003" w:tentative="1">
      <w:start w:val="1"/>
      <w:numFmt w:val="bullet"/>
      <w:lvlText w:val="o"/>
      <w:lvlJc w:val="left"/>
      <w:pPr>
        <w:tabs>
          <w:tab w:val="num" w:pos="7160"/>
        </w:tabs>
        <w:ind w:left="7160" w:hanging="360"/>
      </w:pPr>
      <w:rPr>
        <w:rFonts w:ascii="Courier New" w:hAnsi="Courier New" w:cs="Courier New" w:hint="default"/>
      </w:rPr>
    </w:lvl>
    <w:lvl w:ilvl="8" w:tplc="08090005" w:tentative="1">
      <w:start w:val="1"/>
      <w:numFmt w:val="bullet"/>
      <w:lvlText w:val=""/>
      <w:lvlJc w:val="left"/>
      <w:pPr>
        <w:tabs>
          <w:tab w:val="num" w:pos="7880"/>
        </w:tabs>
        <w:ind w:left="7880" w:hanging="360"/>
      </w:pPr>
      <w:rPr>
        <w:rFonts w:ascii="Wingdings" w:hAnsi="Wingdings" w:hint="default"/>
      </w:rPr>
    </w:lvl>
  </w:abstractNum>
  <w:abstractNum w:abstractNumId="7" w15:restartNumberingAfterBreak="0">
    <w:nsid w:val="142050F5"/>
    <w:multiLevelType w:val="hybridMultilevel"/>
    <w:tmpl w:val="F606FF70"/>
    <w:lvl w:ilvl="0" w:tplc="08090001">
      <w:start w:val="1"/>
      <w:numFmt w:val="bullet"/>
      <w:lvlText w:val=""/>
      <w:lvlJc w:val="left"/>
      <w:pPr>
        <w:tabs>
          <w:tab w:val="num" w:pos="2138"/>
        </w:tabs>
        <w:ind w:left="2138" w:hanging="360"/>
      </w:pPr>
      <w:rPr>
        <w:rFonts w:ascii="Symbol" w:hAnsi="Symbol" w:hint="default"/>
      </w:rPr>
    </w:lvl>
    <w:lvl w:ilvl="1" w:tplc="08090003" w:tentative="1">
      <w:start w:val="1"/>
      <w:numFmt w:val="bullet"/>
      <w:lvlText w:val="o"/>
      <w:lvlJc w:val="left"/>
      <w:pPr>
        <w:tabs>
          <w:tab w:val="num" w:pos="2858"/>
        </w:tabs>
        <w:ind w:left="2858" w:hanging="360"/>
      </w:pPr>
      <w:rPr>
        <w:rFonts w:ascii="Courier New" w:hAnsi="Courier New" w:cs="Courier New" w:hint="default"/>
      </w:rPr>
    </w:lvl>
    <w:lvl w:ilvl="2" w:tplc="08090005" w:tentative="1">
      <w:start w:val="1"/>
      <w:numFmt w:val="bullet"/>
      <w:lvlText w:val=""/>
      <w:lvlJc w:val="left"/>
      <w:pPr>
        <w:tabs>
          <w:tab w:val="num" w:pos="3578"/>
        </w:tabs>
        <w:ind w:left="3578" w:hanging="360"/>
      </w:pPr>
      <w:rPr>
        <w:rFonts w:ascii="Wingdings" w:hAnsi="Wingdings" w:hint="default"/>
      </w:rPr>
    </w:lvl>
    <w:lvl w:ilvl="3" w:tplc="08090001" w:tentative="1">
      <w:start w:val="1"/>
      <w:numFmt w:val="bullet"/>
      <w:lvlText w:val=""/>
      <w:lvlJc w:val="left"/>
      <w:pPr>
        <w:tabs>
          <w:tab w:val="num" w:pos="4298"/>
        </w:tabs>
        <w:ind w:left="4298" w:hanging="360"/>
      </w:pPr>
      <w:rPr>
        <w:rFonts w:ascii="Symbol" w:hAnsi="Symbol" w:hint="default"/>
      </w:rPr>
    </w:lvl>
    <w:lvl w:ilvl="4" w:tplc="08090003" w:tentative="1">
      <w:start w:val="1"/>
      <w:numFmt w:val="bullet"/>
      <w:lvlText w:val="o"/>
      <w:lvlJc w:val="left"/>
      <w:pPr>
        <w:tabs>
          <w:tab w:val="num" w:pos="5018"/>
        </w:tabs>
        <w:ind w:left="5018" w:hanging="360"/>
      </w:pPr>
      <w:rPr>
        <w:rFonts w:ascii="Courier New" w:hAnsi="Courier New" w:cs="Courier New" w:hint="default"/>
      </w:rPr>
    </w:lvl>
    <w:lvl w:ilvl="5" w:tplc="08090005" w:tentative="1">
      <w:start w:val="1"/>
      <w:numFmt w:val="bullet"/>
      <w:lvlText w:val=""/>
      <w:lvlJc w:val="left"/>
      <w:pPr>
        <w:tabs>
          <w:tab w:val="num" w:pos="5738"/>
        </w:tabs>
        <w:ind w:left="5738" w:hanging="360"/>
      </w:pPr>
      <w:rPr>
        <w:rFonts w:ascii="Wingdings" w:hAnsi="Wingdings" w:hint="default"/>
      </w:rPr>
    </w:lvl>
    <w:lvl w:ilvl="6" w:tplc="08090001" w:tentative="1">
      <w:start w:val="1"/>
      <w:numFmt w:val="bullet"/>
      <w:lvlText w:val=""/>
      <w:lvlJc w:val="left"/>
      <w:pPr>
        <w:tabs>
          <w:tab w:val="num" w:pos="6458"/>
        </w:tabs>
        <w:ind w:left="6458" w:hanging="360"/>
      </w:pPr>
      <w:rPr>
        <w:rFonts w:ascii="Symbol" w:hAnsi="Symbol" w:hint="default"/>
      </w:rPr>
    </w:lvl>
    <w:lvl w:ilvl="7" w:tplc="08090003" w:tentative="1">
      <w:start w:val="1"/>
      <w:numFmt w:val="bullet"/>
      <w:lvlText w:val="o"/>
      <w:lvlJc w:val="left"/>
      <w:pPr>
        <w:tabs>
          <w:tab w:val="num" w:pos="7178"/>
        </w:tabs>
        <w:ind w:left="7178" w:hanging="360"/>
      </w:pPr>
      <w:rPr>
        <w:rFonts w:ascii="Courier New" w:hAnsi="Courier New" w:cs="Courier New" w:hint="default"/>
      </w:rPr>
    </w:lvl>
    <w:lvl w:ilvl="8" w:tplc="08090005" w:tentative="1">
      <w:start w:val="1"/>
      <w:numFmt w:val="bullet"/>
      <w:lvlText w:val=""/>
      <w:lvlJc w:val="left"/>
      <w:pPr>
        <w:tabs>
          <w:tab w:val="num" w:pos="7898"/>
        </w:tabs>
        <w:ind w:left="7898" w:hanging="360"/>
      </w:pPr>
      <w:rPr>
        <w:rFonts w:ascii="Wingdings" w:hAnsi="Wingdings" w:hint="default"/>
      </w:rPr>
    </w:lvl>
  </w:abstractNum>
  <w:abstractNum w:abstractNumId="8" w15:restartNumberingAfterBreak="0">
    <w:nsid w:val="18D7232B"/>
    <w:multiLevelType w:val="multilevel"/>
    <w:tmpl w:val="D4B4AABA"/>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9" w15:restartNumberingAfterBreak="0">
    <w:nsid w:val="1BEC7664"/>
    <w:multiLevelType w:val="hybridMultilevel"/>
    <w:tmpl w:val="7AE07AF4"/>
    <w:lvl w:ilvl="0" w:tplc="D5468420">
      <w:numFmt w:val="bullet"/>
      <w:lvlText w:val="-"/>
      <w:lvlJc w:val="left"/>
      <w:pPr>
        <w:tabs>
          <w:tab w:val="num" w:pos="3196"/>
        </w:tabs>
        <w:ind w:left="3196" w:hanging="360"/>
      </w:pPr>
      <w:rPr>
        <w:rFonts w:ascii="Georgia" w:eastAsia="Times New Roman" w:hAnsi="Georgia" w:cs="Times New Roman" w:hint="default"/>
      </w:rPr>
    </w:lvl>
    <w:lvl w:ilvl="1" w:tplc="08090003" w:tentative="1">
      <w:start w:val="1"/>
      <w:numFmt w:val="bullet"/>
      <w:lvlText w:val="o"/>
      <w:lvlJc w:val="left"/>
      <w:pPr>
        <w:tabs>
          <w:tab w:val="num" w:pos="2858"/>
        </w:tabs>
        <w:ind w:left="2858" w:hanging="360"/>
      </w:pPr>
      <w:rPr>
        <w:rFonts w:ascii="Courier New" w:hAnsi="Courier New" w:cs="Courier New" w:hint="default"/>
      </w:rPr>
    </w:lvl>
    <w:lvl w:ilvl="2" w:tplc="08090005">
      <w:start w:val="1"/>
      <w:numFmt w:val="bullet"/>
      <w:lvlText w:val=""/>
      <w:lvlJc w:val="left"/>
      <w:pPr>
        <w:tabs>
          <w:tab w:val="num" w:pos="1778"/>
        </w:tabs>
        <w:ind w:left="1778" w:hanging="360"/>
      </w:pPr>
      <w:rPr>
        <w:rFonts w:ascii="Wingdings" w:hAnsi="Wingdings" w:hint="default"/>
      </w:rPr>
    </w:lvl>
    <w:lvl w:ilvl="3" w:tplc="08090001" w:tentative="1">
      <w:start w:val="1"/>
      <w:numFmt w:val="bullet"/>
      <w:lvlText w:val=""/>
      <w:lvlJc w:val="left"/>
      <w:pPr>
        <w:tabs>
          <w:tab w:val="num" w:pos="4298"/>
        </w:tabs>
        <w:ind w:left="4298" w:hanging="360"/>
      </w:pPr>
      <w:rPr>
        <w:rFonts w:ascii="Symbol" w:hAnsi="Symbol" w:hint="default"/>
      </w:rPr>
    </w:lvl>
    <w:lvl w:ilvl="4" w:tplc="08090003" w:tentative="1">
      <w:start w:val="1"/>
      <w:numFmt w:val="bullet"/>
      <w:lvlText w:val="o"/>
      <w:lvlJc w:val="left"/>
      <w:pPr>
        <w:tabs>
          <w:tab w:val="num" w:pos="5018"/>
        </w:tabs>
        <w:ind w:left="5018" w:hanging="360"/>
      </w:pPr>
      <w:rPr>
        <w:rFonts w:ascii="Courier New" w:hAnsi="Courier New" w:cs="Courier New" w:hint="default"/>
      </w:rPr>
    </w:lvl>
    <w:lvl w:ilvl="5" w:tplc="08090005" w:tentative="1">
      <w:start w:val="1"/>
      <w:numFmt w:val="bullet"/>
      <w:lvlText w:val=""/>
      <w:lvlJc w:val="left"/>
      <w:pPr>
        <w:tabs>
          <w:tab w:val="num" w:pos="5738"/>
        </w:tabs>
        <w:ind w:left="5738" w:hanging="360"/>
      </w:pPr>
      <w:rPr>
        <w:rFonts w:ascii="Wingdings" w:hAnsi="Wingdings" w:hint="default"/>
      </w:rPr>
    </w:lvl>
    <w:lvl w:ilvl="6" w:tplc="08090001" w:tentative="1">
      <w:start w:val="1"/>
      <w:numFmt w:val="bullet"/>
      <w:lvlText w:val=""/>
      <w:lvlJc w:val="left"/>
      <w:pPr>
        <w:tabs>
          <w:tab w:val="num" w:pos="6458"/>
        </w:tabs>
        <w:ind w:left="6458" w:hanging="360"/>
      </w:pPr>
      <w:rPr>
        <w:rFonts w:ascii="Symbol" w:hAnsi="Symbol" w:hint="default"/>
      </w:rPr>
    </w:lvl>
    <w:lvl w:ilvl="7" w:tplc="08090003" w:tentative="1">
      <w:start w:val="1"/>
      <w:numFmt w:val="bullet"/>
      <w:lvlText w:val="o"/>
      <w:lvlJc w:val="left"/>
      <w:pPr>
        <w:tabs>
          <w:tab w:val="num" w:pos="7178"/>
        </w:tabs>
        <w:ind w:left="7178" w:hanging="360"/>
      </w:pPr>
      <w:rPr>
        <w:rFonts w:ascii="Courier New" w:hAnsi="Courier New" w:cs="Courier New" w:hint="default"/>
      </w:rPr>
    </w:lvl>
    <w:lvl w:ilvl="8" w:tplc="08090005" w:tentative="1">
      <w:start w:val="1"/>
      <w:numFmt w:val="bullet"/>
      <w:lvlText w:val=""/>
      <w:lvlJc w:val="left"/>
      <w:pPr>
        <w:tabs>
          <w:tab w:val="num" w:pos="7898"/>
        </w:tabs>
        <w:ind w:left="7898" w:hanging="360"/>
      </w:pPr>
      <w:rPr>
        <w:rFonts w:ascii="Wingdings" w:hAnsi="Wingdings" w:hint="default"/>
      </w:rPr>
    </w:lvl>
  </w:abstractNum>
  <w:abstractNum w:abstractNumId="10" w15:restartNumberingAfterBreak="0">
    <w:nsid w:val="1C423EB1"/>
    <w:multiLevelType w:val="hybridMultilevel"/>
    <w:tmpl w:val="7E842416"/>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1" w15:restartNumberingAfterBreak="0">
    <w:nsid w:val="1DB14C34"/>
    <w:multiLevelType w:val="hybridMultilevel"/>
    <w:tmpl w:val="0E8EB11C"/>
    <w:lvl w:ilvl="0" w:tplc="20A0FC48">
      <w:start w:val="1"/>
      <w:numFmt w:val="lowerLetter"/>
      <w:lvlText w:val="%1."/>
      <w:lvlJc w:val="left"/>
      <w:pPr>
        <w:ind w:left="2182" w:hanging="360"/>
      </w:pPr>
      <w:rPr>
        <w:rFonts w:hint="default"/>
      </w:rPr>
    </w:lvl>
    <w:lvl w:ilvl="1" w:tplc="08090019" w:tentative="1">
      <w:start w:val="1"/>
      <w:numFmt w:val="lowerLetter"/>
      <w:lvlText w:val="%2."/>
      <w:lvlJc w:val="left"/>
      <w:pPr>
        <w:ind w:left="2902" w:hanging="360"/>
      </w:pPr>
    </w:lvl>
    <w:lvl w:ilvl="2" w:tplc="0809001B" w:tentative="1">
      <w:start w:val="1"/>
      <w:numFmt w:val="lowerRoman"/>
      <w:lvlText w:val="%3."/>
      <w:lvlJc w:val="right"/>
      <w:pPr>
        <w:ind w:left="3622" w:hanging="180"/>
      </w:pPr>
    </w:lvl>
    <w:lvl w:ilvl="3" w:tplc="0809000F" w:tentative="1">
      <w:start w:val="1"/>
      <w:numFmt w:val="decimal"/>
      <w:lvlText w:val="%4."/>
      <w:lvlJc w:val="left"/>
      <w:pPr>
        <w:ind w:left="4342" w:hanging="360"/>
      </w:pPr>
    </w:lvl>
    <w:lvl w:ilvl="4" w:tplc="08090019" w:tentative="1">
      <w:start w:val="1"/>
      <w:numFmt w:val="lowerLetter"/>
      <w:lvlText w:val="%5."/>
      <w:lvlJc w:val="left"/>
      <w:pPr>
        <w:ind w:left="5062" w:hanging="360"/>
      </w:pPr>
    </w:lvl>
    <w:lvl w:ilvl="5" w:tplc="0809001B" w:tentative="1">
      <w:start w:val="1"/>
      <w:numFmt w:val="lowerRoman"/>
      <w:lvlText w:val="%6."/>
      <w:lvlJc w:val="right"/>
      <w:pPr>
        <w:ind w:left="5782" w:hanging="180"/>
      </w:pPr>
    </w:lvl>
    <w:lvl w:ilvl="6" w:tplc="0809000F" w:tentative="1">
      <w:start w:val="1"/>
      <w:numFmt w:val="decimal"/>
      <w:lvlText w:val="%7."/>
      <w:lvlJc w:val="left"/>
      <w:pPr>
        <w:ind w:left="6502" w:hanging="360"/>
      </w:pPr>
    </w:lvl>
    <w:lvl w:ilvl="7" w:tplc="08090019" w:tentative="1">
      <w:start w:val="1"/>
      <w:numFmt w:val="lowerLetter"/>
      <w:lvlText w:val="%8."/>
      <w:lvlJc w:val="left"/>
      <w:pPr>
        <w:ind w:left="7222" w:hanging="360"/>
      </w:pPr>
    </w:lvl>
    <w:lvl w:ilvl="8" w:tplc="0809001B" w:tentative="1">
      <w:start w:val="1"/>
      <w:numFmt w:val="lowerRoman"/>
      <w:lvlText w:val="%9."/>
      <w:lvlJc w:val="right"/>
      <w:pPr>
        <w:ind w:left="7942" w:hanging="180"/>
      </w:pPr>
    </w:lvl>
  </w:abstractNum>
  <w:abstractNum w:abstractNumId="12" w15:restartNumberingAfterBreak="0">
    <w:nsid w:val="26B5301A"/>
    <w:multiLevelType w:val="hybridMultilevel"/>
    <w:tmpl w:val="97041A70"/>
    <w:lvl w:ilvl="0" w:tplc="04520001">
      <w:start w:val="1"/>
      <w:numFmt w:val="bullet"/>
      <w:lvlText w:val=""/>
      <w:lvlJc w:val="left"/>
      <w:pPr>
        <w:ind w:left="720" w:hanging="360"/>
      </w:pPr>
      <w:rPr>
        <w:rFonts w:ascii="Symbol" w:hAnsi="Symbol" w:hint="default"/>
        <w:b w:val="0"/>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3" w15:restartNumberingAfterBreak="0">
    <w:nsid w:val="277E584F"/>
    <w:multiLevelType w:val="hybridMultilevel"/>
    <w:tmpl w:val="2742822E"/>
    <w:lvl w:ilvl="0" w:tplc="FDE4A4C8">
      <w:start w:val="1"/>
      <w:numFmt w:val="lowerRoman"/>
      <w:lvlText w:val="%1."/>
      <w:lvlJc w:val="left"/>
      <w:pPr>
        <w:ind w:left="851" w:hanging="567"/>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3241E1"/>
    <w:multiLevelType w:val="multilevel"/>
    <w:tmpl w:val="24203F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CBF534A"/>
    <w:multiLevelType w:val="hybridMultilevel"/>
    <w:tmpl w:val="482C453A"/>
    <w:lvl w:ilvl="0" w:tplc="08090001">
      <w:start w:val="1"/>
      <w:numFmt w:val="bullet"/>
      <w:lvlText w:val=""/>
      <w:lvlJc w:val="left"/>
      <w:pPr>
        <w:tabs>
          <w:tab w:val="num" w:pos="1760"/>
        </w:tabs>
        <w:ind w:left="1760" w:hanging="360"/>
      </w:pPr>
      <w:rPr>
        <w:rFonts w:ascii="Symbol" w:hAnsi="Symbol" w:hint="default"/>
      </w:rPr>
    </w:lvl>
    <w:lvl w:ilvl="1" w:tplc="08090003" w:tentative="1">
      <w:start w:val="1"/>
      <w:numFmt w:val="bullet"/>
      <w:lvlText w:val="o"/>
      <w:lvlJc w:val="left"/>
      <w:pPr>
        <w:tabs>
          <w:tab w:val="num" w:pos="2480"/>
        </w:tabs>
        <w:ind w:left="2480" w:hanging="360"/>
      </w:pPr>
      <w:rPr>
        <w:rFonts w:ascii="Courier New" w:hAnsi="Courier New" w:cs="Courier New" w:hint="default"/>
      </w:rPr>
    </w:lvl>
    <w:lvl w:ilvl="2" w:tplc="08090005" w:tentative="1">
      <w:start w:val="1"/>
      <w:numFmt w:val="bullet"/>
      <w:lvlText w:val=""/>
      <w:lvlJc w:val="left"/>
      <w:pPr>
        <w:tabs>
          <w:tab w:val="num" w:pos="3200"/>
        </w:tabs>
        <w:ind w:left="3200" w:hanging="360"/>
      </w:pPr>
      <w:rPr>
        <w:rFonts w:ascii="Wingdings" w:hAnsi="Wingdings" w:hint="default"/>
      </w:rPr>
    </w:lvl>
    <w:lvl w:ilvl="3" w:tplc="08090001" w:tentative="1">
      <w:start w:val="1"/>
      <w:numFmt w:val="bullet"/>
      <w:lvlText w:val=""/>
      <w:lvlJc w:val="left"/>
      <w:pPr>
        <w:tabs>
          <w:tab w:val="num" w:pos="3920"/>
        </w:tabs>
        <w:ind w:left="3920" w:hanging="360"/>
      </w:pPr>
      <w:rPr>
        <w:rFonts w:ascii="Symbol" w:hAnsi="Symbol" w:hint="default"/>
      </w:rPr>
    </w:lvl>
    <w:lvl w:ilvl="4" w:tplc="08090003" w:tentative="1">
      <w:start w:val="1"/>
      <w:numFmt w:val="bullet"/>
      <w:lvlText w:val="o"/>
      <w:lvlJc w:val="left"/>
      <w:pPr>
        <w:tabs>
          <w:tab w:val="num" w:pos="4640"/>
        </w:tabs>
        <w:ind w:left="4640" w:hanging="360"/>
      </w:pPr>
      <w:rPr>
        <w:rFonts w:ascii="Courier New" w:hAnsi="Courier New" w:cs="Courier New" w:hint="default"/>
      </w:rPr>
    </w:lvl>
    <w:lvl w:ilvl="5" w:tplc="08090005" w:tentative="1">
      <w:start w:val="1"/>
      <w:numFmt w:val="bullet"/>
      <w:lvlText w:val=""/>
      <w:lvlJc w:val="left"/>
      <w:pPr>
        <w:tabs>
          <w:tab w:val="num" w:pos="5360"/>
        </w:tabs>
        <w:ind w:left="5360" w:hanging="360"/>
      </w:pPr>
      <w:rPr>
        <w:rFonts w:ascii="Wingdings" w:hAnsi="Wingdings" w:hint="default"/>
      </w:rPr>
    </w:lvl>
    <w:lvl w:ilvl="6" w:tplc="08090001" w:tentative="1">
      <w:start w:val="1"/>
      <w:numFmt w:val="bullet"/>
      <w:lvlText w:val=""/>
      <w:lvlJc w:val="left"/>
      <w:pPr>
        <w:tabs>
          <w:tab w:val="num" w:pos="6080"/>
        </w:tabs>
        <w:ind w:left="6080" w:hanging="360"/>
      </w:pPr>
      <w:rPr>
        <w:rFonts w:ascii="Symbol" w:hAnsi="Symbol" w:hint="default"/>
      </w:rPr>
    </w:lvl>
    <w:lvl w:ilvl="7" w:tplc="08090003" w:tentative="1">
      <w:start w:val="1"/>
      <w:numFmt w:val="bullet"/>
      <w:lvlText w:val="o"/>
      <w:lvlJc w:val="left"/>
      <w:pPr>
        <w:tabs>
          <w:tab w:val="num" w:pos="6800"/>
        </w:tabs>
        <w:ind w:left="6800" w:hanging="360"/>
      </w:pPr>
      <w:rPr>
        <w:rFonts w:ascii="Courier New" w:hAnsi="Courier New" w:cs="Courier New" w:hint="default"/>
      </w:rPr>
    </w:lvl>
    <w:lvl w:ilvl="8" w:tplc="08090005" w:tentative="1">
      <w:start w:val="1"/>
      <w:numFmt w:val="bullet"/>
      <w:lvlText w:val=""/>
      <w:lvlJc w:val="left"/>
      <w:pPr>
        <w:tabs>
          <w:tab w:val="num" w:pos="7520"/>
        </w:tabs>
        <w:ind w:left="7520" w:hanging="360"/>
      </w:pPr>
      <w:rPr>
        <w:rFonts w:ascii="Wingdings" w:hAnsi="Wingdings" w:hint="default"/>
      </w:rPr>
    </w:lvl>
  </w:abstractNum>
  <w:abstractNum w:abstractNumId="16" w15:restartNumberingAfterBreak="0">
    <w:nsid w:val="2D320D26"/>
    <w:multiLevelType w:val="multilevel"/>
    <w:tmpl w:val="59E8883C"/>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7" w15:restartNumberingAfterBreak="0">
    <w:nsid w:val="2F520658"/>
    <w:multiLevelType w:val="hybridMultilevel"/>
    <w:tmpl w:val="322E9EE6"/>
    <w:lvl w:ilvl="0" w:tplc="08090001">
      <w:start w:val="1"/>
      <w:numFmt w:val="bullet"/>
      <w:lvlText w:val=""/>
      <w:lvlJc w:val="left"/>
      <w:pPr>
        <w:tabs>
          <w:tab w:val="num" w:pos="731"/>
        </w:tabs>
        <w:ind w:left="731"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02C3F26"/>
    <w:multiLevelType w:val="hybridMultilevel"/>
    <w:tmpl w:val="CE02C3B6"/>
    <w:lvl w:ilvl="0" w:tplc="08090001">
      <w:start w:val="1"/>
      <w:numFmt w:val="bullet"/>
      <w:lvlText w:val=""/>
      <w:lvlJc w:val="left"/>
      <w:pPr>
        <w:tabs>
          <w:tab w:val="num" w:pos="2120"/>
        </w:tabs>
        <w:ind w:left="2120" w:hanging="360"/>
      </w:pPr>
      <w:rPr>
        <w:rFonts w:ascii="Symbol" w:hAnsi="Symbol" w:hint="default"/>
      </w:rPr>
    </w:lvl>
    <w:lvl w:ilvl="1" w:tplc="08090003" w:tentative="1">
      <w:start w:val="1"/>
      <w:numFmt w:val="bullet"/>
      <w:lvlText w:val="o"/>
      <w:lvlJc w:val="left"/>
      <w:pPr>
        <w:tabs>
          <w:tab w:val="num" w:pos="2840"/>
        </w:tabs>
        <w:ind w:left="2840" w:hanging="360"/>
      </w:pPr>
      <w:rPr>
        <w:rFonts w:ascii="Courier New" w:hAnsi="Courier New" w:cs="Courier New" w:hint="default"/>
      </w:rPr>
    </w:lvl>
    <w:lvl w:ilvl="2" w:tplc="08090005" w:tentative="1">
      <w:start w:val="1"/>
      <w:numFmt w:val="bullet"/>
      <w:lvlText w:val=""/>
      <w:lvlJc w:val="left"/>
      <w:pPr>
        <w:tabs>
          <w:tab w:val="num" w:pos="3560"/>
        </w:tabs>
        <w:ind w:left="3560" w:hanging="360"/>
      </w:pPr>
      <w:rPr>
        <w:rFonts w:ascii="Wingdings" w:hAnsi="Wingdings" w:hint="default"/>
      </w:rPr>
    </w:lvl>
    <w:lvl w:ilvl="3" w:tplc="08090001" w:tentative="1">
      <w:start w:val="1"/>
      <w:numFmt w:val="bullet"/>
      <w:lvlText w:val=""/>
      <w:lvlJc w:val="left"/>
      <w:pPr>
        <w:tabs>
          <w:tab w:val="num" w:pos="4280"/>
        </w:tabs>
        <w:ind w:left="4280" w:hanging="360"/>
      </w:pPr>
      <w:rPr>
        <w:rFonts w:ascii="Symbol" w:hAnsi="Symbol" w:hint="default"/>
      </w:rPr>
    </w:lvl>
    <w:lvl w:ilvl="4" w:tplc="08090003" w:tentative="1">
      <w:start w:val="1"/>
      <w:numFmt w:val="bullet"/>
      <w:lvlText w:val="o"/>
      <w:lvlJc w:val="left"/>
      <w:pPr>
        <w:tabs>
          <w:tab w:val="num" w:pos="5000"/>
        </w:tabs>
        <w:ind w:left="5000" w:hanging="360"/>
      </w:pPr>
      <w:rPr>
        <w:rFonts w:ascii="Courier New" w:hAnsi="Courier New" w:cs="Courier New" w:hint="default"/>
      </w:rPr>
    </w:lvl>
    <w:lvl w:ilvl="5" w:tplc="08090005" w:tentative="1">
      <w:start w:val="1"/>
      <w:numFmt w:val="bullet"/>
      <w:lvlText w:val=""/>
      <w:lvlJc w:val="left"/>
      <w:pPr>
        <w:tabs>
          <w:tab w:val="num" w:pos="5720"/>
        </w:tabs>
        <w:ind w:left="5720" w:hanging="360"/>
      </w:pPr>
      <w:rPr>
        <w:rFonts w:ascii="Wingdings" w:hAnsi="Wingdings" w:hint="default"/>
      </w:rPr>
    </w:lvl>
    <w:lvl w:ilvl="6" w:tplc="08090001" w:tentative="1">
      <w:start w:val="1"/>
      <w:numFmt w:val="bullet"/>
      <w:lvlText w:val=""/>
      <w:lvlJc w:val="left"/>
      <w:pPr>
        <w:tabs>
          <w:tab w:val="num" w:pos="6440"/>
        </w:tabs>
        <w:ind w:left="6440" w:hanging="360"/>
      </w:pPr>
      <w:rPr>
        <w:rFonts w:ascii="Symbol" w:hAnsi="Symbol" w:hint="default"/>
      </w:rPr>
    </w:lvl>
    <w:lvl w:ilvl="7" w:tplc="08090003" w:tentative="1">
      <w:start w:val="1"/>
      <w:numFmt w:val="bullet"/>
      <w:lvlText w:val="o"/>
      <w:lvlJc w:val="left"/>
      <w:pPr>
        <w:tabs>
          <w:tab w:val="num" w:pos="7160"/>
        </w:tabs>
        <w:ind w:left="7160" w:hanging="360"/>
      </w:pPr>
      <w:rPr>
        <w:rFonts w:ascii="Courier New" w:hAnsi="Courier New" w:cs="Courier New" w:hint="default"/>
      </w:rPr>
    </w:lvl>
    <w:lvl w:ilvl="8" w:tplc="08090005" w:tentative="1">
      <w:start w:val="1"/>
      <w:numFmt w:val="bullet"/>
      <w:lvlText w:val=""/>
      <w:lvlJc w:val="left"/>
      <w:pPr>
        <w:tabs>
          <w:tab w:val="num" w:pos="7880"/>
        </w:tabs>
        <w:ind w:left="7880" w:hanging="360"/>
      </w:pPr>
      <w:rPr>
        <w:rFonts w:ascii="Wingdings" w:hAnsi="Wingdings" w:hint="default"/>
      </w:rPr>
    </w:lvl>
  </w:abstractNum>
  <w:abstractNum w:abstractNumId="19" w15:restartNumberingAfterBreak="0">
    <w:nsid w:val="34D22671"/>
    <w:multiLevelType w:val="hybridMultilevel"/>
    <w:tmpl w:val="93B617A6"/>
    <w:lvl w:ilvl="0" w:tplc="408C945A">
      <w:start w:val="2"/>
      <w:numFmt w:val="bullet"/>
      <w:lvlText w:val="-"/>
      <w:lvlJc w:val="left"/>
      <w:pPr>
        <w:ind w:left="2771" w:hanging="360"/>
      </w:pPr>
      <w:rPr>
        <w:rFonts w:ascii="Verdana" w:eastAsia="Times New Roman" w:hAnsi="Verdana" w:cs="Georgia" w:hint="default"/>
      </w:rPr>
    </w:lvl>
    <w:lvl w:ilvl="1" w:tplc="08090001">
      <w:start w:val="1"/>
      <w:numFmt w:val="bullet"/>
      <w:lvlText w:val=""/>
      <w:lvlJc w:val="left"/>
      <w:pPr>
        <w:ind w:left="2280" w:hanging="360"/>
      </w:pPr>
      <w:rPr>
        <w:rFonts w:ascii="Symbol" w:hAnsi="Symbol"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0" w15:restartNumberingAfterBreak="0">
    <w:nsid w:val="3827685F"/>
    <w:multiLevelType w:val="multilevel"/>
    <w:tmpl w:val="9E3AACB6"/>
    <w:lvl w:ilvl="0">
      <w:start w:val="6"/>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8497DFF"/>
    <w:multiLevelType w:val="hybridMultilevel"/>
    <w:tmpl w:val="D08C26E2"/>
    <w:lvl w:ilvl="0" w:tplc="8C229BD0">
      <w:start w:val="1"/>
      <w:numFmt w:val="bullet"/>
      <w:lvlText w:val=""/>
      <w:lvlJc w:val="left"/>
      <w:pPr>
        <w:tabs>
          <w:tab w:val="num" w:pos="360"/>
        </w:tabs>
        <w:ind w:left="360" w:hanging="360"/>
      </w:pPr>
      <w:rPr>
        <w:rFonts w:ascii="Symbol" w:hAnsi="Symbol" w:hint="default"/>
        <w:color w:val="auto"/>
        <w:sz w:val="24"/>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440A75A4"/>
    <w:multiLevelType w:val="hybridMultilevel"/>
    <w:tmpl w:val="EA044F60"/>
    <w:lvl w:ilvl="0" w:tplc="08090001">
      <w:start w:val="1"/>
      <w:numFmt w:val="bullet"/>
      <w:lvlText w:val=""/>
      <w:lvlJc w:val="left"/>
      <w:pPr>
        <w:tabs>
          <w:tab w:val="num" w:pos="2120"/>
        </w:tabs>
        <w:ind w:left="2120" w:hanging="360"/>
      </w:pPr>
      <w:rPr>
        <w:rFonts w:ascii="Symbol" w:hAnsi="Symbol" w:hint="default"/>
      </w:rPr>
    </w:lvl>
    <w:lvl w:ilvl="1" w:tplc="08090003" w:tentative="1">
      <w:start w:val="1"/>
      <w:numFmt w:val="bullet"/>
      <w:lvlText w:val="o"/>
      <w:lvlJc w:val="left"/>
      <w:pPr>
        <w:tabs>
          <w:tab w:val="num" w:pos="2840"/>
        </w:tabs>
        <w:ind w:left="2840" w:hanging="360"/>
      </w:pPr>
      <w:rPr>
        <w:rFonts w:ascii="Courier New" w:hAnsi="Courier New" w:cs="Courier New" w:hint="default"/>
      </w:rPr>
    </w:lvl>
    <w:lvl w:ilvl="2" w:tplc="08090005" w:tentative="1">
      <w:start w:val="1"/>
      <w:numFmt w:val="bullet"/>
      <w:lvlText w:val=""/>
      <w:lvlJc w:val="left"/>
      <w:pPr>
        <w:tabs>
          <w:tab w:val="num" w:pos="3560"/>
        </w:tabs>
        <w:ind w:left="3560" w:hanging="360"/>
      </w:pPr>
      <w:rPr>
        <w:rFonts w:ascii="Wingdings" w:hAnsi="Wingdings" w:hint="default"/>
      </w:rPr>
    </w:lvl>
    <w:lvl w:ilvl="3" w:tplc="08090001" w:tentative="1">
      <w:start w:val="1"/>
      <w:numFmt w:val="bullet"/>
      <w:lvlText w:val=""/>
      <w:lvlJc w:val="left"/>
      <w:pPr>
        <w:tabs>
          <w:tab w:val="num" w:pos="4280"/>
        </w:tabs>
        <w:ind w:left="4280" w:hanging="360"/>
      </w:pPr>
      <w:rPr>
        <w:rFonts w:ascii="Symbol" w:hAnsi="Symbol" w:hint="default"/>
      </w:rPr>
    </w:lvl>
    <w:lvl w:ilvl="4" w:tplc="08090003" w:tentative="1">
      <w:start w:val="1"/>
      <w:numFmt w:val="bullet"/>
      <w:lvlText w:val="o"/>
      <w:lvlJc w:val="left"/>
      <w:pPr>
        <w:tabs>
          <w:tab w:val="num" w:pos="5000"/>
        </w:tabs>
        <w:ind w:left="5000" w:hanging="360"/>
      </w:pPr>
      <w:rPr>
        <w:rFonts w:ascii="Courier New" w:hAnsi="Courier New" w:cs="Courier New" w:hint="default"/>
      </w:rPr>
    </w:lvl>
    <w:lvl w:ilvl="5" w:tplc="08090005" w:tentative="1">
      <w:start w:val="1"/>
      <w:numFmt w:val="bullet"/>
      <w:lvlText w:val=""/>
      <w:lvlJc w:val="left"/>
      <w:pPr>
        <w:tabs>
          <w:tab w:val="num" w:pos="5720"/>
        </w:tabs>
        <w:ind w:left="5720" w:hanging="360"/>
      </w:pPr>
      <w:rPr>
        <w:rFonts w:ascii="Wingdings" w:hAnsi="Wingdings" w:hint="default"/>
      </w:rPr>
    </w:lvl>
    <w:lvl w:ilvl="6" w:tplc="08090001" w:tentative="1">
      <w:start w:val="1"/>
      <w:numFmt w:val="bullet"/>
      <w:lvlText w:val=""/>
      <w:lvlJc w:val="left"/>
      <w:pPr>
        <w:tabs>
          <w:tab w:val="num" w:pos="6440"/>
        </w:tabs>
        <w:ind w:left="6440" w:hanging="360"/>
      </w:pPr>
      <w:rPr>
        <w:rFonts w:ascii="Symbol" w:hAnsi="Symbol" w:hint="default"/>
      </w:rPr>
    </w:lvl>
    <w:lvl w:ilvl="7" w:tplc="08090003" w:tentative="1">
      <w:start w:val="1"/>
      <w:numFmt w:val="bullet"/>
      <w:lvlText w:val="o"/>
      <w:lvlJc w:val="left"/>
      <w:pPr>
        <w:tabs>
          <w:tab w:val="num" w:pos="7160"/>
        </w:tabs>
        <w:ind w:left="7160" w:hanging="360"/>
      </w:pPr>
      <w:rPr>
        <w:rFonts w:ascii="Courier New" w:hAnsi="Courier New" w:cs="Courier New" w:hint="default"/>
      </w:rPr>
    </w:lvl>
    <w:lvl w:ilvl="8" w:tplc="08090005" w:tentative="1">
      <w:start w:val="1"/>
      <w:numFmt w:val="bullet"/>
      <w:lvlText w:val=""/>
      <w:lvlJc w:val="left"/>
      <w:pPr>
        <w:tabs>
          <w:tab w:val="num" w:pos="7880"/>
        </w:tabs>
        <w:ind w:left="7880" w:hanging="360"/>
      </w:pPr>
      <w:rPr>
        <w:rFonts w:ascii="Wingdings" w:hAnsi="Wingdings" w:hint="default"/>
      </w:rPr>
    </w:lvl>
  </w:abstractNum>
  <w:abstractNum w:abstractNumId="23" w15:restartNumberingAfterBreak="0">
    <w:nsid w:val="4B887606"/>
    <w:multiLevelType w:val="hybridMultilevel"/>
    <w:tmpl w:val="3760EDBA"/>
    <w:lvl w:ilvl="0" w:tplc="08090001">
      <w:start w:val="1"/>
      <w:numFmt w:val="bullet"/>
      <w:lvlText w:val=""/>
      <w:lvlJc w:val="left"/>
      <w:pPr>
        <w:tabs>
          <w:tab w:val="num" w:pos="2120"/>
        </w:tabs>
        <w:ind w:left="2120" w:hanging="360"/>
      </w:pPr>
      <w:rPr>
        <w:rFonts w:ascii="Symbol" w:hAnsi="Symbol" w:hint="default"/>
      </w:rPr>
    </w:lvl>
    <w:lvl w:ilvl="1" w:tplc="08090003" w:tentative="1">
      <w:start w:val="1"/>
      <w:numFmt w:val="bullet"/>
      <w:lvlText w:val="o"/>
      <w:lvlJc w:val="left"/>
      <w:pPr>
        <w:tabs>
          <w:tab w:val="num" w:pos="2840"/>
        </w:tabs>
        <w:ind w:left="2840" w:hanging="360"/>
      </w:pPr>
      <w:rPr>
        <w:rFonts w:ascii="Courier New" w:hAnsi="Courier New" w:cs="Courier New" w:hint="default"/>
      </w:rPr>
    </w:lvl>
    <w:lvl w:ilvl="2" w:tplc="08090005" w:tentative="1">
      <w:start w:val="1"/>
      <w:numFmt w:val="bullet"/>
      <w:lvlText w:val=""/>
      <w:lvlJc w:val="left"/>
      <w:pPr>
        <w:tabs>
          <w:tab w:val="num" w:pos="3560"/>
        </w:tabs>
        <w:ind w:left="3560" w:hanging="360"/>
      </w:pPr>
      <w:rPr>
        <w:rFonts w:ascii="Wingdings" w:hAnsi="Wingdings" w:hint="default"/>
      </w:rPr>
    </w:lvl>
    <w:lvl w:ilvl="3" w:tplc="08090001" w:tentative="1">
      <w:start w:val="1"/>
      <w:numFmt w:val="bullet"/>
      <w:lvlText w:val=""/>
      <w:lvlJc w:val="left"/>
      <w:pPr>
        <w:tabs>
          <w:tab w:val="num" w:pos="4280"/>
        </w:tabs>
        <w:ind w:left="4280" w:hanging="360"/>
      </w:pPr>
      <w:rPr>
        <w:rFonts w:ascii="Symbol" w:hAnsi="Symbol" w:hint="default"/>
      </w:rPr>
    </w:lvl>
    <w:lvl w:ilvl="4" w:tplc="08090003" w:tentative="1">
      <w:start w:val="1"/>
      <w:numFmt w:val="bullet"/>
      <w:lvlText w:val="o"/>
      <w:lvlJc w:val="left"/>
      <w:pPr>
        <w:tabs>
          <w:tab w:val="num" w:pos="5000"/>
        </w:tabs>
        <w:ind w:left="5000" w:hanging="360"/>
      </w:pPr>
      <w:rPr>
        <w:rFonts w:ascii="Courier New" w:hAnsi="Courier New" w:cs="Courier New" w:hint="default"/>
      </w:rPr>
    </w:lvl>
    <w:lvl w:ilvl="5" w:tplc="08090005" w:tentative="1">
      <w:start w:val="1"/>
      <w:numFmt w:val="bullet"/>
      <w:lvlText w:val=""/>
      <w:lvlJc w:val="left"/>
      <w:pPr>
        <w:tabs>
          <w:tab w:val="num" w:pos="5720"/>
        </w:tabs>
        <w:ind w:left="5720" w:hanging="360"/>
      </w:pPr>
      <w:rPr>
        <w:rFonts w:ascii="Wingdings" w:hAnsi="Wingdings" w:hint="default"/>
      </w:rPr>
    </w:lvl>
    <w:lvl w:ilvl="6" w:tplc="08090001" w:tentative="1">
      <w:start w:val="1"/>
      <w:numFmt w:val="bullet"/>
      <w:lvlText w:val=""/>
      <w:lvlJc w:val="left"/>
      <w:pPr>
        <w:tabs>
          <w:tab w:val="num" w:pos="6440"/>
        </w:tabs>
        <w:ind w:left="6440" w:hanging="360"/>
      </w:pPr>
      <w:rPr>
        <w:rFonts w:ascii="Symbol" w:hAnsi="Symbol" w:hint="default"/>
      </w:rPr>
    </w:lvl>
    <w:lvl w:ilvl="7" w:tplc="08090003" w:tentative="1">
      <w:start w:val="1"/>
      <w:numFmt w:val="bullet"/>
      <w:lvlText w:val="o"/>
      <w:lvlJc w:val="left"/>
      <w:pPr>
        <w:tabs>
          <w:tab w:val="num" w:pos="7160"/>
        </w:tabs>
        <w:ind w:left="7160" w:hanging="360"/>
      </w:pPr>
      <w:rPr>
        <w:rFonts w:ascii="Courier New" w:hAnsi="Courier New" w:cs="Courier New" w:hint="default"/>
      </w:rPr>
    </w:lvl>
    <w:lvl w:ilvl="8" w:tplc="08090005" w:tentative="1">
      <w:start w:val="1"/>
      <w:numFmt w:val="bullet"/>
      <w:lvlText w:val=""/>
      <w:lvlJc w:val="left"/>
      <w:pPr>
        <w:tabs>
          <w:tab w:val="num" w:pos="7880"/>
        </w:tabs>
        <w:ind w:left="7880" w:hanging="360"/>
      </w:pPr>
      <w:rPr>
        <w:rFonts w:ascii="Wingdings" w:hAnsi="Wingdings" w:hint="default"/>
      </w:rPr>
    </w:lvl>
  </w:abstractNum>
  <w:abstractNum w:abstractNumId="24" w15:restartNumberingAfterBreak="0">
    <w:nsid w:val="4BEB2BC6"/>
    <w:multiLevelType w:val="multilevel"/>
    <w:tmpl w:val="FCD41CA4"/>
    <w:lvl w:ilvl="0">
      <w:start w:val="6"/>
      <w:numFmt w:val="decimal"/>
      <w:lvlText w:val="%1"/>
      <w:lvlJc w:val="left"/>
      <w:pPr>
        <w:ind w:left="360" w:hanging="36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7112" w:hanging="144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2086" w:hanging="2160"/>
      </w:pPr>
      <w:rPr>
        <w:rFonts w:hint="default"/>
      </w:rPr>
    </w:lvl>
    <w:lvl w:ilvl="8">
      <w:start w:val="1"/>
      <w:numFmt w:val="decimal"/>
      <w:lvlText w:val="%1.%2.%3.%4.%5.%6.%7.%8.%9"/>
      <w:lvlJc w:val="left"/>
      <w:pPr>
        <w:ind w:left="13504" w:hanging="2160"/>
      </w:pPr>
      <w:rPr>
        <w:rFonts w:hint="default"/>
      </w:rPr>
    </w:lvl>
  </w:abstractNum>
  <w:abstractNum w:abstractNumId="25" w15:restartNumberingAfterBreak="0">
    <w:nsid w:val="4DFD24C5"/>
    <w:multiLevelType w:val="multilevel"/>
    <w:tmpl w:val="AE045FDA"/>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6" w15:restartNumberingAfterBreak="0">
    <w:nsid w:val="503300CC"/>
    <w:multiLevelType w:val="hybridMultilevel"/>
    <w:tmpl w:val="9AD699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52EF6698"/>
    <w:multiLevelType w:val="hybridMultilevel"/>
    <w:tmpl w:val="53CC1BDE"/>
    <w:lvl w:ilvl="0" w:tplc="6E202680">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8021CF"/>
    <w:multiLevelType w:val="hybridMultilevel"/>
    <w:tmpl w:val="716821E6"/>
    <w:lvl w:ilvl="0" w:tplc="08090001">
      <w:start w:val="1"/>
      <w:numFmt w:val="bullet"/>
      <w:lvlText w:val=""/>
      <w:lvlJc w:val="left"/>
      <w:pPr>
        <w:tabs>
          <w:tab w:val="num" w:pos="2120"/>
        </w:tabs>
        <w:ind w:left="2120" w:hanging="360"/>
      </w:pPr>
      <w:rPr>
        <w:rFonts w:ascii="Symbol" w:hAnsi="Symbol" w:hint="default"/>
      </w:rPr>
    </w:lvl>
    <w:lvl w:ilvl="1" w:tplc="08090003" w:tentative="1">
      <w:start w:val="1"/>
      <w:numFmt w:val="bullet"/>
      <w:lvlText w:val="o"/>
      <w:lvlJc w:val="left"/>
      <w:pPr>
        <w:tabs>
          <w:tab w:val="num" w:pos="2840"/>
        </w:tabs>
        <w:ind w:left="2840" w:hanging="360"/>
      </w:pPr>
      <w:rPr>
        <w:rFonts w:ascii="Courier New" w:hAnsi="Courier New" w:cs="Courier New" w:hint="default"/>
      </w:rPr>
    </w:lvl>
    <w:lvl w:ilvl="2" w:tplc="08090005" w:tentative="1">
      <w:start w:val="1"/>
      <w:numFmt w:val="bullet"/>
      <w:lvlText w:val=""/>
      <w:lvlJc w:val="left"/>
      <w:pPr>
        <w:tabs>
          <w:tab w:val="num" w:pos="3560"/>
        </w:tabs>
        <w:ind w:left="3560" w:hanging="360"/>
      </w:pPr>
      <w:rPr>
        <w:rFonts w:ascii="Wingdings" w:hAnsi="Wingdings" w:hint="default"/>
      </w:rPr>
    </w:lvl>
    <w:lvl w:ilvl="3" w:tplc="08090001" w:tentative="1">
      <w:start w:val="1"/>
      <w:numFmt w:val="bullet"/>
      <w:lvlText w:val=""/>
      <w:lvlJc w:val="left"/>
      <w:pPr>
        <w:tabs>
          <w:tab w:val="num" w:pos="4280"/>
        </w:tabs>
        <w:ind w:left="4280" w:hanging="360"/>
      </w:pPr>
      <w:rPr>
        <w:rFonts w:ascii="Symbol" w:hAnsi="Symbol" w:hint="default"/>
      </w:rPr>
    </w:lvl>
    <w:lvl w:ilvl="4" w:tplc="08090003" w:tentative="1">
      <w:start w:val="1"/>
      <w:numFmt w:val="bullet"/>
      <w:lvlText w:val="o"/>
      <w:lvlJc w:val="left"/>
      <w:pPr>
        <w:tabs>
          <w:tab w:val="num" w:pos="5000"/>
        </w:tabs>
        <w:ind w:left="5000" w:hanging="360"/>
      </w:pPr>
      <w:rPr>
        <w:rFonts w:ascii="Courier New" w:hAnsi="Courier New" w:cs="Courier New" w:hint="default"/>
      </w:rPr>
    </w:lvl>
    <w:lvl w:ilvl="5" w:tplc="08090005" w:tentative="1">
      <w:start w:val="1"/>
      <w:numFmt w:val="bullet"/>
      <w:lvlText w:val=""/>
      <w:lvlJc w:val="left"/>
      <w:pPr>
        <w:tabs>
          <w:tab w:val="num" w:pos="5720"/>
        </w:tabs>
        <w:ind w:left="5720" w:hanging="360"/>
      </w:pPr>
      <w:rPr>
        <w:rFonts w:ascii="Wingdings" w:hAnsi="Wingdings" w:hint="default"/>
      </w:rPr>
    </w:lvl>
    <w:lvl w:ilvl="6" w:tplc="08090001" w:tentative="1">
      <w:start w:val="1"/>
      <w:numFmt w:val="bullet"/>
      <w:lvlText w:val=""/>
      <w:lvlJc w:val="left"/>
      <w:pPr>
        <w:tabs>
          <w:tab w:val="num" w:pos="6440"/>
        </w:tabs>
        <w:ind w:left="6440" w:hanging="360"/>
      </w:pPr>
      <w:rPr>
        <w:rFonts w:ascii="Symbol" w:hAnsi="Symbol" w:hint="default"/>
      </w:rPr>
    </w:lvl>
    <w:lvl w:ilvl="7" w:tplc="08090003" w:tentative="1">
      <w:start w:val="1"/>
      <w:numFmt w:val="bullet"/>
      <w:lvlText w:val="o"/>
      <w:lvlJc w:val="left"/>
      <w:pPr>
        <w:tabs>
          <w:tab w:val="num" w:pos="7160"/>
        </w:tabs>
        <w:ind w:left="7160" w:hanging="360"/>
      </w:pPr>
      <w:rPr>
        <w:rFonts w:ascii="Courier New" w:hAnsi="Courier New" w:cs="Courier New" w:hint="default"/>
      </w:rPr>
    </w:lvl>
    <w:lvl w:ilvl="8" w:tplc="08090005" w:tentative="1">
      <w:start w:val="1"/>
      <w:numFmt w:val="bullet"/>
      <w:lvlText w:val=""/>
      <w:lvlJc w:val="left"/>
      <w:pPr>
        <w:tabs>
          <w:tab w:val="num" w:pos="7880"/>
        </w:tabs>
        <w:ind w:left="7880" w:hanging="360"/>
      </w:pPr>
      <w:rPr>
        <w:rFonts w:ascii="Wingdings" w:hAnsi="Wingdings" w:hint="default"/>
      </w:rPr>
    </w:lvl>
  </w:abstractNum>
  <w:abstractNum w:abstractNumId="29" w15:restartNumberingAfterBreak="0">
    <w:nsid w:val="562F0723"/>
    <w:multiLevelType w:val="multilevel"/>
    <w:tmpl w:val="E4705BD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30" w15:restartNumberingAfterBreak="0">
    <w:nsid w:val="5C0C04A2"/>
    <w:multiLevelType w:val="hybridMultilevel"/>
    <w:tmpl w:val="F3A0F25C"/>
    <w:lvl w:ilvl="0" w:tplc="08090001">
      <w:start w:val="1"/>
      <w:numFmt w:val="bullet"/>
      <w:lvlText w:val=""/>
      <w:lvlJc w:val="left"/>
      <w:pPr>
        <w:tabs>
          <w:tab w:val="num" w:pos="2120"/>
        </w:tabs>
        <w:ind w:left="2120" w:hanging="360"/>
      </w:pPr>
      <w:rPr>
        <w:rFonts w:ascii="Symbol" w:hAnsi="Symbol" w:hint="default"/>
      </w:rPr>
    </w:lvl>
    <w:lvl w:ilvl="1" w:tplc="08090003" w:tentative="1">
      <w:start w:val="1"/>
      <w:numFmt w:val="bullet"/>
      <w:lvlText w:val="o"/>
      <w:lvlJc w:val="left"/>
      <w:pPr>
        <w:tabs>
          <w:tab w:val="num" w:pos="2840"/>
        </w:tabs>
        <w:ind w:left="2840" w:hanging="360"/>
      </w:pPr>
      <w:rPr>
        <w:rFonts w:ascii="Courier New" w:hAnsi="Courier New" w:cs="Courier New" w:hint="default"/>
      </w:rPr>
    </w:lvl>
    <w:lvl w:ilvl="2" w:tplc="08090005" w:tentative="1">
      <w:start w:val="1"/>
      <w:numFmt w:val="bullet"/>
      <w:lvlText w:val=""/>
      <w:lvlJc w:val="left"/>
      <w:pPr>
        <w:tabs>
          <w:tab w:val="num" w:pos="3560"/>
        </w:tabs>
        <w:ind w:left="3560" w:hanging="360"/>
      </w:pPr>
      <w:rPr>
        <w:rFonts w:ascii="Wingdings" w:hAnsi="Wingdings" w:hint="default"/>
      </w:rPr>
    </w:lvl>
    <w:lvl w:ilvl="3" w:tplc="08090001" w:tentative="1">
      <w:start w:val="1"/>
      <w:numFmt w:val="bullet"/>
      <w:lvlText w:val=""/>
      <w:lvlJc w:val="left"/>
      <w:pPr>
        <w:tabs>
          <w:tab w:val="num" w:pos="4280"/>
        </w:tabs>
        <w:ind w:left="4280" w:hanging="360"/>
      </w:pPr>
      <w:rPr>
        <w:rFonts w:ascii="Symbol" w:hAnsi="Symbol" w:hint="default"/>
      </w:rPr>
    </w:lvl>
    <w:lvl w:ilvl="4" w:tplc="08090003" w:tentative="1">
      <w:start w:val="1"/>
      <w:numFmt w:val="bullet"/>
      <w:lvlText w:val="o"/>
      <w:lvlJc w:val="left"/>
      <w:pPr>
        <w:tabs>
          <w:tab w:val="num" w:pos="5000"/>
        </w:tabs>
        <w:ind w:left="5000" w:hanging="360"/>
      </w:pPr>
      <w:rPr>
        <w:rFonts w:ascii="Courier New" w:hAnsi="Courier New" w:cs="Courier New" w:hint="default"/>
      </w:rPr>
    </w:lvl>
    <w:lvl w:ilvl="5" w:tplc="08090005" w:tentative="1">
      <w:start w:val="1"/>
      <w:numFmt w:val="bullet"/>
      <w:lvlText w:val=""/>
      <w:lvlJc w:val="left"/>
      <w:pPr>
        <w:tabs>
          <w:tab w:val="num" w:pos="5720"/>
        </w:tabs>
        <w:ind w:left="5720" w:hanging="360"/>
      </w:pPr>
      <w:rPr>
        <w:rFonts w:ascii="Wingdings" w:hAnsi="Wingdings" w:hint="default"/>
      </w:rPr>
    </w:lvl>
    <w:lvl w:ilvl="6" w:tplc="08090001" w:tentative="1">
      <w:start w:val="1"/>
      <w:numFmt w:val="bullet"/>
      <w:lvlText w:val=""/>
      <w:lvlJc w:val="left"/>
      <w:pPr>
        <w:tabs>
          <w:tab w:val="num" w:pos="6440"/>
        </w:tabs>
        <w:ind w:left="6440" w:hanging="360"/>
      </w:pPr>
      <w:rPr>
        <w:rFonts w:ascii="Symbol" w:hAnsi="Symbol" w:hint="default"/>
      </w:rPr>
    </w:lvl>
    <w:lvl w:ilvl="7" w:tplc="08090003" w:tentative="1">
      <w:start w:val="1"/>
      <w:numFmt w:val="bullet"/>
      <w:lvlText w:val="o"/>
      <w:lvlJc w:val="left"/>
      <w:pPr>
        <w:tabs>
          <w:tab w:val="num" w:pos="7160"/>
        </w:tabs>
        <w:ind w:left="7160" w:hanging="360"/>
      </w:pPr>
      <w:rPr>
        <w:rFonts w:ascii="Courier New" w:hAnsi="Courier New" w:cs="Courier New" w:hint="default"/>
      </w:rPr>
    </w:lvl>
    <w:lvl w:ilvl="8" w:tplc="08090005" w:tentative="1">
      <w:start w:val="1"/>
      <w:numFmt w:val="bullet"/>
      <w:lvlText w:val=""/>
      <w:lvlJc w:val="left"/>
      <w:pPr>
        <w:tabs>
          <w:tab w:val="num" w:pos="7880"/>
        </w:tabs>
        <w:ind w:left="7880" w:hanging="360"/>
      </w:pPr>
      <w:rPr>
        <w:rFonts w:ascii="Wingdings" w:hAnsi="Wingdings" w:hint="default"/>
      </w:rPr>
    </w:lvl>
  </w:abstractNum>
  <w:abstractNum w:abstractNumId="31" w15:restartNumberingAfterBreak="0">
    <w:nsid w:val="5CAA203B"/>
    <w:multiLevelType w:val="hybridMultilevel"/>
    <w:tmpl w:val="435C7EA2"/>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32" w15:restartNumberingAfterBreak="0">
    <w:nsid w:val="5CB7353A"/>
    <w:multiLevelType w:val="hybridMultilevel"/>
    <w:tmpl w:val="3EC46422"/>
    <w:lvl w:ilvl="0" w:tplc="32EAC6CE">
      <w:start w:val="1"/>
      <w:numFmt w:val="bullet"/>
      <w:lvlText w:val="-"/>
      <w:lvlJc w:val="left"/>
      <w:pPr>
        <w:tabs>
          <w:tab w:val="num" w:pos="720"/>
        </w:tabs>
        <w:ind w:left="720" w:hanging="360"/>
      </w:pPr>
      <w:rPr>
        <w:rFonts w:ascii="Georgia" w:eastAsia="Times New Roman" w:hAnsi="Georgia"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B23A72"/>
    <w:multiLevelType w:val="hybridMultilevel"/>
    <w:tmpl w:val="08C264C8"/>
    <w:lvl w:ilvl="0" w:tplc="575CE79C">
      <w:start w:val="1"/>
      <w:numFmt w:val="lowerLetter"/>
      <w:lvlText w:val="%1."/>
      <w:lvlJc w:val="left"/>
      <w:pPr>
        <w:ind w:left="2345" w:hanging="360"/>
      </w:pPr>
      <w:rPr>
        <w:rFonts w:hint="default"/>
      </w:rPr>
    </w:lvl>
    <w:lvl w:ilvl="1" w:tplc="04520019" w:tentative="1">
      <w:start w:val="1"/>
      <w:numFmt w:val="lowerLetter"/>
      <w:lvlText w:val="%2."/>
      <w:lvlJc w:val="left"/>
      <w:pPr>
        <w:ind w:left="3065" w:hanging="360"/>
      </w:pPr>
    </w:lvl>
    <w:lvl w:ilvl="2" w:tplc="0452001B" w:tentative="1">
      <w:start w:val="1"/>
      <w:numFmt w:val="lowerRoman"/>
      <w:lvlText w:val="%3."/>
      <w:lvlJc w:val="right"/>
      <w:pPr>
        <w:ind w:left="3785" w:hanging="180"/>
      </w:pPr>
    </w:lvl>
    <w:lvl w:ilvl="3" w:tplc="0452000F" w:tentative="1">
      <w:start w:val="1"/>
      <w:numFmt w:val="decimal"/>
      <w:lvlText w:val="%4."/>
      <w:lvlJc w:val="left"/>
      <w:pPr>
        <w:ind w:left="4505" w:hanging="360"/>
      </w:pPr>
    </w:lvl>
    <w:lvl w:ilvl="4" w:tplc="04520019" w:tentative="1">
      <w:start w:val="1"/>
      <w:numFmt w:val="lowerLetter"/>
      <w:lvlText w:val="%5."/>
      <w:lvlJc w:val="left"/>
      <w:pPr>
        <w:ind w:left="5225" w:hanging="360"/>
      </w:pPr>
    </w:lvl>
    <w:lvl w:ilvl="5" w:tplc="0452001B" w:tentative="1">
      <w:start w:val="1"/>
      <w:numFmt w:val="lowerRoman"/>
      <w:lvlText w:val="%6."/>
      <w:lvlJc w:val="right"/>
      <w:pPr>
        <w:ind w:left="5945" w:hanging="180"/>
      </w:pPr>
    </w:lvl>
    <w:lvl w:ilvl="6" w:tplc="0452000F" w:tentative="1">
      <w:start w:val="1"/>
      <w:numFmt w:val="decimal"/>
      <w:lvlText w:val="%7."/>
      <w:lvlJc w:val="left"/>
      <w:pPr>
        <w:ind w:left="6665" w:hanging="360"/>
      </w:pPr>
    </w:lvl>
    <w:lvl w:ilvl="7" w:tplc="04520019" w:tentative="1">
      <w:start w:val="1"/>
      <w:numFmt w:val="lowerLetter"/>
      <w:lvlText w:val="%8."/>
      <w:lvlJc w:val="left"/>
      <w:pPr>
        <w:ind w:left="7385" w:hanging="360"/>
      </w:pPr>
    </w:lvl>
    <w:lvl w:ilvl="8" w:tplc="0452001B" w:tentative="1">
      <w:start w:val="1"/>
      <w:numFmt w:val="lowerRoman"/>
      <w:lvlText w:val="%9."/>
      <w:lvlJc w:val="right"/>
      <w:pPr>
        <w:ind w:left="8105" w:hanging="180"/>
      </w:pPr>
    </w:lvl>
  </w:abstractNum>
  <w:abstractNum w:abstractNumId="34" w15:restartNumberingAfterBreak="0">
    <w:nsid w:val="6C943EFE"/>
    <w:multiLevelType w:val="hybridMultilevel"/>
    <w:tmpl w:val="C4E29732"/>
    <w:lvl w:ilvl="0" w:tplc="08090001">
      <w:start w:val="1"/>
      <w:numFmt w:val="bullet"/>
      <w:lvlText w:val=""/>
      <w:lvlJc w:val="left"/>
      <w:pPr>
        <w:tabs>
          <w:tab w:val="num" w:pos="2138"/>
        </w:tabs>
        <w:ind w:left="2138" w:hanging="360"/>
      </w:pPr>
      <w:rPr>
        <w:rFonts w:ascii="Symbol" w:hAnsi="Symbol" w:hint="default"/>
      </w:rPr>
    </w:lvl>
    <w:lvl w:ilvl="1" w:tplc="08090003" w:tentative="1">
      <w:start w:val="1"/>
      <w:numFmt w:val="bullet"/>
      <w:lvlText w:val="o"/>
      <w:lvlJc w:val="left"/>
      <w:pPr>
        <w:tabs>
          <w:tab w:val="num" w:pos="2858"/>
        </w:tabs>
        <w:ind w:left="2858" w:hanging="360"/>
      </w:pPr>
      <w:rPr>
        <w:rFonts w:ascii="Courier New" w:hAnsi="Courier New" w:cs="Courier New" w:hint="default"/>
      </w:rPr>
    </w:lvl>
    <w:lvl w:ilvl="2" w:tplc="08090005" w:tentative="1">
      <w:start w:val="1"/>
      <w:numFmt w:val="bullet"/>
      <w:lvlText w:val=""/>
      <w:lvlJc w:val="left"/>
      <w:pPr>
        <w:tabs>
          <w:tab w:val="num" w:pos="3578"/>
        </w:tabs>
        <w:ind w:left="3578" w:hanging="360"/>
      </w:pPr>
      <w:rPr>
        <w:rFonts w:ascii="Wingdings" w:hAnsi="Wingdings" w:hint="default"/>
      </w:rPr>
    </w:lvl>
    <w:lvl w:ilvl="3" w:tplc="08090001" w:tentative="1">
      <w:start w:val="1"/>
      <w:numFmt w:val="bullet"/>
      <w:lvlText w:val=""/>
      <w:lvlJc w:val="left"/>
      <w:pPr>
        <w:tabs>
          <w:tab w:val="num" w:pos="4298"/>
        </w:tabs>
        <w:ind w:left="4298" w:hanging="360"/>
      </w:pPr>
      <w:rPr>
        <w:rFonts w:ascii="Symbol" w:hAnsi="Symbol" w:hint="default"/>
      </w:rPr>
    </w:lvl>
    <w:lvl w:ilvl="4" w:tplc="08090003" w:tentative="1">
      <w:start w:val="1"/>
      <w:numFmt w:val="bullet"/>
      <w:lvlText w:val="o"/>
      <w:lvlJc w:val="left"/>
      <w:pPr>
        <w:tabs>
          <w:tab w:val="num" w:pos="5018"/>
        </w:tabs>
        <w:ind w:left="5018" w:hanging="360"/>
      </w:pPr>
      <w:rPr>
        <w:rFonts w:ascii="Courier New" w:hAnsi="Courier New" w:cs="Courier New" w:hint="default"/>
      </w:rPr>
    </w:lvl>
    <w:lvl w:ilvl="5" w:tplc="08090005" w:tentative="1">
      <w:start w:val="1"/>
      <w:numFmt w:val="bullet"/>
      <w:lvlText w:val=""/>
      <w:lvlJc w:val="left"/>
      <w:pPr>
        <w:tabs>
          <w:tab w:val="num" w:pos="5738"/>
        </w:tabs>
        <w:ind w:left="5738" w:hanging="360"/>
      </w:pPr>
      <w:rPr>
        <w:rFonts w:ascii="Wingdings" w:hAnsi="Wingdings" w:hint="default"/>
      </w:rPr>
    </w:lvl>
    <w:lvl w:ilvl="6" w:tplc="08090001" w:tentative="1">
      <w:start w:val="1"/>
      <w:numFmt w:val="bullet"/>
      <w:lvlText w:val=""/>
      <w:lvlJc w:val="left"/>
      <w:pPr>
        <w:tabs>
          <w:tab w:val="num" w:pos="6458"/>
        </w:tabs>
        <w:ind w:left="6458" w:hanging="360"/>
      </w:pPr>
      <w:rPr>
        <w:rFonts w:ascii="Symbol" w:hAnsi="Symbol" w:hint="default"/>
      </w:rPr>
    </w:lvl>
    <w:lvl w:ilvl="7" w:tplc="08090003" w:tentative="1">
      <w:start w:val="1"/>
      <w:numFmt w:val="bullet"/>
      <w:lvlText w:val="o"/>
      <w:lvlJc w:val="left"/>
      <w:pPr>
        <w:tabs>
          <w:tab w:val="num" w:pos="7178"/>
        </w:tabs>
        <w:ind w:left="7178" w:hanging="360"/>
      </w:pPr>
      <w:rPr>
        <w:rFonts w:ascii="Courier New" w:hAnsi="Courier New" w:cs="Courier New" w:hint="default"/>
      </w:rPr>
    </w:lvl>
    <w:lvl w:ilvl="8" w:tplc="08090005" w:tentative="1">
      <w:start w:val="1"/>
      <w:numFmt w:val="bullet"/>
      <w:lvlText w:val=""/>
      <w:lvlJc w:val="left"/>
      <w:pPr>
        <w:tabs>
          <w:tab w:val="num" w:pos="7898"/>
        </w:tabs>
        <w:ind w:left="7898" w:hanging="360"/>
      </w:pPr>
      <w:rPr>
        <w:rFonts w:ascii="Wingdings" w:hAnsi="Wingdings" w:hint="default"/>
      </w:rPr>
    </w:lvl>
  </w:abstractNum>
  <w:abstractNum w:abstractNumId="35" w15:restartNumberingAfterBreak="0">
    <w:nsid w:val="720463D0"/>
    <w:multiLevelType w:val="hybridMultilevel"/>
    <w:tmpl w:val="7932F092"/>
    <w:lvl w:ilvl="0" w:tplc="B39015A8">
      <w:start w:val="1"/>
      <w:numFmt w:val="lowerRoman"/>
      <w:lvlText w:val="%1."/>
      <w:lvlJc w:val="left"/>
      <w:pPr>
        <w:ind w:left="1571" w:hanging="720"/>
      </w:pPr>
      <w:rPr>
        <w:rFonts w:hint="default"/>
        <w:b/>
        <w:bCs/>
      </w:rPr>
    </w:lvl>
    <w:lvl w:ilvl="1" w:tplc="04520019" w:tentative="1">
      <w:start w:val="1"/>
      <w:numFmt w:val="lowerLetter"/>
      <w:lvlText w:val="%2."/>
      <w:lvlJc w:val="left"/>
      <w:pPr>
        <w:ind w:left="1931" w:hanging="360"/>
      </w:pPr>
    </w:lvl>
    <w:lvl w:ilvl="2" w:tplc="0452001B" w:tentative="1">
      <w:start w:val="1"/>
      <w:numFmt w:val="lowerRoman"/>
      <w:lvlText w:val="%3."/>
      <w:lvlJc w:val="right"/>
      <w:pPr>
        <w:ind w:left="2651" w:hanging="180"/>
      </w:pPr>
    </w:lvl>
    <w:lvl w:ilvl="3" w:tplc="0452000F" w:tentative="1">
      <w:start w:val="1"/>
      <w:numFmt w:val="decimal"/>
      <w:lvlText w:val="%4."/>
      <w:lvlJc w:val="left"/>
      <w:pPr>
        <w:ind w:left="3371" w:hanging="360"/>
      </w:pPr>
    </w:lvl>
    <w:lvl w:ilvl="4" w:tplc="04520019" w:tentative="1">
      <w:start w:val="1"/>
      <w:numFmt w:val="lowerLetter"/>
      <w:lvlText w:val="%5."/>
      <w:lvlJc w:val="left"/>
      <w:pPr>
        <w:ind w:left="4091" w:hanging="360"/>
      </w:pPr>
    </w:lvl>
    <w:lvl w:ilvl="5" w:tplc="0452001B" w:tentative="1">
      <w:start w:val="1"/>
      <w:numFmt w:val="lowerRoman"/>
      <w:lvlText w:val="%6."/>
      <w:lvlJc w:val="right"/>
      <w:pPr>
        <w:ind w:left="4811" w:hanging="180"/>
      </w:pPr>
    </w:lvl>
    <w:lvl w:ilvl="6" w:tplc="0452000F" w:tentative="1">
      <w:start w:val="1"/>
      <w:numFmt w:val="decimal"/>
      <w:lvlText w:val="%7."/>
      <w:lvlJc w:val="left"/>
      <w:pPr>
        <w:ind w:left="5531" w:hanging="360"/>
      </w:pPr>
    </w:lvl>
    <w:lvl w:ilvl="7" w:tplc="04520019" w:tentative="1">
      <w:start w:val="1"/>
      <w:numFmt w:val="lowerLetter"/>
      <w:lvlText w:val="%8."/>
      <w:lvlJc w:val="left"/>
      <w:pPr>
        <w:ind w:left="6251" w:hanging="360"/>
      </w:pPr>
    </w:lvl>
    <w:lvl w:ilvl="8" w:tplc="0452001B" w:tentative="1">
      <w:start w:val="1"/>
      <w:numFmt w:val="lowerRoman"/>
      <w:lvlText w:val="%9."/>
      <w:lvlJc w:val="right"/>
      <w:pPr>
        <w:ind w:left="6971" w:hanging="180"/>
      </w:pPr>
    </w:lvl>
  </w:abstractNum>
  <w:abstractNum w:abstractNumId="36" w15:restartNumberingAfterBreak="0">
    <w:nsid w:val="74890739"/>
    <w:multiLevelType w:val="hybridMultilevel"/>
    <w:tmpl w:val="30BE6F26"/>
    <w:lvl w:ilvl="0" w:tplc="D5468420">
      <w:numFmt w:val="bullet"/>
      <w:lvlText w:val="-"/>
      <w:lvlJc w:val="left"/>
      <w:pPr>
        <w:tabs>
          <w:tab w:val="num" w:pos="1778"/>
        </w:tabs>
        <w:ind w:left="1778" w:hanging="360"/>
      </w:pPr>
      <w:rPr>
        <w:rFonts w:ascii="Georgia" w:eastAsia="Times New Roman" w:hAnsi="Georgia" w:cs="Times New Roman" w:hint="default"/>
      </w:rPr>
    </w:lvl>
    <w:lvl w:ilvl="1" w:tplc="08090003" w:tentative="1">
      <w:start w:val="1"/>
      <w:numFmt w:val="bullet"/>
      <w:lvlText w:val="o"/>
      <w:lvlJc w:val="left"/>
      <w:pPr>
        <w:tabs>
          <w:tab w:val="num" w:pos="2498"/>
        </w:tabs>
        <w:ind w:left="2498" w:hanging="360"/>
      </w:pPr>
      <w:rPr>
        <w:rFonts w:ascii="Courier New" w:hAnsi="Courier New" w:cs="Courier New" w:hint="default"/>
      </w:rPr>
    </w:lvl>
    <w:lvl w:ilvl="2" w:tplc="08090005" w:tentative="1">
      <w:start w:val="1"/>
      <w:numFmt w:val="bullet"/>
      <w:lvlText w:val=""/>
      <w:lvlJc w:val="left"/>
      <w:pPr>
        <w:tabs>
          <w:tab w:val="num" w:pos="3218"/>
        </w:tabs>
        <w:ind w:left="3218" w:hanging="360"/>
      </w:pPr>
      <w:rPr>
        <w:rFonts w:ascii="Wingdings" w:hAnsi="Wingdings" w:hint="default"/>
      </w:rPr>
    </w:lvl>
    <w:lvl w:ilvl="3" w:tplc="08090001" w:tentative="1">
      <w:start w:val="1"/>
      <w:numFmt w:val="bullet"/>
      <w:lvlText w:val=""/>
      <w:lvlJc w:val="left"/>
      <w:pPr>
        <w:tabs>
          <w:tab w:val="num" w:pos="3938"/>
        </w:tabs>
        <w:ind w:left="3938" w:hanging="360"/>
      </w:pPr>
      <w:rPr>
        <w:rFonts w:ascii="Symbol" w:hAnsi="Symbol" w:hint="default"/>
      </w:rPr>
    </w:lvl>
    <w:lvl w:ilvl="4" w:tplc="08090003" w:tentative="1">
      <w:start w:val="1"/>
      <w:numFmt w:val="bullet"/>
      <w:lvlText w:val="o"/>
      <w:lvlJc w:val="left"/>
      <w:pPr>
        <w:tabs>
          <w:tab w:val="num" w:pos="4658"/>
        </w:tabs>
        <w:ind w:left="4658" w:hanging="360"/>
      </w:pPr>
      <w:rPr>
        <w:rFonts w:ascii="Courier New" w:hAnsi="Courier New" w:cs="Courier New" w:hint="default"/>
      </w:rPr>
    </w:lvl>
    <w:lvl w:ilvl="5" w:tplc="08090005" w:tentative="1">
      <w:start w:val="1"/>
      <w:numFmt w:val="bullet"/>
      <w:lvlText w:val=""/>
      <w:lvlJc w:val="left"/>
      <w:pPr>
        <w:tabs>
          <w:tab w:val="num" w:pos="5378"/>
        </w:tabs>
        <w:ind w:left="5378" w:hanging="360"/>
      </w:pPr>
      <w:rPr>
        <w:rFonts w:ascii="Wingdings" w:hAnsi="Wingdings" w:hint="default"/>
      </w:rPr>
    </w:lvl>
    <w:lvl w:ilvl="6" w:tplc="08090001" w:tentative="1">
      <w:start w:val="1"/>
      <w:numFmt w:val="bullet"/>
      <w:lvlText w:val=""/>
      <w:lvlJc w:val="left"/>
      <w:pPr>
        <w:tabs>
          <w:tab w:val="num" w:pos="6098"/>
        </w:tabs>
        <w:ind w:left="6098" w:hanging="360"/>
      </w:pPr>
      <w:rPr>
        <w:rFonts w:ascii="Symbol" w:hAnsi="Symbol" w:hint="default"/>
      </w:rPr>
    </w:lvl>
    <w:lvl w:ilvl="7" w:tplc="08090003" w:tentative="1">
      <w:start w:val="1"/>
      <w:numFmt w:val="bullet"/>
      <w:lvlText w:val="o"/>
      <w:lvlJc w:val="left"/>
      <w:pPr>
        <w:tabs>
          <w:tab w:val="num" w:pos="6818"/>
        </w:tabs>
        <w:ind w:left="6818" w:hanging="360"/>
      </w:pPr>
      <w:rPr>
        <w:rFonts w:ascii="Courier New" w:hAnsi="Courier New" w:cs="Courier New" w:hint="default"/>
      </w:rPr>
    </w:lvl>
    <w:lvl w:ilvl="8" w:tplc="08090005" w:tentative="1">
      <w:start w:val="1"/>
      <w:numFmt w:val="bullet"/>
      <w:lvlText w:val=""/>
      <w:lvlJc w:val="left"/>
      <w:pPr>
        <w:tabs>
          <w:tab w:val="num" w:pos="7538"/>
        </w:tabs>
        <w:ind w:left="7538" w:hanging="360"/>
      </w:pPr>
      <w:rPr>
        <w:rFonts w:ascii="Wingdings" w:hAnsi="Wingdings" w:hint="default"/>
      </w:rPr>
    </w:lvl>
  </w:abstractNum>
  <w:abstractNum w:abstractNumId="37" w15:restartNumberingAfterBreak="0">
    <w:nsid w:val="78CB4E9D"/>
    <w:multiLevelType w:val="hybridMultilevel"/>
    <w:tmpl w:val="486A9E26"/>
    <w:lvl w:ilvl="0" w:tplc="08090001">
      <w:start w:val="1"/>
      <w:numFmt w:val="bullet"/>
      <w:lvlText w:val=""/>
      <w:lvlJc w:val="left"/>
      <w:pPr>
        <w:tabs>
          <w:tab w:val="num" w:pos="2120"/>
        </w:tabs>
        <w:ind w:left="2120" w:hanging="360"/>
      </w:pPr>
      <w:rPr>
        <w:rFonts w:ascii="Symbol" w:hAnsi="Symbol" w:hint="default"/>
      </w:rPr>
    </w:lvl>
    <w:lvl w:ilvl="1" w:tplc="08090003" w:tentative="1">
      <w:start w:val="1"/>
      <w:numFmt w:val="bullet"/>
      <w:lvlText w:val="o"/>
      <w:lvlJc w:val="left"/>
      <w:pPr>
        <w:tabs>
          <w:tab w:val="num" w:pos="2840"/>
        </w:tabs>
        <w:ind w:left="2840" w:hanging="360"/>
      </w:pPr>
      <w:rPr>
        <w:rFonts w:ascii="Courier New" w:hAnsi="Courier New" w:cs="Courier New" w:hint="default"/>
      </w:rPr>
    </w:lvl>
    <w:lvl w:ilvl="2" w:tplc="08090005" w:tentative="1">
      <w:start w:val="1"/>
      <w:numFmt w:val="bullet"/>
      <w:lvlText w:val=""/>
      <w:lvlJc w:val="left"/>
      <w:pPr>
        <w:tabs>
          <w:tab w:val="num" w:pos="3560"/>
        </w:tabs>
        <w:ind w:left="3560" w:hanging="360"/>
      </w:pPr>
      <w:rPr>
        <w:rFonts w:ascii="Wingdings" w:hAnsi="Wingdings" w:hint="default"/>
      </w:rPr>
    </w:lvl>
    <w:lvl w:ilvl="3" w:tplc="08090001" w:tentative="1">
      <w:start w:val="1"/>
      <w:numFmt w:val="bullet"/>
      <w:lvlText w:val=""/>
      <w:lvlJc w:val="left"/>
      <w:pPr>
        <w:tabs>
          <w:tab w:val="num" w:pos="4280"/>
        </w:tabs>
        <w:ind w:left="4280" w:hanging="360"/>
      </w:pPr>
      <w:rPr>
        <w:rFonts w:ascii="Symbol" w:hAnsi="Symbol" w:hint="default"/>
      </w:rPr>
    </w:lvl>
    <w:lvl w:ilvl="4" w:tplc="08090003" w:tentative="1">
      <w:start w:val="1"/>
      <w:numFmt w:val="bullet"/>
      <w:lvlText w:val="o"/>
      <w:lvlJc w:val="left"/>
      <w:pPr>
        <w:tabs>
          <w:tab w:val="num" w:pos="5000"/>
        </w:tabs>
        <w:ind w:left="5000" w:hanging="360"/>
      </w:pPr>
      <w:rPr>
        <w:rFonts w:ascii="Courier New" w:hAnsi="Courier New" w:cs="Courier New" w:hint="default"/>
      </w:rPr>
    </w:lvl>
    <w:lvl w:ilvl="5" w:tplc="08090005" w:tentative="1">
      <w:start w:val="1"/>
      <w:numFmt w:val="bullet"/>
      <w:lvlText w:val=""/>
      <w:lvlJc w:val="left"/>
      <w:pPr>
        <w:tabs>
          <w:tab w:val="num" w:pos="5720"/>
        </w:tabs>
        <w:ind w:left="5720" w:hanging="360"/>
      </w:pPr>
      <w:rPr>
        <w:rFonts w:ascii="Wingdings" w:hAnsi="Wingdings" w:hint="default"/>
      </w:rPr>
    </w:lvl>
    <w:lvl w:ilvl="6" w:tplc="08090001" w:tentative="1">
      <w:start w:val="1"/>
      <w:numFmt w:val="bullet"/>
      <w:lvlText w:val=""/>
      <w:lvlJc w:val="left"/>
      <w:pPr>
        <w:tabs>
          <w:tab w:val="num" w:pos="6440"/>
        </w:tabs>
        <w:ind w:left="6440" w:hanging="360"/>
      </w:pPr>
      <w:rPr>
        <w:rFonts w:ascii="Symbol" w:hAnsi="Symbol" w:hint="default"/>
      </w:rPr>
    </w:lvl>
    <w:lvl w:ilvl="7" w:tplc="08090003" w:tentative="1">
      <w:start w:val="1"/>
      <w:numFmt w:val="bullet"/>
      <w:lvlText w:val="o"/>
      <w:lvlJc w:val="left"/>
      <w:pPr>
        <w:tabs>
          <w:tab w:val="num" w:pos="7160"/>
        </w:tabs>
        <w:ind w:left="7160" w:hanging="360"/>
      </w:pPr>
      <w:rPr>
        <w:rFonts w:ascii="Courier New" w:hAnsi="Courier New" w:cs="Courier New" w:hint="default"/>
      </w:rPr>
    </w:lvl>
    <w:lvl w:ilvl="8" w:tplc="08090005" w:tentative="1">
      <w:start w:val="1"/>
      <w:numFmt w:val="bullet"/>
      <w:lvlText w:val=""/>
      <w:lvlJc w:val="left"/>
      <w:pPr>
        <w:tabs>
          <w:tab w:val="num" w:pos="7880"/>
        </w:tabs>
        <w:ind w:left="7880" w:hanging="360"/>
      </w:pPr>
      <w:rPr>
        <w:rFonts w:ascii="Wingdings" w:hAnsi="Wingdings" w:hint="default"/>
      </w:rPr>
    </w:lvl>
  </w:abstractNum>
  <w:abstractNum w:abstractNumId="38" w15:restartNumberingAfterBreak="0">
    <w:nsid w:val="79E9291D"/>
    <w:multiLevelType w:val="hybridMultilevel"/>
    <w:tmpl w:val="164E2E2A"/>
    <w:lvl w:ilvl="0" w:tplc="08090001">
      <w:start w:val="1"/>
      <w:numFmt w:val="bullet"/>
      <w:lvlText w:val=""/>
      <w:lvlJc w:val="left"/>
      <w:pPr>
        <w:tabs>
          <w:tab w:val="num" w:pos="2120"/>
        </w:tabs>
        <w:ind w:left="2120" w:hanging="360"/>
      </w:pPr>
      <w:rPr>
        <w:rFonts w:ascii="Symbol" w:hAnsi="Symbol" w:hint="default"/>
      </w:rPr>
    </w:lvl>
    <w:lvl w:ilvl="1" w:tplc="08090003" w:tentative="1">
      <w:start w:val="1"/>
      <w:numFmt w:val="bullet"/>
      <w:lvlText w:val="o"/>
      <w:lvlJc w:val="left"/>
      <w:pPr>
        <w:tabs>
          <w:tab w:val="num" w:pos="2840"/>
        </w:tabs>
        <w:ind w:left="2840" w:hanging="360"/>
      </w:pPr>
      <w:rPr>
        <w:rFonts w:ascii="Courier New" w:hAnsi="Courier New" w:cs="Courier New" w:hint="default"/>
      </w:rPr>
    </w:lvl>
    <w:lvl w:ilvl="2" w:tplc="08090005" w:tentative="1">
      <w:start w:val="1"/>
      <w:numFmt w:val="bullet"/>
      <w:lvlText w:val=""/>
      <w:lvlJc w:val="left"/>
      <w:pPr>
        <w:tabs>
          <w:tab w:val="num" w:pos="3560"/>
        </w:tabs>
        <w:ind w:left="3560" w:hanging="360"/>
      </w:pPr>
      <w:rPr>
        <w:rFonts w:ascii="Wingdings" w:hAnsi="Wingdings" w:hint="default"/>
      </w:rPr>
    </w:lvl>
    <w:lvl w:ilvl="3" w:tplc="08090001" w:tentative="1">
      <w:start w:val="1"/>
      <w:numFmt w:val="bullet"/>
      <w:lvlText w:val=""/>
      <w:lvlJc w:val="left"/>
      <w:pPr>
        <w:tabs>
          <w:tab w:val="num" w:pos="4280"/>
        </w:tabs>
        <w:ind w:left="4280" w:hanging="360"/>
      </w:pPr>
      <w:rPr>
        <w:rFonts w:ascii="Symbol" w:hAnsi="Symbol" w:hint="default"/>
      </w:rPr>
    </w:lvl>
    <w:lvl w:ilvl="4" w:tplc="08090003" w:tentative="1">
      <w:start w:val="1"/>
      <w:numFmt w:val="bullet"/>
      <w:lvlText w:val="o"/>
      <w:lvlJc w:val="left"/>
      <w:pPr>
        <w:tabs>
          <w:tab w:val="num" w:pos="5000"/>
        </w:tabs>
        <w:ind w:left="5000" w:hanging="360"/>
      </w:pPr>
      <w:rPr>
        <w:rFonts w:ascii="Courier New" w:hAnsi="Courier New" w:cs="Courier New" w:hint="default"/>
      </w:rPr>
    </w:lvl>
    <w:lvl w:ilvl="5" w:tplc="08090005" w:tentative="1">
      <w:start w:val="1"/>
      <w:numFmt w:val="bullet"/>
      <w:lvlText w:val=""/>
      <w:lvlJc w:val="left"/>
      <w:pPr>
        <w:tabs>
          <w:tab w:val="num" w:pos="5720"/>
        </w:tabs>
        <w:ind w:left="5720" w:hanging="360"/>
      </w:pPr>
      <w:rPr>
        <w:rFonts w:ascii="Wingdings" w:hAnsi="Wingdings" w:hint="default"/>
      </w:rPr>
    </w:lvl>
    <w:lvl w:ilvl="6" w:tplc="08090001" w:tentative="1">
      <w:start w:val="1"/>
      <w:numFmt w:val="bullet"/>
      <w:lvlText w:val=""/>
      <w:lvlJc w:val="left"/>
      <w:pPr>
        <w:tabs>
          <w:tab w:val="num" w:pos="6440"/>
        </w:tabs>
        <w:ind w:left="6440" w:hanging="360"/>
      </w:pPr>
      <w:rPr>
        <w:rFonts w:ascii="Symbol" w:hAnsi="Symbol" w:hint="default"/>
      </w:rPr>
    </w:lvl>
    <w:lvl w:ilvl="7" w:tplc="08090003" w:tentative="1">
      <w:start w:val="1"/>
      <w:numFmt w:val="bullet"/>
      <w:lvlText w:val="o"/>
      <w:lvlJc w:val="left"/>
      <w:pPr>
        <w:tabs>
          <w:tab w:val="num" w:pos="7160"/>
        </w:tabs>
        <w:ind w:left="7160" w:hanging="360"/>
      </w:pPr>
      <w:rPr>
        <w:rFonts w:ascii="Courier New" w:hAnsi="Courier New" w:cs="Courier New" w:hint="default"/>
      </w:rPr>
    </w:lvl>
    <w:lvl w:ilvl="8" w:tplc="08090005" w:tentative="1">
      <w:start w:val="1"/>
      <w:numFmt w:val="bullet"/>
      <w:lvlText w:val=""/>
      <w:lvlJc w:val="left"/>
      <w:pPr>
        <w:tabs>
          <w:tab w:val="num" w:pos="7880"/>
        </w:tabs>
        <w:ind w:left="7880" w:hanging="360"/>
      </w:pPr>
      <w:rPr>
        <w:rFonts w:ascii="Wingdings" w:hAnsi="Wingdings" w:hint="default"/>
      </w:rPr>
    </w:lvl>
  </w:abstractNum>
  <w:abstractNum w:abstractNumId="39" w15:restartNumberingAfterBreak="0">
    <w:nsid w:val="7C9E15EC"/>
    <w:multiLevelType w:val="hybridMultilevel"/>
    <w:tmpl w:val="52726CB0"/>
    <w:lvl w:ilvl="0" w:tplc="DA7ED208">
      <w:numFmt w:val="bullet"/>
      <w:lvlText w:val="-"/>
      <w:lvlJc w:val="left"/>
      <w:pPr>
        <w:tabs>
          <w:tab w:val="num" w:pos="2120"/>
        </w:tabs>
        <w:ind w:left="2120" w:hanging="360"/>
      </w:pPr>
      <w:rPr>
        <w:rFonts w:ascii="Georgia" w:eastAsia="Times New Roman" w:hAnsi="Georgia" w:cs="Arial" w:hint="default"/>
      </w:rPr>
    </w:lvl>
    <w:lvl w:ilvl="1" w:tplc="08090003" w:tentative="1">
      <w:start w:val="1"/>
      <w:numFmt w:val="bullet"/>
      <w:lvlText w:val="o"/>
      <w:lvlJc w:val="left"/>
      <w:pPr>
        <w:tabs>
          <w:tab w:val="num" w:pos="2840"/>
        </w:tabs>
        <w:ind w:left="2840" w:hanging="360"/>
      </w:pPr>
      <w:rPr>
        <w:rFonts w:ascii="Courier New" w:hAnsi="Courier New" w:cs="Courier New" w:hint="default"/>
      </w:rPr>
    </w:lvl>
    <w:lvl w:ilvl="2" w:tplc="08090005" w:tentative="1">
      <w:start w:val="1"/>
      <w:numFmt w:val="bullet"/>
      <w:lvlText w:val=""/>
      <w:lvlJc w:val="left"/>
      <w:pPr>
        <w:tabs>
          <w:tab w:val="num" w:pos="3560"/>
        </w:tabs>
        <w:ind w:left="3560" w:hanging="360"/>
      </w:pPr>
      <w:rPr>
        <w:rFonts w:ascii="Wingdings" w:hAnsi="Wingdings" w:hint="default"/>
      </w:rPr>
    </w:lvl>
    <w:lvl w:ilvl="3" w:tplc="08090001" w:tentative="1">
      <w:start w:val="1"/>
      <w:numFmt w:val="bullet"/>
      <w:lvlText w:val=""/>
      <w:lvlJc w:val="left"/>
      <w:pPr>
        <w:tabs>
          <w:tab w:val="num" w:pos="4280"/>
        </w:tabs>
        <w:ind w:left="4280" w:hanging="360"/>
      </w:pPr>
      <w:rPr>
        <w:rFonts w:ascii="Symbol" w:hAnsi="Symbol" w:hint="default"/>
      </w:rPr>
    </w:lvl>
    <w:lvl w:ilvl="4" w:tplc="08090003" w:tentative="1">
      <w:start w:val="1"/>
      <w:numFmt w:val="bullet"/>
      <w:lvlText w:val="o"/>
      <w:lvlJc w:val="left"/>
      <w:pPr>
        <w:tabs>
          <w:tab w:val="num" w:pos="5000"/>
        </w:tabs>
        <w:ind w:left="5000" w:hanging="360"/>
      </w:pPr>
      <w:rPr>
        <w:rFonts w:ascii="Courier New" w:hAnsi="Courier New" w:cs="Courier New" w:hint="default"/>
      </w:rPr>
    </w:lvl>
    <w:lvl w:ilvl="5" w:tplc="08090005" w:tentative="1">
      <w:start w:val="1"/>
      <w:numFmt w:val="bullet"/>
      <w:lvlText w:val=""/>
      <w:lvlJc w:val="left"/>
      <w:pPr>
        <w:tabs>
          <w:tab w:val="num" w:pos="5720"/>
        </w:tabs>
        <w:ind w:left="5720" w:hanging="360"/>
      </w:pPr>
      <w:rPr>
        <w:rFonts w:ascii="Wingdings" w:hAnsi="Wingdings" w:hint="default"/>
      </w:rPr>
    </w:lvl>
    <w:lvl w:ilvl="6" w:tplc="08090001" w:tentative="1">
      <w:start w:val="1"/>
      <w:numFmt w:val="bullet"/>
      <w:lvlText w:val=""/>
      <w:lvlJc w:val="left"/>
      <w:pPr>
        <w:tabs>
          <w:tab w:val="num" w:pos="6440"/>
        </w:tabs>
        <w:ind w:left="6440" w:hanging="360"/>
      </w:pPr>
      <w:rPr>
        <w:rFonts w:ascii="Symbol" w:hAnsi="Symbol" w:hint="default"/>
      </w:rPr>
    </w:lvl>
    <w:lvl w:ilvl="7" w:tplc="08090003" w:tentative="1">
      <w:start w:val="1"/>
      <w:numFmt w:val="bullet"/>
      <w:lvlText w:val="o"/>
      <w:lvlJc w:val="left"/>
      <w:pPr>
        <w:tabs>
          <w:tab w:val="num" w:pos="7160"/>
        </w:tabs>
        <w:ind w:left="7160" w:hanging="360"/>
      </w:pPr>
      <w:rPr>
        <w:rFonts w:ascii="Courier New" w:hAnsi="Courier New" w:cs="Courier New" w:hint="default"/>
      </w:rPr>
    </w:lvl>
    <w:lvl w:ilvl="8" w:tplc="08090005" w:tentative="1">
      <w:start w:val="1"/>
      <w:numFmt w:val="bullet"/>
      <w:lvlText w:val=""/>
      <w:lvlJc w:val="left"/>
      <w:pPr>
        <w:tabs>
          <w:tab w:val="num" w:pos="7880"/>
        </w:tabs>
        <w:ind w:left="7880" w:hanging="360"/>
      </w:pPr>
      <w:rPr>
        <w:rFonts w:ascii="Wingdings" w:hAnsi="Wingdings" w:hint="default"/>
      </w:rPr>
    </w:lvl>
  </w:abstractNum>
  <w:num w:numId="1" w16cid:durableId="1330596824">
    <w:abstractNumId w:val="38"/>
  </w:num>
  <w:num w:numId="2" w16cid:durableId="1821337826">
    <w:abstractNumId w:val="15"/>
  </w:num>
  <w:num w:numId="3" w16cid:durableId="1195966651">
    <w:abstractNumId w:val="4"/>
  </w:num>
  <w:num w:numId="4" w16cid:durableId="1628659616">
    <w:abstractNumId w:val="6"/>
  </w:num>
  <w:num w:numId="5" w16cid:durableId="744767536">
    <w:abstractNumId w:val="0"/>
  </w:num>
  <w:num w:numId="6" w16cid:durableId="1888101137">
    <w:abstractNumId w:val="18"/>
  </w:num>
  <w:num w:numId="7" w16cid:durableId="941500563">
    <w:abstractNumId w:val="37"/>
  </w:num>
  <w:num w:numId="8" w16cid:durableId="62680786">
    <w:abstractNumId w:val="22"/>
  </w:num>
  <w:num w:numId="9" w16cid:durableId="800148598">
    <w:abstractNumId w:val="23"/>
  </w:num>
  <w:num w:numId="10" w16cid:durableId="1048258450">
    <w:abstractNumId w:val="39"/>
  </w:num>
  <w:num w:numId="11" w16cid:durableId="143389148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63007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970308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1734718">
    <w:abstractNumId w:val="3"/>
  </w:num>
  <w:num w:numId="15" w16cid:durableId="190925662">
    <w:abstractNumId w:val="32"/>
  </w:num>
  <w:num w:numId="16" w16cid:durableId="577831045">
    <w:abstractNumId w:val="34"/>
  </w:num>
  <w:num w:numId="17" w16cid:durableId="132912071">
    <w:abstractNumId w:val="36"/>
  </w:num>
  <w:num w:numId="18" w16cid:durableId="330832607">
    <w:abstractNumId w:val="9"/>
  </w:num>
  <w:num w:numId="19" w16cid:durableId="360787695">
    <w:abstractNumId w:val="28"/>
  </w:num>
  <w:num w:numId="20" w16cid:durableId="1003703365">
    <w:abstractNumId w:val="30"/>
  </w:num>
  <w:num w:numId="21" w16cid:durableId="40811814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7516675">
    <w:abstractNumId w:val="7"/>
  </w:num>
  <w:num w:numId="23" w16cid:durableId="1627927697">
    <w:abstractNumId w:val="17"/>
  </w:num>
  <w:num w:numId="24" w16cid:durableId="212431623">
    <w:abstractNumId w:val="8"/>
  </w:num>
  <w:num w:numId="25" w16cid:durableId="922836385">
    <w:abstractNumId w:val="25"/>
  </w:num>
  <w:num w:numId="26" w16cid:durableId="633216307">
    <w:abstractNumId w:val="16"/>
  </w:num>
  <w:num w:numId="27" w16cid:durableId="866597983">
    <w:abstractNumId w:val="29"/>
  </w:num>
  <w:num w:numId="28" w16cid:durableId="1396393608">
    <w:abstractNumId w:val="27"/>
  </w:num>
  <w:num w:numId="29" w16cid:durableId="1139230400">
    <w:abstractNumId w:val="5"/>
  </w:num>
  <w:num w:numId="30" w16cid:durableId="1653750503">
    <w:abstractNumId w:val="1"/>
  </w:num>
  <w:num w:numId="31" w16cid:durableId="1131705526">
    <w:abstractNumId w:val="24"/>
  </w:num>
  <w:num w:numId="32" w16cid:durableId="582640775">
    <w:abstractNumId w:val="31"/>
  </w:num>
  <w:num w:numId="33" w16cid:durableId="926572367">
    <w:abstractNumId w:val="33"/>
  </w:num>
  <w:num w:numId="34" w16cid:durableId="1543135032">
    <w:abstractNumId w:val="12"/>
  </w:num>
  <w:num w:numId="35" w16cid:durableId="55130827">
    <w:abstractNumId w:val="13"/>
  </w:num>
  <w:num w:numId="36" w16cid:durableId="1433476964">
    <w:abstractNumId w:val="20"/>
  </w:num>
  <w:num w:numId="37" w16cid:durableId="1310746266">
    <w:abstractNumId w:val="19"/>
  </w:num>
  <w:num w:numId="38" w16cid:durableId="536701608">
    <w:abstractNumId w:val="11"/>
  </w:num>
  <w:num w:numId="39" w16cid:durableId="1699502561">
    <w:abstractNumId w:val="35"/>
  </w:num>
  <w:num w:numId="40" w16cid:durableId="16720994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37"/>
    <w:rsid w:val="000034E0"/>
    <w:rsid w:val="00056E91"/>
    <w:rsid w:val="00092FE4"/>
    <w:rsid w:val="00094496"/>
    <w:rsid w:val="000A2B89"/>
    <w:rsid w:val="000C36CB"/>
    <w:rsid w:val="001317E4"/>
    <w:rsid w:val="00147226"/>
    <w:rsid w:val="001604AC"/>
    <w:rsid w:val="0016265F"/>
    <w:rsid w:val="00163104"/>
    <w:rsid w:val="001717B6"/>
    <w:rsid w:val="001821D3"/>
    <w:rsid w:val="00183E9C"/>
    <w:rsid w:val="001845A4"/>
    <w:rsid w:val="001A6C79"/>
    <w:rsid w:val="001B35A3"/>
    <w:rsid w:val="001C533D"/>
    <w:rsid w:val="001E4D53"/>
    <w:rsid w:val="001F0936"/>
    <w:rsid w:val="00230272"/>
    <w:rsid w:val="00230E4A"/>
    <w:rsid w:val="0023415A"/>
    <w:rsid w:val="00287123"/>
    <w:rsid w:val="0028798C"/>
    <w:rsid w:val="002C4E41"/>
    <w:rsid w:val="003100E6"/>
    <w:rsid w:val="003117E9"/>
    <w:rsid w:val="003200DA"/>
    <w:rsid w:val="00325762"/>
    <w:rsid w:val="00335275"/>
    <w:rsid w:val="00335EFE"/>
    <w:rsid w:val="003417F9"/>
    <w:rsid w:val="00341E38"/>
    <w:rsid w:val="00343231"/>
    <w:rsid w:val="0034454F"/>
    <w:rsid w:val="00345432"/>
    <w:rsid w:val="00375F2A"/>
    <w:rsid w:val="00394427"/>
    <w:rsid w:val="003B4997"/>
    <w:rsid w:val="0041416F"/>
    <w:rsid w:val="004156AB"/>
    <w:rsid w:val="00435B97"/>
    <w:rsid w:val="0044121F"/>
    <w:rsid w:val="0044183F"/>
    <w:rsid w:val="00450252"/>
    <w:rsid w:val="004A4459"/>
    <w:rsid w:val="004C21A9"/>
    <w:rsid w:val="004D0E2F"/>
    <w:rsid w:val="004D1949"/>
    <w:rsid w:val="004D5D99"/>
    <w:rsid w:val="004E2D2D"/>
    <w:rsid w:val="00540733"/>
    <w:rsid w:val="005500DA"/>
    <w:rsid w:val="0056002D"/>
    <w:rsid w:val="00571D9F"/>
    <w:rsid w:val="00577824"/>
    <w:rsid w:val="00592374"/>
    <w:rsid w:val="005D312E"/>
    <w:rsid w:val="0061337E"/>
    <w:rsid w:val="00633FDA"/>
    <w:rsid w:val="00675A30"/>
    <w:rsid w:val="00681350"/>
    <w:rsid w:val="00690DED"/>
    <w:rsid w:val="006A4DB7"/>
    <w:rsid w:val="006A5BDC"/>
    <w:rsid w:val="006B2747"/>
    <w:rsid w:val="006D1277"/>
    <w:rsid w:val="006E1A6E"/>
    <w:rsid w:val="00713BA9"/>
    <w:rsid w:val="00717287"/>
    <w:rsid w:val="0072125B"/>
    <w:rsid w:val="00723D0B"/>
    <w:rsid w:val="007324EE"/>
    <w:rsid w:val="00750D2D"/>
    <w:rsid w:val="00760135"/>
    <w:rsid w:val="007A5A08"/>
    <w:rsid w:val="007B221A"/>
    <w:rsid w:val="007B2C73"/>
    <w:rsid w:val="007C47E5"/>
    <w:rsid w:val="007C6279"/>
    <w:rsid w:val="007F1DD8"/>
    <w:rsid w:val="008467B2"/>
    <w:rsid w:val="008541D6"/>
    <w:rsid w:val="00856978"/>
    <w:rsid w:val="00873454"/>
    <w:rsid w:val="008A6BC7"/>
    <w:rsid w:val="008C0888"/>
    <w:rsid w:val="008C16CE"/>
    <w:rsid w:val="008F3BB5"/>
    <w:rsid w:val="00914BD3"/>
    <w:rsid w:val="009463FA"/>
    <w:rsid w:val="0096381F"/>
    <w:rsid w:val="009A5695"/>
    <w:rsid w:val="009B2E1D"/>
    <w:rsid w:val="009E4756"/>
    <w:rsid w:val="009F3E86"/>
    <w:rsid w:val="00A15C1D"/>
    <w:rsid w:val="00A15E50"/>
    <w:rsid w:val="00A240DA"/>
    <w:rsid w:val="00A26E96"/>
    <w:rsid w:val="00A62378"/>
    <w:rsid w:val="00A723E2"/>
    <w:rsid w:val="00A94F8E"/>
    <w:rsid w:val="00AC014D"/>
    <w:rsid w:val="00AD190E"/>
    <w:rsid w:val="00AE1A15"/>
    <w:rsid w:val="00AE2A31"/>
    <w:rsid w:val="00AE3A66"/>
    <w:rsid w:val="00AE5F28"/>
    <w:rsid w:val="00B0007C"/>
    <w:rsid w:val="00B1062A"/>
    <w:rsid w:val="00B22795"/>
    <w:rsid w:val="00B506C8"/>
    <w:rsid w:val="00B63862"/>
    <w:rsid w:val="00B66637"/>
    <w:rsid w:val="00B72E7E"/>
    <w:rsid w:val="00B81C58"/>
    <w:rsid w:val="00B94C5B"/>
    <w:rsid w:val="00BA47C2"/>
    <w:rsid w:val="00BC57C5"/>
    <w:rsid w:val="00BE5DDD"/>
    <w:rsid w:val="00BF671C"/>
    <w:rsid w:val="00C20A5A"/>
    <w:rsid w:val="00C2132C"/>
    <w:rsid w:val="00C26D68"/>
    <w:rsid w:val="00C30AF8"/>
    <w:rsid w:val="00C33C98"/>
    <w:rsid w:val="00C33EA9"/>
    <w:rsid w:val="00C66102"/>
    <w:rsid w:val="00C700F7"/>
    <w:rsid w:val="00C926AA"/>
    <w:rsid w:val="00C95032"/>
    <w:rsid w:val="00CA73BE"/>
    <w:rsid w:val="00CB65BD"/>
    <w:rsid w:val="00CC0EDD"/>
    <w:rsid w:val="00CC4D0D"/>
    <w:rsid w:val="00CD7F81"/>
    <w:rsid w:val="00CE3549"/>
    <w:rsid w:val="00CE6090"/>
    <w:rsid w:val="00D01CEC"/>
    <w:rsid w:val="00D1721F"/>
    <w:rsid w:val="00D17F65"/>
    <w:rsid w:val="00D21DE5"/>
    <w:rsid w:val="00D234D2"/>
    <w:rsid w:val="00D844D0"/>
    <w:rsid w:val="00DA4B1D"/>
    <w:rsid w:val="00DC1372"/>
    <w:rsid w:val="00DE3F4A"/>
    <w:rsid w:val="00DF615C"/>
    <w:rsid w:val="00E01DC2"/>
    <w:rsid w:val="00E04DD9"/>
    <w:rsid w:val="00E125BF"/>
    <w:rsid w:val="00E14AA5"/>
    <w:rsid w:val="00E42128"/>
    <w:rsid w:val="00E521E0"/>
    <w:rsid w:val="00E56688"/>
    <w:rsid w:val="00E60D02"/>
    <w:rsid w:val="00E64CAB"/>
    <w:rsid w:val="00E66198"/>
    <w:rsid w:val="00E70054"/>
    <w:rsid w:val="00EA58E2"/>
    <w:rsid w:val="00EC72B6"/>
    <w:rsid w:val="00EE0E74"/>
    <w:rsid w:val="00EF5A42"/>
    <w:rsid w:val="00EF5F52"/>
    <w:rsid w:val="00F05B00"/>
    <w:rsid w:val="00F54BB2"/>
    <w:rsid w:val="00F60CDA"/>
    <w:rsid w:val="00F67899"/>
    <w:rsid w:val="00F75CBC"/>
    <w:rsid w:val="00F85635"/>
    <w:rsid w:val="00FC74B7"/>
    <w:rsid w:val="00FD7B97"/>
    <w:rsid w:val="00FE2D2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FDEF1"/>
  <w15:docId w15:val="{9292EF0B-4EBF-46C2-97BE-5A780FD6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3FDA"/>
    <w:rPr>
      <w:rFonts w:ascii="Georgia" w:hAnsi="Georgia"/>
      <w:color w:val="000000"/>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0272"/>
    <w:pPr>
      <w:tabs>
        <w:tab w:val="center" w:pos="4153"/>
        <w:tab w:val="right" w:pos="8306"/>
      </w:tabs>
    </w:pPr>
  </w:style>
  <w:style w:type="paragraph" w:styleId="Footer">
    <w:name w:val="footer"/>
    <w:basedOn w:val="Normal"/>
    <w:rsid w:val="00230272"/>
    <w:pPr>
      <w:tabs>
        <w:tab w:val="center" w:pos="4153"/>
        <w:tab w:val="right" w:pos="8306"/>
      </w:tabs>
    </w:pPr>
  </w:style>
  <w:style w:type="paragraph" w:styleId="BalloonText">
    <w:name w:val="Balloon Text"/>
    <w:basedOn w:val="Normal"/>
    <w:semiHidden/>
    <w:rsid w:val="00230272"/>
    <w:rPr>
      <w:rFonts w:ascii="Tahoma" w:hAnsi="Tahoma" w:cs="Tahoma"/>
      <w:sz w:val="16"/>
      <w:szCs w:val="16"/>
    </w:rPr>
  </w:style>
  <w:style w:type="character" w:styleId="LineNumber">
    <w:name w:val="line number"/>
    <w:basedOn w:val="DefaultParagraphFont"/>
    <w:rsid w:val="00230272"/>
  </w:style>
  <w:style w:type="paragraph" w:customStyle="1" w:styleId="EGFont">
    <w:name w:val="EG Font"/>
    <w:rsid w:val="00230272"/>
    <w:pPr>
      <w:autoSpaceDE w:val="0"/>
      <w:autoSpaceDN w:val="0"/>
      <w:adjustRightInd w:val="0"/>
      <w:jc w:val="both"/>
    </w:pPr>
    <w:rPr>
      <w:rFonts w:ascii="Arial" w:hAnsi="Arial" w:cs="Arial"/>
      <w:sz w:val="22"/>
      <w:szCs w:val="22"/>
    </w:rPr>
  </w:style>
  <w:style w:type="paragraph" w:styleId="PlainText">
    <w:name w:val="Plain Text"/>
    <w:basedOn w:val="Normal"/>
    <w:rsid w:val="00230272"/>
    <w:rPr>
      <w:rFonts w:ascii="Courier New" w:hAnsi="Courier New" w:cs="Courier New"/>
      <w:color w:val="auto"/>
      <w:szCs w:val="20"/>
      <w:lang w:eastAsia="en-GB"/>
    </w:rPr>
  </w:style>
  <w:style w:type="paragraph" w:styleId="NormalWeb">
    <w:name w:val="Normal (Web)"/>
    <w:basedOn w:val="Normal"/>
    <w:rsid w:val="00230272"/>
    <w:pPr>
      <w:spacing w:before="100" w:beforeAutospacing="1" w:after="100" w:afterAutospacing="1"/>
      <w:jc w:val="both"/>
    </w:pPr>
    <w:rPr>
      <w:rFonts w:ascii="Verdana" w:hAnsi="Verdana"/>
      <w:sz w:val="17"/>
      <w:szCs w:val="17"/>
      <w:lang w:eastAsia="en-GB"/>
    </w:rPr>
  </w:style>
  <w:style w:type="character" w:styleId="Hyperlink">
    <w:name w:val="Hyperlink"/>
    <w:rsid w:val="00230272"/>
    <w:rPr>
      <w:color w:val="0000FF"/>
      <w:u w:val="single"/>
    </w:rPr>
  </w:style>
  <w:style w:type="character" w:styleId="PageNumber">
    <w:name w:val="page number"/>
    <w:basedOn w:val="DefaultParagraphFont"/>
    <w:rsid w:val="00230272"/>
  </w:style>
  <w:style w:type="character" w:customStyle="1" w:styleId="A0">
    <w:name w:val="A0"/>
    <w:rsid w:val="00230272"/>
    <w:rPr>
      <w:rFonts w:cs="Georgia"/>
      <w:color w:val="000000"/>
      <w:sz w:val="20"/>
      <w:szCs w:val="20"/>
    </w:rPr>
  </w:style>
  <w:style w:type="table" w:styleId="TableGrid">
    <w:name w:val="Table Grid"/>
    <w:basedOn w:val="TableNormal"/>
    <w:uiPriority w:val="39"/>
    <w:rsid w:val="00230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3EA9"/>
    <w:pPr>
      <w:autoSpaceDE w:val="0"/>
      <w:autoSpaceDN w:val="0"/>
      <w:adjustRightInd w:val="0"/>
    </w:pPr>
    <w:rPr>
      <w:rFonts w:ascii="Arial Unicode MS" w:eastAsia="Arial Unicode MS" w:cs="Arial Unicode MS"/>
      <w:color w:val="000000"/>
      <w:sz w:val="24"/>
      <w:szCs w:val="24"/>
    </w:rPr>
  </w:style>
  <w:style w:type="character" w:styleId="FootnoteReference">
    <w:name w:val="footnote reference"/>
    <w:rsid w:val="00E56688"/>
    <w:rPr>
      <w:position w:val="0"/>
      <w:vertAlign w:val="superscript"/>
    </w:rPr>
  </w:style>
  <w:style w:type="paragraph" w:styleId="ListParagraph">
    <w:name w:val="List Paragraph"/>
    <w:basedOn w:val="Normal"/>
    <w:uiPriority w:val="34"/>
    <w:qFormat/>
    <w:rsid w:val="00E56688"/>
    <w:pPr>
      <w:ind w:left="720"/>
    </w:pPr>
  </w:style>
  <w:style w:type="character" w:customStyle="1" w:styleId="HeaderChar">
    <w:name w:val="Header Char"/>
    <w:link w:val="Header"/>
    <w:uiPriority w:val="99"/>
    <w:rsid w:val="00E56688"/>
    <w:rPr>
      <w:rFonts w:ascii="Georgia" w:hAnsi="Georgia"/>
      <w:color w:val="000000"/>
      <w:szCs w:val="18"/>
      <w:lang w:val="en-GB" w:eastAsia="en-US"/>
    </w:rPr>
  </w:style>
  <w:style w:type="paragraph" w:styleId="Revision">
    <w:name w:val="Revision"/>
    <w:hidden/>
    <w:uiPriority w:val="99"/>
    <w:semiHidden/>
    <w:rsid w:val="00B66637"/>
    <w:rPr>
      <w:rFonts w:ascii="Georgia" w:hAnsi="Georgia"/>
      <w:color w:val="000000"/>
      <w:szCs w:val="18"/>
      <w:lang w:eastAsia="en-US"/>
    </w:rPr>
  </w:style>
  <w:style w:type="character" w:styleId="UnresolvedMention">
    <w:name w:val="Unresolved Mention"/>
    <w:basedOn w:val="DefaultParagraphFont"/>
    <w:uiPriority w:val="99"/>
    <w:semiHidden/>
    <w:unhideWhenUsed/>
    <w:rsid w:val="0096381F"/>
    <w:rPr>
      <w:color w:val="605E5C"/>
      <w:shd w:val="clear" w:color="auto" w:fill="E1DFDD"/>
    </w:rPr>
  </w:style>
  <w:style w:type="character" w:styleId="CommentReference">
    <w:name w:val="annotation reference"/>
    <w:basedOn w:val="DefaultParagraphFont"/>
    <w:rsid w:val="00D21DE5"/>
    <w:rPr>
      <w:sz w:val="16"/>
      <w:szCs w:val="16"/>
    </w:rPr>
  </w:style>
  <w:style w:type="paragraph" w:styleId="CommentText">
    <w:name w:val="annotation text"/>
    <w:basedOn w:val="Normal"/>
    <w:link w:val="CommentTextChar"/>
    <w:rsid w:val="00D21DE5"/>
    <w:rPr>
      <w:szCs w:val="20"/>
    </w:rPr>
  </w:style>
  <w:style w:type="character" w:customStyle="1" w:styleId="CommentTextChar">
    <w:name w:val="Comment Text Char"/>
    <w:basedOn w:val="DefaultParagraphFont"/>
    <w:link w:val="CommentText"/>
    <w:rsid w:val="00D21DE5"/>
    <w:rPr>
      <w:rFonts w:ascii="Georgia" w:hAnsi="Georgia"/>
      <w:color w:val="000000"/>
      <w:lang w:eastAsia="en-US"/>
    </w:rPr>
  </w:style>
  <w:style w:type="paragraph" w:styleId="CommentSubject">
    <w:name w:val="annotation subject"/>
    <w:basedOn w:val="CommentText"/>
    <w:next w:val="CommentText"/>
    <w:link w:val="CommentSubjectChar"/>
    <w:rsid w:val="00D21DE5"/>
    <w:rPr>
      <w:b/>
      <w:bCs/>
    </w:rPr>
  </w:style>
  <w:style w:type="character" w:customStyle="1" w:styleId="CommentSubjectChar">
    <w:name w:val="Comment Subject Char"/>
    <w:basedOn w:val="CommentTextChar"/>
    <w:link w:val="CommentSubject"/>
    <w:rsid w:val="00D21DE5"/>
    <w:rPr>
      <w:rFonts w:ascii="Georgia" w:hAnsi="Georgia"/>
      <w:b/>
      <w:bCs/>
      <w:color w:val="000000"/>
      <w:lang w:eastAsia="en-US"/>
    </w:rPr>
  </w:style>
  <w:style w:type="character" w:styleId="FollowedHyperlink">
    <w:name w:val="FollowedHyperlink"/>
    <w:basedOn w:val="DefaultParagraphFont"/>
    <w:rsid w:val="00375F2A"/>
    <w:rPr>
      <w:color w:val="800080" w:themeColor="followedHyperlink"/>
      <w:u w:val="single"/>
    </w:rPr>
  </w:style>
  <w:style w:type="paragraph" w:customStyle="1" w:styleId="Body">
    <w:name w:val="Body"/>
    <w:rsid w:val="00760135"/>
    <w:pPr>
      <w:pBdr>
        <w:top w:val="nil"/>
        <w:left w:val="nil"/>
        <w:bottom w:val="nil"/>
        <w:right w:val="nil"/>
        <w:between w:val="nil"/>
        <w:bar w:val="nil"/>
      </w:pBdr>
      <w:spacing w:after="160" w:line="312" w:lineRule="auto"/>
    </w:pPr>
    <w:rPr>
      <w:rFonts w:ascii="Helvetica" w:eastAsia="Arial Unicode MS" w:hAnsi="Helvetica" w:cs="Arial Unicode MS"/>
      <w:color w:val="000000"/>
      <w:sz w:val="21"/>
      <w:szCs w:val="21"/>
      <w:u w:color="000000"/>
      <w:bdr w:val="ni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Data" Target="diagrams/data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4c.cymru/cy/cynhyrchu/page/canllawiau" TargetMode="Externa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ndr@s4c.cymru" TargetMode="External"/><Relationship Id="rId5" Type="http://schemas.openxmlformats.org/officeDocument/2006/relationships/styles" Target="styles.xml"/><Relationship Id="rId15" Type="http://schemas.openxmlformats.org/officeDocument/2006/relationships/diagramQuickStyle" Target="diagrams/quickStyle1.xml"/><Relationship Id="rId10" Type="http://schemas.openxmlformats.org/officeDocument/2006/relationships/hyperlink" Target="mailto:tendr@s4c.cymr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Layout" Target="diagrams/layout1.xml"/></Relationships>
</file>

<file path=word/_rels/settings.xml.rels><?xml version="1.0" encoding="UTF-8" standalone="yes"?>
<Relationships xmlns="http://schemas.openxmlformats.org/package/2006/relationships"><Relationship Id="rId1" Type="http://schemas.openxmlformats.org/officeDocument/2006/relationships/attachedTemplate" Target="file:///P:\Legal\Word%20documents\Draft%20Precedents\Procurement%20and%20Tendering%20Standard%20Forms\OJEU%20Tender%20Documents\OJEU%20StDoc%20008.7%20(Eng)%20-%20Invitation%20to%20Tender.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6EB063E-6BDC-43E9-8401-D2AD5FF9EEE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cy-GB"/>
        </a:p>
      </dgm:t>
    </dgm:pt>
    <dgm:pt modelId="{368D7EF9-E50C-4550-BB60-C9C064627F59}">
      <dgm:prSet phldrT="[Text]"/>
      <dgm:spPr>
        <a:xfrm>
          <a:off x="2832425" y="104"/>
          <a:ext cx="814688" cy="407344"/>
        </a:xfrm>
        <a:prstGeom prst="rect">
          <a:avLst/>
        </a:prstGeom>
        <a:solidFill>
          <a:srgbClr val="C0504D"/>
        </a:solidFill>
        <a:ln w="25400" cap="flat" cmpd="sng" algn="ctr">
          <a:solidFill>
            <a:sysClr val="window" lastClr="FFFFFF">
              <a:hueOff val="0"/>
              <a:satOff val="0"/>
              <a:lumOff val="0"/>
              <a:alphaOff val="0"/>
            </a:sysClr>
          </a:solidFill>
          <a:prstDash val="solid"/>
        </a:ln>
        <a:effectLst/>
      </dgm:spPr>
      <dgm:t>
        <a:bodyPr/>
        <a:lstStyle/>
        <a:p>
          <a:pPr>
            <a:buNone/>
          </a:pPr>
          <a:r>
            <a:rPr lang="cy-GB">
              <a:solidFill>
                <a:sysClr val="window" lastClr="FFFFFF"/>
              </a:solidFill>
              <a:latin typeface="Calibri"/>
              <a:ea typeface="+mn-ea"/>
              <a:cs typeface="+mn-cs"/>
            </a:rPr>
            <a:t>S4C</a:t>
          </a:r>
        </a:p>
      </dgm:t>
    </dgm:pt>
    <dgm:pt modelId="{2403B9A6-C81A-4EDC-B951-995DA1766B9E}" type="parTrans" cxnId="{A522547D-C65B-46F8-944B-387CC9338564}">
      <dgm:prSet/>
      <dgm:spPr/>
      <dgm:t>
        <a:bodyPr/>
        <a:lstStyle/>
        <a:p>
          <a:endParaRPr lang="cy-GB"/>
        </a:p>
      </dgm:t>
    </dgm:pt>
    <dgm:pt modelId="{8CC1818F-EAF8-4C57-B620-8E69D7206EAE}" type="sibTrans" cxnId="{A522547D-C65B-46F8-944B-387CC9338564}">
      <dgm:prSet/>
      <dgm:spPr/>
      <dgm:t>
        <a:bodyPr/>
        <a:lstStyle/>
        <a:p>
          <a:endParaRPr lang="cy-GB"/>
        </a:p>
      </dgm:t>
    </dgm:pt>
    <dgm:pt modelId="{766E5AF7-4484-478C-90FA-4B6F8D0AC11F}">
      <dgm:prSet phldrT="[Text]"/>
      <dgm:spPr>
        <a:xfrm>
          <a:off x="2832425" y="578533"/>
          <a:ext cx="814688" cy="4073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y-GB" i="1">
              <a:solidFill>
                <a:sysClr val="window" lastClr="FFFFFF"/>
              </a:solidFill>
              <a:latin typeface="Calibri"/>
              <a:ea typeface="+mn-ea"/>
              <a:cs typeface="+mn-cs"/>
            </a:rPr>
            <a:t>S4C Masnachol Cyf</a:t>
          </a:r>
          <a:endParaRPr lang="cy-GB">
            <a:solidFill>
              <a:sysClr val="window" lastClr="FFFFFF"/>
            </a:solidFill>
            <a:latin typeface="Calibri"/>
            <a:ea typeface="+mn-ea"/>
            <a:cs typeface="+mn-cs"/>
          </a:endParaRPr>
        </a:p>
      </dgm:t>
    </dgm:pt>
    <dgm:pt modelId="{48A36B59-E24D-4605-BF78-F9D8B26E8E2B}" type="parTrans" cxnId="{3A212B59-C3C6-41AB-ACE1-11BFA2F903C4}">
      <dgm:prSet/>
      <dgm:spPr>
        <a:xfrm>
          <a:off x="3194050" y="407449"/>
          <a:ext cx="91440" cy="171084"/>
        </a:xfrm>
        <a:custGeom>
          <a:avLst/>
          <a:gdLst/>
          <a:ahLst/>
          <a:cxnLst/>
          <a:rect l="0" t="0" r="0" b="0"/>
          <a:pathLst>
            <a:path>
              <a:moveTo>
                <a:pt x="45720" y="0"/>
              </a:moveTo>
              <a:lnTo>
                <a:pt x="45720" y="17108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cy-GB"/>
        </a:p>
      </dgm:t>
    </dgm:pt>
    <dgm:pt modelId="{75F60185-8688-4730-BB4B-0D9266C19EBF}" type="sibTrans" cxnId="{3A212B59-C3C6-41AB-ACE1-11BFA2F903C4}">
      <dgm:prSet/>
      <dgm:spPr/>
      <dgm:t>
        <a:bodyPr/>
        <a:lstStyle/>
        <a:p>
          <a:endParaRPr lang="cy-GB"/>
        </a:p>
      </dgm:t>
    </dgm:pt>
    <dgm:pt modelId="{B34C00AB-8812-4695-A06C-D4E7BBB78F8C}">
      <dgm:prSet phldrT="[Text]"/>
      <dgm:spPr>
        <a:xfrm>
          <a:off x="2832425" y="1156962"/>
          <a:ext cx="814688" cy="4073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y-GB">
              <a:solidFill>
                <a:sysClr val="window" lastClr="FFFFFF"/>
              </a:solidFill>
              <a:latin typeface="Calibri"/>
              <a:ea typeface="+mn-ea"/>
              <a:cs typeface="+mn-cs"/>
            </a:rPr>
            <a:t>S4C2 Cyf</a:t>
          </a:r>
        </a:p>
      </dgm:t>
    </dgm:pt>
    <dgm:pt modelId="{8E72F75E-5D34-4E69-9882-BFF2EFE81B3C}" type="parTrans" cxnId="{69195DF1-4B8E-42C6-96CF-87D2E64E6D9C}">
      <dgm:prSet/>
      <dgm:spPr>
        <a:xfrm>
          <a:off x="3194050" y="985877"/>
          <a:ext cx="91440" cy="171084"/>
        </a:xfrm>
        <a:custGeom>
          <a:avLst/>
          <a:gdLst/>
          <a:ahLst/>
          <a:cxnLst/>
          <a:rect l="0" t="0" r="0" b="0"/>
          <a:pathLst>
            <a:path>
              <a:moveTo>
                <a:pt x="45720" y="0"/>
              </a:moveTo>
              <a:lnTo>
                <a:pt x="45720" y="17108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cy-GB"/>
        </a:p>
      </dgm:t>
    </dgm:pt>
    <dgm:pt modelId="{2647C964-ADD7-434F-A769-9C5448F5CCC5}" type="sibTrans" cxnId="{69195DF1-4B8E-42C6-96CF-87D2E64E6D9C}">
      <dgm:prSet/>
      <dgm:spPr/>
      <dgm:t>
        <a:bodyPr/>
        <a:lstStyle/>
        <a:p>
          <a:endParaRPr lang="cy-GB"/>
        </a:p>
      </dgm:t>
    </dgm:pt>
    <dgm:pt modelId="{2DAB5AB6-1DE4-4A1A-97B4-CBD11F4B055E}">
      <dgm:prSet phldrT="[Text]"/>
      <dgm:spPr>
        <a:xfrm>
          <a:off x="1846653" y="1156962"/>
          <a:ext cx="814688" cy="4073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y-GB" i="1">
              <a:solidFill>
                <a:sysClr val="window" lastClr="FFFFFF"/>
              </a:solidFill>
              <a:latin typeface="Calibri"/>
              <a:ea typeface="+mn-ea"/>
              <a:cs typeface="+mn-cs"/>
            </a:rPr>
            <a:t>S4C Rhyngwladol Cyf</a:t>
          </a:r>
          <a:endParaRPr lang="cy-GB">
            <a:solidFill>
              <a:sysClr val="window" lastClr="FFFFFF"/>
            </a:solidFill>
            <a:latin typeface="Calibri"/>
            <a:ea typeface="+mn-ea"/>
            <a:cs typeface="+mn-cs"/>
          </a:endParaRPr>
        </a:p>
      </dgm:t>
    </dgm:pt>
    <dgm:pt modelId="{DF3AA7F2-4C55-4DFA-A6F0-406A80F13F57}" type="parTrans" cxnId="{EAF02B95-D97F-450A-90CD-1D079AE0FB67}">
      <dgm:prSet/>
      <dgm:spPr>
        <a:xfrm>
          <a:off x="2253997" y="985877"/>
          <a:ext cx="985772" cy="171084"/>
        </a:xfrm>
        <a:custGeom>
          <a:avLst/>
          <a:gdLst/>
          <a:ahLst/>
          <a:cxnLst/>
          <a:rect l="0" t="0" r="0" b="0"/>
          <a:pathLst>
            <a:path>
              <a:moveTo>
                <a:pt x="985772" y="0"/>
              </a:moveTo>
              <a:lnTo>
                <a:pt x="985772" y="85542"/>
              </a:lnTo>
              <a:lnTo>
                <a:pt x="0" y="85542"/>
              </a:lnTo>
              <a:lnTo>
                <a:pt x="0" y="17108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cy-GB"/>
        </a:p>
      </dgm:t>
    </dgm:pt>
    <dgm:pt modelId="{5A53A1F9-9CC3-4DA1-A265-ED2F1E0757EA}" type="sibTrans" cxnId="{EAF02B95-D97F-450A-90CD-1D079AE0FB67}">
      <dgm:prSet/>
      <dgm:spPr/>
      <dgm:t>
        <a:bodyPr/>
        <a:lstStyle/>
        <a:p>
          <a:endParaRPr lang="cy-GB"/>
        </a:p>
      </dgm:t>
    </dgm:pt>
    <dgm:pt modelId="{4C20B606-BF46-473A-970F-321D70BB8D4E}">
      <dgm:prSet phldrT="[Text]"/>
      <dgm:spPr>
        <a:xfrm>
          <a:off x="3036097" y="1735390"/>
          <a:ext cx="814688" cy="4073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y-GB" i="1">
              <a:solidFill>
                <a:sysClr val="window" lastClr="FFFFFF"/>
              </a:solidFill>
              <a:latin typeface="Calibri"/>
              <a:ea typeface="+mn-ea"/>
              <a:cs typeface="+mn-cs"/>
            </a:rPr>
            <a:t>S4C Digital Media Ltd (SDML)</a:t>
          </a:r>
          <a:endParaRPr lang="cy-GB">
            <a:solidFill>
              <a:sysClr val="window" lastClr="FFFFFF"/>
            </a:solidFill>
            <a:latin typeface="Calibri"/>
            <a:ea typeface="+mn-ea"/>
            <a:cs typeface="+mn-cs"/>
          </a:endParaRPr>
        </a:p>
      </dgm:t>
    </dgm:pt>
    <dgm:pt modelId="{0032B0E3-DB6F-4487-B82B-93F44695AADB}" type="parTrans" cxnId="{57709DD0-E1DB-4511-8262-15950482AD69}">
      <dgm:prSet/>
      <dgm:spPr>
        <a:xfrm>
          <a:off x="2913894" y="1564306"/>
          <a:ext cx="122203" cy="374756"/>
        </a:xfrm>
        <a:custGeom>
          <a:avLst/>
          <a:gdLst/>
          <a:ahLst/>
          <a:cxnLst/>
          <a:rect l="0" t="0" r="0" b="0"/>
          <a:pathLst>
            <a:path>
              <a:moveTo>
                <a:pt x="0" y="0"/>
              </a:moveTo>
              <a:lnTo>
                <a:pt x="0" y="374756"/>
              </a:lnTo>
              <a:lnTo>
                <a:pt x="122203" y="374756"/>
              </a:lnTo>
            </a:path>
          </a:pathLst>
        </a:custGeom>
        <a:noFill/>
        <a:ln w="25400" cap="flat" cmpd="sng" algn="ctr">
          <a:solidFill>
            <a:srgbClr val="4F81BD">
              <a:shade val="80000"/>
              <a:hueOff val="0"/>
              <a:satOff val="0"/>
              <a:lumOff val="0"/>
              <a:alphaOff val="0"/>
            </a:srgbClr>
          </a:solidFill>
          <a:prstDash val="solid"/>
        </a:ln>
        <a:effectLst/>
      </dgm:spPr>
      <dgm:t>
        <a:bodyPr/>
        <a:lstStyle/>
        <a:p>
          <a:endParaRPr lang="cy-GB"/>
        </a:p>
      </dgm:t>
    </dgm:pt>
    <dgm:pt modelId="{5EE84467-0C0F-4BDB-A704-8CAE11F84788}" type="sibTrans" cxnId="{57709DD0-E1DB-4511-8262-15950482AD69}">
      <dgm:prSet/>
      <dgm:spPr/>
      <dgm:t>
        <a:bodyPr/>
        <a:lstStyle/>
        <a:p>
          <a:endParaRPr lang="cy-GB"/>
        </a:p>
      </dgm:t>
    </dgm:pt>
    <dgm:pt modelId="{BF761A92-9584-44E3-A1A9-5F932E0D16B0}">
      <dgm:prSet phldrT="[Text]"/>
      <dgm:spPr>
        <a:xfrm>
          <a:off x="3818198" y="1156962"/>
          <a:ext cx="814688" cy="4073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y-GB" i="1">
              <a:solidFill>
                <a:sysClr val="window" lastClr="FFFFFF"/>
              </a:solidFill>
              <a:latin typeface="Calibri"/>
              <a:ea typeface="+mn-ea"/>
              <a:cs typeface="+mn-cs"/>
            </a:rPr>
            <a:t>S4C PTG Cyf </a:t>
          </a:r>
          <a:endParaRPr lang="cy-GB">
            <a:solidFill>
              <a:sysClr val="window" lastClr="FFFFFF"/>
            </a:solidFill>
            <a:latin typeface="Calibri"/>
            <a:ea typeface="+mn-ea"/>
            <a:cs typeface="+mn-cs"/>
          </a:endParaRPr>
        </a:p>
      </dgm:t>
    </dgm:pt>
    <dgm:pt modelId="{AF1B9991-879D-49C7-9899-A9189EBC0DB9}" type="parTrans" cxnId="{BF44D4F1-B634-46CF-98A2-AA2CB6ADE8E0}">
      <dgm:prSet/>
      <dgm:spPr>
        <a:xfrm>
          <a:off x="3239770" y="985877"/>
          <a:ext cx="985772" cy="171084"/>
        </a:xfrm>
        <a:custGeom>
          <a:avLst/>
          <a:gdLst/>
          <a:ahLst/>
          <a:cxnLst/>
          <a:rect l="0" t="0" r="0" b="0"/>
          <a:pathLst>
            <a:path>
              <a:moveTo>
                <a:pt x="0" y="0"/>
              </a:moveTo>
              <a:lnTo>
                <a:pt x="0" y="85542"/>
              </a:lnTo>
              <a:lnTo>
                <a:pt x="985772" y="85542"/>
              </a:lnTo>
              <a:lnTo>
                <a:pt x="985772" y="17108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cy-GB"/>
        </a:p>
      </dgm:t>
    </dgm:pt>
    <dgm:pt modelId="{2A4CDB8F-5D08-4798-8AC9-20571F0452C5}" type="sibTrans" cxnId="{BF44D4F1-B634-46CF-98A2-AA2CB6ADE8E0}">
      <dgm:prSet/>
      <dgm:spPr/>
      <dgm:t>
        <a:bodyPr/>
        <a:lstStyle/>
        <a:p>
          <a:endParaRPr lang="cy-GB"/>
        </a:p>
      </dgm:t>
    </dgm:pt>
    <dgm:pt modelId="{75DAFA66-9730-42A5-BA6D-BAA85464A697}" type="pres">
      <dgm:prSet presAssocID="{E6EB063E-6BDC-43E9-8401-D2AD5FF9EEEF}" presName="hierChild1" presStyleCnt="0">
        <dgm:presLayoutVars>
          <dgm:orgChart val="1"/>
          <dgm:chPref val="1"/>
          <dgm:dir/>
          <dgm:animOne val="branch"/>
          <dgm:animLvl val="lvl"/>
          <dgm:resizeHandles/>
        </dgm:presLayoutVars>
      </dgm:prSet>
      <dgm:spPr/>
    </dgm:pt>
    <dgm:pt modelId="{CD94F379-C693-4839-A9B8-9CA5D3942591}" type="pres">
      <dgm:prSet presAssocID="{368D7EF9-E50C-4550-BB60-C9C064627F59}" presName="hierRoot1" presStyleCnt="0">
        <dgm:presLayoutVars>
          <dgm:hierBranch val="init"/>
        </dgm:presLayoutVars>
      </dgm:prSet>
      <dgm:spPr/>
    </dgm:pt>
    <dgm:pt modelId="{15BA1BEC-079E-4DFF-8EAB-8F186E27E359}" type="pres">
      <dgm:prSet presAssocID="{368D7EF9-E50C-4550-BB60-C9C064627F59}" presName="rootComposite1" presStyleCnt="0"/>
      <dgm:spPr/>
    </dgm:pt>
    <dgm:pt modelId="{53FF1020-8F50-4B49-B2BD-5B69371C1FEC}" type="pres">
      <dgm:prSet presAssocID="{368D7EF9-E50C-4550-BB60-C9C064627F59}" presName="rootText1" presStyleLbl="node0" presStyleIdx="0" presStyleCnt="1">
        <dgm:presLayoutVars>
          <dgm:chPref val="3"/>
        </dgm:presLayoutVars>
      </dgm:prSet>
      <dgm:spPr/>
    </dgm:pt>
    <dgm:pt modelId="{8A2527B2-3375-43CC-A678-E1192676B3B4}" type="pres">
      <dgm:prSet presAssocID="{368D7EF9-E50C-4550-BB60-C9C064627F59}" presName="rootConnector1" presStyleLbl="node1" presStyleIdx="0" presStyleCnt="0"/>
      <dgm:spPr/>
    </dgm:pt>
    <dgm:pt modelId="{8DA91873-0EEC-4D19-B461-D8821C065B0E}" type="pres">
      <dgm:prSet presAssocID="{368D7EF9-E50C-4550-BB60-C9C064627F59}" presName="hierChild2" presStyleCnt="0"/>
      <dgm:spPr/>
    </dgm:pt>
    <dgm:pt modelId="{CAF6CFFD-B076-489B-BB85-8C901C497043}" type="pres">
      <dgm:prSet presAssocID="{48A36B59-E24D-4605-BF78-F9D8B26E8E2B}" presName="Name37" presStyleLbl="parChTrans1D2" presStyleIdx="0" presStyleCnt="1"/>
      <dgm:spPr/>
    </dgm:pt>
    <dgm:pt modelId="{5CB8D5B0-99DD-407B-A32C-45A7DA913252}" type="pres">
      <dgm:prSet presAssocID="{766E5AF7-4484-478C-90FA-4B6F8D0AC11F}" presName="hierRoot2" presStyleCnt="0">
        <dgm:presLayoutVars>
          <dgm:hierBranch val="init"/>
        </dgm:presLayoutVars>
      </dgm:prSet>
      <dgm:spPr/>
    </dgm:pt>
    <dgm:pt modelId="{665BE653-4C22-4292-B60D-35273BAFF839}" type="pres">
      <dgm:prSet presAssocID="{766E5AF7-4484-478C-90FA-4B6F8D0AC11F}" presName="rootComposite" presStyleCnt="0"/>
      <dgm:spPr/>
    </dgm:pt>
    <dgm:pt modelId="{053E628E-963E-4AA6-9074-B66B848AE477}" type="pres">
      <dgm:prSet presAssocID="{766E5AF7-4484-478C-90FA-4B6F8D0AC11F}" presName="rootText" presStyleLbl="node2" presStyleIdx="0" presStyleCnt="1">
        <dgm:presLayoutVars>
          <dgm:chPref val="3"/>
        </dgm:presLayoutVars>
      </dgm:prSet>
      <dgm:spPr/>
    </dgm:pt>
    <dgm:pt modelId="{390D5F69-14B9-4CA7-B47B-FC69ACE4D280}" type="pres">
      <dgm:prSet presAssocID="{766E5AF7-4484-478C-90FA-4B6F8D0AC11F}" presName="rootConnector" presStyleLbl="node2" presStyleIdx="0" presStyleCnt="1"/>
      <dgm:spPr/>
    </dgm:pt>
    <dgm:pt modelId="{11711092-696D-428F-A475-EDACA3F88687}" type="pres">
      <dgm:prSet presAssocID="{766E5AF7-4484-478C-90FA-4B6F8D0AC11F}" presName="hierChild4" presStyleCnt="0"/>
      <dgm:spPr/>
    </dgm:pt>
    <dgm:pt modelId="{101BC9F1-7A30-4D53-AE90-76C243F92A83}" type="pres">
      <dgm:prSet presAssocID="{DF3AA7F2-4C55-4DFA-A6F0-406A80F13F57}" presName="Name37" presStyleLbl="parChTrans1D3" presStyleIdx="0" presStyleCnt="3"/>
      <dgm:spPr/>
    </dgm:pt>
    <dgm:pt modelId="{E57E9CA6-4EF3-4643-BD3F-582D1973A192}" type="pres">
      <dgm:prSet presAssocID="{2DAB5AB6-1DE4-4A1A-97B4-CBD11F4B055E}" presName="hierRoot2" presStyleCnt="0">
        <dgm:presLayoutVars>
          <dgm:hierBranch val="init"/>
        </dgm:presLayoutVars>
      </dgm:prSet>
      <dgm:spPr/>
    </dgm:pt>
    <dgm:pt modelId="{B8943498-F947-4548-AF17-5A16C3130878}" type="pres">
      <dgm:prSet presAssocID="{2DAB5AB6-1DE4-4A1A-97B4-CBD11F4B055E}" presName="rootComposite" presStyleCnt="0"/>
      <dgm:spPr/>
    </dgm:pt>
    <dgm:pt modelId="{2BC0CBEE-4EF4-4051-9484-28190ADB228C}" type="pres">
      <dgm:prSet presAssocID="{2DAB5AB6-1DE4-4A1A-97B4-CBD11F4B055E}" presName="rootText" presStyleLbl="node3" presStyleIdx="0" presStyleCnt="3">
        <dgm:presLayoutVars>
          <dgm:chPref val="3"/>
        </dgm:presLayoutVars>
      </dgm:prSet>
      <dgm:spPr/>
    </dgm:pt>
    <dgm:pt modelId="{5149D8DA-1892-4D5D-BCE7-C2DD343D56B2}" type="pres">
      <dgm:prSet presAssocID="{2DAB5AB6-1DE4-4A1A-97B4-CBD11F4B055E}" presName="rootConnector" presStyleLbl="node3" presStyleIdx="0" presStyleCnt="3"/>
      <dgm:spPr/>
    </dgm:pt>
    <dgm:pt modelId="{998E6A6F-3644-44F7-986F-C9C99194BACF}" type="pres">
      <dgm:prSet presAssocID="{2DAB5AB6-1DE4-4A1A-97B4-CBD11F4B055E}" presName="hierChild4" presStyleCnt="0"/>
      <dgm:spPr/>
    </dgm:pt>
    <dgm:pt modelId="{D2B70658-B712-4F2C-B46F-10F80DBCA45C}" type="pres">
      <dgm:prSet presAssocID="{2DAB5AB6-1DE4-4A1A-97B4-CBD11F4B055E}" presName="hierChild5" presStyleCnt="0"/>
      <dgm:spPr/>
    </dgm:pt>
    <dgm:pt modelId="{410A7300-67AE-4653-A685-24AB149D6391}" type="pres">
      <dgm:prSet presAssocID="{8E72F75E-5D34-4E69-9882-BFF2EFE81B3C}" presName="Name37" presStyleLbl="parChTrans1D3" presStyleIdx="1" presStyleCnt="3"/>
      <dgm:spPr/>
    </dgm:pt>
    <dgm:pt modelId="{730F54B8-E257-4F27-A706-E4F93C472DD6}" type="pres">
      <dgm:prSet presAssocID="{B34C00AB-8812-4695-A06C-D4E7BBB78F8C}" presName="hierRoot2" presStyleCnt="0">
        <dgm:presLayoutVars>
          <dgm:hierBranch val="init"/>
        </dgm:presLayoutVars>
      </dgm:prSet>
      <dgm:spPr/>
    </dgm:pt>
    <dgm:pt modelId="{6C4CDEF4-E138-448F-90B0-8529C17B916F}" type="pres">
      <dgm:prSet presAssocID="{B34C00AB-8812-4695-A06C-D4E7BBB78F8C}" presName="rootComposite" presStyleCnt="0"/>
      <dgm:spPr/>
    </dgm:pt>
    <dgm:pt modelId="{BDE1E0F1-6C9B-412D-87B7-8A1192DAAC64}" type="pres">
      <dgm:prSet presAssocID="{B34C00AB-8812-4695-A06C-D4E7BBB78F8C}" presName="rootText" presStyleLbl="node3" presStyleIdx="1" presStyleCnt="3">
        <dgm:presLayoutVars>
          <dgm:chPref val="3"/>
        </dgm:presLayoutVars>
      </dgm:prSet>
      <dgm:spPr/>
    </dgm:pt>
    <dgm:pt modelId="{687F9BC4-5AB9-4DB2-8648-22F06285817B}" type="pres">
      <dgm:prSet presAssocID="{B34C00AB-8812-4695-A06C-D4E7BBB78F8C}" presName="rootConnector" presStyleLbl="node3" presStyleIdx="1" presStyleCnt="3"/>
      <dgm:spPr/>
    </dgm:pt>
    <dgm:pt modelId="{A2CC309A-36F9-4667-9AD9-49C031E26BED}" type="pres">
      <dgm:prSet presAssocID="{B34C00AB-8812-4695-A06C-D4E7BBB78F8C}" presName="hierChild4" presStyleCnt="0"/>
      <dgm:spPr/>
    </dgm:pt>
    <dgm:pt modelId="{4F27DD7E-FE05-447E-9647-14C1272B7E4A}" type="pres">
      <dgm:prSet presAssocID="{0032B0E3-DB6F-4487-B82B-93F44695AADB}" presName="Name37" presStyleLbl="parChTrans1D4" presStyleIdx="0" presStyleCnt="1"/>
      <dgm:spPr/>
    </dgm:pt>
    <dgm:pt modelId="{13107748-E3DF-4F19-A31F-88A9FD8FE877}" type="pres">
      <dgm:prSet presAssocID="{4C20B606-BF46-473A-970F-321D70BB8D4E}" presName="hierRoot2" presStyleCnt="0">
        <dgm:presLayoutVars>
          <dgm:hierBranch val="init"/>
        </dgm:presLayoutVars>
      </dgm:prSet>
      <dgm:spPr/>
    </dgm:pt>
    <dgm:pt modelId="{9B381798-4BC1-49BE-A811-3131D1354329}" type="pres">
      <dgm:prSet presAssocID="{4C20B606-BF46-473A-970F-321D70BB8D4E}" presName="rootComposite" presStyleCnt="0"/>
      <dgm:spPr/>
    </dgm:pt>
    <dgm:pt modelId="{B06FEC05-3EC1-441C-B0E9-41FD47A6361C}" type="pres">
      <dgm:prSet presAssocID="{4C20B606-BF46-473A-970F-321D70BB8D4E}" presName="rootText" presStyleLbl="node4" presStyleIdx="0" presStyleCnt="1">
        <dgm:presLayoutVars>
          <dgm:chPref val="3"/>
        </dgm:presLayoutVars>
      </dgm:prSet>
      <dgm:spPr/>
    </dgm:pt>
    <dgm:pt modelId="{1F4BE729-5E31-4B5E-8E49-22F5373E9721}" type="pres">
      <dgm:prSet presAssocID="{4C20B606-BF46-473A-970F-321D70BB8D4E}" presName="rootConnector" presStyleLbl="node4" presStyleIdx="0" presStyleCnt="1"/>
      <dgm:spPr/>
    </dgm:pt>
    <dgm:pt modelId="{3818C30A-0F20-4858-A157-C608940C914F}" type="pres">
      <dgm:prSet presAssocID="{4C20B606-BF46-473A-970F-321D70BB8D4E}" presName="hierChild4" presStyleCnt="0"/>
      <dgm:spPr/>
    </dgm:pt>
    <dgm:pt modelId="{3061B074-6AF0-4A78-95BA-27CB395A2F59}" type="pres">
      <dgm:prSet presAssocID="{4C20B606-BF46-473A-970F-321D70BB8D4E}" presName="hierChild5" presStyleCnt="0"/>
      <dgm:spPr/>
    </dgm:pt>
    <dgm:pt modelId="{930B3615-1221-4FFA-9B3A-091D159B1C07}" type="pres">
      <dgm:prSet presAssocID="{B34C00AB-8812-4695-A06C-D4E7BBB78F8C}" presName="hierChild5" presStyleCnt="0"/>
      <dgm:spPr/>
    </dgm:pt>
    <dgm:pt modelId="{D3602F86-6CB1-4F9D-9502-049382F0484C}" type="pres">
      <dgm:prSet presAssocID="{AF1B9991-879D-49C7-9899-A9189EBC0DB9}" presName="Name37" presStyleLbl="parChTrans1D3" presStyleIdx="2" presStyleCnt="3"/>
      <dgm:spPr/>
    </dgm:pt>
    <dgm:pt modelId="{4E93C60A-BCBA-4CE3-85C4-E42510D1A01B}" type="pres">
      <dgm:prSet presAssocID="{BF761A92-9584-44E3-A1A9-5F932E0D16B0}" presName="hierRoot2" presStyleCnt="0">
        <dgm:presLayoutVars>
          <dgm:hierBranch val="init"/>
        </dgm:presLayoutVars>
      </dgm:prSet>
      <dgm:spPr/>
    </dgm:pt>
    <dgm:pt modelId="{76B2B391-9390-4848-A752-00DE7B1CD99E}" type="pres">
      <dgm:prSet presAssocID="{BF761A92-9584-44E3-A1A9-5F932E0D16B0}" presName="rootComposite" presStyleCnt="0"/>
      <dgm:spPr/>
    </dgm:pt>
    <dgm:pt modelId="{9D1F879D-B449-48E0-AF25-C5FFD331788E}" type="pres">
      <dgm:prSet presAssocID="{BF761A92-9584-44E3-A1A9-5F932E0D16B0}" presName="rootText" presStyleLbl="node3" presStyleIdx="2" presStyleCnt="3">
        <dgm:presLayoutVars>
          <dgm:chPref val="3"/>
        </dgm:presLayoutVars>
      </dgm:prSet>
      <dgm:spPr/>
    </dgm:pt>
    <dgm:pt modelId="{DA5DECB0-0132-4DE7-AE6A-B8A8FAEA1B0C}" type="pres">
      <dgm:prSet presAssocID="{BF761A92-9584-44E3-A1A9-5F932E0D16B0}" presName="rootConnector" presStyleLbl="node3" presStyleIdx="2" presStyleCnt="3"/>
      <dgm:spPr/>
    </dgm:pt>
    <dgm:pt modelId="{2FDC003D-21AE-429D-B72A-2984E8D4A9C0}" type="pres">
      <dgm:prSet presAssocID="{BF761A92-9584-44E3-A1A9-5F932E0D16B0}" presName="hierChild4" presStyleCnt="0"/>
      <dgm:spPr/>
    </dgm:pt>
    <dgm:pt modelId="{57886346-0816-455B-83E0-23B5A2FEBCB0}" type="pres">
      <dgm:prSet presAssocID="{BF761A92-9584-44E3-A1A9-5F932E0D16B0}" presName="hierChild5" presStyleCnt="0"/>
      <dgm:spPr/>
    </dgm:pt>
    <dgm:pt modelId="{8AA0D31B-35C4-430E-89F3-A7FB3756961D}" type="pres">
      <dgm:prSet presAssocID="{766E5AF7-4484-478C-90FA-4B6F8D0AC11F}" presName="hierChild5" presStyleCnt="0"/>
      <dgm:spPr/>
    </dgm:pt>
    <dgm:pt modelId="{1FF0CE3D-004D-4ADA-9133-32C20C822CCD}" type="pres">
      <dgm:prSet presAssocID="{368D7EF9-E50C-4550-BB60-C9C064627F59}" presName="hierChild3" presStyleCnt="0"/>
      <dgm:spPr/>
    </dgm:pt>
  </dgm:ptLst>
  <dgm:cxnLst>
    <dgm:cxn modelId="{1002DA08-6A08-4EE9-A1B5-E5C87B8ED1E4}" type="presOf" srcId="{BF761A92-9584-44E3-A1A9-5F932E0D16B0}" destId="{DA5DECB0-0132-4DE7-AE6A-B8A8FAEA1B0C}" srcOrd="1" destOrd="0" presId="urn:microsoft.com/office/officeart/2005/8/layout/orgChart1"/>
    <dgm:cxn modelId="{D7A3E209-A40F-47FA-9678-BFDFD23AC442}" type="presOf" srcId="{AF1B9991-879D-49C7-9899-A9189EBC0DB9}" destId="{D3602F86-6CB1-4F9D-9502-049382F0484C}" srcOrd="0" destOrd="0" presId="urn:microsoft.com/office/officeart/2005/8/layout/orgChart1"/>
    <dgm:cxn modelId="{4E784A11-E336-4A2F-8825-EB928DAEC91F}" type="presOf" srcId="{8E72F75E-5D34-4E69-9882-BFF2EFE81B3C}" destId="{410A7300-67AE-4653-A685-24AB149D6391}" srcOrd="0" destOrd="0" presId="urn:microsoft.com/office/officeart/2005/8/layout/orgChart1"/>
    <dgm:cxn modelId="{1504BB2E-5FF3-4437-AAE4-D7187DBE8F94}" type="presOf" srcId="{368D7EF9-E50C-4550-BB60-C9C064627F59}" destId="{53FF1020-8F50-4B49-B2BD-5B69371C1FEC}" srcOrd="0" destOrd="0" presId="urn:microsoft.com/office/officeart/2005/8/layout/orgChart1"/>
    <dgm:cxn modelId="{FACFC532-A4B8-4A1B-8FB6-790BBCB8B7AA}" type="presOf" srcId="{368D7EF9-E50C-4550-BB60-C9C064627F59}" destId="{8A2527B2-3375-43CC-A678-E1192676B3B4}" srcOrd="1" destOrd="0" presId="urn:microsoft.com/office/officeart/2005/8/layout/orgChart1"/>
    <dgm:cxn modelId="{FB3DA65E-FD73-467B-8214-3B7244A41A54}" type="presOf" srcId="{E6EB063E-6BDC-43E9-8401-D2AD5FF9EEEF}" destId="{75DAFA66-9730-42A5-BA6D-BAA85464A697}" srcOrd="0" destOrd="0" presId="urn:microsoft.com/office/officeart/2005/8/layout/orgChart1"/>
    <dgm:cxn modelId="{4DD84C4D-CD13-4F5F-A8E4-C12B6C42BF7E}" type="presOf" srcId="{BF761A92-9584-44E3-A1A9-5F932E0D16B0}" destId="{9D1F879D-B449-48E0-AF25-C5FFD331788E}" srcOrd="0" destOrd="0" presId="urn:microsoft.com/office/officeart/2005/8/layout/orgChart1"/>
    <dgm:cxn modelId="{680B4253-D8BB-4842-BF5D-95BFF9359785}" type="presOf" srcId="{B34C00AB-8812-4695-A06C-D4E7BBB78F8C}" destId="{BDE1E0F1-6C9B-412D-87B7-8A1192DAAC64}" srcOrd="0" destOrd="0" presId="urn:microsoft.com/office/officeart/2005/8/layout/orgChart1"/>
    <dgm:cxn modelId="{989EA173-71FD-4C0E-9D47-53C5C983CF02}" type="presOf" srcId="{2DAB5AB6-1DE4-4A1A-97B4-CBD11F4B055E}" destId="{2BC0CBEE-4EF4-4051-9484-28190ADB228C}" srcOrd="0" destOrd="0" presId="urn:microsoft.com/office/officeart/2005/8/layout/orgChart1"/>
    <dgm:cxn modelId="{B5970457-85CE-435C-BE8C-30E89D661720}" type="presOf" srcId="{766E5AF7-4484-478C-90FA-4B6F8D0AC11F}" destId="{053E628E-963E-4AA6-9074-B66B848AE477}" srcOrd="0" destOrd="0" presId="urn:microsoft.com/office/officeart/2005/8/layout/orgChart1"/>
    <dgm:cxn modelId="{6C89AD78-FB7B-42AF-B30D-377016E14B0A}" type="presOf" srcId="{DF3AA7F2-4C55-4DFA-A6F0-406A80F13F57}" destId="{101BC9F1-7A30-4D53-AE90-76C243F92A83}" srcOrd="0" destOrd="0" presId="urn:microsoft.com/office/officeart/2005/8/layout/orgChart1"/>
    <dgm:cxn modelId="{3A212B59-C3C6-41AB-ACE1-11BFA2F903C4}" srcId="{368D7EF9-E50C-4550-BB60-C9C064627F59}" destId="{766E5AF7-4484-478C-90FA-4B6F8D0AC11F}" srcOrd="0" destOrd="0" parTransId="{48A36B59-E24D-4605-BF78-F9D8B26E8E2B}" sibTransId="{75F60185-8688-4730-BB4B-0D9266C19EBF}"/>
    <dgm:cxn modelId="{A522547D-C65B-46F8-944B-387CC9338564}" srcId="{E6EB063E-6BDC-43E9-8401-D2AD5FF9EEEF}" destId="{368D7EF9-E50C-4550-BB60-C9C064627F59}" srcOrd="0" destOrd="0" parTransId="{2403B9A6-C81A-4EDC-B951-995DA1766B9E}" sibTransId="{8CC1818F-EAF8-4C57-B620-8E69D7206EAE}"/>
    <dgm:cxn modelId="{EAF02B95-D97F-450A-90CD-1D079AE0FB67}" srcId="{766E5AF7-4484-478C-90FA-4B6F8D0AC11F}" destId="{2DAB5AB6-1DE4-4A1A-97B4-CBD11F4B055E}" srcOrd="0" destOrd="0" parTransId="{DF3AA7F2-4C55-4DFA-A6F0-406A80F13F57}" sibTransId="{5A53A1F9-9CC3-4DA1-A265-ED2F1E0757EA}"/>
    <dgm:cxn modelId="{22AF1C99-F203-4039-BD7D-D3F643FF65DD}" type="presOf" srcId="{0032B0E3-DB6F-4487-B82B-93F44695AADB}" destId="{4F27DD7E-FE05-447E-9647-14C1272B7E4A}" srcOrd="0" destOrd="0" presId="urn:microsoft.com/office/officeart/2005/8/layout/orgChart1"/>
    <dgm:cxn modelId="{0ACF7E9B-CB7E-4764-BC35-41508BD2A32D}" type="presOf" srcId="{2DAB5AB6-1DE4-4A1A-97B4-CBD11F4B055E}" destId="{5149D8DA-1892-4D5D-BCE7-C2DD343D56B2}" srcOrd="1" destOrd="0" presId="urn:microsoft.com/office/officeart/2005/8/layout/orgChart1"/>
    <dgm:cxn modelId="{4028DFBE-2558-458B-ABB5-27BF342E3243}" type="presOf" srcId="{48A36B59-E24D-4605-BF78-F9D8B26E8E2B}" destId="{CAF6CFFD-B076-489B-BB85-8C901C497043}" srcOrd="0" destOrd="0" presId="urn:microsoft.com/office/officeart/2005/8/layout/orgChart1"/>
    <dgm:cxn modelId="{16D5A2CC-B94A-4A7E-A68F-27570D99951C}" type="presOf" srcId="{766E5AF7-4484-478C-90FA-4B6F8D0AC11F}" destId="{390D5F69-14B9-4CA7-B47B-FC69ACE4D280}" srcOrd="1" destOrd="0" presId="urn:microsoft.com/office/officeart/2005/8/layout/orgChart1"/>
    <dgm:cxn modelId="{57709DD0-E1DB-4511-8262-15950482AD69}" srcId="{B34C00AB-8812-4695-A06C-D4E7BBB78F8C}" destId="{4C20B606-BF46-473A-970F-321D70BB8D4E}" srcOrd="0" destOrd="0" parTransId="{0032B0E3-DB6F-4487-B82B-93F44695AADB}" sibTransId="{5EE84467-0C0F-4BDB-A704-8CAE11F84788}"/>
    <dgm:cxn modelId="{A5EA7AD3-DFB3-4B7B-A953-98B4D0EA4095}" type="presOf" srcId="{B34C00AB-8812-4695-A06C-D4E7BBB78F8C}" destId="{687F9BC4-5AB9-4DB2-8648-22F06285817B}" srcOrd="1" destOrd="0" presId="urn:microsoft.com/office/officeart/2005/8/layout/orgChart1"/>
    <dgm:cxn modelId="{07828DEE-1E89-46D7-9A56-0F9C134B4C2B}" type="presOf" srcId="{4C20B606-BF46-473A-970F-321D70BB8D4E}" destId="{B06FEC05-3EC1-441C-B0E9-41FD47A6361C}" srcOrd="0" destOrd="0" presId="urn:microsoft.com/office/officeart/2005/8/layout/orgChart1"/>
    <dgm:cxn modelId="{69195DF1-4B8E-42C6-96CF-87D2E64E6D9C}" srcId="{766E5AF7-4484-478C-90FA-4B6F8D0AC11F}" destId="{B34C00AB-8812-4695-A06C-D4E7BBB78F8C}" srcOrd="1" destOrd="0" parTransId="{8E72F75E-5D34-4E69-9882-BFF2EFE81B3C}" sibTransId="{2647C964-ADD7-434F-A769-9C5448F5CCC5}"/>
    <dgm:cxn modelId="{BF44D4F1-B634-46CF-98A2-AA2CB6ADE8E0}" srcId="{766E5AF7-4484-478C-90FA-4B6F8D0AC11F}" destId="{BF761A92-9584-44E3-A1A9-5F932E0D16B0}" srcOrd="2" destOrd="0" parTransId="{AF1B9991-879D-49C7-9899-A9189EBC0DB9}" sibTransId="{2A4CDB8F-5D08-4798-8AC9-20571F0452C5}"/>
    <dgm:cxn modelId="{735B5AFC-5BD3-4E7C-8A70-9A1A630165A5}" type="presOf" srcId="{4C20B606-BF46-473A-970F-321D70BB8D4E}" destId="{1F4BE729-5E31-4B5E-8E49-22F5373E9721}" srcOrd="1" destOrd="0" presId="urn:microsoft.com/office/officeart/2005/8/layout/orgChart1"/>
    <dgm:cxn modelId="{557A7A8A-C3E3-4353-BD6D-B8B55E0F1512}" type="presParOf" srcId="{75DAFA66-9730-42A5-BA6D-BAA85464A697}" destId="{CD94F379-C693-4839-A9B8-9CA5D3942591}" srcOrd="0" destOrd="0" presId="urn:microsoft.com/office/officeart/2005/8/layout/orgChart1"/>
    <dgm:cxn modelId="{C9AB44B7-FB52-4BED-94C9-8DF151EFA8F3}" type="presParOf" srcId="{CD94F379-C693-4839-A9B8-9CA5D3942591}" destId="{15BA1BEC-079E-4DFF-8EAB-8F186E27E359}" srcOrd="0" destOrd="0" presId="urn:microsoft.com/office/officeart/2005/8/layout/orgChart1"/>
    <dgm:cxn modelId="{D4960BDE-9747-4E43-A8DD-B149CF58358F}" type="presParOf" srcId="{15BA1BEC-079E-4DFF-8EAB-8F186E27E359}" destId="{53FF1020-8F50-4B49-B2BD-5B69371C1FEC}" srcOrd="0" destOrd="0" presId="urn:microsoft.com/office/officeart/2005/8/layout/orgChart1"/>
    <dgm:cxn modelId="{DE270A1D-1698-4E01-8D17-632787340131}" type="presParOf" srcId="{15BA1BEC-079E-4DFF-8EAB-8F186E27E359}" destId="{8A2527B2-3375-43CC-A678-E1192676B3B4}" srcOrd="1" destOrd="0" presId="urn:microsoft.com/office/officeart/2005/8/layout/orgChart1"/>
    <dgm:cxn modelId="{DC481DFC-50C7-4804-8A34-F4CD0840496E}" type="presParOf" srcId="{CD94F379-C693-4839-A9B8-9CA5D3942591}" destId="{8DA91873-0EEC-4D19-B461-D8821C065B0E}" srcOrd="1" destOrd="0" presId="urn:microsoft.com/office/officeart/2005/8/layout/orgChart1"/>
    <dgm:cxn modelId="{8EE5AFB1-B7D0-474B-AECF-4EA7D25915D7}" type="presParOf" srcId="{8DA91873-0EEC-4D19-B461-D8821C065B0E}" destId="{CAF6CFFD-B076-489B-BB85-8C901C497043}" srcOrd="0" destOrd="0" presId="urn:microsoft.com/office/officeart/2005/8/layout/orgChart1"/>
    <dgm:cxn modelId="{9C28B476-E85A-4CFC-9832-2EE4D2485746}" type="presParOf" srcId="{8DA91873-0EEC-4D19-B461-D8821C065B0E}" destId="{5CB8D5B0-99DD-407B-A32C-45A7DA913252}" srcOrd="1" destOrd="0" presId="urn:microsoft.com/office/officeart/2005/8/layout/orgChart1"/>
    <dgm:cxn modelId="{B97EFF50-5AF8-4D1D-9308-F21F84A9CC67}" type="presParOf" srcId="{5CB8D5B0-99DD-407B-A32C-45A7DA913252}" destId="{665BE653-4C22-4292-B60D-35273BAFF839}" srcOrd="0" destOrd="0" presId="urn:microsoft.com/office/officeart/2005/8/layout/orgChart1"/>
    <dgm:cxn modelId="{860EF508-2286-475F-82A3-6051A230BDA3}" type="presParOf" srcId="{665BE653-4C22-4292-B60D-35273BAFF839}" destId="{053E628E-963E-4AA6-9074-B66B848AE477}" srcOrd="0" destOrd="0" presId="urn:microsoft.com/office/officeart/2005/8/layout/orgChart1"/>
    <dgm:cxn modelId="{2791BE47-9DEC-4B62-9B14-4B405B060B03}" type="presParOf" srcId="{665BE653-4C22-4292-B60D-35273BAFF839}" destId="{390D5F69-14B9-4CA7-B47B-FC69ACE4D280}" srcOrd="1" destOrd="0" presId="urn:microsoft.com/office/officeart/2005/8/layout/orgChart1"/>
    <dgm:cxn modelId="{07D3E711-5792-442A-A9AB-5C215A3C986E}" type="presParOf" srcId="{5CB8D5B0-99DD-407B-A32C-45A7DA913252}" destId="{11711092-696D-428F-A475-EDACA3F88687}" srcOrd="1" destOrd="0" presId="urn:microsoft.com/office/officeart/2005/8/layout/orgChart1"/>
    <dgm:cxn modelId="{22D6E904-4A12-4ACF-92C7-26F6A0CE9D1D}" type="presParOf" srcId="{11711092-696D-428F-A475-EDACA3F88687}" destId="{101BC9F1-7A30-4D53-AE90-76C243F92A83}" srcOrd="0" destOrd="0" presId="urn:microsoft.com/office/officeart/2005/8/layout/orgChart1"/>
    <dgm:cxn modelId="{E39C9E10-B613-44BE-8492-E8F3BB38CFC2}" type="presParOf" srcId="{11711092-696D-428F-A475-EDACA3F88687}" destId="{E57E9CA6-4EF3-4643-BD3F-582D1973A192}" srcOrd="1" destOrd="0" presId="urn:microsoft.com/office/officeart/2005/8/layout/orgChart1"/>
    <dgm:cxn modelId="{9FB7B7AF-0734-4796-9281-D770B44926E0}" type="presParOf" srcId="{E57E9CA6-4EF3-4643-BD3F-582D1973A192}" destId="{B8943498-F947-4548-AF17-5A16C3130878}" srcOrd="0" destOrd="0" presId="urn:microsoft.com/office/officeart/2005/8/layout/orgChart1"/>
    <dgm:cxn modelId="{3630246E-9492-44FE-938D-FFC1A11BAD88}" type="presParOf" srcId="{B8943498-F947-4548-AF17-5A16C3130878}" destId="{2BC0CBEE-4EF4-4051-9484-28190ADB228C}" srcOrd="0" destOrd="0" presId="urn:microsoft.com/office/officeart/2005/8/layout/orgChart1"/>
    <dgm:cxn modelId="{DEF129D4-1605-4076-B4F7-BB273FCCE83F}" type="presParOf" srcId="{B8943498-F947-4548-AF17-5A16C3130878}" destId="{5149D8DA-1892-4D5D-BCE7-C2DD343D56B2}" srcOrd="1" destOrd="0" presId="urn:microsoft.com/office/officeart/2005/8/layout/orgChart1"/>
    <dgm:cxn modelId="{9DA4833B-3C3B-42CB-98E9-96E77B0345CB}" type="presParOf" srcId="{E57E9CA6-4EF3-4643-BD3F-582D1973A192}" destId="{998E6A6F-3644-44F7-986F-C9C99194BACF}" srcOrd="1" destOrd="0" presId="urn:microsoft.com/office/officeart/2005/8/layout/orgChart1"/>
    <dgm:cxn modelId="{F71D3078-51DA-44D2-99FC-3655AC287344}" type="presParOf" srcId="{E57E9CA6-4EF3-4643-BD3F-582D1973A192}" destId="{D2B70658-B712-4F2C-B46F-10F80DBCA45C}" srcOrd="2" destOrd="0" presId="urn:microsoft.com/office/officeart/2005/8/layout/orgChart1"/>
    <dgm:cxn modelId="{E6541BA2-535B-45BA-9AEC-25A2F8F78AEB}" type="presParOf" srcId="{11711092-696D-428F-A475-EDACA3F88687}" destId="{410A7300-67AE-4653-A685-24AB149D6391}" srcOrd="2" destOrd="0" presId="urn:microsoft.com/office/officeart/2005/8/layout/orgChart1"/>
    <dgm:cxn modelId="{41D15EE4-1E6F-43C6-9D24-325E83E3BD18}" type="presParOf" srcId="{11711092-696D-428F-A475-EDACA3F88687}" destId="{730F54B8-E257-4F27-A706-E4F93C472DD6}" srcOrd="3" destOrd="0" presId="urn:microsoft.com/office/officeart/2005/8/layout/orgChart1"/>
    <dgm:cxn modelId="{580188C3-D86D-45B7-BB04-C680AE7CE4EE}" type="presParOf" srcId="{730F54B8-E257-4F27-A706-E4F93C472DD6}" destId="{6C4CDEF4-E138-448F-90B0-8529C17B916F}" srcOrd="0" destOrd="0" presId="urn:microsoft.com/office/officeart/2005/8/layout/orgChart1"/>
    <dgm:cxn modelId="{7BC951CF-7180-488C-9EE5-A8E7A72A64C1}" type="presParOf" srcId="{6C4CDEF4-E138-448F-90B0-8529C17B916F}" destId="{BDE1E0F1-6C9B-412D-87B7-8A1192DAAC64}" srcOrd="0" destOrd="0" presId="urn:microsoft.com/office/officeart/2005/8/layout/orgChart1"/>
    <dgm:cxn modelId="{4F309383-E0CB-4075-97C8-C7C21DEAA587}" type="presParOf" srcId="{6C4CDEF4-E138-448F-90B0-8529C17B916F}" destId="{687F9BC4-5AB9-4DB2-8648-22F06285817B}" srcOrd="1" destOrd="0" presId="urn:microsoft.com/office/officeart/2005/8/layout/orgChart1"/>
    <dgm:cxn modelId="{6A42AFC1-3C21-4D19-9BC6-247901C5BE36}" type="presParOf" srcId="{730F54B8-E257-4F27-A706-E4F93C472DD6}" destId="{A2CC309A-36F9-4667-9AD9-49C031E26BED}" srcOrd="1" destOrd="0" presId="urn:microsoft.com/office/officeart/2005/8/layout/orgChart1"/>
    <dgm:cxn modelId="{5B59C474-7852-461B-8DDB-5450C8D14E2D}" type="presParOf" srcId="{A2CC309A-36F9-4667-9AD9-49C031E26BED}" destId="{4F27DD7E-FE05-447E-9647-14C1272B7E4A}" srcOrd="0" destOrd="0" presId="urn:microsoft.com/office/officeart/2005/8/layout/orgChart1"/>
    <dgm:cxn modelId="{EB244551-A55F-4C2E-87FD-EF51C3B1F5E9}" type="presParOf" srcId="{A2CC309A-36F9-4667-9AD9-49C031E26BED}" destId="{13107748-E3DF-4F19-A31F-88A9FD8FE877}" srcOrd="1" destOrd="0" presId="urn:microsoft.com/office/officeart/2005/8/layout/orgChart1"/>
    <dgm:cxn modelId="{1B9DE5A0-C9FE-476E-8F3F-1F44DF0271E5}" type="presParOf" srcId="{13107748-E3DF-4F19-A31F-88A9FD8FE877}" destId="{9B381798-4BC1-49BE-A811-3131D1354329}" srcOrd="0" destOrd="0" presId="urn:microsoft.com/office/officeart/2005/8/layout/orgChart1"/>
    <dgm:cxn modelId="{0DE2C46A-13D6-4B01-BE76-26E24CBE636F}" type="presParOf" srcId="{9B381798-4BC1-49BE-A811-3131D1354329}" destId="{B06FEC05-3EC1-441C-B0E9-41FD47A6361C}" srcOrd="0" destOrd="0" presId="urn:microsoft.com/office/officeart/2005/8/layout/orgChart1"/>
    <dgm:cxn modelId="{41E46A13-30B2-4C17-AF98-17F38219088C}" type="presParOf" srcId="{9B381798-4BC1-49BE-A811-3131D1354329}" destId="{1F4BE729-5E31-4B5E-8E49-22F5373E9721}" srcOrd="1" destOrd="0" presId="urn:microsoft.com/office/officeart/2005/8/layout/orgChart1"/>
    <dgm:cxn modelId="{C797E29B-DFDE-4B4C-A58C-A126BB9F1DFD}" type="presParOf" srcId="{13107748-E3DF-4F19-A31F-88A9FD8FE877}" destId="{3818C30A-0F20-4858-A157-C608940C914F}" srcOrd="1" destOrd="0" presId="urn:microsoft.com/office/officeart/2005/8/layout/orgChart1"/>
    <dgm:cxn modelId="{CA9F3E76-C0B7-4620-B5E5-32556120BC52}" type="presParOf" srcId="{13107748-E3DF-4F19-A31F-88A9FD8FE877}" destId="{3061B074-6AF0-4A78-95BA-27CB395A2F59}" srcOrd="2" destOrd="0" presId="urn:microsoft.com/office/officeart/2005/8/layout/orgChart1"/>
    <dgm:cxn modelId="{E9073B4F-61FE-4279-B457-8F07048FB177}" type="presParOf" srcId="{730F54B8-E257-4F27-A706-E4F93C472DD6}" destId="{930B3615-1221-4FFA-9B3A-091D159B1C07}" srcOrd="2" destOrd="0" presId="urn:microsoft.com/office/officeart/2005/8/layout/orgChart1"/>
    <dgm:cxn modelId="{4CDCCFF1-F885-4EBD-851D-249E1A180C66}" type="presParOf" srcId="{11711092-696D-428F-A475-EDACA3F88687}" destId="{D3602F86-6CB1-4F9D-9502-049382F0484C}" srcOrd="4" destOrd="0" presId="urn:microsoft.com/office/officeart/2005/8/layout/orgChart1"/>
    <dgm:cxn modelId="{726B8423-4B5B-4C77-A476-67C464121050}" type="presParOf" srcId="{11711092-696D-428F-A475-EDACA3F88687}" destId="{4E93C60A-BCBA-4CE3-85C4-E42510D1A01B}" srcOrd="5" destOrd="0" presId="urn:microsoft.com/office/officeart/2005/8/layout/orgChart1"/>
    <dgm:cxn modelId="{22E7A997-9893-430A-B564-CB7EAB56E13D}" type="presParOf" srcId="{4E93C60A-BCBA-4CE3-85C4-E42510D1A01B}" destId="{76B2B391-9390-4848-A752-00DE7B1CD99E}" srcOrd="0" destOrd="0" presId="urn:microsoft.com/office/officeart/2005/8/layout/orgChart1"/>
    <dgm:cxn modelId="{68210D36-7D93-4D59-9421-8C0DD3655427}" type="presParOf" srcId="{76B2B391-9390-4848-A752-00DE7B1CD99E}" destId="{9D1F879D-B449-48E0-AF25-C5FFD331788E}" srcOrd="0" destOrd="0" presId="urn:microsoft.com/office/officeart/2005/8/layout/orgChart1"/>
    <dgm:cxn modelId="{17533517-7873-42D2-A508-586D9306C3F2}" type="presParOf" srcId="{76B2B391-9390-4848-A752-00DE7B1CD99E}" destId="{DA5DECB0-0132-4DE7-AE6A-B8A8FAEA1B0C}" srcOrd="1" destOrd="0" presId="urn:microsoft.com/office/officeart/2005/8/layout/orgChart1"/>
    <dgm:cxn modelId="{4A94E7C5-CEBE-42F5-9954-99F89A3304FB}" type="presParOf" srcId="{4E93C60A-BCBA-4CE3-85C4-E42510D1A01B}" destId="{2FDC003D-21AE-429D-B72A-2984E8D4A9C0}" srcOrd="1" destOrd="0" presId="urn:microsoft.com/office/officeart/2005/8/layout/orgChart1"/>
    <dgm:cxn modelId="{A4FD936B-A04B-4487-9613-81365C9393D1}" type="presParOf" srcId="{4E93C60A-BCBA-4CE3-85C4-E42510D1A01B}" destId="{57886346-0816-455B-83E0-23B5A2FEBCB0}" srcOrd="2" destOrd="0" presId="urn:microsoft.com/office/officeart/2005/8/layout/orgChart1"/>
    <dgm:cxn modelId="{BE1B2BE2-7C86-4326-B42E-365FF78E21FD}" type="presParOf" srcId="{5CB8D5B0-99DD-407B-A32C-45A7DA913252}" destId="{8AA0D31B-35C4-430E-89F3-A7FB3756961D}" srcOrd="2" destOrd="0" presId="urn:microsoft.com/office/officeart/2005/8/layout/orgChart1"/>
    <dgm:cxn modelId="{7F465778-08D4-4080-8A37-183FBB189F03}" type="presParOf" srcId="{CD94F379-C693-4839-A9B8-9CA5D3942591}" destId="{1FF0CE3D-004D-4ADA-9133-32C20C822CCD}"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602F86-6CB1-4F9D-9502-049382F0484C}">
      <dsp:nvSpPr>
        <dsp:cNvPr id="0" name=""/>
        <dsp:cNvSpPr/>
      </dsp:nvSpPr>
      <dsp:spPr>
        <a:xfrm>
          <a:off x="3239770" y="985877"/>
          <a:ext cx="985772" cy="171084"/>
        </a:xfrm>
        <a:custGeom>
          <a:avLst/>
          <a:gdLst/>
          <a:ahLst/>
          <a:cxnLst/>
          <a:rect l="0" t="0" r="0" b="0"/>
          <a:pathLst>
            <a:path>
              <a:moveTo>
                <a:pt x="0" y="0"/>
              </a:moveTo>
              <a:lnTo>
                <a:pt x="0" y="85542"/>
              </a:lnTo>
              <a:lnTo>
                <a:pt x="985772" y="85542"/>
              </a:lnTo>
              <a:lnTo>
                <a:pt x="985772" y="17108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F27DD7E-FE05-447E-9647-14C1272B7E4A}">
      <dsp:nvSpPr>
        <dsp:cNvPr id="0" name=""/>
        <dsp:cNvSpPr/>
      </dsp:nvSpPr>
      <dsp:spPr>
        <a:xfrm>
          <a:off x="2913894" y="1564306"/>
          <a:ext cx="122203" cy="374756"/>
        </a:xfrm>
        <a:custGeom>
          <a:avLst/>
          <a:gdLst/>
          <a:ahLst/>
          <a:cxnLst/>
          <a:rect l="0" t="0" r="0" b="0"/>
          <a:pathLst>
            <a:path>
              <a:moveTo>
                <a:pt x="0" y="0"/>
              </a:moveTo>
              <a:lnTo>
                <a:pt x="0" y="374756"/>
              </a:lnTo>
              <a:lnTo>
                <a:pt x="122203" y="37475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10A7300-67AE-4653-A685-24AB149D6391}">
      <dsp:nvSpPr>
        <dsp:cNvPr id="0" name=""/>
        <dsp:cNvSpPr/>
      </dsp:nvSpPr>
      <dsp:spPr>
        <a:xfrm>
          <a:off x="3194050" y="985877"/>
          <a:ext cx="91440" cy="171084"/>
        </a:xfrm>
        <a:custGeom>
          <a:avLst/>
          <a:gdLst/>
          <a:ahLst/>
          <a:cxnLst/>
          <a:rect l="0" t="0" r="0" b="0"/>
          <a:pathLst>
            <a:path>
              <a:moveTo>
                <a:pt x="45720" y="0"/>
              </a:moveTo>
              <a:lnTo>
                <a:pt x="45720" y="17108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01BC9F1-7A30-4D53-AE90-76C243F92A83}">
      <dsp:nvSpPr>
        <dsp:cNvPr id="0" name=""/>
        <dsp:cNvSpPr/>
      </dsp:nvSpPr>
      <dsp:spPr>
        <a:xfrm>
          <a:off x="2253997" y="985877"/>
          <a:ext cx="985772" cy="171084"/>
        </a:xfrm>
        <a:custGeom>
          <a:avLst/>
          <a:gdLst/>
          <a:ahLst/>
          <a:cxnLst/>
          <a:rect l="0" t="0" r="0" b="0"/>
          <a:pathLst>
            <a:path>
              <a:moveTo>
                <a:pt x="985772" y="0"/>
              </a:moveTo>
              <a:lnTo>
                <a:pt x="985772" y="85542"/>
              </a:lnTo>
              <a:lnTo>
                <a:pt x="0" y="85542"/>
              </a:lnTo>
              <a:lnTo>
                <a:pt x="0" y="17108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AF6CFFD-B076-489B-BB85-8C901C497043}">
      <dsp:nvSpPr>
        <dsp:cNvPr id="0" name=""/>
        <dsp:cNvSpPr/>
      </dsp:nvSpPr>
      <dsp:spPr>
        <a:xfrm>
          <a:off x="3194050" y="407449"/>
          <a:ext cx="91440" cy="171084"/>
        </a:xfrm>
        <a:custGeom>
          <a:avLst/>
          <a:gdLst/>
          <a:ahLst/>
          <a:cxnLst/>
          <a:rect l="0" t="0" r="0" b="0"/>
          <a:pathLst>
            <a:path>
              <a:moveTo>
                <a:pt x="45720" y="0"/>
              </a:moveTo>
              <a:lnTo>
                <a:pt x="45720" y="17108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3FF1020-8F50-4B49-B2BD-5B69371C1FEC}">
      <dsp:nvSpPr>
        <dsp:cNvPr id="0" name=""/>
        <dsp:cNvSpPr/>
      </dsp:nvSpPr>
      <dsp:spPr>
        <a:xfrm>
          <a:off x="2832425" y="104"/>
          <a:ext cx="814688" cy="407344"/>
        </a:xfrm>
        <a:prstGeom prst="rect">
          <a:avLst/>
        </a:prstGeom>
        <a:solidFill>
          <a:srgbClr val="C0504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cy-GB" sz="900" kern="1200">
              <a:solidFill>
                <a:sysClr val="window" lastClr="FFFFFF"/>
              </a:solidFill>
              <a:latin typeface="Calibri"/>
              <a:ea typeface="+mn-ea"/>
              <a:cs typeface="+mn-cs"/>
            </a:rPr>
            <a:t>S4C</a:t>
          </a:r>
        </a:p>
      </dsp:txBody>
      <dsp:txXfrm>
        <a:off x="2832425" y="104"/>
        <a:ext cx="814688" cy="407344"/>
      </dsp:txXfrm>
    </dsp:sp>
    <dsp:sp modelId="{053E628E-963E-4AA6-9074-B66B848AE477}">
      <dsp:nvSpPr>
        <dsp:cNvPr id="0" name=""/>
        <dsp:cNvSpPr/>
      </dsp:nvSpPr>
      <dsp:spPr>
        <a:xfrm>
          <a:off x="2832425" y="578533"/>
          <a:ext cx="814688" cy="4073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cy-GB" sz="900" i="1" kern="1200">
              <a:solidFill>
                <a:sysClr val="window" lastClr="FFFFFF"/>
              </a:solidFill>
              <a:latin typeface="Calibri"/>
              <a:ea typeface="+mn-ea"/>
              <a:cs typeface="+mn-cs"/>
            </a:rPr>
            <a:t>S4C Masnachol Cyf</a:t>
          </a:r>
          <a:endParaRPr lang="cy-GB" sz="900" kern="1200">
            <a:solidFill>
              <a:sysClr val="window" lastClr="FFFFFF"/>
            </a:solidFill>
            <a:latin typeface="Calibri"/>
            <a:ea typeface="+mn-ea"/>
            <a:cs typeface="+mn-cs"/>
          </a:endParaRPr>
        </a:p>
      </dsp:txBody>
      <dsp:txXfrm>
        <a:off x="2832425" y="578533"/>
        <a:ext cx="814688" cy="407344"/>
      </dsp:txXfrm>
    </dsp:sp>
    <dsp:sp modelId="{2BC0CBEE-4EF4-4051-9484-28190ADB228C}">
      <dsp:nvSpPr>
        <dsp:cNvPr id="0" name=""/>
        <dsp:cNvSpPr/>
      </dsp:nvSpPr>
      <dsp:spPr>
        <a:xfrm>
          <a:off x="1846653" y="1156962"/>
          <a:ext cx="814688" cy="4073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cy-GB" sz="900" i="1" kern="1200">
              <a:solidFill>
                <a:sysClr val="window" lastClr="FFFFFF"/>
              </a:solidFill>
              <a:latin typeface="Calibri"/>
              <a:ea typeface="+mn-ea"/>
              <a:cs typeface="+mn-cs"/>
            </a:rPr>
            <a:t>S4C Rhyngwladol Cyf</a:t>
          </a:r>
          <a:endParaRPr lang="cy-GB" sz="900" kern="1200">
            <a:solidFill>
              <a:sysClr val="window" lastClr="FFFFFF"/>
            </a:solidFill>
            <a:latin typeface="Calibri"/>
            <a:ea typeface="+mn-ea"/>
            <a:cs typeface="+mn-cs"/>
          </a:endParaRPr>
        </a:p>
      </dsp:txBody>
      <dsp:txXfrm>
        <a:off x="1846653" y="1156962"/>
        <a:ext cx="814688" cy="407344"/>
      </dsp:txXfrm>
    </dsp:sp>
    <dsp:sp modelId="{BDE1E0F1-6C9B-412D-87B7-8A1192DAAC64}">
      <dsp:nvSpPr>
        <dsp:cNvPr id="0" name=""/>
        <dsp:cNvSpPr/>
      </dsp:nvSpPr>
      <dsp:spPr>
        <a:xfrm>
          <a:off x="2832425" y="1156962"/>
          <a:ext cx="814688" cy="4073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cy-GB" sz="900" kern="1200">
              <a:solidFill>
                <a:sysClr val="window" lastClr="FFFFFF"/>
              </a:solidFill>
              <a:latin typeface="Calibri"/>
              <a:ea typeface="+mn-ea"/>
              <a:cs typeface="+mn-cs"/>
            </a:rPr>
            <a:t>S4C2 Cyf</a:t>
          </a:r>
        </a:p>
      </dsp:txBody>
      <dsp:txXfrm>
        <a:off x="2832425" y="1156962"/>
        <a:ext cx="814688" cy="407344"/>
      </dsp:txXfrm>
    </dsp:sp>
    <dsp:sp modelId="{B06FEC05-3EC1-441C-B0E9-41FD47A6361C}">
      <dsp:nvSpPr>
        <dsp:cNvPr id="0" name=""/>
        <dsp:cNvSpPr/>
      </dsp:nvSpPr>
      <dsp:spPr>
        <a:xfrm>
          <a:off x="3036097" y="1735390"/>
          <a:ext cx="814688" cy="4073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cy-GB" sz="900" i="1" kern="1200">
              <a:solidFill>
                <a:sysClr val="window" lastClr="FFFFFF"/>
              </a:solidFill>
              <a:latin typeface="Calibri"/>
              <a:ea typeface="+mn-ea"/>
              <a:cs typeface="+mn-cs"/>
            </a:rPr>
            <a:t>S4C Digital Media Ltd (SDML)</a:t>
          </a:r>
          <a:endParaRPr lang="cy-GB" sz="900" kern="1200">
            <a:solidFill>
              <a:sysClr val="window" lastClr="FFFFFF"/>
            </a:solidFill>
            <a:latin typeface="Calibri"/>
            <a:ea typeface="+mn-ea"/>
            <a:cs typeface="+mn-cs"/>
          </a:endParaRPr>
        </a:p>
      </dsp:txBody>
      <dsp:txXfrm>
        <a:off x="3036097" y="1735390"/>
        <a:ext cx="814688" cy="407344"/>
      </dsp:txXfrm>
    </dsp:sp>
    <dsp:sp modelId="{9D1F879D-B449-48E0-AF25-C5FFD331788E}">
      <dsp:nvSpPr>
        <dsp:cNvPr id="0" name=""/>
        <dsp:cNvSpPr/>
      </dsp:nvSpPr>
      <dsp:spPr>
        <a:xfrm>
          <a:off x="3818198" y="1156962"/>
          <a:ext cx="814688" cy="4073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cy-GB" sz="900" i="1" kern="1200">
              <a:solidFill>
                <a:sysClr val="window" lastClr="FFFFFF"/>
              </a:solidFill>
              <a:latin typeface="Calibri"/>
              <a:ea typeface="+mn-ea"/>
              <a:cs typeface="+mn-cs"/>
            </a:rPr>
            <a:t>S4C PTG Cyf </a:t>
          </a:r>
          <a:endParaRPr lang="cy-GB" sz="900" kern="1200">
            <a:solidFill>
              <a:sysClr val="window" lastClr="FFFFFF"/>
            </a:solidFill>
            <a:latin typeface="Calibri"/>
            <a:ea typeface="+mn-ea"/>
            <a:cs typeface="+mn-cs"/>
          </a:endParaRPr>
        </a:p>
      </dsp:txBody>
      <dsp:txXfrm>
        <a:off x="3818198" y="1156962"/>
        <a:ext cx="814688" cy="40734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08A2DB4C4C774BA7318E87B598D1B2" ma:contentTypeVersion="16" ma:contentTypeDescription="Create a new document." ma:contentTypeScope="" ma:versionID="27b7ce580dd51a41f6e5e7f86ed6b4dd">
  <xsd:schema xmlns:xsd="http://www.w3.org/2001/XMLSchema" xmlns:xs="http://www.w3.org/2001/XMLSchema" xmlns:p="http://schemas.microsoft.com/office/2006/metadata/properties" xmlns:ns2="6a413f35-34ee-416c-92d2-65290fe41293" xmlns:ns3="c8f635ee-0991-4bb6-8008-0ac83f9a10a7" targetNamespace="http://schemas.microsoft.com/office/2006/metadata/properties" ma:root="true" ma:fieldsID="d096cea14730d0e103890fd686fa305b" ns2:_="" ns3:_="">
    <xsd:import namespace="6a413f35-34ee-416c-92d2-65290fe41293"/>
    <xsd:import namespace="c8f635ee-0991-4bb6-8008-0ac83f9a10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13f35-34ee-416c-92d2-65290fe41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f635ee-0991-4bb6-8008-0ac83f9a10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6b74f01-a5f6-42f2-947f-66f7f26407ce}" ma:internalName="TaxCatchAll" ma:showField="CatchAllData" ma:web="c8f635ee-0991-4bb6-8008-0ac83f9a10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f635ee-0991-4bb6-8008-0ac83f9a10a7" xsi:nil="true"/>
    <lcf76f155ced4ddcb4097134ff3c332f xmlns="6a413f35-34ee-416c-92d2-65290fe412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0787FA-A2DB-4A30-BFA6-DE96EE4DC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413f35-34ee-416c-92d2-65290fe41293"/>
    <ds:schemaRef ds:uri="c8f635ee-0991-4bb6-8008-0ac83f9a1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AD6C7A-B0B3-4DDB-BEF8-E73828531FBB}">
  <ds:schemaRefs>
    <ds:schemaRef ds:uri="http://schemas.microsoft.com/sharepoint/v3/contenttype/forms"/>
  </ds:schemaRefs>
</ds:datastoreItem>
</file>

<file path=customXml/itemProps3.xml><?xml version="1.0" encoding="utf-8"?>
<ds:datastoreItem xmlns:ds="http://schemas.openxmlformats.org/officeDocument/2006/customXml" ds:itemID="{F6C628B4-0A72-4BC2-A0D4-F4C43F5EA71E}">
  <ds:schemaRefs>
    <ds:schemaRef ds:uri="http://schemas.microsoft.com/office/2006/metadata/properties"/>
    <ds:schemaRef ds:uri="http://schemas.microsoft.com/office/infopath/2007/PartnerControls"/>
    <ds:schemaRef ds:uri="c8f635ee-0991-4bb6-8008-0ac83f9a10a7"/>
    <ds:schemaRef ds:uri="6a413f35-34ee-416c-92d2-65290fe41293"/>
  </ds:schemaRefs>
</ds:datastoreItem>
</file>

<file path=docProps/app.xml><?xml version="1.0" encoding="utf-8"?>
<Properties xmlns="http://schemas.openxmlformats.org/officeDocument/2006/extended-properties" xmlns:vt="http://schemas.openxmlformats.org/officeDocument/2006/docPropsVTypes">
  <Template>OJEU StDoc 008.7 (Eng) - Invitation to Tender</Template>
  <TotalTime>0</TotalTime>
  <Pages>22</Pages>
  <Words>6736</Words>
  <Characters>34795</Characters>
  <Application>Microsoft Office Word</Application>
  <DocSecurity>0</DocSecurity>
  <Lines>1190</Lines>
  <Paragraphs>303</Paragraphs>
  <ScaleCrop>false</ScaleCrop>
  <HeadingPairs>
    <vt:vector size="2" baseType="variant">
      <vt:variant>
        <vt:lpstr>Title</vt:lpstr>
      </vt:variant>
      <vt:variant>
        <vt:i4>1</vt:i4>
      </vt:variant>
    </vt:vector>
  </HeadingPairs>
  <TitlesOfParts>
    <vt:vector size="1" baseType="lpstr">
      <vt:lpstr>Invitation to tender for the provision of [insert details of the contract]</vt:lpstr>
    </vt:vector>
  </TitlesOfParts>
  <Company>S4C</Company>
  <LinksUpToDate>false</LinksUpToDate>
  <CharactersWithSpaces>41387</CharactersWithSpaces>
  <SharedDoc>false</SharedDoc>
  <HLinks>
    <vt:vector size="6" baseType="variant">
      <vt:variant>
        <vt:i4>8192041</vt:i4>
      </vt:variant>
      <vt:variant>
        <vt:i4>0</vt:i4>
      </vt:variant>
      <vt:variant>
        <vt:i4>0</vt:i4>
      </vt:variant>
      <vt:variant>
        <vt:i4>5</vt:i4>
      </vt:variant>
      <vt:variant>
        <vt:lpwstr>http://digitaluk.co.uk/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for the provision of [insert details of the contract]</dc:title>
  <dc:creator>Sion Pugh - S4C</dc:creator>
  <cp:lastModifiedBy>Sion Pugh - S4C</cp:lastModifiedBy>
  <cp:revision>2</cp:revision>
  <cp:lastPrinted>2009-08-14T14:25:00Z</cp:lastPrinted>
  <dcterms:created xsi:type="dcterms:W3CDTF">2026-01-06T14:02:00Z</dcterms:created>
  <dcterms:modified xsi:type="dcterms:W3CDTF">2026-01-06T14:02:00Z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0x010100E908A2DB4C4C774BA7318E87B598D1B2</vt:lpwstr>
  </property>
  <property fmtid="{D5CDD505-2E9C-101B-9397-08002B2CF9AE}" pid="3" name="MediaServiceImageTags">
    <vt:lpwstr/>
  </property>
</Properties>
</file>