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17AD" w14:textId="176C9D27" w:rsidR="00AB29A0" w:rsidRPr="00AB29A0" w:rsidRDefault="000C69B4" w:rsidP="00DF4288">
      <w:pPr>
        <w:pStyle w:val="Default"/>
        <w:rPr>
          <w:rFonts w:asciiTheme="minorHAnsi" w:hAnsiTheme="minorHAnsi" w:cstheme="minorHAnsi"/>
          <w:b/>
          <w:bCs/>
        </w:rPr>
      </w:pPr>
      <w:bookmarkStart w:id="0" w:name="_Hlk211943314"/>
      <w:r>
        <w:rPr>
          <w:rFonts w:asciiTheme="minorHAnsi" w:hAnsiTheme="minorHAnsi" w:cstheme="minorHAnsi"/>
          <w:b/>
          <w:bCs/>
        </w:rPr>
        <w:t xml:space="preserve">Appendix 1 </w:t>
      </w:r>
      <w:r w:rsidR="00AB29A0" w:rsidRPr="00AB29A0">
        <w:rPr>
          <w:rFonts w:asciiTheme="minorHAnsi" w:hAnsiTheme="minorHAnsi" w:cstheme="minorHAnsi"/>
          <w:b/>
          <w:bCs/>
        </w:rPr>
        <w:t>Tender Evaluation Criteria</w:t>
      </w:r>
      <w:bookmarkEnd w:id="0"/>
      <w:r w:rsidR="00AB29A0" w:rsidRPr="00AB29A0">
        <w:rPr>
          <w:rFonts w:asciiTheme="minorHAnsi" w:hAnsiTheme="minorHAnsi" w:cstheme="minorHAnsi"/>
          <w:b/>
          <w:bCs/>
        </w:rPr>
        <w:t>.</w:t>
      </w:r>
    </w:p>
    <w:p w14:paraId="415EF08A" w14:textId="15BB2599" w:rsidR="00DF4288" w:rsidRPr="00B15F6A" w:rsidRDefault="00DF4288" w:rsidP="00DF4288">
      <w:pPr>
        <w:pStyle w:val="Default"/>
        <w:rPr>
          <w:rFonts w:asciiTheme="minorHAnsi" w:hAnsiTheme="minorHAnsi" w:cstheme="minorHAnsi"/>
          <w:b/>
          <w:bCs/>
          <w:sz w:val="22"/>
          <w:szCs w:val="22"/>
        </w:rPr>
      </w:pPr>
      <w:bookmarkStart w:id="1" w:name="_Hlk211943418"/>
      <w:r w:rsidRPr="00B15F6A">
        <w:rPr>
          <w:rFonts w:asciiTheme="minorHAnsi" w:hAnsiTheme="minorHAnsi" w:cstheme="minorHAnsi"/>
          <w:sz w:val="22"/>
          <w:szCs w:val="22"/>
        </w:rPr>
        <w:t>The methodology for evaluating tender submissions against these criteria is as follows:  </w:t>
      </w:r>
      <w:r w:rsidRPr="00B15F6A">
        <w:rPr>
          <w:rFonts w:asciiTheme="minorHAnsi" w:hAnsiTheme="minorHAnsi" w:cstheme="minorHAnsi"/>
          <w:b/>
          <w:bCs/>
          <w:sz w:val="22"/>
          <w:szCs w:val="22"/>
        </w:rPr>
        <w:t xml:space="preserve"> </w:t>
      </w:r>
    </w:p>
    <w:bookmarkEnd w:id="1"/>
    <w:p w14:paraId="723EC36F" w14:textId="77777777" w:rsidR="00DF4288" w:rsidRPr="00B15F6A" w:rsidRDefault="00DF4288" w:rsidP="00DF4288">
      <w:pPr>
        <w:pStyle w:val="Default"/>
        <w:rPr>
          <w:rFonts w:asciiTheme="minorHAnsi" w:hAnsiTheme="minorHAnsi" w:cstheme="minorHAnsi"/>
          <w:b/>
          <w:bCs/>
          <w:sz w:val="22"/>
          <w:szCs w:val="22"/>
        </w:rPr>
      </w:pPr>
    </w:p>
    <w:p w14:paraId="6CDC6957" w14:textId="253722D2" w:rsidR="00DF4288" w:rsidRPr="00AB29A0" w:rsidRDefault="00AB29A0" w:rsidP="00AB29A0">
      <w:pPr>
        <w:pStyle w:val="ListParagraph"/>
        <w:numPr>
          <w:ilvl w:val="0"/>
          <w:numId w:val="1"/>
        </w:numPr>
        <w:spacing w:line="276" w:lineRule="auto"/>
        <w:rPr>
          <w:rFonts w:eastAsia="Verdana" w:cstheme="minorHAnsi"/>
          <w:color w:val="000000" w:themeColor="text1"/>
        </w:rPr>
      </w:pPr>
      <w:r w:rsidRPr="00AB29A0">
        <w:rPr>
          <w:rFonts w:cstheme="minorHAnsi"/>
          <w:b/>
          <w:bCs/>
          <w:u w:val="single"/>
        </w:rPr>
        <w:t>Quality:</w:t>
      </w:r>
      <w:r w:rsidRPr="00AB29A0">
        <w:rPr>
          <w:rFonts w:cstheme="minorHAnsi"/>
        </w:rPr>
        <w:t xml:space="preserve"> </w:t>
      </w:r>
      <w:r w:rsidR="00DF4288" w:rsidRPr="00AB29A0">
        <w:rPr>
          <w:rFonts w:cstheme="minorHAnsi"/>
        </w:rPr>
        <w:t>The quality aspect of the evaluation accounts for 70% of the total tender score.   </w:t>
      </w:r>
      <w:r w:rsidR="00DF4288" w:rsidRPr="00AB29A0">
        <w:rPr>
          <w:rFonts w:eastAsia="Verdana" w:cstheme="minorHAnsi"/>
          <w:color w:val="000000" w:themeColor="text1"/>
        </w:rPr>
        <w:t xml:space="preserve"> </w:t>
      </w:r>
    </w:p>
    <w:p w14:paraId="5997B133" w14:textId="77777777" w:rsidR="00DF4288" w:rsidRPr="00B15F6A" w:rsidRDefault="00DF4288" w:rsidP="00DF4288">
      <w:pPr>
        <w:rPr>
          <w:rFonts w:cstheme="minorHAnsi"/>
        </w:rPr>
      </w:pPr>
      <w:r w:rsidRPr="00B15F6A">
        <w:rPr>
          <w:rFonts w:cstheme="minorHAnsi"/>
          <w:b/>
          <w:bCs/>
        </w:rPr>
        <w:t>Quality Score Weightings</w:t>
      </w:r>
      <w:r w:rsidRPr="00B15F6A">
        <w:rPr>
          <w:rFonts w:cstheme="minorHAnsi"/>
        </w:rPr>
        <w:t> </w:t>
      </w:r>
    </w:p>
    <w:p w14:paraId="2B75D94E" w14:textId="6273E968" w:rsidR="00DF4288" w:rsidRPr="00B15F6A" w:rsidRDefault="00AB29A0" w:rsidP="00DF4288">
      <w:pPr>
        <w:rPr>
          <w:rFonts w:cstheme="minorHAnsi"/>
        </w:rPr>
      </w:pPr>
      <w:r>
        <w:rPr>
          <w:rFonts w:cstheme="minorHAnsi"/>
        </w:rPr>
        <w:t>S</w:t>
      </w:r>
      <w:r w:rsidR="00DF4288" w:rsidRPr="00B15F6A">
        <w:rPr>
          <w:rFonts w:cstheme="minorHAnsi"/>
        </w:rPr>
        <w:t>cores for each quality method statement have a % weighting. The weighted scores will then be totalled. This is detailed in the table below. </w:t>
      </w:r>
    </w:p>
    <w:tbl>
      <w:tblPr>
        <w:tblW w:w="8910" w:type="dxa"/>
        <w:tblInd w:w="1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50"/>
        <w:gridCol w:w="2852"/>
        <w:gridCol w:w="1694"/>
        <w:gridCol w:w="1807"/>
        <w:gridCol w:w="1807"/>
      </w:tblGrid>
      <w:tr w:rsidR="00DF4288" w:rsidRPr="00B15F6A" w14:paraId="169F0201" w14:textId="77777777">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E6E6E6"/>
          </w:tcPr>
          <w:p w14:paraId="1CC08F58" w14:textId="77777777" w:rsidR="00DF4288" w:rsidRPr="00B15F6A" w:rsidRDefault="00DF4288">
            <w:pPr>
              <w:rPr>
                <w:rFonts w:cstheme="minorHAnsi"/>
              </w:rPr>
            </w:pPr>
            <w:r w:rsidRPr="00B15F6A">
              <w:rPr>
                <w:rFonts w:cstheme="minorHAnsi"/>
              </w:rPr>
              <w:t> </w:t>
            </w:r>
          </w:p>
        </w:tc>
        <w:tc>
          <w:tcPr>
            <w:tcW w:w="2852" w:type="dxa"/>
            <w:tcBorders>
              <w:top w:val="single" w:sz="6" w:space="0" w:color="auto"/>
              <w:left w:val="single" w:sz="6" w:space="0" w:color="auto"/>
              <w:bottom w:val="single" w:sz="6" w:space="0" w:color="auto"/>
              <w:right w:val="single" w:sz="6" w:space="0" w:color="auto"/>
            </w:tcBorders>
            <w:shd w:val="clear" w:color="auto" w:fill="E6E6E6"/>
          </w:tcPr>
          <w:p w14:paraId="2247EA27" w14:textId="77777777" w:rsidR="00DF4288" w:rsidRPr="00B15F6A" w:rsidRDefault="00DF4288">
            <w:pPr>
              <w:rPr>
                <w:rFonts w:cstheme="minorHAnsi"/>
              </w:rPr>
            </w:pPr>
            <w:r w:rsidRPr="00B15F6A">
              <w:rPr>
                <w:rFonts w:cstheme="minorHAnsi"/>
                <w:b/>
                <w:bCs/>
              </w:rPr>
              <w:t>Criteria</w:t>
            </w:r>
            <w:r w:rsidRPr="00B15F6A">
              <w:rPr>
                <w:rFonts w:cstheme="minorHAnsi"/>
              </w:rPr>
              <w:t> </w:t>
            </w:r>
          </w:p>
        </w:tc>
        <w:tc>
          <w:tcPr>
            <w:tcW w:w="1694" w:type="dxa"/>
            <w:tcBorders>
              <w:top w:val="single" w:sz="6" w:space="0" w:color="auto"/>
              <w:left w:val="single" w:sz="6" w:space="0" w:color="auto"/>
              <w:bottom w:val="single" w:sz="6" w:space="0" w:color="auto"/>
              <w:right w:val="single" w:sz="6" w:space="0" w:color="auto"/>
            </w:tcBorders>
            <w:shd w:val="clear" w:color="auto" w:fill="E6E6E6"/>
          </w:tcPr>
          <w:p w14:paraId="3BEEA313" w14:textId="77777777" w:rsidR="00DF4288" w:rsidRPr="00B15F6A" w:rsidRDefault="00DF4288">
            <w:pPr>
              <w:rPr>
                <w:rFonts w:cstheme="minorHAnsi"/>
              </w:rPr>
            </w:pPr>
            <w:r w:rsidRPr="00B15F6A">
              <w:rPr>
                <w:rFonts w:cstheme="minorHAnsi"/>
                <w:b/>
                <w:bCs/>
              </w:rPr>
              <w:t>Score 0-10 (see Scoring Model below)</w:t>
            </w:r>
            <w:r w:rsidRPr="00B15F6A">
              <w:rPr>
                <w:rFonts w:cstheme="minorHAnsi"/>
              </w:rPr>
              <w:t> </w:t>
            </w:r>
          </w:p>
        </w:tc>
        <w:tc>
          <w:tcPr>
            <w:tcW w:w="1807" w:type="dxa"/>
            <w:tcBorders>
              <w:top w:val="single" w:sz="6" w:space="0" w:color="auto"/>
              <w:left w:val="single" w:sz="6" w:space="0" w:color="auto"/>
              <w:bottom w:val="single" w:sz="6" w:space="0" w:color="auto"/>
              <w:right w:val="single" w:sz="6" w:space="0" w:color="auto"/>
            </w:tcBorders>
            <w:shd w:val="clear" w:color="auto" w:fill="E6E6E6"/>
          </w:tcPr>
          <w:p w14:paraId="4CF2DFA0" w14:textId="77777777" w:rsidR="00DF4288" w:rsidRPr="00B15F6A" w:rsidRDefault="00DF4288">
            <w:pPr>
              <w:rPr>
                <w:rFonts w:cstheme="minorHAnsi"/>
              </w:rPr>
            </w:pPr>
            <w:r w:rsidRPr="00B15F6A">
              <w:rPr>
                <w:rFonts w:cstheme="minorHAnsi"/>
                <w:b/>
                <w:bCs/>
              </w:rPr>
              <w:t>Weighting </w:t>
            </w:r>
            <w:r w:rsidRPr="00B15F6A">
              <w:rPr>
                <w:rFonts w:cstheme="minorHAnsi"/>
              </w:rPr>
              <w:t> </w:t>
            </w:r>
          </w:p>
          <w:p w14:paraId="1C79E128" w14:textId="77777777" w:rsidR="00DF4288" w:rsidRPr="00B15F6A" w:rsidRDefault="00DF4288">
            <w:pPr>
              <w:rPr>
                <w:rFonts w:cstheme="minorHAnsi"/>
              </w:rPr>
            </w:pPr>
            <w:r w:rsidRPr="00B15F6A">
              <w:rPr>
                <w:rFonts w:cstheme="minorHAnsi"/>
                <w:b/>
                <w:bCs/>
              </w:rPr>
              <w:t>%</w:t>
            </w:r>
            <w:r w:rsidRPr="00B15F6A">
              <w:rPr>
                <w:rFonts w:cstheme="minorHAnsi"/>
              </w:rPr>
              <w:t> </w:t>
            </w:r>
          </w:p>
        </w:tc>
        <w:tc>
          <w:tcPr>
            <w:tcW w:w="1807" w:type="dxa"/>
            <w:tcBorders>
              <w:top w:val="single" w:sz="6" w:space="0" w:color="auto"/>
              <w:left w:val="single" w:sz="6" w:space="0" w:color="auto"/>
              <w:bottom w:val="single" w:sz="6" w:space="0" w:color="auto"/>
              <w:right w:val="single" w:sz="6" w:space="0" w:color="auto"/>
            </w:tcBorders>
            <w:shd w:val="clear" w:color="auto" w:fill="E6E6E6"/>
          </w:tcPr>
          <w:p w14:paraId="0ABF81D1" w14:textId="77777777" w:rsidR="00DF4288" w:rsidRPr="00B15F6A" w:rsidRDefault="00DF4288">
            <w:pPr>
              <w:tabs>
                <w:tab w:val="left" w:pos="360"/>
              </w:tabs>
              <w:spacing w:after="109" w:line="249" w:lineRule="auto"/>
              <w:ind w:left="10" w:hanging="10"/>
              <w:rPr>
                <w:rFonts w:eastAsia="Verdana" w:cstheme="minorHAnsi"/>
                <w:color w:val="000000" w:themeColor="text1"/>
              </w:rPr>
            </w:pPr>
            <w:r w:rsidRPr="00B15F6A">
              <w:rPr>
                <w:rFonts w:eastAsia="Verdana" w:cstheme="minorHAnsi"/>
                <w:b/>
                <w:bCs/>
                <w:color w:val="000000" w:themeColor="text1"/>
              </w:rPr>
              <w:t>Score x weightings</w:t>
            </w:r>
          </w:p>
          <w:p w14:paraId="6FE3F0EF" w14:textId="77777777" w:rsidR="00DF4288" w:rsidRPr="00B15F6A" w:rsidRDefault="00DF4288">
            <w:pPr>
              <w:rPr>
                <w:rFonts w:cstheme="minorHAnsi"/>
                <w:b/>
                <w:bCs/>
              </w:rPr>
            </w:pPr>
          </w:p>
        </w:tc>
      </w:tr>
      <w:tr w:rsidR="00DF4288" w:rsidRPr="00B15F6A" w14:paraId="63BF9E3B" w14:textId="77777777">
        <w:trPr>
          <w:trHeight w:val="300"/>
        </w:trPr>
        <w:tc>
          <w:tcPr>
            <w:tcW w:w="750" w:type="dxa"/>
            <w:tcBorders>
              <w:top w:val="single" w:sz="6" w:space="0" w:color="auto"/>
              <w:left w:val="single" w:sz="6" w:space="0" w:color="auto"/>
              <w:bottom w:val="single" w:sz="6" w:space="0" w:color="auto"/>
              <w:right w:val="single" w:sz="6" w:space="0" w:color="auto"/>
            </w:tcBorders>
          </w:tcPr>
          <w:p w14:paraId="6D1C9988" w14:textId="77777777" w:rsidR="00DF4288" w:rsidRPr="00B15F6A" w:rsidRDefault="00DF4288">
            <w:pPr>
              <w:rPr>
                <w:rFonts w:cstheme="minorHAnsi"/>
              </w:rPr>
            </w:pPr>
            <w:r w:rsidRPr="00B15F6A">
              <w:rPr>
                <w:rFonts w:cstheme="minorHAnsi"/>
              </w:rPr>
              <w:t>1</w:t>
            </w:r>
          </w:p>
        </w:tc>
        <w:tc>
          <w:tcPr>
            <w:tcW w:w="2852" w:type="dxa"/>
            <w:tcBorders>
              <w:top w:val="single" w:sz="6" w:space="0" w:color="auto"/>
              <w:left w:val="single" w:sz="6" w:space="0" w:color="auto"/>
              <w:bottom w:val="single" w:sz="6" w:space="0" w:color="auto"/>
              <w:right w:val="single" w:sz="6" w:space="0" w:color="auto"/>
            </w:tcBorders>
          </w:tcPr>
          <w:p w14:paraId="7D3AE6F2" w14:textId="08C4D232" w:rsidR="00DF4288" w:rsidRPr="00B15F6A" w:rsidRDefault="00027A4E">
            <w:pPr>
              <w:pStyle w:val="Default"/>
              <w:spacing w:after="70"/>
              <w:rPr>
                <w:rFonts w:asciiTheme="minorHAnsi" w:hAnsiTheme="minorHAnsi" w:cstheme="minorHAnsi"/>
                <w:sz w:val="22"/>
                <w:szCs w:val="22"/>
              </w:rPr>
            </w:pPr>
            <w:r>
              <w:rPr>
                <w:rFonts w:asciiTheme="minorHAnsi" w:hAnsiTheme="minorHAnsi" w:cstheme="minorHAnsi"/>
                <w:sz w:val="22"/>
                <w:szCs w:val="22"/>
              </w:rPr>
              <w:t>Quality</w:t>
            </w:r>
            <w:r w:rsidR="00785245">
              <w:rPr>
                <w:rFonts w:asciiTheme="minorHAnsi" w:hAnsiTheme="minorHAnsi" w:cstheme="minorHAnsi"/>
                <w:sz w:val="22"/>
                <w:szCs w:val="22"/>
              </w:rPr>
              <w:t xml:space="preserve"> of </w:t>
            </w:r>
            <w:r w:rsidR="00F874F2">
              <w:rPr>
                <w:rFonts w:asciiTheme="minorHAnsi" w:hAnsiTheme="minorHAnsi" w:cstheme="minorHAnsi"/>
                <w:sz w:val="22"/>
                <w:szCs w:val="22"/>
              </w:rPr>
              <w:t>design concept</w:t>
            </w:r>
            <w:r w:rsidR="00785245">
              <w:rPr>
                <w:rFonts w:asciiTheme="minorHAnsi" w:hAnsiTheme="minorHAnsi" w:cstheme="minorHAnsi"/>
                <w:sz w:val="22"/>
                <w:szCs w:val="22"/>
              </w:rPr>
              <w:t>, e</w:t>
            </w:r>
            <w:r w:rsidR="001E14EA">
              <w:rPr>
                <w:rFonts w:asciiTheme="minorHAnsi" w:hAnsiTheme="minorHAnsi" w:cstheme="minorHAnsi"/>
                <w:sz w:val="22"/>
                <w:szCs w:val="22"/>
              </w:rPr>
              <w:t>vidence of high q</w:t>
            </w:r>
            <w:r w:rsidR="00DF4288" w:rsidRPr="00B15F6A">
              <w:rPr>
                <w:rFonts w:asciiTheme="minorHAnsi" w:hAnsiTheme="minorHAnsi" w:cstheme="minorHAnsi"/>
                <w:sz w:val="22"/>
                <w:szCs w:val="22"/>
              </w:rPr>
              <w:t>uality</w:t>
            </w:r>
            <w:r w:rsidR="00071D10">
              <w:rPr>
                <w:rFonts w:asciiTheme="minorHAnsi" w:hAnsiTheme="minorHAnsi" w:cstheme="minorHAnsi"/>
                <w:sz w:val="22"/>
                <w:szCs w:val="22"/>
              </w:rPr>
              <w:t xml:space="preserve"> and creative </w:t>
            </w:r>
            <w:r w:rsidR="00DF4288" w:rsidRPr="00B15F6A">
              <w:rPr>
                <w:rFonts w:asciiTheme="minorHAnsi" w:hAnsiTheme="minorHAnsi" w:cstheme="minorHAnsi"/>
                <w:sz w:val="22"/>
                <w:szCs w:val="22"/>
              </w:rPr>
              <w:t>ideas in response to the brief</w:t>
            </w:r>
            <w:r w:rsidR="00071D10">
              <w:rPr>
                <w:rFonts w:asciiTheme="minorHAnsi" w:hAnsiTheme="minorHAnsi" w:cstheme="minorHAnsi"/>
                <w:sz w:val="22"/>
                <w:szCs w:val="22"/>
              </w:rPr>
              <w:t xml:space="preserve"> and the themes of climate and culture.</w:t>
            </w:r>
          </w:p>
        </w:tc>
        <w:tc>
          <w:tcPr>
            <w:tcW w:w="1694" w:type="dxa"/>
            <w:tcBorders>
              <w:top w:val="single" w:sz="6" w:space="0" w:color="auto"/>
              <w:left w:val="single" w:sz="6" w:space="0" w:color="auto"/>
              <w:bottom w:val="single" w:sz="6" w:space="0" w:color="auto"/>
              <w:right w:val="single" w:sz="6" w:space="0" w:color="auto"/>
            </w:tcBorders>
          </w:tcPr>
          <w:p w14:paraId="57BACB86" w14:textId="77777777" w:rsidR="00DF4288" w:rsidRPr="00B15F6A" w:rsidRDefault="00DF4288">
            <w:pPr>
              <w:rPr>
                <w:rFonts w:cstheme="minorHAnsi"/>
              </w:rPr>
            </w:pPr>
          </w:p>
        </w:tc>
        <w:tc>
          <w:tcPr>
            <w:tcW w:w="1807" w:type="dxa"/>
            <w:tcBorders>
              <w:top w:val="single" w:sz="6" w:space="0" w:color="auto"/>
              <w:left w:val="single" w:sz="6" w:space="0" w:color="auto"/>
              <w:bottom w:val="single" w:sz="6" w:space="0" w:color="auto"/>
              <w:right w:val="single" w:sz="6" w:space="0" w:color="auto"/>
            </w:tcBorders>
          </w:tcPr>
          <w:p w14:paraId="341EA607" w14:textId="35F8B3BE" w:rsidR="00DF4288" w:rsidRPr="00A036E8" w:rsidRDefault="00A036E8">
            <w:pPr>
              <w:rPr>
                <w:rFonts w:cstheme="minorHAnsi"/>
              </w:rPr>
            </w:pPr>
            <w:r w:rsidRPr="00A036E8">
              <w:rPr>
                <w:rFonts w:cstheme="minorHAnsi"/>
              </w:rPr>
              <w:t>20</w:t>
            </w:r>
          </w:p>
        </w:tc>
        <w:tc>
          <w:tcPr>
            <w:tcW w:w="1807" w:type="dxa"/>
            <w:tcBorders>
              <w:top w:val="single" w:sz="6" w:space="0" w:color="auto"/>
              <w:left w:val="single" w:sz="6" w:space="0" w:color="auto"/>
              <w:bottom w:val="single" w:sz="6" w:space="0" w:color="auto"/>
              <w:right w:val="single" w:sz="6" w:space="0" w:color="auto"/>
            </w:tcBorders>
          </w:tcPr>
          <w:p w14:paraId="16D425EC" w14:textId="77777777" w:rsidR="00DF4288" w:rsidRPr="00B15F6A" w:rsidRDefault="00DF4288">
            <w:pPr>
              <w:rPr>
                <w:rFonts w:cstheme="minorHAnsi"/>
              </w:rPr>
            </w:pPr>
          </w:p>
        </w:tc>
      </w:tr>
      <w:tr w:rsidR="00DF4288" w:rsidRPr="00B15F6A" w14:paraId="01B1594A" w14:textId="77777777" w:rsidTr="00A036E8">
        <w:trPr>
          <w:trHeight w:val="300"/>
        </w:trPr>
        <w:tc>
          <w:tcPr>
            <w:tcW w:w="750" w:type="dxa"/>
            <w:tcBorders>
              <w:top w:val="single" w:sz="6" w:space="0" w:color="auto"/>
              <w:left w:val="single" w:sz="6" w:space="0" w:color="auto"/>
              <w:bottom w:val="single" w:sz="4" w:space="0" w:color="auto"/>
              <w:right w:val="single" w:sz="6" w:space="0" w:color="auto"/>
            </w:tcBorders>
          </w:tcPr>
          <w:p w14:paraId="492632EC" w14:textId="77777777" w:rsidR="00DF4288" w:rsidRPr="00B15F6A" w:rsidRDefault="00DF4288">
            <w:pPr>
              <w:rPr>
                <w:rFonts w:cstheme="minorHAnsi"/>
              </w:rPr>
            </w:pPr>
            <w:r w:rsidRPr="00B15F6A">
              <w:rPr>
                <w:rFonts w:cstheme="minorHAnsi"/>
              </w:rPr>
              <w:t>2</w:t>
            </w:r>
          </w:p>
        </w:tc>
        <w:tc>
          <w:tcPr>
            <w:tcW w:w="2852" w:type="dxa"/>
            <w:tcBorders>
              <w:top w:val="single" w:sz="6" w:space="0" w:color="auto"/>
              <w:left w:val="single" w:sz="6" w:space="0" w:color="auto"/>
              <w:bottom w:val="single" w:sz="4" w:space="0" w:color="auto"/>
              <w:right w:val="single" w:sz="6" w:space="0" w:color="auto"/>
            </w:tcBorders>
          </w:tcPr>
          <w:p w14:paraId="4830F263" w14:textId="50A490A1" w:rsidR="000D4BBC" w:rsidRDefault="00A072CB">
            <w:pPr>
              <w:pStyle w:val="Default"/>
              <w:rPr>
                <w:rFonts w:asciiTheme="minorHAnsi" w:hAnsiTheme="minorHAnsi" w:cstheme="minorHAnsi"/>
                <w:sz w:val="22"/>
                <w:szCs w:val="22"/>
              </w:rPr>
            </w:pPr>
            <w:r>
              <w:rPr>
                <w:rFonts w:asciiTheme="minorHAnsi" w:hAnsiTheme="minorHAnsi" w:cstheme="minorHAnsi"/>
                <w:sz w:val="22"/>
                <w:szCs w:val="22"/>
              </w:rPr>
              <w:t>A clear</w:t>
            </w:r>
            <w:r w:rsidR="00D36926">
              <w:rPr>
                <w:rFonts w:asciiTheme="minorHAnsi" w:hAnsiTheme="minorHAnsi" w:cstheme="minorHAnsi"/>
                <w:sz w:val="22"/>
                <w:szCs w:val="22"/>
              </w:rPr>
              <w:t xml:space="preserve"> project plan and e</w:t>
            </w:r>
            <w:r w:rsidR="0025326C">
              <w:rPr>
                <w:rFonts w:asciiTheme="minorHAnsi" w:hAnsiTheme="minorHAnsi" w:cstheme="minorHAnsi"/>
                <w:sz w:val="22"/>
                <w:szCs w:val="22"/>
              </w:rPr>
              <w:t>videnc</w:t>
            </w:r>
            <w:r w:rsidR="00D36926">
              <w:rPr>
                <w:rFonts w:asciiTheme="minorHAnsi" w:hAnsiTheme="minorHAnsi" w:cstheme="minorHAnsi"/>
                <w:sz w:val="22"/>
                <w:szCs w:val="22"/>
              </w:rPr>
              <w:t>e</w:t>
            </w:r>
            <w:r w:rsidR="0025326C">
              <w:rPr>
                <w:rFonts w:asciiTheme="minorHAnsi" w:hAnsiTheme="minorHAnsi" w:cstheme="minorHAnsi"/>
                <w:sz w:val="22"/>
                <w:szCs w:val="22"/>
              </w:rPr>
              <w:t xml:space="preserve"> </w:t>
            </w:r>
            <w:r w:rsidR="00D36926">
              <w:rPr>
                <w:rFonts w:asciiTheme="minorHAnsi" w:hAnsiTheme="minorHAnsi" w:cstheme="minorHAnsi"/>
                <w:sz w:val="22"/>
                <w:szCs w:val="22"/>
              </w:rPr>
              <w:t xml:space="preserve">of </w:t>
            </w:r>
            <w:r w:rsidR="00E92042">
              <w:rPr>
                <w:rFonts w:asciiTheme="minorHAnsi" w:hAnsiTheme="minorHAnsi" w:cstheme="minorHAnsi"/>
                <w:sz w:val="22"/>
                <w:szCs w:val="22"/>
              </w:rPr>
              <w:t xml:space="preserve">the </w:t>
            </w:r>
            <w:r w:rsidR="00DF4288" w:rsidRPr="00B15F6A">
              <w:rPr>
                <w:rFonts w:asciiTheme="minorHAnsi" w:hAnsiTheme="minorHAnsi" w:cstheme="minorHAnsi"/>
                <w:sz w:val="22"/>
                <w:szCs w:val="22"/>
              </w:rPr>
              <w:t>ability to deliver</w:t>
            </w:r>
            <w:r w:rsidR="00F17EC3">
              <w:rPr>
                <w:rFonts w:asciiTheme="minorHAnsi" w:hAnsiTheme="minorHAnsi" w:cstheme="minorHAnsi"/>
                <w:sz w:val="22"/>
                <w:szCs w:val="22"/>
              </w:rPr>
              <w:t>, including d</w:t>
            </w:r>
            <w:r w:rsidR="00B83B2A">
              <w:rPr>
                <w:rFonts w:asciiTheme="minorHAnsi" w:hAnsiTheme="minorHAnsi" w:cstheme="minorHAnsi"/>
                <w:sz w:val="22"/>
                <w:szCs w:val="22"/>
              </w:rPr>
              <w:t>et</w:t>
            </w:r>
            <w:r w:rsidR="00C912DC">
              <w:rPr>
                <w:rFonts w:asciiTheme="minorHAnsi" w:hAnsiTheme="minorHAnsi" w:cstheme="minorHAnsi"/>
                <w:sz w:val="22"/>
                <w:szCs w:val="22"/>
              </w:rPr>
              <w:t>ails of the approach to project management,</w:t>
            </w:r>
            <w:r w:rsidR="00174462">
              <w:rPr>
                <w:rFonts w:asciiTheme="minorHAnsi" w:hAnsiTheme="minorHAnsi" w:cstheme="minorHAnsi"/>
                <w:sz w:val="22"/>
                <w:szCs w:val="22"/>
              </w:rPr>
              <w:t xml:space="preserve"> timetable, approach to </w:t>
            </w:r>
            <w:r w:rsidR="004C2908">
              <w:rPr>
                <w:rFonts w:asciiTheme="minorHAnsi" w:hAnsiTheme="minorHAnsi" w:cstheme="minorHAnsi"/>
                <w:sz w:val="22"/>
                <w:szCs w:val="22"/>
              </w:rPr>
              <w:t>prototyping, user testing, incorporation of feedback</w:t>
            </w:r>
            <w:r w:rsidR="004A2825">
              <w:rPr>
                <w:rFonts w:asciiTheme="minorHAnsi" w:hAnsiTheme="minorHAnsi" w:cstheme="minorHAnsi"/>
                <w:sz w:val="22"/>
                <w:szCs w:val="22"/>
              </w:rPr>
              <w:t xml:space="preserve">, </w:t>
            </w:r>
            <w:r w:rsidR="004C2908">
              <w:rPr>
                <w:rFonts w:asciiTheme="minorHAnsi" w:hAnsiTheme="minorHAnsi" w:cstheme="minorHAnsi"/>
                <w:sz w:val="22"/>
                <w:szCs w:val="22"/>
              </w:rPr>
              <w:t>quality assurance</w:t>
            </w:r>
            <w:r w:rsidR="004A2825">
              <w:rPr>
                <w:rFonts w:asciiTheme="minorHAnsi" w:hAnsiTheme="minorHAnsi" w:cstheme="minorHAnsi"/>
                <w:sz w:val="22"/>
                <w:szCs w:val="22"/>
              </w:rPr>
              <w:t xml:space="preserve"> and risk management.</w:t>
            </w:r>
          </w:p>
          <w:p w14:paraId="597C5A61" w14:textId="0A15590F" w:rsidR="00ED7622" w:rsidRPr="00B15F6A" w:rsidRDefault="00ED7622">
            <w:pPr>
              <w:pStyle w:val="Default"/>
              <w:rPr>
                <w:rFonts w:asciiTheme="minorHAnsi" w:hAnsiTheme="minorHAnsi" w:cstheme="minorHAnsi"/>
                <w:sz w:val="22"/>
                <w:szCs w:val="22"/>
              </w:rPr>
            </w:pPr>
          </w:p>
        </w:tc>
        <w:tc>
          <w:tcPr>
            <w:tcW w:w="1694" w:type="dxa"/>
            <w:tcBorders>
              <w:top w:val="single" w:sz="6" w:space="0" w:color="auto"/>
              <w:left w:val="single" w:sz="6" w:space="0" w:color="auto"/>
              <w:bottom w:val="single" w:sz="4" w:space="0" w:color="auto"/>
              <w:right w:val="single" w:sz="6" w:space="0" w:color="auto"/>
            </w:tcBorders>
          </w:tcPr>
          <w:p w14:paraId="12A4227E" w14:textId="77777777" w:rsidR="00DF4288" w:rsidRPr="00B15F6A" w:rsidRDefault="00DF4288">
            <w:pPr>
              <w:rPr>
                <w:rFonts w:cstheme="minorHAnsi"/>
              </w:rPr>
            </w:pPr>
          </w:p>
        </w:tc>
        <w:tc>
          <w:tcPr>
            <w:tcW w:w="1807" w:type="dxa"/>
            <w:tcBorders>
              <w:top w:val="single" w:sz="6" w:space="0" w:color="auto"/>
              <w:left w:val="single" w:sz="6" w:space="0" w:color="auto"/>
              <w:bottom w:val="single" w:sz="4" w:space="0" w:color="auto"/>
              <w:right w:val="single" w:sz="6" w:space="0" w:color="auto"/>
            </w:tcBorders>
          </w:tcPr>
          <w:p w14:paraId="3DCBFACA" w14:textId="74CCF849" w:rsidR="00DF4288" w:rsidRPr="00A036E8" w:rsidRDefault="00A036E8">
            <w:pPr>
              <w:rPr>
                <w:rFonts w:cstheme="minorHAnsi"/>
              </w:rPr>
            </w:pPr>
            <w:r w:rsidRPr="00A036E8">
              <w:rPr>
                <w:rFonts w:cstheme="minorHAnsi"/>
              </w:rPr>
              <w:t>20</w:t>
            </w:r>
          </w:p>
        </w:tc>
        <w:tc>
          <w:tcPr>
            <w:tcW w:w="1807" w:type="dxa"/>
            <w:tcBorders>
              <w:top w:val="single" w:sz="6" w:space="0" w:color="auto"/>
              <w:left w:val="single" w:sz="6" w:space="0" w:color="auto"/>
              <w:bottom w:val="single" w:sz="4" w:space="0" w:color="auto"/>
              <w:right w:val="single" w:sz="6" w:space="0" w:color="auto"/>
            </w:tcBorders>
          </w:tcPr>
          <w:p w14:paraId="5560E801" w14:textId="77777777" w:rsidR="00DF4288" w:rsidRPr="00B15F6A" w:rsidRDefault="00DF4288">
            <w:pPr>
              <w:rPr>
                <w:rFonts w:cstheme="minorHAnsi"/>
              </w:rPr>
            </w:pPr>
          </w:p>
        </w:tc>
      </w:tr>
      <w:tr w:rsidR="00DF4288" w:rsidRPr="00B15F6A" w14:paraId="14541279" w14:textId="77777777" w:rsidTr="00A036E8">
        <w:trPr>
          <w:trHeight w:val="300"/>
        </w:trPr>
        <w:tc>
          <w:tcPr>
            <w:tcW w:w="750" w:type="dxa"/>
            <w:tcBorders>
              <w:top w:val="single" w:sz="4" w:space="0" w:color="auto"/>
              <w:left w:val="single" w:sz="4" w:space="0" w:color="auto"/>
              <w:bottom w:val="single" w:sz="4" w:space="0" w:color="auto"/>
              <w:right w:val="single" w:sz="4" w:space="0" w:color="auto"/>
            </w:tcBorders>
          </w:tcPr>
          <w:p w14:paraId="0BBB2714" w14:textId="77777777" w:rsidR="00DF4288" w:rsidRPr="00B15F6A" w:rsidRDefault="00DF4288">
            <w:pPr>
              <w:rPr>
                <w:rFonts w:cstheme="minorHAnsi"/>
              </w:rPr>
            </w:pPr>
            <w:r w:rsidRPr="00B15F6A">
              <w:rPr>
                <w:rFonts w:cstheme="minorHAnsi"/>
              </w:rPr>
              <w:t>3</w:t>
            </w:r>
          </w:p>
        </w:tc>
        <w:tc>
          <w:tcPr>
            <w:tcW w:w="2852" w:type="dxa"/>
            <w:tcBorders>
              <w:top w:val="single" w:sz="4" w:space="0" w:color="auto"/>
              <w:left w:val="single" w:sz="4" w:space="0" w:color="auto"/>
              <w:bottom w:val="single" w:sz="4" w:space="0" w:color="auto"/>
              <w:right w:val="single" w:sz="4" w:space="0" w:color="auto"/>
            </w:tcBorders>
          </w:tcPr>
          <w:p w14:paraId="158D5533" w14:textId="63C24237" w:rsidR="007421CE" w:rsidRPr="00B15F6A" w:rsidRDefault="00DF4288">
            <w:pPr>
              <w:pStyle w:val="Default"/>
              <w:rPr>
                <w:rFonts w:asciiTheme="minorHAnsi" w:hAnsiTheme="minorHAnsi" w:cstheme="minorHAnsi"/>
                <w:sz w:val="22"/>
                <w:szCs w:val="22"/>
              </w:rPr>
            </w:pPr>
            <w:r w:rsidRPr="00B15F6A">
              <w:rPr>
                <w:rFonts w:asciiTheme="minorHAnsi" w:hAnsiTheme="minorHAnsi" w:cstheme="minorHAnsi"/>
                <w:sz w:val="22"/>
                <w:szCs w:val="22"/>
              </w:rPr>
              <w:t>Experience (of the team and company/organisation)</w:t>
            </w:r>
            <w:r w:rsidR="00F17EC3">
              <w:rPr>
                <w:rFonts w:asciiTheme="minorHAnsi" w:hAnsiTheme="minorHAnsi" w:cstheme="minorHAnsi"/>
                <w:sz w:val="22"/>
                <w:szCs w:val="22"/>
              </w:rPr>
              <w:t xml:space="preserve"> a</w:t>
            </w:r>
            <w:r w:rsidR="000D4BBC">
              <w:rPr>
                <w:rFonts w:asciiTheme="minorHAnsi" w:hAnsiTheme="minorHAnsi" w:cstheme="minorHAnsi"/>
                <w:sz w:val="22"/>
                <w:szCs w:val="22"/>
              </w:rPr>
              <w:t xml:space="preserve">nd evidence of </w:t>
            </w:r>
            <w:r w:rsidR="007421CE">
              <w:rPr>
                <w:rFonts w:asciiTheme="minorHAnsi" w:hAnsiTheme="minorHAnsi" w:cstheme="minorHAnsi"/>
                <w:sz w:val="22"/>
                <w:szCs w:val="22"/>
              </w:rPr>
              <w:t>a</w:t>
            </w:r>
            <w:r w:rsidR="00EA7514">
              <w:rPr>
                <w:rFonts w:asciiTheme="minorHAnsi" w:hAnsiTheme="minorHAnsi" w:cstheme="minorHAnsi"/>
                <w:sz w:val="22"/>
                <w:szCs w:val="22"/>
              </w:rPr>
              <w:t xml:space="preserve"> successful</w:t>
            </w:r>
            <w:r w:rsidR="007421CE">
              <w:rPr>
                <w:rFonts w:asciiTheme="minorHAnsi" w:hAnsiTheme="minorHAnsi" w:cstheme="minorHAnsi"/>
                <w:sz w:val="22"/>
                <w:szCs w:val="22"/>
              </w:rPr>
              <w:t xml:space="preserve"> track record of delivering similar project</w:t>
            </w:r>
            <w:r w:rsidR="00E84259">
              <w:rPr>
                <w:rFonts w:asciiTheme="minorHAnsi" w:hAnsiTheme="minorHAnsi" w:cstheme="minorHAnsi"/>
                <w:sz w:val="22"/>
                <w:szCs w:val="22"/>
              </w:rPr>
              <w:t>s</w:t>
            </w:r>
            <w:r w:rsidR="004B1FD8">
              <w:rPr>
                <w:rFonts w:asciiTheme="minorHAnsi" w:hAnsiTheme="minorHAnsi" w:cstheme="minorHAnsi"/>
                <w:sz w:val="22"/>
                <w:szCs w:val="22"/>
              </w:rPr>
              <w:t>, with examples included</w:t>
            </w:r>
            <w:r w:rsidR="00E84259">
              <w:rPr>
                <w:rFonts w:asciiTheme="minorHAnsi" w:hAnsiTheme="minorHAnsi" w:cstheme="minorHAnsi"/>
                <w:sz w:val="22"/>
                <w:szCs w:val="22"/>
              </w:rPr>
              <w:t>.</w:t>
            </w:r>
          </w:p>
          <w:p w14:paraId="41DFC9D7" w14:textId="77777777" w:rsidR="00DF4288" w:rsidRPr="00B15F6A" w:rsidRDefault="00DF4288" w:rsidP="007421CE">
            <w:pPr>
              <w:pStyle w:val="Default"/>
              <w:rPr>
                <w:rFonts w:asciiTheme="minorHAnsi" w:hAnsiTheme="minorHAnsi" w:cstheme="minorHAnsi"/>
                <w:sz w:val="22"/>
                <w:szCs w:val="22"/>
              </w:rPr>
            </w:pPr>
          </w:p>
        </w:tc>
        <w:tc>
          <w:tcPr>
            <w:tcW w:w="1694" w:type="dxa"/>
            <w:tcBorders>
              <w:top w:val="single" w:sz="4" w:space="0" w:color="auto"/>
              <w:left w:val="single" w:sz="4" w:space="0" w:color="auto"/>
              <w:bottom w:val="single" w:sz="4" w:space="0" w:color="auto"/>
              <w:right w:val="single" w:sz="4" w:space="0" w:color="auto"/>
            </w:tcBorders>
          </w:tcPr>
          <w:p w14:paraId="414F199B" w14:textId="77777777" w:rsidR="00DF4288" w:rsidRPr="00B15F6A" w:rsidRDefault="00DF4288">
            <w:pPr>
              <w:rPr>
                <w:rFonts w:cstheme="minorHAnsi"/>
              </w:rPr>
            </w:pPr>
          </w:p>
        </w:tc>
        <w:tc>
          <w:tcPr>
            <w:tcW w:w="1807" w:type="dxa"/>
            <w:tcBorders>
              <w:top w:val="single" w:sz="4" w:space="0" w:color="auto"/>
              <w:left w:val="single" w:sz="4" w:space="0" w:color="auto"/>
              <w:bottom w:val="single" w:sz="4" w:space="0" w:color="auto"/>
              <w:right w:val="single" w:sz="4" w:space="0" w:color="auto"/>
            </w:tcBorders>
          </w:tcPr>
          <w:p w14:paraId="12961F09" w14:textId="10F74D94" w:rsidR="00DF4288" w:rsidRPr="00A036E8" w:rsidRDefault="00DF4288">
            <w:pPr>
              <w:rPr>
                <w:rFonts w:cstheme="minorHAnsi"/>
              </w:rPr>
            </w:pPr>
            <w:r w:rsidRPr="00A036E8">
              <w:rPr>
                <w:rFonts w:cstheme="minorHAnsi"/>
              </w:rPr>
              <w:t>1</w:t>
            </w:r>
            <w:r w:rsidR="00A036E8" w:rsidRPr="00A036E8">
              <w:rPr>
                <w:rFonts w:cstheme="minorHAnsi"/>
              </w:rPr>
              <w:t>5</w:t>
            </w:r>
          </w:p>
        </w:tc>
        <w:tc>
          <w:tcPr>
            <w:tcW w:w="1807" w:type="dxa"/>
            <w:tcBorders>
              <w:top w:val="single" w:sz="4" w:space="0" w:color="auto"/>
              <w:left w:val="single" w:sz="4" w:space="0" w:color="auto"/>
              <w:bottom w:val="single" w:sz="4" w:space="0" w:color="auto"/>
              <w:right w:val="single" w:sz="4" w:space="0" w:color="auto"/>
            </w:tcBorders>
          </w:tcPr>
          <w:p w14:paraId="243159F0" w14:textId="77777777" w:rsidR="00DF4288" w:rsidRPr="00B15F6A" w:rsidRDefault="00DF4288">
            <w:pPr>
              <w:rPr>
                <w:rFonts w:cstheme="minorHAnsi"/>
              </w:rPr>
            </w:pPr>
          </w:p>
        </w:tc>
      </w:tr>
      <w:tr w:rsidR="00DF4288" w:rsidRPr="00B15F6A" w14:paraId="62936DC9" w14:textId="77777777" w:rsidTr="00A036E8">
        <w:trPr>
          <w:trHeight w:val="300"/>
        </w:trPr>
        <w:tc>
          <w:tcPr>
            <w:tcW w:w="750" w:type="dxa"/>
            <w:tcBorders>
              <w:top w:val="single" w:sz="4" w:space="0" w:color="auto"/>
              <w:left w:val="single" w:sz="6" w:space="0" w:color="auto"/>
              <w:bottom w:val="single" w:sz="4" w:space="0" w:color="auto"/>
              <w:right w:val="single" w:sz="6" w:space="0" w:color="auto"/>
            </w:tcBorders>
          </w:tcPr>
          <w:p w14:paraId="78556DF7" w14:textId="77777777" w:rsidR="00DF4288" w:rsidRPr="00B15F6A" w:rsidRDefault="00DF4288">
            <w:pPr>
              <w:rPr>
                <w:rFonts w:cstheme="minorHAnsi"/>
              </w:rPr>
            </w:pPr>
            <w:r w:rsidRPr="00B15F6A">
              <w:rPr>
                <w:rFonts w:cstheme="minorHAnsi"/>
              </w:rPr>
              <w:t>4</w:t>
            </w:r>
          </w:p>
        </w:tc>
        <w:tc>
          <w:tcPr>
            <w:tcW w:w="2852" w:type="dxa"/>
            <w:tcBorders>
              <w:top w:val="single" w:sz="4" w:space="0" w:color="auto"/>
              <w:left w:val="single" w:sz="6" w:space="0" w:color="auto"/>
              <w:bottom w:val="single" w:sz="4" w:space="0" w:color="auto"/>
              <w:right w:val="single" w:sz="6" w:space="0" w:color="auto"/>
            </w:tcBorders>
          </w:tcPr>
          <w:p w14:paraId="00689DE9" w14:textId="2E7329A6" w:rsidR="00DF4288" w:rsidRPr="00B15F6A" w:rsidRDefault="007A1D94">
            <w:pPr>
              <w:rPr>
                <w:rFonts w:cstheme="minorHAnsi"/>
              </w:rPr>
            </w:pPr>
            <w:r>
              <w:rPr>
                <w:rFonts w:cstheme="minorHAnsi"/>
              </w:rPr>
              <w:t>Quality of approach to d</w:t>
            </w:r>
            <w:r w:rsidR="00DF4288" w:rsidRPr="00B15F6A">
              <w:rPr>
                <w:rFonts w:cstheme="minorHAnsi"/>
              </w:rPr>
              <w:t>esign / ergonomics</w:t>
            </w:r>
            <w:r>
              <w:rPr>
                <w:rFonts w:cstheme="minorHAnsi"/>
              </w:rPr>
              <w:t>.</w:t>
            </w:r>
          </w:p>
        </w:tc>
        <w:tc>
          <w:tcPr>
            <w:tcW w:w="1694" w:type="dxa"/>
            <w:tcBorders>
              <w:top w:val="single" w:sz="4" w:space="0" w:color="auto"/>
              <w:left w:val="single" w:sz="6" w:space="0" w:color="auto"/>
              <w:bottom w:val="single" w:sz="4" w:space="0" w:color="auto"/>
              <w:right w:val="single" w:sz="6" w:space="0" w:color="auto"/>
            </w:tcBorders>
          </w:tcPr>
          <w:p w14:paraId="487EACD1" w14:textId="77777777" w:rsidR="00DF4288" w:rsidRPr="00B15F6A" w:rsidRDefault="00DF4288">
            <w:pPr>
              <w:rPr>
                <w:rFonts w:cstheme="minorHAnsi"/>
              </w:rPr>
            </w:pPr>
            <w:r w:rsidRPr="00B15F6A">
              <w:rPr>
                <w:rFonts w:cstheme="minorHAnsi"/>
              </w:rPr>
              <w:t> </w:t>
            </w:r>
          </w:p>
        </w:tc>
        <w:tc>
          <w:tcPr>
            <w:tcW w:w="1807" w:type="dxa"/>
            <w:tcBorders>
              <w:top w:val="single" w:sz="4" w:space="0" w:color="auto"/>
              <w:left w:val="single" w:sz="6" w:space="0" w:color="auto"/>
              <w:bottom w:val="single" w:sz="4" w:space="0" w:color="auto"/>
              <w:right w:val="single" w:sz="6" w:space="0" w:color="auto"/>
            </w:tcBorders>
          </w:tcPr>
          <w:p w14:paraId="3EB8981B" w14:textId="6244C4E7" w:rsidR="00DF4288" w:rsidRPr="00A036E8" w:rsidRDefault="00A036E8">
            <w:pPr>
              <w:rPr>
                <w:rFonts w:cstheme="minorHAnsi"/>
              </w:rPr>
            </w:pPr>
            <w:r w:rsidRPr="00A036E8">
              <w:rPr>
                <w:rFonts w:cstheme="minorHAnsi"/>
              </w:rPr>
              <w:t>15</w:t>
            </w:r>
          </w:p>
        </w:tc>
        <w:tc>
          <w:tcPr>
            <w:tcW w:w="1807" w:type="dxa"/>
            <w:tcBorders>
              <w:top w:val="single" w:sz="4" w:space="0" w:color="auto"/>
              <w:left w:val="single" w:sz="6" w:space="0" w:color="auto"/>
              <w:bottom w:val="single" w:sz="4" w:space="0" w:color="auto"/>
              <w:right w:val="single" w:sz="6" w:space="0" w:color="auto"/>
            </w:tcBorders>
          </w:tcPr>
          <w:p w14:paraId="4AB0254A" w14:textId="77777777" w:rsidR="00DF4288" w:rsidRPr="00B15F6A" w:rsidRDefault="00DF4288">
            <w:pPr>
              <w:rPr>
                <w:rFonts w:cstheme="minorHAnsi"/>
              </w:rPr>
            </w:pPr>
          </w:p>
        </w:tc>
      </w:tr>
      <w:tr w:rsidR="00DF4288" w:rsidRPr="00B15F6A" w14:paraId="130E2613" w14:textId="77777777" w:rsidTr="00A036E8">
        <w:trPr>
          <w:trHeight w:val="300"/>
        </w:trPr>
        <w:tc>
          <w:tcPr>
            <w:tcW w:w="750" w:type="dxa"/>
            <w:tcBorders>
              <w:top w:val="single" w:sz="4" w:space="0" w:color="auto"/>
              <w:left w:val="single" w:sz="4" w:space="0" w:color="auto"/>
              <w:bottom w:val="single" w:sz="4" w:space="0" w:color="auto"/>
              <w:right w:val="single" w:sz="4" w:space="0" w:color="auto"/>
            </w:tcBorders>
          </w:tcPr>
          <w:p w14:paraId="4CE7930F" w14:textId="77777777" w:rsidR="00DF4288" w:rsidRPr="00B15F6A" w:rsidRDefault="00DF4288">
            <w:pPr>
              <w:rPr>
                <w:rFonts w:cstheme="minorHAnsi"/>
              </w:rPr>
            </w:pPr>
            <w:r w:rsidRPr="00B15F6A">
              <w:rPr>
                <w:rFonts w:cstheme="minorHAnsi"/>
              </w:rPr>
              <w:t>5</w:t>
            </w:r>
          </w:p>
        </w:tc>
        <w:tc>
          <w:tcPr>
            <w:tcW w:w="2852" w:type="dxa"/>
            <w:tcBorders>
              <w:top w:val="single" w:sz="4" w:space="0" w:color="auto"/>
              <w:left w:val="single" w:sz="4" w:space="0" w:color="auto"/>
              <w:bottom w:val="single" w:sz="4" w:space="0" w:color="auto"/>
              <w:right w:val="single" w:sz="4" w:space="0" w:color="auto"/>
            </w:tcBorders>
          </w:tcPr>
          <w:p w14:paraId="6B017486" w14:textId="453A452E" w:rsidR="006E5B62" w:rsidRPr="00B15F6A" w:rsidRDefault="006E5B62">
            <w:pPr>
              <w:rPr>
                <w:rFonts w:cstheme="minorHAnsi"/>
              </w:rPr>
            </w:pPr>
            <w:r>
              <w:rPr>
                <w:rFonts w:cstheme="minorHAnsi"/>
              </w:rPr>
              <w:t>Evidence of ability to deliver a fully b</w:t>
            </w:r>
            <w:r w:rsidR="00DF4288" w:rsidRPr="00B15F6A">
              <w:rPr>
                <w:rFonts w:cstheme="minorHAnsi"/>
              </w:rPr>
              <w:t>ilingual interface</w:t>
            </w:r>
            <w:r>
              <w:rPr>
                <w:rFonts w:cstheme="minorHAnsi"/>
              </w:rPr>
              <w:t xml:space="preserve"> with direct language </w:t>
            </w:r>
            <w:r w:rsidR="000B2068">
              <w:rPr>
                <w:rFonts w:cstheme="minorHAnsi"/>
              </w:rPr>
              <w:t>switching</w:t>
            </w:r>
            <w:r w:rsidR="00DF4288" w:rsidRPr="00B15F6A">
              <w:rPr>
                <w:rFonts w:cstheme="minorHAnsi"/>
              </w:rPr>
              <w:t xml:space="preserve"> </w:t>
            </w:r>
            <w:r w:rsidR="000B2068">
              <w:rPr>
                <w:rFonts w:cstheme="minorHAnsi"/>
              </w:rPr>
              <w:t xml:space="preserve">and to meet </w:t>
            </w:r>
            <w:r w:rsidR="00DF4288" w:rsidRPr="00B15F6A">
              <w:rPr>
                <w:rFonts w:cstheme="minorHAnsi"/>
              </w:rPr>
              <w:t>Welsh language requirements</w:t>
            </w:r>
            <w:r w:rsidR="000B2068">
              <w:rPr>
                <w:rFonts w:cstheme="minorHAnsi"/>
              </w:rPr>
              <w:t>.</w:t>
            </w:r>
          </w:p>
        </w:tc>
        <w:tc>
          <w:tcPr>
            <w:tcW w:w="1694" w:type="dxa"/>
            <w:tcBorders>
              <w:top w:val="single" w:sz="4" w:space="0" w:color="auto"/>
              <w:left w:val="single" w:sz="4" w:space="0" w:color="auto"/>
              <w:bottom w:val="single" w:sz="4" w:space="0" w:color="auto"/>
              <w:right w:val="single" w:sz="4" w:space="0" w:color="auto"/>
            </w:tcBorders>
          </w:tcPr>
          <w:p w14:paraId="31E01CDC" w14:textId="77777777" w:rsidR="00DF4288" w:rsidRPr="00B15F6A" w:rsidRDefault="00DF4288">
            <w:pPr>
              <w:rPr>
                <w:rFonts w:cstheme="minorHAnsi"/>
              </w:rPr>
            </w:pPr>
          </w:p>
        </w:tc>
        <w:tc>
          <w:tcPr>
            <w:tcW w:w="1807" w:type="dxa"/>
            <w:tcBorders>
              <w:top w:val="single" w:sz="4" w:space="0" w:color="auto"/>
              <w:left w:val="single" w:sz="4" w:space="0" w:color="auto"/>
              <w:bottom w:val="single" w:sz="4" w:space="0" w:color="auto"/>
              <w:right w:val="single" w:sz="4" w:space="0" w:color="auto"/>
            </w:tcBorders>
          </w:tcPr>
          <w:p w14:paraId="7DBFF836" w14:textId="68115CF4" w:rsidR="00DF4288" w:rsidRPr="00A036E8" w:rsidRDefault="00A036E8">
            <w:pPr>
              <w:rPr>
                <w:rFonts w:cstheme="minorHAnsi"/>
              </w:rPr>
            </w:pPr>
            <w:r w:rsidRPr="00A036E8">
              <w:rPr>
                <w:rFonts w:cstheme="minorHAnsi"/>
              </w:rPr>
              <w:t>10</w:t>
            </w:r>
          </w:p>
        </w:tc>
        <w:tc>
          <w:tcPr>
            <w:tcW w:w="1807" w:type="dxa"/>
            <w:tcBorders>
              <w:top w:val="single" w:sz="4" w:space="0" w:color="auto"/>
              <w:left w:val="single" w:sz="4" w:space="0" w:color="auto"/>
              <w:bottom w:val="single" w:sz="4" w:space="0" w:color="auto"/>
              <w:right w:val="single" w:sz="4" w:space="0" w:color="auto"/>
            </w:tcBorders>
          </w:tcPr>
          <w:p w14:paraId="48A23D15" w14:textId="77777777" w:rsidR="00DF4288" w:rsidRPr="00B15F6A" w:rsidRDefault="00DF4288">
            <w:pPr>
              <w:rPr>
                <w:rFonts w:cstheme="minorHAnsi"/>
              </w:rPr>
            </w:pPr>
          </w:p>
        </w:tc>
      </w:tr>
      <w:tr w:rsidR="00DF4288" w:rsidRPr="00B15F6A" w14:paraId="4E8E433C" w14:textId="77777777" w:rsidTr="00A036E8">
        <w:trPr>
          <w:trHeight w:val="300"/>
        </w:trPr>
        <w:tc>
          <w:tcPr>
            <w:tcW w:w="750" w:type="dxa"/>
            <w:tcBorders>
              <w:top w:val="single" w:sz="4" w:space="0" w:color="auto"/>
              <w:left w:val="single" w:sz="6" w:space="0" w:color="auto"/>
              <w:bottom w:val="single" w:sz="6" w:space="0" w:color="auto"/>
              <w:right w:val="single" w:sz="6" w:space="0" w:color="auto"/>
            </w:tcBorders>
          </w:tcPr>
          <w:p w14:paraId="20D75968" w14:textId="77777777" w:rsidR="00DF4288" w:rsidRPr="00B15F6A" w:rsidRDefault="00DF4288">
            <w:pPr>
              <w:rPr>
                <w:rFonts w:cstheme="minorHAnsi"/>
              </w:rPr>
            </w:pPr>
            <w:r w:rsidRPr="00B15F6A">
              <w:rPr>
                <w:rFonts w:cstheme="minorHAnsi"/>
              </w:rPr>
              <w:t>6</w:t>
            </w:r>
          </w:p>
        </w:tc>
        <w:tc>
          <w:tcPr>
            <w:tcW w:w="2852" w:type="dxa"/>
            <w:tcBorders>
              <w:top w:val="single" w:sz="4" w:space="0" w:color="auto"/>
              <w:left w:val="single" w:sz="6" w:space="0" w:color="auto"/>
              <w:bottom w:val="single" w:sz="6" w:space="0" w:color="auto"/>
              <w:right w:val="single" w:sz="6" w:space="0" w:color="auto"/>
            </w:tcBorders>
          </w:tcPr>
          <w:p w14:paraId="008DAE98" w14:textId="3CBCC8AB" w:rsidR="00DF4288" w:rsidRPr="00B15F6A" w:rsidRDefault="00A072CB">
            <w:pPr>
              <w:rPr>
                <w:rFonts w:cstheme="minorHAnsi"/>
              </w:rPr>
            </w:pPr>
            <w:r>
              <w:rPr>
                <w:rFonts w:cstheme="minorHAnsi"/>
              </w:rPr>
              <w:t>Evidence that proposal meets accessibility and usability standards and approach to delivering this.</w:t>
            </w:r>
          </w:p>
        </w:tc>
        <w:tc>
          <w:tcPr>
            <w:tcW w:w="1694" w:type="dxa"/>
            <w:tcBorders>
              <w:top w:val="single" w:sz="4" w:space="0" w:color="auto"/>
              <w:left w:val="single" w:sz="6" w:space="0" w:color="auto"/>
              <w:bottom w:val="single" w:sz="6" w:space="0" w:color="auto"/>
              <w:right w:val="single" w:sz="6" w:space="0" w:color="auto"/>
            </w:tcBorders>
          </w:tcPr>
          <w:p w14:paraId="566FBF74" w14:textId="77777777" w:rsidR="00DF4288" w:rsidRPr="00B15F6A" w:rsidRDefault="00DF4288">
            <w:pPr>
              <w:rPr>
                <w:rFonts w:cstheme="minorHAnsi"/>
              </w:rPr>
            </w:pPr>
            <w:r w:rsidRPr="00B15F6A">
              <w:rPr>
                <w:rFonts w:cstheme="minorHAnsi"/>
              </w:rPr>
              <w:t> </w:t>
            </w:r>
          </w:p>
        </w:tc>
        <w:tc>
          <w:tcPr>
            <w:tcW w:w="1807" w:type="dxa"/>
            <w:tcBorders>
              <w:top w:val="single" w:sz="4" w:space="0" w:color="auto"/>
              <w:left w:val="single" w:sz="6" w:space="0" w:color="auto"/>
              <w:bottom w:val="single" w:sz="6" w:space="0" w:color="auto"/>
              <w:right w:val="single" w:sz="6" w:space="0" w:color="auto"/>
            </w:tcBorders>
          </w:tcPr>
          <w:p w14:paraId="1810B4DD" w14:textId="22A5D51E" w:rsidR="00DF4288" w:rsidRPr="00A036E8" w:rsidRDefault="00A036E8">
            <w:pPr>
              <w:rPr>
                <w:rFonts w:cstheme="minorHAnsi"/>
              </w:rPr>
            </w:pPr>
            <w:r w:rsidRPr="00A036E8">
              <w:rPr>
                <w:rFonts w:cstheme="minorHAnsi"/>
              </w:rPr>
              <w:t>10</w:t>
            </w:r>
          </w:p>
        </w:tc>
        <w:tc>
          <w:tcPr>
            <w:tcW w:w="1807" w:type="dxa"/>
            <w:tcBorders>
              <w:top w:val="single" w:sz="4" w:space="0" w:color="auto"/>
              <w:left w:val="single" w:sz="6" w:space="0" w:color="auto"/>
              <w:bottom w:val="single" w:sz="6" w:space="0" w:color="auto"/>
              <w:right w:val="single" w:sz="6" w:space="0" w:color="auto"/>
            </w:tcBorders>
          </w:tcPr>
          <w:p w14:paraId="53F73A8E" w14:textId="77777777" w:rsidR="00DF4288" w:rsidRPr="00B15F6A" w:rsidRDefault="00DF4288">
            <w:pPr>
              <w:rPr>
                <w:rFonts w:cstheme="minorHAnsi"/>
              </w:rPr>
            </w:pPr>
          </w:p>
        </w:tc>
      </w:tr>
      <w:tr w:rsidR="00DF4288" w:rsidRPr="00B15F6A" w14:paraId="6739FE7A" w14:textId="77777777">
        <w:trPr>
          <w:trHeight w:val="300"/>
        </w:trPr>
        <w:tc>
          <w:tcPr>
            <w:tcW w:w="750" w:type="dxa"/>
            <w:tcBorders>
              <w:top w:val="single" w:sz="6" w:space="0" w:color="auto"/>
              <w:left w:val="single" w:sz="6" w:space="0" w:color="auto"/>
              <w:bottom w:val="single" w:sz="6" w:space="0" w:color="auto"/>
              <w:right w:val="single" w:sz="6" w:space="0" w:color="auto"/>
            </w:tcBorders>
          </w:tcPr>
          <w:p w14:paraId="42B632FB" w14:textId="77777777" w:rsidR="00DF4288" w:rsidRPr="00B15F6A" w:rsidRDefault="00DF4288">
            <w:pPr>
              <w:rPr>
                <w:rFonts w:cstheme="minorHAnsi"/>
              </w:rPr>
            </w:pPr>
            <w:r w:rsidRPr="00B15F6A">
              <w:rPr>
                <w:rFonts w:cstheme="minorHAnsi"/>
              </w:rPr>
              <w:lastRenderedPageBreak/>
              <w:t>7</w:t>
            </w:r>
          </w:p>
        </w:tc>
        <w:tc>
          <w:tcPr>
            <w:tcW w:w="2852" w:type="dxa"/>
            <w:tcBorders>
              <w:top w:val="single" w:sz="6" w:space="0" w:color="auto"/>
              <w:left w:val="single" w:sz="6" w:space="0" w:color="auto"/>
              <w:bottom w:val="single" w:sz="6" w:space="0" w:color="auto"/>
              <w:right w:val="single" w:sz="6" w:space="0" w:color="auto"/>
            </w:tcBorders>
          </w:tcPr>
          <w:p w14:paraId="62CEAD62" w14:textId="74593F2D" w:rsidR="00DF4288" w:rsidRPr="00B15F6A" w:rsidRDefault="00E32E12">
            <w:pPr>
              <w:rPr>
                <w:rFonts w:cstheme="minorHAnsi"/>
              </w:rPr>
            </w:pPr>
            <w:r>
              <w:rPr>
                <w:rFonts w:cstheme="minorHAnsi"/>
              </w:rPr>
              <w:t xml:space="preserve">Approach to </w:t>
            </w:r>
            <w:r w:rsidR="00BD6DB4">
              <w:rPr>
                <w:rFonts w:cstheme="minorHAnsi"/>
              </w:rPr>
              <w:t>delivering t</w:t>
            </w:r>
            <w:r w:rsidR="00DF4288" w:rsidRPr="00B15F6A">
              <w:rPr>
                <w:rFonts w:cstheme="minorHAnsi"/>
              </w:rPr>
              <w:t xml:space="preserve">raining and </w:t>
            </w:r>
            <w:r w:rsidR="00BD6DB4">
              <w:rPr>
                <w:rFonts w:cstheme="minorHAnsi"/>
              </w:rPr>
              <w:t>s</w:t>
            </w:r>
            <w:r w:rsidR="00DF4288" w:rsidRPr="00B15F6A">
              <w:rPr>
                <w:rFonts w:cstheme="minorHAnsi"/>
              </w:rPr>
              <w:t>upport</w:t>
            </w:r>
            <w:r w:rsidR="00BD6DB4">
              <w:rPr>
                <w:rFonts w:cstheme="minorHAnsi"/>
              </w:rPr>
              <w:t xml:space="preserve"> for staff</w:t>
            </w:r>
            <w:r w:rsidR="00FF405A">
              <w:rPr>
                <w:rFonts w:cstheme="minorHAnsi"/>
              </w:rPr>
              <w:t xml:space="preserve"> and editors.</w:t>
            </w:r>
          </w:p>
        </w:tc>
        <w:tc>
          <w:tcPr>
            <w:tcW w:w="1694" w:type="dxa"/>
            <w:tcBorders>
              <w:top w:val="single" w:sz="6" w:space="0" w:color="auto"/>
              <w:left w:val="single" w:sz="6" w:space="0" w:color="auto"/>
              <w:bottom w:val="single" w:sz="6" w:space="0" w:color="auto"/>
              <w:right w:val="single" w:sz="6" w:space="0" w:color="auto"/>
            </w:tcBorders>
          </w:tcPr>
          <w:p w14:paraId="2DDE7F84" w14:textId="77777777" w:rsidR="00DF4288" w:rsidRPr="00B15F6A" w:rsidRDefault="00DF4288">
            <w:pPr>
              <w:rPr>
                <w:rFonts w:cstheme="minorHAnsi"/>
              </w:rPr>
            </w:pPr>
            <w:r w:rsidRPr="00B15F6A">
              <w:rPr>
                <w:rFonts w:cstheme="minorHAnsi"/>
              </w:rPr>
              <w:t> </w:t>
            </w:r>
          </w:p>
        </w:tc>
        <w:tc>
          <w:tcPr>
            <w:tcW w:w="1807" w:type="dxa"/>
            <w:tcBorders>
              <w:top w:val="single" w:sz="6" w:space="0" w:color="auto"/>
              <w:left w:val="single" w:sz="6" w:space="0" w:color="auto"/>
              <w:bottom w:val="single" w:sz="6" w:space="0" w:color="auto"/>
              <w:right w:val="single" w:sz="6" w:space="0" w:color="auto"/>
            </w:tcBorders>
          </w:tcPr>
          <w:p w14:paraId="4BCEA88B" w14:textId="3061402D" w:rsidR="00DF4288" w:rsidRPr="00A036E8" w:rsidRDefault="00A036E8">
            <w:pPr>
              <w:rPr>
                <w:rFonts w:cstheme="minorHAnsi"/>
              </w:rPr>
            </w:pPr>
            <w:r w:rsidRPr="00A036E8">
              <w:rPr>
                <w:rFonts w:cstheme="minorHAnsi"/>
              </w:rPr>
              <w:t>10</w:t>
            </w:r>
          </w:p>
        </w:tc>
        <w:tc>
          <w:tcPr>
            <w:tcW w:w="1807" w:type="dxa"/>
            <w:tcBorders>
              <w:top w:val="single" w:sz="6" w:space="0" w:color="auto"/>
              <w:left w:val="single" w:sz="6" w:space="0" w:color="auto"/>
              <w:bottom w:val="single" w:sz="6" w:space="0" w:color="auto"/>
              <w:right w:val="single" w:sz="6" w:space="0" w:color="auto"/>
            </w:tcBorders>
          </w:tcPr>
          <w:p w14:paraId="5224C22C" w14:textId="77777777" w:rsidR="00DF4288" w:rsidRPr="00B15F6A" w:rsidRDefault="00DF4288">
            <w:pPr>
              <w:rPr>
                <w:rFonts w:cstheme="minorHAnsi"/>
              </w:rPr>
            </w:pPr>
          </w:p>
        </w:tc>
      </w:tr>
      <w:tr w:rsidR="00834F63" w:rsidRPr="00B15F6A" w14:paraId="76EC33F8" w14:textId="77777777">
        <w:trPr>
          <w:trHeight w:val="300"/>
        </w:trPr>
        <w:tc>
          <w:tcPr>
            <w:tcW w:w="750" w:type="dxa"/>
            <w:tcBorders>
              <w:top w:val="single" w:sz="6" w:space="0" w:color="auto"/>
              <w:left w:val="single" w:sz="6" w:space="0" w:color="auto"/>
              <w:bottom w:val="single" w:sz="6" w:space="0" w:color="auto"/>
              <w:right w:val="single" w:sz="6" w:space="0" w:color="auto"/>
            </w:tcBorders>
          </w:tcPr>
          <w:p w14:paraId="10D79035" w14:textId="2CCD8314" w:rsidR="00834F63" w:rsidRPr="00B15F6A" w:rsidRDefault="000709C3">
            <w:pPr>
              <w:rPr>
                <w:rFonts w:cstheme="minorHAnsi"/>
              </w:rPr>
            </w:pPr>
            <w:r>
              <w:rPr>
                <w:rFonts w:cstheme="minorHAnsi"/>
              </w:rPr>
              <w:t>8</w:t>
            </w:r>
          </w:p>
        </w:tc>
        <w:tc>
          <w:tcPr>
            <w:tcW w:w="2852" w:type="dxa"/>
            <w:tcBorders>
              <w:top w:val="single" w:sz="6" w:space="0" w:color="auto"/>
              <w:left w:val="single" w:sz="6" w:space="0" w:color="auto"/>
              <w:bottom w:val="single" w:sz="6" w:space="0" w:color="auto"/>
              <w:right w:val="single" w:sz="6" w:space="0" w:color="auto"/>
            </w:tcBorders>
          </w:tcPr>
          <w:p w14:paraId="38C3F81A" w14:textId="509E1F04" w:rsidR="00834F63" w:rsidRDefault="00834F63">
            <w:pPr>
              <w:rPr>
                <w:rFonts w:cstheme="minorHAnsi"/>
              </w:rPr>
            </w:pPr>
            <w:r>
              <w:rPr>
                <w:rFonts w:cstheme="minorHAnsi"/>
              </w:rPr>
              <w:t xml:space="preserve">Evidence of the company/organisation’s </w:t>
            </w:r>
            <w:r w:rsidR="00EA05C7">
              <w:rPr>
                <w:rFonts w:cstheme="minorHAnsi"/>
              </w:rPr>
              <w:t>approach</w:t>
            </w:r>
            <w:r>
              <w:rPr>
                <w:rFonts w:cstheme="minorHAnsi"/>
              </w:rPr>
              <w:t xml:space="preserve"> to </w:t>
            </w:r>
            <w:r w:rsidR="00EA05C7">
              <w:rPr>
                <w:rFonts w:cstheme="minorHAnsi"/>
              </w:rPr>
              <w:t xml:space="preserve">economic, social, environmental and cultural </w:t>
            </w:r>
            <w:r>
              <w:rPr>
                <w:rFonts w:cstheme="minorHAnsi"/>
              </w:rPr>
              <w:t xml:space="preserve">sustainability </w:t>
            </w:r>
            <w:r w:rsidR="00C94673" w:rsidRPr="00C94673">
              <w:rPr>
                <w:rFonts w:cstheme="minorHAnsi"/>
              </w:rPr>
              <w:t xml:space="preserve">in line with the </w:t>
            </w:r>
            <w:hyperlink r:id="rId8" w:history="1">
              <w:r w:rsidR="00C94673" w:rsidRPr="00C94673">
                <w:rPr>
                  <w:rStyle w:val="Hyperlink"/>
                  <w:rFonts w:cstheme="minorHAnsi"/>
                </w:rPr>
                <w:t>Well-being of Future Generations (Wales) Act 2015</w:t>
              </w:r>
            </w:hyperlink>
            <w:r w:rsidR="00C94673">
              <w:rPr>
                <w:rFonts w:cstheme="minorHAnsi"/>
              </w:rPr>
              <w:t xml:space="preserve"> and how the design and technical solution will comply with this.</w:t>
            </w:r>
          </w:p>
        </w:tc>
        <w:tc>
          <w:tcPr>
            <w:tcW w:w="1694" w:type="dxa"/>
            <w:tcBorders>
              <w:top w:val="single" w:sz="6" w:space="0" w:color="auto"/>
              <w:left w:val="single" w:sz="6" w:space="0" w:color="auto"/>
              <w:bottom w:val="single" w:sz="6" w:space="0" w:color="auto"/>
              <w:right w:val="single" w:sz="6" w:space="0" w:color="auto"/>
            </w:tcBorders>
          </w:tcPr>
          <w:p w14:paraId="5111D5C9" w14:textId="77777777" w:rsidR="00834F63" w:rsidRPr="00B15F6A" w:rsidRDefault="00834F63">
            <w:pPr>
              <w:rPr>
                <w:rFonts w:cstheme="minorHAnsi"/>
              </w:rPr>
            </w:pPr>
          </w:p>
        </w:tc>
        <w:tc>
          <w:tcPr>
            <w:tcW w:w="1807" w:type="dxa"/>
            <w:tcBorders>
              <w:top w:val="single" w:sz="6" w:space="0" w:color="auto"/>
              <w:left w:val="single" w:sz="6" w:space="0" w:color="auto"/>
              <w:bottom w:val="single" w:sz="6" w:space="0" w:color="auto"/>
              <w:right w:val="single" w:sz="6" w:space="0" w:color="auto"/>
            </w:tcBorders>
          </w:tcPr>
          <w:p w14:paraId="34435FC7" w14:textId="485DAEC9" w:rsidR="00834F63" w:rsidRPr="00A036E8" w:rsidRDefault="0019282A">
            <w:pPr>
              <w:rPr>
                <w:rFonts w:cstheme="minorHAnsi"/>
              </w:rPr>
            </w:pPr>
            <w:r>
              <w:rPr>
                <w:rFonts w:cstheme="minorHAnsi"/>
              </w:rPr>
              <w:t>10</w:t>
            </w:r>
          </w:p>
        </w:tc>
        <w:tc>
          <w:tcPr>
            <w:tcW w:w="1807" w:type="dxa"/>
            <w:tcBorders>
              <w:top w:val="single" w:sz="6" w:space="0" w:color="auto"/>
              <w:left w:val="single" w:sz="6" w:space="0" w:color="auto"/>
              <w:bottom w:val="single" w:sz="6" w:space="0" w:color="auto"/>
              <w:right w:val="single" w:sz="6" w:space="0" w:color="auto"/>
            </w:tcBorders>
          </w:tcPr>
          <w:p w14:paraId="17BE3461" w14:textId="77777777" w:rsidR="00834F63" w:rsidRPr="00B15F6A" w:rsidRDefault="00834F63">
            <w:pPr>
              <w:rPr>
                <w:rFonts w:cstheme="minorHAnsi"/>
              </w:rPr>
            </w:pPr>
          </w:p>
        </w:tc>
      </w:tr>
      <w:tr w:rsidR="00DF4288" w:rsidRPr="00B15F6A" w14:paraId="1E2AD034" w14:textId="77777777">
        <w:trPr>
          <w:trHeight w:val="300"/>
        </w:trPr>
        <w:tc>
          <w:tcPr>
            <w:tcW w:w="750" w:type="dxa"/>
            <w:tcBorders>
              <w:top w:val="single" w:sz="6" w:space="0" w:color="auto"/>
              <w:left w:val="single" w:sz="6" w:space="0" w:color="auto"/>
              <w:bottom w:val="single" w:sz="6" w:space="0" w:color="auto"/>
              <w:right w:val="single" w:sz="6" w:space="0" w:color="auto"/>
            </w:tcBorders>
          </w:tcPr>
          <w:p w14:paraId="36E48F1F" w14:textId="77777777" w:rsidR="00DF4288" w:rsidRPr="00B15F6A" w:rsidRDefault="00DF4288">
            <w:pPr>
              <w:rPr>
                <w:rFonts w:cstheme="minorHAnsi"/>
              </w:rPr>
            </w:pPr>
            <w:r w:rsidRPr="00B15F6A">
              <w:rPr>
                <w:rFonts w:cstheme="minorHAnsi"/>
              </w:rPr>
              <w:t> </w:t>
            </w:r>
          </w:p>
        </w:tc>
        <w:tc>
          <w:tcPr>
            <w:tcW w:w="2852" w:type="dxa"/>
            <w:tcBorders>
              <w:top w:val="single" w:sz="6" w:space="0" w:color="auto"/>
              <w:left w:val="single" w:sz="6" w:space="0" w:color="auto"/>
              <w:bottom w:val="single" w:sz="6" w:space="0" w:color="auto"/>
              <w:right w:val="single" w:sz="6" w:space="0" w:color="auto"/>
            </w:tcBorders>
          </w:tcPr>
          <w:p w14:paraId="79537B50" w14:textId="77777777" w:rsidR="00DF4288" w:rsidRPr="00B15F6A" w:rsidRDefault="00DF4288">
            <w:pPr>
              <w:rPr>
                <w:rFonts w:cstheme="minorHAnsi"/>
              </w:rPr>
            </w:pPr>
            <w:r w:rsidRPr="00B15F6A">
              <w:rPr>
                <w:rFonts w:cstheme="minorHAnsi"/>
                <w:b/>
                <w:bCs/>
              </w:rPr>
              <w:t>Total score</w:t>
            </w:r>
            <w:r w:rsidRPr="00B15F6A">
              <w:rPr>
                <w:rFonts w:cstheme="minorHAnsi"/>
              </w:rPr>
              <w:t> </w:t>
            </w:r>
          </w:p>
        </w:tc>
        <w:tc>
          <w:tcPr>
            <w:tcW w:w="1694" w:type="dxa"/>
            <w:tcBorders>
              <w:top w:val="single" w:sz="6" w:space="0" w:color="auto"/>
              <w:left w:val="single" w:sz="6" w:space="0" w:color="auto"/>
              <w:bottom w:val="single" w:sz="6" w:space="0" w:color="auto"/>
              <w:right w:val="single" w:sz="6" w:space="0" w:color="auto"/>
            </w:tcBorders>
          </w:tcPr>
          <w:p w14:paraId="12AEB137" w14:textId="77777777" w:rsidR="00DF4288" w:rsidRPr="00B15F6A" w:rsidRDefault="00DF4288">
            <w:pPr>
              <w:rPr>
                <w:rFonts w:cstheme="minorHAnsi"/>
              </w:rPr>
            </w:pPr>
            <w:r w:rsidRPr="00B15F6A">
              <w:rPr>
                <w:rFonts w:cstheme="minorHAnsi"/>
              </w:rPr>
              <w:t> </w:t>
            </w:r>
          </w:p>
        </w:tc>
        <w:tc>
          <w:tcPr>
            <w:tcW w:w="1807" w:type="dxa"/>
            <w:tcBorders>
              <w:top w:val="single" w:sz="6" w:space="0" w:color="auto"/>
              <w:left w:val="single" w:sz="6" w:space="0" w:color="auto"/>
              <w:bottom w:val="single" w:sz="6" w:space="0" w:color="auto"/>
              <w:right w:val="single" w:sz="6" w:space="0" w:color="auto"/>
            </w:tcBorders>
          </w:tcPr>
          <w:p w14:paraId="52D135EA" w14:textId="1ED99D35" w:rsidR="00DF4288" w:rsidRPr="00B15F6A" w:rsidRDefault="00DF4288">
            <w:pPr>
              <w:rPr>
                <w:rFonts w:cstheme="minorHAnsi"/>
              </w:rPr>
            </w:pPr>
            <w:r w:rsidRPr="00B15F6A">
              <w:rPr>
                <w:rFonts w:cstheme="minorHAnsi"/>
                <w:b/>
                <w:bCs/>
              </w:rPr>
              <w:t>1</w:t>
            </w:r>
            <w:r w:rsidR="00E74D33">
              <w:rPr>
                <w:rFonts w:cstheme="minorHAnsi"/>
                <w:b/>
                <w:bCs/>
              </w:rPr>
              <w:t>1</w:t>
            </w:r>
            <w:r w:rsidRPr="00B15F6A">
              <w:rPr>
                <w:rFonts w:cstheme="minorHAnsi"/>
                <w:b/>
                <w:bCs/>
              </w:rPr>
              <w:t>0</w:t>
            </w:r>
            <w:r w:rsidRPr="00B15F6A">
              <w:rPr>
                <w:rFonts w:cstheme="minorHAnsi"/>
              </w:rPr>
              <w:t> </w:t>
            </w:r>
          </w:p>
        </w:tc>
        <w:tc>
          <w:tcPr>
            <w:tcW w:w="1807" w:type="dxa"/>
            <w:tcBorders>
              <w:top w:val="single" w:sz="6" w:space="0" w:color="auto"/>
              <w:left w:val="single" w:sz="6" w:space="0" w:color="auto"/>
              <w:bottom w:val="single" w:sz="6" w:space="0" w:color="auto"/>
              <w:right w:val="single" w:sz="6" w:space="0" w:color="auto"/>
            </w:tcBorders>
          </w:tcPr>
          <w:p w14:paraId="3F0E2EEB" w14:textId="1D70B779" w:rsidR="00DF4288" w:rsidRPr="00B15F6A" w:rsidRDefault="00DF4288">
            <w:pPr>
              <w:rPr>
                <w:rFonts w:cstheme="minorHAnsi"/>
                <w:b/>
                <w:bCs/>
              </w:rPr>
            </w:pPr>
            <w:r w:rsidRPr="00B15F6A">
              <w:rPr>
                <w:rFonts w:cstheme="minorHAnsi"/>
                <w:b/>
                <w:bCs/>
              </w:rPr>
              <w:t>1</w:t>
            </w:r>
            <w:r w:rsidR="00E74D33">
              <w:rPr>
                <w:rFonts w:cstheme="minorHAnsi"/>
                <w:b/>
                <w:bCs/>
              </w:rPr>
              <w:t>1</w:t>
            </w:r>
            <w:r w:rsidRPr="00B15F6A">
              <w:rPr>
                <w:rFonts w:cstheme="minorHAnsi"/>
                <w:b/>
                <w:bCs/>
              </w:rPr>
              <w:t>00</w:t>
            </w:r>
          </w:p>
        </w:tc>
      </w:tr>
    </w:tbl>
    <w:p w14:paraId="6B8224C5" w14:textId="77777777" w:rsidR="00DF4288" w:rsidRDefault="00DF4288" w:rsidP="00DF4288">
      <w:pPr>
        <w:rPr>
          <w:rFonts w:cstheme="minorHAnsi"/>
        </w:rPr>
      </w:pPr>
      <w:r w:rsidRPr="00B15F6A">
        <w:rPr>
          <w:rFonts w:cstheme="minorHAnsi"/>
        </w:rPr>
        <w:t> </w:t>
      </w:r>
    </w:p>
    <w:p w14:paraId="12223FDE" w14:textId="46F8D667" w:rsidR="00AB29A0" w:rsidRPr="00B15F6A" w:rsidRDefault="00AB29A0" w:rsidP="00DF4288">
      <w:pPr>
        <w:rPr>
          <w:rFonts w:cstheme="minorHAnsi"/>
        </w:rPr>
      </w:pPr>
      <w:r w:rsidRPr="00B15F6A">
        <w:rPr>
          <w:rFonts w:cstheme="minorHAnsi"/>
        </w:rPr>
        <w:t>Please note that scoring ‘0’ for any one or more quality question will give grounds for excluding the tender from further consideration. For any tenders so excluded, that tenderer’s price shall be excluded from the ‘price’ evaluation. </w:t>
      </w:r>
    </w:p>
    <w:p w14:paraId="7AC97726" w14:textId="77777777" w:rsidR="00DF4288" w:rsidRPr="00B15F6A" w:rsidRDefault="00DF4288" w:rsidP="00DF4288">
      <w:pPr>
        <w:rPr>
          <w:rFonts w:cstheme="minorHAnsi"/>
          <w:b/>
          <w:bCs/>
        </w:rPr>
      </w:pPr>
      <w:r w:rsidRPr="00B15F6A">
        <w:rPr>
          <w:rFonts w:cstheme="minorHAnsi"/>
          <w:b/>
          <w:bCs/>
        </w:rPr>
        <w:t xml:space="preserve">Scoring Model </w:t>
      </w:r>
    </w:p>
    <w:p w14:paraId="1DECE810" w14:textId="77777777" w:rsidR="00DF4288" w:rsidRPr="00B15F6A" w:rsidRDefault="00DF4288" w:rsidP="00DF4288">
      <w:pPr>
        <w:rPr>
          <w:rFonts w:cstheme="minorHAnsi"/>
        </w:rPr>
      </w:pPr>
      <w:r w:rsidRPr="00B15F6A">
        <w:rPr>
          <w:rFonts w:cstheme="minorHAnsi"/>
        </w:rPr>
        <w:t>The quotes will be scored by the evaluation panel using the following scoring model:</w:t>
      </w:r>
    </w:p>
    <w:tbl>
      <w:tblPr>
        <w:tblStyle w:val="TableGrid"/>
        <w:tblW w:w="9016" w:type="dxa"/>
        <w:tblLayout w:type="fixed"/>
        <w:tblLook w:val="06A0" w:firstRow="1" w:lastRow="0" w:firstColumn="1" w:lastColumn="0" w:noHBand="1" w:noVBand="1"/>
      </w:tblPr>
      <w:tblGrid>
        <w:gridCol w:w="1080"/>
        <w:gridCol w:w="7936"/>
      </w:tblGrid>
      <w:tr w:rsidR="00DF4288" w:rsidRPr="00B15F6A" w14:paraId="0A372927" w14:textId="77777777">
        <w:trPr>
          <w:trHeight w:val="300"/>
        </w:trPr>
        <w:tc>
          <w:tcPr>
            <w:tcW w:w="1080" w:type="dxa"/>
          </w:tcPr>
          <w:p w14:paraId="248F8003" w14:textId="77777777" w:rsidR="00DF4288" w:rsidRPr="00B15F6A" w:rsidRDefault="00DF4288">
            <w:pPr>
              <w:rPr>
                <w:rFonts w:cstheme="minorHAnsi"/>
                <w:b/>
                <w:bCs/>
              </w:rPr>
            </w:pPr>
            <w:r w:rsidRPr="00B15F6A">
              <w:rPr>
                <w:rFonts w:cstheme="minorHAnsi"/>
                <w:b/>
                <w:bCs/>
              </w:rPr>
              <w:t>Score</w:t>
            </w:r>
          </w:p>
        </w:tc>
        <w:tc>
          <w:tcPr>
            <w:tcW w:w="7936" w:type="dxa"/>
          </w:tcPr>
          <w:p w14:paraId="302EB088" w14:textId="77777777" w:rsidR="00DF4288" w:rsidRPr="00B15F6A" w:rsidRDefault="00DF4288">
            <w:pPr>
              <w:rPr>
                <w:rFonts w:cstheme="minorHAnsi"/>
                <w:b/>
                <w:bCs/>
              </w:rPr>
            </w:pPr>
            <w:r w:rsidRPr="00B15F6A">
              <w:rPr>
                <w:rFonts w:cstheme="minorHAnsi"/>
                <w:b/>
                <w:bCs/>
              </w:rPr>
              <w:t>Interpretation</w:t>
            </w:r>
          </w:p>
        </w:tc>
      </w:tr>
      <w:tr w:rsidR="00DF4288" w:rsidRPr="00B15F6A" w14:paraId="5F9E8627" w14:textId="77777777">
        <w:trPr>
          <w:trHeight w:val="300"/>
        </w:trPr>
        <w:tc>
          <w:tcPr>
            <w:tcW w:w="1080" w:type="dxa"/>
          </w:tcPr>
          <w:p w14:paraId="0132652F" w14:textId="77777777" w:rsidR="00DF4288" w:rsidRPr="00B15F6A" w:rsidRDefault="00DF4288">
            <w:pPr>
              <w:rPr>
                <w:rFonts w:cstheme="minorHAnsi"/>
              </w:rPr>
            </w:pPr>
            <w:r w:rsidRPr="00B15F6A">
              <w:rPr>
                <w:rFonts w:cstheme="minorHAnsi"/>
              </w:rPr>
              <w:t>10</w:t>
            </w:r>
          </w:p>
        </w:tc>
        <w:tc>
          <w:tcPr>
            <w:tcW w:w="7936" w:type="dxa"/>
          </w:tcPr>
          <w:p w14:paraId="05606F67" w14:textId="77777777" w:rsidR="00DF4288" w:rsidRPr="00B15F6A" w:rsidRDefault="00DF4288">
            <w:pPr>
              <w:rPr>
                <w:rFonts w:cstheme="minorHAnsi"/>
              </w:rPr>
            </w:pPr>
            <w:r w:rsidRPr="00B15F6A">
              <w:rPr>
                <w:rFonts w:cstheme="minorHAnsi"/>
              </w:rPr>
              <w:t>Excellent – Overall the response demonstrates that the bidder meets all areas of the requirement and provides all areas of evidence requested in the level of detail requested</w:t>
            </w:r>
            <w:r>
              <w:rPr>
                <w:rFonts w:cstheme="minorHAnsi"/>
              </w:rPr>
              <w:t>.</w:t>
            </w:r>
          </w:p>
        </w:tc>
      </w:tr>
      <w:tr w:rsidR="00DF4288" w:rsidRPr="00B15F6A" w14:paraId="4C246AA2" w14:textId="77777777">
        <w:trPr>
          <w:trHeight w:val="300"/>
        </w:trPr>
        <w:tc>
          <w:tcPr>
            <w:tcW w:w="1080" w:type="dxa"/>
          </w:tcPr>
          <w:p w14:paraId="5F8D734B" w14:textId="77777777" w:rsidR="00DF4288" w:rsidRPr="00B15F6A" w:rsidRDefault="00DF4288">
            <w:pPr>
              <w:rPr>
                <w:rFonts w:cstheme="minorHAnsi"/>
              </w:rPr>
            </w:pPr>
            <w:r w:rsidRPr="00B15F6A">
              <w:rPr>
                <w:rFonts w:cstheme="minorHAnsi"/>
              </w:rPr>
              <w:t>7</w:t>
            </w:r>
          </w:p>
        </w:tc>
        <w:tc>
          <w:tcPr>
            <w:tcW w:w="7936" w:type="dxa"/>
          </w:tcPr>
          <w:p w14:paraId="508CFF21" w14:textId="77777777" w:rsidR="00DF4288" w:rsidRPr="00B15F6A" w:rsidRDefault="00DF4288">
            <w:pPr>
              <w:jc w:val="both"/>
              <w:rPr>
                <w:rFonts w:cstheme="minorHAnsi"/>
              </w:rPr>
            </w:pPr>
            <w:r w:rsidRPr="00B15F6A">
              <w:rPr>
                <w:rFonts w:cstheme="minorHAnsi"/>
              </w:rPr>
              <w:t xml:space="preserve">Good - Overall the response demonstrates that the bidder meets all areas of the requirement and provides all the areas of evidence </w:t>
            </w:r>
            <w:proofErr w:type="gramStart"/>
            <w:r w:rsidRPr="00B15F6A">
              <w:rPr>
                <w:rFonts w:cstheme="minorHAnsi"/>
              </w:rPr>
              <w:t xml:space="preserve">requested, </w:t>
            </w:r>
            <w:r w:rsidRPr="00CB49BD">
              <w:rPr>
                <w:rFonts w:cstheme="minorHAnsi"/>
              </w:rPr>
              <w:t>but</w:t>
            </w:r>
            <w:proofErr w:type="gramEnd"/>
            <w:r w:rsidRPr="00CB49BD">
              <w:rPr>
                <w:rFonts w:cstheme="minorHAnsi"/>
              </w:rPr>
              <w:t xml:space="preserve"> fails to provide the level of detail required.</w:t>
            </w:r>
          </w:p>
        </w:tc>
      </w:tr>
      <w:tr w:rsidR="00DF4288" w:rsidRPr="00B15F6A" w14:paraId="59837A62" w14:textId="77777777">
        <w:trPr>
          <w:trHeight w:val="300"/>
        </w:trPr>
        <w:tc>
          <w:tcPr>
            <w:tcW w:w="1080" w:type="dxa"/>
          </w:tcPr>
          <w:p w14:paraId="2C1B93EE" w14:textId="77777777" w:rsidR="00DF4288" w:rsidRPr="00B15F6A" w:rsidRDefault="00DF4288">
            <w:pPr>
              <w:rPr>
                <w:rFonts w:cstheme="minorHAnsi"/>
              </w:rPr>
            </w:pPr>
            <w:r w:rsidRPr="00B15F6A">
              <w:rPr>
                <w:rFonts w:cstheme="minorHAnsi"/>
              </w:rPr>
              <w:t>5</w:t>
            </w:r>
          </w:p>
        </w:tc>
        <w:tc>
          <w:tcPr>
            <w:tcW w:w="7936" w:type="dxa"/>
          </w:tcPr>
          <w:p w14:paraId="3906EB73" w14:textId="77777777" w:rsidR="00DF4288" w:rsidRPr="00B15F6A" w:rsidRDefault="00DF4288">
            <w:pPr>
              <w:rPr>
                <w:rFonts w:cstheme="minorHAnsi"/>
              </w:rPr>
            </w:pPr>
            <w:r w:rsidRPr="00B15F6A">
              <w:rPr>
                <w:rFonts w:cstheme="minorHAnsi"/>
              </w:rPr>
              <w:t xml:space="preserve">Adequate - Overall the response demonstrates that the bidder meets all areas of the requirement, but not all the areas of evidence requested have been provided. </w:t>
            </w:r>
          </w:p>
        </w:tc>
      </w:tr>
      <w:tr w:rsidR="00DF4288" w:rsidRPr="00B15F6A" w14:paraId="4D08124C" w14:textId="77777777">
        <w:trPr>
          <w:trHeight w:val="300"/>
        </w:trPr>
        <w:tc>
          <w:tcPr>
            <w:tcW w:w="1080" w:type="dxa"/>
          </w:tcPr>
          <w:p w14:paraId="23FAF91D" w14:textId="77777777" w:rsidR="00DF4288" w:rsidRPr="00B15F6A" w:rsidRDefault="00DF4288">
            <w:pPr>
              <w:rPr>
                <w:rFonts w:cstheme="minorHAnsi"/>
              </w:rPr>
            </w:pPr>
            <w:r w:rsidRPr="00B15F6A">
              <w:rPr>
                <w:rFonts w:cstheme="minorHAnsi"/>
              </w:rPr>
              <w:t>3</w:t>
            </w:r>
          </w:p>
        </w:tc>
        <w:tc>
          <w:tcPr>
            <w:tcW w:w="7936" w:type="dxa"/>
          </w:tcPr>
          <w:p w14:paraId="6E339C82" w14:textId="77777777" w:rsidR="00DF4288" w:rsidRPr="00B15F6A" w:rsidRDefault="00DF4288">
            <w:pPr>
              <w:rPr>
                <w:rFonts w:cstheme="minorHAnsi"/>
              </w:rPr>
            </w:pPr>
            <w:r w:rsidRPr="00B15F6A">
              <w:rPr>
                <w:rFonts w:cstheme="minorHAnsi"/>
              </w:rPr>
              <w:t xml:space="preserve">Poor – The response does not demonstrate that the bidder meets the requirement in one or more areas. </w:t>
            </w:r>
          </w:p>
        </w:tc>
      </w:tr>
      <w:tr w:rsidR="00DF4288" w:rsidRPr="00B15F6A" w14:paraId="2A040176" w14:textId="77777777">
        <w:trPr>
          <w:trHeight w:val="300"/>
        </w:trPr>
        <w:tc>
          <w:tcPr>
            <w:tcW w:w="1080" w:type="dxa"/>
          </w:tcPr>
          <w:p w14:paraId="49B2DD2D" w14:textId="77777777" w:rsidR="00DF4288" w:rsidRPr="00B15F6A" w:rsidRDefault="00DF4288">
            <w:pPr>
              <w:rPr>
                <w:rFonts w:cstheme="minorHAnsi"/>
              </w:rPr>
            </w:pPr>
            <w:r w:rsidRPr="00B15F6A">
              <w:rPr>
                <w:rFonts w:cstheme="minorHAnsi"/>
              </w:rPr>
              <w:t>0</w:t>
            </w:r>
          </w:p>
        </w:tc>
        <w:tc>
          <w:tcPr>
            <w:tcW w:w="7936" w:type="dxa"/>
          </w:tcPr>
          <w:p w14:paraId="6DDBF2F1" w14:textId="3E33AC13" w:rsidR="00DF4288" w:rsidRPr="00B15F6A" w:rsidRDefault="00DF4288" w:rsidP="00AB29A0">
            <w:pPr>
              <w:rPr>
                <w:rFonts w:cstheme="minorHAnsi"/>
              </w:rPr>
            </w:pPr>
            <w:r w:rsidRPr="00315C56">
              <w:rPr>
                <w:rFonts w:cstheme="minorHAnsi"/>
              </w:rPr>
              <w:t>Unacceptable: no response has been provided.</w:t>
            </w:r>
            <w:r w:rsidR="00AB29A0">
              <w:rPr>
                <w:rFonts w:cstheme="minorHAnsi"/>
              </w:rPr>
              <w:t xml:space="preserve"> </w:t>
            </w:r>
          </w:p>
        </w:tc>
      </w:tr>
    </w:tbl>
    <w:p w14:paraId="76B8D3B8" w14:textId="77777777" w:rsidR="00DF4288" w:rsidRDefault="00DF4288" w:rsidP="00DF4288">
      <w:pPr>
        <w:ind w:left="720"/>
        <w:rPr>
          <w:rFonts w:ascii="Arial" w:hAnsi="Arial" w:cs="Arial"/>
          <w:sz w:val="24"/>
          <w:szCs w:val="24"/>
          <w:highlight w:val="yellow"/>
        </w:rPr>
      </w:pPr>
    </w:p>
    <w:p w14:paraId="2B9F4177" w14:textId="113FDA87" w:rsidR="00DF4288" w:rsidRPr="00AB29A0" w:rsidRDefault="00DF4288" w:rsidP="00AB29A0">
      <w:pPr>
        <w:pStyle w:val="ListParagraph"/>
        <w:numPr>
          <w:ilvl w:val="0"/>
          <w:numId w:val="1"/>
        </w:numPr>
        <w:rPr>
          <w:rFonts w:cstheme="minorHAnsi"/>
          <w:b/>
          <w:bCs/>
          <w:u w:val="single"/>
        </w:rPr>
      </w:pPr>
      <w:r w:rsidRPr="00AB29A0">
        <w:rPr>
          <w:rFonts w:cstheme="minorHAnsi"/>
          <w:b/>
          <w:bCs/>
          <w:u w:val="single"/>
        </w:rPr>
        <w:t>Price 30%</w:t>
      </w:r>
    </w:p>
    <w:p w14:paraId="00230417" w14:textId="77777777" w:rsidR="00DF4288" w:rsidRPr="00AA525D" w:rsidRDefault="00DF4288" w:rsidP="00DF4288">
      <w:pPr>
        <w:rPr>
          <w:rFonts w:cstheme="minorHAnsi"/>
        </w:rPr>
      </w:pPr>
      <w:r w:rsidRPr="00AA525D">
        <w:rPr>
          <w:rFonts w:cstheme="minorHAnsi"/>
          <w:b/>
          <w:bCs/>
        </w:rPr>
        <w:t>Evaluation of Price</w:t>
      </w:r>
      <w:r w:rsidRPr="00AA525D">
        <w:rPr>
          <w:rFonts w:cstheme="minorHAnsi"/>
        </w:rPr>
        <w:t> </w:t>
      </w:r>
    </w:p>
    <w:p w14:paraId="5A609DCD" w14:textId="5EC3373D" w:rsidR="00DF4288" w:rsidRPr="00AA525D" w:rsidRDefault="00DF4288" w:rsidP="00DF4288">
      <w:pPr>
        <w:spacing w:after="0"/>
        <w:rPr>
          <w:rFonts w:eastAsia="Verdana" w:cstheme="minorHAnsi"/>
          <w:b/>
          <w:bCs/>
          <w:color w:val="000000" w:themeColor="text1"/>
        </w:rPr>
      </w:pPr>
      <w:r w:rsidRPr="00AA525D">
        <w:rPr>
          <w:rFonts w:cstheme="minorHAnsi"/>
        </w:rPr>
        <w:t>Price will be assessed on value for money, based on the allocated budget of no more than £</w:t>
      </w:r>
      <w:r w:rsidR="00A70690">
        <w:rPr>
          <w:rFonts w:cstheme="minorHAnsi"/>
        </w:rPr>
        <w:t>1</w:t>
      </w:r>
      <w:r w:rsidR="001C2B2C">
        <w:rPr>
          <w:rFonts w:cstheme="minorHAnsi"/>
        </w:rPr>
        <w:t>2</w:t>
      </w:r>
      <w:r w:rsidRPr="00AA525D">
        <w:rPr>
          <w:rFonts w:cstheme="minorHAnsi"/>
        </w:rPr>
        <w:t>,</w:t>
      </w:r>
      <w:r w:rsidR="001C2B2C">
        <w:rPr>
          <w:rFonts w:cstheme="minorHAnsi"/>
        </w:rPr>
        <w:t>5</w:t>
      </w:r>
      <w:r w:rsidRPr="00AA525D">
        <w:rPr>
          <w:rFonts w:cstheme="minorHAnsi"/>
        </w:rPr>
        <w:t xml:space="preserve">00 (ex VAT) for the contract. </w:t>
      </w:r>
    </w:p>
    <w:p w14:paraId="4792AB33" w14:textId="77777777" w:rsidR="00DF4288" w:rsidRPr="00AA525D" w:rsidRDefault="00DF4288" w:rsidP="00DF4288">
      <w:pPr>
        <w:spacing w:after="0"/>
        <w:rPr>
          <w:rFonts w:eastAsia="Verdana" w:cstheme="minorHAnsi"/>
          <w:b/>
          <w:bCs/>
          <w:color w:val="000000" w:themeColor="text1"/>
        </w:rPr>
      </w:pPr>
      <w:r w:rsidRPr="00AA525D">
        <w:rPr>
          <w:rFonts w:eastAsia="Verdana" w:cstheme="minorHAnsi"/>
          <w:color w:val="000000" w:themeColor="text1"/>
        </w:rPr>
        <w:t>Total for all submitted items will be added up and marks will be determined as follows:</w:t>
      </w:r>
    </w:p>
    <w:p w14:paraId="60BE90B4" w14:textId="77777777" w:rsidR="00DF4288" w:rsidRPr="00AA525D" w:rsidRDefault="00DF4288" w:rsidP="00DF4288">
      <w:pPr>
        <w:spacing w:after="0" w:line="240" w:lineRule="auto"/>
        <w:rPr>
          <w:rFonts w:eastAsia="Verdana" w:cstheme="minorHAnsi"/>
          <w:b/>
          <w:bCs/>
          <w:color w:val="000000" w:themeColor="text1"/>
        </w:rPr>
      </w:pP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0"/>
        <w:gridCol w:w="7635"/>
      </w:tblGrid>
      <w:tr w:rsidR="00DF4288" w:rsidRPr="00AA525D" w14:paraId="17D56D28" w14:textId="77777777">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09C226AE" w14:textId="77777777" w:rsidR="00DF4288" w:rsidRPr="00AA525D" w:rsidRDefault="00DF4288">
            <w:pPr>
              <w:pStyle w:val="Title"/>
              <w:spacing w:after="0"/>
              <w:jc w:val="center"/>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t>Score</w:t>
            </w:r>
          </w:p>
          <w:p w14:paraId="78529A27" w14:textId="77777777" w:rsidR="00DF4288" w:rsidRPr="00AA525D" w:rsidRDefault="00DF4288">
            <w:pPr>
              <w:spacing w:after="0" w:line="240" w:lineRule="auto"/>
              <w:jc w:val="center"/>
              <w:rPr>
                <w:rFonts w:eastAsia="Verdana" w:cstheme="minorHAnsi"/>
                <w:b/>
                <w:bCs/>
              </w:rPr>
            </w:pPr>
          </w:p>
        </w:tc>
        <w:tc>
          <w:tcPr>
            <w:tcW w:w="7635" w:type="dxa"/>
            <w:tcBorders>
              <w:top w:val="single" w:sz="6" w:space="0" w:color="auto"/>
              <w:left w:val="single" w:sz="6" w:space="0" w:color="auto"/>
              <w:bottom w:val="single" w:sz="6" w:space="0" w:color="auto"/>
              <w:right w:val="single" w:sz="6" w:space="0" w:color="auto"/>
            </w:tcBorders>
            <w:tcMar>
              <w:left w:w="105" w:type="dxa"/>
              <w:right w:w="105" w:type="dxa"/>
            </w:tcMar>
          </w:tcPr>
          <w:p w14:paraId="13F0CC2C" w14:textId="77777777" w:rsidR="00DF4288" w:rsidRPr="00AA525D" w:rsidRDefault="00DF4288">
            <w:pPr>
              <w:pStyle w:val="Title"/>
              <w:spacing w:after="0"/>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t>Profile</w:t>
            </w:r>
          </w:p>
        </w:tc>
      </w:tr>
      <w:tr w:rsidR="00DF4288" w:rsidRPr="00AA525D" w14:paraId="23B10FF3" w14:textId="77777777">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71C961B5" w14:textId="77777777" w:rsidR="00DF4288" w:rsidRPr="00AA525D" w:rsidRDefault="00DF4288">
            <w:pPr>
              <w:pStyle w:val="Title"/>
              <w:spacing w:after="0"/>
              <w:jc w:val="center"/>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lastRenderedPageBreak/>
              <w:t>5</w:t>
            </w:r>
          </w:p>
          <w:p w14:paraId="55B65636" w14:textId="77777777" w:rsidR="00DF4288" w:rsidRPr="00AA525D" w:rsidRDefault="00DF4288">
            <w:pPr>
              <w:spacing w:after="0" w:line="240" w:lineRule="auto"/>
              <w:jc w:val="center"/>
              <w:rPr>
                <w:rFonts w:eastAsia="Verdana" w:cstheme="minorHAnsi"/>
                <w:b/>
                <w:bCs/>
              </w:rPr>
            </w:pPr>
          </w:p>
        </w:tc>
        <w:tc>
          <w:tcPr>
            <w:tcW w:w="7635" w:type="dxa"/>
            <w:tcBorders>
              <w:top w:val="single" w:sz="6" w:space="0" w:color="auto"/>
              <w:left w:val="single" w:sz="6" w:space="0" w:color="auto"/>
              <w:bottom w:val="single" w:sz="6" w:space="0" w:color="auto"/>
              <w:right w:val="single" w:sz="6" w:space="0" w:color="auto"/>
            </w:tcBorders>
            <w:tcMar>
              <w:left w:w="105" w:type="dxa"/>
              <w:right w:w="105" w:type="dxa"/>
            </w:tcMar>
          </w:tcPr>
          <w:p w14:paraId="4F164064" w14:textId="77777777" w:rsidR="00DF4288" w:rsidRPr="00AA525D" w:rsidRDefault="00DF4288">
            <w:pPr>
              <w:jc w:val="both"/>
              <w:rPr>
                <w:rFonts w:eastAsia="Verdana" w:cstheme="minorHAnsi"/>
                <w:color w:val="000000" w:themeColor="text1"/>
              </w:rPr>
            </w:pPr>
            <w:r w:rsidRPr="00AA525D">
              <w:rPr>
                <w:rFonts w:eastAsia="Verdana" w:cstheme="minorHAnsi"/>
                <w:color w:val="000000" w:themeColor="text1"/>
              </w:rPr>
              <w:t>Lowest price</w:t>
            </w:r>
          </w:p>
        </w:tc>
      </w:tr>
      <w:tr w:rsidR="00DF4288" w:rsidRPr="00AA525D" w14:paraId="408CE12D" w14:textId="77777777">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5ABDAC07" w14:textId="77777777" w:rsidR="00DF4288" w:rsidRPr="00AA525D" w:rsidRDefault="00DF4288">
            <w:pPr>
              <w:pStyle w:val="Title"/>
              <w:spacing w:after="0"/>
              <w:jc w:val="center"/>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t>4</w:t>
            </w:r>
          </w:p>
          <w:p w14:paraId="397D5EB6" w14:textId="77777777" w:rsidR="00DF4288" w:rsidRPr="00AA525D" w:rsidRDefault="00DF4288">
            <w:pPr>
              <w:spacing w:after="0" w:line="240" w:lineRule="auto"/>
              <w:jc w:val="center"/>
              <w:rPr>
                <w:rFonts w:eastAsia="Verdana" w:cstheme="minorHAnsi"/>
                <w:b/>
                <w:bCs/>
              </w:rPr>
            </w:pPr>
          </w:p>
        </w:tc>
        <w:tc>
          <w:tcPr>
            <w:tcW w:w="7635" w:type="dxa"/>
            <w:tcBorders>
              <w:top w:val="single" w:sz="6" w:space="0" w:color="auto"/>
              <w:left w:val="single" w:sz="6" w:space="0" w:color="auto"/>
              <w:bottom w:val="single" w:sz="6" w:space="0" w:color="auto"/>
              <w:right w:val="single" w:sz="6" w:space="0" w:color="auto"/>
            </w:tcBorders>
            <w:tcMar>
              <w:left w:w="105" w:type="dxa"/>
              <w:right w:w="105" w:type="dxa"/>
            </w:tcMar>
          </w:tcPr>
          <w:p w14:paraId="19A7419D" w14:textId="083B5FCC" w:rsidR="00DF4288" w:rsidRPr="00AA525D" w:rsidRDefault="00DF4288">
            <w:pPr>
              <w:jc w:val="both"/>
              <w:rPr>
                <w:rFonts w:eastAsia="Verdana" w:cstheme="minorHAnsi"/>
                <w:color w:val="000000" w:themeColor="text1"/>
              </w:rPr>
            </w:pPr>
            <w:r w:rsidRPr="00AA525D">
              <w:rPr>
                <w:rFonts w:eastAsia="Verdana" w:cstheme="minorHAnsi"/>
                <w:color w:val="000000" w:themeColor="text1"/>
              </w:rPr>
              <w:t xml:space="preserve">Within </w:t>
            </w:r>
            <w:r w:rsidR="00962496">
              <w:rPr>
                <w:rFonts w:eastAsia="Verdana" w:cstheme="minorHAnsi"/>
                <w:color w:val="000000" w:themeColor="text1"/>
              </w:rPr>
              <w:t>5</w:t>
            </w:r>
            <w:r w:rsidRPr="00AA525D">
              <w:rPr>
                <w:rFonts w:eastAsia="Verdana" w:cstheme="minorHAnsi"/>
                <w:color w:val="000000" w:themeColor="text1"/>
              </w:rPr>
              <w:t>% of the lowest price</w:t>
            </w:r>
          </w:p>
        </w:tc>
      </w:tr>
      <w:tr w:rsidR="00DF4288" w:rsidRPr="00AA525D" w14:paraId="4EF83BFD" w14:textId="77777777">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77A75D93" w14:textId="77777777" w:rsidR="00DF4288" w:rsidRPr="00AA525D" w:rsidRDefault="00DF4288">
            <w:pPr>
              <w:pStyle w:val="Title"/>
              <w:spacing w:after="0"/>
              <w:jc w:val="center"/>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t>3</w:t>
            </w:r>
          </w:p>
          <w:p w14:paraId="6ABDD59F" w14:textId="77777777" w:rsidR="00DF4288" w:rsidRPr="00AA525D" w:rsidRDefault="00DF4288">
            <w:pPr>
              <w:spacing w:after="0" w:line="240" w:lineRule="auto"/>
              <w:jc w:val="center"/>
              <w:rPr>
                <w:rFonts w:eastAsia="Verdana" w:cstheme="minorHAnsi"/>
                <w:b/>
                <w:bCs/>
              </w:rPr>
            </w:pPr>
          </w:p>
        </w:tc>
        <w:tc>
          <w:tcPr>
            <w:tcW w:w="7635" w:type="dxa"/>
            <w:tcBorders>
              <w:top w:val="single" w:sz="6" w:space="0" w:color="auto"/>
              <w:left w:val="single" w:sz="6" w:space="0" w:color="auto"/>
              <w:bottom w:val="single" w:sz="6" w:space="0" w:color="auto"/>
              <w:right w:val="single" w:sz="6" w:space="0" w:color="auto"/>
            </w:tcBorders>
            <w:tcMar>
              <w:left w:w="105" w:type="dxa"/>
              <w:right w:w="105" w:type="dxa"/>
            </w:tcMar>
          </w:tcPr>
          <w:p w14:paraId="0FB93378" w14:textId="68D6C97B" w:rsidR="00DF4288" w:rsidRPr="00AA525D" w:rsidRDefault="00DF4288">
            <w:pPr>
              <w:jc w:val="both"/>
              <w:rPr>
                <w:rFonts w:eastAsia="Verdana" w:cstheme="minorHAnsi"/>
                <w:color w:val="000000" w:themeColor="text1"/>
              </w:rPr>
            </w:pPr>
            <w:r w:rsidRPr="00AA525D">
              <w:rPr>
                <w:rFonts w:eastAsia="Verdana" w:cstheme="minorHAnsi"/>
                <w:color w:val="000000" w:themeColor="text1"/>
              </w:rPr>
              <w:t xml:space="preserve">Within </w:t>
            </w:r>
            <w:r w:rsidR="00962496">
              <w:rPr>
                <w:rFonts w:eastAsia="Verdana" w:cstheme="minorHAnsi"/>
                <w:color w:val="000000" w:themeColor="text1"/>
              </w:rPr>
              <w:t>10</w:t>
            </w:r>
            <w:r w:rsidRPr="00AA525D">
              <w:rPr>
                <w:rFonts w:eastAsia="Verdana" w:cstheme="minorHAnsi"/>
                <w:color w:val="000000" w:themeColor="text1"/>
              </w:rPr>
              <w:t>% of the lowest price</w:t>
            </w:r>
          </w:p>
        </w:tc>
      </w:tr>
      <w:tr w:rsidR="00DF4288" w:rsidRPr="00AA525D" w14:paraId="7D9C278A" w14:textId="77777777">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242237FF" w14:textId="77777777" w:rsidR="00DF4288" w:rsidRPr="00AA525D" w:rsidRDefault="00DF4288">
            <w:pPr>
              <w:pStyle w:val="Title"/>
              <w:spacing w:after="0"/>
              <w:jc w:val="center"/>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t>2</w:t>
            </w:r>
          </w:p>
          <w:p w14:paraId="4FCAF85E" w14:textId="77777777" w:rsidR="00DF4288" w:rsidRPr="00AA525D" w:rsidRDefault="00DF4288">
            <w:pPr>
              <w:spacing w:after="0" w:line="240" w:lineRule="auto"/>
              <w:jc w:val="center"/>
              <w:rPr>
                <w:rFonts w:eastAsia="Verdana" w:cstheme="minorHAnsi"/>
                <w:b/>
                <w:bCs/>
              </w:rPr>
            </w:pPr>
          </w:p>
        </w:tc>
        <w:tc>
          <w:tcPr>
            <w:tcW w:w="7635" w:type="dxa"/>
            <w:tcBorders>
              <w:top w:val="single" w:sz="6" w:space="0" w:color="auto"/>
              <w:left w:val="single" w:sz="6" w:space="0" w:color="auto"/>
              <w:bottom w:val="single" w:sz="6" w:space="0" w:color="auto"/>
              <w:right w:val="single" w:sz="6" w:space="0" w:color="auto"/>
            </w:tcBorders>
            <w:tcMar>
              <w:left w:w="105" w:type="dxa"/>
              <w:right w:w="105" w:type="dxa"/>
            </w:tcMar>
          </w:tcPr>
          <w:p w14:paraId="38A719F9" w14:textId="12FC729D" w:rsidR="00DF4288" w:rsidRPr="00AA525D" w:rsidRDefault="00DF4288">
            <w:pPr>
              <w:jc w:val="both"/>
              <w:rPr>
                <w:rFonts w:eastAsia="Verdana" w:cstheme="minorHAnsi"/>
                <w:color w:val="000000" w:themeColor="text1"/>
              </w:rPr>
            </w:pPr>
            <w:r w:rsidRPr="00AA525D">
              <w:rPr>
                <w:rFonts w:eastAsia="Verdana" w:cstheme="minorHAnsi"/>
                <w:color w:val="000000" w:themeColor="text1"/>
              </w:rPr>
              <w:t xml:space="preserve">Within </w:t>
            </w:r>
            <w:r w:rsidR="00962496">
              <w:rPr>
                <w:rFonts w:eastAsia="Verdana" w:cstheme="minorHAnsi"/>
                <w:color w:val="000000" w:themeColor="text1"/>
              </w:rPr>
              <w:t>20</w:t>
            </w:r>
            <w:r w:rsidRPr="00AA525D">
              <w:rPr>
                <w:rFonts w:eastAsia="Verdana" w:cstheme="minorHAnsi"/>
                <w:color w:val="000000" w:themeColor="text1"/>
              </w:rPr>
              <w:t>% of the lowest price</w:t>
            </w:r>
          </w:p>
        </w:tc>
      </w:tr>
      <w:tr w:rsidR="00DF4288" w:rsidRPr="00AA525D" w14:paraId="72F749A9" w14:textId="77777777">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6AA5E146" w14:textId="77777777" w:rsidR="00DF4288" w:rsidRPr="00AA525D" w:rsidRDefault="00DF4288">
            <w:pPr>
              <w:pStyle w:val="Title"/>
              <w:spacing w:after="0"/>
              <w:jc w:val="center"/>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t>1</w:t>
            </w:r>
          </w:p>
          <w:p w14:paraId="78C03C47" w14:textId="77777777" w:rsidR="00DF4288" w:rsidRPr="00AA525D" w:rsidRDefault="00DF4288">
            <w:pPr>
              <w:spacing w:after="0" w:line="240" w:lineRule="auto"/>
              <w:jc w:val="center"/>
              <w:rPr>
                <w:rFonts w:eastAsia="Verdana" w:cstheme="minorHAnsi"/>
                <w:b/>
                <w:bCs/>
              </w:rPr>
            </w:pPr>
          </w:p>
        </w:tc>
        <w:tc>
          <w:tcPr>
            <w:tcW w:w="7635" w:type="dxa"/>
            <w:tcBorders>
              <w:top w:val="single" w:sz="6" w:space="0" w:color="auto"/>
              <w:left w:val="single" w:sz="6" w:space="0" w:color="auto"/>
              <w:bottom w:val="single" w:sz="6" w:space="0" w:color="auto"/>
              <w:right w:val="single" w:sz="6" w:space="0" w:color="auto"/>
            </w:tcBorders>
            <w:tcMar>
              <w:left w:w="105" w:type="dxa"/>
              <w:right w:w="105" w:type="dxa"/>
            </w:tcMar>
          </w:tcPr>
          <w:p w14:paraId="01D567AF" w14:textId="79C5BF55" w:rsidR="00DF4288" w:rsidRPr="00AA525D" w:rsidRDefault="00DF4288">
            <w:pPr>
              <w:jc w:val="both"/>
              <w:rPr>
                <w:rFonts w:eastAsia="Verdana" w:cstheme="minorHAnsi"/>
                <w:color w:val="000000" w:themeColor="text1"/>
              </w:rPr>
            </w:pPr>
            <w:r w:rsidRPr="00AA525D">
              <w:rPr>
                <w:rFonts w:eastAsia="Verdana" w:cstheme="minorHAnsi"/>
                <w:color w:val="000000" w:themeColor="text1"/>
              </w:rPr>
              <w:t xml:space="preserve">Within </w:t>
            </w:r>
            <w:r w:rsidR="00962496">
              <w:rPr>
                <w:rFonts w:eastAsia="Verdana" w:cstheme="minorHAnsi"/>
                <w:color w:val="000000" w:themeColor="text1"/>
              </w:rPr>
              <w:t>30</w:t>
            </w:r>
            <w:r w:rsidRPr="00AA525D">
              <w:rPr>
                <w:rFonts w:eastAsia="Verdana" w:cstheme="minorHAnsi"/>
                <w:color w:val="000000" w:themeColor="text1"/>
              </w:rPr>
              <w:t>% of the lowest price</w:t>
            </w:r>
          </w:p>
        </w:tc>
      </w:tr>
      <w:tr w:rsidR="00DF4288" w:rsidRPr="00AA525D" w14:paraId="41F65575" w14:textId="77777777">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13D1D53B" w14:textId="77777777" w:rsidR="00DF4288" w:rsidRPr="00AA525D" w:rsidRDefault="00DF4288">
            <w:pPr>
              <w:pStyle w:val="Title"/>
              <w:spacing w:after="0"/>
              <w:jc w:val="center"/>
              <w:rPr>
                <w:rFonts w:asciiTheme="minorHAnsi" w:eastAsia="Verdana" w:hAnsiTheme="minorHAnsi" w:cstheme="minorHAnsi"/>
                <w:b/>
                <w:bCs/>
                <w:sz w:val="22"/>
                <w:szCs w:val="22"/>
              </w:rPr>
            </w:pPr>
            <w:r w:rsidRPr="00AA525D">
              <w:rPr>
                <w:rFonts w:asciiTheme="minorHAnsi" w:eastAsia="Verdana" w:hAnsiTheme="minorHAnsi" w:cstheme="minorHAnsi"/>
                <w:b/>
                <w:bCs/>
                <w:sz w:val="22"/>
                <w:szCs w:val="22"/>
              </w:rPr>
              <w:t>0</w:t>
            </w:r>
          </w:p>
          <w:p w14:paraId="73EDF426" w14:textId="77777777" w:rsidR="00DF4288" w:rsidRPr="00AA525D" w:rsidRDefault="00DF4288">
            <w:pPr>
              <w:spacing w:after="0" w:line="240" w:lineRule="auto"/>
              <w:jc w:val="center"/>
              <w:rPr>
                <w:rFonts w:eastAsia="Verdana" w:cstheme="minorHAnsi"/>
                <w:b/>
                <w:bCs/>
              </w:rPr>
            </w:pPr>
          </w:p>
        </w:tc>
        <w:tc>
          <w:tcPr>
            <w:tcW w:w="7635" w:type="dxa"/>
            <w:tcBorders>
              <w:top w:val="single" w:sz="6" w:space="0" w:color="auto"/>
              <w:left w:val="single" w:sz="6" w:space="0" w:color="auto"/>
              <w:bottom w:val="single" w:sz="6" w:space="0" w:color="auto"/>
              <w:right w:val="single" w:sz="6" w:space="0" w:color="auto"/>
            </w:tcBorders>
            <w:tcMar>
              <w:left w:w="105" w:type="dxa"/>
              <w:right w:w="105" w:type="dxa"/>
            </w:tcMar>
          </w:tcPr>
          <w:p w14:paraId="0ABC4D18" w14:textId="324A18F7" w:rsidR="00DF4288" w:rsidRPr="00AA525D" w:rsidRDefault="00DF4288">
            <w:pPr>
              <w:rPr>
                <w:rFonts w:eastAsia="Verdana" w:cstheme="minorHAnsi"/>
                <w:color w:val="000000" w:themeColor="text1"/>
              </w:rPr>
            </w:pPr>
            <w:r w:rsidRPr="00AA525D">
              <w:rPr>
                <w:rFonts w:eastAsia="Verdana" w:cstheme="minorHAnsi"/>
                <w:color w:val="000000" w:themeColor="text1"/>
              </w:rPr>
              <w:t xml:space="preserve">More than </w:t>
            </w:r>
            <w:r w:rsidR="00962496">
              <w:rPr>
                <w:rFonts w:eastAsia="Verdana" w:cstheme="minorHAnsi"/>
                <w:color w:val="000000" w:themeColor="text1"/>
              </w:rPr>
              <w:t>40</w:t>
            </w:r>
            <w:r w:rsidRPr="00AA525D">
              <w:rPr>
                <w:rFonts w:eastAsia="Verdana" w:cstheme="minorHAnsi"/>
                <w:color w:val="000000" w:themeColor="text1"/>
              </w:rPr>
              <w:t>% higher than the lowest price</w:t>
            </w:r>
          </w:p>
          <w:p w14:paraId="74E64BC9" w14:textId="77777777" w:rsidR="00DF4288" w:rsidRPr="00AA525D" w:rsidRDefault="00DF4288">
            <w:pPr>
              <w:jc w:val="both"/>
              <w:rPr>
                <w:rFonts w:eastAsia="Verdana" w:cstheme="minorHAnsi"/>
                <w:color w:val="000000" w:themeColor="text1"/>
              </w:rPr>
            </w:pPr>
          </w:p>
        </w:tc>
      </w:tr>
    </w:tbl>
    <w:p w14:paraId="307C4655" w14:textId="77777777" w:rsidR="00FA756F" w:rsidRDefault="00FA756F" w:rsidP="00FA756F"/>
    <w:p w14:paraId="64309F21" w14:textId="47695F5D" w:rsidR="00FA756F" w:rsidRPr="00075B3A" w:rsidRDefault="00FA756F" w:rsidP="00FA756F">
      <w:pPr>
        <w:rPr>
          <w:b/>
          <w:bCs/>
        </w:rPr>
      </w:pPr>
      <w:r w:rsidRPr="00075B3A">
        <w:rPr>
          <w:b/>
          <w:bCs/>
        </w:rPr>
        <w:t>Abnormally low tenders</w:t>
      </w:r>
    </w:p>
    <w:p w14:paraId="417A941B" w14:textId="756305A5" w:rsidR="00E7112F" w:rsidRDefault="00FA756F" w:rsidP="00FA756F">
      <w:r>
        <w:t xml:space="preserve">If tenders appear to be abnormally low in relation to the services, </w:t>
      </w:r>
      <w:r w:rsidR="000E2358">
        <w:t xml:space="preserve">the National Library of Wales (NLW) </w:t>
      </w:r>
      <w:r>
        <w:t xml:space="preserve">shall, before it may reject those tenders, investigate the elements of the tender which it considers to be unsustainable. If </w:t>
      </w:r>
      <w:r w:rsidR="000E2358">
        <w:t>NLW’s</w:t>
      </w:r>
      <w:r>
        <w:t xml:space="preserve"> investigations determine the bid to be unsustainable, </w:t>
      </w:r>
      <w:r w:rsidR="000E2358">
        <w:t>NLW</w:t>
      </w:r>
      <w:r>
        <w:t xml:space="preserve"> may reject the tender from the process.</w:t>
      </w:r>
    </w:p>
    <w:sectPr w:rsidR="00E71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F56EE"/>
    <w:multiLevelType w:val="hybridMultilevel"/>
    <w:tmpl w:val="189A4C4C"/>
    <w:lvl w:ilvl="0" w:tplc="E228BC86">
      <w:start w:val="1"/>
      <w:numFmt w:val="decimal"/>
      <w:lvlText w:val="%1."/>
      <w:lvlJc w:val="left"/>
      <w:pPr>
        <w:ind w:left="360" w:hanging="360"/>
      </w:pPr>
      <w:rPr>
        <w:rFonts w:eastAsiaTheme="minorHAnsi" w:hint="default"/>
        <w:b/>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112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37"/>
    <w:rsid w:val="00027A4E"/>
    <w:rsid w:val="0004556C"/>
    <w:rsid w:val="000709C3"/>
    <w:rsid w:val="00071D10"/>
    <w:rsid w:val="00075B3A"/>
    <w:rsid w:val="00092C75"/>
    <w:rsid w:val="000B2068"/>
    <w:rsid w:val="000C5D0C"/>
    <w:rsid w:val="000C69B4"/>
    <w:rsid w:val="000D4BBC"/>
    <w:rsid w:val="000E2358"/>
    <w:rsid w:val="00174462"/>
    <w:rsid w:val="0019282A"/>
    <w:rsid w:val="001A5B59"/>
    <w:rsid w:val="001C2B2C"/>
    <w:rsid w:val="001D0709"/>
    <w:rsid w:val="001E14EA"/>
    <w:rsid w:val="00217EDA"/>
    <w:rsid w:val="00246212"/>
    <w:rsid w:val="0025326C"/>
    <w:rsid w:val="00264C37"/>
    <w:rsid w:val="00386717"/>
    <w:rsid w:val="00390F9C"/>
    <w:rsid w:val="00420ECD"/>
    <w:rsid w:val="0046097D"/>
    <w:rsid w:val="004A2825"/>
    <w:rsid w:val="004B1FD8"/>
    <w:rsid w:val="004C2908"/>
    <w:rsid w:val="00526589"/>
    <w:rsid w:val="005902FF"/>
    <w:rsid w:val="005C6351"/>
    <w:rsid w:val="00651B00"/>
    <w:rsid w:val="006E5B62"/>
    <w:rsid w:val="007421CE"/>
    <w:rsid w:val="007647F8"/>
    <w:rsid w:val="00785245"/>
    <w:rsid w:val="007A1D94"/>
    <w:rsid w:val="008113E5"/>
    <w:rsid w:val="00834F63"/>
    <w:rsid w:val="00884319"/>
    <w:rsid w:val="00957C54"/>
    <w:rsid w:val="00962496"/>
    <w:rsid w:val="00962B4D"/>
    <w:rsid w:val="009B3F0E"/>
    <w:rsid w:val="009C2282"/>
    <w:rsid w:val="00A036E8"/>
    <w:rsid w:val="00A072CB"/>
    <w:rsid w:val="00A40D04"/>
    <w:rsid w:val="00A70690"/>
    <w:rsid w:val="00A800CF"/>
    <w:rsid w:val="00AB29A0"/>
    <w:rsid w:val="00AF291A"/>
    <w:rsid w:val="00B40300"/>
    <w:rsid w:val="00B57811"/>
    <w:rsid w:val="00B83B2A"/>
    <w:rsid w:val="00B86A16"/>
    <w:rsid w:val="00BD6DB4"/>
    <w:rsid w:val="00C81957"/>
    <w:rsid w:val="00C912DC"/>
    <w:rsid w:val="00C94673"/>
    <w:rsid w:val="00D36926"/>
    <w:rsid w:val="00D63353"/>
    <w:rsid w:val="00DB4236"/>
    <w:rsid w:val="00DF4288"/>
    <w:rsid w:val="00E32E12"/>
    <w:rsid w:val="00E7112F"/>
    <w:rsid w:val="00E74D33"/>
    <w:rsid w:val="00E84259"/>
    <w:rsid w:val="00E92042"/>
    <w:rsid w:val="00EA05C7"/>
    <w:rsid w:val="00EA7514"/>
    <w:rsid w:val="00EB2CF4"/>
    <w:rsid w:val="00ED7622"/>
    <w:rsid w:val="00F17EC3"/>
    <w:rsid w:val="00F874F2"/>
    <w:rsid w:val="00FA756F"/>
    <w:rsid w:val="00FF4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83F"/>
  <w15:chartTrackingRefBased/>
  <w15:docId w15:val="{0839FA2D-5B56-46C9-AAB8-F3C723F6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88"/>
  </w:style>
  <w:style w:type="paragraph" w:styleId="Heading1">
    <w:name w:val="heading 1"/>
    <w:basedOn w:val="Normal"/>
    <w:next w:val="Normal"/>
    <w:link w:val="Heading1Char"/>
    <w:uiPriority w:val="9"/>
    <w:qFormat/>
    <w:rsid w:val="00264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37"/>
    <w:rPr>
      <w:rFonts w:eastAsiaTheme="majorEastAsia" w:cstheme="majorBidi"/>
      <w:color w:val="272727" w:themeColor="text1" w:themeTint="D8"/>
    </w:rPr>
  </w:style>
  <w:style w:type="paragraph" w:styleId="Title">
    <w:name w:val="Title"/>
    <w:basedOn w:val="Normal"/>
    <w:next w:val="Normal"/>
    <w:link w:val="TitleChar"/>
    <w:uiPriority w:val="10"/>
    <w:qFormat/>
    <w:rsid w:val="00264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37"/>
    <w:pPr>
      <w:spacing w:before="160"/>
      <w:jc w:val="center"/>
    </w:pPr>
    <w:rPr>
      <w:i/>
      <w:iCs/>
      <w:color w:val="404040" w:themeColor="text1" w:themeTint="BF"/>
    </w:rPr>
  </w:style>
  <w:style w:type="character" w:customStyle="1" w:styleId="QuoteChar">
    <w:name w:val="Quote Char"/>
    <w:basedOn w:val="DefaultParagraphFont"/>
    <w:link w:val="Quote"/>
    <w:uiPriority w:val="29"/>
    <w:rsid w:val="00264C37"/>
    <w:rPr>
      <w:i/>
      <w:iCs/>
      <w:color w:val="404040" w:themeColor="text1" w:themeTint="BF"/>
    </w:rPr>
  </w:style>
  <w:style w:type="paragraph" w:styleId="ListParagraph">
    <w:name w:val="List Paragraph"/>
    <w:basedOn w:val="Normal"/>
    <w:uiPriority w:val="34"/>
    <w:qFormat/>
    <w:rsid w:val="00264C37"/>
    <w:pPr>
      <w:ind w:left="720"/>
      <w:contextualSpacing/>
    </w:pPr>
  </w:style>
  <w:style w:type="character" w:styleId="IntenseEmphasis">
    <w:name w:val="Intense Emphasis"/>
    <w:basedOn w:val="DefaultParagraphFont"/>
    <w:uiPriority w:val="21"/>
    <w:qFormat/>
    <w:rsid w:val="00264C37"/>
    <w:rPr>
      <w:i/>
      <w:iCs/>
      <w:color w:val="0F4761" w:themeColor="accent1" w:themeShade="BF"/>
    </w:rPr>
  </w:style>
  <w:style w:type="paragraph" w:styleId="IntenseQuote">
    <w:name w:val="Intense Quote"/>
    <w:basedOn w:val="Normal"/>
    <w:next w:val="Normal"/>
    <w:link w:val="IntenseQuoteChar"/>
    <w:uiPriority w:val="30"/>
    <w:qFormat/>
    <w:rsid w:val="00264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37"/>
    <w:rPr>
      <w:i/>
      <w:iCs/>
      <w:color w:val="0F4761" w:themeColor="accent1" w:themeShade="BF"/>
    </w:rPr>
  </w:style>
  <w:style w:type="character" w:styleId="IntenseReference">
    <w:name w:val="Intense Reference"/>
    <w:basedOn w:val="DefaultParagraphFont"/>
    <w:uiPriority w:val="32"/>
    <w:qFormat/>
    <w:rsid w:val="00264C37"/>
    <w:rPr>
      <w:b/>
      <w:bCs/>
      <w:smallCaps/>
      <w:color w:val="0F4761" w:themeColor="accent1" w:themeShade="BF"/>
      <w:spacing w:val="5"/>
    </w:rPr>
  </w:style>
  <w:style w:type="paragraph" w:customStyle="1" w:styleId="Default">
    <w:name w:val="Default"/>
    <w:rsid w:val="00DF4288"/>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DF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9B4"/>
    <w:pPr>
      <w:spacing w:after="0" w:line="240" w:lineRule="auto"/>
    </w:pPr>
  </w:style>
  <w:style w:type="character" w:styleId="Hyperlink">
    <w:name w:val="Hyperlink"/>
    <w:basedOn w:val="DefaultParagraphFont"/>
    <w:uiPriority w:val="99"/>
    <w:unhideWhenUsed/>
    <w:rsid w:val="00C94673"/>
    <w:rPr>
      <w:color w:val="467886" w:themeColor="hyperlink"/>
      <w:u w:val="single"/>
    </w:rPr>
  </w:style>
  <w:style w:type="character" w:styleId="UnresolvedMention">
    <w:name w:val="Unresolved Mention"/>
    <w:basedOn w:val="DefaultParagraphFont"/>
    <w:uiPriority w:val="99"/>
    <w:semiHidden/>
    <w:unhideWhenUsed/>
    <w:rsid w:val="00C94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generations.wales/discover/about-future-generations-commissioner/future-generations-act-20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C96F2FFE7BE47B3955943464B7697" ma:contentTypeVersion="3" ma:contentTypeDescription="Create a new document." ma:contentTypeScope="" ma:versionID="4adf4c04c5c80514c6089df19c2f6e1c">
  <xsd:schema xmlns:xsd="http://www.w3.org/2001/XMLSchema" xmlns:xs="http://www.w3.org/2001/XMLSchema" xmlns:p="http://schemas.microsoft.com/office/2006/metadata/properties" xmlns:ns2="63571770-cf69-4b2c-b1c3-012edb259716" targetNamespace="http://schemas.microsoft.com/office/2006/metadata/properties" ma:root="true" ma:fieldsID="837cdfec5aca98b2b92d1087fb231955" ns2:_="">
    <xsd:import namespace="63571770-cf69-4b2c-b1c3-012edb2597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71770-cf69-4b2c-b1c3-012edb259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5DC84-E7FD-4804-B1C8-29AA91F12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776F2-765F-433A-BE1A-8FC3D3BDCCE5}">
  <ds:schemaRefs>
    <ds:schemaRef ds:uri="http://schemas.microsoft.com/sharepoint/v3/contenttype/forms"/>
  </ds:schemaRefs>
</ds:datastoreItem>
</file>

<file path=customXml/itemProps3.xml><?xml version="1.0" encoding="utf-8"?>
<ds:datastoreItem xmlns:ds="http://schemas.openxmlformats.org/officeDocument/2006/customXml" ds:itemID="{DC676E03-3188-4517-B46D-B4A466CDD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71770-cf69-4b2c-b1c3-012edb259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563</Words>
  <Characters>2909</Characters>
  <Application>Microsoft Office Word</Application>
  <DocSecurity>0</DocSecurity>
  <Lines>162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Jones</dc:creator>
  <cp:keywords/>
  <dc:description/>
  <cp:lastModifiedBy>Judith Musker Turner</cp:lastModifiedBy>
  <cp:revision>57</cp:revision>
  <dcterms:created xsi:type="dcterms:W3CDTF">2026-01-06T14:55:00Z</dcterms:created>
  <dcterms:modified xsi:type="dcterms:W3CDTF">2026-01-09T10:33:00Z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0x010100892C96F2FFE7BE47B3955943464B7697</vt:lpwstr>
  </property>
</Properties>
</file>