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5C18" w14:textId="77777777" w:rsidR="00327287" w:rsidRDefault="00327287" w:rsidP="00327287">
      <w:pPr>
        <w:spacing w:after="240" w:line="360" w:lineRule="auto"/>
        <w:jc w:val="center"/>
        <w:rPr>
          <w:rFonts w:ascii="Arial" w:hAnsi="Arial" w:cs="Arial"/>
          <w:b/>
          <w:sz w:val="40"/>
          <w:szCs w:val="40"/>
        </w:rPr>
      </w:pPr>
    </w:p>
    <w:p w14:paraId="59F53696" w14:textId="0FA4C6B8" w:rsidR="00327287" w:rsidRPr="00D26858" w:rsidRDefault="00327287" w:rsidP="47A1F061">
      <w:pPr>
        <w:spacing w:after="240" w:line="360" w:lineRule="auto"/>
        <w:jc w:val="center"/>
        <w:rPr>
          <w:rFonts w:ascii="Arial" w:hAnsi="Arial" w:cs="Arial"/>
          <w:b/>
          <w:bCs/>
          <w:sz w:val="40"/>
          <w:szCs w:val="40"/>
        </w:rPr>
      </w:pPr>
      <w:r w:rsidRPr="47A1F061">
        <w:rPr>
          <w:rFonts w:ascii="Arial" w:hAnsi="Arial" w:cs="Arial"/>
          <w:b/>
          <w:bCs/>
          <w:sz w:val="40"/>
          <w:szCs w:val="40"/>
        </w:rPr>
        <w:t xml:space="preserve">CARDIFF </w:t>
      </w:r>
      <w:r w:rsidR="000809BB" w:rsidRPr="47A1F061">
        <w:rPr>
          <w:rFonts w:ascii="Arial" w:hAnsi="Arial" w:cs="Arial"/>
          <w:b/>
          <w:bCs/>
          <w:sz w:val="40"/>
          <w:szCs w:val="40"/>
        </w:rPr>
        <w:t>COMMUNITY HOUSING ASSOCATION</w:t>
      </w:r>
      <w:r w:rsidRPr="47A1F061">
        <w:rPr>
          <w:rFonts w:ascii="Arial" w:hAnsi="Arial" w:cs="Arial"/>
          <w:b/>
          <w:bCs/>
          <w:sz w:val="40"/>
          <w:szCs w:val="40"/>
        </w:rPr>
        <w:t xml:space="preserve"> </w:t>
      </w:r>
      <w:r w:rsidR="66A60475" w:rsidRPr="47A1F061">
        <w:rPr>
          <w:rFonts w:ascii="Arial" w:hAnsi="Arial" w:cs="Arial"/>
          <w:b/>
          <w:bCs/>
          <w:sz w:val="40"/>
          <w:szCs w:val="40"/>
        </w:rPr>
        <w:t>LIMITED</w:t>
      </w:r>
    </w:p>
    <w:p w14:paraId="2F3C0B96" w14:textId="77777777" w:rsidR="00327287" w:rsidRPr="00D26858" w:rsidRDefault="00327287" w:rsidP="00327287">
      <w:pPr>
        <w:spacing w:after="240" w:line="360" w:lineRule="auto"/>
        <w:rPr>
          <w:rFonts w:ascii="Arial" w:hAnsi="Arial" w:cs="Arial"/>
          <w:b/>
          <w:sz w:val="40"/>
          <w:szCs w:val="40"/>
        </w:rPr>
      </w:pPr>
    </w:p>
    <w:p w14:paraId="2D953B5B" w14:textId="6EF993A6" w:rsidR="00327287" w:rsidRPr="00D26858" w:rsidRDefault="00860AFA" w:rsidP="457F2962">
      <w:pPr>
        <w:spacing w:after="240" w:line="360" w:lineRule="auto"/>
        <w:jc w:val="center"/>
        <w:rPr>
          <w:rFonts w:ascii="Arial" w:hAnsi="Arial" w:cs="Arial"/>
          <w:b/>
          <w:bCs/>
          <w:sz w:val="36"/>
          <w:szCs w:val="36"/>
        </w:rPr>
      </w:pPr>
      <w:r w:rsidRPr="457F2962">
        <w:rPr>
          <w:rFonts w:ascii="Arial" w:hAnsi="Arial" w:cs="Arial"/>
          <w:b/>
          <w:bCs/>
          <w:sz w:val="40"/>
          <w:szCs w:val="40"/>
        </w:rPr>
        <w:t>IN</w:t>
      </w:r>
      <w:r w:rsidR="658E1497" w:rsidRPr="457F2962">
        <w:rPr>
          <w:rFonts w:ascii="Arial" w:hAnsi="Arial" w:cs="Arial"/>
          <w:b/>
          <w:bCs/>
          <w:sz w:val="40"/>
          <w:szCs w:val="40"/>
        </w:rPr>
        <w:t>VITATION</w:t>
      </w:r>
      <w:r w:rsidRPr="457F2962">
        <w:rPr>
          <w:rFonts w:ascii="Arial" w:hAnsi="Arial" w:cs="Arial"/>
          <w:b/>
          <w:bCs/>
          <w:sz w:val="40"/>
          <w:szCs w:val="40"/>
        </w:rPr>
        <w:t xml:space="preserve"> TO </w:t>
      </w:r>
      <w:r w:rsidR="7066624E" w:rsidRPr="457F2962">
        <w:rPr>
          <w:rFonts w:ascii="Arial" w:hAnsi="Arial" w:cs="Arial"/>
          <w:b/>
          <w:bCs/>
          <w:sz w:val="40"/>
          <w:szCs w:val="40"/>
        </w:rPr>
        <w:t>TENDER</w:t>
      </w:r>
    </w:p>
    <w:p w14:paraId="5112DEEF" w14:textId="77777777" w:rsidR="00327287" w:rsidRPr="00D26858" w:rsidRDefault="00327287" w:rsidP="00327287">
      <w:pPr>
        <w:spacing w:after="240" w:line="360" w:lineRule="auto"/>
        <w:jc w:val="center"/>
        <w:rPr>
          <w:rFonts w:ascii="Arial" w:hAnsi="Arial" w:cs="Arial"/>
          <w:b/>
          <w:sz w:val="36"/>
          <w:szCs w:val="36"/>
        </w:rPr>
      </w:pPr>
    </w:p>
    <w:p w14:paraId="5BFF5E99" w14:textId="77777777" w:rsidR="00327287" w:rsidRPr="00D26858" w:rsidRDefault="00327287" w:rsidP="00327287">
      <w:pPr>
        <w:spacing w:before="60" w:after="200" w:line="312" w:lineRule="auto"/>
        <w:jc w:val="center"/>
        <w:rPr>
          <w:rFonts w:ascii="Arial" w:hAnsi="Arial" w:cs="Arial"/>
          <w:b/>
          <w:bCs/>
          <w:sz w:val="40"/>
          <w:szCs w:val="40"/>
        </w:rPr>
      </w:pPr>
      <w:r w:rsidRPr="693BB7AD">
        <w:rPr>
          <w:rFonts w:ascii="Arial" w:hAnsi="Arial" w:cs="Arial"/>
          <w:b/>
          <w:bCs/>
          <w:sz w:val="40"/>
          <w:szCs w:val="40"/>
        </w:rPr>
        <w:t xml:space="preserve">Procurement for the provision of </w:t>
      </w:r>
    </w:p>
    <w:p w14:paraId="02BDD65B" w14:textId="4F4040BD" w:rsidR="50848EBE" w:rsidRDefault="50848EBE" w:rsidP="693BB7AD">
      <w:pPr>
        <w:spacing w:before="60" w:after="200" w:line="312" w:lineRule="auto"/>
        <w:jc w:val="center"/>
        <w:rPr>
          <w:rFonts w:ascii="Arial" w:hAnsi="Arial" w:cs="Arial"/>
          <w:b/>
          <w:bCs/>
          <w:sz w:val="40"/>
          <w:szCs w:val="40"/>
        </w:rPr>
      </w:pPr>
      <w:r w:rsidRPr="59645A4D">
        <w:rPr>
          <w:rFonts w:ascii="Arial" w:hAnsi="Arial" w:cs="Arial"/>
          <w:b/>
          <w:bCs/>
          <w:sz w:val="40"/>
          <w:szCs w:val="40"/>
        </w:rPr>
        <w:t>CCHA-(2026-2027)</w:t>
      </w:r>
      <w:r w:rsidR="1BCDF3EA" w:rsidRPr="59645A4D">
        <w:rPr>
          <w:rFonts w:ascii="Arial" w:hAnsi="Arial" w:cs="Arial"/>
          <w:b/>
          <w:bCs/>
          <w:sz w:val="40"/>
          <w:szCs w:val="40"/>
        </w:rPr>
        <w:t>-</w:t>
      </w:r>
      <w:r w:rsidRPr="59645A4D">
        <w:rPr>
          <w:rFonts w:ascii="Arial" w:hAnsi="Arial" w:cs="Arial"/>
          <w:b/>
          <w:bCs/>
          <w:sz w:val="40"/>
          <w:szCs w:val="40"/>
        </w:rPr>
        <w:t>004 - Integrated HRIS, LMS and payroll software</w:t>
      </w:r>
    </w:p>
    <w:p w14:paraId="19D60AA8" w14:textId="77777777" w:rsidR="00953F1C" w:rsidRPr="002422E5" w:rsidRDefault="00953F1C" w:rsidP="00953F1C">
      <w:pPr>
        <w:jc w:val="center"/>
        <w:rPr>
          <w:rFonts w:ascii="Arial" w:hAnsi="Arial" w:cs="Arial"/>
          <w:color w:val="FF0000"/>
          <w:sz w:val="28"/>
          <w:szCs w:val="28"/>
        </w:rPr>
      </w:pPr>
    </w:p>
    <w:p w14:paraId="4363A187" w14:textId="0610D39F" w:rsidR="00953F1C" w:rsidRPr="002422E5" w:rsidRDefault="00953F1C" w:rsidP="00953F1C">
      <w:pPr>
        <w:jc w:val="center"/>
        <w:rPr>
          <w:rFonts w:ascii="Arial" w:hAnsi="Arial" w:cs="Arial"/>
          <w:sz w:val="28"/>
          <w:szCs w:val="28"/>
        </w:rPr>
      </w:pPr>
      <w:r w:rsidRPr="59645A4D">
        <w:rPr>
          <w:rFonts w:ascii="Arial" w:hAnsi="Arial" w:cs="Arial"/>
          <w:sz w:val="28"/>
          <w:szCs w:val="28"/>
        </w:rPr>
        <w:t xml:space="preserve">Contract Duration – </w:t>
      </w:r>
      <w:r w:rsidR="00C8308E">
        <w:rPr>
          <w:rFonts w:ascii="Arial" w:hAnsi="Arial" w:cs="Arial"/>
          <w:sz w:val="28"/>
          <w:szCs w:val="28"/>
        </w:rPr>
        <w:t>1 year with the option to extend for another 2 years</w:t>
      </w:r>
      <w:r w:rsidR="009F7F8D">
        <w:rPr>
          <w:rFonts w:ascii="Arial" w:hAnsi="Arial" w:cs="Arial"/>
          <w:sz w:val="28"/>
          <w:szCs w:val="28"/>
        </w:rPr>
        <w:t xml:space="preserve"> on a yearly basis (1+1+1)</w:t>
      </w:r>
    </w:p>
    <w:p w14:paraId="6038915B" w14:textId="77777777" w:rsidR="00953F1C" w:rsidRPr="002422E5" w:rsidRDefault="00953F1C" w:rsidP="00953F1C">
      <w:pPr>
        <w:jc w:val="center"/>
        <w:rPr>
          <w:rFonts w:ascii="Arial" w:hAnsi="Arial" w:cs="Arial"/>
          <w:color w:val="FF0000"/>
          <w:sz w:val="28"/>
          <w:szCs w:val="28"/>
        </w:rPr>
      </w:pPr>
    </w:p>
    <w:p w14:paraId="2FD75404" w14:textId="6773A46F" w:rsidR="00327287" w:rsidRDefault="00953F1C" w:rsidP="00953F1C">
      <w:pPr>
        <w:spacing w:before="60" w:after="200" w:line="312" w:lineRule="auto"/>
        <w:jc w:val="center"/>
        <w:rPr>
          <w:rFonts w:ascii="Arial" w:hAnsi="Arial" w:cs="Arial"/>
          <w:b/>
          <w:bCs/>
          <w:sz w:val="40"/>
          <w:szCs w:val="40"/>
        </w:rPr>
      </w:pPr>
      <w:r w:rsidRPr="59645A4D">
        <w:rPr>
          <w:rFonts w:ascii="Arial" w:hAnsi="Arial" w:cs="Arial"/>
          <w:sz w:val="28"/>
          <w:szCs w:val="28"/>
        </w:rPr>
        <w:t>Procurement Contact</w:t>
      </w:r>
      <w:r w:rsidR="000809BB" w:rsidRPr="59645A4D">
        <w:rPr>
          <w:rFonts w:ascii="Arial" w:hAnsi="Arial" w:cs="Arial"/>
          <w:sz w:val="28"/>
          <w:szCs w:val="28"/>
        </w:rPr>
        <w:t xml:space="preserve"> – </w:t>
      </w:r>
      <w:r w:rsidR="1CED064D" w:rsidRPr="59645A4D">
        <w:rPr>
          <w:rFonts w:ascii="Arial" w:hAnsi="Arial" w:cs="Arial"/>
          <w:sz w:val="28"/>
          <w:szCs w:val="28"/>
        </w:rPr>
        <w:t>Monia Lisa Carvalho</w:t>
      </w:r>
    </w:p>
    <w:p w14:paraId="72BEE4B5" w14:textId="081CEBE6" w:rsidR="00327287" w:rsidRDefault="00327287" w:rsidP="59645A4D">
      <w:pPr>
        <w:jc w:val="center"/>
        <w:rPr>
          <w:rFonts w:ascii="Arial" w:hAnsi="Arial" w:cs="Arial"/>
          <w:b/>
          <w:bCs/>
          <w:sz w:val="40"/>
          <w:szCs w:val="40"/>
        </w:rPr>
      </w:pPr>
      <w:r w:rsidRPr="59645A4D">
        <w:rPr>
          <w:rFonts w:ascii="Arial" w:hAnsi="Arial" w:cs="Arial"/>
          <w:b/>
          <w:bCs/>
          <w:sz w:val="40"/>
          <w:szCs w:val="40"/>
        </w:rPr>
        <w:t>Tender Return Date:</w:t>
      </w:r>
      <w:r w:rsidR="00591A27" w:rsidRPr="59645A4D">
        <w:rPr>
          <w:rFonts w:ascii="Arial" w:hAnsi="Arial" w:cs="Arial"/>
          <w:b/>
          <w:bCs/>
          <w:sz w:val="40"/>
          <w:szCs w:val="40"/>
        </w:rPr>
        <w:t xml:space="preserve"> </w:t>
      </w:r>
      <w:r w:rsidR="6D2ECF44" w:rsidRPr="59645A4D">
        <w:rPr>
          <w:rFonts w:ascii="Arial" w:hAnsi="Arial" w:cs="Arial"/>
          <w:b/>
          <w:bCs/>
          <w:sz w:val="40"/>
          <w:szCs w:val="40"/>
        </w:rPr>
        <w:t>3</w:t>
      </w:r>
      <w:r w:rsidR="6D2ECF44" w:rsidRPr="59645A4D">
        <w:rPr>
          <w:rFonts w:ascii="Arial" w:hAnsi="Arial" w:cs="Arial"/>
          <w:b/>
          <w:bCs/>
          <w:sz w:val="40"/>
          <w:szCs w:val="40"/>
          <w:vertAlign w:val="superscript"/>
        </w:rPr>
        <w:t>rd</w:t>
      </w:r>
      <w:r w:rsidR="6D2ECF44" w:rsidRPr="59645A4D">
        <w:rPr>
          <w:rFonts w:ascii="Arial" w:hAnsi="Arial" w:cs="Arial"/>
          <w:b/>
          <w:bCs/>
          <w:sz w:val="40"/>
          <w:szCs w:val="40"/>
        </w:rPr>
        <w:t xml:space="preserve"> March 2026</w:t>
      </w:r>
    </w:p>
    <w:p w14:paraId="2058E9FE" w14:textId="77777777" w:rsidR="00327287" w:rsidRDefault="00327287" w:rsidP="00327287">
      <w:pPr>
        <w:jc w:val="center"/>
        <w:rPr>
          <w:rFonts w:ascii="Arial" w:hAnsi="Arial" w:cs="Arial"/>
          <w:b/>
          <w:bCs/>
          <w:sz w:val="40"/>
          <w:szCs w:val="40"/>
          <w:highlight w:val="yellow"/>
        </w:rPr>
      </w:pPr>
    </w:p>
    <w:p w14:paraId="0E158108" w14:textId="7A69745A" w:rsidR="00327287" w:rsidRDefault="00327287" w:rsidP="00327287">
      <w:pPr>
        <w:jc w:val="center"/>
        <w:rPr>
          <w:rFonts w:ascii="Arial" w:hAnsi="Arial" w:cs="Arial"/>
          <w:b/>
          <w:bCs/>
          <w:sz w:val="40"/>
          <w:szCs w:val="40"/>
          <w:highlight w:val="yellow"/>
        </w:rPr>
      </w:pPr>
    </w:p>
    <w:p w14:paraId="6A03B585" w14:textId="77777777" w:rsidR="00327287" w:rsidRDefault="00327287" w:rsidP="00327287">
      <w:pPr>
        <w:jc w:val="center"/>
        <w:rPr>
          <w:rFonts w:ascii="Arial" w:hAnsi="Arial" w:cs="Arial"/>
          <w:b/>
          <w:bCs/>
          <w:sz w:val="40"/>
          <w:szCs w:val="40"/>
          <w:highlight w:val="yellow"/>
        </w:rPr>
      </w:pPr>
    </w:p>
    <w:p w14:paraId="2B579033" w14:textId="77777777" w:rsidR="00327287" w:rsidRDefault="00327287" w:rsidP="00327287">
      <w:pPr>
        <w:jc w:val="both"/>
        <w:rPr>
          <w:rFonts w:ascii="Arial" w:hAnsi="Arial" w:cs="Arial"/>
          <w:b/>
        </w:rPr>
      </w:pPr>
    </w:p>
    <w:p w14:paraId="5943C90C" w14:textId="17FA8D86" w:rsidR="00327287" w:rsidRPr="00FA235D" w:rsidRDefault="00327287" w:rsidP="00327287">
      <w:pPr>
        <w:jc w:val="both"/>
        <w:rPr>
          <w:rFonts w:ascii="Arial" w:hAnsi="Arial" w:cs="Arial"/>
        </w:rPr>
      </w:pPr>
      <w:r w:rsidRPr="00375D70">
        <w:rPr>
          <w:rFonts w:ascii="Arial" w:hAnsi="Arial" w:cs="Arial"/>
          <w:b/>
        </w:rPr>
        <w:t xml:space="preserve">Note: </w:t>
      </w:r>
      <w:r w:rsidRPr="00375D70">
        <w:rPr>
          <w:rFonts w:ascii="Arial" w:hAnsi="Arial" w:cs="Arial"/>
        </w:rPr>
        <w:t xml:space="preserve">These Instructions to Bidders and General Information are provided for the assistance of Bidders and should be read in conjunction with all the other </w:t>
      </w:r>
      <w:r>
        <w:rPr>
          <w:rFonts w:ascii="Arial" w:hAnsi="Arial" w:cs="Arial"/>
        </w:rPr>
        <w:t>Tender Documents</w:t>
      </w:r>
      <w:r w:rsidR="003C7896">
        <w:rPr>
          <w:rFonts w:ascii="Arial" w:hAnsi="Arial" w:cs="Arial"/>
        </w:rPr>
        <w:t>.</w:t>
      </w:r>
      <w:r>
        <w:rPr>
          <w:rFonts w:ascii="Arial" w:hAnsi="Arial" w:cs="Arial"/>
        </w:rPr>
        <w:t xml:space="preserve"> </w:t>
      </w:r>
    </w:p>
    <w:p w14:paraId="1884A701" w14:textId="77777777" w:rsidR="00327287" w:rsidRDefault="00327287" w:rsidP="00327287">
      <w:pPr>
        <w:jc w:val="both"/>
        <w:rPr>
          <w:rFonts w:ascii="Arial" w:hAnsi="Arial" w:cs="Arial"/>
        </w:rPr>
      </w:pPr>
      <w:r w:rsidRPr="693BB7AD">
        <w:rPr>
          <w:rFonts w:ascii="Arial" w:hAnsi="Arial" w:cs="Arial"/>
        </w:rPr>
        <w:t>Bidders must make sure that they read and understand all the tender documents before they complete their tender.</w:t>
      </w:r>
    </w:p>
    <w:p w14:paraId="50FAC96B" w14:textId="77777777" w:rsidR="00380EB8" w:rsidRDefault="00380EB8" w:rsidP="693BB7AD">
      <w:pPr>
        <w:jc w:val="both"/>
        <w:rPr>
          <w:rFonts w:ascii="Arial" w:eastAsiaTheme="minorEastAsia" w:hAnsi="Arial" w:cs="Arial"/>
          <w:b/>
          <w:bCs/>
          <w:color w:val="auto"/>
        </w:rPr>
      </w:pPr>
      <w:bookmarkStart w:id="0" w:name="_Toc369786359"/>
    </w:p>
    <w:p w14:paraId="3CDBE03E" w14:textId="6D361B91" w:rsidR="00327287" w:rsidRPr="00DB5DD8" w:rsidRDefault="00A05F7C" w:rsidP="59645A4D">
      <w:pPr>
        <w:jc w:val="both"/>
        <w:rPr>
          <w:rFonts w:ascii="Arial" w:eastAsiaTheme="minorEastAsia" w:hAnsi="Arial" w:cs="Arial"/>
          <w:b/>
          <w:bCs/>
          <w:color w:val="auto"/>
        </w:rPr>
      </w:pPr>
      <w:r w:rsidRPr="59645A4D">
        <w:rPr>
          <w:rFonts w:ascii="Arial" w:eastAsiaTheme="minorEastAsia" w:hAnsi="Arial" w:cs="Arial"/>
          <w:b/>
          <w:bCs/>
          <w:color w:val="auto"/>
        </w:rPr>
        <w:t xml:space="preserve">1. </w:t>
      </w:r>
      <w:r>
        <w:tab/>
      </w:r>
      <w:r w:rsidR="00327287" w:rsidRPr="59645A4D">
        <w:rPr>
          <w:rFonts w:ascii="Arial" w:eastAsiaTheme="minorEastAsia" w:hAnsi="Arial" w:cs="Arial"/>
          <w:b/>
          <w:bCs/>
          <w:color w:val="auto"/>
        </w:rPr>
        <w:t>Introduction</w:t>
      </w:r>
      <w:bookmarkEnd w:id="0"/>
    </w:p>
    <w:p w14:paraId="01584DB9" w14:textId="202A111A" w:rsidR="59645A4D" w:rsidRDefault="59645A4D" w:rsidP="59645A4D">
      <w:pPr>
        <w:jc w:val="both"/>
        <w:rPr>
          <w:rFonts w:ascii="Arial" w:eastAsiaTheme="minorEastAsia" w:hAnsi="Arial" w:cs="Arial"/>
          <w:b/>
          <w:bCs/>
          <w:color w:val="auto"/>
        </w:rPr>
      </w:pPr>
    </w:p>
    <w:p w14:paraId="5A367BAB" w14:textId="3E7B3DDB" w:rsidR="00A32BBA" w:rsidRPr="00CF427C" w:rsidRDefault="00A05F7C" w:rsidP="59645A4D">
      <w:pPr>
        <w:suppressAutoHyphens/>
        <w:ind w:left="720" w:hanging="720"/>
        <w:contextualSpacing/>
        <w:rPr>
          <w:rFonts w:ascii="Arial" w:hAnsi="Arial" w:cs="Arial"/>
        </w:rPr>
      </w:pPr>
      <w:r w:rsidRPr="59645A4D">
        <w:rPr>
          <w:rFonts w:ascii="Arial" w:hAnsi="Arial" w:cs="Arial"/>
        </w:rPr>
        <w:t>1.1</w:t>
      </w:r>
      <w:r>
        <w:tab/>
      </w:r>
      <w:r w:rsidR="00A32BBA" w:rsidRPr="59645A4D">
        <w:rPr>
          <w:rFonts w:ascii="Arial" w:hAnsi="Arial" w:cs="Arial"/>
        </w:rPr>
        <w:t xml:space="preserve">The Contract covers the provision of </w:t>
      </w:r>
      <w:r w:rsidR="3A4A4BDA" w:rsidRPr="59645A4D">
        <w:rPr>
          <w:rFonts w:ascii="Arial" w:hAnsi="Arial" w:cs="Arial"/>
        </w:rPr>
        <w:t>Integrated HRIS, LMS and payroll software</w:t>
      </w:r>
      <w:r w:rsidR="00A32BBA" w:rsidRPr="59645A4D">
        <w:rPr>
          <w:rFonts w:ascii="Arial" w:hAnsi="Arial" w:cs="Arial"/>
        </w:rPr>
        <w:t xml:space="preserve"> with the value of the Contract to be paid through the purchase of </w:t>
      </w:r>
      <w:r w:rsidR="00E24CCD">
        <w:rPr>
          <w:rFonts w:ascii="Arial" w:eastAsiaTheme="minorEastAsia" w:hAnsi="Arial" w:cs="Arial"/>
        </w:rPr>
        <w:t>Goods</w:t>
      </w:r>
      <w:r w:rsidR="52E34332" w:rsidRPr="59645A4D">
        <w:rPr>
          <w:rFonts w:ascii="Arial" w:eastAsiaTheme="minorEastAsia" w:hAnsi="Arial" w:cs="Arial"/>
        </w:rPr>
        <w:t xml:space="preserve"> </w:t>
      </w:r>
      <w:r w:rsidR="00A32BBA" w:rsidRPr="59645A4D">
        <w:rPr>
          <w:rFonts w:ascii="Arial" w:hAnsi="Arial" w:cs="Arial"/>
        </w:rPr>
        <w:t xml:space="preserve">from the successful Bidder. Full specifications outlining the provision required are included in the tender and </w:t>
      </w:r>
      <w:r w:rsidR="000809BB" w:rsidRPr="59645A4D">
        <w:rPr>
          <w:rFonts w:ascii="Arial" w:hAnsi="Arial" w:cs="Arial"/>
        </w:rPr>
        <w:t>CCHA</w:t>
      </w:r>
      <w:r w:rsidR="00B95CD4" w:rsidRPr="59645A4D">
        <w:rPr>
          <w:rFonts w:ascii="Arial" w:hAnsi="Arial" w:cs="Arial"/>
        </w:rPr>
        <w:t xml:space="preserve"> </w:t>
      </w:r>
      <w:r w:rsidR="00A32BBA" w:rsidRPr="59645A4D">
        <w:rPr>
          <w:rFonts w:ascii="Arial" w:hAnsi="Arial" w:cs="Arial"/>
        </w:rPr>
        <w:t>recommends bidders read all such documents carefully to ensure they can fulfil all requirements prior to submitting a tender response.</w:t>
      </w:r>
    </w:p>
    <w:p w14:paraId="2D0A8D60" w14:textId="77777777" w:rsidR="00B95CD4" w:rsidRPr="00CF427C" w:rsidRDefault="00B95CD4" w:rsidP="59645A4D">
      <w:pPr>
        <w:suppressAutoHyphens/>
        <w:contextualSpacing/>
        <w:rPr>
          <w:rFonts w:ascii="Arial" w:hAnsi="Arial" w:cs="Arial"/>
        </w:rPr>
      </w:pPr>
    </w:p>
    <w:p w14:paraId="04D62795" w14:textId="015F8166" w:rsidR="00327287" w:rsidRDefault="00A05F7C" w:rsidP="0BF41232">
      <w:pPr>
        <w:ind w:left="720" w:hanging="720"/>
        <w:jc w:val="both"/>
        <w:rPr>
          <w:rFonts w:ascii="Arial" w:hAnsi="Arial" w:cs="Arial"/>
        </w:rPr>
      </w:pPr>
      <w:r w:rsidRPr="59645A4D">
        <w:rPr>
          <w:rFonts w:ascii="Arial" w:eastAsiaTheme="minorEastAsia" w:hAnsi="Arial" w:cs="Arial"/>
        </w:rPr>
        <w:t>1.2</w:t>
      </w:r>
      <w:r>
        <w:tab/>
      </w:r>
      <w:r w:rsidR="00327287" w:rsidRPr="59645A4D">
        <w:rPr>
          <w:rFonts w:ascii="Arial" w:eastAsiaTheme="minorEastAsia" w:hAnsi="Arial" w:cs="Arial"/>
        </w:rPr>
        <w:t xml:space="preserve">The </w:t>
      </w:r>
      <w:r w:rsidR="00CF427C" w:rsidRPr="59645A4D">
        <w:rPr>
          <w:rFonts w:ascii="Arial" w:eastAsiaTheme="minorEastAsia" w:hAnsi="Arial" w:cs="Arial"/>
        </w:rPr>
        <w:t>Tender</w:t>
      </w:r>
      <w:r w:rsidR="00327287" w:rsidRPr="59645A4D">
        <w:rPr>
          <w:rFonts w:ascii="Arial" w:eastAsiaTheme="minorEastAsia" w:hAnsi="Arial" w:cs="Arial"/>
        </w:rPr>
        <w:t xml:space="preserve"> is issued by </w:t>
      </w:r>
      <w:r w:rsidR="000809BB" w:rsidRPr="59645A4D">
        <w:rPr>
          <w:rFonts w:ascii="Arial" w:hAnsi="Arial" w:cs="Arial"/>
        </w:rPr>
        <w:t xml:space="preserve">CCHA </w:t>
      </w:r>
      <w:r w:rsidR="00B27610" w:rsidRPr="59645A4D">
        <w:rPr>
          <w:rFonts w:ascii="Arial" w:hAnsi="Arial" w:cs="Arial"/>
        </w:rPr>
        <w:t>in connection with a competitive procurement conducted in accordance with the Open</w:t>
      </w:r>
      <w:r w:rsidR="00307BDF" w:rsidRPr="59645A4D">
        <w:rPr>
          <w:rFonts w:ascii="Arial" w:hAnsi="Arial" w:cs="Arial"/>
        </w:rPr>
        <w:t xml:space="preserve"> </w:t>
      </w:r>
      <w:r w:rsidR="197BD3D8" w:rsidRPr="59645A4D">
        <w:rPr>
          <w:rFonts w:ascii="Arial" w:hAnsi="Arial" w:cs="Arial"/>
        </w:rPr>
        <w:t>Tender</w:t>
      </w:r>
      <w:r w:rsidR="00B27610" w:rsidRPr="59645A4D">
        <w:rPr>
          <w:rFonts w:ascii="Arial" w:hAnsi="Arial" w:cs="Arial"/>
        </w:rPr>
        <w:t xml:space="preserve"> Procedure under the P</w:t>
      </w:r>
      <w:r w:rsidR="11722FC1" w:rsidRPr="59645A4D">
        <w:rPr>
          <w:rFonts w:ascii="Arial" w:hAnsi="Arial" w:cs="Arial"/>
        </w:rPr>
        <w:t>rocurement Act 2023</w:t>
      </w:r>
      <w:r w:rsidR="00B27610" w:rsidRPr="59645A4D">
        <w:rPr>
          <w:rFonts w:ascii="Arial" w:hAnsi="Arial" w:cs="Arial"/>
        </w:rPr>
        <w:t>.</w:t>
      </w:r>
    </w:p>
    <w:p w14:paraId="574CF8DC" w14:textId="77777777" w:rsidR="002C7B9D" w:rsidRPr="00CF427C" w:rsidRDefault="002C7B9D" w:rsidP="59645A4D">
      <w:pPr>
        <w:ind w:left="720" w:hanging="720"/>
        <w:jc w:val="both"/>
        <w:rPr>
          <w:rFonts w:ascii="Arial" w:hAnsi="Arial" w:cs="Arial"/>
        </w:rPr>
      </w:pPr>
    </w:p>
    <w:p w14:paraId="26B921F9" w14:textId="246941C2" w:rsidR="00A32BBA" w:rsidRPr="00CF427C" w:rsidRDefault="00DB5DD8" w:rsidP="59645A4D">
      <w:pPr>
        <w:suppressAutoHyphens/>
        <w:ind w:left="720" w:hanging="720"/>
        <w:contextualSpacing/>
        <w:rPr>
          <w:rFonts w:ascii="Arial" w:hAnsi="Arial" w:cs="Arial"/>
        </w:rPr>
      </w:pPr>
      <w:r w:rsidRPr="59645A4D">
        <w:rPr>
          <w:rFonts w:ascii="Arial" w:hAnsi="Arial" w:cs="Arial"/>
        </w:rPr>
        <w:t>1.3</w:t>
      </w:r>
      <w:r>
        <w:tab/>
      </w:r>
      <w:r w:rsidR="00A32BBA" w:rsidRPr="59645A4D">
        <w:rPr>
          <w:rFonts w:ascii="Arial" w:hAnsi="Arial" w:cs="Arial"/>
        </w:rPr>
        <w:t xml:space="preserve">No information contained in this </w:t>
      </w:r>
      <w:r w:rsidR="00CF427C" w:rsidRPr="59645A4D">
        <w:rPr>
          <w:rFonts w:ascii="Arial" w:hAnsi="Arial" w:cs="Arial"/>
        </w:rPr>
        <w:t>Tender</w:t>
      </w:r>
      <w:r w:rsidR="00A32BBA" w:rsidRPr="59645A4D">
        <w:rPr>
          <w:rFonts w:ascii="Arial" w:hAnsi="Arial" w:cs="Arial"/>
        </w:rPr>
        <w:t xml:space="preserve">, the </w:t>
      </w:r>
      <w:r w:rsidR="637082CC" w:rsidRPr="59645A4D">
        <w:rPr>
          <w:rFonts w:ascii="Arial" w:hAnsi="Arial" w:cs="Arial"/>
        </w:rPr>
        <w:t xml:space="preserve">Sell2Wales </w:t>
      </w:r>
      <w:r w:rsidR="00A32BBA" w:rsidRPr="59645A4D">
        <w:rPr>
          <w:rFonts w:ascii="Arial" w:hAnsi="Arial" w:cs="Arial"/>
        </w:rPr>
        <w:t xml:space="preserve">e-tendering portal, or in any communication made between </w:t>
      </w:r>
      <w:r w:rsidR="003773F7" w:rsidRPr="59645A4D">
        <w:rPr>
          <w:rFonts w:ascii="Arial" w:hAnsi="Arial" w:cs="Arial"/>
        </w:rPr>
        <w:t xml:space="preserve">the </w:t>
      </w:r>
      <w:r w:rsidR="003773F7" w:rsidRPr="59645A4D">
        <w:rPr>
          <w:rFonts w:ascii="Arial" w:eastAsiaTheme="minorEastAsia" w:hAnsi="Arial" w:cs="Arial"/>
          <w:color w:val="auto"/>
        </w:rPr>
        <w:t xml:space="preserve">Contracting Authority </w:t>
      </w:r>
      <w:r w:rsidR="00A32BBA" w:rsidRPr="59645A4D">
        <w:rPr>
          <w:rFonts w:ascii="Arial" w:hAnsi="Arial" w:cs="Arial"/>
        </w:rPr>
        <w:t>and any Bidder in connection with the tender process, shall be relied upon as constituting a contract, agreement or representation that any contract shall be offered or concluded in this procurement.</w:t>
      </w:r>
    </w:p>
    <w:p w14:paraId="79D8D1E1" w14:textId="77777777" w:rsidR="00B95CD4" w:rsidRPr="00CF427C" w:rsidRDefault="00B95CD4" w:rsidP="00B87611">
      <w:pPr>
        <w:suppressAutoHyphens/>
        <w:contextualSpacing/>
        <w:rPr>
          <w:rFonts w:ascii="Arial" w:hAnsi="Arial" w:cs="Arial"/>
          <w:szCs w:val="22"/>
        </w:rPr>
      </w:pPr>
    </w:p>
    <w:p w14:paraId="1F2EE3D9" w14:textId="73990A73" w:rsidR="00A32BBA" w:rsidRPr="00CF427C" w:rsidRDefault="00DB5DD8" w:rsidP="00DB5DD8">
      <w:pPr>
        <w:suppressAutoHyphens/>
        <w:ind w:left="720" w:hanging="720"/>
        <w:contextualSpacing/>
        <w:rPr>
          <w:rFonts w:ascii="Arial" w:hAnsi="Arial" w:cs="Arial"/>
          <w:szCs w:val="22"/>
        </w:rPr>
      </w:pPr>
      <w:r>
        <w:rPr>
          <w:rFonts w:ascii="Arial" w:hAnsi="Arial" w:cs="Arial"/>
          <w:szCs w:val="22"/>
        </w:rPr>
        <w:t>1.4</w:t>
      </w:r>
      <w:r w:rsidR="00A05F7C">
        <w:rPr>
          <w:rFonts w:ascii="Arial" w:hAnsi="Arial" w:cs="Arial"/>
          <w:szCs w:val="22"/>
        </w:rPr>
        <w:tab/>
      </w:r>
      <w:r w:rsidR="003773F7">
        <w:rPr>
          <w:rFonts w:ascii="Arial" w:hAnsi="Arial" w:cs="Arial"/>
          <w:szCs w:val="22"/>
        </w:rPr>
        <w:t xml:space="preserve">The </w:t>
      </w:r>
      <w:r w:rsidR="003773F7" w:rsidRPr="003773F7">
        <w:rPr>
          <w:rFonts w:ascii="Arial" w:eastAsiaTheme="minorHAnsi" w:hAnsi="Arial" w:cs="Arial"/>
          <w:color w:val="auto"/>
          <w:szCs w:val="22"/>
        </w:rPr>
        <w:t xml:space="preserve">Contracting Authority </w:t>
      </w:r>
      <w:r w:rsidR="00A32BBA" w:rsidRPr="00CF427C">
        <w:rPr>
          <w:rFonts w:ascii="Arial" w:hAnsi="Arial" w:cs="Arial"/>
          <w:szCs w:val="22"/>
        </w:rPr>
        <w:t xml:space="preserve">reserve the right, subject to the appropriate procurement regulations, to change without notice the basis of, or the procedures for, the competitive tendering process or to terminate the process at any time and not award a contract. Under no circumstances shall </w:t>
      </w:r>
      <w:r w:rsidR="003773F7">
        <w:rPr>
          <w:rFonts w:ascii="Arial" w:hAnsi="Arial" w:cs="Arial"/>
          <w:szCs w:val="22"/>
        </w:rPr>
        <w:t xml:space="preserve">the </w:t>
      </w:r>
      <w:r w:rsidR="003773F7" w:rsidRPr="003773F7">
        <w:rPr>
          <w:rFonts w:ascii="Arial" w:eastAsiaTheme="minorHAnsi" w:hAnsi="Arial" w:cs="Arial"/>
          <w:color w:val="auto"/>
          <w:szCs w:val="22"/>
        </w:rPr>
        <w:t>Contracting Authority</w:t>
      </w:r>
      <w:r w:rsidR="00A32BBA" w:rsidRPr="00CF427C">
        <w:rPr>
          <w:rFonts w:ascii="Arial" w:hAnsi="Arial" w:cs="Arial"/>
          <w:szCs w:val="22"/>
        </w:rPr>
        <w:t xml:space="preserve"> incur any liability in respect of the Tender Documents or any supporting documentation. Should any change require </w:t>
      </w:r>
      <w:r w:rsidR="003773F7">
        <w:rPr>
          <w:rFonts w:ascii="Arial" w:hAnsi="Arial" w:cs="Arial"/>
          <w:szCs w:val="22"/>
        </w:rPr>
        <w:t xml:space="preserve">the </w:t>
      </w:r>
      <w:r w:rsidR="003773F7" w:rsidRPr="003773F7">
        <w:rPr>
          <w:rFonts w:ascii="Arial" w:eastAsiaTheme="minorHAnsi" w:hAnsi="Arial" w:cs="Arial"/>
          <w:color w:val="auto"/>
          <w:szCs w:val="22"/>
        </w:rPr>
        <w:t xml:space="preserve">Contracting Authority </w:t>
      </w:r>
      <w:r w:rsidR="00A32BBA" w:rsidRPr="00CF427C">
        <w:rPr>
          <w:rFonts w:ascii="Arial" w:hAnsi="Arial" w:cs="Arial"/>
          <w:szCs w:val="22"/>
        </w:rPr>
        <w:t>to re-advertise this will be carried out as per the requirements of the relevant Directives.</w:t>
      </w:r>
    </w:p>
    <w:p w14:paraId="64E7C39D" w14:textId="77777777" w:rsidR="00A32BBA" w:rsidRPr="00CF427C" w:rsidRDefault="00A32BBA" w:rsidP="00B87611">
      <w:pPr>
        <w:pStyle w:val="ListParagraph"/>
        <w:ind w:left="1080"/>
        <w:rPr>
          <w:rFonts w:ascii="Arial" w:hAnsi="Arial" w:cs="Arial"/>
        </w:rPr>
      </w:pPr>
    </w:p>
    <w:p w14:paraId="2A483853" w14:textId="1F72D36E" w:rsidR="00A32BBA" w:rsidRPr="00CF427C" w:rsidRDefault="00DB5DD8" w:rsidP="00DB5DD8">
      <w:pPr>
        <w:suppressAutoHyphens/>
        <w:ind w:left="720" w:hanging="720"/>
        <w:contextualSpacing/>
        <w:rPr>
          <w:rFonts w:ascii="Arial" w:hAnsi="Arial" w:cs="Arial"/>
          <w:szCs w:val="22"/>
        </w:rPr>
      </w:pPr>
      <w:r>
        <w:rPr>
          <w:rFonts w:ascii="Arial" w:hAnsi="Arial" w:cs="Arial"/>
          <w:szCs w:val="22"/>
        </w:rPr>
        <w:t>1.5</w:t>
      </w:r>
      <w:r w:rsidR="00A05F7C">
        <w:rPr>
          <w:rFonts w:ascii="Arial" w:hAnsi="Arial" w:cs="Arial"/>
          <w:szCs w:val="22"/>
        </w:rPr>
        <w:tab/>
      </w:r>
      <w:r w:rsidR="00A32BBA" w:rsidRPr="00CF427C">
        <w:rPr>
          <w:rFonts w:ascii="Arial" w:hAnsi="Arial" w:cs="Arial"/>
          <w:szCs w:val="22"/>
        </w:rPr>
        <w:t>Direct or indirect canvassing of any employee or agent of</w:t>
      </w:r>
      <w:r w:rsidR="003773F7">
        <w:rPr>
          <w:rFonts w:ascii="Arial" w:hAnsi="Arial" w:cs="Arial"/>
          <w:szCs w:val="22"/>
        </w:rPr>
        <w:t xml:space="preserve"> the</w:t>
      </w:r>
      <w:r w:rsidR="00A32BBA" w:rsidRPr="00CF427C">
        <w:rPr>
          <w:rFonts w:ascii="Arial" w:hAnsi="Arial" w:cs="Arial"/>
          <w:szCs w:val="22"/>
        </w:rPr>
        <w:t xml:space="preserve"> </w:t>
      </w:r>
      <w:r w:rsidR="003773F7" w:rsidRPr="003773F7">
        <w:rPr>
          <w:rFonts w:ascii="Arial" w:eastAsiaTheme="minorHAnsi" w:hAnsi="Arial" w:cs="Arial"/>
          <w:color w:val="auto"/>
          <w:szCs w:val="22"/>
        </w:rPr>
        <w:t xml:space="preserve">Contracting Authority </w:t>
      </w:r>
      <w:r w:rsidR="00A32BBA" w:rsidRPr="00CF427C">
        <w:rPr>
          <w:rFonts w:ascii="Arial" w:hAnsi="Arial" w:cs="Arial"/>
          <w:szCs w:val="22"/>
        </w:rPr>
        <w:t xml:space="preserve">by any Bidder concerning this requirement, or any attempt to procure information from any employee or agent of </w:t>
      </w:r>
      <w:r w:rsidR="003773F7">
        <w:rPr>
          <w:rFonts w:ascii="Arial" w:hAnsi="Arial" w:cs="Arial"/>
          <w:szCs w:val="22"/>
        </w:rPr>
        <w:t>the</w:t>
      </w:r>
      <w:r w:rsidR="003773F7" w:rsidRPr="00CF427C">
        <w:rPr>
          <w:rFonts w:ascii="Arial" w:hAnsi="Arial" w:cs="Arial"/>
          <w:szCs w:val="22"/>
        </w:rPr>
        <w:t xml:space="preserve"> </w:t>
      </w:r>
      <w:r w:rsidR="003773F7" w:rsidRPr="003773F7">
        <w:rPr>
          <w:rFonts w:ascii="Arial" w:eastAsiaTheme="minorHAnsi" w:hAnsi="Arial" w:cs="Arial"/>
          <w:color w:val="auto"/>
          <w:szCs w:val="22"/>
        </w:rPr>
        <w:t xml:space="preserve">Contracting Authority </w:t>
      </w:r>
      <w:r w:rsidR="00A32BBA" w:rsidRPr="00CF427C">
        <w:rPr>
          <w:rFonts w:ascii="Arial" w:hAnsi="Arial" w:cs="Arial"/>
          <w:szCs w:val="22"/>
        </w:rPr>
        <w:t>concerning the Tender documents may result in the disqualification of the Bidder from consideration for this requirement.</w:t>
      </w:r>
    </w:p>
    <w:p w14:paraId="2FA59D46" w14:textId="77777777" w:rsidR="00A32BBA" w:rsidRPr="00CF427C" w:rsidRDefault="00A32BBA" w:rsidP="00B87611">
      <w:pPr>
        <w:pStyle w:val="ListParagraph"/>
        <w:ind w:left="1080"/>
        <w:rPr>
          <w:rFonts w:ascii="Arial" w:hAnsi="Arial" w:cs="Arial"/>
        </w:rPr>
      </w:pPr>
    </w:p>
    <w:p w14:paraId="7F8F4717" w14:textId="29BAC811" w:rsidR="00A32BBA" w:rsidRPr="00CF427C" w:rsidRDefault="00DB5DD8" w:rsidP="59645A4D">
      <w:pPr>
        <w:suppressAutoHyphens/>
        <w:ind w:left="720" w:hanging="720"/>
        <w:contextualSpacing/>
        <w:rPr>
          <w:rFonts w:ascii="Arial" w:hAnsi="Arial" w:cs="Arial"/>
        </w:rPr>
      </w:pPr>
      <w:r w:rsidRPr="59645A4D">
        <w:rPr>
          <w:rFonts w:ascii="Arial" w:hAnsi="Arial" w:cs="Arial"/>
        </w:rPr>
        <w:t>1.6</w:t>
      </w:r>
      <w:r>
        <w:tab/>
      </w:r>
      <w:r w:rsidR="003773F7" w:rsidRPr="59645A4D">
        <w:rPr>
          <w:rFonts w:ascii="Arial" w:hAnsi="Arial" w:cs="Arial"/>
        </w:rPr>
        <w:t xml:space="preserve">The </w:t>
      </w:r>
      <w:r w:rsidR="003773F7" w:rsidRPr="59645A4D">
        <w:rPr>
          <w:rFonts w:ascii="Arial" w:eastAsiaTheme="minorEastAsia" w:hAnsi="Arial" w:cs="Arial"/>
          <w:color w:val="auto"/>
        </w:rPr>
        <w:t xml:space="preserve">Contracting Authority </w:t>
      </w:r>
      <w:r w:rsidR="00A32BBA" w:rsidRPr="59645A4D">
        <w:rPr>
          <w:rFonts w:ascii="Arial" w:hAnsi="Arial" w:cs="Arial"/>
        </w:rPr>
        <w:t xml:space="preserve">will not </w:t>
      </w:r>
      <w:r w:rsidR="6B0902D3" w:rsidRPr="59645A4D">
        <w:rPr>
          <w:rFonts w:ascii="Arial" w:hAnsi="Arial" w:cs="Arial"/>
        </w:rPr>
        <w:t>reimburse and</w:t>
      </w:r>
      <w:r w:rsidR="00A32BBA" w:rsidRPr="59645A4D">
        <w:rPr>
          <w:rFonts w:ascii="Arial" w:hAnsi="Arial" w:cs="Arial"/>
        </w:rPr>
        <w:t xml:space="preserve"> shall not under any circumstances whatsoever be responsible for, any costs, charges or expenses incurred by Bidders during the competition.</w:t>
      </w:r>
    </w:p>
    <w:p w14:paraId="20D707FE" w14:textId="77777777" w:rsidR="00637C44" w:rsidRPr="00CF427C" w:rsidRDefault="00637C44" w:rsidP="00B87611">
      <w:pPr>
        <w:suppressAutoHyphens/>
        <w:ind w:left="720" w:hanging="720"/>
        <w:contextualSpacing/>
        <w:rPr>
          <w:rFonts w:ascii="Arial" w:hAnsi="Arial" w:cs="Arial"/>
          <w:szCs w:val="22"/>
        </w:rPr>
      </w:pPr>
    </w:p>
    <w:p w14:paraId="745A7230" w14:textId="1F1471B3" w:rsidR="00637C44" w:rsidRPr="00CF427C" w:rsidRDefault="00DB5DD8" w:rsidP="00DB5DD8">
      <w:pPr>
        <w:suppressAutoHyphens/>
        <w:ind w:left="720" w:hanging="720"/>
        <w:contextualSpacing/>
        <w:rPr>
          <w:rFonts w:ascii="Arial" w:hAnsi="Arial" w:cs="Arial"/>
          <w:szCs w:val="22"/>
        </w:rPr>
      </w:pPr>
      <w:r>
        <w:rPr>
          <w:rFonts w:ascii="Arial" w:hAnsi="Arial" w:cs="Arial"/>
          <w:szCs w:val="22"/>
        </w:rPr>
        <w:t>1.7</w:t>
      </w:r>
      <w:r w:rsidR="00A05F7C">
        <w:rPr>
          <w:rFonts w:ascii="Arial" w:hAnsi="Arial" w:cs="Arial"/>
          <w:szCs w:val="22"/>
        </w:rPr>
        <w:tab/>
      </w:r>
      <w:r w:rsidR="00637C44" w:rsidRPr="00CF427C">
        <w:rPr>
          <w:rFonts w:ascii="Arial" w:hAnsi="Arial" w:cs="Arial"/>
          <w:szCs w:val="22"/>
        </w:rPr>
        <w:t>All tenders must be held open f</w:t>
      </w:r>
      <w:r w:rsidR="00D23C7B">
        <w:rPr>
          <w:rFonts w:ascii="Arial" w:hAnsi="Arial" w:cs="Arial"/>
          <w:szCs w:val="22"/>
        </w:rPr>
        <w:t>or acceptance for a period of 18</w:t>
      </w:r>
      <w:r w:rsidR="00637C44" w:rsidRPr="00CF427C">
        <w:rPr>
          <w:rFonts w:ascii="Arial" w:hAnsi="Arial" w:cs="Arial"/>
          <w:szCs w:val="22"/>
        </w:rPr>
        <w:t xml:space="preserve">0 days or to the anticipated award date (whichever is longest), from the deadline for receipt of tenders stated </w:t>
      </w:r>
      <w:r w:rsidR="00155329" w:rsidRPr="00CF427C">
        <w:rPr>
          <w:rFonts w:ascii="Arial" w:hAnsi="Arial" w:cs="Arial"/>
          <w:szCs w:val="22"/>
        </w:rPr>
        <w:t>in the body</w:t>
      </w:r>
      <w:r w:rsidR="00637C44" w:rsidRPr="00CF427C">
        <w:rPr>
          <w:rFonts w:ascii="Arial" w:hAnsi="Arial" w:cs="Arial"/>
          <w:szCs w:val="22"/>
        </w:rPr>
        <w:t xml:space="preserve"> of this document</w:t>
      </w:r>
      <w:r w:rsidR="009950ED" w:rsidRPr="00CF427C">
        <w:rPr>
          <w:rFonts w:ascii="Arial" w:hAnsi="Arial" w:cs="Arial"/>
          <w:szCs w:val="22"/>
        </w:rPr>
        <w:t>.</w:t>
      </w:r>
    </w:p>
    <w:p w14:paraId="64B47769" w14:textId="77777777" w:rsidR="003C7896" w:rsidRDefault="003C7896" w:rsidP="00B87611">
      <w:pPr>
        <w:suppressAutoHyphens/>
        <w:ind w:left="720" w:hanging="720"/>
        <w:contextualSpacing/>
        <w:rPr>
          <w:rFonts w:ascii="Arial" w:hAnsi="Arial" w:cs="Arial"/>
          <w:i/>
          <w:color w:val="FF0000"/>
          <w:szCs w:val="22"/>
        </w:rPr>
      </w:pPr>
    </w:p>
    <w:p w14:paraId="1858491C" w14:textId="79AC555A" w:rsidR="00FF2D48" w:rsidRPr="00CF427C" w:rsidRDefault="3A06BC19" w:rsidP="693BB7AD">
      <w:pPr>
        <w:pStyle w:val="BodyText"/>
        <w:ind w:left="709" w:hanging="709"/>
        <w:rPr>
          <w:rFonts w:ascii="Arial" w:hAnsi="Arial" w:cs="Arial"/>
          <w:b/>
          <w:bCs/>
          <w:sz w:val="22"/>
          <w:szCs w:val="22"/>
        </w:rPr>
      </w:pPr>
      <w:r w:rsidRPr="693BB7AD">
        <w:rPr>
          <w:rFonts w:ascii="Arial" w:hAnsi="Arial" w:cs="Arial"/>
          <w:b/>
          <w:bCs/>
          <w:sz w:val="22"/>
          <w:szCs w:val="22"/>
        </w:rPr>
        <w:t>2</w:t>
      </w:r>
      <w:proofErr w:type="gramStart"/>
      <w:r w:rsidR="00A05F7C" w:rsidRPr="693BB7AD">
        <w:rPr>
          <w:rFonts w:ascii="Arial" w:hAnsi="Arial" w:cs="Arial"/>
          <w:b/>
          <w:bCs/>
          <w:sz w:val="22"/>
          <w:szCs w:val="22"/>
        </w:rPr>
        <w:t>.</w:t>
      </w:r>
      <w:r w:rsidR="00E748D9">
        <w:tab/>
      </w:r>
      <w:r w:rsidR="00E748D9">
        <w:tab/>
      </w:r>
      <w:r w:rsidR="00B95CD4" w:rsidRPr="693BB7AD">
        <w:rPr>
          <w:rFonts w:ascii="Arial" w:hAnsi="Arial" w:cs="Arial"/>
          <w:b/>
          <w:bCs/>
          <w:sz w:val="22"/>
          <w:szCs w:val="22"/>
        </w:rPr>
        <w:t>Contract</w:t>
      </w:r>
      <w:proofErr w:type="gramEnd"/>
      <w:r w:rsidR="00B95CD4" w:rsidRPr="693BB7AD">
        <w:rPr>
          <w:rFonts w:ascii="Arial" w:hAnsi="Arial" w:cs="Arial"/>
          <w:b/>
          <w:bCs/>
          <w:sz w:val="22"/>
          <w:szCs w:val="22"/>
        </w:rPr>
        <w:t xml:space="preserve"> </w:t>
      </w:r>
      <w:r w:rsidR="00FF2D48" w:rsidRPr="693BB7AD">
        <w:rPr>
          <w:rFonts w:ascii="Arial" w:hAnsi="Arial" w:cs="Arial"/>
          <w:b/>
          <w:bCs/>
          <w:sz w:val="22"/>
          <w:szCs w:val="22"/>
        </w:rPr>
        <w:t xml:space="preserve">Duration </w:t>
      </w:r>
    </w:p>
    <w:p w14:paraId="3F542573" w14:textId="481F6C35" w:rsidR="390C7AEA" w:rsidRDefault="390C7AEA" w:rsidP="693BB7AD">
      <w:pPr>
        <w:pStyle w:val="Style3"/>
        <w:tabs>
          <w:tab w:val="clear" w:pos="360"/>
        </w:tabs>
        <w:ind w:left="720" w:hanging="720"/>
        <w:jc w:val="both"/>
        <w:rPr>
          <w:rFonts w:ascii="Arial" w:hAnsi="Arial" w:cs="Arial"/>
          <w:color w:val="000000" w:themeColor="text1"/>
          <w:sz w:val="22"/>
          <w:szCs w:val="22"/>
        </w:rPr>
      </w:pPr>
      <w:r w:rsidRPr="59645A4D">
        <w:rPr>
          <w:rFonts w:ascii="Arial" w:hAnsi="Arial" w:cs="Arial"/>
          <w:color w:val="000000" w:themeColor="text1"/>
          <w:sz w:val="22"/>
          <w:szCs w:val="22"/>
        </w:rPr>
        <w:t>2</w:t>
      </w:r>
      <w:r w:rsidR="00A05F7C" w:rsidRPr="59645A4D">
        <w:rPr>
          <w:rFonts w:ascii="Arial" w:hAnsi="Arial" w:cs="Arial"/>
          <w:color w:val="000000" w:themeColor="text1"/>
          <w:sz w:val="22"/>
          <w:szCs w:val="22"/>
        </w:rPr>
        <w:t>.1</w:t>
      </w:r>
      <w:r w:rsidR="5A1A0A40" w:rsidRPr="59645A4D">
        <w:rPr>
          <w:rFonts w:ascii="Arial" w:hAnsi="Arial" w:cs="Arial"/>
          <w:color w:val="000000" w:themeColor="text1"/>
          <w:sz w:val="22"/>
          <w:szCs w:val="22"/>
        </w:rPr>
        <w:t xml:space="preserve"> </w:t>
      </w:r>
      <w:r>
        <w:tab/>
      </w:r>
      <w:r w:rsidR="00FF2D48" w:rsidRPr="59645A4D">
        <w:rPr>
          <w:rFonts w:ascii="Arial" w:hAnsi="Arial" w:cs="Arial"/>
          <w:color w:val="000000" w:themeColor="text1"/>
          <w:sz w:val="22"/>
          <w:szCs w:val="22"/>
        </w:rPr>
        <w:t>The Contracting Authority proposes to let a</w:t>
      </w:r>
      <w:r w:rsidR="00684A0E" w:rsidRPr="59645A4D">
        <w:rPr>
          <w:rFonts w:ascii="Arial" w:hAnsi="Arial" w:cs="Arial"/>
          <w:color w:val="000000" w:themeColor="text1"/>
          <w:sz w:val="22"/>
          <w:szCs w:val="22"/>
        </w:rPr>
        <w:t xml:space="preserve"> contract</w:t>
      </w:r>
      <w:r w:rsidR="00FF2D48" w:rsidRPr="59645A4D">
        <w:rPr>
          <w:rFonts w:ascii="Arial" w:hAnsi="Arial" w:cs="Arial"/>
          <w:color w:val="000000" w:themeColor="text1"/>
          <w:sz w:val="22"/>
          <w:szCs w:val="22"/>
        </w:rPr>
        <w:t xml:space="preserve"> (the</w:t>
      </w:r>
      <w:r w:rsidR="00684A0E" w:rsidRPr="59645A4D">
        <w:rPr>
          <w:rFonts w:ascii="Arial" w:hAnsi="Arial" w:cs="Arial"/>
          <w:color w:val="000000" w:themeColor="text1"/>
          <w:sz w:val="22"/>
          <w:szCs w:val="22"/>
        </w:rPr>
        <w:t xml:space="preserve"> “Contract”</w:t>
      </w:r>
      <w:r w:rsidR="00FF2D48" w:rsidRPr="59645A4D">
        <w:rPr>
          <w:rFonts w:ascii="Arial" w:hAnsi="Arial" w:cs="Arial"/>
          <w:color w:val="000000" w:themeColor="text1"/>
          <w:sz w:val="22"/>
          <w:szCs w:val="22"/>
        </w:rPr>
        <w:t xml:space="preserve">) for </w:t>
      </w:r>
      <w:r w:rsidR="7233C4BF" w:rsidRPr="59645A4D">
        <w:rPr>
          <w:rFonts w:ascii="Arial" w:eastAsia="Arial" w:hAnsi="Arial" w:cs="Arial"/>
          <w:color w:val="000000" w:themeColor="text1"/>
          <w:sz w:val="22"/>
          <w:szCs w:val="22"/>
          <w:lang w:val="en-US"/>
        </w:rPr>
        <w:t>12-month contract. CCHA will seek to extend the contract each year</w:t>
      </w:r>
      <w:r w:rsidR="009F7F8D">
        <w:rPr>
          <w:rFonts w:ascii="Arial" w:eastAsia="Arial" w:hAnsi="Arial" w:cs="Arial"/>
          <w:color w:val="000000" w:themeColor="text1"/>
          <w:sz w:val="22"/>
          <w:szCs w:val="22"/>
          <w:lang w:val="en-US"/>
        </w:rPr>
        <w:t xml:space="preserve"> for another two years</w:t>
      </w:r>
      <w:r w:rsidR="7233C4BF" w:rsidRPr="59645A4D">
        <w:rPr>
          <w:rFonts w:ascii="Arial" w:eastAsia="Arial" w:hAnsi="Arial" w:cs="Arial"/>
          <w:color w:val="000000" w:themeColor="text1"/>
          <w:sz w:val="22"/>
          <w:szCs w:val="22"/>
          <w:lang w:val="en-US"/>
        </w:rPr>
        <w:t xml:space="preserve"> for as long as the system meets the organisational requirements and the price </w:t>
      </w:r>
      <w:proofErr w:type="gramStart"/>
      <w:r w:rsidR="7233C4BF" w:rsidRPr="59645A4D">
        <w:rPr>
          <w:rFonts w:ascii="Arial" w:eastAsia="Arial" w:hAnsi="Arial" w:cs="Arial"/>
          <w:color w:val="000000" w:themeColor="text1"/>
          <w:sz w:val="22"/>
          <w:szCs w:val="22"/>
          <w:lang w:val="en-US"/>
        </w:rPr>
        <w:t>remain</w:t>
      </w:r>
      <w:proofErr w:type="gramEnd"/>
      <w:r w:rsidR="7233C4BF" w:rsidRPr="59645A4D">
        <w:rPr>
          <w:rFonts w:ascii="Arial" w:eastAsia="Arial" w:hAnsi="Arial" w:cs="Arial"/>
          <w:color w:val="000000" w:themeColor="text1"/>
          <w:sz w:val="22"/>
          <w:szCs w:val="22"/>
          <w:lang w:val="en-US"/>
        </w:rPr>
        <w:t xml:space="preserve"> within the budgeted values.</w:t>
      </w:r>
    </w:p>
    <w:p w14:paraId="126A69C1" w14:textId="77777777" w:rsidR="00FF2D48" w:rsidRPr="00CF427C" w:rsidRDefault="00FF2D48" w:rsidP="59645A4D">
      <w:pPr>
        <w:ind w:left="360"/>
        <w:rPr>
          <w:rFonts w:ascii="Arial" w:hAnsi="Arial" w:cs="Arial"/>
          <w:color w:val="C0504D" w:themeColor="accent2"/>
        </w:rPr>
      </w:pPr>
    </w:p>
    <w:p w14:paraId="1767DEE4" w14:textId="18148964" w:rsidR="00FF2D48" w:rsidRPr="00CF427C" w:rsidRDefault="3BE7A266" w:rsidP="0BF41232">
      <w:pPr>
        <w:autoSpaceDE w:val="0"/>
        <w:ind w:left="720" w:hanging="720"/>
        <w:rPr>
          <w:rFonts w:ascii="Arial" w:hAnsi="Arial" w:cs="Arial"/>
          <w:color w:val="C0504D" w:themeColor="accent2"/>
          <w:lang w:eastAsia="en-GB"/>
        </w:rPr>
      </w:pPr>
      <w:r w:rsidRPr="59645A4D">
        <w:rPr>
          <w:rFonts w:ascii="Arial" w:hAnsi="Arial" w:cs="Arial"/>
          <w:color w:val="000000" w:themeColor="text1"/>
          <w:lang w:eastAsia="en-GB"/>
        </w:rPr>
        <w:t>2</w:t>
      </w:r>
      <w:r w:rsidR="00A05F7C" w:rsidRPr="59645A4D">
        <w:rPr>
          <w:rFonts w:ascii="Arial" w:hAnsi="Arial" w:cs="Arial"/>
          <w:color w:val="000000" w:themeColor="text1"/>
          <w:lang w:eastAsia="en-GB"/>
        </w:rPr>
        <w:t>.2</w:t>
      </w:r>
      <w:r>
        <w:tab/>
      </w:r>
      <w:r w:rsidR="00684A0E" w:rsidRPr="59645A4D">
        <w:rPr>
          <w:rFonts w:ascii="Arial" w:hAnsi="Arial" w:cs="Arial"/>
          <w:color w:val="000000" w:themeColor="text1"/>
          <w:lang w:eastAsia="en-GB"/>
        </w:rPr>
        <w:t>The</w:t>
      </w:r>
      <w:r w:rsidR="28DE9C8A" w:rsidRPr="59645A4D">
        <w:rPr>
          <w:rFonts w:ascii="Arial" w:hAnsi="Arial" w:cs="Arial"/>
          <w:color w:val="000000" w:themeColor="text1"/>
          <w:lang w:eastAsia="en-GB"/>
        </w:rPr>
        <w:t xml:space="preserve"> </w:t>
      </w:r>
      <w:r w:rsidR="00684A0E" w:rsidRPr="59645A4D">
        <w:rPr>
          <w:rFonts w:ascii="Arial" w:hAnsi="Arial" w:cs="Arial"/>
          <w:color w:val="000000" w:themeColor="text1"/>
          <w:lang w:eastAsia="en-GB"/>
        </w:rPr>
        <w:t>contract</w:t>
      </w:r>
      <w:r w:rsidR="00FF2D48" w:rsidRPr="59645A4D">
        <w:rPr>
          <w:rFonts w:ascii="Arial" w:hAnsi="Arial" w:cs="Arial"/>
          <w:color w:val="000000" w:themeColor="text1"/>
          <w:lang w:eastAsia="en-GB"/>
        </w:rPr>
        <w:t xml:space="preserve"> implementation will commence on the </w:t>
      </w:r>
      <w:r w:rsidR="11A38545" w:rsidRPr="59645A4D">
        <w:rPr>
          <w:rFonts w:ascii="Arial" w:hAnsi="Arial" w:cs="Arial"/>
          <w:color w:val="000000" w:themeColor="text1"/>
          <w:lang w:eastAsia="en-GB"/>
        </w:rPr>
        <w:t>1/10/2026</w:t>
      </w:r>
      <w:r w:rsidR="510F626A" w:rsidRPr="59645A4D">
        <w:rPr>
          <w:rFonts w:ascii="Arial" w:hAnsi="Arial" w:cs="Arial"/>
          <w:color w:val="000000" w:themeColor="text1"/>
          <w:lang w:eastAsia="en-GB"/>
        </w:rPr>
        <w:t xml:space="preserve"> (subject to final agreement)</w:t>
      </w:r>
      <w:r w:rsidR="00FF2D48" w:rsidRPr="59645A4D">
        <w:rPr>
          <w:rFonts w:ascii="Arial" w:hAnsi="Arial" w:cs="Arial"/>
          <w:color w:val="000000" w:themeColor="text1"/>
          <w:lang w:eastAsia="en-GB"/>
        </w:rPr>
        <w:t xml:space="preserve"> with service commencing on the </w:t>
      </w:r>
      <w:r w:rsidR="2CB670C5" w:rsidRPr="59645A4D">
        <w:rPr>
          <w:rFonts w:ascii="Arial" w:hAnsi="Arial" w:cs="Arial"/>
          <w:color w:val="000000" w:themeColor="text1"/>
          <w:lang w:eastAsia="en-GB"/>
        </w:rPr>
        <w:t>1/01/202</w:t>
      </w:r>
      <w:r w:rsidR="419DC641" w:rsidRPr="59645A4D">
        <w:rPr>
          <w:rFonts w:ascii="Arial" w:hAnsi="Arial" w:cs="Arial"/>
          <w:color w:val="000000" w:themeColor="text1"/>
          <w:lang w:eastAsia="en-GB"/>
        </w:rPr>
        <w:t>7</w:t>
      </w:r>
      <w:r w:rsidR="00FF2D48" w:rsidRPr="59645A4D">
        <w:rPr>
          <w:rFonts w:ascii="Arial" w:hAnsi="Arial" w:cs="Arial"/>
          <w:color w:val="000000" w:themeColor="text1"/>
          <w:lang w:eastAsia="en-GB"/>
        </w:rPr>
        <w:t xml:space="preserve">. </w:t>
      </w:r>
      <w:r w:rsidR="00556FBF">
        <w:rPr>
          <w:rFonts w:ascii="Arial" w:hAnsi="Arial" w:cs="Arial"/>
          <w:color w:val="000000" w:themeColor="text1"/>
          <w:lang w:eastAsia="en-GB"/>
        </w:rPr>
        <w:t xml:space="preserve">The contract estimated end date is </w:t>
      </w:r>
      <w:r w:rsidR="008147B6">
        <w:rPr>
          <w:rFonts w:ascii="Arial" w:hAnsi="Arial" w:cs="Arial"/>
          <w:color w:val="000000" w:themeColor="text1"/>
          <w:lang w:eastAsia="en-GB"/>
        </w:rPr>
        <w:t>31/12/202</w:t>
      </w:r>
      <w:r w:rsidR="00D11B34">
        <w:rPr>
          <w:rFonts w:ascii="Arial" w:hAnsi="Arial" w:cs="Arial"/>
          <w:color w:val="000000" w:themeColor="text1"/>
          <w:lang w:eastAsia="en-GB"/>
        </w:rPr>
        <w:t>7</w:t>
      </w:r>
      <w:r w:rsidR="008147B6">
        <w:rPr>
          <w:rFonts w:ascii="Arial" w:hAnsi="Arial" w:cs="Arial"/>
          <w:color w:val="000000" w:themeColor="text1"/>
          <w:lang w:eastAsia="en-GB"/>
        </w:rPr>
        <w:t>.</w:t>
      </w:r>
      <w:r w:rsidR="00D11B34">
        <w:rPr>
          <w:rFonts w:ascii="Arial" w:hAnsi="Arial" w:cs="Arial"/>
          <w:color w:val="000000" w:themeColor="text1"/>
          <w:lang w:eastAsia="en-GB"/>
        </w:rPr>
        <w:t xml:space="preserve"> </w:t>
      </w:r>
      <w:r w:rsidR="00DE12D8">
        <w:rPr>
          <w:rFonts w:ascii="Arial" w:hAnsi="Arial" w:cs="Arial"/>
          <w:color w:val="000000" w:themeColor="text1"/>
          <w:lang w:eastAsia="en-GB"/>
        </w:rPr>
        <w:t>If the two contract extension period apply,</w:t>
      </w:r>
      <w:r w:rsidR="004C741A">
        <w:rPr>
          <w:rFonts w:ascii="Arial" w:hAnsi="Arial" w:cs="Arial"/>
          <w:color w:val="000000" w:themeColor="text1"/>
          <w:lang w:eastAsia="en-GB"/>
        </w:rPr>
        <w:t xml:space="preserve"> </w:t>
      </w:r>
      <w:r w:rsidR="00D11B34">
        <w:rPr>
          <w:rFonts w:ascii="Arial" w:hAnsi="Arial" w:cs="Arial"/>
          <w:color w:val="000000" w:themeColor="text1"/>
          <w:lang w:eastAsia="en-GB"/>
        </w:rPr>
        <w:t>the c</w:t>
      </w:r>
      <w:r w:rsidR="00D93356">
        <w:rPr>
          <w:rFonts w:ascii="Arial" w:hAnsi="Arial" w:cs="Arial"/>
          <w:color w:val="000000" w:themeColor="text1"/>
          <w:lang w:eastAsia="en-GB"/>
        </w:rPr>
        <w:t xml:space="preserve">ontract end date </w:t>
      </w:r>
      <w:r w:rsidR="004C741A">
        <w:rPr>
          <w:rFonts w:ascii="Arial" w:hAnsi="Arial" w:cs="Arial"/>
          <w:color w:val="000000" w:themeColor="text1"/>
          <w:lang w:eastAsia="en-GB"/>
        </w:rPr>
        <w:t>will be on</w:t>
      </w:r>
      <w:r w:rsidR="00D93356">
        <w:rPr>
          <w:rFonts w:ascii="Arial" w:hAnsi="Arial" w:cs="Arial"/>
          <w:color w:val="000000" w:themeColor="text1"/>
          <w:lang w:eastAsia="en-GB"/>
        </w:rPr>
        <w:t xml:space="preserve"> 31/12/2029.</w:t>
      </w:r>
    </w:p>
    <w:p w14:paraId="5A14203C" w14:textId="77777777" w:rsidR="007C3072" w:rsidRPr="00CF427C" w:rsidRDefault="007C3072" w:rsidP="59645A4D">
      <w:pPr>
        <w:ind w:left="720" w:hanging="720"/>
        <w:jc w:val="both"/>
        <w:rPr>
          <w:rFonts w:ascii="Arial" w:hAnsi="Arial" w:cs="Arial"/>
        </w:rPr>
      </w:pPr>
    </w:p>
    <w:p w14:paraId="7B27BE08" w14:textId="61F54351" w:rsidR="008163AA" w:rsidRPr="00CF427C" w:rsidRDefault="6AA90D08" w:rsidP="3B478B13">
      <w:pPr>
        <w:pStyle w:val="Style3"/>
        <w:tabs>
          <w:tab w:val="clear" w:pos="360"/>
        </w:tabs>
        <w:jc w:val="both"/>
        <w:rPr>
          <w:rFonts w:ascii="Arial" w:hAnsi="Arial" w:cs="Arial"/>
          <w:b/>
          <w:bCs/>
          <w:sz w:val="22"/>
          <w:szCs w:val="22"/>
        </w:rPr>
      </w:pPr>
      <w:r w:rsidRPr="59645A4D">
        <w:rPr>
          <w:rFonts w:ascii="Arial" w:hAnsi="Arial" w:cs="Arial"/>
          <w:b/>
          <w:bCs/>
          <w:sz w:val="22"/>
          <w:szCs w:val="22"/>
        </w:rPr>
        <w:lastRenderedPageBreak/>
        <w:t>3</w:t>
      </w:r>
      <w:r w:rsidR="00A05F7C" w:rsidRPr="59645A4D">
        <w:rPr>
          <w:rFonts w:ascii="Arial" w:hAnsi="Arial" w:cs="Arial"/>
          <w:b/>
          <w:bCs/>
          <w:sz w:val="22"/>
          <w:szCs w:val="22"/>
        </w:rPr>
        <w:t>.</w:t>
      </w:r>
      <w:r w:rsidR="1026A2B6" w:rsidRPr="59645A4D">
        <w:rPr>
          <w:rFonts w:ascii="Arial" w:hAnsi="Arial" w:cs="Arial"/>
          <w:b/>
          <w:bCs/>
          <w:sz w:val="22"/>
          <w:szCs w:val="22"/>
        </w:rPr>
        <w:t xml:space="preserve"> </w:t>
      </w:r>
      <w:r>
        <w:tab/>
      </w:r>
      <w:r>
        <w:tab/>
      </w:r>
      <w:r w:rsidR="1026A2B6" w:rsidRPr="59645A4D">
        <w:rPr>
          <w:rFonts w:ascii="Arial" w:hAnsi="Arial" w:cs="Arial"/>
          <w:b/>
          <w:bCs/>
          <w:sz w:val="22"/>
          <w:szCs w:val="22"/>
        </w:rPr>
        <w:t xml:space="preserve">    </w:t>
      </w:r>
      <w:r>
        <w:tab/>
      </w:r>
      <w:r w:rsidR="008163AA" w:rsidRPr="59645A4D">
        <w:rPr>
          <w:rFonts w:ascii="Arial" w:hAnsi="Arial" w:cs="Arial"/>
          <w:b/>
          <w:bCs/>
          <w:sz w:val="22"/>
          <w:szCs w:val="22"/>
        </w:rPr>
        <w:t>The Procurement Process</w:t>
      </w:r>
    </w:p>
    <w:p w14:paraId="14F02AFB" w14:textId="4881DBE7" w:rsidR="3B478B13" w:rsidRDefault="3B478B13" w:rsidP="3B478B13">
      <w:pPr>
        <w:pStyle w:val="BodyText"/>
      </w:pPr>
    </w:p>
    <w:p w14:paraId="605D8B63" w14:textId="74F81783" w:rsidR="00901A7D" w:rsidRPr="00CF427C" w:rsidRDefault="1BB3C606" w:rsidP="002F3802">
      <w:pPr>
        <w:pStyle w:val="Style3"/>
        <w:tabs>
          <w:tab w:val="clear" w:pos="360"/>
        </w:tabs>
        <w:ind w:left="720" w:hanging="720"/>
        <w:jc w:val="both"/>
        <w:rPr>
          <w:rFonts w:ascii="Arial" w:hAnsi="Arial" w:cs="Arial"/>
          <w:sz w:val="22"/>
          <w:szCs w:val="22"/>
        </w:rPr>
      </w:pPr>
      <w:r w:rsidRPr="59645A4D">
        <w:rPr>
          <w:rFonts w:ascii="Arial" w:hAnsi="Arial" w:cs="Arial"/>
          <w:sz w:val="22"/>
          <w:szCs w:val="22"/>
        </w:rPr>
        <w:t>3</w:t>
      </w:r>
      <w:r w:rsidR="00A05F7C" w:rsidRPr="59645A4D">
        <w:rPr>
          <w:rFonts w:ascii="Arial" w:hAnsi="Arial" w:cs="Arial"/>
          <w:sz w:val="22"/>
          <w:szCs w:val="22"/>
        </w:rPr>
        <w:t>.1</w:t>
      </w:r>
      <w:r>
        <w:tab/>
      </w:r>
      <w:r w:rsidR="7D3C9ACA" w:rsidRPr="59645A4D">
        <w:rPr>
          <w:rFonts w:ascii="Arial" w:hAnsi="Arial" w:cs="Arial"/>
          <w:sz w:val="22"/>
          <w:szCs w:val="22"/>
        </w:rPr>
        <w:t xml:space="preserve">     </w:t>
      </w:r>
      <w:r w:rsidR="00901A7D" w:rsidRPr="59645A4D">
        <w:rPr>
          <w:rFonts w:ascii="Arial" w:hAnsi="Arial" w:cs="Arial"/>
          <w:sz w:val="22"/>
          <w:szCs w:val="22"/>
        </w:rPr>
        <w:t xml:space="preserve">The procurement process leading up to an award of contract will be undertaken under the </w:t>
      </w:r>
      <w:r w:rsidR="6ACF8815" w:rsidRPr="59645A4D">
        <w:rPr>
          <w:rFonts w:ascii="Arial" w:hAnsi="Arial" w:cs="Arial"/>
          <w:sz w:val="22"/>
          <w:szCs w:val="22"/>
        </w:rPr>
        <w:t>Procurement Act 2023</w:t>
      </w:r>
      <w:r w:rsidR="00901A7D" w:rsidRPr="59645A4D">
        <w:rPr>
          <w:rFonts w:ascii="Arial" w:hAnsi="Arial" w:cs="Arial"/>
          <w:sz w:val="22"/>
          <w:szCs w:val="22"/>
        </w:rPr>
        <w:t xml:space="preserve"> by way of the </w:t>
      </w:r>
      <w:r w:rsidR="002768F1" w:rsidRPr="59645A4D">
        <w:rPr>
          <w:rFonts w:ascii="Arial" w:hAnsi="Arial" w:cs="Arial"/>
          <w:sz w:val="22"/>
          <w:szCs w:val="22"/>
        </w:rPr>
        <w:t xml:space="preserve">Open </w:t>
      </w:r>
      <w:r w:rsidR="00901A7D" w:rsidRPr="59645A4D">
        <w:rPr>
          <w:rFonts w:ascii="Arial" w:hAnsi="Arial" w:cs="Arial"/>
          <w:sz w:val="22"/>
          <w:szCs w:val="22"/>
        </w:rPr>
        <w:t xml:space="preserve">Tender procedure. The objective of the procurement is to award a contract to a </w:t>
      </w:r>
      <w:r w:rsidR="002768F1" w:rsidRPr="59645A4D">
        <w:rPr>
          <w:rFonts w:ascii="Arial" w:hAnsi="Arial" w:cs="Arial"/>
          <w:sz w:val="22"/>
          <w:szCs w:val="22"/>
        </w:rPr>
        <w:t>sole supplier</w:t>
      </w:r>
      <w:r w:rsidR="00901A7D" w:rsidRPr="59645A4D">
        <w:rPr>
          <w:rFonts w:ascii="Arial" w:hAnsi="Arial" w:cs="Arial"/>
          <w:sz w:val="22"/>
          <w:szCs w:val="22"/>
        </w:rPr>
        <w:t xml:space="preserve"> based on the most advantageous tender.  </w:t>
      </w:r>
    </w:p>
    <w:p w14:paraId="4CF0D498" w14:textId="77777777" w:rsidR="00901A7D" w:rsidRPr="00CF427C" w:rsidRDefault="00901A7D" w:rsidP="00B87611">
      <w:pPr>
        <w:pStyle w:val="Style3"/>
        <w:tabs>
          <w:tab w:val="clear" w:pos="360"/>
        </w:tabs>
        <w:ind w:left="720" w:firstLine="0"/>
        <w:jc w:val="both"/>
        <w:rPr>
          <w:rFonts w:ascii="Arial" w:hAnsi="Arial" w:cs="Arial"/>
          <w:b/>
          <w:sz w:val="22"/>
          <w:szCs w:val="22"/>
          <w:u w:val="single"/>
        </w:rPr>
      </w:pPr>
    </w:p>
    <w:p w14:paraId="4E18A5E2" w14:textId="08BD51B5" w:rsidR="00901A7D" w:rsidRPr="00CF427C" w:rsidRDefault="3948668F" w:rsidP="3B478B13">
      <w:pPr>
        <w:pStyle w:val="Style3"/>
        <w:tabs>
          <w:tab w:val="clear" w:pos="360"/>
        </w:tabs>
        <w:jc w:val="both"/>
        <w:rPr>
          <w:rFonts w:ascii="Arial" w:hAnsi="Arial" w:cs="Arial"/>
          <w:b/>
          <w:bCs/>
          <w:sz w:val="22"/>
          <w:szCs w:val="22"/>
          <w:u w:val="single"/>
        </w:rPr>
      </w:pPr>
      <w:r w:rsidRPr="59645A4D">
        <w:rPr>
          <w:rFonts w:ascii="Arial" w:hAnsi="Arial" w:cs="Arial"/>
          <w:sz w:val="22"/>
          <w:szCs w:val="22"/>
        </w:rPr>
        <w:t>3</w:t>
      </w:r>
      <w:r w:rsidR="00A05F7C" w:rsidRPr="59645A4D">
        <w:rPr>
          <w:rFonts w:ascii="Arial" w:hAnsi="Arial" w:cs="Arial"/>
          <w:sz w:val="22"/>
          <w:szCs w:val="22"/>
        </w:rPr>
        <w:t>.2</w:t>
      </w:r>
      <w:r w:rsidR="10B24FB5" w:rsidRPr="59645A4D">
        <w:rPr>
          <w:rFonts w:ascii="Arial" w:hAnsi="Arial" w:cs="Arial"/>
          <w:sz w:val="22"/>
          <w:szCs w:val="22"/>
        </w:rPr>
        <w:t xml:space="preserve">  </w:t>
      </w:r>
      <w:r>
        <w:tab/>
      </w:r>
      <w:r w:rsidR="00901A7D" w:rsidRPr="59645A4D">
        <w:rPr>
          <w:rFonts w:ascii="Arial" w:hAnsi="Arial" w:cs="Arial"/>
          <w:sz w:val="22"/>
          <w:szCs w:val="22"/>
        </w:rPr>
        <w:t>An indicative procurement timetable is set out in body of the documents.</w:t>
      </w:r>
    </w:p>
    <w:p w14:paraId="22A0AC2A" w14:textId="77777777" w:rsidR="00901A7D" w:rsidRPr="00CF427C" w:rsidRDefault="00901A7D" w:rsidP="00B87611">
      <w:pPr>
        <w:pStyle w:val="Style3"/>
        <w:tabs>
          <w:tab w:val="clear" w:pos="360"/>
        </w:tabs>
        <w:ind w:left="0" w:firstLine="0"/>
        <w:jc w:val="both"/>
        <w:rPr>
          <w:rFonts w:ascii="Arial" w:hAnsi="Arial" w:cs="Arial"/>
          <w:sz w:val="22"/>
          <w:szCs w:val="22"/>
        </w:rPr>
      </w:pPr>
    </w:p>
    <w:p w14:paraId="2B5EFF9A" w14:textId="2BA4F58A" w:rsidR="00A654E3" w:rsidRPr="00CF427C" w:rsidRDefault="4293F619" w:rsidP="693BB7AD">
      <w:pPr>
        <w:pStyle w:val="Style3"/>
        <w:tabs>
          <w:tab w:val="clear" w:pos="360"/>
        </w:tabs>
        <w:ind w:left="720" w:hanging="720"/>
        <w:jc w:val="both"/>
        <w:rPr>
          <w:rFonts w:ascii="Arial" w:hAnsi="Arial" w:cs="Arial"/>
          <w:sz w:val="22"/>
          <w:szCs w:val="22"/>
        </w:rPr>
      </w:pPr>
      <w:r w:rsidRPr="693BB7AD">
        <w:rPr>
          <w:rFonts w:ascii="Arial" w:hAnsi="Arial" w:cs="Arial"/>
          <w:sz w:val="22"/>
          <w:szCs w:val="22"/>
        </w:rPr>
        <w:t>3</w:t>
      </w:r>
      <w:r w:rsidR="00A05F7C" w:rsidRPr="693BB7AD">
        <w:rPr>
          <w:rFonts w:ascii="Arial" w:hAnsi="Arial" w:cs="Arial"/>
          <w:sz w:val="22"/>
          <w:szCs w:val="22"/>
        </w:rPr>
        <w:t>.3</w:t>
      </w:r>
      <w:r w:rsidR="4ED6CDF3" w:rsidRPr="693BB7AD">
        <w:rPr>
          <w:rFonts w:ascii="Arial" w:hAnsi="Arial" w:cs="Arial"/>
          <w:sz w:val="22"/>
          <w:szCs w:val="22"/>
        </w:rPr>
        <w:t xml:space="preserve"> </w:t>
      </w:r>
      <w:r w:rsidR="00A654E3">
        <w:tab/>
      </w:r>
      <w:r w:rsidR="00901A7D" w:rsidRPr="693BB7AD">
        <w:rPr>
          <w:rFonts w:ascii="Arial" w:hAnsi="Arial" w:cs="Arial"/>
          <w:sz w:val="22"/>
          <w:szCs w:val="22"/>
        </w:rPr>
        <w:t xml:space="preserve">Once the </w:t>
      </w:r>
      <w:r w:rsidR="003773F7" w:rsidRPr="693BB7AD">
        <w:rPr>
          <w:rFonts w:ascii="Arial" w:eastAsiaTheme="minorEastAsia" w:hAnsi="Arial" w:cs="Arial"/>
          <w:sz w:val="22"/>
          <w:szCs w:val="22"/>
        </w:rPr>
        <w:t xml:space="preserve">Contracting Authority </w:t>
      </w:r>
      <w:r w:rsidR="00901A7D" w:rsidRPr="693BB7AD">
        <w:rPr>
          <w:rFonts w:ascii="Arial" w:hAnsi="Arial" w:cs="Arial"/>
          <w:sz w:val="22"/>
          <w:szCs w:val="22"/>
        </w:rPr>
        <w:t>has reached a decision in respect of contract award it will notify all participating bidders of that decision before letting a contract.</w:t>
      </w:r>
    </w:p>
    <w:p w14:paraId="6955E865" w14:textId="77777777" w:rsidR="00901A7D" w:rsidRPr="00CF427C" w:rsidRDefault="00901A7D" w:rsidP="00B87611">
      <w:pPr>
        <w:tabs>
          <w:tab w:val="left" w:pos="1582"/>
          <w:tab w:val="left" w:pos="2591"/>
          <w:tab w:val="left" w:pos="3742"/>
          <w:tab w:val="left" w:pos="5182"/>
          <w:tab w:val="left" w:pos="6911"/>
        </w:tabs>
        <w:ind w:left="720"/>
        <w:rPr>
          <w:rFonts w:ascii="Arial" w:hAnsi="Arial" w:cs="Arial"/>
          <w:bCs/>
          <w:w w:val="0"/>
          <w:szCs w:val="22"/>
        </w:rPr>
      </w:pPr>
    </w:p>
    <w:p w14:paraId="1FC14907" w14:textId="34BB7538" w:rsidR="00901A7D" w:rsidRPr="00CF427C" w:rsidRDefault="73DCEA30" w:rsidP="693BB7AD">
      <w:pPr>
        <w:jc w:val="both"/>
        <w:rPr>
          <w:rFonts w:ascii="Arial" w:eastAsiaTheme="minorEastAsia" w:hAnsi="Arial" w:cs="Arial"/>
          <w:b/>
          <w:bCs/>
          <w:color w:val="auto"/>
        </w:rPr>
      </w:pPr>
      <w:r w:rsidRPr="693BB7AD">
        <w:rPr>
          <w:rFonts w:ascii="Arial" w:eastAsiaTheme="minorEastAsia" w:hAnsi="Arial" w:cs="Arial"/>
          <w:b/>
          <w:bCs/>
          <w:color w:val="auto"/>
        </w:rPr>
        <w:t>4</w:t>
      </w:r>
      <w:r w:rsidR="00A05F7C" w:rsidRPr="693BB7AD">
        <w:rPr>
          <w:rFonts w:ascii="Arial" w:eastAsiaTheme="minorEastAsia" w:hAnsi="Arial" w:cs="Arial"/>
          <w:b/>
          <w:bCs/>
          <w:color w:val="auto"/>
        </w:rPr>
        <w:t>.</w:t>
      </w:r>
      <w:r w:rsidR="00E748D9">
        <w:tab/>
      </w:r>
      <w:r w:rsidR="00901A7D" w:rsidRPr="693BB7AD">
        <w:rPr>
          <w:rFonts w:ascii="Arial" w:eastAsiaTheme="minorEastAsia" w:hAnsi="Arial" w:cs="Arial"/>
          <w:b/>
          <w:bCs/>
          <w:color w:val="auto"/>
        </w:rPr>
        <w:t>Awarding Strategy</w:t>
      </w:r>
    </w:p>
    <w:p w14:paraId="2D3E553C" w14:textId="11D9CBD4" w:rsidR="693BB7AD" w:rsidRDefault="693BB7AD" w:rsidP="693BB7AD">
      <w:pPr>
        <w:jc w:val="both"/>
        <w:rPr>
          <w:rFonts w:ascii="Arial" w:eastAsiaTheme="minorEastAsia" w:hAnsi="Arial" w:cs="Arial"/>
          <w:b/>
          <w:bCs/>
          <w:color w:val="auto"/>
        </w:rPr>
      </w:pPr>
    </w:p>
    <w:p w14:paraId="551B5F51" w14:textId="3B366314" w:rsidR="00901A7D" w:rsidRPr="00CF427C" w:rsidRDefault="08DF1FF0" w:rsidP="59645A4D">
      <w:pPr>
        <w:jc w:val="both"/>
        <w:rPr>
          <w:rFonts w:ascii="Arial" w:eastAsiaTheme="minorEastAsia" w:hAnsi="Arial" w:cs="Arial"/>
        </w:rPr>
      </w:pPr>
      <w:r w:rsidRPr="59645A4D">
        <w:rPr>
          <w:rFonts w:ascii="Arial" w:eastAsiaTheme="minorEastAsia" w:hAnsi="Arial" w:cs="Arial"/>
          <w:color w:val="auto"/>
        </w:rPr>
        <w:t>4</w:t>
      </w:r>
      <w:r w:rsidR="00A05F7C" w:rsidRPr="59645A4D">
        <w:rPr>
          <w:rFonts w:ascii="Arial" w:eastAsiaTheme="minorEastAsia" w:hAnsi="Arial" w:cs="Arial"/>
          <w:color w:val="auto"/>
        </w:rPr>
        <w:t>.1</w:t>
      </w:r>
      <w:r>
        <w:tab/>
      </w:r>
      <w:r w:rsidR="00901A7D" w:rsidRPr="59645A4D">
        <w:rPr>
          <w:rFonts w:ascii="Arial" w:eastAsiaTheme="minorEastAsia" w:hAnsi="Arial" w:cs="Arial"/>
          <w:color w:val="auto"/>
        </w:rPr>
        <w:t xml:space="preserve">The Bidder with the highest combined quality and cost score will be awarded the </w:t>
      </w:r>
      <w:r w:rsidR="489AB4EE" w:rsidRPr="59645A4D">
        <w:rPr>
          <w:rFonts w:ascii="Arial" w:eastAsiaTheme="minorEastAsia" w:hAnsi="Arial" w:cs="Arial"/>
          <w:color w:val="auto"/>
        </w:rPr>
        <w:t xml:space="preserve">  </w:t>
      </w:r>
      <w:r>
        <w:tab/>
      </w:r>
      <w:r w:rsidR="00901A7D" w:rsidRPr="59645A4D">
        <w:rPr>
          <w:rFonts w:ascii="Arial" w:eastAsiaTheme="minorEastAsia" w:hAnsi="Arial" w:cs="Arial"/>
          <w:color w:val="auto"/>
        </w:rPr>
        <w:t>Contract.</w:t>
      </w:r>
      <w:r w:rsidR="00901A7D" w:rsidRPr="59645A4D">
        <w:rPr>
          <w:rFonts w:ascii="Arial" w:eastAsiaTheme="minorEastAsia" w:hAnsi="Arial" w:cs="Arial"/>
        </w:rPr>
        <w:t xml:space="preserve">  </w:t>
      </w:r>
    </w:p>
    <w:p w14:paraId="1479AF94" w14:textId="77777777" w:rsidR="00702453" w:rsidRDefault="00702453" w:rsidP="00702453">
      <w:pPr>
        <w:jc w:val="both"/>
        <w:rPr>
          <w:rFonts w:ascii="Arial" w:eastAsiaTheme="minorHAnsi" w:hAnsi="Arial" w:cs="Arial"/>
          <w:szCs w:val="22"/>
        </w:rPr>
      </w:pPr>
    </w:p>
    <w:p w14:paraId="16249519" w14:textId="33E6516C" w:rsidR="00901A7D" w:rsidRPr="00CF427C" w:rsidRDefault="00E748D9" w:rsidP="00702453">
      <w:pPr>
        <w:ind w:left="720" w:hanging="720"/>
        <w:jc w:val="both"/>
        <w:rPr>
          <w:rFonts w:ascii="Arial" w:eastAsiaTheme="minorHAnsi" w:hAnsi="Arial" w:cs="Arial"/>
          <w:color w:val="FF0000"/>
          <w:szCs w:val="22"/>
        </w:rPr>
      </w:pPr>
      <w:r w:rsidRPr="693BB7AD">
        <w:rPr>
          <w:rFonts w:ascii="Arial" w:eastAsiaTheme="minorEastAsia" w:hAnsi="Arial" w:cs="Arial"/>
        </w:rPr>
        <w:t>5</w:t>
      </w:r>
      <w:r w:rsidR="00702453" w:rsidRPr="693BB7AD">
        <w:rPr>
          <w:rFonts w:ascii="Arial" w:eastAsiaTheme="minorEastAsia" w:hAnsi="Arial" w:cs="Arial"/>
        </w:rPr>
        <w:t>.2</w:t>
      </w:r>
      <w:r>
        <w:tab/>
      </w:r>
      <w:r w:rsidR="00901A7D" w:rsidRPr="693BB7AD">
        <w:rPr>
          <w:rFonts w:ascii="Arial" w:eastAsiaTheme="minorEastAsia" w:hAnsi="Arial" w:cs="Arial"/>
        </w:rPr>
        <w:t>However, the Contracting Authority is not bound to award a Contract and reserves the right not to do so.</w:t>
      </w:r>
      <w:r w:rsidR="00901A7D" w:rsidRPr="693BB7AD">
        <w:rPr>
          <w:rFonts w:ascii="Arial" w:eastAsiaTheme="minorEastAsia" w:hAnsi="Arial" w:cs="Arial"/>
          <w:color w:val="FF0000"/>
        </w:rPr>
        <w:t xml:space="preserve">  </w:t>
      </w:r>
    </w:p>
    <w:p w14:paraId="670CC5A6" w14:textId="77777777" w:rsidR="00B87611" w:rsidRPr="00CF427C" w:rsidRDefault="00B87611" w:rsidP="00B87611">
      <w:pPr>
        <w:jc w:val="both"/>
        <w:rPr>
          <w:rFonts w:ascii="Arial" w:eastAsiaTheme="minorHAnsi" w:hAnsi="Arial" w:cs="Arial"/>
          <w:color w:val="FF0000"/>
          <w:szCs w:val="22"/>
        </w:rPr>
      </w:pPr>
    </w:p>
    <w:p w14:paraId="5FD1C139" w14:textId="69AA0C77" w:rsidR="008163AA" w:rsidRPr="00CF427C" w:rsidRDefault="30167370" w:rsidP="693BB7AD">
      <w:pPr>
        <w:jc w:val="both"/>
        <w:rPr>
          <w:rFonts w:ascii="Arial" w:eastAsiaTheme="minorEastAsia" w:hAnsi="Arial" w:cs="Arial"/>
          <w:b/>
          <w:bCs/>
          <w:color w:val="000000" w:themeColor="text1"/>
        </w:rPr>
      </w:pPr>
      <w:r w:rsidRPr="693BB7AD">
        <w:rPr>
          <w:rFonts w:ascii="Arial" w:eastAsiaTheme="minorEastAsia" w:hAnsi="Arial" w:cs="Arial"/>
          <w:b/>
          <w:bCs/>
          <w:color w:val="000000" w:themeColor="text1"/>
        </w:rPr>
        <w:t>5</w:t>
      </w:r>
      <w:r w:rsidR="00A05F7C" w:rsidRPr="693BB7AD">
        <w:rPr>
          <w:rFonts w:ascii="Arial" w:eastAsiaTheme="minorEastAsia" w:hAnsi="Arial" w:cs="Arial"/>
          <w:b/>
          <w:bCs/>
          <w:color w:val="000000" w:themeColor="text1"/>
        </w:rPr>
        <w:t>.</w:t>
      </w:r>
      <w:r w:rsidR="00E748D9">
        <w:tab/>
      </w:r>
      <w:r w:rsidR="008163AA" w:rsidRPr="693BB7AD">
        <w:rPr>
          <w:rFonts w:ascii="Arial" w:eastAsiaTheme="minorEastAsia" w:hAnsi="Arial" w:cs="Arial"/>
          <w:b/>
          <w:bCs/>
          <w:color w:val="000000" w:themeColor="text1"/>
        </w:rPr>
        <w:t>Usage</w:t>
      </w:r>
    </w:p>
    <w:p w14:paraId="37E0FEE9" w14:textId="02BC8C81" w:rsidR="4BFA99A2" w:rsidRDefault="4BFA99A2" w:rsidP="4BFA99A2">
      <w:pPr>
        <w:jc w:val="both"/>
        <w:rPr>
          <w:rFonts w:ascii="Arial" w:eastAsiaTheme="minorEastAsia" w:hAnsi="Arial" w:cs="Arial"/>
          <w:b/>
          <w:bCs/>
          <w:color w:val="000000" w:themeColor="text1"/>
        </w:rPr>
      </w:pPr>
    </w:p>
    <w:p w14:paraId="0CEE8299" w14:textId="6A3D4F55" w:rsidR="008163AA" w:rsidRPr="00CF427C" w:rsidRDefault="00E748D9" w:rsidP="00B87611">
      <w:pPr>
        <w:jc w:val="both"/>
        <w:rPr>
          <w:rFonts w:ascii="Arial" w:eastAsiaTheme="minorHAnsi" w:hAnsi="Arial" w:cs="Arial"/>
          <w:color w:val="000000" w:themeColor="text1"/>
          <w:szCs w:val="22"/>
        </w:rPr>
      </w:pPr>
      <w:r>
        <w:rPr>
          <w:rFonts w:ascii="Arial" w:eastAsiaTheme="minorHAnsi" w:hAnsi="Arial" w:cs="Arial"/>
          <w:color w:val="000000" w:themeColor="text1"/>
          <w:szCs w:val="22"/>
        </w:rPr>
        <w:t>6</w:t>
      </w:r>
      <w:r w:rsidR="00A05F7C">
        <w:rPr>
          <w:rFonts w:ascii="Arial" w:eastAsiaTheme="minorHAnsi" w:hAnsi="Arial" w:cs="Arial"/>
          <w:color w:val="000000" w:themeColor="text1"/>
          <w:szCs w:val="22"/>
        </w:rPr>
        <w:t>.1</w:t>
      </w:r>
      <w:r w:rsidR="00A05F7C">
        <w:rPr>
          <w:rFonts w:ascii="Arial" w:eastAsiaTheme="minorHAnsi" w:hAnsi="Arial" w:cs="Arial"/>
          <w:color w:val="000000" w:themeColor="text1"/>
          <w:szCs w:val="22"/>
        </w:rPr>
        <w:tab/>
      </w:r>
      <w:r w:rsidR="008163AA" w:rsidRPr="00CF427C">
        <w:rPr>
          <w:rFonts w:ascii="Arial" w:eastAsiaTheme="minorHAnsi" w:hAnsi="Arial" w:cs="Arial"/>
          <w:color w:val="000000" w:themeColor="text1"/>
          <w:szCs w:val="22"/>
        </w:rPr>
        <w:t>All usage is estimated and</w:t>
      </w:r>
      <w:r w:rsidR="002768F1">
        <w:rPr>
          <w:rFonts w:ascii="Arial" w:eastAsiaTheme="minorHAnsi" w:hAnsi="Arial" w:cs="Arial"/>
          <w:color w:val="000000" w:themeColor="text1"/>
          <w:szCs w:val="22"/>
        </w:rPr>
        <w:t xml:space="preserve"> is</w:t>
      </w:r>
      <w:r w:rsidR="008163AA" w:rsidRPr="00CF427C">
        <w:rPr>
          <w:rFonts w:ascii="Arial" w:eastAsiaTheme="minorHAnsi" w:hAnsi="Arial" w:cs="Arial"/>
          <w:color w:val="000000" w:themeColor="text1"/>
          <w:szCs w:val="22"/>
        </w:rPr>
        <w:t xml:space="preserve"> subject to change. </w:t>
      </w:r>
    </w:p>
    <w:p w14:paraId="70075688" w14:textId="77777777" w:rsidR="00B87611" w:rsidRPr="00CF427C" w:rsidRDefault="00B87611" w:rsidP="00B87611">
      <w:pPr>
        <w:jc w:val="both"/>
        <w:rPr>
          <w:rFonts w:ascii="Arial" w:eastAsiaTheme="minorHAnsi" w:hAnsi="Arial" w:cs="Arial"/>
          <w:color w:val="000000" w:themeColor="text1"/>
          <w:szCs w:val="22"/>
        </w:rPr>
      </w:pPr>
    </w:p>
    <w:p w14:paraId="25FBFC87" w14:textId="4932FD20" w:rsidR="005D71F3" w:rsidRPr="00CF427C" w:rsidRDefault="42BE4C89" w:rsidP="693BB7AD">
      <w:pPr>
        <w:jc w:val="both"/>
        <w:rPr>
          <w:rFonts w:ascii="Arial" w:eastAsiaTheme="minorEastAsia" w:hAnsi="Arial" w:cs="Arial"/>
          <w:b/>
          <w:bCs/>
          <w:color w:val="auto"/>
        </w:rPr>
      </w:pPr>
      <w:r w:rsidRPr="693BB7AD">
        <w:rPr>
          <w:rFonts w:ascii="Arial" w:eastAsiaTheme="minorEastAsia" w:hAnsi="Arial" w:cs="Arial"/>
          <w:b/>
          <w:bCs/>
          <w:color w:val="auto"/>
        </w:rPr>
        <w:t>6</w:t>
      </w:r>
      <w:r w:rsidR="00A05F7C" w:rsidRPr="693BB7AD">
        <w:rPr>
          <w:rFonts w:ascii="Arial" w:eastAsiaTheme="minorEastAsia" w:hAnsi="Arial" w:cs="Arial"/>
          <w:b/>
          <w:bCs/>
          <w:color w:val="auto"/>
        </w:rPr>
        <w:t>.</w:t>
      </w:r>
      <w:r w:rsidR="00E748D9">
        <w:tab/>
      </w:r>
      <w:r w:rsidR="005D71F3" w:rsidRPr="693BB7AD">
        <w:rPr>
          <w:rFonts w:ascii="Arial" w:eastAsiaTheme="minorEastAsia" w:hAnsi="Arial" w:cs="Arial"/>
          <w:b/>
          <w:bCs/>
          <w:color w:val="auto"/>
        </w:rPr>
        <w:t xml:space="preserve">Process and Timescale </w:t>
      </w:r>
    </w:p>
    <w:p w14:paraId="0A1F5052" w14:textId="345D61E9" w:rsidR="4BFA99A2" w:rsidRDefault="4BFA99A2" w:rsidP="4BFA99A2">
      <w:pPr>
        <w:jc w:val="both"/>
        <w:rPr>
          <w:rFonts w:ascii="Arial" w:eastAsiaTheme="minorEastAsia" w:hAnsi="Arial" w:cs="Arial"/>
          <w:b/>
          <w:bCs/>
          <w:color w:val="auto"/>
        </w:rPr>
      </w:pPr>
    </w:p>
    <w:p w14:paraId="4F1382E9" w14:textId="4DC5C1FF" w:rsidR="005D71F3" w:rsidRPr="00CF427C" w:rsidRDefault="4B2D7D78" w:rsidP="693BB7AD">
      <w:pPr>
        <w:ind w:left="720" w:right="227" w:hanging="720"/>
        <w:jc w:val="both"/>
        <w:rPr>
          <w:rFonts w:ascii="Arial" w:hAnsi="Arial" w:cs="Arial"/>
          <w:color w:val="auto"/>
        </w:rPr>
      </w:pPr>
      <w:r w:rsidRPr="693BB7AD">
        <w:rPr>
          <w:rFonts w:ascii="Arial" w:hAnsi="Arial" w:cs="Arial"/>
          <w:color w:val="auto"/>
        </w:rPr>
        <w:t>6</w:t>
      </w:r>
      <w:r w:rsidR="00A05F7C" w:rsidRPr="693BB7AD">
        <w:rPr>
          <w:rFonts w:ascii="Arial" w:hAnsi="Arial" w:cs="Arial"/>
          <w:color w:val="auto"/>
        </w:rPr>
        <w:t>.1</w:t>
      </w:r>
      <w:r w:rsidR="00E748D9">
        <w:tab/>
      </w:r>
      <w:r w:rsidR="002768F1" w:rsidRPr="693BB7AD">
        <w:rPr>
          <w:rFonts w:ascii="Arial" w:hAnsi="Arial" w:cs="Arial"/>
          <w:color w:val="auto"/>
        </w:rPr>
        <w:t>Th</w:t>
      </w:r>
      <w:r w:rsidR="002B44DE" w:rsidRPr="693BB7AD">
        <w:rPr>
          <w:rFonts w:ascii="Arial" w:hAnsi="Arial" w:cs="Arial"/>
          <w:color w:val="auto"/>
        </w:rPr>
        <w:t>e proposed procurement timetable</w:t>
      </w:r>
      <w:r w:rsidR="002768F1" w:rsidRPr="693BB7AD">
        <w:rPr>
          <w:rFonts w:ascii="Arial" w:hAnsi="Arial" w:cs="Arial"/>
          <w:color w:val="auto"/>
        </w:rPr>
        <w:t xml:space="preserve"> </w:t>
      </w:r>
      <w:r w:rsidR="002B44DE" w:rsidRPr="693BB7AD">
        <w:rPr>
          <w:rFonts w:ascii="Arial" w:hAnsi="Arial" w:cs="Arial"/>
          <w:color w:val="auto"/>
        </w:rPr>
        <w:t>is</w:t>
      </w:r>
      <w:r w:rsidR="002768F1" w:rsidRPr="693BB7AD">
        <w:rPr>
          <w:rFonts w:ascii="Arial" w:hAnsi="Arial" w:cs="Arial"/>
          <w:color w:val="auto"/>
        </w:rPr>
        <w:t xml:space="preserve"> set out below</w:t>
      </w:r>
      <w:r w:rsidR="005D71F3" w:rsidRPr="693BB7AD">
        <w:rPr>
          <w:rFonts w:ascii="Arial" w:hAnsi="Arial" w:cs="Arial"/>
          <w:color w:val="auto"/>
        </w:rPr>
        <w:t xml:space="preserve">. </w:t>
      </w:r>
      <w:r w:rsidR="002B44DE" w:rsidRPr="693BB7AD">
        <w:rPr>
          <w:rFonts w:ascii="Arial" w:hAnsi="Arial" w:cs="Arial"/>
          <w:color w:val="auto"/>
        </w:rPr>
        <w:t>The timetable</w:t>
      </w:r>
      <w:r w:rsidR="005D71F3" w:rsidRPr="693BB7AD">
        <w:rPr>
          <w:rFonts w:ascii="Arial" w:hAnsi="Arial" w:cs="Arial"/>
          <w:color w:val="auto"/>
        </w:rPr>
        <w:t xml:space="preserve"> is intended as a guide and, whilst the Contracting Authority does not intend to depart from the timetable, it reserves the right to do so at any time. </w:t>
      </w:r>
    </w:p>
    <w:p w14:paraId="3A920381" w14:textId="77777777" w:rsidR="005D71F3" w:rsidRPr="00CF427C" w:rsidRDefault="005D71F3" w:rsidP="00B87611">
      <w:pPr>
        <w:tabs>
          <w:tab w:val="num" w:pos="0"/>
        </w:tabs>
        <w:ind w:left="720"/>
        <w:contextualSpacing/>
        <w:rPr>
          <w:rFonts w:ascii="Arial" w:eastAsiaTheme="minorHAnsi" w:hAnsi="Arial" w:cs="Arial"/>
          <w:color w:val="auto"/>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3685"/>
      </w:tblGrid>
      <w:tr w:rsidR="005D71F3" w:rsidRPr="00CF427C" w14:paraId="7705119B" w14:textId="77777777" w:rsidTr="59645A4D">
        <w:trPr>
          <w:trHeight w:val="365"/>
        </w:trPr>
        <w:tc>
          <w:tcPr>
            <w:tcW w:w="4820" w:type="dxa"/>
            <w:shd w:val="clear" w:color="auto" w:fill="17365D" w:themeFill="text2" w:themeFillShade="BF"/>
            <w:vAlign w:val="center"/>
          </w:tcPr>
          <w:p w14:paraId="0E9D440F" w14:textId="77777777" w:rsidR="005D71F3" w:rsidRPr="00CF427C" w:rsidRDefault="005D71F3" w:rsidP="00B87611">
            <w:pPr>
              <w:rPr>
                <w:rFonts w:ascii="Arial" w:eastAsiaTheme="minorHAnsi" w:hAnsi="Arial" w:cs="Arial"/>
                <w:b/>
                <w:color w:val="auto"/>
                <w:szCs w:val="22"/>
              </w:rPr>
            </w:pPr>
            <w:r w:rsidRPr="00CF427C">
              <w:rPr>
                <w:rFonts w:ascii="Arial" w:eastAsiaTheme="minorHAnsi" w:hAnsi="Arial" w:cs="Arial"/>
                <w:b/>
                <w:color w:val="auto"/>
                <w:szCs w:val="22"/>
              </w:rPr>
              <w:t>Milestones</w:t>
            </w:r>
          </w:p>
        </w:tc>
        <w:tc>
          <w:tcPr>
            <w:tcW w:w="3685" w:type="dxa"/>
            <w:shd w:val="clear" w:color="auto" w:fill="17365D" w:themeFill="text2" w:themeFillShade="BF"/>
            <w:vAlign w:val="center"/>
          </w:tcPr>
          <w:p w14:paraId="42489EE8" w14:textId="77777777" w:rsidR="005D71F3" w:rsidRPr="00CF427C" w:rsidRDefault="005D71F3" w:rsidP="00B87611">
            <w:pPr>
              <w:rPr>
                <w:rFonts w:ascii="Arial" w:eastAsiaTheme="minorHAnsi" w:hAnsi="Arial" w:cs="Arial"/>
                <w:b/>
                <w:color w:val="auto"/>
                <w:szCs w:val="22"/>
              </w:rPr>
            </w:pPr>
            <w:r w:rsidRPr="00CF427C">
              <w:rPr>
                <w:rFonts w:ascii="Arial" w:eastAsiaTheme="minorHAnsi" w:hAnsi="Arial" w:cs="Arial"/>
                <w:b/>
                <w:color w:val="auto"/>
                <w:szCs w:val="22"/>
              </w:rPr>
              <w:t>Date</w:t>
            </w:r>
          </w:p>
        </w:tc>
      </w:tr>
      <w:tr w:rsidR="00D82FC6" w:rsidRPr="00CF427C" w14:paraId="6C48343F" w14:textId="77777777" w:rsidTr="59645A4D">
        <w:trPr>
          <w:trHeight w:val="397"/>
        </w:trPr>
        <w:tc>
          <w:tcPr>
            <w:tcW w:w="4820" w:type="dxa"/>
            <w:vAlign w:val="center"/>
          </w:tcPr>
          <w:p w14:paraId="2FA888BF" w14:textId="4BB6830D" w:rsidR="00D82FC6" w:rsidRPr="00CF427C" w:rsidRDefault="3C63DD9D" w:rsidP="59645A4D">
            <w:pPr>
              <w:rPr>
                <w:rFonts w:ascii="Arial" w:eastAsiaTheme="minorEastAsia" w:hAnsi="Arial" w:cs="Arial"/>
                <w:color w:val="auto"/>
              </w:rPr>
            </w:pPr>
            <w:r w:rsidRPr="59645A4D">
              <w:rPr>
                <w:rFonts w:ascii="Arial" w:eastAsiaTheme="minorEastAsia" w:hAnsi="Arial" w:cs="Arial"/>
                <w:color w:val="auto"/>
              </w:rPr>
              <w:t>Tender issue</w:t>
            </w:r>
          </w:p>
        </w:tc>
        <w:tc>
          <w:tcPr>
            <w:tcW w:w="3685" w:type="dxa"/>
            <w:vAlign w:val="center"/>
          </w:tcPr>
          <w:p w14:paraId="6F92C2CD" w14:textId="435DE9CD" w:rsidR="00D82FC6" w:rsidRPr="00CF427C" w:rsidRDefault="24E79440" w:rsidP="59645A4D">
            <w:pPr>
              <w:rPr>
                <w:rFonts w:ascii="Arial" w:eastAsiaTheme="minorEastAsia" w:hAnsi="Arial" w:cs="Arial"/>
                <w:color w:val="auto"/>
              </w:rPr>
            </w:pPr>
            <w:r w:rsidRPr="59645A4D">
              <w:rPr>
                <w:rFonts w:ascii="Arial" w:eastAsiaTheme="minorEastAsia" w:hAnsi="Arial" w:cs="Arial"/>
                <w:color w:val="auto"/>
              </w:rPr>
              <w:t>03/02/2026</w:t>
            </w:r>
            <w:r w:rsidR="5AC933D0" w:rsidRPr="59645A4D">
              <w:rPr>
                <w:rFonts w:ascii="Arial" w:eastAsiaTheme="minorEastAsia" w:hAnsi="Arial" w:cs="Arial"/>
                <w:color w:val="auto"/>
              </w:rPr>
              <w:t xml:space="preserve"> </w:t>
            </w:r>
          </w:p>
        </w:tc>
      </w:tr>
      <w:tr w:rsidR="00FC35CA" w:rsidRPr="00CF427C" w14:paraId="3FB9AC72" w14:textId="77777777" w:rsidTr="59645A4D">
        <w:trPr>
          <w:trHeight w:val="397"/>
        </w:trPr>
        <w:tc>
          <w:tcPr>
            <w:tcW w:w="4820" w:type="dxa"/>
            <w:vAlign w:val="center"/>
          </w:tcPr>
          <w:p w14:paraId="188153A8" w14:textId="2CF46DEE" w:rsidR="00FC35CA" w:rsidRPr="00CF427C" w:rsidRDefault="00FA010C" w:rsidP="59645A4D">
            <w:pPr>
              <w:rPr>
                <w:rFonts w:ascii="Arial" w:eastAsiaTheme="minorEastAsia" w:hAnsi="Arial" w:cs="Arial"/>
                <w:color w:val="auto"/>
              </w:rPr>
            </w:pPr>
            <w:r w:rsidRPr="59645A4D">
              <w:rPr>
                <w:rFonts w:ascii="Arial" w:eastAsiaTheme="minorEastAsia" w:hAnsi="Arial" w:cs="Arial"/>
                <w:color w:val="auto"/>
              </w:rPr>
              <w:t>Clarification Deadline</w:t>
            </w:r>
          </w:p>
        </w:tc>
        <w:tc>
          <w:tcPr>
            <w:tcW w:w="3685" w:type="dxa"/>
            <w:vAlign w:val="center"/>
          </w:tcPr>
          <w:p w14:paraId="347320AF" w14:textId="088D7D5F" w:rsidR="00FC35CA" w:rsidRPr="00CF427C" w:rsidRDefault="20B62984" w:rsidP="59645A4D">
            <w:pPr>
              <w:spacing w:line="259" w:lineRule="auto"/>
              <w:rPr>
                <w:rFonts w:ascii="Arial" w:eastAsiaTheme="minorEastAsia" w:hAnsi="Arial" w:cs="Arial"/>
                <w:color w:val="auto"/>
              </w:rPr>
            </w:pPr>
            <w:r w:rsidRPr="59645A4D">
              <w:rPr>
                <w:rFonts w:ascii="Arial" w:eastAsiaTheme="minorEastAsia" w:hAnsi="Arial" w:cs="Arial"/>
                <w:color w:val="auto"/>
              </w:rPr>
              <w:t>24/02/2026 at 1</w:t>
            </w:r>
            <w:r w:rsidR="09974C68" w:rsidRPr="59645A4D">
              <w:rPr>
                <w:rFonts w:ascii="Arial" w:eastAsiaTheme="minorEastAsia" w:hAnsi="Arial" w:cs="Arial"/>
                <w:color w:val="auto"/>
              </w:rPr>
              <w:t>7</w:t>
            </w:r>
            <w:r w:rsidRPr="59645A4D">
              <w:rPr>
                <w:rFonts w:ascii="Arial" w:eastAsiaTheme="minorEastAsia" w:hAnsi="Arial" w:cs="Arial"/>
                <w:color w:val="auto"/>
              </w:rPr>
              <w:t>:00</w:t>
            </w:r>
          </w:p>
        </w:tc>
      </w:tr>
      <w:tr w:rsidR="00FA010C" w:rsidRPr="00CF427C" w14:paraId="66869738" w14:textId="77777777" w:rsidTr="59645A4D">
        <w:trPr>
          <w:trHeight w:val="472"/>
        </w:trPr>
        <w:tc>
          <w:tcPr>
            <w:tcW w:w="4820" w:type="dxa"/>
            <w:vAlign w:val="center"/>
          </w:tcPr>
          <w:p w14:paraId="4CD7C941" w14:textId="0CF2CE7D" w:rsidR="00FA010C" w:rsidRPr="00CF427C" w:rsidRDefault="00FA010C" w:rsidP="59645A4D">
            <w:pPr>
              <w:rPr>
                <w:rFonts w:ascii="Arial" w:eastAsiaTheme="minorEastAsia" w:hAnsi="Arial" w:cs="Arial"/>
                <w:color w:val="auto"/>
              </w:rPr>
            </w:pPr>
            <w:r w:rsidRPr="59645A4D">
              <w:rPr>
                <w:rFonts w:ascii="Arial" w:eastAsiaTheme="minorEastAsia" w:hAnsi="Arial" w:cs="Arial"/>
                <w:color w:val="auto"/>
              </w:rPr>
              <w:t>Deadline for tender submission</w:t>
            </w:r>
          </w:p>
        </w:tc>
        <w:tc>
          <w:tcPr>
            <w:tcW w:w="3685" w:type="dxa"/>
            <w:vAlign w:val="center"/>
          </w:tcPr>
          <w:p w14:paraId="0D508EE5" w14:textId="63A08E6D" w:rsidR="00FA010C" w:rsidRPr="00CF427C" w:rsidRDefault="6A3535C2" w:rsidP="59645A4D">
            <w:pPr>
              <w:spacing w:line="259" w:lineRule="auto"/>
              <w:rPr>
                <w:rFonts w:ascii="Arial" w:eastAsiaTheme="minorEastAsia" w:hAnsi="Arial" w:cs="Arial"/>
                <w:color w:val="auto"/>
              </w:rPr>
            </w:pPr>
            <w:r w:rsidRPr="59645A4D">
              <w:rPr>
                <w:rFonts w:ascii="Arial" w:eastAsiaTheme="minorEastAsia" w:hAnsi="Arial" w:cs="Arial"/>
                <w:color w:val="auto"/>
              </w:rPr>
              <w:t>3/03/2026 at 14:00</w:t>
            </w:r>
          </w:p>
        </w:tc>
      </w:tr>
      <w:tr w:rsidR="00FA010C" w:rsidRPr="00CF427C" w14:paraId="66DE6F9C" w14:textId="77777777" w:rsidTr="59645A4D">
        <w:trPr>
          <w:trHeight w:val="472"/>
        </w:trPr>
        <w:tc>
          <w:tcPr>
            <w:tcW w:w="4820" w:type="dxa"/>
            <w:vAlign w:val="center"/>
          </w:tcPr>
          <w:p w14:paraId="546429BE" w14:textId="409BB3A2" w:rsidR="00FA010C" w:rsidRPr="00CF427C" w:rsidRDefault="00FA010C" w:rsidP="59645A4D">
            <w:pPr>
              <w:rPr>
                <w:rFonts w:ascii="Arial" w:eastAsiaTheme="minorEastAsia" w:hAnsi="Arial" w:cs="Arial"/>
                <w:color w:val="auto"/>
              </w:rPr>
            </w:pPr>
            <w:r w:rsidRPr="59645A4D">
              <w:rPr>
                <w:rFonts w:ascii="Arial" w:eastAsiaTheme="minorEastAsia" w:hAnsi="Arial" w:cs="Arial"/>
                <w:color w:val="auto"/>
              </w:rPr>
              <w:t>Tender Evaluation</w:t>
            </w:r>
          </w:p>
        </w:tc>
        <w:tc>
          <w:tcPr>
            <w:tcW w:w="3685" w:type="dxa"/>
            <w:vAlign w:val="center"/>
          </w:tcPr>
          <w:p w14:paraId="21A2352B" w14:textId="37F142D3" w:rsidR="00FA010C" w:rsidRPr="00CF427C" w:rsidRDefault="226728AE" w:rsidP="59645A4D">
            <w:pPr>
              <w:spacing w:line="259" w:lineRule="auto"/>
              <w:rPr>
                <w:rFonts w:ascii="Arial" w:eastAsiaTheme="minorEastAsia" w:hAnsi="Arial" w:cs="Arial"/>
                <w:color w:val="auto"/>
              </w:rPr>
            </w:pPr>
            <w:r w:rsidRPr="59645A4D">
              <w:rPr>
                <w:rFonts w:ascii="Arial" w:eastAsiaTheme="minorEastAsia" w:hAnsi="Arial" w:cs="Arial"/>
                <w:color w:val="auto"/>
              </w:rPr>
              <w:t>w/c 9/03/2026</w:t>
            </w:r>
          </w:p>
        </w:tc>
      </w:tr>
      <w:tr w:rsidR="00FA010C" w:rsidRPr="00CF427C" w14:paraId="0DBF8BD8" w14:textId="77777777" w:rsidTr="59645A4D">
        <w:trPr>
          <w:trHeight w:val="472"/>
        </w:trPr>
        <w:tc>
          <w:tcPr>
            <w:tcW w:w="4820" w:type="dxa"/>
            <w:vAlign w:val="center"/>
          </w:tcPr>
          <w:p w14:paraId="7E6CAE53" w14:textId="367F6F51" w:rsidR="00FA010C" w:rsidRPr="00CF427C" w:rsidRDefault="00FA010C" w:rsidP="59645A4D">
            <w:pPr>
              <w:rPr>
                <w:rFonts w:ascii="Arial" w:eastAsiaTheme="minorEastAsia" w:hAnsi="Arial" w:cs="Arial"/>
                <w:color w:val="auto"/>
              </w:rPr>
            </w:pPr>
            <w:r w:rsidRPr="59645A4D">
              <w:rPr>
                <w:rFonts w:ascii="Arial" w:eastAsiaTheme="minorEastAsia" w:hAnsi="Arial" w:cs="Arial"/>
                <w:color w:val="auto"/>
              </w:rPr>
              <w:t>Approval</w:t>
            </w:r>
          </w:p>
        </w:tc>
        <w:tc>
          <w:tcPr>
            <w:tcW w:w="3685" w:type="dxa"/>
            <w:vAlign w:val="center"/>
          </w:tcPr>
          <w:p w14:paraId="2A68B39E" w14:textId="4C26038E" w:rsidR="00FA010C" w:rsidRPr="00CF427C" w:rsidRDefault="1E9628EA" w:rsidP="59645A4D">
            <w:pPr>
              <w:spacing w:line="259" w:lineRule="auto"/>
              <w:rPr>
                <w:rFonts w:ascii="Arial" w:eastAsiaTheme="minorEastAsia" w:hAnsi="Arial" w:cs="Arial"/>
                <w:color w:val="auto"/>
              </w:rPr>
            </w:pPr>
            <w:r w:rsidRPr="59645A4D">
              <w:rPr>
                <w:rFonts w:ascii="Arial" w:eastAsiaTheme="minorEastAsia" w:hAnsi="Arial" w:cs="Arial"/>
                <w:color w:val="auto"/>
              </w:rPr>
              <w:t>w/c 16/03/2026</w:t>
            </w:r>
          </w:p>
        </w:tc>
      </w:tr>
      <w:tr w:rsidR="00FA010C" w:rsidRPr="00CF427C" w14:paraId="075C77C4" w14:textId="77777777" w:rsidTr="59645A4D">
        <w:trPr>
          <w:trHeight w:val="472"/>
        </w:trPr>
        <w:tc>
          <w:tcPr>
            <w:tcW w:w="4820" w:type="dxa"/>
            <w:vAlign w:val="center"/>
          </w:tcPr>
          <w:p w14:paraId="61D5128B" w14:textId="56C5E8E0" w:rsidR="00FA010C" w:rsidRPr="00CF427C" w:rsidRDefault="00FA010C" w:rsidP="59645A4D">
            <w:pPr>
              <w:rPr>
                <w:rFonts w:ascii="Arial" w:eastAsiaTheme="minorEastAsia" w:hAnsi="Arial" w:cs="Arial"/>
                <w:color w:val="auto"/>
              </w:rPr>
            </w:pPr>
            <w:r w:rsidRPr="59645A4D">
              <w:rPr>
                <w:rFonts w:ascii="Arial" w:eastAsiaTheme="minorEastAsia" w:hAnsi="Arial" w:cs="Arial"/>
                <w:color w:val="auto"/>
              </w:rPr>
              <w:t>Contract Implementation</w:t>
            </w:r>
          </w:p>
        </w:tc>
        <w:tc>
          <w:tcPr>
            <w:tcW w:w="3685" w:type="dxa"/>
            <w:vAlign w:val="center"/>
          </w:tcPr>
          <w:p w14:paraId="46355721" w14:textId="37B027E4" w:rsidR="00FA010C" w:rsidRPr="00CF427C" w:rsidRDefault="08CFF56F" w:rsidP="59645A4D">
            <w:pPr>
              <w:spacing w:line="259" w:lineRule="auto"/>
              <w:rPr>
                <w:rFonts w:ascii="Arial" w:eastAsiaTheme="minorEastAsia" w:hAnsi="Arial" w:cs="Arial"/>
                <w:color w:val="auto"/>
              </w:rPr>
            </w:pPr>
            <w:r w:rsidRPr="59645A4D">
              <w:rPr>
                <w:rFonts w:ascii="Arial" w:eastAsiaTheme="minorEastAsia" w:hAnsi="Arial" w:cs="Arial"/>
                <w:color w:val="auto"/>
              </w:rPr>
              <w:t>1/10/2026</w:t>
            </w:r>
            <w:r w:rsidR="61717D95" w:rsidRPr="59645A4D">
              <w:rPr>
                <w:rFonts w:ascii="Arial" w:eastAsiaTheme="minorEastAsia" w:hAnsi="Arial" w:cs="Arial"/>
                <w:color w:val="auto"/>
              </w:rPr>
              <w:t xml:space="preserve"> (subject to final agreement)</w:t>
            </w:r>
          </w:p>
        </w:tc>
      </w:tr>
      <w:tr w:rsidR="00FA010C" w:rsidRPr="00CF427C" w14:paraId="15625F82" w14:textId="77777777" w:rsidTr="59645A4D">
        <w:trPr>
          <w:trHeight w:val="472"/>
        </w:trPr>
        <w:tc>
          <w:tcPr>
            <w:tcW w:w="4820" w:type="dxa"/>
            <w:vAlign w:val="center"/>
          </w:tcPr>
          <w:p w14:paraId="79F6C747" w14:textId="77777777" w:rsidR="00FA010C" w:rsidRPr="00CF427C" w:rsidRDefault="00FA010C" w:rsidP="59645A4D">
            <w:pPr>
              <w:rPr>
                <w:rFonts w:ascii="Arial" w:eastAsiaTheme="minorEastAsia" w:hAnsi="Arial" w:cs="Arial"/>
                <w:color w:val="auto"/>
              </w:rPr>
            </w:pPr>
            <w:r w:rsidRPr="59645A4D">
              <w:rPr>
                <w:rFonts w:ascii="Arial" w:eastAsiaTheme="minorEastAsia" w:hAnsi="Arial" w:cs="Arial"/>
                <w:color w:val="auto"/>
              </w:rPr>
              <w:t>Contract commencement</w:t>
            </w:r>
          </w:p>
          <w:p w14:paraId="07D4C5B4" w14:textId="0B47F2D2" w:rsidR="00FA010C" w:rsidRPr="00CF427C" w:rsidRDefault="00FA010C" w:rsidP="59645A4D">
            <w:pPr>
              <w:rPr>
                <w:rFonts w:ascii="Arial" w:eastAsiaTheme="minorEastAsia" w:hAnsi="Arial" w:cs="Arial"/>
                <w:color w:val="auto"/>
              </w:rPr>
            </w:pPr>
            <w:r w:rsidRPr="59645A4D">
              <w:rPr>
                <w:rFonts w:ascii="Arial" w:eastAsiaTheme="minorEastAsia" w:hAnsi="Arial" w:cs="Arial"/>
                <w:color w:val="auto"/>
              </w:rPr>
              <w:t>(as per timeline provided in the specification)</w:t>
            </w:r>
          </w:p>
        </w:tc>
        <w:tc>
          <w:tcPr>
            <w:tcW w:w="3685" w:type="dxa"/>
            <w:vAlign w:val="center"/>
          </w:tcPr>
          <w:p w14:paraId="08B1504D" w14:textId="595ADBD6" w:rsidR="00FA010C" w:rsidRPr="00CF427C" w:rsidRDefault="10715E0A" w:rsidP="59645A4D">
            <w:pPr>
              <w:spacing w:line="259" w:lineRule="auto"/>
              <w:rPr>
                <w:rFonts w:ascii="Arial" w:eastAsiaTheme="minorEastAsia" w:hAnsi="Arial" w:cs="Arial"/>
                <w:color w:val="auto"/>
              </w:rPr>
            </w:pPr>
            <w:r w:rsidRPr="59645A4D">
              <w:rPr>
                <w:rFonts w:ascii="Arial" w:eastAsiaTheme="minorEastAsia" w:hAnsi="Arial" w:cs="Arial"/>
                <w:color w:val="auto"/>
              </w:rPr>
              <w:t>1/10/2026 (subject to final agreement)</w:t>
            </w:r>
          </w:p>
        </w:tc>
      </w:tr>
    </w:tbl>
    <w:p w14:paraId="7BD142C8" w14:textId="77777777" w:rsidR="005D71F3" w:rsidRPr="00CF427C" w:rsidRDefault="005D71F3" w:rsidP="00B87611">
      <w:pPr>
        <w:jc w:val="both"/>
        <w:rPr>
          <w:rFonts w:ascii="Arial" w:eastAsiaTheme="minorHAnsi" w:hAnsi="Arial" w:cs="Arial"/>
          <w:color w:val="000000" w:themeColor="text1"/>
          <w:szCs w:val="22"/>
        </w:rPr>
      </w:pPr>
    </w:p>
    <w:p w14:paraId="54FE4281" w14:textId="661B9FEC" w:rsidR="002317DB" w:rsidRPr="00CF427C" w:rsidRDefault="1AA6587B" w:rsidP="4BFA99A2">
      <w:pPr>
        <w:autoSpaceDE w:val="0"/>
        <w:rPr>
          <w:rFonts w:ascii="Arial" w:hAnsi="Arial" w:cs="Arial"/>
          <w:color w:val="000000" w:themeColor="text1"/>
        </w:rPr>
      </w:pPr>
      <w:r w:rsidRPr="693BB7AD">
        <w:rPr>
          <w:rFonts w:ascii="Arial" w:hAnsi="Arial" w:cs="Arial"/>
          <w:b/>
          <w:bCs/>
          <w:color w:val="000000" w:themeColor="text1"/>
        </w:rPr>
        <w:t>7</w:t>
      </w:r>
      <w:r w:rsidR="00A05F7C" w:rsidRPr="693BB7AD">
        <w:rPr>
          <w:rFonts w:ascii="Arial" w:hAnsi="Arial" w:cs="Arial"/>
          <w:b/>
          <w:bCs/>
          <w:color w:val="000000" w:themeColor="text1"/>
        </w:rPr>
        <w:t>.</w:t>
      </w:r>
      <w:r w:rsidR="00E748D9">
        <w:tab/>
      </w:r>
      <w:r w:rsidR="002317DB" w:rsidRPr="693BB7AD">
        <w:rPr>
          <w:rFonts w:ascii="Arial" w:hAnsi="Arial" w:cs="Arial"/>
          <w:b/>
          <w:bCs/>
          <w:color w:val="000000" w:themeColor="text1"/>
        </w:rPr>
        <w:t>Tender Submission</w:t>
      </w:r>
    </w:p>
    <w:p w14:paraId="31C5C52D" w14:textId="6D789B43" w:rsidR="4BFA99A2" w:rsidRDefault="4BFA99A2" w:rsidP="4BFA99A2">
      <w:pPr>
        <w:rPr>
          <w:rFonts w:ascii="Arial" w:hAnsi="Arial" w:cs="Arial"/>
          <w:b/>
          <w:bCs/>
          <w:color w:val="000000" w:themeColor="text1"/>
        </w:rPr>
      </w:pPr>
    </w:p>
    <w:p w14:paraId="700D9045" w14:textId="4CE2805B" w:rsidR="002317DB" w:rsidRDefault="5928E0C9" w:rsidP="693BB7AD">
      <w:pPr>
        <w:autoSpaceDE w:val="0"/>
        <w:ind w:left="720" w:hanging="720"/>
        <w:jc w:val="both"/>
        <w:rPr>
          <w:rFonts w:ascii="Arial" w:hAnsi="Arial" w:cs="Arial"/>
          <w:color w:val="000000" w:themeColor="text1"/>
        </w:rPr>
      </w:pPr>
      <w:r w:rsidRPr="693BB7AD">
        <w:rPr>
          <w:rFonts w:ascii="Arial" w:hAnsi="Arial" w:cs="Arial"/>
          <w:color w:val="000000" w:themeColor="text1"/>
        </w:rPr>
        <w:lastRenderedPageBreak/>
        <w:t>7</w:t>
      </w:r>
      <w:r w:rsidR="00A05F7C" w:rsidRPr="693BB7AD">
        <w:rPr>
          <w:rFonts w:ascii="Arial" w:hAnsi="Arial" w:cs="Arial"/>
          <w:color w:val="000000" w:themeColor="text1"/>
        </w:rPr>
        <w:t>.1</w:t>
      </w:r>
      <w:r w:rsidR="00E748D9">
        <w:tab/>
      </w:r>
      <w:r w:rsidR="002317DB" w:rsidRPr="693BB7AD">
        <w:rPr>
          <w:rFonts w:ascii="Arial" w:hAnsi="Arial" w:cs="Arial"/>
          <w:color w:val="000000" w:themeColor="text1"/>
        </w:rPr>
        <w:t xml:space="preserve">In response to the Invitation to Tender, Bidders are required to complete </w:t>
      </w:r>
      <w:r w:rsidR="00FA010C" w:rsidRPr="693BB7AD">
        <w:rPr>
          <w:rFonts w:ascii="Arial" w:hAnsi="Arial" w:cs="Arial"/>
          <w:color w:val="000000" w:themeColor="text1"/>
        </w:rPr>
        <w:t xml:space="preserve">all documents that are issued. </w:t>
      </w:r>
      <w:r w:rsidR="002317DB" w:rsidRPr="693BB7AD">
        <w:rPr>
          <w:rFonts w:ascii="Arial" w:hAnsi="Arial" w:cs="Arial"/>
          <w:color w:val="000000" w:themeColor="text1"/>
        </w:rPr>
        <w:t xml:space="preserve">  </w:t>
      </w:r>
    </w:p>
    <w:p w14:paraId="5D132FEB" w14:textId="77777777" w:rsidR="00A05F7C" w:rsidRPr="00CF427C" w:rsidRDefault="00A05F7C" w:rsidP="00B87611">
      <w:pPr>
        <w:autoSpaceDE w:val="0"/>
        <w:jc w:val="both"/>
        <w:rPr>
          <w:rFonts w:ascii="Arial" w:hAnsi="Arial" w:cs="Arial"/>
          <w:color w:val="000000" w:themeColor="text1"/>
          <w:szCs w:val="22"/>
        </w:rPr>
      </w:pPr>
    </w:p>
    <w:p w14:paraId="57F8EDCF" w14:textId="6356520C" w:rsidR="002317DB" w:rsidRDefault="6AE21519" w:rsidP="693BB7AD">
      <w:pPr>
        <w:autoSpaceDE w:val="0"/>
        <w:ind w:left="720" w:hanging="720"/>
        <w:jc w:val="both"/>
        <w:rPr>
          <w:rFonts w:ascii="Arial" w:hAnsi="Arial" w:cs="Arial"/>
          <w:color w:val="000000" w:themeColor="text1"/>
        </w:rPr>
      </w:pPr>
      <w:r w:rsidRPr="693BB7AD">
        <w:rPr>
          <w:rFonts w:ascii="Arial" w:hAnsi="Arial" w:cs="Arial"/>
          <w:color w:val="000000" w:themeColor="text1"/>
        </w:rPr>
        <w:t>7</w:t>
      </w:r>
      <w:r w:rsidR="00A05F7C" w:rsidRPr="693BB7AD">
        <w:rPr>
          <w:rFonts w:ascii="Arial" w:hAnsi="Arial" w:cs="Arial"/>
          <w:color w:val="000000" w:themeColor="text1"/>
        </w:rPr>
        <w:t>.2</w:t>
      </w:r>
      <w:r w:rsidR="00E748D9">
        <w:tab/>
      </w:r>
      <w:r w:rsidR="002317DB" w:rsidRPr="693BB7AD">
        <w:rPr>
          <w:rFonts w:ascii="Arial" w:hAnsi="Arial" w:cs="Arial"/>
          <w:color w:val="000000" w:themeColor="text1"/>
        </w:rPr>
        <w:t xml:space="preserve">The Contracting Authority reserves the right to </w:t>
      </w:r>
      <w:proofErr w:type="gramStart"/>
      <w:r w:rsidR="002317DB" w:rsidRPr="693BB7AD">
        <w:rPr>
          <w:rFonts w:ascii="Arial" w:hAnsi="Arial" w:cs="Arial"/>
          <w:color w:val="000000" w:themeColor="text1"/>
        </w:rPr>
        <w:t>enter into</w:t>
      </w:r>
      <w:proofErr w:type="gramEnd"/>
      <w:r w:rsidR="002317DB" w:rsidRPr="693BB7AD">
        <w:rPr>
          <w:rFonts w:ascii="Arial" w:hAnsi="Arial" w:cs="Arial"/>
          <w:color w:val="000000" w:themeColor="text1"/>
        </w:rPr>
        <w:t xml:space="preserve"> post tender clarifications</w:t>
      </w:r>
      <w:r w:rsidR="00EF7D2C" w:rsidRPr="693BB7AD">
        <w:rPr>
          <w:rFonts w:ascii="Arial" w:hAnsi="Arial" w:cs="Arial"/>
          <w:color w:val="000000" w:themeColor="text1"/>
        </w:rPr>
        <w:t xml:space="preserve"> </w:t>
      </w:r>
      <w:r w:rsidR="002317DB" w:rsidRPr="693BB7AD">
        <w:rPr>
          <w:rFonts w:ascii="Arial" w:hAnsi="Arial" w:cs="Arial"/>
          <w:color w:val="000000" w:themeColor="text1"/>
        </w:rPr>
        <w:t xml:space="preserve">at its discretion if </w:t>
      </w:r>
      <w:r w:rsidR="00EF7D2C" w:rsidRPr="693BB7AD">
        <w:rPr>
          <w:rFonts w:ascii="Arial" w:hAnsi="Arial" w:cs="Arial"/>
          <w:color w:val="000000" w:themeColor="text1"/>
        </w:rPr>
        <w:t>additional clarify is required from bidders</w:t>
      </w:r>
      <w:r w:rsidR="002317DB" w:rsidRPr="693BB7AD">
        <w:rPr>
          <w:rFonts w:ascii="Arial" w:hAnsi="Arial" w:cs="Arial"/>
          <w:color w:val="000000" w:themeColor="text1"/>
        </w:rPr>
        <w:t>.</w:t>
      </w:r>
    </w:p>
    <w:p w14:paraId="704AA336" w14:textId="77777777" w:rsidR="00320EA1" w:rsidRDefault="00320EA1" w:rsidP="00702453">
      <w:pPr>
        <w:autoSpaceDE w:val="0"/>
        <w:ind w:left="720" w:hanging="720"/>
        <w:jc w:val="both"/>
        <w:rPr>
          <w:rFonts w:ascii="Arial" w:hAnsi="Arial" w:cs="Arial"/>
          <w:color w:val="000000" w:themeColor="text1"/>
          <w:szCs w:val="22"/>
        </w:rPr>
      </w:pPr>
    </w:p>
    <w:p w14:paraId="7F4DB2BD" w14:textId="1AEB74E9" w:rsidR="003749BA" w:rsidRPr="00CF427C" w:rsidRDefault="6E529697" w:rsidP="4BFA99A2">
      <w:pPr>
        <w:pStyle w:val="Style3"/>
        <w:tabs>
          <w:tab w:val="clear" w:pos="360"/>
        </w:tabs>
        <w:jc w:val="both"/>
        <w:rPr>
          <w:rFonts w:ascii="Arial" w:hAnsi="Arial" w:cs="Arial"/>
          <w:b/>
          <w:bCs/>
          <w:sz w:val="22"/>
          <w:szCs w:val="22"/>
        </w:rPr>
      </w:pPr>
      <w:r w:rsidRPr="693BB7AD">
        <w:rPr>
          <w:rFonts w:ascii="Arial" w:hAnsi="Arial" w:cs="Arial"/>
          <w:b/>
          <w:bCs/>
          <w:sz w:val="22"/>
          <w:szCs w:val="22"/>
        </w:rPr>
        <w:t>8</w:t>
      </w:r>
      <w:r w:rsidR="00A05F7C" w:rsidRPr="693BB7AD">
        <w:rPr>
          <w:rFonts w:ascii="Arial" w:hAnsi="Arial" w:cs="Arial"/>
          <w:b/>
          <w:bCs/>
          <w:sz w:val="22"/>
          <w:szCs w:val="22"/>
        </w:rPr>
        <w:t>.</w:t>
      </w:r>
      <w:r w:rsidR="49E6D405" w:rsidRPr="693BB7AD">
        <w:rPr>
          <w:rFonts w:ascii="Arial" w:hAnsi="Arial" w:cs="Arial"/>
          <w:b/>
          <w:bCs/>
          <w:sz w:val="22"/>
          <w:szCs w:val="22"/>
        </w:rPr>
        <w:t xml:space="preserve">        </w:t>
      </w:r>
      <w:r w:rsidR="003749BA" w:rsidRPr="693BB7AD">
        <w:rPr>
          <w:rFonts w:ascii="Arial" w:hAnsi="Arial" w:cs="Arial"/>
          <w:b/>
          <w:bCs/>
          <w:sz w:val="22"/>
          <w:szCs w:val="22"/>
        </w:rPr>
        <w:t>Queries about the Procurement</w:t>
      </w:r>
    </w:p>
    <w:p w14:paraId="6CC26A16" w14:textId="0A573F7F" w:rsidR="4BFA99A2" w:rsidRDefault="4BFA99A2" w:rsidP="4BFA99A2">
      <w:pPr>
        <w:pStyle w:val="BodyText"/>
      </w:pPr>
    </w:p>
    <w:p w14:paraId="38B94830" w14:textId="4A9DFCE9" w:rsidR="003749BA" w:rsidRPr="00CF427C" w:rsidRDefault="16546BBF" w:rsidP="00702453">
      <w:pPr>
        <w:pStyle w:val="Style3"/>
        <w:tabs>
          <w:tab w:val="clear" w:pos="360"/>
        </w:tabs>
        <w:ind w:left="720" w:hanging="720"/>
        <w:jc w:val="both"/>
        <w:rPr>
          <w:rFonts w:ascii="Arial" w:hAnsi="Arial" w:cs="Arial"/>
          <w:sz w:val="22"/>
          <w:szCs w:val="22"/>
        </w:rPr>
      </w:pPr>
      <w:r w:rsidRPr="693BB7AD">
        <w:rPr>
          <w:rFonts w:ascii="Arial" w:hAnsi="Arial" w:cs="Arial"/>
          <w:sz w:val="22"/>
          <w:szCs w:val="22"/>
        </w:rPr>
        <w:t>8</w:t>
      </w:r>
      <w:r w:rsidR="00A05F7C" w:rsidRPr="693BB7AD">
        <w:rPr>
          <w:rFonts w:ascii="Arial" w:hAnsi="Arial" w:cs="Arial"/>
          <w:sz w:val="22"/>
          <w:szCs w:val="22"/>
        </w:rPr>
        <w:t>.1</w:t>
      </w:r>
      <w:r w:rsidR="00E748D9">
        <w:tab/>
      </w:r>
      <w:r w:rsidR="7C2961D9" w:rsidRPr="693BB7AD">
        <w:rPr>
          <w:rFonts w:ascii="Arial" w:hAnsi="Arial" w:cs="Arial"/>
          <w:sz w:val="22"/>
          <w:szCs w:val="22"/>
        </w:rPr>
        <w:t xml:space="preserve">    </w:t>
      </w:r>
      <w:r w:rsidR="003749BA" w:rsidRPr="693BB7AD">
        <w:rPr>
          <w:rFonts w:ascii="Arial" w:hAnsi="Arial" w:cs="Arial"/>
          <w:sz w:val="22"/>
          <w:szCs w:val="22"/>
        </w:rPr>
        <w:t>All requests for clarification or further information in respect of the Tender should be submitted</w:t>
      </w:r>
      <w:r w:rsidR="000E3592" w:rsidRPr="693BB7AD">
        <w:rPr>
          <w:rFonts w:ascii="Arial" w:hAnsi="Arial" w:cs="Arial"/>
          <w:sz w:val="22"/>
          <w:szCs w:val="22"/>
        </w:rPr>
        <w:t xml:space="preserve"> by</w:t>
      </w:r>
      <w:r w:rsidR="003749BA" w:rsidRPr="693BB7AD">
        <w:rPr>
          <w:rFonts w:ascii="Arial" w:hAnsi="Arial" w:cs="Arial"/>
          <w:sz w:val="22"/>
          <w:szCs w:val="22"/>
        </w:rPr>
        <w:t xml:space="preserve"> messaging </w:t>
      </w:r>
      <w:r w:rsidR="000E3592" w:rsidRPr="693BB7AD">
        <w:rPr>
          <w:rFonts w:ascii="Arial" w:hAnsi="Arial" w:cs="Arial"/>
          <w:sz w:val="22"/>
          <w:szCs w:val="22"/>
        </w:rPr>
        <w:t>before the clarification deadline as set in the milestones.</w:t>
      </w:r>
      <w:r w:rsidR="003749BA" w:rsidRPr="693BB7AD">
        <w:rPr>
          <w:rFonts w:ascii="Arial" w:hAnsi="Arial" w:cs="Arial"/>
          <w:sz w:val="22"/>
          <w:szCs w:val="22"/>
        </w:rPr>
        <w:t xml:space="preserve"> No approach of any kind in connection with Tender should be made </w:t>
      </w:r>
      <w:r w:rsidR="000E3592" w:rsidRPr="693BB7AD">
        <w:rPr>
          <w:rFonts w:ascii="Arial" w:hAnsi="Arial" w:cs="Arial"/>
          <w:sz w:val="22"/>
          <w:szCs w:val="22"/>
        </w:rPr>
        <w:t>after the deadline</w:t>
      </w:r>
      <w:r w:rsidR="003749BA" w:rsidRPr="693BB7AD">
        <w:rPr>
          <w:rFonts w:ascii="Arial" w:hAnsi="Arial" w:cs="Arial"/>
          <w:sz w:val="22"/>
          <w:szCs w:val="22"/>
        </w:rPr>
        <w:t xml:space="preserve">, or associated with, </w:t>
      </w:r>
      <w:r w:rsidR="00C94EF5" w:rsidRPr="693BB7AD">
        <w:rPr>
          <w:rFonts w:ascii="Arial" w:hAnsi="Arial" w:cs="Arial"/>
          <w:sz w:val="22"/>
          <w:szCs w:val="22"/>
        </w:rPr>
        <w:t xml:space="preserve">the </w:t>
      </w:r>
      <w:r w:rsidR="00C94EF5" w:rsidRPr="693BB7AD">
        <w:rPr>
          <w:rFonts w:ascii="Arial" w:eastAsiaTheme="minorEastAsia" w:hAnsi="Arial" w:cs="Arial"/>
          <w:sz w:val="22"/>
          <w:szCs w:val="22"/>
        </w:rPr>
        <w:t>Contracting Authority</w:t>
      </w:r>
      <w:r w:rsidR="003749BA" w:rsidRPr="693BB7AD">
        <w:rPr>
          <w:rFonts w:ascii="Arial" w:hAnsi="Arial" w:cs="Arial"/>
          <w:sz w:val="22"/>
          <w:szCs w:val="22"/>
        </w:rPr>
        <w:t xml:space="preserve">, their employees or their professional and/or technical advisors. Doing so may lead to Bidders being excluded from this procurement. </w:t>
      </w:r>
    </w:p>
    <w:p w14:paraId="774B483C" w14:textId="77777777" w:rsidR="002556A2" w:rsidRPr="00CF427C" w:rsidRDefault="002556A2" w:rsidP="002556A2">
      <w:pPr>
        <w:pStyle w:val="BodyText"/>
        <w:spacing w:after="0"/>
        <w:jc w:val="both"/>
        <w:rPr>
          <w:rFonts w:ascii="Arial" w:hAnsi="Arial" w:cs="Arial"/>
          <w:color w:val="000000" w:themeColor="text1"/>
          <w:sz w:val="22"/>
          <w:szCs w:val="22"/>
          <w:lang w:eastAsia="en-GB"/>
        </w:rPr>
      </w:pPr>
    </w:p>
    <w:p w14:paraId="29837C75" w14:textId="40B71D92" w:rsidR="002556A2" w:rsidRPr="00CF427C" w:rsidRDefault="269E5220" w:rsidP="693BB7AD">
      <w:pPr>
        <w:spacing w:line="259" w:lineRule="auto"/>
        <w:ind w:left="720" w:hanging="720"/>
        <w:jc w:val="both"/>
        <w:rPr>
          <w:rFonts w:ascii="Arial" w:eastAsiaTheme="minorEastAsia" w:hAnsi="Arial" w:cs="Arial"/>
          <w:color w:val="auto"/>
        </w:rPr>
      </w:pPr>
      <w:r w:rsidRPr="693BB7AD">
        <w:rPr>
          <w:rFonts w:ascii="Arial" w:eastAsiaTheme="minorEastAsia" w:hAnsi="Arial" w:cs="Arial"/>
          <w:color w:val="auto"/>
        </w:rPr>
        <w:t>8.2</w:t>
      </w:r>
      <w:r w:rsidR="00E748D9">
        <w:tab/>
      </w:r>
      <w:r w:rsidR="002556A2" w:rsidRPr="693BB7AD">
        <w:rPr>
          <w:rFonts w:ascii="Arial" w:eastAsiaTheme="minorEastAsia" w:hAnsi="Arial" w:cs="Arial"/>
          <w:color w:val="auto"/>
        </w:rPr>
        <w:t xml:space="preserve">Where any clarification question results in either a change to the ITT or is a matter of general information the response and, if appropriate the question that prompted it, will be provided to </w:t>
      </w:r>
      <w:proofErr w:type="gramStart"/>
      <w:r w:rsidR="002556A2" w:rsidRPr="693BB7AD">
        <w:rPr>
          <w:rFonts w:ascii="Arial" w:eastAsiaTheme="minorEastAsia" w:hAnsi="Arial" w:cs="Arial"/>
          <w:color w:val="auto"/>
        </w:rPr>
        <w:t>all of</w:t>
      </w:r>
      <w:proofErr w:type="gramEnd"/>
      <w:r w:rsidR="002556A2" w:rsidRPr="693BB7AD">
        <w:rPr>
          <w:rFonts w:ascii="Arial" w:eastAsiaTheme="minorEastAsia" w:hAnsi="Arial" w:cs="Arial"/>
          <w:color w:val="auto"/>
        </w:rPr>
        <w:t xml:space="preserve"> the Bidders. Should a Bidder be concerned about general disclosure (for example, on the basis the request or response contains commercially confidential information or may give another bidder a commercial advantage) the request must be clearly marked "In confidence - not to be circulated to other Bidders" and the Bidder must set out the reason(s) for the request for non-disclosure to other Bidders. </w:t>
      </w:r>
    </w:p>
    <w:p w14:paraId="344A6F05" w14:textId="77777777" w:rsidR="002556A2" w:rsidRPr="00CF427C" w:rsidRDefault="002556A2" w:rsidP="002556A2">
      <w:pPr>
        <w:jc w:val="both"/>
        <w:rPr>
          <w:rFonts w:ascii="Arial" w:eastAsiaTheme="minorHAnsi" w:hAnsi="Arial" w:cs="Arial"/>
          <w:color w:val="auto"/>
          <w:szCs w:val="22"/>
        </w:rPr>
      </w:pPr>
    </w:p>
    <w:p w14:paraId="2691D67B" w14:textId="06C55DFE" w:rsidR="002556A2" w:rsidRPr="00CF427C" w:rsidRDefault="4E69F492" w:rsidP="693BB7AD">
      <w:pPr>
        <w:spacing w:line="259" w:lineRule="auto"/>
        <w:ind w:left="720" w:hanging="720"/>
        <w:jc w:val="both"/>
        <w:rPr>
          <w:rFonts w:ascii="Arial" w:eastAsiaTheme="minorEastAsia" w:hAnsi="Arial" w:cs="Arial"/>
          <w:color w:val="auto"/>
        </w:rPr>
      </w:pPr>
      <w:r w:rsidRPr="693BB7AD">
        <w:rPr>
          <w:rFonts w:ascii="Arial" w:eastAsiaTheme="minorEastAsia" w:hAnsi="Arial" w:cs="Arial"/>
          <w:color w:val="auto"/>
        </w:rPr>
        <w:t>8.3</w:t>
      </w:r>
      <w:r w:rsidR="00E748D9">
        <w:tab/>
      </w:r>
      <w:r w:rsidR="002556A2" w:rsidRPr="693BB7AD">
        <w:rPr>
          <w:rFonts w:ascii="Arial" w:eastAsiaTheme="minorEastAsia" w:hAnsi="Arial" w:cs="Arial"/>
          <w:color w:val="auto"/>
        </w:rPr>
        <w:t xml:space="preserve">If the Contracting Authority believes that the question or response is not commercially sensitive or should otherwise be disclosed to </w:t>
      </w:r>
      <w:proofErr w:type="gramStart"/>
      <w:r w:rsidR="002556A2" w:rsidRPr="693BB7AD">
        <w:rPr>
          <w:rFonts w:ascii="Arial" w:eastAsiaTheme="minorEastAsia" w:hAnsi="Arial" w:cs="Arial"/>
          <w:color w:val="auto"/>
        </w:rPr>
        <w:t>all of</w:t>
      </w:r>
      <w:proofErr w:type="gramEnd"/>
      <w:r w:rsidR="002556A2" w:rsidRPr="693BB7AD">
        <w:rPr>
          <w:rFonts w:ascii="Arial" w:eastAsiaTheme="minorEastAsia" w:hAnsi="Arial" w:cs="Arial"/>
          <w:color w:val="auto"/>
        </w:rPr>
        <w:t xml:space="preserve"> the Bidders</w:t>
      </w:r>
      <w:r w:rsidR="00E7231A" w:rsidRPr="693BB7AD">
        <w:rPr>
          <w:rFonts w:ascii="Arial" w:eastAsiaTheme="minorEastAsia" w:hAnsi="Arial" w:cs="Arial"/>
          <w:color w:val="auto"/>
        </w:rPr>
        <w:t>,</w:t>
      </w:r>
      <w:r w:rsidR="002556A2" w:rsidRPr="693BB7AD">
        <w:rPr>
          <w:rFonts w:ascii="Arial" w:eastAsiaTheme="minorEastAsia" w:hAnsi="Arial" w:cs="Arial"/>
          <w:color w:val="auto"/>
        </w:rPr>
        <w:t xml:space="preserve"> it will notify the Bidder accordingly. Where the Contracting Authority and the Bidder are unable to agree, the Bidder must confirm in writing either that the query is withdrawn or can be treated as non-confidential. The Contracting Authority will deem that the query has been withdrawn if not contacted in writing within three working days.</w:t>
      </w:r>
    </w:p>
    <w:p w14:paraId="37133D8B" w14:textId="77777777" w:rsidR="003749BA" w:rsidRPr="00CF427C" w:rsidRDefault="003749BA" w:rsidP="00B87611">
      <w:pPr>
        <w:pStyle w:val="Style3"/>
        <w:tabs>
          <w:tab w:val="clear" w:pos="360"/>
        </w:tabs>
        <w:ind w:left="720" w:firstLine="0"/>
        <w:jc w:val="both"/>
        <w:rPr>
          <w:rFonts w:ascii="Arial" w:hAnsi="Arial" w:cs="Arial"/>
          <w:sz w:val="22"/>
          <w:szCs w:val="22"/>
        </w:rPr>
      </w:pPr>
    </w:p>
    <w:p w14:paraId="782CCABE" w14:textId="06E99AF0" w:rsidR="003749BA" w:rsidRPr="00CF427C" w:rsidRDefault="0CEECE2C" w:rsidP="00B87611">
      <w:pPr>
        <w:pStyle w:val="Style3"/>
        <w:tabs>
          <w:tab w:val="clear" w:pos="360"/>
        </w:tabs>
        <w:jc w:val="both"/>
        <w:rPr>
          <w:rFonts w:ascii="Arial" w:hAnsi="Arial" w:cs="Arial"/>
          <w:sz w:val="22"/>
          <w:szCs w:val="22"/>
        </w:rPr>
      </w:pPr>
      <w:r w:rsidRPr="693BB7AD">
        <w:rPr>
          <w:rFonts w:ascii="Arial" w:hAnsi="Arial" w:cs="Arial"/>
          <w:sz w:val="22"/>
          <w:szCs w:val="22"/>
        </w:rPr>
        <w:t>8.4</w:t>
      </w:r>
      <w:r w:rsidR="4DC33C5B" w:rsidRPr="693BB7AD">
        <w:rPr>
          <w:rFonts w:ascii="Arial" w:hAnsi="Arial" w:cs="Arial"/>
          <w:sz w:val="22"/>
          <w:szCs w:val="22"/>
        </w:rPr>
        <w:t xml:space="preserve"> </w:t>
      </w:r>
      <w:r w:rsidR="00E748D9">
        <w:tab/>
      </w:r>
      <w:r w:rsidR="003749BA" w:rsidRPr="693BB7AD">
        <w:rPr>
          <w:rFonts w:ascii="Arial" w:hAnsi="Arial" w:cs="Arial"/>
          <w:sz w:val="22"/>
          <w:szCs w:val="22"/>
        </w:rPr>
        <w:t>The Tender Documents are provided on the same basis to all Bidders.</w:t>
      </w:r>
    </w:p>
    <w:p w14:paraId="696AE5A3" w14:textId="77777777" w:rsidR="003749BA" w:rsidRPr="00CF427C" w:rsidRDefault="003749BA" w:rsidP="00B87611">
      <w:pPr>
        <w:pStyle w:val="Style3"/>
        <w:tabs>
          <w:tab w:val="clear" w:pos="360"/>
        </w:tabs>
        <w:ind w:left="720" w:firstLine="0"/>
        <w:jc w:val="both"/>
        <w:rPr>
          <w:rFonts w:ascii="Arial" w:hAnsi="Arial" w:cs="Arial"/>
          <w:sz w:val="22"/>
          <w:szCs w:val="22"/>
        </w:rPr>
      </w:pPr>
    </w:p>
    <w:p w14:paraId="705333B2" w14:textId="04627101" w:rsidR="003749BA" w:rsidRPr="00CF427C" w:rsidRDefault="4C6246E2" w:rsidP="00702453">
      <w:pPr>
        <w:pStyle w:val="Style3"/>
        <w:tabs>
          <w:tab w:val="clear" w:pos="360"/>
        </w:tabs>
        <w:ind w:left="720" w:hanging="720"/>
        <w:jc w:val="both"/>
        <w:rPr>
          <w:rFonts w:ascii="Arial" w:hAnsi="Arial" w:cs="Arial"/>
          <w:sz w:val="22"/>
          <w:szCs w:val="22"/>
        </w:rPr>
      </w:pPr>
      <w:r w:rsidRPr="693BB7AD">
        <w:rPr>
          <w:rFonts w:ascii="Arial" w:hAnsi="Arial" w:cs="Arial"/>
          <w:sz w:val="22"/>
          <w:szCs w:val="22"/>
        </w:rPr>
        <w:t>8.5</w:t>
      </w:r>
      <w:r w:rsidR="23DC18D8" w:rsidRPr="693BB7AD">
        <w:rPr>
          <w:rFonts w:ascii="Arial" w:hAnsi="Arial" w:cs="Arial"/>
          <w:sz w:val="22"/>
          <w:szCs w:val="22"/>
        </w:rPr>
        <w:t xml:space="preserve">    </w:t>
      </w:r>
      <w:r w:rsidR="003749BA" w:rsidRPr="693BB7AD">
        <w:rPr>
          <w:rFonts w:ascii="Arial" w:hAnsi="Arial" w:cs="Arial"/>
          <w:sz w:val="22"/>
          <w:szCs w:val="22"/>
        </w:rPr>
        <w:t xml:space="preserve">If the </w:t>
      </w:r>
      <w:r w:rsidR="003773F7" w:rsidRPr="693BB7AD">
        <w:rPr>
          <w:rFonts w:ascii="Arial" w:eastAsiaTheme="minorEastAsia" w:hAnsi="Arial" w:cs="Arial"/>
          <w:sz w:val="22"/>
          <w:szCs w:val="22"/>
        </w:rPr>
        <w:t xml:space="preserve">Contracting Authority </w:t>
      </w:r>
      <w:r w:rsidR="003749BA" w:rsidRPr="693BB7AD">
        <w:rPr>
          <w:rFonts w:ascii="Arial" w:hAnsi="Arial" w:cs="Arial"/>
          <w:sz w:val="22"/>
          <w:szCs w:val="22"/>
        </w:rPr>
        <w:t>consider any question or request for clarification to be of material significance, both the question and the response will be communicated, in a suitably anonymous form (to the extent that this is reasonably practicable), to all Bidders that are participating in the Tender phase of this procurement process</w:t>
      </w:r>
      <w:r w:rsidR="002556A2" w:rsidRPr="693BB7AD">
        <w:rPr>
          <w:rFonts w:ascii="Arial" w:hAnsi="Arial" w:cs="Arial"/>
          <w:sz w:val="22"/>
          <w:szCs w:val="22"/>
        </w:rPr>
        <w:t>.</w:t>
      </w:r>
    </w:p>
    <w:p w14:paraId="42F32FBF" w14:textId="77777777" w:rsidR="003749BA" w:rsidRPr="00CF427C" w:rsidRDefault="003749BA" w:rsidP="00B87611">
      <w:pPr>
        <w:pStyle w:val="Style3"/>
        <w:tabs>
          <w:tab w:val="clear" w:pos="360"/>
        </w:tabs>
        <w:ind w:left="720" w:firstLine="0"/>
        <w:jc w:val="both"/>
        <w:rPr>
          <w:rFonts w:ascii="Arial" w:hAnsi="Arial" w:cs="Arial"/>
          <w:sz w:val="22"/>
          <w:szCs w:val="22"/>
        </w:rPr>
      </w:pPr>
    </w:p>
    <w:p w14:paraId="180773C9" w14:textId="65E9CD7B" w:rsidR="003749BA" w:rsidRPr="00CF427C" w:rsidRDefault="5BE27417" w:rsidP="00702453">
      <w:pPr>
        <w:pStyle w:val="Style3"/>
        <w:tabs>
          <w:tab w:val="clear" w:pos="360"/>
        </w:tabs>
        <w:ind w:left="720" w:hanging="720"/>
        <w:jc w:val="both"/>
        <w:rPr>
          <w:rFonts w:ascii="Arial" w:hAnsi="Arial" w:cs="Arial"/>
          <w:sz w:val="22"/>
          <w:szCs w:val="22"/>
        </w:rPr>
      </w:pPr>
      <w:r w:rsidRPr="693BB7AD">
        <w:rPr>
          <w:rFonts w:ascii="Arial" w:hAnsi="Arial" w:cs="Arial"/>
          <w:sz w:val="22"/>
          <w:szCs w:val="22"/>
        </w:rPr>
        <w:t>8.6</w:t>
      </w:r>
      <w:r w:rsidR="7F43E244" w:rsidRPr="693BB7AD">
        <w:rPr>
          <w:rFonts w:ascii="Arial" w:hAnsi="Arial" w:cs="Arial"/>
          <w:sz w:val="22"/>
          <w:szCs w:val="22"/>
        </w:rPr>
        <w:t xml:space="preserve"> </w:t>
      </w:r>
      <w:r w:rsidR="00E748D9">
        <w:tab/>
      </w:r>
      <w:r w:rsidR="003749BA" w:rsidRPr="693BB7AD">
        <w:rPr>
          <w:rFonts w:ascii="Arial" w:hAnsi="Arial" w:cs="Arial"/>
          <w:sz w:val="22"/>
          <w:szCs w:val="22"/>
        </w:rPr>
        <w:t>Subject to the criteria listed in the tender documents, all responses received and any communication from Bidders will be treated in confidence.</w:t>
      </w:r>
    </w:p>
    <w:p w14:paraId="43B6E7DD" w14:textId="77777777" w:rsidR="003749BA" w:rsidRPr="00CF427C" w:rsidRDefault="003749BA" w:rsidP="00B87611">
      <w:pPr>
        <w:pStyle w:val="Style3"/>
        <w:tabs>
          <w:tab w:val="clear" w:pos="360"/>
        </w:tabs>
        <w:jc w:val="both"/>
        <w:rPr>
          <w:rFonts w:ascii="Arial" w:hAnsi="Arial" w:cs="Arial"/>
          <w:b/>
          <w:sz w:val="22"/>
          <w:szCs w:val="22"/>
        </w:rPr>
      </w:pPr>
    </w:p>
    <w:p w14:paraId="257E4D3B" w14:textId="56119E03" w:rsidR="003749BA" w:rsidRPr="00CF427C" w:rsidRDefault="60FC5B9E" w:rsidP="4BFA99A2">
      <w:pPr>
        <w:pStyle w:val="Style3"/>
        <w:tabs>
          <w:tab w:val="clear" w:pos="360"/>
        </w:tabs>
        <w:jc w:val="both"/>
        <w:rPr>
          <w:rFonts w:ascii="Arial" w:hAnsi="Arial" w:cs="Arial"/>
          <w:b/>
          <w:bCs/>
          <w:sz w:val="22"/>
          <w:szCs w:val="22"/>
        </w:rPr>
      </w:pPr>
      <w:r w:rsidRPr="693BB7AD">
        <w:rPr>
          <w:rFonts w:ascii="Arial" w:hAnsi="Arial" w:cs="Arial"/>
          <w:b/>
          <w:bCs/>
          <w:sz w:val="22"/>
          <w:szCs w:val="22"/>
        </w:rPr>
        <w:t>9</w:t>
      </w:r>
      <w:r w:rsidR="00A05F7C" w:rsidRPr="693BB7AD">
        <w:rPr>
          <w:rFonts w:ascii="Arial" w:hAnsi="Arial" w:cs="Arial"/>
          <w:b/>
          <w:bCs/>
          <w:sz w:val="22"/>
          <w:szCs w:val="22"/>
        </w:rPr>
        <w:t>.</w:t>
      </w:r>
      <w:r w:rsidR="00E748D9">
        <w:tab/>
      </w:r>
      <w:r w:rsidR="00E748D9">
        <w:tab/>
      </w:r>
      <w:r w:rsidR="7A9EE397" w:rsidRPr="693BB7AD">
        <w:rPr>
          <w:rFonts w:ascii="Arial" w:hAnsi="Arial" w:cs="Arial"/>
          <w:b/>
          <w:bCs/>
          <w:sz w:val="22"/>
          <w:szCs w:val="22"/>
        </w:rPr>
        <w:t xml:space="preserve"> </w:t>
      </w:r>
      <w:r w:rsidR="34D914C4" w:rsidRPr="693BB7AD">
        <w:rPr>
          <w:rFonts w:ascii="Arial" w:hAnsi="Arial" w:cs="Arial"/>
          <w:b/>
          <w:bCs/>
          <w:sz w:val="22"/>
          <w:szCs w:val="22"/>
        </w:rPr>
        <w:t xml:space="preserve">      </w:t>
      </w:r>
      <w:r w:rsidR="003749BA" w:rsidRPr="693BB7AD">
        <w:rPr>
          <w:rFonts w:ascii="Arial" w:hAnsi="Arial" w:cs="Arial"/>
          <w:b/>
          <w:bCs/>
          <w:sz w:val="22"/>
          <w:szCs w:val="22"/>
        </w:rPr>
        <w:t>Additional Information</w:t>
      </w:r>
    </w:p>
    <w:p w14:paraId="26E2A4AA" w14:textId="0764D932" w:rsidR="4BFA99A2" w:rsidRDefault="4BFA99A2" w:rsidP="4BFA99A2">
      <w:pPr>
        <w:pStyle w:val="BodyText"/>
      </w:pPr>
    </w:p>
    <w:p w14:paraId="48C41952" w14:textId="7821EA5A" w:rsidR="003749BA" w:rsidRPr="00CF427C" w:rsidRDefault="1BEC84A9" w:rsidP="00702453">
      <w:pPr>
        <w:pStyle w:val="Style3"/>
        <w:tabs>
          <w:tab w:val="clear" w:pos="360"/>
        </w:tabs>
        <w:ind w:left="720" w:hanging="720"/>
        <w:jc w:val="both"/>
        <w:rPr>
          <w:rFonts w:ascii="Arial" w:hAnsi="Arial" w:cs="Arial"/>
          <w:sz w:val="22"/>
          <w:szCs w:val="22"/>
        </w:rPr>
      </w:pPr>
      <w:r w:rsidRPr="693BB7AD">
        <w:rPr>
          <w:rFonts w:ascii="Arial" w:hAnsi="Arial" w:cs="Arial"/>
          <w:sz w:val="22"/>
          <w:szCs w:val="22"/>
        </w:rPr>
        <w:t>9</w:t>
      </w:r>
      <w:r w:rsidR="00E748D9" w:rsidRPr="693BB7AD">
        <w:rPr>
          <w:rFonts w:ascii="Arial" w:hAnsi="Arial" w:cs="Arial"/>
          <w:sz w:val="22"/>
          <w:szCs w:val="22"/>
        </w:rPr>
        <w:t>.</w:t>
      </w:r>
      <w:r w:rsidR="00A05F7C" w:rsidRPr="693BB7AD">
        <w:rPr>
          <w:rFonts w:ascii="Arial" w:hAnsi="Arial" w:cs="Arial"/>
          <w:sz w:val="22"/>
          <w:szCs w:val="22"/>
        </w:rPr>
        <w:t>1</w:t>
      </w:r>
      <w:r w:rsidR="00E748D9">
        <w:tab/>
      </w:r>
      <w:r w:rsidR="003749BA" w:rsidRPr="693BB7AD">
        <w:rPr>
          <w:rFonts w:ascii="Arial" w:hAnsi="Arial" w:cs="Arial"/>
          <w:sz w:val="22"/>
          <w:szCs w:val="22"/>
        </w:rPr>
        <w:t xml:space="preserve">The </w:t>
      </w:r>
      <w:r w:rsidR="003773F7" w:rsidRPr="693BB7AD">
        <w:rPr>
          <w:rFonts w:ascii="Arial" w:eastAsiaTheme="minorEastAsia" w:hAnsi="Arial" w:cs="Arial"/>
          <w:sz w:val="22"/>
          <w:szCs w:val="22"/>
        </w:rPr>
        <w:t xml:space="preserve">Contracting Authority </w:t>
      </w:r>
      <w:r w:rsidR="003749BA" w:rsidRPr="693BB7AD">
        <w:rPr>
          <w:rFonts w:ascii="Arial" w:hAnsi="Arial" w:cs="Arial"/>
          <w:sz w:val="22"/>
          <w:szCs w:val="22"/>
        </w:rPr>
        <w:t xml:space="preserve">expressly reserve the right to require a Bidder to provide additional information supplementing or clarifying any of the information provided in response to the requests set out in this Tender. </w:t>
      </w:r>
    </w:p>
    <w:p w14:paraId="260C47EA" w14:textId="77777777" w:rsidR="003749BA" w:rsidRPr="00CF427C" w:rsidRDefault="003749BA" w:rsidP="00B87611">
      <w:pPr>
        <w:pStyle w:val="BodyText"/>
        <w:spacing w:after="0"/>
        <w:rPr>
          <w:rFonts w:ascii="Arial" w:hAnsi="Arial" w:cs="Arial"/>
          <w:sz w:val="22"/>
          <w:szCs w:val="22"/>
          <w:lang w:eastAsia="en-GB"/>
        </w:rPr>
      </w:pPr>
    </w:p>
    <w:p w14:paraId="402FAFC7" w14:textId="20BA8D5E" w:rsidR="003749BA" w:rsidRPr="00CF427C" w:rsidRDefault="00DB5DD8" w:rsidP="4BFA99A2">
      <w:pPr>
        <w:pStyle w:val="Style3"/>
        <w:tabs>
          <w:tab w:val="clear" w:pos="360"/>
        </w:tabs>
        <w:jc w:val="both"/>
        <w:rPr>
          <w:rFonts w:ascii="Arial" w:hAnsi="Arial" w:cs="Arial"/>
          <w:b/>
          <w:bCs/>
          <w:sz w:val="22"/>
          <w:szCs w:val="22"/>
        </w:rPr>
      </w:pPr>
      <w:r w:rsidRPr="693BB7AD">
        <w:rPr>
          <w:rFonts w:ascii="Arial" w:hAnsi="Arial" w:cs="Arial"/>
          <w:b/>
          <w:bCs/>
          <w:sz w:val="22"/>
          <w:szCs w:val="22"/>
        </w:rPr>
        <w:t>1</w:t>
      </w:r>
      <w:r w:rsidR="638E4258" w:rsidRPr="693BB7AD">
        <w:rPr>
          <w:rFonts w:ascii="Arial" w:hAnsi="Arial" w:cs="Arial"/>
          <w:b/>
          <w:bCs/>
          <w:sz w:val="22"/>
          <w:szCs w:val="22"/>
        </w:rPr>
        <w:t>0</w:t>
      </w:r>
      <w:r w:rsidRPr="693BB7AD">
        <w:rPr>
          <w:rFonts w:ascii="Arial" w:hAnsi="Arial" w:cs="Arial"/>
          <w:b/>
          <w:bCs/>
          <w:sz w:val="22"/>
          <w:szCs w:val="22"/>
        </w:rPr>
        <w:t>.</w:t>
      </w:r>
      <w:r w:rsidR="70EFD718" w:rsidRPr="693BB7AD">
        <w:rPr>
          <w:rFonts w:ascii="Arial" w:hAnsi="Arial" w:cs="Arial"/>
          <w:b/>
          <w:bCs/>
          <w:sz w:val="22"/>
          <w:szCs w:val="22"/>
        </w:rPr>
        <w:t xml:space="preserve"> </w:t>
      </w:r>
      <w:r>
        <w:tab/>
      </w:r>
      <w:r>
        <w:tab/>
      </w:r>
      <w:r w:rsidR="38168E5F" w:rsidRPr="693BB7AD">
        <w:rPr>
          <w:rFonts w:ascii="Arial" w:hAnsi="Arial" w:cs="Arial"/>
          <w:b/>
          <w:bCs/>
          <w:sz w:val="22"/>
          <w:szCs w:val="22"/>
        </w:rPr>
        <w:t xml:space="preserve">      </w:t>
      </w:r>
      <w:r w:rsidR="003749BA" w:rsidRPr="693BB7AD">
        <w:rPr>
          <w:rFonts w:ascii="Arial" w:hAnsi="Arial" w:cs="Arial"/>
          <w:b/>
          <w:bCs/>
          <w:sz w:val="22"/>
          <w:szCs w:val="22"/>
        </w:rPr>
        <w:t>Bidder Contact Point</w:t>
      </w:r>
    </w:p>
    <w:p w14:paraId="5F03A4E8" w14:textId="004A5D5B" w:rsidR="4BFA99A2" w:rsidRDefault="4BFA99A2" w:rsidP="4BFA99A2">
      <w:pPr>
        <w:pStyle w:val="BodyText"/>
      </w:pPr>
    </w:p>
    <w:p w14:paraId="7A2B081B" w14:textId="0B71F5C1" w:rsidR="003749BA" w:rsidRDefault="00E748D9" w:rsidP="0043619D">
      <w:pPr>
        <w:pStyle w:val="Style3"/>
        <w:tabs>
          <w:tab w:val="clear" w:pos="360"/>
        </w:tabs>
        <w:ind w:left="720" w:hanging="720"/>
        <w:jc w:val="both"/>
        <w:rPr>
          <w:rFonts w:ascii="Arial" w:hAnsi="Arial" w:cs="Arial"/>
          <w:sz w:val="22"/>
          <w:szCs w:val="22"/>
        </w:rPr>
      </w:pPr>
      <w:r w:rsidRPr="693BB7AD">
        <w:rPr>
          <w:rFonts w:ascii="Arial" w:hAnsi="Arial" w:cs="Arial"/>
          <w:sz w:val="22"/>
          <w:szCs w:val="22"/>
        </w:rPr>
        <w:lastRenderedPageBreak/>
        <w:t>1</w:t>
      </w:r>
      <w:r w:rsidR="0A9BE7F3" w:rsidRPr="693BB7AD">
        <w:rPr>
          <w:rFonts w:ascii="Arial" w:hAnsi="Arial" w:cs="Arial"/>
          <w:sz w:val="22"/>
          <w:szCs w:val="22"/>
        </w:rPr>
        <w:t>0</w:t>
      </w:r>
      <w:r w:rsidR="00A05F7C" w:rsidRPr="693BB7AD">
        <w:rPr>
          <w:rFonts w:ascii="Arial" w:hAnsi="Arial" w:cs="Arial"/>
          <w:sz w:val="22"/>
          <w:szCs w:val="22"/>
        </w:rPr>
        <w:t>.1</w:t>
      </w:r>
      <w:r>
        <w:tab/>
      </w:r>
      <w:r w:rsidR="003749BA" w:rsidRPr="693BB7AD">
        <w:rPr>
          <w:rFonts w:ascii="Arial" w:hAnsi="Arial" w:cs="Arial"/>
          <w:sz w:val="22"/>
          <w:szCs w:val="22"/>
        </w:rPr>
        <w:t>It is the sole responsibility of Bidders to ensure that their access to this tender exercise</w:t>
      </w:r>
      <w:r w:rsidR="00BC3C51" w:rsidRPr="693BB7AD">
        <w:rPr>
          <w:rFonts w:ascii="Arial" w:hAnsi="Arial" w:cs="Arial"/>
          <w:sz w:val="22"/>
          <w:szCs w:val="22"/>
        </w:rPr>
        <w:t xml:space="preserve"> </w:t>
      </w:r>
      <w:r w:rsidR="003749BA" w:rsidRPr="693BB7AD">
        <w:rPr>
          <w:rFonts w:ascii="Arial" w:hAnsi="Arial" w:cs="Arial"/>
          <w:sz w:val="22"/>
          <w:szCs w:val="22"/>
        </w:rPr>
        <w:t>promptly.</w:t>
      </w:r>
    </w:p>
    <w:p w14:paraId="470A4A73" w14:textId="77777777" w:rsidR="00FA70DE" w:rsidRDefault="00FA70DE" w:rsidP="0043619D">
      <w:pPr>
        <w:pStyle w:val="BodyText"/>
        <w:spacing w:after="0"/>
        <w:rPr>
          <w:rFonts w:ascii="Arial" w:hAnsi="Arial" w:cs="Arial"/>
          <w:sz w:val="22"/>
          <w:lang w:val="en-GB" w:eastAsia="en-GB"/>
        </w:rPr>
      </w:pPr>
    </w:p>
    <w:p w14:paraId="1373D7F3" w14:textId="58F08926" w:rsidR="0043619D" w:rsidRDefault="00E748D9" w:rsidP="693BB7AD">
      <w:pPr>
        <w:pStyle w:val="BodyText"/>
        <w:spacing w:after="0"/>
        <w:ind w:left="720" w:hanging="720"/>
        <w:rPr>
          <w:rFonts w:ascii="Arial" w:hAnsi="Arial" w:cs="Arial"/>
          <w:sz w:val="22"/>
          <w:szCs w:val="22"/>
          <w:lang w:val="en-GB" w:eastAsia="en-GB"/>
        </w:rPr>
      </w:pPr>
      <w:r w:rsidRPr="693BB7AD">
        <w:rPr>
          <w:rFonts w:ascii="Arial" w:hAnsi="Arial" w:cs="Arial"/>
          <w:sz w:val="22"/>
          <w:szCs w:val="22"/>
          <w:lang w:val="en-GB" w:eastAsia="en-GB"/>
        </w:rPr>
        <w:t>1</w:t>
      </w:r>
      <w:r w:rsidR="5190CE36" w:rsidRPr="693BB7AD">
        <w:rPr>
          <w:rFonts w:ascii="Arial" w:hAnsi="Arial" w:cs="Arial"/>
          <w:sz w:val="22"/>
          <w:szCs w:val="22"/>
          <w:lang w:val="en-GB" w:eastAsia="en-GB"/>
        </w:rPr>
        <w:t>0</w:t>
      </w:r>
      <w:r w:rsidR="0043619D" w:rsidRPr="693BB7AD">
        <w:rPr>
          <w:rFonts w:ascii="Arial" w:hAnsi="Arial" w:cs="Arial"/>
          <w:sz w:val="22"/>
          <w:szCs w:val="22"/>
          <w:lang w:val="en-GB" w:eastAsia="en-GB"/>
        </w:rPr>
        <w:t>.2</w:t>
      </w:r>
      <w:r>
        <w:tab/>
      </w:r>
      <w:r w:rsidR="0043619D" w:rsidRPr="693BB7AD">
        <w:rPr>
          <w:rFonts w:ascii="Arial" w:hAnsi="Arial" w:cs="Arial"/>
          <w:sz w:val="22"/>
          <w:szCs w:val="22"/>
          <w:lang w:val="en-GB" w:eastAsia="en-GB"/>
        </w:rPr>
        <w:t xml:space="preserve">Any clarification messages issued by bidders following the deadline for clarification messages will not be responded to by the Contracting Authority unless the message identifies any material issues with the tender. </w:t>
      </w:r>
    </w:p>
    <w:p w14:paraId="5E305094" w14:textId="77777777" w:rsidR="0043619D" w:rsidRPr="00FA70DE" w:rsidRDefault="0043619D" w:rsidP="0043619D">
      <w:pPr>
        <w:pStyle w:val="BodyText"/>
        <w:spacing w:after="0"/>
        <w:rPr>
          <w:rFonts w:ascii="Arial" w:hAnsi="Arial" w:cs="Arial"/>
          <w:sz w:val="22"/>
          <w:lang w:val="en-GB" w:eastAsia="en-GB"/>
        </w:rPr>
      </w:pPr>
    </w:p>
    <w:p w14:paraId="70D6EF85" w14:textId="767D8423" w:rsidR="00FA70DE" w:rsidRPr="00FA70DE" w:rsidRDefault="0043619D" w:rsidP="693BB7AD">
      <w:pPr>
        <w:pStyle w:val="BodyText"/>
        <w:spacing w:after="0"/>
        <w:ind w:left="720" w:hanging="720"/>
        <w:rPr>
          <w:rFonts w:ascii="Arial" w:hAnsi="Arial" w:cs="Arial"/>
          <w:sz w:val="22"/>
          <w:szCs w:val="22"/>
          <w:lang w:val="en-GB" w:eastAsia="en-GB"/>
        </w:rPr>
      </w:pPr>
      <w:r w:rsidRPr="693BB7AD">
        <w:rPr>
          <w:rFonts w:ascii="Arial" w:hAnsi="Arial" w:cs="Arial"/>
          <w:sz w:val="22"/>
          <w:szCs w:val="22"/>
          <w:lang w:val="en-GB" w:eastAsia="en-GB"/>
        </w:rPr>
        <w:t>1</w:t>
      </w:r>
      <w:r w:rsidR="5800B32E" w:rsidRPr="693BB7AD">
        <w:rPr>
          <w:rFonts w:ascii="Arial" w:hAnsi="Arial" w:cs="Arial"/>
          <w:sz w:val="22"/>
          <w:szCs w:val="22"/>
          <w:lang w:val="en-GB" w:eastAsia="en-GB"/>
        </w:rPr>
        <w:t>0</w:t>
      </w:r>
      <w:r w:rsidRPr="693BB7AD">
        <w:rPr>
          <w:rFonts w:ascii="Arial" w:hAnsi="Arial" w:cs="Arial"/>
          <w:sz w:val="22"/>
          <w:szCs w:val="22"/>
          <w:lang w:val="en-GB" w:eastAsia="en-GB"/>
        </w:rPr>
        <w:t>.3</w:t>
      </w:r>
      <w:r>
        <w:tab/>
      </w:r>
      <w:r w:rsidR="00FA70DE" w:rsidRPr="693BB7AD">
        <w:rPr>
          <w:rFonts w:ascii="Arial" w:hAnsi="Arial" w:cs="Arial"/>
          <w:sz w:val="22"/>
          <w:szCs w:val="22"/>
          <w:lang w:val="en-GB" w:eastAsia="en-GB"/>
        </w:rPr>
        <w:t xml:space="preserve">Bidders may be required to answer post tender clarification messages. If the bidder does not adhere to any response timescales listed in the clarification message their bid may be rejected.  </w:t>
      </w:r>
    </w:p>
    <w:p w14:paraId="2358BC15" w14:textId="77777777" w:rsidR="003749BA" w:rsidRPr="00CF427C" w:rsidRDefault="003749BA" w:rsidP="00B87611">
      <w:pPr>
        <w:pStyle w:val="Style3"/>
        <w:tabs>
          <w:tab w:val="clear" w:pos="360"/>
        </w:tabs>
        <w:jc w:val="both"/>
        <w:rPr>
          <w:rFonts w:ascii="Arial" w:hAnsi="Arial" w:cs="Arial"/>
          <w:b/>
          <w:color w:val="000000" w:themeColor="text1"/>
          <w:sz w:val="22"/>
          <w:szCs w:val="22"/>
        </w:rPr>
      </w:pPr>
    </w:p>
    <w:p w14:paraId="2DDCA8B7" w14:textId="654088C8" w:rsidR="008163AA" w:rsidRPr="00DB5DD8" w:rsidRDefault="00E748D9" w:rsidP="693BB7AD">
      <w:pPr>
        <w:ind w:left="720" w:hanging="720"/>
        <w:jc w:val="both"/>
        <w:rPr>
          <w:rFonts w:ascii="Arial" w:eastAsiaTheme="minorEastAsia" w:hAnsi="Arial" w:cs="Arial"/>
          <w:b/>
          <w:bCs/>
          <w:color w:val="auto"/>
        </w:rPr>
      </w:pPr>
      <w:r w:rsidRPr="693BB7AD">
        <w:rPr>
          <w:rFonts w:ascii="Arial" w:eastAsiaTheme="minorEastAsia" w:hAnsi="Arial" w:cs="Arial"/>
          <w:b/>
          <w:bCs/>
          <w:color w:val="auto"/>
        </w:rPr>
        <w:t>1</w:t>
      </w:r>
      <w:r w:rsidR="08935206" w:rsidRPr="693BB7AD">
        <w:rPr>
          <w:rFonts w:ascii="Arial" w:eastAsiaTheme="minorEastAsia" w:hAnsi="Arial" w:cs="Arial"/>
          <w:b/>
          <w:bCs/>
          <w:color w:val="auto"/>
        </w:rPr>
        <w:t>1</w:t>
      </w:r>
      <w:r w:rsidR="00A05F7C" w:rsidRPr="693BB7AD">
        <w:rPr>
          <w:rFonts w:ascii="Arial" w:eastAsiaTheme="minorEastAsia" w:hAnsi="Arial" w:cs="Arial"/>
          <w:b/>
          <w:bCs/>
          <w:color w:val="auto"/>
        </w:rPr>
        <w:t>.</w:t>
      </w:r>
      <w:r>
        <w:tab/>
      </w:r>
      <w:r w:rsidR="008163AA" w:rsidRPr="693BB7AD">
        <w:rPr>
          <w:rFonts w:ascii="Arial" w:eastAsiaTheme="minorEastAsia" w:hAnsi="Arial" w:cs="Arial"/>
          <w:b/>
          <w:bCs/>
          <w:color w:val="auto"/>
        </w:rPr>
        <w:t xml:space="preserve">Instructions for </w:t>
      </w:r>
      <w:r w:rsidR="00CF427C" w:rsidRPr="693BB7AD">
        <w:rPr>
          <w:rFonts w:ascii="Arial" w:eastAsiaTheme="minorEastAsia" w:hAnsi="Arial" w:cs="Arial"/>
          <w:b/>
          <w:bCs/>
          <w:color w:val="auto"/>
        </w:rPr>
        <w:t xml:space="preserve">Tender </w:t>
      </w:r>
      <w:r w:rsidR="008163AA" w:rsidRPr="693BB7AD">
        <w:rPr>
          <w:rFonts w:ascii="Arial" w:eastAsiaTheme="minorEastAsia" w:hAnsi="Arial" w:cs="Arial"/>
          <w:b/>
          <w:bCs/>
          <w:color w:val="auto"/>
        </w:rPr>
        <w:t>Completion</w:t>
      </w:r>
    </w:p>
    <w:p w14:paraId="1C54126A" w14:textId="3EE6E9AF" w:rsidR="3B478B13" w:rsidRDefault="3B478B13" w:rsidP="3B478B13">
      <w:pPr>
        <w:ind w:left="720" w:hanging="720"/>
        <w:jc w:val="both"/>
        <w:rPr>
          <w:rFonts w:ascii="Arial" w:eastAsiaTheme="minorEastAsia" w:hAnsi="Arial" w:cs="Arial"/>
          <w:b/>
          <w:bCs/>
          <w:color w:val="auto"/>
        </w:rPr>
      </w:pPr>
    </w:p>
    <w:p w14:paraId="0CB02723" w14:textId="6574C254" w:rsidR="003D282C" w:rsidRPr="00CF427C" w:rsidRDefault="00A05F7C" w:rsidP="00702453">
      <w:pPr>
        <w:pStyle w:val="Style3"/>
        <w:tabs>
          <w:tab w:val="clear" w:pos="360"/>
        </w:tabs>
        <w:ind w:left="720" w:hanging="720"/>
        <w:jc w:val="both"/>
        <w:rPr>
          <w:rFonts w:ascii="Arial" w:hAnsi="Arial" w:cs="Arial"/>
          <w:sz w:val="22"/>
          <w:szCs w:val="22"/>
        </w:rPr>
      </w:pPr>
      <w:r w:rsidRPr="693BB7AD">
        <w:rPr>
          <w:rFonts w:ascii="Arial" w:hAnsi="Arial" w:cs="Arial"/>
          <w:sz w:val="22"/>
          <w:szCs w:val="22"/>
        </w:rPr>
        <w:t>1</w:t>
      </w:r>
      <w:r w:rsidR="18F16D2D" w:rsidRPr="693BB7AD">
        <w:rPr>
          <w:rFonts w:ascii="Arial" w:hAnsi="Arial" w:cs="Arial"/>
          <w:sz w:val="22"/>
          <w:szCs w:val="22"/>
        </w:rPr>
        <w:t>1</w:t>
      </w:r>
      <w:r w:rsidRPr="693BB7AD">
        <w:rPr>
          <w:rFonts w:ascii="Arial" w:hAnsi="Arial" w:cs="Arial"/>
          <w:sz w:val="22"/>
          <w:szCs w:val="22"/>
        </w:rPr>
        <w:t>.1</w:t>
      </w:r>
      <w:r>
        <w:tab/>
      </w:r>
      <w:r w:rsidR="003D282C" w:rsidRPr="693BB7AD">
        <w:rPr>
          <w:rFonts w:ascii="Arial" w:hAnsi="Arial" w:cs="Arial"/>
          <w:sz w:val="22"/>
          <w:szCs w:val="22"/>
        </w:rPr>
        <w:t xml:space="preserve">Recipients are invited to complete the Tender and to submit it, together with any requested supporting information, to </w:t>
      </w:r>
      <w:r w:rsidR="00A90398" w:rsidRPr="693BB7AD">
        <w:rPr>
          <w:rFonts w:ascii="Arial" w:hAnsi="Arial" w:cs="Arial"/>
          <w:sz w:val="22"/>
          <w:szCs w:val="22"/>
        </w:rPr>
        <w:t xml:space="preserve">the </w:t>
      </w:r>
      <w:r w:rsidR="00A90398" w:rsidRPr="693BB7AD">
        <w:rPr>
          <w:rFonts w:ascii="Arial" w:eastAsiaTheme="minorEastAsia" w:hAnsi="Arial" w:cs="Arial"/>
          <w:sz w:val="22"/>
          <w:szCs w:val="22"/>
        </w:rPr>
        <w:t>Contracting Authority</w:t>
      </w:r>
      <w:r w:rsidR="00A90398" w:rsidRPr="693BB7AD">
        <w:rPr>
          <w:rFonts w:ascii="Arial" w:hAnsi="Arial" w:cs="Arial"/>
          <w:sz w:val="22"/>
          <w:szCs w:val="22"/>
        </w:rPr>
        <w:t xml:space="preserve"> </w:t>
      </w:r>
      <w:r w:rsidR="003D282C" w:rsidRPr="693BB7AD">
        <w:rPr>
          <w:rFonts w:ascii="Arial" w:hAnsi="Arial" w:cs="Arial"/>
          <w:sz w:val="22"/>
          <w:szCs w:val="22"/>
        </w:rPr>
        <w:t xml:space="preserve">by the due date for return in accordance with the procedures set out in the </w:t>
      </w:r>
      <w:r w:rsidR="00CF427C" w:rsidRPr="693BB7AD">
        <w:rPr>
          <w:rFonts w:ascii="Arial" w:hAnsi="Arial" w:cs="Arial"/>
          <w:sz w:val="22"/>
          <w:szCs w:val="22"/>
        </w:rPr>
        <w:t>Tender documentation.</w:t>
      </w:r>
    </w:p>
    <w:p w14:paraId="5CDA3265" w14:textId="77777777" w:rsidR="003D282C" w:rsidRPr="00CF427C" w:rsidRDefault="003D282C" w:rsidP="00B87611">
      <w:pPr>
        <w:pStyle w:val="Style3"/>
        <w:tabs>
          <w:tab w:val="clear" w:pos="360"/>
        </w:tabs>
        <w:ind w:left="720" w:firstLine="0"/>
        <w:jc w:val="both"/>
        <w:rPr>
          <w:rFonts w:ascii="Arial" w:hAnsi="Arial" w:cs="Arial"/>
          <w:sz w:val="22"/>
          <w:szCs w:val="22"/>
        </w:rPr>
      </w:pPr>
    </w:p>
    <w:p w14:paraId="39CC2DE0" w14:textId="274586D6" w:rsidR="003D282C" w:rsidRPr="00CF427C" w:rsidRDefault="00A05F7C" w:rsidP="00702453">
      <w:pPr>
        <w:pStyle w:val="Style3"/>
        <w:tabs>
          <w:tab w:val="clear" w:pos="360"/>
        </w:tabs>
        <w:ind w:left="720" w:hanging="720"/>
        <w:jc w:val="both"/>
        <w:rPr>
          <w:rFonts w:ascii="Arial" w:hAnsi="Arial" w:cs="Arial"/>
          <w:sz w:val="22"/>
          <w:szCs w:val="22"/>
        </w:rPr>
      </w:pPr>
      <w:r w:rsidRPr="693BB7AD">
        <w:rPr>
          <w:rFonts w:ascii="Arial" w:hAnsi="Arial" w:cs="Arial"/>
          <w:sz w:val="22"/>
          <w:szCs w:val="22"/>
        </w:rPr>
        <w:t>1</w:t>
      </w:r>
      <w:r w:rsidR="38B169EC" w:rsidRPr="693BB7AD">
        <w:rPr>
          <w:rFonts w:ascii="Arial" w:hAnsi="Arial" w:cs="Arial"/>
          <w:sz w:val="22"/>
          <w:szCs w:val="22"/>
        </w:rPr>
        <w:t>1</w:t>
      </w:r>
      <w:r w:rsidRPr="693BB7AD">
        <w:rPr>
          <w:rFonts w:ascii="Arial" w:hAnsi="Arial" w:cs="Arial"/>
          <w:sz w:val="22"/>
          <w:szCs w:val="22"/>
        </w:rPr>
        <w:t>.2</w:t>
      </w:r>
      <w:r>
        <w:tab/>
      </w:r>
      <w:r w:rsidR="003D282C" w:rsidRPr="693BB7AD">
        <w:rPr>
          <w:rFonts w:ascii="Arial" w:hAnsi="Arial" w:cs="Arial"/>
          <w:sz w:val="22"/>
          <w:szCs w:val="22"/>
        </w:rPr>
        <w:t>Bidders should answer all questions as accurately and concisely as possible in the same order as the questions are presented.</w:t>
      </w:r>
    </w:p>
    <w:p w14:paraId="6908B467" w14:textId="77777777" w:rsidR="003D282C" w:rsidRPr="00CF427C" w:rsidRDefault="003D282C" w:rsidP="00B87611">
      <w:pPr>
        <w:pStyle w:val="Style3"/>
        <w:tabs>
          <w:tab w:val="clear" w:pos="360"/>
        </w:tabs>
        <w:ind w:left="720" w:firstLine="0"/>
        <w:jc w:val="both"/>
        <w:rPr>
          <w:rFonts w:ascii="Arial" w:hAnsi="Arial" w:cs="Arial"/>
          <w:sz w:val="22"/>
          <w:szCs w:val="22"/>
        </w:rPr>
      </w:pPr>
    </w:p>
    <w:p w14:paraId="0DFDBEF2" w14:textId="526CBB92" w:rsidR="003D282C" w:rsidRPr="00CF427C" w:rsidRDefault="00A05F7C" w:rsidP="00A05F7C">
      <w:pPr>
        <w:pStyle w:val="Style3"/>
        <w:tabs>
          <w:tab w:val="clear" w:pos="360"/>
        </w:tabs>
        <w:jc w:val="both"/>
        <w:rPr>
          <w:rFonts w:ascii="Arial" w:hAnsi="Arial" w:cs="Arial"/>
          <w:sz w:val="22"/>
          <w:szCs w:val="22"/>
        </w:rPr>
      </w:pPr>
      <w:r w:rsidRPr="693BB7AD">
        <w:rPr>
          <w:rFonts w:ascii="Arial" w:hAnsi="Arial" w:cs="Arial"/>
          <w:sz w:val="22"/>
          <w:szCs w:val="22"/>
        </w:rPr>
        <w:t>1</w:t>
      </w:r>
      <w:r w:rsidR="0BDFDD8B" w:rsidRPr="693BB7AD">
        <w:rPr>
          <w:rFonts w:ascii="Arial" w:hAnsi="Arial" w:cs="Arial"/>
          <w:sz w:val="22"/>
          <w:szCs w:val="22"/>
        </w:rPr>
        <w:t>1</w:t>
      </w:r>
      <w:r w:rsidRPr="693BB7AD">
        <w:rPr>
          <w:rFonts w:ascii="Arial" w:hAnsi="Arial" w:cs="Arial"/>
          <w:sz w:val="22"/>
          <w:szCs w:val="22"/>
        </w:rPr>
        <w:t>.3</w:t>
      </w:r>
      <w:r>
        <w:tab/>
      </w:r>
      <w:r w:rsidR="003D282C" w:rsidRPr="693BB7AD">
        <w:rPr>
          <w:rFonts w:ascii="Arial" w:hAnsi="Arial" w:cs="Arial"/>
          <w:sz w:val="22"/>
          <w:szCs w:val="22"/>
        </w:rPr>
        <w:t>Questions must be answered in English</w:t>
      </w:r>
      <w:r w:rsidR="00320EA1" w:rsidRPr="693BB7AD">
        <w:rPr>
          <w:rFonts w:ascii="Arial" w:hAnsi="Arial" w:cs="Arial"/>
          <w:sz w:val="22"/>
          <w:szCs w:val="22"/>
        </w:rPr>
        <w:t xml:space="preserve"> or in </w:t>
      </w:r>
      <w:r w:rsidR="6049F845" w:rsidRPr="693BB7AD">
        <w:rPr>
          <w:rFonts w:ascii="Arial" w:hAnsi="Arial" w:cs="Arial"/>
          <w:sz w:val="22"/>
          <w:szCs w:val="22"/>
        </w:rPr>
        <w:t xml:space="preserve">Welsh. </w:t>
      </w:r>
      <w:r w:rsidR="003D282C" w:rsidRPr="693BB7AD">
        <w:rPr>
          <w:rFonts w:ascii="Arial" w:hAnsi="Arial" w:cs="Arial"/>
          <w:sz w:val="22"/>
          <w:szCs w:val="22"/>
        </w:rPr>
        <w:t xml:space="preserve"> </w:t>
      </w:r>
    </w:p>
    <w:p w14:paraId="5A92F020" w14:textId="77777777" w:rsidR="003D282C" w:rsidRPr="00CF427C" w:rsidRDefault="003D282C" w:rsidP="00B87611">
      <w:pPr>
        <w:pStyle w:val="Style3"/>
        <w:tabs>
          <w:tab w:val="clear" w:pos="360"/>
        </w:tabs>
        <w:ind w:left="720" w:firstLine="0"/>
        <w:jc w:val="both"/>
        <w:rPr>
          <w:rFonts w:ascii="Arial" w:hAnsi="Arial" w:cs="Arial"/>
          <w:sz w:val="22"/>
          <w:szCs w:val="22"/>
        </w:rPr>
      </w:pPr>
    </w:p>
    <w:p w14:paraId="5212EDE4" w14:textId="336151E5" w:rsidR="003D282C" w:rsidRPr="00CF427C" w:rsidRDefault="00A05F7C" w:rsidP="00702453">
      <w:pPr>
        <w:pStyle w:val="Style3"/>
        <w:tabs>
          <w:tab w:val="clear" w:pos="360"/>
        </w:tabs>
        <w:ind w:left="720" w:hanging="720"/>
        <w:jc w:val="both"/>
        <w:rPr>
          <w:rFonts w:ascii="Arial" w:hAnsi="Arial" w:cs="Arial"/>
          <w:sz w:val="22"/>
          <w:szCs w:val="22"/>
        </w:rPr>
      </w:pPr>
      <w:r w:rsidRPr="693BB7AD">
        <w:rPr>
          <w:rFonts w:ascii="Arial" w:hAnsi="Arial" w:cs="Arial"/>
          <w:sz w:val="22"/>
          <w:szCs w:val="22"/>
        </w:rPr>
        <w:t>1</w:t>
      </w:r>
      <w:r w:rsidR="3F2967F6" w:rsidRPr="693BB7AD">
        <w:rPr>
          <w:rFonts w:ascii="Arial" w:hAnsi="Arial" w:cs="Arial"/>
          <w:sz w:val="22"/>
          <w:szCs w:val="22"/>
        </w:rPr>
        <w:t>1</w:t>
      </w:r>
      <w:r w:rsidRPr="693BB7AD">
        <w:rPr>
          <w:rFonts w:ascii="Arial" w:hAnsi="Arial" w:cs="Arial"/>
          <w:sz w:val="22"/>
          <w:szCs w:val="22"/>
        </w:rPr>
        <w:t>.4</w:t>
      </w:r>
      <w:r>
        <w:tab/>
      </w:r>
      <w:r w:rsidR="003D282C" w:rsidRPr="693BB7AD">
        <w:rPr>
          <w:rFonts w:ascii="Arial" w:hAnsi="Arial" w:cs="Arial"/>
          <w:sz w:val="22"/>
          <w:szCs w:val="22"/>
        </w:rPr>
        <w:t xml:space="preserve">Failure to provide the required information, make a satisfactory response to any question, or supply documentation referred to in responses, within the specified timescale, will mean that a Bidder’s submission will be scored accordingly and may mean that a Bidder is excluded from the process. </w:t>
      </w:r>
      <w:proofErr w:type="gramStart"/>
      <w:r w:rsidR="003D282C" w:rsidRPr="693BB7AD">
        <w:rPr>
          <w:rFonts w:ascii="Arial" w:hAnsi="Arial" w:cs="Arial"/>
          <w:sz w:val="22"/>
          <w:szCs w:val="22"/>
        </w:rPr>
        <w:t>In the event that</w:t>
      </w:r>
      <w:proofErr w:type="gramEnd"/>
      <w:r w:rsidR="003D282C" w:rsidRPr="693BB7AD">
        <w:rPr>
          <w:rFonts w:ascii="Arial" w:hAnsi="Arial" w:cs="Arial"/>
          <w:sz w:val="22"/>
          <w:szCs w:val="22"/>
        </w:rPr>
        <w:t xml:space="preserve"> none of the responses are deemed satisfactory, </w:t>
      </w:r>
      <w:r w:rsidR="00A90398" w:rsidRPr="693BB7AD">
        <w:rPr>
          <w:rFonts w:ascii="Arial" w:hAnsi="Arial" w:cs="Arial"/>
          <w:sz w:val="22"/>
          <w:szCs w:val="22"/>
        </w:rPr>
        <w:t xml:space="preserve">the </w:t>
      </w:r>
      <w:r w:rsidR="00A90398" w:rsidRPr="693BB7AD">
        <w:rPr>
          <w:rFonts w:ascii="Arial" w:eastAsiaTheme="minorEastAsia" w:hAnsi="Arial" w:cs="Arial"/>
          <w:sz w:val="22"/>
          <w:szCs w:val="22"/>
        </w:rPr>
        <w:t>Contracting Authority</w:t>
      </w:r>
      <w:r w:rsidR="00A90398" w:rsidRPr="693BB7AD">
        <w:rPr>
          <w:rFonts w:ascii="Arial" w:hAnsi="Arial" w:cs="Arial"/>
          <w:sz w:val="22"/>
          <w:szCs w:val="22"/>
        </w:rPr>
        <w:t xml:space="preserve"> </w:t>
      </w:r>
      <w:r w:rsidR="003D282C" w:rsidRPr="693BB7AD">
        <w:rPr>
          <w:rFonts w:ascii="Arial" w:hAnsi="Arial" w:cs="Arial"/>
          <w:sz w:val="22"/>
          <w:szCs w:val="22"/>
        </w:rPr>
        <w:t>reserves the right to terminate the procurement and where appropriate re-advertise the procurement.</w:t>
      </w:r>
    </w:p>
    <w:p w14:paraId="3B3D1DBE" w14:textId="77777777" w:rsidR="003D282C" w:rsidRPr="00CF427C" w:rsidRDefault="003D282C" w:rsidP="00B87611">
      <w:pPr>
        <w:pStyle w:val="Style3"/>
        <w:tabs>
          <w:tab w:val="clear" w:pos="360"/>
        </w:tabs>
        <w:ind w:left="720" w:firstLine="0"/>
        <w:jc w:val="both"/>
        <w:rPr>
          <w:rFonts w:ascii="Arial" w:hAnsi="Arial" w:cs="Arial"/>
          <w:sz w:val="22"/>
          <w:szCs w:val="22"/>
        </w:rPr>
      </w:pPr>
    </w:p>
    <w:p w14:paraId="32AADAAA" w14:textId="5EB62643" w:rsidR="003D282C" w:rsidRPr="00CF427C" w:rsidRDefault="00A05F7C" w:rsidP="00702453">
      <w:pPr>
        <w:pStyle w:val="Style3"/>
        <w:tabs>
          <w:tab w:val="clear" w:pos="360"/>
        </w:tabs>
        <w:ind w:left="720" w:hanging="720"/>
        <w:jc w:val="both"/>
        <w:rPr>
          <w:rFonts w:ascii="Arial" w:hAnsi="Arial" w:cs="Arial"/>
          <w:sz w:val="22"/>
          <w:szCs w:val="22"/>
        </w:rPr>
      </w:pPr>
      <w:r w:rsidRPr="693BB7AD">
        <w:rPr>
          <w:rFonts w:ascii="Arial" w:hAnsi="Arial" w:cs="Arial"/>
          <w:sz w:val="22"/>
          <w:szCs w:val="22"/>
        </w:rPr>
        <w:t>1</w:t>
      </w:r>
      <w:r w:rsidR="7A9F21ED" w:rsidRPr="693BB7AD">
        <w:rPr>
          <w:rFonts w:ascii="Arial" w:hAnsi="Arial" w:cs="Arial"/>
          <w:sz w:val="22"/>
          <w:szCs w:val="22"/>
        </w:rPr>
        <w:t>1</w:t>
      </w:r>
      <w:r w:rsidRPr="693BB7AD">
        <w:rPr>
          <w:rFonts w:ascii="Arial" w:hAnsi="Arial" w:cs="Arial"/>
          <w:sz w:val="22"/>
          <w:szCs w:val="22"/>
        </w:rPr>
        <w:t>.5</w:t>
      </w:r>
      <w:r>
        <w:tab/>
      </w:r>
      <w:r w:rsidR="003D282C" w:rsidRPr="693BB7AD">
        <w:rPr>
          <w:rFonts w:ascii="Arial" w:hAnsi="Arial" w:cs="Arial"/>
          <w:sz w:val="22"/>
          <w:szCs w:val="22"/>
        </w:rPr>
        <w:t xml:space="preserve">Bidders must be explicit and comprehensive in their responses to the Tender as this will be the single source of information on which responses will be scored. Bidders are advised neither to make any assumptions about their past or current supplier relationships (if any) with </w:t>
      </w:r>
      <w:r w:rsidR="00A90398" w:rsidRPr="693BB7AD">
        <w:rPr>
          <w:rFonts w:ascii="Arial" w:hAnsi="Arial" w:cs="Arial"/>
          <w:sz w:val="22"/>
          <w:szCs w:val="22"/>
        </w:rPr>
        <w:t xml:space="preserve">the </w:t>
      </w:r>
      <w:r w:rsidR="00A90398" w:rsidRPr="693BB7AD">
        <w:rPr>
          <w:rFonts w:ascii="Arial" w:eastAsiaTheme="minorEastAsia" w:hAnsi="Arial" w:cs="Arial"/>
          <w:sz w:val="22"/>
          <w:szCs w:val="22"/>
        </w:rPr>
        <w:t>Contracting Authority</w:t>
      </w:r>
      <w:r w:rsidR="00A90398" w:rsidRPr="693BB7AD">
        <w:rPr>
          <w:rFonts w:ascii="Arial" w:hAnsi="Arial" w:cs="Arial"/>
          <w:sz w:val="22"/>
          <w:szCs w:val="22"/>
        </w:rPr>
        <w:t xml:space="preserve"> </w:t>
      </w:r>
      <w:r w:rsidR="003D282C" w:rsidRPr="693BB7AD">
        <w:rPr>
          <w:rFonts w:ascii="Arial" w:hAnsi="Arial" w:cs="Arial"/>
          <w:sz w:val="22"/>
          <w:szCs w:val="22"/>
        </w:rPr>
        <w:t xml:space="preserve">nor to assume that such prior business relationships will be </w:t>
      </w:r>
      <w:proofErr w:type="gramStart"/>
      <w:r w:rsidR="003D282C" w:rsidRPr="693BB7AD">
        <w:rPr>
          <w:rFonts w:ascii="Arial" w:hAnsi="Arial" w:cs="Arial"/>
          <w:sz w:val="22"/>
          <w:szCs w:val="22"/>
        </w:rPr>
        <w:t>taken into account</w:t>
      </w:r>
      <w:proofErr w:type="gramEnd"/>
      <w:r w:rsidR="003D282C" w:rsidRPr="693BB7AD">
        <w:rPr>
          <w:rFonts w:ascii="Arial" w:hAnsi="Arial" w:cs="Arial"/>
          <w:sz w:val="22"/>
          <w:szCs w:val="22"/>
        </w:rPr>
        <w:t xml:space="preserve"> in the evaluation procedure, unless they are (1) expressly referenced in the appropriate section of the Tender and (2) relevant to the question being answered. </w:t>
      </w:r>
    </w:p>
    <w:p w14:paraId="6051EBF5" w14:textId="77777777" w:rsidR="0015336D" w:rsidRPr="00CF427C" w:rsidRDefault="0015336D" w:rsidP="00B87611">
      <w:pPr>
        <w:pStyle w:val="BodyText"/>
        <w:suppressAutoHyphens/>
        <w:spacing w:after="0"/>
        <w:rPr>
          <w:rFonts w:ascii="Arial" w:hAnsi="Arial" w:cs="Arial"/>
          <w:sz w:val="22"/>
          <w:szCs w:val="22"/>
          <w:lang w:eastAsia="en-GB"/>
        </w:rPr>
      </w:pPr>
    </w:p>
    <w:p w14:paraId="38C9B825" w14:textId="5CB89FF4" w:rsidR="003D282C" w:rsidRPr="00CF427C" w:rsidRDefault="00A05F7C" w:rsidP="00702453">
      <w:pPr>
        <w:pStyle w:val="BodyText"/>
        <w:suppressAutoHyphens/>
        <w:spacing w:after="0"/>
        <w:ind w:left="720" w:hanging="720"/>
        <w:rPr>
          <w:rFonts w:ascii="Arial" w:hAnsi="Arial" w:cs="Arial"/>
          <w:color w:val="000000" w:themeColor="text1"/>
          <w:sz w:val="22"/>
          <w:szCs w:val="22"/>
          <w:lang w:eastAsia="en-GB"/>
        </w:rPr>
      </w:pPr>
      <w:r w:rsidRPr="59645A4D">
        <w:rPr>
          <w:rFonts w:ascii="Arial" w:hAnsi="Arial" w:cs="Arial"/>
          <w:color w:val="000000" w:themeColor="text1"/>
          <w:sz w:val="22"/>
          <w:szCs w:val="22"/>
        </w:rPr>
        <w:t>1</w:t>
      </w:r>
      <w:r w:rsidR="6E90ED2F" w:rsidRPr="59645A4D">
        <w:rPr>
          <w:rFonts w:ascii="Arial" w:hAnsi="Arial" w:cs="Arial"/>
          <w:color w:val="000000" w:themeColor="text1"/>
          <w:sz w:val="22"/>
          <w:szCs w:val="22"/>
        </w:rPr>
        <w:t>1</w:t>
      </w:r>
      <w:r w:rsidRPr="59645A4D">
        <w:rPr>
          <w:rFonts w:ascii="Arial" w:hAnsi="Arial" w:cs="Arial"/>
          <w:color w:val="000000" w:themeColor="text1"/>
          <w:sz w:val="22"/>
          <w:szCs w:val="22"/>
        </w:rPr>
        <w:t>.6</w:t>
      </w:r>
      <w:r>
        <w:tab/>
      </w:r>
      <w:r w:rsidR="003D282C" w:rsidRPr="59645A4D">
        <w:rPr>
          <w:rFonts w:ascii="Arial" w:hAnsi="Arial" w:cs="Arial"/>
          <w:color w:val="000000" w:themeColor="text1"/>
          <w:sz w:val="22"/>
          <w:szCs w:val="22"/>
        </w:rPr>
        <w:t xml:space="preserve">Bidders must tender for all product lines as no partial awards shall be made. Failure to provide a tender for </w:t>
      </w:r>
      <w:r w:rsidR="003D282C" w:rsidRPr="59645A4D">
        <w:rPr>
          <w:rFonts w:ascii="Arial" w:hAnsi="Arial" w:cs="Arial"/>
          <w:b/>
          <w:bCs/>
          <w:color w:val="000000" w:themeColor="text1"/>
          <w:sz w:val="22"/>
          <w:szCs w:val="22"/>
        </w:rPr>
        <w:t>all requirements</w:t>
      </w:r>
      <w:r w:rsidR="003D282C" w:rsidRPr="59645A4D">
        <w:rPr>
          <w:rFonts w:ascii="Arial" w:hAnsi="Arial" w:cs="Arial"/>
          <w:color w:val="000000" w:themeColor="text1"/>
          <w:sz w:val="22"/>
          <w:szCs w:val="22"/>
        </w:rPr>
        <w:t xml:space="preserve"> will result in automatic elimination from the tender.</w:t>
      </w:r>
    </w:p>
    <w:p w14:paraId="4770425D" w14:textId="77777777" w:rsidR="0015336D" w:rsidRPr="00CF427C" w:rsidRDefault="0015336D" w:rsidP="00B87611">
      <w:pPr>
        <w:pStyle w:val="BodyText"/>
        <w:suppressAutoHyphens/>
        <w:spacing w:after="0"/>
        <w:rPr>
          <w:rFonts w:ascii="Arial" w:eastAsia="Calibri" w:hAnsi="Arial" w:cs="Arial"/>
          <w:color w:val="000000" w:themeColor="text1"/>
          <w:sz w:val="22"/>
          <w:szCs w:val="22"/>
          <w:lang w:val="en-GB" w:eastAsia="en-GB"/>
        </w:rPr>
      </w:pPr>
    </w:p>
    <w:p w14:paraId="2F19ECD7" w14:textId="7F257E50" w:rsidR="007C3072" w:rsidRPr="00CF427C" w:rsidRDefault="00E748D9" w:rsidP="00702453">
      <w:pPr>
        <w:pStyle w:val="BodyText"/>
        <w:suppressAutoHyphens/>
        <w:spacing w:after="0"/>
        <w:ind w:left="720" w:hanging="720"/>
        <w:rPr>
          <w:rFonts w:ascii="Arial" w:hAnsi="Arial" w:cs="Arial"/>
          <w:sz w:val="22"/>
          <w:szCs w:val="22"/>
          <w:lang w:eastAsia="en-GB"/>
        </w:rPr>
      </w:pPr>
      <w:r w:rsidRPr="693BB7AD">
        <w:rPr>
          <w:rFonts w:ascii="Arial" w:hAnsi="Arial" w:cs="Arial"/>
          <w:sz w:val="22"/>
          <w:szCs w:val="22"/>
          <w:lang w:eastAsia="en-GB"/>
        </w:rPr>
        <w:t>1</w:t>
      </w:r>
      <w:r w:rsidR="28A9A0C4" w:rsidRPr="693BB7AD">
        <w:rPr>
          <w:rFonts w:ascii="Arial" w:hAnsi="Arial" w:cs="Arial"/>
          <w:sz w:val="22"/>
          <w:szCs w:val="22"/>
          <w:lang w:eastAsia="en-GB"/>
        </w:rPr>
        <w:t>1</w:t>
      </w:r>
      <w:r w:rsidR="00A05F7C" w:rsidRPr="693BB7AD">
        <w:rPr>
          <w:rFonts w:ascii="Arial" w:hAnsi="Arial" w:cs="Arial"/>
          <w:sz w:val="22"/>
          <w:szCs w:val="22"/>
          <w:lang w:eastAsia="en-GB"/>
        </w:rPr>
        <w:t>.7</w:t>
      </w:r>
      <w:r>
        <w:tab/>
      </w:r>
      <w:r w:rsidR="007C3072" w:rsidRPr="693BB7AD">
        <w:rPr>
          <w:rFonts w:ascii="Arial" w:hAnsi="Arial" w:cs="Arial"/>
          <w:sz w:val="22"/>
          <w:szCs w:val="22"/>
          <w:lang w:eastAsia="en-GB"/>
        </w:rPr>
        <w:t>For clarity, bidders are required to complete and submit the following documents and Appendices</w:t>
      </w:r>
      <w:r w:rsidR="00160B01" w:rsidRPr="693BB7AD">
        <w:rPr>
          <w:rFonts w:ascii="Arial" w:hAnsi="Arial" w:cs="Arial"/>
          <w:sz w:val="22"/>
          <w:szCs w:val="22"/>
          <w:lang w:eastAsia="en-GB"/>
        </w:rPr>
        <w:t xml:space="preserve"> as a part of their tender </w:t>
      </w:r>
      <w:proofErr w:type="gramStart"/>
      <w:r w:rsidR="00160B01" w:rsidRPr="693BB7AD">
        <w:rPr>
          <w:rFonts w:ascii="Arial" w:hAnsi="Arial" w:cs="Arial"/>
          <w:sz w:val="22"/>
          <w:szCs w:val="22"/>
          <w:lang w:eastAsia="en-GB"/>
        </w:rPr>
        <w:t>submission</w:t>
      </w:r>
      <w:r w:rsidR="007C3072" w:rsidRPr="693BB7AD">
        <w:rPr>
          <w:rFonts w:ascii="Arial" w:hAnsi="Arial" w:cs="Arial"/>
          <w:sz w:val="22"/>
          <w:szCs w:val="22"/>
          <w:lang w:eastAsia="en-GB"/>
        </w:rPr>
        <w:t>;</w:t>
      </w:r>
      <w:proofErr w:type="gramEnd"/>
    </w:p>
    <w:p w14:paraId="2754244B" w14:textId="09E122DB" w:rsidR="00E06CC9" w:rsidRPr="00CF427C" w:rsidRDefault="4D2869E1" w:rsidP="00B87611">
      <w:pPr>
        <w:pStyle w:val="BodyText"/>
        <w:numPr>
          <w:ilvl w:val="0"/>
          <w:numId w:val="40"/>
        </w:numPr>
        <w:suppressAutoHyphens/>
        <w:spacing w:after="0"/>
        <w:rPr>
          <w:rFonts w:ascii="Arial" w:hAnsi="Arial" w:cs="Arial"/>
          <w:sz w:val="22"/>
          <w:szCs w:val="22"/>
          <w:lang w:eastAsia="en-GB"/>
        </w:rPr>
      </w:pPr>
      <w:r w:rsidRPr="693BB7AD">
        <w:rPr>
          <w:rFonts w:ascii="Arial" w:hAnsi="Arial" w:cs="Arial"/>
          <w:sz w:val="22"/>
          <w:szCs w:val="22"/>
          <w:lang w:eastAsia="en-GB"/>
        </w:rPr>
        <w:t>Technical Response Template</w:t>
      </w:r>
    </w:p>
    <w:p w14:paraId="3EBE21D4" w14:textId="181C7689" w:rsidR="4D2869E1" w:rsidRDefault="4D2869E1" w:rsidP="693BB7AD">
      <w:pPr>
        <w:pStyle w:val="BodyText"/>
        <w:numPr>
          <w:ilvl w:val="0"/>
          <w:numId w:val="40"/>
        </w:numPr>
        <w:spacing w:after="0"/>
        <w:rPr>
          <w:rFonts w:ascii="Arial" w:hAnsi="Arial" w:cs="Arial"/>
          <w:sz w:val="22"/>
          <w:szCs w:val="22"/>
          <w:lang w:eastAsia="en-GB"/>
        </w:rPr>
      </w:pPr>
      <w:r w:rsidRPr="693BB7AD">
        <w:rPr>
          <w:rFonts w:ascii="Arial" w:hAnsi="Arial" w:cs="Arial"/>
          <w:sz w:val="22"/>
          <w:szCs w:val="22"/>
          <w:lang w:eastAsia="en-GB"/>
        </w:rPr>
        <w:t>Commercial Response Template</w:t>
      </w:r>
    </w:p>
    <w:p w14:paraId="2DAA2BAC" w14:textId="77777777" w:rsidR="003D282C" w:rsidRPr="00CF427C" w:rsidRDefault="003D282C" w:rsidP="00B87611">
      <w:pPr>
        <w:pStyle w:val="BodyText"/>
        <w:spacing w:after="0"/>
        <w:jc w:val="both"/>
        <w:rPr>
          <w:rFonts w:ascii="Arial" w:hAnsi="Arial" w:cs="Arial"/>
          <w:sz w:val="22"/>
          <w:szCs w:val="22"/>
          <w:lang w:eastAsia="en-GB"/>
        </w:rPr>
      </w:pPr>
    </w:p>
    <w:p w14:paraId="4D9AE9C7" w14:textId="044B3A89" w:rsidR="003D282C" w:rsidRPr="00CF427C" w:rsidRDefault="00A05F7C" w:rsidP="4BFA99A2">
      <w:pPr>
        <w:pStyle w:val="Style3"/>
        <w:tabs>
          <w:tab w:val="clear" w:pos="360"/>
        </w:tabs>
        <w:jc w:val="both"/>
        <w:rPr>
          <w:rFonts w:ascii="Arial" w:hAnsi="Arial" w:cs="Arial"/>
          <w:b/>
          <w:bCs/>
          <w:sz w:val="22"/>
          <w:szCs w:val="22"/>
        </w:rPr>
      </w:pPr>
      <w:r w:rsidRPr="693BB7AD">
        <w:rPr>
          <w:rFonts w:ascii="Arial" w:hAnsi="Arial" w:cs="Arial"/>
          <w:b/>
          <w:bCs/>
          <w:sz w:val="22"/>
          <w:szCs w:val="22"/>
        </w:rPr>
        <w:t>1</w:t>
      </w:r>
      <w:r w:rsidR="095EA3EC" w:rsidRPr="693BB7AD">
        <w:rPr>
          <w:rFonts w:ascii="Arial" w:hAnsi="Arial" w:cs="Arial"/>
          <w:b/>
          <w:bCs/>
          <w:sz w:val="22"/>
          <w:szCs w:val="22"/>
        </w:rPr>
        <w:t>2</w:t>
      </w:r>
      <w:r w:rsidRPr="693BB7AD">
        <w:rPr>
          <w:rFonts w:ascii="Arial" w:hAnsi="Arial" w:cs="Arial"/>
          <w:b/>
          <w:bCs/>
          <w:sz w:val="22"/>
          <w:szCs w:val="22"/>
        </w:rPr>
        <w:t>.</w:t>
      </w:r>
      <w:r w:rsidR="7D4BDAA5" w:rsidRPr="693BB7AD">
        <w:rPr>
          <w:rFonts w:ascii="Arial" w:hAnsi="Arial" w:cs="Arial"/>
          <w:b/>
          <w:bCs/>
          <w:sz w:val="22"/>
          <w:szCs w:val="22"/>
        </w:rPr>
        <w:t xml:space="preserve"> </w:t>
      </w:r>
      <w:r>
        <w:tab/>
      </w:r>
      <w:r w:rsidR="005D71F3" w:rsidRPr="693BB7AD">
        <w:rPr>
          <w:rFonts w:ascii="Arial" w:hAnsi="Arial" w:cs="Arial"/>
          <w:b/>
          <w:bCs/>
          <w:sz w:val="22"/>
          <w:szCs w:val="22"/>
        </w:rPr>
        <w:t>Tender Submission Deadline</w:t>
      </w:r>
    </w:p>
    <w:p w14:paraId="45B280CD" w14:textId="47A753DF" w:rsidR="4BFA99A2" w:rsidRDefault="4BFA99A2" w:rsidP="4BFA99A2">
      <w:pPr>
        <w:pStyle w:val="BodyText"/>
      </w:pPr>
    </w:p>
    <w:p w14:paraId="7380EE5B" w14:textId="1B621AEE" w:rsidR="003D282C" w:rsidRPr="00CF427C" w:rsidRDefault="00A05F7C" w:rsidP="00B87611">
      <w:pPr>
        <w:pStyle w:val="Style3"/>
        <w:tabs>
          <w:tab w:val="clear" w:pos="360"/>
        </w:tabs>
        <w:jc w:val="both"/>
        <w:rPr>
          <w:rFonts w:ascii="Arial" w:hAnsi="Arial" w:cs="Arial"/>
          <w:color w:val="000000" w:themeColor="text1"/>
          <w:sz w:val="22"/>
          <w:szCs w:val="22"/>
        </w:rPr>
      </w:pPr>
      <w:r w:rsidRPr="693BB7AD">
        <w:rPr>
          <w:rFonts w:ascii="Arial" w:hAnsi="Arial" w:cs="Arial"/>
          <w:color w:val="000000" w:themeColor="text1"/>
          <w:sz w:val="22"/>
          <w:szCs w:val="22"/>
        </w:rPr>
        <w:t>1</w:t>
      </w:r>
      <w:r w:rsidR="1F86781B" w:rsidRPr="693BB7AD">
        <w:rPr>
          <w:rFonts w:ascii="Arial" w:hAnsi="Arial" w:cs="Arial"/>
          <w:color w:val="000000" w:themeColor="text1"/>
          <w:sz w:val="22"/>
          <w:szCs w:val="22"/>
        </w:rPr>
        <w:t>2</w:t>
      </w:r>
      <w:r w:rsidRPr="693BB7AD">
        <w:rPr>
          <w:rFonts w:ascii="Arial" w:hAnsi="Arial" w:cs="Arial"/>
          <w:color w:val="000000" w:themeColor="text1"/>
          <w:sz w:val="22"/>
          <w:szCs w:val="22"/>
        </w:rPr>
        <w:t>.1</w:t>
      </w:r>
      <w:r>
        <w:tab/>
      </w:r>
      <w:r w:rsidR="003D282C" w:rsidRPr="693BB7AD">
        <w:rPr>
          <w:rFonts w:ascii="Arial" w:hAnsi="Arial" w:cs="Arial"/>
          <w:color w:val="000000" w:themeColor="text1"/>
          <w:sz w:val="22"/>
          <w:szCs w:val="22"/>
        </w:rPr>
        <w:t xml:space="preserve">The responses must be submitted through the portal no later than: </w:t>
      </w:r>
    </w:p>
    <w:p w14:paraId="3445113F" w14:textId="77777777" w:rsidR="003D282C" w:rsidRPr="00CF427C" w:rsidRDefault="003D282C" w:rsidP="00B87611">
      <w:pPr>
        <w:pStyle w:val="Style3"/>
        <w:tabs>
          <w:tab w:val="clear" w:pos="360"/>
        </w:tabs>
        <w:ind w:left="810" w:firstLine="0"/>
        <w:jc w:val="both"/>
        <w:rPr>
          <w:rFonts w:ascii="Arial" w:hAnsi="Arial" w:cs="Arial"/>
          <w:color w:val="000000" w:themeColor="text1"/>
          <w:sz w:val="22"/>
          <w:szCs w:val="22"/>
        </w:rPr>
      </w:pPr>
    </w:p>
    <w:p w14:paraId="58B35ED9" w14:textId="196F481A" w:rsidR="003D282C" w:rsidRPr="00CF427C" w:rsidRDefault="26DF4B40" w:rsidP="693BB7AD">
      <w:pPr>
        <w:pStyle w:val="Style3"/>
        <w:tabs>
          <w:tab w:val="clear" w:pos="360"/>
        </w:tabs>
        <w:ind w:left="720" w:firstLine="0"/>
        <w:jc w:val="center"/>
        <w:rPr>
          <w:rFonts w:ascii="Arial" w:hAnsi="Arial" w:cs="Arial"/>
          <w:b/>
          <w:bCs/>
          <w:color w:val="FF0000"/>
          <w:sz w:val="22"/>
          <w:szCs w:val="22"/>
        </w:rPr>
      </w:pPr>
      <w:r w:rsidRPr="59645A4D">
        <w:rPr>
          <w:rFonts w:ascii="Arial" w:hAnsi="Arial" w:cs="Arial"/>
          <w:b/>
          <w:bCs/>
          <w:color w:val="000000" w:themeColor="text1"/>
          <w:sz w:val="22"/>
          <w:szCs w:val="22"/>
        </w:rPr>
        <w:t>14:00</w:t>
      </w:r>
      <w:r w:rsidR="003D282C" w:rsidRPr="59645A4D">
        <w:rPr>
          <w:rFonts w:ascii="Arial" w:hAnsi="Arial" w:cs="Arial"/>
          <w:b/>
          <w:bCs/>
          <w:color w:val="000000" w:themeColor="text1"/>
          <w:sz w:val="22"/>
          <w:szCs w:val="22"/>
        </w:rPr>
        <w:t xml:space="preserve"> on the </w:t>
      </w:r>
      <w:r w:rsidR="21B48D90" w:rsidRPr="59645A4D">
        <w:rPr>
          <w:rFonts w:ascii="Arial" w:hAnsi="Arial" w:cs="Arial"/>
          <w:b/>
          <w:bCs/>
          <w:color w:val="000000" w:themeColor="text1"/>
          <w:sz w:val="22"/>
          <w:szCs w:val="22"/>
        </w:rPr>
        <w:t>03/03/2026</w:t>
      </w:r>
      <w:r w:rsidR="003D282C" w:rsidRPr="59645A4D">
        <w:rPr>
          <w:rFonts w:ascii="Arial" w:hAnsi="Arial" w:cs="Arial"/>
          <w:b/>
          <w:bCs/>
          <w:color w:val="000000" w:themeColor="text1"/>
          <w:sz w:val="22"/>
          <w:szCs w:val="22"/>
        </w:rPr>
        <w:t>.</w:t>
      </w:r>
    </w:p>
    <w:p w14:paraId="744A972D" w14:textId="77777777" w:rsidR="003D282C" w:rsidRPr="00CF427C" w:rsidRDefault="003D282C" w:rsidP="00B87611">
      <w:pPr>
        <w:pStyle w:val="BodyText"/>
        <w:spacing w:after="0"/>
        <w:rPr>
          <w:rFonts w:ascii="Arial" w:hAnsi="Arial" w:cs="Arial"/>
          <w:sz w:val="22"/>
          <w:szCs w:val="22"/>
          <w:lang w:eastAsia="en-GB"/>
        </w:rPr>
      </w:pPr>
    </w:p>
    <w:p w14:paraId="6C968C36" w14:textId="654D2FC9" w:rsidR="003D282C" w:rsidRPr="00CF427C" w:rsidRDefault="00DB5DD8" w:rsidP="00702453">
      <w:pPr>
        <w:pStyle w:val="Style3"/>
        <w:tabs>
          <w:tab w:val="clear" w:pos="360"/>
        </w:tabs>
        <w:ind w:left="720" w:hanging="720"/>
        <w:jc w:val="both"/>
        <w:rPr>
          <w:rFonts w:ascii="Arial" w:hAnsi="Arial" w:cs="Arial"/>
          <w:sz w:val="22"/>
          <w:szCs w:val="22"/>
        </w:rPr>
      </w:pPr>
      <w:r w:rsidRPr="693BB7AD">
        <w:rPr>
          <w:rFonts w:ascii="Arial" w:hAnsi="Arial" w:cs="Arial"/>
          <w:sz w:val="22"/>
          <w:szCs w:val="22"/>
        </w:rPr>
        <w:t>1</w:t>
      </w:r>
      <w:r w:rsidR="1F265432" w:rsidRPr="693BB7AD">
        <w:rPr>
          <w:rFonts w:ascii="Arial" w:hAnsi="Arial" w:cs="Arial"/>
          <w:sz w:val="22"/>
          <w:szCs w:val="22"/>
        </w:rPr>
        <w:t>2</w:t>
      </w:r>
      <w:r w:rsidRPr="693BB7AD">
        <w:rPr>
          <w:rFonts w:ascii="Arial" w:hAnsi="Arial" w:cs="Arial"/>
          <w:sz w:val="22"/>
          <w:szCs w:val="22"/>
        </w:rPr>
        <w:t>.2</w:t>
      </w:r>
      <w:r>
        <w:tab/>
      </w:r>
      <w:r w:rsidR="003D282C" w:rsidRPr="693BB7AD">
        <w:rPr>
          <w:rFonts w:ascii="Arial" w:hAnsi="Arial" w:cs="Arial"/>
          <w:sz w:val="22"/>
          <w:szCs w:val="22"/>
        </w:rPr>
        <w:t xml:space="preserve">Please note that Tender responses received after the closing deadline will be rejected.  </w:t>
      </w:r>
    </w:p>
    <w:p w14:paraId="3158021D" w14:textId="77777777" w:rsidR="0015336D" w:rsidRPr="00CF427C" w:rsidRDefault="0015336D" w:rsidP="00B87611">
      <w:pPr>
        <w:pStyle w:val="BodyText"/>
        <w:spacing w:after="0"/>
        <w:rPr>
          <w:rFonts w:ascii="Arial" w:hAnsi="Arial" w:cs="Arial"/>
          <w:sz w:val="22"/>
          <w:szCs w:val="22"/>
          <w:lang w:val="en-GB" w:eastAsia="en-GB"/>
        </w:rPr>
      </w:pPr>
    </w:p>
    <w:p w14:paraId="1A66B836" w14:textId="16AA2C0B" w:rsidR="0015336D" w:rsidRPr="00CF427C" w:rsidRDefault="00E748D9" w:rsidP="693BB7AD">
      <w:pPr>
        <w:jc w:val="both"/>
        <w:rPr>
          <w:rFonts w:ascii="Arial" w:eastAsiaTheme="minorEastAsia" w:hAnsi="Arial" w:cs="Arial"/>
          <w:b/>
          <w:bCs/>
          <w:color w:val="auto"/>
        </w:rPr>
      </w:pPr>
      <w:r w:rsidRPr="693BB7AD">
        <w:rPr>
          <w:rFonts w:ascii="Arial" w:eastAsiaTheme="minorEastAsia" w:hAnsi="Arial" w:cs="Arial"/>
          <w:b/>
          <w:bCs/>
          <w:color w:val="auto"/>
        </w:rPr>
        <w:t>1</w:t>
      </w:r>
      <w:r w:rsidR="05682FFD" w:rsidRPr="693BB7AD">
        <w:rPr>
          <w:rFonts w:ascii="Arial" w:eastAsiaTheme="minorEastAsia" w:hAnsi="Arial" w:cs="Arial"/>
          <w:b/>
          <w:bCs/>
          <w:color w:val="auto"/>
        </w:rPr>
        <w:t>3</w:t>
      </w:r>
      <w:r w:rsidR="00DB5DD8" w:rsidRPr="693BB7AD">
        <w:rPr>
          <w:rFonts w:ascii="Arial" w:eastAsiaTheme="minorEastAsia" w:hAnsi="Arial" w:cs="Arial"/>
          <w:b/>
          <w:bCs/>
          <w:color w:val="auto"/>
        </w:rPr>
        <w:t>.</w:t>
      </w:r>
      <w:r>
        <w:tab/>
      </w:r>
      <w:r w:rsidR="0015336D" w:rsidRPr="693BB7AD">
        <w:rPr>
          <w:rFonts w:ascii="Arial" w:eastAsiaTheme="minorEastAsia" w:hAnsi="Arial" w:cs="Arial"/>
          <w:b/>
          <w:bCs/>
          <w:color w:val="auto"/>
        </w:rPr>
        <w:t>Submission of Tenders</w:t>
      </w:r>
    </w:p>
    <w:p w14:paraId="37700958" w14:textId="3017A4BD" w:rsidR="3B478B13" w:rsidRDefault="3B478B13" w:rsidP="3B478B13">
      <w:pPr>
        <w:jc w:val="both"/>
        <w:rPr>
          <w:rFonts w:ascii="Arial" w:eastAsiaTheme="minorEastAsia" w:hAnsi="Arial" w:cs="Arial"/>
          <w:b/>
          <w:bCs/>
          <w:color w:val="auto"/>
        </w:rPr>
      </w:pPr>
    </w:p>
    <w:p w14:paraId="71B59F45" w14:textId="520AA6BD" w:rsidR="0015336D" w:rsidRPr="00CF427C" w:rsidRDefault="00E748D9" w:rsidP="693BB7AD">
      <w:pPr>
        <w:ind w:left="720" w:hanging="720"/>
        <w:contextualSpacing/>
        <w:jc w:val="both"/>
        <w:rPr>
          <w:rFonts w:ascii="Arial" w:eastAsiaTheme="minorEastAsia" w:hAnsi="Arial" w:cs="Arial"/>
          <w:color w:val="auto"/>
        </w:rPr>
      </w:pPr>
      <w:r w:rsidRPr="693BB7AD">
        <w:rPr>
          <w:rFonts w:ascii="Arial" w:eastAsiaTheme="minorEastAsia" w:hAnsi="Arial" w:cs="Arial"/>
          <w:color w:val="auto"/>
        </w:rPr>
        <w:t>1</w:t>
      </w:r>
      <w:r w:rsidR="30F21807" w:rsidRPr="693BB7AD">
        <w:rPr>
          <w:rFonts w:ascii="Arial" w:eastAsiaTheme="minorEastAsia" w:hAnsi="Arial" w:cs="Arial"/>
          <w:color w:val="auto"/>
        </w:rPr>
        <w:t>3</w:t>
      </w:r>
      <w:r w:rsidR="00DB5DD8" w:rsidRPr="693BB7AD">
        <w:rPr>
          <w:rFonts w:ascii="Arial" w:eastAsiaTheme="minorEastAsia" w:hAnsi="Arial" w:cs="Arial"/>
          <w:color w:val="auto"/>
        </w:rPr>
        <w:t>.</w:t>
      </w:r>
      <w:r w:rsidR="00BC3C51" w:rsidRPr="693BB7AD">
        <w:rPr>
          <w:rFonts w:ascii="Arial" w:eastAsiaTheme="minorEastAsia" w:hAnsi="Arial" w:cs="Arial"/>
          <w:color w:val="auto"/>
        </w:rPr>
        <w:t>1</w:t>
      </w:r>
      <w:r>
        <w:tab/>
      </w:r>
      <w:r w:rsidR="0015336D" w:rsidRPr="693BB7AD">
        <w:rPr>
          <w:rFonts w:ascii="Arial" w:eastAsiaTheme="minorEastAsia" w:hAnsi="Arial" w:cs="Arial"/>
          <w:color w:val="auto"/>
        </w:rPr>
        <w:t xml:space="preserve">Bidders should note that any error or failure in the Bidder’s IT system is the responsibility of the </w:t>
      </w:r>
      <w:r w:rsidR="39A6D9B1" w:rsidRPr="693BB7AD">
        <w:rPr>
          <w:rFonts w:ascii="Arial" w:eastAsiaTheme="minorEastAsia" w:hAnsi="Arial" w:cs="Arial"/>
          <w:color w:val="auto"/>
        </w:rPr>
        <w:t>Bidder,</w:t>
      </w:r>
      <w:r w:rsidR="0015336D" w:rsidRPr="693BB7AD">
        <w:rPr>
          <w:rFonts w:ascii="Arial" w:eastAsiaTheme="minorEastAsia" w:hAnsi="Arial" w:cs="Arial"/>
          <w:color w:val="auto"/>
        </w:rPr>
        <w:t xml:space="preserve"> and the </w:t>
      </w:r>
      <w:r w:rsidR="001C722E" w:rsidRPr="693BB7AD">
        <w:rPr>
          <w:rFonts w:ascii="Arial" w:eastAsiaTheme="minorEastAsia" w:hAnsi="Arial" w:cs="Arial"/>
          <w:color w:val="auto"/>
        </w:rPr>
        <w:t>Contracting</w:t>
      </w:r>
      <w:r w:rsidR="0015336D" w:rsidRPr="693BB7AD">
        <w:rPr>
          <w:rFonts w:ascii="Arial" w:eastAsiaTheme="minorEastAsia" w:hAnsi="Arial" w:cs="Arial"/>
          <w:color w:val="auto"/>
        </w:rPr>
        <w:t xml:space="preserve"> Authority cannot be held responsible for any failure to submit tenders due to an error or failure in the IT system of the Bidder.</w:t>
      </w:r>
    </w:p>
    <w:p w14:paraId="65BB3A5E" w14:textId="063984C3" w:rsidR="0015336D" w:rsidRPr="00CF427C" w:rsidRDefault="0015336D" w:rsidP="00BC3C51">
      <w:pPr>
        <w:contextualSpacing/>
        <w:jc w:val="both"/>
        <w:rPr>
          <w:rFonts w:ascii="Arial" w:eastAsiaTheme="minorHAnsi" w:hAnsi="Arial" w:cs="Arial"/>
          <w:color w:val="auto"/>
          <w:szCs w:val="22"/>
        </w:rPr>
      </w:pPr>
    </w:p>
    <w:p w14:paraId="5ABB1099" w14:textId="77777777" w:rsidR="0015336D" w:rsidRPr="00CF427C" w:rsidRDefault="0015336D" w:rsidP="00B87611">
      <w:pPr>
        <w:ind w:left="720"/>
        <w:contextualSpacing/>
        <w:rPr>
          <w:rFonts w:ascii="Arial" w:eastAsiaTheme="minorHAnsi" w:hAnsi="Arial" w:cs="Arial"/>
          <w:color w:val="auto"/>
          <w:szCs w:val="22"/>
        </w:rPr>
      </w:pPr>
    </w:p>
    <w:p w14:paraId="55789F5D" w14:textId="2EDA40BD" w:rsidR="0015336D" w:rsidRPr="00CF427C" w:rsidRDefault="00DB5DD8" w:rsidP="693BB7AD">
      <w:pPr>
        <w:ind w:left="720" w:hanging="720"/>
        <w:contextualSpacing/>
        <w:jc w:val="both"/>
        <w:rPr>
          <w:rFonts w:ascii="Arial" w:eastAsiaTheme="minorEastAsia" w:hAnsi="Arial" w:cs="Arial"/>
          <w:b/>
          <w:bCs/>
          <w:color w:val="auto"/>
        </w:rPr>
      </w:pPr>
      <w:r w:rsidRPr="693BB7AD">
        <w:rPr>
          <w:rFonts w:ascii="Arial" w:eastAsiaTheme="minorEastAsia" w:hAnsi="Arial" w:cs="Arial"/>
          <w:color w:val="auto"/>
        </w:rPr>
        <w:t>1</w:t>
      </w:r>
      <w:r w:rsidR="2E5B96A8" w:rsidRPr="693BB7AD">
        <w:rPr>
          <w:rFonts w:ascii="Arial" w:eastAsiaTheme="minorEastAsia" w:hAnsi="Arial" w:cs="Arial"/>
          <w:color w:val="auto"/>
        </w:rPr>
        <w:t>3</w:t>
      </w:r>
      <w:r w:rsidRPr="693BB7AD">
        <w:rPr>
          <w:rFonts w:ascii="Arial" w:eastAsiaTheme="minorEastAsia" w:hAnsi="Arial" w:cs="Arial"/>
          <w:color w:val="auto"/>
        </w:rPr>
        <w:t>.</w:t>
      </w:r>
      <w:r w:rsidR="00BC3C51" w:rsidRPr="693BB7AD">
        <w:rPr>
          <w:rFonts w:ascii="Arial" w:eastAsiaTheme="minorEastAsia" w:hAnsi="Arial" w:cs="Arial"/>
          <w:color w:val="auto"/>
        </w:rPr>
        <w:t>2</w:t>
      </w:r>
      <w:r>
        <w:tab/>
      </w:r>
      <w:r w:rsidR="0015336D" w:rsidRPr="693BB7AD">
        <w:rPr>
          <w:rFonts w:ascii="Arial" w:eastAsiaTheme="minorEastAsia" w:hAnsi="Arial" w:cs="Arial"/>
          <w:color w:val="auto"/>
        </w:rPr>
        <w:t>If the Bidder makes changes to its submission prior to the closing date set out above, the Bidder must ensure that the changes are saved on the e procurement portal</w:t>
      </w:r>
      <w:r w:rsidR="61DE1742" w:rsidRPr="693BB7AD">
        <w:rPr>
          <w:rFonts w:ascii="Arial" w:eastAsiaTheme="minorEastAsia" w:hAnsi="Arial" w:cs="Arial"/>
          <w:b/>
          <w:bCs/>
          <w:color w:val="auto"/>
        </w:rPr>
        <w:t xml:space="preserve">. </w:t>
      </w:r>
      <w:r w:rsidR="0015336D" w:rsidRPr="693BB7AD">
        <w:rPr>
          <w:rFonts w:ascii="Arial" w:eastAsiaTheme="minorEastAsia" w:hAnsi="Arial" w:cs="Arial"/>
          <w:b/>
          <w:bCs/>
          <w:color w:val="auto"/>
        </w:rPr>
        <w:t xml:space="preserve">A further receipt will not be issued.  </w:t>
      </w:r>
      <w:r w:rsidR="0015336D" w:rsidRPr="693BB7AD">
        <w:rPr>
          <w:rFonts w:ascii="Arial" w:eastAsiaTheme="minorEastAsia" w:hAnsi="Arial" w:cs="Arial"/>
          <w:color w:val="auto"/>
        </w:rPr>
        <w:t xml:space="preserve">If the Bidder is unsure if the changes have taken </w:t>
      </w:r>
      <w:r w:rsidR="3E729BA0" w:rsidRPr="693BB7AD">
        <w:rPr>
          <w:rFonts w:ascii="Arial" w:eastAsiaTheme="minorEastAsia" w:hAnsi="Arial" w:cs="Arial"/>
          <w:color w:val="auto"/>
        </w:rPr>
        <w:t>effect,</w:t>
      </w:r>
      <w:r w:rsidR="0015336D" w:rsidRPr="693BB7AD">
        <w:rPr>
          <w:rFonts w:ascii="Arial" w:eastAsiaTheme="minorEastAsia" w:hAnsi="Arial" w:cs="Arial"/>
          <w:color w:val="auto"/>
        </w:rPr>
        <w:t xml:space="preserve"> it must contract the Bravo e procurement helpdesk</w:t>
      </w:r>
      <w:r w:rsidR="0015336D" w:rsidRPr="693BB7AD">
        <w:rPr>
          <w:rFonts w:ascii="Arial" w:eastAsiaTheme="minorEastAsia" w:hAnsi="Arial" w:cs="Arial"/>
          <w:b/>
          <w:bCs/>
          <w:color w:val="auto"/>
        </w:rPr>
        <w:t>.</w:t>
      </w:r>
    </w:p>
    <w:p w14:paraId="0F868E33" w14:textId="77777777" w:rsidR="0015336D" w:rsidRPr="00CF427C" w:rsidRDefault="0015336D" w:rsidP="00B87611">
      <w:pPr>
        <w:ind w:left="720"/>
        <w:contextualSpacing/>
        <w:rPr>
          <w:rFonts w:ascii="Arial" w:eastAsiaTheme="minorHAnsi" w:hAnsi="Arial" w:cs="Arial"/>
          <w:b/>
          <w:color w:val="auto"/>
          <w:szCs w:val="22"/>
        </w:rPr>
      </w:pPr>
    </w:p>
    <w:p w14:paraId="299C68E8" w14:textId="77777777" w:rsidR="001C722E" w:rsidRPr="00CF427C" w:rsidRDefault="001C722E" w:rsidP="00B87611">
      <w:pPr>
        <w:jc w:val="both"/>
        <w:rPr>
          <w:rFonts w:ascii="Arial" w:eastAsiaTheme="minorHAnsi" w:hAnsi="Arial" w:cs="Arial"/>
          <w:b/>
          <w:color w:val="auto"/>
          <w:szCs w:val="22"/>
        </w:rPr>
      </w:pPr>
      <w:bookmarkStart w:id="1" w:name="_Toc127248370"/>
      <w:bookmarkStart w:id="2" w:name="_Toc150506584"/>
      <w:bookmarkStart w:id="3" w:name="_Toc150518082"/>
      <w:bookmarkStart w:id="4" w:name="_Toc151856858"/>
      <w:bookmarkStart w:id="5" w:name="_Toc151884937"/>
    </w:p>
    <w:bookmarkEnd w:id="1"/>
    <w:bookmarkEnd w:id="2"/>
    <w:bookmarkEnd w:id="3"/>
    <w:bookmarkEnd w:id="4"/>
    <w:bookmarkEnd w:id="5"/>
    <w:p w14:paraId="67D35968" w14:textId="1E424D05" w:rsidR="00DB5AEF" w:rsidRPr="00CF427C" w:rsidRDefault="00DB5DD8" w:rsidP="3B478B13">
      <w:pPr>
        <w:suppressAutoHyphens/>
        <w:autoSpaceDE w:val="0"/>
        <w:jc w:val="both"/>
        <w:rPr>
          <w:rFonts w:ascii="Arial" w:hAnsi="Arial" w:cs="Arial"/>
        </w:rPr>
      </w:pPr>
      <w:r w:rsidRPr="693BB7AD">
        <w:rPr>
          <w:rFonts w:ascii="Arial" w:hAnsi="Arial" w:cs="Arial"/>
          <w:b/>
          <w:bCs/>
        </w:rPr>
        <w:t>1</w:t>
      </w:r>
      <w:r w:rsidR="3C7163C9" w:rsidRPr="693BB7AD">
        <w:rPr>
          <w:rFonts w:ascii="Arial" w:hAnsi="Arial" w:cs="Arial"/>
          <w:b/>
          <w:bCs/>
        </w:rPr>
        <w:t>4</w:t>
      </w:r>
      <w:r w:rsidRPr="693BB7AD">
        <w:rPr>
          <w:rFonts w:ascii="Arial" w:hAnsi="Arial" w:cs="Arial"/>
          <w:b/>
          <w:bCs/>
        </w:rPr>
        <w:t>.</w:t>
      </w:r>
      <w:r>
        <w:tab/>
      </w:r>
      <w:r w:rsidR="00DB5AEF" w:rsidRPr="693BB7AD">
        <w:rPr>
          <w:rFonts w:ascii="Arial" w:hAnsi="Arial" w:cs="Arial"/>
          <w:b/>
          <w:bCs/>
        </w:rPr>
        <w:t>Right to Reject Bidder Responses</w:t>
      </w:r>
    </w:p>
    <w:p w14:paraId="0F830C6E" w14:textId="414F5E00" w:rsidR="3B478B13" w:rsidRDefault="3B478B13" w:rsidP="3B478B13">
      <w:pPr>
        <w:jc w:val="both"/>
        <w:rPr>
          <w:rFonts w:ascii="Arial" w:hAnsi="Arial" w:cs="Arial"/>
          <w:b/>
          <w:bCs/>
        </w:rPr>
      </w:pPr>
    </w:p>
    <w:p w14:paraId="3219D328" w14:textId="4322EC4C" w:rsidR="00DB5AEF" w:rsidRPr="00CF427C" w:rsidRDefault="00E748D9" w:rsidP="693BB7AD">
      <w:pPr>
        <w:jc w:val="both"/>
        <w:rPr>
          <w:rFonts w:ascii="Arial" w:hAnsi="Arial" w:cs="Arial"/>
        </w:rPr>
      </w:pPr>
      <w:r w:rsidRPr="693BB7AD">
        <w:rPr>
          <w:rFonts w:ascii="Arial" w:hAnsi="Arial" w:cs="Arial"/>
        </w:rPr>
        <w:t>1</w:t>
      </w:r>
      <w:r w:rsidR="7CC7C38E" w:rsidRPr="693BB7AD">
        <w:rPr>
          <w:rFonts w:ascii="Arial" w:hAnsi="Arial" w:cs="Arial"/>
        </w:rPr>
        <w:t>4</w:t>
      </w:r>
      <w:r w:rsidR="00DB5DD8" w:rsidRPr="693BB7AD">
        <w:rPr>
          <w:rFonts w:ascii="Arial" w:hAnsi="Arial" w:cs="Arial"/>
        </w:rPr>
        <w:t>.1</w:t>
      </w:r>
      <w:r>
        <w:tab/>
      </w:r>
      <w:r w:rsidR="00DB5AEF" w:rsidRPr="693BB7AD">
        <w:rPr>
          <w:rFonts w:ascii="Arial" w:hAnsi="Arial" w:cs="Arial"/>
        </w:rPr>
        <w:t xml:space="preserve">The Contracting Authority reserves the right to reject or disqualify a </w:t>
      </w:r>
      <w:r w:rsidR="00345873" w:rsidRPr="693BB7AD">
        <w:rPr>
          <w:rFonts w:ascii="Arial" w:hAnsi="Arial" w:cs="Arial"/>
        </w:rPr>
        <w:t>B</w:t>
      </w:r>
      <w:r w:rsidR="00DB5AEF" w:rsidRPr="693BB7AD">
        <w:rPr>
          <w:rFonts w:ascii="Arial" w:hAnsi="Arial" w:cs="Arial"/>
        </w:rPr>
        <w:t xml:space="preserve">idder </w:t>
      </w:r>
      <w:proofErr w:type="gramStart"/>
      <w:r w:rsidR="00DB5AEF" w:rsidRPr="693BB7AD">
        <w:rPr>
          <w:rFonts w:ascii="Arial" w:hAnsi="Arial" w:cs="Arial"/>
        </w:rPr>
        <w:t>where;</w:t>
      </w:r>
      <w:proofErr w:type="gramEnd"/>
    </w:p>
    <w:p w14:paraId="23C68059" w14:textId="77777777" w:rsidR="00DB5AEF" w:rsidRPr="00CF427C" w:rsidRDefault="00DB5AEF" w:rsidP="00DB5DD8">
      <w:pPr>
        <w:pStyle w:val="ListParagraph"/>
        <w:numPr>
          <w:ilvl w:val="0"/>
          <w:numId w:val="44"/>
        </w:numPr>
        <w:suppressAutoHyphens/>
        <w:autoSpaceDE w:val="0"/>
        <w:contextualSpacing/>
        <w:jc w:val="both"/>
        <w:rPr>
          <w:rFonts w:ascii="Arial" w:hAnsi="Arial" w:cs="Arial"/>
          <w:b/>
        </w:rPr>
      </w:pPr>
      <w:r w:rsidRPr="00CF427C">
        <w:rPr>
          <w:rFonts w:ascii="Arial" w:hAnsi="Arial" w:cs="Arial"/>
        </w:rPr>
        <w:t>A Tender response is submitted late, is completed incorrectly, is materially incomplete or fails to meet the Contracting Authority's Requirements which have been notified to Bidders.</w:t>
      </w:r>
    </w:p>
    <w:p w14:paraId="11368F81" w14:textId="77777777" w:rsidR="00DB5AEF" w:rsidRPr="00DB5DD8" w:rsidRDefault="00DB5AEF" w:rsidP="00DB5DD8">
      <w:pPr>
        <w:pStyle w:val="ListParagraph"/>
        <w:numPr>
          <w:ilvl w:val="0"/>
          <w:numId w:val="44"/>
        </w:numPr>
        <w:suppressAutoHyphens/>
        <w:autoSpaceDE w:val="0"/>
        <w:jc w:val="both"/>
        <w:rPr>
          <w:rFonts w:ascii="Arial" w:hAnsi="Arial" w:cs="Arial"/>
        </w:rPr>
      </w:pPr>
      <w:r w:rsidRPr="00DB5DD8">
        <w:rPr>
          <w:rFonts w:ascii="Arial" w:hAnsi="Arial" w:cs="Arial"/>
        </w:rPr>
        <w:t>The Bidder and/or a member(s) of its supply chain are guilty of material misrepresentation in relation to information provided by the Bidder during the pre-qualification stage and/or in connection with any Tender response.</w:t>
      </w:r>
    </w:p>
    <w:p w14:paraId="752C120A" w14:textId="77777777" w:rsidR="00DB5AEF" w:rsidRPr="00DB5DD8" w:rsidRDefault="00DB5AEF" w:rsidP="00DB5DD8">
      <w:pPr>
        <w:pStyle w:val="ListParagraph"/>
        <w:numPr>
          <w:ilvl w:val="0"/>
          <w:numId w:val="44"/>
        </w:numPr>
        <w:suppressAutoHyphens/>
        <w:autoSpaceDE w:val="0"/>
        <w:jc w:val="both"/>
        <w:rPr>
          <w:rFonts w:ascii="Arial" w:hAnsi="Arial" w:cs="Arial"/>
        </w:rPr>
      </w:pPr>
      <w:r w:rsidRPr="00DB5DD8">
        <w:rPr>
          <w:rFonts w:ascii="Arial" w:hAnsi="Arial" w:cs="Arial"/>
        </w:rPr>
        <w:t>The Bidder and/or a member(s) of its supply chain contravene any of the terms and conditions of this ITT or other document issued by the Contracting Authority.</w:t>
      </w:r>
    </w:p>
    <w:p w14:paraId="36BD0318" w14:textId="77777777" w:rsidR="00DB5AEF" w:rsidRPr="00DB5DD8" w:rsidRDefault="00DB5AEF" w:rsidP="00DB5DD8">
      <w:pPr>
        <w:pStyle w:val="ListParagraph"/>
        <w:numPr>
          <w:ilvl w:val="0"/>
          <w:numId w:val="44"/>
        </w:numPr>
        <w:suppressAutoHyphens/>
        <w:autoSpaceDE w:val="0"/>
        <w:jc w:val="both"/>
        <w:rPr>
          <w:rFonts w:ascii="Arial" w:hAnsi="Arial" w:cs="Arial"/>
        </w:rPr>
      </w:pPr>
      <w:r w:rsidRPr="00DB5DD8">
        <w:rPr>
          <w:rFonts w:ascii="Arial" w:hAnsi="Arial" w:cs="Arial"/>
        </w:rPr>
        <w:t>There is a change in identity, control, financial standing or other factor impacting on the selection and/or evaluation process affecting the Bidder and/or a member(s) of its supply chain.</w:t>
      </w:r>
    </w:p>
    <w:p w14:paraId="41DB525C" w14:textId="77777777" w:rsidR="003D282C" w:rsidRPr="00CF427C" w:rsidRDefault="003D282C" w:rsidP="00B87611">
      <w:pPr>
        <w:pStyle w:val="BodyText"/>
        <w:spacing w:after="0"/>
        <w:jc w:val="both"/>
        <w:rPr>
          <w:rFonts w:ascii="Arial" w:hAnsi="Arial" w:cs="Arial"/>
          <w:sz w:val="22"/>
          <w:szCs w:val="22"/>
          <w:lang w:eastAsia="en-GB"/>
        </w:rPr>
      </w:pPr>
    </w:p>
    <w:p w14:paraId="15F35DF6" w14:textId="64E6D69C" w:rsidR="003D282C" w:rsidRPr="00CF427C" w:rsidRDefault="00DB5DD8" w:rsidP="66709936">
      <w:pPr>
        <w:pStyle w:val="Style3"/>
        <w:tabs>
          <w:tab w:val="clear" w:pos="360"/>
        </w:tabs>
        <w:jc w:val="both"/>
        <w:rPr>
          <w:rFonts w:ascii="Arial" w:hAnsi="Arial" w:cs="Arial"/>
          <w:b/>
          <w:bCs/>
          <w:sz w:val="22"/>
          <w:szCs w:val="22"/>
        </w:rPr>
      </w:pPr>
      <w:r w:rsidRPr="00FCB0CE">
        <w:rPr>
          <w:rFonts w:ascii="Arial" w:hAnsi="Arial" w:cs="Arial"/>
          <w:b/>
          <w:bCs/>
          <w:sz w:val="22"/>
          <w:szCs w:val="22"/>
        </w:rPr>
        <w:t>1</w:t>
      </w:r>
      <w:r w:rsidR="312167C8" w:rsidRPr="00FCB0CE">
        <w:rPr>
          <w:rFonts w:ascii="Arial" w:hAnsi="Arial" w:cs="Arial"/>
          <w:b/>
          <w:bCs/>
          <w:sz w:val="22"/>
          <w:szCs w:val="22"/>
        </w:rPr>
        <w:t>5</w:t>
      </w:r>
      <w:r w:rsidRPr="00FCB0CE">
        <w:rPr>
          <w:rFonts w:ascii="Arial" w:hAnsi="Arial" w:cs="Arial"/>
          <w:b/>
          <w:bCs/>
          <w:sz w:val="22"/>
          <w:szCs w:val="22"/>
        </w:rPr>
        <w:t>.</w:t>
      </w:r>
      <w:r w:rsidR="123443BB" w:rsidRPr="00FCB0CE">
        <w:rPr>
          <w:rFonts w:ascii="Arial" w:hAnsi="Arial" w:cs="Arial"/>
          <w:b/>
          <w:bCs/>
          <w:sz w:val="22"/>
          <w:szCs w:val="22"/>
        </w:rPr>
        <w:t xml:space="preserve"> </w:t>
      </w:r>
      <w:r>
        <w:tab/>
      </w:r>
      <w:r w:rsidR="003749BA" w:rsidRPr="00FCB0CE">
        <w:rPr>
          <w:rFonts w:ascii="Arial" w:hAnsi="Arial" w:cs="Arial"/>
          <w:b/>
          <w:bCs/>
          <w:sz w:val="22"/>
          <w:szCs w:val="22"/>
        </w:rPr>
        <w:t>Tender Evaluation Process</w:t>
      </w:r>
    </w:p>
    <w:p w14:paraId="0CA56A76" w14:textId="107742E5" w:rsidR="0BF41232" w:rsidRDefault="0BF41232" w:rsidP="0BF41232">
      <w:pPr>
        <w:pStyle w:val="BodyText"/>
      </w:pPr>
    </w:p>
    <w:p w14:paraId="6517716B" w14:textId="3A65F051" w:rsidR="003D282C" w:rsidRPr="00CF427C" w:rsidRDefault="00E748D9" w:rsidP="59645A4D">
      <w:pPr>
        <w:pStyle w:val="Style3"/>
        <w:tabs>
          <w:tab w:val="clear" w:pos="360"/>
        </w:tabs>
        <w:ind w:left="720" w:hanging="720"/>
        <w:rPr>
          <w:rFonts w:ascii="Arial" w:hAnsi="Arial" w:cs="Arial"/>
          <w:sz w:val="22"/>
          <w:szCs w:val="22"/>
        </w:rPr>
      </w:pPr>
      <w:r w:rsidRPr="59645A4D">
        <w:rPr>
          <w:rFonts w:ascii="Arial" w:hAnsi="Arial" w:cs="Arial"/>
          <w:sz w:val="22"/>
          <w:szCs w:val="22"/>
        </w:rPr>
        <w:t>1</w:t>
      </w:r>
      <w:r w:rsidR="15793974" w:rsidRPr="59645A4D">
        <w:rPr>
          <w:rFonts w:ascii="Arial" w:hAnsi="Arial" w:cs="Arial"/>
          <w:sz w:val="22"/>
          <w:szCs w:val="22"/>
        </w:rPr>
        <w:t>5</w:t>
      </w:r>
      <w:r w:rsidR="00DB5DD8" w:rsidRPr="59645A4D">
        <w:rPr>
          <w:rFonts w:ascii="Arial" w:hAnsi="Arial" w:cs="Arial"/>
          <w:sz w:val="22"/>
          <w:szCs w:val="22"/>
        </w:rPr>
        <w:t>.1</w:t>
      </w:r>
      <w:r>
        <w:tab/>
      </w:r>
      <w:r w:rsidR="003D282C" w:rsidRPr="59645A4D">
        <w:rPr>
          <w:rFonts w:ascii="Arial" w:hAnsi="Arial" w:cs="Arial"/>
          <w:sz w:val="22"/>
          <w:szCs w:val="22"/>
        </w:rPr>
        <w:t>The Evaluation process will be conducted as detailed in the tender documentation, criteria are as follows:</w:t>
      </w:r>
    </w:p>
    <w:p w14:paraId="25E5B655" w14:textId="535C933A" w:rsidR="003D282C" w:rsidRPr="00CF427C" w:rsidRDefault="00E748D9" w:rsidP="00702453">
      <w:pPr>
        <w:pStyle w:val="Style3"/>
        <w:tabs>
          <w:tab w:val="clear" w:pos="360"/>
        </w:tabs>
        <w:ind w:left="720" w:hanging="720"/>
        <w:rPr>
          <w:rFonts w:ascii="Arial" w:hAnsi="Arial" w:cs="Arial"/>
          <w:sz w:val="22"/>
          <w:szCs w:val="22"/>
        </w:rPr>
      </w:pPr>
      <w:r>
        <w:br/>
      </w:r>
    </w:p>
    <w:tbl>
      <w:tblPr>
        <w:tblW w:w="5387" w:type="dxa"/>
        <w:tblInd w:w="817" w:type="dxa"/>
        <w:tblLook w:val="04A0" w:firstRow="1" w:lastRow="0" w:firstColumn="1" w:lastColumn="0" w:noHBand="0" w:noVBand="1"/>
      </w:tblPr>
      <w:tblGrid>
        <w:gridCol w:w="2693"/>
        <w:gridCol w:w="2694"/>
      </w:tblGrid>
      <w:tr w:rsidR="0015336D" w:rsidRPr="00CF427C" w14:paraId="67E4F3EA" w14:textId="77777777" w:rsidTr="59645A4D">
        <w:trPr>
          <w:trHeight w:val="349"/>
        </w:trPr>
        <w:tc>
          <w:tcPr>
            <w:tcW w:w="2693" w:type="dxa"/>
            <w:tcBorders>
              <w:top w:val="single" w:sz="4" w:space="0" w:color="auto"/>
              <w:left w:val="single" w:sz="4" w:space="0" w:color="auto"/>
              <w:bottom w:val="single" w:sz="4" w:space="0" w:color="auto"/>
              <w:right w:val="single" w:sz="4" w:space="0" w:color="auto"/>
            </w:tcBorders>
            <w:vAlign w:val="center"/>
            <w:hideMark/>
          </w:tcPr>
          <w:p w14:paraId="3CDDB32F" w14:textId="77777777" w:rsidR="0015336D" w:rsidRPr="00CF427C" w:rsidRDefault="0015336D" w:rsidP="00B87611">
            <w:pPr>
              <w:jc w:val="center"/>
              <w:rPr>
                <w:rFonts w:ascii="Arial" w:hAnsi="Arial" w:cs="Arial"/>
                <w:b/>
                <w:bCs/>
                <w:kern w:val="32"/>
                <w:szCs w:val="22"/>
              </w:rPr>
            </w:pPr>
            <w:r w:rsidRPr="00CF427C">
              <w:rPr>
                <w:rFonts w:ascii="Arial" w:hAnsi="Arial" w:cs="Arial"/>
                <w:b/>
                <w:bCs/>
                <w:kern w:val="32"/>
                <w:szCs w:val="22"/>
              </w:rPr>
              <w:t>Criteria</w:t>
            </w:r>
          </w:p>
        </w:tc>
        <w:tc>
          <w:tcPr>
            <w:tcW w:w="2694" w:type="dxa"/>
            <w:tcBorders>
              <w:top w:val="single" w:sz="4" w:space="0" w:color="auto"/>
              <w:left w:val="nil"/>
              <w:bottom w:val="single" w:sz="4" w:space="0" w:color="auto"/>
              <w:right w:val="single" w:sz="4" w:space="0" w:color="auto"/>
            </w:tcBorders>
            <w:vAlign w:val="center"/>
            <w:hideMark/>
          </w:tcPr>
          <w:p w14:paraId="202FE15A" w14:textId="77777777" w:rsidR="0015336D" w:rsidRPr="00CF427C" w:rsidRDefault="0015336D" w:rsidP="00B87611">
            <w:pPr>
              <w:jc w:val="center"/>
              <w:rPr>
                <w:rFonts w:ascii="Arial" w:hAnsi="Arial" w:cs="Arial"/>
                <w:b/>
                <w:bCs/>
                <w:kern w:val="32"/>
                <w:szCs w:val="22"/>
              </w:rPr>
            </w:pPr>
            <w:r w:rsidRPr="00CF427C">
              <w:rPr>
                <w:rFonts w:ascii="Arial" w:hAnsi="Arial" w:cs="Arial"/>
                <w:b/>
                <w:bCs/>
                <w:kern w:val="32"/>
                <w:szCs w:val="22"/>
              </w:rPr>
              <w:t>Percentage weighting</w:t>
            </w:r>
          </w:p>
        </w:tc>
      </w:tr>
      <w:tr w:rsidR="0015336D" w:rsidRPr="00CF427C" w14:paraId="6B086FB5" w14:textId="77777777" w:rsidTr="59645A4D">
        <w:trPr>
          <w:trHeight w:val="300"/>
        </w:trPr>
        <w:tc>
          <w:tcPr>
            <w:tcW w:w="2693" w:type="dxa"/>
            <w:tcBorders>
              <w:top w:val="nil"/>
              <w:left w:val="single" w:sz="4" w:space="0" w:color="auto"/>
              <w:bottom w:val="single" w:sz="4" w:space="0" w:color="auto"/>
              <w:right w:val="single" w:sz="4" w:space="0" w:color="auto"/>
            </w:tcBorders>
            <w:vAlign w:val="center"/>
            <w:hideMark/>
          </w:tcPr>
          <w:p w14:paraId="556E3704" w14:textId="23001E8A" w:rsidR="0015336D" w:rsidRPr="00CF427C" w:rsidRDefault="444F4023" w:rsidP="59645A4D">
            <w:pPr>
              <w:jc w:val="center"/>
              <w:rPr>
                <w:rFonts w:ascii="Arial" w:hAnsi="Arial" w:cs="Arial"/>
                <w:kern w:val="32"/>
              </w:rPr>
            </w:pPr>
            <w:r w:rsidRPr="59645A4D">
              <w:rPr>
                <w:rFonts w:ascii="Arial" w:hAnsi="Arial" w:cs="Arial"/>
                <w:kern w:val="32"/>
              </w:rPr>
              <w:t>Technical</w:t>
            </w:r>
          </w:p>
        </w:tc>
        <w:tc>
          <w:tcPr>
            <w:tcW w:w="2694" w:type="dxa"/>
            <w:tcBorders>
              <w:top w:val="nil"/>
              <w:left w:val="nil"/>
              <w:bottom w:val="single" w:sz="4" w:space="0" w:color="auto"/>
              <w:right w:val="single" w:sz="4" w:space="0" w:color="auto"/>
            </w:tcBorders>
            <w:vAlign w:val="center"/>
            <w:hideMark/>
          </w:tcPr>
          <w:p w14:paraId="00417A96" w14:textId="67E229DD" w:rsidR="0015336D" w:rsidRPr="00CF427C" w:rsidRDefault="33D7A9BF" w:rsidP="59645A4D">
            <w:pPr>
              <w:jc w:val="center"/>
              <w:rPr>
                <w:rFonts w:ascii="Arial" w:hAnsi="Arial" w:cs="Arial"/>
                <w:kern w:val="32"/>
              </w:rPr>
            </w:pPr>
            <w:r w:rsidRPr="59645A4D">
              <w:rPr>
                <w:rFonts w:ascii="Arial" w:hAnsi="Arial" w:cs="Arial"/>
                <w:kern w:val="32"/>
              </w:rPr>
              <w:t>70</w:t>
            </w:r>
            <w:r w:rsidR="0015336D" w:rsidRPr="59645A4D">
              <w:rPr>
                <w:rFonts w:ascii="Arial" w:hAnsi="Arial" w:cs="Arial"/>
                <w:kern w:val="32"/>
              </w:rPr>
              <w:t>%</w:t>
            </w:r>
          </w:p>
        </w:tc>
      </w:tr>
      <w:tr w:rsidR="0015336D" w:rsidRPr="00CF427C" w14:paraId="6134467B" w14:textId="77777777" w:rsidTr="59645A4D">
        <w:trPr>
          <w:trHeight w:val="300"/>
        </w:trPr>
        <w:tc>
          <w:tcPr>
            <w:tcW w:w="2693" w:type="dxa"/>
            <w:tcBorders>
              <w:top w:val="nil"/>
              <w:left w:val="single" w:sz="4" w:space="0" w:color="auto"/>
              <w:bottom w:val="single" w:sz="4" w:space="0" w:color="auto"/>
              <w:right w:val="single" w:sz="4" w:space="0" w:color="auto"/>
            </w:tcBorders>
            <w:vAlign w:val="center"/>
            <w:hideMark/>
          </w:tcPr>
          <w:p w14:paraId="3DB25AD5" w14:textId="012637EE" w:rsidR="0015336D" w:rsidRPr="00CF427C" w:rsidRDefault="444F4023" w:rsidP="59645A4D">
            <w:pPr>
              <w:jc w:val="center"/>
              <w:rPr>
                <w:rFonts w:ascii="Arial" w:hAnsi="Arial" w:cs="Arial"/>
                <w:kern w:val="32"/>
              </w:rPr>
            </w:pPr>
            <w:r w:rsidRPr="59645A4D">
              <w:rPr>
                <w:rFonts w:ascii="Arial" w:hAnsi="Arial" w:cs="Arial"/>
                <w:kern w:val="32"/>
              </w:rPr>
              <w:t>Commercial</w:t>
            </w:r>
            <w:r w:rsidR="0015336D" w:rsidRPr="59645A4D">
              <w:rPr>
                <w:rFonts w:ascii="Arial" w:hAnsi="Arial" w:cs="Arial"/>
                <w:kern w:val="32"/>
              </w:rPr>
              <w:t xml:space="preserve"> </w:t>
            </w:r>
          </w:p>
        </w:tc>
        <w:tc>
          <w:tcPr>
            <w:tcW w:w="2694" w:type="dxa"/>
            <w:tcBorders>
              <w:top w:val="nil"/>
              <w:left w:val="nil"/>
              <w:bottom w:val="single" w:sz="4" w:space="0" w:color="auto"/>
              <w:right w:val="single" w:sz="4" w:space="0" w:color="auto"/>
            </w:tcBorders>
            <w:vAlign w:val="center"/>
            <w:hideMark/>
          </w:tcPr>
          <w:p w14:paraId="7E536AC7" w14:textId="17AA415A" w:rsidR="0015336D" w:rsidRPr="00CF427C" w:rsidRDefault="0672B1CF" w:rsidP="59645A4D">
            <w:pPr>
              <w:jc w:val="center"/>
              <w:rPr>
                <w:rFonts w:ascii="Arial" w:hAnsi="Arial" w:cs="Arial"/>
                <w:kern w:val="32"/>
              </w:rPr>
            </w:pPr>
            <w:r w:rsidRPr="59645A4D">
              <w:rPr>
                <w:rFonts w:ascii="Arial" w:hAnsi="Arial" w:cs="Arial"/>
                <w:kern w:val="32"/>
              </w:rPr>
              <w:t>30</w:t>
            </w:r>
            <w:r w:rsidR="0015336D" w:rsidRPr="59645A4D">
              <w:rPr>
                <w:rFonts w:ascii="Arial" w:hAnsi="Arial" w:cs="Arial"/>
                <w:kern w:val="32"/>
              </w:rPr>
              <w:t>%</w:t>
            </w:r>
          </w:p>
        </w:tc>
      </w:tr>
      <w:tr w:rsidR="0015336D" w:rsidRPr="00CF427C" w14:paraId="4E24842A" w14:textId="77777777" w:rsidTr="59645A4D">
        <w:trPr>
          <w:trHeight w:val="300"/>
        </w:trPr>
        <w:tc>
          <w:tcPr>
            <w:tcW w:w="2693" w:type="dxa"/>
            <w:tcBorders>
              <w:top w:val="single" w:sz="4" w:space="0" w:color="auto"/>
              <w:left w:val="single" w:sz="4" w:space="0" w:color="auto"/>
              <w:bottom w:val="single" w:sz="4" w:space="0" w:color="auto"/>
              <w:right w:val="single" w:sz="4" w:space="0" w:color="auto"/>
            </w:tcBorders>
            <w:vAlign w:val="center"/>
            <w:hideMark/>
          </w:tcPr>
          <w:p w14:paraId="2D80D5FE" w14:textId="77777777" w:rsidR="0015336D" w:rsidRPr="00CF427C" w:rsidRDefault="0015336D" w:rsidP="00B87611">
            <w:pPr>
              <w:jc w:val="center"/>
              <w:rPr>
                <w:rFonts w:ascii="Arial" w:hAnsi="Arial" w:cs="Arial"/>
                <w:b/>
                <w:bCs/>
                <w:kern w:val="32"/>
                <w:szCs w:val="22"/>
              </w:rPr>
            </w:pPr>
            <w:r w:rsidRPr="00CF427C">
              <w:rPr>
                <w:rFonts w:ascii="Arial" w:hAnsi="Arial" w:cs="Arial"/>
                <w:b/>
                <w:bCs/>
                <w:kern w:val="32"/>
                <w:szCs w:val="22"/>
              </w:rPr>
              <w:t xml:space="preserve">Total </w:t>
            </w:r>
          </w:p>
        </w:tc>
        <w:tc>
          <w:tcPr>
            <w:tcW w:w="2694" w:type="dxa"/>
            <w:tcBorders>
              <w:top w:val="single" w:sz="4" w:space="0" w:color="auto"/>
              <w:left w:val="nil"/>
              <w:bottom w:val="single" w:sz="4" w:space="0" w:color="auto"/>
              <w:right w:val="single" w:sz="4" w:space="0" w:color="auto"/>
            </w:tcBorders>
            <w:vAlign w:val="center"/>
            <w:hideMark/>
          </w:tcPr>
          <w:p w14:paraId="429E4E09" w14:textId="77777777" w:rsidR="0015336D" w:rsidRPr="00CF427C" w:rsidRDefault="0015336D" w:rsidP="00B87611">
            <w:pPr>
              <w:jc w:val="center"/>
              <w:rPr>
                <w:rFonts w:ascii="Arial" w:hAnsi="Arial" w:cs="Arial"/>
                <w:b/>
                <w:bCs/>
                <w:kern w:val="32"/>
                <w:szCs w:val="22"/>
              </w:rPr>
            </w:pPr>
            <w:r w:rsidRPr="00CF427C">
              <w:rPr>
                <w:rFonts w:ascii="Arial" w:hAnsi="Arial" w:cs="Arial"/>
                <w:b/>
                <w:bCs/>
                <w:kern w:val="32"/>
                <w:szCs w:val="22"/>
              </w:rPr>
              <w:t>100%</w:t>
            </w:r>
          </w:p>
        </w:tc>
      </w:tr>
    </w:tbl>
    <w:p w14:paraId="46C75DA9" w14:textId="77777777" w:rsidR="00681398" w:rsidRPr="00CF427C" w:rsidRDefault="00681398" w:rsidP="693BB7AD">
      <w:pPr>
        <w:ind w:left="720"/>
        <w:jc w:val="both"/>
        <w:rPr>
          <w:rFonts w:ascii="Arial" w:hAnsi="Arial" w:cs="Arial"/>
        </w:rPr>
      </w:pPr>
    </w:p>
    <w:tbl>
      <w:tblPr>
        <w:tblW w:w="0" w:type="auto"/>
        <w:tblLook w:val="00A0" w:firstRow="1" w:lastRow="0" w:firstColumn="1" w:lastColumn="0" w:noHBand="0" w:noVBand="0"/>
      </w:tblPr>
      <w:tblGrid>
        <w:gridCol w:w="1410"/>
        <w:gridCol w:w="6045"/>
        <w:gridCol w:w="1725"/>
      </w:tblGrid>
      <w:tr w:rsidR="693BB7AD" w14:paraId="3BF18A38" w14:textId="77777777" w:rsidTr="693BB7AD">
        <w:trPr>
          <w:trHeight w:val="630"/>
        </w:trPr>
        <w:tc>
          <w:tcPr>
            <w:tcW w:w="1410" w:type="dxa"/>
            <w:tcBorders>
              <w:top w:val="single" w:sz="8" w:space="0" w:color="auto"/>
              <w:left w:val="single" w:sz="8" w:space="0" w:color="auto"/>
              <w:bottom w:val="single" w:sz="8" w:space="0" w:color="auto"/>
              <w:right w:val="single" w:sz="8" w:space="0" w:color="auto"/>
            </w:tcBorders>
            <w:shd w:val="clear" w:color="auto" w:fill="7030A0"/>
            <w:tcMar>
              <w:left w:w="105" w:type="dxa"/>
              <w:right w:w="105" w:type="dxa"/>
            </w:tcMar>
          </w:tcPr>
          <w:p w14:paraId="6062F095" w14:textId="135BE92E" w:rsidR="693BB7AD" w:rsidRDefault="693BB7AD" w:rsidP="693BB7AD">
            <w:pPr>
              <w:spacing w:after="160" w:line="278" w:lineRule="auto"/>
              <w:jc w:val="both"/>
            </w:pPr>
            <w:r w:rsidRPr="693BB7AD">
              <w:rPr>
                <w:rFonts w:ascii="Segoe UI" w:eastAsia="Segoe UI" w:hAnsi="Segoe UI" w:cs="Segoe UI"/>
                <w:b/>
                <w:bCs/>
                <w:color w:val="FFFFFF" w:themeColor="background1"/>
                <w:szCs w:val="22"/>
                <w:lang w:val="en-US"/>
              </w:rPr>
              <w:t>Question reference</w:t>
            </w:r>
          </w:p>
        </w:tc>
        <w:tc>
          <w:tcPr>
            <w:tcW w:w="6045" w:type="dxa"/>
            <w:tcBorders>
              <w:top w:val="single" w:sz="8" w:space="0" w:color="auto"/>
              <w:left w:val="single" w:sz="8" w:space="0" w:color="auto"/>
              <w:bottom w:val="single" w:sz="8" w:space="0" w:color="auto"/>
              <w:right w:val="single" w:sz="8" w:space="0" w:color="auto"/>
            </w:tcBorders>
            <w:shd w:val="clear" w:color="auto" w:fill="7030A0"/>
            <w:tcMar>
              <w:left w:w="105" w:type="dxa"/>
              <w:right w:w="105" w:type="dxa"/>
            </w:tcMar>
          </w:tcPr>
          <w:p w14:paraId="5306F7E2" w14:textId="29C3A276" w:rsidR="693BB7AD" w:rsidRDefault="693BB7AD" w:rsidP="693BB7AD">
            <w:pPr>
              <w:spacing w:after="160" w:line="278" w:lineRule="auto"/>
              <w:jc w:val="both"/>
            </w:pPr>
            <w:r w:rsidRPr="693BB7AD">
              <w:rPr>
                <w:rFonts w:ascii="Segoe UI" w:eastAsia="Segoe UI" w:hAnsi="Segoe UI" w:cs="Segoe UI"/>
                <w:b/>
                <w:bCs/>
                <w:color w:val="FFFFFF" w:themeColor="background1"/>
                <w:szCs w:val="22"/>
                <w:lang w:val="en-US"/>
              </w:rPr>
              <w:t xml:space="preserve">Question title </w:t>
            </w:r>
          </w:p>
        </w:tc>
        <w:tc>
          <w:tcPr>
            <w:tcW w:w="1725" w:type="dxa"/>
            <w:tcBorders>
              <w:top w:val="single" w:sz="8" w:space="0" w:color="auto"/>
              <w:left w:val="single" w:sz="8" w:space="0" w:color="auto"/>
              <w:bottom w:val="single" w:sz="8" w:space="0" w:color="auto"/>
              <w:right w:val="single" w:sz="8" w:space="0" w:color="auto"/>
            </w:tcBorders>
            <w:shd w:val="clear" w:color="auto" w:fill="7030A0"/>
            <w:tcMar>
              <w:left w:w="105" w:type="dxa"/>
              <w:right w:w="105" w:type="dxa"/>
            </w:tcMar>
          </w:tcPr>
          <w:p w14:paraId="406590BF" w14:textId="3E2852BC" w:rsidR="693BB7AD" w:rsidRDefault="693BB7AD" w:rsidP="693BB7AD">
            <w:pPr>
              <w:spacing w:after="160" w:line="278" w:lineRule="auto"/>
              <w:jc w:val="both"/>
            </w:pPr>
            <w:r w:rsidRPr="693BB7AD">
              <w:rPr>
                <w:rFonts w:ascii="Segoe UI" w:eastAsia="Segoe UI" w:hAnsi="Segoe UI" w:cs="Segoe UI"/>
                <w:b/>
                <w:bCs/>
                <w:color w:val="FFFFFF" w:themeColor="background1"/>
                <w:szCs w:val="22"/>
                <w:lang w:val="en-US"/>
              </w:rPr>
              <w:t xml:space="preserve">Weighting </w:t>
            </w:r>
          </w:p>
        </w:tc>
      </w:tr>
      <w:tr w:rsidR="693BB7AD" w14:paraId="6EB290E9" w14:textId="77777777" w:rsidTr="693BB7AD">
        <w:trPr>
          <w:trHeight w:val="300"/>
        </w:trPr>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2276DDE2" w14:textId="296850E5"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lastRenderedPageBreak/>
              <w:t>1</w:t>
            </w:r>
          </w:p>
        </w:tc>
        <w:tc>
          <w:tcPr>
            <w:tcW w:w="6045" w:type="dxa"/>
            <w:tcBorders>
              <w:top w:val="single" w:sz="8" w:space="0" w:color="auto"/>
              <w:left w:val="single" w:sz="8" w:space="0" w:color="auto"/>
              <w:bottom w:val="single" w:sz="8" w:space="0" w:color="auto"/>
              <w:right w:val="single" w:sz="8" w:space="0" w:color="auto"/>
            </w:tcBorders>
            <w:tcMar>
              <w:left w:w="105" w:type="dxa"/>
              <w:right w:w="105" w:type="dxa"/>
            </w:tcMar>
          </w:tcPr>
          <w:p w14:paraId="569B22AB" w14:textId="5B5850F6"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HRIS functionality</w:t>
            </w:r>
          </w:p>
        </w:tc>
        <w:tc>
          <w:tcPr>
            <w:tcW w:w="1725" w:type="dxa"/>
            <w:tcBorders>
              <w:top w:val="single" w:sz="8" w:space="0" w:color="auto"/>
              <w:left w:val="single" w:sz="8" w:space="0" w:color="auto"/>
              <w:bottom w:val="single" w:sz="8" w:space="0" w:color="auto"/>
              <w:right w:val="single" w:sz="8" w:space="0" w:color="auto"/>
            </w:tcBorders>
            <w:tcMar>
              <w:left w:w="105" w:type="dxa"/>
              <w:right w:w="105" w:type="dxa"/>
            </w:tcMar>
          </w:tcPr>
          <w:p w14:paraId="087ADFB5" w14:textId="2F44572B"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20%</w:t>
            </w:r>
          </w:p>
        </w:tc>
      </w:tr>
      <w:tr w:rsidR="693BB7AD" w14:paraId="1E0B45E9" w14:textId="77777777" w:rsidTr="693BB7AD">
        <w:trPr>
          <w:trHeight w:val="300"/>
        </w:trPr>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AD62255" w14:textId="3C43FEB0"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2</w:t>
            </w:r>
          </w:p>
        </w:tc>
        <w:tc>
          <w:tcPr>
            <w:tcW w:w="6045" w:type="dxa"/>
            <w:tcBorders>
              <w:top w:val="single" w:sz="8" w:space="0" w:color="auto"/>
              <w:left w:val="single" w:sz="8" w:space="0" w:color="auto"/>
              <w:bottom w:val="single" w:sz="8" w:space="0" w:color="auto"/>
              <w:right w:val="single" w:sz="8" w:space="0" w:color="auto"/>
            </w:tcBorders>
            <w:tcMar>
              <w:left w:w="105" w:type="dxa"/>
              <w:right w:w="105" w:type="dxa"/>
            </w:tcMar>
          </w:tcPr>
          <w:p w14:paraId="042242D5" w14:textId="3DA0F3C7" w:rsidR="693BB7AD" w:rsidRDefault="693BB7AD" w:rsidP="693BB7AD">
            <w:pPr>
              <w:spacing w:after="160" w:line="278" w:lineRule="auto"/>
            </w:pPr>
            <w:r w:rsidRPr="693BB7AD">
              <w:rPr>
                <w:rFonts w:ascii="Segoe UI" w:eastAsia="Segoe UI" w:hAnsi="Segoe UI" w:cs="Segoe UI"/>
                <w:b/>
                <w:bCs/>
                <w:color w:val="000000" w:themeColor="text1"/>
                <w:szCs w:val="22"/>
                <w:lang w:val="en-US"/>
              </w:rPr>
              <w:t xml:space="preserve">Payroll functionality </w:t>
            </w:r>
          </w:p>
        </w:tc>
        <w:tc>
          <w:tcPr>
            <w:tcW w:w="1725" w:type="dxa"/>
            <w:tcBorders>
              <w:top w:val="single" w:sz="8" w:space="0" w:color="auto"/>
              <w:left w:val="single" w:sz="8" w:space="0" w:color="auto"/>
              <w:bottom w:val="single" w:sz="8" w:space="0" w:color="auto"/>
              <w:right w:val="single" w:sz="8" w:space="0" w:color="auto"/>
            </w:tcBorders>
            <w:tcMar>
              <w:left w:w="105" w:type="dxa"/>
              <w:right w:w="105" w:type="dxa"/>
            </w:tcMar>
          </w:tcPr>
          <w:p w14:paraId="18566337" w14:textId="4D810C3B"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15%</w:t>
            </w:r>
          </w:p>
        </w:tc>
      </w:tr>
      <w:tr w:rsidR="693BB7AD" w14:paraId="3F14BDDF" w14:textId="77777777" w:rsidTr="693BB7AD">
        <w:trPr>
          <w:trHeight w:val="300"/>
        </w:trPr>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5BF1E0F7" w14:textId="1C53CE35"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3</w:t>
            </w:r>
          </w:p>
        </w:tc>
        <w:tc>
          <w:tcPr>
            <w:tcW w:w="6045" w:type="dxa"/>
            <w:tcBorders>
              <w:top w:val="single" w:sz="8" w:space="0" w:color="auto"/>
              <w:left w:val="single" w:sz="8" w:space="0" w:color="auto"/>
              <w:bottom w:val="single" w:sz="8" w:space="0" w:color="auto"/>
              <w:right w:val="single" w:sz="8" w:space="0" w:color="auto"/>
            </w:tcBorders>
            <w:tcMar>
              <w:left w:w="105" w:type="dxa"/>
              <w:right w:w="105" w:type="dxa"/>
            </w:tcMar>
          </w:tcPr>
          <w:p w14:paraId="180E69BE" w14:textId="2DDEFECF" w:rsidR="693BB7AD" w:rsidRDefault="693BB7AD" w:rsidP="693BB7AD">
            <w:pPr>
              <w:spacing w:after="160" w:line="278" w:lineRule="auto"/>
            </w:pPr>
            <w:r w:rsidRPr="693BB7AD">
              <w:rPr>
                <w:rFonts w:ascii="Segoe UI" w:eastAsia="Segoe UI" w:hAnsi="Segoe UI" w:cs="Segoe UI"/>
                <w:b/>
                <w:bCs/>
                <w:color w:val="000000" w:themeColor="text1"/>
                <w:szCs w:val="22"/>
                <w:lang w:val="en-US"/>
              </w:rPr>
              <w:t xml:space="preserve">LMS functionality </w:t>
            </w:r>
          </w:p>
        </w:tc>
        <w:tc>
          <w:tcPr>
            <w:tcW w:w="1725" w:type="dxa"/>
            <w:tcBorders>
              <w:top w:val="single" w:sz="8" w:space="0" w:color="auto"/>
              <w:left w:val="single" w:sz="8" w:space="0" w:color="auto"/>
              <w:bottom w:val="single" w:sz="8" w:space="0" w:color="auto"/>
              <w:right w:val="single" w:sz="8" w:space="0" w:color="auto"/>
            </w:tcBorders>
            <w:tcMar>
              <w:left w:w="105" w:type="dxa"/>
              <w:right w:w="105" w:type="dxa"/>
            </w:tcMar>
          </w:tcPr>
          <w:p w14:paraId="705A88DA" w14:textId="0E85E82E"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15%</w:t>
            </w:r>
          </w:p>
        </w:tc>
      </w:tr>
      <w:tr w:rsidR="693BB7AD" w14:paraId="33C858DA" w14:textId="77777777" w:rsidTr="693BB7AD">
        <w:trPr>
          <w:trHeight w:val="300"/>
        </w:trPr>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47D69C83" w14:textId="0DED57C4"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4</w:t>
            </w:r>
          </w:p>
        </w:tc>
        <w:tc>
          <w:tcPr>
            <w:tcW w:w="6045" w:type="dxa"/>
            <w:tcBorders>
              <w:top w:val="single" w:sz="8" w:space="0" w:color="auto"/>
              <w:left w:val="single" w:sz="8" w:space="0" w:color="auto"/>
              <w:bottom w:val="single" w:sz="8" w:space="0" w:color="auto"/>
              <w:right w:val="single" w:sz="8" w:space="0" w:color="auto"/>
            </w:tcBorders>
            <w:tcMar>
              <w:left w:w="105" w:type="dxa"/>
              <w:right w:w="105" w:type="dxa"/>
            </w:tcMar>
          </w:tcPr>
          <w:p w14:paraId="0D33BA5B" w14:textId="7C9A70EE" w:rsidR="693BB7AD" w:rsidRDefault="693BB7AD" w:rsidP="693BB7AD">
            <w:pPr>
              <w:spacing w:after="160" w:line="278" w:lineRule="auto"/>
            </w:pPr>
            <w:r w:rsidRPr="693BB7AD">
              <w:rPr>
                <w:rFonts w:ascii="Segoe UI" w:eastAsia="Segoe UI" w:hAnsi="Segoe UI" w:cs="Segoe UI"/>
                <w:b/>
                <w:bCs/>
                <w:color w:val="000000" w:themeColor="text1"/>
                <w:szCs w:val="22"/>
                <w:lang w:val="en-US"/>
              </w:rPr>
              <w:t xml:space="preserve">Data insights </w:t>
            </w:r>
          </w:p>
        </w:tc>
        <w:tc>
          <w:tcPr>
            <w:tcW w:w="1725" w:type="dxa"/>
            <w:tcBorders>
              <w:top w:val="single" w:sz="8" w:space="0" w:color="auto"/>
              <w:left w:val="single" w:sz="8" w:space="0" w:color="auto"/>
              <w:bottom w:val="single" w:sz="8" w:space="0" w:color="auto"/>
              <w:right w:val="single" w:sz="8" w:space="0" w:color="auto"/>
            </w:tcBorders>
            <w:tcMar>
              <w:left w:w="105" w:type="dxa"/>
              <w:right w:w="105" w:type="dxa"/>
            </w:tcMar>
          </w:tcPr>
          <w:p w14:paraId="0AC9CFC4" w14:textId="17AF3905"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10%</w:t>
            </w:r>
          </w:p>
        </w:tc>
      </w:tr>
      <w:tr w:rsidR="693BB7AD" w14:paraId="6679560C" w14:textId="77777777" w:rsidTr="693BB7AD">
        <w:trPr>
          <w:trHeight w:val="495"/>
        </w:trPr>
        <w:tc>
          <w:tcPr>
            <w:tcW w:w="1410" w:type="dxa"/>
            <w:tcBorders>
              <w:top w:val="single" w:sz="8" w:space="0" w:color="auto"/>
              <w:left w:val="single" w:sz="8" w:space="0" w:color="auto"/>
              <w:bottom w:val="single" w:sz="8" w:space="0" w:color="auto"/>
              <w:right w:val="single" w:sz="8" w:space="0" w:color="auto"/>
            </w:tcBorders>
            <w:tcMar>
              <w:left w:w="105" w:type="dxa"/>
              <w:right w:w="105" w:type="dxa"/>
            </w:tcMar>
          </w:tcPr>
          <w:p w14:paraId="0F68AB83" w14:textId="6863232D"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5</w:t>
            </w:r>
          </w:p>
        </w:tc>
        <w:tc>
          <w:tcPr>
            <w:tcW w:w="6045" w:type="dxa"/>
            <w:tcBorders>
              <w:top w:val="single" w:sz="8" w:space="0" w:color="auto"/>
              <w:left w:val="single" w:sz="8" w:space="0" w:color="auto"/>
              <w:bottom w:val="single" w:sz="8" w:space="0" w:color="auto"/>
              <w:right w:val="single" w:sz="8" w:space="0" w:color="auto"/>
            </w:tcBorders>
            <w:tcMar>
              <w:left w:w="105" w:type="dxa"/>
              <w:right w:w="105" w:type="dxa"/>
            </w:tcMar>
          </w:tcPr>
          <w:p w14:paraId="5EDD807F" w14:textId="5914095B" w:rsidR="693BB7AD" w:rsidRDefault="693BB7AD" w:rsidP="693BB7AD">
            <w:pPr>
              <w:spacing w:after="160" w:line="278" w:lineRule="auto"/>
            </w:pPr>
            <w:r w:rsidRPr="693BB7AD">
              <w:rPr>
                <w:rFonts w:ascii="Segoe UI" w:eastAsia="Segoe UI" w:hAnsi="Segoe UI" w:cs="Segoe UI"/>
                <w:b/>
                <w:bCs/>
                <w:color w:val="000000" w:themeColor="text1"/>
                <w:szCs w:val="22"/>
                <w:lang w:val="en-US"/>
              </w:rPr>
              <w:t>User experience, integration, compliance and support</w:t>
            </w:r>
          </w:p>
        </w:tc>
        <w:tc>
          <w:tcPr>
            <w:tcW w:w="1725" w:type="dxa"/>
            <w:tcBorders>
              <w:top w:val="single" w:sz="8" w:space="0" w:color="auto"/>
              <w:left w:val="single" w:sz="8" w:space="0" w:color="auto"/>
              <w:bottom w:val="single" w:sz="8" w:space="0" w:color="auto"/>
              <w:right w:val="single" w:sz="8" w:space="0" w:color="auto"/>
            </w:tcBorders>
            <w:tcMar>
              <w:left w:w="105" w:type="dxa"/>
              <w:right w:w="105" w:type="dxa"/>
            </w:tcMar>
          </w:tcPr>
          <w:p w14:paraId="05CD47D4" w14:textId="788E07F3" w:rsidR="693BB7AD" w:rsidRDefault="693BB7AD" w:rsidP="693BB7AD">
            <w:pPr>
              <w:spacing w:after="160" w:line="278" w:lineRule="auto"/>
              <w:jc w:val="both"/>
            </w:pPr>
            <w:r w:rsidRPr="693BB7AD">
              <w:rPr>
                <w:rFonts w:ascii="Segoe UI" w:eastAsia="Segoe UI" w:hAnsi="Segoe UI" w:cs="Segoe UI"/>
                <w:b/>
                <w:bCs/>
                <w:color w:val="000000" w:themeColor="text1"/>
                <w:szCs w:val="22"/>
                <w:lang w:val="en-US"/>
              </w:rPr>
              <w:t>10%</w:t>
            </w:r>
          </w:p>
        </w:tc>
      </w:tr>
    </w:tbl>
    <w:p w14:paraId="313D76B1" w14:textId="1B2E5F5F" w:rsidR="693BB7AD" w:rsidRDefault="693BB7AD" w:rsidP="693BB7AD">
      <w:pPr>
        <w:ind w:left="720"/>
        <w:jc w:val="both"/>
        <w:rPr>
          <w:rFonts w:ascii="Arial" w:hAnsi="Arial" w:cs="Arial"/>
        </w:rPr>
      </w:pPr>
    </w:p>
    <w:p w14:paraId="2E9E175B" w14:textId="2BE35800" w:rsidR="00345873" w:rsidRDefault="00DB5DD8" w:rsidP="6BF0B2F2">
      <w:pPr>
        <w:autoSpaceDE w:val="0"/>
        <w:autoSpaceDN w:val="0"/>
        <w:ind w:left="720" w:hanging="720"/>
        <w:contextualSpacing/>
        <w:jc w:val="both"/>
        <w:rPr>
          <w:rFonts w:ascii="Arial" w:eastAsiaTheme="minorEastAsia" w:hAnsi="Arial" w:cs="Arial"/>
          <w:color w:val="000000" w:themeColor="text1"/>
        </w:rPr>
      </w:pPr>
      <w:r w:rsidRPr="6BF0B2F2">
        <w:rPr>
          <w:rFonts w:ascii="Arial" w:eastAsiaTheme="minorEastAsia" w:hAnsi="Arial" w:cs="Arial"/>
          <w:color w:val="000000" w:themeColor="text1"/>
        </w:rPr>
        <w:t>1</w:t>
      </w:r>
      <w:r w:rsidR="5CAA218A" w:rsidRPr="6BF0B2F2">
        <w:rPr>
          <w:rFonts w:ascii="Arial" w:eastAsiaTheme="minorEastAsia" w:hAnsi="Arial" w:cs="Arial"/>
          <w:color w:val="000000" w:themeColor="text1"/>
        </w:rPr>
        <w:t>5</w:t>
      </w:r>
      <w:r w:rsidRPr="6BF0B2F2">
        <w:rPr>
          <w:rFonts w:ascii="Arial" w:eastAsiaTheme="minorEastAsia" w:hAnsi="Arial" w:cs="Arial"/>
          <w:color w:val="000000" w:themeColor="text1"/>
        </w:rPr>
        <w:t>.2</w:t>
      </w:r>
      <w:r>
        <w:tab/>
      </w:r>
      <w:r w:rsidR="00345873" w:rsidRPr="6BF0B2F2">
        <w:rPr>
          <w:rFonts w:ascii="Arial" w:eastAsiaTheme="minorEastAsia" w:hAnsi="Arial" w:cs="Arial"/>
          <w:color w:val="000000" w:themeColor="text1"/>
        </w:rPr>
        <w:t xml:space="preserve">Further information on the quality evaluation can </w:t>
      </w:r>
      <w:proofErr w:type="gramStart"/>
      <w:r w:rsidR="00345873" w:rsidRPr="6BF0B2F2">
        <w:rPr>
          <w:rFonts w:ascii="Arial" w:eastAsiaTheme="minorEastAsia" w:hAnsi="Arial" w:cs="Arial"/>
          <w:color w:val="000000" w:themeColor="text1"/>
        </w:rPr>
        <w:t>be located in</w:t>
      </w:r>
      <w:proofErr w:type="gramEnd"/>
      <w:r w:rsidR="00345873" w:rsidRPr="6BF0B2F2">
        <w:rPr>
          <w:rFonts w:ascii="Arial" w:eastAsiaTheme="minorEastAsia" w:hAnsi="Arial" w:cs="Arial"/>
          <w:color w:val="000000" w:themeColor="text1"/>
        </w:rPr>
        <w:t xml:space="preserve"> the </w:t>
      </w:r>
      <w:r w:rsidR="29288FAE" w:rsidRPr="6BF0B2F2">
        <w:rPr>
          <w:rFonts w:ascii="Arial" w:eastAsiaTheme="minorEastAsia" w:hAnsi="Arial" w:cs="Arial"/>
          <w:color w:val="000000" w:themeColor="text1"/>
        </w:rPr>
        <w:t>Technical Response Template</w:t>
      </w:r>
      <w:r w:rsidR="00345873" w:rsidRPr="6BF0B2F2">
        <w:rPr>
          <w:rFonts w:ascii="Arial" w:eastAsiaTheme="minorEastAsia" w:hAnsi="Arial" w:cs="Arial"/>
          <w:color w:val="000000" w:themeColor="text1"/>
        </w:rPr>
        <w:t xml:space="preserve">. </w:t>
      </w:r>
    </w:p>
    <w:p w14:paraId="113BC5EE" w14:textId="58127B22" w:rsidR="3B478B13" w:rsidRDefault="3B478B13" w:rsidP="3B478B13">
      <w:pPr>
        <w:ind w:left="720" w:hanging="720"/>
        <w:contextualSpacing/>
        <w:jc w:val="both"/>
        <w:rPr>
          <w:rFonts w:ascii="Arial" w:eastAsiaTheme="minorEastAsia" w:hAnsi="Arial" w:cs="Arial"/>
          <w:color w:val="000000" w:themeColor="text1"/>
        </w:rPr>
      </w:pPr>
    </w:p>
    <w:p w14:paraId="2CE29002" w14:textId="050B9844" w:rsidR="75397E9D" w:rsidRDefault="75397E9D" w:rsidP="6BF0B2F2">
      <w:pPr>
        <w:ind w:left="720" w:hanging="720"/>
        <w:contextualSpacing/>
        <w:jc w:val="both"/>
        <w:rPr>
          <w:rFonts w:ascii="Arial" w:eastAsiaTheme="minorEastAsia" w:hAnsi="Arial" w:cs="Arial"/>
          <w:color w:val="000000" w:themeColor="text1"/>
        </w:rPr>
      </w:pPr>
      <w:r w:rsidRPr="6BF0B2F2">
        <w:rPr>
          <w:rFonts w:ascii="Arial" w:eastAsiaTheme="minorEastAsia" w:hAnsi="Arial" w:cs="Arial"/>
          <w:color w:val="000000" w:themeColor="text1"/>
        </w:rPr>
        <w:t>1</w:t>
      </w:r>
      <w:r w:rsidR="1BEA32C3" w:rsidRPr="6BF0B2F2">
        <w:rPr>
          <w:rFonts w:ascii="Arial" w:eastAsiaTheme="minorEastAsia" w:hAnsi="Arial" w:cs="Arial"/>
          <w:color w:val="000000" w:themeColor="text1"/>
        </w:rPr>
        <w:t>5</w:t>
      </w:r>
      <w:r w:rsidRPr="6BF0B2F2">
        <w:rPr>
          <w:rFonts w:ascii="Arial" w:eastAsiaTheme="minorEastAsia" w:hAnsi="Arial" w:cs="Arial"/>
          <w:color w:val="000000" w:themeColor="text1"/>
        </w:rPr>
        <w:t xml:space="preserve">.3  </w:t>
      </w:r>
      <w:r w:rsidRPr="6BF0B2F2">
        <w:rPr>
          <w:rFonts w:ascii="Arial" w:eastAsiaTheme="minorEastAsia" w:hAnsi="Arial" w:cs="Arial"/>
          <w:b/>
          <w:bCs/>
          <w:color w:val="000000" w:themeColor="text1"/>
        </w:rPr>
        <w:t>Any responses that score 40 or below will automatically be excluded from proceeding to the commercial stage and ther</w:t>
      </w:r>
      <w:r w:rsidR="49641158" w:rsidRPr="6BF0B2F2">
        <w:rPr>
          <w:rFonts w:ascii="Arial" w:eastAsiaTheme="minorEastAsia" w:hAnsi="Arial" w:cs="Arial"/>
          <w:b/>
          <w:bCs/>
          <w:color w:val="000000" w:themeColor="text1"/>
        </w:rPr>
        <w:t>efore the bidder will be eliminated from the procurement process.</w:t>
      </w:r>
      <w:r w:rsidR="49641158" w:rsidRPr="6BF0B2F2">
        <w:rPr>
          <w:rFonts w:ascii="Arial" w:eastAsiaTheme="minorEastAsia" w:hAnsi="Arial" w:cs="Arial"/>
          <w:color w:val="000000" w:themeColor="text1"/>
        </w:rPr>
        <w:t xml:space="preserve">  </w:t>
      </w:r>
    </w:p>
    <w:p w14:paraId="5F2F4329" w14:textId="77777777" w:rsidR="00345873" w:rsidRDefault="00345873" w:rsidP="00702453">
      <w:pPr>
        <w:autoSpaceDE w:val="0"/>
        <w:autoSpaceDN w:val="0"/>
        <w:ind w:left="720" w:hanging="720"/>
        <w:contextualSpacing/>
        <w:jc w:val="both"/>
        <w:rPr>
          <w:rFonts w:ascii="Arial" w:eastAsiaTheme="minorHAnsi" w:hAnsi="Arial" w:cs="Arial"/>
          <w:color w:val="000000" w:themeColor="text1"/>
          <w:szCs w:val="22"/>
        </w:rPr>
      </w:pPr>
    </w:p>
    <w:p w14:paraId="4580283D" w14:textId="5367B8BC" w:rsidR="00681398" w:rsidRPr="00CF427C" w:rsidRDefault="00345873" w:rsidP="6BF0B2F2">
      <w:pPr>
        <w:autoSpaceDE w:val="0"/>
        <w:autoSpaceDN w:val="0"/>
        <w:ind w:left="720" w:hanging="720"/>
        <w:contextualSpacing/>
        <w:jc w:val="both"/>
        <w:rPr>
          <w:rFonts w:ascii="Arial" w:eastAsiaTheme="minorEastAsia" w:hAnsi="Arial" w:cs="Arial"/>
          <w:color w:val="auto"/>
        </w:rPr>
      </w:pPr>
      <w:r w:rsidRPr="6BF0B2F2">
        <w:rPr>
          <w:rFonts w:ascii="Arial" w:eastAsiaTheme="minorEastAsia" w:hAnsi="Arial" w:cs="Arial"/>
          <w:color w:val="000000" w:themeColor="text1"/>
        </w:rPr>
        <w:t>1</w:t>
      </w:r>
      <w:r w:rsidR="04A59A61" w:rsidRPr="6BF0B2F2">
        <w:rPr>
          <w:rFonts w:ascii="Arial" w:eastAsiaTheme="minorEastAsia" w:hAnsi="Arial" w:cs="Arial"/>
          <w:color w:val="000000" w:themeColor="text1"/>
        </w:rPr>
        <w:t>5</w:t>
      </w:r>
      <w:r w:rsidRPr="6BF0B2F2">
        <w:rPr>
          <w:rFonts w:ascii="Arial" w:eastAsiaTheme="minorEastAsia" w:hAnsi="Arial" w:cs="Arial"/>
          <w:color w:val="000000" w:themeColor="text1"/>
        </w:rPr>
        <w:t>.</w:t>
      </w:r>
      <w:r w:rsidR="799223C0" w:rsidRPr="6BF0B2F2">
        <w:rPr>
          <w:rFonts w:ascii="Arial" w:eastAsiaTheme="minorEastAsia" w:hAnsi="Arial" w:cs="Arial"/>
          <w:color w:val="000000" w:themeColor="text1"/>
        </w:rPr>
        <w:t>4</w:t>
      </w:r>
      <w:r>
        <w:tab/>
      </w:r>
      <w:r w:rsidR="00681398" w:rsidRPr="6BF0B2F2">
        <w:rPr>
          <w:rFonts w:ascii="Arial" w:eastAsiaTheme="minorEastAsia" w:hAnsi="Arial" w:cs="Arial"/>
          <w:color w:val="000000" w:themeColor="text1"/>
        </w:rPr>
        <w:t>The evaluation of price will be based on the ‘Total Price’.</w:t>
      </w:r>
      <w:r w:rsidR="00681398" w:rsidRPr="6BF0B2F2">
        <w:rPr>
          <w:rFonts w:ascii="Arial" w:eastAsiaTheme="minorEastAsia" w:hAnsi="Arial" w:cs="Arial"/>
          <w:color w:val="auto"/>
        </w:rPr>
        <w:t xml:space="preserve"> </w:t>
      </w:r>
      <w:r w:rsidR="00681398" w:rsidRPr="6BF0B2F2">
        <w:rPr>
          <w:rFonts w:ascii="Arial" w:eastAsiaTheme="minorEastAsia" w:hAnsi="Arial" w:cs="Arial"/>
          <w:color w:val="000000" w:themeColor="text1"/>
        </w:rPr>
        <w:t>The tender with the lowest ‘Total Price’ will be given the maximum score, all other tenders will be scored proportionately as a percentage of the lowest ‘Total Price’.</w:t>
      </w:r>
      <w:r w:rsidR="00681398" w:rsidRPr="6BF0B2F2">
        <w:rPr>
          <w:rFonts w:ascii="Arial" w:eastAsiaTheme="minorEastAsia" w:hAnsi="Arial" w:cs="Arial"/>
          <w:color w:val="auto"/>
        </w:rPr>
        <w:t xml:space="preserve"> The rates provided will also apply to any </w:t>
      </w:r>
      <w:proofErr w:type="spellStart"/>
      <w:r w:rsidR="00681398" w:rsidRPr="6BF0B2F2">
        <w:rPr>
          <w:rFonts w:ascii="Arial" w:eastAsiaTheme="minorEastAsia" w:hAnsi="Arial" w:cs="Arial"/>
          <w:color w:val="auto"/>
        </w:rPr>
        <w:t>adhoc</w:t>
      </w:r>
      <w:proofErr w:type="spellEnd"/>
      <w:r w:rsidR="00681398" w:rsidRPr="6BF0B2F2">
        <w:rPr>
          <w:rFonts w:ascii="Arial" w:eastAsiaTheme="minorEastAsia" w:hAnsi="Arial" w:cs="Arial"/>
          <w:color w:val="auto"/>
        </w:rPr>
        <w:t xml:space="preserve"> requirements that may arise over the duration of the contract.</w:t>
      </w:r>
    </w:p>
    <w:p w14:paraId="566A4B5F" w14:textId="3B72459F" w:rsidR="002351AD" w:rsidRPr="00CF427C" w:rsidRDefault="002351AD" w:rsidP="6BF0B2F2">
      <w:pPr>
        <w:autoSpaceDE w:val="0"/>
        <w:autoSpaceDN w:val="0"/>
        <w:ind w:left="720"/>
        <w:contextualSpacing/>
        <w:jc w:val="both"/>
        <w:rPr>
          <w:rFonts w:ascii="Arial" w:eastAsiaTheme="minorEastAsia" w:hAnsi="Arial" w:cs="Arial"/>
          <w:color w:val="auto"/>
        </w:rPr>
      </w:pPr>
    </w:p>
    <w:p w14:paraId="3E3010CD" w14:textId="4A973959" w:rsidR="00681398" w:rsidRPr="00CF427C" w:rsidRDefault="00DB5DD8" w:rsidP="00FCB0CE">
      <w:pPr>
        <w:ind w:left="720" w:hanging="720"/>
        <w:jc w:val="both"/>
        <w:rPr>
          <w:rFonts w:ascii="Arial" w:eastAsiaTheme="minorEastAsia" w:hAnsi="Arial" w:cs="Arial"/>
          <w:color w:val="auto"/>
        </w:rPr>
      </w:pPr>
      <w:r w:rsidRPr="00FCB0CE">
        <w:rPr>
          <w:rFonts w:ascii="Arial" w:eastAsiaTheme="minorEastAsia" w:hAnsi="Arial" w:cs="Arial"/>
          <w:color w:val="auto"/>
        </w:rPr>
        <w:t>1</w:t>
      </w:r>
      <w:r w:rsidR="36B6533D" w:rsidRPr="00FCB0CE">
        <w:rPr>
          <w:rFonts w:ascii="Arial" w:eastAsiaTheme="minorEastAsia" w:hAnsi="Arial" w:cs="Arial"/>
          <w:color w:val="auto"/>
        </w:rPr>
        <w:t>5</w:t>
      </w:r>
      <w:r w:rsidRPr="00FCB0CE">
        <w:rPr>
          <w:rFonts w:ascii="Arial" w:eastAsiaTheme="minorEastAsia" w:hAnsi="Arial" w:cs="Arial"/>
          <w:color w:val="auto"/>
        </w:rPr>
        <w:t>.</w:t>
      </w:r>
      <w:r w:rsidR="176BB372" w:rsidRPr="00FCB0CE">
        <w:rPr>
          <w:rFonts w:ascii="Arial" w:eastAsiaTheme="minorEastAsia" w:hAnsi="Arial" w:cs="Arial"/>
          <w:color w:val="auto"/>
        </w:rPr>
        <w:t>5</w:t>
      </w:r>
      <w:r>
        <w:tab/>
      </w:r>
      <w:r w:rsidR="00681398" w:rsidRPr="00FCB0CE">
        <w:rPr>
          <w:rFonts w:ascii="Arial" w:eastAsiaTheme="minorEastAsia" w:hAnsi="Arial" w:cs="Arial"/>
          <w:color w:val="auto"/>
        </w:rPr>
        <w:t>The Specification</w:t>
      </w:r>
      <w:r w:rsidR="002351AD" w:rsidRPr="00FCB0CE">
        <w:rPr>
          <w:rFonts w:ascii="Arial" w:eastAsiaTheme="minorEastAsia" w:hAnsi="Arial" w:cs="Arial"/>
          <w:color w:val="auto"/>
        </w:rPr>
        <w:t xml:space="preserve"> and Terms and Conditions</w:t>
      </w:r>
      <w:r w:rsidR="00681398" w:rsidRPr="00FCB0CE">
        <w:rPr>
          <w:rFonts w:ascii="Arial" w:eastAsiaTheme="minorEastAsia" w:hAnsi="Arial" w:cs="Arial"/>
          <w:color w:val="auto"/>
        </w:rPr>
        <w:t>, and any clarification during the tendering phase, will be incorporated to any contract awarded and will be contractually binding. Bidders are strongly advised to review the Specification</w:t>
      </w:r>
      <w:r w:rsidR="002351AD" w:rsidRPr="00FCB0CE">
        <w:rPr>
          <w:rFonts w:ascii="Arial" w:eastAsiaTheme="minorEastAsia" w:hAnsi="Arial" w:cs="Arial"/>
          <w:color w:val="auto"/>
        </w:rPr>
        <w:t xml:space="preserve"> and Terms and Conditions</w:t>
      </w:r>
      <w:r w:rsidR="00681398" w:rsidRPr="00FCB0CE">
        <w:rPr>
          <w:rFonts w:ascii="Arial" w:eastAsiaTheme="minorEastAsia" w:hAnsi="Arial" w:cs="Arial"/>
          <w:color w:val="auto"/>
        </w:rPr>
        <w:t xml:space="preserve"> carefully to ensure the </w:t>
      </w:r>
      <w:r w:rsidR="002351AD" w:rsidRPr="00FCB0CE">
        <w:rPr>
          <w:rFonts w:ascii="Arial" w:eastAsiaTheme="minorEastAsia" w:hAnsi="Arial" w:cs="Arial"/>
          <w:color w:val="auto"/>
        </w:rPr>
        <w:t>tender</w:t>
      </w:r>
      <w:r w:rsidR="00681398" w:rsidRPr="00FCB0CE">
        <w:rPr>
          <w:rFonts w:ascii="Arial" w:eastAsiaTheme="minorEastAsia" w:hAnsi="Arial" w:cs="Arial"/>
          <w:color w:val="auto"/>
        </w:rPr>
        <w:t xml:space="preserve"> submitted </w:t>
      </w:r>
      <w:proofErr w:type="gramStart"/>
      <w:r w:rsidR="00681398" w:rsidRPr="00FCB0CE">
        <w:rPr>
          <w:rFonts w:ascii="Arial" w:eastAsiaTheme="minorEastAsia" w:hAnsi="Arial" w:cs="Arial"/>
          <w:color w:val="auto"/>
        </w:rPr>
        <w:t>is able to</w:t>
      </w:r>
      <w:proofErr w:type="gramEnd"/>
      <w:r w:rsidR="00681398" w:rsidRPr="00FCB0CE">
        <w:rPr>
          <w:rFonts w:ascii="Arial" w:eastAsiaTheme="minorEastAsia" w:hAnsi="Arial" w:cs="Arial"/>
          <w:color w:val="auto"/>
        </w:rPr>
        <w:t xml:space="preserve"> satisfy the requirements in </w:t>
      </w:r>
      <w:proofErr w:type="gramStart"/>
      <w:r w:rsidR="00681398" w:rsidRPr="00FCB0CE">
        <w:rPr>
          <w:rFonts w:ascii="Arial" w:eastAsiaTheme="minorEastAsia" w:hAnsi="Arial" w:cs="Arial"/>
          <w:color w:val="auto"/>
        </w:rPr>
        <w:t>full, and</w:t>
      </w:r>
      <w:proofErr w:type="gramEnd"/>
      <w:r w:rsidR="00681398" w:rsidRPr="00FCB0CE">
        <w:rPr>
          <w:rFonts w:ascii="Arial" w:eastAsiaTheme="minorEastAsia" w:hAnsi="Arial" w:cs="Arial"/>
          <w:color w:val="auto"/>
        </w:rPr>
        <w:t xml:space="preserve"> be bound by its response to this Tender. </w:t>
      </w:r>
    </w:p>
    <w:p w14:paraId="7DA3498B" w14:textId="77777777" w:rsidR="003D282C" w:rsidRPr="00CF427C" w:rsidRDefault="003D282C" w:rsidP="00B87611">
      <w:pPr>
        <w:ind w:left="720"/>
        <w:jc w:val="both"/>
        <w:rPr>
          <w:rFonts w:ascii="Arial" w:hAnsi="Arial" w:cs="Arial"/>
          <w:szCs w:val="22"/>
        </w:rPr>
      </w:pPr>
    </w:p>
    <w:p w14:paraId="0ADFE268" w14:textId="48F453CE" w:rsidR="00DB5DD8" w:rsidRDefault="00DB5DD8" w:rsidP="00FCB0CE">
      <w:pPr>
        <w:contextualSpacing/>
        <w:rPr>
          <w:rFonts w:ascii="Arial" w:hAnsi="Arial" w:cs="Arial"/>
          <w:b/>
          <w:bCs/>
        </w:rPr>
      </w:pPr>
      <w:r w:rsidRPr="00FCB0CE">
        <w:rPr>
          <w:rFonts w:ascii="Arial" w:hAnsi="Arial" w:cs="Arial"/>
          <w:b/>
          <w:bCs/>
        </w:rPr>
        <w:t>1</w:t>
      </w:r>
      <w:r w:rsidR="55F7BE86" w:rsidRPr="00FCB0CE">
        <w:rPr>
          <w:rFonts w:ascii="Arial" w:hAnsi="Arial" w:cs="Arial"/>
          <w:b/>
          <w:bCs/>
        </w:rPr>
        <w:t>6</w:t>
      </w:r>
      <w:r>
        <w:tab/>
      </w:r>
      <w:r w:rsidR="555A67B8" w:rsidRPr="00FCB0CE">
        <w:rPr>
          <w:rFonts w:ascii="Arial" w:hAnsi="Arial" w:cs="Arial"/>
          <w:b/>
          <w:bCs/>
        </w:rPr>
        <w:t>Pricing</w:t>
      </w:r>
    </w:p>
    <w:p w14:paraId="38B79FCD" w14:textId="5FB174D2" w:rsidR="66709936" w:rsidRDefault="66709936" w:rsidP="59645A4D">
      <w:pPr>
        <w:contextualSpacing/>
        <w:rPr>
          <w:rFonts w:ascii="Arial" w:hAnsi="Arial" w:cs="Arial"/>
          <w:b/>
          <w:bCs/>
        </w:rPr>
      </w:pPr>
    </w:p>
    <w:p w14:paraId="39E6C77A" w14:textId="5D43919B" w:rsidR="009950ED" w:rsidRPr="00CF427C" w:rsidRDefault="00DB5DD8" w:rsidP="66709936">
      <w:pPr>
        <w:suppressAutoHyphens/>
        <w:autoSpaceDE w:val="0"/>
        <w:ind w:left="720" w:hanging="720"/>
        <w:jc w:val="both"/>
        <w:rPr>
          <w:rFonts w:ascii="Arial" w:hAnsi="Arial" w:cs="Arial"/>
        </w:rPr>
      </w:pPr>
      <w:r w:rsidRPr="59645A4D">
        <w:rPr>
          <w:rFonts w:ascii="Arial" w:hAnsi="Arial" w:cs="Arial"/>
        </w:rPr>
        <w:t>1</w:t>
      </w:r>
      <w:r w:rsidR="590DB114" w:rsidRPr="59645A4D">
        <w:rPr>
          <w:rFonts w:ascii="Arial" w:hAnsi="Arial" w:cs="Arial"/>
        </w:rPr>
        <w:t>6</w:t>
      </w:r>
      <w:r w:rsidRPr="59645A4D">
        <w:rPr>
          <w:rFonts w:ascii="Arial" w:hAnsi="Arial" w:cs="Arial"/>
        </w:rPr>
        <w:t>.1</w:t>
      </w:r>
      <w:r>
        <w:tab/>
      </w:r>
      <w:r w:rsidR="009950ED" w:rsidRPr="59645A4D">
        <w:rPr>
          <w:rFonts w:ascii="Arial" w:hAnsi="Arial" w:cs="Arial"/>
        </w:rPr>
        <w:t xml:space="preserve">All pricing </w:t>
      </w:r>
      <w:r w:rsidR="009950ED" w:rsidRPr="59645A4D">
        <w:rPr>
          <w:rFonts w:ascii="Arial" w:hAnsi="Arial" w:cs="Arial"/>
          <w:b/>
          <w:bCs/>
        </w:rPr>
        <w:t>must</w:t>
      </w:r>
      <w:r w:rsidR="009950ED" w:rsidRPr="59645A4D">
        <w:rPr>
          <w:rFonts w:ascii="Arial" w:hAnsi="Arial" w:cs="Arial"/>
        </w:rPr>
        <w:t xml:space="preserve"> be capped for </w:t>
      </w:r>
      <w:r w:rsidR="5D6C8B37" w:rsidRPr="59645A4D">
        <w:rPr>
          <w:rFonts w:ascii="Arial" w:hAnsi="Arial" w:cs="Arial"/>
        </w:rPr>
        <w:t>the first two years</w:t>
      </w:r>
      <w:r w:rsidR="009950ED" w:rsidRPr="59645A4D">
        <w:rPr>
          <w:rFonts w:ascii="Arial" w:hAnsi="Arial" w:cs="Arial"/>
        </w:rPr>
        <w:t xml:space="preserve"> of the contract. Any potential</w:t>
      </w:r>
      <w:r w:rsidR="00BD5ED8" w:rsidRPr="59645A4D">
        <w:rPr>
          <w:rFonts w:ascii="Arial" w:hAnsi="Arial" w:cs="Arial"/>
        </w:rPr>
        <w:t xml:space="preserve"> contract </w:t>
      </w:r>
      <w:r w:rsidR="009950ED" w:rsidRPr="59645A4D">
        <w:rPr>
          <w:rFonts w:ascii="Arial" w:hAnsi="Arial" w:cs="Arial"/>
        </w:rPr>
        <w:t xml:space="preserve">participant who does not agree to cap prices for the full length of the agreement or does not agree to the provisions of this section of the ITT for adjustment to prices will be treated by </w:t>
      </w:r>
      <w:r w:rsidR="2EF553F0" w:rsidRPr="59645A4D">
        <w:rPr>
          <w:rFonts w:ascii="Arial" w:hAnsi="Arial" w:cs="Arial"/>
        </w:rPr>
        <w:t>CCHA</w:t>
      </w:r>
      <w:r w:rsidR="009950ED" w:rsidRPr="59645A4D">
        <w:rPr>
          <w:rFonts w:ascii="Arial" w:hAnsi="Arial" w:cs="Arial"/>
        </w:rPr>
        <w:t xml:space="preserve"> as non-compliant and their tender submission will be rejected by </w:t>
      </w:r>
      <w:r w:rsidR="3B9DA251" w:rsidRPr="59645A4D">
        <w:rPr>
          <w:rFonts w:ascii="Arial" w:hAnsi="Arial" w:cs="Arial"/>
        </w:rPr>
        <w:t>CCHA</w:t>
      </w:r>
      <w:r w:rsidR="009950ED" w:rsidRPr="59645A4D">
        <w:rPr>
          <w:rFonts w:ascii="Arial" w:hAnsi="Arial" w:cs="Arial"/>
        </w:rPr>
        <w:t xml:space="preserve">. </w:t>
      </w:r>
    </w:p>
    <w:p w14:paraId="4602684C" w14:textId="77777777" w:rsidR="00B87611" w:rsidRPr="00CF427C" w:rsidRDefault="00B87611" w:rsidP="00B87611">
      <w:pPr>
        <w:suppressAutoHyphens/>
        <w:autoSpaceDE w:val="0"/>
        <w:jc w:val="both"/>
        <w:rPr>
          <w:rFonts w:ascii="Arial" w:hAnsi="Arial" w:cs="Arial"/>
          <w:szCs w:val="22"/>
        </w:rPr>
      </w:pPr>
    </w:p>
    <w:p w14:paraId="01EA7E01" w14:textId="0F3672F5" w:rsidR="66709936" w:rsidRDefault="66709936" w:rsidP="66709936">
      <w:pPr>
        <w:jc w:val="both"/>
        <w:rPr>
          <w:rFonts w:ascii="Arial" w:hAnsi="Arial" w:cs="Arial"/>
          <w:i/>
          <w:iCs/>
          <w:color w:val="auto"/>
        </w:rPr>
      </w:pPr>
    </w:p>
    <w:p w14:paraId="692A98B3" w14:textId="340347B8" w:rsidR="1F8F0BFE" w:rsidRDefault="4DEFD0E1" w:rsidP="00FCB0CE">
      <w:pPr>
        <w:jc w:val="both"/>
        <w:rPr>
          <w:rFonts w:ascii="Arial" w:hAnsi="Arial" w:cs="Arial"/>
          <w:i/>
          <w:iCs/>
          <w:color w:val="auto"/>
        </w:rPr>
      </w:pPr>
      <w:r w:rsidRPr="00FCB0CE">
        <w:rPr>
          <w:rFonts w:ascii="Arial" w:hAnsi="Arial" w:cs="Arial"/>
          <w:color w:val="auto"/>
        </w:rPr>
        <w:t>1</w:t>
      </w:r>
      <w:r w:rsidR="14EC5B09" w:rsidRPr="00FCB0CE">
        <w:rPr>
          <w:rFonts w:ascii="Arial" w:hAnsi="Arial" w:cs="Arial"/>
          <w:color w:val="auto"/>
        </w:rPr>
        <w:t>6</w:t>
      </w:r>
      <w:r w:rsidRPr="00FCB0CE">
        <w:rPr>
          <w:rFonts w:ascii="Arial" w:hAnsi="Arial" w:cs="Arial"/>
          <w:color w:val="auto"/>
        </w:rPr>
        <w:t xml:space="preserve">.2 </w:t>
      </w:r>
      <w:r w:rsidR="1F8F0BFE" w:rsidRPr="00FCB0CE">
        <w:rPr>
          <w:rFonts w:ascii="Arial" w:hAnsi="Arial" w:cs="Arial"/>
          <w:color w:val="auto"/>
        </w:rPr>
        <w:t xml:space="preserve">For the </w:t>
      </w:r>
      <w:r w:rsidR="00B21C5A" w:rsidRPr="00FCB0CE">
        <w:rPr>
          <w:rFonts w:ascii="Arial" w:hAnsi="Arial" w:cs="Arial"/>
          <w:color w:val="auto"/>
        </w:rPr>
        <w:t>commercial</w:t>
      </w:r>
      <w:r w:rsidR="1F8F0BFE" w:rsidRPr="00FCB0CE">
        <w:rPr>
          <w:rFonts w:ascii="Arial" w:hAnsi="Arial" w:cs="Arial"/>
          <w:color w:val="auto"/>
        </w:rPr>
        <w:t xml:space="preserve"> element, the total marks available for price shall be </w:t>
      </w:r>
      <w:r w:rsidR="220A8544" w:rsidRPr="00FCB0CE">
        <w:rPr>
          <w:rFonts w:ascii="Arial" w:hAnsi="Arial" w:cs="Arial"/>
          <w:color w:val="auto"/>
        </w:rPr>
        <w:t>30</w:t>
      </w:r>
      <w:r w:rsidR="1F8F0BFE" w:rsidRPr="00FCB0CE">
        <w:rPr>
          <w:rFonts w:ascii="Arial" w:hAnsi="Arial" w:cs="Arial"/>
          <w:color w:val="auto"/>
        </w:rPr>
        <w:t xml:space="preserve">% weighting related to Price. The marks for price shall be calculated based on the lowest priced compliant Tender gaining the full </w:t>
      </w:r>
      <w:r w:rsidR="1C75A4CC" w:rsidRPr="00FCB0CE">
        <w:rPr>
          <w:rFonts w:ascii="Arial" w:hAnsi="Arial" w:cs="Arial"/>
          <w:color w:val="auto"/>
        </w:rPr>
        <w:t>30</w:t>
      </w:r>
      <w:r w:rsidR="1F8F0BFE" w:rsidRPr="00FCB0CE">
        <w:rPr>
          <w:rFonts w:ascii="Arial" w:hAnsi="Arial" w:cs="Arial"/>
          <w:color w:val="auto"/>
        </w:rPr>
        <w:t>% weighting related to Price available with the remaining Tenders being allocated marks using the following formula (rounded to 2 decimal points):</w:t>
      </w:r>
    </w:p>
    <w:p w14:paraId="533BB8D3" w14:textId="4B57FD81" w:rsidR="66709936" w:rsidRDefault="66709936" w:rsidP="66709936">
      <w:pPr>
        <w:jc w:val="both"/>
        <w:rPr>
          <w:rFonts w:ascii="Arial" w:hAnsi="Arial" w:cs="Arial"/>
          <w:i/>
          <w:iCs/>
          <w:color w:val="auto"/>
        </w:rPr>
      </w:pPr>
    </w:p>
    <w:p w14:paraId="70F54928" w14:textId="0C2A9E7C" w:rsidR="1F8F0BFE" w:rsidRDefault="1F8F0BFE" w:rsidP="00FCB0CE">
      <w:pPr>
        <w:ind w:left="2160"/>
        <w:jc w:val="both"/>
        <w:rPr>
          <w:rFonts w:ascii="Arial" w:hAnsi="Arial" w:cs="Arial"/>
          <w:i/>
          <w:iCs/>
          <w:color w:val="auto"/>
        </w:rPr>
      </w:pPr>
      <w:r w:rsidRPr="00FCB0CE">
        <w:rPr>
          <w:rFonts w:ascii="Arial" w:hAnsi="Arial" w:cs="Arial"/>
          <w:i/>
          <w:iCs/>
          <w:color w:val="auto"/>
        </w:rPr>
        <w:t xml:space="preserve">Score = </w:t>
      </w:r>
      <w:r w:rsidRPr="00FCB0CE">
        <w:rPr>
          <w:rFonts w:ascii="Arial" w:hAnsi="Arial" w:cs="Arial"/>
          <w:i/>
          <w:iCs/>
          <w:color w:val="auto"/>
          <w:u w:val="single"/>
        </w:rPr>
        <w:t>Lowest Tender Price</w:t>
      </w:r>
      <w:r w:rsidRPr="00FCB0CE">
        <w:rPr>
          <w:rFonts w:ascii="Arial" w:hAnsi="Arial" w:cs="Arial"/>
          <w:i/>
          <w:iCs/>
          <w:color w:val="auto"/>
        </w:rPr>
        <w:t xml:space="preserve"> </w:t>
      </w:r>
      <w:r w:rsidRPr="00FCB0CE">
        <w:rPr>
          <w:rFonts w:ascii="Arial" w:hAnsi="Arial" w:cs="Arial"/>
          <w:b/>
          <w:bCs/>
          <w:i/>
          <w:iCs/>
          <w:color w:val="auto"/>
        </w:rPr>
        <w:t>x</w:t>
      </w:r>
      <w:r w:rsidRPr="00FCB0CE">
        <w:rPr>
          <w:rFonts w:ascii="Arial" w:hAnsi="Arial" w:cs="Arial"/>
          <w:i/>
          <w:iCs/>
          <w:color w:val="auto"/>
        </w:rPr>
        <w:t xml:space="preserve"> </w:t>
      </w:r>
      <w:r w:rsidR="7965C52C" w:rsidRPr="00FCB0CE">
        <w:rPr>
          <w:rFonts w:ascii="Arial" w:hAnsi="Arial" w:cs="Arial"/>
          <w:i/>
          <w:iCs/>
          <w:color w:val="auto"/>
        </w:rPr>
        <w:t>30</w:t>
      </w:r>
      <w:r w:rsidRPr="00FCB0CE">
        <w:rPr>
          <w:rFonts w:ascii="Arial" w:hAnsi="Arial" w:cs="Arial"/>
          <w:i/>
          <w:iCs/>
          <w:color w:val="auto"/>
        </w:rPr>
        <w:t xml:space="preserve">% available </w:t>
      </w:r>
    </w:p>
    <w:p w14:paraId="6BFF05B2" w14:textId="0D099F19" w:rsidR="1F8F0BFE" w:rsidRDefault="1F8F0BFE" w:rsidP="66709936">
      <w:pPr>
        <w:ind w:left="2160"/>
        <w:jc w:val="both"/>
        <w:rPr>
          <w:rFonts w:ascii="Arial" w:hAnsi="Arial" w:cs="Arial"/>
          <w:i/>
          <w:iCs/>
          <w:color w:val="auto"/>
        </w:rPr>
      </w:pPr>
      <w:r w:rsidRPr="66709936">
        <w:rPr>
          <w:rFonts w:ascii="Arial" w:hAnsi="Arial" w:cs="Arial"/>
          <w:i/>
          <w:iCs/>
          <w:color w:val="auto"/>
        </w:rPr>
        <w:t xml:space="preserve">                   Tender Price</w:t>
      </w:r>
    </w:p>
    <w:p w14:paraId="0A5026D6" w14:textId="1B914BC8" w:rsidR="66709936" w:rsidRDefault="66709936" w:rsidP="66709936">
      <w:pPr>
        <w:ind w:left="2160"/>
        <w:jc w:val="both"/>
        <w:rPr>
          <w:rFonts w:ascii="Arial" w:hAnsi="Arial" w:cs="Arial"/>
          <w:i/>
          <w:iCs/>
          <w:color w:val="FF0000"/>
        </w:rPr>
      </w:pPr>
    </w:p>
    <w:p w14:paraId="6B64C4CC" w14:textId="3791104A" w:rsidR="66709936" w:rsidRDefault="66709936" w:rsidP="66709936">
      <w:pPr>
        <w:jc w:val="both"/>
        <w:rPr>
          <w:rFonts w:ascii="Arial" w:hAnsi="Arial" w:cs="Arial"/>
          <w:i/>
          <w:iCs/>
          <w:color w:val="FF0000"/>
        </w:rPr>
      </w:pPr>
    </w:p>
    <w:p w14:paraId="657F6763" w14:textId="7340DE42" w:rsidR="009950ED" w:rsidRPr="00CF427C" w:rsidRDefault="00E748D9" w:rsidP="66709936">
      <w:pPr>
        <w:suppressAutoHyphens/>
        <w:autoSpaceDE w:val="0"/>
        <w:jc w:val="both"/>
        <w:rPr>
          <w:rFonts w:ascii="Arial" w:hAnsi="Arial" w:cs="Arial"/>
        </w:rPr>
      </w:pPr>
      <w:r w:rsidRPr="00FCB0CE">
        <w:rPr>
          <w:rFonts w:ascii="Arial" w:hAnsi="Arial" w:cs="Arial"/>
        </w:rPr>
        <w:t>1</w:t>
      </w:r>
      <w:r w:rsidR="39003316" w:rsidRPr="00FCB0CE">
        <w:rPr>
          <w:rFonts w:ascii="Arial" w:hAnsi="Arial" w:cs="Arial"/>
        </w:rPr>
        <w:t>6</w:t>
      </w:r>
      <w:r w:rsidR="00DB5DD8" w:rsidRPr="00FCB0CE">
        <w:rPr>
          <w:rFonts w:ascii="Arial" w:hAnsi="Arial" w:cs="Arial"/>
        </w:rPr>
        <w:t>.</w:t>
      </w:r>
      <w:r w:rsidR="09AAADF9" w:rsidRPr="00FCB0CE">
        <w:rPr>
          <w:rFonts w:ascii="Arial" w:hAnsi="Arial" w:cs="Arial"/>
        </w:rPr>
        <w:t>3</w:t>
      </w:r>
      <w:r>
        <w:tab/>
      </w:r>
      <w:r w:rsidR="009950ED" w:rsidRPr="00FCB0CE">
        <w:rPr>
          <w:rFonts w:ascii="Arial" w:hAnsi="Arial" w:cs="Arial"/>
        </w:rPr>
        <w:t>All prices provided must exclude Value Added Tax (VAT).</w:t>
      </w:r>
    </w:p>
    <w:p w14:paraId="41AA8CE9" w14:textId="77777777" w:rsidR="001A3883" w:rsidRDefault="001A3883" w:rsidP="00B87611">
      <w:pPr>
        <w:suppressAutoHyphens/>
        <w:autoSpaceDE w:val="0"/>
        <w:jc w:val="both"/>
        <w:rPr>
          <w:rFonts w:ascii="Arial" w:hAnsi="Arial" w:cs="Arial"/>
          <w:i/>
          <w:color w:val="FF0000"/>
          <w:szCs w:val="22"/>
        </w:rPr>
      </w:pPr>
    </w:p>
    <w:p w14:paraId="63AE3986" w14:textId="249DD397" w:rsidR="009950ED" w:rsidRDefault="00DB5DD8" w:rsidP="66709936">
      <w:pPr>
        <w:suppressAutoHyphens/>
        <w:autoSpaceDE w:val="0"/>
        <w:jc w:val="both"/>
        <w:rPr>
          <w:rFonts w:ascii="Arial" w:hAnsi="Arial" w:cs="Arial"/>
        </w:rPr>
      </w:pPr>
      <w:r w:rsidRPr="00FCB0CE">
        <w:rPr>
          <w:rFonts w:ascii="Arial" w:hAnsi="Arial" w:cs="Arial"/>
        </w:rPr>
        <w:t>1</w:t>
      </w:r>
      <w:r w:rsidR="6FCFABE8" w:rsidRPr="00FCB0CE">
        <w:rPr>
          <w:rFonts w:ascii="Arial" w:hAnsi="Arial" w:cs="Arial"/>
        </w:rPr>
        <w:t>6</w:t>
      </w:r>
      <w:r w:rsidRPr="00FCB0CE">
        <w:rPr>
          <w:rFonts w:ascii="Arial" w:hAnsi="Arial" w:cs="Arial"/>
        </w:rPr>
        <w:t>.</w:t>
      </w:r>
      <w:r w:rsidR="4C08179F" w:rsidRPr="00FCB0CE">
        <w:rPr>
          <w:rFonts w:ascii="Arial" w:hAnsi="Arial" w:cs="Arial"/>
        </w:rPr>
        <w:t>4</w:t>
      </w:r>
      <w:r>
        <w:tab/>
      </w:r>
      <w:r w:rsidR="009950ED" w:rsidRPr="00FCB0CE">
        <w:rPr>
          <w:rFonts w:ascii="Arial" w:hAnsi="Arial" w:cs="Arial"/>
        </w:rPr>
        <w:t xml:space="preserve">All prices must be </w:t>
      </w:r>
      <w:r w:rsidR="009950ED" w:rsidRPr="00FCB0CE">
        <w:rPr>
          <w:rFonts w:ascii="Arial" w:hAnsi="Arial" w:cs="Arial"/>
          <w:b/>
          <w:bCs/>
        </w:rPr>
        <w:t>inclusive of carriage with no minimum order applicable</w:t>
      </w:r>
      <w:r w:rsidR="009950ED" w:rsidRPr="00FCB0CE">
        <w:rPr>
          <w:rFonts w:ascii="Arial" w:hAnsi="Arial" w:cs="Arial"/>
        </w:rPr>
        <w:t xml:space="preserve">. </w:t>
      </w:r>
    </w:p>
    <w:p w14:paraId="1618961F" w14:textId="77777777" w:rsidR="005D71F3" w:rsidRPr="00CF427C" w:rsidRDefault="005D71F3" w:rsidP="00B87611">
      <w:pPr>
        <w:jc w:val="both"/>
        <w:rPr>
          <w:rFonts w:ascii="Arial" w:eastAsiaTheme="minorHAnsi" w:hAnsi="Arial" w:cs="Arial"/>
          <w:b/>
          <w:color w:val="auto"/>
          <w:szCs w:val="22"/>
          <w:u w:val="single"/>
        </w:rPr>
      </w:pPr>
      <w:bookmarkStart w:id="6" w:name="_Toc34574498"/>
      <w:bookmarkStart w:id="7" w:name="_Toc46735159"/>
      <w:bookmarkStart w:id="8" w:name="_Toc127248365"/>
      <w:bookmarkStart w:id="9" w:name="_Toc150506579"/>
      <w:bookmarkStart w:id="10" w:name="_Toc150518077"/>
      <w:bookmarkStart w:id="11" w:name="_Toc151856854"/>
      <w:bookmarkStart w:id="12" w:name="_Toc151884933"/>
    </w:p>
    <w:p w14:paraId="72FB47BF" w14:textId="76CA78BF" w:rsidR="00327287" w:rsidRPr="00CF427C" w:rsidRDefault="00E748D9" w:rsidP="00FCB0CE">
      <w:pPr>
        <w:jc w:val="both"/>
        <w:rPr>
          <w:rFonts w:ascii="Arial" w:eastAsiaTheme="minorEastAsia" w:hAnsi="Arial" w:cs="Arial"/>
          <w:b/>
          <w:bCs/>
          <w:color w:val="auto"/>
        </w:rPr>
      </w:pPr>
      <w:r w:rsidRPr="00FCB0CE">
        <w:rPr>
          <w:rFonts w:ascii="Arial" w:eastAsiaTheme="minorEastAsia" w:hAnsi="Arial" w:cs="Arial"/>
          <w:b/>
          <w:bCs/>
          <w:color w:val="auto"/>
        </w:rPr>
        <w:t>1</w:t>
      </w:r>
      <w:r w:rsidR="6F0B3F76" w:rsidRPr="00FCB0CE">
        <w:rPr>
          <w:rFonts w:ascii="Arial" w:eastAsiaTheme="minorEastAsia" w:hAnsi="Arial" w:cs="Arial"/>
          <w:b/>
          <w:bCs/>
          <w:color w:val="auto"/>
        </w:rPr>
        <w:t>7</w:t>
      </w:r>
      <w:r w:rsidR="00DB5DD8"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Confidentiality</w:t>
      </w:r>
      <w:bookmarkEnd w:id="6"/>
      <w:bookmarkEnd w:id="7"/>
      <w:bookmarkEnd w:id="8"/>
      <w:bookmarkEnd w:id="9"/>
      <w:bookmarkEnd w:id="10"/>
      <w:bookmarkEnd w:id="11"/>
      <w:bookmarkEnd w:id="12"/>
    </w:p>
    <w:p w14:paraId="4D3C0D22" w14:textId="061E7056" w:rsidR="0BF41232" w:rsidRDefault="0BF41232" w:rsidP="0BF41232">
      <w:pPr>
        <w:jc w:val="both"/>
        <w:rPr>
          <w:rFonts w:ascii="Arial" w:eastAsiaTheme="minorEastAsia" w:hAnsi="Arial" w:cs="Arial"/>
          <w:b/>
          <w:bCs/>
          <w:color w:val="auto"/>
        </w:rPr>
      </w:pPr>
    </w:p>
    <w:p w14:paraId="2CFC5BAE" w14:textId="3961AA52" w:rsidR="00327287" w:rsidRPr="00CF427C" w:rsidRDefault="00DB5DD8" w:rsidP="00FCB0CE">
      <w:pPr>
        <w:ind w:left="720" w:hanging="720"/>
        <w:jc w:val="both"/>
        <w:rPr>
          <w:rFonts w:ascii="Arial" w:hAnsi="Arial" w:cs="Arial"/>
          <w:color w:val="auto"/>
        </w:rPr>
      </w:pPr>
      <w:r w:rsidRPr="00FCB0CE">
        <w:rPr>
          <w:rFonts w:ascii="Arial" w:hAnsi="Arial" w:cs="Arial"/>
          <w:color w:val="auto"/>
        </w:rPr>
        <w:t>1</w:t>
      </w:r>
      <w:r w:rsidR="761F30DD" w:rsidRPr="00FCB0CE">
        <w:rPr>
          <w:rFonts w:ascii="Arial" w:hAnsi="Arial" w:cs="Arial"/>
          <w:color w:val="auto"/>
        </w:rPr>
        <w:t>7</w:t>
      </w:r>
      <w:r w:rsidRPr="00FCB0CE">
        <w:rPr>
          <w:rFonts w:ascii="Arial" w:hAnsi="Arial" w:cs="Arial"/>
          <w:color w:val="auto"/>
        </w:rPr>
        <w:t>.1</w:t>
      </w:r>
      <w:r>
        <w:tab/>
      </w:r>
      <w:r w:rsidR="0015336D" w:rsidRPr="00FCB0CE">
        <w:rPr>
          <w:rFonts w:ascii="Arial" w:hAnsi="Arial" w:cs="Arial"/>
          <w:color w:val="auto"/>
        </w:rPr>
        <w:t>T</w:t>
      </w:r>
      <w:r w:rsidR="00327287" w:rsidRPr="00FCB0CE">
        <w:rPr>
          <w:rFonts w:ascii="Arial" w:hAnsi="Arial" w:cs="Arial"/>
          <w:color w:val="auto"/>
        </w:rPr>
        <w:t>he ITT is supplied to Bidders on condition that it is used in connection with the preparation of the Tender and for no other purpose. The information contained in the Invitation to Tender is confidential and must not without the Contracting Authority’s prior written consent be copied, reproduced, distributed or passed to any other party, other than as strictly required by Bidders in order to obtain appropriate professional advice or for the preparation of tender and in such circumstances on an undertaking in the same terms as this Condition regarding confidentiality first being obtained in writing from the receiving party.</w:t>
      </w:r>
    </w:p>
    <w:p w14:paraId="6855EE43" w14:textId="77777777" w:rsidR="00327287" w:rsidRPr="00CF427C" w:rsidRDefault="00327287" w:rsidP="00B87611">
      <w:pPr>
        <w:jc w:val="both"/>
        <w:rPr>
          <w:rFonts w:ascii="Arial" w:hAnsi="Arial" w:cs="Arial"/>
          <w:color w:val="auto"/>
          <w:szCs w:val="22"/>
        </w:rPr>
      </w:pPr>
    </w:p>
    <w:p w14:paraId="43A26831" w14:textId="5999554F" w:rsidR="00327287" w:rsidRDefault="00DB5DD8" w:rsidP="00FCB0CE">
      <w:pPr>
        <w:ind w:left="720" w:hanging="720"/>
        <w:jc w:val="both"/>
        <w:rPr>
          <w:rFonts w:ascii="Arial" w:eastAsiaTheme="minorEastAsia" w:hAnsi="Arial" w:cs="Arial"/>
          <w:color w:val="auto"/>
        </w:rPr>
      </w:pPr>
      <w:r w:rsidRPr="00FCB0CE">
        <w:rPr>
          <w:rFonts w:ascii="Arial" w:eastAsiaTheme="minorEastAsia" w:hAnsi="Arial" w:cs="Arial"/>
          <w:color w:val="auto"/>
        </w:rPr>
        <w:t>1</w:t>
      </w:r>
      <w:r w:rsidR="4AF830D3" w:rsidRPr="00FCB0CE">
        <w:rPr>
          <w:rFonts w:ascii="Arial" w:eastAsiaTheme="minorEastAsia" w:hAnsi="Arial" w:cs="Arial"/>
          <w:color w:val="auto"/>
        </w:rPr>
        <w:t>7</w:t>
      </w:r>
      <w:r w:rsidRPr="00FCB0CE">
        <w:rPr>
          <w:rFonts w:ascii="Arial" w:eastAsiaTheme="minorEastAsia" w:hAnsi="Arial" w:cs="Arial"/>
          <w:color w:val="auto"/>
        </w:rPr>
        <w:t>.2</w:t>
      </w:r>
      <w:r>
        <w:tab/>
      </w:r>
      <w:r w:rsidR="00327287" w:rsidRPr="00FCB0CE">
        <w:rPr>
          <w:rFonts w:ascii="Arial" w:eastAsiaTheme="minorEastAsia" w:hAnsi="Arial" w:cs="Arial"/>
          <w:color w:val="auto"/>
        </w:rPr>
        <w:t>Save as specified below, the Contracting Authority will keep confidential bids and any other information supplied by Bidders during the bidding process and will use reasonable endeavours to prevent any disclosures by their agents, officers and employees. Whilst the Contracting Authority will be reasonable as regards the protection of commercially sensitive information, it can only do so in so far as compatible with its obligations under the Freedom of Information Act 2000, the Environmental Information Regulations 2004 and any codes or guidance from time to time in force under them.</w:t>
      </w:r>
    </w:p>
    <w:p w14:paraId="352FC1E0" w14:textId="77777777" w:rsidR="00771D32" w:rsidRPr="00CF427C" w:rsidRDefault="00771D32" w:rsidP="00B87611">
      <w:pPr>
        <w:jc w:val="both"/>
        <w:rPr>
          <w:rFonts w:ascii="Arial" w:eastAsiaTheme="minorHAnsi" w:hAnsi="Arial" w:cs="Arial"/>
          <w:color w:val="auto"/>
          <w:szCs w:val="22"/>
        </w:rPr>
      </w:pPr>
    </w:p>
    <w:p w14:paraId="4883F033" w14:textId="249BE87C" w:rsidR="00327287" w:rsidRPr="00CF427C" w:rsidRDefault="00DB5DD8" w:rsidP="00FCB0CE">
      <w:pPr>
        <w:ind w:left="720" w:hanging="720"/>
        <w:jc w:val="both"/>
        <w:rPr>
          <w:rFonts w:ascii="Arial" w:hAnsi="Arial" w:cs="Arial"/>
          <w:color w:val="auto"/>
        </w:rPr>
      </w:pPr>
      <w:r w:rsidRPr="00FCB0CE">
        <w:rPr>
          <w:rFonts w:ascii="Arial" w:hAnsi="Arial" w:cs="Arial"/>
          <w:color w:val="auto"/>
        </w:rPr>
        <w:t>1</w:t>
      </w:r>
      <w:r w:rsidR="7AB4413A" w:rsidRPr="00FCB0CE">
        <w:rPr>
          <w:rFonts w:ascii="Arial" w:hAnsi="Arial" w:cs="Arial"/>
          <w:color w:val="auto"/>
        </w:rPr>
        <w:t>7</w:t>
      </w:r>
      <w:r w:rsidRPr="00FCB0CE">
        <w:rPr>
          <w:rFonts w:ascii="Arial" w:hAnsi="Arial" w:cs="Arial"/>
          <w:color w:val="auto"/>
        </w:rPr>
        <w:t>.3</w:t>
      </w:r>
      <w:r>
        <w:tab/>
      </w:r>
      <w:r w:rsidR="00327287" w:rsidRPr="00FCB0CE">
        <w:rPr>
          <w:rFonts w:ascii="Arial" w:hAnsi="Arial" w:cs="Arial"/>
          <w:color w:val="auto"/>
        </w:rPr>
        <w:t xml:space="preserve">No publicity regarding this contract, the selection of the successful Bidder or the award of the contract will be permitted unless and until the Contracting Authority has given express written consent to the relevant communication. </w:t>
      </w:r>
      <w:proofErr w:type="gramStart"/>
      <w:r w:rsidR="00327287" w:rsidRPr="00FCB0CE">
        <w:rPr>
          <w:rFonts w:ascii="Arial" w:hAnsi="Arial" w:cs="Arial"/>
          <w:color w:val="auto"/>
        </w:rPr>
        <w:t>In particular, no</w:t>
      </w:r>
      <w:proofErr w:type="gramEnd"/>
      <w:r w:rsidR="00327287" w:rsidRPr="00FCB0CE">
        <w:rPr>
          <w:rFonts w:ascii="Arial" w:hAnsi="Arial" w:cs="Arial"/>
          <w:color w:val="auto"/>
        </w:rPr>
        <w:t xml:space="preserve"> statements should be made to the press or other similar organisations regarding the nature of any bid, its contents or any proposals relating thereto without prior written consent.</w:t>
      </w:r>
    </w:p>
    <w:p w14:paraId="08A2AA8C" w14:textId="77777777" w:rsidR="00327287" w:rsidRPr="00CF427C" w:rsidRDefault="00327287" w:rsidP="00B87611">
      <w:pPr>
        <w:jc w:val="both"/>
        <w:rPr>
          <w:rFonts w:ascii="Arial" w:hAnsi="Arial" w:cs="Arial"/>
          <w:color w:val="auto"/>
          <w:szCs w:val="22"/>
        </w:rPr>
      </w:pPr>
    </w:p>
    <w:p w14:paraId="6375846A" w14:textId="61AF2E36" w:rsidR="00327287" w:rsidRPr="00CF427C" w:rsidRDefault="00E748D9" w:rsidP="00FCB0CE">
      <w:pPr>
        <w:jc w:val="both"/>
        <w:rPr>
          <w:rFonts w:ascii="Arial" w:eastAsiaTheme="minorEastAsia" w:hAnsi="Arial" w:cs="Arial"/>
          <w:b/>
          <w:bCs/>
          <w:color w:val="auto"/>
        </w:rPr>
      </w:pPr>
      <w:bookmarkStart w:id="13" w:name="_Toc34574499"/>
      <w:bookmarkStart w:id="14" w:name="_Toc46735160"/>
      <w:bookmarkStart w:id="15" w:name="_Toc127248366"/>
      <w:bookmarkStart w:id="16" w:name="_Toc150506580"/>
      <w:bookmarkStart w:id="17" w:name="_Toc150518078"/>
      <w:bookmarkStart w:id="18" w:name="_Toc151856855"/>
      <w:bookmarkStart w:id="19" w:name="_Toc151884934"/>
      <w:r w:rsidRPr="00FCB0CE">
        <w:rPr>
          <w:rFonts w:ascii="Arial" w:eastAsiaTheme="minorEastAsia" w:hAnsi="Arial" w:cs="Arial"/>
          <w:b/>
          <w:bCs/>
          <w:color w:val="auto"/>
        </w:rPr>
        <w:t>1</w:t>
      </w:r>
      <w:r w:rsidR="2FAD3E21" w:rsidRPr="00FCB0CE">
        <w:rPr>
          <w:rFonts w:ascii="Arial" w:eastAsiaTheme="minorEastAsia" w:hAnsi="Arial" w:cs="Arial"/>
          <w:b/>
          <w:bCs/>
          <w:color w:val="auto"/>
        </w:rPr>
        <w:t>8</w:t>
      </w:r>
      <w:r w:rsidR="00DB5DD8"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Canvassing</w:t>
      </w:r>
      <w:bookmarkEnd w:id="13"/>
      <w:bookmarkEnd w:id="14"/>
      <w:bookmarkEnd w:id="15"/>
      <w:bookmarkEnd w:id="16"/>
      <w:bookmarkEnd w:id="17"/>
      <w:bookmarkEnd w:id="18"/>
      <w:bookmarkEnd w:id="19"/>
    </w:p>
    <w:p w14:paraId="45CFF5E6" w14:textId="18CAE0D3" w:rsidR="0BF41232" w:rsidRDefault="0BF41232" w:rsidP="0BF41232">
      <w:pPr>
        <w:jc w:val="both"/>
        <w:rPr>
          <w:rFonts w:ascii="Arial" w:eastAsiaTheme="minorEastAsia" w:hAnsi="Arial" w:cs="Arial"/>
          <w:b/>
          <w:bCs/>
          <w:color w:val="auto"/>
        </w:rPr>
      </w:pPr>
    </w:p>
    <w:p w14:paraId="2E65C242" w14:textId="72915AFE" w:rsidR="00327287" w:rsidRPr="00CF427C" w:rsidRDefault="00DB5DD8" w:rsidP="00FCB0CE">
      <w:pPr>
        <w:ind w:left="720" w:hanging="720"/>
        <w:jc w:val="both"/>
        <w:rPr>
          <w:rFonts w:ascii="Arial" w:hAnsi="Arial" w:cs="Arial"/>
          <w:color w:val="auto"/>
        </w:rPr>
      </w:pPr>
      <w:r w:rsidRPr="00FCB0CE">
        <w:rPr>
          <w:rFonts w:ascii="Arial" w:hAnsi="Arial" w:cs="Arial"/>
          <w:color w:val="auto"/>
        </w:rPr>
        <w:t>1</w:t>
      </w:r>
      <w:r w:rsidR="7FCE6ECA" w:rsidRPr="00FCB0CE">
        <w:rPr>
          <w:rFonts w:ascii="Arial" w:hAnsi="Arial" w:cs="Arial"/>
          <w:color w:val="auto"/>
        </w:rPr>
        <w:t>8</w:t>
      </w:r>
      <w:r w:rsidRPr="00FCB0CE">
        <w:rPr>
          <w:rFonts w:ascii="Arial" w:hAnsi="Arial" w:cs="Arial"/>
          <w:color w:val="auto"/>
        </w:rPr>
        <w:t>.1</w:t>
      </w:r>
      <w:r>
        <w:tab/>
      </w:r>
      <w:r w:rsidR="00327287" w:rsidRPr="00FCB0CE">
        <w:rPr>
          <w:rFonts w:ascii="Arial" w:hAnsi="Arial" w:cs="Arial"/>
          <w:color w:val="auto"/>
        </w:rPr>
        <w:t>Any Bidder who directly or indirectly canvasses any member, employee, agent or contractor of the Contracting Authority concerning the award of the contract and/or the process leading to that award or who directly or indirectly obtains or attempts to obtain information from any such member, employee, agent or contractor concerning any other Bidder, tender or proposed tender is liable to be disqualified.</w:t>
      </w:r>
    </w:p>
    <w:p w14:paraId="693D55E1" w14:textId="77777777" w:rsidR="0015336D" w:rsidRPr="00CF427C" w:rsidRDefault="0015336D" w:rsidP="00B87611">
      <w:pPr>
        <w:jc w:val="both"/>
        <w:rPr>
          <w:rFonts w:ascii="Arial" w:hAnsi="Arial" w:cs="Arial"/>
          <w:color w:val="auto"/>
          <w:szCs w:val="22"/>
        </w:rPr>
      </w:pPr>
      <w:bookmarkStart w:id="20" w:name="_Toc34574501"/>
      <w:bookmarkStart w:id="21" w:name="_Toc46735162"/>
      <w:bookmarkStart w:id="22" w:name="_Toc127248368"/>
      <w:bookmarkStart w:id="23" w:name="_Toc150506582"/>
      <w:bookmarkStart w:id="24" w:name="_Toc150518080"/>
      <w:bookmarkStart w:id="25" w:name="_Toc151856857"/>
      <w:bookmarkStart w:id="26" w:name="_Toc151884936"/>
    </w:p>
    <w:p w14:paraId="1A0193A0" w14:textId="45C50377" w:rsidR="00327287" w:rsidRPr="00CF427C" w:rsidRDefault="2E45FF20" w:rsidP="00FCB0CE">
      <w:pPr>
        <w:jc w:val="both"/>
        <w:rPr>
          <w:rFonts w:ascii="Arial" w:eastAsiaTheme="minorEastAsia" w:hAnsi="Arial" w:cs="Arial"/>
          <w:b/>
          <w:bCs/>
          <w:color w:val="auto"/>
        </w:rPr>
      </w:pPr>
      <w:r w:rsidRPr="00FCB0CE">
        <w:rPr>
          <w:rFonts w:ascii="Arial" w:eastAsiaTheme="minorEastAsia" w:hAnsi="Arial" w:cs="Arial"/>
          <w:b/>
          <w:bCs/>
          <w:color w:val="auto"/>
        </w:rPr>
        <w:t>19</w:t>
      </w:r>
      <w:r w:rsidR="00DB5DD8" w:rsidRPr="00FCB0CE">
        <w:rPr>
          <w:rFonts w:ascii="Arial" w:eastAsiaTheme="minorEastAsia" w:hAnsi="Arial" w:cs="Arial"/>
          <w:b/>
          <w:bCs/>
          <w:color w:val="auto"/>
        </w:rPr>
        <w:t>.</w:t>
      </w:r>
      <w:r w:rsidR="00E748D9">
        <w:tab/>
      </w:r>
      <w:r w:rsidR="00327287" w:rsidRPr="00FCB0CE">
        <w:rPr>
          <w:rFonts w:ascii="Arial" w:eastAsiaTheme="minorEastAsia" w:hAnsi="Arial" w:cs="Arial"/>
          <w:b/>
          <w:bCs/>
          <w:color w:val="auto"/>
        </w:rPr>
        <w:t>Representations and Warranties</w:t>
      </w:r>
      <w:bookmarkEnd w:id="20"/>
      <w:bookmarkEnd w:id="21"/>
      <w:r w:rsidR="00327287" w:rsidRPr="00FCB0CE">
        <w:rPr>
          <w:rFonts w:ascii="Arial" w:eastAsiaTheme="minorEastAsia" w:hAnsi="Arial" w:cs="Arial"/>
          <w:b/>
          <w:bCs/>
          <w:color w:val="auto"/>
        </w:rPr>
        <w:t xml:space="preserve"> and other Conditions</w:t>
      </w:r>
      <w:bookmarkEnd w:id="22"/>
      <w:bookmarkEnd w:id="23"/>
      <w:bookmarkEnd w:id="24"/>
      <w:bookmarkEnd w:id="25"/>
      <w:bookmarkEnd w:id="26"/>
    </w:p>
    <w:p w14:paraId="21EF7304" w14:textId="01C98261" w:rsidR="0BF41232" w:rsidRDefault="0BF41232" w:rsidP="0BF41232">
      <w:pPr>
        <w:jc w:val="both"/>
        <w:rPr>
          <w:rFonts w:ascii="Arial" w:eastAsiaTheme="minorEastAsia" w:hAnsi="Arial" w:cs="Arial"/>
          <w:b/>
          <w:bCs/>
          <w:color w:val="auto"/>
        </w:rPr>
      </w:pPr>
    </w:p>
    <w:p w14:paraId="498915CD" w14:textId="3FD9025C" w:rsidR="00327287" w:rsidRPr="00CF427C" w:rsidRDefault="0FEDEC4C" w:rsidP="00FCB0CE">
      <w:pPr>
        <w:ind w:left="720" w:hanging="720"/>
        <w:jc w:val="both"/>
        <w:rPr>
          <w:rFonts w:ascii="Arial" w:hAnsi="Arial" w:cs="Arial"/>
          <w:color w:val="auto"/>
        </w:rPr>
      </w:pPr>
      <w:r w:rsidRPr="00FCB0CE">
        <w:rPr>
          <w:rFonts w:ascii="Arial" w:hAnsi="Arial" w:cs="Arial"/>
          <w:color w:val="auto"/>
        </w:rPr>
        <w:t>19</w:t>
      </w:r>
      <w:r w:rsidR="00DB5DD8" w:rsidRPr="00FCB0CE">
        <w:rPr>
          <w:rFonts w:ascii="Arial" w:hAnsi="Arial" w:cs="Arial"/>
          <w:color w:val="auto"/>
        </w:rPr>
        <w:t>.1</w:t>
      </w:r>
      <w:r w:rsidR="00E748D9">
        <w:tab/>
      </w:r>
      <w:r w:rsidR="00327287" w:rsidRPr="00FCB0CE">
        <w:rPr>
          <w:rFonts w:ascii="Arial" w:hAnsi="Arial" w:cs="Arial"/>
          <w:color w:val="auto"/>
        </w:rPr>
        <w:t>Whilst the information in the ITT has been prepared in good faith, it does not purport to be comprehensive or to have been independently verified. With the exception of statements made fraudulently, the Contracting Authority does not accept any liability or responsibility for the adequacy, accuracy or completeness of such information nor does it make any representation or warranty express or implied with respect to the information contained in the ITT or with respect to any written or oral information made or to be made available to any Bidder or its professional advisers.</w:t>
      </w:r>
    </w:p>
    <w:p w14:paraId="2B16278D" w14:textId="77777777" w:rsidR="00327287" w:rsidRPr="00CF427C" w:rsidRDefault="00327287" w:rsidP="00B87611">
      <w:pPr>
        <w:jc w:val="both"/>
        <w:rPr>
          <w:rFonts w:ascii="Arial" w:hAnsi="Arial" w:cs="Arial"/>
          <w:color w:val="auto"/>
          <w:szCs w:val="22"/>
        </w:rPr>
      </w:pPr>
    </w:p>
    <w:p w14:paraId="0BF80A0B" w14:textId="686DA04F" w:rsidR="00327287" w:rsidRPr="00CF427C" w:rsidRDefault="3FB3D3FF" w:rsidP="00FCB0CE">
      <w:pPr>
        <w:ind w:left="720" w:hanging="720"/>
        <w:jc w:val="both"/>
        <w:rPr>
          <w:rFonts w:ascii="Arial" w:hAnsi="Arial" w:cs="Arial"/>
          <w:color w:val="auto"/>
        </w:rPr>
      </w:pPr>
      <w:r w:rsidRPr="00FCB0CE">
        <w:rPr>
          <w:rFonts w:ascii="Arial" w:hAnsi="Arial" w:cs="Arial"/>
          <w:color w:val="auto"/>
        </w:rPr>
        <w:t>19</w:t>
      </w:r>
      <w:r w:rsidR="00DB5DD8" w:rsidRPr="00FCB0CE">
        <w:rPr>
          <w:rFonts w:ascii="Arial" w:hAnsi="Arial" w:cs="Arial"/>
          <w:color w:val="auto"/>
        </w:rPr>
        <w:t>.2</w:t>
      </w:r>
      <w:r w:rsidR="00E748D9">
        <w:tab/>
      </w:r>
      <w:r w:rsidR="00327287" w:rsidRPr="00FCB0CE">
        <w:rPr>
          <w:rFonts w:ascii="Arial" w:hAnsi="Arial" w:cs="Arial"/>
          <w:color w:val="auto"/>
        </w:rPr>
        <w:t>Each Bidder to whom the ITT is made available must make its own independent assessment of the proposed terms after making such investigation and taking such professional advice as it deems necessary to determine its interest in the contract. For the avoidance of doubt only representatives of the Contracting Authority are authorised to provide or clarify any information in relatio</w:t>
      </w:r>
      <w:r w:rsidR="005D71F3" w:rsidRPr="00FCB0CE">
        <w:rPr>
          <w:rFonts w:ascii="Arial" w:hAnsi="Arial" w:cs="Arial"/>
          <w:color w:val="auto"/>
        </w:rPr>
        <w:t>n to the ITT and only via Bravo.</w:t>
      </w:r>
    </w:p>
    <w:p w14:paraId="45A5F5DA" w14:textId="77777777" w:rsidR="00327287" w:rsidRPr="00CF427C" w:rsidRDefault="00327287" w:rsidP="00B87611">
      <w:pPr>
        <w:jc w:val="both"/>
        <w:rPr>
          <w:rFonts w:ascii="Arial" w:hAnsi="Arial" w:cs="Arial"/>
          <w:color w:val="auto"/>
          <w:szCs w:val="22"/>
        </w:rPr>
      </w:pPr>
    </w:p>
    <w:p w14:paraId="2BFB060B" w14:textId="4EE25A86" w:rsidR="00327287" w:rsidRPr="00CF427C" w:rsidRDefault="76BD495D" w:rsidP="00FCB0CE">
      <w:pPr>
        <w:ind w:left="720" w:hanging="720"/>
        <w:jc w:val="both"/>
        <w:rPr>
          <w:rFonts w:ascii="Arial" w:hAnsi="Arial" w:cs="Arial"/>
          <w:color w:val="auto"/>
        </w:rPr>
      </w:pPr>
      <w:r w:rsidRPr="00FCB0CE">
        <w:rPr>
          <w:rFonts w:ascii="Arial" w:hAnsi="Arial" w:cs="Arial"/>
          <w:color w:val="auto"/>
        </w:rPr>
        <w:t>19</w:t>
      </w:r>
      <w:r w:rsidR="00DB5DD8" w:rsidRPr="00FCB0CE">
        <w:rPr>
          <w:rFonts w:ascii="Arial" w:hAnsi="Arial" w:cs="Arial"/>
          <w:color w:val="auto"/>
        </w:rPr>
        <w:t>.3</w:t>
      </w:r>
      <w:r w:rsidR="00E748D9">
        <w:tab/>
      </w:r>
      <w:r w:rsidR="00327287" w:rsidRPr="00FCB0CE">
        <w:rPr>
          <w:rFonts w:ascii="Arial" w:hAnsi="Arial" w:cs="Arial"/>
          <w:color w:val="auto"/>
        </w:rPr>
        <w:t xml:space="preserve">The Contracting Authority reserves the right to withdraw from the procurement process at any stage. No warranty is given that the Contracting Authority will </w:t>
      </w:r>
      <w:proofErr w:type="gramStart"/>
      <w:r w:rsidR="00327287" w:rsidRPr="00FCB0CE">
        <w:rPr>
          <w:rFonts w:ascii="Arial" w:hAnsi="Arial" w:cs="Arial"/>
          <w:color w:val="auto"/>
        </w:rPr>
        <w:t>enter into</w:t>
      </w:r>
      <w:proofErr w:type="gramEnd"/>
      <w:r w:rsidR="00327287" w:rsidRPr="00FCB0CE">
        <w:rPr>
          <w:rFonts w:ascii="Arial" w:hAnsi="Arial" w:cs="Arial"/>
          <w:color w:val="auto"/>
        </w:rPr>
        <w:t xml:space="preserve"> any contract based upon the draft contract provided with the ITT. The Contracting Authority reserves the right to accept any tender in whole or in part.</w:t>
      </w:r>
    </w:p>
    <w:p w14:paraId="58239B7A" w14:textId="77777777" w:rsidR="00327287" w:rsidRPr="00CF427C" w:rsidRDefault="00327287" w:rsidP="00B87611">
      <w:pPr>
        <w:jc w:val="both"/>
        <w:rPr>
          <w:rFonts w:ascii="Arial" w:hAnsi="Arial" w:cs="Arial"/>
          <w:color w:val="auto"/>
          <w:szCs w:val="22"/>
        </w:rPr>
      </w:pPr>
    </w:p>
    <w:p w14:paraId="69107C19" w14:textId="1748DC9A" w:rsidR="00327287" w:rsidRPr="00CF427C" w:rsidRDefault="51B8E88A" w:rsidP="00FCB0CE">
      <w:pPr>
        <w:ind w:left="720" w:hanging="720"/>
        <w:jc w:val="both"/>
        <w:rPr>
          <w:rFonts w:ascii="Arial" w:hAnsi="Arial" w:cs="Arial"/>
          <w:color w:val="auto"/>
        </w:rPr>
      </w:pPr>
      <w:r w:rsidRPr="00FCB0CE">
        <w:rPr>
          <w:rFonts w:ascii="Arial" w:hAnsi="Arial" w:cs="Arial"/>
          <w:color w:val="auto"/>
        </w:rPr>
        <w:t>19</w:t>
      </w:r>
      <w:r w:rsidR="00DB5DD8" w:rsidRPr="00FCB0CE">
        <w:rPr>
          <w:rFonts w:ascii="Arial" w:hAnsi="Arial" w:cs="Arial"/>
          <w:color w:val="auto"/>
        </w:rPr>
        <w:t>.4</w:t>
      </w:r>
      <w:r w:rsidR="00E748D9">
        <w:tab/>
      </w:r>
      <w:r w:rsidR="00327287" w:rsidRPr="00FCB0CE">
        <w:rPr>
          <w:rFonts w:ascii="Arial" w:hAnsi="Arial" w:cs="Arial"/>
          <w:color w:val="auto"/>
        </w:rPr>
        <w:t xml:space="preserve">The Contracting Authority reserves the right to issue supplementary documentation at any time during the process </w:t>
      </w:r>
      <w:proofErr w:type="gramStart"/>
      <w:r w:rsidR="00327287" w:rsidRPr="00FCB0CE">
        <w:rPr>
          <w:rFonts w:ascii="Arial" w:hAnsi="Arial" w:cs="Arial"/>
          <w:color w:val="auto"/>
        </w:rPr>
        <w:t>in order to</w:t>
      </w:r>
      <w:proofErr w:type="gramEnd"/>
      <w:r w:rsidR="00327287" w:rsidRPr="00FCB0CE">
        <w:rPr>
          <w:rFonts w:ascii="Arial" w:hAnsi="Arial" w:cs="Arial"/>
          <w:color w:val="auto"/>
        </w:rPr>
        <w:t xml:space="preserve"> clarify any issue or amend any aspect of the ITT information. All such further documentation issued by the Contracting Authority during the bidding process shall be deemed to form part of the ITT and shall supersede any part of the ITT to the extent indicated. The Contracting Authority may exercise the option to extend the deadlines within the ITT, </w:t>
      </w:r>
      <w:proofErr w:type="gramStart"/>
      <w:r w:rsidR="00327287" w:rsidRPr="00FCB0CE">
        <w:rPr>
          <w:rFonts w:ascii="Arial" w:hAnsi="Arial" w:cs="Arial"/>
          <w:color w:val="auto"/>
        </w:rPr>
        <w:t>in the event that</w:t>
      </w:r>
      <w:proofErr w:type="gramEnd"/>
      <w:r w:rsidR="00327287" w:rsidRPr="00FCB0CE">
        <w:rPr>
          <w:rFonts w:ascii="Arial" w:hAnsi="Arial" w:cs="Arial"/>
          <w:color w:val="auto"/>
        </w:rPr>
        <w:t xml:space="preserve"> subsequent documentation is issued or for any other reason whatsoever.</w:t>
      </w:r>
    </w:p>
    <w:p w14:paraId="3875B0B0" w14:textId="77777777" w:rsidR="00327287" w:rsidRPr="00CF427C" w:rsidRDefault="00327287" w:rsidP="00B87611">
      <w:pPr>
        <w:jc w:val="both"/>
        <w:rPr>
          <w:rFonts w:ascii="Arial" w:hAnsi="Arial" w:cs="Arial"/>
          <w:color w:val="auto"/>
          <w:szCs w:val="22"/>
        </w:rPr>
      </w:pPr>
    </w:p>
    <w:p w14:paraId="16080F1B" w14:textId="724FB2A6" w:rsidR="00327287" w:rsidRPr="00CF427C" w:rsidRDefault="6B084C78" w:rsidP="00FCB0CE">
      <w:pPr>
        <w:ind w:left="720" w:hanging="720"/>
        <w:jc w:val="both"/>
        <w:rPr>
          <w:rFonts w:ascii="Arial" w:hAnsi="Arial" w:cs="Arial"/>
          <w:color w:val="auto"/>
        </w:rPr>
      </w:pPr>
      <w:r w:rsidRPr="00FCB0CE">
        <w:rPr>
          <w:rFonts w:ascii="Arial" w:hAnsi="Arial" w:cs="Arial"/>
          <w:color w:val="auto"/>
        </w:rPr>
        <w:t>19</w:t>
      </w:r>
      <w:r w:rsidR="00DB5DD8" w:rsidRPr="00FCB0CE">
        <w:rPr>
          <w:rFonts w:ascii="Arial" w:hAnsi="Arial" w:cs="Arial"/>
          <w:color w:val="auto"/>
        </w:rPr>
        <w:t>.5</w:t>
      </w:r>
      <w:r w:rsidR="00E748D9">
        <w:tab/>
      </w:r>
      <w:r w:rsidR="00327287" w:rsidRPr="00FCB0CE">
        <w:rPr>
          <w:rFonts w:ascii="Arial" w:hAnsi="Arial" w:cs="Arial"/>
          <w:color w:val="auto"/>
        </w:rPr>
        <w:t>The Contracting Authority reserves the right to cancel the tender process at any stage;</w:t>
      </w:r>
      <w:bookmarkStart w:id="27" w:name="_Toc481479598"/>
      <w:bookmarkStart w:id="28" w:name="_Toc481482245"/>
      <w:r w:rsidR="00327287" w:rsidRPr="00FCB0CE">
        <w:rPr>
          <w:rFonts w:ascii="Arial" w:hAnsi="Arial" w:cs="Arial"/>
          <w:color w:val="auto"/>
        </w:rPr>
        <w:t xml:space="preserve"> amend the terms and conditions of the tender process; require a Bidder to clarify its submission in writing and/or provide additional information. Failure to respond adequately may result in a Bidder being disqualified</w:t>
      </w:r>
      <w:bookmarkEnd w:id="27"/>
      <w:bookmarkEnd w:id="28"/>
      <w:r w:rsidR="00327287" w:rsidRPr="00FCB0CE">
        <w:rPr>
          <w:rFonts w:ascii="Arial" w:hAnsi="Arial" w:cs="Arial"/>
          <w:color w:val="auto"/>
        </w:rPr>
        <w:t>.</w:t>
      </w:r>
      <w:bookmarkStart w:id="29" w:name="_Toc34574502"/>
      <w:bookmarkStart w:id="30" w:name="_Toc46735163"/>
      <w:bookmarkStart w:id="31" w:name="_Toc127248369"/>
      <w:bookmarkStart w:id="32" w:name="_Toc150506583"/>
      <w:bookmarkStart w:id="33" w:name="_Toc150518081"/>
    </w:p>
    <w:bookmarkEnd w:id="29"/>
    <w:bookmarkEnd w:id="30"/>
    <w:bookmarkEnd w:id="31"/>
    <w:bookmarkEnd w:id="32"/>
    <w:bookmarkEnd w:id="33"/>
    <w:p w14:paraId="51165C27" w14:textId="77777777" w:rsidR="005D71F3" w:rsidRPr="00CF427C" w:rsidRDefault="005D71F3" w:rsidP="00B87611">
      <w:pPr>
        <w:jc w:val="both"/>
        <w:rPr>
          <w:rFonts w:ascii="Arial" w:eastAsiaTheme="minorHAnsi" w:hAnsi="Arial" w:cs="Arial"/>
          <w:b/>
          <w:color w:val="auto"/>
          <w:szCs w:val="22"/>
        </w:rPr>
      </w:pPr>
    </w:p>
    <w:p w14:paraId="5DA3040B" w14:textId="09F4571C" w:rsidR="00327287" w:rsidRPr="00CF427C" w:rsidRDefault="00E748D9" w:rsidP="00FCB0CE">
      <w:pPr>
        <w:jc w:val="both"/>
        <w:rPr>
          <w:rFonts w:ascii="Arial" w:eastAsiaTheme="minorEastAsia" w:hAnsi="Arial" w:cs="Arial"/>
          <w:b/>
          <w:bCs/>
          <w:color w:val="auto"/>
        </w:rPr>
      </w:pPr>
      <w:r w:rsidRPr="00FCB0CE">
        <w:rPr>
          <w:rFonts w:ascii="Arial" w:eastAsiaTheme="minorEastAsia" w:hAnsi="Arial" w:cs="Arial"/>
          <w:b/>
          <w:bCs/>
          <w:color w:val="auto"/>
        </w:rPr>
        <w:t>2</w:t>
      </w:r>
      <w:r w:rsidR="73D3E5A6" w:rsidRPr="00FCB0CE">
        <w:rPr>
          <w:rFonts w:ascii="Arial" w:eastAsiaTheme="minorEastAsia" w:hAnsi="Arial" w:cs="Arial"/>
          <w:b/>
          <w:bCs/>
          <w:color w:val="auto"/>
        </w:rPr>
        <w:t>0</w:t>
      </w:r>
      <w:r w:rsidR="00DB5DD8"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Consortia and sub-contracting</w:t>
      </w:r>
    </w:p>
    <w:p w14:paraId="3AA4933A" w14:textId="7F441CB3" w:rsidR="0BF41232" w:rsidRDefault="0BF41232" w:rsidP="0BF41232">
      <w:pPr>
        <w:jc w:val="both"/>
        <w:rPr>
          <w:rFonts w:ascii="Arial" w:eastAsiaTheme="minorEastAsia" w:hAnsi="Arial" w:cs="Arial"/>
          <w:b/>
          <w:bCs/>
          <w:color w:val="auto"/>
        </w:rPr>
      </w:pPr>
    </w:p>
    <w:p w14:paraId="51DEFC4D" w14:textId="4161ED2D" w:rsidR="00327287" w:rsidRDefault="00E748D9" w:rsidP="00FCB0CE">
      <w:pPr>
        <w:ind w:left="720" w:hanging="720"/>
        <w:jc w:val="both"/>
        <w:rPr>
          <w:rFonts w:ascii="Arial" w:eastAsiaTheme="minorEastAsia" w:hAnsi="Arial" w:cs="Arial"/>
        </w:rPr>
      </w:pPr>
      <w:r w:rsidRPr="00FCB0CE">
        <w:rPr>
          <w:rFonts w:ascii="Arial" w:eastAsiaTheme="minorEastAsia" w:hAnsi="Arial" w:cs="Arial"/>
          <w:color w:val="auto"/>
        </w:rPr>
        <w:t>2</w:t>
      </w:r>
      <w:r w:rsidR="30396C2A" w:rsidRPr="00FCB0CE">
        <w:rPr>
          <w:rFonts w:ascii="Arial" w:eastAsiaTheme="minorEastAsia" w:hAnsi="Arial" w:cs="Arial"/>
          <w:color w:val="auto"/>
        </w:rPr>
        <w:t>0</w:t>
      </w:r>
      <w:r w:rsidR="00DB5DD8" w:rsidRPr="00FCB0CE">
        <w:rPr>
          <w:rFonts w:ascii="Arial" w:eastAsiaTheme="minorEastAsia" w:hAnsi="Arial" w:cs="Arial"/>
          <w:color w:val="auto"/>
        </w:rPr>
        <w:t>.1</w:t>
      </w:r>
      <w:r>
        <w:tab/>
      </w:r>
      <w:r w:rsidR="00327287" w:rsidRPr="00FCB0CE">
        <w:rPr>
          <w:rFonts w:ascii="Arial" w:eastAsiaTheme="minorEastAsia" w:hAnsi="Arial" w:cs="Arial"/>
          <w:color w:val="auto"/>
        </w:rPr>
        <w:t>Where a consortium or sub-contracting approach is proposed, all information requested should be given in respect</w:t>
      </w:r>
      <w:r w:rsidR="00327287" w:rsidRPr="00FCB0CE">
        <w:rPr>
          <w:rFonts w:ascii="Arial" w:eastAsiaTheme="minorEastAsia" w:hAnsi="Arial" w:cs="Arial"/>
        </w:rPr>
        <w:t xml:space="preserve"> of the proposed prime contractor or consortium leader. Relevant information should also be provided in respect of consortium members or sub-contractors who will play a role in the delivery of services or products under any ensuing contract. Responses must enable the Awarding Authority to assess the overall service proposed.</w:t>
      </w:r>
    </w:p>
    <w:p w14:paraId="042D831F" w14:textId="77777777" w:rsidR="00771D32" w:rsidRPr="00CF427C" w:rsidRDefault="00771D32" w:rsidP="00B87611">
      <w:pPr>
        <w:jc w:val="both"/>
        <w:rPr>
          <w:rFonts w:ascii="Arial" w:eastAsiaTheme="minorHAnsi" w:hAnsi="Arial" w:cs="Arial"/>
          <w:szCs w:val="22"/>
        </w:rPr>
      </w:pPr>
    </w:p>
    <w:p w14:paraId="7281FBCC" w14:textId="37926176" w:rsidR="00327287" w:rsidRDefault="00DB5DD8" w:rsidP="00FCB0CE">
      <w:pPr>
        <w:ind w:left="720" w:right="226" w:hanging="720"/>
        <w:jc w:val="both"/>
        <w:rPr>
          <w:rFonts w:ascii="Arial" w:eastAsiaTheme="minorEastAsia" w:hAnsi="Arial" w:cs="Arial"/>
        </w:rPr>
      </w:pPr>
      <w:r w:rsidRPr="00FCB0CE">
        <w:rPr>
          <w:rFonts w:ascii="Arial" w:eastAsiaTheme="minorEastAsia" w:hAnsi="Arial" w:cs="Arial"/>
        </w:rPr>
        <w:t>2</w:t>
      </w:r>
      <w:r w:rsidR="0AA001A2" w:rsidRPr="00FCB0CE">
        <w:rPr>
          <w:rFonts w:ascii="Arial" w:eastAsiaTheme="minorEastAsia" w:hAnsi="Arial" w:cs="Arial"/>
        </w:rPr>
        <w:t>0</w:t>
      </w:r>
      <w:r w:rsidRPr="00FCB0CE">
        <w:rPr>
          <w:rFonts w:ascii="Arial" w:eastAsiaTheme="minorEastAsia" w:hAnsi="Arial" w:cs="Arial"/>
        </w:rPr>
        <w:t>.2</w:t>
      </w:r>
      <w:r>
        <w:tab/>
      </w:r>
      <w:r w:rsidR="00327287" w:rsidRPr="00FCB0CE">
        <w:rPr>
          <w:rFonts w:ascii="Arial" w:eastAsiaTheme="minorEastAsia" w:hAnsi="Arial" w:cs="Arial"/>
        </w:rPr>
        <w:t>Where the proposed prime contractor is a special purpose vehicle or holding company, information should be provided about the extent to which the SPV / holding company will call upon the resources and expertise of its members to fulfil the Requirement.</w:t>
      </w:r>
    </w:p>
    <w:p w14:paraId="610C0072" w14:textId="77777777" w:rsidR="00771D32" w:rsidRPr="00CF427C" w:rsidRDefault="00771D32" w:rsidP="00B87611">
      <w:pPr>
        <w:ind w:right="226"/>
        <w:jc w:val="both"/>
        <w:rPr>
          <w:rFonts w:ascii="Arial" w:eastAsiaTheme="minorHAnsi" w:hAnsi="Arial" w:cs="Arial"/>
          <w:szCs w:val="22"/>
        </w:rPr>
      </w:pPr>
    </w:p>
    <w:p w14:paraId="7FA5BB8A" w14:textId="3A36BFA4" w:rsidR="00327287" w:rsidRDefault="00E748D9" w:rsidP="00FCB0CE">
      <w:pPr>
        <w:ind w:left="720" w:right="226" w:hanging="720"/>
        <w:jc w:val="both"/>
        <w:rPr>
          <w:rFonts w:ascii="Arial" w:eastAsiaTheme="minorEastAsia" w:hAnsi="Arial" w:cs="Arial"/>
        </w:rPr>
      </w:pPr>
      <w:r w:rsidRPr="00FCB0CE">
        <w:rPr>
          <w:rFonts w:ascii="Arial" w:eastAsiaTheme="minorEastAsia" w:hAnsi="Arial" w:cs="Arial"/>
        </w:rPr>
        <w:t>2</w:t>
      </w:r>
      <w:r w:rsidR="7695BB2F" w:rsidRPr="00FCB0CE">
        <w:rPr>
          <w:rFonts w:ascii="Arial" w:eastAsiaTheme="minorEastAsia" w:hAnsi="Arial" w:cs="Arial"/>
        </w:rPr>
        <w:t>0</w:t>
      </w:r>
      <w:r w:rsidR="00DB5DD8" w:rsidRPr="00FCB0CE">
        <w:rPr>
          <w:rFonts w:ascii="Arial" w:eastAsiaTheme="minorEastAsia" w:hAnsi="Arial" w:cs="Arial"/>
        </w:rPr>
        <w:t>.3</w:t>
      </w:r>
      <w:r>
        <w:tab/>
      </w:r>
      <w:r w:rsidR="00327287" w:rsidRPr="00FCB0CE">
        <w:rPr>
          <w:rFonts w:ascii="Arial" w:eastAsiaTheme="minorEastAsia" w:hAnsi="Arial" w:cs="Arial"/>
        </w:rPr>
        <w:t>The Awarding Authority recognises that arrangements in relation to consortia and sub-contracting may be subject to future change. Bidders should therefore respond in the light of such arrangements as are currently envisaged. Bidders are reminded that any future change in relation to consortia and sub-contracting must be notified to the Awarding Authority so that it can make a further assessment and the Awarding Authority may apply the selection criteria to the new information provided.</w:t>
      </w:r>
    </w:p>
    <w:p w14:paraId="2479FA7F" w14:textId="77777777" w:rsidR="00771D32" w:rsidRPr="00CF427C" w:rsidRDefault="00771D32" w:rsidP="00B87611">
      <w:pPr>
        <w:ind w:right="226"/>
        <w:jc w:val="both"/>
        <w:rPr>
          <w:rFonts w:ascii="Arial" w:eastAsiaTheme="minorHAnsi" w:hAnsi="Arial" w:cs="Arial"/>
          <w:szCs w:val="22"/>
        </w:rPr>
      </w:pPr>
    </w:p>
    <w:p w14:paraId="141895D8" w14:textId="0933E4B4" w:rsidR="00327287" w:rsidRDefault="00E748D9" w:rsidP="00FCB0CE">
      <w:pPr>
        <w:ind w:left="720" w:right="226" w:hanging="720"/>
        <w:jc w:val="both"/>
        <w:rPr>
          <w:rFonts w:ascii="Arial" w:eastAsiaTheme="minorEastAsia" w:hAnsi="Arial" w:cs="Arial"/>
        </w:rPr>
      </w:pPr>
      <w:r w:rsidRPr="00FCB0CE">
        <w:rPr>
          <w:rFonts w:ascii="Arial" w:eastAsiaTheme="minorEastAsia" w:hAnsi="Arial" w:cs="Arial"/>
        </w:rPr>
        <w:t>2</w:t>
      </w:r>
      <w:r w:rsidR="5662EA43" w:rsidRPr="00FCB0CE">
        <w:rPr>
          <w:rFonts w:ascii="Arial" w:eastAsiaTheme="minorEastAsia" w:hAnsi="Arial" w:cs="Arial"/>
        </w:rPr>
        <w:t>0</w:t>
      </w:r>
      <w:r w:rsidR="00DB5DD8" w:rsidRPr="00FCB0CE">
        <w:rPr>
          <w:rFonts w:ascii="Arial" w:eastAsiaTheme="minorEastAsia" w:hAnsi="Arial" w:cs="Arial"/>
        </w:rPr>
        <w:t>.4</w:t>
      </w:r>
      <w:r>
        <w:tab/>
      </w:r>
      <w:r w:rsidR="00327287" w:rsidRPr="00FCB0CE">
        <w:rPr>
          <w:rFonts w:ascii="Arial" w:eastAsiaTheme="minorEastAsia" w:hAnsi="Arial" w:cs="Arial"/>
        </w:rPr>
        <w:t xml:space="preserve">A separate ITT must be submitted </w:t>
      </w:r>
      <w:proofErr w:type="gramStart"/>
      <w:r w:rsidR="00327287" w:rsidRPr="00FCB0CE">
        <w:rPr>
          <w:rFonts w:ascii="Arial" w:eastAsiaTheme="minorEastAsia" w:hAnsi="Arial" w:cs="Arial"/>
        </w:rPr>
        <w:t>in the event that</w:t>
      </w:r>
      <w:proofErr w:type="gramEnd"/>
      <w:r w:rsidR="00327287" w:rsidRPr="00FCB0CE">
        <w:rPr>
          <w:rFonts w:ascii="Arial" w:eastAsiaTheme="minorEastAsia" w:hAnsi="Arial" w:cs="Arial"/>
        </w:rPr>
        <w:t xml:space="preserve"> there are </w:t>
      </w:r>
      <w:proofErr w:type="gramStart"/>
      <w:r w:rsidR="00327287" w:rsidRPr="00FCB0CE">
        <w:rPr>
          <w:rFonts w:ascii="Arial" w:eastAsiaTheme="minorEastAsia" w:hAnsi="Arial" w:cs="Arial"/>
        </w:rPr>
        <w:t>a number of</w:t>
      </w:r>
      <w:proofErr w:type="gramEnd"/>
      <w:r w:rsidR="00327287" w:rsidRPr="00FCB0CE">
        <w:rPr>
          <w:rFonts w:ascii="Arial" w:eastAsiaTheme="minorEastAsia" w:hAnsi="Arial" w:cs="Arial"/>
        </w:rPr>
        <w:t xml:space="preserve"> potential consortia or prime contractor arrangements being considered.</w:t>
      </w:r>
    </w:p>
    <w:p w14:paraId="768B8EE2" w14:textId="77777777" w:rsidR="00771D32" w:rsidRPr="00CF427C" w:rsidRDefault="00771D32" w:rsidP="00B87611">
      <w:pPr>
        <w:ind w:right="226"/>
        <w:jc w:val="both"/>
        <w:rPr>
          <w:rFonts w:ascii="Arial" w:eastAsiaTheme="minorHAnsi" w:hAnsi="Arial" w:cs="Arial"/>
          <w:szCs w:val="22"/>
        </w:rPr>
      </w:pPr>
    </w:p>
    <w:p w14:paraId="0E394AED" w14:textId="09078D8F" w:rsidR="00327287" w:rsidRPr="00CF427C" w:rsidRDefault="00E748D9" w:rsidP="00FCB0CE">
      <w:pPr>
        <w:ind w:left="720" w:right="226" w:hanging="720"/>
        <w:jc w:val="both"/>
        <w:rPr>
          <w:rFonts w:ascii="Arial" w:eastAsiaTheme="minorEastAsia" w:hAnsi="Arial" w:cs="Arial"/>
        </w:rPr>
      </w:pPr>
      <w:r w:rsidRPr="00FCB0CE">
        <w:rPr>
          <w:rFonts w:ascii="Arial" w:eastAsiaTheme="minorEastAsia" w:hAnsi="Arial" w:cs="Arial"/>
        </w:rPr>
        <w:t>2</w:t>
      </w:r>
      <w:r w:rsidR="5CED24CA" w:rsidRPr="00FCB0CE">
        <w:rPr>
          <w:rFonts w:ascii="Arial" w:eastAsiaTheme="minorEastAsia" w:hAnsi="Arial" w:cs="Arial"/>
        </w:rPr>
        <w:t>0</w:t>
      </w:r>
      <w:r w:rsidR="00DB5DD8" w:rsidRPr="00FCB0CE">
        <w:rPr>
          <w:rFonts w:ascii="Arial" w:eastAsiaTheme="minorEastAsia" w:hAnsi="Arial" w:cs="Arial"/>
        </w:rPr>
        <w:t>.5</w:t>
      </w:r>
      <w:r>
        <w:tab/>
      </w:r>
      <w:r w:rsidR="00327287" w:rsidRPr="00FCB0CE">
        <w:rPr>
          <w:rFonts w:ascii="Arial" w:eastAsiaTheme="minorEastAsia" w:hAnsi="Arial" w:cs="Arial"/>
        </w:rPr>
        <w:t>Details should also be provided in relation to the proportion of any contract awarded that the potential Bidder proposes to subcontract.</w:t>
      </w:r>
    </w:p>
    <w:p w14:paraId="64DBF48A" w14:textId="77777777" w:rsidR="00B87611" w:rsidRPr="00CF427C" w:rsidRDefault="00B87611" w:rsidP="00B87611">
      <w:pPr>
        <w:ind w:right="226"/>
        <w:jc w:val="both"/>
        <w:rPr>
          <w:rFonts w:ascii="Arial" w:eastAsiaTheme="minorHAnsi" w:hAnsi="Arial" w:cs="Arial"/>
          <w:szCs w:val="22"/>
        </w:rPr>
      </w:pPr>
    </w:p>
    <w:p w14:paraId="46FC1634" w14:textId="7B88C281" w:rsidR="00327287" w:rsidRPr="00CF427C" w:rsidRDefault="00DB5DD8" w:rsidP="00FCB0CE">
      <w:pPr>
        <w:jc w:val="both"/>
        <w:rPr>
          <w:rFonts w:ascii="Arial" w:eastAsiaTheme="minorEastAsia" w:hAnsi="Arial" w:cs="Arial"/>
          <w:b/>
          <w:bCs/>
          <w:color w:val="auto"/>
        </w:rPr>
      </w:pPr>
      <w:r w:rsidRPr="00FCB0CE">
        <w:rPr>
          <w:rFonts w:ascii="Arial" w:eastAsiaTheme="minorEastAsia" w:hAnsi="Arial" w:cs="Arial"/>
          <w:b/>
          <w:bCs/>
          <w:color w:val="auto"/>
        </w:rPr>
        <w:t>2</w:t>
      </w:r>
      <w:r w:rsidR="538E16A9" w:rsidRPr="00FCB0CE">
        <w:rPr>
          <w:rFonts w:ascii="Arial" w:eastAsiaTheme="minorEastAsia" w:hAnsi="Arial" w:cs="Arial"/>
          <w:b/>
          <w:bCs/>
          <w:color w:val="auto"/>
        </w:rPr>
        <w:t>1</w:t>
      </w:r>
      <w:r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Freedom of Information</w:t>
      </w:r>
    </w:p>
    <w:p w14:paraId="61AB3806" w14:textId="6F4489F6" w:rsidR="0BF41232" w:rsidRDefault="0BF41232" w:rsidP="0BF41232">
      <w:pPr>
        <w:jc w:val="both"/>
        <w:rPr>
          <w:rFonts w:ascii="Arial" w:eastAsiaTheme="minorEastAsia" w:hAnsi="Arial" w:cs="Arial"/>
          <w:b/>
          <w:bCs/>
          <w:color w:val="auto"/>
        </w:rPr>
      </w:pPr>
    </w:p>
    <w:p w14:paraId="4FEC93E5" w14:textId="335DBC40" w:rsidR="00327287" w:rsidRDefault="00DB5DD8" w:rsidP="00FCB0CE">
      <w:pPr>
        <w:ind w:left="720" w:hanging="720"/>
        <w:jc w:val="both"/>
        <w:rPr>
          <w:rFonts w:ascii="Arial" w:eastAsiaTheme="minorEastAsia" w:hAnsi="Arial" w:cs="Arial"/>
        </w:rPr>
      </w:pPr>
      <w:r w:rsidRPr="00FCB0CE">
        <w:rPr>
          <w:rFonts w:ascii="Arial" w:eastAsiaTheme="minorEastAsia" w:hAnsi="Arial" w:cs="Arial"/>
          <w:color w:val="auto"/>
        </w:rPr>
        <w:lastRenderedPageBreak/>
        <w:t>2</w:t>
      </w:r>
      <w:r w:rsidR="232107ED" w:rsidRPr="00FCB0CE">
        <w:rPr>
          <w:rFonts w:ascii="Arial" w:eastAsiaTheme="minorEastAsia" w:hAnsi="Arial" w:cs="Arial"/>
          <w:color w:val="auto"/>
        </w:rPr>
        <w:t>1</w:t>
      </w:r>
      <w:r w:rsidRPr="00FCB0CE">
        <w:rPr>
          <w:rFonts w:ascii="Arial" w:eastAsiaTheme="minorEastAsia" w:hAnsi="Arial" w:cs="Arial"/>
          <w:color w:val="auto"/>
        </w:rPr>
        <w:t>.1</w:t>
      </w:r>
      <w:r>
        <w:tab/>
      </w:r>
      <w:r w:rsidR="00327287" w:rsidRPr="00FCB0CE">
        <w:rPr>
          <w:rFonts w:ascii="Arial" w:eastAsiaTheme="minorEastAsia" w:hAnsi="Arial" w:cs="Arial"/>
          <w:color w:val="auto"/>
        </w:rPr>
        <w:t>In accordance</w:t>
      </w:r>
      <w:r w:rsidR="00327287" w:rsidRPr="00FCB0CE">
        <w:rPr>
          <w:rFonts w:ascii="Arial" w:eastAsiaTheme="minorEastAsia" w:hAnsi="Arial" w:cs="Arial"/>
        </w:rPr>
        <w:t xml:space="preserve"> with the obligations and duties placed upon public authorities by the Freedom of Information Act 2000 (the ‘</w:t>
      </w:r>
      <w:proofErr w:type="spellStart"/>
      <w:r w:rsidR="00327287" w:rsidRPr="00FCB0CE">
        <w:rPr>
          <w:rFonts w:ascii="Arial" w:eastAsiaTheme="minorEastAsia" w:hAnsi="Arial" w:cs="Arial"/>
        </w:rPr>
        <w:t>FoIA</w:t>
      </w:r>
      <w:proofErr w:type="spellEnd"/>
      <w:r w:rsidR="00327287" w:rsidRPr="00FCB0CE">
        <w:rPr>
          <w:rFonts w:ascii="Arial" w:eastAsiaTheme="minorEastAsia" w:hAnsi="Arial" w:cs="Arial"/>
        </w:rPr>
        <w:t xml:space="preserve">’), all information submitted to the Awarding Authority may be disclosed in response to a request made pursuant to the </w:t>
      </w:r>
      <w:proofErr w:type="spellStart"/>
      <w:r w:rsidR="00327287" w:rsidRPr="00FCB0CE">
        <w:rPr>
          <w:rFonts w:ascii="Arial" w:eastAsiaTheme="minorEastAsia" w:hAnsi="Arial" w:cs="Arial"/>
        </w:rPr>
        <w:t>FoIA</w:t>
      </w:r>
      <w:proofErr w:type="spellEnd"/>
      <w:r w:rsidR="00327287" w:rsidRPr="00FCB0CE">
        <w:rPr>
          <w:rFonts w:ascii="Arial" w:eastAsiaTheme="minorEastAsia" w:hAnsi="Arial" w:cs="Arial"/>
        </w:rPr>
        <w:t xml:space="preserve">.  </w:t>
      </w:r>
    </w:p>
    <w:p w14:paraId="7BDFDE8B" w14:textId="77777777" w:rsidR="00702453" w:rsidRPr="00CF427C" w:rsidRDefault="00702453" w:rsidP="00702453">
      <w:pPr>
        <w:ind w:left="720" w:hanging="720"/>
        <w:jc w:val="both"/>
        <w:rPr>
          <w:rFonts w:ascii="Arial" w:eastAsiaTheme="minorHAnsi" w:hAnsi="Arial" w:cs="Arial"/>
          <w:szCs w:val="22"/>
        </w:rPr>
      </w:pPr>
    </w:p>
    <w:p w14:paraId="41F28B36" w14:textId="38CA48BB" w:rsidR="00327287" w:rsidRDefault="00702453" w:rsidP="00FCB0CE">
      <w:pPr>
        <w:ind w:left="720" w:right="226" w:hanging="720"/>
        <w:jc w:val="both"/>
        <w:rPr>
          <w:rFonts w:ascii="Arial" w:eastAsiaTheme="minorEastAsia" w:hAnsi="Arial" w:cs="Arial"/>
        </w:rPr>
      </w:pPr>
      <w:r w:rsidRPr="00FCB0CE">
        <w:rPr>
          <w:rFonts w:ascii="Arial" w:eastAsiaTheme="minorEastAsia" w:hAnsi="Arial" w:cs="Arial"/>
        </w:rPr>
        <w:t>2</w:t>
      </w:r>
      <w:r w:rsidR="3F01E15E" w:rsidRPr="00FCB0CE">
        <w:rPr>
          <w:rFonts w:ascii="Arial" w:eastAsiaTheme="minorEastAsia" w:hAnsi="Arial" w:cs="Arial"/>
        </w:rPr>
        <w:t>1</w:t>
      </w:r>
      <w:r w:rsidRPr="00FCB0CE">
        <w:rPr>
          <w:rFonts w:ascii="Arial" w:eastAsiaTheme="minorEastAsia" w:hAnsi="Arial" w:cs="Arial"/>
        </w:rPr>
        <w:t>.2</w:t>
      </w:r>
      <w:r>
        <w:tab/>
      </w:r>
      <w:r w:rsidR="00327287" w:rsidRPr="00FCB0CE">
        <w:rPr>
          <w:rFonts w:ascii="Arial" w:eastAsiaTheme="minorEastAsia" w:hAnsi="Arial" w:cs="Arial"/>
        </w:rPr>
        <w:t>In respect of any information submitted by a Bidder that it considers to be commercially sensitive the Bidder should:</w:t>
      </w:r>
    </w:p>
    <w:p w14:paraId="62F56F82" w14:textId="77777777" w:rsidR="00771D32" w:rsidRPr="00CF427C" w:rsidRDefault="00771D32" w:rsidP="00B87611">
      <w:pPr>
        <w:ind w:right="226"/>
        <w:jc w:val="both"/>
        <w:rPr>
          <w:rFonts w:ascii="Arial" w:eastAsiaTheme="minorHAnsi" w:hAnsi="Arial" w:cs="Arial"/>
          <w:szCs w:val="22"/>
        </w:rPr>
      </w:pPr>
    </w:p>
    <w:p w14:paraId="10D37A5A" w14:textId="77777777" w:rsidR="00327287" w:rsidRPr="00CF427C" w:rsidRDefault="00327287" w:rsidP="00702453">
      <w:pPr>
        <w:numPr>
          <w:ilvl w:val="0"/>
          <w:numId w:val="49"/>
        </w:numPr>
        <w:ind w:right="226"/>
        <w:jc w:val="both"/>
        <w:rPr>
          <w:rFonts w:ascii="Arial" w:hAnsi="Arial" w:cs="Arial"/>
          <w:szCs w:val="22"/>
        </w:rPr>
      </w:pPr>
      <w:r w:rsidRPr="00CF427C">
        <w:rPr>
          <w:rFonts w:ascii="Arial" w:hAnsi="Arial" w:cs="Arial"/>
          <w:szCs w:val="22"/>
        </w:rPr>
        <w:t xml:space="preserve">clearly identify such information as commercially </w:t>
      </w:r>
      <w:proofErr w:type="gramStart"/>
      <w:r w:rsidRPr="00CF427C">
        <w:rPr>
          <w:rFonts w:ascii="Arial" w:hAnsi="Arial" w:cs="Arial"/>
          <w:szCs w:val="22"/>
        </w:rPr>
        <w:t>sensitive;</w:t>
      </w:r>
      <w:proofErr w:type="gramEnd"/>
    </w:p>
    <w:p w14:paraId="1C09791B" w14:textId="77777777" w:rsidR="00327287" w:rsidRPr="00CF427C" w:rsidRDefault="00327287" w:rsidP="00702453">
      <w:pPr>
        <w:numPr>
          <w:ilvl w:val="0"/>
          <w:numId w:val="49"/>
        </w:numPr>
        <w:ind w:right="226"/>
        <w:jc w:val="both"/>
        <w:rPr>
          <w:rFonts w:ascii="Arial" w:hAnsi="Arial" w:cs="Arial"/>
          <w:szCs w:val="22"/>
        </w:rPr>
      </w:pPr>
      <w:r w:rsidRPr="00CF427C">
        <w:rPr>
          <w:rFonts w:ascii="Arial" w:hAnsi="Arial" w:cs="Arial"/>
          <w:szCs w:val="22"/>
        </w:rPr>
        <w:t>explain the potential implications of disclosure of such information; and</w:t>
      </w:r>
    </w:p>
    <w:p w14:paraId="3277D34E" w14:textId="77777777" w:rsidR="00327287" w:rsidRDefault="00327287" w:rsidP="00702453">
      <w:pPr>
        <w:numPr>
          <w:ilvl w:val="0"/>
          <w:numId w:val="49"/>
        </w:numPr>
        <w:ind w:right="226"/>
        <w:jc w:val="both"/>
        <w:rPr>
          <w:rFonts w:ascii="Arial" w:hAnsi="Arial" w:cs="Arial"/>
          <w:szCs w:val="22"/>
        </w:rPr>
      </w:pPr>
      <w:r w:rsidRPr="00CF427C">
        <w:rPr>
          <w:rFonts w:ascii="Arial" w:hAnsi="Arial" w:cs="Arial"/>
          <w:szCs w:val="22"/>
        </w:rPr>
        <w:t xml:space="preserve">provide an estimate of the </w:t>
      </w:r>
      <w:proofErr w:type="gramStart"/>
      <w:r w:rsidRPr="00CF427C">
        <w:rPr>
          <w:rFonts w:ascii="Arial" w:hAnsi="Arial" w:cs="Arial"/>
          <w:szCs w:val="22"/>
        </w:rPr>
        <w:t>period of time</w:t>
      </w:r>
      <w:proofErr w:type="gramEnd"/>
      <w:r w:rsidRPr="00CF427C">
        <w:rPr>
          <w:rFonts w:ascii="Arial" w:hAnsi="Arial" w:cs="Arial"/>
          <w:szCs w:val="22"/>
        </w:rPr>
        <w:t xml:space="preserve"> during which the potential Bidder believes that such information will remain commercially sensitive.</w:t>
      </w:r>
    </w:p>
    <w:p w14:paraId="7CC3AE5B" w14:textId="77777777" w:rsidR="00771D32" w:rsidRPr="00CF427C" w:rsidRDefault="00771D32" w:rsidP="00771D32">
      <w:pPr>
        <w:ind w:left="1418" w:right="226"/>
        <w:jc w:val="both"/>
        <w:rPr>
          <w:rFonts w:ascii="Arial" w:hAnsi="Arial" w:cs="Arial"/>
          <w:szCs w:val="22"/>
        </w:rPr>
      </w:pPr>
    </w:p>
    <w:p w14:paraId="39F230A7" w14:textId="5A089E64" w:rsidR="00327287" w:rsidRDefault="00702453" w:rsidP="00FCB0CE">
      <w:pPr>
        <w:ind w:left="709" w:right="226" w:hanging="709"/>
        <w:jc w:val="both"/>
        <w:rPr>
          <w:rFonts w:ascii="Arial" w:eastAsiaTheme="minorEastAsia" w:hAnsi="Arial" w:cs="Arial"/>
        </w:rPr>
      </w:pPr>
      <w:r w:rsidRPr="00FCB0CE">
        <w:rPr>
          <w:rFonts w:ascii="Arial" w:eastAsiaTheme="minorEastAsia" w:hAnsi="Arial" w:cs="Arial"/>
        </w:rPr>
        <w:t>2</w:t>
      </w:r>
      <w:r w:rsidR="3BCD89D7" w:rsidRPr="00FCB0CE">
        <w:rPr>
          <w:rFonts w:ascii="Arial" w:eastAsiaTheme="minorEastAsia" w:hAnsi="Arial" w:cs="Arial"/>
        </w:rPr>
        <w:t>1</w:t>
      </w:r>
      <w:r w:rsidRPr="00FCB0CE">
        <w:rPr>
          <w:rFonts w:ascii="Arial" w:eastAsiaTheme="minorEastAsia" w:hAnsi="Arial" w:cs="Arial"/>
        </w:rPr>
        <w:t>.3</w:t>
      </w:r>
      <w:r>
        <w:tab/>
      </w:r>
      <w:r w:rsidR="00327287" w:rsidRPr="00FCB0CE">
        <w:rPr>
          <w:rFonts w:ascii="Arial" w:eastAsiaTheme="minorEastAsia" w:hAnsi="Arial" w:cs="Arial"/>
        </w:rPr>
        <w:t>Bidders are required to submit their responses to the points as part of their on-line response.</w:t>
      </w:r>
    </w:p>
    <w:p w14:paraId="47E06FBC" w14:textId="77777777" w:rsidR="00DB5DD8" w:rsidRPr="00CF427C" w:rsidRDefault="00DB5DD8" w:rsidP="00B87611">
      <w:pPr>
        <w:ind w:left="709" w:right="226" w:hanging="709"/>
        <w:jc w:val="both"/>
        <w:rPr>
          <w:rFonts w:ascii="Arial" w:eastAsiaTheme="minorHAnsi" w:hAnsi="Arial" w:cs="Arial"/>
          <w:szCs w:val="22"/>
        </w:rPr>
      </w:pPr>
    </w:p>
    <w:p w14:paraId="1B413DED" w14:textId="429FEFF2" w:rsidR="00327287" w:rsidRPr="00CF427C" w:rsidRDefault="00702453" w:rsidP="00FCB0CE">
      <w:pPr>
        <w:ind w:left="709" w:right="226" w:hanging="709"/>
        <w:jc w:val="both"/>
        <w:rPr>
          <w:rFonts w:ascii="Arial" w:eastAsiaTheme="minorEastAsia" w:hAnsi="Arial" w:cs="Arial"/>
        </w:rPr>
      </w:pPr>
      <w:r w:rsidRPr="00FCB0CE">
        <w:rPr>
          <w:rFonts w:ascii="Arial" w:eastAsiaTheme="minorEastAsia" w:hAnsi="Arial" w:cs="Arial"/>
        </w:rPr>
        <w:t>2</w:t>
      </w:r>
      <w:r w:rsidR="56256CB8" w:rsidRPr="00FCB0CE">
        <w:rPr>
          <w:rFonts w:ascii="Arial" w:eastAsiaTheme="minorEastAsia" w:hAnsi="Arial" w:cs="Arial"/>
        </w:rPr>
        <w:t>1</w:t>
      </w:r>
      <w:r w:rsidRPr="00FCB0CE">
        <w:rPr>
          <w:rFonts w:ascii="Arial" w:eastAsiaTheme="minorEastAsia" w:hAnsi="Arial" w:cs="Arial"/>
        </w:rPr>
        <w:t>.4</w:t>
      </w:r>
      <w:r>
        <w:tab/>
      </w:r>
      <w:r w:rsidR="00327287" w:rsidRPr="00FCB0CE">
        <w:rPr>
          <w:rFonts w:ascii="Arial" w:eastAsiaTheme="minorEastAsia" w:hAnsi="Arial" w:cs="Arial"/>
        </w:rPr>
        <w:t xml:space="preserve">Where a Bidder identifies information as commercially sensitive, the Awarding Authority will use reasonable endeavours (consistent with its obligations under the FOIA) to maintain confidentiality. Bidders should note, however, that, even where information is identified as commercially sensitive, the Awarding Authority might be required to disclose such information in accordance with the </w:t>
      </w:r>
      <w:proofErr w:type="spellStart"/>
      <w:r w:rsidR="00327287" w:rsidRPr="00FCB0CE">
        <w:rPr>
          <w:rFonts w:ascii="Arial" w:eastAsiaTheme="minorEastAsia" w:hAnsi="Arial" w:cs="Arial"/>
        </w:rPr>
        <w:t>FoIA</w:t>
      </w:r>
      <w:proofErr w:type="spellEnd"/>
      <w:r w:rsidR="00327287" w:rsidRPr="00FCB0CE">
        <w:rPr>
          <w:rFonts w:ascii="Arial" w:eastAsiaTheme="minorEastAsia" w:hAnsi="Arial" w:cs="Arial"/>
        </w:rPr>
        <w:t>. Accordingly, the Awarding Authority cannot guarantee that any information marked ‘commercially sensitive’ will not be disclosed.</w:t>
      </w:r>
    </w:p>
    <w:p w14:paraId="3A803E1F" w14:textId="77777777" w:rsidR="00B87611" w:rsidRPr="00CF427C" w:rsidRDefault="00B87611" w:rsidP="00B87611">
      <w:pPr>
        <w:ind w:right="226"/>
        <w:jc w:val="both"/>
        <w:rPr>
          <w:rFonts w:ascii="Arial" w:eastAsiaTheme="minorHAnsi" w:hAnsi="Arial" w:cs="Arial"/>
          <w:szCs w:val="22"/>
        </w:rPr>
      </w:pPr>
    </w:p>
    <w:p w14:paraId="30F17CF9" w14:textId="0660573D" w:rsidR="00327287" w:rsidRPr="00CF427C" w:rsidRDefault="00E748D9" w:rsidP="00FCB0CE">
      <w:pPr>
        <w:jc w:val="both"/>
        <w:rPr>
          <w:rFonts w:ascii="Arial" w:eastAsiaTheme="minorEastAsia" w:hAnsi="Arial" w:cs="Arial"/>
          <w:b/>
          <w:bCs/>
          <w:color w:val="auto"/>
        </w:rPr>
      </w:pPr>
      <w:r w:rsidRPr="00FCB0CE">
        <w:rPr>
          <w:rFonts w:ascii="Arial" w:eastAsiaTheme="minorEastAsia" w:hAnsi="Arial" w:cs="Arial"/>
          <w:b/>
          <w:bCs/>
          <w:color w:val="auto"/>
        </w:rPr>
        <w:t>2</w:t>
      </w:r>
      <w:r w:rsidR="2A4A899A" w:rsidRPr="00FCB0CE">
        <w:rPr>
          <w:rFonts w:ascii="Arial" w:eastAsiaTheme="minorEastAsia" w:hAnsi="Arial" w:cs="Arial"/>
          <w:b/>
          <w:bCs/>
          <w:color w:val="auto"/>
        </w:rPr>
        <w:t>2</w:t>
      </w:r>
      <w:r w:rsidR="00DB5DD8"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Conditions Applying to the Tenders</w:t>
      </w:r>
    </w:p>
    <w:p w14:paraId="0618DE9D" w14:textId="7B927105" w:rsidR="0BF41232" w:rsidRDefault="0BF41232" w:rsidP="0BF41232">
      <w:pPr>
        <w:jc w:val="both"/>
        <w:rPr>
          <w:rFonts w:ascii="Arial" w:eastAsiaTheme="minorEastAsia" w:hAnsi="Arial" w:cs="Arial"/>
          <w:b/>
          <w:bCs/>
          <w:color w:val="auto"/>
        </w:rPr>
      </w:pPr>
    </w:p>
    <w:p w14:paraId="3B54280F" w14:textId="1BA7491E" w:rsidR="00327287" w:rsidRPr="00CF427C" w:rsidRDefault="00DB5DD8" w:rsidP="00FCB0CE">
      <w:pPr>
        <w:ind w:left="720" w:hanging="720"/>
        <w:jc w:val="both"/>
        <w:rPr>
          <w:rFonts w:ascii="Arial" w:eastAsiaTheme="minorEastAsia" w:hAnsi="Arial" w:cs="Arial"/>
        </w:rPr>
      </w:pPr>
      <w:r w:rsidRPr="00FCB0CE">
        <w:rPr>
          <w:rFonts w:ascii="Arial" w:eastAsiaTheme="minorEastAsia" w:hAnsi="Arial" w:cs="Arial"/>
          <w:color w:val="auto"/>
        </w:rPr>
        <w:t>2</w:t>
      </w:r>
      <w:r w:rsidR="16D0FE8A" w:rsidRPr="00FCB0CE">
        <w:rPr>
          <w:rFonts w:ascii="Arial" w:eastAsiaTheme="minorEastAsia" w:hAnsi="Arial" w:cs="Arial"/>
          <w:color w:val="auto"/>
        </w:rPr>
        <w:t>2</w:t>
      </w:r>
      <w:r w:rsidRPr="00FCB0CE">
        <w:rPr>
          <w:rFonts w:ascii="Arial" w:eastAsiaTheme="minorEastAsia" w:hAnsi="Arial" w:cs="Arial"/>
          <w:color w:val="auto"/>
        </w:rPr>
        <w:t>.1</w:t>
      </w:r>
      <w:r>
        <w:tab/>
      </w:r>
      <w:r w:rsidR="00327287" w:rsidRPr="00FCB0CE">
        <w:rPr>
          <w:rFonts w:ascii="Arial" w:eastAsiaTheme="minorEastAsia" w:hAnsi="Arial" w:cs="Arial"/>
          <w:color w:val="auto"/>
        </w:rPr>
        <w:t>Each tender</w:t>
      </w:r>
      <w:r w:rsidR="00327287" w:rsidRPr="00FCB0CE">
        <w:rPr>
          <w:rFonts w:ascii="Arial" w:eastAsiaTheme="minorEastAsia" w:hAnsi="Arial" w:cs="Arial"/>
        </w:rPr>
        <w:t xml:space="preserve"> received by the </w:t>
      </w:r>
      <w:r w:rsidR="00E5367D" w:rsidRPr="00FCB0CE">
        <w:rPr>
          <w:rFonts w:ascii="Arial" w:eastAsiaTheme="minorEastAsia" w:hAnsi="Arial" w:cs="Arial"/>
        </w:rPr>
        <w:t>Contracting</w:t>
      </w:r>
      <w:r w:rsidR="00327287" w:rsidRPr="00FCB0CE">
        <w:rPr>
          <w:rFonts w:ascii="Arial" w:eastAsiaTheme="minorEastAsia" w:hAnsi="Arial" w:cs="Arial"/>
        </w:rPr>
        <w:t xml:space="preserve"> Authority shall be deemed to be subject to the f</w:t>
      </w:r>
      <w:r w:rsidR="00E5367D" w:rsidRPr="00FCB0CE">
        <w:rPr>
          <w:rFonts w:ascii="Arial" w:eastAsiaTheme="minorEastAsia" w:hAnsi="Arial" w:cs="Arial"/>
        </w:rPr>
        <w:t xml:space="preserve">ollowing Conditions unless the Contracting </w:t>
      </w:r>
      <w:r w:rsidR="00327287" w:rsidRPr="00FCB0CE">
        <w:rPr>
          <w:rFonts w:ascii="Arial" w:eastAsiaTheme="minorEastAsia" w:hAnsi="Arial" w:cs="Arial"/>
        </w:rPr>
        <w:t xml:space="preserve">Authority shall previously have expressly agreed in writing to the contrary. Any alternative terms or conditions offered by or on behalf of a Bidder will, if inconsistent with the Conditions, be deemed to have been rejected by the awarding Authority unless expressly accepted by the </w:t>
      </w:r>
      <w:r w:rsidR="00E5367D" w:rsidRPr="00FCB0CE">
        <w:rPr>
          <w:rFonts w:ascii="Arial" w:eastAsiaTheme="minorEastAsia" w:hAnsi="Arial" w:cs="Arial"/>
        </w:rPr>
        <w:t xml:space="preserve">Contracting Authority </w:t>
      </w:r>
      <w:r w:rsidR="00327287" w:rsidRPr="00FCB0CE">
        <w:rPr>
          <w:rFonts w:ascii="Arial" w:eastAsiaTheme="minorEastAsia" w:hAnsi="Arial" w:cs="Arial"/>
        </w:rPr>
        <w:t>in writing.</w:t>
      </w:r>
    </w:p>
    <w:p w14:paraId="615BC3F6" w14:textId="77777777" w:rsidR="00B87611" w:rsidRPr="00CF427C" w:rsidRDefault="00B87611" w:rsidP="00B87611">
      <w:pPr>
        <w:jc w:val="both"/>
        <w:rPr>
          <w:rFonts w:ascii="Arial" w:eastAsiaTheme="minorHAnsi" w:hAnsi="Arial" w:cs="Arial"/>
          <w:szCs w:val="22"/>
        </w:rPr>
      </w:pPr>
    </w:p>
    <w:p w14:paraId="4B4A7CA2" w14:textId="50AE9670" w:rsidR="00327287" w:rsidRPr="00CF427C" w:rsidRDefault="00DB5DD8" w:rsidP="00FCB0CE">
      <w:pPr>
        <w:contextualSpacing/>
        <w:jc w:val="both"/>
        <w:rPr>
          <w:rFonts w:ascii="Arial" w:eastAsiaTheme="minorEastAsia" w:hAnsi="Arial" w:cs="Arial"/>
          <w:b/>
          <w:bCs/>
          <w:color w:val="auto"/>
        </w:rPr>
      </w:pPr>
      <w:bookmarkStart w:id="34" w:name="_Toc34574500"/>
      <w:bookmarkStart w:id="35" w:name="_Toc46735161"/>
      <w:bookmarkStart w:id="36" w:name="_Toc127248367"/>
      <w:bookmarkStart w:id="37" w:name="_Toc150506581"/>
      <w:bookmarkStart w:id="38" w:name="_Toc150518079"/>
      <w:bookmarkStart w:id="39" w:name="_Toc151856856"/>
      <w:bookmarkStart w:id="40" w:name="_Toc151884935"/>
      <w:r w:rsidRPr="00FCB0CE">
        <w:rPr>
          <w:rFonts w:ascii="Arial" w:eastAsiaTheme="minorEastAsia" w:hAnsi="Arial" w:cs="Arial"/>
          <w:b/>
          <w:bCs/>
          <w:color w:val="auto"/>
        </w:rPr>
        <w:t>2</w:t>
      </w:r>
      <w:r w:rsidR="583BD5B2" w:rsidRPr="00FCB0CE">
        <w:rPr>
          <w:rFonts w:ascii="Arial" w:eastAsiaTheme="minorEastAsia" w:hAnsi="Arial" w:cs="Arial"/>
          <w:b/>
          <w:bCs/>
          <w:color w:val="auto"/>
        </w:rPr>
        <w:t>3</w:t>
      </w:r>
      <w:r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Collusive Behaviour</w:t>
      </w:r>
      <w:bookmarkEnd w:id="34"/>
      <w:bookmarkEnd w:id="35"/>
      <w:bookmarkEnd w:id="36"/>
      <w:bookmarkEnd w:id="37"/>
      <w:bookmarkEnd w:id="38"/>
      <w:bookmarkEnd w:id="39"/>
      <w:bookmarkEnd w:id="40"/>
    </w:p>
    <w:p w14:paraId="2012EC04" w14:textId="09A4B11E" w:rsidR="3B478B13" w:rsidRDefault="3B478B13" w:rsidP="3B478B13">
      <w:pPr>
        <w:contextualSpacing/>
        <w:jc w:val="both"/>
        <w:rPr>
          <w:rFonts w:ascii="Arial" w:eastAsiaTheme="minorEastAsia" w:hAnsi="Arial" w:cs="Arial"/>
          <w:b/>
          <w:bCs/>
          <w:color w:val="auto"/>
        </w:rPr>
      </w:pPr>
    </w:p>
    <w:p w14:paraId="1ABBA4D8" w14:textId="542414B0" w:rsidR="00327287" w:rsidRPr="00CF427C" w:rsidRDefault="00DB5DD8" w:rsidP="00FCB0CE">
      <w:pPr>
        <w:rPr>
          <w:rFonts w:ascii="Arial" w:hAnsi="Arial" w:cs="Arial"/>
          <w:color w:val="auto"/>
        </w:rPr>
      </w:pPr>
      <w:r w:rsidRPr="00FCB0CE">
        <w:rPr>
          <w:rFonts w:ascii="Arial" w:hAnsi="Arial" w:cs="Arial"/>
          <w:color w:val="auto"/>
        </w:rPr>
        <w:t>2</w:t>
      </w:r>
      <w:r w:rsidR="21C225B5" w:rsidRPr="00FCB0CE">
        <w:rPr>
          <w:rFonts w:ascii="Arial" w:hAnsi="Arial" w:cs="Arial"/>
          <w:color w:val="auto"/>
        </w:rPr>
        <w:t>3</w:t>
      </w:r>
      <w:r w:rsidRPr="00FCB0CE">
        <w:rPr>
          <w:rFonts w:ascii="Arial" w:hAnsi="Arial" w:cs="Arial"/>
          <w:color w:val="auto"/>
        </w:rPr>
        <w:t>.1</w:t>
      </w:r>
      <w:r>
        <w:tab/>
      </w:r>
      <w:r w:rsidR="00327287" w:rsidRPr="00FCB0CE">
        <w:rPr>
          <w:rFonts w:ascii="Arial" w:hAnsi="Arial" w:cs="Arial"/>
          <w:color w:val="auto"/>
        </w:rPr>
        <w:t>Any Bidder who:</w:t>
      </w:r>
    </w:p>
    <w:p w14:paraId="2BAFB60E" w14:textId="77777777" w:rsidR="00327287" w:rsidRPr="00CF427C" w:rsidRDefault="00327287" w:rsidP="00B87611">
      <w:pPr>
        <w:rPr>
          <w:rFonts w:ascii="Arial" w:hAnsi="Arial" w:cs="Arial"/>
          <w:color w:val="auto"/>
          <w:szCs w:val="22"/>
        </w:rPr>
      </w:pPr>
    </w:p>
    <w:p w14:paraId="0EE80AC9" w14:textId="77777777" w:rsidR="00327287" w:rsidRPr="00DB5DD8" w:rsidRDefault="00327287" w:rsidP="00DB5DD8">
      <w:pPr>
        <w:pStyle w:val="ListParagraph"/>
        <w:keepLines/>
        <w:numPr>
          <w:ilvl w:val="1"/>
          <w:numId w:val="46"/>
        </w:numPr>
        <w:jc w:val="both"/>
        <w:rPr>
          <w:rFonts w:ascii="Arial" w:hAnsi="Arial" w:cs="Arial"/>
        </w:rPr>
      </w:pPr>
      <w:r w:rsidRPr="00DB5DD8">
        <w:rPr>
          <w:rFonts w:ascii="Arial" w:hAnsi="Arial" w:cs="Arial"/>
        </w:rPr>
        <w:t>Fixes or adjusts the amount of any bid by or in accordance with any agreement or arrangement with any other party; or</w:t>
      </w:r>
    </w:p>
    <w:p w14:paraId="4DCDE4EC" w14:textId="5F0514BB" w:rsidR="00327287" w:rsidRPr="00DB5DD8" w:rsidRDefault="00327287" w:rsidP="00DB5DD8">
      <w:pPr>
        <w:pStyle w:val="ListParagraph"/>
        <w:keepLines/>
        <w:numPr>
          <w:ilvl w:val="1"/>
          <w:numId w:val="46"/>
        </w:numPr>
        <w:jc w:val="both"/>
        <w:rPr>
          <w:rFonts w:ascii="Arial" w:hAnsi="Arial" w:cs="Arial"/>
        </w:rPr>
      </w:pPr>
      <w:r w:rsidRPr="00DB5DD8">
        <w:rPr>
          <w:rFonts w:ascii="Arial" w:hAnsi="Arial" w:cs="Arial"/>
        </w:rPr>
        <w:t xml:space="preserve">Communicates to any party other than the </w:t>
      </w:r>
      <w:r w:rsidR="00E5367D">
        <w:rPr>
          <w:rFonts w:ascii="Arial" w:eastAsiaTheme="minorHAnsi" w:hAnsi="Arial" w:cs="Arial"/>
        </w:rPr>
        <w:t>Contracting</w:t>
      </w:r>
      <w:r w:rsidR="00E5367D" w:rsidRPr="00CF427C">
        <w:rPr>
          <w:rFonts w:ascii="Arial" w:eastAsiaTheme="minorHAnsi" w:hAnsi="Arial" w:cs="Arial"/>
        </w:rPr>
        <w:t xml:space="preserve"> </w:t>
      </w:r>
      <w:r w:rsidRPr="00DB5DD8">
        <w:rPr>
          <w:rFonts w:ascii="Arial" w:hAnsi="Arial" w:cs="Arial"/>
        </w:rPr>
        <w:t xml:space="preserve">Authority the amount or approximate amount of its proposed bid or information which would enable the amount or approximate amount to be calculated (except where such disclosure is made in confidence </w:t>
      </w:r>
      <w:proofErr w:type="gramStart"/>
      <w:r w:rsidRPr="00DB5DD8">
        <w:rPr>
          <w:rFonts w:ascii="Arial" w:hAnsi="Arial" w:cs="Arial"/>
        </w:rPr>
        <w:t>in order to</w:t>
      </w:r>
      <w:proofErr w:type="gramEnd"/>
      <w:r w:rsidRPr="00DB5DD8">
        <w:rPr>
          <w:rFonts w:ascii="Arial" w:hAnsi="Arial" w:cs="Arial"/>
        </w:rPr>
        <w:t xml:space="preserve"> obtain quotations necessary for the preparation of the bid or insurance or any necessary security); or</w:t>
      </w:r>
    </w:p>
    <w:p w14:paraId="57375ECC" w14:textId="505BFF0F" w:rsidR="00327287" w:rsidRPr="00DB5DD8" w:rsidRDefault="00327287" w:rsidP="00DB5DD8">
      <w:pPr>
        <w:pStyle w:val="ListParagraph"/>
        <w:keepLines/>
        <w:numPr>
          <w:ilvl w:val="1"/>
          <w:numId w:val="46"/>
        </w:numPr>
        <w:jc w:val="both"/>
        <w:rPr>
          <w:rFonts w:ascii="Arial" w:hAnsi="Arial" w:cs="Arial"/>
        </w:rPr>
      </w:pPr>
      <w:r w:rsidRPr="00DB5DD8">
        <w:rPr>
          <w:rFonts w:ascii="Arial" w:hAnsi="Arial" w:cs="Arial"/>
        </w:rPr>
        <w:t>Enters into any agreement or arrangement with any other party that such other party shall refrain from submitting a bid; or</w:t>
      </w:r>
    </w:p>
    <w:p w14:paraId="6C0AC2AB" w14:textId="7454BCA9" w:rsidR="00327287" w:rsidRPr="00DB5DD8" w:rsidRDefault="00327287" w:rsidP="00DB5DD8">
      <w:pPr>
        <w:pStyle w:val="ListParagraph"/>
        <w:keepLines/>
        <w:numPr>
          <w:ilvl w:val="1"/>
          <w:numId w:val="46"/>
        </w:numPr>
        <w:jc w:val="both"/>
        <w:rPr>
          <w:rFonts w:ascii="Arial" w:hAnsi="Arial" w:cs="Arial"/>
        </w:rPr>
      </w:pPr>
      <w:r w:rsidRPr="00DB5DD8">
        <w:rPr>
          <w:rFonts w:ascii="Arial" w:hAnsi="Arial" w:cs="Arial"/>
        </w:rPr>
        <w:t>Enters into any agreement or arrangement with any other party as to the amount of any bid submitted; or</w:t>
      </w:r>
    </w:p>
    <w:p w14:paraId="32E7C05F" w14:textId="5B8AB87F" w:rsidR="00327287" w:rsidRPr="00DB5DD8" w:rsidRDefault="00327287" w:rsidP="00DB5DD8">
      <w:pPr>
        <w:pStyle w:val="ListParagraph"/>
        <w:keepLines/>
        <w:numPr>
          <w:ilvl w:val="1"/>
          <w:numId w:val="46"/>
        </w:numPr>
        <w:jc w:val="both"/>
        <w:rPr>
          <w:rFonts w:ascii="Arial" w:hAnsi="Arial" w:cs="Arial"/>
        </w:rPr>
      </w:pPr>
      <w:r w:rsidRPr="00DB5DD8">
        <w:rPr>
          <w:rFonts w:ascii="Arial" w:hAnsi="Arial" w:cs="Arial"/>
        </w:rPr>
        <w:lastRenderedPageBreak/>
        <w:t xml:space="preserve">Offers or agrees to pay or give or does pay or give any sum or sums of money, inducement or valuable consideration directly or indirectly to any party for doing or having done or causing or having caused to be done in relation to any other bid or proposed bid any act or omission, shall (without prejudice to any other civil remedies available to the </w:t>
      </w:r>
      <w:r w:rsidR="00E5367D">
        <w:rPr>
          <w:rFonts w:ascii="Arial" w:eastAsiaTheme="minorHAnsi" w:hAnsi="Arial" w:cs="Arial"/>
        </w:rPr>
        <w:t>Contracting</w:t>
      </w:r>
      <w:r w:rsidR="00E5367D" w:rsidRPr="00CF427C">
        <w:rPr>
          <w:rFonts w:ascii="Arial" w:eastAsiaTheme="minorHAnsi" w:hAnsi="Arial" w:cs="Arial"/>
        </w:rPr>
        <w:t xml:space="preserve"> </w:t>
      </w:r>
      <w:r w:rsidR="00E5367D" w:rsidRPr="00DB5DD8">
        <w:rPr>
          <w:rFonts w:ascii="Arial" w:hAnsi="Arial" w:cs="Arial"/>
        </w:rPr>
        <w:t xml:space="preserve">Authority </w:t>
      </w:r>
      <w:r w:rsidRPr="00DB5DD8">
        <w:rPr>
          <w:rFonts w:ascii="Arial" w:hAnsi="Arial" w:cs="Arial"/>
        </w:rPr>
        <w:t>and without prejudice to any criminal liability which such conduct by a Bidder may attract) be disqualified.</w:t>
      </w:r>
    </w:p>
    <w:p w14:paraId="6A07AAD5" w14:textId="77777777" w:rsidR="0015336D" w:rsidRPr="00CF427C" w:rsidRDefault="0015336D" w:rsidP="00B87611">
      <w:pPr>
        <w:contextualSpacing/>
        <w:jc w:val="both"/>
        <w:rPr>
          <w:rFonts w:ascii="Arial" w:eastAsiaTheme="minorHAnsi" w:hAnsi="Arial" w:cs="Arial"/>
          <w:b/>
          <w:color w:val="auto"/>
          <w:szCs w:val="22"/>
        </w:rPr>
      </w:pPr>
    </w:p>
    <w:p w14:paraId="4578BF95" w14:textId="61EEEF96" w:rsidR="00327287" w:rsidRPr="00CF427C" w:rsidRDefault="00DB5DD8" w:rsidP="00FCB0CE">
      <w:pPr>
        <w:contextualSpacing/>
        <w:jc w:val="both"/>
        <w:rPr>
          <w:rFonts w:ascii="Arial" w:eastAsiaTheme="minorEastAsia" w:hAnsi="Arial" w:cs="Arial"/>
          <w:b/>
          <w:bCs/>
          <w:color w:val="auto"/>
        </w:rPr>
      </w:pPr>
      <w:r w:rsidRPr="00FCB0CE">
        <w:rPr>
          <w:rFonts w:ascii="Arial" w:eastAsiaTheme="minorEastAsia" w:hAnsi="Arial" w:cs="Arial"/>
          <w:b/>
          <w:bCs/>
          <w:color w:val="auto"/>
        </w:rPr>
        <w:t>2</w:t>
      </w:r>
      <w:r w:rsidR="45F60B29" w:rsidRPr="00FCB0CE">
        <w:rPr>
          <w:rFonts w:ascii="Arial" w:eastAsiaTheme="minorEastAsia" w:hAnsi="Arial" w:cs="Arial"/>
          <w:b/>
          <w:bCs/>
          <w:color w:val="auto"/>
        </w:rPr>
        <w:t>4</w:t>
      </w:r>
      <w:r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Signature</w:t>
      </w:r>
    </w:p>
    <w:p w14:paraId="1C231211" w14:textId="49B91A47" w:rsidR="3B478B13" w:rsidRDefault="3B478B13" w:rsidP="3B478B13">
      <w:pPr>
        <w:contextualSpacing/>
        <w:jc w:val="both"/>
        <w:rPr>
          <w:rFonts w:ascii="Arial" w:eastAsiaTheme="minorEastAsia" w:hAnsi="Arial" w:cs="Arial"/>
          <w:b/>
          <w:bCs/>
          <w:color w:val="auto"/>
        </w:rPr>
      </w:pPr>
    </w:p>
    <w:p w14:paraId="5EC66ACD" w14:textId="31CE33E1" w:rsidR="00327287" w:rsidRPr="00CF427C" w:rsidRDefault="00DB5DD8" w:rsidP="00FCB0CE">
      <w:pPr>
        <w:rPr>
          <w:rFonts w:ascii="Arial" w:hAnsi="Arial" w:cs="Arial"/>
          <w:color w:val="auto"/>
        </w:rPr>
      </w:pPr>
      <w:r w:rsidRPr="00FCB0CE">
        <w:rPr>
          <w:rFonts w:ascii="Arial" w:hAnsi="Arial" w:cs="Arial"/>
          <w:color w:val="auto"/>
        </w:rPr>
        <w:t>2</w:t>
      </w:r>
      <w:r w:rsidR="4CCEAF73" w:rsidRPr="00FCB0CE">
        <w:rPr>
          <w:rFonts w:ascii="Arial" w:hAnsi="Arial" w:cs="Arial"/>
          <w:color w:val="auto"/>
        </w:rPr>
        <w:t>4</w:t>
      </w:r>
      <w:r w:rsidRPr="00FCB0CE">
        <w:rPr>
          <w:rFonts w:ascii="Arial" w:hAnsi="Arial" w:cs="Arial"/>
          <w:color w:val="auto"/>
        </w:rPr>
        <w:t>.1</w:t>
      </w:r>
      <w:r>
        <w:tab/>
      </w:r>
      <w:r w:rsidR="00327287" w:rsidRPr="00FCB0CE">
        <w:rPr>
          <w:rFonts w:ascii="Arial" w:hAnsi="Arial" w:cs="Arial"/>
          <w:color w:val="auto"/>
        </w:rPr>
        <w:t>All documents requiring a signature must be signed:</w:t>
      </w:r>
    </w:p>
    <w:p w14:paraId="7CFC31D4" w14:textId="77777777" w:rsidR="00327287" w:rsidRPr="00CF427C" w:rsidRDefault="00327287" w:rsidP="00B87611">
      <w:pPr>
        <w:rPr>
          <w:rFonts w:ascii="Arial" w:hAnsi="Arial" w:cs="Arial"/>
          <w:color w:val="auto"/>
          <w:szCs w:val="22"/>
        </w:rPr>
      </w:pPr>
    </w:p>
    <w:p w14:paraId="72109FC7" w14:textId="2E95AAFD" w:rsidR="00327287" w:rsidRPr="00DB5DD8" w:rsidRDefault="00DB5DD8" w:rsidP="00DB5DD8">
      <w:pPr>
        <w:pStyle w:val="ListParagraph"/>
        <w:keepLines/>
        <w:numPr>
          <w:ilvl w:val="1"/>
          <w:numId w:val="45"/>
        </w:numPr>
        <w:jc w:val="both"/>
        <w:rPr>
          <w:rFonts w:ascii="Arial" w:hAnsi="Arial" w:cs="Arial"/>
        </w:rPr>
      </w:pPr>
      <w:r w:rsidRPr="00DB5DD8">
        <w:rPr>
          <w:rFonts w:ascii="Arial" w:hAnsi="Arial" w:cs="Arial"/>
        </w:rPr>
        <w:t>W</w:t>
      </w:r>
      <w:r w:rsidR="00327287" w:rsidRPr="00DB5DD8">
        <w:rPr>
          <w:rFonts w:ascii="Arial" w:hAnsi="Arial" w:cs="Arial"/>
        </w:rPr>
        <w:t xml:space="preserve">here the Bidder is an individual by that </w:t>
      </w:r>
      <w:proofErr w:type="gramStart"/>
      <w:r w:rsidR="00327287" w:rsidRPr="00DB5DD8">
        <w:rPr>
          <w:rFonts w:ascii="Arial" w:hAnsi="Arial" w:cs="Arial"/>
        </w:rPr>
        <w:t>individual;</w:t>
      </w:r>
      <w:proofErr w:type="gramEnd"/>
    </w:p>
    <w:p w14:paraId="02CE889D" w14:textId="3F5FA08B" w:rsidR="00327287" w:rsidRPr="00DB5DD8" w:rsidRDefault="00327287" w:rsidP="00DB5DD8">
      <w:pPr>
        <w:pStyle w:val="ListParagraph"/>
        <w:keepLines/>
        <w:numPr>
          <w:ilvl w:val="1"/>
          <w:numId w:val="45"/>
        </w:numPr>
        <w:jc w:val="both"/>
        <w:rPr>
          <w:rFonts w:ascii="Arial" w:hAnsi="Arial" w:cs="Arial"/>
        </w:rPr>
      </w:pPr>
      <w:r w:rsidRPr="00DB5DD8">
        <w:rPr>
          <w:rFonts w:ascii="Arial" w:hAnsi="Arial" w:cs="Arial"/>
        </w:rPr>
        <w:t>Where the Bidder is a partnership by two duly authorised partners; or</w:t>
      </w:r>
    </w:p>
    <w:p w14:paraId="485B9121" w14:textId="529EBBC1" w:rsidR="00327287" w:rsidRPr="00DB5DD8" w:rsidRDefault="00327287" w:rsidP="00DB5DD8">
      <w:pPr>
        <w:pStyle w:val="ListParagraph"/>
        <w:keepLines/>
        <w:numPr>
          <w:ilvl w:val="1"/>
          <w:numId w:val="45"/>
        </w:numPr>
        <w:jc w:val="both"/>
        <w:rPr>
          <w:rFonts w:ascii="Arial" w:hAnsi="Arial" w:cs="Arial"/>
        </w:rPr>
      </w:pPr>
      <w:r w:rsidRPr="00DB5DD8">
        <w:rPr>
          <w:rFonts w:ascii="Arial" w:hAnsi="Arial" w:cs="Arial"/>
        </w:rPr>
        <w:t>Where the Bidder is a company by two directors or by a director and the secretary of the company such persons being duly authorised for that purpose.</w:t>
      </w:r>
    </w:p>
    <w:p w14:paraId="69BC27E1" w14:textId="77777777" w:rsidR="005D71F3" w:rsidRPr="00CF427C" w:rsidRDefault="005D71F3" w:rsidP="00B87611">
      <w:pPr>
        <w:jc w:val="both"/>
        <w:rPr>
          <w:rFonts w:ascii="Arial" w:eastAsiaTheme="minorHAnsi" w:hAnsi="Arial" w:cs="Arial"/>
          <w:b/>
          <w:color w:val="auto"/>
          <w:szCs w:val="22"/>
        </w:rPr>
      </w:pPr>
    </w:p>
    <w:p w14:paraId="73308969" w14:textId="49EC4C0A" w:rsidR="00327287" w:rsidRPr="00CF427C" w:rsidRDefault="00DB5DD8" w:rsidP="00FCB0CE">
      <w:pPr>
        <w:jc w:val="both"/>
        <w:rPr>
          <w:rFonts w:ascii="Arial" w:eastAsiaTheme="minorEastAsia" w:hAnsi="Arial" w:cs="Arial"/>
          <w:b/>
          <w:bCs/>
          <w:color w:val="auto"/>
        </w:rPr>
      </w:pPr>
      <w:r w:rsidRPr="00FCB0CE">
        <w:rPr>
          <w:rFonts w:ascii="Arial" w:eastAsiaTheme="minorEastAsia" w:hAnsi="Arial" w:cs="Arial"/>
          <w:b/>
          <w:bCs/>
          <w:color w:val="auto"/>
        </w:rPr>
        <w:t>2</w:t>
      </w:r>
      <w:r w:rsidR="16EF5B91" w:rsidRPr="00FCB0CE">
        <w:rPr>
          <w:rFonts w:ascii="Arial" w:eastAsiaTheme="minorEastAsia" w:hAnsi="Arial" w:cs="Arial"/>
          <w:b/>
          <w:bCs/>
          <w:color w:val="auto"/>
        </w:rPr>
        <w:t>5</w:t>
      </w:r>
      <w:r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Post Award Contract Management Procedures</w:t>
      </w:r>
    </w:p>
    <w:p w14:paraId="0B0CA113" w14:textId="532119E0" w:rsidR="3B478B13" w:rsidRDefault="3B478B13" w:rsidP="3B478B13">
      <w:pPr>
        <w:jc w:val="both"/>
        <w:rPr>
          <w:rFonts w:ascii="Arial" w:eastAsiaTheme="minorEastAsia" w:hAnsi="Arial" w:cs="Arial"/>
          <w:b/>
          <w:bCs/>
          <w:color w:val="auto"/>
        </w:rPr>
      </w:pPr>
    </w:p>
    <w:p w14:paraId="75EDC9F1" w14:textId="55EFF5D9" w:rsidR="00B87611" w:rsidRPr="00CF427C" w:rsidRDefault="00DB5DD8" w:rsidP="00FCB0CE">
      <w:pPr>
        <w:ind w:left="720" w:hanging="720"/>
        <w:rPr>
          <w:rFonts w:ascii="Arial" w:eastAsiaTheme="minorEastAsia" w:hAnsi="Arial" w:cs="Arial"/>
          <w:color w:val="auto"/>
          <w:lang w:eastAsia="en-GB"/>
        </w:rPr>
      </w:pPr>
      <w:r w:rsidRPr="00FCB0CE">
        <w:rPr>
          <w:rFonts w:ascii="Arial" w:eastAsiaTheme="minorEastAsia" w:hAnsi="Arial" w:cs="Arial"/>
          <w:color w:val="auto"/>
          <w:lang w:eastAsia="en-GB"/>
        </w:rPr>
        <w:t>2</w:t>
      </w:r>
      <w:r w:rsidR="2D1212B1" w:rsidRPr="00FCB0CE">
        <w:rPr>
          <w:rFonts w:ascii="Arial" w:eastAsiaTheme="minorEastAsia" w:hAnsi="Arial" w:cs="Arial"/>
          <w:color w:val="auto"/>
          <w:lang w:eastAsia="en-GB"/>
        </w:rPr>
        <w:t>5</w:t>
      </w:r>
      <w:r w:rsidRPr="00FCB0CE">
        <w:rPr>
          <w:rFonts w:ascii="Arial" w:eastAsiaTheme="minorEastAsia" w:hAnsi="Arial" w:cs="Arial"/>
          <w:color w:val="auto"/>
          <w:lang w:eastAsia="en-GB"/>
        </w:rPr>
        <w:t>.1</w:t>
      </w:r>
      <w:r>
        <w:tab/>
      </w:r>
      <w:r w:rsidR="00327287" w:rsidRPr="00FCB0CE">
        <w:rPr>
          <w:rFonts w:ascii="Arial" w:eastAsiaTheme="minorEastAsia" w:hAnsi="Arial" w:cs="Arial"/>
          <w:color w:val="auto"/>
          <w:lang w:eastAsia="en-GB"/>
        </w:rPr>
        <w:t xml:space="preserve">Post award contract management procedures including periodic reviews of the successful Bidder’s performance will apply to this contract including the monitoring of any specific KPI’s specified. </w:t>
      </w:r>
    </w:p>
    <w:p w14:paraId="28147F7A" w14:textId="3E691BC9" w:rsidR="00327287" w:rsidRPr="00CF427C" w:rsidRDefault="00327287" w:rsidP="00B87611">
      <w:pPr>
        <w:rPr>
          <w:rFonts w:ascii="Arial" w:eastAsiaTheme="minorHAnsi" w:hAnsi="Arial" w:cs="Arial"/>
          <w:color w:val="auto"/>
          <w:szCs w:val="22"/>
          <w:lang w:eastAsia="en-GB"/>
        </w:rPr>
      </w:pPr>
      <w:r w:rsidRPr="00CF427C">
        <w:rPr>
          <w:rFonts w:ascii="Arial" w:eastAsiaTheme="minorHAnsi" w:hAnsi="Arial" w:cs="Arial"/>
          <w:color w:val="auto"/>
          <w:szCs w:val="22"/>
          <w:lang w:eastAsia="en-GB"/>
        </w:rPr>
        <w:t xml:space="preserve"> </w:t>
      </w:r>
    </w:p>
    <w:p w14:paraId="7615490C" w14:textId="451135E8" w:rsidR="00327287" w:rsidRPr="00CF427C" w:rsidRDefault="00DB5DD8" w:rsidP="00FCB0CE">
      <w:pPr>
        <w:jc w:val="both"/>
        <w:rPr>
          <w:rFonts w:ascii="Arial" w:eastAsiaTheme="minorEastAsia" w:hAnsi="Arial" w:cs="Arial"/>
          <w:b/>
          <w:bCs/>
          <w:color w:val="auto"/>
        </w:rPr>
      </w:pPr>
      <w:r w:rsidRPr="00FCB0CE">
        <w:rPr>
          <w:rFonts w:ascii="Arial" w:eastAsiaTheme="minorEastAsia" w:hAnsi="Arial" w:cs="Arial"/>
          <w:b/>
          <w:bCs/>
          <w:color w:val="auto"/>
        </w:rPr>
        <w:t>2</w:t>
      </w:r>
      <w:r w:rsidR="08469A56" w:rsidRPr="00FCB0CE">
        <w:rPr>
          <w:rFonts w:ascii="Arial" w:eastAsiaTheme="minorEastAsia" w:hAnsi="Arial" w:cs="Arial"/>
          <w:b/>
          <w:bCs/>
          <w:color w:val="auto"/>
        </w:rPr>
        <w:t>6</w:t>
      </w:r>
      <w:r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Bid Membership and Eligibility</w:t>
      </w:r>
    </w:p>
    <w:p w14:paraId="335C3C1A" w14:textId="1698EFA7" w:rsidR="3B478B13" w:rsidRDefault="3B478B13" w:rsidP="3B478B13">
      <w:pPr>
        <w:jc w:val="both"/>
        <w:rPr>
          <w:rFonts w:ascii="Arial" w:eastAsiaTheme="minorEastAsia" w:hAnsi="Arial" w:cs="Arial"/>
          <w:b/>
          <w:bCs/>
          <w:color w:val="auto"/>
        </w:rPr>
      </w:pPr>
    </w:p>
    <w:p w14:paraId="6FD0951E" w14:textId="7A31E035" w:rsidR="005D71F3" w:rsidRDefault="00DB5DD8" w:rsidP="00FCB0CE">
      <w:pPr>
        <w:ind w:left="720" w:hanging="720"/>
        <w:jc w:val="both"/>
        <w:rPr>
          <w:rFonts w:ascii="Arial" w:eastAsiaTheme="minorEastAsia" w:hAnsi="Arial" w:cs="Arial"/>
          <w:color w:val="auto"/>
        </w:rPr>
      </w:pPr>
      <w:r w:rsidRPr="00FCB0CE">
        <w:rPr>
          <w:rFonts w:ascii="Arial" w:eastAsiaTheme="minorEastAsia" w:hAnsi="Arial" w:cs="Arial"/>
          <w:color w:val="auto"/>
        </w:rPr>
        <w:t>2</w:t>
      </w:r>
      <w:r w:rsidR="381322FF" w:rsidRPr="00FCB0CE">
        <w:rPr>
          <w:rFonts w:ascii="Arial" w:eastAsiaTheme="minorEastAsia" w:hAnsi="Arial" w:cs="Arial"/>
          <w:color w:val="auto"/>
        </w:rPr>
        <w:t>6</w:t>
      </w:r>
      <w:r w:rsidRPr="00FCB0CE">
        <w:rPr>
          <w:rFonts w:ascii="Arial" w:eastAsiaTheme="minorEastAsia" w:hAnsi="Arial" w:cs="Arial"/>
          <w:color w:val="auto"/>
        </w:rPr>
        <w:t>.1</w:t>
      </w:r>
      <w:r>
        <w:tab/>
      </w:r>
      <w:r w:rsidR="00327287" w:rsidRPr="00FCB0CE">
        <w:rPr>
          <w:rFonts w:ascii="Arial" w:eastAsiaTheme="minorEastAsia" w:hAnsi="Arial" w:cs="Arial"/>
          <w:color w:val="auto"/>
        </w:rPr>
        <w:t xml:space="preserve">The </w:t>
      </w:r>
      <w:r w:rsidR="00E5367D" w:rsidRPr="00FCB0CE">
        <w:rPr>
          <w:rFonts w:ascii="Arial" w:eastAsiaTheme="minorEastAsia" w:hAnsi="Arial" w:cs="Arial"/>
        </w:rPr>
        <w:t xml:space="preserve">Contracting </w:t>
      </w:r>
      <w:r w:rsidR="00E5367D" w:rsidRPr="00FCB0CE">
        <w:rPr>
          <w:rFonts w:ascii="Arial" w:hAnsi="Arial" w:cs="Arial"/>
        </w:rPr>
        <w:t xml:space="preserve">Authority </w:t>
      </w:r>
      <w:r w:rsidR="00327287" w:rsidRPr="00FCB0CE">
        <w:rPr>
          <w:rFonts w:ascii="Arial" w:eastAsiaTheme="minorEastAsia" w:hAnsi="Arial" w:cs="Arial"/>
          <w:color w:val="auto"/>
        </w:rPr>
        <w:t xml:space="preserve">must be notified in writing of any change in the control, composition or membership of a Bidder that has taken place </w:t>
      </w:r>
      <w:proofErr w:type="gramStart"/>
      <w:r w:rsidR="00327287" w:rsidRPr="00FCB0CE">
        <w:rPr>
          <w:rFonts w:ascii="Arial" w:eastAsiaTheme="minorEastAsia" w:hAnsi="Arial" w:cs="Arial"/>
          <w:color w:val="auto"/>
        </w:rPr>
        <w:t>subsequent to</w:t>
      </w:r>
      <w:proofErr w:type="gramEnd"/>
      <w:r w:rsidR="00327287" w:rsidRPr="00FCB0CE">
        <w:rPr>
          <w:rFonts w:ascii="Arial" w:eastAsiaTheme="minorEastAsia" w:hAnsi="Arial" w:cs="Arial"/>
          <w:color w:val="auto"/>
        </w:rPr>
        <w:t xml:space="preserve"> the submission of the Tender response.</w:t>
      </w:r>
    </w:p>
    <w:p w14:paraId="34D9F95A" w14:textId="77777777" w:rsidR="00771D32" w:rsidRPr="00CF427C" w:rsidRDefault="00771D32" w:rsidP="00B87611">
      <w:pPr>
        <w:jc w:val="both"/>
        <w:rPr>
          <w:rFonts w:ascii="Arial" w:eastAsiaTheme="minorHAnsi" w:hAnsi="Arial" w:cs="Arial"/>
          <w:color w:val="auto"/>
          <w:szCs w:val="22"/>
        </w:rPr>
      </w:pPr>
    </w:p>
    <w:p w14:paraId="061B166D" w14:textId="7A4A8F0A" w:rsidR="00327287" w:rsidRPr="00CF427C" w:rsidRDefault="00DB5DD8" w:rsidP="00FCB0CE">
      <w:pPr>
        <w:ind w:left="720" w:hanging="720"/>
        <w:jc w:val="both"/>
        <w:rPr>
          <w:rFonts w:ascii="Arial" w:eastAsiaTheme="minorEastAsia" w:hAnsi="Arial" w:cs="Arial"/>
        </w:rPr>
      </w:pPr>
      <w:r w:rsidRPr="00FCB0CE">
        <w:rPr>
          <w:rFonts w:ascii="Arial" w:eastAsiaTheme="minorEastAsia" w:hAnsi="Arial" w:cs="Arial"/>
        </w:rPr>
        <w:t>2</w:t>
      </w:r>
      <w:r w:rsidR="745C554B" w:rsidRPr="00FCB0CE">
        <w:rPr>
          <w:rFonts w:ascii="Arial" w:eastAsiaTheme="minorEastAsia" w:hAnsi="Arial" w:cs="Arial"/>
        </w:rPr>
        <w:t>6</w:t>
      </w:r>
      <w:r w:rsidRPr="00FCB0CE">
        <w:rPr>
          <w:rFonts w:ascii="Arial" w:eastAsiaTheme="minorEastAsia" w:hAnsi="Arial" w:cs="Arial"/>
        </w:rPr>
        <w:t>.2</w:t>
      </w:r>
      <w:r>
        <w:tab/>
      </w:r>
      <w:r w:rsidR="00327287" w:rsidRPr="00FCB0CE">
        <w:rPr>
          <w:rFonts w:ascii="Arial" w:eastAsiaTheme="minorEastAsia" w:hAnsi="Arial" w:cs="Arial"/>
        </w:rPr>
        <w:t xml:space="preserve">Similarly, the </w:t>
      </w:r>
      <w:r w:rsidR="00E5367D" w:rsidRPr="00FCB0CE">
        <w:rPr>
          <w:rFonts w:ascii="Arial" w:eastAsiaTheme="minorEastAsia" w:hAnsi="Arial" w:cs="Arial"/>
        </w:rPr>
        <w:t xml:space="preserve">Contracting </w:t>
      </w:r>
      <w:r w:rsidR="00E5367D" w:rsidRPr="00FCB0CE">
        <w:rPr>
          <w:rFonts w:ascii="Arial" w:hAnsi="Arial" w:cs="Arial"/>
        </w:rPr>
        <w:t xml:space="preserve">Authority </w:t>
      </w:r>
      <w:r w:rsidR="00327287" w:rsidRPr="00FCB0CE">
        <w:rPr>
          <w:rFonts w:ascii="Arial" w:eastAsiaTheme="minorEastAsia" w:hAnsi="Arial" w:cs="Arial"/>
        </w:rPr>
        <w:t xml:space="preserve">must be notified in writing of any changes that have been made to the nominated suppliers or advisors. The </w:t>
      </w:r>
      <w:r w:rsidR="00E5367D" w:rsidRPr="00FCB0CE">
        <w:rPr>
          <w:rFonts w:ascii="Arial" w:eastAsiaTheme="minorEastAsia" w:hAnsi="Arial" w:cs="Arial"/>
        </w:rPr>
        <w:t xml:space="preserve">Contracting </w:t>
      </w:r>
      <w:r w:rsidR="00E5367D" w:rsidRPr="00FCB0CE">
        <w:rPr>
          <w:rFonts w:ascii="Arial" w:hAnsi="Arial" w:cs="Arial"/>
        </w:rPr>
        <w:t xml:space="preserve">Authority </w:t>
      </w:r>
      <w:r w:rsidR="00327287" w:rsidRPr="00FCB0CE">
        <w:rPr>
          <w:rFonts w:ascii="Arial" w:eastAsiaTheme="minorEastAsia" w:hAnsi="Arial" w:cs="Arial"/>
        </w:rPr>
        <w:t>reserves the absolute right to withhold approval for any such changes and to disqualify the Bidder concerned from any further participation in the procurement process.</w:t>
      </w:r>
    </w:p>
    <w:p w14:paraId="7895BFAC" w14:textId="77777777" w:rsidR="00B87611" w:rsidRPr="00CF427C" w:rsidRDefault="00B87611" w:rsidP="00B87611">
      <w:pPr>
        <w:jc w:val="both"/>
        <w:rPr>
          <w:rFonts w:ascii="Arial" w:eastAsiaTheme="minorHAnsi" w:hAnsi="Arial" w:cs="Arial"/>
          <w:szCs w:val="22"/>
        </w:rPr>
      </w:pPr>
    </w:p>
    <w:p w14:paraId="583805A6" w14:textId="46A17E6B" w:rsidR="00327287" w:rsidRPr="00CF427C" w:rsidRDefault="00DB5DD8" w:rsidP="00FCB0CE">
      <w:pPr>
        <w:jc w:val="both"/>
        <w:rPr>
          <w:rFonts w:ascii="Arial" w:eastAsiaTheme="minorEastAsia" w:hAnsi="Arial" w:cs="Arial"/>
          <w:b/>
          <w:bCs/>
          <w:color w:val="auto"/>
        </w:rPr>
      </w:pPr>
      <w:r w:rsidRPr="00FCB0CE">
        <w:rPr>
          <w:rFonts w:ascii="Arial" w:eastAsiaTheme="minorEastAsia" w:hAnsi="Arial" w:cs="Arial"/>
          <w:b/>
          <w:bCs/>
          <w:color w:val="auto"/>
        </w:rPr>
        <w:t>2</w:t>
      </w:r>
      <w:r w:rsidR="2A55B34E" w:rsidRPr="00FCB0CE">
        <w:rPr>
          <w:rFonts w:ascii="Arial" w:eastAsiaTheme="minorEastAsia" w:hAnsi="Arial" w:cs="Arial"/>
          <w:b/>
          <w:bCs/>
          <w:color w:val="auto"/>
        </w:rPr>
        <w:t>7</w:t>
      </w:r>
      <w:r w:rsidRPr="00FCB0CE">
        <w:rPr>
          <w:rFonts w:ascii="Arial" w:eastAsiaTheme="minorEastAsia" w:hAnsi="Arial" w:cs="Arial"/>
          <w:b/>
          <w:bCs/>
          <w:color w:val="auto"/>
        </w:rPr>
        <w:t>.</w:t>
      </w:r>
      <w:r>
        <w:tab/>
      </w:r>
      <w:r w:rsidR="00327287" w:rsidRPr="00FCB0CE">
        <w:rPr>
          <w:rFonts w:ascii="Arial" w:eastAsiaTheme="minorEastAsia" w:hAnsi="Arial" w:cs="Arial"/>
          <w:b/>
          <w:bCs/>
          <w:color w:val="auto"/>
        </w:rPr>
        <w:t>Conflict of Interest</w:t>
      </w:r>
    </w:p>
    <w:p w14:paraId="66072569" w14:textId="6902321F" w:rsidR="3B478B13" w:rsidRDefault="3B478B13" w:rsidP="3B478B13">
      <w:pPr>
        <w:jc w:val="both"/>
        <w:rPr>
          <w:rFonts w:ascii="Arial" w:eastAsiaTheme="minorEastAsia" w:hAnsi="Arial" w:cs="Arial"/>
          <w:b/>
          <w:bCs/>
          <w:color w:val="auto"/>
        </w:rPr>
      </w:pPr>
    </w:p>
    <w:p w14:paraId="783D9807" w14:textId="591D4162" w:rsidR="00327287" w:rsidRDefault="00E748D9" w:rsidP="00FCB0CE">
      <w:pPr>
        <w:pStyle w:val="Body2"/>
        <w:spacing w:before="0" w:after="0"/>
        <w:ind w:left="720" w:hanging="720"/>
        <w:rPr>
          <w:rFonts w:eastAsiaTheme="minorEastAsia" w:cs="Arial"/>
          <w:sz w:val="22"/>
          <w:szCs w:val="22"/>
        </w:rPr>
      </w:pPr>
      <w:r w:rsidRPr="00FCB0CE">
        <w:rPr>
          <w:rFonts w:eastAsiaTheme="minorEastAsia" w:cs="Arial"/>
          <w:sz w:val="22"/>
          <w:szCs w:val="22"/>
        </w:rPr>
        <w:t>2</w:t>
      </w:r>
      <w:r w:rsidR="2DED14AE" w:rsidRPr="00FCB0CE">
        <w:rPr>
          <w:rFonts w:eastAsiaTheme="minorEastAsia" w:cs="Arial"/>
          <w:sz w:val="22"/>
          <w:szCs w:val="22"/>
        </w:rPr>
        <w:t>7</w:t>
      </w:r>
      <w:r w:rsidR="00DB5DD8" w:rsidRPr="00FCB0CE">
        <w:rPr>
          <w:rFonts w:eastAsiaTheme="minorEastAsia" w:cs="Arial"/>
          <w:sz w:val="22"/>
          <w:szCs w:val="22"/>
        </w:rPr>
        <w:t>.1</w:t>
      </w:r>
      <w:r>
        <w:tab/>
      </w:r>
      <w:r w:rsidR="00327287" w:rsidRPr="00FCB0CE">
        <w:rPr>
          <w:rFonts w:eastAsiaTheme="minorEastAsia" w:cs="Arial"/>
          <w:sz w:val="22"/>
          <w:szCs w:val="22"/>
        </w:rPr>
        <w:t xml:space="preserve">The </w:t>
      </w:r>
      <w:r w:rsidR="00E5367D" w:rsidRPr="00FCB0CE">
        <w:rPr>
          <w:rFonts w:eastAsiaTheme="minorEastAsia" w:cs="Arial"/>
          <w:sz w:val="22"/>
          <w:szCs w:val="22"/>
        </w:rPr>
        <w:t xml:space="preserve">Contracting </w:t>
      </w:r>
      <w:r w:rsidR="00E5367D" w:rsidRPr="00FCB0CE">
        <w:rPr>
          <w:rFonts w:cs="Arial"/>
          <w:sz w:val="22"/>
          <w:szCs w:val="22"/>
        </w:rPr>
        <w:t xml:space="preserve">Authority </w:t>
      </w:r>
      <w:r w:rsidR="00327287" w:rsidRPr="00FCB0CE">
        <w:rPr>
          <w:rFonts w:eastAsiaTheme="minorEastAsia" w:cs="Arial"/>
          <w:sz w:val="22"/>
          <w:szCs w:val="22"/>
        </w:rPr>
        <w:t>requires that all actual or potential conflicts of interest are resolved to its satisfaction prior to the submission of Tenders. In all instances the Conflict</w:t>
      </w:r>
      <w:r w:rsidR="0027271C" w:rsidRPr="00FCB0CE">
        <w:rPr>
          <w:rFonts w:eastAsiaTheme="minorEastAsia" w:cs="Arial"/>
          <w:sz w:val="22"/>
          <w:szCs w:val="22"/>
        </w:rPr>
        <w:t xml:space="preserve">s of Interest Declaration </w:t>
      </w:r>
      <w:r w:rsidR="00327287" w:rsidRPr="00FCB0CE">
        <w:rPr>
          <w:rFonts w:eastAsiaTheme="minorEastAsia" w:cs="Arial"/>
          <w:sz w:val="22"/>
          <w:szCs w:val="22"/>
        </w:rPr>
        <w:t>should be completed and submitted via the e-tender portal messaging facility.</w:t>
      </w:r>
    </w:p>
    <w:p w14:paraId="293FAF10" w14:textId="77777777" w:rsidR="00771D32" w:rsidRPr="00CF427C" w:rsidRDefault="00771D32" w:rsidP="00B87611">
      <w:pPr>
        <w:pStyle w:val="Body2"/>
        <w:spacing w:before="0" w:after="0"/>
        <w:ind w:left="0"/>
        <w:rPr>
          <w:rFonts w:eastAsiaTheme="minorHAnsi" w:cs="Arial"/>
          <w:sz w:val="22"/>
          <w:szCs w:val="22"/>
        </w:rPr>
      </w:pPr>
    </w:p>
    <w:p w14:paraId="6DFE45DE" w14:textId="51BC8397" w:rsidR="00327287" w:rsidRDefault="00DB5DD8" w:rsidP="00FCB0CE">
      <w:pPr>
        <w:pStyle w:val="Body2"/>
        <w:widowControl/>
        <w:spacing w:before="0" w:after="0"/>
        <w:ind w:left="720" w:hanging="720"/>
        <w:rPr>
          <w:rFonts w:eastAsiaTheme="minorEastAsia" w:cs="Arial"/>
          <w:sz w:val="22"/>
          <w:szCs w:val="22"/>
        </w:rPr>
      </w:pPr>
      <w:r w:rsidRPr="00FCB0CE">
        <w:rPr>
          <w:rFonts w:eastAsiaTheme="minorEastAsia" w:cs="Arial"/>
          <w:sz w:val="22"/>
          <w:szCs w:val="22"/>
        </w:rPr>
        <w:t>2</w:t>
      </w:r>
      <w:r w:rsidR="41E41096" w:rsidRPr="00FCB0CE">
        <w:rPr>
          <w:rFonts w:eastAsiaTheme="minorEastAsia" w:cs="Arial"/>
          <w:sz w:val="22"/>
          <w:szCs w:val="22"/>
        </w:rPr>
        <w:t>7</w:t>
      </w:r>
      <w:r w:rsidRPr="00FCB0CE">
        <w:rPr>
          <w:rFonts w:eastAsiaTheme="minorEastAsia" w:cs="Arial"/>
          <w:sz w:val="22"/>
          <w:szCs w:val="22"/>
        </w:rPr>
        <w:t>.2</w:t>
      </w:r>
      <w:r>
        <w:tab/>
      </w:r>
      <w:r w:rsidR="00327287" w:rsidRPr="00FCB0CE">
        <w:rPr>
          <w:rFonts w:eastAsiaTheme="minorEastAsia" w:cs="Arial"/>
          <w:sz w:val="22"/>
          <w:szCs w:val="22"/>
        </w:rPr>
        <w:t xml:space="preserve">Without limitation, such conflicts of interest may be perceived by the </w:t>
      </w:r>
      <w:r w:rsidR="00E5367D" w:rsidRPr="00FCB0CE">
        <w:rPr>
          <w:rFonts w:eastAsiaTheme="minorEastAsia" w:cs="Arial"/>
          <w:sz w:val="22"/>
          <w:szCs w:val="22"/>
        </w:rPr>
        <w:t xml:space="preserve">Contracting </w:t>
      </w:r>
      <w:r w:rsidR="00E5367D" w:rsidRPr="00FCB0CE">
        <w:rPr>
          <w:rFonts w:cs="Arial"/>
          <w:sz w:val="22"/>
          <w:szCs w:val="22"/>
        </w:rPr>
        <w:t xml:space="preserve">Authority </w:t>
      </w:r>
      <w:r w:rsidR="00327287" w:rsidRPr="00FCB0CE">
        <w:rPr>
          <w:rFonts w:eastAsiaTheme="minorEastAsia" w:cs="Arial"/>
          <w:sz w:val="22"/>
          <w:szCs w:val="22"/>
        </w:rPr>
        <w:t>to arise in circumstances where:</w:t>
      </w:r>
    </w:p>
    <w:p w14:paraId="0B2BC997" w14:textId="77777777" w:rsidR="00771D32" w:rsidRPr="00CF427C" w:rsidRDefault="00771D32" w:rsidP="00B87611">
      <w:pPr>
        <w:pStyle w:val="Body2"/>
        <w:widowControl/>
        <w:spacing w:before="0" w:after="0"/>
        <w:ind w:left="0"/>
        <w:rPr>
          <w:rFonts w:eastAsiaTheme="minorHAnsi" w:cs="Arial"/>
          <w:sz w:val="22"/>
          <w:szCs w:val="22"/>
        </w:rPr>
      </w:pPr>
    </w:p>
    <w:p w14:paraId="4ECB4345" w14:textId="6E9D1982" w:rsidR="00327287" w:rsidRPr="00CF427C" w:rsidRDefault="00327287" w:rsidP="00DB5DD8">
      <w:pPr>
        <w:pStyle w:val="Body2"/>
        <w:widowControl/>
        <w:numPr>
          <w:ilvl w:val="0"/>
          <w:numId w:val="48"/>
        </w:numPr>
        <w:spacing w:before="0" w:after="0"/>
        <w:rPr>
          <w:rFonts w:eastAsiaTheme="minorHAnsi" w:cs="Arial"/>
          <w:sz w:val="22"/>
          <w:szCs w:val="22"/>
        </w:rPr>
      </w:pPr>
      <w:r w:rsidRPr="00CF427C">
        <w:rPr>
          <w:rFonts w:eastAsiaTheme="minorHAnsi" w:cs="Arial"/>
          <w:sz w:val="22"/>
          <w:szCs w:val="22"/>
        </w:rPr>
        <w:t xml:space="preserve">An organisation or any person employed or engaged by or otherwise connected with the organisation is carrying out, or has carried out, any work for the </w:t>
      </w:r>
      <w:r w:rsidR="00E5367D" w:rsidRPr="00E5367D">
        <w:rPr>
          <w:rFonts w:eastAsiaTheme="minorHAnsi" w:cs="Arial"/>
          <w:sz w:val="22"/>
          <w:szCs w:val="22"/>
        </w:rPr>
        <w:t xml:space="preserve">Contracting </w:t>
      </w:r>
      <w:r w:rsidR="00E5367D" w:rsidRPr="00E5367D">
        <w:rPr>
          <w:rFonts w:cs="Arial"/>
          <w:sz w:val="22"/>
        </w:rPr>
        <w:t>Authority</w:t>
      </w:r>
      <w:r w:rsidRPr="00CF427C">
        <w:rPr>
          <w:rFonts w:eastAsiaTheme="minorHAnsi" w:cs="Arial"/>
          <w:sz w:val="22"/>
          <w:szCs w:val="22"/>
        </w:rPr>
        <w:t xml:space="preserve"> in the last three (3) years; or</w:t>
      </w:r>
    </w:p>
    <w:p w14:paraId="66E07E03" w14:textId="27463057" w:rsidR="00327287" w:rsidRPr="00CF427C" w:rsidRDefault="00327287" w:rsidP="00DB5DD8">
      <w:pPr>
        <w:pStyle w:val="Body2"/>
        <w:widowControl/>
        <w:numPr>
          <w:ilvl w:val="0"/>
          <w:numId w:val="48"/>
        </w:numPr>
        <w:spacing w:before="0" w:after="0"/>
        <w:rPr>
          <w:rFonts w:eastAsiaTheme="minorHAnsi" w:cs="Arial"/>
          <w:sz w:val="22"/>
          <w:szCs w:val="22"/>
        </w:rPr>
      </w:pPr>
      <w:r w:rsidRPr="00CF427C">
        <w:rPr>
          <w:rFonts w:eastAsiaTheme="minorHAnsi" w:cs="Arial"/>
          <w:sz w:val="22"/>
          <w:szCs w:val="22"/>
        </w:rPr>
        <w:t xml:space="preserve">An organisation (or its advisors or any person employed or engaged by it) is potentially providing services for more than one prospective Bidder in respect of the </w:t>
      </w:r>
      <w:proofErr w:type="gramStart"/>
      <w:r w:rsidRPr="00CF427C">
        <w:rPr>
          <w:rFonts w:eastAsiaTheme="minorHAnsi" w:cs="Arial"/>
          <w:sz w:val="22"/>
          <w:szCs w:val="22"/>
        </w:rPr>
        <w:t>procurement;</w:t>
      </w:r>
      <w:proofErr w:type="gramEnd"/>
      <w:r w:rsidRPr="00CF427C">
        <w:rPr>
          <w:rFonts w:eastAsiaTheme="minorHAnsi" w:cs="Arial"/>
          <w:sz w:val="22"/>
          <w:szCs w:val="22"/>
        </w:rPr>
        <w:t xml:space="preserve"> or</w:t>
      </w:r>
    </w:p>
    <w:p w14:paraId="4D4F3206" w14:textId="444FD9D4" w:rsidR="00327287" w:rsidRPr="00CF427C" w:rsidRDefault="00327287" w:rsidP="00DB5DD8">
      <w:pPr>
        <w:pStyle w:val="Body2"/>
        <w:widowControl/>
        <w:numPr>
          <w:ilvl w:val="0"/>
          <w:numId w:val="48"/>
        </w:numPr>
        <w:spacing w:before="0" w:after="0"/>
        <w:rPr>
          <w:rFonts w:eastAsiaTheme="minorHAnsi" w:cs="Arial"/>
          <w:sz w:val="22"/>
          <w:szCs w:val="22"/>
        </w:rPr>
      </w:pPr>
      <w:r w:rsidRPr="00CF427C">
        <w:rPr>
          <w:rFonts w:eastAsiaTheme="minorHAnsi" w:cs="Arial"/>
          <w:sz w:val="22"/>
          <w:szCs w:val="22"/>
        </w:rPr>
        <w:lastRenderedPageBreak/>
        <w:t xml:space="preserve">An organisation employs or </w:t>
      </w:r>
      <w:proofErr w:type="gramStart"/>
      <w:r w:rsidRPr="00CF427C">
        <w:rPr>
          <w:rFonts w:eastAsiaTheme="minorHAnsi" w:cs="Arial"/>
          <w:sz w:val="22"/>
          <w:szCs w:val="22"/>
        </w:rPr>
        <w:t>engages, or</w:t>
      </w:r>
      <w:proofErr w:type="gramEnd"/>
      <w:r w:rsidRPr="00CF427C">
        <w:rPr>
          <w:rFonts w:eastAsiaTheme="minorHAnsi" w:cs="Arial"/>
          <w:sz w:val="22"/>
          <w:szCs w:val="22"/>
        </w:rPr>
        <w:t xml:space="preserve"> has employed or engaged any person currently or formerly employed or engaged by or otherwise connected with the </w:t>
      </w:r>
      <w:r w:rsidR="00E5367D" w:rsidRPr="00E5367D">
        <w:rPr>
          <w:rFonts w:eastAsiaTheme="minorHAnsi" w:cs="Arial"/>
          <w:sz w:val="22"/>
          <w:szCs w:val="22"/>
        </w:rPr>
        <w:t xml:space="preserve">Contracting </w:t>
      </w:r>
      <w:r w:rsidR="00E5367D" w:rsidRPr="00E5367D">
        <w:rPr>
          <w:rFonts w:cs="Arial"/>
          <w:sz w:val="22"/>
        </w:rPr>
        <w:t>Authority</w:t>
      </w:r>
      <w:r w:rsidRPr="00CF427C">
        <w:rPr>
          <w:rFonts w:eastAsiaTheme="minorHAnsi" w:cs="Arial"/>
          <w:sz w:val="22"/>
          <w:szCs w:val="22"/>
        </w:rPr>
        <w:t xml:space="preserve">. </w:t>
      </w:r>
    </w:p>
    <w:p w14:paraId="0DB1C9C2" w14:textId="77777777" w:rsidR="00B87611" w:rsidRPr="00CF427C" w:rsidRDefault="00B87611" w:rsidP="00B87611">
      <w:pPr>
        <w:pStyle w:val="Body2"/>
        <w:widowControl/>
        <w:spacing w:before="0" w:after="0"/>
        <w:ind w:left="720"/>
        <w:rPr>
          <w:rFonts w:eastAsiaTheme="minorHAnsi" w:cs="Arial"/>
          <w:sz w:val="22"/>
          <w:szCs w:val="22"/>
        </w:rPr>
      </w:pPr>
    </w:p>
    <w:p w14:paraId="723EF076" w14:textId="254CDACA" w:rsidR="00327287" w:rsidRPr="00CF427C" w:rsidRDefault="67AA1B7A" w:rsidP="00FCB0CE">
      <w:pPr>
        <w:jc w:val="both"/>
        <w:rPr>
          <w:rFonts w:ascii="Arial" w:eastAsiaTheme="minorEastAsia" w:hAnsi="Arial" w:cs="Arial"/>
          <w:b/>
          <w:bCs/>
        </w:rPr>
      </w:pPr>
      <w:r w:rsidRPr="00FCB0CE">
        <w:rPr>
          <w:rFonts w:ascii="Arial" w:eastAsiaTheme="minorEastAsia" w:hAnsi="Arial" w:cs="Arial"/>
          <w:b/>
          <w:bCs/>
        </w:rPr>
        <w:t>30</w:t>
      </w:r>
      <w:r w:rsidR="00DB5DD8" w:rsidRPr="00FCB0CE">
        <w:rPr>
          <w:rFonts w:ascii="Arial" w:eastAsiaTheme="minorEastAsia" w:hAnsi="Arial" w:cs="Arial"/>
          <w:b/>
          <w:bCs/>
        </w:rPr>
        <w:t>.</w:t>
      </w:r>
      <w:r w:rsidR="00DB5DD8">
        <w:tab/>
      </w:r>
      <w:r w:rsidR="00327287" w:rsidRPr="00FCB0CE">
        <w:rPr>
          <w:rFonts w:ascii="Arial" w:eastAsiaTheme="minorEastAsia" w:hAnsi="Arial" w:cs="Arial"/>
          <w:b/>
          <w:bCs/>
        </w:rPr>
        <w:t>Governing Law</w:t>
      </w:r>
    </w:p>
    <w:p w14:paraId="5CC32D98" w14:textId="5CAC291D" w:rsidR="3B478B13" w:rsidRDefault="3B478B13" w:rsidP="3B478B13">
      <w:pPr>
        <w:jc w:val="both"/>
        <w:rPr>
          <w:rFonts w:ascii="Arial" w:eastAsiaTheme="minorEastAsia" w:hAnsi="Arial" w:cs="Arial"/>
          <w:b/>
          <w:bCs/>
        </w:rPr>
      </w:pPr>
    </w:p>
    <w:p w14:paraId="4A6D4D7F" w14:textId="76EAAF27" w:rsidR="00E5367D" w:rsidRDefault="146DBE37" w:rsidP="00FCB0CE">
      <w:pPr>
        <w:pStyle w:val="Body2"/>
        <w:suppressAutoHyphens/>
        <w:autoSpaceDE w:val="0"/>
        <w:spacing w:before="0" w:after="0"/>
        <w:ind w:left="720" w:hanging="720"/>
        <w:rPr>
          <w:rFonts w:eastAsiaTheme="minorEastAsia" w:cs="Arial"/>
          <w:sz w:val="22"/>
          <w:szCs w:val="22"/>
        </w:rPr>
      </w:pPr>
      <w:r w:rsidRPr="00FCB0CE">
        <w:rPr>
          <w:rFonts w:eastAsiaTheme="minorEastAsia" w:cs="Arial"/>
          <w:sz w:val="22"/>
          <w:szCs w:val="22"/>
        </w:rPr>
        <w:t>30</w:t>
      </w:r>
      <w:r w:rsidR="00DB5DD8" w:rsidRPr="00FCB0CE">
        <w:rPr>
          <w:rFonts w:eastAsiaTheme="minorEastAsia" w:cs="Arial"/>
          <w:sz w:val="22"/>
          <w:szCs w:val="22"/>
        </w:rPr>
        <w:t>.1</w:t>
      </w:r>
      <w:r w:rsidR="00E5367D">
        <w:tab/>
      </w:r>
      <w:r w:rsidR="00327287" w:rsidRPr="00FCB0CE">
        <w:rPr>
          <w:rFonts w:eastAsiaTheme="minorEastAsia" w:cs="Arial"/>
          <w:sz w:val="22"/>
          <w:szCs w:val="22"/>
        </w:rPr>
        <w:t>The laws of England and Wales (as applied in Wales) and the exclusive jurisdiction of the Courts of England and Wales sitting in Cardiff; shall apply to this ITT, and, subject to applicable law, any dispute, including any non-contractual dispute arising therefrom.</w:t>
      </w:r>
    </w:p>
    <w:p w14:paraId="466471D5" w14:textId="77777777" w:rsidR="00E5367D" w:rsidRDefault="00E5367D" w:rsidP="00702453">
      <w:pPr>
        <w:suppressAutoHyphens/>
        <w:autoSpaceDE w:val="0"/>
        <w:ind w:left="720" w:hanging="720"/>
        <w:jc w:val="both"/>
        <w:rPr>
          <w:rFonts w:ascii="Arial" w:hAnsi="Arial" w:cs="Arial"/>
          <w:szCs w:val="22"/>
        </w:rPr>
      </w:pPr>
    </w:p>
    <w:p w14:paraId="6E3D584D" w14:textId="6B5D6B1A" w:rsidR="003749BA" w:rsidRPr="00DB5DD8" w:rsidRDefault="00DB5DD8" w:rsidP="14F1D177">
      <w:pPr>
        <w:pStyle w:val="Style3"/>
        <w:tabs>
          <w:tab w:val="clear" w:pos="360"/>
        </w:tabs>
        <w:jc w:val="both"/>
        <w:rPr>
          <w:rFonts w:ascii="Arial" w:hAnsi="Arial" w:cs="Arial"/>
          <w:b/>
          <w:bCs/>
          <w:sz w:val="22"/>
          <w:szCs w:val="22"/>
        </w:rPr>
      </w:pPr>
      <w:r w:rsidRPr="00FCB0CE">
        <w:rPr>
          <w:rFonts w:ascii="Arial" w:hAnsi="Arial" w:cs="Arial"/>
          <w:b/>
          <w:bCs/>
          <w:sz w:val="22"/>
          <w:szCs w:val="22"/>
        </w:rPr>
        <w:t>3</w:t>
      </w:r>
      <w:r w:rsidR="104EF9FC" w:rsidRPr="00FCB0CE">
        <w:rPr>
          <w:rFonts w:ascii="Arial" w:hAnsi="Arial" w:cs="Arial"/>
          <w:b/>
          <w:bCs/>
          <w:sz w:val="22"/>
          <w:szCs w:val="22"/>
        </w:rPr>
        <w:t>1</w:t>
      </w:r>
      <w:r w:rsidRPr="00FCB0CE">
        <w:rPr>
          <w:rFonts w:ascii="Arial" w:hAnsi="Arial" w:cs="Arial"/>
          <w:b/>
          <w:bCs/>
          <w:sz w:val="22"/>
          <w:szCs w:val="22"/>
        </w:rPr>
        <w:t>.</w:t>
      </w:r>
      <w:r>
        <w:tab/>
      </w:r>
      <w:r>
        <w:tab/>
      </w:r>
      <w:r w:rsidR="3B0B0316" w:rsidRPr="00FCB0CE">
        <w:rPr>
          <w:rFonts w:ascii="Arial" w:hAnsi="Arial" w:cs="Arial"/>
          <w:b/>
          <w:bCs/>
          <w:sz w:val="22"/>
          <w:szCs w:val="22"/>
        </w:rPr>
        <w:t xml:space="preserve">       </w:t>
      </w:r>
      <w:r w:rsidR="005D71F3" w:rsidRPr="00FCB0CE">
        <w:rPr>
          <w:rFonts w:ascii="Arial" w:hAnsi="Arial" w:cs="Arial"/>
          <w:b/>
          <w:bCs/>
          <w:sz w:val="22"/>
          <w:szCs w:val="22"/>
        </w:rPr>
        <w:t>Sustainable Risk Assessment</w:t>
      </w:r>
    </w:p>
    <w:p w14:paraId="23BE7AB7" w14:textId="179F1029" w:rsidR="14F1D177" w:rsidRDefault="14F1D177" w:rsidP="14F1D177">
      <w:pPr>
        <w:pStyle w:val="BodyText"/>
      </w:pPr>
    </w:p>
    <w:p w14:paraId="3810751D" w14:textId="51B33433" w:rsidR="00AC50CE" w:rsidRDefault="00AC50CE" w:rsidP="14F1D177">
      <w:pPr>
        <w:ind w:left="720" w:hanging="720"/>
        <w:jc w:val="both"/>
        <w:rPr>
          <w:rFonts w:ascii="Arial" w:hAnsi="Arial" w:cs="Arial"/>
          <w:lang w:eastAsia="en-GB"/>
        </w:rPr>
      </w:pPr>
      <w:r w:rsidRPr="00FCB0CE">
        <w:rPr>
          <w:rFonts w:ascii="Arial" w:hAnsi="Arial" w:cs="Arial"/>
          <w:lang w:eastAsia="en-GB"/>
        </w:rPr>
        <w:t>3</w:t>
      </w:r>
      <w:r w:rsidR="7F5E7942" w:rsidRPr="00FCB0CE">
        <w:rPr>
          <w:rFonts w:ascii="Arial" w:hAnsi="Arial" w:cs="Arial"/>
          <w:lang w:eastAsia="en-GB"/>
        </w:rPr>
        <w:t>1</w:t>
      </w:r>
      <w:r w:rsidR="00DB5DD8" w:rsidRPr="00FCB0CE">
        <w:rPr>
          <w:rFonts w:ascii="Arial" w:hAnsi="Arial" w:cs="Arial"/>
          <w:lang w:eastAsia="en-GB"/>
        </w:rPr>
        <w:t>.1</w:t>
      </w:r>
      <w:r>
        <w:tab/>
      </w:r>
      <w:r w:rsidR="7C684095" w:rsidRPr="00FCB0CE">
        <w:rPr>
          <w:rFonts w:ascii="Arial" w:eastAsia="Arial" w:hAnsi="Arial" w:cs="Arial"/>
          <w:color w:val="000000" w:themeColor="text1"/>
        </w:rPr>
        <w:t xml:space="preserve">Cardiff Community Housing Association Limited’s activities support and contribute to the success of the Welsh Government’s sustainable development objectives, by the implementation of effective procurement processes that consider the wider social and environmental issues that can be addressed through its procurement processes. </w:t>
      </w:r>
    </w:p>
    <w:p w14:paraId="5DFDEB2E" w14:textId="41247B01" w:rsidR="7C684095" w:rsidRDefault="7C684095" w:rsidP="14F1D177">
      <w:pPr>
        <w:ind w:left="720" w:hanging="720"/>
        <w:jc w:val="both"/>
      </w:pPr>
      <w:r w:rsidRPr="14F1D177">
        <w:rPr>
          <w:rFonts w:ascii="Arial" w:eastAsia="Arial" w:hAnsi="Arial" w:cs="Arial"/>
          <w:color w:val="000000" w:themeColor="text1"/>
          <w:szCs w:val="22"/>
        </w:rPr>
        <w:t xml:space="preserve"> </w:t>
      </w:r>
    </w:p>
    <w:p w14:paraId="08A67971" w14:textId="57FE5F8B" w:rsidR="7C684095" w:rsidRDefault="7C684095" w:rsidP="14F1D177">
      <w:pPr>
        <w:ind w:left="720" w:hanging="720"/>
        <w:jc w:val="both"/>
      </w:pPr>
      <w:r w:rsidRPr="00FCB0CE">
        <w:rPr>
          <w:rFonts w:ascii="Arial" w:eastAsia="Arial" w:hAnsi="Arial" w:cs="Arial"/>
          <w:color w:val="000000" w:themeColor="text1"/>
        </w:rPr>
        <w:t>3</w:t>
      </w:r>
      <w:r w:rsidR="025E7D09" w:rsidRPr="00FCB0CE">
        <w:rPr>
          <w:rFonts w:ascii="Arial" w:eastAsia="Arial" w:hAnsi="Arial" w:cs="Arial"/>
          <w:color w:val="000000" w:themeColor="text1"/>
        </w:rPr>
        <w:t>1</w:t>
      </w:r>
      <w:r w:rsidRPr="00FCB0CE">
        <w:rPr>
          <w:rFonts w:ascii="Arial" w:eastAsia="Arial" w:hAnsi="Arial" w:cs="Arial"/>
          <w:color w:val="000000" w:themeColor="text1"/>
        </w:rPr>
        <w:t>.2</w:t>
      </w:r>
      <w:r>
        <w:tab/>
      </w:r>
      <w:r w:rsidRPr="00FCB0CE">
        <w:rPr>
          <w:rFonts w:ascii="Arial" w:eastAsia="Arial" w:hAnsi="Arial" w:cs="Arial"/>
          <w:color w:val="000000" w:themeColor="text1"/>
        </w:rPr>
        <w:t>The successful supplier will be expected to support the Welsh Government Wales’s sustainability agenda and improve its performance in respect of its carbon reduction commitment.</w:t>
      </w:r>
    </w:p>
    <w:p w14:paraId="3124F243" w14:textId="587AC0E0" w:rsidR="14F1D177" w:rsidRDefault="14F1D177" w:rsidP="14F1D177">
      <w:pPr>
        <w:ind w:left="720" w:hanging="720"/>
        <w:jc w:val="both"/>
        <w:rPr>
          <w:rFonts w:ascii="Arial" w:hAnsi="Arial" w:cs="Arial"/>
          <w:lang w:eastAsia="en-GB"/>
        </w:rPr>
      </w:pPr>
    </w:p>
    <w:p w14:paraId="497AF6DC" w14:textId="77777777" w:rsidR="003749BA" w:rsidRPr="00CF427C" w:rsidRDefault="003749BA" w:rsidP="00B87611">
      <w:pPr>
        <w:ind w:left="720" w:hanging="720"/>
        <w:jc w:val="both"/>
        <w:rPr>
          <w:rFonts w:ascii="Arial" w:hAnsi="Arial" w:cs="Arial"/>
          <w:szCs w:val="22"/>
          <w:lang w:eastAsia="en-GB"/>
        </w:rPr>
      </w:pPr>
      <w:r w:rsidRPr="00CF427C">
        <w:rPr>
          <w:rFonts w:ascii="Arial" w:hAnsi="Arial" w:cs="Arial"/>
          <w:szCs w:val="22"/>
          <w:lang w:eastAsia="en-GB"/>
        </w:rPr>
        <w:t xml:space="preserve"> </w:t>
      </w:r>
    </w:p>
    <w:p w14:paraId="0D5D4259" w14:textId="6ABB7216" w:rsidR="003749BA" w:rsidRPr="00DB5DD8" w:rsidRDefault="00DB5DD8" w:rsidP="14F1D177">
      <w:pPr>
        <w:jc w:val="both"/>
        <w:rPr>
          <w:rFonts w:ascii="Arial" w:hAnsi="Arial" w:cs="Arial"/>
          <w:b/>
          <w:bCs/>
          <w:lang w:eastAsia="en-GB"/>
        </w:rPr>
      </w:pPr>
      <w:r w:rsidRPr="00FCB0CE">
        <w:rPr>
          <w:rFonts w:ascii="Arial" w:hAnsi="Arial" w:cs="Arial"/>
          <w:b/>
          <w:bCs/>
          <w:lang w:eastAsia="en-GB"/>
        </w:rPr>
        <w:t>3</w:t>
      </w:r>
      <w:r w:rsidR="10F2F38F" w:rsidRPr="00FCB0CE">
        <w:rPr>
          <w:rFonts w:ascii="Arial" w:hAnsi="Arial" w:cs="Arial"/>
          <w:b/>
          <w:bCs/>
          <w:lang w:eastAsia="en-GB"/>
        </w:rPr>
        <w:t>2</w:t>
      </w:r>
      <w:r w:rsidRPr="00FCB0CE">
        <w:rPr>
          <w:rFonts w:ascii="Arial" w:hAnsi="Arial" w:cs="Arial"/>
          <w:b/>
          <w:bCs/>
          <w:lang w:eastAsia="en-GB"/>
        </w:rPr>
        <w:t>.</w:t>
      </w:r>
      <w:r>
        <w:tab/>
      </w:r>
      <w:r w:rsidR="005D71F3" w:rsidRPr="00FCB0CE">
        <w:rPr>
          <w:rFonts w:ascii="Arial" w:hAnsi="Arial" w:cs="Arial"/>
          <w:b/>
          <w:bCs/>
          <w:lang w:eastAsia="en-GB"/>
        </w:rPr>
        <w:t>Community Benefits</w:t>
      </w:r>
    </w:p>
    <w:p w14:paraId="58B5A464" w14:textId="468C3704" w:rsidR="14F1D177" w:rsidRDefault="14F1D177" w:rsidP="14F1D177">
      <w:pPr>
        <w:jc w:val="both"/>
        <w:rPr>
          <w:rFonts w:ascii="Arial" w:hAnsi="Arial" w:cs="Arial"/>
          <w:b/>
          <w:bCs/>
          <w:lang w:eastAsia="en-GB"/>
        </w:rPr>
      </w:pPr>
    </w:p>
    <w:p w14:paraId="65F598DD" w14:textId="13146374" w:rsidR="003749BA" w:rsidRPr="00CF427C" w:rsidRDefault="003749BA" w:rsidP="00702453">
      <w:pPr>
        <w:ind w:left="720"/>
        <w:contextualSpacing/>
        <w:jc w:val="both"/>
        <w:rPr>
          <w:rFonts w:ascii="Arial" w:hAnsi="Arial" w:cs="Arial"/>
          <w:szCs w:val="22"/>
        </w:rPr>
      </w:pPr>
      <w:r w:rsidRPr="00CF427C">
        <w:rPr>
          <w:rFonts w:ascii="Arial" w:hAnsi="Arial" w:cs="Arial"/>
          <w:szCs w:val="22"/>
        </w:rPr>
        <w:t xml:space="preserve">At the award of contract, the successful contractor will be expected to work with </w:t>
      </w:r>
      <w:r w:rsidR="00AC50CE">
        <w:rPr>
          <w:rFonts w:ascii="Arial" w:hAnsi="Arial" w:cs="Arial"/>
          <w:szCs w:val="22"/>
        </w:rPr>
        <w:t>CCHA to</w:t>
      </w:r>
      <w:r w:rsidRPr="00CF427C">
        <w:rPr>
          <w:rFonts w:ascii="Arial" w:hAnsi="Arial" w:cs="Arial"/>
          <w:szCs w:val="22"/>
        </w:rPr>
        <w:t xml:space="preserve"> maximise the community benefits delivered through the contract. </w:t>
      </w:r>
    </w:p>
    <w:p w14:paraId="6503FD25" w14:textId="77777777" w:rsidR="003749BA" w:rsidRPr="00CF427C" w:rsidRDefault="003749BA" w:rsidP="00B87611">
      <w:pPr>
        <w:jc w:val="both"/>
        <w:rPr>
          <w:rFonts w:ascii="Arial" w:hAnsi="Arial" w:cs="Arial"/>
          <w:szCs w:val="22"/>
        </w:rPr>
      </w:pPr>
    </w:p>
    <w:p w14:paraId="15506569" w14:textId="391F8B9F" w:rsidR="003749BA" w:rsidRPr="00CF427C" w:rsidRDefault="003749BA" w:rsidP="00FCB0CE">
      <w:pPr>
        <w:ind w:left="720"/>
        <w:jc w:val="both"/>
        <w:rPr>
          <w:rFonts w:ascii="Arial" w:hAnsi="Arial" w:cs="Arial"/>
          <w:b/>
          <w:bCs/>
        </w:rPr>
      </w:pPr>
      <w:r w:rsidRPr="00FCB0CE">
        <w:rPr>
          <w:rFonts w:ascii="Arial" w:hAnsi="Arial" w:cs="Arial"/>
          <w:b/>
          <w:bCs/>
        </w:rPr>
        <w:t xml:space="preserve">Submission of this information is at the discretion of the tenderer, the method statement and any accompanying Community Benefits Plan will not be evaluated or scored as part of the tender application. However, should you choose to provide this </w:t>
      </w:r>
      <w:proofErr w:type="gramStart"/>
      <w:r w:rsidRPr="00FCB0CE">
        <w:rPr>
          <w:rFonts w:ascii="Arial" w:hAnsi="Arial" w:cs="Arial"/>
          <w:b/>
          <w:bCs/>
        </w:rPr>
        <w:t>information</w:t>
      </w:r>
      <w:proofErr w:type="gramEnd"/>
      <w:r w:rsidRPr="00FCB0CE">
        <w:rPr>
          <w:rFonts w:ascii="Arial" w:hAnsi="Arial" w:cs="Arial"/>
          <w:b/>
          <w:bCs/>
        </w:rPr>
        <w:t xml:space="preserve"> and you are subsequently awarded the </w:t>
      </w:r>
      <w:r w:rsidR="78AECCCC" w:rsidRPr="00FCB0CE">
        <w:rPr>
          <w:rFonts w:ascii="Arial" w:hAnsi="Arial" w:cs="Arial"/>
          <w:b/>
          <w:bCs/>
        </w:rPr>
        <w:t>Contract</w:t>
      </w:r>
      <w:r w:rsidRPr="00FCB0CE">
        <w:rPr>
          <w:rFonts w:ascii="Arial" w:hAnsi="Arial" w:cs="Arial"/>
          <w:b/>
          <w:bCs/>
        </w:rPr>
        <w:t>, then it will be an expectation of award that the Community Benefits Plan be implemented throughout the contract duration.</w:t>
      </w:r>
    </w:p>
    <w:p w14:paraId="038F7969" w14:textId="77777777" w:rsidR="00702453" w:rsidRDefault="00702453" w:rsidP="00B87611">
      <w:pPr>
        <w:jc w:val="both"/>
        <w:rPr>
          <w:rFonts w:ascii="Arial" w:hAnsi="Arial" w:cs="Arial"/>
          <w:szCs w:val="22"/>
        </w:rPr>
      </w:pPr>
    </w:p>
    <w:p w14:paraId="108984CC" w14:textId="77777777" w:rsidR="003749BA" w:rsidRPr="00CF427C" w:rsidRDefault="003749BA" w:rsidP="00B87611">
      <w:pPr>
        <w:ind w:left="720"/>
        <w:jc w:val="both"/>
        <w:rPr>
          <w:rFonts w:ascii="Arial" w:hAnsi="Arial" w:cs="Arial"/>
          <w:b/>
          <w:bCs/>
          <w:szCs w:val="22"/>
        </w:rPr>
      </w:pPr>
    </w:p>
    <w:p w14:paraId="06B83458" w14:textId="745F24D2" w:rsidR="003749BA" w:rsidRPr="00CF427C" w:rsidRDefault="00DB5DD8" w:rsidP="00FCB0CE">
      <w:pPr>
        <w:rPr>
          <w:rFonts w:ascii="Arial" w:hAnsi="Arial" w:cs="Arial"/>
          <w:b/>
          <w:bCs/>
        </w:rPr>
      </w:pPr>
      <w:r w:rsidRPr="00FCB0CE">
        <w:rPr>
          <w:rFonts w:ascii="Arial" w:hAnsi="Arial" w:cs="Arial"/>
          <w:b/>
          <w:bCs/>
        </w:rPr>
        <w:t>3</w:t>
      </w:r>
      <w:r w:rsidR="47E3F414" w:rsidRPr="00FCB0CE">
        <w:rPr>
          <w:rFonts w:ascii="Arial" w:hAnsi="Arial" w:cs="Arial"/>
          <w:b/>
          <w:bCs/>
        </w:rPr>
        <w:t>2</w:t>
      </w:r>
      <w:r w:rsidRPr="00FCB0CE">
        <w:rPr>
          <w:rFonts w:ascii="Arial" w:hAnsi="Arial" w:cs="Arial"/>
          <w:b/>
          <w:bCs/>
        </w:rPr>
        <w:t>.1</w:t>
      </w:r>
      <w:r>
        <w:tab/>
      </w:r>
      <w:r w:rsidR="003749BA" w:rsidRPr="00FCB0CE">
        <w:rPr>
          <w:rFonts w:ascii="Arial" w:hAnsi="Arial" w:cs="Arial"/>
          <w:b/>
          <w:bCs/>
        </w:rPr>
        <w:t xml:space="preserve">Training and Employment opportunities </w:t>
      </w:r>
    </w:p>
    <w:p w14:paraId="4E31217F" w14:textId="253D8C08" w:rsidR="003749BA" w:rsidRPr="00CF427C" w:rsidRDefault="003749BA" w:rsidP="004142D0">
      <w:pPr>
        <w:ind w:left="720"/>
        <w:jc w:val="both"/>
        <w:rPr>
          <w:rFonts w:ascii="Arial" w:hAnsi="Arial" w:cs="Arial"/>
          <w:szCs w:val="22"/>
        </w:rPr>
      </w:pPr>
      <w:r w:rsidRPr="00CF427C">
        <w:rPr>
          <w:rFonts w:ascii="Arial" w:hAnsi="Arial" w:cs="Arial"/>
          <w:szCs w:val="22"/>
        </w:rPr>
        <w:t>Consider the opportunities to recruit and train long term economically inactive persons as part of the workforce delivering this contract, directly and indirectly through your supply chain. Suppliers can also consider the opportunity to offer apprenticeships and other employment and training opportunities throughout the life of the contract. </w:t>
      </w:r>
      <w:r w:rsidRPr="00CF427C">
        <w:rPr>
          <w:rFonts w:ascii="Arial" w:hAnsi="Arial" w:cs="Arial"/>
          <w:szCs w:val="22"/>
        </w:rPr>
        <w:br/>
      </w:r>
    </w:p>
    <w:p w14:paraId="4DDEDD07" w14:textId="46822DB0" w:rsidR="003749BA" w:rsidRPr="00CF427C" w:rsidRDefault="00E748D9" w:rsidP="00FCB0CE">
      <w:pPr>
        <w:jc w:val="both"/>
        <w:rPr>
          <w:rFonts w:ascii="Arial" w:hAnsi="Arial" w:cs="Arial"/>
        </w:rPr>
      </w:pPr>
      <w:r w:rsidRPr="00FCB0CE">
        <w:rPr>
          <w:rFonts w:ascii="Arial" w:hAnsi="Arial" w:cs="Arial"/>
          <w:b/>
          <w:bCs/>
        </w:rPr>
        <w:t>3</w:t>
      </w:r>
      <w:r w:rsidR="316CAC50" w:rsidRPr="00FCB0CE">
        <w:rPr>
          <w:rFonts w:ascii="Arial" w:hAnsi="Arial" w:cs="Arial"/>
          <w:b/>
          <w:bCs/>
        </w:rPr>
        <w:t>2</w:t>
      </w:r>
      <w:r w:rsidR="00DB5DD8" w:rsidRPr="00FCB0CE">
        <w:rPr>
          <w:rFonts w:ascii="Arial" w:hAnsi="Arial" w:cs="Arial"/>
          <w:b/>
          <w:bCs/>
        </w:rPr>
        <w:t>.</w:t>
      </w:r>
      <w:r w:rsidR="31230D93" w:rsidRPr="00FCB0CE">
        <w:rPr>
          <w:rFonts w:ascii="Arial" w:hAnsi="Arial" w:cs="Arial"/>
          <w:b/>
          <w:bCs/>
        </w:rPr>
        <w:t>2</w:t>
      </w:r>
      <w:r>
        <w:tab/>
      </w:r>
      <w:r w:rsidR="003749BA" w:rsidRPr="00FCB0CE">
        <w:rPr>
          <w:rFonts w:ascii="Arial" w:hAnsi="Arial" w:cs="Arial"/>
          <w:b/>
          <w:bCs/>
        </w:rPr>
        <w:t>Value Added Services</w:t>
      </w:r>
    </w:p>
    <w:p w14:paraId="79D231DA" w14:textId="77777777" w:rsidR="003749BA" w:rsidRPr="00CF427C" w:rsidRDefault="003749BA" w:rsidP="59645A4D">
      <w:pPr>
        <w:ind w:left="720"/>
        <w:jc w:val="both"/>
        <w:rPr>
          <w:rFonts w:ascii="Arial" w:hAnsi="Arial" w:cs="Arial"/>
        </w:rPr>
      </w:pPr>
      <w:r w:rsidRPr="59645A4D">
        <w:rPr>
          <w:rFonts w:ascii="Arial" w:hAnsi="Arial" w:cs="Arial"/>
        </w:rPr>
        <w:t>Suppliers will also be encouraged to secure other value-added, positive outcomes that would benefit the community they operate within, for example:-</w:t>
      </w:r>
    </w:p>
    <w:p w14:paraId="0FCF7002" w14:textId="77777777" w:rsidR="003749BA" w:rsidRPr="004142D0" w:rsidRDefault="003749BA" w:rsidP="59645A4D">
      <w:pPr>
        <w:numPr>
          <w:ilvl w:val="0"/>
          <w:numId w:val="42"/>
        </w:numPr>
        <w:tabs>
          <w:tab w:val="clear" w:pos="720"/>
          <w:tab w:val="num" w:pos="1440"/>
        </w:tabs>
        <w:ind w:left="1440"/>
        <w:jc w:val="both"/>
        <w:rPr>
          <w:rFonts w:ascii="Arial" w:hAnsi="Arial" w:cs="Arial"/>
        </w:rPr>
      </w:pPr>
      <w:r w:rsidRPr="59645A4D">
        <w:rPr>
          <w:rFonts w:ascii="Arial" w:hAnsi="Arial" w:cs="Arial"/>
        </w:rPr>
        <w:t>Provide educational opportunities to local schools</w:t>
      </w:r>
    </w:p>
    <w:p w14:paraId="2408C14A" w14:textId="77777777" w:rsidR="003749BA" w:rsidRPr="004142D0" w:rsidRDefault="003749BA" w:rsidP="59645A4D">
      <w:pPr>
        <w:numPr>
          <w:ilvl w:val="0"/>
          <w:numId w:val="42"/>
        </w:numPr>
        <w:tabs>
          <w:tab w:val="clear" w:pos="720"/>
          <w:tab w:val="num" w:pos="1440"/>
        </w:tabs>
        <w:ind w:left="1440"/>
        <w:jc w:val="both"/>
        <w:rPr>
          <w:rFonts w:ascii="Arial" w:hAnsi="Arial" w:cs="Arial"/>
        </w:rPr>
      </w:pPr>
      <w:r w:rsidRPr="59645A4D">
        <w:rPr>
          <w:rFonts w:ascii="Arial" w:hAnsi="Arial" w:cs="Arial"/>
        </w:rPr>
        <w:t>Work with local schools and colleges - work experience/work placements</w:t>
      </w:r>
    </w:p>
    <w:p w14:paraId="7EEBEF13" w14:textId="77777777" w:rsidR="003749BA" w:rsidRPr="004142D0" w:rsidRDefault="003749BA" w:rsidP="59645A4D">
      <w:pPr>
        <w:numPr>
          <w:ilvl w:val="0"/>
          <w:numId w:val="42"/>
        </w:numPr>
        <w:tabs>
          <w:tab w:val="clear" w:pos="720"/>
          <w:tab w:val="num" w:pos="1440"/>
        </w:tabs>
        <w:ind w:left="1440"/>
        <w:jc w:val="both"/>
        <w:rPr>
          <w:rFonts w:ascii="Arial" w:hAnsi="Arial" w:cs="Arial"/>
        </w:rPr>
      </w:pPr>
      <w:r w:rsidRPr="59645A4D">
        <w:rPr>
          <w:rFonts w:ascii="Arial" w:hAnsi="Arial" w:cs="Arial"/>
        </w:rPr>
        <w:t xml:space="preserve">Contribute to community regeneration schemes </w:t>
      </w:r>
    </w:p>
    <w:p w14:paraId="342A20BE" w14:textId="77777777" w:rsidR="003749BA" w:rsidRPr="00CF427C" w:rsidRDefault="003749BA" w:rsidP="59645A4D">
      <w:pPr>
        <w:jc w:val="both"/>
        <w:rPr>
          <w:rFonts w:ascii="Arial" w:hAnsi="Arial" w:cs="Arial"/>
        </w:rPr>
      </w:pPr>
    </w:p>
    <w:p w14:paraId="6ED4BAEB" w14:textId="076DA81D" w:rsidR="003749BA" w:rsidRPr="00CF427C" w:rsidRDefault="00DB5DD8" w:rsidP="00FCB0CE">
      <w:pPr>
        <w:jc w:val="both"/>
        <w:rPr>
          <w:rFonts w:ascii="Arial" w:hAnsi="Arial" w:cs="Arial"/>
          <w:b/>
          <w:bCs/>
        </w:rPr>
      </w:pPr>
      <w:r w:rsidRPr="59645A4D">
        <w:rPr>
          <w:rFonts w:ascii="Arial" w:hAnsi="Arial" w:cs="Arial"/>
          <w:b/>
          <w:bCs/>
        </w:rPr>
        <w:t>3</w:t>
      </w:r>
      <w:r w:rsidR="10036FBD" w:rsidRPr="59645A4D">
        <w:rPr>
          <w:rFonts w:ascii="Arial" w:hAnsi="Arial" w:cs="Arial"/>
          <w:b/>
          <w:bCs/>
        </w:rPr>
        <w:t>2</w:t>
      </w:r>
      <w:r w:rsidRPr="59645A4D">
        <w:rPr>
          <w:rFonts w:ascii="Arial" w:hAnsi="Arial" w:cs="Arial"/>
          <w:b/>
          <w:bCs/>
        </w:rPr>
        <w:t>.</w:t>
      </w:r>
      <w:r w:rsidR="51419EE8" w:rsidRPr="59645A4D">
        <w:rPr>
          <w:rFonts w:ascii="Arial" w:hAnsi="Arial" w:cs="Arial"/>
          <w:b/>
          <w:bCs/>
        </w:rPr>
        <w:t>3</w:t>
      </w:r>
      <w:r>
        <w:tab/>
      </w:r>
      <w:r w:rsidR="003749BA" w:rsidRPr="59645A4D">
        <w:rPr>
          <w:rFonts w:ascii="Arial" w:hAnsi="Arial" w:cs="Arial"/>
          <w:b/>
          <w:bCs/>
        </w:rPr>
        <w:t>Monitoring</w:t>
      </w:r>
    </w:p>
    <w:p w14:paraId="7213C526" w14:textId="77777777" w:rsidR="003749BA" w:rsidRPr="00CF427C" w:rsidRDefault="003749BA" w:rsidP="59645A4D">
      <w:pPr>
        <w:ind w:left="720"/>
        <w:jc w:val="both"/>
        <w:rPr>
          <w:rFonts w:ascii="Arial" w:hAnsi="Arial" w:cs="Arial"/>
        </w:rPr>
      </w:pPr>
      <w:r w:rsidRPr="59645A4D">
        <w:rPr>
          <w:rFonts w:ascii="Arial" w:hAnsi="Arial" w:cs="Arial"/>
        </w:rPr>
        <w:lastRenderedPageBreak/>
        <w:t>It is the Client’s intention to use its Community Benefits Measurement Tool to assess the additional value delivered through this contract. Information must be reported on an annual basis, and as a guide key information will include:-</w:t>
      </w:r>
    </w:p>
    <w:p w14:paraId="7B7F45B3" w14:textId="77777777" w:rsidR="003749BA" w:rsidRPr="00CF427C" w:rsidRDefault="003749BA" w:rsidP="59645A4D">
      <w:pPr>
        <w:ind w:left="720" w:firstLine="11"/>
        <w:jc w:val="both"/>
        <w:rPr>
          <w:rFonts w:ascii="Arial" w:hAnsi="Arial" w:cs="Arial"/>
        </w:rPr>
      </w:pPr>
    </w:p>
    <w:p w14:paraId="5CA1F0D1" w14:textId="77777777" w:rsidR="003749BA" w:rsidRPr="004142D0" w:rsidRDefault="003749BA" w:rsidP="59645A4D">
      <w:pPr>
        <w:numPr>
          <w:ilvl w:val="0"/>
          <w:numId w:val="43"/>
        </w:numPr>
        <w:tabs>
          <w:tab w:val="clear" w:pos="720"/>
          <w:tab w:val="num" w:pos="1440"/>
        </w:tabs>
        <w:ind w:left="1440"/>
        <w:jc w:val="both"/>
        <w:rPr>
          <w:rFonts w:ascii="Arial" w:hAnsi="Arial" w:cs="Arial"/>
        </w:rPr>
      </w:pPr>
      <w:r w:rsidRPr="59645A4D">
        <w:rPr>
          <w:rFonts w:ascii="Arial" w:hAnsi="Arial" w:cs="Arial"/>
        </w:rPr>
        <w:t>Breakdown of contract spend on business/suppliers verses people/staff</w:t>
      </w:r>
    </w:p>
    <w:p w14:paraId="4BA06774" w14:textId="77777777" w:rsidR="003749BA" w:rsidRPr="004142D0" w:rsidRDefault="003749BA" w:rsidP="59645A4D">
      <w:pPr>
        <w:numPr>
          <w:ilvl w:val="0"/>
          <w:numId w:val="43"/>
        </w:numPr>
        <w:tabs>
          <w:tab w:val="clear" w:pos="720"/>
          <w:tab w:val="num" w:pos="1440"/>
        </w:tabs>
        <w:ind w:left="1440"/>
        <w:jc w:val="both"/>
        <w:rPr>
          <w:rFonts w:ascii="Arial" w:hAnsi="Arial" w:cs="Arial"/>
        </w:rPr>
      </w:pPr>
      <w:r w:rsidRPr="59645A4D">
        <w:rPr>
          <w:rFonts w:ascii="Arial" w:hAnsi="Arial" w:cs="Arial"/>
        </w:rPr>
        <w:t>Amount spent with Welsh based suppliers</w:t>
      </w:r>
    </w:p>
    <w:p w14:paraId="63ADABB3" w14:textId="77777777" w:rsidR="003749BA" w:rsidRPr="004142D0" w:rsidRDefault="003749BA" w:rsidP="59645A4D">
      <w:pPr>
        <w:numPr>
          <w:ilvl w:val="0"/>
          <w:numId w:val="43"/>
        </w:numPr>
        <w:tabs>
          <w:tab w:val="clear" w:pos="720"/>
          <w:tab w:val="num" w:pos="1440"/>
        </w:tabs>
        <w:ind w:left="1440"/>
        <w:jc w:val="both"/>
        <w:rPr>
          <w:rFonts w:ascii="Arial" w:hAnsi="Arial" w:cs="Arial"/>
        </w:rPr>
      </w:pPr>
      <w:r w:rsidRPr="59645A4D">
        <w:rPr>
          <w:rFonts w:ascii="Arial" w:hAnsi="Arial" w:cs="Arial"/>
        </w:rPr>
        <w:t>Amount spent on Welsh based SMEs</w:t>
      </w:r>
    </w:p>
    <w:p w14:paraId="18A0D4B6" w14:textId="77777777" w:rsidR="003749BA" w:rsidRPr="004142D0" w:rsidRDefault="003749BA" w:rsidP="59645A4D">
      <w:pPr>
        <w:numPr>
          <w:ilvl w:val="0"/>
          <w:numId w:val="43"/>
        </w:numPr>
        <w:tabs>
          <w:tab w:val="clear" w:pos="720"/>
          <w:tab w:val="num" w:pos="1440"/>
        </w:tabs>
        <w:ind w:left="1440"/>
        <w:jc w:val="both"/>
        <w:rPr>
          <w:rFonts w:ascii="Arial" w:hAnsi="Arial" w:cs="Arial"/>
        </w:rPr>
      </w:pPr>
      <w:r w:rsidRPr="59645A4D">
        <w:rPr>
          <w:rFonts w:ascii="Arial" w:hAnsi="Arial" w:cs="Arial"/>
        </w:rPr>
        <w:t>Amount spent on Welsh based third sector enterprises</w:t>
      </w:r>
    </w:p>
    <w:p w14:paraId="6D0D060F" w14:textId="77777777" w:rsidR="003749BA" w:rsidRPr="004142D0" w:rsidRDefault="003749BA" w:rsidP="59645A4D">
      <w:pPr>
        <w:numPr>
          <w:ilvl w:val="0"/>
          <w:numId w:val="43"/>
        </w:numPr>
        <w:tabs>
          <w:tab w:val="clear" w:pos="720"/>
          <w:tab w:val="num" w:pos="1440"/>
        </w:tabs>
        <w:ind w:left="1440"/>
        <w:jc w:val="both"/>
        <w:rPr>
          <w:rFonts w:ascii="Arial" w:hAnsi="Arial" w:cs="Arial"/>
        </w:rPr>
      </w:pPr>
      <w:r w:rsidRPr="59645A4D">
        <w:rPr>
          <w:rFonts w:ascii="Arial" w:hAnsi="Arial" w:cs="Arial"/>
        </w:rPr>
        <w:t>Amount spent on Welsh based staff</w:t>
      </w:r>
    </w:p>
    <w:p w14:paraId="27AE5347" w14:textId="77777777" w:rsidR="003749BA" w:rsidRPr="004142D0" w:rsidRDefault="003749BA" w:rsidP="59645A4D">
      <w:pPr>
        <w:numPr>
          <w:ilvl w:val="0"/>
          <w:numId w:val="43"/>
        </w:numPr>
        <w:tabs>
          <w:tab w:val="clear" w:pos="720"/>
          <w:tab w:val="num" w:pos="1440"/>
        </w:tabs>
        <w:ind w:left="1440"/>
        <w:jc w:val="both"/>
        <w:rPr>
          <w:rFonts w:ascii="Arial" w:hAnsi="Arial" w:cs="Arial"/>
        </w:rPr>
      </w:pPr>
      <w:r w:rsidRPr="59645A4D">
        <w:rPr>
          <w:rFonts w:ascii="Arial" w:hAnsi="Arial" w:cs="Arial"/>
        </w:rPr>
        <w:t>Total number of unemployed people hired</w:t>
      </w:r>
    </w:p>
    <w:p w14:paraId="65BD9EEF" w14:textId="77777777" w:rsidR="003749BA" w:rsidRPr="004142D0" w:rsidRDefault="003749BA" w:rsidP="59645A4D">
      <w:pPr>
        <w:numPr>
          <w:ilvl w:val="0"/>
          <w:numId w:val="43"/>
        </w:numPr>
        <w:tabs>
          <w:tab w:val="clear" w:pos="720"/>
          <w:tab w:val="num" w:pos="1440"/>
        </w:tabs>
        <w:ind w:left="1440"/>
        <w:jc w:val="both"/>
        <w:rPr>
          <w:rFonts w:ascii="Arial" w:hAnsi="Arial" w:cs="Arial"/>
        </w:rPr>
      </w:pPr>
      <w:r w:rsidRPr="59645A4D">
        <w:rPr>
          <w:rFonts w:ascii="Arial" w:hAnsi="Arial" w:cs="Arial"/>
        </w:rPr>
        <w:t>Training completed</w:t>
      </w:r>
    </w:p>
    <w:p w14:paraId="3687365A" w14:textId="77777777" w:rsidR="003749BA" w:rsidRPr="004142D0" w:rsidRDefault="003749BA" w:rsidP="59645A4D">
      <w:pPr>
        <w:numPr>
          <w:ilvl w:val="0"/>
          <w:numId w:val="43"/>
        </w:numPr>
        <w:tabs>
          <w:tab w:val="clear" w:pos="720"/>
          <w:tab w:val="num" w:pos="1440"/>
        </w:tabs>
        <w:ind w:left="1440"/>
        <w:jc w:val="both"/>
        <w:rPr>
          <w:rFonts w:ascii="Arial" w:hAnsi="Arial" w:cs="Arial"/>
        </w:rPr>
      </w:pPr>
      <w:r w:rsidRPr="59645A4D">
        <w:rPr>
          <w:rFonts w:ascii="Arial" w:hAnsi="Arial" w:cs="Arial"/>
        </w:rPr>
        <w:t>Community engagement &amp; contributions</w:t>
      </w:r>
    </w:p>
    <w:p w14:paraId="5F537178" w14:textId="59F3D545" w:rsidR="66709936" w:rsidRDefault="66709936" w:rsidP="66709936">
      <w:pPr>
        <w:tabs>
          <w:tab w:val="num" w:pos="1440"/>
        </w:tabs>
        <w:jc w:val="both"/>
        <w:rPr>
          <w:rFonts w:ascii="Arial" w:hAnsi="Arial" w:cs="Arial"/>
          <w:highlight w:val="yellow"/>
        </w:rPr>
      </w:pPr>
    </w:p>
    <w:p w14:paraId="3A753AF5" w14:textId="189C7D26" w:rsidR="7EED8CC5" w:rsidRDefault="7EED8CC5" w:rsidP="66709936">
      <w:pPr>
        <w:tabs>
          <w:tab w:val="num" w:pos="1440"/>
        </w:tabs>
        <w:jc w:val="both"/>
        <w:rPr>
          <w:rFonts w:ascii="Arial" w:hAnsi="Arial" w:cs="Arial"/>
          <w:b/>
          <w:bCs/>
        </w:rPr>
      </w:pPr>
      <w:r w:rsidRPr="00FCB0CE">
        <w:rPr>
          <w:rFonts w:ascii="Arial" w:hAnsi="Arial" w:cs="Arial"/>
          <w:b/>
          <w:bCs/>
        </w:rPr>
        <w:t>3</w:t>
      </w:r>
      <w:r w:rsidR="34DDF2EE" w:rsidRPr="00FCB0CE">
        <w:rPr>
          <w:rFonts w:ascii="Arial" w:hAnsi="Arial" w:cs="Arial"/>
          <w:b/>
          <w:bCs/>
        </w:rPr>
        <w:t>3</w:t>
      </w:r>
      <w:r w:rsidRPr="00FCB0CE">
        <w:rPr>
          <w:rFonts w:ascii="Arial" w:hAnsi="Arial" w:cs="Arial"/>
          <w:b/>
          <w:bCs/>
        </w:rPr>
        <w:t xml:space="preserve">. </w:t>
      </w:r>
      <w:r w:rsidR="2F07A3CC" w:rsidRPr="00FCB0CE">
        <w:rPr>
          <w:rFonts w:ascii="Arial" w:hAnsi="Arial" w:cs="Arial"/>
          <w:b/>
          <w:bCs/>
        </w:rPr>
        <w:t xml:space="preserve">     </w:t>
      </w:r>
      <w:r w:rsidRPr="00FCB0CE">
        <w:rPr>
          <w:rFonts w:ascii="Arial" w:hAnsi="Arial" w:cs="Arial"/>
          <w:b/>
          <w:bCs/>
        </w:rPr>
        <w:t>Disclaimer</w:t>
      </w:r>
    </w:p>
    <w:p w14:paraId="7D30860A" w14:textId="67B6849D" w:rsidR="66709936" w:rsidRDefault="66709936" w:rsidP="66709936">
      <w:pPr>
        <w:tabs>
          <w:tab w:val="num" w:pos="1440"/>
        </w:tabs>
        <w:jc w:val="both"/>
        <w:rPr>
          <w:rFonts w:ascii="Arial" w:hAnsi="Arial" w:cs="Arial"/>
        </w:rPr>
      </w:pPr>
    </w:p>
    <w:p w14:paraId="0FBA436F" w14:textId="376B6DEE" w:rsidR="7EED8CC5" w:rsidRDefault="7EED8CC5" w:rsidP="00FCB0CE">
      <w:pPr>
        <w:tabs>
          <w:tab w:val="num" w:pos="1440"/>
        </w:tabs>
        <w:rPr>
          <w:rFonts w:ascii="Arial" w:hAnsi="Arial" w:cs="Arial"/>
        </w:rPr>
      </w:pPr>
      <w:r w:rsidRPr="00FCB0CE">
        <w:rPr>
          <w:rFonts w:ascii="Arial" w:hAnsi="Arial" w:cs="Arial"/>
        </w:rPr>
        <w:t xml:space="preserve">Information contained in this ITT and any supporting information referred to herein or provided to Tenderers by the Buyer have been prepared in good faith. The Buyer does not warrant that this information is comprehensive or that it has been independently verified. Neither the Buyer nor its representatives accept any liability for the information contained in this ITT or shall be liable for any loss or damage arising </w:t>
      </w:r>
      <w:proofErr w:type="gramStart"/>
      <w:r w:rsidRPr="00FCB0CE">
        <w:rPr>
          <w:rFonts w:ascii="Arial" w:hAnsi="Arial" w:cs="Arial"/>
        </w:rPr>
        <w:t>as a result of</w:t>
      </w:r>
      <w:proofErr w:type="gramEnd"/>
      <w:r w:rsidRPr="00FCB0CE">
        <w:rPr>
          <w:rFonts w:ascii="Arial" w:hAnsi="Arial" w:cs="Arial"/>
        </w:rPr>
        <w:t xml:space="preserve"> this ITT.</w:t>
      </w:r>
    </w:p>
    <w:p w14:paraId="471C8157" w14:textId="08ED7D6D" w:rsidR="66709936" w:rsidRDefault="66709936" w:rsidP="3B478B13">
      <w:pPr>
        <w:tabs>
          <w:tab w:val="num" w:pos="1440"/>
        </w:tabs>
        <w:ind w:left="720"/>
        <w:jc w:val="both"/>
        <w:rPr>
          <w:rFonts w:ascii="Arial" w:hAnsi="Arial" w:cs="Arial"/>
        </w:rPr>
      </w:pPr>
    </w:p>
    <w:p w14:paraId="70AF992E" w14:textId="617B1DDC" w:rsidR="7EED8CC5" w:rsidRDefault="7EED8CC5" w:rsidP="00FCB0CE">
      <w:pPr>
        <w:tabs>
          <w:tab w:val="num" w:pos="1440"/>
        </w:tabs>
        <w:jc w:val="both"/>
        <w:rPr>
          <w:rFonts w:ascii="Arial" w:hAnsi="Arial" w:cs="Arial"/>
        </w:rPr>
      </w:pPr>
      <w:r w:rsidRPr="00FCB0CE">
        <w:rPr>
          <w:rFonts w:ascii="Arial" w:hAnsi="Arial" w:cs="Arial"/>
        </w:rPr>
        <w:t xml:space="preserve">Any Tenderer considering </w:t>
      </w:r>
      <w:proofErr w:type="gramStart"/>
      <w:r w:rsidRPr="00FCB0CE">
        <w:rPr>
          <w:rFonts w:ascii="Arial" w:hAnsi="Arial" w:cs="Arial"/>
        </w:rPr>
        <w:t>entering into</w:t>
      </w:r>
      <w:proofErr w:type="gramEnd"/>
      <w:r w:rsidRPr="00FCB0CE">
        <w:rPr>
          <w:rFonts w:ascii="Arial" w:hAnsi="Arial" w:cs="Arial"/>
        </w:rPr>
        <w:t xml:space="preserve"> contractual relationships with the Buyer should make its own investigations and independent assessment of the Buyer.</w:t>
      </w:r>
    </w:p>
    <w:p w14:paraId="3DEDDC82" w14:textId="7193296D" w:rsidR="66709936" w:rsidRDefault="66709936" w:rsidP="3B478B13">
      <w:pPr>
        <w:tabs>
          <w:tab w:val="num" w:pos="1440"/>
        </w:tabs>
        <w:ind w:left="720"/>
        <w:jc w:val="both"/>
        <w:rPr>
          <w:rFonts w:ascii="Arial" w:hAnsi="Arial" w:cs="Arial"/>
        </w:rPr>
      </w:pPr>
    </w:p>
    <w:p w14:paraId="66D783D0" w14:textId="45847013" w:rsidR="66709936" w:rsidRDefault="66709936" w:rsidP="66709936">
      <w:pPr>
        <w:tabs>
          <w:tab w:val="num" w:pos="1440"/>
        </w:tabs>
        <w:jc w:val="both"/>
        <w:rPr>
          <w:rFonts w:ascii="Arial" w:hAnsi="Arial" w:cs="Arial"/>
          <w:highlight w:val="yellow"/>
        </w:rPr>
      </w:pPr>
    </w:p>
    <w:sectPr w:rsidR="66709936" w:rsidSect="002C3B92">
      <w:headerReference w:type="default" r:id="rId10"/>
      <w:footerReference w:type="even" r:id="rId11"/>
      <w:footerReference w:type="default" r:id="rId12"/>
      <w:headerReference w:type="first" r:id="rId13"/>
      <w:footerReference w:type="first" r:id="rId14"/>
      <w:pgSz w:w="11909" w:h="16834" w:code="9"/>
      <w:pgMar w:top="993" w:right="1296" w:bottom="851" w:left="1296" w:header="70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B8791" w14:textId="77777777" w:rsidR="00575B80" w:rsidRDefault="00575B80">
      <w:r>
        <w:separator/>
      </w:r>
    </w:p>
  </w:endnote>
  <w:endnote w:type="continuationSeparator" w:id="0">
    <w:p w14:paraId="05851D76" w14:textId="77777777" w:rsidR="00575B80" w:rsidRDefault="0057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A5839" w14:textId="5F46750D" w:rsidR="00D671B4" w:rsidRDefault="00880CFE">
    <w:pPr>
      <w:pStyle w:val="Footer"/>
    </w:pPr>
    <w:r>
      <w:rPr>
        <w:noProof/>
      </w:rPr>
      <mc:AlternateContent>
        <mc:Choice Requires="wps">
          <w:drawing>
            <wp:anchor distT="0" distB="0" distL="0" distR="0" simplePos="0" relativeHeight="251658241" behindDoc="0" locked="0" layoutInCell="1" allowOverlap="1" wp14:anchorId="6C8899AC" wp14:editId="036401BA">
              <wp:simplePos x="635" y="635"/>
              <wp:positionH relativeFrom="page">
                <wp:align>left</wp:align>
              </wp:positionH>
              <wp:positionV relativeFrom="page">
                <wp:align>bottom</wp:align>
              </wp:positionV>
              <wp:extent cx="1381760" cy="345440"/>
              <wp:effectExtent l="0" t="0" r="8890" b="0"/>
              <wp:wrapNone/>
              <wp:docPr id="32577742" name="Text Box 5" descr="Public -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1760" cy="345440"/>
                      </a:xfrm>
                      <a:prstGeom prst="rect">
                        <a:avLst/>
                      </a:prstGeom>
                      <a:noFill/>
                      <a:ln>
                        <a:noFill/>
                      </a:ln>
                    </wps:spPr>
                    <wps:txbx>
                      <w:txbxContent>
                        <w:p w14:paraId="6F1E748B" w14:textId="7E69F087" w:rsidR="00880CFE" w:rsidRPr="00880CFE" w:rsidRDefault="00880CFE" w:rsidP="00880CFE">
                          <w:pPr>
                            <w:rPr>
                              <w:rFonts w:ascii="Aptos" w:eastAsia="Aptos" w:hAnsi="Aptos" w:cs="Aptos"/>
                              <w:noProof/>
                              <w:sz w:val="20"/>
                            </w:rPr>
                          </w:pPr>
                          <w:r w:rsidRPr="00880CFE">
                            <w:rPr>
                              <w:rFonts w:ascii="Aptos" w:eastAsia="Aptos" w:hAnsi="Aptos" w:cs="Aptos"/>
                              <w:noProof/>
                              <w:sz w:val="20"/>
                            </w:rPr>
                            <w:t>Public -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899AC" id="_x0000_t202" coordsize="21600,21600" o:spt="202" path="m,l,21600r21600,l21600,xe">
              <v:stroke joinstyle="miter"/>
              <v:path gradientshapeok="t" o:connecttype="rect"/>
            </v:shapetype>
            <v:shape id="Text Box 5" o:spid="_x0000_s1026" type="#_x0000_t202" alt="Public - Unrestricted" style="position:absolute;margin-left:0;margin-top:0;width:108.8pt;height:27.2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0ITEAIAABsEAAAOAAAAZHJzL2Uyb0RvYy54bWysU99v2jAQfp+0/8Hy+0ig0HURoWKtmCah&#10;thKt+mwcm0SyfZZtSNhfv7MToOv6NO3F+XJ3vh/ffZ7fdlqRg3C+AVPS8SinRBgOVWN2JX15Xn25&#10;ocQHZiqmwIiSHoWnt4vPn+atLcQEalCVcASTGF+0tqR1CLbIMs9roZkfgRUGnRKcZgF/3S6rHGsx&#10;u1bZJM+vsxZcZR1w4T1a73snXaT8UgoeHqX0IhBVUuwtpNOlcxvPbDFnxc4xWzd8aIP9QxeaNQaL&#10;nlPds8DI3jV/pdINd+BBhhEHnYGUDRdpBpxmnL+bZlMzK9IsSI63Z5r8/0vLHw4b++RI6L5DhwuM&#10;hLTWFx6NcZ5OOh2/2ClBP1J4PNMmukB4vHR1M/56jS6OvqvpbDpNvGaX29b58EOAJhGU1OFaElvs&#10;sPYBK2LoKSQWM7BqlEqrUeYPAwZGS3ZpMaLQbbuh7y1URxzHQb9pb/mqwZpr5sMTc7habBPlGh7x&#10;kAraksKAKKnB/frIHuORcfRS0qJUSmpQy5SonwY3MZlN8zxKK/0hcCewTWD8LZ9Fv9nrO0AVjvFB&#10;WJ5gDA7qBKUD/YpqXsZq6GKGY82Sbk/wLvTCxdfAxXKZglBFloW12VgeU0eyIpPP3StzdqA74KIe&#10;4CQmVrxjvY+NN71d7gNyn1YSie3ZHPhGBaZNDa8lSvztf4q6vOnFbwAAAP//AwBQSwMEFAAGAAgA&#10;AAAhALABZZbbAAAABAEAAA8AAABkcnMvZG93bnJldi54bWxMj81OwzAQhO9IfQdrkbhRp1EJKMSp&#10;qvIjroRK5ejE2zhqvA6x24a3Z+FSLiuNZjTzbbGaXC9OOIbOk4LFPAGB1HjTUatg+/Fy+wAiRE1G&#10;955QwTcGWJWzq0Lnxp/pHU9VbAWXUMi1AhvjkEsZGotOh7kfkNjb+9HpyHJspRn1mctdL9MkyaTT&#10;HfGC1QNuLDaH6ugUZE+vazvsss+vfRreQu0PsfLPSt1cT+tHEBGneAnDLz6jQ8lMtT+SCaJXwI/E&#10;v8teurjPQNQK7pZLkGUh/8OXPwAAAP//AwBQSwECLQAUAAYACAAAACEAtoM4kv4AAADhAQAAEwAA&#10;AAAAAAAAAAAAAAAAAAAAW0NvbnRlbnRfVHlwZXNdLnhtbFBLAQItABQABgAIAAAAIQA4/SH/1gAA&#10;AJQBAAALAAAAAAAAAAAAAAAAAC8BAABfcmVscy8ucmVsc1BLAQItABQABgAIAAAAIQDX10ITEAIA&#10;ABsEAAAOAAAAAAAAAAAAAAAAAC4CAABkcnMvZTJvRG9jLnhtbFBLAQItABQABgAIAAAAIQCwAWWW&#10;2wAAAAQBAAAPAAAAAAAAAAAAAAAAAGoEAABkcnMvZG93bnJldi54bWxQSwUGAAAAAAQABADzAAAA&#10;cgUAAAAA&#10;" filled="f" stroked="f">
              <v:fill o:detectmouseclick="t"/>
              <v:textbox style="mso-fit-shape-to-text:t" inset="20pt,0,0,15pt">
                <w:txbxContent>
                  <w:p w14:paraId="6F1E748B" w14:textId="7E69F087" w:rsidR="00880CFE" w:rsidRPr="00880CFE" w:rsidRDefault="00880CFE" w:rsidP="00880CFE">
                    <w:pPr>
                      <w:rPr>
                        <w:rFonts w:ascii="Aptos" w:eastAsia="Aptos" w:hAnsi="Aptos" w:cs="Aptos"/>
                        <w:noProof/>
                        <w:sz w:val="20"/>
                      </w:rPr>
                    </w:pPr>
                    <w:r w:rsidRPr="00880CFE">
                      <w:rPr>
                        <w:rFonts w:ascii="Aptos" w:eastAsia="Aptos" w:hAnsi="Aptos" w:cs="Aptos"/>
                        <w:noProof/>
                        <w:sz w:val="20"/>
                      </w:rPr>
                      <w:t>Public - Unrestricted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2B0D" w14:textId="2D055415" w:rsidR="002C3B92" w:rsidRDefault="00880CFE" w:rsidP="002C3B92">
    <w:pPr>
      <w:pStyle w:val="paragraph"/>
      <w:spacing w:before="0" w:beforeAutospacing="0" w:after="0" w:afterAutospacing="0"/>
      <w:jc w:val="center"/>
      <w:textAlignment w:val="baseline"/>
      <w:rPr>
        <w:rFonts w:ascii="Segoe UI" w:hAnsi="Segoe UI" w:cs="Segoe UI"/>
        <w:sz w:val="18"/>
        <w:szCs w:val="18"/>
      </w:rPr>
    </w:pPr>
    <w:r>
      <w:rPr>
        <w:rFonts w:ascii="Verdana" w:hAnsi="Verdana" w:cs="Segoe UI"/>
        <w:noProof/>
        <w:sz w:val="16"/>
        <w:szCs w:val="16"/>
      </w:rPr>
      <mc:AlternateContent>
        <mc:Choice Requires="wps">
          <w:drawing>
            <wp:anchor distT="0" distB="0" distL="0" distR="0" simplePos="0" relativeHeight="251658242" behindDoc="0" locked="0" layoutInCell="1" allowOverlap="1" wp14:anchorId="0FA5A5BE" wp14:editId="08E660BC">
              <wp:simplePos x="822960" y="9544929"/>
              <wp:positionH relativeFrom="page">
                <wp:align>left</wp:align>
              </wp:positionH>
              <wp:positionV relativeFrom="page">
                <wp:align>bottom</wp:align>
              </wp:positionV>
              <wp:extent cx="1381760" cy="345440"/>
              <wp:effectExtent l="0" t="0" r="8890" b="0"/>
              <wp:wrapNone/>
              <wp:docPr id="1407622496" name="Text Box 6" descr="Public -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1760" cy="345440"/>
                      </a:xfrm>
                      <a:prstGeom prst="rect">
                        <a:avLst/>
                      </a:prstGeom>
                      <a:noFill/>
                      <a:ln>
                        <a:noFill/>
                      </a:ln>
                    </wps:spPr>
                    <wps:txbx>
                      <w:txbxContent>
                        <w:p w14:paraId="478D45DE" w14:textId="11BE2287" w:rsidR="00880CFE" w:rsidRPr="00880CFE" w:rsidRDefault="00880CFE" w:rsidP="00880CFE">
                          <w:pPr>
                            <w:rPr>
                              <w:rFonts w:ascii="Aptos" w:eastAsia="Aptos" w:hAnsi="Aptos" w:cs="Aptos"/>
                              <w:noProof/>
                              <w:sz w:val="20"/>
                            </w:rPr>
                          </w:pPr>
                          <w:r w:rsidRPr="00880CFE">
                            <w:rPr>
                              <w:rFonts w:ascii="Aptos" w:eastAsia="Aptos" w:hAnsi="Aptos" w:cs="Aptos"/>
                              <w:noProof/>
                              <w:sz w:val="20"/>
                            </w:rPr>
                            <w:t>Public -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A5A5BE" id="_x0000_t202" coordsize="21600,21600" o:spt="202" path="m,l,21600r21600,l21600,xe">
              <v:stroke joinstyle="miter"/>
              <v:path gradientshapeok="t" o:connecttype="rect"/>
            </v:shapetype>
            <v:shape id="Text Box 6" o:spid="_x0000_s1027" type="#_x0000_t202" alt="Public - Unrestricted" style="position:absolute;left:0;text-align:left;margin-left:0;margin-top:0;width:108.8pt;height:27.2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yocEgIAACIEAAAOAAAAZHJzL2Uyb0RvYy54bWysU8tu2zAQvBfoPxC815IcO00Fy4GbwEUB&#10;IwngFDlTFGkJILkESVtyv75L+pWmPQW5UKvd5T5mhrPbQSuyE853YCpajHJKhOHQdGZT0V/Pyy83&#10;lPjATMMUGFHRvfD0dv7506y3pRhDC6oRjmAR48veVrQNwZZZ5nkrNPMjsMJgUILTLOCv22SNYz1W&#10;1yob5/l11oNrrAMuvEfv/SFI56m+lIKHRym9CERVFGcL6XTprOOZzWes3Dhm244fx2DvmEKzzmDT&#10;c6l7FhjZuu6fUrrjDjzIMOKgM5Cy4yLtgNsU+Ztt1i2zIu2C4Hh7hsl/XFn+sFvbJ0fC8B0GJDAC&#10;0ltfenTGfQbpdPzipATjCOH+DJsYAuHx0tVN8fUaQxxjV5PpZJJwzS63rfPhhwBNolFRh7QktNhu&#10;5QN2xNRTSmxmYNkplahR5i8HJkZPdhkxWmGoB9I1r8avodnjVg4OhHvLlx22XjEfnphDhnFaVG14&#10;xEMq6CsKR4uSFtzv//ljPgKPUUp6VExFDUqaEvXTICHj6STPo8LSHxruZNTJKL7l0xg3W30HKMYC&#10;34XlyYzJQZ1M6UC/oKgXsRuGmOHYs6L1ybwLB/3io+BisUhJKCbLwsqsLY+lI2YR0OfhhTl7RD0g&#10;Xw9w0hQr34B/yI03vV1sA1KQmIn4HtA8wo5CTIQdH01U+uv/lHV52vM/AAAA//8DAFBLAwQUAAYA&#10;CAAAACEAsAFlltsAAAAEAQAADwAAAGRycy9kb3ducmV2LnhtbEyPzU7DMBCE70h9B2uRuFGnUQko&#10;xKmq8iOuhErl6MTbOGq8DrHbhrdn4VIuK41mNPNtsZpcL044hs6TgsU8AYHUeNNRq2D78XL7ACJE&#10;TUb3nlDBNwZYlbOrQufGn+kdT1VsBZdQyLUCG+OQSxkai06HuR+Q2Nv70enIcmylGfWZy10v0yTJ&#10;pNMd8YLVA24sNofq6BRkT69rO+yyz699Gt5C7Q+x8s9K3VxP60cQEad4CcMvPqNDyUy1P5IJolfA&#10;j8S/y166uM9A1ArulkuQZSH/w5c/AAAA//8DAFBLAQItABQABgAIAAAAIQC2gziS/gAAAOEBAAAT&#10;AAAAAAAAAAAAAAAAAAAAAABbQ29udGVudF9UeXBlc10ueG1sUEsBAi0AFAAGAAgAAAAhADj9If/W&#10;AAAAlAEAAAsAAAAAAAAAAAAAAAAALwEAAF9yZWxzLy5yZWxzUEsBAi0AFAAGAAgAAAAhALIDKhwS&#10;AgAAIgQAAA4AAAAAAAAAAAAAAAAALgIAAGRycy9lMm9Eb2MueG1sUEsBAi0AFAAGAAgAAAAhALAB&#10;ZZbbAAAABAEAAA8AAAAAAAAAAAAAAAAAbAQAAGRycy9kb3ducmV2LnhtbFBLBQYAAAAABAAEAPMA&#10;AAB0BQAAAAA=&#10;" filled="f" stroked="f">
              <v:fill o:detectmouseclick="t"/>
              <v:textbox style="mso-fit-shape-to-text:t" inset="20pt,0,0,15pt">
                <w:txbxContent>
                  <w:p w14:paraId="478D45DE" w14:textId="11BE2287" w:rsidR="00880CFE" w:rsidRPr="00880CFE" w:rsidRDefault="00880CFE" w:rsidP="00880CFE">
                    <w:pPr>
                      <w:rPr>
                        <w:rFonts w:ascii="Aptos" w:eastAsia="Aptos" w:hAnsi="Aptos" w:cs="Aptos"/>
                        <w:noProof/>
                        <w:sz w:val="20"/>
                      </w:rPr>
                    </w:pPr>
                    <w:r w:rsidRPr="00880CFE">
                      <w:rPr>
                        <w:rFonts w:ascii="Aptos" w:eastAsia="Aptos" w:hAnsi="Aptos" w:cs="Aptos"/>
                        <w:noProof/>
                        <w:sz w:val="20"/>
                      </w:rPr>
                      <w:t>Public - Unrestricted</w:t>
                    </w:r>
                  </w:p>
                </w:txbxContent>
              </v:textbox>
              <w10:wrap anchorx="page" anchory="page"/>
            </v:shape>
          </w:pict>
        </mc:Fallback>
      </mc:AlternateContent>
    </w:r>
    <w:r w:rsidR="002C3B92">
      <w:rPr>
        <w:rStyle w:val="normaltextrun"/>
        <w:rFonts w:ascii="Verdana" w:hAnsi="Verdana" w:cs="Segoe UI"/>
        <w:sz w:val="16"/>
        <w:szCs w:val="16"/>
      </w:rPr>
      <w:t>Cardiff Community Housing Association is registered under the Co-operative and Community Benefit Societies Act 2014, with charitable status No.21667R.</w:t>
    </w:r>
    <w:r w:rsidR="002C3B92">
      <w:rPr>
        <w:rStyle w:val="eop"/>
        <w:rFonts w:ascii="Verdana" w:hAnsi="Verdana" w:cs="Segoe UI"/>
        <w:sz w:val="16"/>
        <w:szCs w:val="16"/>
      </w:rPr>
      <w:t> </w:t>
    </w:r>
  </w:p>
  <w:p w14:paraId="30928F74" w14:textId="77777777" w:rsidR="002C3B92" w:rsidRDefault="002C3B92" w:rsidP="002C3B92">
    <w:pPr>
      <w:pStyle w:val="paragraph"/>
      <w:spacing w:before="0" w:beforeAutospacing="0" w:after="0" w:afterAutospacing="0"/>
      <w:jc w:val="center"/>
      <w:textAlignment w:val="baseline"/>
      <w:rPr>
        <w:rFonts w:ascii="Segoe UI" w:hAnsi="Segoe UI" w:cs="Segoe UI"/>
        <w:sz w:val="18"/>
        <w:szCs w:val="18"/>
      </w:rPr>
    </w:pPr>
    <w:r>
      <w:rPr>
        <w:rStyle w:val="eop"/>
        <w:rFonts w:ascii="Verdana" w:hAnsi="Verdana" w:cs="Segoe UI"/>
        <w:sz w:val="16"/>
        <w:szCs w:val="16"/>
      </w:rPr>
      <w:t> </w:t>
    </w:r>
  </w:p>
  <w:p w14:paraId="01962731" w14:textId="77777777" w:rsidR="002C3B92" w:rsidRDefault="002C3B92" w:rsidP="002C3B92">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16"/>
        <w:szCs w:val="16"/>
      </w:rPr>
      <w:t>Welsh Assembly Government Registration No. L035</w:t>
    </w:r>
    <w:r>
      <w:rPr>
        <w:rStyle w:val="eop"/>
        <w:rFonts w:ascii="Verdana" w:hAnsi="Verdana" w:cs="Segoe UI"/>
        <w:sz w:val="16"/>
        <w:szCs w:val="16"/>
      </w:rPr>
      <w:t> </w:t>
    </w:r>
  </w:p>
  <w:p w14:paraId="786A324D" w14:textId="77777777" w:rsidR="002C3B92" w:rsidRDefault="002C3B92" w:rsidP="002C3B92">
    <w:pPr>
      <w:pStyle w:val="paragraph"/>
      <w:spacing w:before="0" w:beforeAutospacing="0" w:after="0" w:afterAutospacing="0"/>
      <w:jc w:val="center"/>
      <w:textAlignment w:val="baseline"/>
      <w:rPr>
        <w:rFonts w:ascii="Segoe UI" w:hAnsi="Segoe UI" w:cs="Segoe UI"/>
        <w:sz w:val="18"/>
        <w:szCs w:val="18"/>
      </w:rPr>
    </w:pPr>
    <w:r>
      <w:rPr>
        <w:rStyle w:val="normaltextrun"/>
        <w:rFonts w:ascii="Verdana" w:hAnsi="Verdana" w:cs="Segoe UI"/>
        <w:sz w:val="16"/>
        <w:szCs w:val="16"/>
      </w:rPr>
      <w:t>Web Address ccha.org.uk</w:t>
    </w:r>
    <w:r>
      <w:rPr>
        <w:rStyle w:val="eop"/>
        <w:rFonts w:ascii="Verdana" w:hAnsi="Verdana" w:cs="Segoe UI"/>
        <w:sz w:val="16"/>
        <w:szCs w:val="16"/>
      </w:rPr>
      <w:t> </w:t>
    </w:r>
  </w:p>
  <w:p w14:paraId="52B2BB41" w14:textId="0845BB96" w:rsidR="00AA059F" w:rsidRPr="002C3B92" w:rsidRDefault="00AA059F" w:rsidP="002C3B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5E5DF" w14:textId="407773BC" w:rsidR="002C3B92" w:rsidRPr="002C3B92" w:rsidRDefault="00880CFE" w:rsidP="002C3B92">
    <w:pPr>
      <w:pStyle w:val="Footer"/>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58240" behindDoc="0" locked="0" layoutInCell="1" allowOverlap="1" wp14:anchorId="6B0101F8" wp14:editId="6ADAF0D6">
              <wp:simplePos x="635" y="635"/>
              <wp:positionH relativeFrom="page">
                <wp:align>left</wp:align>
              </wp:positionH>
              <wp:positionV relativeFrom="page">
                <wp:align>bottom</wp:align>
              </wp:positionV>
              <wp:extent cx="1381760" cy="345440"/>
              <wp:effectExtent l="0" t="0" r="8890" b="0"/>
              <wp:wrapNone/>
              <wp:docPr id="1286615428" name="Text Box 4" descr="Public - Un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1760" cy="345440"/>
                      </a:xfrm>
                      <a:prstGeom prst="rect">
                        <a:avLst/>
                      </a:prstGeom>
                      <a:noFill/>
                      <a:ln>
                        <a:noFill/>
                      </a:ln>
                    </wps:spPr>
                    <wps:txbx>
                      <w:txbxContent>
                        <w:p w14:paraId="6AECB034" w14:textId="1530B7E0" w:rsidR="00880CFE" w:rsidRPr="00880CFE" w:rsidRDefault="00880CFE" w:rsidP="00880CFE">
                          <w:pPr>
                            <w:rPr>
                              <w:rFonts w:ascii="Aptos" w:eastAsia="Aptos" w:hAnsi="Aptos" w:cs="Aptos"/>
                              <w:noProof/>
                              <w:sz w:val="20"/>
                            </w:rPr>
                          </w:pPr>
                          <w:r w:rsidRPr="00880CFE">
                            <w:rPr>
                              <w:rFonts w:ascii="Aptos" w:eastAsia="Aptos" w:hAnsi="Aptos" w:cs="Aptos"/>
                              <w:noProof/>
                              <w:sz w:val="20"/>
                            </w:rPr>
                            <w:t>Public - Unrestricted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0101F8" id="_x0000_t202" coordsize="21600,21600" o:spt="202" path="m,l,21600r21600,l21600,xe">
              <v:stroke joinstyle="miter"/>
              <v:path gradientshapeok="t" o:connecttype="rect"/>
            </v:shapetype>
            <v:shape id="Text Box 4" o:spid="_x0000_s1028" type="#_x0000_t202" alt="Public - Unrestricted" style="position:absolute;margin-left:0;margin-top:0;width:108.8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leFAIAACIEAAAOAAAAZHJzL2Uyb0RvYy54bWysU99v2jAQfp+0/8Hy+0ig0HURoWKtmCah&#10;thKt+mwcm0SyfZZtSNhfv7NDoOv6NO3Fudyd78f3fZ7fdlqRg3C+AVPS8SinRBgOVWN2JX15Xn25&#10;ocQHZiqmwIiSHoWnt4vPn+atLcQEalCVcASLGF+0tqR1CLbIMs9roZkfgRUGgxKcZgF/3S6rHGux&#10;ulbZJM+vsxZcZR1w4T167/sgXaT6UgoeHqX0IhBVUpwtpNOlcxvPbDFnxc4xWzf8NAb7hyk0aww2&#10;PZe6Z4GRvWv+KqUb7sCDDCMOOgMpGy7SDrjNOH+3zaZmVqRdEBxvzzD5/1eWPxw29smR0H2HDgmM&#10;gLTWFx6dcZ9OOh2/OCnBOEJ4PMMmukB4vHR1M/56jSGOsavpbDpNuGaX29b58EOAJtEoqUNaElrs&#10;sPYBO2LqkBKbGVg1SiVqlPnDgYnRk11GjFboth1pqpJOhvG3UB1xKwc94d7yVYOt18yHJ+aQYZwW&#10;VRse8ZAK2pLCyaKkBvfrI3/MR+AxSkmLiimpQUlTon4aJGQym+Z5VFj6Q8MNxjYZ42/5LMbNXt8B&#10;inGM78LyZMbkoAZTOtCvKOpl7IYhZjj2LOl2MO9Cr198FFwslykJxWRZWJuN5bF0xCwC+ty9MmdP&#10;qAfk6wEGTbHiHfh9brzp7XIfkILETMS3R/MEOwoxEXZ6NFHpb/9T1uVpL34DAAD//wMAUEsDBBQA&#10;BgAIAAAAIQCwAWWW2wAAAAQBAAAPAAAAZHJzL2Rvd25yZXYueG1sTI/NTsMwEITvSH0Ha5G4UadR&#10;CSjEqaryI66ESuXoxNs4arwOsduGt2fhUi4rjWY0822xmlwvTjiGzpOCxTwBgdR401GrYPvxcvsA&#10;IkRNRveeUME3BliVs6tC58af6R1PVWwFl1DItQIb45BLGRqLToe5H5DY2/vR6chybKUZ9ZnLXS/T&#10;JMmk0x3xgtUDbiw2h+roFGRPr2s77LLPr30a3kLtD7Hyz0rdXE/rRxARp3gJwy8+o0PJTLU/kgmi&#10;V8CPxL/LXrq4z0DUCu6WS5BlIf/Dlz8AAAD//wMAUEsBAi0AFAAGAAgAAAAhALaDOJL+AAAA4QEA&#10;ABMAAAAAAAAAAAAAAAAAAAAAAFtDb250ZW50X1R5cGVzXS54bWxQSwECLQAUAAYACAAAACEAOP0h&#10;/9YAAACUAQAACwAAAAAAAAAAAAAAAAAvAQAAX3JlbHMvLnJlbHNQSwECLQAUAAYACAAAACEA45XZ&#10;XhQCAAAiBAAADgAAAAAAAAAAAAAAAAAuAgAAZHJzL2Uyb0RvYy54bWxQSwECLQAUAAYACAAAACEA&#10;sAFlltsAAAAEAQAADwAAAAAAAAAAAAAAAABuBAAAZHJzL2Rvd25yZXYueG1sUEsFBgAAAAAEAAQA&#10;8wAAAHYFAAAAAA==&#10;" filled="f" stroked="f">
              <v:fill o:detectmouseclick="t"/>
              <v:textbox style="mso-fit-shape-to-text:t" inset="20pt,0,0,15pt">
                <w:txbxContent>
                  <w:p w14:paraId="6AECB034" w14:textId="1530B7E0" w:rsidR="00880CFE" w:rsidRPr="00880CFE" w:rsidRDefault="00880CFE" w:rsidP="00880CFE">
                    <w:pPr>
                      <w:rPr>
                        <w:rFonts w:ascii="Aptos" w:eastAsia="Aptos" w:hAnsi="Aptos" w:cs="Aptos"/>
                        <w:noProof/>
                        <w:sz w:val="20"/>
                      </w:rPr>
                    </w:pPr>
                    <w:r w:rsidRPr="00880CFE">
                      <w:rPr>
                        <w:rFonts w:ascii="Aptos" w:eastAsia="Aptos" w:hAnsi="Aptos" w:cs="Aptos"/>
                        <w:noProof/>
                        <w:sz w:val="20"/>
                      </w:rPr>
                      <w:t>Public - Unrestricted</w:t>
                    </w:r>
                  </w:p>
                </w:txbxContent>
              </v:textbox>
              <w10:wrap anchorx="page" anchory="page"/>
            </v:shape>
          </w:pict>
        </mc:Fallback>
      </mc:AlternateContent>
    </w:r>
    <w:r w:rsidR="002C3B92" w:rsidRPr="002C3B92">
      <w:rPr>
        <w:rFonts w:ascii="Arial" w:hAnsi="Arial" w:cs="Arial"/>
        <w:sz w:val="18"/>
        <w:szCs w:val="18"/>
      </w:rPr>
      <w:t xml:space="preserve">Cardiff Community Housing Association is registered under the Co-operative and Community Benefit Societies Act 2014, with charitable status No.21667R. </w:t>
    </w:r>
  </w:p>
  <w:p w14:paraId="05F08E22" w14:textId="77777777" w:rsidR="002C3B92" w:rsidRPr="002C3B92" w:rsidRDefault="002C3B92" w:rsidP="002C3B92">
    <w:pPr>
      <w:pStyle w:val="Footer"/>
      <w:rPr>
        <w:rFonts w:ascii="Arial" w:hAnsi="Arial" w:cs="Arial"/>
        <w:sz w:val="18"/>
        <w:szCs w:val="18"/>
      </w:rPr>
    </w:pPr>
  </w:p>
  <w:p w14:paraId="788953F6" w14:textId="77777777" w:rsidR="002C3B92" w:rsidRPr="002C3B92" w:rsidRDefault="002C3B92" w:rsidP="002C3B92">
    <w:pPr>
      <w:pStyle w:val="Footer"/>
      <w:rPr>
        <w:rFonts w:ascii="Arial" w:hAnsi="Arial" w:cs="Arial"/>
        <w:sz w:val="18"/>
        <w:szCs w:val="18"/>
      </w:rPr>
    </w:pPr>
    <w:r w:rsidRPr="002C3B92">
      <w:rPr>
        <w:rFonts w:ascii="Arial" w:hAnsi="Arial" w:cs="Arial"/>
        <w:sz w:val="18"/>
        <w:szCs w:val="18"/>
      </w:rPr>
      <w:t xml:space="preserve"> </w:t>
    </w:r>
  </w:p>
  <w:p w14:paraId="47670B9D" w14:textId="77777777" w:rsidR="002C3B92" w:rsidRPr="002C3B92" w:rsidRDefault="002C3B92" w:rsidP="002C3B92">
    <w:pPr>
      <w:pStyle w:val="Footer"/>
      <w:rPr>
        <w:rFonts w:ascii="Arial" w:hAnsi="Arial" w:cs="Arial"/>
        <w:sz w:val="18"/>
        <w:szCs w:val="18"/>
      </w:rPr>
    </w:pPr>
  </w:p>
  <w:p w14:paraId="57355AA1" w14:textId="77777777" w:rsidR="002C3B92" w:rsidRPr="002C3B92" w:rsidRDefault="002C3B92" w:rsidP="002C3B92">
    <w:pPr>
      <w:pStyle w:val="Footer"/>
      <w:rPr>
        <w:rFonts w:ascii="Arial" w:hAnsi="Arial" w:cs="Arial"/>
        <w:sz w:val="18"/>
        <w:szCs w:val="18"/>
      </w:rPr>
    </w:pPr>
    <w:r w:rsidRPr="002C3B92">
      <w:rPr>
        <w:rFonts w:ascii="Arial" w:hAnsi="Arial" w:cs="Arial"/>
        <w:sz w:val="18"/>
        <w:szCs w:val="18"/>
      </w:rPr>
      <w:t xml:space="preserve">Welsh Assembly Government Registration No. L035 </w:t>
    </w:r>
  </w:p>
  <w:p w14:paraId="34E2AF1A" w14:textId="77777777" w:rsidR="002C3B92" w:rsidRPr="002C3B92" w:rsidRDefault="002C3B92" w:rsidP="002C3B92">
    <w:pPr>
      <w:pStyle w:val="Footer"/>
      <w:rPr>
        <w:rFonts w:ascii="Arial" w:hAnsi="Arial" w:cs="Arial"/>
        <w:sz w:val="18"/>
        <w:szCs w:val="18"/>
      </w:rPr>
    </w:pPr>
  </w:p>
  <w:p w14:paraId="658E94F2" w14:textId="77643F66" w:rsidR="0089752C" w:rsidRPr="002C3B92" w:rsidRDefault="002C3B92" w:rsidP="002C3B92">
    <w:pPr>
      <w:pStyle w:val="Footer"/>
    </w:pPr>
    <w:r w:rsidRPr="002C3B92">
      <w:rPr>
        <w:rFonts w:ascii="Arial" w:hAnsi="Arial" w:cs="Arial"/>
        <w:sz w:val="18"/>
        <w:szCs w:val="18"/>
      </w:rPr>
      <w:t>Web Address ccha.org.uk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F21C" w14:textId="77777777" w:rsidR="00575B80" w:rsidRDefault="00575B80">
      <w:r>
        <w:separator/>
      </w:r>
    </w:p>
  </w:footnote>
  <w:footnote w:type="continuationSeparator" w:id="0">
    <w:p w14:paraId="04807C8F" w14:textId="77777777" w:rsidR="00575B80" w:rsidRDefault="0057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D159" w14:textId="3536AF02" w:rsidR="002C3B92" w:rsidRDefault="002C3B92">
    <w:pPr>
      <w:pStyle w:val="Header"/>
    </w:pPr>
    <w:r>
      <w:rPr>
        <w:noProof/>
      </w:rPr>
      <w:drawing>
        <wp:inline distT="0" distB="0" distL="0" distR="0" wp14:anchorId="0DE4B5F9" wp14:editId="5330C35D">
          <wp:extent cx="1600200" cy="108585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D307" w14:textId="2F02318F" w:rsidR="0089752C" w:rsidRDefault="004142D0">
    <w:pPr>
      <w:pStyle w:val="Header"/>
      <w:rPr>
        <w:rFonts w:ascii="Helvetica" w:hAnsi="Helvetica"/>
        <w:color w:val="3366FF"/>
      </w:rPr>
    </w:pPr>
    <w:r>
      <w:rPr>
        <w:rFonts w:ascii="Helvetica" w:hAnsi="Helvetica"/>
        <w:noProof/>
        <w:color w:val="3366FF"/>
      </w:rPr>
      <w:drawing>
        <wp:inline distT="0" distB="0" distL="0" distR="0" wp14:anchorId="023415B1" wp14:editId="61AA55C7">
          <wp:extent cx="1600200" cy="10858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1085850"/>
                  </a:xfrm>
                  <a:prstGeom prst="rect">
                    <a:avLst/>
                  </a:prstGeom>
                </pic:spPr>
              </pic:pic>
            </a:graphicData>
          </a:graphic>
        </wp:inline>
      </w:drawing>
    </w:r>
  </w:p>
  <w:p w14:paraId="5DC67084" w14:textId="77777777" w:rsidR="0089752C" w:rsidRDefault="0089752C">
    <w:pPr>
      <w:pStyle w:val="Header"/>
      <w:rPr>
        <w:rFonts w:ascii="Helvetica" w:hAnsi="Helvetica"/>
        <w:color w:val="3366FF"/>
      </w:rPr>
    </w:pPr>
  </w:p>
  <w:p w14:paraId="20D75419" w14:textId="77777777" w:rsidR="0089752C" w:rsidRDefault="0089752C">
    <w:pPr>
      <w:pStyle w:val="Header"/>
      <w:rPr>
        <w:rFonts w:ascii="Helvetica" w:hAnsi="Helvetica"/>
        <w:color w:val="3366FF"/>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A4BCF4"/>
    <w:lvl w:ilvl="0">
      <w:start w:val="1"/>
      <w:numFmt w:val="decimal"/>
      <w:pStyle w:val="ListNumber"/>
      <w:lvlText w:val="%1."/>
      <w:lvlJc w:val="left"/>
      <w:pPr>
        <w:tabs>
          <w:tab w:val="num" w:pos="360"/>
        </w:tabs>
        <w:ind w:left="360" w:hanging="360"/>
      </w:pPr>
    </w:lvl>
  </w:abstractNum>
  <w:abstractNum w:abstractNumId="1" w15:restartNumberingAfterBreak="0">
    <w:nsid w:val="026474B0"/>
    <w:multiLevelType w:val="hybridMultilevel"/>
    <w:tmpl w:val="C1E863F8"/>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47B0E43"/>
    <w:multiLevelType w:val="hybridMultilevel"/>
    <w:tmpl w:val="951A8CAA"/>
    <w:lvl w:ilvl="0" w:tplc="BF0E08D0">
      <w:start w:val="1"/>
      <w:numFmt w:val="lowerLetter"/>
      <w:lvlText w:val="%1)"/>
      <w:lvlJc w:val="left"/>
      <w:pPr>
        <w:ind w:left="1512" w:hanging="360"/>
      </w:pPr>
      <w:rPr>
        <w:b/>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 w15:restartNumberingAfterBreak="0">
    <w:nsid w:val="10EA0EF5"/>
    <w:multiLevelType w:val="hybridMultilevel"/>
    <w:tmpl w:val="08DC308E"/>
    <w:lvl w:ilvl="0" w:tplc="08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739F1"/>
    <w:multiLevelType w:val="hybridMultilevel"/>
    <w:tmpl w:val="1506CD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95D7A"/>
    <w:multiLevelType w:val="hybridMultilevel"/>
    <w:tmpl w:val="D1D2F366"/>
    <w:lvl w:ilvl="0" w:tplc="2D0A646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724838"/>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7B3492"/>
    <w:multiLevelType w:val="multilevel"/>
    <w:tmpl w:val="C0DC2B34"/>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1584"/>
        </w:tabs>
        <w:ind w:left="1584" w:hanging="864"/>
      </w:pPr>
      <w:rPr>
        <w:rFonts w:hint="default"/>
      </w:rPr>
    </w:lvl>
    <w:lvl w:ilvl="3">
      <w:start w:val="1"/>
      <w:numFmt w:val="decimal"/>
      <w:lvlText w:val="%1.%2.%3.%4"/>
      <w:lvlJc w:val="left"/>
      <w:pPr>
        <w:tabs>
          <w:tab w:val="num" w:pos="2592"/>
        </w:tabs>
        <w:ind w:left="2592" w:hanging="1008"/>
      </w:pPr>
      <w:rPr>
        <w:rFonts w:hint="default"/>
      </w:r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99B7CB4"/>
    <w:multiLevelType w:val="multilevel"/>
    <w:tmpl w:val="B3347F48"/>
    <w:lvl w:ilvl="0">
      <w:start w:val="1"/>
      <w:numFmt w:val="decimal"/>
      <w:pStyle w:val="Heading1"/>
      <w:lvlText w:val="%1"/>
      <w:lvlJc w:val="left"/>
      <w:pPr>
        <w:tabs>
          <w:tab w:val="num" w:pos="998"/>
        </w:tabs>
        <w:ind w:left="998" w:hanging="573"/>
      </w:pPr>
      <w:rPr>
        <w:rFonts w:hint="default"/>
      </w:rPr>
    </w:lvl>
    <w:lvl w:ilvl="1">
      <w:start w:val="1"/>
      <w:numFmt w:val="decimal"/>
      <w:pStyle w:val="Heading2"/>
      <w:lvlText w:val="%1.%2"/>
      <w:lvlJc w:val="left"/>
      <w:pPr>
        <w:tabs>
          <w:tab w:val="num" w:pos="1296"/>
        </w:tabs>
        <w:ind w:left="1429" w:hanging="709"/>
      </w:pPr>
      <w:rPr>
        <w:rFonts w:hint="default"/>
      </w:rPr>
    </w:lvl>
    <w:lvl w:ilvl="2">
      <w:start w:val="1"/>
      <w:numFmt w:val="decimal"/>
      <w:pStyle w:val="Heading3"/>
      <w:lvlText w:val="%1.%2.%3"/>
      <w:lvlJc w:val="left"/>
      <w:pPr>
        <w:tabs>
          <w:tab w:val="num" w:pos="861"/>
        </w:tabs>
        <w:ind w:left="861" w:hanging="720"/>
      </w:pPr>
      <w:rPr>
        <w:rFonts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9" w15:restartNumberingAfterBreak="0">
    <w:nsid w:val="235944AB"/>
    <w:multiLevelType w:val="hybridMultilevel"/>
    <w:tmpl w:val="0D944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230A0"/>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15052C"/>
    <w:multiLevelType w:val="multilevel"/>
    <w:tmpl w:val="177E7F6E"/>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rPr>
        <w:rFonts w:ascii="Arial" w:hAnsi="Arial" w:cs="Arial" w:hint="default"/>
        <w:b w:val="0"/>
        <w:i w:val="0"/>
        <w:sz w:val="22"/>
        <w:szCs w:val="22"/>
      </w:rPr>
    </w:lvl>
    <w:lvl w:ilvl="2">
      <w:start w:val="1"/>
      <w:numFmt w:val="decimal"/>
      <w:lvlText w:val="%1.%2.%3"/>
      <w:lvlJc w:val="left"/>
      <w:pPr>
        <w:tabs>
          <w:tab w:val="num" w:pos="1584"/>
        </w:tabs>
        <w:ind w:left="1584" w:hanging="864"/>
      </w:pPr>
      <w:rPr>
        <w:rFonts w:hint="default"/>
        <w:i w:val="0"/>
      </w:rPr>
    </w:lvl>
    <w:lvl w:ilvl="3">
      <w:start w:val="1"/>
      <w:numFmt w:val="decimal"/>
      <w:lvlText w:val="%1.%2.%3.%4"/>
      <w:lvlJc w:val="left"/>
      <w:pPr>
        <w:tabs>
          <w:tab w:val="num" w:pos="2592"/>
        </w:tabs>
        <w:ind w:left="2592" w:hanging="1008"/>
      </w:pPr>
      <w:rPr>
        <w:rFonts w:hint="default"/>
      </w:r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4CD0F52"/>
    <w:multiLevelType w:val="hybridMultilevel"/>
    <w:tmpl w:val="BA6AF20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D52908"/>
    <w:multiLevelType w:val="multilevel"/>
    <w:tmpl w:val="B352E45A"/>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3601D6"/>
    <w:multiLevelType w:val="multilevel"/>
    <w:tmpl w:val="3086F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252F9"/>
    <w:multiLevelType w:val="multilevel"/>
    <w:tmpl w:val="D3168CC2"/>
    <w:lvl w:ilvl="0">
      <w:start w:val="16"/>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F621106"/>
    <w:multiLevelType w:val="multilevel"/>
    <w:tmpl w:val="9462EFEC"/>
    <w:lvl w:ilvl="0">
      <w:start w:val="18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F3AD4"/>
    <w:multiLevelType w:val="multilevel"/>
    <w:tmpl w:val="D400BB1A"/>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1584"/>
        </w:tabs>
        <w:ind w:left="1584" w:hanging="864"/>
      </w:pPr>
      <w:rPr>
        <w:rFonts w:hint="default"/>
      </w:rPr>
    </w:lvl>
    <w:lvl w:ilvl="3">
      <w:start w:val="1"/>
      <w:numFmt w:val="decimal"/>
      <w:lvlText w:val="%1.%2.%3.%4"/>
      <w:lvlJc w:val="left"/>
      <w:pPr>
        <w:tabs>
          <w:tab w:val="num" w:pos="2592"/>
        </w:tabs>
        <w:ind w:left="2592" w:hanging="1008"/>
      </w:pPr>
      <w:rPr>
        <w:rFonts w:hint="default"/>
      </w:r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605CBB"/>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77303A2"/>
    <w:multiLevelType w:val="multilevel"/>
    <w:tmpl w:val="5EFEB708"/>
    <w:lvl w:ilvl="0">
      <w:start w:val="2"/>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8317826"/>
    <w:multiLevelType w:val="multilevel"/>
    <w:tmpl w:val="259AE3A0"/>
    <w:lvl w:ilvl="0">
      <w:start w:val="22"/>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B63950"/>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9E2507D"/>
    <w:multiLevelType w:val="multilevel"/>
    <w:tmpl w:val="8892B58E"/>
    <w:lvl w:ilvl="0">
      <w:start w:val="1"/>
      <w:numFmt w:val="decima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none"/>
      <w:lvlText w:val=""/>
      <w:lvlJc w:val="left"/>
      <w:pPr>
        <w:tabs>
          <w:tab w:val="num" w:pos="1584"/>
        </w:tabs>
        <w:ind w:left="1584" w:hanging="864"/>
      </w:pPr>
      <w:rPr>
        <w:rFonts w:cs="Times New Roman" w:hint="default"/>
      </w:rPr>
    </w:lvl>
    <w:lvl w:ilvl="3">
      <w:start w:val="1"/>
      <w:numFmt w:val="decimal"/>
      <w:lvlText w:val="%1.%2.%3.%4"/>
      <w:lvlJc w:val="left"/>
      <w:pPr>
        <w:tabs>
          <w:tab w:val="num" w:pos="2592"/>
        </w:tabs>
        <w:ind w:left="2592" w:hanging="1008"/>
      </w:pPr>
      <w:rPr>
        <w:rFonts w:cs="Times New Roman" w:hint="default"/>
      </w:r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3E0752A3"/>
    <w:multiLevelType w:val="hybridMultilevel"/>
    <w:tmpl w:val="F738C99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F25565"/>
    <w:multiLevelType w:val="multilevel"/>
    <w:tmpl w:val="F5460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upperRoman"/>
      <w:lvlText w:val="%3)"/>
      <w:lvlJc w:val="left"/>
      <w:pPr>
        <w:tabs>
          <w:tab w:val="num" w:pos="2520"/>
        </w:tabs>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05904"/>
    <w:multiLevelType w:val="hybridMultilevel"/>
    <w:tmpl w:val="8F58A8C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43746E43"/>
    <w:multiLevelType w:val="multilevel"/>
    <w:tmpl w:val="72325768"/>
    <w:lvl w:ilvl="0">
      <w:start w:val="1"/>
      <w:numFmt w:val="decimal"/>
      <w:lvlText w:val="%1."/>
      <w:lvlJc w:val="left"/>
      <w:pPr>
        <w:ind w:left="720" w:hanging="360"/>
      </w:pPr>
      <w:rPr>
        <w:b/>
      </w:rPr>
    </w:lvl>
    <w:lvl w:ilvl="1">
      <w:start w:val="1"/>
      <w:numFmt w:val="decimal"/>
      <w:isLgl/>
      <w:lvlText w:val="%1.%2"/>
      <w:lvlJc w:val="left"/>
      <w:pPr>
        <w:ind w:left="810" w:hanging="450"/>
      </w:pPr>
      <w:rPr>
        <w:rFonts w:ascii="Arial" w:hAnsi="Arial" w:cs="Arial" w:hint="default"/>
        <w:b w:val="0"/>
        <w:sz w:val="20"/>
      </w:rPr>
    </w:lvl>
    <w:lvl w:ilvl="2">
      <w:start w:val="1"/>
      <w:numFmt w:val="decimal"/>
      <w:isLgl/>
      <w:lvlText w:val="%1.%2.%3"/>
      <w:lvlJc w:val="left"/>
      <w:pPr>
        <w:ind w:left="1080" w:hanging="720"/>
      </w:pPr>
      <w:rPr>
        <w:rFonts w:hint="default"/>
      </w:rPr>
    </w:lvl>
    <w:lvl w:ilvl="3">
      <w:start w:val="1"/>
      <w:numFmt w:val="bullet"/>
      <w:lvlText w:val=""/>
      <w:lvlJc w:val="left"/>
      <w:pPr>
        <w:ind w:left="1080" w:hanging="720"/>
      </w:pPr>
      <w:rPr>
        <w:rFonts w:ascii="Symbol" w:hAnsi="Symbol"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9895EF1"/>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DFC0FAB"/>
    <w:multiLevelType w:val="multilevel"/>
    <w:tmpl w:val="9546060C"/>
    <w:lvl w:ilvl="0">
      <w:start w:val="1"/>
      <w:numFmt w:val="decimal"/>
      <w:lvlText w:val="%1"/>
      <w:lvlJc w:val="left"/>
      <w:pPr>
        <w:ind w:left="720" w:hanging="720"/>
      </w:pPr>
      <w:rPr>
        <w:rFonts w:eastAsiaTheme="minorHAnsi" w:hint="default"/>
        <w:color w:val="auto"/>
      </w:rPr>
    </w:lvl>
    <w:lvl w:ilvl="1">
      <w:start w:val="1"/>
      <w:numFmt w:val="decimal"/>
      <w:lvlText w:val="%1.%2"/>
      <w:lvlJc w:val="left"/>
      <w:pPr>
        <w:ind w:left="720" w:hanging="7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9" w15:restartNumberingAfterBreak="0">
    <w:nsid w:val="50824513"/>
    <w:multiLevelType w:val="multilevel"/>
    <w:tmpl w:val="696CC158"/>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771A37"/>
    <w:multiLevelType w:val="multilevel"/>
    <w:tmpl w:val="786C23D6"/>
    <w:lvl w:ilvl="0">
      <w:start w:val="1"/>
      <w:numFmt w:val="decimal"/>
      <w:pStyle w:val="HotDocsBodyText"/>
      <w:lvlText w:val="%1."/>
      <w:lvlJc w:val="left"/>
      <w:pPr>
        <w:tabs>
          <w:tab w:val="num" w:pos="360"/>
        </w:tabs>
      </w:pPr>
      <w:rPr>
        <w:rFonts w:cs="Times New Roman"/>
      </w:rPr>
    </w:lvl>
    <w:lvl w:ilvl="1">
      <w:start w:val="1"/>
      <w:numFmt w:val="decimal"/>
      <w:pStyle w:val="HotDocsPartiesBodyTextNumbered"/>
      <w:lvlText w:val="%1.%2."/>
      <w:lvlJc w:val="left"/>
      <w:pPr>
        <w:tabs>
          <w:tab w:val="num" w:pos="360"/>
        </w:tabs>
      </w:pPr>
      <w:rPr>
        <w:rFonts w:cs="Times New Roman"/>
      </w:rPr>
    </w:lvl>
    <w:lvl w:ilvl="2">
      <w:start w:val="1"/>
      <w:numFmt w:val="decimal"/>
      <w:pStyle w:val="HotDocsBodyTextNumbered"/>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31" w15:restartNumberingAfterBreak="0">
    <w:nsid w:val="5B3B308F"/>
    <w:multiLevelType w:val="hybridMultilevel"/>
    <w:tmpl w:val="57AEF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722C0A"/>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E507B93"/>
    <w:multiLevelType w:val="multilevel"/>
    <w:tmpl w:val="E94E0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168E0"/>
    <w:multiLevelType w:val="multilevel"/>
    <w:tmpl w:val="3530E7B6"/>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62005E01"/>
    <w:multiLevelType w:val="hybridMultilevel"/>
    <w:tmpl w:val="14B48CE2"/>
    <w:lvl w:ilvl="0" w:tplc="0C7EB0B2">
      <w:start w:val="1"/>
      <w:numFmt w:val="bullet"/>
      <w:lvlText w:val=""/>
      <w:lvlJc w:val="left"/>
      <w:pPr>
        <w:ind w:left="1440" w:hanging="360"/>
      </w:pPr>
      <w:rPr>
        <w:rFonts w:ascii="Symbol" w:hAnsi="Symbol" w:hint="default"/>
      </w:rPr>
    </w:lvl>
    <w:lvl w:ilvl="1" w:tplc="2F70572E" w:tentative="1">
      <w:start w:val="1"/>
      <w:numFmt w:val="bullet"/>
      <w:lvlText w:val="o"/>
      <w:lvlJc w:val="left"/>
      <w:pPr>
        <w:ind w:left="2160" w:hanging="360"/>
      </w:pPr>
      <w:rPr>
        <w:rFonts w:ascii="Courier New" w:hAnsi="Courier New" w:hint="default"/>
      </w:rPr>
    </w:lvl>
    <w:lvl w:ilvl="2" w:tplc="0F9AD442" w:tentative="1">
      <w:start w:val="1"/>
      <w:numFmt w:val="bullet"/>
      <w:lvlText w:val=""/>
      <w:lvlJc w:val="left"/>
      <w:pPr>
        <w:ind w:left="2880" w:hanging="360"/>
      </w:pPr>
      <w:rPr>
        <w:rFonts w:ascii="Wingdings" w:hAnsi="Wingdings" w:hint="default"/>
      </w:rPr>
    </w:lvl>
    <w:lvl w:ilvl="3" w:tplc="5F664BE6" w:tentative="1">
      <w:start w:val="1"/>
      <w:numFmt w:val="bullet"/>
      <w:lvlText w:val=""/>
      <w:lvlJc w:val="left"/>
      <w:pPr>
        <w:ind w:left="3600" w:hanging="360"/>
      </w:pPr>
      <w:rPr>
        <w:rFonts w:ascii="Symbol" w:hAnsi="Symbol" w:hint="default"/>
      </w:rPr>
    </w:lvl>
    <w:lvl w:ilvl="4" w:tplc="4F02943A" w:tentative="1">
      <w:start w:val="1"/>
      <w:numFmt w:val="bullet"/>
      <w:lvlText w:val="o"/>
      <w:lvlJc w:val="left"/>
      <w:pPr>
        <w:ind w:left="4320" w:hanging="360"/>
      </w:pPr>
      <w:rPr>
        <w:rFonts w:ascii="Courier New" w:hAnsi="Courier New" w:hint="default"/>
      </w:rPr>
    </w:lvl>
    <w:lvl w:ilvl="5" w:tplc="FC6C7E00" w:tentative="1">
      <w:start w:val="1"/>
      <w:numFmt w:val="bullet"/>
      <w:lvlText w:val=""/>
      <w:lvlJc w:val="left"/>
      <w:pPr>
        <w:ind w:left="5040" w:hanging="360"/>
      </w:pPr>
      <w:rPr>
        <w:rFonts w:ascii="Wingdings" w:hAnsi="Wingdings" w:hint="default"/>
      </w:rPr>
    </w:lvl>
    <w:lvl w:ilvl="6" w:tplc="46B021EE" w:tentative="1">
      <w:start w:val="1"/>
      <w:numFmt w:val="bullet"/>
      <w:lvlText w:val=""/>
      <w:lvlJc w:val="left"/>
      <w:pPr>
        <w:ind w:left="5760" w:hanging="360"/>
      </w:pPr>
      <w:rPr>
        <w:rFonts w:ascii="Symbol" w:hAnsi="Symbol" w:hint="default"/>
      </w:rPr>
    </w:lvl>
    <w:lvl w:ilvl="7" w:tplc="F96AFD16" w:tentative="1">
      <w:start w:val="1"/>
      <w:numFmt w:val="bullet"/>
      <w:lvlText w:val="o"/>
      <w:lvlJc w:val="left"/>
      <w:pPr>
        <w:ind w:left="6480" w:hanging="360"/>
      </w:pPr>
      <w:rPr>
        <w:rFonts w:ascii="Courier New" w:hAnsi="Courier New" w:hint="default"/>
      </w:rPr>
    </w:lvl>
    <w:lvl w:ilvl="8" w:tplc="C5C0EA8A" w:tentative="1">
      <w:start w:val="1"/>
      <w:numFmt w:val="bullet"/>
      <w:lvlText w:val=""/>
      <w:lvlJc w:val="left"/>
      <w:pPr>
        <w:ind w:left="7200" w:hanging="360"/>
      </w:pPr>
      <w:rPr>
        <w:rFonts w:ascii="Wingdings" w:hAnsi="Wingdings" w:hint="default"/>
      </w:rPr>
    </w:lvl>
  </w:abstractNum>
  <w:abstractNum w:abstractNumId="36" w15:restartNumberingAfterBreak="0">
    <w:nsid w:val="638E7A34"/>
    <w:multiLevelType w:val="multilevel"/>
    <w:tmpl w:val="8E46B4A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ascii="Verdana" w:hAnsi="Verdana" w:cs="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C816C1"/>
    <w:multiLevelType w:val="multilevel"/>
    <w:tmpl w:val="241470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D907D62"/>
    <w:multiLevelType w:val="hybridMultilevel"/>
    <w:tmpl w:val="EA9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C35AB"/>
    <w:multiLevelType w:val="hybridMultilevel"/>
    <w:tmpl w:val="C5A000DA"/>
    <w:lvl w:ilvl="0" w:tplc="F050B36C">
      <w:start w:val="1"/>
      <w:numFmt w:val="decimal"/>
      <w:lvlText w:val="%1."/>
      <w:lvlJc w:val="left"/>
      <w:pPr>
        <w:ind w:left="720" w:hanging="360"/>
      </w:pPr>
      <w:rPr>
        <w:rFonts w:cs="Calibr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87EEF"/>
    <w:multiLevelType w:val="hybridMultilevel"/>
    <w:tmpl w:val="4FC485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630F2D"/>
    <w:multiLevelType w:val="multilevel"/>
    <w:tmpl w:val="212016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C1367"/>
    <w:multiLevelType w:val="hybridMultilevel"/>
    <w:tmpl w:val="EE84F7C8"/>
    <w:lvl w:ilvl="0" w:tplc="A008EA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435327223">
    <w:abstractNumId w:val="31"/>
  </w:num>
  <w:num w:numId="2" w16cid:durableId="1033000845">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0960110">
    <w:abstractNumId w:val="27"/>
  </w:num>
  <w:num w:numId="4" w16cid:durableId="87739840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3092975">
    <w:abstractNumId w:val="32"/>
  </w:num>
  <w:num w:numId="6" w16cid:durableId="1543207887">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5952251">
    <w:abstractNumId w:val="6"/>
  </w:num>
  <w:num w:numId="8" w16cid:durableId="776486503">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6947791">
    <w:abstractNumId w:val="18"/>
  </w:num>
  <w:num w:numId="10" w16cid:durableId="956716311">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8421748">
    <w:abstractNumId w:val="21"/>
  </w:num>
  <w:num w:numId="12" w16cid:durableId="1231228543">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0690358">
    <w:abstractNumId w:val="3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3182648">
    <w:abstractNumId w:val="10"/>
  </w:num>
  <w:num w:numId="15" w16cid:durableId="333924468">
    <w:abstractNumId w:val="9"/>
  </w:num>
  <w:num w:numId="16" w16cid:durableId="2030838754">
    <w:abstractNumId w:val="39"/>
  </w:num>
  <w:num w:numId="17" w16cid:durableId="1222133304">
    <w:abstractNumId w:val="0"/>
  </w:num>
  <w:num w:numId="18" w16cid:durableId="1490637009">
    <w:abstractNumId w:val="41"/>
  </w:num>
  <w:num w:numId="19" w16cid:durableId="2010791569">
    <w:abstractNumId w:val="38"/>
  </w:num>
  <w:num w:numId="20" w16cid:durableId="209458342">
    <w:abstractNumId w:val="42"/>
  </w:num>
  <w:num w:numId="21" w16cid:durableId="522863049">
    <w:abstractNumId w:val="15"/>
  </w:num>
  <w:num w:numId="22" w16cid:durableId="2145459812">
    <w:abstractNumId w:val="11"/>
  </w:num>
  <w:num w:numId="23" w16cid:durableId="16547462">
    <w:abstractNumId w:val="16"/>
  </w:num>
  <w:num w:numId="24" w16cid:durableId="935089869">
    <w:abstractNumId w:val="29"/>
  </w:num>
  <w:num w:numId="25" w16cid:durableId="635187169">
    <w:abstractNumId w:val="13"/>
  </w:num>
  <w:num w:numId="26" w16cid:durableId="1613173895">
    <w:abstractNumId w:val="20"/>
  </w:num>
  <w:num w:numId="27" w16cid:durableId="933249395">
    <w:abstractNumId w:val="17"/>
  </w:num>
  <w:num w:numId="28" w16cid:durableId="739983243">
    <w:abstractNumId w:val="30"/>
  </w:num>
  <w:num w:numId="29" w16cid:durableId="1675448707">
    <w:abstractNumId w:val="7"/>
  </w:num>
  <w:num w:numId="30" w16cid:durableId="748503587">
    <w:abstractNumId w:val="1"/>
  </w:num>
  <w:num w:numId="31" w16cid:durableId="448397352">
    <w:abstractNumId w:val="34"/>
  </w:num>
  <w:num w:numId="32" w16cid:durableId="720983456">
    <w:abstractNumId w:val="19"/>
  </w:num>
  <w:num w:numId="33" w16cid:durableId="1836535850">
    <w:abstractNumId w:val="28"/>
  </w:num>
  <w:num w:numId="34" w16cid:durableId="866599017">
    <w:abstractNumId w:val="8"/>
  </w:num>
  <w:num w:numId="35" w16cid:durableId="1653364324">
    <w:abstractNumId w:val="5"/>
  </w:num>
  <w:num w:numId="36" w16cid:durableId="171340304">
    <w:abstractNumId w:val="40"/>
  </w:num>
  <w:num w:numId="37" w16cid:durableId="1940021625">
    <w:abstractNumId w:val="26"/>
  </w:num>
  <w:num w:numId="38" w16cid:durableId="1489438904">
    <w:abstractNumId w:val="22"/>
  </w:num>
  <w:num w:numId="39" w16cid:durableId="1190223910">
    <w:abstractNumId w:val="36"/>
  </w:num>
  <w:num w:numId="40" w16cid:durableId="1364556230">
    <w:abstractNumId w:val="35"/>
  </w:num>
  <w:num w:numId="41" w16cid:durableId="2104764657">
    <w:abstractNumId w:val="24"/>
  </w:num>
  <w:num w:numId="42" w16cid:durableId="2111388286">
    <w:abstractNumId w:val="14"/>
  </w:num>
  <w:num w:numId="43" w16cid:durableId="1586109356">
    <w:abstractNumId w:val="33"/>
  </w:num>
  <w:num w:numId="44" w16cid:durableId="667101489">
    <w:abstractNumId w:val="2"/>
  </w:num>
  <w:num w:numId="45" w16cid:durableId="582419401">
    <w:abstractNumId w:val="4"/>
  </w:num>
  <w:num w:numId="46" w16cid:durableId="192964513">
    <w:abstractNumId w:val="12"/>
  </w:num>
  <w:num w:numId="47" w16cid:durableId="400256622">
    <w:abstractNumId w:val="23"/>
  </w:num>
  <w:num w:numId="48" w16cid:durableId="191496389">
    <w:abstractNumId w:val="25"/>
  </w:num>
  <w:num w:numId="49" w16cid:durableId="863446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A9"/>
    <w:rsid w:val="000004E9"/>
    <w:rsid w:val="000175DB"/>
    <w:rsid w:val="000240A5"/>
    <w:rsid w:val="00026440"/>
    <w:rsid w:val="00031456"/>
    <w:rsid w:val="000341DA"/>
    <w:rsid w:val="00035EA9"/>
    <w:rsid w:val="00040B29"/>
    <w:rsid w:val="00041DD2"/>
    <w:rsid w:val="00047B95"/>
    <w:rsid w:val="000809BB"/>
    <w:rsid w:val="000840D7"/>
    <w:rsid w:val="00091274"/>
    <w:rsid w:val="00097651"/>
    <w:rsid w:val="000A6A81"/>
    <w:rsid w:val="000B271A"/>
    <w:rsid w:val="000B6A19"/>
    <w:rsid w:val="000D1C8C"/>
    <w:rsid w:val="000D4329"/>
    <w:rsid w:val="000D5951"/>
    <w:rsid w:val="000E267C"/>
    <w:rsid w:val="000E3123"/>
    <w:rsid w:val="000E3592"/>
    <w:rsid w:val="000F7C58"/>
    <w:rsid w:val="000F7E7A"/>
    <w:rsid w:val="0010498B"/>
    <w:rsid w:val="00110EA6"/>
    <w:rsid w:val="001201C6"/>
    <w:rsid w:val="00130B50"/>
    <w:rsid w:val="00135CCC"/>
    <w:rsid w:val="00137631"/>
    <w:rsid w:val="001453D2"/>
    <w:rsid w:val="0015336D"/>
    <w:rsid w:val="00154AAB"/>
    <w:rsid w:val="00155329"/>
    <w:rsid w:val="00155781"/>
    <w:rsid w:val="00157D88"/>
    <w:rsid w:val="00160072"/>
    <w:rsid w:val="00160B01"/>
    <w:rsid w:val="00161662"/>
    <w:rsid w:val="00172C6E"/>
    <w:rsid w:val="00173F30"/>
    <w:rsid w:val="00183A31"/>
    <w:rsid w:val="00194940"/>
    <w:rsid w:val="00194EC7"/>
    <w:rsid w:val="0019691A"/>
    <w:rsid w:val="001A3883"/>
    <w:rsid w:val="001A5CDF"/>
    <w:rsid w:val="001A70FE"/>
    <w:rsid w:val="001B236A"/>
    <w:rsid w:val="001B2397"/>
    <w:rsid w:val="001B3E20"/>
    <w:rsid w:val="001C4BF9"/>
    <w:rsid w:val="001C7166"/>
    <w:rsid w:val="001C722E"/>
    <w:rsid w:val="001D3F03"/>
    <w:rsid w:val="001D4716"/>
    <w:rsid w:val="001D5B41"/>
    <w:rsid w:val="001E115F"/>
    <w:rsid w:val="001E6253"/>
    <w:rsid w:val="001F0AF5"/>
    <w:rsid w:val="001F25A7"/>
    <w:rsid w:val="0020116B"/>
    <w:rsid w:val="00203BAD"/>
    <w:rsid w:val="00216246"/>
    <w:rsid w:val="0021735B"/>
    <w:rsid w:val="002201F5"/>
    <w:rsid w:val="002205C0"/>
    <w:rsid w:val="00222B50"/>
    <w:rsid w:val="00225885"/>
    <w:rsid w:val="002317DB"/>
    <w:rsid w:val="002351AD"/>
    <w:rsid w:val="00235BE2"/>
    <w:rsid w:val="0023662A"/>
    <w:rsid w:val="00236C9A"/>
    <w:rsid w:val="00237F37"/>
    <w:rsid w:val="002456B7"/>
    <w:rsid w:val="002554FF"/>
    <w:rsid w:val="002556A2"/>
    <w:rsid w:val="00262358"/>
    <w:rsid w:val="0027271C"/>
    <w:rsid w:val="002768F1"/>
    <w:rsid w:val="0028716F"/>
    <w:rsid w:val="00292EAD"/>
    <w:rsid w:val="0029328C"/>
    <w:rsid w:val="00294910"/>
    <w:rsid w:val="002964CB"/>
    <w:rsid w:val="002A1110"/>
    <w:rsid w:val="002A44E4"/>
    <w:rsid w:val="002B37CB"/>
    <w:rsid w:val="002B44DE"/>
    <w:rsid w:val="002B6AB8"/>
    <w:rsid w:val="002C3B92"/>
    <w:rsid w:val="002C63F7"/>
    <w:rsid w:val="002C7835"/>
    <w:rsid w:val="002C7B9D"/>
    <w:rsid w:val="002D2462"/>
    <w:rsid w:val="002D5105"/>
    <w:rsid w:val="002E0B47"/>
    <w:rsid w:val="002E2B80"/>
    <w:rsid w:val="002F0F47"/>
    <w:rsid w:val="002F1AC8"/>
    <w:rsid w:val="002F3802"/>
    <w:rsid w:val="002F4BB0"/>
    <w:rsid w:val="00307BDF"/>
    <w:rsid w:val="00313551"/>
    <w:rsid w:val="003135C3"/>
    <w:rsid w:val="0031596E"/>
    <w:rsid w:val="00320EA1"/>
    <w:rsid w:val="00322D63"/>
    <w:rsid w:val="00326B97"/>
    <w:rsid w:val="00327287"/>
    <w:rsid w:val="003300BC"/>
    <w:rsid w:val="00333B70"/>
    <w:rsid w:val="00334599"/>
    <w:rsid w:val="00343A05"/>
    <w:rsid w:val="00345873"/>
    <w:rsid w:val="003521E6"/>
    <w:rsid w:val="003550DD"/>
    <w:rsid w:val="003568FB"/>
    <w:rsid w:val="00357A8E"/>
    <w:rsid w:val="00362AE9"/>
    <w:rsid w:val="003634E3"/>
    <w:rsid w:val="003658A7"/>
    <w:rsid w:val="0036690C"/>
    <w:rsid w:val="00370E01"/>
    <w:rsid w:val="00371333"/>
    <w:rsid w:val="00371334"/>
    <w:rsid w:val="003717DC"/>
    <w:rsid w:val="00373EFD"/>
    <w:rsid w:val="0037457C"/>
    <w:rsid w:val="003749BA"/>
    <w:rsid w:val="003773F7"/>
    <w:rsid w:val="00380EB8"/>
    <w:rsid w:val="00383FDE"/>
    <w:rsid w:val="00385538"/>
    <w:rsid w:val="003857A9"/>
    <w:rsid w:val="00385BB7"/>
    <w:rsid w:val="00386DCB"/>
    <w:rsid w:val="00386E4D"/>
    <w:rsid w:val="00393799"/>
    <w:rsid w:val="0039398E"/>
    <w:rsid w:val="003A0956"/>
    <w:rsid w:val="003A6CE6"/>
    <w:rsid w:val="003B1A4F"/>
    <w:rsid w:val="003B2D97"/>
    <w:rsid w:val="003B5439"/>
    <w:rsid w:val="003B5714"/>
    <w:rsid w:val="003B7135"/>
    <w:rsid w:val="003C0292"/>
    <w:rsid w:val="003C211A"/>
    <w:rsid w:val="003C7896"/>
    <w:rsid w:val="003D282C"/>
    <w:rsid w:val="003E3AD9"/>
    <w:rsid w:val="003E59E4"/>
    <w:rsid w:val="003F09E6"/>
    <w:rsid w:val="004105E8"/>
    <w:rsid w:val="00411E2B"/>
    <w:rsid w:val="004142D0"/>
    <w:rsid w:val="00420744"/>
    <w:rsid w:val="00422CAF"/>
    <w:rsid w:val="0042383B"/>
    <w:rsid w:val="0042526C"/>
    <w:rsid w:val="00425D49"/>
    <w:rsid w:val="00427BA4"/>
    <w:rsid w:val="00431955"/>
    <w:rsid w:val="004355AE"/>
    <w:rsid w:val="0043619D"/>
    <w:rsid w:val="00440716"/>
    <w:rsid w:val="00441649"/>
    <w:rsid w:val="0045129D"/>
    <w:rsid w:val="00454C3F"/>
    <w:rsid w:val="00461160"/>
    <w:rsid w:val="004712B5"/>
    <w:rsid w:val="00486F93"/>
    <w:rsid w:val="0049079A"/>
    <w:rsid w:val="0049662F"/>
    <w:rsid w:val="004966DD"/>
    <w:rsid w:val="00496F3C"/>
    <w:rsid w:val="004A0D2E"/>
    <w:rsid w:val="004A7E59"/>
    <w:rsid w:val="004B1E5C"/>
    <w:rsid w:val="004C2DF3"/>
    <w:rsid w:val="004C3BA5"/>
    <w:rsid w:val="004C741A"/>
    <w:rsid w:val="004D5CD5"/>
    <w:rsid w:val="004E0D78"/>
    <w:rsid w:val="004E5400"/>
    <w:rsid w:val="004E577D"/>
    <w:rsid w:val="004E7ADA"/>
    <w:rsid w:val="004F4DF6"/>
    <w:rsid w:val="004F5FD6"/>
    <w:rsid w:val="00504171"/>
    <w:rsid w:val="0051665D"/>
    <w:rsid w:val="00517D08"/>
    <w:rsid w:val="0052115E"/>
    <w:rsid w:val="00523EFC"/>
    <w:rsid w:val="005252CA"/>
    <w:rsid w:val="00537A53"/>
    <w:rsid w:val="00537B71"/>
    <w:rsid w:val="00550023"/>
    <w:rsid w:val="00554CE0"/>
    <w:rsid w:val="00556FBF"/>
    <w:rsid w:val="00564B83"/>
    <w:rsid w:val="00564DF7"/>
    <w:rsid w:val="00570BB3"/>
    <w:rsid w:val="0057202B"/>
    <w:rsid w:val="00572932"/>
    <w:rsid w:val="00573839"/>
    <w:rsid w:val="00575B80"/>
    <w:rsid w:val="005821D9"/>
    <w:rsid w:val="00583574"/>
    <w:rsid w:val="00591A27"/>
    <w:rsid w:val="00591BAB"/>
    <w:rsid w:val="005924B5"/>
    <w:rsid w:val="005951F8"/>
    <w:rsid w:val="005A3318"/>
    <w:rsid w:val="005A53CC"/>
    <w:rsid w:val="005A6393"/>
    <w:rsid w:val="005A7857"/>
    <w:rsid w:val="005B0207"/>
    <w:rsid w:val="005B37E2"/>
    <w:rsid w:val="005B4322"/>
    <w:rsid w:val="005B4751"/>
    <w:rsid w:val="005B5836"/>
    <w:rsid w:val="005C0E2B"/>
    <w:rsid w:val="005D0D4D"/>
    <w:rsid w:val="005D71F3"/>
    <w:rsid w:val="005E5118"/>
    <w:rsid w:val="005E5D99"/>
    <w:rsid w:val="005F1239"/>
    <w:rsid w:val="00604EC1"/>
    <w:rsid w:val="006177DC"/>
    <w:rsid w:val="00620E95"/>
    <w:rsid w:val="0062388B"/>
    <w:rsid w:val="006254A2"/>
    <w:rsid w:val="00631319"/>
    <w:rsid w:val="00632D62"/>
    <w:rsid w:val="00634F4E"/>
    <w:rsid w:val="00637C44"/>
    <w:rsid w:val="00641D88"/>
    <w:rsid w:val="00651E7A"/>
    <w:rsid w:val="00652602"/>
    <w:rsid w:val="00657055"/>
    <w:rsid w:val="00671318"/>
    <w:rsid w:val="006732B6"/>
    <w:rsid w:val="00681398"/>
    <w:rsid w:val="00684A0E"/>
    <w:rsid w:val="0068701F"/>
    <w:rsid w:val="006936D0"/>
    <w:rsid w:val="00697E76"/>
    <w:rsid w:val="006A0809"/>
    <w:rsid w:val="006B3F65"/>
    <w:rsid w:val="006B45EA"/>
    <w:rsid w:val="006C11D1"/>
    <w:rsid w:val="006C2389"/>
    <w:rsid w:val="006C4FF0"/>
    <w:rsid w:val="006C7587"/>
    <w:rsid w:val="006D03B6"/>
    <w:rsid w:val="006D2B4F"/>
    <w:rsid w:val="006D2BB4"/>
    <w:rsid w:val="006D5552"/>
    <w:rsid w:val="006E42F5"/>
    <w:rsid w:val="006E47BF"/>
    <w:rsid w:val="006E5DF1"/>
    <w:rsid w:val="006E7721"/>
    <w:rsid w:val="006F2352"/>
    <w:rsid w:val="00700CA1"/>
    <w:rsid w:val="00702453"/>
    <w:rsid w:val="007055ED"/>
    <w:rsid w:val="0071551A"/>
    <w:rsid w:val="00721787"/>
    <w:rsid w:val="0072614D"/>
    <w:rsid w:val="007306D1"/>
    <w:rsid w:val="007310DD"/>
    <w:rsid w:val="0073313E"/>
    <w:rsid w:val="00741FF0"/>
    <w:rsid w:val="007477CE"/>
    <w:rsid w:val="007500BD"/>
    <w:rsid w:val="00752935"/>
    <w:rsid w:val="007561FD"/>
    <w:rsid w:val="0075625F"/>
    <w:rsid w:val="00761A18"/>
    <w:rsid w:val="007652FE"/>
    <w:rsid w:val="00765E9E"/>
    <w:rsid w:val="007706BE"/>
    <w:rsid w:val="00771D32"/>
    <w:rsid w:val="00792302"/>
    <w:rsid w:val="007C2F02"/>
    <w:rsid w:val="007C3072"/>
    <w:rsid w:val="007C3EAB"/>
    <w:rsid w:val="007D08CB"/>
    <w:rsid w:val="007D1F21"/>
    <w:rsid w:val="007D2F9E"/>
    <w:rsid w:val="007E6D4E"/>
    <w:rsid w:val="007F0598"/>
    <w:rsid w:val="007F3E7A"/>
    <w:rsid w:val="007F3F5A"/>
    <w:rsid w:val="00805728"/>
    <w:rsid w:val="00811E2A"/>
    <w:rsid w:val="00811F70"/>
    <w:rsid w:val="008147B6"/>
    <w:rsid w:val="008163AA"/>
    <w:rsid w:val="00824F75"/>
    <w:rsid w:val="00825808"/>
    <w:rsid w:val="0082657B"/>
    <w:rsid w:val="00834E50"/>
    <w:rsid w:val="008365A9"/>
    <w:rsid w:val="008367AF"/>
    <w:rsid w:val="00841303"/>
    <w:rsid w:val="0085296C"/>
    <w:rsid w:val="00860AFA"/>
    <w:rsid w:val="008621A5"/>
    <w:rsid w:val="00862816"/>
    <w:rsid w:val="00874E78"/>
    <w:rsid w:val="00876E8D"/>
    <w:rsid w:val="00880CFE"/>
    <w:rsid w:val="00880FCB"/>
    <w:rsid w:val="008911F1"/>
    <w:rsid w:val="00897526"/>
    <w:rsid w:val="0089752C"/>
    <w:rsid w:val="008A1001"/>
    <w:rsid w:val="008A2CD9"/>
    <w:rsid w:val="008A34C5"/>
    <w:rsid w:val="008B1D66"/>
    <w:rsid w:val="008B432C"/>
    <w:rsid w:val="008B7239"/>
    <w:rsid w:val="008C000D"/>
    <w:rsid w:val="008C146C"/>
    <w:rsid w:val="008C1F45"/>
    <w:rsid w:val="008C6F03"/>
    <w:rsid w:val="008C7603"/>
    <w:rsid w:val="008D0288"/>
    <w:rsid w:val="008D1602"/>
    <w:rsid w:val="008D4D2D"/>
    <w:rsid w:val="008D7059"/>
    <w:rsid w:val="008D769D"/>
    <w:rsid w:val="008D799C"/>
    <w:rsid w:val="008D7C48"/>
    <w:rsid w:val="008E14EB"/>
    <w:rsid w:val="008E33E4"/>
    <w:rsid w:val="008E6166"/>
    <w:rsid w:val="008E6297"/>
    <w:rsid w:val="008F23FC"/>
    <w:rsid w:val="008F25E0"/>
    <w:rsid w:val="00901A7D"/>
    <w:rsid w:val="009043BE"/>
    <w:rsid w:val="00904B2A"/>
    <w:rsid w:val="009078A7"/>
    <w:rsid w:val="00911B5F"/>
    <w:rsid w:val="00921F75"/>
    <w:rsid w:val="00926233"/>
    <w:rsid w:val="00927C0F"/>
    <w:rsid w:val="00943CA2"/>
    <w:rsid w:val="0095094A"/>
    <w:rsid w:val="00953F1C"/>
    <w:rsid w:val="00955F26"/>
    <w:rsid w:val="009574B1"/>
    <w:rsid w:val="009620BC"/>
    <w:rsid w:val="00974573"/>
    <w:rsid w:val="0097658F"/>
    <w:rsid w:val="0098233E"/>
    <w:rsid w:val="00982E0D"/>
    <w:rsid w:val="00991873"/>
    <w:rsid w:val="009921BC"/>
    <w:rsid w:val="009950ED"/>
    <w:rsid w:val="009A1F43"/>
    <w:rsid w:val="009A289A"/>
    <w:rsid w:val="009A6E99"/>
    <w:rsid w:val="009A7E83"/>
    <w:rsid w:val="009B0699"/>
    <w:rsid w:val="009C0149"/>
    <w:rsid w:val="009D0204"/>
    <w:rsid w:val="009D0354"/>
    <w:rsid w:val="009E1874"/>
    <w:rsid w:val="009E2730"/>
    <w:rsid w:val="009E4F1A"/>
    <w:rsid w:val="009E592B"/>
    <w:rsid w:val="009E69EA"/>
    <w:rsid w:val="009F16C5"/>
    <w:rsid w:val="009F7F8D"/>
    <w:rsid w:val="00A05F7C"/>
    <w:rsid w:val="00A12228"/>
    <w:rsid w:val="00A13467"/>
    <w:rsid w:val="00A13D8B"/>
    <w:rsid w:val="00A17660"/>
    <w:rsid w:val="00A240DF"/>
    <w:rsid w:val="00A317BB"/>
    <w:rsid w:val="00A32BBA"/>
    <w:rsid w:val="00A37AC4"/>
    <w:rsid w:val="00A37AFA"/>
    <w:rsid w:val="00A40954"/>
    <w:rsid w:val="00A513D0"/>
    <w:rsid w:val="00A5594C"/>
    <w:rsid w:val="00A56A87"/>
    <w:rsid w:val="00A61E13"/>
    <w:rsid w:val="00A632E0"/>
    <w:rsid w:val="00A654E3"/>
    <w:rsid w:val="00A70D00"/>
    <w:rsid w:val="00A75018"/>
    <w:rsid w:val="00A75246"/>
    <w:rsid w:val="00A75FBE"/>
    <w:rsid w:val="00A90398"/>
    <w:rsid w:val="00A912FD"/>
    <w:rsid w:val="00A9145D"/>
    <w:rsid w:val="00A92A98"/>
    <w:rsid w:val="00A94DA3"/>
    <w:rsid w:val="00A95E6D"/>
    <w:rsid w:val="00A960C3"/>
    <w:rsid w:val="00A97508"/>
    <w:rsid w:val="00AA059F"/>
    <w:rsid w:val="00AA24DC"/>
    <w:rsid w:val="00AA4D0D"/>
    <w:rsid w:val="00AA4DBF"/>
    <w:rsid w:val="00AB341B"/>
    <w:rsid w:val="00AB352A"/>
    <w:rsid w:val="00AB3EB8"/>
    <w:rsid w:val="00AB4937"/>
    <w:rsid w:val="00AB5C42"/>
    <w:rsid w:val="00AB62E9"/>
    <w:rsid w:val="00AB6BAB"/>
    <w:rsid w:val="00AC441B"/>
    <w:rsid w:val="00AC50CE"/>
    <w:rsid w:val="00AE00A4"/>
    <w:rsid w:val="00AE0ECB"/>
    <w:rsid w:val="00AF24BA"/>
    <w:rsid w:val="00B031D9"/>
    <w:rsid w:val="00B03869"/>
    <w:rsid w:val="00B03A4A"/>
    <w:rsid w:val="00B0462B"/>
    <w:rsid w:val="00B07464"/>
    <w:rsid w:val="00B12FD7"/>
    <w:rsid w:val="00B15072"/>
    <w:rsid w:val="00B216B7"/>
    <w:rsid w:val="00B21C5A"/>
    <w:rsid w:val="00B251C2"/>
    <w:rsid w:val="00B27610"/>
    <w:rsid w:val="00B31B76"/>
    <w:rsid w:val="00B50853"/>
    <w:rsid w:val="00B54B5C"/>
    <w:rsid w:val="00B57CAA"/>
    <w:rsid w:val="00B630EE"/>
    <w:rsid w:val="00B656F0"/>
    <w:rsid w:val="00B67073"/>
    <w:rsid w:val="00B67DF4"/>
    <w:rsid w:val="00B726C4"/>
    <w:rsid w:val="00B83337"/>
    <w:rsid w:val="00B85A8B"/>
    <w:rsid w:val="00B87611"/>
    <w:rsid w:val="00B87CCB"/>
    <w:rsid w:val="00B927D6"/>
    <w:rsid w:val="00B9337B"/>
    <w:rsid w:val="00B94147"/>
    <w:rsid w:val="00B95CD4"/>
    <w:rsid w:val="00BA0310"/>
    <w:rsid w:val="00BA1AFF"/>
    <w:rsid w:val="00BA3323"/>
    <w:rsid w:val="00BA73A7"/>
    <w:rsid w:val="00BB1365"/>
    <w:rsid w:val="00BC3C51"/>
    <w:rsid w:val="00BC43EE"/>
    <w:rsid w:val="00BC6DCE"/>
    <w:rsid w:val="00BD273F"/>
    <w:rsid w:val="00BD5ED8"/>
    <w:rsid w:val="00BE1C15"/>
    <w:rsid w:val="00BE35A4"/>
    <w:rsid w:val="00BE4BDE"/>
    <w:rsid w:val="00BF07EF"/>
    <w:rsid w:val="00BF255C"/>
    <w:rsid w:val="00C02331"/>
    <w:rsid w:val="00C03388"/>
    <w:rsid w:val="00C16EB5"/>
    <w:rsid w:val="00C249A6"/>
    <w:rsid w:val="00C45CC0"/>
    <w:rsid w:val="00C51C9B"/>
    <w:rsid w:val="00C60539"/>
    <w:rsid w:val="00C64D8E"/>
    <w:rsid w:val="00C7399E"/>
    <w:rsid w:val="00C745D0"/>
    <w:rsid w:val="00C7798A"/>
    <w:rsid w:val="00C81F26"/>
    <w:rsid w:val="00C82AA3"/>
    <w:rsid w:val="00C8308E"/>
    <w:rsid w:val="00C94EF5"/>
    <w:rsid w:val="00CA038C"/>
    <w:rsid w:val="00CA2642"/>
    <w:rsid w:val="00CA6956"/>
    <w:rsid w:val="00CB29BA"/>
    <w:rsid w:val="00CB738E"/>
    <w:rsid w:val="00CC1FCE"/>
    <w:rsid w:val="00CC4621"/>
    <w:rsid w:val="00CC53A5"/>
    <w:rsid w:val="00CC5A65"/>
    <w:rsid w:val="00CD1673"/>
    <w:rsid w:val="00CD48E4"/>
    <w:rsid w:val="00CD7E3D"/>
    <w:rsid w:val="00CE165E"/>
    <w:rsid w:val="00CE3FE8"/>
    <w:rsid w:val="00CF427C"/>
    <w:rsid w:val="00CF65F0"/>
    <w:rsid w:val="00D01BBD"/>
    <w:rsid w:val="00D11B34"/>
    <w:rsid w:val="00D13BF5"/>
    <w:rsid w:val="00D17E36"/>
    <w:rsid w:val="00D23C7B"/>
    <w:rsid w:val="00D271E9"/>
    <w:rsid w:val="00D33399"/>
    <w:rsid w:val="00D3494B"/>
    <w:rsid w:val="00D36B35"/>
    <w:rsid w:val="00D46EF1"/>
    <w:rsid w:val="00D4793E"/>
    <w:rsid w:val="00D511C7"/>
    <w:rsid w:val="00D54CDE"/>
    <w:rsid w:val="00D56E39"/>
    <w:rsid w:val="00D6382C"/>
    <w:rsid w:val="00D66039"/>
    <w:rsid w:val="00D671B4"/>
    <w:rsid w:val="00D72439"/>
    <w:rsid w:val="00D75924"/>
    <w:rsid w:val="00D807B9"/>
    <w:rsid w:val="00D8195F"/>
    <w:rsid w:val="00D82C5E"/>
    <w:rsid w:val="00D82FC6"/>
    <w:rsid w:val="00D83A94"/>
    <w:rsid w:val="00D90601"/>
    <w:rsid w:val="00D90706"/>
    <w:rsid w:val="00D90A1A"/>
    <w:rsid w:val="00D93356"/>
    <w:rsid w:val="00D94518"/>
    <w:rsid w:val="00D97A65"/>
    <w:rsid w:val="00D97A9B"/>
    <w:rsid w:val="00DA11B6"/>
    <w:rsid w:val="00DA4283"/>
    <w:rsid w:val="00DA590F"/>
    <w:rsid w:val="00DB01C6"/>
    <w:rsid w:val="00DB03B0"/>
    <w:rsid w:val="00DB28EF"/>
    <w:rsid w:val="00DB5AEF"/>
    <w:rsid w:val="00DB5DD8"/>
    <w:rsid w:val="00DC1977"/>
    <w:rsid w:val="00DC4EFB"/>
    <w:rsid w:val="00DD1935"/>
    <w:rsid w:val="00DD209A"/>
    <w:rsid w:val="00DD4097"/>
    <w:rsid w:val="00DD63FB"/>
    <w:rsid w:val="00DE12D8"/>
    <w:rsid w:val="00DE2D6C"/>
    <w:rsid w:val="00DE46EF"/>
    <w:rsid w:val="00DE52C0"/>
    <w:rsid w:val="00DF2C09"/>
    <w:rsid w:val="00DF3659"/>
    <w:rsid w:val="00DF6797"/>
    <w:rsid w:val="00E02B56"/>
    <w:rsid w:val="00E05835"/>
    <w:rsid w:val="00E06CC9"/>
    <w:rsid w:val="00E10AD0"/>
    <w:rsid w:val="00E24CCD"/>
    <w:rsid w:val="00E25CE2"/>
    <w:rsid w:val="00E2690E"/>
    <w:rsid w:val="00E34FFF"/>
    <w:rsid w:val="00E353C8"/>
    <w:rsid w:val="00E41398"/>
    <w:rsid w:val="00E51A4D"/>
    <w:rsid w:val="00E5367D"/>
    <w:rsid w:val="00E5513D"/>
    <w:rsid w:val="00E55D04"/>
    <w:rsid w:val="00E60DA9"/>
    <w:rsid w:val="00E6205C"/>
    <w:rsid w:val="00E638CC"/>
    <w:rsid w:val="00E6691D"/>
    <w:rsid w:val="00E66F98"/>
    <w:rsid w:val="00E7231A"/>
    <w:rsid w:val="00E728D1"/>
    <w:rsid w:val="00E748D9"/>
    <w:rsid w:val="00E76EB4"/>
    <w:rsid w:val="00E7746F"/>
    <w:rsid w:val="00E84B19"/>
    <w:rsid w:val="00E91004"/>
    <w:rsid w:val="00E96816"/>
    <w:rsid w:val="00EA08F9"/>
    <w:rsid w:val="00EC07C0"/>
    <w:rsid w:val="00EC1D41"/>
    <w:rsid w:val="00EC1F7B"/>
    <w:rsid w:val="00EC4059"/>
    <w:rsid w:val="00EC57F4"/>
    <w:rsid w:val="00ED1240"/>
    <w:rsid w:val="00EE37FF"/>
    <w:rsid w:val="00EF5C9E"/>
    <w:rsid w:val="00EF63CC"/>
    <w:rsid w:val="00EF7D2C"/>
    <w:rsid w:val="00F0448C"/>
    <w:rsid w:val="00F12530"/>
    <w:rsid w:val="00F128FF"/>
    <w:rsid w:val="00F179E5"/>
    <w:rsid w:val="00F23956"/>
    <w:rsid w:val="00F2529B"/>
    <w:rsid w:val="00F536C9"/>
    <w:rsid w:val="00F538BC"/>
    <w:rsid w:val="00F559F1"/>
    <w:rsid w:val="00F634D4"/>
    <w:rsid w:val="00F6488D"/>
    <w:rsid w:val="00F76C65"/>
    <w:rsid w:val="00F77930"/>
    <w:rsid w:val="00F811B2"/>
    <w:rsid w:val="00F81454"/>
    <w:rsid w:val="00F83F2A"/>
    <w:rsid w:val="00F91DEB"/>
    <w:rsid w:val="00FA010C"/>
    <w:rsid w:val="00FA1A00"/>
    <w:rsid w:val="00FA5003"/>
    <w:rsid w:val="00FA5DE8"/>
    <w:rsid w:val="00FA70DE"/>
    <w:rsid w:val="00FB02A8"/>
    <w:rsid w:val="00FB6F8E"/>
    <w:rsid w:val="00FC35CA"/>
    <w:rsid w:val="00FC72F4"/>
    <w:rsid w:val="00FCB0CE"/>
    <w:rsid w:val="00FD649D"/>
    <w:rsid w:val="00FF272F"/>
    <w:rsid w:val="00FF2D48"/>
    <w:rsid w:val="00FF3E42"/>
    <w:rsid w:val="00FF5718"/>
    <w:rsid w:val="025E7D09"/>
    <w:rsid w:val="04A59A61"/>
    <w:rsid w:val="05682FFD"/>
    <w:rsid w:val="0672B1CF"/>
    <w:rsid w:val="08469A56"/>
    <w:rsid w:val="08935206"/>
    <w:rsid w:val="08CFF56F"/>
    <w:rsid w:val="08DF1FF0"/>
    <w:rsid w:val="090E1CB7"/>
    <w:rsid w:val="095EA3EC"/>
    <w:rsid w:val="09974C68"/>
    <w:rsid w:val="09AAADF9"/>
    <w:rsid w:val="0A9BE7F3"/>
    <w:rsid w:val="0AA001A2"/>
    <w:rsid w:val="0BDFDD8B"/>
    <w:rsid w:val="0BF41232"/>
    <w:rsid w:val="0C115E8F"/>
    <w:rsid w:val="0CEECE2C"/>
    <w:rsid w:val="0DD4EB2D"/>
    <w:rsid w:val="0E2F221C"/>
    <w:rsid w:val="0FEDEC4C"/>
    <w:rsid w:val="10036FBD"/>
    <w:rsid w:val="1026A2B6"/>
    <w:rsid w:val="104EF9FC"/>
    <w:rsid w:val="10715E0A"/>
    <w:rsid w:val="108D8695"/>
    <w:rsid w:val="10B24FB5"/>
    <w:rsid w:val="10F2F38F"/>
    <w:rsid w:val="1155812B"/>
    <w:rsid w:val="11722FC1"/>
    <w:rsid w:val="11A38545"/>
    <w:rsid w:val="123443BB"/>
    <w:rsid w:val="144E2786"/>
    <w:rsid w:val="146DBE37"/>
    <w:rsid w:val="14EC5B09"/>
    <w:rsid w:val="14F1D177"/>
    <w:rsid w:val="15793974"/>
    <w:rsid w:val="1630DB4D"/>
    <w:rsid w:val="16546BBF"/>
    <w:rsid w:val="1674B796"/>
    <w:rsid w:val="16D0FE8A"/>
    <w:rsid w:val="16EF5B91"/>
    <w:rsid w:val="176BB372"/>
    <w:rsid w:val="181B9BCA"/>
    <w:rsid w:val="18F16D2D"/>
    <w:rsid w:val="197BD3D8"/>
    <w:rsid w:val="1AA6587B"/>
    <w:rsid w:val="1BB3C606"/>
    <w:rsid w:val="1BCDF3EA"/>
    <w:rsid w:val="1BEA32C3"/>
    <w:rsid w:val="1BEC84A9"/>
    <w:rsid w:val="1C75A4CC"/>
    <w:rsid w:val="1CED064D"/>
    <w:rsid w:val="1D8D35ED"/>
    <w:rsid w:val="1E9628EA"/>
    <w:rsid w:val="1F265432"/>
    <w:rsid w:val="1F86781B"/>
    <w:rsid w:val="1F8F0BFE"/>
    <w:rsid w:val="20B62984"/>
    <w:rsid w:val="2102BD57"/>
    <w:rsid w:val="21B48D90"/>
    <w:rsid w:val="21C225B5"/>
    <w:rsid w:val="220A8544"/>
    <w:rsid w:val="226728AE"/>
    <w:rsid w:val="22C6C1F4"/>
    <w:rsid w:val="232107ED"/>
    <w:rsid w:val="23DC18D8"/>
    <w:rsid w:val="243C4859"/>
    <w:rsid w:val="24E79440"/>
    <w:rsid w:val="2505A8F3"/>
    <w:rsid w:val="25B6E041"/>
    <w:rsid w:val="26168EBF"/>
    <w:rsid w:val="264EDF48"/>
    <w:rsid w:val="269E5220"/>
    <w:rsid w:val="26DF4B40"/>
    <w:rsid w:val="27A3675C"/>
    <w:rsid w:val="28A9A0C4"/>
    <w:rsid w:val="28DE9C8A"/>
    <w:rsid w:val="29288FAE"/>
    <w:rsid w:val="2A4A899A"/>
    <w:rsid w:val="2A55B34E"/>
    <w:rsid w:val="2B3AF278"/>
    <w:rsid w:val="2CB670C5"/>
    <w:rsid w:val="2D1212B1"/>
    <w:rsid w:val="2D51FD13"/>
    <w:rsid w:val="2DED14AE"/>
    <w:rsid w:val="2E45FF20"/>
    <w:rsid w:val="2E5B96A8"/>
    <w:rsid w:val="2EF553F0"/>
    <w:rsid w:val="2F07A3CC"/>
    <w:rsid w:val="2FAD3E21"/>
    <w:rsid w:val="30167370"/>
    <w:rsid w:val="30396C2A"/>
    <w:rsid w:val="30D62F34"/>
    <w:rsid w:val="30F21807"/>
    <w:rsid w:val="312167C8"/>
    <w:rsid w:val="31230D93"/>
    <w:rsid w:val="316CAC50"/>
    <w:rsid w:val="33D7A9BF"/>
    <w:rsid w:val="34D914C4"/>
    <w:rsid w:val="34DDF2EE"/>
    <w:rsid w:val="36913822"/>
    <w:rsid w:val="36B6533D"/>
    <w:rsid w:val="36C6F72A"/>
    <w:rsid w:val="36D67150"/>
    <w:rsid w:val="3779ADA6"/>
    <w:rsid w:val="381322FF"/>
    <w:rsid w:val="38168E5F"/>
    <w:rsid w:val="38B169EC"/>
    <w:rsid w:val="39003316"/>
    <w:rsid w:val="390C7AEA"/>
    <w:rsid w:val="3948668F"/>
    <w:rsid w:val="39A6D9B1"/>
    <w:rsid w:val="3A06BC19"/>
    <w:rsid w:val="3A4A4BDA"/>
    <w:rsid w:val="3B0B0316"/>
    <w:rsid w:val="3B478B13"/>
    <w:rsid w:val="3B9DA251"/>
    <w:rsid w:val="3BCD89D7"/>
    <w:rsid w:val="3BE7A266"/>
    <w:rsid w:val="3C63DD9D"/>
    <w:rsid w:val="3C7163C9"/>
    <w:rsid w:val="3E729BA0"/>
    <w:rsid w:val="3F01E15E"/>
    <w:rsid w:val="3F2967F6"/>
    <w:rsid w:val="3FB3D3FF"/>
    <w:rsid w:val="419DC641"/>
    <w:rsid w:val="41E41096"/>
    <w:rsid w:val="4293F619"/>
    <w:rsid w:val="42BE4C89"/>
    <w:rsid w:val="444F4023"/>
    <w:rsid w:val="4502E6FE"/>
    <w:rsid w:val="4529CA3A"/>
    <w:rsid w:val="457F2962"/>
    <w:rsid w:val="45ADF565"/>
    <w:rsid w:val="45F60B29"/>
    <w:rsid w:val="467383BE"/>
    <w:rsid w:val="47A1F061"/>
    <w:rsid w:val="47E3F414"/>
    <w:rsid w:val="489AB4EE"/>
    <w:rsid w:val="48B6701C"/>
    <w:rsid w:val="48DAD942"/>
    <w:rsid w:val="49641158"/>
    <w:rsid w:val="49E6D405"/>
    <w:rsid w:val="49E8C8D8"/>
    <w:rsid w:val="4AF830D3"/>
    <w:rsid w:val="4B097F86"/>
    <w:rsid w:val="4B1041C1"/>
    <w:rsid w:val="4B2D7D78"/>
    <w:rsid w:val="4BFA99A2"/>
    <w:rsid w:val="4C08179F"/>
    <w:rsid w:val="4C6246E2"/>
    <w:rsid w:val="4CCEAF73"/>
    <w:rsid w:val="4D2869E1"/>
    <w:rsid w:val="4DC33C5B"/>
    <w:rsid w:val="4DEFD0E1"/>
    <w:rsid w:val="4E69F492"/>
    <w:rsid w:val="4ED6CDF3"/>
    <w:rsid w:val="4F2FA7DA"/>
    <w:rsid w:val="50848EBE"/>
    <w:rsid w:val="50CB4393"/>
    <w:rsid w:val="510F626A"/>
    <w:rsid w:val="512049EE"/>
    <w:rsid w:val="51419EE8"/>
    <w:rsid w:val="5190CE36"/>
    <w:rsid w:val="5197C066"/>
    <w:rsid w:val="51B8E88A"/>
    <w:rsid w:val="52E34332"/>
    <w:rsid w:val="538E16A9"/>
    <w:rsid w:val="54507126"/>
    <w:rsid w:val="5503FD7D"/>
    <w:rsid w:val="555A67B8"/>
    <w:rsid w:val="55F7BE86"/>
    <w:rsid w:val="56256CB8"/>
    <w:rsid w:val="5662EA43"/>
    <w:rsid w:val="5800B32E"/>
    <w:rsid w:val="583BD5B2"/>
    <w:rsid w:val="590DB114"/>
    <w:rsid w:val="5928E0C9"/>
    <w:rsid w:val="596027E9"/>
    <w:rsid w:val="59645A4D"/>
    <w:rsid w:val="5A1A0A40"/>
    <w:rsid w:val="5AC933D0"/>
    <w:rsid w:val="5B2F0BE4"/>
    <w:rsid w:val="5BE27417"/>
    <w:rsid w:val="5CAA218A"/>
    <w:rsid w:val="5CCF892B"/>
    <w:rsid w:val="5CED24CA"/>
    <w:rsid w:val="5D6C8B37"/>
    <w:rsid w:val="5DDF3EEA"/>
    <w:rsid w:val="6049F845"/>
    <w:rsid w:val="60FC5B9E"/>
    <w:rsid w:val="61717D95"/>
    <w:rsid w:val="61DE1742"/>
    <w:rsid w:val="6270C02E"/>
    <w:rsid w:val="62FC4B5C"/>
    <w:rsid w:val="631F891C"/>
    <w:rsid w:val="637082CC"/>
    <w:rsid w:val="638E4258"/>
    <w:rsid w:val="63E0617B"/>
    <w:rsid w:val="63ECFF94"/>
    <w:rsid w:val="658E1497"/>
    <w:rsid w:val="65DEBCA6"/>
    <w:rsid w:val="66709936"/>
    <w:rsid w:val="66A60475"/>
    <w:rsid w:val="67AA1B7A"/>
    <w:rsid w:val="67AA84A4"/>
    <w:rsid w:val="683ACC54"/>
    <w:rsid w:val="693BB7AD"/>
    <w:rsid w:val="6A3535C2"/>
    <w:rsid w:val="6AA90D08"/>
    <w:rsid w:val="6ACF8815"/>
    <w:rsid w:val="6AE21519"/>
    <w:rsid w:val="6B084C78"/>
    <w:rsid w:val="6B0902D3"/>
    <w:rsid w:val="6BF0B2F2"/>
    <w:rsid w:val="6D2ECF44"/>
    <w:rsid w:val="6E529697"/>
    <w:rsid w:val="6E720973"/>
    <w:rsid w:val="6E90ED2F"/>
    <w:rsid w:val="6E95492E"/>
    <w:rsid w:val="6F0B3F76"/>
    <w:rsid w:val="6FCFABE8"/>
    <w:rsid w:val="7066624E"/>
    <w:rsid w:val="70EFD718"/>
    <w:rsid w:val="7233C4BF"/>
    <w:rsid w:val="7292A72C"/>
    <w:rsid w:val="73D3E5A6"/>
    <w:rsid w:val="73DCEA30"/>
    <w:rsid w:val="745C554B"/>
    <w:rsid w:val="75397E9D"/>
    <w:rsid w:val="761F30DD"/>
    <w:rsid w:val="7695BB2F"/>
    <w:rsid w:val="76BD495D"/>
    <w:rsid w:val="78AECCCC"/>
    <w:rsid w:val="7965C52C"/>
    <w:rsid w:val="799223C0"/>
    <w:rsid w:val="7A9EE397"/>
    <w:rsid w:val="7A9F21ED"/>
    <w:rsid w:val="7AB4413A"/>
    <w:rsid w:val="7B83FCB7"/>
    <w:rsid w:val="7C2961D9"/>
    <w:rsid w:val="7C504F6F"/>
    <w:rsid w:val="7C684095"/>
    <w:rsid w:val="7CC7C38E"/>
    <w:rsid w:val="7D3C9ACA"/>
    <w:rsid w:val="7D4BDAA5"/>
    <w:rsid w:val="7EED8CC5"/>
    <w:rsid w:val="7F43E244"/>
    <w:rsid w:val="7F5E7942"/>
    <w:rsid w:val="7F8A3F21"/>
    <w:rsid w:val="7FCE6ECA"/>
    <w:rsid w:val="7FCEBF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2EF1C"/>
  <w15:docId w15:val="{6D8DBD84-BEBF-4A0F-B0B3-E1485450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5836"/>
    <w:rPr>
      <w:color w:val="000000"/>
      <w:sz w:val="22"/>
      <w:lang w:eastAsia="en-US"/>
    </w:rPr>
  </w:style>
  <w:style w:type="paragraph" w:styleId="Heading1">
    <w:name w:val="heading 1"/>
    <w:aliases w:val="Style Heading 1"/>
    <w:basedOn w:val="Normal"/>
    <w:next w:val="Normal"/>
    <w:link w:val="Heading1Char"/>
    <w:qFormat/>
    <w:rsid w:val="00BB1365"/>
    <w:pPr>
      <w:keepNext/>
      <w:numPr>
        <w:numId w:val="34"/>
      </w:numPr>
      <w:spacing w:before="240" w:after="60"/>
      <w:jc w:val="both"/>
      <w:outlineLvl w:val="0"/>
    </w:pPr>
    <w:rPr>
      <w:rFonts w:ascii="Times New Roman Bold" w:hAnsi="Times New Roman Bold"/>
      <w:b/>
      <w:bCs/>
      <w:color w:val="auto"/>
      <w:kern w:val="32"/>
      <w:sz w:val="24"/>
      <w:szCs w:val="24"/>
      <w:lang w:eastAsia="en-GB"/>
    </w:rPr>
  </w:style>
  <w:style w:type="paragraph" w:styleId="Heading2">
    <w:name w:val="heading 2"/>
    <w:aliases w:val="PARA2,Headline 2,nmhd2,h2,heading2,2,headi,h21,h22,21,l2,bold,list + change bar,1.2 Heading,•H2,H21,•H21,H22,H23,H211,H221,H24,H212,H222,H231,H2111,H2211,(Alt+2),h 3,Numbered - 2,Chapter,1.Seite,Reset numbering,sub-sect"/>
    <w:basedOn w:val="Normal"/>
    <w:next w:val="Normal"/>
    <w:link w:val="Heading2Char"/>
    <w:qFormat/>
    <w:rsid w:val="00BB1365"/>
    <w:pPr>
      <w:keepNext/>
      <w:numPr>
        <w:ilvl w:val="1"/>
        <w:numId w:val="34"/>
      </w:numPr>
      <w:spacing w:before="240" w:after="60"/>
      <w:jc w:val="both"/>
      <w:outlineLvl w:val="1"/>
    </w:pPr>
    <w:rPr>
      <w:bCs/>
      <w:color w:val="auto"/>
      <w:kern w:val="32"/>
      <w:szCs w:val="22"/>
      <w:lang w:eastAsia="en-GB"/>
    </w:rPr>
  </w:style>
  <w:style w:type="paragraph" w:styleId="Heading3">
    <w:name w:val="heading 3"/>
    <w:aliases w:val="Numbered para,Minor,Level 1 - 1,Level 2.1,Oscar Faber 3,H3,h3,3,Numbered - 3,HeadC"/>
    <w:basedOn w:val="Normal"/>
    <w:next w:val="Normal"/>
    <w:link w:val="Heading3Char"/>
    <w:qFormat/>
    <w:rsid w:val="00BB1365"/>
    <w:pPr>
      <w:keepNext/>
      <w:numPr>
        <w:ilvl w:val="2"/>
        <w:numId w:val="34"/>
      </w:numPr>
      <w:spacing w:before="240" w:after="60"/>
      <w:jc w:val="both"/>
      <w:outlineLvl w:val="2"/>
    </w:pPr>
    <w:rPr>
      <w:bCs/>
      <w:color w:val="auto"/>
      <w:kern w:val="32"/>
      <w:szCs w:val="24"/>
      <w:lang w:eastAsia="en-GB"/>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qFormat/>
    <w:rsid w:val="00BB1365"/>
    <w:pPr>
      <w:keepNext/>
      <w:numPr>
        <w:ilvl w:val="3"/>
        <w:numId w:val="34"/>
      </w:numPr>
      <w:spacing w:before="240" w:after="60"/>
      <w:outlineLvl w:val="3"/>
    </w:pPr>
    <w:rPr>
      <w:b/>
      <w:bCs/>
      <w:color w:val="auto"/>
      <w:sz w:val="28"/>
      <w:szCs w:val="28"/>
      <w:lang w:eastAsia="en-GB"/>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qFormat/>
    <w:rsid w:val="00BB1365"/>
    <w:pPr>
      <w:numPr>
        <w:ilvl w:val="4"/>
        <w:numId w:val="34"/>
      </w:numPr>
      <w:spacing w:before="240" w:after="60"/>
      <w:outlineLvl w:val="4"/>
    </w:pPr>
    <w:rPr>
      <w:b/>
      <w:bCs/>
      <w:i/>
      <w:iCs/>
      <w:color w:val="auto"/>
      <w:sz w:val="26"/>
      <w:szCs w:val="26"/>
      <w:lang w:eastAsia="en-GB"/>
    </w:rPr>
  </w:style>
  <w:style w:type="paragraph" w:styleId="Heading6">
    <w:name w:val="heading 6"/>
    <w:aliases w:val="bullet2,Legal Level 1.,Level 5.1,Bp"/>
    <w:basedOn w:val="Normal"/>
    <w:next w:val="Normal"/>
    <w:link w:val="Heading6Char"/>
    <w:qFormat/>
    <w:rsid w:val="00BB1365"/>
    <w:pPr>
      <w:numPr>
        <w:ilvl w:val="5"/>
        <w:numId w:val="34"/>
      </w:numPr>
      <w:spacing w:before="240" w:after="60"/>
      <w:outlineLvl w:val="5"/>
    </w:pPr>
    <w:rPr>
      <w:b/>
      <w:bCs/>
      <w:color w:val="auto"/>
      <w:szCs w:val="22"/>
      <w:lang w:eastAsia="en-GB"/>
    </w:rPr>
  </w:style>
  <w:style w:type="paragraph" w:styleId="Heading7">
    <w:name w:val="heading 7"/>
    <w:aliases w:val="Legal Level 1.1."/>
    <w:basedOn w:val="Normal"/>
    <w:next w:val="Normal"/>
    <w:link w:val="Heading7Char"/>
    <w:qFormat/>
    <w:rsid w:val="00BB1365"/>
    <w:pPr>
      <w:numPr>
        <w:ilvl w:val="6"/>
        <w:numId w:val="34"/>
      </w:numPr>
      <w:spacing w:before="240" w:after="60"/>
      <w:outlineLvl w:val="6"/>
    </w:pPr>
    <w:rPr>
      <w:color w:val="auto"/>
      <w:sz w:val="24"/>
      <w:szCs w:val="24"/>
      <w:lang w:eastAsia="en-GB"/>
    </w:rPr>
  </w:style>
  <w:style w:type="paragraph" w:styleId="Heading8">
    <w:name w:val="heading 8"/>
    <w:basedOn w:val="Normal"/>
    <w:next w:val="Normal"/>
    <w:link w:val="Heading8Char"/>
    <w:qFormat/>
    <w:rsid w:val="00BB1365"/>
    <w:pPr>
      <w:numPr>
        <w:ilvl w:val="7"/>
        <w:numId w:val="34"/>
      </w:numPr>
      <w:spacing w:before="240" w:after="60"/>
      <w:outlineLvl w:val="7"/>
    </w:pPr>
    <w:rPr>
      <w:i/>
      <w:iCs/>
      <w:color w:val="auto"/>
      <w:sz w:val="24"/>
      <w:szCs w:val="24"/>
      <w:lang w:eastAsia="en-GB"/>
    </w:rPr>
  </w:style>
  <w:style w:type="paragraph" w:styleId="Heading9">
    <w:name w:val="heading 9"/>
    <w:basedOn w:val="Normal"/>
    <w:next w:val="Normal"/>
    <w:link w:val="Heading9Char"/>
    <w:qFormat/>
    <w:rsid w:val="00BB1365"/>
    <w:pPr>
      <w:numPr>
        <w:ilvl w:val="8"/>
        <w:numId w:val="34"/>
      </w:numPr>
      <w:spacing w:before="240" w:after="60"/>
      <w:outlineLvl w:val="8"/>
    </w:pPr>
    <w:rPr>
      <w:rFonts w:ascii="Arial" w:hAnsi="Arial" w:cs="Arial"/>
      <w:color w:val="auto"/>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5836"/>
    <w:pPr>
      <w:tabs>
        <w:tab w:val="center" w:pos="4320"/>
        <w:tab w:val="right" w:pos="8640"/>
      </w:tabs>
    </w:pPr>
  </w:style>
  <w:style w:type="paragraph" w:styleId="Footer">
    <w:name w:val="footer"/>
    <w:basedOn w:val="Normal"/>
    <w:link w:val="FooterChar"/>
    <w:rsid w:val="005B5836"/>
    <w:pPr>
      <w:tabs>
        <w:tab w:val="center" w:pos="4320"/>
        <w:tab w:val="right" w:pos="8640"/>
      </w:tabs>
    </w:pPr>
  </w:style>
  <w:style w:type="paragraph" w:styleId="BalloonText">
    <w:name w:val="Balloon Text"/>
    <w:basedOn w:val="Normal"/>
    <w:semiHidden/>
    <w:rsid w:val="00926233"/>
    <w:rPr>
      <w:rFonts w:ascii="Tahoma" w:hAnsi="Tahoma" w:cs="Tahoma"/>
      <w:sz w:val="16"/>
      <w:szCs w:val="16"/>
    </w:rPr>
  </w:style>
  <w:style w:type="character" w:styleId="Hyperlink">
    <w:name w:val="Hyperlink"/>
    <w:basedOn w:val="DefaultParagraphFont"/>
    <w:rsid w:val="00926233"/>
    <w:rPr>
      <w:color w:val="0000FF"/>
      <w:u w:val="single"/>
    </w:rPr>
  </w:style>
  <w:style w:type="character" w:styleId="Strong">
    <w:name w:val="Strong"/>
    <w:basedOn w:val="DefaultParagraphFont"/>
    <w:qFormat/>
    <w:rsid w:val="007F0598"/>
    <w:rPr>
      <w:b/>
      <w:bCs/>
    </w:rPr>
  </w:style>
  <w:style w:type="table" w:styleId="TableGrid">
    <w:name w:val="Table Grid"/>
    <w:basedOn w:val="TableNormal"/>
    <w:rsid w:val="00700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240DF"/>
    <w:pPr>
      <w:ind w:left="720"/>
    </w:pPr>
    <w:rPr>
      <w:rFonts w:ascii="Calibri" w:eastAsia="Calibri" w:hAnsi="Calibri"/>
      <w:color w:val="auto"/>
      <w:szCs w:val="22"/>
      <w:lang w:eastAsia="en-GB"/>
    </w:rPr>
  </w:style>
  <w:style w:type="character" w:customStyle="1" w:styleId="FooterChar">
    <w:name w:val="Footer Char"/>
    <w:basedOn w:val="DefaultParagraphFont"/>
    <w:link w:val="Footer"/>
    <w:rsid w:val="00752935"/>
    <w:rPr>
      <w:color w:val="000000"/>
      <w:sz w:val="22"/>
      <w:lang w:eastAsia="en-US"/>
    </w:rPr>
  </w:style>
  <w:style w:type="paragraph" w:styleId="ListNumber2">
    <w:name w:val="List Number 2"/>
    <w:basedOn w:val="Normal"/>
    <w:uiPriority w:val="99"/>
    <w:rsid w:val="00327287"/>
    <w:pPr>
      <w:tabs>
        <w:tab w:val="num" w:pos="397"/>
      </w:tabs>
      <w:spacing w:after="140" w:line="240" w:lineRule="atLeast"/>
      <w:ind w:left="397" w:hanging="397"/>
    </w:pPr>
    <w:rPr>
      <w:rFonts w:ascii="Arial" w:hAnsi="Arial"/>
      <w:b/>
      <w:color w:val="auto"/>
      <w:sz w:val="20"/>
      <w:szCs w:val="24"/>
    </w:rPr>
  </w:style>
  <w:style w:type="character" w:customStyle="1" w:styleId="ListParagraphChar">
    <w:name w:val="List Paragraph Char"/>
    <w:link w:val="ListParagraph"/>
    <w:uiPriority w:val="34"/>
    <w:rsid w:val="00327287"/>
    <w:rPr>
      <w:rFonts w:ascii="Calibri" w:eastAsia="Calibri" w:hAnsi="Calibri"/>
      <w:sz w:val="22"/>
      <w:szCs w:val="22"/>
    </w:rPr>
  </w:style>
  <w:style w:type="paragraph" w:styleId="ListNumber">
    <w:name w:val="List Number"/>
    <w:basedOn w:val="Normal"/>
    <w:rsid w:val="00327287"/>
    <w:pPr>
      <w:numPr>
        <w:numId w:val="17"/>
      </w:numPr>
      <w:contextualSpacing/>
    </w:pPr>
  </w:style>
  <w:style w:type="paragraph" w:customStyle="1" w:styleId="Body2">
    <w:name w:val="Body2"/>
    <w:basedOn w:val="Normal"/>
    <w:rsid w:val="00327287"/>
    <w:pPr>
      <w:widowControl w:val="0"/>
      <w:spacing w:before="200" w:after="60"/>
      <w:ind w:left="1418"/>
      <w:jc w:val="both"/>
    </w:pPr>
    <w:rPr>
      <w:rFonts w:ascii="Arial" w:hAnsi="Arial"/>
      <w:color w:val="auto"/>
      <w:sz w:val="20"/>
    </w:rPr>
  </w:style>
  <w:style w:type="paragraph" w:styleId="BodyText">
    <w:name w:val="Body Text"/>
    <w:basedOn w:val="Normal"/>
    <w:link w:val="BodyTextChar"/>
    <w:rsid w:val="0027271C"/>
    <w:pPr>
      <w:spacing w:after="120"/>
    </w:pPr>
    <w:rPr>
      <w:color w:val="auto"/>
      <w:sz w:val="24"/>
      <w:szCs w:val="24"/>
      <w:lang w:val="en-US"/>
    </w:rPr>
  </w:style>
  <w:style w:type="character" w:customStyle="1" w:styleId="BodyTextChar">
    <w:name w:val="Body Text Char"/>
    <w:basedOn w:val="DefaultParagraphFont"/>
    <w:link w:val="BodyText"/>
    <w:rsid w:val="0027271C"/>
    <w:rPr>
      <w:sz w:val="24"/>
      <w:szCs w:val="24"/>
      <w:lang w:val="en-US" w:eastAsia="en-US"/>
    </w:rPr>
  </w:style>
  <w:style w:type="paragraph" w:customStyle="1" w:styleId="DocSpace">
    <w:name w:val="DocSpace"/>
    <w:basedOn w:val="Normal"/>
    <w:link w:val="DocSpaceChar"/>
    <w:rsid w:val="0027271C"/>
    <w:pPr>
      <w:widowControl w:val="0"/>
      <w:spacing w:before="200" w:after="60"/>
      <w:jc w:val="both"/>
    </w:pPr>
    <w:rPr>
      <w:rFonts w:ascii="Arial" w:hAnsi="Arial"/>
      <w:color w:val="auto"/>
      <w:sz w:val="20"/>
    </w:rPr>
  </w:style>
  <w:style w:type="paragraph" w:customStyle="1" w:styleId="HotDocsBodyText">
    <w:name w:val="HotDocs Body Text"/>
    <w:basedOn w:val="Normal"/>
    <w:rsid w:val="0027271C"/>
    <w:pPr>
      <w:numPr>
        <w:numId w:val="28"/>
      </w:numPr>
      <w:tabs>
        <w:tab w:val="clear" w:pos="360"/>
      </w:tabs>
      <w:spacing w:line="360" w:lineRule="auto"/>
      <w:jc w:val="both"/>
    </w:pPr>
    <w:rPr>
      <w:color w:val="auto"/>
      <w:sz w:val="24"/>
      <w:lang w:eastAsia="zh-CN"/>
    </w:rPr>
  </w:style>
  <w:style w:type="paragraph" w:customStyle="1" w:styleId="HotDocsBodyTextNumbered">
    <w:name w:val="HotDocs Body Text Numbered"/>
    <w:basedOn w:val="HotDocsBodyText"/>
    <w:rsid w:val="0027271C"/>
    <w:pPr>
      <w:numPr>
        <w:ilvl w:val="2"/>
      </w:numPr>
      <w:tabs>
        <w:tab w:val="clear" w:pos="720"/>
        <w:tab w:val="num" w:pos="1134"/>
      </w:tabs>
      <w:spacing w:after="120"/>
      <w:ind w:left="1134" w:hanging="1134"/>
    </w:pPr>
  </w:style>
  <w:style w:type="paragraph" w:customStyle="1" w:styleId="HotDocsPartiesBodyTextNumbered">
    <w:name w:val="HotDocs Parties Body Text Numbered"/>
    <w:basedOn w:val="Normal"/>
    <w:rsid w:val="0027271C"/>
    <w:pPr>
      <w:numPr>
        <w:ilvl w:val="1"/>
        <w:numId w:val="28"/>
      </w:numPr>
      <w:tabs>
        <w:tab w:val="clear" w:pos="360"/>
      </w:tabs>
      <w:spacing w:line="360" w:lineRule="auto"/>
      <w:jc w:val="both"/>
    </w:pPr>
    <w:rPr>
      <w:color w:val="auto"/>
      <w:sz w:val="24"/>
      <w:lang w:eastAsia="zh-CN"/>
    </w:rPr>
  </w:style>
  <w:style w:type="character" w:customStyle="1" w:styleId="DocSpaceChar">
    <w:name w:val="DocSpace Char"/>
    <w:link w:val="DocSpace"/>
    <w:locked/>
    <w:rsid w:val="0027271C"/>
    <w:rPr>
      <w:rFonts w:ascii="Arial" w:hAnsi="Arial"/>
      <w:lang w:eastAsia="en-US"/>
    </w:rPr>
  </w:style>
  <w:style w:type="paragraph" w:customStyle="1" w:styleId="Body">
    <w:name w:val="Body"/>
    <w:basedOn w:val="Normal"/>
    <w:rsid w:val="0097658F"/>
    <w:pPr>
      <w:tabs>
        <w:tab w:val="left" w:pos="851"/>
        <w:tab w:val="left" w:pos="1701"/>
        <w:tab w:val="left" w:pos="2835"/>
        <w:tab w:val="left" w:pos="4253"/>
      </w:tabs>
      <w:autoSpaceDE w:val="0"/>
      <w:autoSpaceDN w:val="0"/>
      <w:adjustRightInd w:val="0"/>
      <w:spacing w:after="240"/>
      <w:jc w:val="both"/>
    </w:pPr>
    <w:rPr>
      <w:color w:val="auto"/>
      <w:sz w:val="24"/>
      <w:szCs w:val="24"/>
      <w:lang w:eastAsia="en-GB"/>
    </w:rPr>
  </w:style>
  <w:style w:type="character" w:customStyle="1" w:styleId="Heading1Char">
    <w:name w:val="Heading 1 Char"/>
    <w:aliases w:val="Style Heading 1 Char"/>
    <w:basedOn w:val="DefaultParagraphFont"/>
    <w:link w:val="Heading1"/>
    <w:rsid w:val="00BB1365"/>
    <w:rPr>
      <w:rFonts w:ascii="Times New Roman Bold" w:hAnsi="Times New Roman Bold"/>
      <w:b/>
      <w:bCs/>
      <w:kern w:val="32"/>
      <w:sz w:val="24"/>
      <w:szCs w:val="24"/>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basedOn w:val="DefaultParagraphFont"/>
    <w:link w:val="Heading2"/>
    <w:rsid w:val="00BB1365"/>
    <w:rPr>
      <w:bCs/>
      <w:kern w:val="32"/>
      <w:sz w:val="22"/>
      <w:szCs w:val="22"/>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rsid w:val="00BB1365"/>
    <w:rPr>
      <w:bCs/>
      <w:kern w:val="32"/>
      <w:sz w:val="2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rsid w:val="00BB1365"/>
    <w:rPr>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rsid w:val="00BB1365"/>
    <w:rPr>
      <w:b/>
      <w:bCs/>
      <w:i/>
      <w:iCs/>
      <w:sz w:val="26"/>
      <w:szCs w:val="26"/>
    </w:rPr>
  </w:style>
  <w:style w:type="character" w:customStyle="1" w:styleId="Heading6Char">
    <w:name w:val="Heading 6 Char"/>
    <w:aliases w:val="bullet2 Char,Legal Level 1. Char,Level 5.1 Char,Bp Char"/>
    <w:basedOn w:val="DefaultParagraphFont"/>
    <w:link w:val="Heading6"/>
    <w:rsid w:val="00BB1365"/>
    <w:rPr>
      <w:b/>
      <w:bCs/>
      <w:sz w:val="22"/>
      <w:szCs w:val="22"/>
    </w:rPr>
  </w:style>
  <w:style w:type="character" w:customStyle="1" w:styleId="Heading7Char">
    <w:name w:val="Heading 7 Char"/>
    <w:aliases w:val="Legal Level 1.1. Char"/>
    <w:basedOn w:val="DefaultParagraphFont"/>
    <w:link w:val="Heading7"/>
    <w:rsid w:val="00BB1365"/>
    <w:rPr>
      <w:sz w:val="24"/>
      <w:szCs w:val="24"/>
    </w:rPr>
  </w:style>
  <w:style w:type="character" w:customStyle="1" w:styleId="Heading8Char">
    <w:name w:val="Heading 8 Char"/>
    <w:basedOn w:val="DefaultParagraphFont"/>
    <w:link w:val="Heading8"/>
    <w:rsid w:val="00BB1365"/>
    <w:rPr>
      <w:i/>
      <w:iCs/>
      <w:sz w:val="24"/>
      <w:szCs w:val="24"/>
    </w:rPr>
  </w:style>
  <w:style w:type="character" w:customStyle="1" w:styleId="Heading9Char">
    <w:name w:val="Heading 9 Char"/>
    <w:basedOn w:val="DefaultParagraphFont"/>
    <w:link w:val="Heading9"/>
    <w:rsid w:val="00BB1365"/>
    <w:rPr>
      <w:rFonts w:ascii="Arial" w:hAnsi="Arial" w:cs="Arial"/>
      <w:sz w:val="22"/>
      <w:szCs w:val="22"/>
    </w:rPr>
  </w:style>
  <w:style w:type="character" w:styleId="CommentReference">
    <w:name w:val="annotation reference"/>
    <w:basedOn w:val="DefaultParagraphFont"/>
    <w:semiHidden/>
    <w:unhideWhenUsed/>
    <w:rsid w:val="00B83337"/>
    <w:rPr>
      <w:sz w:val="16"/>
      <w:szCs w:val="16"/>
    </w:rPr>
  </w:style>
  <w:style w:type="paragraph" w:styleId="CommentText">
    <w:name w:val="annotation text"/>
    <w:basedOn w:val="Normal"/>
    <w:link w:val="CommentTextChar"/>
    <w:semiHidden/>
    <w:unhideWhenUsed/>
    <w:rsid w:val="00B83337"/>
    <w:rPr>
      <w:sz w:val="20"/>
    </w:rPr>
  </w:style>
  <w:style w:type="character" w:customStyle="1" w:styleId="CommentTextChar">
    <w:name w:val="Comment Text Char"/>
    <w:basedOn w:val="DefaultParagraphFont"/>
    <w:link w:val="CommentText"/>
    <w:semiHidden/>
    <w:rsid w:val="00B83337"/>
    <w:rPr>
      <w:color w:val="000000"/>
      <w:lang w:eastAsia="en-US"/>
    </w:rPr>
  </w:style>
  <w:style w:type="paragraph" w:styleId="CommentSubject">
    <w:name w:val="annotation subject"/>
    <w:basedOn w:val="CommentText"/>
    <w:next w:val="CommentText"/>
    <w:link w:val="CommentSubjectChar"/>
    <w:semiHidden/>
    <w:unhideWhenUsed/>
    <w:rsid w:val="00B83337"/>
    <w:rPr>
      <w:b/>
      <w:bCs/>
    </w:rPr>
  </w:style>
  <w:style w:type="character" w:customStyle="1" w:styleId="CommentSubjectChar">
    <w:name w:val="Comment Subject Char"/>
    <w:basedOn w:val="CommentTextChar"/>
    <w:link w:val="CommentSubject"/>
    <w:semiHidden/>
    <w:rsid w:val="00B83337"/>
    <w:rPr>
      <w:b/>
      <w:bCs/>
      <w:color w:val="000000"/>
      <w:lang w:eastAsia="en-US"/>
    </w:rPr>
  </w:style>
  <w:style w:type="paragraph" w:customStyle="1" w:styleId="Style3">
    <w:name w:val="Style3"/>
    <w:basedOn w:val="Normal"/>
    <w:next w:val="BodyText"/>
    <w:uiPriority w:val="99"/>
    <w:rsid w:val="003D282C"/>
    <w:pPr>
      <w:tabs>
        <w:tab w:val="num" w:pos="360"/>
      </w:tabs>
      <w:autoSpaceDE w:val="0"/>
      <w:ind w:left="360" w:hanging="360"/>
    </w:pPr>
    <w:rPr>
      <w:color w:val="auto"/>
      <w:sz w:val="24"/>
      <w:szCs w:val="24"/>
      <w:lang w:eastAsia="en-GB"/>
    </w:rPr>
  </w:style>
  <w:style w:type="paragraph" w:customStyle="1" w:styleId="paragraph">
    <w:name w:val="paragraph"/>
    <w:basedOn w:val="Normal"/>
    <w:rsid w:val="002C3B92"/>
    <w:pPr>
      <w:spacing w:before="100" w:beforeAutospacing="1" w:after="100" w:afterAutospacing="1"/>
    </w:pPr>
    <w:rPr>
      <w:color w:val="auto"/>
      <w:sz w:val="24"/>
      <w:szCs w:val="24"/>
      <w:lang w:eastAsia="en-GB"/>
    </w:rPr>
  </w:style>
  <w:style w:type="character" w:customStyle="1" w:styleId="normaltextrun">
    <w:name w:val="normaltextrun"/>
    <w:basedOn w:val="DefaultParagraphFont"/>
    <w:rsid w:val="002C3B92"/>
  </w:style>
  <w:style w:type="character" w:customStyle="1" w:styleId="eop">
    <w:name w:val="eop"/>
    <w:basedOn w:val="DefaultParagraphFont"/>
    <w:rsid w:val="002C3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2616">
      <w:bodyDiv w:val="1"/>
      <w:marLeft w:val="0"/>
      <w:marRight w:val="0"/>
      <w:marTop w:val="0"/>
      <w:marBottom w:val="0"/>
      <w:divBdr>
        <w:top w:val="none" w:sz="0" w:space="0" w:color="auto"/>
        <w:left w:val="none" w:sz="0" w:space="0" w:color="auto"/>
        <w:bottom w:val="none" w:sz="0" w:space="0" w:color="auto"/>
        <w:right w:val="none" w:sz="0" w:space="0" w:color="auto"/>
      </w:divBdr>
      <w:divsChild>
        <w:div w:id="1565871793">
          <w:marLeft w:val="0"/>
          <w:marRight w:val="0"/>
          <w:marTop w:val="0"/>
          <w:marBottom w:val="0"/>
          <w:divBdr>
            <w:top w:val="none" w:sz="0" w:space="0" w:color="auto"/>
            <w:left w:val="none" w:sz="0" w:space="0" w:color="auto"/>
            <w:bottom w:val="none" w:sz="0" w:space="0" w:color="auto"/>
            <w:right w:val="none" w:sz="0" w:space="0" w:color="auto"/>
          </w:divBdr>
        </w:div>
      </w:divsChild>
    </w:div>
    <w:div w:id="73086641">
      <w:bodyDiv w:val="1"/>
      <w:marLeft w:val="0"/>
      <w:marRight w:val="0"/>
      <w:marTop w:val="0"/>
      <w:marBottom w:val="0"/>
      <w:divBdr>
        <w:top w:val="none" w:sz="0" w:space="0" w:color="auto"/>
        <w:left w:val="none" w:sz="0" w:space="0" w:color="auto"/>
        <w:bottom w:val="none" w:sz="0" w:space="0" w:color="auto"/>
        <w:right w:val="none" w:sz="0" w:space="0" w:color="auto"/>
      </w:divBdr>
    </w:div>
    <w:div w:id="118884417">
      <w:bodyDiv w:val="1"/>
      <w:marLeft w:val="0"/>
      <w:marRight w:val="0"/>
      <w:marTop w:val="0"/>
      <w:marBottom w:val="0"/>
      <w:divBdr>
        <w:top w:val="none" w:sz="0" w:space="0" w:color="auto"/>
        <w:left w:val="none" w:sz="0" w:space="0" w:color="auto"/>
        <w:bottom w:val="none" w:sz="0" w:space="0" w:color="auto"/>
        <w:right w:val="none" w:sz="0" w:space="0" w:color="auto"/>
      </w:divBdr>
    </w:div>
    <w:div w:id="120341774">
      <w:bodyDiv w:val="1"/>
      <w:marLeft w:val="0"/>
      <w:marRight w:val="0"/>
      <w:marTop w:val="0"/>
      <w:marBottom w:val="0"/>
      <w:divBdr>
        <w:top w:val="none" w:sz="0" w:space="0" w:color="auto"/>
        <w:left w:val="none" w:sz="0" w:space="0" w:color="auto"/>
        <w:bottom w:val="none" w:sz="0" w:space="0" w:color="auto"/>
        <w:right w:val="none" w:sz="0" w:space="0" w:color="auto"/>
      </w:divBdr>
    </w:div>
    <w:div w:id="303043481">
      <w:bodyDiv w:val="1"/>
      <w:marLeft w:val="0"/>
      <w:marRight w:val="0"/>
      <w:marTop w:val="0"/>
      <w:marBottom w:val="0"/>
      <w:divBdr>
        <w:top w:val="none" w:sz="0" w:space="0" w:color="auto"/>
        <w:left w:val="none" w:sz="0" w:space="0" w:color="auto"/>
        <w:bottom w:val="none" w:sz="0" w:space="0" w:color="auto"/>
        <w:right w:val="none" w:sz="0" w:space="0" w:color="auto"/>
      </w:divBdr>
    </w:div>
    <w:div w:id="568342037">
      <w:bodyDiv w:val="1"/>
      <w:marLeft w:val="0"/>
      <w:marRight w:val="0"/>
      <w:marTop w:val="0"/>
      <w:marBottom w:val="0"/>
      <w:divBdr>
        <w:top w:val="none" w:sz="0" w:space="0" w:color="auto"/>
        <w:left w:val="none" w:sz="0" w:space="0" w:color="auto"/>
        <w:bottom w:val="none" w:sz="0" w:space="0" w:color="auto"/>
        <w:right w:val="none" w:sz="0" w:space="0" w:color="auto"/>
      </w:divBdr>
    </w:div>
    <w:div w:id="581599110">
      <w:bodyDiv w:val="1"/>
      <w:marLeft w:val="0"/>
      <w:marRight w:val="0"/>
      <w:marTop w:val="0"/>
      <w:marBottom w:val="0"/>
      <w:divBdr>
        <w:top w:val="none" w:sz="0" w:space="0" w:color="auto"/>
        <w:left w:val="none" w:sz="0" w:space="0" w:color="auto"/>
        <w:bottom w:val="none" w:sz="0" w:space="0" w:color="auto"/>
        <w:right w:val="none" w:sz="0" w:space="0" w:color="auto"/>
      </w:divBdr>
      <w:divsChild>
        <w:div w:id="405152151">
          <w:marLeft w:val="0"/>
          <w:marRight w:val="0"/>
          <w:marTop w:val="0"/>
          <w:marBottom w:val="0"/>
          <w:divBdr>
            <w:top w:val="none" w:sz="0" w:space="0" w:color="auto"/>
            <w:left w:val="none" w:sz="0" w:space="0" w:color="auto"/>
            <w:bottom w:val="none" w:sz="0" w:space="0" w:color="auto"/>
            <w:right w:val="none" w:sz="0" w:space="0" w:color="auto"/>
          </w:divBdr>
        </w:div>
        <w:div w:id="724989271">
          <w:marLeft w:val="0"/>
          <w:marRight w:val="0"/>
          <w:marTop w:val="0"/>
          <w:marBottom w:val="0"/>
          <w:divBdr>
            <w:top w:val="none" w:sz="0" w:space="0" w:color="auto"/>
            <w:left w:val="none" w:sz="0" w:space="0" w:color="auto"/>
            <w:bottom w:val="none" w:sz="0" w:space="0" w:color="auto"/>
            <w:right w:val="none" w:sz="0" w:space="0" w:color="auto"/>
          </w:divBdr>
        </w:div>
        <w:div w:id="975139922">
          <w:marLeft w:val="0"/>
          <w:marRight w:val="0"/>
          <w:marTop w:val="0"/>
          <w:marBottom w:val="0"/>
          <w:divBdr>
            <w:top w:val="none" w:sz="0" w:space="0" w:color="auto"/>
            <w:left w:val="none" w:sz="0" w:space="0" w:color="auto"/>
            <w:bottom w:val="none" w:sz="0" w:space="0" w:color="auto"/>
            <w:right w:val="none" w:sz="0" w:space="0" w:color="auto"/>
          </w:divBdr>
        </w:div>
        <w:div w:id="999118087">
          <w:marLeft w:val="0"/>
          <w:marRight w:val="0"/>
          <w:marTop w:val="0"/>
          <w:marBottom w:val="0"/>
          <w:divBdr>
            <w:top w:val="none" w:sz="0" w:space="0" w:color="auto"/>
            <w:left w:val="none" w:sz="0" w:space="0" w:color="auto"/>
            <w:bottom w:val="none" w:sz="0" w:space="0" w:color="auto"/>
            <w:right w:val="none" w:sz="0" w:space="0" w:color="auto"/>
          </w:divBdr>
        </w:div>
      </w:divsChild>
    </w:div>
    <w:div w:id="584607564">
      <w:bodyDiv w:val="1"/>
      <w:marLeft w:val="0"/>
      <w:marRight w:val="0"/>
      <w:marTop w:val="0"/>
      <w:marBottom w:val="0"/>
      <w:divBdr>
        <w:top w:val="none" w:sz="0" w:space="0" w:color="auto"/>
        <w:left w:val="none" w:sz="0" w:space="0" w:color="auto"/>
        <w:bottom w:val="none" w:sz="0" w:space="0" w:color="auto"/>
        <w:right w:val="none" w:sz="0" w:space="0" w:color="auto"/>
      </w:divBdr>
    </w:div>
    <w:div w:id="604652610">
      <w:bodyDiv w:val="1"/>
      <w:marLeft w:val="0"/>
      <w:marRight w:val="0"/>
      <w:marTop w:val="0"/>
      <w:marBottom w:val="0"/>
      <w:divBdr>
        <w:top w:val="none" w:sz="0" w:space="0" w:color="auto"/>
        <w:left w:val="none" w:sz="0" w:space="0" w:color="auto"/>
        <w:bottom w:val="none" w:sz="0" w:space="0" w:color="auto"/>
        <w:right w:val="none" w:sz="0" w:space="0" w:color="auto"/>
      </w:divBdr>
    </w:div>
    <w:div w:id="620573984">
      <w:bodyDiv w:val="1"/>
      <w:marLeft w:val="0"/>
      <w:marRight w:val="0"/>
      <w:marTop w:val="0"/>
      <w:marBottom w:val="0"/>
      <w:divBdr>
        <w:top w:val="none" w:sz="0" w:space="0" w:color="auto"/>
        <w:left w:val="none" w:sz="0" w:space="0" w:color="auto"/>
        <w:bottom w:val="none" w:sz="0" w:space="0" w:color="auto"/>
        <w:right w:val="none" w:sz="0" w:space="0" w:color="auto"/>
      </w:divBdr>
    </w:div>
    <w:div w:id="669677982">
      <w:bodyDiv w:val="1"/>
      <w:marLeft w:val="0"/>
      <w:marRight w:val="0"/>
      <w:marTop w:val="0"/>
      <w:marBottom w:val="0"/>
      <w:divBdr>
        <w:top w:val="none" w:sz="0" w:space="0" w:color="auto"/>
        <w:left w:val="none" w:sz="0" w:space="0" w:color="auto"/>
        <w:bottom w:val="none" w:sz="0" w:space="0" w:color="auto"/>
        <w:right w:val="none" w:sz="0" w:space="0" w:color="auto"/>
      </w:divBdr>
      <w:divsChild>
        <w:div w:id="709453458">
          <w:marLeft w:val="0"/>
          <w:marRight w:val="0"/>
          <w:marTop w:val="0"/>
          <w:marBottom w:val="0"/>
          <w:divBdr>
            <w:top w:val="none" w:sz="0" w:space="0" w:color="auto"/>
            <w:left w:val="none" w:sz="0" w:space="0" w:color="auto"/>
            <w:bottom w:val="none" w:sz="0" w:space="0" w:color="auto"/>
            <w:right w:val="none" w:sz="0" w:space="0" w:color="auto"/>
          </w:divBdr>
        </w:div>
      </w:divsChild>
    </w:div>
    <w:div w:id="913853783">
      <w:bodyDiv w:val="1"/>
      <w:marLeft w:val="0"/>
      <w:marRight w:val="0"/>
      <w:marTop w:val="0"/>
      <w:marBottom w:val="0"/>
      <w:divBdr>
        <w:top w:val="none" w:sz="0" w:space="0" w:color="auto"/>
        <w:left w:val="none" w:sz="0" w:space="0" w:color="auto"/>
        <w:bottom w:val="none" w:sz="0" w:space="0" w:color="auto"/>
        <w:right w:val="none" w:sz="0" w:space="0" w:color="auto"/>
      </w:divBdr>
    </w:div>
    <w:div w:id="920527234">
      <w:bodyDiv w:val="1"/>
      <w:marLeft w:val="0"/>
      <w:marRight w:val="0"/>
      <w:marTop w:val="0"/>
      <w:marBottom w:val="0"/>
      <w:divBdr>
        <w:top w:val="none" w:sz="0" w:space="0" w:color="auto"/>
        <w:left w:val="none" w:sz="0" w:space="0" w:color="auto"/>
        <w:bottom w:val="none" w:sz="0" w:space="0" w:color="auto"/>
        <w:right w:val="none" w:sz="0" w:space="0" w:color="auto"/>
      </w:divBdr>
    </w:div>
    <w:div w:id="1043286186">
      <w:bodyDiv w:val="1"/>
      <w:marLeft w:val="0"/>
      <w:marRight w:val="0"/>
      <w:marTop w:val="0"/>
      <w:marBottom w:val="0"/>
      <w:divBdr>
        <w:top w:val="none" w:sz="0" w:space="0" w:color="auto"/>
        <w:left w:val="none" w:sz="0" w:space="0" w:color="auto"/>
        <w:bottom w:val="none" w:sz="0" w:space="0" w:color="auto"/>
        <w:right w:val="none" w:sz="0" w:space="0" w:color="auto"/>
      </w:divBdr>
    </w:div>
    <w:div w:id="1131248938">
      <w:bodyDiv w:val="1"/>
      <w:marLeft w:val="0"/>
      <w:marRight w:val="0"/>
      <w:marTop w:val="0"/>
      <w:marBottom w:val="0"/>
      <w:divBdr>
        <w:top w:val="none" w:sz="0" w:space="0" w:color="auto"/>
        <w:left w:val="none" w:sz="0" w:space="0" w:color="auto"/>
        <w:bottom w:val="none" w:sz="0" w:space="0" w:color="auto"/>
        <w:right w:val="none" w:sz="0" w:space="0" w:color="auto"/>
      </w:divBdr>
    </w:div>
    <w:div w:id="1345010720">
      <w:bodyDiv w:val="1"/>
      <w:marLeft w:val="0"/>
      <w:marRight w:val="0"/>
      <w:marTop w:val="0"/>
      <w:marBottom w:val="0"/>
      <w:divBdr>
        <w:top w:val="none" w:sz="0" w:space="0" w:color="auto"/>
        <w:left w:val="none" w:sz="0" w:space="0" w:color="auto"/>
        <w:bottom w:val="none" w:sz="0" w:space="0" w:color="auto"/>
        <w:right w:val="none" w:sz="0" w:space="0" w:color="auto"/>
      </w:divBdr>
    </w:div>
    <w:div w:id="1698120312">
      <w:bodyDiv w:val="1"/>
      <w:marLeft w:val="0"/>
      <w:marRight w:val="0"/>
      <w:marTop w:val="0"/>
      <w:marBottom w:val="0"/>
      <w:divBdr>
        <w:top w:val="none" w:sz="0" w:space="0" w:color="auto"/>
        <w:left w:val="none" w:sz="0" w:space="0" w:color="auto"/>
        <w:bottom w:val="none" w:sz="0" w:space="0" w:color="auto"/>
        <w:right w:val="none" w:sz="0" w:space="0" w:color="auto"/>
      </w:divBdr>
    </w:div>
    <w:div w:id="1865365019">
      <w:bodyDiv w:val="1"/>
      <w:marLeft w:val="0"/>
      <w:marRight w:val="0"/>
      <w:marTop w:val="0"/>
      <w:marBottom w:val="0"/>
      <w:divBdr>
        <w:top w:val="none" w:sz="0" w:space="0" w:color="auto"/>
        <w:left w:val="none" w:sz="0" w:space="0" w:color="auto"/>
        <w:bottom w:val="none" w:sz="0" w:space="0" w:color="auto"/>
        <w:right w:val="none" w:sz="0" w:space="0" w:color="auto"/>
      </w:divBdr>
    </w:div>
    <w:div w:id="1868059774">
      <w:bodyDiv w:val="1"/>
      <w:marLeft w:val="0"/>
      <w:marRight w:val="0"/>
      <w:marTop w:val="0"/>
      <w:marBottom w:val="0"/>
      <w:divBdr>
        <w:top w:val="none" w:sz="0" w:space="0" w:color="auto"/>
        <w:left w:val="none" w:sz="0" w:space="0" w:color="auto"/>
        <w:bottom w:val="none" w:sz="0" w:space="0" w:color="auto"/>
        <w:right w:val="none" w:sz="0" w:space="0" w:color="auto"/>
      </w:divBdr>
    </w:div>
    <w:div w:id="20017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80C8552-4FA5-43F7-AB59-1E92FCEE8E7A}">
    <t:Anchor>
      <t:Comment id="612355715"/>
    </t:Anchor>
    <t:History>
      <t:Event id="{EC8DBDF3-21A5-4075-A7EC-544EDE1BA1BA}" time="2026-02-02T10:03:36.197Z">
        <t:Attribution userId="S::monia-lisa.carvalho@ccha.org.uk::343931fe-dccf-4fa1-90a3-bca08508c3c3" userProvider="AD" userName="Monia Lisa Carvalho"/>
        <t:Anchor>
          <t:Comment id="612355715"/>
        </t:Anchor>
        <t:Create/>
      </t:Event>
      <t:Event id="{6852C0FF-5EF5-48FA-8E8E-9C7D8F6F443F}" time="2026-02-02T10:03:36.197Z">
        <t:Attribution userId="S::monia-lisa.carvalho@ccha.org.uk::343931fe-dccf-4fa1-90a3-bca08508c3c3" userProvider="AD" userName="Monia Lisa Carvalho"/>
        <t:Anchor>
          <t:Comment id="612355715"/>
        </t:Anchor>
        <t:Assign userId="S::seb.york@ccha.org.uk::5cdd5a90-de4d-4fea-ac65-f905544f51ef" userProvider="AD" userName="Seb York"/>
      </t:Event>
      <t:Event id="{1001747F-A6EF-4921-8C04-D7A92CD232C2}" time="2026-02-02T10:03:36.197Z">
        <t:Attribution userId="S::monia-lisa.carvalho@ccha.org.uk::343931fe-dccf-4fa1-90a3-bca08508c3c3" userProvider="AD" userName="Monia Lisa Carvalho"/>
        <t:Anchor>
          <t:Comment id="612355715"/>
        </t:Anchor>
        <t:SetTitle title="@Seb York when would that be?"/>
      </t:Event>
    </t:History>
  </t:Task>
  <t:Task id="{D8F0759B-38BD-47EA-BD46-8D09DA40C41C}">
    <t:Anchor>
      <t:Comment id="1147636675"/>
    </t:Anchor>
    <t:History>
      <t:Event id="{96D5673D-CA38-445C-86D8-BF99B972A460}" time="2026-02-02T10:10:22.364Z">
        <t:Attribution userId="S::seb.york@ccha.org.uk::5cdd5a90-de4d-4fea-ac65-f905544f51ef" userProvider="AD" userName="Seb York"/>
        <t:Anchor>
          <t:Comment id="1147636675"/>
        </t:Anchor>
        <t:Create/>
      </t:Event>
      <t:Event id="{60A10FFD-278F-4C37-9006-7966C5DF3586}" time="2026-02-02T10:10:22.364Z">
        <t:Attribution userId="S::seb.york@ccha.org.uk::5cdd5a90-de4d-4fea-ac65-f905544f51ef" userProvider="AD" userName="Seb York"/>
        <t:Anchor>
          <t:Comment id="1147636675"/>
        </t:Anchor>
        <t:Assign userId="S::monia-lisa.carvalho@ccha.org.uk::343931fe-dccf-4fa1-90a3-bca08508c3c3" userProvider="AD" userName="Monia Lisa Carvalho"/>
      </t:Event>
      <t:Event id="{0CDF5C85-1695-47CA-9388-30E77DCC15BA}" time="2026-02-02T10:10:22.364Z">
        <t:Attribution userId="S::seb.york@ccha.org.uk::5cdd5a90-de4d-4fea-ac65-f905544f51ef" userProvider="AD" userName="Seb York"/>
        <t:Anchor>
          <t:Comment id="1147636675"/>
        </t:Anchor>
        <t:SetTitle title="@Monia Lisa Carvalho either commencement date or 1/1/2027 if we are talking about a full implementa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20" ma:contentTypeDescription="Create a new document." ma:contentTypeScope="" ma:versionID="9a262efc148efd34d105b1b5f1bd0109">
  <xsd:schema xmlns:xsd="http://www.w3.org/2001/XMLSchema" xmlns:xs="http://www.w3.org/2001/XMLSchema" xmlns:p="http://schemas.microsoft.com/office/2006/metadata/properties" xmlns:ns1="http://schemas.microsoft.com/sharepoint/v3" xmlns:ns2="146b8c0e-03b9-4402-a6e8-165e499352a9" xmlns:ns3="7e140315-5e14-411e-aada-9721b4bed108" targetNamespace="http://schemas.microsoft.com/office/2006/metadata/properties" ma:root="true" ma:fieldsID="51897bdefa312a60b15ca79995e13f26" ns1:_="" ns2:_="" ns3:_="">
    <xsd:import namespace="http://schemas.microsoft.com/sharepoint/v3"/>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6b8c0e-03b9-4402-a6e8-165e499352a9">
      <Terms xmlns="http://schemas.microsoft.com/office/infopath/2007/PartnerControls"/>
    </lcf76f155ced4ddcb4097134ff3c332f>
    <TaxCatchAll xmlns="7e140315-5e14-411e-aada-9721b4bed10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7E9E5-7A35-475A-808D-341ECEB5E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b8c0e-03b9-4402-a6e8-165e499352a9"/>
    <ds:schemaRef ds:uri="7e140315-5e14-411e-aada-9721b4bed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FB775-05AE-4E1E-A662-FB19ED0CE5E7}">
  <ds:schemaRefs>
    <ds:schemaRef ds:uri="http://schemas.microsoft.com/office/2006/metadata/properties"/>
    <ds:schemaRef ds:uri="http://schemas.microsoft.com/office/infopath/2007/PartnerControls"/>
    <ds:schemaRef ds:uri="146b8c0e-03b9-4402-a6e8-165e499352a9"/>
    <ds:schemaRef ds:uri="7e140315-5e14-411e-aada-9721b4bed108"/>
    <ds:schemaRef ds:uri="http://schemas.microsoft.com/sharepoint/v3"/>
  </ds:schemaRefs>
</ds:datastoreItem>
</file>

<file path=customXml/itemProps3.xml><?xml version="1.0" encoding="utf-8"?>
<ds:datastoreItem xmlns:ds="http://schemas.openxmlformats.org/officeDocument/2006/customXml" ds:itemID="{6CDC3C42-3305-40C3-9FB3-13C21BD04236}">
  <ds:schemaRefs>
    <ds:schemaRef ds:uri="http://schemas.microsoft.com/sharepoint/v3/contenttype/forms"/>
  </ds:schemaRefs>
</ds:datastoreItem>
</file>

<file path=docMetadata/LabelInfo.xml><?xml version="1.0" encoding="utf-8"?>
<clbl:labelList xmlns:clbl="http://schemas.microsoft.com/office/2020/mipLabelMetadata">
  <clbl:label id="{990f30d8-a6c2-44d7-8986-2f77641d9fc7}" enabled="1" method="Privileged" siteId="{40567f0a-cb84-4451-9071-7bf53a71ac7d}" removed="0"/>
</clbl:labelList>
</file>

<file path=docProps/app.xml><?xml version="1.0" encoding="utf-8"?>
<Properties xmlns="http://schemas.openxmlformats.org/officeDocument/2006/extended-properties" xmlns:vt="http://schemas.openxmlformats.org/officeDocument/2006/docPropsVTypes">
  <Template>Normal</Template>
  <TotalTime>33</TotalTime>
  <Pages>13</Pages>
  <Words>4461</Words>
  <Characters>24393</Characters>
  <Application>Microsoft Office Word</Application>
  <DocSecurity>0</DocSecurity>
  <Lines>609</Lines>
  <Paragraphs>244</Paragraphs>
  <ScaleCrop>false</ScaleCrop>
  <Company>UHW NHS Healthcare Trust</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March, 2005</dc:title>
  <dc:subject/>
  <dc:creator>Sue Rogers</dc:creator>
  <cp:keywords/>
  <dc:description/>
  <cp:lastModifiedBy>Monia Lisa Carvalho</cp:lastModifiedBy>
  <cp:revision>12</cp:revision>
  <cp:lastPrinted>2015-11-17T06:14:00Z</cp:lastPrinted>
  <dcterms:created xsi:type="dcterms:W3CDTF">2026-02-02T14:14:00Z</dcterms:created>
  <dcterms:modified xsi:type="dcterms:W3CDTF">2026-02-03T09:21:00Z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y fmtid="{D5CDD505-2E9C-101B-9397-08002B2CF9AE}" pid="4" name="ClassificationContentMarkingFooterShapeIds">
    <vt:lpwstr>4cb03184,1f118ce,53e69d60</vt:lpwstr>
  </property>
  <property fmtid="{D5CDD505-2E9C-101B-9397-08002B2CF9AE}" pid="5" name="ClassificationContentMarkingFooterFontProps">
    <vt:lpwstr>#000000,10,Aptos</vt:lpwstr>
  </property>
  <property fmtid="{D5CDD505-2E9C-101B-9397-08002B2CF9AE}" pid="6" name="ClassificationContentMarkingFooterText">
    <vt:lpwstr>Public - Unrestricted</vt:lpwstr>
  </property>
  <property fmtid="{D5CDD505-2E9C-101B-9397-08002B2CF9AE}" pid="7" name="docLang">
    <vt:lpwstr>en</vt:lpwstr>
  </property>
</Properties>
</file>