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E305A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5E1C1B" wp14:editId="2A693072">
            <wp:extent cx="1828571" cy="609524"/>
            <wp:effectExtent l="0" t="0" r="635" b="635"/>
            <wp:docPr id="190356140" name="Picture 1" descr="A colorful letter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6140" name="Picture 1" descr="A colorful letters on a black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571" cy="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C7CF" w14:textId="77777777" w:rsidR="009F43E6" w:rsidRPr="00BD5B86" w:rsidRDefault="009F43E6" w:rsidP="00BD5B86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BD5B86">
        <w:rPr>
          <w:rFonts w:ascii="Arial" w:hAnsi="Arial" w:cs="Arial"/>
          <w:b/>
          <w:bCs/>
          <w:sz w:val="36"/>
          <w:szCs w:val="36"/>
          <w:u w:val="single"/>
        </w:rPr>
        <w:t>Requirement Specification – Retrofit Assessor Services</w:t>
      </w:r>
    </w:p>
    <w:p w14:paraId="31678F90" w14:textId="77777777" w:rsidR="00182ADB" w:rsidRDefault="009F43E6" w:rsidP="009F43E6">
      <w:pPr>
        <w:rPr>
          <w:rFonts w:ascii="Arial" w:hAnsi="Arial" w:cs="Arial"/>
          <w:b/>
          <w:bCs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Merthyr Valleys Homes</w:t>
      </w:r>
    </w:p>
    <w:p w14:paraId="5D5C1E83" w14:textId="3EB15420" w:rsidR="008C4120" w:rsidRPr="00AE57E9" w:rsidRDefault="00AE57E9" w:rsidP="009F43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Deadline: 3</w:t>
      </w:r>
      <w:r w:rsidRPr="003F2C0B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bCs/>
          <w:sz w:val="24"/>
          <w:szCs w:val="24"/>
        </w:rPr>
        <w:t xml:space="preserve"> March 2026 12:00 Noon.</w:t>
      </w:r>
    </w:p>
    <w:p w14:paraId="151B253F" w14:textId="30C5DACC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1. Introduction</w:t>
      </w:r>
    </w:p>
    <w:p w14:paraId="4D709B95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 xml:space="preserve">Merthyr Valleys Homes (MVH) is seeking suitably qualified and experienced </w:t>
      </w:r>
      <w:r w:rsidRPr="00BD5B86">
        <w:rPr>
          <w:rFonts w:ascii="Arial" w:hAnsi="Arial" w:cs="Arial"/>
          <w:b/>
          <w:bCs/>
          <w:sz w:val="24"/>
          <w:szCs w:val="24"/>
        </w:rPr>
        <w:t>TrustMark</w:t>
      </w:r>
      <w:r w:rsidRPr="00BD5B86">
        <w:rPr>
          <w:rFonts w:ascii="Arial" w:hAnsi="Arial" w:cs="Arial"/>
          <w:b/>
          <w:bCs/>
          <w:sz w:val="24"/>
          <w:szCs w:val="24"/>
        </w:rPr>
        <w:noBreakHyphen/>
        <w:t>registered Retrofit Assessors</w:t>
      </w:r>
      <w:r w:rsidRPr="00BD5B86">
        <w:rPr>
          <w:rFonts w:ascii="Arial" w:hAnsi="Arial" w:cs="Arial"/>
          <w:sz w:val="24"/>
          <w:szCs w:val="24"/>
        </w:rPr>
        <w:t xml:space="preserve"> to undertake PAS 2035</w:t>
      </w:r>
      <w:r w:rsidRPr="00BD5B86">
        <w:rPr>
          <w:rFonts w:ascii="Arial" w:hAnsi="Arial" w:cs="Arial"/>
          <w:sz w:val="24"/>
          <w:szCs w:val="24"/>
        </w:rPr>
        <w:noBreakHyphen/>
        <w:t>compliant domestic retrofit assessments across MVH’s housing stock. These assessments will support the delivery of current and future energy efficiency programmes, including Welsh Government’s Optimised Retrofit Programme (ORP).</w:t>
      </w:r>
    </w:p>
    <w:p w14:paraId="740D77B8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The successful supplier(s) will provide high</w:t>
      </w:r>
      <w:r w:rsidRPr="00BD5B86">
        <w:rPr>
          <w:rFonts w:ascii="Arial" w:hAnsi="Arial" w:cs="Arial"/>
          <w:sz w:val="24"/>
          <w:szCs w:val="24"/>
        </w:rPr>
        <w:noBreakHyphen/>
        <w:t>quality, accurate, and timely assessments aligned to all PAS 2035 requirements and MVH operational standards.</w:t>
      </w:r>
    </w:p>
    <w:p w14:paraId="43B6D0D2" w14:textId="77777777" w:rsidR="009F43E6" w:rsidRPr="00BD5B86" w:rsidRDefault="009F43E6" w:rsidP="009F43E6">
      <w:pPr>
        <w:rPr>
          <w:rFonts w:ascii="Arial" w:hAnsi="Arial" w:cs="Arial"/>
          <w:b/>
          <w:bCs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Objectives</w:t>
      </w:r>
    </w:p>
    <w:p w14:paraId="5775CF3F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The primary objectives of this contract are to:</w:t>
      </w:r>
    </w:p>
    <w:p w14:paraId="5D9C7E40" w14:textId="77777777" w:rsidR="009F43E6" w:rsidRPr="00BD5B86" w:rsidRDefault="009F43E6" w:rsidP="009F43E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Provide complete, accurate, PAS 2035</w:t>
      </w:r>
      <w:r w:rsidRPr="00BD5B86">
        <w:rPr>
          <w:rFonts w:ascii="Arial" w:hAnsi="Arial" w:cs="Arial"/>
          <w:sz w:val="24"/>
          <w:szCs w:val="24"/>
        </w:rPr>
        <w:noBreakHyphen/>
        <w:t xml:space="preserve">compliant </w:t>
      </w:r>
      <w:r w:rsidRPr="00BD5B86">
        <w:rPr>
          <w:rFonts w:ascii="Arial" w:hAnsi="Arial" w:cs="Arial"/>
          <w:b/>
          <w:bCs/>
          <w:sz w:val="24"/>
          <w:szCs w:val="24"/>
        </w:rPr>
        <w:t>Retrofit Assessments</w:t>
      </w:r>
      <w:r w:rsidRPr="00BD5B86">
        <w:rPr>
          <w:rFonts w:ascii="Arial" w:hAnsi="Arial" w:cs="Arial"/>
          <w:sz w:val="24"/>
          <w:szCs w:val="24"/>
        </w:rPr>
        <w:t xml:space="preserve"> for designated MVH properties.</w:t>
      </w:r>
    </w:p>
    <w:p w14:paraId="57A43956" w14:textId="77777777" w:rsidR="009F43E6" w:rsidRPr="00BD5B86" w:rsidRDefault="009F43E6" w:rsidP="009F43E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Enable Retrofit Coordinators, Designers, and Installers to develop robust Retrofit Plans.</w:t>
      </w:r>
    </w:p>
    <w:p w14:paraId="52387B26" w14:textId="77777777" w:rsidR="009F43E6" w:rsidRPr="00BD5B86" w:rsidRDefault="009F43E6" w:rsidP="009F43E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Support MVH’s strategic decarbonisation roadmap and WHQS compliance.</w:t>
      </w:r>
    </w:p>
    <w:p w14:paraId="5BD931A7" w14:textId="77777777" w:rsidR="009F43E6" w:rsidRPr="00BD5B86" w:rsidRDefault="009F43E6" w:rsidP="009F43E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Ensure all assessments meet TrustMark requirements and are uploaded to relevant data platforms (e.g., TrustMark Data Warehouse, ORP systems).</w:t>
      </w:r>
    </w:p>
    <w:p w14:paraId="3652AD22" w14:textId="77777777" w:rsidR="009F43E6" w:rsidRPr="00BD5B86" w:rsidRDefault="009F43E6" w:rsidP="009F43E6">
      <w:pPr>
        <w:rPr>
          <w:rFonts w:ascii="Arial" w:hAnsi="Arial" w:cs="Arial"/>
          <w:b/>
          <w:bCs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Scope of Services</w:t>
      </w:r>
    </w:p>
    <w:p w14:paraId="1CC8C68C" w14:textId="77777777" w:rsidR="009F43E6" w:rsidRPr="00BD5B86" w:rsidRDefault="009F43E6" w:rsidP="009F43E6">
      <w:pPr>
        <w:rPr>
          <w:rFonts w:ascii="Arial" w:hAnsi="Arial" w:cs="Arial"/>
          <w:b/>
          <w:bCs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Assessment Requirements</w:t>
      </w:r>
    </w:p>
    <w:p w14:paraId="5D75B07D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The supplier must undertake full PAS 2035 Retrofit Assessments for each instructed property, including:</w:t>
      </w:r>
    </w:p>
    <w:p w14:paraId="07009E21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Occupancy Assessment</w:t>
      </w:r>
    </w:p>
    <w:p w14:paraId="3DBF0EFC" w14:textId="77777777" w:rsidR="009F43E6" w:rsidRPr="00BD5B86" w:rsidRDefault="009F43E6" w:rsidP="009F43E6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Occupant behaviour, heating patterns, energy use, ventilation practices, fuel type and usage.</w:t>
      </w:r>
    </w:p>
    <w:p w14:paraId="65AEBFD2" w14:textId="77777777" w:rsidR="009F43E6" w:rsidRPr="00BD5B86" w:rsidRDefault="009F43E6" w:rsidP="009F43E6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Engagement carried out sensitively and in cooperation with residents.</w:t>
      </w:r>
    </w:p>
    <w:p w14:paraId="7C01D92A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</w:p>
    <w:p w14:paraId="6DF52674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Energy Assessment</w:t>
      </w:r>
    </w:p>
    <w:p w14:paraId="70D11644" w14:textId="77777777" w:rsidR="009F43E6" w:rsidRPr="00BD5B86" w:rsidRDefault="009F43E6" w:rsidP="009F43E6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lastRenderedPageBreak/>
        <w:t>RdSAP or SAP assessment (depending on requirements).</w:t>
      </w:r>
    </w:p>
    <w:p w14:paraId="01E03867" w14:textId="434ED86E" w:rsidR="009F43E6" w:rsidRPr="00C86137" w:rsidRDefault="009F43E6" w:rsidP="00C86137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Verification of existing energy performance and building thermal characteristics.</w:t>
      </w:r>
    </w:p>
    <w:p w14:paraId="631C3084" w14:textId="2C7AAB82" w:rsidR="009F43E6" w:rsidRPr="00C86137" w:rsidRDefault="009F43E6" w:rsidP="009F43E6">
      <w:pPr>
        <w:rPr>
          <w:rFonts w:ascii="Arial" w:hAnsi="Arial" w:cs="Arial"/>
          <w:b/>
          <w:bCs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Condition Survey</w:t>
      </w:r>
    </w:p>
    <w:p w14:paraId="41408A9B" w14:textId="18BD561C" w:rsidR="009F43E6" w:rsidRPr="00C86137" w:rsidRDefault="009F43E6" w:rsidP="009F43E6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Assessment of the dwelling’s physical condition, defects, damp, mould, structural considerations, ventilation performance, and suitability for proposed measures.</w:t>
      </w:r>
    </w:p>
    <w:p w14:paraId="6412255D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Ventilation Assessment</w:t>
      </w:r>
    </w:p>
    <w:p w14:paraId="27303E73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Identification of existing ventilation provision.</w:t>
      </w:r>
    </w:p>
    <w:p w14:paraId="00D87735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Identification of ventilation risks arising from proposed energy improvements.</w:t>
      </w:r>
    </w:p>
    <w:p w14:paraId="0B61CCED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Photography and Evidence Gathering</w:t>
      </w:r>
    </w:p>
    <w:p w14:paraId="41FF5B11" w14:textId="77777777" w:rsidR="009F43E6" w:rsidRPr="00BD5B86" w:rsidRDefault="009F43E6" w:rsidP="009F43E6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Clear, date</w:t>
      </w:r>
      <w:r w:rsidRPr="00BD5B86">
        <w:rPr>
          <w:rFonts w:ascii="Arial" w:hAnsi="Arial" w:cs="Arial"/>
          <w:sz w:val="24"/>
          <w:szCs w:val="24"/>
        </w:rPr>
        <w:noBreakHyphen/>
        <w:t>stamped photographic evidence of all relevant areas of the dwelling.</w:t>
      </w:r>
    </w:p>
    <w:p w14:paraId="7C557EA4" w14:textId="77777777" w:rsidR="009F43E6" w:rsidRPr="00BD5B86" w:rsidRDefault="009F43E6" w:rsidP="009F43E6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Data recording consistent with PAS 2035 evidence standards.</w:t>
      </w:r>
    </w:p>
    <w:p w14:paraId="76E84B77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Data Upload</w:t>
      </w:r>
    </w:p>
    <w:p w14:paraId="48A41807" w14:textId="77777777" w:rsidR="009F43E6" w:rsidRPr="00BD5B86" w:rsidRDefault="009F43E6" w:rsidP="009F43E6">
      <w:pPr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 xml:space="preserve">Submission of all required documents to </w:t>
      </w:r>
    </w:p>
    <w:p w14:paraId="5A3AB1DD" w14:textId="77777777" w:rsidR="009F43E6" w:rsidRPr="00BD5B86" w:rsidRDefault="009F43E6" w:rsidP="009F43E6">
      <w:pPr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TrustMark Data Warehouse and ability to share with Contractor and client</w:t>
      </w:r>
    </w:p>
    <w:p w14:paraId="18C645A7" w14:textId="77777777" w:rsidR="009F43E6" w:rsidRPr="00BD5B86" w:rsidRDefault="009F43E6" w:rsidP="009F43E6">
      <w:pPr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MVH designated data portals</w:t>
      </w:r>
    </w:p>
    <w:p w14:paraId="096ACD65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</w:p>
    <w:p w14:paraId="6156583B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Compliance Requirements</w:t>
      </w:r>
    </w:p>
    <w:p w14:paraId="4883C6A5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The contractor must comply with:</w:t>
      </w:r>
    </w:p>
    <w:p w14:paraId="02688169" w14:textId="77777777" w:rsidR="009F43E6" w:rsidRPr="00BD5B86" w:rsidRDefault="009F43E6" w:rsidP="009F43E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PAS 2035: Retrofitting Dwellings</w:t>
      </w:r>
      <w:r w:rsidRPr="00BD5B86">
        <w:rPr>
          <w:rFonts w:ascii="Arial" w:hAnsi="Arial" w:cs="Arial"/>
          <w:sz w:val="24"/>
          <w:szCs w:val="24"/>
        </w:rPr>
        <w:t xml:space="preserve"> – full lifecycle compliance.</w:t>
      </w:r>
    </w:p>
    <w:p w14:paraId="7E3947F9" w14:textId="77777777" w:rsidR="009F43E6" w:rsidRPr="00BD5B86" w:rsidRDefault="009F43E6" w:rsidP="009F43E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TrustMark Framework Operating Requirements</w:t>
      </w:r>
      <w:r w:rsidRPr="00BD5B86">
        <w:rPr>
          <w:rFonts w:ascii="Arial" w:hAnsi="Arial" w:cs="Arial"/>
          <w:sz w:val="24"/>
          <w:szCs w:val="24"/>
        </w:rPr>
        <w:t>.</w:t>
      </w:r>
    </w:p>
    <w:p w14:paraId="768B0973" w14:textId="77777777" w:rsidR="009F43E6" w:rsidRPr="00BD5B86" w:rsidRDefault="009F43E6" w:rsidP="009F43E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Data Protection Act 2018 / UK GDPR</w:t>
      </w:r>
      <w:r w:rsidRPr="00BD5B86">
        <w:rPr>
          <w:rFonts w:ascii="Arial" w:hAnsi="Arial" w:cs="Arial"/>
          <w:sz w:val="24"/>
          <w:szCs w:val="24"/>
        </w:rPr>
        <w:t>.</w:t>
      </w:r>
    </w:p>
    <w:p w14:paraId="4EF68A92" w14:textId="77777777" w:rsidR="009F43E6" w:rsidRPr="00BD5B86" w:rsidRDefault="009F43E6" w:rsidP="009F43E6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All relevant building regulations and Welsh Government ORP guidance.</w:t>
      </w:r>
    </w:p>
    <w:p w14:paraId="632EDE60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All assessors must be:</w:t>
      </w:r>
    </w:p>
    <w:p w14:paraId="1815F2D4" w14:textId="77777777" w:rsidR="009F43E6" w:rsidRPr="00BD5B86" w:rsidRDefault="009F43E6" w:rsidP="009F43E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TrustMark</w:t>
      </w:r>
      <w:r w:rsidRPr="00BD5B86">
        <w:rPr>
          <w:rFonts w:ascii="Arial" w:hAnsi="Arial" w:cs="Arial"/>
          <w:b/>
          <w:bCs/>
          <w:sz w:val="24"/>
          <w:szCs w:val="24"/>
        </w:rPr>
        <w:noBreakHyphen/>
        <w:t>registered</w:t>
      </w:r>
    </w:p>
    <w:p w14:paraId="1D115C5A" w14:textId="77777777" w:rsidR="009F43E6" w:rsidRPr="00BD5B86" w:rsidRDefault="009F43E6" w:rsidP="009F43E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Qualified Retrofit Assessors (Level 3)</w:t>
      </w:r>
    </w:p>
    <w:p w14:paraId="3E10980D" w14:textId="77777777" w:rsidR="009F43E6" w:rsidRPr="00BD5B86" w:rsidRDefault="009F43E6" w:rsidP="009F43E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Experienced in social housing portfolios</w:t>
      </w:r>
    </w:p>
    <w:p w14:paraId="1DA5FCC6" w14:textId="77777777" w:rsidR="009F43E6" w:rsidRPr="00BD5B86" w:rsidRDefault="009F43E6" w:rsidP="009F43E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Fully insured (professional indemnity, public liability, and E&amp;O insurance)</w:t>
      </w:r>
    </w:p>
    <w:p w14:paraId="03DEE770" w14:textId="77777777" w:rsidR="009F43E6" w:rsidRPr="00BD5B86" w:rsidRDefault="009F43E6" w:rsidP="009F43E6">
      <w:pPr>
        <w:rPr>
          <w:rFonts w:ascii="Arial" w:hAnsi="Arial" w:cs="Arial"/>
          <w:b/>
          <w:bCs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5. Property Types</w:t>
      </w:r>
    </w:p>
    <w:p w14:paraId="19616D4F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lastRenderedPageBreak/>
        <w:t>Assessments may cover a range of MVH domestic properties, including:</w:t>
      </w:r>
    </w:p>
    <w:p w14:paraId="49AB3D53" w14:textId="77777777" w:rsidR="009F43E6" w:rsidRPr="00BD5B86" w:rsidRDefault="009F43E6" w:rsidP="009F43E6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Traditional houses (brick/block cavity and solid wall)</w:t>
      </w:r>
    </w:p>
    <w:p w14:paraId="495C79E2" w14:textId="77777777" w:rsidR="009F43E6" w:rsidRPr="00BD5B86" w:rsidRDefault="009F43E6" w:rsidP="009F43E6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Non</w:t>
      </w:r>
      <w:r w:rsidRPr="00BD5B86">
        <w:rPr>
          <w:rFonts w:ascii="Arial" w:hAnsi="Arial" w:cs="Arial"/>
          <w:sz w:val="24"/>
          <w:szCs w:val="24"/>
        </w:rPr>
        <w:noBreakHyphen/>
        <w:t>traditional construction types</w:t>
      </w:r>
    </w:p>
    <w:p w14:paraId="7BBCC00B" w14:textId="77777777" w:rsidR="009F43E6" w:rsidRPr="00BD5B86" w:rsidRDefault="009F43E6" w:rsidP="009F43E6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Bungalows</w:t>
      </w:r>
    </w:p>
    <w:p w14:paraId="13206A3F" w14:textId="77777777" w:rsidR="009F43E6" w:rsidRPr="00BD5B86" w:rsidRDefault="009F43E6" w:rsidP="009F43E6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Low</w:t>
      </w:r>
      <w:r w:rsidRPr="00BD5B86">
        <w:rPr>
          <w:rFonts w:ascii="Arial" w:hAnsi="Arial" w:cs="Arial"/>
          <w:sz w:val="24"/>
          <w:szCs w:val="24"/>
        </w:rPr>
        <w:noBreakHyphen/>
        <w:t>rise flats and maisonettes</w:t>
      </w:r>
    </w:p>
    <w:p w14:paraId="5D98BD4A" w14:textId="77777777" w:rsidR="009F43E6" w:rsidRPr="00BD5B86" w:rsidRDefault="009F43E6" w:rsidP="009F43E6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Properties subject to damp, mould, or ventilation concerns</w:t>
      </w:r>
    </w:p>
    <w:p w14:paraId="47A2A7E2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The anticipated programme volume will be confirmed in the call</w:t>
      </w:r>
      <w:r w:rsidRPr="00BD5B86">
        <w:rPr>
          <w:rFonts w:ascii="Arial" w:hAnsi="Arial" w:cs="Arial"/>
          <w:sz w:val="24"/>
          <w:szCs w:val="24"/>
        </w:rPr>
        <w:noBreakHyphen/>
        <w:t xml:space="preserve">off schedule but is expected initially to cover </w:t>
      </w:r>
      <w:r w:rsidRPr="00BD5B86">
        <w:rPr>
          <w:rFonts w:ascii="Arial" w:hAnsi="Arial" w:cs="Arial"/>
          <w:b/>
          <w:bCs/>
          <w:sz w:val="24"/>
          <w:szCs w:val="24"/>
        </w:rPr>
        <w:t>88–137 properties</w:t>
      </w:r>
      <w:r w:rsidRPr="00BD5B86">
        <w:rPr>
          <w:rFonts w:ascii="Arial" w:hAnsi="Arial" w:cs="Arial"/>
          <w:sz w:val="24"/>
          <w:szCs w:val="24"/>
        </w:rPr>
        <w:t>.</w:t>
      </w:r>
    </w:p>
    <w:p w14:paraId="460F6770" w14:textId="77777777" w:rsidR="009F43E6" w:rsidRPr="00BD5B86" w:rsidRDefault="009F43E6" w:rsidP="009F43E6">
      <w:pPr>
        <w:rPr>
          <w:rFonts w:ascii="Arial" w:hAnsi="Arial" w:cs="Arial"/>
          <w:b/>
          <w:bCs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Deliverables</w:t>
      </w:r>
    </w:p>
    <w:p w14:paraId="58000176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The contractor must provide:</w:t>
      </w:r>
    </w:p>
    <w:p w14:paraId="1344FA8A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Complete Retrofit Assessment Report Package</w:t>
      </w:r>
      <w:r w:rsidRPr="00BD5B86">
        <w:rPr>
          <w:rFonts w:ascii="Arial" w:hAnsi="Arial" w:cs="Arial"/>
          <w:sz w:val="24"/>
          <w:szCs w:val="24"/>
        </w:rPr>
        <w:t>, including:</w:t>
      </w:r>
    </w:p>
    <w:p w14:paraId="584C3E79" w14:textId="77777777" w:rsidR="009F43E6" w:rsidRPr="00BD5B86" w:rsidRDefault="009F43E6" w:rsidP="009F43E6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Occupancy Assessment report</w:t>
      </w:r>
    </w:p>
    <w:p w14:paraId="00058698" w14:textId="77777777" w:rsidR="009F43E6" w:rsidRPr="00BD5B86" w:rsidRDefault="009F43E6" w:rsidP="009F43E6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Condition Survey report</w:t>
      </w:r>
    </w:p>
    <w:p w14:paraId="6F093880" w14:textId="77777777" w:rsidR="009F43E6" w:rsidRPr="00BD5B86" w:rsidRDefault="009F43E6" w:rsidP="009F43E6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RdSAP or SAP calculation outputs</w:t>
      </w:r>
    </w:p>
    <w:p w14:paraId="4FC98B0D" w14:textId="77777777" w:rsidR="009F43E6" w:rsidRPr="00BD5B86" w:rsidRDefault="009F43E6" w:rsidP="009F43E6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Ventilation assessment</w:t>
      </w:r>
    </w:p>
    <w:p w14:paraId="01E83F6D" w14:textId="77777777" w:rsidR="009F43E6" w:rsidRPr="00BD5B86" w:rsidRDefault="009F43E6" w:rsidP="009F43E6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Full photographic record</w:t>
      </w:r>
    </w:p>
    <w:p w14:paraId="45D5F9EF" w14:textId="77777777" w:rsidR="009F43E6" w:rsidRPr="00BD5B86" w:rsidRDefault="009F43E6" w:rsidP="009F43E6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Identification of risks and constraints</w:t>
      </w:r>
    </w:p>
    <w:p w14:paraId="3CE22EA7" w14:textId="77777777" w:rsidR="009F43E6" w:rsidRPr="00BD5B86" w:rsidRDefault="009F43E6" w:rsidP="009F43E6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Recommendations for further investigation (if required)</w:t>
      </w:r>
    </w:p>
    <w:p w14:paraId="4C248B91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Data submissions</w:t>
      </w:r>
    </w:p>
    <w:p w14:paraId="310B1DC8" w14:textId="77777777" w:rsidR="009F43E6" w:rsidRPr="00BD5B86" w:rsidRDefault="009F43E6" w:rsidP="009F43E6">
      <w:pPr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TrustMark lodgement</w:t>
      </w:r>
    </w:p>
    <w:p w14:paraId="12824EE9" w14:textId="77777777" w:rsidR="009F43E6" w:rsidRPr="00BD5B86" w:rsidRDefault="009F43E6" w:rsidP="009F43E6">
      <w:pPr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EPC lodgement (where applicable)</w:t>
      </w:r>
    </w:p>
    <w:p w14:paraId="2C19FE89" w14:textId="77777777" w:rsidR="009F43E6" w:rsidRPr="00BD5B86" w:rsidRDefault="009F43E6" w:rsidP="009F43E6">
      <w:pPr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Upload to MVH systems (format to be provided)</w:t>
      </w:r>
    </w:p>
    <w:p w14:paraId="7C46A8F4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Resident Communication Support</w:t>
      </w:r>
    </w:p>
    <w:p w14:paraId="3DCC9B04" w14:textId="77777777" w:rsidR="009F43E6" w:rsidRPr="00BD5B86" w:rsidRDefault="009F43E6" w:rsidP="009F43E6">
      <w:pPr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Appointment booking</w:t>
      </w:r>
    </w:p>
    <w:p w14:paraId="6D63C463" w14:textId="77777777" w:rsidR="009F43E6" w:rsidRPr="00BD5B86" w:rsidRDefault="009F43E6" w:rsidP="009F43E6">
      <w:pPr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Access management</w:t>
      </w:r>
    </w:p>
    <w:p w14:paraId="2772054C" w14:textId="77777777" w:rsidR="009F43E6" w:rsidRPr="00BD5B86" w:rsidRDefault="009F43E6" w:rsidP="009F43E6">
      <w:pPr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Respectful resident interaction and safeguarding awareness</w:t>
      </w:r>
    </w:p>
    <w:p w14:paraId="5C420DD9" w14:textId="77777777" w:rsidR="009F43E6" w:rsidRPr="00BD5B86" w:rsidRDefault="009F43E6" w:rsidP="009F43E6">
      <w:p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b/>
          <w:bCs/>
          <w:sz w:val="24"/>
          <w:szCs w:val="24"/>
        </w:rPr>
        <w:t>Performance Reporting</w:t>
      </w:r>
    </w:p>
    <w:p w14:paraId="6D1A247B" w14:textId="77777777" w:rsidR="009F43E6" w:rsidRPr="00BD5B86" w:rsidRDefault="009F43E6" w:rsidP="009F43E6">
      <w:pPr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Weekly/monthly reporting of progress</w:t>
      </w:r>
    </w:p>
    <w:p w14:paraId="1EF67D0B" w14:textId="77777777" w:rsidR="009F43E6" w:rsidRPr="00BD5B86" w:rsidRDefault="009F43E6" w:rsidP="009F43E6">
      <w:pPr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KPI performance tracking</w:t>
      </w:r>
    </w:p>
    <w:p w14:paraId="7127DA4C" w14:textId="77777777" w:rsidR="009F43E6" w:rsidRDefault="009F43E6" w:rsidP="009F43E6">
      <w:pPr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BD5B86">
        <w:rPr>
          <w:rFonts w:ascii="Arial" w:hAnsi="Arial" w:cs="Arial"/>
          <w:sz w:val="24"/>
          <w:szCs w:val="24"/>
        </w:rPr>
        <w:t>Attendance at review meetings (virtual or in-person)</w:t>
      </w:r>
    </w:p>
    <w:p w14:paraId="08B95C0D" w14:textId="77777777" w:rsidR="008C4120" w:rsidRPr="00E92F0E" w:rsidRDefault="008C4120" w:rsidP="008C4120">
      <w:pPr>
        <w:rPr>
          <w:rFonts w:ascii="Arial" w:hAnsi="Arial" w:cs="Arial"/>
          <w:b/>
          <w:bCs/>
          <w:sz w:val="24"/>
          <w:szCs w:val="24"/>
        </w:rPr>
      </w:pPr>
      <w:r w:rsidRPr="00E92F0E">
        <w:rPr>
          <w:rFonts w:ascii="Arial" w:hAnsi="Arial" w:cs="Arial"/>
          <w:b/>
          <w:bCs/>
          <w:sz w:val="24"/>
          <w:szCs w:val="24"/>
        </w:rPr>
        <w:lastRenderedPageBreak/>
        <w:t>Merthyr Valleys Homes additional requirements:</w:t>
      </w:r>
    </w:p>
    <w:p w14:paraId="4A0D1F16" w14:textId="77777777" w:rsidR="008C4120" w:rsidRDefault="008C4120" w:rsidP="008C4120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Mandatory </w:t>
      </w:r>
      <w:r w:rsidRPr="002A477B">
        <w:rPr>
          <w:rFonts w:ascii="Arial" w:hAnsi="Arial" w:cs="Arial"/>
          <w:b/>
          <w:bCs/>
          <w:sz w:val="24"/>
          <w:szCs w:val="24"/>
        </w:rPr>
        <w:t>Community Benefits Donation of 0.5%</w:t>
      </w:r>
      <w:r>
        <w:rPr>
          <w:rFonts w:ascii="Arial" w:hAnsi="Arial" w:cs="Arial"/>
          <w:sz w:val="24"/>
          <w:szCs w:val="24"/>
        </w:rPr>
        <w:t xml:space="preserve"> of the final contract value</w:t>
      </w:r>
    </w:p>
    <w:p w14:paraId="746E69F4" w14:textId="77777777" w:rsidR="008C4120" w:rsidRDefault="008C4120" w:rsidP="008C4120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Prices are to be submitted as </w:t>
      </w:r>
      <w:r w:rsidRPr="002A477B">
        <w:rPr>
          <w:rFonts w:ascii="Arial" w:hAnsi="Arial" w:cs="Arial"/>
          <w:b/>
          <w:bCs/>
          <w:sz w:val="24"/>
          <w:szCs w:val="24"/>
        </w:rPr>
        <w:t>Price Per Property Only</w:t>
      </w:r>
      <w:r>
        <w:rPr>
          <w:rFonts w:ascii="Arial" w:hAnsi="Arial" w:cs="Arial"/>
          <w:sz w:val="24"/>
          <w:szCs w:val="24"/>
        </w:rPr>
        <w:t>.</w:t>
      </w:r>
    </w:p>
    <w:p w14:paraId="4AE3A31C" w14:textId="77777777" w:rsidR="008C4120" w:rsidRDefault="008C4120" w:rsidP="008C4120">
      <w:pPr>
        <w:rPr>
          <w:rFonts w:ascii="Arial" w:hAnsi="Arial" w:cs="Arial"/>
          <w:sz w:val="24"/>
          <w:szCs w:val="24"/>
        </w:rPr>
      </w:pPr>
      <w:r w:rsidRPr="002A477B">
        <w:rPr>
          <w:rFonts w:ascii="Arial" w:hAnsi="Arial" w:cs="Arial"/>
          <w:b/>
          <w:bCs/>
          <w:sz w:val="24"/>
          <w:szCs w:val="24"/>
        </w:rPr>
        <w:t>Pricing</w:t>
      </w:r>
      <w:r>
        <w:rPr>
          <w:rFonts w:ascii="Arial" w:hAnsi="Arial" w:cs="Arial"/>
          <w:sz w:val="24"/>
          <w:szCs w:val="24"/>
        </w:rPr>
        <w:t>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5325"/>
      </w:tblGrid>
      <w:tr w:rsidR="008C4120" w:rsidRPr="00AC2C97" w14:paraId="6978A004" w14:textId="77777777" w:rsidTr="00B92109">
        <w:trPr>
          <w:trHeight w:val="45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5518D" w14:textId="77777777" w:rsidR="008C4120" w:rsidRPr="00AC2C97" w:rsidRDefault="008C4120" w:rsidP="00B921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Price Per Property</w:t>
            </w:r>
            <w:r w:rsidRPr="00AC2C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</w:t>
            </w:r>
            <w:r w:rsidRPr="00AC2C97">
              <w:rPr>
                <w:rFonts w:ascii="Arial" w:hAnsi="Arial" w:cs="Arial"/>
                <w:b/>
                <w:bCs/>
                <w:sz w:val="24"/>
                <w:szCs w:val="24"/>
              </w:rPr>
              <w:t>. VAT):</w:t>
            </w:r>
            <w:r w:rsidRPr="00AC2C9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34642AB" w14:textId="77777777" w:rsidR="008C4120" w:rsidRPr="00AC2C97" w:rsidRDefault="008C4120" w:rsidP="00B92109">
            <w:pPr>
              <w:rPr>
                <w:rFonts w:ascii="Arial" w:hAnsi="Arial" w:cs="Arial"/>
                <w:sz w:val="24"/>
                <w:szCs w:val="24"/>
              </w:rPr>
            </w:pPr>
            <w:r w:rsidRPr="00AC2C97">
              <w:rPr>
                <w:rFonts w:ascii="Arial" w:hAnsi="Arial" w:cs="Arial"/>
                <w:sz w:val="24"/>
                <w:szCs w:val="24"/>
              </w:rPr>
              <w:t>£ </w:t>
            </w:r>
          </w:p>
        </w:tc>
      </w:tr>
    </w:tbl>
    <w:p w14:paraId="539FAA12" w14:textId="77777777" w:rsidR="008C4120" w:rsidRPr="002A477B" w:rsidRDefault="008C4120" w:rsidP="008C4120">
      <w:pPr>
        <w:rPr>
          <w:rFonts w:ascii="Arial" w:hAnsi="Arial" w:cs="Arial"/>
          <w:sz w:val="24"/>
          <w:szCs w:val="24"/>
        </w:rPr>
      </w:pPr>
    </w:p>
    <w:sectPr w:rsidR="008C4120" w:rsidRPr="002A4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1E0F"/>
    <w:multiLevelType w:val="multilevel"/>
    <w:tmpl w:val="C52A922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54FF8"/>
    <w:multiLevelType w:val="multilevel"/>
    <w:tmpl w:val="68A27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5BF7A72"/>
    <w:multiLevelType w:val="multilevel"/>
    <w:tmpl w:val="7DFE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509D3"/>
    <w:multiLevelType w:val="multilevel"/>
    <w:tmpl w:val="61E6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C2ACC"/>
    <w:multiLevelType w:val="multilevel"/>
    <w:tmpl w:val="2BF6CC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B6F6E57"/>
    <w:multiLevelType w:val="multilevel"/>
    <w:tmpl w:val="9DF8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862657"/>
    <w:multiLevelType w:val="multilevel"/>
    <w:tmpl w:val="41000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E17EB"/>
    <w:multiLevelType w:val="multilevel"/>
    <w:tmpl w:val="6C80D0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0955D91"/>
    <w:multiLevelType w:val="multilevel"/>
    <w:tmpl w:val="61E6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A81266"/>
    <w:multiLevelType w:val="multilevel"/>
    <w:tmpl w:val="F16ED2D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F05E2"/>
    <w:multiLevelType w:val="hybridMultilevel"/>
    <w:tmpl w:val="A4AE5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456ED"/>
    <w:multiLevelType w:val="multilevel"/>
    <w:tmpl w:val="156C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452E01"/>
    <w:multiLevelType w:val="multilevel"/>
    <w:tmpl w:val="0B26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91A9E"/>
    <w:multiLevelType w:val="multilevel"/>
    <w:tmpl w:val="61E6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063E37"/>
    <w:multiLevelType w:val="multilevel"/>
    <w:tmpl w:val="61E6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4961335">
    <w:abstractNumId w:val="12"/>
  </w:num>
  <w:num w:numId="2" w16cid:durableId="7949252">
    <w:abstractNumId w:val="8"/>
  </w:num>
  <w:num w:numId="3" w16cid:durableId="395469687">
    <w:abstractNumId w:val="11"/>
  </w:num>
  <w:num w:numId="4" w16cid:durableId="1050688953">
    <w:abstractNumId w:val="5"/>
  </w:num>
  <w:num w:numId="5" w16cid:durableId="138617894">
    <w:abstractNumId w:val="2"/>
  </w:num>
  <w:num w:numId="6" w16cid:durableId="1958756620">
    <w:abstractNumId w:val="14"/>
  </w:num>
  <w:num w:numId="7" w16cid:durableId="1170560436">
    <w:abstractNumId w:val="3"/>
  </w:num>
  <w:num w:numId="8" w16cid:durableId="203642745">
    <w:abstractNumId w:val="13"/>
  </w:num>
  <w:num w:numId="9" w16cid:durableId="710614944">
    <w:abstractNumId w:val="6"/>
  </w:num>
  <w:num w:numId="10" w16cid:durableId="21368173">
    <w:abstractNumId w:val="0"/>
  </w:num>
  <w:num w:numId="11" w16cid:durableId="594896777">
    <w:abstractNumId w:val="9"/>
  </w:num>
  <w:num w:numId="12" w16cid:durableId="1928684568">
    <w:abstractNumId w:val="7"/>
  </w:num>
  <w:num w:numId="13" w16cid:durableId="181020667">
    <w:abstractNumId w:val="4"/>
  </w:num>
  <w:num w:numId="14" w16cid:durableId="1128472475">
    <w:abstractNumId w:val="1"/>
  </w:num>
  <w:num w:numId="15" w16cid:durableId="15875716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E6"/>
    <w:rsid w:val="00182ADB"/>
    <w:rsid w:val="00196458"/>
    <w:rsid w:val="002071CA"/>
    <w:rsid w:val="00425AC8"/>
    <w:rsid w:val="004E4C9A"/>
    <w:rsid w:val="00571967"/>
    <w:rsid w:val="007D3627"/>
    <w:rsid w:val="008C4120"/>
    <w:rsid w:val="009F43E6"/>
    <w:rsid w:val="00AA447B"/>
    <w:rsid w:val="00AE57E9"/>
    <w:rsid w:val="00BD5B86"/>
    <w:rsid w:val="00C86137"/>
    <w:rsid w:val="00D61A32"/>
    <w:rsid w:val="00E3795A"/>
    <w:rsid w:val="00FA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7E7C4"/>
  <w15:chartTrackingRefBased/>
  <w15:docId w15:val="{47B57A31-5368-4288-B6C6-20823F38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3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3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3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3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3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3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3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3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3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3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3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61720CFFFB144EA353CA2753F46D49" ma:contentTypeVersion="15" ma:contentTypeDescription="Create a new document." ma:contentTypeScope="" ma:versionID="c31c2e616f9444b59e20e7c45fbca752">
  <xsd:schema xmlns:xsd="http://www.w3.org/2001/XMLSchema" xmlns:xs="http://www.w3.org/2001/XMLSchema" xmlns:p="http://schemas.microsoft.com/office/2006/metadata/properties" xmlns:ns2="f5dd385b-23f3-41ca-91f3-31e8f99e20aa" xmlns:ns3="ecb18fbc-c8e1-410e-8d53-ef52f12960fe" targetNamespace="http://schemas.microsoft.com/office/2006/metadata/properties" ma:root="true" ma:fieldsID="e26ceaab2e049062190ac0d06eb128bb" ns2:_="" ns3:_="">
    <xsd:import namespace="f5dd385b-23f3-41ca-91f3-31e8f99e20aa"/>
    <xsd:import namespace="ecb18fbc-c8e1-410e-8d53-ef52f12960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d385b-23f3-41ca-91f3-31e8f99e2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18fbc-c8e1-410e-8d53-ef52f1296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302162b-3097-41c9-bce7-08f89f66abe3}" ma:internalName="TaxCatchAll" ma:showField="CatchAllData" ma:web="ecb18fbc-c8e1-410e-8d53-ef52f1296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dd385b-23f3-41ca-91f3-31e8f99e20aa">
      <Terms xmlns="http://schemas.microsoft.com/office/infopath/2007/PartnerControls"/>
    </lcf76f155ced4ddcb4097134ff3c332f>
    <TaxCatchAll xmlns="ecb18fbc-c8e1-410e-8d53-ef52f12960fe" xsi:nil="true"/>
  </documentManagement>
</p:properties>
</file>

<file path=customXml/itemProps1.xml><?xml version="1.0" encoding="utf-8"?>
<ds:datastoreItem xmlns:ds="http://schemas.openxmlformats.org/officeDocument/2006/customXml" ds:itemID="{2FF0526F-AA7A-48B0-9505-B3800E176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d385b-23f3-41ca-91f3-31e8f99e20aa"/>
    <ds:schemaRef ds:uri="ecb18fbc-c8e1-410e-8d53-ef52f1296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9330D-0410-42D6-B7C3-B6358F776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72762-6716-4305-96F9-71E45AEBE0A9}">
  <ds:schemaRefs>
    <ds:schemaRef ds:uri="f5dd385b-23f3-41ca-91f3-31e8f99e20aa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cb18fbc-c8e1-410e-8d53-ef52f1296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Phillips</dc:creator>
  <cp:keywords/>
  <dc:description/>
  <cp:lastModifiedBy>Brad Richards</cp:lastModifiedBy>
  <cp:revision>10</cp:revision>
  <dcterms:created xsi:type="dcterms:W3CDTF">2026-02-11T11:38:00Z</dcterms:created>
  <dcterms:modified xsi:type="dcterms:W3CDTF">2026-02-19T09:31:00Z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0x010100A161720CFFFB144EA353CA2753F46D49</vt:lpwstr>
  </property>
  <property fmtid="{D5CDD505-2E9C-101B-9397-08002B2CF9AE}" pid="3" name="MediaServiceImageTags">
    <vt:lpwstr/>
  </property>
  <property fmtid="{D5CDD505-2E9C-101B-9397-08002B2CF9AE}" pid="4" name="GrammarlyDocumentId">
    <vt:lpwstr>b10db726-dff0-4a0d-8ff1-331956afed21</vt:lpwstr>
  </property>
</Properties>
</file>