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0B24C36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53D72111" w14:textId="066F9EC4" w:rsidR="00A47F54" w:rsidRDefault="00A47F54" w:rsidP="00F676E5">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BAF</w:t>
                            </w:r>
                            <w:r w:rsidR="00BA79D3">
                              <w:rPr>
                                <w:rFonts w:ascii="Montserrat" w:hAnsi="Montserrat" w:cs="LilyUPC"/>
                                <w:b/>
                                <w:bCs/>
                                <w:caps/>
                                <w:sz w:val="54"/>
                                <w:szCs w:val="54"/>
                                <w:shd w:val="clear" w:color="auto" w:fill="FFFFFF"/>
                              </w:rPr>
                              <w:t>26</w:t>
                            </w:r>
                            <w:r>
                              <w:rPr>
                                <w:rFonts w:ascii="Montserrat" w:hAnsi="Montserrat" w:cs="LilyUPC"/>
                                <w:b/>
                                <w:bCs/>
                                <w:caps/>
                                <w:sz w:val="54"/>
                                <w:szCs w:val="54"/>
                                <w:shd w:val="clear" w:color="auto" w:fill="FFFFFF"/>
                              </w:rPr>
                              <w:t xml:space="preserve">003 </w:t>
                            </w:r>
                          </w:p>
                          <w:p w14:paraId="1F1B8AB1" w14:textId="0C592B19" w:rsidR="00F676E5" w:rsidRDefault="00FF7E65" w:rsidP="00F676E5">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Bron Afon electrical rewires 2026-27</w:t>
                            </w:r>
                            <w:r w:rsidR="00F676E5">
                              <w:rPr>
                                <w:rFonts w:ascii="Montserrat" w:hAnsi="Montserrat" w:cs="LilyUPC"/>
                                <w:b/>
                                <w:bCs/>
                                <w:caps/>
                                <w:sz w:val="54"/>
                                <w:szCs w:val="54"/>
                                <w:shd w:val="clear" w:color="auto" w:fill="FFFFFF"/>
                              </w:rPr>
                              <w:t xml:space="preserve"> </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01A7B1CA" w:rsidR="00530856" w:rsidRPr="00D0776C" w:rsidRDefault="00530856" w:rsidP="00530856">
                            <w:pPr>
                              <w:rPr>
                                <w:rFonts w:ascii="Aptos" w:hAnsi="Aptos"/>
                                <w:sz w:val="36"/>
                                <w:szCs w:val="36"/>
                              </w:rPr>
                            </w:pPr>
                            <w:r w:rsidRPr="00D0776C">
                              <w:rPr>
                                <w:rFonts w:ascii="Aptos" w:hAnsi="Aptos"/>
                                <w:sz w:val="36"/>
                                <w:szCs w:val="36"/>
                              </w:rPr>
                              <w:t xml:space="preserve">12:00 </w:t>
                            </w:r>
                            <w:r w:rsidR="000961F1">
                              <w:rPr>
                                <w:rFonts w:ascii="Aptos" w:hAnsi="Aptos"/>
                                <w:sz w:val="36"/>
                                <w:szCs w:val="36"/>
                              </w:rPr>
                              <w:t>27th</w:t>
                            </w:r>
                            <w:r w:rsidR="00644584">
                              <w:rPr>
                                <w:rFonts w:ascii="Aptos" w:hAnsi="Aptos"/>
                                <w:sz w:val="36"/>
                                <w:szCs w:val="36"/>
                              </w:rPr>
                              <w:t xml:space="preserve"> March 202</w:t>
                            </w:r>
                            <w:r w:rsidR="00FF7E65">
                              <w:rPr>
                                <w:rFonts w:ascii="Aptos" w:hAnsi="Aptos"/>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0B24C36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53D72111" w14:textId="066F9EC4" w:rsidR="00A47F54" w:rsidRDefault="00A47F54" w:rsidP="00F676E5">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BAF</w:t>
                      </w:r>
                      <w:r w:rsidR="00BA79D3">
                        <w:rPr>
                          <w:rFonts w:ascii="Montserrat" w:hAnsi="Montserrat" w:cs="LilyUPC"/>
                          <w:b/>
                          <w:bCs/>
                          <w:caps/>
                          <w:sz w:val="54"/>
                          <w:szCs w:val="54"/>
                          <w:shd w:val="clear" w:color="auto" w:fill="FFFFFF"/>
                        </w:rPr>
                        <w:t>26</w:t>
                      </w:r>
                      <w:r>
                        <w:rPr>
                          <w:rFonts w:ascii="Montserrat" w:hAnsi="Montserrat" w:cs="LilyUPC"/>
                          <w:b/>
                          <w:bCs/>
                          <w:caps/>
                          <w:sz w:val="54"/>
                          <w:szCs w:val="54"/>
                          <w:shd w:val="clear" w:color="auto" w:fill="FFFFFF"/>
                        </w:rPr>
                        <w:t xml:space="preserve">003 </w:t>
                      </w:r>
                    </w:p>
                    <w:p w14:paraId="1F1B8AB1" w14:textId="0C592B19" w:rsidR="00F676E5" w:rsidRDefault="00FF7E65" w:rsidP="00F676E5">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Bron Afon electrical rewires 2026-27</w:t>
                      </w:r>
                      <w:r w:rsidR="00F676E5">
                        <w:rPr>
                          <w:rFonts w:ascii="Montserrat" w:hAnsi="Montserrat" w:cs="LilyUPC"/>
                          <w:b/>
                          <w:bCs/>
                          <w:caps/>
                          <w:sz w:val="54"/>
                          <w:szCs w:val="54"/>
                          <w:shd w:val="clear" w:color="auto" w:fill="FFFFFF"/>
                        </w:rPr>
                        <w:t xml:space="preserve"> </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01A7B1CA" w:rsidR="00530856" w:rsidRPr="00D0776C" w:rsidRDefault="00530856" w:rsidP="00530856">
                      <w:pPr>
                        <w:rPr>
                          <w:rFonts w:ascii="Aptos" w:hAnsi="Aptos"/>
                          <w:sz w:val="36"/>
                          <w:szCs w:val="36"/>
                        </w:rPr>
                      </w:pPr>
                      <w:r w:rsidRPr="00D0776C">
                        <w:rPr>
                          <w:rFonts w:ascii="Aptos" w:hAnsi="Aptos"/>
                          <w:sz w:val="36"/>
                          <w:szCs w:val="36"/>
                        </w:rPr>
                        <w:t xml:space="preserve">12:00 </w:t>
                      </w:r>
                      <w:r w:rsidR="000961F1">
                        <w:rPr>
                          <w:rFonts w:ascii="Aptos" w:hAnsi="Aptos"/>
                          <w:sz w:val="36"/>
                          <w:szCs w:val="36"/>
                        </w:rPr>
                        <w:t>27th</w:t>
                      </w:r>
                      <w:r w:rsidR="00644584">
                        <w:rPr>
                          <w:rFonts w:ascii="Aptos" w:hAnsi="Aptos"/>
                          <w:sz w:val="36"/>
                          <w:szCs w:val="36"/>
                        </w:rPr>
                        <w:t xml:space="preserve"> March 202</w:t>
                      </w:r>
                      <w:r w:rsidR="00FF7E65">
                        <w:rPr>
                          <w:rFonts w:ascii="Aptos" w:hAnsi="Aptos"/>
                          <w:sz w:val="36"/>
                          <w:szCs w:val="36"/>
                        </w:rPr>
                        <w:t>6</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6BDD11FD" w14:textId="6B5B8351" w:rsidR="007B09A4"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191714111" w:history="1">
            <w:r w:rsidR="007B09A4" w:rsidRPr="00743107">
              <w:rPr>
                <w:rStyle w:val="Hyperlink"/>
                <w:rFonts w:ascii="Arial" w:eastAsia="Times New Roman" w:hAnsi="Arial" w:cs="Arial"/>
                <w:noProof/>
                <w:lang w:eastAsia="en-GB"/>
              </w:rPr>
              <w:t>Section H – Previous Contract Experience</w:t>
            </w:r>
            <w:r w:rsidR="007B09A4">
              <w:rPr>
                <w:noProof/>
                <w:webHidden/>
              </w:rPr>
              <w:tab/>
            </w:r>
            <w:r w:rsidR="007B09A4">
              <w:rPr>
                <w:noProof/>
                <w:webHidden/>
              </w:rPr>
              <w:fldChar w:fldCharType="begin"/>
            </w:r>
            <w:r w:rsidR="007B09A4">
              <w:rPr>
                <w:noProof/>
                <w:webHidden/>
              </w:rPr>
              <w:instrText xml:space="preserve"> PAGEREF _Toc191714111 \h </w:instrText>
            </w:r>
            <w:r w:rsidR="007B09A4">
              <w:rPr>
                <w:noProof/>
                <w:webHidden/>
              </w:rPr>
            </w:r>
            <w:r w:rsidR="007B09A4">
              <w:rPr>
                <w:noProof/>
                <w:webHidden/>
              </w:rPr>
              <w:fldChar w:fldCharType="separate"/>
            </w:r>
            <w:r w:rsidR="007B09A4">
              <w:rPr>
                <w:noProof/>
                <w:webHidden/>
              </w:rPr>
              <w:t>3</w:t>
            </w:r>
            <w:r w:rsidR="007B09A4">
              <w:rPr>
                <w:noProof/>
                <w:webHidden/>
              </w:rPr>
              <w:fldChar w:fldCharType="end"/>
            </w:r>
          </w:hyperlink>
        </w:p>
        <w:p w14:paraId="1B07F5B2" w14:textId="68781E41" w:rsidR="007B09A4" w:rsidRDefault="007B09A4">
          <w:pPr>
            <w:pStyle w:val="TOC1"/>
            <w:tabs>
              <w:tab w:val="right" w:leader="dot" w:pos="9016"/>
            </w:tabs>
            <w:rPr>
              <w:noProof/>
              <w:kern w:val="2"/>
              <w:sz w:val="24"/>
              <w:szCs w:val="24"/>
              <w:lang w:eastAsia="en-GB"/>
              <w14:ligatures w14:val="standardContextual"/>
            </w:rPr>
          </w:pPr>
          <w:hyperlink w:anchor="_Toc191714112" w:history="1">
            <w:r w:rsidRPr="00743107">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_Toc191714112 \h </w:instrText>
            </w:r>
            <w:r>
              <w:rPr>
                <w:noProof/>
                <w:webHidden/>
              </w:rPr>
            </w:r>
            <w:r>
              <w:rPr>
                <w:noProof/>
                <w:webHidden/>
              </w:rPr>
              <w:fldChar w:fldCharType="separate"/>
            </w:r>
            <w:r>
              <w:rPr>
                <w:noProof/>
                <w:webHidden/>
              </w:rPr>
              <w:t>7</w:t>
            </w:r>
            <w:r>
              <w:rPr>
                <w:noProof/>
                <w:webHidden/>
              </w:rPr>
              <w:fldChar w:fldCharType="end"/>
            </w:r>
          </w:hyperlink>
        </w:p>
        <w:p w14:paraId="1B697EF7" w14:textId="5616C120" w:rsidR="007B09A4" w:rsidRDefault="007B09A4">
          <w:pPr>
            <w:pStyle w:val="TOC1"/>
            <w:tabs>
              <w:tab w:val="right" w:leader="dot" w:pos="9016"/>
            </w:tabs>
            <w:rPr>
              <w:noProof/>
              <w:kern w:val="2"/>
              <w:sz w:val="24"/>
              <w:szCs w:val="24"/>
              <w:lang w:eastAsia="en-GB"/>
              <w14:ligatures w14:val="standardContextual"/>
            </w:rPr>
          </w:pPr>
          <w:hyperlink w:anchor="_Toc191714113" w:history="1">
            <w:r w:rsidRPr="00743107">
              <w:rPr>
                <w:rStyle w:val="Hyperlink"/>
                <w:rFonts w:ascii="Arial" w:hAnsi="Arial" w:cs="Arial"/>
                <w:noProof/>
              </w:rPr>
              <w:t>Section J – Project Delivery</w:t>
            </w:r>
            <w:r>
              <w:rPr>
                <w:noProof/>
                <w:webHidden/>
              </w:rPr>
              <w:tab/>
            </w:r>
            <w:r>
              <w:rPr>
                <w:noProof/>
                <w:webHidden/>
              </w:rPr>
              <w:fldChar w:fldCharType="begin"/>
            </w:r>
            <w:r>
              <w:rPr>
                <w:noProof/>
                <w:webHidden/>
              </w:rPr>
              <w:instrText xml:space="preserve"> PAGEREF _Toc191714113 \h </w:instrText>
            </w:r>
            <w:r>
              <w:rPr>
                <w:noProof/>
                <w:webHidden/>
              </w:rPr>
            </w:r>
            <w:r>
              <w:rPr>
                <w:noProof/>
                <w:webHidden/>
              </w:rPr>
              <w:fldChar w:fldCharType="separate"/>
            </w:r>
            <w:r>
              <w:rPr>
                <w:noProof/>
                <w:webHidden/>
              </w:rPr>
              <w:t>8</w:t>
            </w:r>
            <w:r>
              <w:rPr>
                <w:noProof/>
                <w:webHidden/>
              </w:rPr>
              <w:fldChar w:fldCharType="end"/>
            </w:r>
          </w:hyperlink>
        </w:p>
        <w:p w14:paraId="39388047" w14:textId="5CCA2B0C" w:rsidR="007B09A4" w:rsidRDefault="007B09A4">
          <w:pPr>
            <w:pStyle w:val="TOC1"/>
            <w:tabs>
              <w:tab w:val="right" w:leader="dot" w:pos="9016"/>
            </w:tabs>
            <w:rPr>
              <w:noProof/>
              <w:kern w:val="2"/>
              <w:sz w:val="24"/>
              <w:szCs w:val="24"/>
              <w:lang w:eastAsia="en-GB"/>
              <w14:ligatures w14:val="standardContextual"/>
            </w:rPr>
          </w:pPr>
          <w:hyperlink w:anchor="_Toc191714114" w:history="1">
            <w:r w:rsidRPr="00743107">
              <w:rPr>
                <w:rStyle w:val="Hyperlink"/>
                <w:rFonts w:ascii="Arial" w:hAnsi="Arial" w:cs="Arial"/>
                <w:noProof/>
              </w:rPr>
              <w:t>Section K – Health &amp; Safety</w:t>
            </w:r>
            <w:r>
              <w:rPr>
                <w:noProof/>
                <w:webHidden/>
              </w:rPr>
              <w:tab/>
            </w:r>
            <w:r>
              <w:rPr>
                <w:noProof/>
                <w:webHidden/>
              </w:rPr>
              <w:fldChar w:fldCharType="begin"/>
            </w:r>
            <w:r>
              <w:rPr>
                <w:noProof/>
                <w:webHidden/>
              </w:rPr>
              <w:instrText xml:space="preserve"> PAGEREF _Toc191714114 \h </w:instrText>
            </w:r>
            <w:r>
              <w:rPr>
                <w:noProof/>
                <w:webHidden/>
              </w:rPr>
            </w:r>
            <w:r>
              <w:rPr>
                <w:noProof/>
                <w:webHidden/>
              </w:rPr>
              <w:fldChar w:fldCharType="separate"/>
            </w:r>
            <w:r>
              <w:rPr>
                <w:noProof/>
                <w:webHidden/>
              </w:rPr>
              <w:t>9</w:t>
            </w:r>
            <w:r>
              <w:rPr>
                <w:noProof/>
                <w:webHidden/>
              </w:rPr>
              <w:fldChar w:fldCharType="end"/>
            </w:r>
          </w:hyperlink>
        </w:p>
        <w:p w14:paraId="61CE3726" w14:textId="479E06A0"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994368">
          <w:headerReference w:type="first" r:id="rId16"/>
          <w:pgSz w:w="11906" w:h="16838"/>
          <w:pgMar w:top="2268" w:right="1440" w:bottom="1440" w:left="1440" w:header="709" w:footer="709" w:gutter="0"/>
          <w:cols w:space="708"/>
          <w:docGrid w:linePitch="360"/>
        </w:sectPr>
      </w:pPr>
    </w:p>
    <w:p w14:paraId="5C3683F1" w14:textId="390704E1" w:rsidR="001E4A58" w:rsidRPr="002D7196" w:rsidRDefault="001E4A58" w:rsidP="002D7196">
      <w:pPr>
        <w:pStyle w:val="Heading1"/>
        <w:jc w:val="center"/>
        <w:rPr>
          <w:rFonts w:ascii="Arial" w:eastAsia="Times New Roman" w:hAnsi="Arial" w:cs="Arial"/>
          <w:sz w:val="32"/>
          <w:szCs w:val="32"/>
          <w:lang w:eastAsia="en-GB"/>
        </w:rPr>
      </w:pPr>
      <w:bookmarkStart w:id="0" w:name="_Toc191714111"/>
      <w:r w:rsidRPr="002D7196">
        <w:rPr>
          <w:rFonts w:ascii="Arial" w:eastAsia="Times New Roman" w:hAnsi="Arial" w:cs="Arial"/>
          <w:sz w:val="32"/>
          <w:szCs w:val="32"/>
          <w:lang w:eastAsia="en-GB"/>
        </w:rPr>
        <w:t xml:space="preserve">Section </w:t>
      </w:r>
      <w:r w:rsidR="00DC0B43">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0"/>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Text Box 2" o:spid="_x0000_s1027"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" fillcolor="white [3201]" strokecolor="#a5a5a5 [3206]" strokeweight="1pt">
                <v:textbo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1E4A58" w:rsidRPr="00F7777C" w14:paraId="5B90B4A6" w14:textId="77777777" w:rsidTr="2AB0BA5D">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05CB1928" w14:textId="77777777" w:rsidR="001E4A58" w:rsidRPr="00F7777C" w:rsidRDefault="001E4A58">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2AB0BA5D">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1887F03C" w14:textId="77777777" w:rsidR="001E4A58" w:rsidRPr="00F7777C" w:rsidRDefault="001E4A58">
            <w:pPr>
              <w:rPr>
                <w:rFonts w:ascii="Arial" w:hAnsi="Arial" w:cs="Arial"/>
                <w:b/>
                <w:color w:val="FFFFFF" w:themeColor="background1"/>
              </w:rPr>
            </w:pPr>
          </w:p>
        </w:tc>
      </w:tr>
      <w:tr w:rsidR="001E4A58" w:rsidRPr="00F7777C" w14:paraId="7AC3025B" w14:textId="77777777" w:rsidTr="2AB0BA5D">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9209" w:type="dxa"/>
          </w:tcPr>
          <w:p w14:paraId="48CBB04A" w14:textId="77777777" w:rsidR="001E4A58" w:rsidRDefault="001E4A58">
            <w:pPr>
              <w:rPr>
                <w:rFonts w:ascii="Arial" w:hAnsi="Arial" w:cs="Arial"/>
              </w:rPr>
            </w:pPr>
          </w:p>
          <w:p w14:paraId="0412A0C5" w14:textId="54049769" w:rsidR="4968EB6E" w:rsidRDefault="4968EB6E" w:rsidP="2AB0BA5D">
            <w:pPr>
              <w:spacing w:after="160" w:line="257" w:lineRule="auto"/>
            </w:pPr>
            <w:r w:rsidRPr="2AB0BA5D">
              <w:rPr>
                <w:rFonts w:ascii="Arial" w:eastAsia="Arial" w:hAnsi="Arial" w:cs="Arial"/>
              </w:rPr>
              <w:t>Please provide examples of three similar contracts that you have carried out in the housing for three different organisations in the last three years. Private sector examples may also be considered.</w:t>
            </w:r>
          </w:p>
          <w:p w14:paraId="3C60DA1D" w14:textId="77777777" w:rsidR="001E4A58" w:rsidRPr="002D62CB" w:rsidRDefault="001E4A58">
            <w:pPr>
              <w:rPr>
                <w:rFonts w:ascii="Arial" w:hAnsi="Arial" w:cs="Arial"/>
              </w:rPr>
            </w:pPr>
            <w:r w:rsidRPr="002D62CB">
              <w:rPr>
                <w:rFonts w:ascii="Arial" w:hAnsi="Arial" w:cs="Arial"/>
              </w:rPr>
              <w:t xml:space="preserve">If you are a new organisation and you are unable to provide examples from three different organisations for completed work, you should provide three examples for current work that will demonstrate your capacity and abilities. </w:t>
            </w:r>
          </w:p>
          <w:p w14:paraId="6A9C5563" w14:textId="77777777" w:rsidR="001E4A58" w:rsidRPr="002D62CB" w:rsidRDefault="001E4A58">
            <w:pPr>
              <w:rPr>
                <w:rFonts w:ascii="Arial" w:hAnsi="Arial" w:cs="Arial"/>
              </w:rPr>
            </w:pPr>
          </w:p>
          <w:p w14:paraId="0A84A26A" w14:textId="77777777" w:rsidR="001E4A58" w:rsidRPr="002D62CB" w:rsidRDefault="001E4A58">
            <w:pPr>
              <w:rPr>
                <w:rFonts w:ascii="Arial" w:hAnsi="Arial" w:cs="Arial"/>
              </w:rPr>
            </w:pPr>
            <w:r>
              <w:rPr>
                <w:rFonts w:ascii="Arial" w:hAnsi="Arial" w:cs="Arial"/>
              </w:rPr>
              <w:t>Barcud Shared Services</w:t>
            </w:r>
            <w:r w:rsidRPr="002D62CB">
              <w:rPr>
                <w:rFonts w:ascii="Arial" w:hAnsi="Arial" w:cs="Arial"/>
              </w:rPr>
              <w:t xml:space="preserve"> will consider: </w:t>
            </w:r>
          </w:p>
          <w:p w14:paraId="1D57821E" w14:textId="77777777" w:rsidR="001E4A58" w:rsidRPr="002D62CB" w:rsidRDefault="001E4A58">
            <w:pPr>
              <w:rPr>
                <w:rFonts w:ascii="Arial" w:hAnsi="Arial" w:cs="Arial"/>
              </w:rPr>
            </w:pPr>
          </w:p>
          <w:p w14:paraId="412788EC" w14:textId="77777777" w:rsidR="001E4A58" w:rsidRPr="002D62CB" w:rsidRDefault="001E4A58" w:rsidP="2AB0BA5D">
            <w:pPr>
              <w:ind w:left="720"/>
              <w:rPr>
                <w:rFonts w:ascii="Arial" w:hAnsi="Arial" w:cs="Arial"/>
              </w:rPr>
            </w:pPr>
            <w:r w:rsidRPr="2AB0BA5D">
              <w:rPr>
                <w:rFonts w:ascii="Arial" w:hAnsi="Arial" w:cs="Arial"/>
              </w:rPr>
              <w:t xml:space="preserve">Assessment of quality of work </w:t>
            </w:r>
            <w:r w:rsidRPr="003672DE">
              <w:rPr>
                <w:rFonts w:ascii="Arial" w:hAnsi="Arial" w:cs="Arial"/>
              </w:rPr>
              <w:t>and commitment to collaborative working within the housing sector.</w:t>
            </w:r>
            <w:r w:rsidRPr="2AB0BA5D">
              <w:rPr>
                <w:rFonts w:ascii="Arial" w:hAnsi="Arial" w:cs="Arial"/>
              </w:rPr>
              <w:t xml:space="preserve"> </w:t>
            </w:r>
          </w:p>
          <w:p w14:paraId="24BC9F47" w14:textId="77777777" w:rsidR="001E4A58" w:rsidRPr="002D62CB" w:rsidRDefault="001E4A58" w:rsidP="2AB0BA5D">
            <w:pPr>
              <w:ind w:left="720"/>
              <w:rPr>
                <w:rFonts w:ascii="Arial" w:hAnsi="Arial" w:cs="Arial"/>
              </w:rPr>
            </w:pPr>
          </w:p>
          <w:p w14:paraId="73371C97" w14:textId="77777777" w:rsidR="001E4A58" w:rsidRPr="002D62CB" w:rsidRDefault="001E4A58" w:rsidP="2AB0BA5D">
            <w:pPr>
              <w:ind w:left="720"/>
              <w:rPr>
                <w:rFonts w:ascii="Arial" w:hAnsi="Arial" w:cs="Arial"/>
              </w:rPr>
            </w:pPr>
            <w:r w:rsidRPr="2AB0BA5D">
              <w:rPr>
                <w:rFonts w:ascii="Arial" w:hAnsi="Arial" w:cs="Arial"/>
              </w:rPr>
              <w:t xml:space="preserve">That the three contracts provided are similar in nature to the subject matter of this contract. Examples provided that are not similar in nature will result in low marks being awarded. </w:t>
            </w:r>
          </w:p>
          <w:p w14:paraId="2450B6BB" w14:textId="77777777" w:rsidR="001E4A58" w:rsidRPr="002D62CB" w:rsidRDefault="001E4A58">
            <w:pPr>
              <w:rPr>
                <w:rFonts w:ascii="Arial" w:hAnsi="Arial" w:cs="Arial"/>
              </w:rPr>
            </w:pPr>
          </w:p>
          <w:p w14:paraId="477EF0BC" w14:textId="77777777" w:rsidR="001E4A58" w:rsidRPr="00502277" w:rsidRDefault="001E4A58">
            <w:pPr>
              <w:rPr>
                <w:rFonts w:ascii="Arial" w:hAnsi="Arial" w:cs="Arial"/>
                <w:b/>
                <w:bCs/>
              </w:rPr>
            </w:pPr>
            <w:r w:rsidRPr="00502277">
              <w:rPr>
                <w:rFonts w:ascii="Arial" w:hAnsi="Arial" w:cs="Arial"/>
                <w:b/>
                <w:bCs/>
              </w:rPr>
              <w:t xml:space="preserve">Each ‘example’ will be scored as per the Scoring Rationale stated in the ITT document. The overall weighting allocation for this question is shown </w:t>
            </w:r>
            <w:r w:rsidRPr="00FB3293">
              <w:rPr>
                <w:rFonts w:ascii="Arial" w:hAnsi="Arial" w:cs="Arial"/>
                <w:b/>
                <w:bCs/>
              </w:rPr>
              <w:t>in Table 4</w:t>
            </w:r>
            <w:r w:rsidRPr="00502277">
              <w:rPr>
                <w:rFonts w:ascii="Arial" w:hAnsi="Arial" w:cs="Arial"/>
                <w:b/>
                <w:bCs/>
              </w:rPr>
              <w:t xml:space="preserve"> – Evaluation Questions.</w:t>
            </w:r>
          </w:p>
          <w:p w14:paraId="6BE63D1A" w14:textId="77777777" w:rsidR="001E4A58" w:rsidRPr="00F7777C" w:rsidRDefault="001E4A58">
            <w:pPr>
              <w:rPr>
                <w:rFonts w:ascii="Arial" w:hAnsi="Arial" w:cs="Arial"/>
              </w:rPr>
            </w:pP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994368">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00AC306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00967DE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60C8A99" w14:textId="649F74F8" w:rsidR="00967DE6" w:rsidRPr="00F7777C" w:rsidRDefault="00967DE6" w:rsidP="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AC3067" w:rsidRPr="00F7777C" w14:paraId="3B6F7509"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D583688" w14:textId="77777777" w:rsidR="0049592E" w:rsidRPr="00DF3564" w:rsidRDefault="0049592E">
            <w:pPr>
              <w:rPr>
                <w:rFonts w:ascii="Arial" w:hAnsi="Arial" w:cs="Arial"/>
                <w:b/>
              </w:rPr>
            </w:pPr>
          </w:p>
          <w:p w14:paraId="43CEB0D2" w14:textId="19749095" w:rsidR="00AC3067" w:rsidRPr="00DF3564" w:rsidRDefault="00DC0B43">
            <w:pPr>
              <w:rPr>
                <w:rFonts w:ascii="Arial" w:hAnsi="Arial" w:cs="Arial"/>
                <w:b/>
              </w:rPr>
            </w:pPr>
            <w:r>
              <w:rPr>
                <w:rFonts w:ascii="Arial" w:hAnsi="Arial" w:cs="Arial"/>
                <w:b/>
              </w:rPr>
              <w:t>H</w:t>
            </w:r>
            <w:r w:rsidR="00AC3067" w:rsidRPr="00DF3564">
              <w:rPr>
                <w:rFonts w:ascii="Arial" w:hAnsi="Arial" w:cs="Arial"/>
                <w:b/>
              </w:rPr>
              <w:t xml:space="preserve"> – 1</w:t>
            </w:r>
          </w:p>
          <w:p w14:paraId="33AF5C3D" w14:textId="77777777" w:rsidR="0049592E" w:rsidRPr="00DF3564" w:rsidRDefault="0049592E">
            <w:pPr>
              <w:rPr>
                <w:rFonts w:ascii="Arial" w:hAnsi="Arial" w:cs="Arial"/>
                <w:b/>
              </w:rPr>
            </w:pPr>
          </w:p>
          <w:p w14:paraId="4636F269" w14:textId="77777777" w:rsidR="00A96D14" w:rsidRPr="00DF3564" w:rsidRDefault="00A96D14" w:rsidP="00A96D14">
            <w:pPr>
              <w:rPr>
                <w:rFonts w:ascii="Arial" w:hAnsi="Arial" w:cs="Arial"/>
                <w:bCs/>
              </w:rPr>
            </w:pPr>
            <w:r w:rsidRPr="00DF3564">
              <w:rPr>
                <w:rFonts w:ascii="Arial" w:hAnsi="Arial" w:cs="Arial"/>
                <w:bCs/>
              </w:rPr>
              <w:t>Weighted</w:t>
            </w:r>
          </w:p>
          <w:p w14:paraId="1BB3F35F" w14:textId="6A554B69" w:rsidR="0049592E" w:rsidRPr="00DF3564" w:rsidRDefault="003E4B20" w:rsidP="00A96D14">
            <w:pPr>
              <w:rPr>
                <w:rFonts w:ascii="Arial" w:hAnsi="Arial" w:cs="Arial"/>
                <w:b/>
              </w:rPr>
            </w:pPr>
            <w:r>
              <w:rPr>
                <w:rFonts w:ascii="Arial" w:hAnsi="Arial" w:cs="Arial"/>
                <w:bCs/>
              </w:rPr>
              <w:t>5%</w:t>
            </w:r>
            <w:r w:rsidR="00A96D14" w:rsidRPr="00DF3564">
              <w:rPr>
                <w:rFonts w:ascii="Arial" w:hAnsi="Arial" w:cs="Arial"/>
                <w:bCs/>
              </w:rPr>
              <w:t xml:space="preserve"> of Total Tender Evaluation</w:t>
            </w:r>
          </w:p>
        </w:tc>
        <w:tc>
          <w:tcPr>
            <w:tcW w:w="1851" w:type="dxa"/>
            <w:gridSpan w:val="2"/>
          </w:tcPr>
          <w:p w14:paraId="4DA05EC4" w14:textId="6B3642F7" w:rsidR="00AC3067" w:rsidRPr="00DF3564" w:rsidRDefault="00AC306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C6074D9" w14:textId="77777777" w:rsidR="00AC3067" w:rsidRPr="00DF3564" w:rsidRDefault="00AC3067">
            <w:pPr>
              <w:rPr>
                <w:rFonts w:ascii="Arial" w:hAnsi="Arial" w:cs="Arial"/>
                <w:bCs/>
              </w:rPr>
            </w:pPr>
          </w:p>
        </w:tc>
      </w:tr>
      <w:tr w:rsidR="00AC3067" w:rsidRPr="00F7777C" w14:paraId="5AEE6E57" w14:textId="77777777" w:rsidTr="00AC306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E9DE888" w14:textId="77777777" w:rsidR="00AC3067" w:rsidRPr="00DF3564" w:rsidRDefault="00AC3067" w:rsidP="00003323">
            <w:pPr>
              <w:rPr>
                <w:rFonts w:ascii="Arial" w:hAnsi="Arial" w:cs="Arial"/>
                <w:bCs/>
              </w:rPr>
            </w:pPr>
          </w:p>
        </w:tc>
      </w:tr>
      <w:tr w:rsidR="00AC3067" w:rsidRPr="00F7777C" w14:paraId="00ECCF70"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C8AE816" w14:textId="77777777" w:rsidR="00AC3067" w:rsidRPr="00DF3564" w:rsidRDefault="00AC3067" w:rsidP="00003323">
            <w:pPr>
              <w:rPr>
                <w:rFonts w:ascii="Arial" w:hAnsi="Arial" w:cs="Arial"/>
                <w:b/>
              </w:rPr>
            </w:pPr>
          </w:p>
        </w:tc>
        <w:tc>
          <w:tcPr>
            <w:tcW w:w="1851" w:type="dxa"/>
            <w:gridSpan w:val="2"/>
          </w:tcPr>
          <w:p w14:paraId="7C209B41" w14:textId="0818052B"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9F1162F" w14:textId="77777777" w:rsidR="00AC3067" w:rsidRPr="00DF3564" w:rsidRDefault="00AC3067" w:rsidP="00003323">
            <w:pPr>
              <w:rPr>
                <w:rFonts w:ascii="Arial" w:hAnsi="Arial" w:cs="Arial"/>
                <w:bCs/>
              </w:rPr>
            </w:pPr>
          </w:p>
        </w:tc>
      </w:tr>
      <w:tr w:rsidR="00AC3067" w:rsidRPr="00F7777C" w14:paraId="117110F5" w14:textId="77777777" w:rsidTr="00AC306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26BED07" w14:textId="77777777" w:rsidR="00AC3067" w:rsidRPr="00DF3564" w:rsidRDefault="00AC3067" w:rsidP="00003323">
            <w:pPr>
              <w:rPr>
                <w:rFonts w:ascii="Arial" w:hAnsi="Arial" w:cs="Arial"/>
                <w:bCs/>
              </w:rPr>
            </w:pPr>
          </w:p>
        </w:tc>
      </w:tr>
      <w:tr w:rsidR="00AC3067" w:rsidRPr="00F7777C" w14:paraId="437C389B"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AE9C5F3" w14:textId="77777777" w:rsidR="00AC3067" w:rsidRPr="00DF3564" w:rsidRDefault="00AC3067" w:rsidP="00003323">
            <w:pPr>
              <w:rPr>
                <w:rFonts w:ascii="Arial" w:hAnsi="Arial" w:cs="Arial"/>
                <w:b/>
              </w:rPr>
            </w:pPr>
          </w:p>
        </w:tc>
        <w:tc>
          <w:tcPr>
            <w:tcW w:w="1851" w:type="dxa"/>
            <w:gridSpan w:val="2"/>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2445BA2" w14:textId="77777777" w:rsidR="00AC3067" w:rsidRPr="00DF3564" w:rsidRDefault="00AC3067" w:rsidP="00003323">
            <w:pPr>
              <w:rPr>
                <w:rFonts w:ascii="Arial" w:hAnsi="Arial" w:cs="Arial"/>
                <w:bCs/>
              </w:rPr>
            </w:pPr>
          </w:p>
        </w:tc>
      </w:tr>
      <w:tr w:rsidR="00AC3067" w:rsidRPr="00F7777C" w14:paraId="2CC58DF8" w14:textId="77777777" w:rsidTr="00AC306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E5BA494" w14:textId="77777777" w:rsidR="00AC3067" w:rsidRPr="00DF3564" w:rsidRDefault="00AC3067" w:rsidP="00003323">
            <w:pPr>
              <w:rPr>
                <w:rFonts w:ascii="Arial" w:hAnsi="Arial" w:cs="Arial"/>
                <w:bCs/>
              </w:rPr>
            </w:pPr>
          </w:p>
        </w:tc>
      </w:tr>
      <w:tr w:rsidR="00AC3067" w:rsidRPr="00F7777C" w14:paraId="441A58B9"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3F91AF47" w14:textId="3C99A38F"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 xml:space="preserve">(Maximum </w:t>
            </w:r>
            <w:r w:rsidR="00DF3485">
              <w:rPr>
                <w:rStyle w:val="normaltextrun"/>
                <w:rFonts w:ascii="Arial" w:hAnsi="Arial" w:cs="Arial"/>
                <w:b/>
                <w:bCs/>
                <w:sz w:val="22"/>
                <w:szCs w:val="22"/>
                <w:u w:val="single"/>
              </w:rPr>
              <w:t>5</w:t>
            </w:r>
            <w:r w:rsidRPr="00DF3564">
              <w:rPr>
                <w:rStyle w:val="normaltextrun"/>
                <w:rFonts w:ascii="Arial" w:hAnsi="Arial" w:cs="Arial"/>
                <w:b/>
                <w:bCs/>
                <w:sz w:val="22"/>
                <w:szCs w:val="22"/>
                <w:u w:val="single"/>
              </w:rPr>
              <w:t>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00650EB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83248B7" w14:textId="77777777" w:rsidR="00AC3067" w:rsidRPr="00DF3564" w:rsidRDefault="00AC3067">
            <w:pPr>
              <w:rPr>
                <w:rFonts w:ascii="Arial" w:hAnsi="Arial" w:cs="Arial"/>
                <w:b/>
              </w:rPr>
            </w:pPr>
          </w:p>
        </w:tc>
        <w:tc>
          <w:tcPr>
            <w:tcW w:w="1540" w:type="dxa"/>
          </w:tcPr>
          <w:p w14:paraId="7C973F7D" w14:textId="4C08C9CB"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516B87E9" w14:textId="77777777" w:rsidR="00AC3067" w:rsidRPr="00DF3564" w:rsidRDefault="00AC3067">
            <w:pPr>
              <w:rPr>
                <w:rFonts w:ascii="Arial" w:hAnsi="Arial" w:cs="Arial"/>
                <w:bCs/>
              </w:rPr>
            </w:pPr>
          </w:p>
        </w:tc>
        <w:tc>
          <w:tcPr>
            <w:tcW w:w="1560" w:type="dxa"/>
          </w:tcPr>
          <w:p w14:paraId="2549C5E5" w14:textId="78650FBA"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14394688" w14:textId="2A32DEBA" w:rsidR="00AC3067" w:rsidRPr="003B22CA" w:rsidRDefault="00AC3067">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994368">
          <w:pgSz w:w="11906" w:h="16838"/>
          <w:pgMar w:top="2268" w:right="1440" w:bottom="1440" w:left="1440" w:header="709" w:footer="709" w:gutter="0"/>
          <w:cols w:space="708"/>
          <w:docGrid w:linePitch="360"/>
        </w:sectPr>
      </w:pPr>
    </w:p>
    <w:p w14:paraId="2EE9701D" w14:textId="77777777"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75E0AE61"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78EC43C"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B0B1B85"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1904B7AD" w14:textId="7A89ECBB" w:rsidR="00967DE6" w:rsidRPr="00F7777C" w:rsidRDefault="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Two</w:t>
            </w:r>
          </w:p>
        </w:tc>
      </w:tr>
      <w:tr w:rsidR="00967DE6" w:rsidRPr="00F7777C" w14:paraId="7FEAA27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485E1D55" w14:textId="77777777" w:rsidR="0049592E" w:rsidRPr="00DF3564" w:rsidRDefault="0049592E">
            <w:pPr>
              <w:rPr>
                <w:rFonts w:ascii="Arial" w:hAnsi="Arial" w:cs="Arial"/>
                <w:b/>
              </w:rPr>
            </w:pPr>
          </w:p>
          <w:p w14:paraId="2F02F328" w14:textId="24C54698"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2</w:t>
            </w:r>
          </w:p>
          <w:p w14:paraId="1EC167F2" w14:textId="77777777" w:rsidR="0049592E" w:rsidRPr="00DF3564" w:rsidRDefault="0049592E">
            <w:pPr>
              <w:rPr>
                <w:rFonts w:ascii="Arial" w:hAnsi="Arial" w:cs="Arial"/>
                <w:b/>
              </w:rPr>
            </w:pPr>
          </w:p>
          <w:p w14:paraId="2B147C3B" w14:textId="77777777" w:rsidR="00A96D14" w:rsidRPr="00DF3564" w:rsidRDefault="00A96D14" w:rsidP="00A96D14">
            <w:pPr>
              <w:rPr>
                <w:rFonts w:ascii="Arial" w:hAnsi="Arial" w:cs="Arial"/>
                <w:bCs/>
              </w:rPr>
            </w:pPr>
            <w:r w:rsidRPr="00DF3564">
              <w:rPr>
                <w:rFonts w:ascii="Arial" w:hAnsi="Arial" w:cs="Arial"/>
                <w:bCs/>
              </w:rPr>
              <w:t>Weighted</w:t>
            </w:r>
          </w:p>
          <w:p w14:paraId="6119BDFF" w14:textId="428812A9" w:rsidR="0049592E" w:rsidRPr="00DF3564" w:rsidRDefault="0061679E" w:rsidP="00A96D14">
            <w:pPr>
              <w:rPr>
                <w:rFonts w:ascii="Arial" w:hAnsi="Arial" w:cs="Arial"/>
                <w:b/>
              </w:rPr>
            </w:pPr>
            <w:r>
              <w:rPr>
                <w:rFonts w:ascii="Arial" w:hAnsi="Arial" w:cs="Arial"/>
                <w:bCs/>
              </w:rPr>
              <w:t>5%</w:t>
            </w:r>
            <w:r w:rsidR="00A96D14" w:rsidRPr="00DF3564">
              <w:rPr>
                <w:rFonts w:ascii="Arial" w:hAnsi="Arial" w:cs="Arial"/>
                <w:bCs/>
              </w:rPr>
              <w:t xml:space="preserve"> of Total Tender Evaluation</w:t>
            </w:r>
          </w:p>
        </w:tc>
        <w:tc>
          <w:tcPr>
            <w:tcW w:w="1851" w:type="dxa"/>
            <w:gridSpan w:val="2"/>
          </w:tcPr>
          <w:p w14:paraId="339AD713"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639BBE8" w14:textId="77777777" w:rsidR="00967DE6" w:rsidRPr="00DF3564" w:rsidRDefault="00967DE6">
            <w:pPr>
              <w:rPr>
                <w:rFonts w:ascii="Arial" w:hAnsi="Arial" w:cs="Arial"/>
                <w:bCs/>
              </w:rPr>
            </w:pPr>
          </w:p>
        </w:tc>
      </w:tr>
      <w:tr w:rsidR="00967DE6" w:rsidRPr="00F7777C" w14:paraId="584F2C0F"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767EB13" w14:textId="77777777" w:rsidR="00967DE6" w:rsidRPr="00DF3564" w:rsidRDefault="00967DE6">
            <w:pPr>
              <w:rPr>
                <w:rFonts w:ascii="Arial" w:hAnsi="Arial" w:cs="Arial"/>
                <w:b/>
              </w:rPr>
            </w:pPr>
          </w:p>
        </w:tc>
        <w:tc>
          <w:tcPr>
            <w:tcW w:w="1851" w:type="dxa"/>
            <w:gridSpan w:val="2"/>
          </w:tcPr>
          <w:p w14:paraId="18B2202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4875EDE" w14:textId="77777777" w:rsidR="00967DE6" w:rsidRPr="00DF3564" w:rsidRDefault="00967DE6">
            <w:pPr>
              <w:rPr>
                <w:rFonts w:ascii="Arial" w:hAnsi="Arial" w:cs="Arial"/>
                <w:bCs/>
              </w:rPr>
            </w:pPr>
          </w:p>
        </w:tc>
      </w:tr>
      <w:tr w:rsidR="00967DE6" w:rsidRPr="00F7777C" w14:paraId="32EA2154"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05A2B3D" w14:textId="77777777" w:rsidR="00967DE6" w:rsidRPr="00DF3564" w:rsidRDefault="00967DE6">
            <w:pPr>
              <w:rPr>
                <w:rFonts w:ascii="Arial" w:hAnsi="Arial" w:cs="Arial"/>
                <w:b/>
              </w:rPr>
            </w:pPr>
          </w:p>
        </w:tc>
        <w:tc>
          <w:tcPr>
            <w:tcW w:w="1851" w:type="dxa"/>
            <w:gridSpan w:val="2"/>
          </w:tcPr>
          <w:p w14:paraId="4E39C3A9"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9141804" w14:textId="77777777" w:rsidR="00967DE6" w:rsidRPr="00DF3564" w:rsidRDefault="00967DE6">
            <w:pPr>
              <w:rPr>
                <w:rFonts w:ascii="Arial" w:hAnsi="Arial" w:cs="Arial"/>
                <w:bCs/>
              </w:rPr>
            </w:pPr>
          </w:p>
        </w:tc>
      </w:tr>
      <w:tr w:rsidR="00967DE6" w:rsidRPr="00F7777C" w14:paraId="0E3CEFDB"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5B0D5F1E" w14:textId="77777777" w:rsidR="00967DE6" w:rsidRPr="00DF3564" w:rsidRDefault="00967DE6">
            <w:pPr>
              <w:rPr>
                <w:rFonts w:ascii="Arial" w:hAnsi="Arial" w:cs="Arial"/>
                <w:b/>
              </w:rPr>
            </w:pPr>
          </w:p>
        </w:tc>
        <w:tc>
          <w:tcPr>
            <w:tcW w:w="1851" w:type="dxa"/>
            <w:gridSpan w:val="2"/>
          </w:tcPr>
          <w:p w14:paraId="2B06E64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2BE0119" w14:textId="77777777" w:rsidR="00967DE6" w:rsidRPr="00DF3564" w:rsidRDefault="00967DE6">
            <w:pPr>
              <w:rPr>
                <w:rFonts w:ascii="Arial" w:hAnsi="Arial" w:cs="Arial"/>
                <w:bCs/>
              </w:rPr>
            </w:pPr>
          </w:p>
        </w:tc>
      </w:tr>
      <w:tr w:rsidR="00967DE6" w:rsidRPr="00F7777C" w14:paraId="01A6E37C"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2CA5AE1" w14:textId="77777777" w:rsidR="00967DE6" w:rsidRPr="00DF3564" w:rsidRDefault="00967DE6">
            <w:pPr>
              <w:rPr>
                <w:rFonts w:ascii="Arial" w:hAnsi="Arial" w:cs="Arial"/>
                <w:b/>
              </w:rPr>
            </w:pPr>
          </w:p>
        </w:tc>
        <w:tc>
          <w:tcPr>
            <w:tcW w:w="1851" w:type="dxa"/>
            <w:gridSpan w:val="2"/>
          </w:tcPr>
          <w:p w14:paraId="380D5E07"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3DD08C8" w14:textId="77777777" w:rsidR="00967DE6" w:rsidRPr="00DF3564" w:rsidRDefault="00967DE6">
            <w:pPr>
              <w:rPr>
                <w:rFonts w:ascii="Arial" w:hAnsi="Arial" w:cs="Arial"/>
                <w:bCs/>
              </w:rPr>
            </w:pPr>
          </w:p>
        </w:tc>
      </w:tr>
      <w:tr w:rsidR="00967DE6" w:rsidRPr="00F7777C" w14:paraId="37DB24C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A71C537" w14:textId="77777777" w:rsidR="00967DE6" w:rsidRPr="00DF3564" w:rsidRDefault="00967DE6">
            <w:pPr>
              <w:rPr>
                <w:rFonts w:ascii="Arial" w:hAnsi="Arial" w:cs="Arial"/>
                <w:b/>
              </w:rPr>
            </w:pPr>
          </w:p>
        </w:tc>
        <w:tc>
          <w:tcPr>
            <w:tcW w:w="1851" w:type="dxa"/>
            <w:gridSpan w:val="2"/>
          </w:tcPr>
          <w:p w14:paraId="79A7BF8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36B5651" w14:textId="77777777" w:rsidR="00967DE6" w:rsidRPr="00DF3564" w:rsidRDefault="00967DE6">
            <w:pPr>
              <w:rPr>
                <w:rFonts w:ascii="Arial" w:hAnsi="Arial" w:cs="Arial"/>
                <w:bCs/>
              </w:rPr>
            </w:pPr>
          </w:p>
        </w:tc>
      </w:tr>
      <w:tr w:rsidR="00967DE6" w:rsidRPr="00F7777C" w14:paraId="152E8A63"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D1F182C"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5CEF3210" w14:textId="2D125231"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 xml:space="preserve">(Maximum </w:t>
            </w:r>
            <w:r w:rsidR="00DF3485">
              <w:rPr>
                <w:rStyle w:val="normaltextrun"/>
                <w:rFonts w:ascii="Arial" w:hAnsi="Arial" w:cs="Arial"/>
                <w:b/>
                <w:bCs/>
                <w:sz w:val="22"/>
                <w:szCs w:val="22"/>
                <w:u w:val="single"/>
              </w:rPr>
              <w:t>5</w:t>
            </w:r>
            <w:r w:rsidRPr="00DF3564">
              <w:rPr>
                <w:rStyle w:val="normaltextrun"/>
                <w:rFonts w:ascii="Arial" w:hAnsi="Arial" w:cs="Arial"/>
                <w:b/>
                <w:bCs/>
                <w:sz w:val="22"/>
                <w:szCs w:val="22"/>
                <w:u w:val="single"/>
              </w:rPr>
              <w:t>00 words)</w:t>
            </w:r>
            <w:r w:rsidRPr="00DF3564">
              <w:rPr>
                <w:rStyle w:val="eop"/>
                <w:rFonts w:ascii="Arial" w:hAnsi="Arial" w:cs="Arial"/>
                <w:sz w:val="22"/>
                <w:szCs w:val="22"/>
              </w:rPr>
              <w:t>:</w:t>
            </w:r>
          </w:p>
          <w:p w14:paraId="5F60872C"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57FC4EB" w14:textId="77777777" w:rsidR="00967DE6" w:rsidRPr="00DF3564" w:rsidRDefault="00967DE6">
            <w:pPr>
              <w:rPr>
                <w:rFonts w:ascii="Arial" w:hAnsi="Arial" w:cs="Arial"/>
                <w:b/>
              </w:rPr>
            </w:pPr>
          </w:p>
        </w:tc>
        <w:tc>
          <w:tcPr>
            <w:tcW w:w="1540" w:type="dxa"/>
          </w:tcPr>
          <w:p w14:paraId="01B233C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2C78386C" w14:textId="77777777" w:rsidR="00967DE6" w:rsidRPr="00DF3564" w:rsidRDefault="00967DE6">
            <w:pPr>
              <w:rPr>
                <w:rFonts w:ascii="Arial" w:hAnsi="Arial" w:cs="Arial"/>
                <w:bCs/>
              </w:rPr>
            </w:pPr>
          </w:p>
        </w:tc>
        <w:tc>
          <w:tcPr>
            <w:tcW w:w="1560" w:type="dxa"/>
          </w:tcPr>
          <w:p w14:paraId="1B1961C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37C7DD6A" w14:textId="77777777" w:rsidR="00967DE6" w:rsidRPr="00DF3564" w:rsidRDefault="00967DE6">
            <w:pPr>
              <w:rPr>
                <w:rFonts w:ascii="Arial" w:hAnsi="Arial" w:cs="Arial"/>
                <w:bCs/>
              </w:rPr>
            </w:pPr>
          </w:p>
        </w:tc>
      </w:tr>
    </w:tbl>
    <w:p w14:paraId="443C62E8" w14:textId="77777777" w:rsidR="00967DE6" w:rsidRDefault="00967DE6" w:rsidP="00760ECD">
      <w:pPr>
        <w:rPr>
          <w:rFonts w:asciiTheme="majorHAnsi" w:eastAsiaTheme="majorEastAsia" w:hAnsiTheme="majorHAnsi" w:cstheme="majorBidi"/>
          <w:color w:val="2F5496" w:themeColor="accent1" w:themeShade="BF"/>
          <w:sz w:val="28"/>
          <w:szCs w:val="28"/>
        </w:rPr>
        <w:sectPr w:rsidR="00967DE6" w:rsidSect="00994368">
          <w:pgSz w:w="11906" w:h="16838"/>
          <w:pgMar w:top="2268" w:right="1440" w:bottom="1440" w:left="1440" w:header="709" w:footer="709" w:gutter="0"/>
          <w:cols w:space="708"/>
          <w:docGrid w:linePitch="360"/>
        </w:sectPr>
      </w:pPr>
    </w:p>
    <w:p w14:paraId="6DB93986" w14:textId="77777777" w:rsidR="00967DE6" w:rsidRDefault="00967DE6" w:rsidP="00760ECD">
      <w:pPr>
        <w:rPr>
          <w:rFonts w:asciiTheme="majorHAnsi" w:eastAsiaTheme="majorEastAsia" w:hAnsiTheme="majorHAnsi" w:cstheme="majorBidi"/>
          <w:color w:val="2F5496" w:themeColor="accent1" w:themeShade="BF"/>
          <w:sz w:val="28"/>
          <w:szCs w:val="28"/>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33B5838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06C369F"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52781966"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64733B44"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1A569D79"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5582E9F7" w14:textId="6ABF3DD3" w:rsidR="00967DE6" w:rsidRPr="00F7777C" w:rsidRDefault="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Three</w:t>
            </w:r>
          </w:p>
        </w:tc>
      </w:tr>
      <w:tr w:rsidR="00967DE6" w:rsidRPr="00F7777C" w14:paraId="064BAB5E"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37DD2EBC" w14:textId="77777777" w:rsidR="0049592E" w:rsidRPr="00DF3564" w:rsidRDefault="0049592E">
            <w:pPr>
              <w:rPr>
                <w:rFonts w:ascii="Arial" w:hAnsi="Arial" w:cs="Arial"/>
                <w:b/>
              </w:rPr>
            </w:pPr>
          </w:p>
          <w:p w14:paraId="06E17A65" w14:textId="7C8CFA3B"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3</w:t>
            </w:r>
          </w:p>
          <w:p w14:paraId="798A913D" w14:textId="77777777" w:rsidR="0049592E" w:rsidRPr="00DF3564" w:rsidRDefault="0049592E">
            <w:pPr>
              <w:rPr>
                <w:rFonts w:ascii="Arial" w:hAnsi="Arial" w:cs="Arial"/>
                <w:b/>
              </w:rPr>
            </w:pPr>
          </w:p>
          <w:p w14:paraId="4506832F" w14:textId="77777777" w:rsidR="00A96D14" w:rsidRPr="00DF3564" w:rsidRDefault="00A96D14" w:rsidP="00A96D14">
            <w:pPr>
              <w:rPr>
                <w:rFonts w:ascii="Arial" w:hAnsi="Arial" w:cs="Arial"/>
                <w:bCs/>
              </w:rPr>
            </w:pPr>
            <w:r w:rsidRPr="00DF3564">
              <w:rPr>
                <w:rFonts w:ascii="Arial" w:hAnsi="Arial" w:cs="Arial"/>
                <w:bCs/>
              </w:rPr>
              <w:t>Weighted</w:t>
            </w:r>
          </w:p>
          <w:p w14:paraId="07E3DE49" w14:textId="448B32C2" w:rsidR="0049592E" w:rsidRPr="00DF3564" w:rsidRDefault="0061679E" w:rsidP="00A96D14">
            <w:pPr>
              <w:rPr>
                <w:rFonts w:ascii="Arial" w:hAnsi="Arial" w:cs="Arial"/>
                <w:b/>
              </w:rPr>
            </w:pPr>
            <w:r>
              <w:rPr>
                <w:rFonts w:ascii="Arial" w:hAnsi="Arial" w:cs="Arial"/>
                <w:bCs/>
              </w:rPr>
              <w:t>5%</w:t>
            </w:r>
            <w:r w:rsidR="00A96D14" w:rsidRPr="00DF3564">
              <w:rPr>
                <w:rFonts w:ascii="Arial" w:hAnsi="Arial" w:cs="Arial"/>
                <w:bCs/>
              </w:rPr>
              <w:t xml:space="preserve"> of Total Tender Evaluation</w:t>
            </w:r>
          </w:p>
        </w:tc>
        <w:tc>
          <w:tcPr>
            <w:tcW w:w="1851" w:type="dxa"/>
            <w:gridSpan w:val="2"/>
          </w:tcPr>
          <w:p w14:paraId="4BD35A41"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63A5140" w14:textId="77777777" w:rsidR="00967DE6" w:rsidRPr="00DF3564" w:rsidRDefault="00967DE6">
            <w:pPr>
              <w:rPr>
                <w:rFonts w:ascii="Arial" w:hAnsi="Arial" w:cs="Arial"/>
                <w:bCs/>
              </w:rPr>
            </w:pPr>
          </w:p>
        </w:tc>
      </w:tr>
      <w:tr w:rsidR="00967DE6" w:rsidRPr="00F7777C" w14:paraId="39A653A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FF9E195" w14:textId="77777777" w:rsidR="00967DE6" w:rsidRPr="00DF3564" w:rsidRDefault="00967DE6">
            <w:pPr>
              <w:rPr>
                <w:rFonts w:ascii="Arial" w:hAnsi="Arial" w:cs="Arial"/>
                <w:b/>
              </w:rPr>
            </w:pPr>
          </w:p>
        </w:tc>
        <w:tc>
          <w:tcPr>
            <w:tcW w:w="1851" w:type="dxa"/>
            <w:gridSpan w:val="2"/>
          </w:tcPr>
          <w:p w14:paraId="504FDFF4"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234F70C7" w14:textId="77777777" w:rsidR="00967DE6" w:rsidRPr="00DF3564" w:rsidRDefault="00967DE6">
            <w:pPr>
              <w:rPr>
                <w:rFonts w:ascii="Arial" w:hAnsi="Arial" w:cs="Arial"/>
                <w:bCs/>
              </w:rPr>
            </w:pPr>
          </w:p>
        </w:tc>
      </w:tr>
      <w:tr w:rsidR="00967DE6" w:rsidRPr="00F7777C" w14:paraId="787823C2"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CE484A3" w14:textId="77777777" w:rsidR="00967DE6" w:rsidRPr="00DF3564" w:rsidRDefault="00967DE6">
            <w:pPr>
              <w:rPr>
                <w:rFonts w:ascii="Arial" w:hAnsi="Arial" w:cs="Arial"/>
                <w:b/>
              </w:rPr>
            </w:pPr>
          </w:p>
        </w:tc>
        <w:tc>
          <w:tcPr>
            <w:tcW w:w="1851" w:type="dxa"/>
            <w:gridSpan w:val="2"/>
          </w:tcPr>
          <w:p w14:paraId="25C13FED"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1BE315B" w14:textId="77777777" w:rsidR="00967DE6" w:rsidRPr="00DF3564" w:rsidRDefault="00967DE6">
            <w:pPr>
              <w:rPr>
                <w:rFonts w:ascii="Arial" w:hAnsi="Arial" w:cs="Arial"/>
                <w:bCs/>
              </w:rPr>
            </w:pPr>
          </w:p>
        </w:tc>
      </w:tr>
      <w:tr w:rsidR="00967DE6" w:rsidRPr="00F7777C" w14:paraId="30A8F316"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3400B00F" w14:textId="77777777" w:rsidR="00967DE6" w:rsidRPr="00DF3564" w:rsidRDefault="00967DE6">
            <w:pPr>
              <w:rPr>
                <w:rFonts w:ascii="Arial" w:hAnsi="Arial" w:cs="Arial"/>
                <w:b/>
              </w:rPr>
            </w:pPr>
          </w:p>
        </w:tc>
        <w:tc>
          <w:tcPr>
            <w:tcW w:w="1851" w:type="dxa"/>
            <w:gridSpan w:val="2"/>
          </w:tcPr>
          <w:p w14:paraId="196EED1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F8B5E2E" w14:textId="77777777" w:rsidR="00967DE6" w:rsidRPr="00DF3564" w:rsidRDefault="00967DE6">
            <w:pPr>
              <w:rPr>
                <w:rFonts w:ascii="Arial" w:hAnsi="Arial" w:cs="Arial"/>
                <w:bCs/>
              </w:rPr>
            </w:pPr>
          </w:p>
        </w:tc>
      </w:tr>
      <w:tr w:rsidR="00967DE6" w:rsidRPr="00F7777C" w14:paraId="642ED665"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C826DCE" w14:textId="77777777" w:rsidR="00967DE6" w:rsidRPr="00DF3564" w:rsidRDefault="00967DE6">
            <w:pPr>
              <w:rPr>
                <w:rFonts w:ascii="Arial" w:hAnsi="Arial" w:cs="Arial"/>
                <w:b/>
              </w:rPr>
            </w:pPr>
          </w:p>
        </w:tc>
        <w:tc>
          <w:tcPr>
            <w:tcW w:w="1851" w:type="dxa"/>
            <w:gridSpan w:val="2"/>
          </w:tcPr>
          <w:p w14:paraId="12BB575F"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813A1B1" w14:textId="77777777" w:rsidR="00967DE6" w:rsidRPr="00DF3564" w:rsidRDefault="00967DE6">
            <w:pPr>
              <w:rPr>
                <w:rFonts w:ascii="Arial" w:hAnsi="Arial" w:cs="Arial"/>
                <w:bCs/>
              </w:rPr>
            </w:pPr>
          </w:p>
        </w:tc>
      </w:tr>
      <w:tr w:rsidR="00967DE6" w:rsidRPr="00F7777C" w14:paraId="07877DC1"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3E3CB63" w14:textId="77777777" w:rsidR="00967DE6" w:rsidRPr="00DF3564" w:rsidRDefault="00967DE6">
            <w:pPr>
              <w:rPr>
                <w:rFonts w:ascii="Arial" w:hAnsi="Arial" w:cs="Arial"/>
                <w:b/>
              </w:rPr>
            </w:pPr>
          </w:p>
        </w:tc>
        <w:tc>
          <w:tcPr>
            <w:tcW w:w="1851" w:type="dxa"/>
            <w:gridSpan w:val="2"/>
          </w:tcPr>
          <w:p w14:paraId="04FE87FC"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3B37B21" w14:textId="77777777" w:rsidR="00967DE6" w:rsidRPr="00DF3564" w:rsidRDefault="00967DE6">
            <w:pPr>
              <w:rPr>
                <w:rFonts w:ascii="Arial" w:hAnsi="Arial" w:cs="Arial"/>
                <w:bCs/>
              </w:rPr>
            </w:pPr>
          </w:p>
        </w:tc>
      </w:tr>
      <w:tr w:rsidR="00967DE6" w:rsidRPr="00F7777C" w14:paraId="6F5BB12A"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73F003A4"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59C8A310" w14:textId="087F9653"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 xml:space="preserve">(Maximum </w:t>
            </w:r>
            <w:r w:rsidR="00DF3485">
              <w:rPr>
                <w:rStyle w:val="normaltextrun"/>
                <w:rFonts w:ascii="Arial" w:hAnsi="Arial" w:cs="Arial"/>
                <w:b/>
                <w:bCs/>
                <w:sz w:val="22"/>
                <w:szCs w:val="22"/>
                <w:u w:val="single"/>
              </w:rPr>
              <w:t>5</w:t>
            </w:r>
            <w:r w:rsidRPr="00DF3564">
              <w:rPr>
                <w:rStyle w:val="normaltextrun"/>
                <w:rFonts w:ascii="Arial" w:hAnsi="Arial" w:cs="Arial"/>
                <w:b/>
                <w:bCs/>
                <w:sz w:val="22"/>
                <w:szCs w:val="22"/>
                <w:u w:val="single"/>
              </w:rPr>
              <w:t>00 words)</w:t>
            </w:r>
            <w:r w:rsidRPr="00DF3564">
              <w:rPr>
                <w:rStyle w:val="eop"/>
                <w:rFonts w:ascii="Arial" w:hAnsi="Arial" w:cs="Arial"/>
                <w:sz w:val="22"/>
                <w:szCs w:val="22"/>
              </w:rPr>
              <w:t>:</w:t>
            </w:r>
          </w:p>
          <w:p w14:paraId="012479A7"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5F6DB101"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BA88CA0" w14:textId="77777777" w:rsidR="00967DE6" w:rsidRPr="00DF3564" w:rsidRDefault="00967DE6">
            <w:pPr>
              <w:rPr>
                <w:rFonts w:ascii="Arial" w:hAnsi="Arial" w:cs="Arial"/>
                <w:b/>
              </w:rPr>
            </w:pPr>
          </w:p>
        </w:tc>
        <w:tc>
          <w:tcPr>
            <w:tcW w:w="1540" w:type="dxa"/>
          </w:tcPr>
          <w:p w14:paraId="7C27989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161590C1" w14:textId="77777777" w:rsidR="00967DE6" w:rsidRPr="00DF3564" w:rsidRDefault="00967DE6">
            <w:pPr>
              <w:rPr>
                <w:rFonts w:ascii="Arial" w:hAnsi="Arial" w:cs="Arial"/>
                <w:bCs/>
              </w:rPr>
            </w:pPr>
          </w:p>
        </w:tc>
        <w:tc>
          <w:tcPr>
            <w:tcW w:w="1560" w:type="dxa"/>
          </w:tcPr>
          <w:p w14:paraId="545F031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5C05A3E7" w14:textId="77777777" w:rsidR="00967DE6" w:rsidRPr="00DF3564" w:rsidRDefault="00967DE6">
            <w:pPr>
              <w:rPr>
                <w:rFonts w:ascii="Arial" w:hAnsi="Arial" w:cs="Arial"/>
                <w:bCs/>
              </w:rPr>
            </w:pPr>
          </w:p>
        </w:tc>
      </w:tr>
    </w:tbl>
    <w:p w14:paraId="17E04867" w14:textId="77777777" w:rsidR="00DB0AFC" w:rsidRDefault="00DB0AFC" w:rsidP="00760ECD">
      <w:pPr>
        <w:rPr>
          <w:rFonts w:asciiTheme="majorHAnsi" w:eastAsiaTheme="majorEastAsia" w:hAnsiTheme="majorHAnsi" w:cstheme="majorBidi"/>
          <w:color w:val="2F5496" w:themeColor="accent1" w:themeShade="BF"/>
          <w:sz w:val="28"/>
          <w:szCs w:val="28"/>
        </w:rPr>
        <w:sectPr w:rsidR="00DB0AFC" w:rsidSect="00994368">
          <w:pgSz w:w="11906" w:h="16838"/>
          <w:pgMar w:top="2268" w:right="1440" w:bottom="1440" w:left="1440" w:header="709" w:footer="709" w:gutter="0"/>
          <w:cols w:space="708"/>
          <w:docGrid w:linePitch="360"/>
        </w:sectPr>
      </w:pPr>
    </w:p>
    <w:p w14:paraId="485A7EE3" w14:textId="3534AFD0" w:rsidR="0093261C" w:rsidRDefault="00A143F5" w:rsidP="1ECBA17E">
      <w:pPr>
        <w:pStyle w:val="Heading1"/>
        <w:jc w:val="center"/>
      </w:pPr>
      <w:bookmarkStart w:id="1" w:name="_Toc191714112"/>
      <w:r w:rsidRPr="1ECBA17E">
        <w:rPr>
          <w:rStyle w:val="normaltextrun"/>
          <w:rFonts w:ascii="Arial" w:hAnsi="Arial" w:cs="Arial"/>
          <w:sz w:val="32"/>
          <w:szCs w:val="32"/>
        </w:rPr>
        <w:t xml:space="preserve">Section </w:t>
      </w:r>
      <w:r w:rsidR="00DC0B43" w:rsidRPr="1ECBA17E">
        <w:rPr>
          <w:rStyle w:val="normaltextrun"/>
          <w:rFonts w:ascii="Arial" w:hAnsi="Arial" w:cs="Arial"/>
          <w:sz w:val="32"/>
          <w:szCs w:val="32"/>
        </w:rPr>
        <w:t>I</w:t>
      </w:r>
      <w:r w:rsidRPr="1ECBA17E">
        <w:rPr>
          <w:rStyle w:val="normaltextrun"/>
          <w:rFonts w:ascii="Arial" w:hAnsi="Arial" w:cs="Arial"/>
          <w:sz w:val="32"/>
          <w:szCs w:val="32"/>
        </w:rPr>
        <w:t xml:space="preserve"> – </w:t>
      </w:r>
      <w:r w:rsidR="004D47FE" w:rsidRPr="1ECBA17E">
        <w:rPr>
          <w:rStyle w:val="normaltextrun"/>
          <w:rFonts w:ascii="Arial" w:hAnsi="Arial" w:cs="Arial"/>
          <w:sz w:val="32"/>
          <w:szCs w:val="32"/>
        </w:rPr>
        <w:t>Contract Deliver</w:t>
      </w:r>
      <w:r w:rsidR="5C4CF4D6" w:rsidRPr="1ECBA17E">
        <w:rPr>
          <w:rStyle w:val="normaltextrun"/>
          <w:rFonts w:ascii="Arial" w:hAnsi="Arial" w:cs="Arial"/>
          <w:sz w:val="32"/>
          <w:szCs w:val="32"/>
        </w:rPr>
        <w:t>y</w:t>
      </w:r>
      <w:bookmarkEnd w:id="1"/>
      <w:r w:rsidR="5C4CF4D6">
        <w:rPr>
          <w:noProof/>
        </w:rPr>
        <w:drawing>
          <wp:inline distT="0" distB="0" distL="0" distR="0" wp14:anchorId="5B5069C4" wp14:editId="2BA4B91B">
            <wp:extent cx="5857875" cy="523875"/>
            <wp:effectExtent l="0" t="0" r="0" b="0"/>
            <wp:docPr id="464536936" name="drawing" title="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36936" name="Picture 464536936"/>
                    <pic:cNvPicPr/>
                  </pic:nvPicPr>
                  <pic:blipFill>
                    <a:blip r:embed="rId17">
                      <a:extLst>
                        <a:ext uri="{28A0092B-C50C-407E-A947-70E740481C1C}">
                          <a14:useLocalDpi xmlns:a14="http://schemas.microsoft.com/office/drawing/2010/main"/>
                        </a:ext>
                      </a:extLst>
                    </a:blip>
                    <a:stretch>
                      <a:fillRect/>
                    </a:stretch>
                  </pic:blipFill>
                  <pic:spPr>
                    <a:xfrm>
                      <a:off x="0" y="0"/>
                      <a:ext cx="5857875" cy="523875"/>
                    </a:xfrm>
                    <a:prstGeom prst="rect">
                      <a:avLst/>
                    </a:prstGeom>
                  </pic:spPr>
                </pic:pic>
              </a:graphicData>
            </a:graphic>
          </wp:inline>
        </w:drawing>
      </w:r>
    </w:p>
    <w:tbl>
      <w:tblPr>
        <w:tblStyle w:val="ListTable3-Accent3"/>
        <w:tblW w:w="9209" w:type="dxa"/>
        <w:tblLayout w:type="fixed"/>
        <w:tblLook w:val="0000" w:firstRow="0" w:lastRow="0" w:firstColumn="0" w:lastColumn="0" w:noHBand="0" w:noVBand="0"/>
      </w:tblPr>
      <w:tblGrid>
        <w:gridCol w:w="1679"/>
        <w:gridCol w:w="7530"/>
      </w:tblGrid>
      <w:tr w:rsidR="0093261C" w:rsidRPr="00F7777C" w14:paraId="3A102A1F"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B0892A2" w14:textId="77777777" w:rsidR="0093261C" w:rsidRPr="00F7777C" w:rsidRDefault="0093261C">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2EE4669" w14:textId="77777777" w:rsidR="0093261C" w:rsidRPr="00F7777C" w:rsidRDefault="0093261C">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93261C" w:rsidRPr="00F7777C" w14:paraId="2309A6BB"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92CCA65" w14:textId="77777777" w:rsidR="0093261C" w:rsidRPr="00F7777C" w:rsidRDefault="0093261C">
            <w:pPr>
              <w:rPr>
                <w:rFonts w:ascii="Arial" w:hAnsi="Arial" w:cs="Arial"/>
                <w:b/>
                <w:color w:val="FFFFFF" w:themeColor="background1"/>
              </w:rPr>
            </w:pPr>
          </w:p>
        </w:tc>
        <w:tc>
          <w:tcPr>
            <w:tcW w:w="7530" w:type="dxa"/>
            <w:vMerge/>
          </w:tcPr>
          <w:p w14:paraId="665D4414" w14:textId="77777777" w:rsidR="0093261C" w:rsidRPr="00F7777C" w:rsidRDefault="0093261C">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1C0A" w:rsidRPr="00F7777C" w14:paraId="2E4F3E38"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44E2A40" w14:textId="77777777" w:rsidR="00EF1C0A" w:rsidRPr="00DF3564" w:rsidRDefault="00EF1C0A">
            <w:pPr>
              <w:rPr>
                <w:rFonts w:ascii="Arial" w:hAnsi="Arial" w:cs="Arial"/>
                <w:b/>
              </w:rPr>
            </w:pPr>
          </w:p>
          <w:p w14:paraId="05B7BCAF" w14:textId="2D330CAC" w:rsidR="00EF1C0A" w:rsidRPr="00DF3564" w:rsidRDefault="00DC0B43">
            <w:pPr>
              <w:rPr>
                <w:rFonts w:ascii="Arial" w:hAnsi="Arial" w:cs="Arial"/>
                <w:b/>
              </w:rPr>
            </w:pPr>
            <w:r>
              <w:rPr>
                <w:rFonts w:ascii="Arial" w:hAnsi="Arial" w:cs="Arial"/>
                <w:b/>
              </w:rPr>
              <w:t>I</w:t>
            </w:r>
            <w:r w:rsidR="00EF1C0A" w:rsidRPr="00DF3564">
              <w:rPr>
                <w:rFonts w:ascii="Arial" w:hAnsi="Arial" w:cs="Arial"/>
                <w:b/>
              </w:rPr>
              <w:t xml:space="preserve"> – 1.</w:t>
            </w:r>
          </w:p>
          <w:p w14:paraId="74CE3A78" w14:textId="77777777" w:rsidR="00EF1C0A" w:rsidRPr="00DF3564" w:rsidRDefault="00EF1C0A">
            <w:pPr>
              <w:rPr>
                <w:rFonts w:ascii="Arial" w:hAnsi="Arial" w:cs="Arial"/>
                <w:b/>
              </w:rPr>
            </w:pPr>
          </w:p>
          <w:p w14:paraId="701D5AEF" w14:textId="77777777" w:rsidR="00EF1C0A" w:rsidRPr="00DF3564" w:rsidRDefault="00EF1C0A" w:rsidP="00EF1C0A">
            <w:pPr>
              <w:rPr>
                <w:rFonts w:ascii="Arial" w:hAnsi="Arial" w:cs="Arial"/>
                <w:bCs/>
              </w:rPr>
            </w:pPr>
            <w:r w:rsidRPr="00DF3564">
              <w:rPr>
                <w:rFonts w:ascii="Arial" w:hAnsi="Arial" w:cs="Arial"/>
                <w:bCs/>
              </w:rPr>
              <w:t>Weighted</w:t>
            </w:r>
          </w:p>
          <w:p w14:paraId="26A616F0" w14:textId="7596001C" w:rsidR="00EF1C0A" w:rsidRPr="00DF3564" w:rsidRDefault="00EF260F" w:rsidP="00EF1C0A">
            <w:pPr>
              <w:rPr>
                <w:rFonts w:ascii="Arial" w:hAnsi="Arial" w:cs="Arial"/>
                <w:b/>
              </w:rPr>
            </w:pPr>
            <w:r>
              <w:rPr>
                <w:rFonts w:ascii="Arial" w:hAnsi="Arial" w:cs="Arial"/>
                <w:bCs/>
              </w:rPr>
              <w:t>5</w:t>
            </w:r>
            <w:r w:rsidR="00EF1C0A" w:rsidRPr="00DF3564">
              <w:rPr>
                <w:rFonts w:ascii="Arial" w:hAnsi="Arial" w:cs="Arial"/>
                <w:bCs/>
              </w:rPr>
              <w:t>% of Total Tender Evaluation</w:t>
            </w:r>
          </w:p>
        </w:tc>
        <w:tc>
          <w:tcPr>
            <w:tcW w:w="7530" w:type="dxa"/>
          </w:tcPr>
          <w:p w14:paraId="60BF62C4" w14:textId="77777777" w:rsidR="009207A4" w:rsidRPr="009207A4" w:rsidRDefault="009207A4" w:rsidP="009207A4">
            <w:pPr>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207A4">
              <w:rPr>
                <w:rFonts w:ascii="Arial" w:hAnsi="Arial" w:cs="Arial"/>
                <w:color w:val="000000"/>
              </w:rPr>
              <w:t>Please give an overview of your organisation and the service you can provide to Bron Afon under the scope of this contract.  Please include your proposed programme of works for the project, indicating the key workstreams and their respective timescales.</w:t>
            </w:r>
          </w:p>
          <w:p w14:paraId="293CE1CE" w14:textId="77777777" w:rsidR="009207A4" w:rsidRPr="009207A4" w:rsidRDefault="009207A4" w:rsidP="009207A4">
            <w:pPr>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1FAF6531" w14:textId="77777777" w:rsidR="009207A4" w:rsidRPr="009207A4" w:rsidRDefault="009207A4" w:rsidP="009207A4">
            <w:pPr>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207A4">
              <w:rPr>
                <w:rFonts w:ascii="Arial" w:hAnsi="Arial" w:cs="Arial"/>
                <w:color w:val="000000"/>
              </w:rPr>
              <w:t>Your response should include:</w:t>
            </w:r>
          </w:p>
          <w:p w14:paraId="26C9DBF9" w14:textId="77777777" w:rsidR="009207A4" w:rsidRPr="009207A4" w:rsidRDefault="009207A4" w:rsidP="009207A4">
            <w:pPr>
              <w:pStyle w:val="ListParagraph"/>
              <w:numPr>
                <w:ilvl w:val="0"/>
                <w:numId w:val="37"/>
              </w:numPr>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207A4">
              <w:rPr>
                <w:rFonts w:ascii="Arial" w:hAnsi="Arial" w:cs="Arial"/>
                <w:color w:val="000000"/>
              </w:rPr>
              <w:t>Your base of operations</w:t>
            </w:r>
          </w:p>
          <w:p w14:paraId="2908AAC3" w14:textId="77777777" w:rsidR="009207A4" w:rsidRPr="009207A4" w:rsidRDefault="009207A4" w:rsidP="009207A4">
            <w:pPr>
              <w:pStyle w:val="ListParagraph"/>
              <w:numPr>
                <w:ilvl w:val="0"/>
                <w:numId w:val="37"/>
              </w:numPr>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207A4">
              <w:rPr>
                <w:rFonts w:ascii="Arial" w:hAnsi="Arial" w:cs="Arial"/>
                <w:color w:val="000000"/>
              </w:rPr>
              <w:t>How you will deliver the contract in the required timeframes</w:t>
            </w:r>
          </w:p>
          <w:p w14:paraId="4C8BC35F" w14:textId="77777777" w:rsidR="009207A4" w:rsidRPr="009207A4" w:rsidRDefault="009207A4" w:rsidP="009207A4">
            <w:pPr>
              <w:pStyle w:val="ListParagraph"/>
              <w:numPr>
                <w:ilvl w:val="0"/>
                <w:numId w:val="37"/>
              </w:numPr>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207A4">
              <w:rPr>
                <w:rFonts w:ascii="Arial" w:hAnsi="Arial" w:cs="Arial"/>
                <w:color w:val="000000"/>
              </w:rPr>
              <w:t>Your ability to partner with Bron Afon to work collaboratively to deliver on Bron Afon’s commitments to our tenants.</w:t>
            </w:r>
          </w:p>
          <w:p w14:paraId="13B8488B" w14:textId="77777777" w:rsidR="00503ABA" w:rsidRPr="00503ABA" w:rsidRDefault="00503ABA" w:rsidP="00503ABA">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p w14:paraId="3CE4BDB9" w14:textId="7FFA1502" w:rsidR="00EF1C0A" w:rsidRPr="00DF3564" w:rsidRDefault="00EF1C0A" w:rsidP="00503AB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b/>
              </w:rPr>
              <w:t xml:space="preserve">(Maximum </w:t>
            </w:r>
            <w:r w:rsidR="00503ABA">
              <w:rPr>
                <w:rFonts w:ascii="Arial" w:hAnsi="Arial" w:cs="Arial"/>
                <w:b/>
              </w:rPr>
              <w:t>10</w:t>
            </w:r>
            <w:r w:rsidRPr="00DF3564">
              <w:rPr>
                <w:rFonts w:ascii="Arial" w:hAnsi="Arial" w:cs="Arial"/>
                <w:b/>
              </w:rPr>
              <w:t>00 words</w:t>
            </w:r>
            <w:r w:rsidR="00503ABA">
              <w:rPr>
                <w:rFonts w:ascii="Arial" w:hAnsi="Arial" w:cs="Arial"/>
                <w:b/>
              </w:rPr>
              <w:t>)</w:t>
            </w:r>
          </w:p>
        </w:tc>
      </w:tr>
      <w:tr w:rsidR="00EF1C0A" w:rsidRPr="00F7777C" w14:paraId="7F98F77C" w14:textId="77777777" w:rsidTr="00503ABA">
        <w:trPr>
          <w:trHeight w:val="6878"/>
        </w:trPr>
        <w:tc>
          <w:tcPr>
            <w:cnfStyle w:val="000010000000" w:firstRow="0" w:lastRow="0" w:firstColumn="0" w:lastColumn="0" w:oddVBand="1" w:evenVBand="0" w:oddHBand="0" w:evenHBand="0" w:firstRowFirstColumn="0" w:firstRowLastColumn="0" w:lastRowFirstColumn="0" w:lastRowLastColumn="0"/>
            <w:tcW w:w="1679" w:type="dxa"/>
            <w:vMerge/>
          </w:tcPr>
          <w:p w14:paraId="1682F80C" w14:textId="77777777" w:rsidR="00EF1C0A" w:rsidRPr="00DF3564" w:rsidRDefault="00EF1C0A">
            <w:pPr>
              <w:rPr>
                <w:rFonts w:ascii="Arial" w:hAnsi="Arial" w:cs="Arial"/>
                <w:b/>
              </w:rPr>
            </w:pPr>
          </w:p>
        </w:tc>
        <w:tc>
          <w:tcPr>
            <w:tcW w:w="7530" w:type="dxa"/>
          </w:tcPr>
          <w:p w14:paraId="3972AE64" w14:textId="35B49E60" w:rsidR="00EF1C0A" w:rsidRPr="00DF3564" w:rsidRDefault="00503AB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r w:rsidR="00EF1C0A" w:rsidRPr="00DF3564">
              <w:rPr>
                <w:rFonts w:ascii="Arial" w:hAnsi="Arial" w:cs="Arial"/>
                <w:b/>
                <w:bCs/>
              </w:rPr>
              <w:t>:</w:t>
            </w:r>
          </w:p>
        </w:tc>
      </w:tr>
    </w:tbl>
    <w:p w14:paraId="42E38371" w14:textId="77777777" w:rsidR="00EF5E7A" w:rsidRDefault="00EF5E7A" w:rsidP="00760ECD">
      <w:pPr>
        <w:rPr>
          <w:rFonts w:asciiTheme="majorHAnsi" w:eastAsiaTheme="majorEastAsia" w:hAnsiTheme="majorHAnsi" w:cstheme="majorBidi"/>
          <w:color w:val="2F5496" w:themeColor="accent1" w:themeShade="BF"/>
          <w:sz w:val="28"/>
          <w:szCs w:val="28"/>
        </w:rPr>
        <w:sectPr w:rsidR="00EF5E7A" w:rsidSect="00994368">
          <w:pgSz w:w="11906" w:h="16838"/>
          <w:pgMar w:top="2268" w:right="1440" w:bottom="1440" w:left="1440" w:header="709" w:footer="709" w:gutter="0"/>
          <w:cols w:space="708"/>
          <w:docGrid w:linePitch="360"/>
        </w:sectPr>
      </w:pPr>
    </w:p>
    <w:p w14:paraId="0621E3A2" w14:textId="28EDC358" w:rsidR="00EF5E7A" w:rsidRDefault="00EF5E7A" w:rsidP="1ECBA17E">
      <w:pPr>
        <w:pStyle w:val="Heading1"/>
        <w:jc w:val="center"/>
        <w:rPr>
          <w:rStyle w:val="normaltextrun"/>
          <w:rFonts w:ascii="Arial" w:hAnsi="Arial" w:cs="Arial"/>
          <w:sz w:val="32"/>
          <w:szCs w:val="32"/>
        </w:rPr>
      </w:pPr>
      <w:bookmarkStart w:id="2" w:name="_Toc191714113"/>
      <w:r w:rsidRPr="1ECBA17E">
        <w:rPr>
          <w:rStyle w:val="normaltextrun"/>
          <w:rFonts w:ascii="Arial" w:hAnsi="Arial" w:cs="Arial"/>
          <w:sz w:val="32"/>
          <w:szCs w:val="32"/>
        </w:rPr>
        <w:t xml:space="preserve">Section </w:t>
      </w:r>
      <w:r w:rsidR="00B37236" w:rsidRPr="1ECBA17E">
        <w:rPr>
          <w:rStyle w:val="normaltextrun"/>
          <w:rFonts w:ascii="Arial" w:hAnsi="Arial" w:cs="Arial"/>
          <w:sz w:val="32"/>
          <w:szCs w:val="32"/>
        </w:rPr>
        <w:t xml:space="preserve">J </w:t>
      </w:r>
      <w:r w:rsidR="00FB3887" w:rsidRPr="1ECBA17E">
        <w:rPr>
          <w:rStyle w:val="normaltextrun"/>
          <w:rFonts w:ascii="Arial" w:hAnsi="Arial" w:cs="Arial"/>
          <w:sz w:val="32"/>
          <w:szCs w:val="32"/>
        </w:rPr>
        <w:t>–</w:t>
      </w:r>
      <w:bookmarkEnd w:id="2"/>
      <w:r w:rsidR="00157CF2" w:rsidRPr="1ECBA17E">
        <w:rPr>
          <w:rStyle w:val="normaltextrun"/>
          <w:rFonts w:ascii="Arial" w:hAnsi="Arial" w:cs="Arial"/>
          <w:sz w:val="32"/>
          <w:szCs w:val="32"/>
        </w:rPr>
        <w:t xml:space="preserve"> </w:t>
      </w:r>
      <w:r w:rsidR="006205BA" w:rsidRPr="1ECBA17E">
        <w:rPr>
          <w:rStyle w:val="normaltextrun"/>
          <w:rFonts w:ascii="Arial" w:hAnsi="Arial" w:cs="Arial"/>
          <w:sz w:val="32"/>
          <w:szCs w:val="32"/>
        </w:rPr>
        <w:t>Quality Assurance</w:t>
      </w:r>
    </w:p>
    <w:p w14:paraId="668EB554" w14:textId="64D6796D" w:rsidR="003307E3" w:rsidRDefault="003307E3" w:rsidP="00EF5E7A">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3" behindDoc="0" locked="0" layoutInCell="1" allowOverlap="1" wp14:anchorId="615E922E" wp14:editId="51E7B6E8">
                <wp:simplePos x="0" y="0"/>
                <wp:positionH relativeFrom="margin">
                  <wp:posOffset>0</wp:posOffset>
                </wp:positionH>
                <wp:positionV relativeFrom="paragraph">
                  <wp:posOffset>79688</wp:posOffset>
                </wp:positionV>
                <wp:extent cx="5826125" cy="449580"/>
                <wp:effectExtent l="0" t="0" r="22225" b="26670"/>
                <wp:wrapNone/>
                <wp:docPr id="194985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3019110C"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6368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E922E" id="_x0000_s1028" type="#_x0000_t202" style="position:absolute;left:0;text-align:left;margin-left:0;margin-top:6.2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" fillcolor="white [3201]" strokecolor="#a5a5a5 [3206]" strokeweight="1pt">
                <v:textbo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3019110C"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6368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v:textbox>
                <w10:wrap anchorx="margin"/>
              </v:shape>
            </w:pict>
          </mc:Fallback>
        </mc:AlternateContent>
      </w:r>
    </w:p>
    <w:p w14:paraId="38F0948B" w14:textId="77777777" w:rsidR="00EF5E7A" w:rsidRPr="003307E3" w:rsidRDefault="00EF5E7A" w:rsidP="00EF5E7A">
      <w:pPr>
        <w:rPr>
          <w:rStyle w:val="normaltextrun"/>
          <w:rFonts w:ascii="Arial" w:hAnsi="Arial" w:cs="Arial"/>
          <w:b/>
          <w:bCs/>
          <w:caps/>
          <w:color w:val="000000"/>
          <w:sz w:val="20"/>
          <w:szCs w:val="20"/>
          <w:shd w:val="clear" w:color="auto" w:fill="FFFFFF"/>
        </w:rPr>
      </w:pPr>
    </w:p>
    <w:tbl>
      <w:tblPr>
        <w:tblStyle w:val="ListTable3-Accent3"/>
        <w:tblW w:w="9196" w:type="dxa"/>
        <w:tblLayout w:type="fixed"/>
        <w:tblLook w:val="0000" w:firstRow="0" w:lastRow="0" w:firstColumn="0" w:lastColumn="0" w:noHBand="0" w:noVBand="0"/>
      </w:tblPr>
      <w:tblGrid>
        <w:gridCol w:w="1676"/>
        <w:gridCol w:w="7520"/>
      </w:tblGrid>
      <w:tr w:rsidR="00EF5E7A" w:rsidRPr="00F7777C" w14:paraId="57275370" w14:textId="77777777" w:rsidTr="007E1AB5">
        <w:trPr>
          <w:cnfStyle w:val="000000100000" w:firstRow="0" w:lastRow="0" w:firstColumn="0" w:lastColumn="0" w:oddVBand="0" w:evenVBand="0" w:oddHBand="1"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1676" w:type="dxa"/>
            <w:vMerge w:val="restart"/>
            <w:shd w:val="clear" w:color="auto" w:fill="1F3864" w:themeFill="accent1" w:themeFillShade="80"/>
          </w:tcPr>
          <w:p w14:paraId="2E6EFDD8" w14:textId="77777777" w:rsidR="00EF5E7A" w:rsidRPr="00F7777C" w:rsidRDefault="00EF5E7A">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20" w:type="dxa"/>
            <w:vMerge w:val="restart"/>
            <w:shd w:val="clear" w:color="auto" w:fill="1F3864" w:themeFill="accent1" w:themeFillShade="80"/>
          </w:tcPr>
          <w:p w14:paraId="730D0FE2" w14:textId="77777777" w:rsidR="00EF5E7A" w:rsidRPr="00F7777C"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EF5E7A" w:rsidRPr="00F7777C" w14:paraId="41E2E4D9" w14:textId="77777777" w:rsidTr="007E1AB5">
        <w:trPr>
          <w:trHeight w:val="253"/>
        </w:trPr>
        <w:tc>
          <w:tcPr>
            <w:cnfStyle w:val="000010000000" w:firstRow="0" w:lastRow="0" w:firstColumn="0" w:lastColumn="0" w:oddVBand="1" w:evenVBand="0" w:oddHBand="0" w:evenHBand="0" w:firstRowFirstColumn="0" w:firstRowLastColumn="0" w:lastRowFirstColumn="0" w:lastRowLastColumn="0"/>
            <w:tcW w:w="1676" w:type="dxa"/>
            <w:vMerge/>
          </w:tcPr>
          <w:p w14:paraId="1AB8DB5D" w14:textId="77777777" w:rsidR="00EF5E7A" w:rsidRPr="00F7777C" w:rsidRDefault="00EF5E7A">
            <w:pPr>
              <w:rPr>
                <w:rFonts w:ascii="Arial" w:hAnsi="Arial" w:cs="Arial"/>
                <w:b/>
                <w:color w:val="FFFFFF" w:themeColor="background1"/>
              </w:rPr>
            </w:pPr>
          </w:p>
        </w:tc>
        <w:tc>
          <w:tcPr>
            <w:tcW w:w="7520" w:type="dxa"/>
            <w:vMerge/>
          </w:tcPr>
          <w:p w14:paraId="40C432EF" w14:textId="77777777" w:rsidR="00EF5E7A" w:rsidRPr="00F7777C" w:rsidRDefault="00EF5E7A">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5E7A" w:rsidRPr="00DF3564" w14:paraId="3759B0F3" w14:textId="77777777" w:rsidTr="007E1AB5">
        <w:trPr>
          <w:cnfStyle w:val="000000100000" w:firstRow="0" w:lastRow="0" w:firstColumn="0" w:lastColumn="0" w:oddVBand="0" w:evenVBand="0" w:oddHBand="1" w:evenHBand="0" w:firstRowFirstColumn="0" w:firstRowLastColumn="0" w:lastRowFirstColumn="0" w:lastRowLastColumn="0"/>
          <w:trHeight w:val="332"/>
        </w:trPr>
        <w:tc>
          <w:tcPr>
            <w:cnfStyle w:val="000010000000" w:firstRow="0" w:lastRow="0" w:firstColumn="0" w:lastColumn="0" w:oddVBand="1" w:evenVBand="0" w:oddHBand="0" w:evenHBand="0" w:firstRowFirstColumn="0" w:firstRowLastColumn="0" w:lastRowFirstColumn="0" w:lastRowLastColumn="0"/>
            <w:tcW w:w="1676" w:type="dxa"/>
            <w:vMerge w:val="restart"/>
          </w:tcPr>
          <w:p w14:paraId="3872337F" w14:textId="77777777" w:rsidR="00EF5E7A" w:rsidRPr="00DF3564" w:rsidRDefault="00EF5E7A">
            <w:pPr>
              <w:rPr>
                <w:rFonts w:ascii="Arial" w:hAnsi="Arial" w:cs="Arial"/>
                <w:b/>
              </w:rPr>
            </w:pPr>
          </w:p>
          <w:p w14:paraId="102E60BD" w14:textId="1001204E" w:rsidR="00EF5E7A" w:rsidRPr="00DF3564" w:rsidRDefault="00963682">
            <w:pPr>
              <w:rPr>
                <w:rFonts w:ascii="Arial" w:hAnsi="Arial" w:cs="Arial"/>
                <w:b/>
              </w:rPr>
            </w:pPr>
            <w:r>
              <w:rPr>
                <w:rFonts w:ascii="Arial" w:hAnsi="Arial" w:cs="Arial"/>
                <w:b/>
              </w:rPr>
              <w:t>J</w:t>
            </w:r>
            <w:r w:rsidR="00EF5E7A" w:rsidRPr="00DF3564">
              <w:rPr>
                <w:rFonts w:ascii="Arial" w:hAnsi="Arial" w:cs="Arial"/>
                <w:b/>
              </w:rPr>
              <w:t xml:space="preserve"> – 1.</w:t>
            </w:r>
          </w:p>
          <w:p w14:paraId="5E41DEB7" w14:textId="77777777" w:rsidR="00EF5E7A" w:rsidRPr="00DF3564" w:rsidRDefault="00EF5E7A">
            <w:pPr>
              <w:rPr>
                <w:rFonts w:ascii="Arial" w:hAnsi="Arial" w:cs="Arial"/>
                <w:b/>
              </w:rPr>
            </w:pPr>
          </w:p>
          <w:p w14:paraId="200A0B31" w14:textId="77777777" w:rsidR="00EF5E7A" w:rsidRPr="00DF3564" w:rsidRDefault="00EF5E7A">
            <w:pPr>
              <w:rPr>
                <w:rFonts w:ascii="Arial" w:hAnsi="Arial" w:cs="Arial"/>
                <w:bCs/>
              </w:rPr>
            </w:pPr>
            <w:r w:rsidRPr="00DF3564">
              <w:rPr>
                <w:rFonts w:ascii="Arial" w:hAnsi="Arial" w:cs="Arial"/>
                <w:bCs/>
              </w:rPr>
              <w:t>Weighted</w:t>
            </w:r>
          </w:p>
          <w:p w14:paraId="3C5C222E" w14:textId="05696C18" w:rsidR="00EF5E7A" w:rsidRPr="00DF3564" w:rsidRDefault="00EF260F">
            <w:pPr>
              <w:rPr>
                <w:rFonts w:ascii="Arial" w:hAnsi="Arial" w:cs="Arial"/>
                <w:b/>
              </w:rPr>
            </w:pPr>
            <w:r>
              <w:rPr>
                <w:rFonts w:ascii="Arial" w:hAnsi="Arial" w:cs="Arial"/>
                <w:bCs/>
              </w:rPr>
              <w:t>10</w:t>
            </w:r>
            <w:r w:rsidR="00EF5E7A" w:rsidRPr="00DF3564">
              <w:rPr>
                <w:rFonts w:ascii="Arial" w:hAnsi="Arial" w:cs="Arial"/>
                <w:bCs/>
              </w:rPr>
              <w:t>% of Total Tender Evaluation</w:t>
            </w:r>
          </w:p>
        </w:tc>
        <w:tc>
          <w:tcPr>
            <w:tcW w:w="7520" w:type="dxa"/>
          </w:tcPr>
          <w:p w14:paraId="575A3FA7" w14:textId="77777777" w:rsidR="00932E12" w:rsidRPr="00AF17D3" w:rsidRDefault="00932E12" w:rsidP="00932E1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2"/>
                <w:szCs w:val="22"/>
              </w:rPr>
            </w:pPr>
            <w:r w:rsidRPr="00AF17D3">
              <w:rPr>
                <w:rStyle w:val="normaltextrun"/>
                <w:rFonts w:ascii="Arial" w:hAnsi="Arial" w:cs="Arial"/>
                <w:sz w:val="22"/>
                <w:szCs w:val="22"/>
              </w:rPr>
              <w:t xml:space="preserve">Please set out how you will ensure that the work is delivered to a high standard and your regime for Quality Assurance </w:t>
            </w:r>
            <w:r w:rsidRPr="00AF17D3">
              <w:rPr>
                <w:rStyle w:val="normaltextrun"/>
                <w:rFonts w:ascii="Arial" w:hAnsi="Arial" w:cs="Arial"/>
                <w:color w:val="000000"/>
                <w:sz w:val="22"/>
                <w:szCs w:val="22"/>
                <w:bdr w:val="none" w:sz="0" w:space="0" w:color="auto" w:frame="1"/>
              </w:rPr>
              <w:t>and a summary of the way in which they will ensure a sound working relationship and seamless provision of the obligations under the Contract.</w:t>
            </w:r>
          </w:p>
          <w:p w14:paraId="3C48D50A" w14:textId="77777777" w:rsidR="00932E12" w:rsidRPr="00AF17D3" w:rsidRDefault="00932E12" w:rsidP="00932E1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7D3">
              <w:rPr>
                <w:rStyle w:val="eop"/>
                <w:rFonts w:ascii="Arial" w:eastAsiaTheme="majorEastAsia" w:hAnsi="Arial" w:cs="Arial"/>
                <w:sz w:val="22"/>
                <w:szCs w:val="22"/>
              </w:rPr>
              <w:t> </w:t>
            </w:r>
          </w:p>
          <w:p w14:paraId="5121C5A3" w14:textId="77777777" w:rsidR="00932E12" w:rsidRPr="00AF17D3" w:rsidRDefault="00932E12" w:rsidP="00932E1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7D3">
              <w:rPr>
                <w:rStyle w:val="normaltextrun"/>
                <w:rFonts w:ascii="Arial" w:hAnsi="Arial" w:cs="Arial"/>
                <w:sz w:val="22"/>
                <w:szCs w:val="22"/>
              </w:rPr>
              <w:t>Your response should detail:</w:t>
            </w:r>
            <w:r w:rsidRPr="00AF17D3">
              <w:rPr>
                <w:rStyle w:val="eop"/>
                <w:rFonts w:ascii="Arial" w:eastAsiaTheme="majorEastAsia" w:hAnsi="Arial" w:cs="Arial"/>
                <w:sz w:val="22"/>
                <w:szCs w:val="22"/>
              </w:rPr>
              <w:t> </w:t>
            </w:r>
          </w:p>
          <w:p w14:paraId="17A7D25D" w14:textId="77777777" w:rsidR="00932E12" w:rsidRPr="00AF17D3" w:rsidRDefault="00932E12" w:rsidP="00932E1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17D3">
              <w:rPr>
                <w:rStyle w:val="eop"/>
                <w:rFonts w:ascii="Arial" w:eastAsiaTheme="majorEastAsia" w:hAnsi="Arial" w:cs="Arial"/>
                <w:sz w:val="22"/>
                <w:szCs w:val="22"/>
              </w:rPr>
              <w:t> </w:t>
            </w:r>
          </w:p>
          <w:p w14:paraId="1C3DEC97" w14:textId="77777777" w:rsidR="00932E12" w:rsidRPr="00AF17D3" w:rsidRDefault="00932E12" w:rsidP="00932E12">
            <w:pPr>
              <w:pStyle w:val="paragraph"/>
              <w:numPr>
                <w:ilvl w:val="0"/>
                <w:numId w:val="38"/>
              </w:numPr>
              <w:spacing w:before="0" w:beforeAutospacing="0" w:after="0" w:afterAutospacing="0"/>
              <w:ind w:left="626"/>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17D3">
              <w:rPr>
                <w:rStyle w:val="normaltextrun"/>
                <w:rFonts w:ascii="Arial" w:hAnsi="Arial" w:cs="Arial"/>
                <w:sz w:val="22"/>
                <w:szCs w:val="22"/>
              </w:rPr>
              <w:t>How you will report quality back to Bron Afon</w:t>
            </w:r>
            <w:r w:rsidRPr="00AF17D3">
              <w:rPr>
                <w:rStyle w:val="eop"/>
                <w:rFonts w:ascii="Arial" w:eastAsiaTheme="majorEastAsia" w:hAnsi="Arial" w:cs="Arial"/>
                <w:sz w:val="22"/>
                <w:szCs w:val="22"/>
              </w:rPr>
              <w:t> </w:t>
            </w:r>
          </w:p>
          <w:p w14:paraId="0EAA162E" w14:textId="77777777" w:rsidR="00932E12" w:rsidRPr="00AF17D3" w:rsidRDefault="00932E12" w:rsidP="00932E12">
            <w:pPr>
              <w:pStyle w:val="paragraph"/>
              <w:numPr>
                <w:ilvl w:val="0"/>
                <w:numId w:val="38"/>
              </w:numPr>
              <w:spacing w:before="0" w:beforeAutospacing="0" w:after="0" w:afterAutospacing="0"/>
              <w:ind w:left="626"/>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17D3">
              <w:rPr>
                <w:rStyle w:val="normaltextrun"/>
                <w:rFonts w:ascii="Arial" w:hAnsi="Arial" w:cs="Arial"/>
                <w:sz w:val="22"/>
                <w:szCs w:val="22"/>
              </w:rPr>
              <w:t>The steps you will take to drive excellent rates of right first time</w:t>
            </w:r>
            <w:r w:rsidRPr="00AF17D3">
              <w:rPr>
                <w:rStyle w:val="eop"/>
                <w:rFonts w:ascii="Arial" w:eastAsiaTheme="majorEastAsia" w:hAnsi="Arial" w:cs="Arial"/>
                <w:sz w:val="22"/>
                <w:szCs w:val="22"/>
              </w:rPr>
              <w:t> </w:t>
            </w:r>
          </w:p>
          <w:p w14:paraId="2E219477" w14:textId="77777777" w:rsidR="00932E12" w:rsidRPr="00AF17D3" w:rsidRDefault="00932E12" w:rsidP="00932E12">
            <w:pPr>
              <w:pStyle w:val="paragraph"/>
              <w:numPr>
                <w:ilvl w:val="0"/>
                <w:numId w:val="38"/>
              </w:numPr>
              <w:spacing w:before="0" w:beforeAutospacing="0" w:after="0" w:afterAutospacing="0"/>
              <w:ind w:left="626"/>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17D3">
              <w:rPr>
                <w:rStyle w:val="normaltextrun"/>
                <w:rFonts w:ascii="Arial" w:hAnsi="Arial" w:cs="Arial"/>
                <w:sz w:val="22"/>
                <w:szCs w:val="22"/>
              </w:rPr>
              <w:t>Your processes for completing any re-work that may be required</w:t>
            </w:r>
            <w:r w:rsidRPr="00AF17D3">
              <w:rPr>
                <w:rStyle w:val="eop"/>
                <w:rFonts w:ascii="Arial" w:eastAsiaTheme="majorEastAsia" w:hAnsi="Arial" w:cs="Arial"/>
                <w:sz w:val="22"/>
                <w:szCs w:val="22"/>
              </w:rPr>
              <w:t> </w:t>
            </w:r>
          </w:p>
          <w:p w14:paraId="59496415" w14:textId="77777777" w:rsidR="00932E12" w:rsidRPr="00AF17D3" w:rsidRDefault="00932E12" w:rsidP="00932E12">
            <w:pPr>
              <w:pStyle w:val="paragraph"/>
              <w:numPr>
                <w:ilvl w:val="0"/>
                <w:numId w:val="38"/>
              </w:numPr>
              <w:spacing w:before="0" w:beforeAutospacing="0" w:after="0" w:afterAutospacing="0"/>
              <w:ind w:left="626"/>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F17D3">
              <w:rPr>
                <w:rStyle w:val="normaltextrun"/>
                <w:rFonts w:ascii="Arial" w:hAnsi="Arial" w:cs="Arial"/>
                <w:sz w:val="22"/>
                <w:szCs w:val="22"/>
              </w:rPr>
              <w:t>How you will ensure that staff conduct themselves in a professional manner and how you will ensure that staff abide by Bron Afon’s Contractor Code of Conduct.</w:t>
            </w:r>
            <w:r w:rsidRPr="00AF17D3">
              <w:rPr>
                <w:rStyle w:val="eop"/>
                <w:rFonts w:ascii="Arial" w:eastAsiaTheme="majorEastAsia" w:hAnsi="Arial" w:cs="Arial"/>
                <w:sz w:val="22"/>
                <w:szCs w:val="22"/>
              </w:rPr>
              <w:t> </w:t>
            </w:r>
          </w:p>
          <w:p w14:paraId="35980E36" w14:textId="77777777" w:rsidR="00EF5E7A"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76D0482" w14:textId="7121CB9A" w:rsidR="00F37A78" w:rsidRPr="004A1EEA" w:rsidRDefault="00F37A78" w:rsidP="004A1EEA">
            <w:pPr>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rPr>
            </w:pPr>
          </w:p>
          <w:p w14:paraId="79AAE3B0" w14:textId="77777777" w:rsidR="00316289" w:rsidRPr="00316289" w:rsidRDefault="00316289" w:rsidP="00316289">
            <w:pPr>
              <w:pStyle w:val="ListParagraph"/>
              <w:tabs>
                <w:tab w:val="left" w:pos="1560"/>
              </w:tabs>
              <w:cnfStyle w:val="000000100000" w:firstRow="0" w:lastRow="0" w:firstColumn="0" w:lastColumn="0" w:oddVBand="0" w:evenVBand="0" w:oddHBand="1" w:evenHBand="0" w:firstRowFirstColumn="0" w:firstRowLastColumn="0" w:lastRowFirstColumn="0" w:lastRowLastColumn="0"/>
              <w:rPr>
                <w:rFonts w:ascii="Arial" w:hAnsi="Arial" w:cs="Arial"/>
              </w:rPr>
            </w:pPr>
          </w:p>
          <w:p w14:paraId="6ACE992C" w14:textId="36179FB0" w:rsidR="00E137BE" w:rsidRPr="00DF3564" w:rsidRDefault="00E137BE" w:rsidP="00E137B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 xml:space="preserve">(Maximum </w:t>
            </w:r>
            <w:r>
              <w:rPr>
                <w:rFonts w:ascii="Arial" w:hAnsi="Arial" w:cs="Arial"/>
                <w:b/>
              </w:rPr>
              <w:t>10</w:t>
            </w:r>
            <w:r w:rsidRPr="00DF3564">
              <w:rPr>
                <w:rFonts w:ascii="Arial" w:hAnsi="Arial" w:cs="Arial"/>
                <w:b/>
              </w:rPr>
              <w:t>00 words)</w:t>
            </w:r>
          </w:p>
          <w:p w14:paraId="745D38D1" w14:textId="77777777" w:rsidR="00316289" w:rsidRPr="00DF3564" w:rsidRDefault="003162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5E7A" w:rsidRPr="00DF3564" w14:paraId="45B7AC7A" w14:textId="77777777" w:rsidTr="007E1AB5">
        <w:trPr>
          <w:trHeight w:val="6110"/>
        </w:trPr>
        <w:tc>
          <w:tcPr>
            <w:cnfStyle w:val="000010000000" w:firstRow="0" w:lastRow="0" w:firstColumn="0" w:lastColumn="0" w:oddVBand="1" w:evenVBand="0" w:oddHBand="0" w:evenHBand="0" w:firstRowFirstColumn="0" w:firstRowLastColumn="0" w:lastRowFirstColumn="0" w:lastRowLastColumn="0"/>
            <w:tcW w:w="1676" w:type="dxa"/>
            <w:vMerge/>
          </w:tcPr>
          <w:p w14:paraId="06E61A0C" w14:textId="77777777" w:rsidR="00EF5E7A" w:rsidRPr="00DF3564" w:rsidRDefault="00EF5E7A">
            <w:pPr>
              <w:rPr>
                <w:rFonts w:ascii="Arial" w:hAnsi="Arial" w:cs="Arial"/>
                <w:b/>
              </w:rPr>
            </w:pPr>
          </w:p>
        </w:tc>
        <w:tc>
          <w:tcPr>
            <w:tcW w:w="7520" w:type="dxa"/>
          </w:tcPr>
          <w:p w14:paraId="4481E193" w14:textId="77777777" w:rsidR="00EF5E7A" w:rsidRPr="00DF3564" w:rsidRDefault="00EF5E7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54ED850B" w14:textId="77777777" w:rsidR="007E1AB5" w:rsidRDefault="007E1AB5" w:rsidP="007E1AB5">
      <w:pPr>
        <w:pStyle w:val="Heading1"/>
        <w:rPr>
          <w:rStyle w:val="normaltextrun"/>
          <w:rFonts w:ascii="Arial" w:hAnsi="Arial" w:cs="Arial"/>
          <w:sz w:val="32"/>
          <w:szCs w:val="32"/>
        </w:rPr>
      </w:pPr>
      <w:bookmarkStart w:id="3" w:name="_Toc191714114"/>
    </w:p>
    <w:p w14:paraId="45A99430" w14:textId="2C6C61B7" w:rsidR="00B37236" w:rsidRPr="003307E3" w:rsidRDefault="00B37236" w:rsidP="00B37236">
      <w:pPr>
        <w:pStyle w:val="Heading1"/>
        <w:jc w:val="center"/>
        <w:rPr>
          <w:rStyle w:val="normaltextrun"/>
          <w:rFonts w:ascii="Arial" w:hAnsi="Arial" w:cs="Arial"/>
          <w:sz w:val="32"/>
          <w:szCs w:val="32"/>
        </w:rPr>
      </w:pPr>
      <w:r w:rsidRPr="1ECBA17E">
        <w:rPr>
          <w:rStyle w:val="normaltextrun"/>
          <w:rFonts w:ascii="Arial" w:hAnsi="Arial" w:cs="Arial"/>
          <w:sz w:val="32"/>
          <w:szCs w:val="32"/>
        </w:rPr>
        <w:t xml:space="preserve">Section </w:t>
      </w:r>
      <w:r w:rsidR="004E0011" w:rsidRPr="1ECBA17E">
        <w:rPr>
          <w:rStyle w:val="normaltextrun"/>
          <w:rFonts w:ascii="Arial" w:hAnsi="Arial" w:cs="Arial"/>
          <w:sz w:val="32"/>
          <w:szCs w:val="32"/>
        </w:rPr>
        <w:t>K</w:t>
      </w:r>
      <w:r w:rsidRPr="1ECBA17E">
        <w:rPr>
          <w:rStyle w:val="normaltextrun"/>
          <w:rFonts w:ascii="Arial" w:hAnsi="Arial" w:cs="Arial"/>
          <w:sz w:val="32"/>
          <w:szCs w:val="32"/>
        </w:rPr>
        <w:t xml:space="preserve"> – </w:t>
      </w:r>
      <w:r w:rsidR="004E0011" w:rsidRPr="1ECBA17E">
        <w:rPr>
          <w:rStyle w:val="normaltextrun"/>
          <w:rFonts w:ascii="Arial" w:hAnsi="Arial" w:cs="Arial"/>
          <w:sz w:val="32"/>
          <w:szCs w:val="32"/>
        </w:rPr>
        <w:t>Health &amp; Safety</w:t>
      </w:r>
      <w:bookmarkEnd w:id="3"/>
    </w:p>
    <w:p w14:paraId="15A6D9D8" w14:textId="3328C19F" w:rsidR="00B37236" w:rsidRDefault="00583B6A" w:rsidP="1ECBA17E">
      <w:pPr>
        <w:jc w:val="center"/>
      </w:pPr>
      <w:r w:rsidRPr="00F7777C">
        <w:rPr>
          <w:rFonts w:ascii="Arial" w:hAnsi="Arial" w:cs="Arial"/>
          <w:b/>
          <w:noProof/>
          <w:color w:val="2B579A"/>
          <w:shd w:val="clear" w:color="auto" w:fill="E6E6E6"/>
        </w:rPr>
        <mc:AlternateContent>
          <mc:Choice Requires="wps">
            <w:drawing>
              <wp:anchor distT="0" distB="0" distL="114300" distR="114300" simplePos="0" relativeHeight="251660291" behindDoc="0" locked="0" layoutInCell="1" allowOverlap="1" wp14:anchorId="3D98B552" wp14:editId="2670EC59">
                <wp:simplePos x="0" y="0"/>
                <wp:positionH relativeFrom="margin">
                  <wp:posOffset>0</wp:posOffset>
                </wp:positionH>
                <wp:positionV relativeFrom="paragraph">
                  <wp:posOffset>0</wp:posOffset>
                </wp:positionV>
                <wp:extent cx="5826125" cy="449580"/>
                <wp:effectExtent l="0" t="0" r="22225" b="26670"/>
                <wp:wrapNone/>
                <wp:docPr id="269682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78577889" w14:textId="77777777" w:rsidR="00583B6A" w:rsidRDefault="00583B6A" w:rsidP="00583B6A">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4EB826CA" w14:textId="2D8100BB" w:rsidR="00583B6A" w:rsidRPr="009D2BC7" w:rsidRDefault="00583B6A" w:rsidP="00583B6A">
                            <w:pPr>
                              <w:pStyle w:val="NoSpacing"/>
                              <w:rPr>
                                <w:rFonts w:ascii="Arial" w:hAnsi="Arial" w:cs="Arial"/>
                                <w:b/>
                                <w:bCs/>
                              </w:rPr>
                            </w:pPr>
                            <w:r w:rsidRPr="009D2BC7">
                              <w:rPr>
                                <w:rFonts w:ascii="Arial" w:hAnsi="Arial" w:cs="Arial"/>
                                <w:b/>
                                <w:bCs/>
                              </w:rPr>
                              <w:t xml:space="preserve">Section </w:t>
                            </w:r>
                            <w:r>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9B4F984" w14:textId="77777777" w:rsidR="00583B6A" w:rsidRPr="00266ABC" w:rsidRDefault="00583B6A" w:rsidP="00583B6A">
                            <w:pPr>
                              <w:rPr>
                                <w:b/>
                              </w:rPr>
                            </w:pPr>
                          </w:p>
                          <w:p w14:paraId="7ED4E02A" w14:textId="77777777" w:rsidR="00583B6A" w:rsidRPr="00D56FE2" w:rsidRDefault="00583B6A" w:rsidP="00583B6A">
                            <w:pPr>
                              <w:pStyle w:val="ListParagraph"/>
                              <w:rPr>
                                <w:b/>
                              </w:rPr>
                            </w:pPr>
                          </w:p>
                          <w:p w14:paraId="47A8B9B2" w14:textId="77777777" w:rsidR="00583B6A" w:rsidRDefault="00583B6A" w:rsidP="00583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8B552" id="_x0000_s1029" type="#_x0000_t202" style="position:absolute;left:0;text-align:left;margin-left:0;margin-top:0;width:458.75pt;height:35.4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" fillcolor="window" strokecolor="#a5a5a5" strokeweight="1pt">
                <v:textbox>
                  <w:txbxContent>
                    <w:p w14:paraId="78577889" w14:textId="77777777" w:rsidR="00583B6A" w:rsidRDefault="00583B6A" w:rsidP="00583B6A">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4EB826CA" w14:textId="2D8100BB" w:rsidR="00583B6A" w:rsidRPr="009D2BC7" w:rsidRDefault="00583B6A" w:rsidP="00583B6A">
                      <w:pPr>
                        <w:pStyle w:val="NoSpacing"/>
                        <w:rPr>
                          <w:rFonts w:ascii="Arial" w:hAnsi="Arial" w:cs="Arial"/>
                          <w:b/>
                          <w:bCs/>
                        </w:rPr>
                      </w:pPr>
                      <w:r w:rsidRPr="009D2BC7">
                        <w:rPr>
                          <w:rFonts w:ascii="Arial" w:hAnsi="Arial" w:cs="Arial"/>
                          <w:b/>
                          <w:bCs/>
                        </w:rPr>
                        <w:t xml:space="preserve">Section </w:t>
                      </w:r>
                      <w:r>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9B4F984" w14:textId="77777777" w:rsidR="00583B6A" w:rsidRPr="00266ABC" w:rsidRDefault="00583B6A" w:rsidP="00583B6A">
                      <w:pPr>
                        <w:rPr>
                          <w:b/>
                        </w:rPr>
                      </w:pPr>
                    </w:p>
                    <w:p w14:paraId="7ED4E02A" w14:textId="77777777" w:rsidR="00583B6A" w:rsidRPr="00D56FE2" w:rsidRDefault="00583B6A" w:rsidP="00583B6A">
                      <w:pPr>
                        <w:pStyle w:val="ListParagraph"/>
                        <w:rPr>
                          <w:b/>
                        </w:rPr>
                      </w:pPr>
                    </w:p>
                    <w:p w14:paraId="47A8B9B2" w14:textId="77777777" w:rsidR="00583B6A" w:rsidRDefault="00583B6A" w:rsidP="00583B6A"/>
                  </w:txbxContent>
                </v:textbox>
                <w10:wrap anchorx="margin"/>
              </v:shape>
            </w:pict>
          </mc:Fallback>
        </mc:AlternateContent>
      </w:r>
    </w:p>
    <w:p w14:paraId="3CFFF63B" w14:textId="77777777" w:rsidR="00B37236" w:rsidRPr="003307E3" w:rsidRDefault="00B37236" w:rsidP="00B37236">
      <w:pPr>
        <w:rPr>
          <w:rStyle w:val="normaltextrun"/>
          <w:rFonts w:ascii="Arial" w:hAnsi="Arial" w:cs="Arial"/>
          <w:b/>
          <w:bCs/>
          <w:caps/>
          <w:color w:val="000000"/>
          <w:sz w:val="20"/>
          <w:szCs w:val="20"/>
          <w:shd w:val="clear" w:color="auto" w:fill="FFFFFF"/>
        </w:rPr>
      </w:pPr>
    </w:p>
    <w:tbl>
      <w:tblPr>
        <w:tblStyle w:val="ListTable3-Accent3"/>
        <w:tblW w:w="9220" w:type="dxa"/>
        <w:tblLayout w:type="fixed"/>
        <w:tblLook w:val="0000" w:firstRow="0" w:lastRow="0" w:firstColumn="0" w:lastColumn="0" w:noHBand="0" w:noVBand="0"/>
      </w:tblPr>
      <w:tblGrid>
        <w:gridCol w:w="1681"/>
        <w:gridCol w:w="7539"/>
      </w:tblGrid>
      <w:tr w:rsidR="00B37236" w:rsidRPr="00F7777C" w14:paraId="45DFB7B1" w14:textId="77777777" w:rsidTr="007E1AB5">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1681" w:type="dxa"/>
            <w:vMerge w:val="restart"/>
            <w:shd w:val="clear" w:color="auto" w:fill="1F3864" w:themeFill="accent1" w:themeFillShade="80"/>
          </w:tcPr>
          <w:p w14:paraId="42960934" w14:textId="77777777" w:rsidR="00B37236" w:rsidRPr="00F7777C" w:rsidRDefault="00B3723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9" w:type="dxa"/>
            <w:vMerge w:val="restart"/>
            <w:shd w:val="clear" w:color="auto" w:fill="1F3864" w:themeFill="accent1" w:themeFillShade="80"/>
          </w:tcPr>
          <w:p w14:paraId="10EBEC95" w14:textId="77777777" w:rsidR="00B37236" w:rsidRPr="00F7777C" w:rsidRDefault="00B3723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B37236" w:rsidRPr="00F7777C" w14:paraId="74B85562" w14:textId="77777777" w:rsidTr="007E1AB5">
        <w:trPr>
          <w:trHeight w:val="253"/>
        </w:trPr>
        <w:tc>
          <w:tcPr>
            <w:cnfStyle w:val="000010000000" w:firstRow="0" w:lastRow="0" w:firstColumn="0" w:lastColumn="0" w:oddVBand="1" w:evenVBand="0" w:oddHBand="0" w:evenHBand="0" w:firstRowFirstColumn="0" w:firstRowLastColumn="0" w:lastRowFirstColumn="0" w:lastRowLastColumn="0"/>
            <w:tcW w:w="1681" w:type="dxa"/>
            <w:vMerge/>
          </w:tcPr>
          <w:p w14:paraId="3296D78B" w14:textId="77777777" w:rsidR="00B37236" w:rsidRPr="00F7777C" w:rsidRDefault="00B37236">
            <w:pPr>
              <w:rPr>
                <w:rFonts w:ascii="Arial" w:hAnsi="Arial" w:cs="Arial"/>
                <w:b/>
                <w:color w:val="FFFFFF" w:themeColor="background1"/>
              </w:rPr>
            </w:pPr>
          </w:p>
        </w:tc>
        <w:tc>
          <w:tcPr>
            <w:tcW w:w="7539" w:type="dxa"/>
            <w:vMerge/>
          </w:tcPr>
          <w:p w14:paraId="5FD7CBF5" w14:textId="77777777" w:rsidR="00B37236" w:rsidRPr="00F7777C" w:rsidRDefault="00B3723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B37236" w:rsidRPr="00DF3564" w14:paraId="1BF144CB" w14:textId="77777777" w:rsidTr="007E1AB5">
        <w:trPr>
          <w:cnfStyle w:val="000000100000" w:firstRow="0" w:lastRow="0" w:firstColumn="0" w:lastColumn="0" w:oddVBand="0" w:evenVBand="0" w:oddHBand="1" w:evenHBand="0" w:firstRowFirstColumn="0" w:firstRowLastColumn="0" w:lastRowFirstColumn="0" w:lastRowLastColumn="0"/>
          <w:trHeight w:val="335"/>
        </w:trPr>
        <w:tc>
          <w:tcPr>
            <w:cnfStyle w:val="000010000000" w:firstRow="0" w:lastRow="0" w:firstColumn="0" w:lastColumn="0" w:oddVBand="1" w:evenVBand="0" w:oddHBand="0" w:evenHBand="0" w:firstRowFirstColumn="0" w:firstRowLastColumn="0" w:lastRowFirstColumn="0" w:lastRowLastColumn="0"/>
            <w:tcW w:w="1681" w:type="dxa"/>
            <w:vMerge w:val="restart"/>
          </w:tcPr>
          <w:p w14:paraId="5EB09992" w14:textId="77777777" w:rsidR="00B37236" w:rsidRPr="00DF3564" w:rsidRDefault="00B37236">
            <w:pPr>
              <w:rPr>
                <w:rFonts w:ascii="Arial" w:hAnsi="Arial" w:cs="Arial"/>
                <w:b/>
              </w:rPr>
            </w:pPr>
          </w:p>
          <w:p w14:paraId="38005161" w14:textId="4EEC7EC1" w:rsidR="00B37236" w:rsidRPr="00DF3564" w:rsidRDefault="004E0011">
            <w:pPr>
              <w:rPr>
                <w:rFonts w:ascii="Arial" w:hAnsi="Arial" w:cs="Arial"/>
                <w:b/>
              </w:rPr>
            </w:pPr>
            <w:r>
              <w:rPr>
                <w:rFonts w:ascii="Arial" w:hAnsi="Arial" w:cs="Arial"/>
                <w:b/>
              </w:rPr>
              <w:t>K</w:t>
            </w:r>
            <w:r w:rsidR="00B37236" w:rsidRPr="00DF3564">
              <w:rPr>
                <w:rFonts w:ascii="Arial" w:hAnsi="Arial" w:cs="Arial"/>
                <w:b/>
              </w:rPr>
              <w:t xml:space="preserve"> – 1.</w:t>
            </w:r>
          </w:p>
          <w:p w14:paraId="7F3EB9D2" w14:textId="77777777" w:rsidR="00B37236" w:rsidRPr="00DF3564" w:rsidRDefault="00B37236">
            <w:pPr>
              <w:rPr>
                <w:rFonts w:ascii="Arial" w:hAnsi="Arial" w:cs="Arial"/>
                <w:b/>
              </w:rPr>
            </w:pPr>
          </w:p>
          <w:p w14:paraId="246BA759" w14:textId="77777777" w:rsidR="00B37236" w:rsidRPr="00DF3564" w:rsidRDefault="00B37236">
            <w:pPr>
              <w:rPr>
                <w:rFonts w:ascii="Arial" w:hAnsi="Arial" w:cs="Arial"/>
                <w:bCs/>
              </w:rPr>
            </w:pPr>
            <w:r w:rsidRPr="00DF3564">
              <w:rPr>
                <w:rFonts w:ascii="Arial" w:hAnsi="Arial" w:cs="Arial"/>
                <w:bCs/>
              </w:rPr>
              <w:t>Weighted</w:t>
            </w:r>
          </w:p>
          <w:p w14:paraId="50FFD720" w14:textId="77777777" w:rsidR="00B37236" w:rsidRPr="00DF3564" w:rsidRDefault="00B37236">
            <w:pPr>
              <w:rPr>
                <w:rFonts w:ascii="Arial" w:hAnsi="Arial" w:cs="Arial"/>
                <w:b/>
              </w:rPr>
            </w:pPr>
            <w:r>
              <w:rPr>
                <w:rFonts w:ascii="Arial" w:hAnsi="Arial" w:cs="Arial"/>
                <w:bCs/>
              </w:rPr>
              <w:t>10</w:t>
            </w:r>
            <w:r w:rsidRPr="00DF3564">
              <w:rPr>
                <w:rFonts w:ascii="Arial" w:hAnsi="Arial" w:cs="Arial"/>
                <w:bCs/>
              </w:rPr>
              <w:t>% of Total Tender Evaluation</w:t>
            </w:r>
          </w:p>
        </w:tc>
        <w:tc>
          <w:tcPr>
            <w:tcW w:w="7539" w:type="dxa"/>
          </w:tcPr>
          <w:p w14:paraId="6CE8AE40" w14:textId="77777777" w:rsidR="00DA1931" w:rsidRPr="00DA1931" w:rsidRDefault="00DA1931" w:rsidP="000C60A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B4882E" w14:textId="77777777" w:rsidR="00BC2921" w:rsidRPr="00F81D8B" w:rsidRDefault="00BC2921" w:rsidP="00BC2921">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9"/>
              </w:rPr>
            </w:pPr>
            <w:r w:rsidRPr="00F81D8B">
              <w:rPr>
                <w:rFonts w:ascii="Arial" w:hAnsi="Arial" w:cs="Arial"/>
                <w:color w:val="000000"/>
                <w:szCs w:val="19"/>
              </w:rPr>
              <w:t>Proactive Health &amp; Safety management is paramount in delivering a successful project.  As these properties will be occupied whilst the works are being undertaken, how will you maintain the safety of our tenants and the workforce whilst carrying out this work.</w:t>
            </w:r>
          </w:p>
          <w:p w14:paraId="1ED948DF" w14:textId="77777777" w:rsidR="00BC2921" w:rsidRPr="00F81D8B" w:rsidRDefault="00BC2921" w:rsidP="00BC2921">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9"/>
              </w:rPr>
            </w:pPr>
          </w:p>
          <w:p w14:paraId="10CD45BE" w14:textId="77777777" w:rsidR="00BC2921" w:rsidRDefault="00BC2921" w:rsidP="00BC2921">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9"/>
              </w:rPr>
            </w:pPr>
            <w:r w:rsidRPr="00F81D8B">
              <w:rPr>
                <w:rFonts w:ascii="Arial" w:hAnsi="Arial" w:cs="Arial"/>
                <w:color w:val="000000"/>
                <w:szCs w:val="19"/>
              </w:rPr>
              <w:t>Detail what you consider to be the greatest risks associated with this project.</w:t>
            </w:r>
          </w:p>
          <w:p w14:paraId="2DF93C60" w14:textId="77777777" w:rsidR="00BC2921" w:rsidRPr="00F81D8B" w:rsidRDefault="00BC2921" w:rsidP="00BC2921">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19"/>
              </w:rPr>
            </w:pPr>
          </w:p>
          <w:p w14:paraId="4D8E0B1C" w14:textId="77777777" w:rsidR="00BC2921" w:rsidRPr="00F81D8B" w:rsidRDefault="00BC2921" w:rsidP="00BC292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D4D2203" w14:textId="77777777" w:rsidR="00BC2921" w:rsidRPr="00F81D8B" w:rsidRDefault="00BC2921" w:rsidP="00BC2921">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rPr>
            </w:pPr>
            <w:r w:rsidRPr="00F81D8B">
              <w:rPr>
                <w:rFonts w:ascii="Arial" w:hAnsi="Arial" w:cs="Arial"/>
                <w:i/>
                <w:iCs/>
                <w:color w:val="000000"/>
              </w:rPr>
              <w:t xml:space="preserve">Outside of the word count, </w:t>
            </w:r>
            <w:r w:rsidRPr="00F81D8B">
              <w:rPr>
                <w:rFonts w:ascii="Arial" w:hAnsi="Arial" w:cs="Arial"/>
                <w:i/>
                <w:iCs/>
              </w:rPr>
              <w:t xml:space="preserve">you must include an example Health and Safety plan, Risk Assessment and/or a Method Statement to support your answer </w:t>
            </w:r>
            <w:r w:rsidRPr="00F81D8B">
              <w:rPr>
                <w:rFonts w:ascii="Arial" w:hAnsi="Arial" w:cs="Arial"/>
                <w:i/>
                <w:iCs/>
                <w:color w:val="000000"/>
              </w:rPr>
              <w:t>as an additional Appendix</w:t>
            </w:r>
          </w:p>
          <w:p w14:paraId="47BDD6AC" w14:textId="77777777" w:rsidR="00B37236" w:rsidRPr="00DF3564" w:rsidRDefault="00B37236" w:rsidP="00DA193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79D0D93" w14:textId="77777777" w:rsidR="00E137BE" w:rsidRPr="00DF3564" w:rsidRDefault="00E137BE" w:rsidP="00E137B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 xml:space="preserve">(Maximum </w:t>
            </w:r>
            <w:r>
              <w:rPr>
                <w:rFonts w:ascii="Arial" w:hAnsi="Arial" w:cs="Arial"/>
                <w:b/>
              </w:rPr>
              <w:t>10</w:t>
            </w:r>
            <w:r w:rsidRPr="00DF3564">
              <w:rPr>
                <w:rFonts w:ascii="Arial" w:hAnsi="Arial" w:cs="Arial"/>
                <w:b/>
              </w:rPr>
              <w:t>00 words)</w:t>
            </w:r>
          </w:p>
          <w:p w14:paraId="58BE69E4" w14:textId="77777777" w:rsidR="00B37236" w:rsidRPr="00DF3564" w:rsidRDefault="00B3723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37236" w:rsidRPr="00DF3564" w14:paraId="504B0D57" w14:textId="77777777" w:rsidTr="007E1AB5">
        <w:trPr>
          <w:trHeight w:val="6069"/>
        </w:trPr>
        <w:tc>
          <w:tcPr>
            <w:cnfStyle w:val="000010000000" w:firstRow="0" w:lastRow="0" w:firstColumn="0" w:lastColumn="0" w:oddVBand="1" w:evenVBand="0" w:oddHBand="0" w:evenHBand="0" w:firstRowFirstColumn="0" w:firstRowLastColumn="0" w:lastRowFirstColumn="0" w:lastRowLastColumn="0"/>
            <w:tcW w:w="1681" w:type="dxa"/>
            <w:vMerge/>
          </w:tcPr>
          <w:p w14:paraId="11E8E7FB" w14:textId="77777777" w:rsidR="00B37236" w:rsidRPr="00DF3564" w:rsidRDefault="00B37236">
            <w:pPr>
              <w:rPr>
                <w:rFonts w:ascii="Arial" w:hAnsi="Arial" w:cs="Arial"/>
                <w:b/>
              </w:rPr>
            </w:pPr>
          </w:p>
        </w:tc>
        <w:tc>
          <w:tcPr>
            <w:tcW w:w="7539" w:type="dxa"/>
          </w:tcPr>
          <w:p w14:paraId="2F183F8F" w14:textId="77777777" w:rsidR="00B37236" w:rsidRPr="00DF3564" w:rsidRDefault="00B3723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1153E86F" w14:textId="77777777" w:rsidR="0093261C" w:rsidRPr="00760ECD" w:rsidRDefault="0093261C" w:rsidP="00DC58A5">
      <w:pPr>
        <w:pStyle w:val="Heading1"/>
        <w:spacing w:line="360" w:lineRule="auto"/>
        <w:rPr>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0024" w14:textId="77777777" w:rsidR="00374BA8" w:rsidRDefault="00374BA8" w:rsidP="00530856">
      <w:pPr>
        <w:spacing w:after="0" w:line="240" w:lineRule="auto"/>
      </w:pPr>
      <w:r>
        <w:separator/>
      </w:r>
    </w:p>
  </w:endnote>
  <w:endnote w:type="continuationSeparator" w:id="0">
    <w:p w14:paraId="6B5AE209" w14:textId="77777777" w:rsidR="00374BA8" w:rsidRDefault="00374BA8"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altName w:val="Calibri"/>
    <w:charset w:val="00"/>
    <w:family w:val="auto"/>
    <w:pitch w:val="variable"/>
    <w:sig w:usb0="2000020F" w:usb1="00000003" w:usb2="00000000" w:usb3="00000000" w:csb0="00000197"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ABA7" w14:textId="77777777" w:rsidR="00374BA8" w:rsidRDefault="00374BA8" w:rsidP="00530856">
      <w:pPr>
        <w:spacing w:after="0" w:line="240" w:lineRule="auto"/>
      </w:pPr>
      <w:r>
        <w:separator/>
      </w:r>
    </w:p>
  </w:footnote>
  <w:footnote w:type="continuationSeparator" w:id="0">
    <w:p w14:paraId="4D5D1E75" w14:textId="77777777" w:rsidR="00374BA8" w:rsidRDefault="00374BA8"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4"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5C8A77AE" w:rsidR="00D44EE8" w:rsidRDefault="1ECBA17E" w:rsidP="003C461B">
    <w:pPr>
      <w:pStyle w:val="Footer"/>
      <w:jc w:val="right"/>
    </w:pPr>
    <w:r>
      <w:t>ITT Questions: BAF26003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BC3155"/>
    <w:multiLevelType w:val="hybridMultilevel"/>
    <w:tmpl w:val="8C60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B874905"/>
    <w:multiLevelType w:val="hybridMultilevel"/>
    <w:tmpl w:val="1B90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04146A"/>
    <w:multiLevelType w:val="hybridMultilevel"/>
    <w:tmpl w:val="A54CF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49F1842"/>
    <w:multiLevelType w:val="hybridMultilevel"/>
    <w:tmpl w:val="8AEC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7"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9C4176"/>
    <w:multiLevelType w:val="hybridMultilevel"/>
    <w:tmpl w:val="3482ADC0"/>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31"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6E16A98"/>
    <w:multiLevelType w:val="hybridMultilevel"/>
    <w:tmpl w:val="2CF6569A"/>
    <w:lvl w:ilvl="0" w:tplc="1DC2E51E">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8"/>
  </w:num>
  <w:num w:numId="2" w16cid:durableId="1087116861">
    <w:abstractNumId w:val="16"/>
  </w:num>
  <w:num w:numId="3" w16cid:durableId="222179993">
    <w:abstractNumId w:val="5"/>
  </w:num>
  <w:num w:numId="4" w16cid:durableId="842670476">
    <w:abstractNumId w:val="36"/>
  </w:num>
  <w:num w:numId="5" w16cid:durableId="483737255">
    <w:abstractNumId w:val="15"/>
  </w:num>
  <w:num w:numId="6" w16cid:durableId="247083713">
    <w:abstractNumId w:val="22"/>
  </w:num>
  <w:num w:numId="7" w16cid:durableId="1601183346">
    <w:abstractNumId w:val="27"/>
  </w:num>
  <w:num w:numId="8" w16cid:durableId="1283422684">
    <w:abstractNumId w:val="23"/>
  </w:num>
  <w:num w:numId="9" w16cid:durableId="1474904659">
    <w:abstractNumId w:val="1"/>
  </w:num>
  <w:num w:numId="10" w16cid:durableId="1629969163">
    <w:abstractNumId w:val="3"/>
  </w:num>
  <w:num w:numId="11" w16cid:durableId="797650872">
    <w:abstractNumId w:val="31"/>
  </w:num>
  <w:num w:numId="12" w16cid:durableId="1886983793">
    <w:abstractNumId w:val="26"/>
  </w:num>
  <w:num w:numId="13" w16cid:durableId="707411535">
    <w:abstractNumId w:val="14"/>
  </w:num>
  <w:num w:numId="14" w16cid:durableId="468982146">
    <w:abstractNumId w:val="2"/>
  </w:num>
  <w:num w:numId="15" w16cid:durableId="1016807741">
    <w:abstractNumId w:val="18"/>
  </w:num>
  <w:num w:numId="16" w16cid:durableId="148181064">
    <w:abstractNumId w:val="0"/>
  </w:num>
  <w:num w:numId="17" w16cid:durableId="1082684954">
    <w:abstractNumId w:val="9"/>
  </w:num>
  <w:num w:numId="18" w16cid:durableId="312412001">
    <w:abstractNumId w:val="6"/>
  </w:num>
  <w:num w:numId="19" w16cid:durableId="1453785223">
    <w:abstractNumId w:val="25"/>
  </w:num>
  <w:num w:numId="20" w16cid:durableId="1545370295">
    <w:abstractNumId w:val="10"/>
  </w:num>
  <w:num w:numId="21" w16cid:durableId="584843728">
    <w:abstractNumId w:val="7"/>
  </w:num>
  <w:num w:numId="22" w16cid:durableId="1015614914">
    <w:abstractNumId w:val="29"/>
  </w:num>
  <w:num w:numId="23" w16cid:durableId="24913530">
    <w:abstractNumId w:val="13"/>
  </w:num>
  <w:num w:numId="24" w16cid:durableId="1120875426">
    <w:abstractNumId w:val="8"/>
  </w:num>
  <w:num w:numId="25" w16cid:durableId="1510755996">
    <w:abstractNumId w:val="33"/>
  </w:num>
  <w:num w:numId="26" w16cid:durableId="99616523">
    <w:abstractNumId w:val="4"/>
  </w:num>
  <w:num w:numId="27" w16cid:durableId="2103186930">
    <w:abstractNumId w:val="20"/>
  </w:num>
  <w:num w:numId="28" w16cid:durableId="2129856567">
    <w:abstractNumId w:val="32"/>
  </w:num>
  <w:num w:numId="29" w16cid:durableId="1023244761">
    <w:abstractNumId w:val="17"/>
  </w:num>
  <w:num w:numId="30" w16cid:durableId="1326935411">
    <w:abstractNumId w:val="34"/>
  </w:num>
  <w:num w:numId="31" w16cid:durableId="492598931">
    <w:abstractNumId w:val="11"/>
  </w:num>
  <w:num w:numId="32" w16cid:durableId="4108587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9385838">
    <w:abstractNumId w:val="19"/>
  </w:num>
  <w:num w:numId="34" w16cid:durableId="1103842036">
    <w:abstractNumId w:val="12"/>
  </w:num>
  <w:num w:numId="35" w16cid:durableId="738481630">
    <w:abstractNumId w:val="24"/>
  </w:num>
  <w:num w:numId="36" w16cid:durableId="232474401">
    <w:abstractNumId w:val="35"/>
  </w:num>
  <w:num w:numId="37" w16cid:durableId="1774746568">
    <w:abstractNumId w:val="21"/>
  </w:num>
  <w:num w:numId="38" w16cid:durableId="15010032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27136"/>
    <w:rsid w:val="00031940"/>
    <w:rsid w:val="00044344"/>
    <w:rsid w:val="00050616"/>
    <w:rsid w:val="000555B1"/>
    <w:rsid w:val="00056E7B"/>
    <w:rsid w:val="00057FA2"/>
    <w:rsid w:val="00064141"/>
    <w:rsid w:val="00064FAC"/>
    <w:rsid w:val="00070406"/>
    <w:rsid w:val="00077D10"/>
    <w:rsid w:val="00083448"/>
    <w:rsid w:val="0008563E"/>
    <w:rsid w:val="000948E5"/>
    <w:rsid w:val="000961F1"/>
    <w:rsid w:val="00097DD8"/>
    <w:rsid w:val="000B0D40"/>
    <w:rsid w:val="000B6855"/>
    <w:rsid w:val="000C1B47"/>
    <w:rsid w:val="000C60AF"/>
    <w:rsid w:val="000D1A68"/>
    <w:rsid w:val="000D7D6C"/>
    <w:rsid w:val="000E0D20"/>
    <w:rsid w:val="000F3A3F"/>
    <w:rsid w:val="00100352"/>
    <w:rsid w:val="00101203"/>
    <w:rsid w:val="00102A84"/>
    <w:rsid w:val="00113090"/>
    <w:rsid w:val="00116ADB"/>
    <w:rsid w:val="00123C0A"/>
    <w:rsid w:val="001243BE"/>
    <w:rsid w:val="00125DBA"/>
    <w:rsid w:val="00135FB0"/>
    <w:rsid w:val="00137D16"/>
    <w:rsid w:val="00157CF2"/>
    <w:rsid w:val="00162AD2"/>
    <w:rsid w:val="001655F3"/>
    <w:rsid w:val="00194ED8"/>
    <w:rsid w:val="00197642"/>
    <w:rsid w:val="001B1591"/>
    <w:rsid w:val="001B1BD7"/>
    <w:rsid w:val="001B4AEF"/>
    <w:rsid w:val="001D03B7"/>
    <w:rsid w:val="001D13DE"/>
    <w:rsid w:val="001D5E7D"/>
    <w:rsid w:val="001E42C3"/>
    <w:rsid w:val="001E4A58"/>
    <w:rsid w:val="001F2C2F"/>
    <w:rsid w:val="001F34A7"/>
    <w:rsid w:val="002123FC"/>
    <w:rsid w:val="00236E2A"/>
    <w:rsid w:val="00240D6E"/>
    <w:rsid w:val="00271788"/>
    <w:rsid w:val="00281861"/>
    <w:rsid w:val="002A43DA"/>
    <w:rsid w:val="002B0445"/>
    <w:rsid w:val="002B2652"/>
    <w:rsid w:val="002B4109"/>
    <w:rsid w:val="002C1929"/>
    <w:rsid w:val="002D0026"/>
    <w:rsid w:val="002D62CB"/>
    <w:rsid w:val="002D7196"/>
    <w:rsid w:val="002E2FD4"/>
    <w:rsid w:val="002E3952"/>
    <w:rsid w:val="00305532"/>
    <w:rsid w:val="00316289"/>
    <w:rsid w:val="003307E3"/>
    <w:rsid w:val="003307F8"/>
    <w:rsid w:val="0033390E"/>
    <w:rsid w:val="003363D0"/>
    <w:rsid w:val="00344B47"/>
    <w:rsid w:val="00352B5A"/>
    <w:rsid w:val="00360D8B"/>
    <w:rsid w:val="00366023"/>
    <w:rsid w:val="00366F37"/>
    <w:rsid w:val="003672DE"/>
    <w:rsid w:val="00367FA8"/>
    <w:rsid w:val="00372944"/>
    <w:rsid w:val="00372AA8"/>
    <w:rsid w:val="00374BA8"/>
    <w:rsid w:val="003866AA"/>
    <w:rsid w:val="0039554C"/>
    <w:rsid w:val="003A030A"/>
    <w:rsid w:val="003A28C9"/>
    <w:rsid w:val="003A3001"/>
    <w:rsid w:val="003A6A9C"/>
    <w:rsid w:val="003B0D19"/>
    <w:rsid w:val="003B105B"/>
    <w:rsid w:val="003B22CA"/>
    <w:rsid w:val="003C461B"/>
    <w:rsid w:val="003C5A1C"/>
    <w:rsid w:val="003E4B20"/>
    <w:rsid w:val="003F0F1C"/>
    <w:rsid w:val="003F4FEC"/>
    <w:rsid w:val="00400020"/>
    <w:rsid w:val="00410BC2"/>
    <w:rsid w:val="00411A86"/>
    <w:rsid w:val="00421316"/>
    <w:rsid w:val="004371AC"/>
    <w:rsid w:val="00442D55"/>
    <w:rsid w:val="00445539"/>
    <w:rsid w:val="00446296"/>
    <w:rsid w:val="0044663F"/>
    <w:rsid w:val="00446FAC"/>
    <w:rsid w:val="00460BDD"/>
    <w:rsid w:val="00466B99"/>
    <w:rsid w:val="0047135D"/>
    <w:rsid w:val="0047143A"/>
    <w:rsid w:val="004824A2"/>
    <w:rsid w:val="00494C31"/>
    <w:rsid w:val="0049592E"/>
    <w:rsid w:val="004A1EEA"/>
    <w:rsid w:val="004B36D5"/>
    <w:rsid w:val="004B5DA8"/>
    <w:rsid w:val="004C7F43"/>
    <w:rsid w:val="004D47FE"/>
    <w:rsid w:val="004E0011"/>
    <w:rsid w:val="004E2834"/>
    <w:rsid w:val="004F4C03"/>
    <w:rsid w:val="00502277"/>
    <w:rsid w:val="00503ABA"/>
    <w:rsid w:val="00530856"/>
    <w:rsid w:val="005321C5"/>
    <w:rsid w:val="00533B59"/>
    <w:rsid w:val="00542661"/>
    <w:rsid w:val="005455E1"/>
    <w:rsid w:val="0055160E"/>
    <w:rsid w:val="00552363"/>
    <w:rsid w:val="005631DC"/>
    <w:rsid w:val="00571C02"/>
    <w:rsid w:val="0057482A"/>
    <w:rsid w:val="00574899"/>
    <w:rsid w:val="005754E8"/>
    <w:rsid w:val="00577B53"/>
    <w:rsid w:val="00583B6A"/>
    <w:rsid w:val="00595866"/>
    <w:rsid w:val="005B5036"/>
    <w:rsid w:val="005C4335"/>
    <w:rsid w:val="005D1429"/>
    <w:rsid w:val="005D195F"/>
    <w:rsid w:val="005E1548"/>
    <w:rsid w:val="005E5D89"/>
    <w:rsid w:val="005F284C"/>
    <w:rsid w:val="006118FF"/>
    <w:rsid w:val="0061679E"/>
    <w:rsid w:val="006205BA"/>
    <w:rsid w:val="006278AF"/>
    <w:rsid w:val="00644584"/>
    <w:rsid w:val="00650EB7"/>
    <w:rsid w:val="0066157D"/>
    <w:rsid w:val="00673E1F"/>
    <w:rsid w:val="00681CD1"/>
    <w:rsid w:val="00694B19"/>
    <w:rsid w:val="0069741A"/>
    <w:rsid w:val="006B7DAD"/>
    <w:rsid w:val="006D01E6"/>
    <w:rsid w:val="006D26DE"/>
    <w:rsid w:val="006E6FE6"/>
    <w:rsid w:val="006F39EA"/>
    <w:rsid w:val="006F5008"/>
    <w:rsid w:val="007027A6"/>
    <w:rsid w:val="00706CCA"/>
    <w:rsid w:val="007241FA"/>
    <w:rsid w:val="00726177"/>
    <w:rsid w:val="00744C07"/>
    <w:rsid w:val="00746A37"/>
    <w:rsid w:val="00760AD1"/>
    <w:rsid w:val="00760ECD"/>
    <w:rsid w:val="0076367F"/>
    <w:rsid w:val="00764040"/>
    <w:rsid w:val="00772535"/>
    <w:rsid w:val="00775F22"/>
    <w:rsid w:val="00776459"/>
    <w:rsid w:val="007945C0"/>
    <w:rsid w:val="007A6D58"/>
    <w:rsid w:val="007B09A4"/>
    <w:rsid w:val="007B2BD7"/>
    <w:rsid w:val="007C0CDA"/>
    <w:rsid w:val="007C17AF"/>
    <w:rsid w:val="007D15C6"/>
    <w:rsid w:val="007E1AB5"/>
    <w:rsid w:val="007F022A"/>
    <w:rsid w:val="007F244B"/>
    <w:rsid w:val="00821310"/>
    <w:rsid w:val="008327B3"/>
    <w:rsid w:val="00835B20"/>
    <w:rsid w:val="00840916"/>
    <w:rsid w:val="00861168"/>
    <w:rsid w:val="00861191"/>
    <w:rsid w:val="00880A55"/>
    <w:rsid w:val="00882E2A"/>
    <w:rsid w:val="00883ADD"/>
    <w:rsid w:val="0088412F"/>
    <w:rsid w:val="00886F5E"/>
    <w:rsid w:val="00890C80"/>
    <w:rsid w:val="0089171B"/>
    <w:rsid w:val="00893016"/>
    <w:rsid w:val="00893298"/>
    <w:rsid w:val="008A5376"/>
    <w:rsid w:val="008A566F"/>
    <w:rsid w:val="008B06D0"/>
    <w:rsid w:val="008B2792"/>
    <w:rsid w:val="008B3C1D"/>
    <w:rsid w:val="008C0AEE"/>
    <w:rsid w:val="008C1ACD"/>
    <w:rsid w:val="008C5FA5"/>
    <w:rsid w:val="008D3118"/>
    <w:rsid w:val="008D7F34"/>
    <w:rsid w:val="008E05BD"/>
    <w:rsid w:val="008E4F92"/>
    <w:rsid w:val="008E6303"/>
    <w:rsid w:val="008F3258"/>
    <w:rsid w:val="00901DB2"/>
    <w:rsid w:val="00905815"/>
    <w:rsid w:val="00907E3B"/>
    <w:rsid w:val="0091481E"/>
    <w:rsid w:val="0092028C"/>
    <w:rsid w:val="009207A4"/>
    <w:rsid w:val="0093261C"/>
    <w:rsid w:val="009326EF"/>
    <w:rsid w:val="00932C33"/>
    <w:rsid w:val="00932E12"/>
    <w:rsid w:val="00940226"/>
    <w:rsid w:val="00943B60"/>
    <w:rsid w:val="00947AEE"/>
    <w:rsid w:val="00963682"/>
    <w:rsid w:val="00967402"/>
    <w:rsid w:val="00967DE6"/>
    <w:rsid w:val="0098428C"/>
    <w:rsid w:val="0099235D"/>
    <w:rsid w:val="0099389C"/>
    <w:rsid w:val="00994368"/>
    <w:rsid w:val="009B0036"/>
    <w:rsid w:val="009B3BB0"/>
    <w:rsid w:val="009B58F7"/>
    <w:rsid w:val="009B744D"/>
    <w:rsid w:val="009C26A6"/>
    <w:rsid w:val="009C5310"/>
    <w:rsid w:val="009D6312"/>
    <w:rsid w:val="009E65D3"/>
    <w:rsid w:val="009F0FE2"/>
    <w:rsid w:val="009F4EC2"/>
    <w:rsid w:val="00A11D05"/>
    <w:rsid w:val="00A13A03"/>
    <w:rsid w:val="00A143F5"/>
    <w:rsid w:val="00A24385"/>
    <w:rsid w:val="00A3408D"/>
    <w:rsid w:val="00A47F54"/>
    <w:rsid w:val="00A5172A"/>
    <w:rsid w:val="00A52185"/>
    <w:rsid w:val="00A556DB"/>
    <w:rsid w:val="00A566B4"/>
    <w:rsid w:val="00A62005"/>
    <w:rsid w:val="00A670B4"/>
    <w:rsid w:val="00A855BF"/>
    <w:rsid w:val="00A95198"/>
    <w:rsid w:val="00A96D14"/>
    <w:rsid w:val="00AA20F4"/>
    <w:rsid w:val="00AB0F1B"/>
    <w:rsid w:val="00AC3067"/>
    <w:rsid w:val="00AE16FB"/>
    <w:rsid w:val="00AE20B6"/>
    <w:rsid w:val="00AE4C34"/>
    <w:rsid w:val="00AE6D79"/>
    <w:rsid w:val="00AF4113"/>
    <w:rsid w:val="00B06FB5"/>
    <w:rsid w:val="00B1482B"/>
    <w:rsid w:val="00B306E6"/>
    <w:rsid w:val="00B37236"/>
    <w:rsid w:val="00B464C9"/>
    <w:rsid w:val="00B52727"/>
    <w:rsid w:val="00B5734F"/>
    <w:rsid w:val="00B754CB"/>
    <w:rsid w:val="00B921FC"/>
    <w:rsid w:val="00B92D09"/>
    <w:rsid w:val="00BA4033"/>
    <w:rsid w:val="00BA4E76"/>
    <w:rsid w:val="00BA538D"/>
    <w:rsid w:val="00BA6458"/>
    <w:rsid w:val="00BA781A"/>
    <w:rsid w:val="00BA79D3"/>
    <w:rsid w:val="00BC0C2A"/>
    <w:rsid w:val="00BC2921"/>
    <w:rsid w:val="00BD0232"/>
    <w:rsid w:val="00BD7DA7"/>
    <w:rsid w:val="00BE0CDD"/>
    <w:rsid w:val="00BE3796"/>
    <w:rsid w:val="00BF05B0"/>
    <w:rsid w:val="00BF4119"/>
    <w:rsid w:val="00C136B4"/>
    <w:rsid w:val="00C14966"/>
    <w:rsid w:val="00C2521D"/>
    <w:rsid w:val="00C33B6B"/>
    <w:rsid w:val="00C36FDB"/>
    <w:rsid w:val="00C46E1A"/>
    <w:rsid w:val="00C546FE"/>
    <w:rsid w:val="00C61243"/>
    <w:rsid w:val="00C65924"/>
    <w:rsid w:val="00C67FB7"/>
    <w:rsid w:val="00C71148"/>
    <w:rsid w:val="00C7228F"/>
    <w:rsid w:val="00C72FCF"/>
    <w:rsid w:val="00C75B98"/>
    <w:rsid w:val="00C773A2"/>
    <w:rsid w:val="00C81E4B"/>
    <w:rsid w:val="00C907FF"/>
    <w:rsid w:val="00C91ED5"/>
    <w:rsid w:val="00CA2BB5"/>
    <w:rsid w:val="00CC2C42"/>
    <w:rsid w:val="00CD01C6"/>
    <w:rsid w:val="00CD08BE"/>
    <w:rsid w:val="00CD0C1B"/>
    <w:rsid w:val="00CE6C89"/>
    <w:rsid w:val="00CF2362"/>
    <w:rsid w:val="00CF37CB"/>
    <w:rsid w:val="00CF7823"/>
    <w:rsid w:val="00D31E81"/>
    <w:rsid w:val="00D443B3"/>
    <w:rsid w:val="00D44EE8"/>
    <w:rsid w:val="00D70392"/>
    <w:rsid w:val="00D865ED"/>
    <w:rsid w:val="00D93108"/>
    <w:rsid w:val="00DA1931"/>
    <w:rsid w:val="00DB0AFC"/>
    <w:rsid w:val="00DB46AE"/>
    <w:rsid w:val="00DB72A4"/>
    <w:rsid w:val="00DC0B43"/>
    <w:rsid w:val="00DC58A5"/>
    <w:rsid w:val="00DE5125"/>
    <w:rsid w:val="00DF3485"/>
    <w:rsid w:val="00DF3564"/>
    <w:rsid w:val="00DF60D8"/>
    <w:rsid w:val="00E04198"/>
    <w:rsid w:val="00E04232"/>
    <w:rsid w:val="00E13539"/>
    <w:rsid w:val="00E13587"/>
    <w:rsid w:val="00E137BE"/>
    <w:rsid w:val="00E16A9D"/>
    <w:rsid w:val="00E2278B"/>
    <w:rsid w:val="00E40F6E"/>
    <w:rsid w:val="00E437C9"/>
    <w:rsid w:val="00E5137B"/>
    <w:rsid w:val="00E65C6E"/>
    <w:rsid w:val="00E70590"/>
    <w:rsid w:val="00E76050"/>
    <w:rsid w:val="00E841DE"/>
    <w:rsid w:val="00E87D2D"/>
    <w:rsid w:val="00EA3753"/>
    <w:rsid w:val="00EB3BF3"/>
    <w:rsid w:val="00EB7262"/>
    <w:rsid w:val="00EC774A"/>
    <w:rsid w:val="00EC7D85"/>
    <w:rsid w:val="00ED047A"/>
    <w:rsid w:val="00ED11D1"/>
    <w:rsid w:val="00ED39E1"/>
    <w:rsid w:val="00EF1C0A"/>
    <w:rsid w:val="00EF260F"/>
    <w:rsid w:val="00EF3FEE"/>
    <w:rsid w:val="00EF5E7A"/>
    <w:rsid w:val="00F06DD1"/>
    <w:rsid w:val="00F108F4"/>
    <w:rsid w:val="00F135A0"/>
    <w:rsid w:val="00F139AC"/>
    <w:rsid w:val="00F20EEC"/>
    <w:rsid w:val="00F2169A"/>
    <w:rsid w:val="00F2170A"/>
    <w:rsid w:val="00F2545C"/>
    <w:rsid w:val="00F3020D"/>
    <w:rsid w:val="00F34625"/>
    <w:rsid w:val="00F36BF9"/>
    <w:rsid w:val="00F37A78"/>
    <w:rsid w:val="00F64E42"/>
    <w:rsid w:val="00F676E5"/>
    <w:rsid w:val="00F678A5"/>
    <w:rsid w:val="00F76581"/>
    <w:rsid w:val="00F77CF9"/>
    <w:rsid w:val="00F81D8B"/>
    <w:rsid w:val="00F82221"/>
    <w:rsid w:val="00F844CD"/>
    <w:rsid w:val="00F87519"/>
    <w:rsid w:val="00F91A35"/>
    <w:rsid w:val="00F97AA5"/>
    <w:rsid w:val="00FA1EC9"/>
    <w:rsid w:val="00FA53B8"/>
    <w:rsid w:val="00FA68EE"/>
    <w:rsid w:val="00FB3293"/>
    <w:rsid w:val="00FB3887"/>
    <w:rsid w:val="00FC70F9"/>
    <w:rsid w:val="00FD37F3"/>
    <w:rsid w:val="00FF7E65"/>
    <w:rsid w:val="06F08A87"/>
    <w:rsid w:val="0E724A0F"/>
    <w:rsid w:val="1B17F1CF"/>
    <w:rsid w:val="1E6361C5"/>
    <w:rsid w:val="1ECBA17E"/>
    <w:rsid w:val="29811CF1"/>
    <w:rsid w:val="2AB0BA5D"/>
    <w:rsid w:val="2F51A4B0"/>
    <w:rsid w:val="3D2D533C"/>
    <w:rsid w:val="4968EB6E"/>
    <w:rsid w:val="5C4CF4D6"/>
    <w:rsid w:val="5ED42F23"/>
    <w:rsid w:val="7C09C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8E5E0B69-F42A-479C-8745-5754C8EC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bbfbb973477268a95ee610a166eef466">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fd9c1308f6d0756f399caf4aa3108dbc"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14d4f5f5-2474-410a-aa8a-047fccc51b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B7BF06-5C11-49FF-AC44-7ED12DD26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f5f5-2474-410a-aa8a-047fccc51b2c"/>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3.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4.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ecb18fbc-c8e1-410e-8d53-ef52f12960fe"/>
    <ds:schemaRef ds:uri="14d4f5f5-2474-410a-aa8a-047fccc51b2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673</Words>
  <Characters>3840</Characters>
  <Application>Microsoft Office Word</Application>
  <DocSecurity>4</DocSecurity>
  <Lines>32</Lines>
  <Paragraphs>9</Paragraphs>
  <ScaleCrop>false</ScaleCrop>
  <Company/>
  <LinksUpToDate>false</LinksUpToDate>
  <CharactersWithSpaces>4504</CharactersWithSpaces>
  <SharedDoc>false</SharedDoc>
  <HLinks>
    <vt:vector size="24" baseType="variant">
      <vt:variant>
        <vt:i4>1835056</vt:i4>
      </vt:variant>
      <vt:variant>
        <vt:i4>20</vt:i4>
      </vt:variant>
      <vt:variant>
        <vt:i4>0</vt:i4>
      </vt:variant>
      <vt:variant>
        <vt:i4>5</vt:i4>
      </vt:variant>
      <vt:variant>
        <vt:lpwstr/>
      </vt:variant>
      <vt:variant>
        <vt:lpwstr>_Toc191714114</vt:lpwstr>
      </vt:variant>
      <vt:variant>
        <vt:i4>1835056</vt:i4>
      </vt:variant>
      <vt:variant>
        <vt:i4>14</vt:i4>
      </vt:variant>
      <vt:variant>
        <vt:i4>0</vt:i4>
      </vt:variant>
      <vt:variant>
        <vt:i4>5</vt:i4>
      </vt:variant>
      <vt:variant>
        <vt:lpwstr/>
      </vt:variant>
      <vt:variant>
        <vt:lpwstr>_Toc191714113</vt:lpwstr>
      </vt:variant>
      <vt:variant>
        <vt:i4>1835056</vt:i4>
      </vt:variant>
      <vt:variant>
        <vt:i4>8</vt:i4>
      </vt:variant>
      <vt:variant>
        <vt:i4>0</vt:i4>
      </vt:variant>
      <vt:variant>
        <vt:i4>5</vt:i4>
      </vt:variant>
      <vt:variant>
        <vt:lpwstr/>
      </vt:variant>
      <vt:variant>
        <vt:lpwstr>_Toc191714112</vt:lpwstr>
      </vt:variant>
      <vt:variant>
        <vt:i4>1835056</vt:i4>
      </vt:variant>
      <vt:variant>
        <vt:i4>2</vt:i4>
      </vt:variant>
      <vt:variant>
        <vt:i4>0</vt:i4>
      </vt:variant>
      <vt:variant>
        <vt:i4>5</vt:i4>
      </vt:variant>
      <vt:variant>
        <vt:lpwstr/>
      </vt:variant>
      <vt:variant>
        <vt:lpwstr>_Toc191714111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Danielle Davies</cp:lastModifiedBy>
  <cp:revision>82</cp:revision>
  <dcterms:created xsi:type="dcterms:W3CDTF">2023-09-26T22:10:00Z</dcterms:created>
  <dcterms:modified xsi:type="dcterms:W3CDTF">2026-03-05T13:59:00Z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ies>
</file>