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s247oxrfinq5"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E – Technical &amp; Professional Ability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mr9w52xtox11"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02/10/2025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459878853"/>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lov4oxyfnzz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lov4oxyfnzz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_lov4oxyfnzzb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E – TECHNICAL &amp; PROFESSIONAL ABILITY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reindemg7x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qreindemg7x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_qreindemg7x2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ORGANISATIONAL EXPERIENCE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79y2qxenqmj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79y2qxenqmj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_79y2qxenqmjx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COMPETENCE AND QUALIFICATIONS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6lz6cge2b2f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6lz6cge2b2f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_6lz6cge2b2f3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ACCREDITATIONS AND COMPETENCIES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via3zlztb5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svia3zlztb5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_svia3zlztb5j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 VALUE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rrn3gk8e2x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rrrn3gk8e2x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_rrrn3gk8e2x3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lov4oxyfnzzb"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E – TECHNICAL &amp; PROFESSIONAL ABILITY</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5.5)</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provide details of their organisation’s relevant technical and professional capability to deliver the services outline in this invitation to Tender. Responses should evidence previous experience, qualifications and resources that demonstrate the Tenderer’s ability to fulfil the contract requirements to the required standards.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The University reserves the right to verify information and to request additional supporting evidence if required.</w:t>
      </w:r>
    </w:p>
    <w:p w:rsidR="00000000" w:rsidDel="00000000" w:rsidP="00000000" w:rsidRDefault="00000000" w:rsidRPr="00000000" w14:paraId="0000003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qreindemg7x2"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ORGANISATIONAL EXPERIENCE</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Tenderer Response</w:t>
            </w:r>
          </w:p>
        </w:tc>
      </w:tr>
      <w:tr>
        <w:trPr>
          <w:cantSplit w:val="0"/>
          <w:trHeight w:val="9607"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Provide a </w:t>
            </w:r>
            <w:r w:rsidDel="00000000" w:rsidR="00000000" w:rsidRPr="00000000">
              <w:rPr>
                <w:b w:val="0"/>
                <w:bCs w:val="0"/>
                <w:i w:val="1"/>
                <w:iCs w:val="1"/>
                <w:rtl w:val="0"/>
              </w:rPr>
              <w:t xml:space="preserve">brief</w:t>
            </w:r>
            <w:r w:rsidDel="00000000" w:rsidR="00000000" w:rsidRPr="00000000">
              <w:rPr>
                <w:b w:val="0"/>
                <w:bCs w:val="0"/>
                <w:rtl w:val="0"/>
              </w:rPr>
              <w:t xml:space="preserve"> description of your organisation’s relevant experience in the maintenance of heating plant and pressure systems (Maximum 500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4385"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Provide details of three relevant contracts, delivered within the last five years, including client name, contract value, duration and a brief description of services provided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rPr>
            </w:pPr>
            <w:r w:rsidDel="00000000" w:rsidR="00000000" w:rsidRPr="00000000">
              <w:rPr>
                <w:rtl w:val="0"/>
              </w:rPr>
            </w:r>
          </w:p>
          <w:tbl>
            <w:tblPr>
              <w:tblStyle w:val="Table3"/>
              <w:tblW w:w="65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Brief Description of Contract 1:</w:t>
                  </w:r>
                </w:p>
              </w:tc>
              <w:tc>
                <w:tcPr>
                  <w:tcBorders>
                    <w:top w:color="000000" w:space="0" w:sz="0" w:val="nil"/>
                    <w:left w:color="000000" w:space="0" w:sz="0" w:val="nil"/>
                    <w:bottom w:color="dddddd" w:space="0" w:sz="4" w:val="single"/>
                    <w:right w:color="000000" w:space="0" w:sz="0" w:val="nil"/>
                  </w:tcBorders>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Client Name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3D">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Contract Value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Duration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2">
            <w:pPr>
              <w:rPr>
                <w:i w:val="1"/>
                <w:iCs w:val="1"/>
                <w:color w:val="393939"/>
              </w:rPr>
            </w:pPr>
            <w:r w:rsidDel="00000000" w:rsidR="00000000" w:rsidRPr="00000000">
              <w:rPr>
                <w:rtl w:val="0"/>
              </w:rPr>
            </w:r>
          </w:p>
          <w:tbl>
            <w:tblPr>
              <w:tblStyle w:val="Table4"/>
              <w:tblW w:w="65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Brief Description of Contract 2:</w:t>
                  </w:r>
                </w:p>
              </w:tc>
              <w:tc>
                <w:tcPr>
                  <w:tcBorders>
                    <w:top w:color="000000" w:space="0" w:sz="0" w:val="nil"/>
                    <w:left w:color="000000" w:space="0" w:sz="0" w:val="nil"/>
                    <w:bottom w:color="dddddd" w:space="0" w:sz="4" w:val="single"/>
                    <w:right w:color="000000" w:space="0" w:sz="0" w:val="nil"/>
                  </w:tcBorders>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Client Name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6">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Contract Value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8">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Duration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A">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B">
            <w:pPr>
              <w:rPr>
                <w:i w:val="1"/>
                <w:iCs w:val="1"/>
                <w:color w:val="393939"/>
              </w:rPr>
            </w:pPr>
            <w:r w:rsidDel="00000000" w:rsidR="00000000" w:rsidRPr="00000000">
              <w:rPr>
                <w:rtl w:val="0"/>
              </w:rPr>
            </w:r>
          </w:p>
          <w:tbl>
            <w:tblPr>
              <w:tblStyle w:val="Table5"/>
              <w:tblW w:w="6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p w:rsidR="00000000" w:rsidDel="00000000" w:rsidP="00000000" w:rsidRDefault="00000000" w:rsidRPr="00000000" w14:paraId="0000004C">
                  <w:pPr>
                    <w:rPr>
                      <w:i w:val="1"/>
                      <w:iCs w:val="1"/>
                      <w:color w:val="393939"/>
                    </w:rPr>
                  </w:pPr>
                  <w:r w:rsidDel="00000000" w:rsidR="00000000" w:rsidRPr="00000000">
                    <w:rPr>
                      <w:i w:val="1"/>
                      <w:iCs w:val="1"/>
                      <w:color w:val="393939"/>
                      <w:rtl w:val="0"/>
                    </w:rPr>
                    <w:t xml:space="preserve">Brief Description of Contract 3:</w:t>
                  </w:r>
                </w:p>
              </w:tc>
              <w:tc>
                <w:tcPr>
                  <w:tcBorders>
                    <w:bottom w:color="dddddd" w:space="0" w:sz="4" w:val="single"/>
                  </w:tcBorders>
                </w:tcPr>
                <w:p w:rsidR="00000000" w:rsidDel="00000000" w:rsidP="00000000" w:rsidRDefault="00000000" w:rsidRPr="00000000" w14:paraId="0000004D">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p w:rsidR="00000000" w:rsidDel="00000000" w:rsidP="00000000" w:rsidRDefault="00000000" w:rsidRPr="00000000" w14:paraId="0000004E">
                  <w:pPr>
                    <w:rPr>
                      <w:i w:val="1"/>
                      <w:iCs w:val="1"/>
                      <w:color w:val="393939"/>
                    </w:rPr>
                  </w:pPr>
                  <w:r w:rsidDel="00000000" w:rsidR="00000000" w:rsidRPr="00000000">
                    <w:rPr>
                      <w:i w:val="1"/>
                      <w:iCs w:val="1"/>
                      <w:color w:val="393939"/>
                      <w:rtl w:val="0"/>
                    </w:rPr>
                    <w:t xml:space="preserve">Client Name 3:</w:t>
                  </w:r>
                </w:p>
              </w:tc>
              <w:tc>
                <w:tcPr>
                  <w:tcBorders>
                    <w:top w:color="dddddd" w:space="0" w:sz="4" w:val="single"/>
                    <w:bottom w:color="dddddd" w:space="0" w:sz="4" w:val="single"/>
                  </w:tcBorders>
                </w:tcPr>
                <w:p w:rsidR="00000000" w:rsidDel="00000000" w:rsidP="00000000" w:rsidRDefault="00000000" w:rsidRPr="00000000" w14:paraId="0000004F">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p w:rsidR="00000000" w:rsidDel="00000000" w:rsidP="00000000" w:rsidRDefault="00000000" w:rsidRPr="00000000" w14:paraId="00000050">
                  <w:pPr>
                    <w:rPr>
                      <w:i w:val="1"/>
                      <w:iCs w:val="1"/>
                      <w:color w:val="393939"/>
                    </w:rPr>
                  </w:pPr>
                  <w:r w:rsidDel="00000000" w:rsidR="00000000" w:rsidRPr="00000000">
                    <w:rPr>
                      <w:i w:val="1"/>
                      <w:iCs w:val="1"/>
                      <w:color w:val="393939"/>
                      <w:rtl w:val="0"/>
                    </w:rPr>
                    <w:t xml:space="preserve">Contract Value 3:</w:t>
                  </w:r>
                </w:p>
              </w:tc>
              <w:tc>
                <w:tcPr>
                  <w:tcBorders>
                    <w:top w:color="dddddd" w:space="0" w:sz="4" w:val="single"/>
                    <w:bottom w:color="dddddd" w:space="0" w:sz="4" w:val="single"/>
                  </w:tcBorders>
                </w:tcPr>
                <w:p w:rsidR="00000000" w:rsidDel="00000000" w:rsidP="00000000" w:rsidRDefault="00000000" w:rsidRPr="00000000" w14:paraId="00000051">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p w:rsidR="00000000" w:rsidDel="00000000" w:rsidP="00000000" w:rsidRDefault="00000000" w:rsidRPr="00000000" w14:paraId="00000052">
                  <w:pPr>
                    <w:rPr>
                      <w:i w:val="1"/>
                      <w:iCs w:val="1"/>
                      <w:color w:val="393939"/>
                    </w:rPr>
                  </w:pPr>
                  <w:r w:rsidDel="00000000" w:rsidR="00000000" w:rsidRPr="00000000">
                    <w:rPr>
                      <w:i w:val="1"/>
                      <w:iCs w:val="1"/>
                      <w:color w:val="393939"/>
                      <w:rtl w:val="0"/>
                    </w:rPr>
                    <w:t xml:space="preserve">Duration 3:</w:t>
                  </w:r>
                </w:p>
              </w:tc>
              <w:tc>
                <w:tcPr>
                  <w:tcBorders>
                    <w:top w:color="dddddd" w:space="0" w:sz="4" w:val="single"/>
                    <w:bottom w:color="dddddd" w:space="0" w:sz="4" w:val="single"/>
                  </w:tcBorders>
                </w:tcPr>
                <w:p w:rsidR="00000000" w:rsidDel="00000000" w:rsidP="00000000" w:rsidRDefault="00000000" w:rsidRPr="00000000" w14:paraId="00000053">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r>
      <w:tr>
        <w:trPr>
          <w:cantSplit w:val="0"/>
          <w:trHeight w:val="127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b w:val="0"/>
                <w:bCs w:val="0"/>
              </w:rPr>
            </w:pPr>
            <w:r w:rsidDel="00000000" w:rsidR="00000000" w:rsidRPr="00000000">
              <w:rPr>
                <w:b w:val="0"/>
                <w:bCs w:val="0"/>
                <w:rtl w:val="0"/>
              </w:rPr>
              <w:t xml:space="preserve">Attach client references or testimonials for the above contracts (where available)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7">
            <w:pPr>
              <w:rPr>
                <w:i w:val="1"/>
                <w:iCs w:val="1"/>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395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Note: If your organisation has not delivered three directly comparable contracts, please provide details of the most relevant contract and equivalent experience available.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9">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A">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79y2qxenqmjx"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STAFF COMPETENCE AND QUALIFICATIONS</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C">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D">
            <w:pPr>
              <w:jc w:val="center"/>
              <w:rPr>
                <w:u w:val="single"/>
              </w:rPr>
            </w:pPr>
            <w:r w:rsidDel="00000000" w:rsidR="00000000" w:rsidRPr="00000000">
              <w:rPr>
                <w:u w:val="single"/>
                <w:rtl w:val="0"/>
              </w:rPr>
              <w:t xml:space="preserve">Tenderer Response</w:t>
            </w:r>
          </w:p>
        </w:tc>
      </w:tr>
      <w:tr>
        <w:trPr>
          <w:cantSplit w:val="0"/>
          <w:trHeight w:val="6638"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E">
            <w:pPr>
              <w:rPr>
                <w:b w:val="0"/>
                <w:bCs w:val="0"/>
              </w:rPr>
            </w:pPr>
            <w:r w:rsidDel="00000000" w:rsidR="00000000" w:rsidRPr="00000000">
              <w:rPr>
                <w:b w:val="0"/>
                <w:bCs w:val="0"/>
                <w:rtl w:val="0"/>
              </w:rPr>
              <w:t xml:space="preserve">Provide details of key staff who will deliver this contract, including job title, qualifications and relevant experience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F">
            <w:pPr>
              <w:rPr>
                <w:i w:val="1"/>
                <w:iCs w:val="1"/>
                <w:color w:val="393939"/>
              </w:rPr>
            </w:pPr>
            <w:r w:rsidDel="00000000" w:rsidR="00000000" w:rsidRPr="00000000">
              <w:rPr>
                <w:i w:val="1"/>
                <w:iCs w:val="1"/>
                <w:color w:val="393939"/>
                <w:rtl w:val="0"/>
              </w:rPr>
              <w:t xml:space="preserve">(Tenderer to complete)</w:t>
            </w:r>
          </w:p>
        </w:tc>
      </w:tr>
      <w:tr>
        <w:trPr>
          <w:cantSplit w:val="0"/>
          <w:trHeight w:val="141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0">
            <w:pPr>
              <w:rPr>
                <w:b w:val="0"/>
                <w:bCs w:val="0"/>
              </w:rPr>
            </w:pPr>
            <w:r w:rsidDel="00000000" w:rsidR="00000000" w:rsidRPr="00000000">
              <w:rPr>
                <w:b w:val="0"/>
                <w:bCs w:val="0"/>
                <w:rtl w:val="0"/>
              </w:rPr>
              <w:t xml:space="preserve">Confirm that all engineers hold relevant qualifications and competencies (e.g. Gas Safe, PSSR, other relevant accreditations)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1">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41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62">
            <w:pPr>
              <w:rPr>
                <w:b w:val="0"/>
                <w:bCs w:val="0"/>
              </w:rPr>
            </w:pPr>
            <w:r w:rsidDel="00000000" w:rsidR="00000000" w:rsidRPr="00000000">
              <w:rPr>
                <w:b w:val="0"/>
                <w:bCs w:val="0"/>
                <w:rtl w:val="0"/>
              </w:rPr>
              <w:t xml:space="preserve">Attach copies of relevant professional accreditations or training records for key staff</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3">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6lz6cge2b2f3"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ACCREDITATIONS AND COMPETENCIES</w:t>
      </w:r>
    </w:p>
    <w:tbl>
      <w:tblPr>
        <w:tblStyle w:val="Table7"/>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67">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68">
            <w:pPr>
              <w:jc w:val="center"/>
              <w:rPr>
                <w:u w:val="single"/>
              </w:rPr>
            </w:pPr>
            <w:r w:rsidDel="00000000" w:rsidR="00000000" w:rsidRPr="00000000">
              <w:rPr>
                <w:u w:val="single"/>
                <w:rtl w:val="0"/>
              </w:rPr>
              <w:t xml:space="preserve">Tenderer Response</w:t>
            </w:r>
          </w:p>
        </w:tc>
      </w:tr>
      <w:tr>
        <w:trPr>
          <w:cantSplit w:val="0"/>
          <w:trHeight w:val="763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9">
            <w:pPr>
              <w:rPr>
                <w:b w:val="0"/>
                <w:bCs w:val="0"/>
              </w:rPr>
            </w:pPr>
            <w:r w:rsidDel="00000000" w:rsidR="00000000" w:rsidRPr="00000000">
              <w:rPr>
                <w:b w:val="0"/>
                <w:bCs w:val="0"/>
                <w:rtl w:val="0"/>
              </w:rPr>
              <w:t xml:space="preserve">List relevant third-party certifications (e.g. ISO, CHAS, Constructionline, SafeContractor) and provide registration numbers and expiry dates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A">
            <w:pPr>
              <w:rPr>
                <w:i w:val="1"/>
                <w:iCs w:val="1"/>
                <w:color w:val="393939"/>
              </w:rPr>
            </w:pPr>
            <w:r w:rsidDel="00000000" w:rsidR="00000000" w:rsidRPr="00000000">
              <w:rPr>
                <w:i w:val="1"/>
                <w:iCs w:val="1"/>
                <w:color w:val="393939"/>
                <w:rtl w:val="0"/>
              </w:rPr>
              <w:t xml:space="preserve">(Tenderer to complete)</w:t>
            </w:r>
          </w:p>
        </w:tc>
      </w:tr>
      <w:tr>
        <w:trPr>
          <w:cantSplit w:val="0"/>
          <w:trHeight w:val="823"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6B">
            <w:pPr>
              <w:rPr>
                <w:b w:val="0"/>
                <w:bCs w:val="0"/>
              </w:rPr>
            </w:pPr>
            <w:r w:rsidDel="00000000" w:rsidR="00000000" w:rsidRPr="00000000">
              <w:rPr>
                <w:b w:val="0"/>
                <w:bCs w:val="0"/>
                <w:rtl w:val="0"/>
              </w:rPr>
              <w:t xml:space="preserve">Attach copies of current certificates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C">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svia3zlztb5j"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SOCIAL VALUE</w:t>
      </w:r>
    </w:p>
    <w:tbl>
      <w:tblPr>
        <w:tblStyle w:val="Table8"/>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7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71">
            <w:pPr>
              <w:jc w:val="center"/>
              <w:rPr>
                <w:u w:val="single"/>
              </w:rPr>
            </w:pPr>
            <w:r w:rsidDel="00000000" w:rsidR="00000000" w:rsidRPr="00000000">
              <w:rPr>
                <w:u w:val="single"/>
                <w:rtl w:val="0"/>
              </w:rPr>
              <w:t xml:space="preserve">Tenderer Response</w:t>
            </w:r>
          </w:p>
        </w:tc>
      </w:tr>
      <w:tr>
        <w:trPr>
          <w:cantSplit w:val="0"/>
          <w:trHeight w:val="763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2">
            <w:pPr>
              <w:rPr>
                <w:b w:val="0"/>
                <w:bCs w:val="0"/>
              </w:rPr>
            </w:pPr>
            <w:r w:rsidDel="00000000" w:rsidR="00000000" w:rsidRPr="00000000">
              <w:rPr>
                <w:b w:val="0"/>
                <w:bCs w:val="0"/>
                <w:rtl w:val="0"/>
              </w:rPr>
              <w:t xml:space="preserve">Describe how your organisation will deliver Social Value outcomes relevant to this contract. (Max 500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3">
            <w:pPr>
              <w:rPr>
                <w:i w:val="1"/>
                <w:iCs w:val="1"/>
                <w:color w:val="393939"/>
              </w:rPr>
            </w:pPr>
            <w:r w:rsidDel="00000000" w:rsidR="00000000" w:rsidRPr="00000000">
              <w:rPr>
                <w:i w:val="1"/>
                <w:iCs w:val="1"/>
                <w:color w:val="393939"/>
                <w:rtl w:val="0"/>
              </w:rPr>
              <w:t xml:space="preserve">(Tenderer to complete)</w:t>
            </w:r>
          </w:p>
        </w:tc>
      </w:tr>
      <w:tr>
        <w:trPr>
          <w:cantSplit w:val="0"/>
          <w:trHeight w:val="210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4">
            <w:pPr>
              <w:rPr>
                <w:b w:val="0"/>
                <w:bCs w:val="0"/>
              </w:rPr>
            </w:pPr>
            <w:r w:rsidDel="00000000" w:rsidR="00000000" w:rsidRPr="00000000">
              <w:rPr>
                <w:b w:val="0"/>
                <w:bCs w:val="0"/>
                <w:rtl w:val="0"/>
              </w:rPr>
              <w:t xml:space="preserve">Provide details of specific commitments that will be delivered during the contract term (tick all that apply and provide details)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5">
            <w:pPr>
              <w:rPr>
                <w:i w:val="1"/>
                <w:iCs w:val="1"/>
                <w:color w:val="393939"/>
              </w:rPr>
            </w:pPr>
            <w:r w:rsidDel="00000000" w:rsidR="00000000" w:rsidRPr="00000000">
              <w:rPr>
                <w:color w:val="393939"/>
                <w:rtl w:val="0"/>
              </w:rPr>
              <w:t xml:space="preserve">Local employment and apprenticeships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6">
            <w:pPr>
              <w:rPr>
                <w:i w:val="1"/>
                <w:iCs w:val="1"/>
                <w:color w:val="393939"/>
              </w:rPr>
            </w:pPr>
            <w:r w:rsidDel="00000000" w:rsidR="00000000" w:rsidRPr="00000000">
              <w:rPr>
                <w:color w:val="393939"/>
                <w:rtl w:val="0"/>
              </w:rPr>
              <w:t xml:space="preserve">Training placements / student engagement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7">
            <w:pPr>
              <w:rPr>
                <w:i w:val="1"/>
                <w:iCs w:val="1"/>
                <w:color w:val="393939"/>
              </w:rPr>
            </w:pPr>
            <w:r w:rsidDel="00000000" w:rsidR="00000000" w:rsidRPr="00000000">
              <w:rPr>
                <w:color w:val="393939"/>
                <w:rtl w:val="0"/>
              </w:rPr>
              <w:t xml:space="preserve">Supply chain opportunities for local SMEs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8">
            <w:pPr>
              <w:rPr>
                <w:i w:val="1"/>
                <w:iCs w:val="1"/>
                <w:color w:val="393939"/>
              </w:rPr>
            </w:pPr>
            <w:r w:rsidDel="00000000" w:rsidR="00000000" w:rsidRPr="00000000">
              <w:rPr>
                <w:color w:val="393939"/>
                <w:rtl w:val="0"/>
              </w:rPr>
              <w:t xml:space="preserve">Community engagement initiatives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9">
            <w:pPr>
              <w:rPr>
                <w:i w:val="1"/>
                <w:iCs w:val="1"/>
                <w:color w:val="393939"/>
              </w:rPr>
            </w:pPr>
            <w:r w:rsidDel="00000000" w:rsidR="00000000" w:rsidRPr="00000000">
              <w:rPr>
                <w:color w:val="393939"/>
                <w:rtl w:val="0"/>
              </w:rPr>
              <w:t xml:space="preserve">Carbon reduction / sustainability initiatives</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A">
            <w:pPr>
              <w:rPr>
                <w:i w:val="1"/>
                <w:iCs w:val="1"/>
                <w:color w:val="393939"/>
              </w:rPr>
            </w:pPr>
            <w:r w:rsidDel="00000000" w:rsidR="00000000" w:rsidRPr="00000000">
              <w:rPr>
                <w:color w:val="393939"/>
                <w:rtl w:val="0"/>
              </w:rPr>
              <w:t xml:space="preserve">Equality, diversity and inclusion initiatives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269"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B">
            <w:pPr>
              <w:rPr>
                <w:b w:val="0"/>
                <w:bCs w:val="0"/>
              </w:rPr>
            </w:pPr>
            <w:r w:rsidDel="00000000" w:rsidR="00000000" w:rsidRPr="00000000">
              <w:rPr>
                <w:b w:val="0"/>
                <w:bCs w:val="0"/>
                <w:rtl w:val="0"/>
              </w:rPr>
              <w:t xml:space="preserve">Confirm that your organisation will monitor and report Social Value performance annually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C">
            <w:pPr>
              <w:rPr>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26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7D">
            <w:pPr>
              <w:rPr>
                <w:b w:val="0"/>
                <w:bCs w:val="0"/>
              </w:rPr>
            </w:pPr>
            <w:r w:rsidDel="00000000" w:rsidR="00000000" w:rsidRPr="00000000">
              <w:rPr>
                <w:b w:val="0"/>
                <w:bCs w:val="0"/>
                <w:rtl w:val="0"/>
              </w:rPr>
              <w:t xml:space="preserve">Attach any supporting evidence (Social Value Policy, Case Studies, Delivery Plans etc)</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E">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rrrn3gk8e2x3"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9"/>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81">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82">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3">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4">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5">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6">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87">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88">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89">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A">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8B">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