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508B" w14:textId="683EBBCD" w:rsidR="00782365" w:rsidRPr="004766CC" w:rsidRDefault="00D47589" w:rsidP="00347947">
      <w:pPr>
        <w:pStyle w:val="Heading1"/>
      </w:pPr>
      <w:r>
        <w:t>Invitation to te</w:t>
      </w:r>
      <w:r w:rsidR="00C71742">
        <w:t>nder</w:t>
      </w:r>
      <w:r>
        <w:t xml:space="preserve"> fo</w:t>
      </w:r>
      <w:r w:rsidR="00AB5DF2">
        <w:t xml:space="preserve">r Audit </w:t>
      </w:r>
      <w:r w:rsidR="000D0256">
        <w:t>Wales</w:t>
      </w:r>
      <w:r w:rsidR="00AB5DF2">
        <w:t xml:space="preserve"> </w:t>
      </w:r>
      <w:r w:rsidR="000D0256">
        <w:t>staff surveys software</w:t>
      </w:r>
      <w:r w:rsidR="00E0204C">
        <w:t xml:space="preserve"> provision</w:t>
      </w:r>
    </w:p>
    <w:p w14:paraId="37B7E00E" w14:textId="4E97714B" w:rsidR="00D47589" w:rsidRPr="00D47589" w:rsidRDefault="00D47589" w:rsidP="00D47589">
      <w:pPr>
        <w:spacing w:before="120" w:after="120"/>
        <w:ind w:left="-284" w:right="1655"/>
        <w:rPr>
          <w:rFonts w:eastAsia="Calibri" w:cs="Times New Roman"/>
          <w:color w:val="FFFFFF" w:themeColor="background1"/>
        </w:rPr>
      </w:pPr>
      <w:r w:rsidRPr="00D47589">
        <w:rPr>
          <w:rFonts w:eastAsia="Calibri" w:cs="Times New Roman"/>
          <w:color w:val="404040" w:themeColor="text1" w:themeTint="BF"/>
        </w:rPr>
        <w:t>Closing date</w:t>
      </w:r>
      <w:r w:rsidR="00742A6B">
        <w:rPr>
          <w:rFonts w:eastAsia="Calibri" w:cs="Times New Roman"/>
          <w:color w:val="404040" w:themeColor="text1" w:themeTint="BF"/>
        </w:rPr>
        <w:t>:</w:t>
      </w:r>
      <w:r w:rsidR="003117B2">
        <w:rPr>
          <w:rFonts w:eastAsia="Calibri" w:cs="Times New Roman"/>
          <w:color w:val="404040" w:themeColor="text1" w:themeTint="BF"/>
        </w:rPr>
        <w:t xml:space="preserve"> </w:t>
      </w:r>
      <w:r w:rsidR="00D03652">
        <w:rPr>
          <w:rFonts w:eastAsia="Calibri" w:cs="Times New Roman"/>
          <w:color w:val="404040" w:themeColor="text1" w:themeTint="BF"/>
        </w:rPr>
        <w:t>21</w:t>
      </w:r>
      <w:r w:rsidR="003117B2">
        <w:rPr>
          <w:rFonts w:eastAsia="Calibri" w:cs="Times New Roman"/>
          <w:color w:val="404040" w:themeColor="text1" w:themeTint="BF"/>
        </w:rPr>
        <w:t>/</w:t>
      </w:r>
      <w:r w:rsidR="001338A0">
        <w:rPr>
          <w:rFonts w:eastAsia="Calibri" w:cs="Times New Roman"/>
          <w:color w:val="404040" w:themeColor="text1" w:themeTint="BF"/>
        </w:rPr>
        <w:t>05</w:t>
      </w:r>
      <w:r w:rsidR="003117B2">
        <w:rPr>
          <w:rFonts w:eastAsia="Calibri" w:cs="Times New Roman"/>
          <w:color w:val="404040" w:themeColor="text1" w:themeTint="BF"/>
        </w:rPr>
        <w:t>/202</w:t>
      </w:r>
      <w:r w:rsidR="00E0204C">
        <w:rPr>
          <w:rFonts w:eastAsia="Calibri" w:cs="Times New Roman"/>
          <w:color w:val="404040" w:themeColor="text1" w:themeTint="BF"/>
        </w:rPr>
        <w:t>6</w:t>
      </w:r>
    </w:p>
    <w:p w14:paraId="241B40CB" w14:textId="41B354AF" w:rsidR="00D47589" w:rsidRPr="00D47589" w:rsidRDefault="00C71742" w:rsidP="00D47589">
      <w:pPr>
        <w:spacing w:before="120" w:after="120"/>
        <w:ind w:left="-284" w:right="1655"/>
        <w:rPr>
          <w:rFonts w:eastAsia="Calibri" w:cs="Times New Roman"/>
          <w:color w:val="FFFFFF" w:themeColor="background1"/>
        </w:rPr>
      </w:pPr>
      <w:r>
        <w:rPr>
          <w:rFonts w:eastAsia="Calibri" w:cs="Times New Roman"/>
          <w:color w:val="404040" w:themeColor="text1" w:themeTint="BF"/>
        </w:rPr>
        <w:t>Tender</w:t>
      </w:r>
      <w:r w:rsidR="00D47589" w:rsidRPr="00D47589">
        <w:rPr>
          <w:rFonts w:eastAsia="Calibri" w:cs="Times New Roman"/>
          <w:color w:val="404040" w:themeColor="text1" w:themeTint="BF"/>
        </w:rPr>
        <w:t xml:space="preserve"> submitted</w:t>
      </w:r>
      <w:r w:rsidR="00742A6B">
        <w:rPr>
          <w:rFonts w:eastAsia="Calibri" w:cs="Times New Roman"/>
          <w:color w:val="404040" w:themeColor="text1" w:themeTint="BF"/>
        </w:rPr>
        <w:t>:</w:t>
      </w:r>
      <w:r w:rsidR="002469A6">
        <w:rPr>
          <w:rFonts w:eastAsia="Calibri" w:cs="Times New Roman"/>
          <w:color w:val="404040" w:themeColor="text1" w:themeTint="BF"/>
        </w:rPr>
        <w:t xml:space="preserve"> Sell2Wales</w:t>
      </w:r>
    </w:p>
    <w:p w14:paraId="44917F11" w14:textId="233C563C" w:rsidR="00D47589" w:rsidRPr="00D47589" w:rsidRDefault="00C71742" w:rsidP="00D47589">
      <w:pPr>
        <w:spacing w:before="120" w:after="120"/>
        <w:ind w:left="-284" w:right="1655"/>
        <w:rPr>
          <w:rFonts w:eastAsia="Calibri" w:cs="Times New Roman"/>
          <w:color w:val="FFFFFF" w:themeColor="background1"/>
        </w:rPr>
      </w:pPr>
      <w:r>
        <w:rPr>
          <w:rFonts w:eastAsia="Calibri" w:cs="Times New Roman"/>
          <w:color w:val="404040" w:themeColor="text1" w:themeTint="BF"/>
        </w:rPr>
        <w:t>Tender</w:t>
      </w:r>
      <w:r w:rsidR="00D47589" w:rsidRPr="00D47589">
        <w:rPr>
          <w:rFonts w:eastAsia="Calibri" w:cs="Times New Roman"/>
          <w:color w:val="404040" w:themeColor="text1" w:themeTint="BF"/>
        </w:rPr>
        <w:t xml:space="preserve"> queries submitted to</w:t>
      </w:r>
      <w:r w:rsidR="002665B8">
        <w:rPr>
          <w:rFonts w:eastAsia="Calibri" w:cs="Times New Roman"/>
          <w:color w:val="404040" w:themeColor="text1" w:themeTint="BF"/>
        </w:rPr>
        <w:t>:</w:t>
      </w:r>
      <w:r w:rsidR="002469A6">
        <w:rPr>
          <w:rFonts w:eastAsia="Calibri" w:cs="Times New Roman"/>
          <w:color w:val="404040" w:themeColor="text1" w:themeTint="BF"/>
        </w:rPr>
        <w:t xml:space="preserve"> Sell2Wales</w:t>
      </w:r>
    </w:p>
    <w:p w14:paraId="1CC4886B" w14:textId="77777777" w:rsidR="00075E8F" w:rsidRDefault="00075E8F" w:rsidP="00D47589"/>
    <w:p w14:paraId="3AB23129" w14:textId="77777777" w:rsidR="0079068E" w:rsidRDefault="0079068E" w:rsidP="00D47589">
      <w:pPr>
        <w:sectPr w:rsidR="0079068E" w:rsidSect="00782365">
          <w:footerReference w:type="even" r:id="rId11"/>
          <w:footerReference w:type="default" r:id="rId12"/>
          <w:headerReference w:type="first" r:id="rId13"/>
          <w:pgSz w:w="11906" w:h="16838"/>
          <w:pgMar w:top="1440" w:right="1440" w:bottom="1440" w:left="1440" w:header="708" w:footer="708" w:gutter="0"/>
          <w:cols w:space="708"/>
          <w:titlePg/>
          <w:docGrid w:linePitch="360"/>
        </w:sectPr>
      </w:pPr>
    </w:p>
    <w:p w14:paraId="6114C5E3" w14:textId="77777777" w:rsidR="00D47589" w:rsidRPr="00EF191B" w:rsidRDefault="00D47589" w:rsidP="00EF191B">
      <w:pPr>
        <w:pStyle w:val="Contentssectionheading"/>
      </w:pPr>
      <w:r w:rsidRPr="00EF191B">
        <w:lastRenderedPageBreak/>
        <w:t xml:space="preserve">Invitation to </w:t>
      </w:r>
      <w:r w:rsidR="00FD620F" w:rsidRPr="00EF191B">
        <w:t>tender</w:t>
      </w:r>
    </w:p>
    <w:p w14:paraId="74F8870E" w14:textId="1E398BC0" w:rsidR="00D47589" w:rsidRPr="00D47589" w:rsidRDefault="00D47589" w:rsidP="00EF191B">
      <w:pPr>
        <w:pStyle w:val="Contentsheading3"/>
      </w:pPr>
      <w:r w:rsidRPr="00D47589">
        <w:t>Background</w:t>
      </w:r>
      <w:r w:rsidRPr="00D47589">
        <w:tab/>
      </w:r>
      <w:r w:rsidR="005547B2">
        <w:t>3</w:t>
      </w:r>
    </w:p>
    <w:p w14:paraId="7D620C02" w14:textId="2951F91E" w:rsidR="00D47589" w:rsidRPr="000D5E66" w:rsidRDefault="0019581E" w:rsidP="00EF191B">
      <w:pPr>
        <w:pStyle w:val="Contentsheading3"/>
      </w:pPr>
      <w:r w:rsidRPr="0019581E">
        <w:rPr>
          <w:color w:val="595959" w:themeColor="text1" w:themeTint="A6"/>
        </w:rPr>
        <w:t>Overview of Requirement</w:t>
      </w:r>
      <w:r w:rsidR="00D47589" w:rsidRPr="00D47589">
        <w:rPr>
          <w:color w:val="404040" w:themeColor="text1" w:themeTint="BF"/>
        </w:rPr>
        <w:tab/>
      </w:r>
      <w:r w:rsidR="005547B2">
        <w:t>3</w:t>
      </w:r>
    </w:p>
    <w:p w14:paraId="3573A688" w14:textId="33B8D4CE" w:rsidR="00D47589" w:rsidRPr="00D47589" w:rsidRDefault="00D47589" w:rsidP="00EF191B">
      <w:pPr>
        <w:pStyle w:val="Contentsheading3"/>
      </w:pPr>
      <w:r w:rsidRPr="00D47589">
        <w:t xml:space="preserve">Submission of </w:t>
      </w:r>
      <w:r w:rsidR="00E577EC">
        <w:t>tender</w:t>
      </w:r>
      <w:r w:rsidRPr="00D47589">
        <w:t>s</w:t>
      </w:r>
      <w:r w:rsidRPr="00D47589">
        <w:tab/>
      </w:r>
      <w:r w:rsidR="00E501ED">
        <w:t>5</w:t>
      </w:r>
    </w:p>
    <w:p w14:paraId="30C88859" w14:textId="310C30E7" w:rsidR="00D47589" w:rsidRPr="00D47589" w:rsidRDefault="00D47589" w:rsidP="00EF191B">
      <w:pPr>
        <w:pStyle w:val="Contentsheading3"/>
      </w:pPr>
      <w:r w:rsidRPr="00D47589">
        <w:t>Award criteria</w:t>
      </w:r>
      <w:r w:rsidRPr="00D47589">
        <w:tab/>
      </w:r>
      <w:r w:rsidR="0018707A">
        <w:t>8</w:t>
      </w:r>
    </w:p>
    <w:p w14:paraId="1823891D" w14:textId="62A32C04" w:rsidR="00D47589" w:rsidRPr="00D47589" w:rsidRDefault="00D47589" w:rsidP="00EF191B">
      <w:pPr>
        <w:pStyle w:val="Contentsheading3"/>
      </w:pPr>
      <w:r w:rsidRPr="00D47589">
        <w:t>Specification of requirements</w:t>
      </w:r>
      <w:r w:rsidRPr="00D47589">
        <w:tab/>
      </w:r>
      <w:r w:rsidR="0018707A">
        <w:t>9</w:t>
      </w:r>
    </w:p>
    <w:p w14:paraId="264FDBA7" w14:textId="347D7DC6" w:rsidR="00D47589" w:rsidRPr="00D47589" w:rsidRDefault="00D47589" w:rsidP="00EF191B">
      <w:pPr>
        <w:pStyle w:val="Contentsheading3"/>
      </w:pPr>
      <w:r w:rsidRPr="00D47589">
        <w:t>Documents and information to be submitted</w:t>
      </w:r>
      <w:r w:rsidR="00503109">
        <w:t xml:space="preserve">                                                                     11</w:t>
      </w:r>
    </w:p>
    <w:p w14:paraId="60AA5F65" w14:textId="620E702E" w:rsidR="00D47589" w:rsidRPr="00D47589" w:rsidRDefault="00D47589" w:rsidP="00EF191B">
      <w:pPr>
        <w:pStyle w:val="Contentsheading3"/>
      </w:pPr>
      <w:r w:rsidRPr="00D47589">
        <w:t>Questionnaire</w:t>
      </w:r>
      <w:r w:rsidR="00503109">
        <w:t xml:space="preserve">                                                                                                                    12</w:t>
      </w:r>
    </w:p>
    <w:p w14:paraId="031A9BB5" w14:textId="18DE581F" w:rsidR="00D47589" w:rsidRPr="00D47589" w:rsidRDefault="00E92D43" w:rsidP="00EF191B">
      <w:pPr>
        <w:pStyle w:val="Contentsheading3"/>
      </w:pPr>
      <w:r>
        <w:t xml:space="preserve">                                                                                        </w:t>
      </w:r>
    </w:p>
    <w:p w14:paraId="2ED42574" w14:textId="77777777" w:rsidR="00D47589" w:rsidRPr="00FC5FE5" w:rsidRDefault="00D47589" w:rsidP="00EF191B">
      <w:pPr>
        <w:pStyle w:val="Contentssectionheading"/>
      </w:pPr>
      <w:r w:rsidRPr="00FC5FE5">
        <w:t>Appendices</w:t>
      </w:r>
    </w:p>
    <w:p w14:paraId="1BAD9D8D" w14:textId="730B38A6" w:rsidR="00D47589" w:rsidRPr="00D47589" w:rsidRDefault="00D47589" w:rsidP="00EF191B">
      <w:pPr>
        <w:pStyle w:val="Contentsheading3"/>
      </w:pPr>
      <w:r w:rsidRPr="00D47589">
        <w:t xml:space="preserve">Appendix 1 – </w:t>
      </w:r>
      <w:r w:rsidR="00761F21">
        <w:t>Wales Audit Office</w:t>
      </w:r>
      <w:r w:rsidRPr="00D47589">
        <w:t xml:space="preserve"> standard terms and conditions of contract for the provision of </w:t>
      </w:r>
      <w:r w:rsidR="008F6126" w:rsidRPr="008F6126">
        <w:t>software to run internal staff surveys</w:t>
      </w:r>
      <w:r w:rsidR="00CA2D3F">
        <w:t xml:space="preserve">               </w:t>
      </w:r>
      <w:r w:rsidR="00DB0F94">
        <w:t xml:space="preserve">          </w:t>
      </w:r>
      <w:r w:rsidR="00CA2D3F">
        <w:t xml:space="preserve">                                    1</w:t>
      </w:r>
      <w:r w:rsidR="00E501ED">
        <w:t>5</w:t>
      </w:r>
    </w:p>
    <w:p w14:paraId="6E81DC7F" w14:textId="77777777" w:rsidR="00885372" w:rsidRDefault="00885372" w:rsidP="00FA2974"/>
    <w:p w14:paraId="06F4EFC6" w14:textId="77777777" w:rsidR="00885372" w:rsidRDefault="00885372" w:rsidP="00FA2974">
      <w:pPr>
        <w:sectPr w:rsidR="00885372" w:rsidSect="005C20B0">
          <w:headerReference w:type="even" r:id="rId14"/>
          <w:headerReference w:type="default" r:id="rId15"/>
          <w:headerReference w:type="first" r:id="rId16"/>
          <w:footerReference w:type="first" r:id="rId17"/>
          <w:pgSz w:w="11906" w:h="16838"/>
          <w:pgMar w:top="2835" w:right="3119" w:bottom="1440" w:left="851" w:header="709" w:footer="709" w:gutter="0"/>
          <w:cols w:space="708"/>
          <w:titlePg/>
          <w:docGrid w:linePitch="360"/>
        </w:sectPr>
      </w:pPr>
    </w:p>
    <w:p w14:paraId="7D9F2750" w14:textId="77777777" w:rsidR="00D3346E" w:rsidRPr="00E835C3" w:rsidRDefault="00D47589" w:rsidP="00732B83">
      <w:pPr>
        <w:pStyle w:val="Heading4"/>
      </w:pPr>
      <w:r>
        <w:lastRenderedPageBreak/>
        <w:t>Background</w:t>
      </w:r>
    </w:p>
    <w:p w14:paraId="1E66186B" w14:textId="146163B2" w:rsidR="006B37CD" w:rsidRDefault="006B37CD" w:rsidP="006B37CD">
      <w:pPr>
        <w:pStyle w:val="Numberedtext"/>
      </w:pPr>
      <w:r>
        <w:t>The Auditor General for Wales is the external auditor of the Welsh public sector.</w:t>
      </w:r>
      <w:r w:rsidRPr="00054440">
        <w:t xml:space="preserve"> </w:t>
      </w:r>
      <w:r>
        <w:t>The Auditor General is responsible for the audit of most of the public money spent in Wales.</w:t>
      </w:r>
    </w:p>
    <w:p w14:paraId="4DC38B33" w14:textId="77777777" w:rsidR="006B37CD" w:rsidRDefault="006B37CD" w:rsidP="006B37CD">
      <w:pPr>
        <w:pStyle w:val="Numberedtext"/>
      </w:pPr>
      <w:r>
        <w:t>The Wales Audit Office provides resources, such as staff, for the exercise of the Auditor General’s functions, and monitors and advises the Auditor General. The Wales Audit Office currently employs around 300 staff.</w:t>
      </w:r>
    </w:p>
    <w:p w14:paraId="11A8242A" w14:textId="0512382A" w:rsidR="006B37CD" w:rsidRDefault="006B37CD" w:rsidP="006B37CD">
      <w:pPr>
        <w:pStyle w:val="Numberedtext"/>
      </w:pPr>
      <w:r>
        <w:t>Together, as Audit Wales, we audit around £2</w:t>
      </w:r>
      <w:r w:rsidR="00AE7EF5">
        <w:t>9</w:t>
      </w:r>
      <w:r>
        <w:t xml:space="preserve"> billion of income and expenditure. Our latest </w:t>
      </w:r>
      <w:hyperlink r:id="rId18" w:history="1">
        <w:r w:rsidRPr="00383C28">
          <w:rPr>
            <w:rStyle w:val="Hyperlink"/>
          </w:rPr>
          <w:t>Annual Plan</w:t>
        </w:r>
      </w:hyperlink>
      <w:r>
        <w:t xml:space="preserve"> provides more detail on our strategy, how we operate and how we follow the public pound in Wales. Our work supports the effective scrutiny of public money by the Senedd and locally elected representatives</w:t>
      </w:r>
      <w:r w:rsidR="00271E33">
        <w:t>.</w:t>
      </w:r>
    </w:p>
    <w:p w14:paraId="2D49D95D" w14:textId="7054E81C" w:rsidR="00D47589" w:rsidRPr="00A72AD0" w:rsidRDefault="00A72AD0" w:rsidP="00732B83">
      <w:pPr>
        <w:pStyle w:val="Heading4"/>
        <w:rPr>
          <w:i/>
          <w:color w:val="E36C0A" w:themeColor="accent6" w:themeShade="BF"/>
        </w:rPr>
      </w:pPr>
      <w:bookmarkStart w:id="0" w:name="_Hlk105679942"/>
      <w:r w:rsidRPr="00732B83">
        <w:t>Over</w:t>
      </w:r>
      <w:r w:rsidRPr="00424E85">
        <w:t>vie</w:t>
      </w:r>
      <w:r w:rsidRPr="00732B83">
        <w:t>w</w:t>
      </w:r>
      <w:r>
        <w:rPr>
          <w:color w:val="E36C0A" w:themeColor="accent6" w:themeShade="BF"/>
        </w:rPr>
        <w:t xml:space="preserve"> </w:t>
      </w:r>
      <w:r w:rsidRPr="00424E85">
        <w:t>of Requirement</w:t>
      </w:r>
    </w:p>
    <w:p w14:paraId="4A634BE1" w14:textId="531AC8B1" w:rsidR="00A10D6E" w:rsidRDefault="00C87F8C" w:rsidP="0044135C">
      <w:pPr>
        <w:pStyle w:val="Numberedtext"/>
      </w:pPr>
      <w:r w:rsidRPr="00C87F8C">
        <w:t xml:space="preserve">We require a supplier to provide </w:t>
      </w:r>
      <w:r w:rsidR="002A012C">
        <w:t>soft</w:t>
      </w:r>
      <w:r w:rsidR="00BE14BF">
        <w:t xml:space="preserve">ware to run internal </w:t>
      </w:r>
      <w:r w:rsidR="00D3772E">
        <w:t xml:space="preserve">staff </w:t>
      </w:r>
      <w:r w:rsidR="00BE14BF">
        <w:t>surveys</w:t>
      </w:r>
      <w:r w:rsidRPr="00C87F8C">
        <w:t xml:space="preserve"> </w:t>
      </w:r>
      <w:r w:rsidR="00F07D3E">
        <w:t>at</w:t>
      </w:r>
      <w:r w:rsidRPr="00C87F8C">
        <w:t xml:space="preserve"> Audit Wales. The contract is initially for </w:t>
      </w:r>
      <w:r w:rsidR="009A4C9A">
        <w:t>three</w:t>
      </w:r>
      <w:r w:rsidRPr="00C87F8C">
        <w:t xml:space="preserve"> years, with a possible 12-month extension. </w:t>
      </w:r>
      <w:r w:rsidR="00830459">
        <w:t>It is expected that the contract will commence in June 2026.</w:t>
      </w:r>
    </w:p>
    <w:p w14:paraId="1D957A97" w14:textId="4D4AD1E6" w:rsidR="000408E2" w:rsidRDefault="000408E2" w:rsidP="0044135C">
      <w:pPr>
        <w:pStyle w:val="Numberedtext"/>
      </w:pPr>
      <w:r>
        <w:t>The proposed overview of requirements is:</w:t>
      </w:r>
    </w:p>
    <w:p w14:paraId="1B8C9EA9" w14:textId="087DFEE1" w:rsidR="002B56E7" w:rsidRDefault="000408E2" w:rsidP="00D8287B">
      <w:pPr>
        <w:pStyle w:val="Numberedtext"/>
        <w:numPr>
          <w:ilvl w:val="1"/>
          <w:numId w:val="11"/>
        </w:numPr>
        <w:ind w:left="1077" w:hanging="357"/>
        <w:rPr>
          <w:color w:val="595959" w:themeColor="text1" w:themeTint="A6"/>
        </w:rPr>
      </w:pPr>
      <w:r w:rsidRPr="008B6139">
        <w:rPr>
          <w:color w:val="595959" w:themeColor="text1" w:themeTint="A6"/>
        </w:rPr>
        <w:t xml:space="preserve">The supplier will provide </w:t>
      </w:r>
      <w:r w:rsidR="00DC3A32">
        <w:rPr>
          <w:color w:val="595959" w:themeColor="text1" w:themeTint="A6"/>
        </w:rPr>
        <w:t xml:space="preserve">secure access to </w:t>
      </w:r>
      <w:r w:rsidR="00D36AA4">
        <w:rPr>
          <w:color w:val="595959" w:themeColor="text1" w:themeTint="A6"/>
        </w:rPr>
        <w:t xml:space="preserve">a </w:t>
      </w:r>
      <w:r w:rsidR="00C7316C">
        <w:rPr>
          <w:color w:val="595959" w:themeColor="text1" w:themeTint="A6"/>
        </w:rPr>
        <w:t xml:space="preserve">software </w:t>
      </w:r>
      <w:r w:rsidR="00D36AA4">
        <w:rPr>
          <w:color w:val="595959" w:themeColor="text1" w:themeTint="A6"/>
        </w:rPr>
        <w:t xml:space="preserve">platform </w:t>
      </w:r>
      <w:r w:rsidR="00D60780">
        <w:rPr>
          <w:color w:val="595959" w:themeColor="text1" w:themeTint="A6"/>
        </w:rPr>
        <w:t>through which</w:t>
      </w:r>
      <w:r w:rsidR="00795A67">
        <w:rPr>
          <w:color w:val="595959" w:themeColor="text1" w:themeTint="A6"/>
        </w:rPr>
        <w:t xml:space="preserve"> </w:t>
      </w:r>
      <w:r w:rsidR="0079280B">
        <w:rPr>
          <w:color w:val="595959" w:themeColor="text1" w:themeTint="A6"/>
        </w:rPr>
        <w:t>Audit Wales</w:t>
      </w:r>
      <w:r w:rsidR="00795A67">
        <w:rPr>
          <w:color w:val="595959" w:themeColor="text1" w:themeTint="A6"/>
        </w:rPr>
        <w:t xml:space="preserve"> staff </w:t>
      </w:r>
      <w:r w:rsidR="0011751C">
        <w:rPr>
          <w:color w:val="595959" w:themeColor="text1" w:themeTint="A6"/>
        </w:rPr>
        <w:t xml:space="preserve">with </w:t>
      </w:r>
      <w:r w:rsidR="00493E9E">
        <w:rPr>
          <w:color w:val="595959" w:themeColor="text1" w:themeTint="A6"/>
        </w:rPr>
        <w:t xml:space="preserve">administrative </w:t>
      </w:r>
      <w:r w:rsidR="0011751C">
        <w:rPr>
          <w:color w:val="595959" w:themeColor="text1" w:themeTint="A6"/>
        </w:rPr>
        <w:t xml:space="preserve">permissions </w:t>
      </w:r>
      <w:r w:rsidR="00795A67">
        <w:rPr>
          <w:color w:val="595959" w:themeColor="text1" w:themeTint="A6"/>
        </w:rPr>
        <w:t>can create</w:t>
      </w:r>
      <w:r w:rsidR="000761DB">
        <w:rPr>
          <w:color w:val="595959" w:themeColor="text1" w:themeTint="A6"/>
        </w:rPr>
        <w:t xml:space="preserve"> </w:t>
      </w:r>
      <w:r w:rsidR="003B7CDD">
        <w:rPr>
          <w:color w:val="595959" w:themeColor="text1" w:themeTint="A6"/>
        </w:rPr>
        <w:t xml:space="preserve">bilingual </w:t>
      </w:r>
      <w:r w:rsidR="0047205B">
        <w:rPr>
          <w:color w:val="595959" w:themeColor="text1" w:themeTint="A6"/>
        </w:rPr>
        <w:t xml:space="preserve">staff </w:t>
      </w:r>
      <w:r w:rsidR="000761DB">
        <w:rPr>
          <w:color w:val="595959" w:themeColor="text1" w:themeTint="A6"/>
        </w:rPr>
        <w:t>surveys</w:t>
      </w:r>
      <w:r w:rsidR="003B7CDD">
        <w:rPr>
          <w:color w:val="595959" w:themeColor="text1" w:themeTint="A6"/>
        </w:rPr>
        <w:t xml:space="preserve"> (Welsh and English)</w:t>
      </w:r>
      <w:r w:rsidR="003B21AF">
        <w:rPr>
          <w:color w:val="595959" w:themeColor="text1" w:themeTint="A6"/>
        </w:rPr>
        <w:t>,</w:t>
      </w:r>
      <w:r w:rsidR="004879CC">
        <w:rPr>
          <w:color w:val="595959" w:themeColor="text1" w:themeTint="A6"/>
        </w:rPr>
        <w:t xml:space="preserve"> </w:t>
      </w:r>
      <w:r w:rsidR="003B21AF">
        <w:rPr>
          <w:color w:val="595959" w:themeColor="text1" w:themeTint="A6"/>
        </w:rPr>
        <w:t xml:space="preserve">either </w:t>
      </w:r>
      <w:r w:rsidR="00E6306A">
        <w:rPr>
          <w:color w:val="595959" w:themeColor="text1" w:themeTint="A6"/>
        </w:rPr>
        <w:t xml:space="preserve">on a bespoke basis or </w:t>
      </w:r>
      <w:r w:rsidR="003B21AF">
        <w:rPr>
          <w:color w:val="595959" w:themeColor="text1" w:themeTint="A6"/>
        </w:rPr>
        <w:t xml:space="preserve">through </w:t>
      </w:r>
      <w:r w:rsidR="004879CC">
        <w:rPr>
          <w:color w:val="595959" w:themeColor="text1" w:themeTint="A6"/>
        </w:rPr>
        <w:t>using</w:t>
      </w:r>
      <w:r w:rsidR="003B21AF">
        <w:rPr>
          <w:color w:val="595959" w:themeColor="text1" w:themeTint="A6"/>
        </w:rPr>
        <w:t>/adapting</w:t>
      </w:r>
      <w:r w:rsidR="000761DB">
        <w:rPr>
          <w:color w:val="595959" w:themeColor="text1" w:themeTint="A6"/>
        </w:rPr>
        <w:t xml:space="preserve"> suggested templates</w:t>
      </w:r>
      <w:r w:rsidR="002B56E7">
        <w:rPr>
          <w:color w:val="595959" w:themeColor="text1" w:themeTint="A6"/>
        </w:rPr>
        <w:t>.</w:t>
      </w:r>
    </w:p>
    <w:p w14:paraId="212A2A5D" w14:textId="56372387" w:rsidR="00A64619" w:rsidRDefault="002B56E7" w:rsidP="00D8287B">
      <w:pPr>
        <w:pStyle w:val="Numberedtext"/>
        <w:numPr>
          <w:ilvl w:val="1"/>
          <w:numId w:val="11"/>
        </w:numPr>
        <w:ind w:left="1077" w:hanging="357"/>
        <w:rPr>
          <w:color w:val="595959" w:themeColor="text1" w:themeTint="A6"/>
        </w:rPr>
      </w:pPr>
      <w:r>
        <w:rPr>
          <w:color w:val="595959" w:themeColor="text1" w:themeTint="A6"/>
        </w:rPr>
        <w:t>The</w:t>
      </w:r>
      <w:r w:rsidR="006950BF">
        <w:rPr>
          <w:color w:val="595959" w:themeColor="text1" w:themeTint="A6"/>
        </w:rPr>
        <w:t xml:space="preserve"> </w:t>
      </w:r>
      <w:r w:rsidR="00351DAF">
        <w:rPr>
          <w:color w:val="595959" w:themeColor="text1" w:themeTint="A6"/>
        </w:rPr>
        <w:t>soft</w:t>
      </w:r>
      <w:r w:rsidR="00476E56">
        <w:rPr>
          <w:color w:val="595959" w:themeColor="text1" w:themeTint="A6"/>
        </w:rPr>
        <w:t>ware provided by the supplier</w:t>
      </w:r>
      <w:r w:rsidR="00443CD7">
        <w:rPr>
          <w:color w:val="595959" w:themeColor="text1" w:themeTint="A6"/>
        </w:rPr>
        <w:t xml:space="preserve"> wi</w:t>
      </w:r>
      <w:r w:rsidR="00272391">
        <w:rPr>
          <w:color w:val="595959" w:themeColor="text1" w:themeTint="A6"/>
        </w:rPr>
        <w:t xml:space="preserve">ll enable </w:t>
      </w:r>
      <w:r w:rsidR="003C5521">
        <w:rPr>
          <w:color w:val="595959" w:themeColor="text1" w:themeTint="A6"/>
        </w:rPr>
        <w:t>participation in</w:t>
      </w:r>
      <w:r w:rsidR="00231307">
        <w:rPr>
          <w:color w:val="595959" w:themeColor="text1" w:themeTint="A6"/>
        </w:rPr>
        <w:t xml:space="preserve"> an unlimited</w:t>
      </w:r>
      <w:r w:rsidR="008D2A6E">
        <w:rPr>
          <w:color w:val="595959" w:themeColor="text1" w:themeTint="A6"/>
        </w:rPr>
        <w:t xml:space="preserve"> number of</w:t>
      </w:r>
      <w:r w:rsidR="003C5521">
        <w:rPr>
          <w:color w:val="595959" w:themeColor="text1" w:themeTint="A6"/>
        </w:rPr>
        <w:t xml:space="preserve"> </w:t>
      </w:r>
      <w:r w:rsidR="006950BF">
        <w:rPr>
          <w:color w:val="595959" w:themeColor="text1" w:themeTint="A6"/>
        </w:rPr>
        <w:t>surveys</w:t>
      </w:r>
      <w:r w:rsidR="00BF20C1">
        <w:rPr>
          <w:color w:val="595959" w:themeColor="text1" w:themeTint="A6"/>
        </w:rPr>
        <w:t xml:space="preserve"> </w:t>
      </w:r>
      <w:r w:rsidR="00B42245">
        <w:rPr>
          <w:color w:val="595959" w:themeColor="text1" w:themeTint="A6"/>
        </w:rPr>
        <w:t>by</w:t>
      </w:r>
      <w:r w:rsidR="00360272">
        <w:rPr>
          <w:color w:val="595959" w:themeColor="text1" w:themeTint="A6"/>
        </w:rPr>
        <w:t xml:space="preserve"> all or sub</w:t>
      </w:r>
      <w:r w:rsidR="005F0D95">
        <w:rPr>
          <w:color w:val="595959" w:themeColor="text1" w:themeTint="A6"/>
        </w:rPr>
        <w:t>-</w:t>
      </w:r>
      <w:r w:rsidR="00360272">
        <w:rPr>
          <w:color w:val="595959" w:themeColor="text1" w:themeTint="A6"/>
        </w:rPr>
        <w:t>groups of staff at any time in the year</w:t>
      </w:r>
      <w:r w:rsidR="007E5434">
        <w:rPr>
          <w:color w:val="595959" w:themeColor="text1" w:themeTint="A6"/>
        </w:rPr>
        <w:t xml:space="preserve"> via unique links</w:t>
      </w:r>
      <w:r w:rsidR="001C2B8E">
        <w:rPr>
          <w:color w:val="595959" w:themeColor="text1" w:themeTint="A6"/>
        </w:rPr>
        <w:t xml:space="preserve"> or an equivalent mechanism to ensure</w:t>
      </w:r>
      <w:r w:rsidR="00EF302D">
        <w:rPr>
          <w:color w:val="595959" w:themeColor="text1" w:themeTint="A6"/>
        </w:rPr>
        <w:t xml:space="preserve"> confidentiality</w:t>
      </w:r>
      <w:r w:rsidR="00BE4870">
        <w:rPr>
          <w:color w:val="595959" w:themeColor="text1" w:themeTint="A6"/>
        </w:rPr>
        <w:t xml:space="preserve"> and data protection</w:t>
      </w:r>
      <w:r w:rsidR="00360272">
        <w:rPr>
          <w:color w:val="595959" w:themeColor="text1" w:themeTint="A6"/>
        </w:rPr>
        <w:t>.</w:t>
      </w:r>
    </w:p>
    <w:p w14:paraId="24920A7D" w14:textId="20530AC4" w:rsidR="004E4723" w:rsidRDefault="004E4723" w:rsidP="00D8287B">
      <w:pPr>
        <w:pStyle w:val="Numberedtext"/>
        <w:numPr>
          <w:ilvl w:val="1"/>
          <w:numId w:val="11"/>
        </w:numPr>
        <w:ind w:left="1077" w:hanging="357"/>
        <w:rPr>
          <w:color w:val="595959" w:themeColor="text1" w:themeTint="A6"/>
        </w:rPr>
      </w:pPr>
      <w:r w:rsidRPr="004E4723">
        <w:rPr>
          <w:color w:val="595959" w:themeColor="text1" w:themeTint="A6"/>
        </w:rPr>
        <w:t xml:space="preserve">The </w:t>
      </w:r>
      <w:r w:rsidR="009A66DE">
        <w:rPr>
          <w:color w:val="595959" w:themeColor="text1" w:themeTint="A6"/>
        </w:rPr>
        <w:t>digital</w:t>
      </w:r>
      <w:r w:rsidR="008D5846">
        <w:rPr>
          <w:color w:val="595959" w:themeColor="text1" w:themeTint="A6"/>
        </w:rPr>
        <w:t xml:space="preserve"> </w:t>
      </w:r>
      <w:r w:rsidRPr="004E4723">
        <w:rPr>
          <w:color w:val="595959" w:themeColor="text1" w:themeTint="A6"/>
        </w:rPr>
        <w:t>platform</w:t>
      </w:r>
      <w:r w:rsidR="00E24429">
        <w:rPr>
          <w:color w:val="595959" w:themeColor="text1" w:themeTint="A6"/>
        </w:rPr>
        <w:t xml:space="preserve"> area a</w:t>
      </w:r>
      <w:r w:rsidR="000C4D9C">
        <w:rPr>
          <w:color w:val="595959" w:themeColor="text1" w:themeTint="A6"/>
        </w:rPr>
        <w:t>vailable</w:t>
      </w:r>
      <w:r w:rsidR="00E24429">
        <w:rPr>
          <w:color w:val="595959" w:themeColor="text1" w:themeTint="A6"/>
        </w:rPr>
        <w:t xml:space="preserve"> to survey participants</w:t>
      </w:r>
      <w:r w:rsidRPr="004E4723">
        <w:rPr>
          <w:color w:val="595959" w:themeColor="text1" w:themeTint="A6"/>
        </w:rPr>
        <w:t xml:space="preserve"> </w:t>
      </w:r>
      <w:r w:rsidR="00ED272E">
        <w:rPr>
          <w:color w:val="595959" w:themeColor="text1" w:themeTint="A6"/>
        </w:rPr>
        <w:t>must work on</w:t>
      </w:r>
      <w:r w:rsidR="00067298">
        <w:rPr>
          <w:color w:val="595959" w:themeColor="text1" w:themeTint="A6"/>
        </w:rPr>
        <w:t xml:space="preserve"> the</w:t>
      </w:r>
      <w:r w:rsidR="004B6CFE">
        <w:rPr>
          <w:color w:val="595959" w:themeColor="text1" w:themeTint="A6"/>
        </w:rPr>
        <w:t xml:space="preserve"> </w:t>
      </w:r>
      <w:proofErr w:type="gramStart"/>
      <w:r w:rsidR="00067298">
        <w:rPr>
          <w:color w:val="595959" w:themeColor="text1" w:themeTint="A6"/>
        </w:rPr>
        <w:t>most</w:t>
      </w:r>
      <w:r w:rsidR="004B6CFE" w:rsidRPr="004B6CFE">
        <w:rPr>
          <w:color w:val="595959" w:themeColor="text1" w:themeTint="A6"/>
        </w:rPr>
        <w:t xml:space="preserve"> commonly used</w:t>
      </w:r>
      <w:proofErr w:type="gramEnd"/>
      <w:r w:rsidR="004B6CFE" w:rsidRPr="004B6CFE">
        <w:rPr>
          <w:color w:val="595959" w:themeColor="text1" w:themeTint="A6"/>
        </w:rPr>
        <w:t xml:space="preserve"> assistive technologies</w:t>
      </w:r>
      <w:r w:rsidR="0057246F">
        <w:rPr>
          <w:color w:val="595959" w:themeColor="text1" w:themeTint="A6"/>
        </w:rPr>
        <w:t xml:space="preserve"> and</w:t>
      </w:r>
      <w:r w:rsidR="00984C8E">
        <w:rPr>
          <w:color w:val="595959" w:themeColor="text1" w:themeTint="A6"/>
        </w:rPr>
        <w:t xml:space="preserve"> </w:t>
      </w:r>
      <w:r w:rsidR="007A2573">
        <w:rPr>
          <w:color w:val="595959" w:themeColor="text1" w:themeTint="A6"/>
        </w:rPr>
        <w:t>meet level AA</w:t>
      </w:r>
      <w:r w:rsidR="005D4329">
        <w:rPr>
          <w:color w:val="595959" w:themeColor="text1" w:themeTint="A6"/>
        </w:rPr>
        <w:t xml:space="preserve"> of the</w:t>
      </w:r>
      <w:r w:rsidR="00C56C93">
        <w:rPr>
          <w:color w:val="595959" w:themeColor="text1" w:themeTint="A6"/>
        </w:rPr>
        <w:t xml:space="preserve"> </w:t>
      </w:r>
      <w:r w:rsidR="00B62149" w:rsidRPr="00B62149">
        <w:rPr>
          <w:color w:val="595959" w:themeColor="text1" w:themeTint="A6"/>
        </w:rPr>
        <w:t>Web Content Accessibility Guidelines</w:t>
      </w:r>
      <w:r w:rsidR="00986A9F">
        <w:rPr>
          <w:color w:val="595959" w:themeColor="text1" w:themeTint="A6"/>
        </w:rPr>
        <w:t xml:space="preserve"> </w:t>
      </w:r>
      <w:r w:rsidR="006517A5">
        <w:rPr>
          <w:color w:val="595959" w:themeColor="text1" w:themeTint="A6"/>
        </w:rPr>
        <w:t>2.2</w:t>
      </w:r>
      <w:r w:rsidR="001D5F4E">
        <w:rPr>
          <w:color w:val="595959" w:themeColor="text1" w:themeTint="A6"/>
        </w:rPr>
        <w:t xml:space="preserve"> </w:t>
      </w:r>
      <w:r w:rsidR="00084BA8">
        <w:rPr>
          <w:color w:val="595959" w:themeColor="text1" w:themeTint="A6"/>
        </w:rPr>
        <w:t>or equivalent</w:t>
      </w:r>
      <w:r w:rsidR="00861594">
        <w:rPr>
          <w:color w:val="595959" w:themeColor="text1" w:themeTint="A6"/>
        </w:rPr>
        <w:t>.</w:t>
      </w:r>
    </w:p>
    <w:p w14:paraId="66AE2983" w14:textId="4C0E692A" w:rsidR="00DA7359" w:rsidRPr="0051148B" w:rsidRDefault="00D1423C" w:rsidP="00D8287B">
      <w:pPr>
        <w:pStyle w:val="ListParagraph"/>
        <w:numPr>
          <w:ilvl w:val="1"/>
          <w:numId w:val="11"/>
        </w:numPr>
        <w:ind w:left="1077" w:hanging="357"/>
        <w:contextualSpacing w:val="0"/>
        <w:rPr>
          <w:rFonts w:eastAsia="Calibri" w:cs="Arial"/>
          <w:color w:val="595959" w:themeColor="text1" w:themeTint="A6"/>
        </w:rPr>
      </w:pPr>
      <w:r>
        <w:rPr>
          <w:rFonts w:eastAsia="Calibri" w:cs="Arial"/>
          <w:color w:val="595959" w:themeColor="text1" w:themeTint="A6"/>
        </w:rPr>
        <w:t>Both during and after</w:t>
      </w:r>
      <w:r w:rsidR="003D27D3">
        <w:rPr>
          <w:rFonts w:eastAsia="Calibri" w:cs="Arial"/>
          <w:color w:val="595959" w:themeColor="text1" w:themeTint="A6"/>
        </w:rPr>
        <w:t xml:space="preserve"> surveys, t</w:t>
      </w:r>
      <w:r w:rsidR="00A64619" w:rsidRPr="00A64619">
        <w:rPr>
          <w:rFonts w:eastAsia="Calibri" w:cs="Arial"/>
          <w:color w:val="595959" w:themeColor="text1" w:themeTint="A6"/>
        </w:rPr>
        <w:t>he platform w</w:t>
      </w:r>
      <w:r w:rsidR="00957CB0">
        <w:rPr>
          <w:rFonts w:eastAsia="Calibri" w:cs="Arial"/>
          <w:color w:val="595959" w:themeColor="text1" w:themeTint="A6"/>
        </w:rPr>
        <w:t>ill</w:t>
      </w:r>
      <w:r w:rsidR="00A64619" w:rsidRPr="00A64619">
        <w:rPr>
          <w:rFonts w:eastAsia="Calibri" w:cs="Arial"/>
          <w:color w:val="595959" w:themeColor="text1" w:themeTint="A6"/>
        </w:rPr>
        <w:t xml:space="preserve"> </w:t>
      </w:r>
      <w:r w:rsidR="00810FE4">
        <w:rPr>
          <w:rFonts w:eastAsia="Calibri" w:cs="Arial"/>
          <w:color w:val="595959" w:themeColor="text1" w:themeTint="A6"/>
        </w:rPr>
        <w:t>provide</w:t>
      </w:r>
      <w:r w:rsidR="00A64619" w:rsidRPr="00A64619">
        <w:rPr>
          <w:rFonts w:eastAsia="Calibri" w:cs="Arial"/>
          <w:color w:val="595959" w:themeColor="text1" w:themeTint="A6"/>
        </w:rPr>
        <w:t xml:space="preserve"> </w:t>
      </w:r>
      <w:r w:rsidR="009159B5">
        <w:rPr>
          <w:rFonts w:eastAsia="Calibri" w:cs="Arial"/>
          <w:color w:val="595959" w:themeColor="text1" w:themeTint="A6"/>
        </w:rPr>
        <w:t>participation</w:t>
      </w:r>
      <w:r w:rsidR="0051148B">
        <w:rPr>
          <w:rFonts w:eastAsia="Calibri" w:cs="Arial"/>
          <w:color w:val="595959" w:themeColor="text1" w:themeTint="A6"/>
        </w:rPr>
        <w:t xml:space="preserve"> rate</w:t>
      </w:r>
      <w:r w:rsidR="009159B5">
        <w:rPr>
          <w:rFonts w:eastAsia="Calibri" w:cs="Arial"/>
          <w:color w:val="595959" w:themeColor="text1" w:themeTint="A6"/>
        </w:rPr>
        <w:t xml:space="preserve"> and </w:t>
      </w:r>
      <w:r w:rsidR="00A64619" w:rsidRPr="00A64619">
        <w:rPr>
          <w:rFonts w:eastAsia="Calibri" w:cs="Arial"/>
          <w:color w:val="595959" w:themeColor="text1" w:themeTint="A6"/>
        </w:rPr>
        <w:t>results analysis</w:t>
      </w:r>
      <w:r w:rsidR="00397C95">
        <w:rPr>
          <w:rFonts w:eastAsia="Calibri" w:cs="Arial"/>
          <w:color w:val="595959" w:themeColor="text1" w:themeTint="A6"/>
        </w:rPr>
        <w:t xml:space="preserve">, </w:t>
      </w:r>
      <w:r w:rsidR="00A64619" w:rsidRPr="00A64619">
        <w:rPr>
          <w:rFonts w:eastAsia="Calibri" w:cs="Arial"/>
          <w:color w:val="595959" w:themeColor="text1" w:themeTint="A6"/>
        </w:rPr>
        <w:t xml:space="preserve">and </w:t>
      </w:r>
      <w:r w:rsidR="00E524F5">
        <w:rPr>
          <w:rFonts w:eastAsia="Calibri" w:cs="Arial"/>
          <w:color w:val="595959" w:themeColor="text1" w:themeTint="A6"/>
        </w:rPr>
        <w:t xml:space="preserve">insightful </w:t>
      </w:r>
      <w:r w:rsidR="00E524F5" w:rsidRPr="0051148B">
        <w:rPr>
          <w:rFonts w:eastAsia="Calibri" w:cs="Arial"/>
          <w:color w:val="595959" w:themeColor="text1" w:themeTint="A6"/>
        </w:rPr>
        <w:t>reporting</w:t>
      </w:r>
      <w:r w:rsidR="00792B4B" w:rsidRPr="0051148B">
        <w:rPr>
          <w:rFonts w:eastAsia="Calibri" w:cs="Arial"/>
          <w:color w:val="595959" w:themeColor="text1" w:themeTint="A6"/>
        </w:rPr>
        <w:t>. This will include</w:t>
      </w:r>
      <w:r w:rsidR="00A67000" w:rsidRPr="0051148B">
        <w:rPr>
          <w:rFonts w:eastAsia="Calibri" w:cs="Arial"/>
          <w:color w:val="595959" w:themeColor="text1" w:themeTint="A6"/>
        </w:rPr>
        <w:t xml:space="preserve"> </w:t>
      </w:r>
      <w:r w:rsidR="00CE6635" w:rsidRPr="0051148B">
        <w:rPr>
          <w:rFonts w:eastAsia="Calibri" w:cs="Arial"/>
          <w:color w:val="595959" w:themeColor="text1" w:themeTint="A6"/>
        </w:rPr>
        <w:t xml:space="preserve">functionality which </w:t>
      </w:r>
      <w:r w:rsidR="00500F76">
        <w:rPr>
          <w:rFonts w:eastAsia="Calibri" w:cs="Arial"/>
          <w:color w:val="595959" w:themeColor="text1" w:themeTint="A6"/>
        </w:rPr>
        <w:t>pro</w:t>
      </w:r>
      <w:r w:rsidR="00CD21F6">
        <w:rPr>
          <w:rFonts w:eastAsia="Calibri" w:cs="Arial"/>
          <w:color w:val="595959" w:themeColor="text1" w:themeTint="A6"/>
        </w:rPr>
        <w:t xml:space="preserve">vides </w:t>
      </w:r>
      <w:r w:rsidR="006932FB">
        <w:rPr>
          <w:rFonts w:eastAsia="Calibri" w:cs="Arial"/>
          <w:color w:val="595959" w:themeColor="text1" w:themeTint="A6"/>
        </w:rPr>
        <w:t>content</w:t>
      </w:r>
      <w:r w:rsidR="00CD21F6">
        <w:rPr>
          <w:rFonts w:eastAsia="Calibri" w:cs="Arial"/>
          <w:color w:val="595959" w:themeColor="text1" w:themeTint="A6"/>
        </w:rPr>
        <w:t xml:space="preserve"> analysis</w:t>
      </w:r>
      <w:r w:rsidR="003268D6">
        <w:rPr>
          <w:rFonts w:eastAsia="Calibri" w:cs="Arial"/>
          <w:color w:val="595959" w:themeColor="text1" w:themeTint="A6"/>
        </w:rPr>
        <w:t xml:space="preserve"> for free text responses</w:t>
      </w:r>
      <w:r w:rsidR="00CD21F6">
        <w:rPr>
          <w:rFonts w:eastAsia="Calibri" w:cs="Arial"/>
          <w:color w:val="595959" w:themeColor="text1" w:themeTint="A6"/>
        </w:rPr>
        <w:t xml:space="preserve"> and </w:t>
      </w:r>
      <w:r w:rsidR="009217C6">
        <w:rPr>
          <w:rFonts w:eastAsia="Calibri" w:cs="Arial"/>
          <w:color w:val="595959" w:themeColor="text1" w:themeTint="A6"/>
        </w:rPr>
        <w:t>provides a means of</w:t>
      </w:r>
      <w:r w:rsidR="00240FBF">
        <w:rPr>
          <w:rFonts w:eastAsia="Calibri" w:cs="Arial"/>
          <w:color w:val="595959" w:themeColor="text1" w:themeTint="A6"/>
        </w:rPr>
        <w:t xml:space="preserve"> </w:t>
      </w:r>
      <w:r w:rsidR="00CE6635" w:rsidRPr="0051148B">
        <w:rPr>
          <w:rFonts w:eastAsia="Calibri" w:cs="Arial"/>
          <w:color w:val="595959" w:themeColor="text1" w:themeTint="A6"/>
        </w:rPr>
        <w:t>calculati</w:t>
      </w:r>
      <w:r w:rsidR="009217C6">
        <w:rPr>
          <w:rFonts w:eastAsia="Calibri" w:cs="Arial"/>
          <w:color w:val="595959" w:themeColor="text1" w:themeTint="A6"/>
        </w:rPr>
        <w:t>ng useful</w:t>
      </w:r>
      <w:r w:rsidR="00DB56B3" w:rsidRPr="0051148B">
        <w:rPr>
          <w:rFonts w:eastAsia="Calibri" w:cs="Arial"/>
          <w:color w:val="595959" w:themeColor="text1" w:themeTint="A6"/>
        </w:rPr>
        <w:t xml:space="preserve"> survey metrics</w:t>
      </w:r>
      <w:r w:rsidR="006A06C7">
        <w:rPr>
          <w:rFonts w:eastAsia="Calibri" w:cs="Arial"/>
          <w:color w:val="595959" w:themeColor="text1" w:themeTint="A6"/>
        </w:rPr>
        <w:t>.</w:t>
      </w:r>
      <w:r w:rsidR="00DB56B3" w:rsidRPr="0051148B">
        <w:rPr>
          <w:rFonts w:eastAsia="Calibri" w:cs="Arial"/>
          <w:color w:val="595959" w:themeColor="text1" w:themeTint="A6"/>
        </w:rPr>
        <w:t xml:space="preserve"> </w:t>
      </w:r>
      <w:r w:rsidR="006A06C7">
        <w:rPr>
          <w:rFonts w:eastAsia="Calibri" w:cs="Arial"/>
          <w:color w:val="595959" w:themeColor="text1" w:themeTint="A6"/>
        </w:rPr>
        <w:t>The platform will also enable</w:t>
      </w:r>
      <w:r w:rsidR="00911D7A" w:rsidRPr="0051148B">
        <w:rPr>
          <w:rFonts w:eastAsia="Calibri" w:cs="Arial"/>
          <w:color w:val="595959" w:themeColor="text1" w:themeTint="A6"/>
        </w:rPr>
        <w:t xml:space="preserve"> </w:t>
      </w:r>
      <w:r w:rsidR="008B2516" w:rsidRPr="0051148B">
        <w:rPr>
          <w:rFonts w:eastAsia="Calibri" w:cs="Arial"/>
          <w:color w:val="595959" w:themeColor="text1" w:themeTint="A6"/>
        </w:rPr>
        <w:t>tailored reports to be</w:t>
      </w:r>
      <w:r w:rsidR="00A64619" w:rsidRPr="0051148B">
        <w:rPr>
          <w:rFonts w:eastAsia="Calibri" w:cs="Arial"/>
          <w:color w:val="595959" w:themeColor="text1" w:themeTint="A6"/>
        </w:rPr>
        <w:t xml:space="preserve"> shared with different groups of colleagues.</w:t>
      </w:r>
    </w:p>
    <w:p w14:paraId="02F636C2" w14:textId="116D590A" w:rsidR="0051148B" w:rsidRPr="00F10C10" w:rsidRDefault="009C32C3" w:rsidP="00D8287B">
      <w:pPr>
        <w:pStyle w:val="ListParagraph"/>
        <w:numPr>
          <w:ilvl w:val="1"/>
          <w:numId w:val="11"/>
        </w:numPr>
        <w:ind w:left="1077" w:hanging="357"/>
        <w:contextualSpacing w:val="0"/>
        <w:rPr>
          <w:rFonts w:eastAsia="Calibri" w:cs="Arial"/>
          <w:color w:val="595959" w:themeColor="text1" w:themeTint="A6"/>
        </w:rPr>
      </w:pPr>
      <w:r>
        <w:rPr>
          <w:rFonts w:eastAsia="Calibri" w:cs="Arial"/>
          <w:color w:val="595959" w:themeColor="text1" w:themeTint="A6"/>
        </w:rPr>
        <w:t>It is desirable that t</w:t>
      </w:r>
      <w:r w:rsidR="006A06C7">
        <w:rPr>
          <w:rFonts w:eastAsia="Calibri" w:cs="Arial"/>
          <w:color w:val="595959" w:themeColor="text1" w:themeTint="A6"/>
        </w:rPr>
        <w:t>he platform</w:t>
      </w:r>
      <w:r w:rsidR="00841CC2">
        <w:rPr>
          <w:rFonts w:eastAsia="Calibri" w:cs="Arial"/>
          <w:color w:val="595959" w:themeColor="text1" w:themeTint="A6"/>
        </w:rPr>
        <w:t xml:space="preserve"> will </w:t>
      </w:r>
      <w:r w:rsidR="001D4A9F">
        <w:rPr>
          <w:rFonts w:eastAsia="Calibri" w:cs="Arial"/>
          <w:color w:val="595959" w:themeColor="text1" w:themeTint="A6"/>
        </w:rPr>
        <w:t>provide</w:t>
      </w:r>
      <w:r w:rsidR="0051148B" w:rsidRPr="0051148B">
        <w:rPr>
          <w:rFonts w:eastAsia="Calibri" w:cs="Arial"/>
          <w:color w:val="595959" w:themeColor="text1" w:themeTint="A6"/>
        </w:rPr>
        <w:t xml:space="preserve"> translation of </w:t>
      </w:r>
      <w:r w:rsidR="00B70DFB">
        <w:rPr>
          <w:rFonts w:eastAsia="Calibri" w:cs="Arial"/>
          <w:color w:val="595959" w:themeColor="text1" w:themeTint="A6"/>
        </w:rPr>
        <w:t>survey</w:t>
      </w:r>
      <w:r w:rsidR="00372041">
        <w:rPr>
          <w:rFonts w:eastAsia="Calibri" w:cs="Arial"/>
          <w:color w:val="595959" w:themeColor="text1" w:themeTint="A6"/>
        </w:rPr>
        <w:t xml:space="preserve"> participant’s free text </w:t>
      </w:r>
      <w:r w:rsidR="0051148B" w:rsidRPr="0051148B">
        <w:rPr>
          <w:rFonts w:eastAsia="Calibri" w:cs="Arial"/>
          <w:color w:val="595959" w:themeColor="text1" w:themeTint="A6"/>
        </w:rPr>
        <w:t>comments (Welsh to English and English to Welsh)</w:t>
      </w:r>
      <w:r w:rsidR="00841CC2">
        <w:rPr>
          <w:rFonts w:eastAsia="Calibri" w:cs="Arial"/>
          <w:color w:val="595959" w:themeColor="text1" w:themeTint="A6"/>
        </w:rPr>
        <w:t xml:space="preserve"> and </w:t>
      </w:r>
      <w:r w:rsidR="001D4A9F">
        <w:rPr>
          <w:rFonts w:eastAsia="Calibri" w:cs="Arial"/>
          <w:color w:val="595959" w:themeColor="text1" w:themeTint="A6"/>
        </w:rPr>
        <w:t xml:space="preserve">enable the </w:t>
      </w:r>
      <w:r w:rsidR="001860D0">
        <w:rPr>
          <w:rFonts w:eastAsia="Calibri" w:cs="Arial"/>
          <w:color w:val="595959" w:themeColor="text1" w:themeTint="A6"/>
        </w:rPr>
        <w:t xml:space="preserve">bilingual </w:t>
      </w:r>
      <w:r w:rsidR="00841CC2">
        <w:rPr>
          <w:rFonts w:eastAsia="Calibri" w:cs="Arial"/>
          <w:color w:val="595959" w:themeColor="text1" w:themeTint="A6"/>
        </w:rPr>
        <w:t>reporting of results.</w:t>
      </w:r>
    </w:p>
    <w:p w14:paraId="20DAA99E" w14:textId="44E0CA3F" w:rsidR="007E165B" w:rsidRDefault="00DA7359" w:rsidP="00D8287B">
      <w:pPr>
        <w:pStyle w:val="Numberedtext"/>
        <w:numPr>
          <w:ilvl w:val="1"/>
          <w:numId w:val="11"/>
        </w:numPr>
        <w:ind w:left="1083"/>
        <w:rPr>
          <w:color w:val="595959" w:themeColor="text1" w:themeTint="A6"/>
        </w:rPr>
      </w:pPr>
      <w:r>
        <w:rPr>
          <w:color w:val="595959" w:themeColor="text1" w:themeTint="A6"/>
        </w:rPr>
        <w:t>The su</w:t>
      </w:r>
      <w:r w:rsidR="009C32C3">
        <w:rPr>
          <w:color w:val="595959" w:themeColor="text1" w:themeTint="A6"/>
        </w:rPr>
        <w:t>pplier</w:t>
      </w:r>
      <w:r>
        <w:rPr>
          <w:color w:val="595959" w:themeColor="text1" w:themeTint="A6"/>
        </w:rPr>
        <w:t xml:space="preserve"> w</w:t>
      </w:r>
      <w:r w:rsidR="005942CA">
        <w:rPr>
          <w:color w:val="595959" w:themeColor="text1" w:themeTint="A6"/>
        </w:rPr>
        <w:t>ill</w:t>
      </w:r>
      <w:r>
        <w:rPr>
          <w:color w:val="595959" w:themeColor="text1" w:themeTint="A6"/>
        </w:rPr>
        <w:t xml:space="preserve"> provide </w:t>
      </w:r>
      <w:r w:rsidR="00301607">
        <w:rPr>
          <w:color w:val="595959" w:themeColor="text1" w:themeTint="A6"/>
        </w:rPr>
        <w:t xml:space="preserve">guidance on </w:t>
      </w:r>
      <w:r w:rsidR="00EE27D1">
        <w:rPr>
          <w:color w:val="595959" w:themeColor="text1" w:themeTint="A6"/>
        </w:rPr>
        <w:t xml:space="preserve">using the </w:t>
      </w:r>
      <w:r w:rsidR="00BE33BD">
        <w:rPr>
          <w:color w:val="595959" w:themeColor="text1" w:themeTint="A6"/>
        </w:rPr>
        <w:t>software</w:t>
      </w:r>
      <w:r>
        <w:rPr>
          <w:color w:val="595959" w:themeColor="text1" w:themeTint="A6"/>
        </w:rPr>
        <w:t xml:space="preserve"> for </w:t>
      </w:r>
      <w:r w:rsidR="00A64619">
        <w:rPr>
          <w:color w:val="595959" w:themeColor="text1" w:themeTint="A6"/>
        </w:rPr>
        <w:t>survey creators</w:t>
      </w:r>
      <w:r w:rsidR="004C50E0">
        <w:rPr>
          <w:color w:val="595959" w:themeColor="text1" w:themeTint="A6"/>
        </w:rPr>
        <w:t xml:space="preserve"> </w:t>
      </w:r>
      <w:r w:rsidR="00BE33BD">
        <w:rPr>
          <w:color w:val="595959" w:themeColor="text1" w:themeTint="A6"/>
        </w:rPr>
        <w:t xml:space="preserve">and ongoing support </w:t>
      </w:r>
      <w:r w:rsidR="00B53C3E">
        <w:rPr>
          <w:color w:val="595959" w:themeColor="text1" w:themeTint="A6"/>
        </w:rPr>
        <w:t>and advice on survey development and</w:t>
      </w:r>
      <w:r w:rsidR="004C50E0">
        <w:rPr>
          <w:color w:val="595959" w:themeColor="text1" w:themeTint="A6"/>
        </w:rPr>
        <w:t xml:space="preserve"> results</w:t>
      </w:r>
      <w:r w:rsidR="00B53C3E">
        <w:rPr>
          <w:color w:val="595959" w:themeColor="text1" w:themeTint="A6"/>
        </w:rPr>
        <w:t xml:space="preserve"> analysis</w:t>
      </w:r>
      <w:r w:rsidR="00E41FDC">
        <w:rPr>
          <w:color w:val="595959" w:themeColor="text1" w:themeTint="A6"/>
        </w:rPr>
        <w:t xml:space="preserve"> when needed</w:t>
      </w:r>
      <w:r w:rsidR="004C50E0">
        <w:rPr>
          <w:color w:val="595959" w:themeColor="text1" w:themeTint="A6"/>
        </w:rPr>
        <w:t>.</w:t>
      </w:r>
    </w:p>
    <w:p w14:paraId="2B3D6A52" w14:textId="706B499B" w:rsidR="000408E2" w:rsidRDefault="00364225" w:rsidP="00D8287B">
      <w:pPr>
        <w:pStyle w:val="Numberedtext"/>
        <w:numPr>
          <w:ilvl w:val="1"/>
          <w:numId w:val="11"/>
        </w:numPr>
        <w:ind w:left="1083"/>
        <w:rPr>
          <w:color w:val="595959" w:themeColor="text1" w:themeTint="A6"/>
        </w:rPr>
      </w:pPr>
      <w:r w:rsidRPr="00F039AC">
        <w:rPr>
          <w:color w:val="595959" w:themeColor="text1" w:themeTint="A6"/>
        </w:rPr>
        <w:lastRenderedPageBreak/>
        <w:t>The platform will be compliant with</w:t>
      </w:r>
      <w:r w:rsidR="008B3F3B">
        <w:rPr>
          <w:color w:val="595959" w:themeColor="text1" w:themeTint="A6"/>
        </w:rPr>
        <w:t xml:space="preserve"> UK</w:t>
      </w:r>
      <w:r w:rsidRPr="00F039AC">
        <w:rPr>
          <w:color w:val="595959" w:themeColor="text1" w:themeTint="A6"/>
        </w:rPr>
        <w:t xml:space="preserve"> data protection </w:t>
      </w:r>
      <w:r w:rsidR="00A57FB0" w:rsidRPr="00F039AC">
        <w:rPr>
          <w:color w:val="595959" w:themeColor="text1" w:themeTint="A6"/>
        </w:rPr>
        <w:t>legislation,</w:t>
      </w:r>
      <w:r w:rsidR="007F4A18">
        <w:t xml:space="preserve"> and</w:t>
      </w:r>
      <w:r w:rsidR="001D0683">
        <w:t xml:space="preserve"> </w:t>
      </w:r>
      <w:r w:rsidR="00F43F35">
        <w:t>the supplier must be able to demonstrate</w:t>
      </w:r>
      <w:r w:rsidR="001D0683" w:rsidRPr="001D0683">
        <w:rPr>
          <w:color w:val="595959" w:themeColor="text1" w:themeTint="A6"/>
        </w:rPr>
        <w:t xml:space="preserve"> that appropriate security measures </w:t>
      </w:r>
      <w:r w:rsidR="001D0683">
        <w:rPr>
          <w:color w:val="595959" w:themeColor="text1" w:themeTint="A6"/>
        </w:rPr>
        <w:t xml:space="preserve">are </w:t>
      </w:r>
      <w:r w:rsidR="001D0683" w:rsidRPr="001D0683">
        <w:rPr>
          <w:color w:val="595959" w:themeColor="text1" w:themeTint="A6"/>
        </w:rPr>
        <w:t xml:space="preserve">in place to protect </w:t>
      </w:r>
      <w:r w:rsidR="00420C62">
        <w:rPr>
          <w:color w:val="595959" w:themeColor="text1" w:themeTint="A6"/>
        </w:rPr>
        <w:t>survey</w:t>
      </w:r>
      <w:r w:rsidR="001D0683" w:rsidRPr="001D0683">
        <w:rPr>
          <w:color w:val="595959" w:themeColor="text1" w:themeTint="A6"/>
        </w:rPr>
        <w:t xml:space="preserve"> data</w:t>
      </w:r>
      <w:r w:rsidR="000408E2" w:rsidRPr="00F039AC">
        <w:rPr>
          <w:color w:val="595959" w:themeColor="text1" w:themeTint="A6"/>
        </w:rPr>
        <w:t>.</w:t>
      </w:r>
      <w:r w:rsidR="00A57FB0">
        <w:rPr>
          <w:color w:val="595959" w:themeColor="text1" w:themeTint="A6"/>
        </w:rPr>
        <w:t xml:space="preserve"> For each survey, the platform will enable</w:t>
      </w:r>
      <w:r w:rsidR="00897989">
        <w:rPr>
          <w:color w:val="595959" w:themeColor="text1" w:themeTint="A6"/>
        </w:rPr>
        <w:t xml:space="preserve"> </w:t>
      </w:r>
      <w:r w:rsidR="00744549">
        <w:rPr>
          <w:color w:val="595959" w:themeColor="text1" w:themeTint="A6"/>
        </w:rPr>
        <w:t>insertion of a link to a suitable WAO privacy notice for that survey.</w:t>
      </w:r>
    </w:p>
    <w:p w14:paraId="39A5898F" w14:textId="487EFCF9" w:rsidR="00EF1E82" w:rsidRDefault="00EF1E82" w:rsidP="00D8287B">
      <w:pPr>
        <w:pStyle w:val="Numberedtext"/>
        <w:numPr>
          <w:ilvl w:val="1"/>
          <w:numId w:val="11"/>
        </w:numPr>
        <w:ind w:left="1083"/>
        <w:rPr>
          <w:color w:val="595959" w:themeColor="text1" w:themeTint="A6"/>
        </w:rPr>
      </w:pPr>
      <w:r w:rsidRPr="00EF1E82">
        <w:rPr>
          <w:color w:val="595959" w:themeColor="text1" w:themeTint="A6"/>
        </w:rPr>
        <w:t xml:space="preserve">Where anonymous free text comments are provided by </w:t>
      </w:r>
      <w:r>
        <w:rPr>
          <w:color w:val="595959" w:themeColor="text1" w:themeTint="A6"/>
        </w:rPr>
        <w:t xml:space="preserve">survey </w:t>
      </w:r>
      <w:r w:rsidRPr="00EF1E82">
        <w:rPr>
          <w:color w:val="595959" w:themeColor="text1" w:themeTint="A6"/>
        </w:rPr>
        <w:t xml:space="preserve">participants, the software platform must enable Audit Wales staff with administrative permissions to apply redactions to free text comments </w:t>
      </w:r>
      <w:proofErr w:type="spellStart"/>
      <w:proofErr w:type="gramStart"/>
      <w:r w:rsidRPr="00EF1E82">
        <w:rPr>
          <w:color w:val="595959" w:themeColor="text1" w:themeTint="A6"/>
        </w:rPr>
        <w:t>where</w:t>
      </w:r>
      <w:proofErr w:type="spellEnd"/>
      <w:proofErr w:type="gramEnd"/>
      <w:r w:rsidRPr="00EF1E82">
        <w:rPr>
          <w:color w:val="595959" w:themeColor="text1" w:themeTint="A6"/>
        </w:rPr>
        <w:t xml:space="preserve"> deemed necessary and appropriate.</w:t>
      </w:r>
    </w:p>
    <w:p w14:paraId="5C2188BF" w14:textId="0E9E4217" w:rsidR="00B24FB1" w:rsidRPr="00F039AC" w:rsidRDefault="00B24FB1" w:rsidP="00D8287B">
      <w:pPr>
        <w:pStyle w:val="Numberedtext"/>
        <w:numPr>
          <w:ilvl w:val="1"/>
          <w:numId w:val="11"/>
        </w:numPr>
        <w:ind w:left="1083"/>
        <w:rPr>
          <w:color w:val="595959" w:themeColor="text1" w:themeTint="A6"/>
        </w:rPr>
      </w:pPr>
      <w:r w:rsidRPr="00B24FB1">
        <w:rPr>
          <w:color w:val="595959" w:themeColor="text1" w:themeTint="A6"/>
        </w:rPr>
        <w:t xml:space="preserve">The Supplier must operate under relevant professional guidelines, such as the </w:t>
      </w:r>
      <w:hyperlink r:id="rId19" w:history="1">
        <w:r w:rsidRPr="00B24FB1">
          <w:rPr>
            <w:rStyle w:val="Hyperlink"/>
          </w:rPr>
          <w:t>Market Research Society Code of Conduct</w:t>
        </w:r>
      </w:hyperlink>
      <w:r>
        <w:rPr>
          <w:color w:val="595959" w:themeColor="text1" w:themeTint="A6"/>
        </w:rPr>
        <w:t>.</w:t>
      </w:r>
    </w:p>
    <w:p w14:paraId="68EBF189" w14:textId="5DA4F66C" w:rsidR="00D47589" w:rsidRPr="00D47589" w:rsidRDefault="00532BE7" w:rsidP="0046189D">
      <w:pPr>
        <w:pStyle w:val="Numberedtext"/>
      </w:pPr>
      <w:r w:rsidRPr="00532BE7">
        <w:t>The Services Contract will be for a</w:t>
      </w:r>
      <w:r w:rsidR="00A8747D">
        <w:t>n initial</w:t>
      </w:r>
      <w:r w:rsidRPr="00532BE7">
        <w:t xml:space="preserve"> </w:t>
      </w:r>
      <w:r w:rsidR="000408E2">
        <w:t>36</w:t>
      </w:r>
      <w:r w:rsidR="00FC3834">
        <w:t>-</w:t>
      </w:r>
      <w:r w:rsidRPr="00532BE7">
        <w:t xml:space="preserve">month period </w:t>
      </w:r>
      <w:r w:rsidR="00E44B1E">
        <w:t xml:space="preserve">commencing </w:t>
      </w:r>
      <w:r w:rsidR="000B23BE">
        <w:t>i</w:t>
      </w:r>
      <w:r w:rsidR="00E44B1E">
        <w:t xml:space="preserve">n </w:t>
      </w:r>
      <w:r w:rsidR="00F62748">
        <w:br/>
      </w:r>
      <w:r w:rsidR="000B23BE">
        <w:t xml:space="preserve">June </w:t>
      </w:r>
      <w:r w:rsidR="00B40B14" w:rsidRPr="00C87F8C">
        <w:t>2026</w:t>
      </w:r>
      <w:r w:rsidR="007C5680">
        <w:t>. T</w:t>
      </w:r>
      <w:r w:rsidRPr="00532BE7">
        <w:t>he Wales Audit Office</w:t>
      </w:r>
      <w:r w:rsidR="007C5680">
        <w:t xml:space="preserve"> </w:t>
      </w:r>
      <w:r w:rsidRPr="00532BE7">
        <w:t xml:space="preserve">will have the right to extend the term of the Services Contract in 12 month increments up to a total duration of </w:t>
      </w:r>
      <w:r w:rsidR="00FC3834">
        <w:t>48</w:t>
      </w:r>
      <w:r w:rsidRPr="00532BE7">
        <w:t xml:space="preserve"> months (</w:t>
      </w:r>
      <w:r w:rsidR="00F62748">
        <w:t>four</w:t>
      </w:r>
      <w:r w:rsidRPr="00532BE7">
        <w:t xml:space="preserve"> years).</w:t>
      </w:r>
      <w:bookmarkEnd w:id="0"/>
    </w:p>
    <w:p w14:paraId="252D56EE" w14:textId="2F4B2C06" w:rsidR="008D5885" w:rsidRPr="00A72AD0" w:rsidRDefault="008D5885" w:rsidP="008D5885">
      <w:pPr>
        <w:pStyle w:val="Heading4"/>
        <w:rPr>
          <w:i/>
          <w:color w:val="E36C0A" w:themeColor="accent6" w:themeShade="BF"/>
        </w:rPr>
      </w:pPr>
      <w:r>
        <w:t>Procurement Timetable</w:t>
      </w:r>
    </w:p>
    <w:p w14:paraId="2BF8B70B" w14:textId="5458CEF5" w:rsidR="004D297A" w:rsidRDefault="004D297A" w:rsidP="004D297A">
      <w:pPr>
        <w:pStyle w:val="Numberedtext"/>
      </w:pPr>
      <w:r w:rsidRPr="004D297A">
        <w:t xml:space="preserve">Provisional dates for this procurement exercise are set out in the timetable </w:t>
      </w:r>
      <w:proofErr w:type="gramStart"/>
      <w:r w:rsidRPr="004D297A">
        <w:t>below</w:t>
      </w:r>
      <w:proofErr w:type="gramEnd"/>
      <w:r w:rsidRPr="004D297A">
        <w:t xml:space="preserve"> but they are indicative only and may be changed by the Wales Audit Office at any time. Changes to any of the dates will be made in accordance with the applicable procurement law. Any timetable changes will be </w:t>
      </w:r>
      <w:r w:rsidR="00EF5D6D">
        <w:t>notified to suppliers.</w:t>
      </w:r>
    </w:p>
    <w:p w14:paraId="20DCAABE" w14:textId="77777777" w:rsidR="004D55EA" w:rsidRDefault="004D55EA" w:rsidP="00C97704">
      <w:pPr>
        <w:pStyle w:val="Numberedtext"/>
        <w:numPr>
          <w:ilvl w:val="0"/>
          <w:numId w:val="0"/>
        </w:numPr>
      </w:pPr>
    </w:p>
    <w:tbl>
      <w:tblPr>
        <w:tblStyle w:val="Localreporttable1"/>
        <w:tblW w:w="8636" w:type="dxa"/>
        <w:tblInd w:w="108" w:type="dxa"/>
        <w:tblLook w:val="04A0" w:firstRow="1" w:lastRow="0" w:firstColumn="1" w:lastColumn="0" w:noHBand="0" w:noVBand="1"/>
      </w:tblPr>
      <w:tblGrid>
        <w:gridCol w:w="6226"/>
        <w:gridCol w:w="2410"/>
      </w:tblGrid>
      <w:tr w:rsidR="006B28E3" w14:paraId="3246893C" w14:textId="77777777" w:rsidTr="00651A34">
        <w:trPr>
          <w:cnfStyle w:val="100000000000" w:firstRow="1" w:lastRow="0" w:firstColumn="0" w:lastColumn="0" w:oddVBand="0" w:evenVBand="0" w:oddHBand="0" w:evenHBand="0" w:firstRowFirstColumn="0" w:firstRowLastColumn="0" w:lastRowFirstColumn="0" w:lastRowLastColumn="0"/>
        </w:trPr>
        <w:tc>
          <w:tcPr>
            <w:tcW w:w="6226" w:type="dxa"/>
            <w:shd w:val="clear" w:color="auto" w:fill="A6A6A6" w:themeFill="background1" w:themeFillShade="A6"/>
          </w:tcPr>
          <w:p w14:paraId="01EC2F2A" w14:textId="77777777" w:rsidR="00CF0C1C" w:rsidRDefault="00CF0C1C" w:rsidP="00A60163">
            <w:pPr>
              <w:pStyle w:val="Tableheading"/>
            </w:pPr>
            <w:bookmarkStart w:id="1" w:name="_Hlk125996118"/>
            <w:r w:rsidRPr="00F13551">
              <w:rPr>
                <w:color w:val="FFFFFF" w:themeColor="background1"/>
              </w:rPr>
              <w:t>Activity</w:t>
            </w:r>
          </w:p>
        </w:tc>
        <w:tc>
          <w:tcPr>
            <w:tcW w:w="2410" w:type="dxa"/>
            <w:shd w:val="clear" w:color="auto" w:fill="A6A6A6" w:themeFill="background1" w:themeFillShade="A6"/>
          </w:tcPr>
          <w:p w14:paraId="5CDA0033" w14:textId="77777777" w:rsidR="00CF0C1C" w:rsidRDefault="00CF0C1C" w:rsidP="00A60163">
            <w:pPr>
              <w:pStyle w:val="Tableheading"/>
            </w:pPr>
            <w:r w:rsidRPr="00C9540F">
              <w:rPr>
                <w:color w:val="FFFFFF" w:themeColor="background1"/>
              </w:rPr>
              <w:t>Dates &amp; Times</w:t>
            </w:r>
          </w:p>
        </w:tc>
      </w:tr>
      <w:tr w:rsidR="00B665C5" w14:paraId="55694DF2" w14:textId="77777777" w:rsidTr="00651A34">
        <w:tc>
          <w:tcPr>
            <w:tcW w:w="6226" w:type="dxa"/>
          </w:tcPr>
          <w:p w14:paraId="570B9212" w14:textId="28D2DE4A" w:rsidR="00CF0C1C" w:rsidRDefault="008B419A" w:rsidP="00A60163">
            <w:pPr>
              <w:pStyle w:val="Tabletextbold"/>
              <w:spacing w:before="0" w:line="240" w:lineRule="auto"/>
              <w:rPr>
                <w:b w:val="0"/>
                <w:bCs/>
              </w:rPr>
            </w:pPr>
            <w:r>
              <w:rPr>
                <w:b w:val="0"/>
                <w:bCs/>
              </w:rPr>
              <w:t>Date of issue of ITT</w:t>
            </w:r>
          </w:p>
          <w:p w14:paraId="71EF9D1E" w14:textId="77777777" w:rsidR="00CF0C1C" w:rsidRDefault="00CF0C1C" w:rsidP="00A60163">
            <w:pPr>
              <w:pStyle w:val="Tabletextbold"/>
              <w:spacing w:before="0" w:line="240" w:lineRule="auto"/>
              <w:rPr>
                <w:b w:val="0"/>
                <w:bCs/>
              </w:rPr>
            </w:pPr>
          </w:p>
          <w:p w14:paraId="106B8D46" w14:textId="77777777" w:rsidR="00CF0C1C" w:rsidRDefault="00CF0C1C" w:rsidP="00A60163">
            <w:pPr>
              <w:pStyle w:val="Tabletextbold"/>
              <w:spacing w:before="0" w:line="240" w:lineRule="auto"/>
              <w:rPr>
                <w:b w:val="0"/>
                <w:bCs/>
              </w:rPr>
            </w:pPr>
            <w:r>
              <w:rPr>
                <w:b w:val="0"/>
                <w:bCs/>
              </w:rPr>
              <w:t>Clarification period closes (“Tender Clarifications Deadline”)</w:t>
            </w:r>
          </w:p>
          <w:p w14:paraId="09177633" w14:textId="77777777" w:rsidR="00CF0C1C" w:rsidRDefault="00CF0C1C" w:rsidP="00A60163">
            <w:pPr>
              <w:pStyle w:val="Tabletextbold"/>
              <w:spacing w:before="0" w:line="240" w:lineRule="auto"/>
              <w:rPr>
                <w:b w:val="0"/>
                <w:bCs/>
              </w:rPr>
            </w:pPr>
          </w:p>
          <w:p w14:paraId="641E25BE" w14:textId="77777777" w:rsidR="00CF0C1C" w:rsidRDefault="00CF0C1C" w:rsidP="00A60163">
            <w:pPr>
              <w:pStyle w:val="Tabletextbold"/>
              <w:spacing w:before="0" w:line="240" w:lineRule="auto"/>
              <w:rPr>
                <w:b w:val="0"/>
                <w:bCs/>
              </w:rPr>
            </w:pPr>
            <w:r>
              <w:rPr>
                <w:b w:val="0"/>
                <w:bCs/>
              </w:rPr>
              <w:t>Deadline for submission of Tenders to the Wales Audit Office (“Tender Submission Deadline”)</w:t>
            </w:r>
          </w:p>
          <w:p w14:paraId="739AD219" w14:textId="77777777" w:rsidR="00CF0C1C" w:rsidRDefault="00CF0C1C" w:rsidP="00A60163">
            <w:pPr>
              <w:pStyle w:val="Tabletextbold"/>
              <w:spacing w:before="0" w:line="240" w:lineRule="auto"/>
              <w:rPr>
                <w:b w:val="0"/>
                <w:bCs/>
              </w:rPr>
            </w:pPr>
          </w:p>
          <w:p w14:paraId="157AEE63" w14:textId="4C35147B" w:rsidR="00CF0C1C" w:rsidRDefault="00CF0C1C" w:rsidP="00A60163">
            <w:pPr>
              <w:pStyle w:val="Tabletextbold"/>
              <w:spacing w:before="0" w:line="240" w:lineRule="auto"/>
              <w:rPr>
                <w:b w:val="0"/>
                <w:bCs/>
              </w:rPr>
            </w:pPr>
            <w:r>
              <w:rPr>
                <w:b w:val="0"/>
                <w:bCs/>
              </w:rPr>
              <w:t>Com</w:t>
            </w:r>
            <w:r w:rsidR="00520F46">
              <w:rPr>
                <w:b w:val="0"/>
                <w:bCs/>
              </w:rPr>
              <w:t>pletion</w:t>
            </w:r>
            <w:r>
              <w:rPr>
                <w:b w:val="0"/>
                <w:bCs/>
              </w:rPr>
              <w:t xml:space="preserve"> of </w:t>
            </w:r>
            <w:r w:rsidR="000F74CF">
              <w:rPr>
                <w:b w:val="0"/>
                <w:bCs/>
              </w:rPr>
              <w:t xml:space="preserve">initial </w:t>
            </w:r>
            <w:r w:rsidR="00520F46">
              <w:rPr>
                <w:b w:val="0"/>
                <w:bCs/>
              </w:rPr>
              <w:t xml:space="preserve">Tender </w:t>
            </w:r>
            <w:r>
              <w:rPr>
                <w:b w:val="0"/>
                <w:bCs/>
              </w:rPr>
              <w:t>Evaluation</w:t>
            </w:r>
          </w:p>
          <w:p w14:paraId="28BB224A" w14:textId="77777777" w:rsidR="000F74CF" w:rsidRDefault="000F74CF" w:rsidP="00A60163">
            <w:pPr>
              <w:pStyle w:val="Tabletextbold"/>
              <w:spacing w:before="0" w:line="240" w:lineRule="auto"/>
              <w:rPr>
                <w:b w:val="0"/>
                <w:bCs/>
              </w:rPr>
            </w:pPr>
          </w:p>
          <w:p w14:paraId="1001D10F" w14:textId="4332EDCA" w:rsidR="000F74CF" w:rsidRDefault="000F74CF" w:rsidP="00A60163">
            <w:pPr>
              <w:pStyle w:val="Tabletextbold"/>
              <w:spacing w:before="0" w:line="240" w:lineRule="auto"/>
              <w:rPr>
                <w:b w:val="0"/>
                <w:bCs/>
              </w:rPr>
            </w:pPr>
            <w:r>
              <w:rPr>
                <w:b w:val="0"/>
                <w:bCs/>
              </w:rPr>
              <w:t>Solution demonstration</w:t>
            </w:r>
          </w:p>
          <w:p w14:paraId="3F023D71" w14:textId="098A7D46" w:rsidR="00CF0C1C" w:rsidRPr="000F74CF" w:rsidRDefault="00CF0C1C" w:rsidP="000F74CF">
            <w:pPr>
              <w:tabs>
                <w:tab w:val="left" w:pos="1002"/>
              </w:tabs>
              <w:spacing w:after="40"/>
            </w:pPr>
            <w:r>
              <w:tab/>
            </w:r>
            <w:r w:rsidR="00EC1369">
              <w:br/>
            </w:r>
          </w:p>
          <w:p w14:paraId="6C4B562C" w14:textId="77777777" w:rsidR="00CF0C1C" w:rsidRDefault="00CF0C1C" w:rsidP="00A60163">
            <w:pPr>
              <w:pStyle w:val="Tabletextbold"/>
              <w:spacing w:before="0" w:line="240" w:lineRule="auto"/>
              <w:rPr>
                <w:b w:val="0"/>
                <w:bCs/>
              </w:rPr>
            </w:pPr>
            <w:r>
              <w:rPr>
                <w:b w:val="0"/>
                <w:bCs/>
              </w:rPr>
              <w:t>Issue intention to award letters / commencement of standstill period</w:t>
            </w:r>
          </w:p>
          <w:p w14:paraId="2135C8ED" w14:textId="77777777" w:rsidR="00CF0C1C" w:rsidRDefault="00CF0C1C" w:rsidP="00A60163">
            <w:pPr>
              <w:pStyle w:val="Tabletextbold"/>
              <w:spacing w:before="0" w:line="240" w:lineRule="auto"/>
              <w:rPr>
                <w:b w:val="0"/>
                <w:bCs/>
              </w:rPr>
            </w:pPr>
          </w:p>
          <w:p w14:paraId="2769F827" w14:textId="77777777" w:rsidR="00CF0C1C" w:rsidRDefault="00CF0C1C" w:rsidP="00A60163">
            <w:pPr>
              <w:pStyle w:val="Tabletextbold"/>
              <w:spacing w:before="0" w:line="240" w:lineRule="auto"/>
              <w:rPr>
                <w:b w:val="0"/>
                <w:bCs/>
              </w:rPr>
            </w:pPr>
            <w:r>
              <w:rPr>
                <w:b w:val="0"/>
                <w:bCs/>
              </w:rPr>
              <w:t>Proposed award date of contract</w:t>
            </w:r>
          </w:p>
          <w:p w14:paraId="2761B1A8" w14:textId="77777777" w:rsidR="00CF0C1C" w:rsidRDefault="00CF0C1C" w:rsidP="00A60163">
            <w:pPr>
              <w:pStyle w:val="Tabletextbold"/>
              <w:spacing w:before="0" w:line="240" w:lineRule="auto"/>
              <w:rPr>
                <w:b w:val="0"/>
                <w:bCs/>
              </w:rPr>
            </w:pPr>
          </w:p>
          <w:p w14:paraId="69E94A6D" w14:textId="77777777" w:rsidR="00CF0C1C" w:rsidRDefault="00CF0C1C" w:rsidP="00A60163">
            <w:pPr>
              <w:pStyle w:val="Tabletextbold"/>
              <w:spacing w:before="0" w:line="240" w:lineRule="auto"/>
              <w:rPr>
                <w:b w:val="0"/>
                <w:bCs/>
              </w:rPr>
            </w:pPr>
            <w:r>
              <w:rPr>
                <w:b w:val="0"/>
                <w:bCs/>
              </w:rPr>
              <w:t>Expected execution (signature) date for contract</w:t>
            </w:r>
          </w:p>
          <w:p w14:paraId="35D933FB" w14:textId="77777777" w:rsidR="00CF0C1C" w:rsidRDefault="00CF0C1C" w:rsidP="00A60163">
            <w:pPr>
              <w:pStyle w:val="Tabletextbold"/>
              <w:spacing w:before="0" w:line="240" w:lineRule="auto"/>
              <w:rPr>
                <w:b w:val="0"/>
                <w:bCs/>
              </w:rPr>
            </w:pPr>
          </w:p>
          <w:p w14:paraId="68ABEBBD" w14:textId="77777777" w:rsidR="00CF0C1C" w:rsidRPr="00DF272D" w:rsidRDefault="00CF0C1C" w:rsidP="00A60163">
            <w:pPr>
              <w:pStyle w:val="Tabletextbold"/>
              <w:spacing w:before="0" w:line="240" w:lineRule="auto"/>
              <w:rPr>
                <w:b w:val="0"/>
                <w:bCs/>
              </w:rPr>
            </w:pPr>
            <w:r>
              <w:rPr>
                <w:b w:val="0"/>
                <w:bCs/>
              </w:rPr>
              <w:t>Expected commencement date for contract</w:t>
            </w:r>
            <w:r>
              <w:br/>
            </w:r>
          </w:p>
        </w:tc>
        <w:tc>
          <w:tcPr>
            <w:tcW w:w="2410" w:type="dxa"/>
          </w:tcPr>
          <w:p w14:paraId="267F9D69" w14:textId="47C6C1D0" w:rsidR="00CF0C1C" w:rsidRDefault="004133CB" w:rsidP="00A60163">
            <w:pPr>
              <w:pStyle w:val="Tabletext"/>
              <w:spacing w:before="0" w:line="240" w:lineRule="auto"/>
              <w:jc w:val="center"/>
            </w:pPr>
            <w:r>
              <w:t>30</w:t>
            </w:r>
            <w:r w:rsidR="00CF0C1C" w:rsidRPr="00C90C00">
              <w:t>/</w:t>
            </w:r>
            <w:r w:rsidR="000408E2">
              <w:t>0</w:t>
            </w:r>
            <w:r>
              <w:t>4</w:t>
            </w:r>
            <w:r w:rsidR="00CF0C1C" w:rsidRPr="00C90C00">
              <w:t>/</w:t>
            </w:r>
            <w:r w:rsidR="00610031">
              <w:t>20</w:t>
            </w:r>
            <w:r w:rsidR="000408E2">
              <w:t>2</w:t>
            </w:r>
            <w:r w:rsidR="00F039AC">
              <w:t>6</w:t>
            </w:r>
            <w:r w:rsidR="00CF0C1C">
              <w:br/>
            </w:r>
            <w:r w:rsidR="00CF0C1C">
              <w:br/>
            </w:r>
            <w:r w:rsidR="009F42E3">
              <w:t>1</w:t>
            </w:r>
            <w:r w:rsidR="00DA1347">
              <w:t>4</w:t>
            </w:r>
            <w:r w:rsidR="00CF0C1C">
              <w:t>/</w:t>
            </w:r>
            <w:r w:rsidR="000408E2">
              <w:t>0</w:t>
            </w:r>
            <w:r w:rsidR="009F42E3">
              <w:t>5</w:t>
            </w:r>
            <w:r w:rsidR="00CF0C1C">
              <w:t>/</w:t>
            </w:r>
            <w:r w:rsidR="00610031">
              <w:t>20</w:t>
            </w:r>
            <w:r w:rsidR="000408E2">
              <w:t>2</w:t>
            </w:r>
            <w:r w:rsidR="00F039AC">
              <w:t>6</w:t>
            </w:r>
          </w:p>
          <w:p w14:paraId="08C68044" w14:textId="77777777" w:rsidR="00CF0C1C" w:rsidRDefault="00CF0C1C" w:rsidP="00A60163">
            <w:pPr>
              <w:pStyle w:val="Tabletext"/>
              <w:spacing w:before="0" w:line="240" w:lineRule="auto"/>
              <w:jc w:val="center"/>
            </w:pPr>
          </w:p>
          <w:p w14:paraId="4233703E" w14:textId="7ABE41FA" w:rsidR="00CF0C1C" w:rsidRDefault="00DA1347" w:rsidP="00651A34">
            <w:pPr>
              <w:pStyle w:val="Tabletext"/>
              <w:spacing w:before="0" w:line="240" w:lineRule="auto"/>
              <w:jc w:val="center"/>
            </w:pPr>
            <w:r>
              <w:t>21</w:t>
            </w:r>
            <w:r w:rsidR="000408E2">
              <w:t>/0</w:t>
            </w:r>
            <w:r w:rsidR="00765ACD">
              <w:t>5</w:t>
            </w:r>
            <w:r w:rsidR="000408E2">
              <w:t>/</w:t>
            </w:r>
            <w:r w:rsidR="00610031">
              <w:t>20</w:t>
            </w:r>
            <w:r w:rsidR="000408E2">
              <w:t>2</w:t>
            </w:r>
            <w:r w:rsidR="00F039AC">
              <w:t>6</w:t>
            </w:r>
            <w:r w:rsidR="00CF0C1C">
              <w:t xml:space="preserve"> at 14:00</w:t>
            </w:r>
          </w:p>
          <w:p w14:paraId="4A65D590" w14:textId="77777777" w:rsidR="00CF0C1C" w:rsidRDefault="00CF0C1C" w:rsidP="00A60163">
            <w:pPr>
              <w:pStyle w:val="Tabletext"/>
              <w:spacing w:before="0" w:line="240" w:lineRule="auto"/>
              <w:jc w:val="center"/>
            </w:pPr>
          </w:p>
          <w:p w14:paraId="3F61DFE8" w14:textId="77777777" w:rsidR="005850D6" w:rsidRDefault="00CF0C1C" w:rsidP="00A60163">
            <w:pPr>
              <w:pStyle w:val="Tabletext"/>
              <w:spacing w:before="0" w:line="240" w:lineRule="auto"/>
              <w:jc w:val="center"/>
            </w:pPr>
            <w:r>
              <w:t xml:space="preserve"> </w:t>
            </w:r>
          </w:p>
          <w:p w14:paraId="3FBEC363" w14:textId="6382D828" w:rsidR="00CF0C1C" w:rsidRDefault="00465471" w:rsidP="00A60163">
            <w:pPr>
              <w:pStyle w:val="Tabletext"/>
              <w:spacing w:before="0" w:line="240" w:lineRule="auto"/>
              <w:jc w:val="center"/>
            </w:pPr>
            <w:r>
              <w:t xml:space="preserve">w/c </w:t>
            </w:r>
            <w:r w:rsidR="00EC1369">
              <w:t>25</w:t>
            </w:r>
            <w:r w:rsidR="00CF0C1C">
              <w:t>/</w:t>
            </w:r>
            <w:r w:rsidR="000408E2">
              <w:t>0</w:t>
            </w:r>
            <w:r w:rsidR="000F74CF">
              <w:t>5</w:t>
            </w:r>
            <w:r w:rsidR="00CF0C1C">
              <w:t>/</w:t>
            </w:r>
            <w:r w:rsidR="00651A34">
              <w:t>20</w:t>
            </w:r>
            <w:r w:rsidR="000408E2">
              <w:t>2</w:t>
            </w:r>
            <w:r w:rsidR="00F039AC">
              <w:t>6</w:t>
            </w:r>
          </w:p>
          <w:p w14:paraId="69EACB79" w14:textId="77777777" w:rsidR="000F74CF" w:rsidRDefault="000F74CF" w:rsidP="00A60163">
            <w:pPr>
              <w:pStyle w:val="Tabletext"/>
              <w:spacing w:before="0" w:line="240" w:lineRule="auto"/>
              <w:jc w:val="center"/>
            </w:pPr>
          </w:p>
          <w:p w14:paraId="4D7A6087" w14:textId="4B30B10E" w:rsidR="000F74CF" w:rsidRDefault="00D7561F" w:rsidP="00EC1369">
            <w:pPr>
              <w:pStyle w:val="Tabletext"/>
              <w:spacing w:before="0" w:line="240" w:lineRule="auto"/>
              <w:jc w:val="center"/>
            </w:pPr>
            <w:r>
              <w:t>T</w:t>
            </w:r>
            <w:r w:rsidR="00EC1369">
              <w:t xml:space="preserve">he </w:t>
            </w:r>
            <w:proofErr w:type="gramStart"/>
            <w:r w:rsidR="004F529E">
              <w:t>1</w:t>
            </w:r>
            <w:r w:rsidRPr="00D7561F">
              <w:rPr>
                <w:vertAlign w:val="superscript"/>
              </w:rPr>
              <w:t>st</w:t>
            </w:r>
            <w:proofErr w:type="gramEnd"/>
            <w:r>
              <w:t xml:space="preserve"> </w:t>
            </w:r>
            <w:r w:rsidR="004F529E">
              <w:t xml:space="preserve">June </w:t>
            </w:r>
            <w:r>
              <w:t>p</w:t>
            </w:r>
            <w:r w:rsidR="004F529E">
              <w:t>m</w:t>
            </w:r>
            <w:r w:rsidR="00EC1369">
              <w:t xml:space="preserve"> or</w:t>
            </w:r>
            <w:r>
              <w:t xml:space="preserve"> 2</w:t>
            </w:r>
            <w:r w:rsidRPr="00D7561F">
              <w:rPr>
                <w:vertAlign w:val="superscript"/>
              </w:rPr>
              <w:t>nd</w:t>
            </w:r>
            <w:r w:rsidR="00307A38">
              <w:rPr>
                <w:vertAlign w:val="superscript"/>
              </w:rPr>
              <w:t xml:space="preserve"> </w:t>
            </w:r>
            <w:r>
              <w:t xml:space="preserve">June am </w:t>
            </w:r>
            <w:r w:rsidR="00EC1369">
              <w:t>2026</w:t>
            </w:r>
            <w:r w:rsidR="00EC1369">
              <w:br/>
            </w:r>
          </w:p>
          <w:p w14:paraId="003009AF" w14:textId="450EFD16" w:rsidR="00CF0C1C" w:rsidRDefault="00EC1369" w:rsidP="00EC1369">
            <w:pPr>
              <w:pStyle w:val="Tabletext"/>
              <w:spacing w:before="0" w:line="240" w:lineRule="auto"/>
            </w:pPr>
            <w:r>
              <w:t xml:space="preserve">           </w:t>
            </w:r>
            <w:r w:rsidR="00B5686A">
              <w:t xml:space="preserve">June </w:t>
            </w:r>
            <w:r w:rsidR="00651A34">
              <w:t>20</w:t>
            </w:r>
            <w:r w:rsidR="000408E2">
              <w:t>2</w:t>
            </w:r>
            <w:r w:rsidR="00F039AC">
              <w:t>6</w:t>
            </w:r>
          </w:p>
          <w:p w14:paraId="4DF037AB" w14:textId="77777777" w:rsidR="00CF0C1C" w:rsidRDefault="00CF0C1C" w:rsidP="00A60163">
            <w:pPr>
              <w:pStyle w:val="Tabletext"/>
              <w:spacing w:before="0" w:line="240" w:lineRule="auto"/>
              <w:jc w:val="center"/>
            </w:pPr>
          </w:p>
          <w:p w14:paraId="139484B3" w14:textId="4777FF39" w:rsidR="00CF0C1C" w:rsidRDefault="00B5686A" w:rsidP="00A60163">
            <w:pPr>
              <w:pStyle w:val="Tabletext"/>
              <w:spacing w:before="0" w:line="240" w:lineRule="auto"/>
              <w:jc w:val="center"/>
            </w:pPr>
            <w:r>
              <w:t xml:space="preserve">June </w:t>
            </w:r>
            <w:r w:rsidR="004D4ED6">
              <w:t>20</w:t>
            </w:r>
            <w:r w:rsidR="000408E2">
              <w:t>2</w:t>
            </w:r>
            <w:r w:rsidR="00F039AC">
              <w:t>6</w:t>
            </w:r>
          </w:p>
          <w:p w14:paraId="43B38644" w14:textId="77777777" w:rsidR="00CF0C1C" w:rsidRDefault="00CF0C1C" w:rsidP="00A60163">
            <w:pPr>
              <w:pStyle w:val="Tabletext"/>
              <w:spacing w:before="0" w:line="240" w:lineRule="auto"/>
              <w:jc w:val="center"/>
            </w:pPr>
          </w:p>
          <w:p w14:paraId="5932C43B" w14:textId="30E8BB7A" w:rsidR="00CF0C1C" w:rsidRDefault="00B5686A" w:rsidP="00A60163">
            <w:pPr>
              <w:pStyle w:val="Tabletext"/>
              <w:spacing w:before="0" w:line="240" w:lineRule="auto"/>
              <w:jc w:val="center"/>
            </w:pPr>
            <w:r>
              <w:t xml:space="preserve">June </w:t>
            </w:r>
            <w:r w:rsidR="00B8209A">
              <w:t>20</w:t>
            </w:r>
            <w:r w:rsidR="000408E2">
              <w:t>2</w:t>
            </w:r>
            <w:r w:rsidR="00F039AC">
              <w:t>6</w:t>
            </w:r>
          </w:p>
          <w:p w14:paraId="0B9EE9FF" w14:textId="77777777" w:rsidR="00CF0C1C" w:rsidRDefault="00CF0C1C" w:rsidP="00A60163">
            <w:pPr>
              <w:pStyle w:val="Tabletext"/>
              <w:spacing w:before="0" w:line="240" w:lineRule="auto"/>
              <w:jc w:val="center"/>
            </w:pPr>
          </w:p>
          <w:p w14:paraId="6A8397F4" w14:textId="4989A77E" w:rsidR="00CF0C1C" w:rsidRDefault="00B5686A" w:rsidP="00A60163">
            <w:pPr>
              <w:pStyle w:val="Tabletext"/>
              <w:spacing w:before="0" w:line="240" w:lineRule="auto"/>
              <w:jc w:val="center"/>
            </w:pPr>
            <w:r>
              <w:t xml:space="preserve">June </w:t>
            </w:r>
            <w:r w:rsidR="00610031">
              <w:t>20</w:t>
            </w:r>
            <w:r w:rsidR="000408E2">
              <w:t>2</w:t>
            </w:r>
            <w:r w:rsidR="00F039AC">
              <w:t>6</w:t>
            </w:r>
          </w:p>
        </w:tc>
      </w:tr>
    </w:tbl>
    <w:bookmarkEnd w:id="1"/>
    <w:p w14:paraId="3E9E0C48" w14:textId="64BE5BA4" w:rsidR="00D3346E" w:rsidRDefault="00D47589" w:rsidP="00732B83">
      <w:pPr>
        <w:pStyle w:val="Heading4"/>
      </w:pPr>
      <w:r>
        <w:lastRenderedPageBreak/>
        <w:t xml:space="preserve">Submission of </w:t>
      </w:r>
      <w:r w:rsidR="00BF200B">
        <w:t>tender</w:t>
      </w:r>
      <w:r>
        <w:t>s</w:t>
      </w:r>
    </w:p>
    <w:p w14:paraId="5049F521" w14:textId="35DE4FD8" w:rsidR="00D47589" w:rsidRDefault="00D47589" w:rsidP="00D47589">
      <w:pPr>
        <w:pStyle w:val="Numberedtext"/>
      </w:pPr>
      <w:r w:rsidRPr="00D47589">
        <w:t xml:space="preserve">The </w:t>
      </w:r>
      <w:r w:rsidR="00875AF9">
        <w:t>tender</w:t>
      </w:r>
      <w:r w:rsidRPr="00D47589">
        <w:t xml:space="preserve">s shall be submitted in electronic format to </w:t>
      </w:r>
      <w:r w:rsidR="00B135C4">
        <w:t xml:space="preserve">Sell2Wales </w:t>
      </w:r>
      <w:r w:rsidRPr="00D47589">
        <w:t>by 14:00 o</w:t>
      </w:r>
      <w:r w:rsidR="00B135C4">
        <w:t xml:space="preserve">n </w:t>
      </w:r>
      <w:r w:rsidR="00422A9E">
        <w:t>21</w:t>
      </w:r>
      <w:r w:rsidR="00B135C4">
        <w:t>/0</w:t>
      </w:r>
      <w:r w:rsidR="00BB666D">
        <w:t>5</w:t>
      </w:r>
      <w:r w:rsidR="00B135C4">
        <w:t>/202</w:t>
      </w:r>
      <w:r w:rsidR="00F039AC">
        <w:t>6</w:t>
      </w:r>
      <w:r w:rsidR="003F7F3C">
        <w:t xml:space="preserve">. </w:t>
      </w:r>
      <w:r w:rsidR="00BF200B">
        <w:t>Tender</w:t>
      </w:r>
      <w:r w:rsidRPr="00D47589">
        <w:t xml:space="preserve">s received after the due date and time </w:t>
      </w:r>
      <w:r w:rsidR="00997D31">
        <w:t>will</w:t>
      </w:r>
      <w:r w:rsidR="00997D31" w:rsidRPr="00D47589">
        <w:t xml:space="preserve"> </w:t>
      </w:r>
      <w:r w:rsidRPr="00D47589">
        <w:t xml:space="preserve">not be considered. Please submit queries in relation to the </w:t>
      </w:r>
      <w:r w:rsidR="00BF200B">
        <w:t>tender</w:t>
      </w:r>
      <w:r w:rsidRPr="00D47589">
        <w:t xml:space="preserve"> t</w:t>
      </w:r>
      <w:r w:rsidR="003F7F3C">
        <w:t xml:space="preserve">o </w:t>
      </w:r>
      <w:r w:rsidR="007C28DB">
        <w:t xml:space="preserve">the messaging system in </w:t>
      </w:r>
      <w:r w:rsidR="003F7F3C">
        <w:t>Sell2Wales</w:t>
      </w:r>
      <w:r w:rsidRPr="00D47589">
        <w:t>.  Alternatively, you may telephon</w:t>
      </w:r>
      <w:r w:rsidR="007C28DB">
        <w:t xml:space="preserve">e 029 </w:t>
      </w:r>
      <w:r w:rsidR="000572E3">
        <w:t>2</w:t>
      </w:r>
      <w:r w:rsidR="00382867">
        <w:t>829355</w:t>
      </w:r>
      <w:r w:rsidR="000572E3">
        <w:t>0</w:t>
      </w:r>
      <w:r w:rsidR="001176FD">
        <w:t>.</w:t>
      </w:r>
    </w:p>
    <w:p w14:paraId="40C7D785" w14:textId="6E00BE33" w:rsidR="009C35DE" w:rsidRPr="00D47589" w:rsidRDefault="009C35DE" w:rsidP="00D47589">
      <w:pPr>
        <w:pStyle w:val="Numberedtext"/>
      </w:pPr>
      <w:r w:rsidRPr="009C35DE">
        <w:t xml:space="preserve">The Tender shall remain open for acceptance by the </w:t>
      </w:r>
      <w:r>
        <w:t>Wales Audit Office</w:t>
      </w:r>
      <w:r w:rsidRPr="009C35DE">
        <w:t xml:space="preserve"> for 90 days from the deadline for submission of tender responses.</w:t>
      </w:r>
    </w:p>
    <w:p w14:paraId="404DDE10" w14:textId="77777777" w:rsidR="00D47589" w:rsidRPr="00D47589" w:rsidRDefault="00761F21" w:rsidP="00D47589">
      <w:pPr>
        <w:pStyle w:val="Numberedtext"/>
      </w:pPr>
      <w:r>
        <w:rPr>
          <w:bCs/>
        </w:rPr>
        <w:t>Wales Audit Office</w:t>
      </w:r>
      <w:r w:rsidR="00D47589" w:rsidRPr="00D47589">
        <w:rPr>
          <w:bCs/>
        </w:rPr>
        <w:t xml:space="preserve"> welcomes tenders in Welsh or English. Tenders submitted in Welsh will not be treated less favourably than those submitted in English.</w:t>
      </w:r>
    </w:p>
    <w:p w14:paraId="064CD4F2" w14:textId="5A5033C6" w:rsidR="00D47589" w:rsidRPr="00D47589" w:rsidRDefault="00D47589" w:rsidP="00D47589">
      <w:pPr>
        <w:pStyle w:val="Heading4"/>
      </w:pPr>
      <w:r>
        <w:t>Details confidential</w:t>
      </w:r>
    </w:p>
    <w:p w14:paraId="4C92062E" w14:textId="1CD4282C" w:rsidR="00D47589" w:rsidRPr="00D47589" w:rsidRDefault="00D47589" w:rsidP="00D47589">
      <w:pPr>
        <w:pStyle w:val="Numberedtext"/>
      </w:pPr>
      <w:r w:rsidRPr="00D47589">
        <w:t xml:space="preserve">The Supplier (whether his </w:t>
      </w:r>
      <w:r w:rsidR="00BF200B">
        <w:t>tender</w:t>
      </w:r>
      <w:r w:rsidRPr="00D47589">
        <w:t xml:space="preserve"> is accepted or not) and all other recipients of the Invitation to </w:t>
      </w:r>
      <w:r w:rsidR="00C34749">
        <w:t>tender</w:t>
      </w:r>
      <w:r w:rsidRPr="00D47589">
        <w:t xml:space="preserve"> document (whether they submit a </w:t>
      </w:r>
      <w:r w:rsidR="00C34749">
        <w:t>tender</w:t>
      </w:r>
      <w:r w:rsidRPr="00D47589">
        <w:t xml:space="preserve"> or not) shall treat the details of the documents as private and confidential. Any </w:t>
      </w:r>
      <w:r w:rsidR="00C34749">
        <w:t>tender</w:t>
      </w:r>
      <w:r w:rsidRPr="00D47589">
        <w:t xml:space="preserve"> received in response to this enquiry shall be treated likewise by </w:t>
      </w:r>
      <w:r w:rsidR="00761F21">
        <w:t>Wales Audit Office</w:t>
      </w:r>
      <w:r w:rsidRPr="00D47589">
        <w:t xml:space="preserve"> except where </w:t>
      </w:r>
      <w:r w:rsidR="00F035E5">
        <w:t>disclosure is required for</w:t>
      </w:r>
      <w:r w:rsidRPr="00D47589">
        <w:t xml:space="preserve"> compliance with the Freedom of Information Act 2000. The Supplier should refer to Clause 11 of the Terms and Conditions of Contract attached.</w:t>
      </w:r>
    </w:p>
    <w:p w14:paraId="464352A5" w14:textId="77777777" w:rsidR="00D47589" w:rsidRPr="00D47589" w:rsidRDefault="00D47589" w:rsidP="00D47589">
      <w:pPr>
        <w:pStyle w:val="Heading4"/>
      </w:pPr>
      <w:r w:rsidRPr="00D47589">
        <w:t>Prices</w:t>
      </w:r>
    </w:p>
    <w:p w14:paraId="1FC661C1" w14:textId="77777777" w:rsidR="00D47589" w:rsidRPr="00D47589" w:rsidRDefault="00D47589" w:rsidP="00D47589">
      <w:pPr>
        <w:pStyle w:val="Numberedtext"/>
      </w:pPr>
      <w:r w:rsidRPr="00D47589">
        <w:t xml:space="preserve">The prices stated in the </w:t>
      </w:r>
      <w:r w:rsidR="00C34749">
        <w:t>tender</w:t>
      </w:r>
      <w:r w:rsidRPr="00D47589">
        <w:t xml:space="preserve"> will be deemed to be the full inclusive value of the supplies and services described in the Specification of Requirements, including all costs and expenses, risks and obligations set forth in or to be implied from the Invitation to </w:t>
      </w:r>
      <w:r w:rsidR="00AC2E2C">
        <w:t>Tender</w:t>
      </w:r>
      <w:r w:rsidRPr="00D47589">
        <w:t xml:space="preserve">. The submission of a </w:t>
      </w:r>
      <w:r w:rsidR="00FE274D">
        <w:t>tender</w:t>
      </w:r>
      <w:r w:rsidRPr="00D47589">
        <w:t xml:space="preserve"> will be deemed to be an undertaking that the </w:t>
      </w:r>
      <w:r w:rsidR="00FE274D">
        <w:t>tender</w:t>
      </w:r>
      <w:r w:rsidRPr="00D47589">
        <w:t xml:space="preserve"> price includes for the above costs.</w:t>
      </w:r>
    </w:p>
    <w:p w14:paraId="18A0EC7A" w14:textId="77777777" w:rsidR="00D47589" w:rsidRPr="00D47589" w:rsidRDefault="00D47589" w:rsidP="00D47589">
      <w:pPr>
        <w:pStyle w:val="Heading4"/>
      </w:pPr>
      <w:r w:rsidRPr="00D47589">
        <w:t>Value added tax</w:t>
      </w:r>
    </w:p>
    <w:p w14:paraId="12D1C9AA" w14:textId="0D20F7B1" w:rsidR="00495D07" w:rsidRDefault="00D47589" w:rsidP="00D47589">
      <w:pPr>
        <w:pStyle w:val="Numberedtext"/>
      </w:pPr>
      <w:r w:rsidRPr="00D47589">
        <w:t>All prices are to be stated in sterling exclusive of value added tax.</w:t>
      </w:r>
    </w:p>
    <w:p w14:paraId="48F5EB41" w14:textId="07098220" w:rsidR="00D47589" w:rsidRPr="00D47589" w:rsidRDefault="00D47589" w:rsidP="00D47589">
      <w:pPr>
        <w:pStyle w:val="Heading4"/>
      </w:pPr>
      <w:r w:rsidRPr="00D47589">
        <w:t xml:space="preserve">Expenses and losses in </w:t>
      </w:r>
      <w:r w:rsidR="00BF200B">
        <w:t>tender</w:t>
      </w:r>
    </w:p>
    <w:p w14:paraId="1D4EED9D" w14:textId="77777777" w:rsidR="00D47589" w:rsidRPr="00D47589" w:rsidRDefault="00761F21" w:rsidP="00D47589">
      <w:pPr>
        <w:pStyle w:val="Numberedtext"/>
      </w:pPr>
      <w:r>
        <w:t>Wales Audit Office</w:t>
      </w:r>
      <w:r w:rsidR="00D47589" w:rsidRPr="00D47589">
        <w:t xml:space="preserve"> will not be responsible </w:t>
      </w:r>
      <w:proofErr w:type="gramStart"/>
      <w:r w:rsidR="00D47589" w:rsidRPr="00D47589">
        <w:t>for,</w:t>
      </w:r>
      <w:r w:rsidR="00FE274D">
        <w:t xml:space="preserve"> </w:t>
      </w:r>
      <w:r w:rsidR="00D47589" w:rsidRPr="00D47589">
        <w:t>or</w:t>
      </w:r>
      <w:proofErr w:type="gramEnd"/>
      <w:r w:rsidR="00D47589" w:rsidRPr="00D47589">
        <w:t xml:space="preserve"> pay for expenses or losses that may be incurred by a supplier in the preparation of his </w:t>
      </w:r>
      <w:r w:rsidR="00FE274D">
        <w:t>tender</w:t>
      </w:r>
      <w:r w:rsidR="00D47589" w:rsidRPr="00D47589">
        <w:t xml:space="preserve"> or pre-contract meetings required or site visits required.</w:t>
      </w:r>
    </w:p>
    <w:p w14:paraId="2B16D719" w14:textId="77777777" w:rsidR="00303DF0" w:rsidRDefault="00303DF0">
      <w:pPr>
        <w:rPr>
          <w:rFonts w:eastAsia="Calibri" w:cs="Times New Roman"/>
          <w:b/>
          <w:color w:val="F4633A"/>
          <w:sz w:val="28"/>
          <w:szCs w:val="28"/>
        </w:rPr>
      </w:pPr>
      <w:r>
        <w:br w:type="page"/>
      </w:r>
    </w:p>
    <w:p w14:paraId="77FE6112" w14:textId="38A4F34E" w:rsidR="00D47589" w:rsidRPr="00D47589" w:rsidRDefault="00D47589" w:rsidP="00D47589">
      <w:pPr>
        <w:pStyle w:val="Heading4"/>
      </w:pPr>
      <w:r w:rsidRPr="00D47589">
        <w:lastRenderedPageBreak/>
        <w:t xml:space="preserve">Acceptance of </w:t>
      </w:r>
      <w:r w:rsidR="00BF200B">
        <w:t>tender</w:t>
      </w:r>
      <w:r w:rsidRPr="00D47589">
        <w:t>s</w:t>
      </w:r>
    </w:p>
    <w:p w14:paraId="75EC066D" w14:textId="6F55994F" w:rsidR="00333607" w:rsidRPr="00D47589" w:rsidRDefault="002D04B1" w:rsidP="00333607">
      <w:pPr>
        <w:pStyle w:val="Numberedtext"/>
        <w:rPr>
          <w:lang w:eastAsia="en-GB"/>
        </w:rPr>
      </w:pPr>
      <w:r>
        <w:rPr>
          <w:lang w:eastAsia="en-GB"/>
        </w:rPr>
        <w:t xml:space="preserve">The </w:t>
      </w:r>
      <w:r w:rsidR="00333607">
        <w:t>Wales Audit Office</w:t>
      </w:r>
      <w:r w:rsidR="00333607" w:rsidRPr="00D47589">
        <w:t xml:space="preserve"> </w:t>
      </w:r>
      <w:r>
        <w:t xml:space="preserve">is not bound to accept the most </w:t>
      </w:r>
      <w:r w:rsidR="007612E6">
        <w:t>advantageous or any tender</w:t>
      </w:r>
      <w:r w:rsidR="00BA0C29">
        <w:t>. The Wales Audit Office reserves the right to</w:t>
      </w:r>
      <w:r w:rsidR="00333607" w:rsidRPr="00D47589">
        <w:rPr>
          <w:lang w:eastAsia="en-GB"/>
        </w:rPr>
        <w:t>:</w:t>
      </w:r>
    </w:p>
    <w:p w14:paraId="7ABF78C8" w14:textId="25D40C31" w:rsidR="00333607" w:rsidRDefault="00F579BD" w:rsidP="00333607">
      <w:pPr>
        <w:pStyle w:val="Bullet"/>
        <w:rPr>
          <w:lang w:eastAsia="en-GB"/>
        </w:rPr>
      </w:pPr>
      <w:r>
        <w:rPr>
          <w:lang w:eastAsia="en-GB"/>
        </w:rPr>
        <w:t>W</w:t>
      </w:r>
      <w:r w:rsidR="009E1132">
        <w:rPr>
          <w:lang w:eastAsia="en-GB"/>
        </w:rPr>
        <w:t>ai</w:t>
      </w:r>
      <w:r>
        <w:rPr>
          <w:lang w:eastAsia="en-GB"/>
        </w:rPr>
        <w:t xml:space="preserve">ve the requirements of this </w:t>
      </w:r>
      <w:proofErr w:type="gramStart"/>
      <w:r>
        <w:rPr>
          <w:lang w:eastAsia="en-GB"/>
        </w:rPr>
        <w:t>ITT</w:t>
      </w:r>
      <w:r w:rsidR="00333607" w:rsidRPr="00D47589">
        <w:rPr>
          <w:lang w:eastAsia="en-GB"/>
        </w:rPr>
        <w:t>;</w:t>
      </w:r>
      <w:proofErr w:type="gramEnd"/>
    </w:p>
    <w:p w14:paraId="685FA9D2" w14:textId="3F1E0E2D" w:rsidR="00816754" w:rsidRDefault="00F579BD" w:rsidP="00333607">
      <w:pPr>
        <w:pStyle w:val="Bullet"/>
        <w:rPr>
          <w:lang w:eastAsia="en-GB"/>
        </w:rPr>
      </w:pPr>
      <w:r>
        <w:rPr>
          <w:lang w:eastAsia="en-GB"/>
        </w:rPr>
        <w:t xml:space="preserve">Disqualify any Bidder that does not submit a </w:t>
      </w:r>
      <w:r w:rsidR="00905028">
        <w:rPr>
          <w:lang w:eastAsia="en-GB"/>
        </w:rPr>
        <w:t xml:space="preserve">compliant Tender response in accordance with the instructions in this </w:t>
      </w:r>
      <w:proofErr w:type="gramStart"/>
      <w:r w:rsidR="00905028">
        <w:rPr>
          <w:lang w:eastAsia="en-GB"/>
        </w:rPr>
        <w:t>ITT;</w:t>
      </w:r>
      <w:proofErr w:type="gramEnd"/>
    </w:p>
    <w:p w14:paraId="005750AF" w14:textId="584646D5" w:rsidR="00905028" w:rsidRDefault="00905028" w:rsidP="00333607">
      <w:pPr>
        <w:pStyle w:val="Bullet"/>
        <w:rPr>
          <w:lang w:eastAsia="en-GB"/>
        </w:rPr>
      </w:pPr>
      <w:r>
        <w:rPr>
          <w:lang w:eastAsia="en-GB"/>
        </w:rPr>
        <w:t>Withdraw this ITT at any time</w:t>
      </w:r>
      <w:r w:rsidR="00516C81">
        <w:rPr>
          <w:lang w:eastAsia="en-GB"/>
        </w:rPr>
        <w:t xml:space="preserve">, or to re-invite Tender responses on the same or any alternative </w:t>
      </w:r>
      <w:proofErr w:type="gramStart"/>
      <w:r w:rsidR="00516C81">
        <w:rPr>
          <w:lang w:eastAsia="en-GB"/>
        </w:rPr>
        <w:t>basis</w:t>
      </w:r>
      <w:r w:rsidR="00B96657">
        <w:rPr>
          <w:lang w:eastAsia="en-GB"/>
        </w:rPr>
        <w:t>;</w:t>
      </w:r>
      <w:proofErr w:type="gramEnd"/>
    </w:p>
    <w:p w14:paraId="3B321FB8" w14:textId="19523651" w:rsidR="00B96657" w:rsidRDefault="00B96657" w:rsidP="00333607">
      <w:pPr>
        <w:pStyle w:val="Bullet"/>
        <w:rPr>
          <w:lang w:eastAsia="en-GB"/>
        </w:rPr>
      </w:pPr>
      <w:r>
        <w:rPr>
          <w:lang w:eastAsia="en-GB"/>
        </w:rPr>
        <w:t xml:space="preserve">Choose not to award any contract </w:t>
      </w:r>
      <w:proofErr w:type="gramStart"/>
      <w:r>
        <w:rPr>
          <w:lang w:eastAsia="en-GB"/>
        </w:rPr>
        <w:t>as a result of</w:t>
      </w:r>
      <w:proofErr w:type="gramEnd"/>
      <w:r>
        <w:rPr>
          <w:lang w:eastAsia="en-GB"/>
        </w:rPr>
        <w:t xml:space="preserve"> the current procurement process</w:t>
      </w:r>
      <w:r w:rsidR="009602FB">
        <w:rPr>
          <w:lang w:eastAsia="en-GB"/>
        </w:rPr>
        <w:t>; and/or</w:t>
      </w:r>
    </w:p>
    <w:p w14:paraId="2A372B0D" w14:textId="0C8811E7" w:rsidR="009602FB" w:rsidRPr="00D47589" w:rsidRDefault="009602FB" w:rsidP="00333607">
      <w:pPr>
        <w:pStyle w:val="Bullet"/>
        <w:rPr>
          <w:lang w:eastAsia="en-GB"/>
        </w:rPr>
      </w:pPr>
      <w:r>
        <w:rPr>
          <w:lang w:eastAsia="en-GB"/>
        </w:rPr>
        <w:t>Make any changes it see</w:t>
      </w:r>
      <w:r w:rsidR="00970736">
        <w:rPr>
          <w:lang w:eastAsia="en-GB"/>
        </w:rPr>
        <w:t>s fit to the timetable, structure or content of the procurement process, depending on approvals</w:t>
      </w:r>
      <w:r w:rsidR="00D10D52">
        <w:rPr>
          <w:lang w:eastAsia="en-GB"/>
        </w:rPr>
        <w:t xml:space="preserve"> processes or for any other reason.</w:t>
      </w:r>
    </w:p>
    <w:p w14:paraId="12BB5DAB" w14:textId="77777777" w:rsidR="00333607" w:rsidRDefault="00333607" w:rsidP="00CA011B"/>
    <w:p w14:paraId="74DEE2DA" w14:textId="3002A515" w:rsidR="00D47589" w:rsidRPr="00D47589" w:rsidRDefault="00D47589" w:rsidP="00935A7C">
      <w:pPr>
        <w:pStyle w:val="Numberedtext"/>
      </w:pPr>
      <w:r w:rsidRPr="00D47589">
        <w:t xml:space="preserve">No </w:t>
      </w:r>
      <w:r w:rsidR="00BF200B">
        <w:t>tender</w:t>
      </w:r>
      <w:r w:rsidRPr="00D47589">
        <w:t xml:space="preserve"> shall be deemed to have been accepted unless such acceptance shall have been notified to the Supplier in writing.</w:t>
      </w:r>
      <w:r w:rsidR="00935A7C">
        <w:t xml:space="preserve"> All details of the tender, including prices and rates, are to remain valid for acceptance for not less than 90 days from the tender return date.</w:t>
      </w:r>
    </w:p>
    <w:p w14:paraId="25B1B404" w14:textId="77777777" w:rsidR="00D47589" w:rsidRPr="00D47589" w:rsidRDefault="00D47589" w:rsidP="00D47589">
      <w:pPr>
        <w:pStyle w:val="Heading4"/>
      </w:pPr>
      <w:r w:rsidRPr="00D47589">
        <w:t>Terms and conditions of contract</w:t>
      </w:r>
    </w:p>
    <w:p w14:paraId="2D53C9CE" w14:textId="77777777" w:rsidR="00D47589" w:rsidRPr="00D47589" w:rsidRDefault="00761F21" w:rsidP="00D47589">
      <w:pPr>
        <w:pStyle w:val="Numberedtext"/>
      </w:pPr>
      <w:r>
        <w:t>Wales Audit Office</w:t>
      </w:r>
      <w:r w:rsidR="00813BE6" w:rsidRPr="00D47589">
        <w:t xml:space="preserve"> </w:t>
      </w:r>
      <w:r w:rsidR="00D47589" w:rsidRPr="00D47589">
        <w:t xml:space="preserve">will only accept supply of the services in question </w:t>
      </w:r>
      <w:proofErr w:type="gramStart"/>
      <w:r w:rsidR="00D47589" w:rsidRPr="00D47589">
        <w:t>on the basis of</w:t>
      </w:r>
      <w:proofErr w:type="gramEnd"/>
      <w:r w:rsidR="00D47589" w:rsidRPr="00D47589">
        <w:t xml:space="preserve"> the </w:t>
      </w:r>
      <w:r>
        <w:t>Wales Audit Office</w:t>
      </w:r>
      <w:r w:rsidR="00813BE6" w:rsidRPr="00D47589">
        <w:t xml:space="preserve"> </w:t>
      </w:r>
      <w:r w:rsidR="00D47589" w:rsidRPr="00D47589">
        <w:t xml:space="preserve">terms and conditions of contract. </w:t>
      </w:r>
    </w:p>
    <w:p w14:paraId="0271C133" w14:textId="77777777" w:rsidR="00D47589" w:rsidRPr="00D47589" w:rsidRDefault="00D47589" w:rsidP="00D47589">
      <w:pPr>
        <w:pStyle w:val="Heading4"/>
      </w:pPr>
      <w:r w:rsidRPr="00D47589">
        <w:t>Transfer of Undertakings (Protection of Employment) Regulations 2006 (TUPE)</w:t>
      </w:r>
    </w:p>
    <w:p w14:paraId="610D8171" w14:textId="77777777" w:rsidR="00D47589" w:rsidRPr="00D47589" w:rsidRDefault="00D47589" w:rsidP="00D47589">
      <w:pPr>
        <w:pStyle w:val="Numberedtext"/>
      </w:pPr>
      <w:r w:rsidRPr="00D47589">
        <w:t xml:space="preserve">TUPE Regulations do not apply to this service. </w:t>
      </w:r>
    </w:p>
    <w:p w14:paraId="5E2BA391" w14:textId="77777777" w:rsidR="00D47589" w:rsidRPr="00D47589" w:rsidRDefault="00D47589" w:rsidP="00D47589">
      <w:pPr>
        <w:pStyle w:val="Heading4"/>
      </w:pPr>
      <w:r w:rsidRPr="00D47589">
        <w:t>Payment terms</w:t>
      </w:r>
    </w:p>
    <w:p w14:paraId="4B2EE883" w14:textId="216436DE" w:rsidR="00D47589" w:rsidRPr="00D47589" w:rsidRDefault="00BF4E98" w:rsidP="00D47589">
      <w:pPr>
        <w:pStyle w:val="Numberedtext"/>
      </w:pPr>
      <w:r>
        <w:t xml:space="preserve">The </w:t>
      </w:r>
      <w:r w:rsidR="00761F21">
        <w:t>Wales Audit Office</w:t>
      </w:r>
      <w:r w:rsidR="00813BE6" w:rsidRPr="00D47589">
        <w:t xml:space="preserve"> </w:t>
      </w:r>
      <w:r>
        <w:t xml:space="preserve">will </w:t>
      </w:r>
      <w:r w:rsidRPr="00EF191B">
        <w:rPr>
          <w:szCs w:val="22"/>
        </w:rPr>
        <w:t xml:space="preserve">pay the Contractor within </w:t>
      </w:r>
      <w:r>
        <w:rPr>
          <w:szCs w:val="22"/>
        </w:rPr>
        <w:t>30</w:t>
      </w:r>
      <w:r w:rsidRPr="00EF191B">
        <w:rPr>
          <w:szCs w:val="22"/>
        </w:rPr>
        <w:t xml:space="preserve"> days of receipt of a valid</w:t>
      </w:r>
      <w:r w:rsidR="00CE0FDD">
        <w:rPr>
          <w:szCs w:val="22"/>
        </w:rPr>
        <w:t xml:space="preserve"> invoice</w:t>
      </w:r>
      <w:r w:rsidR="005E5E66">
        <w:rPr>
          <w:szCs w:val="22"/>
        </w:rPr>
        <w:t>.</w:t>
      </w:r>
    </w:p>
    <w:p w14:paraId="52B67D05" w14:textId="741E6679" w:rsidR="00FC5BDC" w:rsidRPr="00D47589" w:rsidRDefault="00E75F0B" w:rsidP="00FC5BDC">
      <w:pPr>
        <w:pStyle w:val="Heading4"/>
        <w:rPr>
          <w:lang w:eastAsia="en-GB"/>
        </w:rPr>
      </w:pPr>
      <w:r>
        <w:rPr>
          <w:lang w:eastAsia="en-GB"/>
        </w:rPr>
        <w:t>Living Wage</w:t>
      </w:r>
    </w:p>
    <w:p w14:paraId="073BA371" w14:textId="1EDE3788" w:rsidR="00604625" w:rsidRPr="00AD5AE0" w:rsidRDefault="00FC5BDC" w:rsidP="00D166CE">
      <w:pPr>
        <w:pStyle w:val="Numberedtext"/>
        <w:rPr>
          <w:sz w:val="22"/>
          <w:szCs w:val="22"/>
          <w:lang w:val="en-US" w:eastAsia="en-GB"/>
        </w:rPr>
      </w:pPr>
      <w:r w:rsidRPr="00D47589">
        <w:rPr>
          <w:lang w:val="en-US" w:eastAsia="en-GB"/>
        </w:rPr>
        <w:t xml:space="preserve">The </w:t>
      </w:r>
      <w:r w:rsidR="00FA7FB1">
        <w:rPr>
          <w:lang w:val="en-US" w:eastAsia="en-GB"/>
        </w:rPr>
        <w:t xml:space="preserve">Wales Audit </w:t>
      </w:r>
      <w:r w:rsidR="001407D0">
        <w:rPr>
          <w:lang w:val="en-US" w:eastAsia="en-GB"/>
        </w:rPr>
        <w:t xml:space="preserve">Office as an employer is committed to paying all employees not less than the </w:t>
      </w:r>
      <w:r w:rsidR="00AD5AE0">
        <w:rPr>
          <w:lang w:val="en-US" w:eastAsia="en-GB"/>
        </w:rPr>
        <w:t>living wage, as set out by the Living Wage Foundation.</w:t>
      </w:r>
    </w:p>
    <w:p w14:paraId="4E052BAE" w14:textId="7E448459" w:rsidR="00AD5AE0" w:rsidRDefault="00AD5AE0" w:rsidP="00AD5AE0">
      <w:pPr>
        <w:pStyle w:val="Numberedtext"/>
        <w:numPr>
          <w:ilvl w:val="0"/>
          <w:numId w:val="0"/>
        </w:numPr>
        <w:ind w:left="567"/>
        <w:rPr>
          <w:lang w:val="en-US" w:eastAsia="en-GB"/>
        </w:rPr>
      </w:pPr>
    </w:p>
    <w:p w14:paraId="259637A8" w14:textId="0F7BD3A7" w:rsidR="00AD5AE0" w:rsidRPr="000B6520" w:rsidRDefault="00BD2AA9" w:rsidP="00AD5AE0">
      <w:pPr>
        <w:pStyle w:val="Numberedtext"/>
        <w:numPr>
          <w:ilvl w:val="0"/>
          <w:numId w:val="0"/>
        </w:numPr>
        <w:ind w:left="567"/>
        <w:rPr>
          <w:lang w:val="en-US" w:eastAsia="en-GB"/>
        </w:rPr>
      </w:pPr>
      <w:hyperlink r:id="rId20" w:history="1">
        <w:r w:rsidRPr="000B6520">
          <w:rPr>
            <w:rStyle w:val="Hyperlink"/>
            <w:lang w:val="en-US" w:eastAsia="en-GB"/>
          </w:rPr>
          <w:t>https://www.livingwage.org.uk/</w:t>
        </w:r>
      </w:hyperlink>
    </w:p>
    <w:p w14:paraId="398A33F9" w14:textId="1217B103" w:rsidR="00BD2AA9" w:rsidRDefault="00BD2AA9" w:rsidP="00AD5AE0">
      <w:pPr>
        <w:pStyle w:val="Numberedtext"/>
        <w:numPr>
          <w:ilvl w:val="0"/>
          <w:numId w:val="0"/>
        </w:numPr>
        <w:ind w:left="567"/>
        <w:rPr>
          <w:sz w:val="22"/>
          <w:szCs w:val="22"/>
          <w:lang w:val="en-US" w:eastAsia="en-GB"/>
        </w:rPr>
      </w:pPr>
    </w:p>
    <w:p w14:paraId="37089C20" w14:textId="66E6CB86" w:rsidR="00D166CE" w:rsidRPr="000B6520" w:rsidRDefault="00BD2AA9" w:rsidP="003F3582">
      <w:pPr>
        <w:pStyle w:val="Numberedtext"/>
        <w:numPr>
          <w:ilvl w:val="0"/>
          <w:numId w:val="0"/>
        </w:numPr>
        <w:ind w:left="550"/>
        <w:rPr>
          <w:lang w:val="en-US" w:eastAsia="en-GB"/>
        </w:rPr>
      </w:pPr>
      <w:r w:rsidRPr="000B6520">
        <w:rPr>
          <w:lang w:val="en-US" w:eastAsia="en-GB"/>
        </w:rPr>
        <w:lastRenderedPageBreak/>
        <w:t>The Wales Audit Office</w:t>
      </w:r>
      <w:r w:rsidR="00163677" w:rsidRPr="000B6520">
        <w:rPr>
          <w:lang w:val="en-US" w:eastAsia="en-GB"/>
        </w:rPr>
        <w:t xml:space="preserve"> extends this policy to our Service Contract Providers</w:t>
      </w:r>
      <w:r w:rsidR="003F3582" w:rsidRPr="000B6520">
        <w:rPr>
          <w:lang w:val="en-US" w:eastAsia="en-GB"/>
        </w:rPr>
        <w:t xml:space="preserve">, requiring all third party contracted staff to be paid the </w:t>
      </w:r>
      <w:r w:rsidR="00FD432A" w:rsidRPr="000B6520">
        <w:rPr>
          <w:lang w:val="en-US" w:eastAsia="en-GB"/>
        </w:rPr>
        <w:t>National Living Wage as applicable in Wales. The successful provider</w:t>
      </w:r>
      <w:r w:rsidR="000D11BF" w:rsidRPr="000B6520">
        <w:rPr>
          <w:lang w:val="en-US" w:eastAsia="en-GB"/>
        </w:rPr>
        <w:t xml:space="preserve"> is required to pay staff deployed onto this contract the National Living Wage for Wales</w:t>
      </w:r>
      <w:r w:rsidR="003C6A1E" w:rsidRPr="000B6520">
        <w:rPr>
          <w:lang w:val="en-US" w:eastAsia="en-GB"/>
        </w:rPr>
        <w:t xml:space="preserve"> and this is to be accounted for </w:t>
      </w:r>
      <w:proofErr w:type="gramStart"/>
      <w:r w:rsidR="003C6A1E" w:rsidRPr="000B6520">
        <w:rPr>
          <w:lang w:val="en-US" w:eastAsia="en-GB"/>
        </w:rPr>
        <w:t>accordingly</w:t>
      </w:r>
      <w:proofErr w:type="gramEnd"/>
      <w:r w:rsidR="003C6A1E" w:rsidRPr="000B6520">
        <w:rPr>
          <w:lang w:val="en-US" w:eastAsia="en-GB"/>
        </w:rPr>
        <w:t xml:space="preserve"> </w:t>
      </w:r>
      <w:proofErr w:type="gramStart"/>
      <w:r w:rsidR="003C6A1E" w:rsidRPr="000B6520">
        <w:rPr>
          <w:lang w:val="en-US" w:eastAsia="en-GB"/>
        </w:rPr>
        <w:t>in</w:t>
      </w:r>
      <w:proofErr w:type="gramEnd"/>
      <w:r w:rsidR="003C6A1E" w:rsidRPr="000B6520">
        <w:rPr>
          <w:lang w:val="en-US" w:eastAsia="en-GB"/>
        </w:rPr>
        <w:t xml:space="preserve"> your pricing. The Wales Audit Office reserves the right</w:t>
      </w:r>
      <w:r w:rsidR="0055787C" w:rsidRPr="000B6520">
        <w:rPr>
          <w:lang w:val="en-US" w:eastAsia="en-GB"/>
        </w:rPr>
        <w:t xml:space="preserve"> to audit provid</w:t>
      </w:r>
      <w:r w:rsidR="000036D7" w:rsidRPr="000B6520">
        <w:rPr>
          <w:lang w:val="en-US" w:eastAsia="en-GB"/>
        </w:rPr>
        <w:t>e</w:t>
      </w:r>
      <w:r w:rsidR="0055787C" w:rsidRPr="000B6520">
        <w:rPr>
          <w:lang w:val="en-US" w:eastAsia="en-GB"/>
        </w:rPr>
        <w:t>rs to ensure this benefit is being passed onto employees deployed on Wales Audit Office contracts</w:t>
      </w:r>
      <w:r w:rsidR="000036D7" w:rsidRPr="000B6520">
        <w:rPr>
          <w:lang w:val="en-US" w:eastAsia="en-GB"/>
        </w:rPr>
        <w:t>.</w:t>
      </w:r>
    </w:p>
    <w:p w14:paraId="19A374BA" w14:textId="63E3F9CA" w:rsidR="00D47589" w:rsidRPr="00D47589" w:rsidRDefault="00D47589" w:rsidP="00D47589">
      <w:pPr>
        <w:pStyle w:val="Heading4"/>
        <w:rPr>
          <w:lang w:eastAsia="en-GB"/>
        </w:rPr>
      </w:pPr>
      <w:r w:rsidRPr="00D47589">
        <w:rPr>
          <w:lang w:eastAsia="en-GB"/>
        </w:rPr>
        <w:t xml:space="preserve">Equality </w:t>
      </w:r>
      <w:r w:rsidR="00811FAD">
        <w:rPr>
          <w:lang w:eastAsia="en-GB"/>
        </w:rPr>
        <w:t>legislation requirement</w:t>
      </w:r>
      <w:r w:rsidR="00EC011E">
        <w:rPr>
          <w:lang w:eastAsia="en-GB"/>
        </w:rPr>
        <w:t>s</w:t>
      </w:r>
    </w:p>
    <w:p w14:paraId="3502D2DA" w14:textId="556DAC49" w:rsidR="00177334" w:rsidRDefault="00D47589" w:rsidP="00341A0D">
      <w:pPr>
        <w:pStyle w:val="Numberedtext"/>
      </w:pPr>
      <w:r w:rsidRPr="00D47589">
        <w:t xml:space="preserve">Under the Equality Act 2010 (‘the Act’), </w:t>
      </w:r>
      <w:r w:rsidR="00F001AE">
        <w:t xml:space="preserve">the </w:t>
      </w:r>
      <w:r w:rsidR="00761F21">
        <w:t>Wales Audit Office</w:t>
      </w:r>
      <w:r w:rsidR="00813BE6" w:rsidRPr="00D47589">
        <w:t xml:space="preserve"> </w:t>
      </w:r>
      <w:r w:rsidRPr="00D47589">
        <w:t>is subject to the General Equality Duty</w:t>
      </w:r>
      <w:r w:rsidR="00AA6492">
        <w:t xml:space="preserve"> an</w:t>
      </w:r>
      <w:r w:rsidR="00822113">
        <w:t xml:space="preserve">d has a duty to </w:t>
      </w:r>
      <w:proofErr w:type="gramStart"/>
      <w:r w:rsidR="00822113">
        <w:t>make adjustments</w:t>
      </w:r>
      <w:proofErr w:type="gramEnd"/>
      <w:r w:rsidR="00822113">
        <w:t xml:space="preserve"> for disabled persons, </w:t>
      </w:r>
      <w:r w:rsidR="00A07290">
        <w:t>including to provide information</w:t>
      </w:r>
      <w:r w:rsidR="00A32BE7">
        <w:t xml:space="preserve"> in an accessible format</w:t>
      </w:r>
      <w:r w:rsidRPr="00D47589">
        <w:t xml:space="preserve">. </w:t>
      </w:r>
      <w:r w:rsidR="004445EA">
        <w:t>T</w:t>
      </w:r>
      <w:r w:rsidR="004445EA" w:rsidRPr="004445EA">
        <w:t xml:space="preserve">he Wales Audit Office must </w:t>
      </w:r>
      <w:r w:rsidR="004445EA">
        <w:t xml:space="preserve">also </w:t>
      </w:r>
      <w:r w:rsidR="004445EA" w:rsidRPr="004445EA">
        <w:t>comply with the Public Sector Bodies (Websites and Mobile Applications) (No. 2) Accessibility Regulations 2018</w:t>
      </w:r>
      <w:r w:rsidR="00177334">
        <w:t xml:space="preserve">. </w:t>
      </w:r>
    </w:p>
    <w:p w14:paraId="09024AEB" w14:textId="310248B0" w:rsidR="0046189D" w:rsidRDefault="00D47589" w:rsidP="00341A0D">
      <w:pPr>
        <w:pStyle w:val="Numberedtext"/>
      </w:pPr>
      <w:r w:rsidRPr="00D47589">
        <w:t>Th</w:t>
      </w:r>
      <w:r w:rsidR="007034A0">
        <w:t>rough providin</w:t>
      </w:r>
      <w:r w:rsidR="00754DFF">
        <w:t xml:space="preserve">g a digitally accessible survey platform, </w:t>
      </w:r>
      <w:r w:rsidR="00FE2614">
        <w:t xml:space="preserve">which </w:t>
      </w:r>
      <w:r w:rsidR="00FE2614" w:rsidRPr="00FE2614">
        <w:t>work</w:t>
      </w:r>
      <w:r w:rsidR="00FE2614">
        <w:t>s</w:t>
      </w:r>
      <w:r w:rsidR="00FE2614" w:rsidRPr="00FE2614">
        <w:t xml:space="preserve"> on the </w:t>
      </w:r>
      <w:proofErr w:type="gramStart"/>
      <w:r w:rsidR="00FE2614" w:rsidRPr="00FE2614">
        <w:t>most commonly used</w:t>
      </w:r>
      <w:proofErr w:type="gramEnd"/>
      <w:r w:rsidR="00FE2614" w:rsidRPr="00FE2614">
        <w:t xml:space="preserve"> assistive technologies and meet</w:t>
      </w:r>
      <w:r w:rsidR="00FE2614">
        <w:t>s</w:t>
      </w:r>
      <w:r w:rsidR="00FE2614" w:rsidRPr="00FE2614">
        <w:t xml:space="preserve"> level AA of the Web Content Accessibility Guidelines 2.2</w:t>
      </w:r>
      <w:r w:rsidR="00FE2614">
        <w:t>,</w:t>
      </w:r>
      <w:r w:rsidR="00FE2614" w:rsidRPr="00FE2614">
        <w:t xml:space="preserve"> </w:t>
      </w:r>
      <w:r w:rsidR="00754DFF">
        <w:t>th</w:t>
      </w:r>
      <w:r w:rsidRPr="00D47589">
        <w:t xml:space="preserve">e supplier will assist the </w:t>
      </w:r>
      <w:r w:rsidR="00761F21">
        <w:t>Wales Audit Office</w:t>
      </w:r>
      <w:r w:rsidR="00813BE6" w:rsidRPr="00D47589">
        <w:t xml:space="preserve"> </w:t>
      </w:r>
      <w:r w:rsidRPr="00D47589">
        <w:t xml:space="preserve">in </w:t>
      </w:r>
      <w:r w:rsidR="00586A34">
        <w:t>meeting equality legislation requirements</w:t>
      </w:r>
      <w:r w:rsidRPr="00D47589">
        <w:t>.</w:t>
      </w:r>
    </w:p>
    <w:p w14:paraId="6AD094DD" w14:textId="190A172E" w:rsidR="00A846DE" w:rsidRPr="00D47589" w:rsidRDefault="00A846DE" w:rsidP="00A846DE">
      <w:pPr>
        <w:pStyle w:val="Heading4"/>
        <w:rPr>
          <w:lang w:eastAsia="en-GB"/>
        </w:rPr>
      </w:pPr>
      <w:r w:rsidRPr="00D47589">
        <w:rPr>
          <w:lang w:eastAsia="en-GB"/>
        </w:rPr>
        <w:t xml:space="preserve">Welsh </w:t>
      </w:r>
      <w:r>
        <w:rPr>
          <w:lang w:eastAsia="en-GB"/>
        </w:rPr>
        <w:t>l</w:t>
      </w:r>
      <w:r w:rsidRPr="00D47589">
        <w:rPr>
          <w:lang w:eastAsia="en-GB"/>
        </w:rPr>
        <w:t>anguage</w:t>
      </w:r>
      <w:r>
        <w:rPr>
          <w:lang w:eastAsia="en-GB"/>
        </w:rPr>
        <w:t xml:space="preserve"> legislation requirements</w:t>
      </w:r>
    </w:p>
    <w:p w14:paraId="5EEBE4CF" w14:textId="77777777" w:rsidR="00A846DE" w:rsidRPr="00262DA6" w:rsidRDefault="00A846DE" w:rsidP="00A846DE">
      <w:pPr>
        <w:pStyle w:val="Numberedtext"/>
        <w:rPr>
          <w:lang w:eastAsia="en-GB"/>
        </w:rPr>
      </w:pPr>
      <w:r w:rsidRPr="00585D18">
        <w:rPr>
          <w:lang w:eastAsia="en-GB"/>
        </w:rPr>
        <w:t>The Welsh language has official status in Wales</w:t>
      </w:r>
      <w:r>
        <w:rPr>
          <w:lang w:eastAsia="en-GB"/>
        </w:rPr>
        <w:t xml:space="preserve">. We must treat the Welsh language no less favourably than the English language. </w:t>
      </w:r>
      <w:r w:rsidRPr="00D47589">
        <w:rPr>
          <w:lang w:eastAsia="en-GB"/>
        </w:rPr>
        <w:t>Welsh language s</w:t>
      </w:r>
      <w:r>
        <w:rPr>
          <w:lang w:eastAsia="en-GB"/>
        </w:rPr>
        <w:t>t</w:t>
      </w:r>
      <w:r w:rsidRPr="00D47589">
        <w:rPr>
          <w:lang w:eastAsia="en-GB"/>
        </w:rPr>
        <w:t xml:space="preserve">andards have been imposed on </w:t>
      </w:r>
      <w:r>
        <w:t>Wales Audit Office</w:t>
      </w:r>
      <w:r w:rsidRPr="00D47589">
        <w:t xml:space="preserve"> </w:t>
      </w:r>
      <w:r w:rsidRPr="00D47589">
        <w:rPr>
          <w:lang w:eastAsia="en-GB"/>
        </w:rPr>
        <w:t xml:space="preserve">and </w:t>
      </w:r>
      <w:r>
        <w:rPr>
          <w:lang w:eastAsia="en-GB"/>
        </w:rPr>
        <w:t xml:space="preserve">the </w:t>
      </w:r>
      <w:r w:rsidRPr="00D47589">
        <w:rPr>
          <w:lang w:eastAsia="en-GB"/>
        </w:rPr>
        <w:t xml:space="preserve">Auditor General </w:t>
      </w:r>
      <w:r>
        <w:rPr>
          <w:lang w:eastAsia="en-GB"/>
        </w:rPr>
        <w:t xml:space="preserve">by </w:t>
      </w:r>
      <w:r w:rsidRPr="00870B95">
        <w:rPr>
          <w:lang w:eastAsia="en-GB"/>
        </w:rPr>
        <w:t xml:space="preserve">the Welsh Language Commissioner </w:t>
      </w:r>
      <w:r w:rsidRPr="00D47589">
        <w:rPr>
          <w:lang w:eastAsia="en-GB"/>
        </w:rPr>
        <w:t xml:space="preserve">under the Welsh Language (Wales) Measure 2011. </w:t>
      </w:r>
    </w:p>
    <w:p w14:paraId="29F67A62" w14:textId="13E26CDB" w:rsidR="00A846DE" w:rsidRDefault="00A846DE" w:rsidP="00A846DE">
      <w:pPr>
        <w:pStyle w:val="Numberedtext"/>
        <w:rPr>
          <w:lang w:eastAsia="en-GB"/>
        </w:rPr>
      </w:pPr>
      <w:r w:rsidRPr="00B617C8">
        <w:rPr>
          <w:lang w:eastAsia="en-GB"/>
        </w:rPr>
        <w:t>T</w:t>
      </w:r>
      <w:r>
        <w:rPr>
          <w:lang w:eastAsia="en-GB"/>
        </w:rPr>
        <w:t>o assist the Wales Audit Office in meeting the Welsh language standards, t</w:t>
      </w:r>
      <w:r w:rsidRPr="00B617C8">
        <w:rPr>
          <w:lang w:eastAsia="en-GB"/>
        </w:rPr>
        <w:t xml:space="preserve">he supplier will provide access to a software platform through which </w:t>
      </w:r>
      <w:r>
        <w:rPr>
          <w:lang w:eastAsia="en-GB"/>
        </w:rPr>
        <w:t xml:space="preserve">we can run </w:t>
      </w:r>
      <w:r w:rsidRPr="00B617C8">
        <w:rPr>
          <w:lang w:eastAsia="en-GB"/>
        </w:rPr>
        <w:t>bilingual staff surveys (Welsh and English)</w:t>
      </w:r>
      <w:r w:rsidR="003C0A71">
        <w:rPr>
          <w:lang w:eastAsia="en-GB"/>
        </w:rPr>
        <w:t>.</w:t>
      </w:r>
      <w:r w:rsidR="00C474D3">
        <w:rPr>
          <w:lang w:eastAsia="en-GB"/>
        </w:rPr>
        <w:t xml:space="preserve"> I</w:t>
      </w:r>
      <w:r w:rsidR="00C474D3" w:rsidRPr="00C474D3">
        <w:rPr>
          <w:lang w:eastAsia="en-GB"/>
        </w:rPr>
        <w:t xml:space="preserve">t is </w:t>
      </w:r>
      <w:r w:rsidR="00C474D3">
        <w:rPr>
          <w:lang w:eastAsia="en-GB"/>
        </w:rPr>
        <w:t xml:space="preserve">also </w:t>
      </w:r>
      <w:r w:rsidR="00C474D3" w:rsidRPr="00C474D3">
        <w:rPr>
          <w:lang w:eastAsia="en-GB"/>
        </w:rPr>
        <w:t xml:space="preserve">desirable that the platform will provide translation of </w:t>
      </w:r>
      <w:r w:rsidRPr="0015172D">
        <w:rPr>
          <w:lang w:eastAsia="en-GB"/>
        </w:rPr>
        <w:t>survey participants</w:t>
      </w:r>
      <w:r>
        <w:rPr>
          <w:lang w:eastAsia="en-GB"/>
        </w:rPr>
        <w:t>’</w:t>
      </w:r>
      <w:r w:rsidRPr="0015172D">
        <w:rPr>
          <w:lang w:eastAsia="en-GB"/>
        </w:rPr>
        <w:t xml:space="preserve"> free text comments (Welsh to English and English to Welsh)</w:t>
      </w:r>
      <w:r w:rsidR="00200BE0">
        <w:rPr>
          <w:lang w:eastAsia="en-GB"/>
        </w:rPr>
        <w:t>,</w:t>
      </w:r>
      <w:r w:rsidRPr="0015172D">
        <w:rPr>
          <w:lang w:eastAsia="en-GB"/>
        </w:rPr>
        <w:t xml:space="preserve"> and report</w:t>
      </w:r>
      <w:r>
        <w:rPr>
          <w:lang w:eastAsia="en-GB"/>
        </w:rPr>
        <w:t xml:space="preserve"> survey</w:t>
      </w:r>
      <w:r w:rsidRPr="0015172D">
        <w:rPr>
          <w:lang w:eastAsia="en-GB"/>
        </w:rPr>
        <w:t xml:space="preserve"> results </w:t>
      </w:r>
      <w:r w:rsidR="007563BD">
        <w:rPr>
          <w:lang w:eastAsia="en-GB"/>
        </w:rPr>
        <w:t>bilingually</w:t>
      </w:r>
      <w:r>
        <w:rPr>
          <w:lang w:eastAsia="en-GB"/>
        </w:rPr>
        <w:t>.</w:t>
      </w:r>
    </w:p>
    <w:p w14:paraId="5463119F" w14:textId="2498B98B" w:rsidR="00D47589" w:rsidRPr="00D47589" w:rsidRDefault="00D47589" w:rsidP="00D47589">
      <w:pPr>
        <w:pStyle w:val="Heading4"/>
        <w:rPr>
          <w:lang w:eastAsia="en-GB"/>
        </w:rPr>
      </w:pPr>
      <w:r w:rsidRPr="00D47589">
        <w:rPr>
          <w:lang w:eastAsia="en-GB"/>
        </w:rPr>
        <w:t>Award criteria</w:t>
      </w:r>
    </w:p>
    <w:p w14:paraId="77A7F246" w14:textId="67855EE2" w:rsidR="00D47589" w:rsidRDefault="00D47589" w:rsidP="00D47589">
      <w:pPr>
        <w:pStyle w:val="Numberedtext"/>
      </w:pPr>
      <w:r w:rsidRPr="00D47589">
        <w:t xml:space="preserve">Business shall be awarded to the Supplier submitting the most advantageous offer </w:t>
      </w:r>
      <w:proofErr w:type="gramStart"/>
      <w:r w:rsidRPr="00D47589">
        <w:t>with regard to</w:t>
      </w:r>
      <w:proofErr w:type="gramEnd"/>
      <w:r w:rsidRPr="00D47589">
        <w:t xml:space="preserve"> the award criteria. The award criteria that will apply </w:t>
      </w:r>
      <w:r w:rsidR="004923E0">
        <w:t>are</w:t>
      </w:r>
      <w:r w:rsidR="00552571">
        <w:t xml:space="preserve"> (see Exhibit 1 overleaf)</w:t>
      </w:r>
      <w:r w:rsidRPr="00D47589">
        <w:t>:</w:t>
      </w:r>
    </w:p>
    <w:p w14:paraId="05A99C3E" w14:textId="77777777" w:rsidR="009B302D" w:rsidRDefault="009B302D">
      <w:pPr>
        <w:rPr>
          <w:rFonts w:eastAsia="Calibri" w:cs="Times New Roman"/>
          <w:b/>
        </w:rPr>
      </w:pPr>
      <w:r>
        <w:br w:type="page"/>
      </w:r>
    </w:p>
    <w:p w14:paraId="4663906D" w14:textId="5CD58058" w:rsidR="00D47589" w:rsidRPr="00495D07" w:rsidRDefault="00D47589" w:rsidP="00495D07">
      <w:pPr>
        <w:pStyle w:val="Exhibitheading"/>
      </w:pPr>
      <w:r w:rsidRPr="00D47589">
        <w:lastRenderedPageBreak/>
        <w:t>Exhibit 1: award criteria</w:t>
      </w:r>
    </w:p>
    <w:tbl>
      <w:tblPr>
        <w:tblStyle w:val="Localreporttable1"/>
        <w:tblW w:w="7927" w:type="dxa"/>
        <w:tblInd w:w="108" w:type="dxa"/>
        <w:tblLook w:val="04A0" w:firstRow="1" w:lastRow="0" w:firstColumn="1" w:lastColumn="0" w:noHBand="0" w:noVBand="1"/>
      </w:tblPr>
      <w:tblGrid>
        <w:gridCol w:w="6651"/>
        <w:gridCol w:w="1276"/>
      </w:tblGrid>
      <w:tr w:rsidR="00D94FB2" w14:paraId="74106391" w14:textId="77777777" w:rsidTr="009803E4">
        <w:trPr>
          <w:cnfStyle w:val="100000000000" w:firstRow="1" w:lastRow="0" w:firstColumn="0" w:lastColumn="0" w:oddVBand="0" w:evenVBand="0" w:oddHBand="0" w:evenHBand="0" w:firstRowFirstColumn="0" w:firstRowLastColumn="0" w:lastRowFirstColumn="0" w:lastRowLastColumn="0"/>
        </w:trPr>
        <w:tc>
          <w:tcPr>
            <w:tcW w:w="6651" w:type="dxa"/>
            <w:shd w:val="clear" w:color="auto" w:fill="A6A6A6" w:themeFill="background1" w:themeFillShade="A6"/>
          </w:tcPr>
          <w:p w14:paraId="689E3505" w14:textId="0C7145CC" w:rsidR="00122E49" w:rsidRDefault="00122E49" w:rsidP="00A60163">
            <w:pPr>
              <w:pStyle w:val="Tableheading"/>
            </w:pPr>
            <w:r w:rsidRPr="001B20BC">
              <w:rPr>
                <w:color w:val="FFFFFF" w:themeColor="background1"/>
              </w:rPr>
              <w:t>Criteria</w:t>
            </w:r>
            <w:r w:rsidR="00CB1996">
              <w:rPr>
                <w:color w:val="FFFFFF" w:themeColor="background1"/>
              </w:rPr>
              <w:t xml:space="preserve"> (including pass/fail elements)</w:t>
            </w:r>
          </w:p>
        </w:tc>
        <w:tc>
          <w:tcPr>
            <w:tcW w:w="1276" w:type="dxa"/>
            <w:shd w:val="clear" w:color="auto" w:fill="A6A6A6" w:themeFill="background1" w:themeFillShade="A6"/>
          </w:tcPr>
          <w:p w14:paraId="1864F4CF" w14:textId="77777777" w:rsidR="00122E49" w:rsidRDefault="00122E49" w:rsidP="00A60163">
            <w:pPr>
              <w:pStyle w:val="Tableheading"/>
            </w:pPr>
            <w:r w:rsidRPr="001B20BC">
              <w:rPr>
                <w:color w:val="FFFFFF" w:themeColor="background1"/>
              </w:rPr>
              <w:t>Weighting</w:t>
            </w:r>
          </w:p>
        </w:tc>
      </w:tr>
      <w:tr w:rsidR="00FF2A7B" w14:paraId="4A7F78F6" w14:textId="77777777" w:rsidTr="009803E4">
        <w:tc>
          <w:tcPr>
            <w:tcW w:w="6651" w:type="dxa"/>
          </w:tcPr>
          <w:p w14:paraId="33C89E9F" w14:textId="77777777" w:rsidR="00122E49" w:rsidRDefault="00122E49" w:rsidP="00A60163">
            <w:pPr>
              <w:pStyle w:val="Tabletextbold"/>
            </w:pPr>
            <w:r>
              <w:t xml:space="preserve">Price </w:t>
            </w:r>
          </w:p>
          <w:p w14:paraId="327A17CC" w14:textId="5434E2A4" w:rsidR="00122E49" w:rsidRDefault="00122E49" w:rsidP="00A60163">
            <w:pPr>
              <w:pStyle w:val="Tablebullets"/>
              <w:numPr>
                <w:ilvl w:val="0"/>
                <w:numId w:val="9"/>
              </w:numPr>
              <w:ind w:left="284" w:hanging="284"/>
            </w:pPr>
            <w:r>
              <w:t xml:space="preserve">Total Cost – the overall total cost for the provision of </w:t>
            </w:r>
            <w:r w:rsidR="00D55B46">
              <w:t>the requirement</w:t>
            </w:r>
          </w:p>
        </w:tc>
        <w:tc>
          <w:tcPr>
            <w:tcW w:w="1276" w:type="dxa"/>
          </w:tcPr>
          <w:p w14:paraId="10EFC561" w14:textId="77777777" w:rsidR="00122E49" w:rsidRDefault="00122E49" w:rsidP="00A60163">
            <w:pPr>
              <w:pStyle w:val="Tabletext"/>
              <w:jc w:val="center"/>
            </w:pPr>
          </w:p>
          <w:p w14:paraId="5973CCAA" w14:textId="5204CE94" w:rsidR="00122E49" w:rsidRDefault="00553655" w:rsidP="00A60163">
            <w:pPr>
              <w:pStyle w:val="Tabletext"/>
              <w:jc w:val="center"/>
            </w:pPr>
            <w:r>
              <w:t>3</w:t>
            </w:r>
            <w:r w:rsidR="00EC1369">
              <w:t>5</w:t>
            </w:r>
            <w:r w:rsidR="000408E2">
              <w:t>%</w:t>
            </w:r>
          </w:p>
        </w:tc>
      </w:tr>
      <w:tr w:rsidR="00FF2A7B" w14:paraId="6875CA71" w14:textId="77777777" w:rsidTr="009803E4">
        <w:tc>
          <w:tcPr>
            <w:tcW w:w="6651" w:type="dxa"/>
          </w:tcPr>
          <w:p w14:paraId="290160B2" w14:textId="7F8746B3" w:rsidR="00E8499F" w:rsidRDefault="00122E49" w:rsidP="000E4444">
            <w:pPr>
              <w:pStyle w:val="Tabletextbold"/>
            </w:pPr>
            <w:r>
              <w:t>Quality</w:t>
            </w:r>
            <w:r>
              <w:br/>
            </w:r>
          </w:p>
          <w:p w14:paraId="0B8F73C4" w14:textId="09451D30" w:rsidR="003F10BB" w:rsidRDefault="007209B8" w:rsidP="00B31163">
            <w:pPr>
              <w:pStyle w:val="Tablebullets"/>
              <w:numPr>
                <w:ilvl w:val="0"/>
                <w:numId w:val="9"/>
              </w:numPr>
              <w:spacing w:after="240"/>
              <w:ind w:left="284" w:hanging="284"/>
            </w:pPr>
            <w:r>
              <w:t>E</w:t>
            </w:r>
            <w:r w:rsidR="001850D5">
              <w:t>vidence of e</w:t>
            </w:r>
            <w:r w:rsidR="00EF4F18">
              <w:t>xperience in providing</w:t>
            </w:r>
            <w:r w:rsidR="001761D7">
              <w:t xml:space="preserve"> similar services</w:t>
            </w:r>
            <w:r w:rsidR="009465B1">
              <w:t xml:space="preserve"> </w:t>
            </w:r>
            <w:r w:rsidR="00D50DEA">
              <w:t>to other organisations</w:t>
            </w:r>
            <w:r w:rsidR="0074562F">
              <w:t xml:space="preserve">, including </w:t>
            </w:r>
            <w:r w:rsidR="000E65DE">
              <w:t xml:space="preserve">of a similar size </w:t>
            </w:r>
            <w:r w:rsidR="0066419F">
              <w:t xml:space="preserve">to Audit Wales </w:t>
            </w:r>
            <w:r w:rsidR="000E65DE">
              <w:t xml:space="preserve">and/or </w:t>
            </w:r>
            <w:r w:rsidR="0074562F">
              <w:t>in the public sec</w:t>
            </w:r>
            <w:r w:rsidR="00725927">
              <w:t>tor</w:t>
            </w:r>
            <w:r w:rsidR="006D6E1C">
              <w:t xml:space="preserve">, and of </w:t>
            </w:r>
            <w:r w:rsidR="008555B3" w:rsidRPr="008555B3">
              <w:t>operat</w:t>
            </w:r>
            <w:r w:rsidR="006D6E1C">
              <w:t>ing</w:t>
            </w:r>
            <w:r w:rsidR="008555B3" w:rsidRPr="008555B3">
              <w:t xml:space="preserve"> under relevant professional guidelines, such as the Market Research Society Code of Conduct</w:t>
            </w:r>
            <w:r w:rsidR="006D6E1C">
              <w:t>.</w:t>
            </w:r>
          </w:p>
          <w:p w14:paraId="7D0A14B7" w14:textId="0DF64A97" w:rsidR="00B41D84" w:rsidRDefault="005D7A83" w:rsidP="00B31163">
            <w:pPr>
              <w:pStyle w:val="Tablebullets"/>
              <w:numPr>
                <w:ilvl w:val="0"/>
                <w:numId w:val="9"/>
              </w:numPr>
              <w:spacing w:after="240"/>
              <w:ind w:left="284" w:hanging="284"/>
            </w:pPr>
            <w:r>
              <w:t>Evidence of</w:t>
            </w:r>
            <w:r w:rsidR="00E92EA2" w:rsidRPr="00E92EA2">
              <w:t xml:space="preserve"> the necessary </w:t>
            </w:r>
            <w:r w:rsidR="00AA2D3C">
              <w:t>security</w:t>
            </w:r>
            <w:r w:rsidR="00E92EA2" w:rsidRPr="00E92EA2">
              <w:t xml:space="preserve"> measures to </w:t>
            </w:r>
            <w:r w:rsidR="000A4211">
              <w:t xml:space="preserve">ensure </w:t>
            </w:r>
            <w:r w:rsidR="00BE5CE6" w:rsidRPr="00BE5CE6">
              <w:t>complian</w:t>
            </w:r>
            <w:r w:rsidR="000A4211">
              <w:t>ce</w:t>
            </w:r>
            <w:r w:rsidR="00BE5CE6" w:rsidRPr="00BE5CE6">
              <w:t xml:space="preserve"> with UK data protection legislation and protect</w:t>
            </w:r>
            <w:r w:rsidR="009D28E1">
              <w:t>ion of</w:t>
            </w:r>
            <w:r w:rsidR="00BE5CE6" w:rsidRPr="00BE5CE6">
              <w:t xml:space="preserve"> survey data.</w:t>
            </w:r>
            <w:r w:rsidR="00D415E8">
              <w:t xml:space="preserve"> This may include</w:t>
            </w:r>
            <w:r w:rsidR="009A3F7B">
              <w:t>, for</w:t>
            </w:r>
            <w:r w:rsidR="00E92EA2" w:rsidRPr="00E92EA2">
              <w:t xml:space="preserve"> example, </w:t>
            </w:r>
            <w:r w:rsidR="00C30F21">
              <w:t xml:space="preserve">cyber </w:t>
            </w:r>
            <w:r w:rsidR="00E92EA2" w:rsidRPr="00E92EA2">
              <w:t>accreditation such as Cyber Essentials Plus, ISO27001 or similar</w:t>
            </w:r>
            <w:r w:rsidR="006D6E1C">
              <w:t>.</w:t>
            </w:r>
          </w:p>
          <w:p w14:paraId="034506C5" w14:textId="111BD157" w:rsidR="00DB1A35" w:rsidRPr="007C6BBD" w:rsidRDefault="00133A86" w:rsidP="00B31163">
            <w:pPr>
              <w:pStyle w:val="Tablebullets"/>
              <w:numPr>
                <w:ilvl w:val="0"/>
                <w:numId w:val="9"/>
              </w:numPr>
              <w:spacing w:after="240"/>
              <w:ind w:left="284" w:hanging="284"/>
            </w:pPr>
            <w:r>
              <w:rPr>
                <w:color w:val="0D0D0D" w:themeColor="text1" w:themeTint="F2"/>
              </w:rPr>
              <w:t>Evidence</w:t>
            </w:r>
            <w:r w:rsidR="00B04CFF" w:rsidRPr="00B41D84">
              <w:rPr>
                <w:color w:val="0D0D0D" w:themeColor="text1" w:themeTint="F2"/>
              </w:rPr>
              <w:t xml:space="preserve"> how the supplier will </w:t>
            </w:r>
            <w:r>
              <w:rPr>
                <w:color w:val="0D0D0D" w:themeColor="text1" w:themeTint="F2"/>
              </w:rPr>
              <w:t>enable the delivery</w:t>
            </w:r>
            <w:r w:rsidR="00C36246">
              <w:rPr>
                <w:color w:val="0D0D0D" w:themeColor="text1" w:themeTint="F2"/>
              </w:rPr>
              <w:t xml:space="preserve"> of fully bilingual</w:t>
            </w:r>
            <w:r w:rsidR="00746612">
              <w:rPr>
                <w:color w:val="0D0D0D" w:themeColor="text1" w:themeTint="F2"/>
              </w:rPr>
              <w:t xml:space="preserve"> staff</w:t>
            </w:r>
            <w:r w:rsidR="00C36246">
              <w:rPr>
                <w:color w:val="0D0D0D" w:themeColor="text1" w:themeTint="F2"/>
              </w:rPr>
              <w:t xml:space="preserve"> surveys</w:t>
            </w:r>
            <w:r w:rsidR="00DB1A35">
              <w:rPr>
                <w:color w:val="0D0D0D" w:themeColor="text1" w:themeTint="F2"/>
              </w:rPr>
              <w:t>.</w:t>
            </w:r>
          </w:p>
          <w:p w14:paraId="4097D06D" w14:textId="378ED7C6" w:rsidR="00B04CFF" w:rsidRPr="00746612" w:rsidRDefault="00121D92" w:rsidP="00B31163">
            <w:pPr>
              <w:pStyle w:val="Tablebullets"/>
              <w:numPr>
                <w:ilvl w:val="0"/>
                <w:numId w:val="9"/>
              </w:numPr>
              <w:spacing w:after="240"/>
              <w:ind w:left="284" w:hanging="284"/>
            </w:pPr>
            <w:r>
              <w:rPr>
                <w:color w:val="0D0D0D" w:themeColor="text1" w:themeTint="F2"/>
              </w:rPr>
              <w:t xml:space="preserve">Evidence of how the supplier will enable </w:t>
            </w:r>
            <w:r w:rsidR="00F713AD">
              <w:rPr>
                <w:color w:val="0D0D0D" w:themeColor="text1" w:themeTint="F2"/>
              </w:rPr>
              <w:t xml:space="preserve">accurate </w:t>
            </w:r>
            <w:r w:rsidR="00797416">
              <w:rPr>
                <w:color w:val="0D0D0D" w:themeColor="text1" w:themeTint="F2"/>
              </w:rPr>
              <w:t>translation of free-text comments</w:t>
            </w:r>
            <w:r w:rsidR="00AE0CA2">
              <w:rPr>
                <w:color w:val="0D0D0D" w:themeColor="text1" w:themeTint="F2"/>
              </w:rPr>
              <w:t xml:space="preserve"> and</w:t>
            </w:r>
            <w:r w:rsidR="00AE0CA2">
              <w:t xml:space="preserve"> </w:t>
            </w:r>
            <w:r w:rsidR="00AE0CA2" w:rsidRPr="00AE0CA2">
              <w:rPr>
                <w:color w:val="0D0D0D" w:themeColor="text1" w:themeTint="F2"/>
              </w:rPr>
              <w:t xml:space="preserve">the </w:t>
            </w:r>
            <w:r w:rsidR="00D72DDC">
              <w:rPr>
                <w:color w:val="0D0D0D" w:themeColor="text1" w:themeTint="F2"/>
              </w:rPr>
              <w:t xml:space="preserve">bilingual </w:t>
            </w:r>
            <w:r w:rsidR="00AE0CA2" w:rsidRPr="00AE0CA2">
              <w:rPr>
                <w:color w:val="0D0D0D" w:themeColor="text1" w:themeTint="F2"/>
              </w:rPr>
              <w:t>reporting of results</w:t>
            </w:r>
            <w:r w:rsidR="00746612">
              <w:rPr>
                <w:color w:val="0D0D0D" w:themeColor="text1" w:themeTint="F2"/>
              </w:rPr>
              <w:t>.</w:t>
            </w:r>
          </w:p>
          <w:p w14:paraId="093BAB5B" w14:textId="0DEBD28A" w:rsidR="00C94DD6" w:rsidRDefault="006A3434" w:rsidP="00B31163">
            <w:pPr>
              <w:pStyle w:val="Tablebullets"/>
              <w:numPr>
                <w:ilvl w:val="0"/>
                <w:numId w:val="9"/>
              </w:numPr>
              <w:spacing w:after="240"/>
              <w:ind w:left="284" w:hanging="284"/>
            </w:pPr>
            <w:r>
              <w:t xml:space="preserve">Evidence that the </w:t>
            </w:r>
            <w:r w:rsidRPr="006A3434">
              <w:t>digital platform area meet</w:t>
            </w:r>
            <w:r>
              <w:t>s</w:t>
            </w:r>
            <w:r w:rsidRPr="006A3434">
              <w:t xml:space="preserve"> level AA of the Web Content Accessibility Guidelines (WCAG) 2.2</w:t>
            </w:r>
            <w:r w:rsidR="00FB3B10">
              <w:t xml:space="preserve"> </w:t>
            </w:r>
            <w:r w:rsidR="00E2585E">
              <w:t xml:space="preserve">or equivalent </w:t>
            </w:r>
            <w:r w:rsidR="00FB3B10">
              <w:t>and</w:t>
            </w:r>
            <w:r w:rsidRPr="006A3434">
              <w:t xml:space="preserve"> work</w:t>
            </w:r>
            <w:r w:rsidR="00FB3B10">
              <w:t>s</w:t>
            </w:r>
            <w:r w:rsidRPr="006A3434">
              <w:t xml:space="preserve"> on the </w:t>
            </w:r>
            <w:proofErr w:type="gramStart"/>
            <w:r w:rsidRPr="006A3434">
              <w:t>most commonly used</w:t>
            </w:r>
            <w:proofErr w:type="gramEnd"/>
            <w:r w:rsidRPr="006A3434">
              <w:t xml:space="preserve"> assistive technologies</w:t>
            </w:r>
            <w:r w:rsidR="00FB3B10">
              <w:t>.</w:t>
            </w:r>
          </w:p>
          <w:p w14:paraId="76C16802" w14:textId="77777777" w:rsidR="00C94DD6" w:rsidRDefault="00FB3B10" w:rsidP="00B31163">
            <w:pPr>
              <w:pStyle w:val="Tablebullets"/>
              <w:numPr>
                <w:ilvl w:val="0"/>
                <w:numId w:val="9"/>
              </w:numPr>
              <w:spacing w:after="240"/>
              <w:ind w:left="284" w:hanging="284"/>
            </w:pPr>
            <w:r w:rsidRPr="00C94DD6">
              <w:t xml:space="preserve">Presentation / Q &amp; A Session </w:t>
            </w:r>
          </w:p>
          <w:p w14:paraId="7818B49A" w14:textId="77777777" w:rsidR="004024D5" w:rsidRPr="000E5AC4" w:rsidRDefault="00FB3B10">
            <w:pPr>
              <w:rPr>
                <w:color w:val="404040" w:themeColor="text1" w:themeTint="BF"/>
              </w:rPr>
            </w:pPr>
            <w:r w:rsidRPr="000E5AC4">
              <w:rPr>
                <w:color w:val="404040" w:themeColor="text1" w:themeTint="BF"/>
              </w:rPr>
              <w:t xml:space="preserve">Up to the three highest-scoring bidders will be invited to </w:t>
            </w:r>
            <w:r w:rsidR="00574160" w:rsidRPr="000E5AC4">
              <w:rPr>
                <w:color w:val="404040" w:themeColor="text1" w:themeTint="BF"/>
              </w:rPr>
              <w:t xml:space="preserve">demonstrate </w:t>
            </w:r>
            <w:r w:rsidR="007277B1" w:rsidRPr="000E5AC4">
              <w:rPr>
                <w:color w:val="404040" w:themeColor="text1" w:themeTint="BF"/>
              </w:rPr>
              <w:t>the</w:t>
            </w:r>
            <w:r w:rsidR="00574160" w:rsidRPr="000E5AC4">
              <w:rPr>
                <w:color w:val="404040" w:themeColor="text1" w:themeTint="BF"/>
              </w:rPr>
              <w:t>ir</w:t>
            </w:r>
            <w:r w:rsidR="00B31163" w:rsidRPr="000E5AC4">
              <w:rPr>
                <w:color w:val="404040" w:themeColor="text1" w:themeTint="BF"/>
              </w:rPr>
              <w:t xml:space="preserve"> relevant digital software platform</w:t>
            </w:r>
            <w:r w:rsidR="00574160" w:rsidRPr="000E5AC4">
              <w:rPr>
                <w:color w:val="404040" w:themeColor="text1" w:themeTint="BF"/>
              </w:rPr>
              <w:t xml:space="preserve"> and how it meets the spec</w:t>
            </w:r>
            <w:r w:rsidR="00E93C0C" w:rsidRPr="000E5AC4">
              <w:rPr>
                <w:color w:val="404040" w:themeColor="text1" w:themeTint="BF"/>
              </w:rPr>
              <w:t>ification</w:t>
            </w:r>
            <w:r w:rsidR="004024D5" w:rsidRPr="000E5AC4">
              <w:rPr>
                <w:color w:val="404040" w:themeColor="text1" w:themeTint="BF"/>
              </w:rPr>
              <w:t xml:space="preserve"> as follows:</w:t>
            </w:r>
          </w:p>
          <w:p w14:paraId="6C8B2E1E" w14:textId="77777777" w:rsidR="004024D5" w:rsidRPr="000E5AC4" w:rsidRDefault="004024D5">
            <w:pPr>
              <w:rPr>
                <w:color w:val="404040" w:themeColor="text1" w:themeTint="BF"/>
              </w:rPr>
            </w:pPr>
          </w:p>
          <w:p w14:paraId="219FBA25" w14:textId="77777777" w:rsidR="00F57C7A" w:rsidRPr="000E5AC4" w:rsidRDefault="004024D5">
            <w:pPr>
              <w:rPr>
                <w:color w:val="404040" w:themeColor="text1" w:themeTint="BF"/>
              </w:rPr>
            </w:pPr>
            <w:r w:rsidRPr="000E5AC4">
              <w:rPr>
                <w:color w:val="404040" w:themeColor="text1" w:themeTint="BF"/>
              </w:rPr>
              <w:t xml:space="preserve">Bidders should structure the demonstration around an end-to-end scenario and show the platform in use. As a minimum, the demonstration should evidence how the platform meets the Specification of Requirements in relation to: </w:t>
            </w:r>
          </w:p>
          <w:p w14:paraId="35EE9071" w14:textId="5F75141E" w:rsidR="00F57C7A" w:rsidRPr="000E5AC4" w:rsidRDefault="004024D5" w:rsidP="00BA44A6">
            <w:pPr>
              <w:pStyle w:val="ListParagraph"/>
              <w:numPr>
                <w:ilvl w:val="0"/>
                <w:numId w:val="32"/>
              </w:numPr>
              <w:rPr>
                <w:color w:val="404040" w:themeColor="text1" w:themeTint="BF"/>
              </w:rPr>
            </w:pPr>
            <w:r w:rsidRPr="000E5AC4">
              <w:rPr>
                <w:color w:val="404040" w:themeColor="text1" w:themeTint="BF"/>
              </w:rPr>
              <w:t xml:space="preserve">creating a bilingual (Welsh and English) survey (including page-level language toggling where applicable), using templates and/or bespoke </w:t>
            </w:r>
            <w:r w:rsidR="00B319C7" w:rsidRPr="000E5AC4">
              <w:rPr>
                <w:color w:val="404040" w:themeColor="text1" w:themeTint="BF"/>
              </w:rPr>
              <w:t>questions.</w:t>
            </w:r>
            <w:r w:rsidRPr="000E5AC4">
              <w:rPr>
                <w:color w:val="404040" w:themeColor="text1" w:themeTint="BF"/>
              </w:rPr>
              <w:t xml:space="preserve"> </w:t>
            </w:r>
          </w:p>
          <w:p w14:paraId="3C418D13" w14:textId="32DEE792" w:rsidR="00F57C7A" w:rsidRPr="000E5AC4" w:rsidRDefault="004024D5" w:rsidP="00BA44A6">
            <w:pPr>
              <w:pStyle w:val="ListParagraph"/>
              <w:numPr>
                <w:ilvl w:val="0"/>
                <w:numId w:val="32"/>
              </w:numPr>
              <w:rPr>
                <w:color w:val="404040" w:themeColor="text1" w:themeTint="BF"/>
              </w:rPr>
            </w:pPr>
            <w:r w:rsidRPr="000E5AC4">
              <w:rPr>
                <w:color w:val="404040" w:themeColor="text1" w:themeTint="BF"/>
              </w:rPr>
              <w:t xml:space="preserve">distribution via unique links (or equivalent) and reminders, including confidentiality/anonymity </w:t>
            </w:r>
            <w:r w:rsidR="00B319C7" w:rsidRPr="000E5AC4">
              <w:rPr>
                <w:color w:val="404040" w:themeColor="text1" w:themeTint="BF"/>
              </w:rPr>
              <w:t>controls.</w:t>
            </w:r>
            <w:r w:rsidRPr="000E5AC4">
              <w:rPr>
                <w:color w:val="404040" w:themeColor="text1" w:themeTint="BF"/>
              </w:rPr>
              <w:t xml:space="preserve"> </w:t>
            </w:r>
          </w:p>
          <w:p w14:paraId="65598592" w14:textId="4344AC20" w:rsidR="00F57C7A" w:rsidRPr="000E5AC4" w:rsidRDefault="004024D5" w:rsidP="00BA44A6">
            <w:pPr>
              <w:pStyle w:val="ListParagraph"/>
              <w:numPr>
                <w:ilvl w:val="0"/>
                <w:numId w:val="32"/>
              </w:numPr>
              <w:rPr>
                <w:color w:val="404040" w:themeColor="text1" w:themeTint="BF"/>
              </w:rPr>
            </w:pPr>
            <w:r w:rsidRPr="000E5AC4">
              <w:rPr>
                <w:color w:val="404040" w:themeColor="text1" w:themeTint="BF"/>
              </w:rPr>
              <w:t xml:space="preserve">participant experience on mobile and accessibility features aligned to WCAG 2.2 AA (or equivalent), including compatibility with commonly used assistive </w:t>
            </w:r>
            <w:r w:rsidR="00B319C7" w:rsidRPr="000E5AC4">
              <w:rPr>
                <w:color w:val="404040" w:themeColor="text1" w:themeTint="BF"/>
              </w:rPr>
              <w:t>technologies.</w:t>
            </w:r>
            <w:r w:rsidRPr="000E5AC4">
              <w:rPr>
                <w:color w:val="404040" w:themeColor="text1" w:themeTint="BF"/>
              </w:rPr>
              <w:t xml:space="preserve"> </w:t>
            </w:r>
          </w:p>
          <w:p w14:paraId="1D2BDE37" w14:textId="77777777" w:rsidR="00951034" w:rsidRPr="000E5AC4" w:rsidRDefault="004024D5" w:rsidP="00BA44A6">
            <w:pPr>
              <w:pStyle w:val="ListParagraph"/>
              <w:numPr>
                <w:ilvl w:val="0"/>
                <w:numId w:val="32"/>
              </w:numPr>
              <w:rPr>
                <w:color w:val="404040" w:themeColor="text1" w:themeTint="BF"/>
              </w:rPr>
            </w:pPr>
            <w:r w:rsidRPr="000E5AC4">
              <w:rPr>
                <w:color w:val="404040" w:themeColor="text1" w:themeTint="BF"/>
              </w:rPr>
              <w:t>live fieldwork monitoring (participation rates and interim reporting</w:t>
            </w:r>
            <w:proofErr w:type="gramStart"/>
            <w:r w:rsidRPr="000E5AC4">
              <w:rPr>
                <w:color w:val="404040" w:themeColor="text1" w:themeTint="BF"/>
              </w:rPr>
              <w:t>);</w:t>
            </w:r>
            <w:proofErr w:type="gramEnd"/>
            <w:r w:rsidRPr="000E5AC4">
              <w:rPr>
                <w:color w:val="404040" w:themeColor="text1" w:themeTint="BF"/>
              </w:rPr>
              <w:t xml:space="preserve"> </w:t>
            </w:r>
          </w:p>
          <w:p w14:paraId="1675F284" w14:textId="2AF5602D" w:rsidR="00951034" w:rsidRPr="000E5AC4" w:rsidRDefault="004024D5" w:rsidP="00BA44A6">
            <w:pPr>
              <w:pStyle w:val="ListParagraph"/>
              <w:numPr>
                <w:ilvl w:val="0"/>
                <w:numId w:val="32"/>
              </w:numPr>
              <w:rPr>
                <w:color w:val="404040" w:themeColor="text1" w:themeTint="BF"/>
              </w:rPr>
            </w:pPr>
            <w:r w:rsidRPr="000E5AC4">
              <w:rPr>
                <w:color w:val="404040" w:themeColor="text1" w:themeTint="BF"/>
              </w:rPr>
              <w:t xml:space="preserve">analysis and reporting after fieldwork, including content analysis of free-text responses and calculation of relevant survey </w:t>
            </w:r>
            <w:proofErr w:type="gramStart"/>
            <w:r w:rsidRPr="000E5AC4">
              <w:rPr>
                <w:color w:val="404040" w:themeColor="text1" w:themeTint="BF"/>
              </w:rPr>
              <w:t>metrics;</w:t>
            </w:r>
            <w:proofErr w:type="gramEnd"/>
            <w:r w:rsidRPr="000E5AC4">
              <w:rPr>
                <w:color w:val="404040" w:themeColor="text1" w:themeTint="BF"/>
              </w:rPr>
              <w:t xml:space="preserve"> </w:t>
            </w:r>
          </w:p>
          <w:p w14:paraId="168CFE0C" w14:textId="37789477" w:rsidR="00951034" w:rsidRPr="000E5AC4" w:rsidRDefault="004024D5" w:rsidP="00BA44A6">
            <w:pPr>
              <w:pStyle w:val="ListParagraph"/>
              <w:numPr>
                <w:ilvl w:val="0"/>
                <w:numId w:val="32"/>
              </w:numPr>
              <w:rPr>
                <w:color w:val="404040" w:themeColor="text1" w:themeTint="BF"/>
              </w:rPr>
            </w:pPr>
            <w:r w:rsidRPr="000E5AC4">
              <w:rPr>
                <w:color w:val="404040" w:themeColor="text1" w:themeTint="BF"/>
              </w:rPr>
              <w:lastRenderedPageBreak/>
              <w:t xml:space="preserve">workflow for redacting free-text comments prior to </w:t>
            </w:r>
            <w:r w:rsidR="00B319C7" w:rsidRPr="000E5AC4">
              <w:rPr>
                <w:color w:val="404040" w:themeColor="text1" w:themeTint="BF"/>
              </w:rPr>
              <w:t>sharing.</w:t>
            </w:r>
            <w:r w:rsidRPr="000E5AC4">
              <w:rPr>
                <w:color w:val="404040" w:themeColor="text1" w:themeTint="BF"/>
              </w:rPr>
              <w:t xml:space="preserve"> </w:t>
            </w:r>
          </w:p>
          <w:p w14:paraId="4AEFF979" w14:textId="77777777" w:rsidR="00522055" w:rsidRPr="000E5AC4" w:rsidRDefault="004024D5" w:rsidP="00BA44A6">
            <w:pPr>
              <w:pStyle w:val="ListParagraph"/>
              <w:numPr>
                <w:ilvl w:val="0"/>
                <w:numId w:val="32"/>
              </w:numPr>
              <w:rPr>
                <w:color w:val="404040" w:themeColor="text1" w:themeTint="BF"/>
              </w:rPr>
            </w:pPr>
            <w:r w:rsidRPr="000E5AC4">
              <w:rPr>
                <w:color w:val="404040" w:themeColor="text1" w:themeTint="BF"/>
              </w:rPr>
              <w:t xml:space="preserve">producing and sharing tailored reports with different internal audiences (including role-based access/permissions); and </w:t>
            </w:r>
          </w:p>
          <w:p w14:paraId="261E1E45" w14:textId="07149991" w:rsidR="004024D5" w:rsidRPr="000E5AC4" w:rsidRDefault="004024D5" w:rsidP="00BA44A6">
            <w:pPr>
              <w:pStyle w:val="ListParagraph"/>
              <w:numPr>
                <w:ilvl w:val="0"/>
                <w:numId w:val="32"/>
              </w:numPr>
              <w:rPr>
                <w:color w:val="404040" w:themeColor="text1" w:themeTint="BF"/>
              </w:rPr>
            </w:pPr>
            <w:r w:rsidRPr="000E5AC4">
              <w:rPr>
                <w:color w:val="404040" w:themeColor="text1" w:themeTint="BF"/>
              </w:rPr>
              <w:t>security and data protection controls available within the platform (e.g., user management, audit trail/logs, data retention/deletion controls) and the ability to insert a link to the WAO privacy notice for a survey.</w:t>
            </w:r>
          </w:p>
          <w:p w14:paraId="314BF2FB" w14:textId="77777777" w:rsidR="004024D5" w:rsidRPr="000E5AC4" w:rsidRDefault="004024D5">
            <w:pPr>
              <w:rPr>
                <w:color w:val="404040" w:themeColor="text1" w:themeTint="BF"/>
              </w:rPr>
            </w:pPr>
          </w:p>
          <w:p w14:paraId="1D381AF0" w14:textId="2309457E" w:rsidR="00FB3B10" w:rsidRPr="0062404C" w:rsidRDefault="00FB3B10" w:rsidP="0062404C">
            <w:r w:rsidRPr="000E5AC4">
              <w:rPr>
                <w:color w:val="404040" w:themeColor="text1" w:themeTint="BF"/>
              </w:rPr>
              <w:t xml:space="preserve"> </w:t>
            </w:r>
            <w:r w:rsidR="00B31163" w:rsidRPr="000E5AC4">
              <w:rPr>
                <w:color w:val="404040" w:themeColor="text1" w:themeTint="BF"/>
              </w:rPr>
              <w:t>T</w:t>
            </w:r>
            <w:r w:rsidRPr="000E5AC4">
              <w:rPr>
                <w:color w:val="404040" w:themeColor="text1" w:themeTint="BF"/>
              </w:rPr>
              <w:t xml:space="preserve">he </w:t>
            </w:r>
            <w:r w:rsidR="001669AD">
              <w:rPr>
                <w:color w:val="404040" w:themeColor="text1" w:themeTint="BF"/>
              </w:rPr>
              <w:t>demonstration</w:t>
            </w:r>
            <w:r w:rsidR="00B31163" w:rsidRPr="000E5AC4">
              <w:rPr>
                <w:color w:val="404040" w:themeColor="text1" w:themeTint="BF"/>
              </w:rPr>
              <w:t xml:space="preserve"> </w:t>
            </w:r>
            <w:r w:rsidRPr="000E5AC4">
              <w:rPr>
                <w:color w:val="404040" w:themeColor="text1" w:themeTint="BF"/>
              </w:rPr>
              <w:t xml:space="preserve">should last no longer than </w:t>
            </w:r>
            <w:r w:rsidR="00A05233" w:rsidRPr="000E5AC4">
              <w:rPr>
                <w:color w:val="404040" w:themeColor="text1" w:themeTint="BF"/>
              </w:rPr>
              <w:t>20</w:t>
            </w:r>
            <w:r w:rsidRPr="000E5AC4">
              <w:rPr>
                <w:color w:val="404040" w:themeColor="text1" w:themeTint="BF"/>
              </w:rPr>
              <w:t xml:space="preserve"> minutes.</w:t>
            </w:r>
            <w:r w:rsidR="001E2778" w:rsidRPr="000E5AC4">
              <w:rPr>
                <w:color w:val="404040" w:themeColor="text1" w:themeTint="BF"/>
              </w:rPr>
              <w:t xml:space="preserve"> </w:t>
            </w:r>
            <w:r w:rsidRPr="000E5AC4">
              <w:rPr>
                <w:color w:val="404040" w:themeColor="text1" w:themeTint="BF"/>
              </w:rPr>
              <w:t>Foll</w:t>
            </w:r>
            <w:r w:rsidR="001E2778" w:rsidRPr="000E5AC4">
              <w:rPr>
                <w:color w:val="404040" w:themeColor="text1" w:themeTint="BF"/>
              </w:rPr>
              <w:t>owing</w:t>
            </w:r>
            <w:r w:rsidRPr="000E5AC4">
              <w:rPr>
                <w:color w:val="404040" w:themeColor="text1" w:themeTint="BF"/>
              </w:rPr>
              <w:t xml:space="preserve"> the </w:t>
            </w:r>
            <w:r w:rsidR="001669AD">
              <w:rPr>
                <w:color w:val="404040" w:themeColor="text1" w:themeTint="BF"/>
              </w:rPr>
              <w:t>demonstration</w:t>
            </w:r>
            <w:r w:rsidRPr="000E5AC4">
              <w:rPr>
                <w:color w:val="404040" w:themeColor="text1" w:themeTint="BF"/>
              </w:rPr>
              <w:t xml:space="preserve">, bidders </w:t>
            </w:r>
            <w:r w:rsidR="00C932B7" w:rsidRPr="000E5AC4">
              <w:rPr>
                <w:color w:val="404040" w:themeColor="text1" w:themeTint="BF"/>
              </w:rPr>
              <w:t>will</w:t>
            </w:r>
            <w:r w:rsidRPr="000E5AC4">
              <w:rPr>
                <w:color w:val="404040" w:themeColor="text1" w:themeTint="BF"/>
              </w:rPr>
              <w:t xml:space="preserve"> be asked follow-up questions relating to their </w:t>
            </w:r>
            <w:r w:rsidR="00967123">
              <w:rPr>
                <w:color w:val="404040" w:themeColor="text1" w:themeTint="BF"/>
              </w:rPr>
              <w:t>demonstration</w:t>
            </w:r>
            <w:r w:rsidRPr="000E5AC4">
              <w:rPr>
                <w:color w:val="404040" w:themeColor="text1" w:themeTint="BF"/>
              </w:rPr>
              <w:t>.</w:t>
            </w:r>
          </w:p>
        </w:tc>
        <w:tc>
          <w:tcPr>
            <w:tcW w:w="1276" w:type="dxa"/>
          </w:tcPr>
          <w:p w14:paraId="16B459DE" w14:textId="314F36FA" w:rsidR="00FC69DF" w:rsidRDefault="00122E49" w:rsidP="000E4444">
            <w:pPr>
              <w:pStyle w:val="Tabletext"/>
              <w:jc w:val="center"/>
            </w:pPr>
            <w:r>
              <w:lastRenderedPageBreak/>
              <w:t xml:space="preserve">Total </w:t>
            </w:r>
            <w:r w:rsidR="00EC1369">
              <w:t>65</w:t>
            </w:r>
            <w:r w:rsidR="000408E2">
              <w:t>%</w:t>
            </w:r>
            <w:r>
              <w:br/>
            </w:r>
          </w:p>
          <w:p w14:paraId="0C6E22BD" w14:textId="4B5B727A" w:rsidR="00122E49" w:rsidRDefault="006A2C62" w:rsidP="00A60163">
            <w:pPr>
              <w:pStyle w:val="Tabletext"/>
              <w:jc w:val="center"/>
            </w:pPr>
            <w:r>
              <w:t>3</w:t>
            </w:r>
            <w:r w:rsidR="00EE6996">
              <w:t>5</w:t>
            </w:r>
            <w:r w:rsidR="00262BCA">
              <w:t>%</w:t>
            </w:r>
          </w:p>
          <w:p w14:paraId="783763F4" w14:textId="77777777" w:rsidR="00122E49" w:rsidRDefault="00122E49" w:rsidP="00A60163">
            <w:pPr>
              <w:pStyle w:val="Tabletext"/>
              <w:jc w:val="center"/>
            </w:pPr>
          </w:p>
          <w:p w14:paraId="6786AD86" w14:textId="77777777" w:rsidR="0066419F" w:rsidRDefault="0066419F" w:rsidP="00226C1E">
            <w:pPr>
              <w:pStyle w:val="Tabletext"/>
              <w:jc w:val="center"/>
            </w:pPr>
          </w:p>
          <w:p w14:paraId="18A85DDA" w14:textId="77777777" w:rsidR="00955856" w:rsidRDefault="00955856" w:rsidP="00226C1E">
            <w:pPr>
              <w:pStyle w:val="Tabletext"/>
              <w:jc w:val="center"/>
            </w:pPr>
          </w:p>
          <w:p w14:paraId="3918C2DE" w14:textId="77777777" w:rsidR="003C1993" w:rsidRDefault="003C1993" w:rsidP="00226C1E">
            <w:pPr>
              <w:pStyle w:val="Tabletext"/>
              <w:jc w:val="center"/>
            </w:pPr>
          </w:p>
          <w:p w14:paraId="2B693FEB" w14:textId="60F88525" w:rsidR="00122E49" w:rsidRDefault="003C1993" w:rsidP="00226C1E">
            <w:pPr>
              <w:pStyle w:val="Tabletext"/>
              <w:jc w:val="center"/>
            </w:pPr>
            <w:r>
              <w:t>Pass/Fail</w:t>
            </w:r>
          </w:p>
          <w:p w14:paraId="02F52C03" w14:textId="77777777" w:rsidR="00272BEB" w:rsidRDefault="00272BEB" w:rsidP="00226C1E">
            <w:pPr>
              <w:pStyle w:val="Tabletext"/>
              <w:jc w:val="center"/>
            </w:pPr>
          </w:p>
          <w:p w14:paraId="200D96DA" w14:textId="77777777" w:rsidR="00272BEB" w:rsidRDefault="00272BEB" w:rsidP="00226C1E">
            <w:pPr>
              <w:pStyle w:val="Tabletext"/>
              <w:jc w:val="center"/>
            </w:pPr>
          </w:p>
          <w:p w14:paraId="594DD37E" w14:textId="77777777" w:rsidR="00272BEB" w:rsidRDefault="00272BEB" w:rsidP="00226C1E">
            <w:pPr>
              <w:pStyle w:val="Tabletext"/>
              <w:jc w:val="center"/>
            </w:pPr>
          </w:p>
          <w:p w14:paraId="12FE0A73" w14:textId="00C188D9" w:rsidR="00D24084" w:rsidRDefault="00DB1A35" w:rsidP="00226C1E">
            <w:pPr>
              <w:pStyle w:val="Tabletext"/>
              <w:jc w:val="center"/>
            </w:pPr>
            <w:r>
              <w:t>Pass/Fail</w:t>
            </w:r>
          </w:p>
          <w:p w14:paraId="531C6A68" w14:textId="77777777" w:rsidR="00DB1A35" w:rsidRDefault="00DB1A35" w:rsidP="00226C1E">
            <w:pPr>
              <w:pStyle w:val="Tabletext"/>
              <w:jc w:val="center"/>
            </w:pPr>
          </w:p>
          <w:p w14:paraId="36641736" w14:textId="443A7DEF" w:rsidR="00272BEB" w:rsidRDefault="00272BEB" w:rsidP="00226C1E">
            <w:pPr>
              <w:pStyle w:val="Tabletext"/>
              <w:jc w:val="center"/>
            </w:pPr>
            <w:r>
              <w:t>10%</w:t>
            </w:r>
          </w:p>
          <w:p w14:paraId="05D628AB" w14:textId="77777777" w:rsidR="00C42988" w:rsidRDefault="00C42988" w:rsidP="00226C1E">
            <w:pPr>
              <w:pStyle w:val="Tabletext"/>
              <w:jc w:val="center"/>
            </w:pPr>
          </w:p>
          <w:p w14:paraId="7AAF863E" w14:textId="77777777" w:rsidR="00C42988" w:rsidRDefault="00C42988" w:rsidP="00226C1E">
            <w:pPr>
              <w:pStyle w:val="Tabletext"/>
              <w:jc w:val="center"/>
            </w:pPr>
          </w:p>
          <w:p w14:paraId="7A2E934A" w14:textId="0E439DC5" w:rsidR="00C42988" w:rsidRDefault="00E45F7A" w:rsidP="00226C1E">
            <w:pPr>
              <w:pStyle w:val="Tabletext"/>
              <w:jc w:val="center"/>
            </w:pPr>
            <w:r>
              <w:t>Pass/Fail</w:t>
            </w:r>
          </w:p>
          <w:p w14:paraId="30D45F46" w14:textId="77777777" w:rsidR="00C42988" w:rsidRDefault="00C42988" w:rsidP="00226C1E">
            <w:pPr>
              <w:pStyle w:val="Tabletext"/>
              <w:jc w:val="center"/>
            </w:pPr>
          </w:p>
          <w:p w14:paraId="72342FCB" w14:textId="77777777" w:rsidR="00C42988" w:rsidRDefault="00C42988" w:rsidP="00226C1E">
            <w:pPr>
              <w:pStyle w:val="Tabletext"/>
              <w:jc w:val="center"/>
            </w:pPr>
          </w:p>
          <w:p w14:paraId="423B06CE" w14:textId="6CE4506C" w:rsidR="00C932B7" w:rsidRDefault="00C932B7" w:rsidP="00226C1E">
            <w:pPr>
              <w:pStyle w:val="Tabletext"/>
              <w:jc w:val="center"/>
            </w:pPr>
          </w:p>
          <w:p w14:paraId="65BAE5D9" w14:textId="77777777" w:rsidR="00D24084" w:rsidRDefault="00D24084" w:rsidP="00226C1E">
            <w:pPr>
              <w:pStyle w:val="Tabletext"/>
              <w:jc w:val="center"/>
            </w:pPr>
          </w:p>
          <w:p w14:paraId="109F0EE0" w14:textId="5308542D" w:rsidR="00C42988" w:rsidRDefault="001E2778" w:rsidP="00226C1E">
            <w:pPr>
              <w:pStyle w:val="Tabletext"/>
              <w:jc w:val="center"/>
            </w:pPr>
            <w:r>
              <w:t>2</w:t>
            </w:r>
            <w:r w:rsidR="00C42988">
              <w:t>0%</w:t>
            </w:r>
          </w:p>
          <w:p w14:paraId="3CBCF6CF" w14:textId="77777777" w:rsidR="00C932B7" w:rsidRDefault="00C932B7" w:rsidP="00226C1E">
            <w:pPr>
              <w:pStyle w:val="Tabletext"/>
              <w:jc w:val="center"/>
            </w:pPr>
          </w:p>
          <w:p w14:paraId="2098D9F5" w14:textId="77777777" w:rsidR="00C932B7" w:rsidRDefault="00C932B7" w:rsidP="00226C1E">
            <w:pPr>
              <w:pStyle w:val="Tabletext"/>
              <w:jc w:val="center"/>
            </w:pPr>
          </w:p>
          <w:p w14:paraId="4AE8D04D" w14:textId="77777777" w:rsidR="00C932B7" w:rsidRDefault="00C932B7" w:rsidP="00226C1E">
            <w:pPr>
              <w:pStyle w:val="Tabletext"/>
              <w:jc w:val="center"/>
            </w:pPr>
          </w:p>
          <w:p w14:paraId="7C59D16D" w14:textId="77777777" w:rsidR="00C932B7" w:rsidRDefault="00C932B7" w:rsidP="00226C1E">
            <w:pPr>
              <w:pStyle w:val="Tabletext"/>
              <w:jc w:val="center"/>
            </w:pPr>
          </w:p>
          <w:p w14:paraId="673741B0" w14:textId="77777777" w:rsidR="00B04CFF" w:rsidRDefault="00B04CFF" w:rsidP="00A60163">
            <w:pPr>
              <w:pStyle w:val="Tabletext"/>
            </w:pPr>
          </w:p>
          <w:p w14:paraId="7FC5F5DB" w14:textId="58BF1E8F" w:rsidR="00B04CFF" w:rsidRDefault="00B04CFF" w:rsidP="00B04CFF">
            <w:pPr>
              <w:pStyle w:val="Tabletext"/>
              <w:jc w:val="center"/>
            </w:pPr>
          </w:p>
        </w:tc>
      </w:tr>
    </w:tbl>
    <w:p w14:paraId="5DC23C5E" w14:textId="75B03629" w:rsidR="00D47589" w:rsidRPr="00D47589" w:rsidRDefault="00D47589" w:rsidP="00D47589">
      <w:pPr>
        <w:pStyle w:val="Heading4"/>
      </w:pPr>
      <w:r w:rsidRPr="00D47589">
        <w:t>Guidance</w:t>
      </w:r>
    </w:p>
    <w:p w14:paraId="7F92B7F0" w14:textId="573EEE10" w:rsidR="00D47589" w:rsidRPr="00D47589" w:rsidRDefault="00D47589" w:rsidP="00D47589">
      <w:pPr>
        <w:pStyle w:val="Numberedtext"/>
      </w:pPr>
      <w:r w:rsidRPr="00D47589">
        <w:t>Prospective suppliers must</w:t>
      </w:r>
      <w:r w:rsidR="009130EF">
        <w:t xml:space="preserve"> provide a </w:t>
      </w:r>
      <w:r w:rsidR="008E7DF4" w:rsidRPr="008E7DF4">
        <w:t xml:space="preserve">single price for annual unlimited number of surveys through a portal with a results report on each. </w:t>
      </w:r>
      <w:r w:rsidR="009130EF">
        <w:t xml:space="preserve">Suppliers </w:t>
      </w:r>
      <w:r w:rsidR="006A7F88">
        <w:t xml:space="preserve">must also </w:t>
      </w:r>
      <w:r w:rsidRPr="00D47589">
        <w:t xml:space="preserve">highlight any areas which do not fully meet the requirement. </w:t>
      </w:r>
    </w:p>
    <w:p w14:paraId="3AA77191" w14:textId="77777777" w:rsidR="00D47589" w:rsidRPr="00D47589" w:rsidRDefault="00D47589" w:rsidP="00D47589">
      <w:pPr>
        <w:pStyle w:val="Numberedtext"/>
      </w:pPr>
      <w:r w:rsidRPr="00D47589">
        <w:t xml:space="preserve">Supporting material that is not directly relevant to the </w:t>
      </w:r>
      <w:r w:rsidR="00BF200B">
        <w:t>tender</w:t>
      </w:r>
      <w:r w:rsidRPr="00D47589">
        <w:t xml:space="preserve"> response should be included as appendices.</w:t>
      </w:r>
    </w:p>
    <w:p w14:paraId="6A3C7BD2" w14:textId="0271585D" w:rsidR="00226C1E" w:rsidRDefault="00D47589" w:rsidP="00D47589">
      <w:pPr>
        <w:pStyle w:val="Numberedtext"/>
      </w:pPr>
      <w:r w:rsidRPr="00D47589">
        <w:t>The award criteria in</w:t>
      </w:r>
      <w:r w:rsidRPr="00D47589">
        <w:rPr>
          <w:b/>
          <w:bCs/>
          <w:color w:val="404040" w:themeColor="text1" w:themeTint="BF"/>
        </w:rPr>
        <w:t xml:space="preserve"> </w:t>
      </w:r>
      <w:r w:rsidRPr="00EF191B">
        <w:rPr>
          <w:b/>
          <w:bCs/>
        </w:rPr>
        <w:t>paragraph</w:t>
      </w:r>
      <w:r w:rsidR="00055E43">
        <w:rPr>
          <w:b/>
          <w:bCs/>
        </w:rPr>
        <w:t xml:space="preserve"> </w:t>
      </w:r>
      <w:r w:rsidR="00C82044">
        <w:rPr>
          <w:b/>
          <w:bCs/>
        </w:rPr>
        <w:t>2</w:t>
      </w:r>
      <w:r w:rsidR="002C7E6C">
        <w:rPr>
          <w:b/>
          <w:bCs/>
        </w:rPr>
        <w:t>5</w:t>
      </w:r>
      <w:r w:rsidRPr="00D47589">
        <w:rPr>
          <w:color w:val="404040" w:themeColor="text1" w:themeTint="BF"/>
        </w:rPr>
        <w:t xml:space="preserve"> </w:t>
      </w:r>
      <w:r w:rsidRPr="00D47589">
        <w:t>are brought to the attention of prospective suppliers.</w:t>
      </w:r>
    </w:p>
    <w:p w14:paraId="1256A498" w14:textId="36620A93" w:rsidR="00D47589" w:rsidRPr="00D47589" w:rsidRDefault="00D47589" w:rsidP="00A216E3">
      <w:pPr>
        <w:pStyle w:val="Heading3"/>
      </w:pPr>
      <w:r w:rsidRPr="00D47589">
        <w:t xml:space="preserve">Specification of requirements </w:t>
      </w:r>
    </w:p>
    <w:p w14:paraId="3CD5F022" w14:textId="77777777" w:rsidR="000619F3" w:rsidRPr="00557D38" w:rsidRDefault="000619F3" w:rsidP="008B132F">
      <w:pPr>
        <w:pStyle w:val="Heading4"/>
      </w:pPr>
      <w:r>
        <w:t>Introduction</w:t>
      </w:r>
    </w:p>
    <w:p w14:paraId="766A26FC" w14:textId="55FC1AA3" w:rsidR="000619F3" w:rsidRPr="005C525D" w:rsidRDefault="000619F3" w:rsidP="000619F3">
      <w:pPr>
        <w:pStyle w:val="Numberedtext"/>
        <w:rPr>
          <w:color w:val="595959" w:themeColor="text1" w:themeTint="A6"/>
        </w:rPr>
      </w:pPr>
      <w:r w:rsidRPr="005C525D">
        <w:rPr>
          <w:color w:val="595959" w:themeColor="text1" w:themeTint="A6"/>
        </w:rPr>
        <w:t>The WAO wishes to procure a</w:t>
      </w:r>
      <w:r w:rsidR="0052507F">
        <w:rPr>
          <w:color w:val="595959" w:themeColor="text1" w:themeTint="A6"/>
        </w:rPr>
        <w:t xml:space="preserve"> digital platform tha</w:t>
      </w:r>
      <w:r w:rsidRPr="005C525D">
        <w:rPr>
          <w:color w:val="595959" w:themeColor="text1" w:themeTint="A6"/>
        </w:rPr>
        <w:t xml:space="preserve">t </w:t>
      </w:r>
      <w:r w:rsidR="006B5D2C">
        <w:rPr>
          <w:color w:val="595959" w:themeColor="text1" w:themeTint="A6"/>
        </w:rPr>
        <w:t xml:space="preserve">enables us to </w:t>
      </w:r>
      <w:r w:rsidR="00AF1C85">
        <w:rPr>
          <w:color w:val="595959" w:themeColor="text1" w:themeTint="A6"/>
        </w:rPr>
        <w:t>run</w:t>
      </w:r>
      <w:r w:rsidR="000377BC">
        <w:rPr>
          <w:color w:val="595959" w:themeColor="text1" w:themeTint="A6"/>
        </w:rPr>
        <w:t xml:space="preserve"> </w:t>
      </w:r>
      <w:r w:rsidR="00BF39F0">
        <w:rPr>
          <w:color w:val="595959" w:themeColor="text1" w:themeTint="A6"/>
        </w:rPr>
        <w:t xml:space="preserve">an </w:t>
      </w:r>
      <w:r w:rsidR="00BF39F0" w:rsidRPr="00BF39F0">
        <w:rPr>
          <w:color w:val="595959" w:themeColor="text1" w:themeTint="A6"/>
        </w:rPr>
        <w:t xml:space="preserve">unlimited number of </w:t>
      </w:r>
      <w:r w:rsidR="000377BC">
        <w:rPr>
          <w:color w:val="595959" w:themeColor="text1" w:themeTint="A6"/>
        </w:rPr>
        <w:t>bilingual (Welsh and English)</w:t>
      </w:r>
      <w:r w:rsidR="00AF1C85">
        <w:rPr>
          <w:color w:val="595959" w:themeColor="text1" w:themeTint="A6"/>
        </w:rPr>
        <w:t xml:space="preserve"> internal </w:t>
      </w:r>
      <w:r w:rsidR="00962FB8">
        <w:rPr>
          <w:color w:val="595959" w:themeColor="text1" w:themeTint="A6"/>
        </w:rPr>
        <w:t xml:space="preserve">staff </w:t>
      </w:r>
      <w:r w:rsidR="006B5D2C">
        <w:rPr>
          <w:color w:val="595959" w:themeColor="text1" w:themeTint="A6"/>
        </w:rPr>
        <w:t>survey</w:t>
      </w:r>
      <w:r w:rsidR="00962FB8">
        <w:rPr>
          <w:color w:val="595959" w:themeColor="text1" w:themeTint="A6"/>
        </w:rPr>
        <w:t>s</w:t>
      </w:r>
      <w:r w:rsidR="006B5D2C">
        <w:rPr>
          <w:color w:val="595959" w:themeColor="text1" w:themeTint="A6"/>
        </w:rPr>
        <w:t xml:space="preserve"> </w:t>
      </w:r>
      <w:r w:rsidRPr="005C525D">
        <w:rPr>
          <w:color w:val="595959" w:themeColor="text1" w:themeTint="A6"/>
        </w:rPr>
        <w:t xml:space="preserve">at various times </w:t>
      </w:r>
      <w:r w:rsidR="00390146">
        <w:rPr>
          <w:color w:val="595959" w:themeColor="text1" w:themeTint="A6"/>
        </w:rPr>
        <w:t>during</w:t>
      </w:r>
      <w:r w:rsidRPr="005C525D">
        <w:rPr>
          <w:color w:val="595959" w:themeColor="text1" w:themeTint="A6"/>
        </w:rPr>
        <w:t xml:space="preserve"> the year.</w:t>
      </w:r>
      <w:r w:rsidR="006B5D2C" w:rsidRPr="006B5D2C">
        <w:rPr>
          <w:color w:val="595959" w:themeColor="text1" w:themeTint="A6"/>
        </w:rPr>
        <w:t xml:space="preserve"> </w:t>
      </w:r>
      <w:r w:rsidR="006B5D2C">
        <w:rPr>
          <w:color w:val="595959" w:themeColor="text1" w:themeTint="A6"/>
        </w:rPr>
        <w:t>This includes</w:t>
      </w:r>
      <w:r w:rsidR="004A220F">
        <w:rPr>
          <w:color w:val="595959" w:themeColor="text1" w:themeTint="A6"/>
        </w:rPr>
        <w:t xml:space="preserve"> topic specific surveys and larger scale </w:t>
      </w:r>
      <w:r w:rsidR="0008752C">
        <w:rPr>
          <w:color w:val="595959" w:themeColor="text1" w:themeTint="A6"/>
        </w:rPr>
        <w:t>all-staff</w:t>
      </w:r>
      <w:r w:rsidR="004A220F">
        <w:rPr>
          <w:color w:val="595959" w:themeColor="text1" w:themeTint="A6"/>
        </w:rPr>
        <w:t xml:space="preserve"> surveys.</w:t>
      </w:r>
    </w:p>
    <w:p w14:paraId="7C1E9B18" w14:textId="3465C8DD" w:rsidR="000619F3" w:rsidRPr="005C525D" w:rsidRDefault="000619F3" w:rsidP="000619F3">
      <w:pPr>
        <w:pStyle w:val="Numberedtext"/>
        <w:rPr>
          <w:color w:val="595959" w:themeColor="text1" w:themeTint="A6"/>
        </w:rPr>
      </w:pPr>
      <w:r w:rsidRPr="005C525D">
        <w:rPr>
          <w:color w:val="595959" w:themeColor="text1" w:themeTint="A6"/>
        </w:rPr>
        <w:t xml:space="preserve">The Contract for the product or service will be for an initial period of 36 months, with an option to extend for a further </w:t>
      </w:r>
      <w:r w:rsidR="003119C6" w:rsidRPr="005C525D">
        <w:rPr>
          <w:color w:val="595959" w:themeColor="text1" w:themeTint="A6"/>
        </w:rPr>
        <w:t xml:space="preserve">1 x </w:t>
      </w:r>
      <w:r w:rsidR="0033711B" w:rsidRPr="005C525D">
        <w:rPr>
          <w:color w:val="595959" w:themeColor="text1" w:themeTint="A6"/>
        </w:rPr>
        <w:t>12-month</w:t>
      </w:r>
      <w:r w:rsidRPr="005C525D">
        <w:rPr>
          <w:color w:val="595959" w:themeColor="text1" w:themeTint="A6"/>
        </w:rPr>
        <w:t xml:space="preserve"> interval at the sole discretion of the WAO.</w:t>
      </w:r>
    </w:p>
    <w:p w14:paraId="3D30F2C9" w14:textId="77777777" w:rsidR="000619F3" w:rsidRPr="00E42C7B" w:rsidRDefault="000619F3" w:rsidP="008B132F">
      <w:pPr>
        <w:pStyle w:val="Heading4"/>
      </w:pPr>
      <w:r w:rsidRPr="00E42C7B">
        <w:t>Project Management</w:t>
      </w:r>
    </w:p>
    <w:p w14:paraId="19DEE7A8" w14:textId="514ED10C" w:rsidR="000619F3" w:rsidRPr="005C525D" w:rsidRDefault="000619F3" w:rsidP="000619F3">
      <w:pPr>
        <w:pStyle w:val="Numberedtext"/>
        <w:rPr>
          <w:color w:val="595959" w:themeColor="text1" w:themeTint="A6"/>
        </w:rPr>
      </w:pPr>
      <w:r w:rsidRPr="005C525D">
        <w:rPr>
          <w:color w:val="595959" w:themeColor="text1" w:themeTint="A6"/>
        </w:rPr>
        <w:t>The Supplier must operate under relevant professional guidelines</w:t>
      </w:r>
      <w:r w:rsidR="00485C82">
        <w:rPr>
          <w:color w:val="595959" w:themeColor="text1" w:themeTint="A6"/>
        </w:rPr>
        <w:t xml:space="preserve">, such as the </w:t>
      </w:r>
      <w:hyperlink r:id="rId21" w:history="1">
        <w:r w:rsidR="00485C82" w:rsidRPr="004D4284">
          <w:rPr>
            <w:rStyle w:val="Hyperlink"/>
          </w:rPr>
          <w:t>Market Research Society</w:t>
        </w:r>
        <w:r w:rsidR="00810C24" w:rsidRPr="004D4284">
          <w:rPr>
            <w:rStyle w:val="Hyperlink"/>
          </w:rPr>
          <w:t xml:space="preserve"> Code</w:t>
        </w:r>
        <w:r w:rsidR="00776D9C" w:rsidRPr="004D4284">
          <w:rPr>
            <w:rStyle w:val="Hyperlink"/>
          </w:rPr>
          <w:t xml:space="preserve"> of Conduct</w:t>
        </w:r>
      </w:hyperlink>
      <w:r w:rsidR="00810C24">
        <w:rPr>
          <w:color w:val="595959" w:themeColor="text1" w:themeTint="A6"/>
        </w:rPr>
        <w:t>.</w:t>
      </w:r>
    </w:p>
    <w:p w14:paraId="530F909C" w14:textId="7428DB4A" w:rsidR="000619F3" w:rsidRPr="005C525D" w:rsidRDefault="00A344E0" w:rsidP="000619F3">
      <w:pPr>
        <w:pStyle w:val="Numberedtext"/>
        <w:rPr>
          <w:color w:val="595959" w:themeColor="text1" w:themeTint="A6"/>
        </w:rPr>
      </w:pPr>
      <w:r w:rsidRPr="00A344E0">
        <w:rPr>
          <w:color w:val="595959" w:themeColor="text1" w:themeTint="A6"/>
        </w:rPr>
        <w:t xml:space="preserve">The supplier will provide initial </w:t>
      </w:r>
      <w:r w:rsidR="001B526D">
        <w:rPr>
          <w:color w:val="595959" w:themeColor="text1" w:themeTint="A6"/>
        </w:rPr>
        <w:t xml:space="preserve">guidance and </w:t>
      </w:r>
      <w:r w:rsidRPr="00A344E0">
        <w:rPr>
          <w:color w:val="595959" w:themeColor="text1" w:themeTint="A6"/>
        </w:rPr>
        <w:t>training o</w:t>
      </w:r>
      <w:r w:rsidR="002028DC">
        <w:rPr>
          <w:color w:val="595959" w:themeColor="text1" w:themeTint="A6"/>
        </w:rPr>
        <w:t>n</w:t>
      </w:r>
      <w:r w:rsidRPr="00A344E0">
        <w:rPr>
          <w:color w:val="595959" w:themeColor="text1" w:themeTint="A6"/>
        </w:rPr>
        <w:t xml:space="preserve"> use of the platform to the staff who will be the main users of the platform. They will also offer </w:t>
      </w:r>
      <w:r w:rsidR="00E2144D">
        <w:rPr>
          <w:color w:val="595959" w:themeColor="text1" w:themeTint="A6"/>
        </w:rPr>
        <w:t xml:space="preserve">ongoing </w:t>
      </w:r>
      <w:r w:rsidRPr="00A344E0">
        <w:rPr>
          <w:color w:val="595959" w:themeColor="text1" w:themeTint="A6"/>
        </w:rPr>
        <w:t xml:space="preserve">support </w:t>
      </w:r>
      <w:proofErr w:type="gramStart"/>
      <w:r w:rsidRPr="00A344E0">
        <w:rPr>
          <w:color w:val="595959" w:themeColor="text1" w:themeTint="A6"/>
        </w:rPr>
        <w:t>during the course of</w:t>
      </w:r>
      <w:proofErr w:type="gramEnd"/>
      <w:r w:rsidRPr="00A344E0">
        <w:rPr>
          <w:color w:val="595959" w:themeColor="text1" w:themeTint="A6"/>
        </w:rPr>
        <w:t xml:space="preserve"> the contract for users who are building surveys and </w:t>
      </w:r>
      <w:r w:rsidR="00144A7B">
        <w:rPr>
          <w:color w:val="595959" w:themeColor="text1" w:themeTint="A6"/>
        </w:rPr>
        <w:t>analysing results</w:t>
      </w:r>
      <w:r w:rsidR="000619F3" w:rsidRPr="005C525D">
        <w:rPr>
          <w:color w:val="595959" w:themeColor="text1" w:themeTint="A6"/>
        </w:rPr>
        <w:t>.</w:t>
      </w:r>
    </w:p>
    <w:p w14:paraId="172B96E0" w14:textId="77777777" w:rsidR="000619F3" w:rsidRPr="00557D38" w:rsidRDefault="000619F3" w:rsidP="00E737AE">
      <w:pPr>
        <w:pStyle w:val="Heading4"/>
      </w:pPr>
      <w:r>
        <w:lastRenderedPageBreak/>
        <w:t>Questionnaire and Survey Requirement</w:t>
      </w:r>
    </w:p>
    <w:p w14:paraId="4DF8357A" w14:textId="07C61800" w:rsidR="00AF0EEA" w:rsidRPr="005C525D" w:rsidRDefault="00E750D3" w:rsidP="00AF0EEA">
      <w:pPr>
        <w:pStyle w:val="Numberedtext"/>
        <w:rPr>
          <w:color w:val="595959" w:themeColor="text1" w:themeTint="A6"/>
        </w:rPr>
      </w:pPr>
      <w:r w:rsidRPr="00E750D3">
        <w:rPr>
          <w:color w:val="595959" w:themeColor="text1" w:themeTint="A6"/>
        </w:rPr>
        <w:t>The supplier will provide secure access to a software platform through which Audit Wales staff with administrative permissions can create bilingual staff surveys (Welsh and English), either on a bespoke basis or through using/adapting suggested templates</w:t>
      </w:r>
      <w:r w:rsidR="00AF0EEA" w:rsidRPr="005C525D">
        <w:rPr>
          <w:color w:val="595959" w:themeColor="text1" w:themeTint="A6"/>
        </w:rPr>
        <w:t>.</w:t>
      </w:r>
    </w:p>
    <w:p w14:paraId="46286E19" w14:textId="3006E42F" w:rsidR="00AF0EEA" w:rsidRDefault="00AE7915" w:rsidP="00AF0EEA">
      <w:pPr>
        <w:pStyle w:val="Numberedtext"/>
        <w:rPr>
          <w:color w:val="595959" w:themeColor="text1" w:themeTint="A6"/>
        </w:rPr>
      </w:pPr>
      <w:r w:rsidRPr="00AE7915">
        <w:rPr>
          <w:color w:val="595959" w:themeColor="text1" w:themeTint="A6"/>
        </w:rPr>
        <w:t>The software provided by the supplier will enable participation in the surveys by all or sub-groups of staff at any time in the year via unique links or an equivalent mechanism to ensure confidentiality and data protection</w:t>
      </w:r>
      <w:r w:rsidR="00AF0EEA">
        <w:rPr>
          <w:color w:val="595959" w:themeColor="text1" w:themeTint="A6"/>
        </w:rPr>
        <w:t>.</w:t>
      </w:r>
    </w:p>
    <w:p w14:paraId="2DA94E56" w14:textId="2F8A5978" w:rsidR="00A31AFC" w:rsidRDefault="00A31AFC" w:rsidP="00AF0EEA">
      <w:pPr>
        <w:pStyle w:val="Numberedtext"/>
        <w:rPr>
          <w:color w:val="595959" w:themeColor="text1" w:themeTint="A6"/>
        </w:rPr>
      </w:pPr>
      <w:r>
        <w:rPr>
          <w:color w:val="595959" w:themeColor="text1" w:themeTint="A6"/>
        </w:rPr>
        <w:t>For each page in a particular survey</w:t>
      </w:r>
      <w:r w:rsidR="008C78D3">
        <w:rPr>
          <w:color w:val="595959" w:themeColor="text1" w:themeTint="A6"/>
        </w:rPr>
        <w:t xml:space="preserve">, </w:t>
      </w:r>
      <w:r w:rsidR="0043000E">
        <w:rPr>
          <w:color w:val="595959" w:themeColor="text1" w:themeTint="A6"/>
        </w:rPr>
        <w:t>th</w:t>
      </w:r>
      <w:r w:rsidR="0087315A">
        <w:rPr>
          <w:color w:val="595959" w:themeColor="text1" w:themeTint="A6"/>
        </w:rPr>
        <w:t>e</w:t>
      </w:r>
      <w:r w:rsidR="0043000E">
        <w:rPr>
          <w:color w:val="595959" w:themeColor="text1" w:themeTint="A6"/>
        </w:rPr>
        <w:t xml:space="preserve"> software will enable toggling between the Welsh and English version</w:t>
      </w:r>
      <w:r w:rsidR="0087315A">
        <w:rPr>
          <w:color w:val="595959" w:themeColor="text1" w:themeTint="A6"/>
        </w:rPr>
        <w:t>s of that page.</w:t>
      </w:r>
      <w:r w:rsidR="001A472F">
        <w:rPr>
          <w:color w:val="595959" w:themeColor="text1" w:themeTint="A6"/>
        </w:rPr>
        <w:t xml:space="preserve"> T</w:t>
      </w:r>
      <w:r w:rsidR="002D6813">
        <w:rPr>
          <w:color w:val="595959" w:themeColor="text1" w:themeTint="A6"/>
        </w:rPr>
        <w:t>he survey software will also enable</w:t>
      </w:r>
      <w:r w:rsidR="00D94FB2">
        <w:rPr>
          <w:color w:val="595959" w:themeColor="text1" w:themeTint="A6"/>
        </w:rPr>
        <w:t xml:space="preserve"> staff to</w:t>
      </w:r>
      <w:r w:rsidR="009C781D">
        <w:rPr>
          <w:color w:val="595959" w:themeColor="text1" w:themeTint="A6"/>
        </w:rPr>
        <w:t xml:space="preserve"> </w:t>
      </w:r>
      <w:r w:rsidR="00736181">
        <w:rPr>
          <w:color w:val="595959" w:themeColor="text1" w:themeTint="A6"/>
        </w:rPr>
        <w:t xml:space="preserve">revisit, </w:t>
      </w:r>
      <w:r w:rsidR="009C781D">
        <w:rPr>
          <w:color w:val="595959" w:themeColor="text1" w:themeTint="A6"/>
        </w:rPr>
        <w:t xml:space="preserve">review </w:t>
      </w:r>
      <w:r w:rsidR="00845FF9">
        <w:rPr>
          <w:color w:val="595959" w:themeColor="text1" w:themeTint="A6"/>
        </w:rPr>
        <w:t>and amend</w:t>
      </w:r>
      <w:r w:rsidR="00761648">
        <w:rPr>
          <w:color w:val="595959" w:themeColor="text1" w:themeTint="A6"/>
        </w:rPr>
        <w:t xml:space="preserve"> answers to </w:t>
      </w:r>
      <w:r w:rsidR="007933E1">
        <w:rPr>
          <w:color w:val="595959" w:themeColor="text1" w:themeTint="A6"/>
        </w:rPr>
        <w:t xml:space="preserve">all </w:t>
      </w:r>
      <w:r w:rsidR="00761648">
        <w:rPr>
          <w:color w:val="595959" w:themeColor="text1" w:themeTint="A6"/>
        </w:rPr>
        <w:t>survey questions before submitting their response.</w:t>
      </w:r>
    </w:p>
    <w:p w14:paraId="73D2E1DC" w14:textId="46705BFD" w:rsidR="00AE7915" w:rsidRDefault="00CD6442" w:rsidP="00AF0EEA">
      <w:pPr>
        <w:pStyle w:val="Numberedtext"/>
        <w:rPr>
          <w:color w:val="595959" w:themeColor="text1" w:themeTint="A6"/>
        </w:rPr>
      </w:pPr>
      <w:r w:rsidRPr="00CD6442">
        <w:rPr>
          <w:color w:val="595959" w:themeColor="text1" w:themeTint="A6"/>
        </w:rPr>
        <w:t xml:space="preserve">The digital platform area </w:t>
      </w:r>
      <w:r w:rsidR="00153F53">
        <w:rPr>
          <w:color w:val="595959" w:themeColor="text1" w:themeTint="A6"/>
        </w:rPr>
        <w:t xml:space="preserve">must be accessible </w:t>
      </w:r>
      <w:r w:rsidR="00153F53" w:rsidRPr="00153F53">
        <w:rPr>
          <w:color w:val="595959" w:themeColor="text1" w:themeTint="A6"/>
        </w:rPr>
        <w:t>online (including via smartphone)</w:t>
      </w:r>
      <w:r w:rsidRPr="00CD6442">
        <w:rPr>
          <w:color w:val="595959" w:themeColor="text1" w:themeTint="A6"/>
        </w:rPr>
        <w:t xml:space="preserve"> to survey participants</w:t>
      </w:r>
      <w:r w:rsidR="00F820FB">
        <w:rPr>
          <w:color w:val="595959" w:themeColor="text1" w:themeTint="A6"/>
        </w:rPr>
        <w:t xml:space="preserve">, </w:t>
      </w:r>
      <w:r w:rsidRPr="00CD6442">
        <w:rPr>
          <w:color w:val="595959" w:themeColor="text1" w:themeTint="A6"/>
        </w:rPr>
        <w:t xml:space="preserve">must work on the </w:t>
      </w:r>
      <w:proofErr w:type="gramStart"/>
      <w:r w:rsidRPr="00CD6442">
        <w:rPr>
          <w:color w:val="595959" w:themeColor="text1" w:themeTint="A6"/>
        </w:rPr>
        <w:t>most commonly used</w:t>
      </w:r>
      <w:proofErr w:type="gramEnd"/>
      <w:r w:rsidRPr="00CD6442">
        <w:rPr>
          <w:color w:val="595959" w:themeColor="text1" w:themeTint="A6"/>
        </w:rPr>
        <w:t xml:space="preserve"> assistive technologies and meet level AA of the Web Content Accessibility Guidelines 2.2 or equivalent.</w:t>
      </w:r>
    </w:p>
    <w:p w14:paraId="5657A195" w14:textId="12AB20FB" w:rsidR="00602494" w:rsidRPr="005C525D" w:rsidRDefault="00602494" w:rsidP="00AF0EEA">
      <w:pPr>
        <w:pStyle w:val="Numberedtext"/>
        <w:rPr>
          <w:color w:val="595959" w:themeColor="text1" w:themeTint="A6"/>
        </w:rPr>
      </w:pPr>
      <w:r w:rsidRPr="00602494">
        <w:rPr>
          <w:color w:val="595959" w:themeColor="text1" w:themeTint="A6"/>
        </w:rPr>
        <w:t>For each survey, the platform will enable integra</w:t>
      </w:r>
      <w:r>
        <w:rPr>
          <w:color w:val="595959" w:themeColor="text1" w:themeTint="A6"/>
        </w:rPr>
        <w:t>tion of</w:t>
      </w:r>
      <w:r w:rsidRPr="00602494">
        <w:rPr>
          <w:color w:val="595959" w:themeColor="text1" w:themeTint="A6"/>
        </w:rPr>
        <w:t xml:space="preserve"> Audit Wales branding</w:t>
      </w:r>
      <w:r w:rsidR="005F29E4">
        <w:rPr>
          <w:color w:val="595959" w:themeColor="text1" w:themeTint="A6"/>
        </w:rPr>
        <w:t xml:space="preserve"> and</w:t>
      </w:r>
      <w:r w:rsidRPr="00602494">
        <w:rPr>
          <w:color w:val="595959" w:themeColor="text1" w:themeTint="A6"/>
        </w:rPr>
        <w:t xml:space="preserve"> insertion of a link to a suitable WAO privacy notice for that survey</w:t>
      </w:r>
      <w:r>
        <w:rPr>
          <w:color w:val="595959" w:themeColor="text1" w:themeTint="A6"/>
        </w:rPr>
        <w:t>.</w:t>
      </w:r>
    </w:p>
    <w:p w14:paraId="61F058A8" w14:textId="4923A186" w:rsidR="00F747B2" w:rsidRDefault="00BD29A0" w:rsidP="000619F3">
      <w:pPr>
        <w:pStyle w:val="Numberedtext"/>
        <w:rPr>
          <w:color w:val="595959" w:themeColor="text1" w:themeTint="A6"/>
        </w:rPr>
      </w:pPr>
      <w:r>
        <w:rPr>
          <w:color w:val="595959" w:themeColor="text1" w:themeTint="A6"/>
        </w:rPr>
        <w:t>D</w:t>
      </w:r>
      <w:r w:rsidR="00F747B2" w:rsidRPr="00F747B2">
        <w:rPr>
          <w:color w:val="595959" w:themeColor="text1" w:themeTint="A6"/>
        </w:rPr>
        <w:t xml:space="preserve">uring surveys, the platform will enable </w:t>
      </w:r>
      <w:r>
        <w:rPr>
          <w:color w:val="595959" w:themeColor="text1" w:themeTint="A6"/>
        </w:rPr>
        <w:t xml:space="preserve">live </w:t>
      </w:r>
      <w:r w:rsidR="00F747B2" w:rsidRPr="00F747B2">
        <w:rPr>
          <w:color w:val="595959" w:themeColor="text1" w:themeTint="A6"/>
        </w:rPr>
        <w:t>participation rate and results analysis.</w:t>
      </w:r>
    </w:p>
    <w:p w14:paraId="6398AE78" w14:textId="77777777" w:rsidR="000619F3" w:rsidRPr="004D2095" w:rsidRDefault="000619F3" w:rsidP="00E737AE">
      <w:pPr>
        <w:pStyle w:val="Heading4"/>
      </w:pPr>
      <w:bookmarkStart w:id="2" w:name="_Hlk9597873"/>
      <w:r w:rsidRPr="004D2095">
        <w:t>Data Analysis and Reporting</w:t>
      </w:r>
    </w:p>
    <w:bookmarkEnd w:id="2"/>
    <w:p w14:paraId="736A135F" w14:textId="034463F2" w:rsidR="000619F3" w:rsidRPr="00CF39BF" w:rsidRDefault="004768F3" w:rsidP="000619F3">
      <w:pPr>
        <w:pStyle w:val="Numberedtext"/>
        <w:rPr>
          <w:color w:val="595959" w:themeColor="text1" w:themeTint="A6"/>
        </w:rPr>
      </w:pPr>
      <w:r>
        <w:rPr>
          <w:color w:val="595959" w:themeColor="text1" w:themeTint="A6"/>
        </w:rPr>
        <w:t>A</w:t>
      </w:r>
      <w:r w:rsidRPr="004768F3">
        <w:rPr>
          <w:color w:val="595959" w:themeColor="text1" w:themeTint="A6"/>
        </w:rPr>
        <w:t xml:space="preserve">fter surveys, the platform will enable participation rate and results analysis, and insightful reporting. This will include functionality which provides </w:t>
      </w:r>
      <w:r w:rsidR="006C33E8">
        <w:rPr>
          <w:color w:val="595959" w:themeColor="text1" w:themeTint="A6"/>
        </w:rPr>
        <w:t>cont</w:t>
      </w:r>
      <w:r w:rsidRPr="004768F3">
        <w:rPr>
          <w:color w:val="595959" w:themeColor="text1" w:themeTint="A6"/>
        </w:rPr>
        <w:t>ent analysis for free text responses and provides a means of calculating useful survey metrics. The platform will also enable tailored reports to be shared with different groups of colleagues.</w:t>
      </w:r>
    </w:p>
    <w:p w14:paraId="1A815270" w14:textId="0F8CABA1" w:rsidR="000619F3" w:rsidRPr="00CF39BF" w:rsidRDefault="00B55130" w:rsidP="000619F3">
      <w:pPr>
        <w:pStyle w:val="Numberedtext"/>
        <w:rPr>
          <w:color w:val="595959" w:themeColor="text1" w:themeTint="A6"/>
        </w:rPr>
      </w:pPr>
      <w:r>
        <w:rPr>
          <w:color w:val="595959" w:themeColor="text1" w:themeTint="A6"/>
        </w:rPr>
        <w:t>It is desirable that t</w:t>
      </w:r>
      <w:r w:rsidR="00B55AB7" w:rsidRPr="00B55AB7">
        <w:rPr>
          <w:color w:val="595959" w:themeColor="text1" w:themeTint="A6"/>
        </w:rPr>
        <w:t xml:space="preserve">he platform will provide translation of survey participant’s free text comments (Welsh to English and English to Welsh) and enable the </w:t>
      </w:r>
      <w:r w:rsidR="001A0FCC">
        <w:rPr>
          <w:color w:val="595959" w:themeColor="text1" w:themeTint="A6"/>
        </w:rPr>
        <w:t xml:space="preserve">bilingual </w:t>
      </w:r>
      <w:r w:rsidR="00B55AB7" w:rsidRPr="00B55AB7">
        <w:rPr>
          <w:color w:val="595959" w:themeColor="text1" w:themeTint="A6"/>
        </w:rPr>
        <w:t>reporting of results</w:t>
      </w:r>
      <w:r w:rsidR="000619F3" w:rsidRPr="00CF39BF">
        <w:rPr>
          <w:color w:val="595959" w:themeColor="text1" w:themeTint="A6"/>
        </w:rPr>
        <w:t xml:space="preserve">. </w:t>
      </w:r>
    </w:p>
    <w:p w14:paraId="7FC02786" w14:textId="6A4197DE" w:rsidR="00D4457A" w:rsidRPr="009F0E1F" w:rsidRDefault="009A5341" w:rsidP="009F0E1F">
      <w:pPr>
        <w:pStyle w:val="Numberedtext"/>
        <w:rPr>
          <w:color w:val="595959" w:themeColor="text1" w:themeTint="A6"/>
        </w:rPr>
      </w:pPr>
      <w:r w:rsidRPr="00CF39BF">
        <w:rPr>
          <w:color w:val="595959" w:themeColor="text1" w:themeTint="A6"/>
        </w:rPr>
        <w:t xml:space="preserve">Where </w:t>
      </w:r>
      <w:r w:rsidR="00314FD3">
        <w:rPr>
          <w:color w:val="595959" w:themeColor="text1" w:themeTint="A6"/>
        </w:rPr>
        <w:t xml:space="preserve">anonymous </w:t>
      </w:r>
      <w:r w:rsidR="00CD3441">
        <w:rPr>
          <w:color w:val="595959" w:themeColor="text1" w:themeTint="A6"/>
        </w:rPr>
        <w:t xml:space="preserve">free text </w:t>
      </w:r>
      <w:r w:rsidRPr="00CF39BF">
        <w:rPr>
          <w:color w:val="595959" w:themeColor="text1" w:themeTint="A6"/>
        </w:rPr>
        <w:t xml:space="preserve">comments </w:t>
      </w:r>
      <w:r w:rsidR="00CD3441">
        <w:rPr>
          <w:color w:val="595959" w:themeColor="text1" w:themeTint="A6"/>
        </w:rPr>
        <w:t xml:space="preserve">are </w:t>
      </w:r>
      <w:r w:rsidRPr="00CF39BF">
        <w:rPr>
          <w:color w:val="595959" w:themeColor="text1" w:themeTint="A6"/>
        </w:rPr>
        <w:t xml:space="preserve">provided by </w:t>
      </w:r>
      <w:r w:rsidR="00EF1E82">
        <w:rPr>
          <w:color w:val="595959" w:themeColor="text1" w:themeTint="A6"/>
        </w:rPr>
        <w:t xml:space="preserve">survey </w:t>
      </w:r>
      <w:r w:rsidRPr="00CF39BF">
        <w:rPr>
          <w:color w:val="595959" w:themeColor="text1" w:themeTint="A6"/>
        </w:rPr>
        <w:t xml:space="preserve">participants, </w:t>
      </w:r>
      <w:r w:rsidR="009F0E1F">
        <w:rPr>
          <w:color w:val="595959" w:themeColor="text1" w:themeTint="A6"/>
        </w:rPr>
        <w:t>t</w:t>
      </w:r>
      <w:r w:rsidR="00DC2D15" w:rsidRPr="009F0E1F">
        <w:rPr>
          <w:color w:val="595959" w:themeColor="text1" w:themeTint="A6"/>
        </w:rPr>
        <w:t xml:space="preserve">he software platform </w:t>
      </w:r>
      <w:r w:rsidR="00877E51" w:rsidRPr="009F0E1F">
        <w:rPr>
          <w:color w:val="595959" w:themeColor="text1" w:themeTint="A6"/>
        </w:rPr>
        <w:t>must</w:t>
      </w:r>
      <w:r w:rsidR="00DC2D15" w:rsidRPr="009F0E1F">
        <w:rPr>
          <w:color w:val="595959" w:themeColor="text1" w:themeTint="A6"/>
        </w:rPr>
        <w:t xml:space="preserve"> enable Audit Wales staff with administrative permissions </w:t>
      </w:r>
      <w:r w:rsidR="00877E51" w:rsidRPr="009F0E1F">
        <w:rPr>
          <w:color w:val="595959" w:themeColor="text1" w:themeTint="A6"/>
        </w:rPr>
        <w:t>to</w:t>
      </w:r>
      <w:r w:rsidR="00905BD0" w:rsidRPr="009F0E1F">
        <w:rPr>
          <w:color w:val="595959" w:themeColor="text1" w:themeTint="A6"/>
        </w:rPr>
        <w:t xml:space="preserve"> </w:t>
      </w:r>
      <w:r w:rsidR="001C13F0" w:rsidRPr="009F0E1F">
        <w:rPr>
          <w:color w:val="595959" w:themeColor="text1" w:themeTint="A6"/>
        </w:rPr>
        <w:t xml:space="preserve">apply redactions to </w:t>
      </w:r>
      <w:r w:rsidR="00877E51" w:rsidRPr="009F0E1F">
        <w:rPr>
          <w:color w:val="595959" w:themeColor="text1" w:themeTint="A6"/>
        </w:rPr>
        <w:t xml:space="preserve">free text comments </w:t>
      </w:r>
      <w:proofErr w:type="spellStart"/>
      <w:proofErr w:type="gramStart"/>
      <w:r w:rsidR="00877E51" w:rsidRPr="009F0E1F">
        <w:rPr>
          <w:color w:val="595959" w:themeColor="text1" w:themeTint="A6"/>
        </w:rPr>
        <w:t>where</w:t>
      </w:r>
      <w:proofErr w:type="spellEnd"/>
      <w:proofErr w:type="gramEnd"/>
      <w:r w:rsidR="00877E51" w:rsidRPr="009F0E1F">
        <w:rPr>
          <w:color w:val="595959" w:themeColor="text1" w:themeTint="A6"/>
        </w:rPr>
        <w:t xml:space="preserve"> deemed necessary and appropriate</w:t>
      </w:r>
      <w:r w:rsidR="004E1CF3">
        <w:rPr>
          <w:color w:val="595959" w:themeColor="text1" w:themeTint="A6"/>
        </w:rPr>
        <w:t xml:space="preserve">, such as </w:t>
      </w:r>
      <w:r w:rsidR="00BA3CD6">
        <w:rPr>
          <w:color w:val="595959" w:themeColor="text1" w:themeTint="A6"/>
        </w:rPr>
        <w:t>where free text comments are to be shared with staff as part of results reporting</w:t>
      </w:r>
      <w:r w:rsidR="00877E51" w:rsidRPr="009F0E1F">
        <w:rPr>
          <w:color w:val="595959" w:themeColor="text1" w:themeTint="A6"/>
        </w:rPr>
        <w:t xml:space="preserve">. </w:t>
      </w:r>
      <w:r w:rsidR="00212601" w:rsidRPr="009F0E1F">
        <w:rPr>
          <w:color w:val="595959" w:themeColor="text1" w:themeTint="A6"/>
        </w:rPr>
        <w:t xml:space="preserve">This would </w:t>
      </w:r>
      <w:r w:rsidR="00D12913">
        <w:rPr>
          <w:color w:val="595959" w:themeColor="text1" w:themeTint="A6"/>
        </w:rPr>
        <w:t xml:space="preserve">for example </w:t>
      </w:r>
      <w:r w:rsidR="00212601" w:rsidRPr="009F0E1F">
        <w:rPr>
          <w:color w:val="595959" w:themeColor="text1" w:themeTint="A6"/>
        </w:rPr>
        <w:t xml:space="preserve">apply </w:t>
      </w:r>
      <w:r w:rsidR="00767D3B">
        <w:rPr>
          <w:color w:val="595959" w:themeColor="text1" w:themeTint="A6"/>
        </w:rPr>
        <w:t>(but no limited</w:t>
      </w:r>
      <w:r w:rsidR="00BF54CF">
        <w:rPr>
          <w:color w:val="595959" w:themeColor="text1" w:themeTint="A6"/>
        </w:rPr>
        <w:t xml:space="preserve">) </w:t>
      </w:r>
      <w:r w:rsidR="00212601" w:rsidRPr="009F0E1F">
        <w:rPr>
          <w:color w:val="595959" w:themeColor="text1" w:themeTint="A6"/>
        </w:rPr>
        <w:t xml:space="preserve">to </w:t>
      </w:r>
      <w:r w:rsidR="00905BD0" w:rsidRPr="009F0E1F">
        <w:rPr>
          <w:color w:val="595959" w:themeColor="text1" w:themeTint="A6"/>
        </w:rPr>
        <w:t>comments</w:t>
      </w:r>
      <w:r w:rsidR="00D4457A" w:rsidRPr="009F0E1F">
        <w:rPr>
          <w:color w:val="595959" w:themeColor="text1" w:themeTint="A6"/>
        </w:rPr>
        <w:t>:</w:t>
      </w:r>
      <w:r w:rsidR="00905BD0" w:rsidRPr="009F0E1F">
        <w:rPr>
          <w:color w:val="595959" w:themeColor="text1" w:themeTint="A6"/>
        </w:rPr>
        <w:t xml:space="preserve"> </w:t>
      </w:r>
    </w:p>
    <w:p w14:paraId="5CC55DC3" w14:textId="644FD9D1" w:rsidR="00D4457A" w:rsidRPr="00921741" w:rsidRDefault="00007B8A" w:rsidP="00552571">
      <w:pPr>
        <w:pStyle w:val="Numberedtext"/>
        <w:numPr>
          <w:ilvl w:val="1"/>
          <w:numId w:val="23"/>
        </w:numPr>
        <w:ind w:left="927"/>
        <w:rPr>
          <w:color w:val="595959" w:themeColor="text1" w:themeTint="A6"/>
        </w:rPr>
      </w:pPr>
      <w:r>
        <w:rPr>
          <w:color w:val="595959" w:themeColor="text1" w:themeTint="A6"/>
        </w:rPr>
        <w:t xml:space="preserve">where </w:t>
      </w:r>
      <w:r w:rsidR="0078108A">
        <w:rPr>
          <w:color w:val="595959" w:themeColor="text1" w:themeTint="A6"/>
        </w:rPr>
        <w:t>i</w:t>
      </w:r>
      <w:r w:rsidR="001C30B5" w:rsidRPr="001C30B5">
        <w:rPr>
          <w:color w:val="595959" w:themeColor="text1" w:themeTint="A6"/>
        </w:rPr>
        <w:t>nformatio</w:t>
      </w:r>
      <w:r w:rsidR="001C13F0">
        <w:rPr>
          <w:color w:val="595959" w:themeColor="text1" w:themeTint="A6"/>
        </w:rPr>
        <w:t xml:space="preserve">n provided has the </w:t>
      </w:r>
      <w:r w:rsidR="000A1A30">
        <w:rPr>
          <w:color w:val="595959" w:themeColor="text1" w:themeTint="A6"/>
        </w:rPr>
        <w:t xml:space="preserve">potential to </w:t>
      </w:r>
      <w:r w:rsidR="00212601">
        <w:rPr>
          <w:color w:val="595959" w:themeColor="text1" w:themeTint="A6"/>
        </w:rPr>
        <w:t>inadvertently</w:t>
      </w:r>
      <w:r w:rsidR="001C30B5" w:rsidRPr="001C30B5">
        <w:rPr>
          <w:color w:val="595959" w:themeColor="text1" w:themeTint="A6"/>
        </w:rPr>
        <w:t xml:space="preserve"> identify </w:t>
      </w:r>
      <w:proofErr w:type="gramStart"/>
      <w:r w:rsidR="00921741">
        <w:rPr>
          <w:color w:val="595959" w:themeColor="text1" w:themeTint="A6"/>
        </w:rPr>
        <w:t>individuals</w:t>
      </w:r>
      <w:r w:rsidR="0078108A">
        <w:rPr>
          <w:color w:val="595959" w:themeColor="text1" w:themeTint="A6"/>
        </w:rPr>
        <w:t>;</w:t>
      </w:r>
      <w:proofErr w:type="gramEnd"/>
    </w:p>
    <w:p w14:paraId="55B9D6CF" w14:textId="60A9ECD9" w:rsidR="00905BD0" w:rsidRDefault="00A04C21" w:rsidP="00552571">
      <w:pPr>
        <w:pStyle w:val="Numberedtext"/>
        <w:numPr>
          <w:ilvl w:val="1"/>
          <w:numId w:val="23"/>
        </w:numPr>
        <w:ind w:left="927"/>
        <w:rPr>
          <w:color w:val="595959" w:themeColor="text1" w:themeTint="A6"/>
        </w:rPr>
      </w:pPr>
      <w:r>
        <w:rPr>
          <w:color w:val="595959" w:themeColor="text1" w:themeTint="A6"/>
        </w:rPr>
        <w:t xml:space="preserve">for which </w:t>
      </w:r>
      <w:r w:rsidR="0078108A">
        <w:rPr>
          <w:color w:val="595959" w:themeColor="text1" w:themeTint="A6"/>
        </w:rPr>
        <w:t>w</w:t>
      </w:r>
      <w:r w:rsidR="00905BD0" w:rsidRPr="00905BD0">
        <w:rPr>
          <w:color w:val="595959" w:themeColor="text1" w:themeTint="A6"/>
        </w:rPr>
        <w:t xml:space="preserve">ider release could breach the data protection principles by appearing to have an unjustified adverse impact </w:t>
      </w:r>
      <w:r w:rsidR="00905BD0" w:rsidRPr="00D4457A">
        <w:rPr>
          <w:color w:val="595959" w:themeColor="text1" w:themeTint="A6"/>
        </w:rPr>
        <w:t xml:space="preserve">on individuals, such as references to specific performance issues or personal </w:t>
      </w:r>
      <w:proofErr w:type="gramStart"/>
      <w:r w:rsidR="00905BD0" w:rsidRPr="00D4457A">
        <w:rPr>
          <w:color w:val="595959" w:themeColor="text1" w:themeTint="A6"/>
        </w:rPr>
        <w:t>lives</w:t>
      </w:r>
      <w:r w:rsidR="0078108A">
        <w:rPr>
          <w:color w:val="595959" w:themeColor="text1" w:themeTint="A6"/>
        </w:rPr>
        <w:t>;</w:t>
      </w:r>
      <w:proofErr w:type="gramEnd"/>
    </w:p>
    <w:p w14:paraId="11761043" w14:textId="12C032AA" w:rsidR="0078108A" w:rsidRDefault="00B12059" w:rsidP="00552571">
      <w:pPr>
        <w:pStyle w:val="Numberedtext"/>
        <w:numPr>
          <w:ilvl w:val="1"/>
          <w:numId w:val="23"/>
        </w:numPr>
        <w:ind w:left="927"/>
        <w:rPr>
          <w:color w:val="595959" w:themeColor="text1" w:themeTint="A6"/>
        </w:rPr>
      </w:pPr>
      <w:r>
        <w:rPr>
          <w:color w:val="595959" w:themeColor="text1" w:themeTint="A6"/>
        </w:rPr>
        <w:t xml:space="preserve">which are </w:t>
      </w:r>
      <w:r w:rsidR="004F741D">
        <w:rPr>
          <w:color w:val="595959" w:themeColor="text1" w:themeTint="A6"/>
        </w:rPr>
        <w:t xml:space="preserve">seriously inappropriate, such as by being </w:t>
      </w:r>
      <w:r w:rsidR="00634106">
        <w:rPr>
          <w:color w:val="595959" w:themeColor="text1" w:themeTint="A6"/>
        </w:rPr>
        <w:t xml:space="preserve">threatening, obscene or </w:t>
      </w:r>
      <w:r w:rsidR="00A27F73">
        <w:rPr>
          <w:color w:val="595959" w:themeColor="text1" w:themeTint="A6"/>
        </w:rPr>
        <w:t>defamatory and untrue</w:t>
      </w:r>
      <w:r w:rsidR="00634106">
        <w:rPr>
          <w:color w:val="595959" w:themeColor="text1" w:themeTint="A6"/>
        </w:rPr>
        <w:t>.</w:t>
      </w:r>
    </w:p>
    <w:p w14:paraId="0B3E1A63" w14:textId="77777777" w:rsidR="000619F3" w:rsidRPr="00E42C7B" w:rsidRDefault="000619F3" w:rsidP="00E737AE">
      <w:pPr>
        <w:pStyle w:val="Heading4"/>
      </w:pPr>
      <w:r>
        <w:lastRenderedPageBreak/>
        <w:t>Confidentiality and Data Protection</w:t>
      </w:r>
    </w:p>
    <w:p w14:paraId="68870A20" w14:textId="60D8CE5B" w:rsidR="000619F3" w:rsidRPr="00B37AAB" w:rsidRDefault="000619F3" w:rsidP="000619F3">
      <w:pPr>
        <w:pStyle w:val="Numberedtext"/>
        <w:rPr>
          <w:color w:val="595959" w:themeColor="text1" w:themeTint="A6"/>
        </w:rPr>
      </w:pPr>
      <w:r w:rsidRPr="00B37AAB">
        <w:rPr>
          <w:color w:val="595959" w:themeColor="text1" w:themeTint="A6"/>
        </w:rPr>
        <w:t>The su</w:t>
      </w:r>
      <w:r w:rsidR="0085502F">
        <w:rPr>
          <w:color w:val="595959" w:themeColor="text1" w:themeTint="A6"/>
        </w:rPr>
        <w:t>pplier</w:t>
      </w:r>
      <w:r w:rsidRPr="00B37AAB">
        <w:rPr>
          <w:color w:val="595959" w:themeColor="text1" w:themeTint="A6"/>
        </w:rPr>
        <w:t xml:space="preserve"> will keep secure and confidential all information received from the WAO, including survey responses and queries from WAO staff.</w:t>
      </w:r>
    </w:p>
    <w:p w14:paraId="1F9C5661" w14:textId="7505C8DA" w:rsidR="000619F3" w:rsidRPr="00B37AAB" w:rsidRDefault="000619F3" w:rsidP="000619F3">
      <w:pPr>
        <w:pStyle w:val="Numberedtext"/>
        <w:rPr>
          <w:color w:val="595959" w:themeColor="text1" w:themeTint="A6"/>
        </w:rPr>
      </w:pPr>
      <w:r w:rsidRPr="00B37AAB">
        <w:rPr>
          <w:color w:val="595959" w:themeColor="text1" w:themeTint="A6"/>
        </w:rPr>
        <w:t>All WAO data must be held, managed and transmitted responsibly, in line with data protection legislation</w:t>
      </w:r>
      <w:r w:rsidR="00301DFA">
        <w:rPr>
          <w:color w:val="595959" w:themeColor="text1" w:themeTint="A6"/>
        </w:rPr>
        <w:t xml:space="preserve"> applicable in the UK</w:t>
      </w:r>
      <w:r w:rsidRPr="00B37AAB">
        <w:rPr>
          <w:color w:val="595959" w:themeColor="text1" w:themeTint="A6"/>
        </w:rPr>
        <w:t>.</w:t>
      </w:r>
    </w:p>
    <w:p w14:paraId="4BAA782B" w14:textId="213566A3" w:rsidR="000619F3" w:rsidRPr="00B37AAB" w:rsidRDefault="000619F3" w:rsidP="000619F3">
      <w:pPr>
        <w:pStyle w:val="Numberedtext"/>
        <w:rPr>
          <w:color w:val="595959" w:themeColor="text1" w:themeTint="A6"/>
        </w:rPr>
      </w:pPr>
      <w:r w:rsidRPr="00B37AAB">
        <w:rPr>
          <w:color w:val="595959" w:themeColor="text1" w:themeTint="A6"/>
        </w:rPr>
        <w:t xml:space="preserve">The successful Supplier will be required to comply with the provisions of the Data Protection Act 2018 and the </w:t>
      </w:r>
      <w:r w:rsidR="00C406C1">
        <w:rPr>
          <w:color w:val="595959" w:themeColor="text1" w:themeTint="A6"/>
        </w:rPr>
        <w:t xml:space="preserve">UK </w:t>
      </w:r>
      <w:r w:rsidRPr="00B37AAB">
        <w:rPr>
          <w:color w:val="595959" w:themeColor="text1" w:themeTint="A6"/>
        </w:rPr>
        <w:t>General Data Protection Regulation.</w:t>
      </w:r>
    </w:p>
    <w:p w14:paraId="65D0D48C" w14:textId="43BD739F" w:rsidR="000619F3" w:rsidRDefault="000619F3" w:rsidP="000619F3">
      <w:pPr>
        <w:pStyle w:val="Numberedtext"/>
        <w:rPr>
          <w:color w:val="595959" w:themeColor="text1" w:themeTint="A6"/>
        </w:rPr>
      </w:pPr>
      <w:r w:rsidRPr="00B37AAB">
        <w:rPr>
          <w:color w:val="595959" w:themeColor="text1" w:themeTint="A6"/>
        </w:rPr>
        <w:t xml:space="preserve">Survey reports prepared by the Supplier </w:t>
      </w:r>
      <w:r w:rsidR="004D14AA">
        <w:rPr>
          <w:color w:val="595959" w:themeColor="text1" w:themeTint="A6"/>
        </w:rPr>
        <w:t>will typically</w:t>
      </w:r>
      <w:r w:rsidR="0014220A">
        <w:rPr>
          <w:color w:val="595959" w:themeColor="text1" w:themeTint="A6"/>
        </w:rPr>
        <w:t xml:space="preserve"> be in the form of</w:t>
      </w:r>
      <w:r w:rsidRPr="00B37AAB">
        <w:rPr>
          <w:color w:val="595959" w:themeColor="text1" w:themeTint="A6"/>
        </w:rPr>
        <w:t xml:space="preserve"> anonymised aggregated </w:t>
      </w:r>
      <w:r w:rsidR="00C61DDD">
        <w:rPr>
          <w:color w:val="595959" w:themeColor="text1" w:themeTint="A6"/>
        </w:rPr>
        <w:t xml:space="preserve">quantitative </w:t>
      </w:r>
      <w:r w:rsidRPr="00B37AAB">
        <w:rPr>
          <w:color w:val="595959" w:themeColor="text1" w:themeTint="A6"/>
        </w:rPr>
        <w:t>data</w:t>
      </w:r>
      <w:r w:rsidR="00954AF9">
        <w:rPr>
          <w:color w:val="595959" w:themeColor="text1" w:themeTint="A6"/>
        </w:rPr>
        <w:t xml:space="preserve"> and</w:t>
      </w:r>
      <w:r w:rsidR="00C61DDD">
        <w:rPr>
          <w:color w:val="595959" w:themeColor="text1" w:themeTint="A6"/>
        </w:rPr>
        <w:t xml:space="preserve"> anonymised sets of comments.</w:t>
      </w:r>
    </w:p>
    <w:p w14:paraId="7B29A69E" w14:textId="56B12934" w:rsidR="00F62223" w:rsidRPr="00B37AAB" w:rsidRDefault="007362C9" w:rsidP="000619F3">
      <w:pPr>
        <w:pStyle w:val="Numberedtext"/>
        <w:rPr>
          <w:color w:val="595959" w:themeColor="text1" w:themeTint="A6"/>
        </w:rPr>
      </w:pPr>
      <w:r w:rsidRPr="007362C9">
        <w:rPr>
          <w:color w:val="595959" w:themeColor="text1" w:themeTint="A6"/>
        </w:rPr>
        <w:t>The supplier may use AI tools to assist in undertaking the processing but shall not use WAO staff personal data for the training of AI tools or machine learning models.</w:t>
      </w:r>
    </w:p>
    <w:p w14:paraId="1776F147" w14:textId="27AB568A" w:rsidR="000619F3" w:rsidRPr="00B37AAB" w:rsidRDefault="000619F3" w:rsidP="000619F3">
      <w:pPr>
        <w:pStyle w:val="Numberedtext"/>
        <w:rPr>
          <w:color w:val="595959" w:themeColor="text1" w:themeTint="A6"/>
        </w:rPr>
      </w:pPr>
      <w:r w:rsidRPr="00B37AAB">
        <w:rPr>
          <w:color w:val="595959" w:themeColor="text1" w:themeTint="A6"/>
        </w:rPr>
        <w:t xml:space="preserve">The successful Supplier may receive data relating to the last two WAO People Surveys </w:t>
      </w:r>
      <w:r w:rsidR="009A5341" w:rsidRPr="00B37AAB">
        <w:rPr>
          <w:color w:val="595959" w:themeColor="text1" w:themeTint="A6"/>
        </w:rPr>
        <w:t>(202</w:t>
      </w:r>
      <w:r w:rsidR="00A0357F">
        <w:rPr>
          <w:color w:val="595959" w:themeColor="text1" w:themeTint="A6"/>
        </w:rPr>
        <w:t xml:space="preserve">4 and </w:t>
      </w:r>
      <w:r w:rsidR="009A5341" w:rsidRPr="00B37AAB">
        <w:rPr>
          <w:color w:val="595959" w:themeColor="text1" w:themeTint="A6"/>
        </w:rPr>
        <w:t>202</w:t>
      </w:r>
      <w:r w:rsidR="00A0357F">
        <w:rPr>
          <w:color w:val="595959" w:themeColor="text1" w:themeTint="A6"/>
        </w:rPr>
        <w:t>5</w:t>
      </w:r>
      <w:r w:rsidR="009A5341" w:rsidRPr="00B37AAB">
        <w:rPr>
          <w:color w:val="595959" w:themeColor="text1" w:themeTint="A6"/>
        </w:rPr>
        <w:t>)</w:t>
      </w:r>
      <w:r w:rsidRPr="00B37AAB">
        <w:rPr>
          <w:color w:val="595959" w:themeColor="text1" w:themeTint="A6"/>
        </w:rPr>
        <w:t xml:space="preserve"> from the WAO or the previous Supplier and such data may be used only for the purposes of benchmarking and analysis in accordance with instructions from the WAO. All such WAO data must be held, managed and transmitted responsibly, in line with data protection legislation.</w:t>
      </w:r>
    </w:p>
    <w:p w14:paraId="4912F248" w14:textId="77777777" w:rsidR="000619F3" w:rsidRPr="00B37AAB" w:rsidRDefault="000619F3" w:rsidP="000619F3">
      <w:pPr>
        <w:pStyle w:val="Numberedtext"/>
        <w:rPr>
          <w:color w:val="595959" w:themeColor="text1" w:themeTint="A6"/>
        </w:rPr>
      </w:pPr>
      <w:r w:rsidRPr="00B37AAB">
        <w:rPr>
          <w:color w:val="595959" w:themeColor="text1" w:themeTint="A6"/>
        </w:rPr>
        <w:t>During the term of the agreement the successful Supplier will be required to submit an exit transition plan to the WAO which sets out the process for the transfer or return of all WAO survey data, documents, critical and confidential information.</w:t>
      </w:r>
    </w:p>
    <w:p w14:paraId="29F56B9D" w14:textId="77777777" w:rsidR="00D47589" w:rsidRPr="00D47589" w:rsidRDefault="00D47589" w:rsidP="00A216E3">
      <w:pPr>
        <w:pStyle w:val="Heading3"/>
      </w:pPr>
      <w:r w:rsidRPr="00D47589">
        <w:t>Documents and information to be submitted</w:t>
      </w:r>
    </w:p>
    <w:p w14:paraId="472E3263" w14:textId="77777777" w:rsidR="00D47589" w:rsidRPr="00FC2F45" w:rsidRDefault="00D47589" w:rsidP="00FC2F45">
      <w:pPr>
        <w:pStyle w:val="Numberedtext"/>
      </w:pPr>
      <w:r w:rsidRPr="00FC2F45">
        <w:t xml:space="preserve">Your </w:t>
      </w:r>
      <w:r w:rsidR="00BF200B" w:rsidRPr="00FC2F45">
        <w:t>tender</w:t>
      </w:r>
      <w:r w:rsidRPr="00FC2F45">
        <w:t xml:space="preserve"> should be presented as one document and in addition to the evidence required to satisfy the award criteria must include the following:</w:t>
      </w:r>
    </w:p>
    <w:p w14:paraId="524FDD53" w14:textId="39174DCE" w:rsidR="00D47589" w:rsidRPr="00D47589" w:rsidRDefault="00D47589" w:rsidP="00D47589">
      <w:pPr>
        <w:pStyle w:val="Bullet"/>
      </w:pPr>
      <w:r w:rsidRPr="00D47589">
        <w:t xml:space="preserve">a brief response to the specification of requirements covering the award criteria areas set out in </w:t>
      </w:r>
      <w:r w:rsidRPr="00EF191B">
        <w:rPr>
          <w:b/>
          <w:bCs/>
        </w:rPr>
        <w:t>paragraph</w:t>
      </w:r>
      <w:r w:rsidR="00885902">
        <w:rPr>
          <w:b/>
          <w:bCs/>
        </w:rPr>
        <w:t xml:space="preserve"> 2</w:t>
      </w:r>
      <w:r w:rsidR="00E9159B">
        <w:rPr>
          <w:b/>
          <w:bCs/>
        </w:rPr>
        <w:t>5</w:t>
      </w:r>
    </w:p>
    <w:p w14:paraId="5CEA9F6E" w14:textId="3CF47365" w:rsidR="00D47589" w:rsidRPr="00D47589" w:rsidRDefault="00E9159B" w:rsidP="00D47589">
      <w:pPr>
        <w:pStyle w:val="Bullet"/>
      </w:pPr>
      <w:r>
        <w:t>P</w:t>
      </w:r>
      <w:r w:rsidR="00D47589" w:rsidRPr="00D47589">
        <w:t xml:space="preserve">ricing for all associated </w:t>
      </w:r>
      <w:proofErr w:type="gramStart"/>
      <w:r w:rsidR="00D47589" w:rsidRPr="00D47589">
        <w:t>costs;</w:t>
      </w:r>
      <w:proofErr w:type="gramEnd"/>
    </w:p>
    <w:p w14:paraId="2FF3167A" w14:textId="77777777" w:rsidR="00D47589" w:rsidRPr="00D47589" w:rsidRDefault="00D47589" w:rsidP="00D47589">
      <w:pPr>
        <w:pStyle w:val="Bullet"/>
      </w:pPr>
      <w:r w:rsidRPr="00D47589">
        <w:t>all prospective suppliers must provide a brief overview of a similar contract they have held and contact details as a reference; and</w:t>
      </w:r>
    </w:p>
    <w:p w14:paraId="1BB22628" w14:textId="77777777" w:rsidR="00D47589" w:rsidRPr="00D47589" w:rsidRDefault="00D47589" w:rsidP="00D47589">
      <w:pPr>
        <w:pStyle w:val="Bullet"/>
      </w:pPr>
      <w:r w:rsidRPr="00D47589">
        <w:t>your response to the questionnaires.</w:t>
      </w:r>
    </w:p>
    <w:p w14:paraId="1C6E8C39" w14:textId="77777777" w:rsidR="00D47589" w:rsidRPr="00D47589" w:rsidRDefault="00D47589" w:rsidP="00D47589">
      <w:pPr>
        <w:pStyle w:val="Numberedtext"/>
      </w:pPr>
      <w:r w:rsidRPr="00D47589">
        <w:t>Please note that if successful you will be asked to submit evidence against the following questionnaire sections and copies of all relevant insurance policies, prior to contract.</w:t>
      </w:r>
    </w:p>
    <w:p w14:paraId="7448A825" w14:textId="03842942" w:rsidR="00B11AE8" w:rsidRPr="00D47589" w:rsidRDefault="00BC0B48" w:rsidP="00A216E3">
      <w:pPr>
        <w:pStyle w:val="Heading3"/>
      </w:pPr>
      <w:r>
        <w:t>Consensus marking procedure</w:t>
      </w:r>
    </w:p>
    <w:p w14:paraId="0AC6D706" w14:textId="77777777" w:rsidR="00335357" w:rsidRPr="00D47589" w:rsidRDefault="00335357" w:rsidP="00A7747A">
      <w:pPr>
        <w:pStyle w:val="Numberedtext"/>
        <w:rPr>
          <w:lang w:eastAsia="en-GB"/>
        </w:rPr>
      </w:pPr>
      <w:r>
        <w:rPr>
          <w:lang w:eastAsia="en-GB"/>
        </w:rPr>
        <w:t xml:space="preserve">The </w:t>
      </w:r>
      <w:r>
        <w:t>consensus</w:t>
      </w:r>
      <w:r>
        <w:rPr>
          <w:lang w:eastAsia="en-GB"/>
        </w:rPr>
        <w:t xml:space="preserve"> marking procedure is a two-step process, comprising of:</w:t>
      </w:r>
    </w:p>
    <w:p w14:paraId="0933B8EE" w14:textId="77777777" w:rsidR="00335357" w:rsidRPr="00D47589" w:rsidRDefault="00335357" w:rsidP="00335357">
      <w:pPr>
        <w:pStyle w:val="Bullet"/>
        <w:rPr>
          <w:lang w:eastAsia="en-GB"/>
        </w:rPr>
      </w:pPr>
      <w:r>
        <w:rPr>
          <w:lang w:eastAsia="en-GB"/>
        </w:rPr>
        <w:t>Independent evaluation; and</w:t>
      </w:r>
    </w:p>
    <w:p w14:paraId="2552DF4F" w14:textId="6C51FADC" w:rsidR="00A7747A" w:rsidRPr="00E6461D" w:rsidRDefault="00335357" w:rsidP="005E45AA">
      <w:pPr>
        <w:pStyle w:val="Bullet"/>
      </w:pPr>
      <w:r>
        <w:rPr>
          <w:lang w:eastAsia="en-GB"/>
        </w:rPr>
        <w:t>Group consensus marking.</w:t>
      </w:r>
    </w:p>
    <w:p w14:paraId="47CAC38E" w14:textId="743DF79A" w:rsidR="00156863" w:rsidRDefault="00156863" w:rsidP="00156863">
      <w:pPr>
        <w:pStyle w:val="Numberedtext"/>
      </w:pPr>
      <w:r w:rsidRPr="00156863">
        <w:lastRenderedPageBreak/>
        <w:t>During the independent evaluation process, each evaluator will separately (i.e., without conferring with other evaluators) scrutinise the quality of answers given by the Supplier in its Tender</w:t>
      </w:r>
      <w:r w:rsidR="00D44977">
        <w:t>.</w:t>
      </w:r>
      <w:r w:rsidRPr="00156863">
        <w:t xml:space="preserve"> Each evaluator will then allocate a mark for each question in accordance with the Marking Scheme.</w:t>
      </w:r>
    </w:p>
    <w:p w14:paraId="6B1A12D2" w14:textId="01B6E982" w:rsidR="007F47CC" w:rsidRPr="007F47CC" w:rsidRDefault="007F47CC" w:rsidP="007F47CC">
      <w:pPr>
        <w:pStyle w:val="Numberedtext"/>
      </w:pPr>
      <w:r>
        <w:t>T</w:t>
      </w:r>
      <w:r w:rsidRPr="007F47CC">
        <w:t xml:space="preserve">he marks allocated by the individual evaluators </w:t>
      </w:r>
      <w:r>
        <w:t xml:space="preserve">will be reviewed </w:t>
      </w:r>
      <w:r w:rsidRPr="007F47CC">
        <w:t>before facilitating a group consensus marking meeting.</w:t>
      </w:r>
    </w:p>
    <w:p w14:paraId="424068BC" w14:textId="4DD0281C" w:rsidR="008B132F" w:rsidRDefault="00A91B83" w:rsidP="00A216E3">
      <w:pPr>
        <w:pStyle w:val="Numberedtext"/>
      </w:pPr>
      <w:r w:rsidRPr="00A91B83">
        <w:t xml:space="preserve">During the group consensus marking meeting, evaluators will discuss their independent marks until they reach a consensus regarding the marks that should be attributed to each Supplier's written answers to the questions.  </w:t>
      </w:r>
    </w:p>
    <w:p w14:paraId="58062951" w14:textId="19433477" w:rsidR="00D47589" w:rsidRPr="00D47589" w:rsidRDefault="00D47589" w:rsidP="00A216E3">
      <w:pPr>
        <w:pStyle w:val="Heading3"/>
      </w:pPr>
      <w:r w:rsidRPr="00D47589">
        <w:t>Questionnaire</w:t>
      </w:r>
    </w:p>
    <w:p w14:paraId="7F6BF49E" w14:textId="68551322" w:rsidR="00D47589" w:rsidRPr="00D47589" w:rsidRDefault="00D47589" w:rsidP="00D47589">
      <w:pPr>
        <w:pStyle w:val="Numberedtext"/>
      </w:pPr>
      <w:r w:rsidRPr="00D47589">
        <w:t xml:space="preserve">Please respond to the brief questionnaire below. Your attention is drawn to the </w:t>
      </w:r>
      <w:r w:rsidRPr="00EF191B">
        <w:rPr>
          <w:b/>
          <w:bCs/>
        </w:rPr>
        <w:t>Documents and information to be submitted</w:t>
      </w:r>
      <w:r w:rsidRPr="00D47589">
        <w:t xml:space="preserve"> section, </w:t>
      </w:r>
      <w:r w:rsidRPr="00EF191B">
        <w:rPr>
          <w:b/>
          <w:bCs/>
        </w:rPr>
        <w:t>paragraph</w:t>
      </w:r>
      <w:r w:rsidR="0016686D">
        <w:rPr>
          <w:b/>
          <w:bCs/>
        </w:rPr>
        <w:t xml:space="preserve"> </w:t>
      </w:r>
      <w:r w:rsidR="00440BCE">
        <w:rPr>
          <w:b/>
          <w:bCs/>
        </w:rPr>
        <w:t>49</w:t>
      </w:r>
    </w:p>
    <w:p w14:paraId="35B4BF8E" w14:textId="5A0DAB56" w:rsidR="00D47589" w:rsidRPr="007F5FDA" w:rsidRDefault="00D47589" w:rsidP="00656594">
      <w:pPr>
        <w:pStyle w:val="Exhibitheading"/>
      </w:pPr>
      <w:r w:rsidRPr="00321756">
        <w:t>Exhibit 2: questionnaire</w:t>
      </w:r>
    </w:p>
    <w:tbl>
      <w:tblPr>
        <w:tblStyle w:val="NewTextTable"/>
        <w:tblW w:w="0" w:type="auto"/>
        <w:tblLook w:val="01E0" w:firstRow="1" w:lastRow="1" w:firstColumn="1" w:lastColumn="1" w:noHBand="0" w:noVBand="0"/>
        <w:tblCaption w:val="Exhibit 2: questionnaire"/>
        <w:tblDescription w:val="Questionnaire."/>
      </w:tblPr>
      <w:tblGrid>
        <w:gridCol w:w="1016"/>
        <w:gridCol w:w="5778"/>
        <w:gridCol w:w="1122"/>
      </w:tblGrid>
      <w:tr w:rsidR="00D94FB2" w:rsidRPr="00D47589" w14:paraId="57562E0A" w14:textId="77777777" w:rsidTr="00D47589">
        <w:trPr>
          <w:trHeight w:val="328"/>
        </w:trPr>
        <w:tc>
          <w:tcPr>
            <w:tcW w:w="1016" w:type="dxa"/>
          </w:tcPr>
          <w:p w14:paraId="7225688D" w14:textId="77777777" w:rsidR="00D47589" w:rsidRPr="00D47589" w:rsidRDefault="00D47589" w:rsidP="00D47589">
            <w:pPr>
              <w:pStyle w:val="Tableheading"/>
            </w:pPr>
            <w:r w:rsidRPr="00D47589">
              <w:t>1</w:t>
            </w:r>
          </w:p>
        </w:tc>
        <w:tc>
          <w:tcPr>
            <w:tcW w:w="5778" w:type="dxa"/>
          </w:tcPr>
          <w:p w14:paraId="2028CB62" w14:textId="77777777" w:rsidR="00D47589" w:rsidRPr="00D47589" w:rsidRDefault="00D47589" w:rsidP="00D47589">
            <w:pPr>
              <w:pStyle w:val="Tableheading"/>
            </w:pPr>
            <w:r w:rsidRPr="00D47589">
              <w:t>Quality assurance</w:t>
            </w:r>
          </w:p>
        </w:tc>
        <w:tc>
          <w:tcPr>
            <w:tcW w:w="1122" w:type="dxa"/>
          </w:tcPr>
          <w:p w14:paraId="580F2047" w14:textId="77777777" w:rsidR="00D47589" w:rsidRPr="00D47589" w:rsidRDefault="00D47589" w:rsidP="00D47589">
            <w:pPr>
              <w:pStyle w:val="Tableheading"/>
            </w:pPr>
            <w:r w:rsidRPr="00D47589">
              <w:t>Yes/no</w:t>
            </w:r>
          </w:p>
        </w:tc>
      </w:tr>
      <w:tr w:rsidR="00D94FB2" w:rsidRPr="00D47589" w14:paraId="7466EBC3" w14:textId="77777777" w:rsidTr="00D47589">
        <w:trPr>
          <w:trHeight w:val="115"/>
        </w:trPr>
        <w:tc>
          <w:tcPr>
            <w:tcW w:w="1016" w:type="dxa"/>
          </w:tcPr>
          <w:p w14:paraId="20312534" w14:textId="77777777" w:rsidR="00D47589" w:rsidRPr="00D47589" w:rsidRDefault="00D47589" w:rsidP="00D47589">
            <w:pPr>
              <w:pStyle w:val="Tabletext"/>
            </w:pPr>
            <w:r w:rsidRPr="00D47589">
              <w:t>1.1</w:t>
            </w:r>
          </w:p>
        </w:tc>
        <w:tc>
          <w:tcPr>
            <w:tcW w:w="5778" w:type="dxa"/>
          </w:tcPr>
          <w:p w14:paraId="186D0121" w14:textId="77777777" w:rsidR="00D47589" w:rsidRPr="00D47589" w:rsidRDefault="00D47589" w:rsidP="00D47589">
            <w:pPr>
              <w:pStyle w:val="Tabletext"/>
            </w:pPr>
            <w:r w:rsidRPr="00D47589">
              <w:t xml:space="preserve">Does your organisation hold a recognised quality management certification for example BS/EN/ISO 9002 or equivalent? </w:t>
            </w:r>
          </w:p>
        </w:tc>
        <w:tc>
          <w:tcPr>
            <w:tcW w:w="1122" w:type="dxa"/>
          </w:tcPr>
          <w:p w14:paraId="28D0FC2C" w14:textId="77777777" w:rsidR="00D47589" w:rsidRPr="00EF191B" w:rsidRDefault="00D47589" w:rsidP="00EF191B">
            <w:pPr>
              <w:pStyle w:val="Tabletext"/>
            </w:pPr>
            <w:r w:rsidRPr="00EF191B">
              <w:t>Yes/no</w:t>
            </w:r>
          </w:p>
        </w:tc>
      </w:tr>
      <w:tr w:rsidR="00D94FB2" w:rsidRPr="00D47589" w14:paraId="354516EC" w14:textId="77777777" w:rsidTr="00D47589">
        <w:trPr>
          <w:trHeight w:val="567"/>
        </w:trPr>
        <w:tc>
          <w:tcPr>
            <w:tcW w:w="1016" w:type="dxa"/>
          </w:tcPr>
          <w:p w14:paraId="2B6F987E" w14:textId="77777777" w:rsidR="00D47589" w:rsidRPr="00D47589" w:rsidRDefault="00D47589" w:rsidP="00D47589">
            <w:pPr>
              <w:pStyle w:val="Tabletext"/>
            </w:pPr>
            <w:r w:rsidRPr="00D47589">
              <w:t>1.2</w:t>
            </w:r>
          </w:p>
        </w:tc>
        <w:tc>
          <w:tcPr>
            <w:tcW w:w="5778" w:type="dxa"/>
          </w:tcPr>
          <w:p w14:paraId="7339EEF7" w14:textId="77777777" w:rsidR="00D47589" w:rsidRPr="00D47589" w:rsidRDefault="00D47589" w:rsidP="00D47589">
            <w:pPr>
              <w:pStyle w:val="Tabletext"/>
            </w:pPr>
            <w:r w:rsidRPr="00D47589">
              <w:t xml:space="preserve">If not, does your organisation have a quality management system? </w:t>
            </w:r>
          </w:p>
        </w:tc>
        <w:tc>
          <w:tcPr>
            <w:tcW w:w="1122" w:type="dxa"/>
          </w:tcPr>
          <w:p w14:paraId="109167BA" w14:textId="77777777" w:rsidR="00D47589" w:rsidRPr="00EF191B" w:rsidRDefault="00D47589" w:rsidP="00EF191B">
            <w:pPr>
              <w:pStyle w:val="Tabletext"/>
            </w:pPr>
            <w:r w:rsidRPr="00EF191B">
              <w:t>Yes/no</w:t>
            </w:r>
          </w:p>
        </w:tc>
      </w:tr>
      <w:tr w:rsidR="001A472F" w:rsidRPr="00D47589" w14:paraId="01DB9528" w14:textId="77777777" w:rsidTr="00D47589">
        <w:trPr>
          <w:trHeight w:val="584"/>
        </w:trPr>
        <w:tc>
          <w:tcPr>
            <w:tcW w:w="1016" w:type="dxa"/>
          </w:tcPr>
          <w:p w14:paraId="368D3919" w14:textId="77777777" w:rsidR="00D47589" w:rsidRPr="00D47589" w:rsidRDefault="00D47589" w:rsidP="00D47589">
            <w:pPr>
              <w:pStyle w:val="Tabletext"/>
            </w:pPr>
            <w:r w:rsidRPr="00D47589">
              <w:t>1.3</w:t>
            </w:r>
          </w:p>
        </w:tc>
        <w:tc>
          <w:tcPr>
            <w:tcW w:w="6900" w:type="dxa"/>
            <w:gridSpan w:val="2"/>
          </w:tcPr>
          <w:p w14:paraId="62D433FE" w14:textId="77777777" w:rsidR="00D47589" w:rsidRPr="00D47589" w:rsidRDefault="00D47589" w:rsidP="00D47589">
            <w:pPr>
              <w:pStyle w:val="Tabletext"/>
            </w:pPr>
            <w:r w:rsidRPr="00D47589">
              <w:t>If you do not have quality certification or a quality management system, please explain why:</w:t>
            </w:r>
          </w:p>
        </w:tc>
      </w:tr>
      <w:tr w:rsidR="001A472F" w:rsidRPr="00D47589" w14:paraId="191EE1B4" w14:textId="77777777" w:rsidTr="00D47589">
        <w:trPr>
          <w:trHeight w:val="159"/>
        </w:trPr>
        <w:tc>
          <w:tcPr>
            <w:tcW w:w="1016" w:type="dxa"/>
          </w:tcPr>
          <w:p w14:paraId="5FF5D900" w14:textId="77777777" w:rsidR="00D47589" w:rsidRPr="00D47589" w:rsidRDefault="00D47589" w:rsidP="00D47589">
            <w:pPr>
              <w:pStyle w:val="Tabletext"/>
            </w:pPr>
            <w:r w:rsidRPr="00D47589">
              <w:t>1.4</w:t>
            </w:r>
          </w:p>
        </w:tc>
        <w:tc>
          <w:tcPr>
            <w:tcW w:w="6900" w:type="dxa"/>
            <w:gridSpan w:val="2"/>
          </w:tcPr>
          <w:p w14:paraId="7592BB0D" w14:textId="77777777" w:rsidR="00D47589" w:rsidRPr="00D47589" w:rsidRDefault="00D47589" w:rsidP="00D47589">
            <w:pPr>
              <w:pStyle w:val="Tabletext"/>
            </w:pPr>
            <w:r w:rsidRPr="00D47589">
              <w:t>Please describe your quality assurance process if you answered ‘no’ to 1.1 and 1.2 above:</w:t>
            </w:r>
          </w:p>
        </w:tc>
      </w:tr>
    </w:tbl>
    <w:p w14:paraId="3D47C053" w14:textId="77777777" w:rsidR="00BF48CE" w:rsidRDefault="00BF48CE">
      <w:r>
        <w:rPr>
          <w:b/>
        </w:rPr>
        <w:br w:type="page"/>
      </w:r>
    </w:p>
    <w:tbl>
      <w:tblPr>
        <w:tblStyle w:val="NewTextTable"/>
        <w:tblW w:w="0" w:type="auto"/>
        <w:tblLook w:val="01E0" w:firstRow="1" w:lastRow="1" w:firstColumn="1" w:lastColumn="1" w:noHBand="0" w:noVBand="0"/>
        <w:tblCaption w:val="Exhibit 2: questionnaire"/>
        <w:tblDescription w:val="Questionnaire."/>
      </w:tblPr>
      <w:tblGrid>
        <w:gridCol w:w="1016"/>
        <w:gridCol w:w="5778"/>
        <w:gridCol w:w="1122"/>
      </w:tblGrid>
      <w:tr w:rsidR="00D94FB2" w:rsidRPr="00D47589" w14:paraId="67AE9614" w14:textId="77777777" w:rsidTr="00D47589">
        <w:trPr>
          <w:trHeight w:val="159"/>
        </w:trPr>
        <w:tc>
          <w:tcPr>
            <w:tcW w:w="1016" w:type="dxa"/>
          </w:tcPr>
          <w:p w14:paraId="50C57328" w14:textId="1368F9E7" w:rsidR="00D47589" w:rsidRPr="00D47589" w:rsidRDefault="00D47589" w:rsidP="00D47589">
            <w:pPr>
              <w:pStyle w:val="Tableheading"/>
            </w:pPr>
            <w:r w:rsidRPr="00D47589">
              <w:lastRenderedPageBreak/>
              <w:t>2</w:t>
            </w:r>
          </w:p>
        </w:tc>
        <w:tc>
          <w:tcPr>
            <w:tcW w:w="5778" w:type="dxa"/>
          </w:tcPr>
          <w:p w14:paraId="41DFAB49" w14:textId="77777777" w:rsidR="00D47589" w:rsidRPr="00D47589" w:rsidRDefault="00D47589" w:rsidP="00D47589">
            <w:pPr>
              <w:pStyle w:val="Tableheading"/>
            </w:pPr>
            <w:r w:rsidRPr="00D47589">
              <w:t>Equal opportunities and code of conduct</w:t>
            </w:r>
          </w:p>
        </w:tc>
        <w:tc>
          <w:tcPr>
            <w:tcW w:w="1122" w:type="dxa"/>
          </w:tcPr>
          <w:p w14:paraId="3CBADC9F" w14:textId="77777777" w:rsidR="00D47589" w:rsidRPr="00D47589" w:rsidRDefault="00D47589" w:rsidP="00D47589">
            <w:pPr>
              <w:pStyle w:val="Tableheading"/>
            </w:pPr>
            <w:r w:rsidRPr="00D47589">
              <w:t>Yes/no</w:t>
            </w:r>
          </w:p>
        </w:tc>
      </w:tr>
      <w:tr w:rsidR="00D94FB2" w:rsidRPr="00D47589" w14:paraId="3E652116" w14:textId="77777777" w:rsidTr="00D47589">
        <w:trPr>
          <w:trHeight w:val="158"/>
        </w:trPr>
        <w:tc>
          <w:tcPr>
            <w:tcW w:w="1016" w:type="dxa"/>
          </w:tcPr>
          <w:p w14:paraId="2FC060B2" w14:textId="77777777" w:rsidR="00D47589" w:rsidRPr="00D47589" w:rsidRDefault="00D47589" w:rsidP="00D47589">
            <w:pPr>
              <w:rPr>
                <w:color w:val="262626"/>
              </w:rPr>
            </w:pPr>
            <w:r w:rsidRPr="00D47589">
              <w:rPr>
                <w:color w:val="262626"/>
              </w:rPr>
              <w:t>2.1</w:t>
            </w:r>
          </w:p>
        </w:tc>
        <w:tc>
          <w:tcPr>
            <w:tcW w:w="5778" w:type="dxa"/>
          </w:tcPr>
          <w:p w14:paraId="024A67EE" w14:textId="77777777" w:rsidR="00D47589" w:rsidRPr="00D47589" w:rsidRDefault="00D47589" w:rsidP="00D47589">
            <w:pPr>
              <w:pStyle w:val="Tabletext"/>
            </w:pPr>
            <w:r w:rsidRPr="00D47589">
              <w:t xml:space="preserve">Does your organisation have a written equal opportunities policy, to avoid discrimination? </w:t>
            </w:r>
          </w:p>
        </w:tc>
        <w:tc>
          <w:tcPr>
            <w:tcW w:w="1122" w:type="dxa"/>
          </w:tcPr>
          <w:p w14:paraId="7B81D213" w14:textId="77777777" w:rsidR="00D47589" w:rsidRPr="00D47589" w:rsidRDefault="00D47589" w:rsidP="00D47589">
            <w:pPr>
              <w:pStyle w:val="Tabletext"/>
            </w:pPr>
            <w:r w:rsidRPr="00D47589">
              <w:t>Yes/no</w:t>
            </w:r>
          </w:p>
        </w:tc>
      </w:tr>
      <w:tr w:rsidR="00D94FB2" w:rsidRPr="00D47589" w14:paraId="7FBF9C3A" w14:textId="77777777" w:rsidTr="00D47589">
        <w:trPr>
          <w:trHeight w:val="158"/>
        </w:trPr>
        <w:tc>
          <w:tcPr>
            <w:tcW w:w="1016" w:type="dxa"/>
          </w:tcPr>
          <w:p w14:paraId="48B30F0D" w14:textId="77777777" w:rsidR="00D47589" w:rsidRPr="00D47589" w:rsidRDefault="00D47589" w:rsidP="00D47589">
            <w:pPr>
              <w:rPr>
                <w:color w:val="262626"/>
              </w:rPr>
            </w:pPr>
            <w:r w:rsidRPr="00D47589">
              <w:rPr>
                <w:color w:val="262626"/>
              </w:rPr>
              <w:t>2.2</w:t>
            </w:r>
          </w:p>
        </w:tc>
        <w:tc>
          <w:tcPr>
            <w:tcW w:w="5778" w:type="dxa"/>
          </w:tcPr>
          <w:p w14:paraId="18553932" w14:textId="77777777" w:rsidR="00D47589" w:rsidRPr="00D47589" w:rsidRDefault="00D47589" w:rsidP="00D47589">
            <w:pPr>
              <w:pStyle w:val="Tabletext"/>
            </w:pPr>
            <w:r w:rsidRPr="00D47589">
              <w:t xml:space="preserve">Does your organisation have a Code of Conduct or Code of Ethics? </w:t>
            </w:r>
          </w:p>
        </w:tc>
        <w:tc>
          <w:tcPr>
            <w:tcW w:w="1122" w:type="dxa"/>
          </w:tcPr>
          <w:p w14:paraId="187FF3FB" w14:textId="77777777" w:rsidR="00D47589" w:rsidRPr="00D47589" w:rsidRDefault="00D47589" w:rsidP="00D47589">
            <w:pPr>
              <w:pStyle w:val="Tabletext"/>
            </w:pPr>
            <w:r w:rsidRPr="00D47589">
              <w:t>Yes/no</w:t>
            </w:r>
          </w:p>
        </w:tc>
      </w:tr>
      <w:tr w:rsidR="00D94FB2" w:rsidRPr="00D47589" w14:paraId="04EA23DA" w14:textId="77777777" w:rsidTr="00D47589">
        <w:trPr>
          <w:trHeight w:val="159"/>
        </w:trPr>
        <w:tc>
          <w:tcPr>
            <w:tcW w:w="1016" w:type="dxa"/>
          </w:tcPr>
          <w:p w14:paraId="5118A0F8" w14:textId="77777777" w:rsidR="00D47589" w:rsidRPr="00D47589" w:rsidRDefault="00D47589" w:rsidP="00D47589">
            <w:pPr>
              <w:pStyle w:val="Tableheading"/>
            </w:pPr>
            <w:r w:rsidRPr="00D47589">
              <w:t>3</w:t>
            </w:r>
          </w:p>
        </w:tc>
        <w:tc>
          <w:tcPr>
            <w:tcW w:w="5778" w:type="dxa"/>
          </w:tcPr>
          <w:p w14:paraId="38E43637" w14:textId="77777777" w:rsidR="00D47589" w:rsidRPr="00D47589" w:rsidRDefault="00D47589" w:rsidP="00D47589">
            <w:pPr>
              <w:pStyle w:val="Tableheading"/>
            </w:pPr>
            <w:r w:rsidRPr="00D47589">
              <w:t>Environmental management</w:t>
            </w:r>
          </w:p>
        </w:tc>
        <w:tc>
          <w:tcPr>
            <w:tcW w:w="1122" w:type="dxa"/>
          </w:tcPr>
          <w:p w14:paraId="2600B9F1" w14:textId="77777777" w:rsidR="00D47589" w:rsidRPr="00D47589" w:rsidRDefault="00D47589" w:rsidP="00D47589">
            <w:pPr>
              <w:pStyle w:val="Tableheading"/>
            </w:pPr>
            <w:r w:rsidRPr="00D47589">
              <w:t>Yes/no</w:t>
            </w:r>
          </w:p>
        </w:tc>
      </w:tr>
      <w:tr w:rsidR="00D94FB2" w:rsidRPr="00D47589" w14:paraId="063EE047" w14:textId="77777777" w:rsidTr="00D47589">
        <w:trPr>
          <w:trHeight w:val="158"/>
        </w:trPr>
        <w:tc>
          <w:tcPr>
            <w:tcW w:w="1016" w:type="dxa"/>
          </w:tcPr>
          <w:p w14:paraId="256E18BF" w14:textId="77777777" w:rsidR="00D47589" w:rsidRPr="00D47589" w:rsidRDefault="00D47589" w:rsidP="00EF191B">
            <w:pPr>
              <w:pStyle w:val="Tabletext"/>
              <w:rPr>
                <w:b/>
              </w:rPr>
            </w:pPr>
            <w:r w:rsidRPr="00D47589">
              <w:t>3.1</w:t>
            </w:r>
          </w:p>
        </w:tc>
        <w:tc>
          <w:tcPr>
            <w:tcW w:w="5778" w:type="dxa"/>
          </w:tcPr>
          <w:p w14:paraId="0BB813DB" w14:textId="77777777" w:rsidR="00D47589" w:rsidRPr="00D47589" w:rsidRDefault="00D47589" w:rsidP="00EF191B">
            <w:pPr>
              <w:pStyle w:val="Tabletext"/>
              <w:rPr>
                <w:b/>
              </w:rPr>
            </w:pPr>
            <w:r w:rsidRPr="00D47589">
              <w:t>Does your organisation operate in accordance with a formally documented and implemented environmental management system? (Egg, BS/EN/ISO 14001 or Green Dragon)</w:t>
            </w:r>
          </w:p>
        </w:tc>
        <w:tc>
          <w:tcPr>
            <w:tcW w:w="1122" w:type="dxa"/>
          </w:tcPr>
          <w:p w14:paraId="2FDE8270" w14:textId="77777777" w:rsidR="00D47589" w:rsidRPr="00D47589" w:rsidRDefault="00D47589" w:rsidP="00EF191B">
            <w:pPr>
              <w:pStyle w:val="Tabletext"/>
            </w:pPr>
            <w:r w:rsidRPr="00D47589">
              <w:t>Yes/no</w:t>
            </w:r>
          </w:p>
        </w:tc>
      </w:tr>
      <w:tr w:rsidR="00D94FB2" w:rsidRPr="00D47589" w14:paraId="4C2ABA5D" w14:textId="77777777" w:rsidTr="00D47589">
        <w:trPr>
          <w:trHeight w:val="158"/>
        </w:trPr>
        <w:tc>
          <w:tcPr>
            <w:tcW w:w="1016" w:type="dxa"/>
          </w:tcPr>
          <w:p w14:paraId="352EB240" w14:textId="77777777" w:rsidR="00D47589" w:rsidRPr="00D47589" w:rsidRDefault="00D47589" w:rsidP="00EF191B">
            <w:pPr>
              <w:pStyle w:val="Tabletext"/>
              <w:rPr>
                <w:b/>
              </w:rPr>
            </w:pPr>
            <w:r w:rsidRPr="00D47589">
              <w:t>3.2</w:t>
            </w:r>
          </w:p>
        </w:tc>
        <w:tc>
          <w:tcPr>
            <w:tcW w:w="5778" w:type="dxa"/>
          </w:tcPr>
          <w:p w14:paraId="5B790C67" w14:textId="77777777" w:rsidR="00D47589" w:rsidRPr="00D47589" w:rsidRDefault="00D47589" w:rsidP="00EF191B">
            <w:pPr>
              <w:pStyle w:val="Tabletext"/>
              <w:rPr>
                <w:b/>
              </w:rPr>
            </w:pPr>
            <w:r w:rsidRPr="00D47589">
              <w:t xml:space="preserve">Has your organisation undertaken an Environmental Risk Assessment or Review in the past two years? </w:t>
            </w:r>
          </w:p>
        </w:tc>
        <w:tc>
          <w:tcPr>
            <w:tcW w:w="1122" w:type="dxa"/>
          </w:tcPr>
          <w:p w14:paraId="4DDDAC60" w14:textId="77777777" w:rsidR="00D47589" w:rsidRPr="00D47589" w:rsidRDefault="00D47589" w:rsidP="00EF191B">
            <w:pPr>
              <w:pStyle w:val="Tabletext"/>
            </w:pPr>
            <w:r w:rsidRPr="00D47589">
              <w:t>Yes/no</w:t>
            </w:r>
          </w:p>
        </w:tc>
      </w:tr>
      <w:tr w:rsidR="00D94FB2" w:rsidRPr="00D47589" w14:paraId="2BB93F38" w14:textId="77777777" w:rsidTr="00D47589">
        <w:trPr>
          <w:trHeight w:val="158"/>
        </w:trPr>
        <w:tc>
          <w:tcPr>
            <w:tcW w:w="1016" w:type="dxa"/>
          </w:tcPr>
          <w:p w14:paraId="1E3C534F" w14:textId="77777777" w:rsidR="00D47589" w:rsidRPr="00D47589" w:rsidRDefault="00D47589" w:rsidP="00EF191B">
            <w:pPr>
              <w:pStyle w:val="Tabletext"/>
              <w:rPr>
                <w:b/>
              </w:rPr>
            </w:pPr>
            <w:r w:rsidRPr="00D47589">
              <w:t>3.3</w:t>
            </w:r>
          </w:p>
        </w:tc>
        <w:tc>
          <w:tcPr>
            <w:tcW w:w="5778" w:type="dxa"/>
          </w:tcPr>
          <w:p w14:paraId="0B54C928" w14:textId="77777777" w:rsidR="00D47589" w:rsidRPr="00D47589" w:rsidRDefault="00D47589" w:rsidP="00EF191B">
            <w:pPr>
              <w:pStyle w:val="Tabletext"/>
              <w:rPr>
                <w:b/>
              </w:rPr>
            </w:pPr>
            <w:r w:rsidRPr="00D47589">
              <w:t>Does your organisation have a formally documented and implemented sustainability or environmental policy?</w:t>
            </w:r>
          </w:p>
        </w:tc>
        <w:tc>
          <w:tcPr>
            <w:tcW w:w="1122" w:type="dxa"/>
          </w:tcPr>
          <w:p w14:paraId="4EB5B3A2" w14:textId="77777777" w:rsidR="00D47589" w:rsidRPr="00D47589" w:rsidRDefault="00D47589" w:rsidP="00EF191B">
            <w:pPr>
              <w:pStyle w:val="Tabletext"/>
            </w:pPr>
            <w:r w:rsidRPr="00D47589">
              <w:t>Yes/no</w:t>
            </w:r>
          </w:p>
        </w:tc>
      </w:tr>
      <w:tr w:rsidR="00D94FB2" w:rsidRPr="00D47589" w14:paraId="5960F6F0" w14:textId="77777777" w:rsidTr="00D47589">
        <w:trPr>
          <w:trHeight w:val="158"/>
        </w:trPr>
        <w:tc>
          <w:tcPr>
            <w:tcW w:w="1016" w:type="dxa"/>
          </w:tcPr>
          <w:p w14:paraId="7CBB1A5C" w14:textId="77777777" w:rsidR="00D47589" w:rsidRPr="00D47589" w:rsidRDefault="00D47589" w:rsidP="00D47589">
            <w:pPr>
              <w:pStyle w:val="Tableheading"/>
            </w:pPr>
            <w:r w:rsidRPr="00D47589">
              <w:t>4</w:t>
            </w:r>
          </w:p>
        </w:tc>
        <w:tc>
          <w:tcPr>
            <w:tcW w:w="5778" w:type="dxa"/>
          </w:tcPr>
          <w:p w14:paraId="30EF4584" w14:textId="77777777" w:rsidR="00D47589" w:rsidRPr="00D47589" w:rsidRDefault="00D47589" w:rsidP="00D47589">
            <w:pPr>
              <w:pStyle w:val="Tableheading"/>
            </w:pPr>
            <w:r w:rsidRPr="00D47589">
              <w:t>Employment and training</w:t>
            </w:r>
          </w:p>
        </w:tc>
        <w:tc>
          <w:tcPr>
            <w:tcW w:w="1122" w:type="dxa"/>
          </w:tcPr>
          <w:p w14:paraId="664AA9CC" w14:textId="77777777" w:rsidR="00D47589" w:rsidRPr="00D47589" w:rsidRDefault="00D47589" w:rsidP="00D47589">
            <w:pPr>
              <w:pStyle w:val="Tableheading"/>
            </w:pPr>
            <w:r w:rsidRPr="00D47589">
              <w:t>Yes/no</w:t>
            </w:r>
          </w:p>
        </w:tc>
      </w:tr>
      <w:tr w:rsidR="00D94FB2" w:rsidRPr="00D47589" w14:paraId="0CDB322B" w14:textId="77777777" w:rsidTr="00D47589">
        <w:trPr>
          <w:trHeight w:val="158"/>
        </w:trPr>
        <w:tc>
          <w:tcPr>
            <w:tcW w:w="1016" w:type="dxa"/>
          </w:tcPr>
          <w:p w14:paraId="77EE2A61" w14:textId="77777777" w:rsidR="00D47589" w:rsidRPr="00D47589" w:rsidRDefault="00D47589" w:rsidP="00EF191B">
            <w:pPr>
              <w:pStyle w:val="Tabletext"/>
            </w:pPr>
            <w:r w:rsidRPr="00D47589">
              <w:t>4.1</w:t>
            </w:r>
          </w:p>
        </w:tc>
        <w:tc>
          <w:tcPr>
            <w:tcW w:w="5778" w:type="dxa"/>
          </w:tcPr>
          <w:p w14:paraId="06DCB93D" w14:textId="77777777" w:rsidR="00D47589" w:rsidRPr="00D47589" w:rsidRDefault="00D47589" w:rsidP="00EF191B">
            <w:pPr>
              <w:pStyle w:val="Tabletext"/>
            </w:pPr>
            <w:r w:rsidRPr="00D47589">
              <w:t xml:space="preserve">Are references, work permits and visas checked for </w:t>
            </w:r>
            <w:proofErr w:type="gramStart"/>
            <w:r w:rsidRPr="00D47589">
              <w:t>all of</w:t>
            </w:r>
            <w:proofErr w:type="gramEnd"/>
            <w:r w:rsidRPr="00D47589">
              <w:t xml:space="preserve"> your employees?</w:t>
            </w:r>
          </w:p>
        </w:tc>
        <w:tc>
          <w:tcPr>
            <w:tcW w:w="1122" w:type="dxa"/>
          </w:tcPr>
          <w:p w14:paraId="5CBAFF26" w14:textId="77777777" w:rsidR="00D47589" w:rsidRPr="00D47589" w:rsidRDefault="00D47589" w:rsidP="00EF191B">
            <w:pPr>
              <w:pStyle w:val="Tabletext"/>
            </w:pPr>
            <w:r w:rsidRPr="00D47589">
              <w:t>Yes/no</w:t>
            </w:r>
          </w:p>
        </w:tc>
      </w:tr>
      <w:tr w:rsidR="001A472F" w:rsidRPr="00D47589" w14:paraId="1BE7C65B" w14:textId="77777777" w:rsidTr="00D47589">
        <w:trPr>
          <w:trHeight w:val="158"/>
        </w:trPr>
        <w:tc>
          <w:tcPr>
            <w:tcW w:w="1016" w:type="dxa"/>
          </w:tcPr>
          <w:p w14:paraId="50205B89" w14:textId="77777777" w:rsidR="00D47589" w:rsidRPr="00D47589" w:rsidRDefault="00D47589" w:rsidP="00EF191B">
            <w:pPr>
              <w:pStyle w:val="Tabletext"/>
            </w:pPr>
            <w:r w:rsidRPr="00D47589">
              <w:t>4.2</w:t>
            </w:r>
          </w:p>
        </w:tc>
        <w:tc>
          <w:tcPr>
            <w:tcW w:w="6900" w:type="dxa"/>
            <w:gridSpan w:val="2"/>
          </w:tcPr>
          <w:p w14:paraId="04646E4A" w14:textId="77777777" w:rsidR="00D47589" w:rsidRPr="00D47589" w:rsidRDefault="00D47589" w:rsidP="00EF191B">
            <w:pPr>
              <w:pStyle w:val="Tabletext"/>
            </w:pPr>
            <w:r w:rsidRPr="00D47589">
              <w:t>If ‘yes’, please specify what procedure is undertaken:</w:t>
            </w:r>
          </w:p>
        </w:tc>
      </w:tr>
      <w:tr w:rsidR="00D94FB2" w:rsidRPr="00D47589" w14:paraId="12B0AB54" w14:textId="77777777" w:rsidTr="00D47589">
        <w:trPr>
          <w:trHeight w:val="158"/>
        </w:trPr>
        <w:tc>
          <w:tcPr>
            <w:tcW w:w="1016" w:type="dxa"/>
          </w:tcPr>
          <w:p w14:paraId="25B150C0" w14:textId="77777777" w:rsidR="00D47589" w:rsidRPr="00D47589" w:rsidRDefault="00D47589" w:rsidP="00EF191B">
            <w:pPr>
              <w:pStyle w:val="Tabletext"/>
            </w:pPr>
            <w:r w:rsidRPr="00D47589">
              <w:t>4.3</w:t>
            </w:r>
          </w:p>
        </w:tc>
        <w:tc>
          <w:tcPr>
            <w:tcW w:w="5778" w:type="dxa"/>
          </w:tcPr>
          <w:p w14:paraId="1E73985D" w14:textId="77777777" w:rsidR="00D47589" w:rsidRPr="00D47589" w:rsidRDefault="00D47589" w:rsidP="00EF191B">
            <w:pPr>
              <w:pStyle w:val="Tabletext"/>
            </w:pPr>
            <w:r w:rsidRPr="00D47589">
              <w:t>Is training regularly undertaken?</w:t>
            </w:r>
          </w:p>
        </w:tc>
        <w:tc>
          <w:tcPr>
            <w:tcW w:w="1122" w:type="dxa"/>
          </w:tcPr>
          <w:p w14:paraId="53A8ED9E" w14:textId="77777777" w:rsidR="00D47589" w:rsidRPr="00D47589" w:rsidRDefault="00D47589" w:rsidP="00EF191B">
            <w:pPr>
              <w:pStyle w:val="Tabletext"/>
            </w:pPr>
            <w:r w:rsidRPr="00D47589">
              <w:t>Yes/no</w:t>
            </w:r>
          </w:p>
        </w:tc>
      </w:tr>
      <w:tr w:rsidR="001A472F" w:rsidRPr="00D47589" w14:paraId="073562CE" w14:textId="77777777" w:rsidTr="00D47589">
        <w:trPr>
          <w:trHeight w:val="158"/>
        </w:trPr>
        <w:tc>
          <w:tcPr>
            <w:tcW w:w="1016" w:type="dxa"/>
          </w:tcPr>
          <w:p w14:paraId="1EA982B2" w14:textId="77777777" w:rsidR="00D47589" w:rsidRPr="00D47589" w:rsidRDefault="00D47589" w:rsidP="00EF191B">
            <w:pPr>
              <w:pStyle w:val="Tabletext"/>
            </w:pPr>
            <w:r w:rsidRPr="00D47589">
              <w:t>4.4</w:t>
            </w:r>
          </w:p>
        </w:tc>
        <w:tc>
          <w:tcPr>
            <w:tcW w:w="6900" w:type="dxa"/>
            <w:gridSpan w:val="2"/>
          </w:tcPr>
          <w:p w14:paraId="68079D96" w14:textId="77777777" w:rsidR="00D47589" w:rsidRPr="00D47589" w:rsidRDefault="00D47589" w:rsidP="00EF191B">
            <w:pPr>
              <w:pStyle w:val="Tabletext"/>
            </w:pPr>
            <w:r w:rsidRPr="00D47589">
              <w:t>If ‘</w:t>
            </w:r>
            <w:proofErr w:type="spellStart"/>
            <w:r w:rsidRPr="00D47589">
              <w:t>yes’</w:t>
            </w:r>
            <w:proofErr w:type="spellEnd"/>
            <w:r w:rsidRPr="00D47589">
              <w:t xml:space="preserve"> please provide evidence:</w:t>
            </w:r>
          </w:p>
        </w:tc>
      </w:tr>
    </w:tbl>
    <w:p w14:paraId="0EF422F4" w14:textId="77777777" w:rsidR="002B0990" w:rsidRDefault="002B0990" w:rsidP="0004382D">
      <w:pPr>
        <w:pStyle w:val="Exhibitsource"/>
      </w:pPr>
    </w:p>
    <w:p w14:paraId="46EDA1CA" w14:textId="77777777" w:rsidR="00D6767B" w:rsidRDefault="00D6767B" w:rsidP="0004382D">
      <w:pPr>
        <w:pStyle w:val="Exhibitsource"/>
        <w:sectPr w:rsidR="00D6767B" w:rsidSect="005C20B0">
          <w:headerReference w:type="even" r:id="rId22"/>
          <w:headerReference w:type="default" r:id="rId23"/>
          <w:headerReference w:type="first" r:id="rId24"/>
          <w:pgSz w:w="11906" w:h="16838"/>
          <w:pgMar w:top="2835" w:right="3119" w:bottom="1440" w:left="851" w:header="709" w:footer="709" w:gutter="0"/>
          <w:cols w:space="708"/>
          <w:titlePg/>
          <w:docGrid w:linePitch="360"/>
        </w:sectPr>
      </w:pPr>
    </w:p>
    <w:p w14:paraId="2564903C" w14:textId="77777777" w:rsidR="00C14840" w:rsidRPr="00C14840" w:rsidRDefault="00C14840" w:rsidP="00C14840">
      <w:pPr>
        <w:spacing w:before="360" w:after="120"/>
        <w:outlineLvl w:val="0"/>
        <w:rPr>
          <w:rFonts w:eastAsia="Calibri" w:cs="Arial"/>
          <w:color w:val="F4633A"/>
          <w:sz w:val="36"/>
          <w:szCs w:val="36"/>
        </w:rPr>
      </w:pPr>
      <w:r w:rsidRPr="00C14840">
        <w:rPr>
          <w:rFonts w:eastAsia="Calibri" w:cs="Arial"/>
          <w:color w:val="F4633A"/>
          <w:sz w:val="36"/>
          <w:szCs w:val="36"/>
        </w:rPr>
        <w:lastRenderedPageBreak/>
        <w:t xml:space="preserve">Wales Audit Office standard terms and conditions of contract for the provision of </w:t>
      </w:r>
      <w:proofErr w:type="spellStart"/>
      <w:r w:rsidRPr="00C14840">
        <w:rPr>
          <w:rFonts w:eastAsia="Calibri" w:cs="Arial"/>
          <w:color w:val="F4633A"/>
          <w:sz w:val="36"/>
          <w:szCs w:val="36"/>
        </w:rPr>
        <w:t>xxxxxxxxxxxxx</w:t>
      </w:r>
      <w:proofErr w:type="spellEnd"/>
    </w:p>
    <w:p w14:paraId="1DFE1D13" w14:textId="77777777" w:rsidR="00C14840" w:rsidRPr="00C14840" w:rsidRDefault="00C14840" w:rsidP="00C14840">
      <w:pPr>
        <w:rPr>
          <w:rFonts w:eastAsia="Calibri" w:cs="Arial"/>
        </w:rPr>
      </w:pPr>
      <w:r w:rsidRPr="00C14840">
        <w:rPr>
          <w:rFonts w:eastAsia="Calibri" w:cs="Arial"/>
        </w:rPr>
        <w:t xml:space="preserve">Audit Wales is a Trademark of the Auditor General for Wales and the Wales Audit Office, which are separate legal entities each with their own legal functions. Wales Audit Office is the Contractor for the purposes of this Agreement.  </w:t>
      </w:r>
    </w:p>
    <w:p w14:paraId="38AE1C1F" w14:textId="77777777" w:rsidR="00C14840" w:rsidRPr="00C14840" w:rsidRDefault="00C14840" w:rsidP="00C14840">
      <w:pPr>
        <w:rPr>
          <w:color w:val="262626"/>
        </w:rPr>
      </w:pPr>
      <w:r w:rsidRPr="00C14840">
        <w:t xml:space="preserve">This Agreement is made on the </w:t>
      </w:r>
      <w:r w:rsidRPr="00C14840">
        <w:rPr>
          <w:color w:val="7030A0"/>
        </w:rPr>
        <w:t xml:space="preserve">xxxx </w:t>
      </w:r>
      <w:r w:rsidRPr="00C14840">
        <w:t xml:space="preserve">day of </w:t>
      </w:r>
      <w:proofErr w:type="spellStart"/>
      <w:r w:rsidRPr="00C14840">
        <w:rPr>
          <w:color w:val="7030A0"/>
        </w:rPr>
        <w:t>xxxxxxxxx</w:t>
      </w:r>
      <w:proofErr w:type="spellEnd"/>
      <w:r w:rsidRPr="00C14840">
        <w:t>.</w:t>
      </w:r>
    </w:p>
    <w:p w14:paraId="0A79B046" w14:textId="77777777" w:rsidR="00C14840" w:rsidRPr="00C14840" w:rsidRDefault="00C14840" w:rsidP="00C14840">
      <w:r w:rsidRPr="00C14840">
        <w:t>Between:</w:t>
      </w:r>
    </w:p>
    <w:p w14:paraId="796C2D31" w14:textId="29B37C93" w:rsidR="00C14840" w:rsidRPr="00C14840" w:rsidRDefault="00C14840" w:rsidP="00C14840">
      <w:r w:rsidRPr="00C14840">
        <w:t xml:space="preserve">The Wales Audit Office, whose head office is at </w:t>
      </w:r>
      <w:r w:rsidR="00F67F22">
        <w:t>1 Capital Quarter</w:t>
      </w:r>
      <w:r w:rsidRPr="00C14840">
        <w:t>, Cardiff CF1</w:t>
      </w:r>
      <w:r w:rsidR="00F67F22">
        <w:t>0</w:t>
      </w:r>
      <w:r w:rsidRPr="00C14840">
        <w:t xml:space="preserve"> </w:t>
      </w:r>
      <w:r w:rsidR="00F67F22">
        <w:t>4BZ</w:t>
      </w:r>
      <w:r w:rsidRPr="00C14840">
        <w:t xml:space="preserve"> (hereinafter called ‘the Authority’), and </w:t>
      </w:r>
      <w:proofErr w:type="spellStart"/>
      <w:r w:rsidRPr="00C14840">
        <w:rPr>
          <w:color w:val="7030A0"/>
        </w:rPr>
        <w:t>xxxxxxx</w:t>
      </w:r>
      <w:proofErr w:type="spellEnd"/>
      <w:r w:rsidRPr="00C14840">
        <w:t xml:space="preserve">, whose registered office is at </w:t>
      </w:r>
      <w:r w:rsidRPr="00C14840">
        <w:rPr>
          <w:color w:val="7030A0"/>
        </w:rPr>
        <w:t>[xxxx]</w:t>
      </w:r>
      <w:r w:rsidRPr="00C14840">
        <w:t xml:space="preserve"> (hereinafter called ‘the Contractor’).</w:t>
      </w:r>
    </w:p>
    <w:p w14:paraId="460EA0BE" w14:textId="77777777" w:rsidR="00C14840" w:rsidRPr="00C14840" w:rsidRDefault="00C14840" w:rsidP="00C14840">
      <w:r w:rsidRPr="00C14840">
        <w:t>Whereas:</w:t>
      </w:r>
    </w:p>
    <w:p w14:paraId="3A398140" w14:textId="77777777" w:rsidR="00C14840" w:rsidRPr="00C14840" w:rsidRDefault="00C14840" w:rsidP="00EF191B">
      <w:pPr>
        <w:pStyle w:val="Appendixbullet"/>
      </w:pPr>
      <w:r w:rsidRPr="00C14840">
        <w:t xml:space="preserve">the Contractor is engaged in providing </w:t>
      </w:r>
      <w:proofErr w:type="spellStart"/>
      <w:r w:rsidRPr="00EF191B">
        <w:rPr>
          <w:color w:val="7030A0"/>
        </w:rPr>
        <w:t>xxxxxxxxxx</w:t>
      </w:r>
      <w:proofErr w:type="spellEnd"/>
      <w:r w:rsidRPr="00EF191B">
        <w:rPr>
          <w:color w:val="7030A0"/>
        </w:rPr>
        <w:t xml:space="preserve"> as detailed in their submission reference </w:t>
      </w:r>
      <w:proofErr w:type="spellStart"/>
      <w:r w:rsidRPr="00EF191B">
        <w:rPr>
          <w:color w:val="7030A0"/>
        </w:rPr>
        <w:t>xxxxxx</w:t>
      </w:r>
      <w:proofErr w:type="spellEnd"/>
      <w:r w:rsidRPr="00EF191B">
        <w:rPr>
          <w:color w:val="7030A0"/>
        </w:rPr>
        <w:t xml:space="preserve">, dated ** </w:t>
      </w:r>
      <w:proofErr w:type="gramStart"/>
      <w:r w:rsidRPr="00EF191B">
        <w:rPr>
          <w:color w:val="7030A0"/>
        </w:rPr>
        <w:t>xxxxxxxx</w:t>
      </w:r>
      <w:r w:rsidRPr="00C14840">
        <w:t>;</w:t>
      </w:r>
      <w:proofErr w:type="gramEnd"/>
    </w:p>
    <w:p w14:paraId="4B204120" w14:textId="77777777" w:rsidR="00C14840" w:rsidRPr="00C14840" w:rsidRDefault="00C14840" w:rsidP="00EF191B">
      <w:pPr>
        <w:pStyle w:val="Appendixbullet"/>
      </w:pPr>
      <w:r w:rsidRPr="00C14840">
        <w:t xml:space="preserve">the Authority enters into this Agreement for the Contractor to provide </w:t>
      </w:r>
      <w:proofErr w:type="spellStart"/>
      <w:r w:rsidRPr="00C14840">
        <w:rPr>
          <w:color w:val="7030A0"/>
        </w:rPr>
        <w:t>xxxxxxxxxxxx</w:t>
      </w:r>
      <w:proofErr w:type="spellEnd"/>
      <w:r w:rsidRPr="00C14840">
        <w:t xml:space="preserve"> all as set out in this Agreement; and</w:t>
      </w:r>
    </w:p>
    <w:p w14:paraId="2F6F5067" w14:textId="77777777" w:rsidR="00C14840" w:rsidRPr="00C14840" w:rsidRDefault="00C14840" w:rsidP="00EF191B">
      <w:pPr>
        <w:pStyle w:val="Appendixbullet"/>
      </w:pPr>
      <w:r w:rsidRPr="00C14840">
        <w:t>both parties agree to be bound by the terms and conditions set out in this Agreement.</w:t>
      </w:r>
    </w:p>
    <w:p w14:paraId="5C6C48D9" w14:textId="77777777" w:rsidR="00C14840" w:rsidRPr="00EF191B" w:rsidRDefault="00C14840" w:rsidP="00C14840">
      <w:p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 xml:space="preserve">1. </w:t>
      </w:r>
      <w:r w:rsidRPr="00EF191B">
        <w:rPr>
          <w:rFonts w:eastAsia="Calibri" w:cs="Times New Roman"/>
          <w:b/>
          <w:color w:val="F4633A"/>
          <w:sz w:val="28"/>
          <w:szCs w:val="28"/>
        </w:rPr>
        <w:tab/>
        <w:t>Definitions and interpretations</w:t>
      </w:r>
    </w:p>
    <w:p w14:paraId="413386F9" w14:textId="77777777" w:rsidR="00C14840" w:rsidRPr="00EF191B" w:rsidRDefault="00C14840" w:rsidP="00BA44A6">
      <w:pPr>
        <w:numPr>
          <w:ilvl w:val="1"/>
          <w:numId w:val="20"/>
        </w:numPr>
        <w:ind w:left="567" w:hanging="567"/>
        <w:rPr>
          <w:szCs w:val="22"/>
        </w:rPr>
      </w:pPr>
      <w:r w:rsidRPr="00EF191B">
        <w:rPr>
          <w:szCs w:val="22"/>
        </w:rPr>
        <w:t>‘Agreement’ means this agreement together with all written schedules and other documents referred to.</w:t>
      </w:r>
    </w:p>
    <w:p w14:paraId="70CDC5A3" w14:textId="77777777" w:rsidR="00C14840" w:rsidRPr="00EF191B" w:rsidRDefault="00C14840" w:rsidP="00BA44A6">
      <w:pPr>
        <w:numPr>
          <w:ilvl w:val="1"/>
          <w:numId w:val="20"/>
        </w:numPr>
        <w:ind w:left="567" w:hanging="567"/>
        <w:rPr>
          <w:szCs w:val="22"/>
        </w:rPr>
      </w:pPr>
      <w:r w:rsidRPr="00EF191B">
        <w:rPr>
          <w:szCs w:val="22"/>
        </w:rPr>
        <w:t>‘Authority’s Nominated Representative’ means the person appointed by the Authority as being responsible for liaison with the Contractor’s Account Manager in respect of the Agreement.</w:t>
      </w:r>
    </w:p>
    <w:p w14:paraId="2123ED7C" w14:textId="77777777" w:rsidR="00C14840" w:rsidRPr="00EF191B" w:rsidRDefault="00C14840" w:rsidP="00BA44A6">
      <w:pPr>
        <w:numPr>
          <w:ilvl w:val="1"/>
          <w:numId w:val="20"/>
        </w:numPr>
        <w:ind w:left="567" w:hanging="567"/>
        <w:rPr>
          <w:szCs w:val="22"/>
        </w:rPr>
      </w:pPr>
      <w:r w:rsidRPr="00EF191B">
        <w:rPr>
          <w:szCs w:val="22"/>
        </w:rPr>
        <w:t>‘Authority’s Premises’ means land or buildings owned or occupied by the Authority.</w:t>
      </w:r>
    </w:p>
    <w:p w14:paraId="7A5A7DD8" w14:textId="77777777" w:rsidR="00C14840" w:rsidRPr="00EF191B" w:rsidRDefault="00C14840" w:rsidP="00BA44A6">
      <w:pPr>
        <w:numPr>
          <w:ilvl w:val="1"/>
          <w:numId w:val="20"/>
        </w:numPr>
        <w:ind w:left="567" w:hanging="567"/>
        <w:rPr>
          <w:szCs w:val="22"/>
        </w:rPr>
      </w:pPr>
      <w:r w:rsidRPr="00EF191B">
        <w:rPr>
          <w:szCs w:val="22"/>
        </w:rPr>
        <w:t>‘Charges’ means the fees payable by the Authority to the Contractor in consideration for the Services including all expenses but excluding value added tax as detailed in Schedule 2.</w:t>
      </w:r>
    </w:p>
    <w:p w14:paraId="7C9AB277" w14:textId="77777777" w:rsidR="00C14840" w:rsidRPr="00EF191B" w:rsidRDefault="00C14840" w:rsidP="00BA44A6">
      <w:pPr>
        <w:numPr>
          <w:ilvl w:val="1"/>
          <w:numId w:val="20"/>
        </w:numPr>
        <w:ind w:left="567" w:hanging="567"/>
        <w:rPr>
          <w:szCs w:val="22"/>
        </w:rPr>
      </w:pPr>
      <w:r w:rsidRPr="00EF191B">
        <w:rPr>
          <w:szCs w:val="22"/>
        </w:rPr>
        <w:t>‘Contractor’s Account Manager’ means the person nominated by the Contractor and agreed with the Authority as being responsible for managing the delivery of the Services in accordance with the terms of the Agreement.</w:t>
      </w:r>
    </w:p>
    <w:p w14:paraId="55BD67C1" w14:textId="77777777" w:rsidR="00C14840" w:rsidRPr="00EF191B" w:rsidRDefault="00C14840" w:rsidP="00BA44A6">
      <w:pPr>
        <w:numPr>
          <w:ilvl w:val="1"/>
          <w:numId w:val="20"/>
        </w:numPr>
        <w:ind w:left="567" w:hanging="567"/>
        <w:rPr>
          <w:szCs w:val="22"/>
        </w:rPr>
      </w:pPr>
      <w:r w:rsidRPr="00EF191B">
        <w:rPr>
          <w:szCs w:val="22"/>
        </w:rPr>
        <w:t>‘Contractor’s Written Response’ means the Contractor’s response to the Invitation to Tender, or Invitation to Quote,</w:t>
      </w:r>
      <w:r w:rsidRPr="00EF191B" w:rsidDel="001F74CF">
        <w:rPr>
          <w:szCs w:val="22"/>
        </w:rPr>
        <w:t xml:space="preserve"> </w:t>
      </w:r>
      <w:r w:rsidRPr="00EF191B">
        <w:rPr>
          <w:szCs w:val="22"/>
        </w:rPr>
        <w:t>included in the Service Specification.</w:t>
      </w:r>
    </w:p>
    <w:p w14:paraId="5E423FF0" w14:textId="77777777" w:rsidR="00C14840" w:rsidRPr="00EF191B" w:rsidRDefault="00C14840" w:rsidP="00BA44A6">
      <w:pPr>
        <w:numPr>
          <w:ilvl w:val="1"/>
          <w:numId w:val="20"/>
        </w:numPr>
        <w:ind w:left="567" w:hanging="567"/>
        <w:rPr>
          <w:szCs w:val="22"/>
        </w:rPr>
      </w:pPr>
      <w:r w:rsidRPr="00EF191B">
        <w:rPr>
          <w:szCs w:val="22"/>
        </w:rPr>
        <w:t xml:space="preserve">‘Intellectual Property Rights’ means patents, trademarks, service marks, design rights (whether registrable or not), applications for any of those rights, copyright, database rights trade or business names, rights in undisclosed or confidential information (such as Know How, trade secrets and inventions (whether patentable or not) and other similar rights or </w:t>
      </w:r>
      <w:r w:rsidRPr="00EF191B">
        <w:rPr>
          <w:szCs w:val="22"/>
        </w:rPr>
        <w:lastRenderedPageBreak/>
        <w:t>obligations, whether registrable or not, in any country, including but not limited to, the United Kingdom.</w:t>
      </w:r>
    </w:p>
    <w:p w14:paraId="2E9BB873" w14:textId="77777777" w:rsidR="00C14840" w:rsidRPr="00EF191B" w:rsidRDefault="00C14840" w:rsidP="00BA44A6">
      <w:pPr>
        <w:numPr>
          <w:ilvl w:val="1"/>
          <w:numId w:val="20"/>
        </w:numPr>
        <w:ind w:left="567" w:hanging="567"/>
        <w:rPr>
          <w:szCs w:val="22"/>
        </w:rPr>
      </w:pPr>
      <w:r w:rsidRPr="00EF191B">
        <w:rPr>
          <w:szCs w:val="22"/>
        </w:rPr>
        <w:t>‘Know How’ means all information not in the public domain held in any form (including that comprised in or derived from drawings, data, formulae, specifications, notes, computer software, component lists, instructions, manuals, brochures, catalogues and processed descriptions.</w:t>
      </w:r>
    </w:p>
    <w:p w14:paraId="26FFDA96" w14:textId="77777777" w:rsidR="00C14840" w:rsidRPr="00EF191B" w:rsidRDefault="00C14840" w:rsidP="00BA44A6">
      <w:pPr>
        <w:numPr>
          <w:ilvl w:val="1"/>
          <w:numId w:val="20"/>
        </w:numPr>
        <w:ind w:left="567" w:hanging="567"/>
        <w:rPr>
          <w:szCs w:val="22"/>
        </w:rPr>
      </w:pPr>
      <w:r w:rsidRPr="00EF191B">
        <w:rPr>
          <w:szCs w:val="22"/>
        </w:rPr>
        <w:t>Invitation to Tender, or Invitation to Quote means the Authority’s request for a tender or quotation for the Services included in the Service Specification.</w:t>
      </w:r>
    </w:p>
    <w:p w14:paraId="407178EB" w14:textId="77777777" w:rsidR="00C14840" w:rsidRPr="00EF191B" w:rsidRDefault="00C14840" w:rsidP="00BA44A6">
      <w:pPr>
        <w:numPr>
          <w:ilvl w:val="1"/>
          <w:numId w:val="20"/>
        </w:numPr>
        <w:ind w:left="567" w:hanging="567"/>
        <w:rPr>
          <w:szCs w:val="22"/>
        </w:rPr>
      </w:pPr>
      <w:r w:rsidRPr="00EF191B">
        <w:rPr>
          <w:szCs w:val="22"/>
        </w:rPr>
        <w:t>‘Welsh Public Authority’ means a body defined by section 83 of the Freedom of Information Act 2000 other than the Wales Audit Office and the Auditor General for Wales.</w:t>
      </w:r>
    </w:p>
    <w:p w14:paraId="5C38B3B3" w14:textId="77777777" w:rsidR="00C14840" w:rsidRPr="00EF191B" w:rsidRDefault="00C14840" w:rsidP="00BA44A6">
      <w:pPr>
        <w:numPr>
          <w:ilvl w:val="1"/>
          <w:numId w:val="20"/>
        </w:numPr>
        <w:ind w:left="567" w:hanging="567"/>
        <w:rPr>
          <w:szCs w:val="22"/>
        </w:rPr>
      </w:pPr>
      <w:r w:rsidRPr="00EF191B">
        <w:rPr>
          <w:szCs w:val="22"/>
        </w:rPr>
        <w:t>‘Relevant Transfer’ means a relevant transfer for the purposes of the Transfer of Undertakings (Protection of Employment) Regulations 2006.</w:t>
      </w:r>
    </w:p>
    <w:p w14:paraId="0652BC30" w14:textId="77777777" w:rsidR="00C14840" w:rsidRPr="00EF191B" w:rsidRDefault="00C14840" w:rsidP="00BA44A6">
      <w:pPr>
        <w:numPr>
          <w:ilvl w:val="1"/>
          <w:numId w:val="20"/>
        </w:numPr>
        <w:ind w:left="567" w:hanging="567"/>
        <w:rPr>
          <w:szCs w:val="22"/>
        </w:rPr>
      </w:pPr>
      <w:r w:rsidRPr="00EF191B">
        <w:rPr>
          <w:szCs w:val="22"/>
        </w:rPr>
        <w:t>‘Services’ means the services that the Contractor will provide to the Authority pursuant to this Agreement as set out in the Service Specification.</w:t>
      </w:r>
    </w:p>
    <w:p w14:paraId="2F0A2EF7" w14:textId="77777777" w:rsidR="00C14840" w:rsidRPr="00EF191B" w:rsidRDefault="00C14840" w:rsidP="00BA44A6">
      <w:pPr>
        <w:numPr>
          <w:ilvl w:val="1"/>
          <w:numId w:val="20"/>
        </w:numPr>
        <w:ind w:left="567" w:hanging="567"/>
        <w:rPr>
          <w:szCs w:val="22"/>
        </w:rPr>
      </w:pPr>
      <w:r w:rsidRPr="00EF191B">
        <w:rPr>
          <w:szCs w:val="22"/>
        </w:rPr>
        <w:t>‘Service Specification’ means Request for Quotation of Services together with the Contractor’s Written Response and subsequent correspondence (if any) as attached at Schedule 1.</w:t>
      </w:r>
    </w:p>
    <w:p w14:paraId="34B8960B" w14:textId="77777777" w:rsidR="00C14840" w:rsidRPr="00EF191B" w:rsidRDefault="00C14840" w:rsidP="00BA44A6">
      <w:pPr>
        <w:numPr>
          <w:ilvl w:val="1"/>
          <w:numId w:val="20"/>
        </w:numPr>
        <w:ind w:left="567" w:hanging="567"/>
        <w:rPr>
          <w:szCs w:val="22"/>
        </w:rPr>
      </w:pPr>
      <w:r w:rsidRPr="00EF191B">
        <w:rPr>
          <w:szCs w:val="22"/>
        </w:rPr>
        <w:t>The interpretation and construction of the Agreement shall be subject to the following provisions:</w:t>
      </w:r>
    </w:p>
    <w:p w14:paraId="2860F572" w14:textId="77777777" w:rsidR="00C14840" w:rsidRPr="00EF191B" w:rsidRDefault="00C14840" w:rsidP="00BA44A6">
      <w:pPr>
        <w:numPr>
          <w:ilvl w:val="2"/>
          <w:numId w:val="21"/>
        </w:numPr>
        <w:ind w:left="1418" w:hanging="851"/>
        <w:rPr>
          <w:szCs w:val="22"/>
        </w:rPr>
      </w:pPr>
      <w:r w:rsidRPr="00EF191B">
        <w:rPr>
          <w:szCs w:val="22"/>
        </w:rPr>
        <w:t xml:space="preserve">a reference to any statute, enactment, order, regulation or similar instrument shall be construed as a reference to the statute, enactment, order, regulation or instrument as subsequently amended or </w:t>
      </w:r>
      <w:proofErr w:type="gramStart"/>
      <w:r w:rsidRPr="00EF191B">
        <w:rPr>
          <w:szCs w:val="22"/>
        </w:rPr>
        <w:t>re-enacted;</w:t>
      </w:r>
      <w:proofErr w:type="gramEnd"/>
    </w:p>
    <w:p w14:paraId="2AB4DAE6" w14:textId="77777777" w:rsidR="00C14840" w:rsidRPr="00EF191B" w:rsidRDefault="00C14840" w:rsidP="00BA44A6">
      <w:pPr>
        <w:numPr>
          <w:ilvl w:val="2"/>
          <w:numId w:val="21"/>
        </w:numPr>
        <w:ind w:left="1418" w:hanging="851"/>
        <w:rPr>
          <w:szCs w:val="22"/>
        </w:rPr>
      </w:pPr>
      <w:r w:rsidRPr="00EF191B">
        <w:rPr>
          <w:szCs w:val="22"/>
        </w:rPr>
        <w:t xml:space="preserve">the headings in this Agreement are for ease of reference only and shall not affect the interpretation or construction of the </w:t>
      </w:r>
      <w:proofErr w:type="gramStart"/>
      <w:r w:rsidRPr="00EF191B">
        <w:rPr>
          <w:szCs w:val="22"/>
        </w:rPr>
        <w:t>Agreement;</w:t>
      </w:r>
      <w:proofErr w:type="gramEnd"/>
    </w:p>
    <w:p w14:paraId="773E8424" w14:textId="77777777" w:rsidR="00C14840" w:rsidRPr="00EF191B" w:rsidRDefault="00C14840" w:rsidP="00BA44A6">
      <w:pPr>
        <w:numPr>
          <w:ilvl w:val="2"/>
          <w:numId w:val="21"/>
        </w:numPr>
        <w:ind w:left="1418" w:hanging="851"/>
        <w:rPr>
          <w:szCs w:val="22"/>
        </w:rPr>
      </w:pPr>
      <w:r w:rsidRPr="00EF191B">
        <w:rPr>
          <w:szCs w:val="22"/>
        </w:rPr>
        <w:t>references to ‘person’ where the context allows, includes a corporation or an unincorporated association; and</w:t>
      </w:r>
    </w:p>
    <w:p w14:paraId="34604A12" w14:textId="77777777" w:rsidR="00C14840" w:rsidRPr="00EF191B" w:rsidRDefault="00C14840" w:rsidP="00BA44A6">
      <w:pPr>
        <w:numPr>
          <w:ilvl w:val="2"/>
          <w:numId w:val="21"/>
        </w:numPr>
        <w:ind w:left="1418" w:hanging="851"/>
        <w:rPr>
          <w:szCs w:val="22"/>
        </w:rPr>
      </w:pPr>
      <w:r w:rsidRPr="00EF191B">
        <w:rPr>
          <w:szCs w:val="22"/>
        </w:rPr>
        <w:t>if there is any inconsistency between the Request for Quotation of Services and the Contractor’s Written Response, the Request for Quotation of Services shall prevail unless otherwise agreed in writing between the parties</w:t>
      </w:r>
    </w:p>
    <w:p w14:paraId="6D066B14"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Period of contract</w:t>
      </w:r>
    </w:p>
    <w:p w14:paraId="2A46D69A" w14:textId="77777777" w:rsidR="00C14840" w:rsidRPr="00EF191B" w:rsidRDefault="00C14840" w:rsidP="00BA44A6">
      <w:pPr>
        <w:numPr>
          <w:ilvl w:val="1"/>
          <w:numId w:val="20"/>
        </w:numPr>
        <w:ind w:left="567" w:hanging="567"/>
        <w:rPr>
          <w:szCs w:val="22"/>
        </w:rPr>
      </w:pPr>
      <w:r w:rsidRPr="00EF191B">
        <w:rPr>
          <w:szCs w:val="22"/>
        </w:rPr>
        <w:t>The duration of the Contract will be {YEARS/MONTHS} from {DD/MM/YYYY}. Where appropriate, and subject to agreement, the contract may be extended in one-year increments to {DD/MM/YYYY}.  However, the Authority reserves the right to contract with other firms, companies, or persons at its discretion.</w:t>
      </w:r>
    </w:p>
    <w:p w14:paraId="7AA3A0FE" w14:textId="77777777" w:rsidR="00C14840" w:rsidRPr="00EF191B" w:rsidRDefault="00C14840" w:rsidP="00BA44A6">
      <w:pPr>
        <w:numPr>
          <w:ilvl w:val="1"/>
          <w:numId w:val="20"/>
        </w:numPr>
        <w:ind w:left="567" w:hanging="567"/>
        <w:rPr>
          <w:rFonts w:eastAsia="Calibri" w:cs="Times New Roman"/>
          <w:noProof/>
          <w:sz w:val="28"/>
          <w:szCs w:val="28"/>
        </w:rPr>
      </w:pPr>
      <w:r w:rsidRPr="00EF191B">
        <w:rPr>
          <w:szCs w:val="22"/>
        </w:rPr>
        <w:t xml:space="preserve">Either party may terminate this Agreement by giving no less than 2 months’ written notice of their intention to terminate, with termination to take effect at the end of the two-month notice period or anytime thereafter. </w:t>
      </w:r>
    </w:p>
    <w:p w14:paraId="72642250"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The provision of services</w:t>
      </w:r>
    </w:p>
    <w:p w14:paraId="06854297" w14:textId="77777777" w:rsidR="00C14840" w:rsidRPr="00EF191B" w:rsidRDefault="00C14840" w:rsidP="00BA44A6">
      <w:pPr>
        <w:numPr>
          <w:ilvl w:val="1"/>
          <w:numId w:val="20"/>
        </w:numPr>
        <w:ind w:left="567" w:hanging="567"/>
        <w:rPr>
          <w:szCs w:val="22"/>
        </w:rPr>
      </w:pPr>
      <w:r w:rsidRPr="00EF191B">
        <w:rPr>
          <w:szCs w:val="22"/>
        </w:rPr>
        <w:t>The Contractor shall provide the Services in accordance with the general terms and conditions of this Agreement and the specific terms and requirements of the Service Specification.</w:t>
      </w:r>
    </w:p>
    <w:p w14:paraId="41584125" w14:textId="77777777" w:rsidR="00C14840" w:rsidRPr="00EF191B" w:rsidRDefault="00C14840" w:rsidP="00BA44A6">
      <w:pPr>
        <w:numPr>
          <w:ilvl w:val="1"/>
          <w:numId w:val="20"/>
        </w:numPr>
        <w:ind w:left="567" w:hanging="567"/>
        <w:rPr>
          <w:szCs w:val="22"/>
        </w:rPr>
      </w:pPr>
      <w:r w:rsidRPr="00EF191B">
        <w:rPr>
          <w:szCs w:val="22"/>
        </w:rPr>
        <w:t>The Contractor warrants that it shall provide the Services with all due skill, care and diligence and in accordance with industry practice and legal requirements and shall ensure that its staff undertaking work in providing the Services to the Authority shall be adequately trained and competent to provide the Services.</w:t>
      </w:r>
    </w:p>
    <w:p w14:paraId="71C7FB4F" w14:textId="77777777" w:rsidR="00C14840" w:rsidRPr="00EF191B" w:rsidRDefault="00C14840" w:rsidP="00BA44A6">
      <w:pPr>
        <w:numPr>
          <w:ilvl w:val="1"/>
          <w:numId w:val="20"/>
        </w:numPr>
        <w:ind w:left="567" w:hanging="567"/>
        <w:rPr>
          <w:szCs w:val="22"/>
        </w:rPr>
      </w:pPr>
      <w:r w:rsidRPr="00EF191B">
        <w:rPr>
          <w:szCs w:val="22"/>
        </w:rPr>
        <w:t>Timely provision of the Services shall be of the essence of the Agreement, including in relation to commencing the provision of the Services within the time agreed or on a date specified by the Authority.</w:t>
      </w:r>
    </w:p>
    <w:p w14:paraId="200101DC" w14:textId="77777777" w:rsidR="00C14840" w:rsidRPr="00EF191B" w:rsidRDefault="00C14840" w:rsidP="00BA44A6">
      <w:pPr>
        <w:numPr>
          <w:ilvl w:val="1"/>
          <w:numId w:val="20"/>
        </w:numPr>
        <w:ind w:left="567" w:hanging="567"/>
        <w:rPr>
          <w:szCs w:val="22"/>
        </w:rPr>
      </w:pPr>
      <w:r w:rsidRPr="00EF191B">
        <w:rPr>
          <w:szCs w:val="22"/>
        </w:rPr>
        <w:t xml:space="preserve">Any work undertaken that is not carried out in accordance with the Agreement or the Service Specification shall, at the sole discretion of the Authority’s Nominated Representative, be re-executed by the Contractor at its own expense and within such reasonable time as specified by the Authority’s Nominated Representative. </w:t>
      </w:r>
    </w:p>
    <w:p w14:paraId="61B107A6" w14:textId="77777777" w:rsidR="00C14840" w:rsidRPr="00EF191B" w:rsidRDefault="00C14840" w:rsidP="00BA44A6">
      <w:pPr>
        <w:numPr>
          <w:ilvl w:val="1"/>
          <w:numId w:val="20"/>
        </w:numPr>
        <w:ind w:left="567" w:hanging="567"/>
        <w:rPr>
          <w:szCs w:val="22"/>
        </w:rPr>
      </w:pPr>
      <w:r w:rsidRPr="00EF191B">
        <w:rPr>
          <w:rFonts w:cs="Times New Roman"/>
          <w:szCs w:val="22"/>
        </w:rPr>
        <w:t xml:space="preserve">The Authority does not accept liability for any errors that may arise in the specified work. It is the responsibility of the service provider to ensure that all specified works are accurate. The Authority may reject any work, if, in its reasonable opinion, the Contractor has failed to provide the Services to the standard and quality specified in the Contract or otherwise conveyed to the Contractor in connection with the Agreement. </w:t>
      </w:r>
    </w:p>
    <w:p w14:paraId="5F7F4405"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Responsibility and progress reporting</w:t>
      </w:r>
    </w:p>
    <w:p w14:paraId="3061500E" w14:textId="77777777" w:rsidR="00C14840" w:rsidRPr="00EF191B" w:rsidRDefault="00C14840" w:rsidP="00BA44A6">
      <w:pPr>
        <w:numPr>
          <w:ilvl w:val="1"/>
          <w:numId w:val="20"/>
        </w:numPr>
        <w:ind w:left="567" w:hanging="567"/>
        <w:rPr>
          <w:szCs w:val="22"/>
        </w:rPr>
      </w:pPr>
      <w:r w:rsidRPr="00EF191B">
        <w:rPr>
          <w:szCs w:val="22"/>
        </w:rPr>
        <w:t>The Contractor shall appoint the Contractor’s Account Manager who shall be responsible for the provision of the Services to the Authority.</w:t>
      </w:r>
    </w:p>
    <w:p w14:paraId="2048F391" w14:textId="77777777" w:rsidR="00C14840" w:rsidRPr="00EF191B" w:rsidRDefault="00C14840" w:rsidP="00BA44A6">
      <w:pPr>
        <w:numPr>
          <w:ilvl w:val="1"/>
          <w:numId w:val="20"/>
        </w:numPr>
        <w:ind w:left="567" w:hanging="567"/>
        <w:rPr>
          <w:szCs w:val="22"/>
        </w:rPr>
      </w:pPr>
      <w:r w:rsidRPr="00EF191B">
        <w:rPr>
          <w:szCs w:val="22"/>
        </w:rPr>
        <w:t xml:space="preserve">The Authority’s Nominated Representative shall be responsible for liaising with the Contractor’s Account Manager to determine that the Authority’s requirements are met and to discuss and resolve matters relating to the Agreement and to provide formal progress reports if </w:t>
      </w:r>
      <w:proofErr w:type="gramStart"/>
      <w:r w:rsidRPr="00EF191B">
        <w:rPr>
          <w:szCs w:val="22"/>
        </w:rPr>
        <w:t>so</w:t>
      </w:r>
      <w:proofErr w:type="gramEnd"/>
      <w:r w:rsidRPr="00EF191B">
        <w:rPr>
          <w:szCs w:val="22"/>
        </w:rPr>
        <w:t xml:space="preserve"> requested by the Authority’s Nominated Representative.</w:t>
      </w:r>
    </w:p>
    <w:p w14:paraId="17C1065F"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Payment</w:t>
      </w:r>
    </w:p>
    <w:p w14:paraId="631E38A9" w14:textId="0D3D8B8F" w:rsidR="00C14840" w:rsidRPr="00EF191B" w:rsidRDefault="00C14840" w:rsidP="00BA44A6">
      <w:pPr>
        <w:numPr>
          <w:ilvl w:val="1"/>
          <w:numId w:val="20"/>
        </w:numPr>
        <w:ind w:left="567" w:hanging="567"/>
        <w:rPr>
          <w:szCs w:val="22"/>
        </w:rPr>
      </w:pPr>
      <w:r w:rsidRPr="00EF191B">
        <w:rPr>
          <w:szCs w:val="22"/>
        </w:rPr>
        <w:t xml:space="preserve">The Contractor shall invoice the Authority for the Charges at the times and in the manner set out in Schedule 2 and the Authority shall pay the Contractor within </w:t>
      </w:r>
      <w:r w:rsidR="00267EB6">
        <w:rPr>
          <w:szCs w:val="22"/>
        </w:rPr>
        <w:t>30</w:t>
      </w:r>
      <w:r w:rsidR="00267EB6" w:rsidRPr="00EF191B">
        <w:rPr>
          <w:szCs w:val="22"/>
        </w:rPr>
        <w:t xml:space="preserve"> </w:t>
      </w:r>
      <w:r w:rsidRPr="00EF191B">
        <w:rPr>
          <w:szCs w:val="22"/>
        </w:rPr>
        <w:t>days of receipt of a valid invoice.</w:t>
      </w:r>
    </w:p>
    <w:p w14:paraId="1970968B" w14:textId="77777777" w:rsidR="00C14840" w:rsidRPr="00EF191B" w:rsidRDefault="00C14840" w:rsidP="00BA44A6">
      <w:pPr>
        <w:numPr>
          <w:ilvl w:val="1"/>
          <w:numId w:val="20"/>
        </w:numPr>
        <w:ind w:left="567" w:hanging="567"/>
        <w:rPr>
          <w:szCs w:val="22"/>
        </w:rPr>
      </w:pPr>
      <w:r w:rsidRPr="00EF191B">
        <w:rPr>
          <w:szCs w:val="22"/>
        </w:rPr>
        <w:t>The Contractor shall not be entitled to charge for the provision of any Services that are not part of the Services agreed within the Agreement unless otherwise agreed in writing in advance by the Authority.</w:t>
      </w:r>
    </w:p>
    <w:p w14:paraId="0F4C2299" w14:textId="77777777" w:rsidR="00C14840" w:rsidRPr="00EF191B" w:rsidRDefault="00C14840" w:rsidP="00BA44A6">
      <w:pPr>
        <w:numPr>
          <w:ilvl w:val="1"/>
          <w:numId w:val="20"/>
        </w:numPr>
        <w:ind w:left="567" w:hanging="567"/>
        <w:rPr>
          <w:szCs w:val="22"/>
        </w:rPr>
      </w:pPr>
      <w:r w:rsidRPr="00EF191B">
        <w:rPr>
          <w:szCs w:val="22"/>
        </w:rPr>
        <w:lastRenderedPageBreak/>
        <w:t>The Authority may reduce payment in respect of any Services that the Contractor has either failed to provide or has provided inadequately, without prejudice to any other rights or remedies of the Authority.</w:t>
      </w:r>
    </w:p>
    <w:p w14:paraId="76D801B9" w14:textId="77777777" w:rsidR="00C14840" w:rsidRPr="00EF191B" w:rsidRDefault="00C14840" w:rsidP="00BA44A6">
      <w:pPr>
        <w:numPr>
          <w:ilvl w:val="1"/>
          <w:numId w:val="20"/>
        </w:numPr>
        <w:ind w:left="567" w:hanging="567"/>
        <w:rPr>
          <w:szCs w:val="22"/>
        </w:rPr>
      </w:pPr>
      <w:r w:rsidRPr="00EF191B">
        <w:rPr>
          <w:szCs w:val="22"/>
        </w:rPr>
        <w:t>If and whenever any payment due by the Authority in accordance with this Clause shall at any time remain unpaid for a period of 30 Working Days after becoming payable, a further and additional sum by way of interest on the same, calculated on a day to day basis at an annual rate of 2% above the National Westminster Bank base rate, in force from time to time from the date upon which such sum first became payable shall be paid by the Authority to the Contractor.</w:t>
      </w:r>
    </w:p>
    <w:p w14:paraId="57C7149C"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Transfer and subcontracting</w:t>
      </w:r>
    </w:p>
    <w:p w14:paraId="0B6E8F00" w14:textId="77777777" w:rsidR="00C14840" w:rsidRPr="00EF191B" w:rsidRDefault="00C14840" w:rsidP="00BA44A6">
      <w:pPr>
        <w:numPr>
          <w:ilvl w:val="1"/>
          <w:numId w:val="20"/>
        </w:numPr>
        <w:ind w:left="567" w:hanging="567"/>
        <w:rPr>
          <w:szCs w:val="22"/>
        </w:rPr>
      </w:pPr>
      <w:r w:rsidRPr="00EF191B">
        <w:rPr>
          <w:szCs w:val="22"/>
        </w:rPr>
        <w:t>The Agreement is personal to the Contractor. The Contractor shall not assign, novate, sub-contract or otherwise dispose of the Agreement or any part thereof without the previous consent in writing of the Authority.</w:t>
      </w:r>
    </w:p>
    <w:p w14:paraId="2B709CD0" w14:textId="77777777" w:rsidR="00C14840" w:rsidRPr="00EF191B" w:rsidRDefault="00C14840" w:rsidP="00BA44A6">
      <w:pPr>
        <w:numPr>
          <w:ilvl w:val="1"/>
          <w:numId w:val="20"/>
        </w:numPr>
        <w:ind w:left="567" w:hanging="567"/>
        <w:rPr>
          <w:szCs w:val="22"/>
        </w:rPr>
      </w:pPr>
      <w:r w:rsidRPr="00EF191B">
        <w:rPr>
          <w:szCs w:val="22"/>
        </w:rPr>
        <w:t>Notwithstanding any sub-contracting permitted hereunder, the Contractor shall remain primarily responsible for the acts and omissions of its sub-contractors as though they were its own.</w:t>
      </w:r>
    </w:p>
    <w:p w14:paraId="1A3C98AE"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Protection of personal data</w:t>
      </w:r>
    </w:p>
    <w:p w14:paraId="21B9F8C5" w14:textId="15C0FDE0" w:rsidR="00C14840" w:rsidRPr="00EF191B" w:rsidRDefault="00C14840" w:rsidP="00BA44A6">
      <w:pPr>
        <w:numPr>
          <w:ilvl w:val="1"/>
          <w:numId w:val="20"/>
        </w:numPr>
        <w:ind w:left="567" w:hanging="567"/>
        <w:rPr>
          <w:szCs w:val="22"/>
        </w:rPr>
      </w:pPr>
      <w:r w:rsidRPr="00EF191B">
        <w:rPr>
          <w:szCs w:val="22"/>
        </w:rPr>
        <w:t xml:space="preserve">In this Clause references to “personal data”, “data subjects”, “data controller” and “data processor” and any other terms referred to in this Clause are to be interpreted as defined in the UK General Data Protection Regulation (UK GDPR), tailored by the Data Protection Act 2018, hereon together referred to as ‘Data Protection Legislation’. The Contractor shall comply with all relevant provisions of Data Protection Legislation, and do nothing, which causes, or may cause, the Authority to be in breach of its obligations. In particular, the Contractor </w:t>
      </w:r>
      <w:r w:rsidR="00217176">
        <w:rPr>
          <w:szCs w:val="22"/>
        </w:rPr>
        <w:t xml:space="preserve">shall </w:t>
      </w:r>
      <w:r w:rsidRPr="00EF191B">
        <w:rPr>
          <w:szCs w:val="22"/>
        </w:rPr>
        <w:t xml:space="preserve">act as a data processor in respect of any personal data pursuant to the </w:t>
      </w:r>
      <w:proofErr w:type="gramStart"/>
      <w:r w:rsidRPr="00EF191B">
        <w:rPr>
          <w:szCs w:val="22"/>
        </w:rPr>
        <w:t xml:space="preserve">Agreement, </w:t>
      </w:r>
      <w:r w:rsidR="00217176">
        <w:rPr>
          <w:szCs w:val="22"/>
        </w:rPr>
        <w:t>and</w:t>
      </w:r>
      <w:proofErr w:type="gramEnd"/>
      <w:r w:rsidR="00217176">
        <w:rPr>
          <w:szCs w:val="22"/>
        </w:rPr>
        <w:t xml:space="preserve"> </w:t>
      </w:r>
      <w:r w:rsidRPr="00EF191B">
        <w:rPr>
          <w:szCs w:val="22"/>
        </w:rPr>
        <w:t>shall only process such personal data as is necessary to enable it to fulfil its obligations under this Agreement. The processing that the Contractor is authorised to do is limited by the terms of Schedule 4, which extends to a third party in the event of sub-contracting.</w:t>
      </w:r>
    </w:p>
    <w:p w14:paraId="768961D3" w14:textId="77777777" w:rsidR="00C14840" w:rsidRPr="00EF191B" w:rsidRDefault="00C14840" w:rsidP="00BA44A6">
      <w:pPr>
        <w:numPr>
          <w:ilvl w:val="1"/>
          <w:numId w:val="20"/>
        </w:numPr>
        <w:ind w:left="567" w:hanging="567"/>
        <w:rPr>
          <w:szCs w:val="22"/>
        </w:rPr>
      </w:pPr>
      <w:r w:rsidRPr="00EF191B">
        <w:rPr>
          <w:szCs w:val="22"/>
        </w:rPr>
        <w:t>The Contractor must only engage with a sub-contractor with the prior consent of the Authority. The Contractor must ensure that all its staff and agents processing the data are subject to a duty of confidence and other arrangements necessary to meet the requirements of Data Protection Legislation.</w:t>
      </w:r>
    </w:p>
    <w:p w14:paraId="0F7AC7B4" w14:textId="1ED67732" w:rsidR="006C6242" w:rsidRDefault="00C14840" w:rsidP="00BA44A6">
      <w:pPr>
        <w:numPr>
          <w:ilvl w:val="1"/>
          <w:numId w:val="20"/>
        </w:numPr>
        <w:ind w:left="567" w:hanging="567"/>
        <w:rPr>
          <w:szCs w:val="22"/>
        </w:rPr>
      </w:pPr>
      <w:r w:rsidRPr="00EF191B">
        <w:rPr>
          <w:szCs w:val="22"/>
        </w:rPr>
        <w:t>If the Contractor fails to comply with any provision of Data Protection Legislation, or the terms of this Clause and associated Schedules, the Authority may terminate the Agreement immediately in which event the provisions of Clause 12 shall apply.</w:t>
      </w:r>
    </w:p>
    <w:p w14:paraId="24A781EC" w14:textId="77777777" w:rsidR="006C6242" w:rsidRDefault="006C6242">
      <w:pPr>
        <w:rPr>
          <w:szCs w:val="22"/>
        </w:rPr>
      </w:pPr>
      <w:r>
        <w:rPr>
          <w:szCs w:val="22"/>
        </w:rPr>
        <w:br w:type="page"/>
      </w:r>
    </w:p>
    <w:p w14:paraId="744BF52B" w14:textId="6EBB9A7A" w:rsidR="00C14840" w:rsidRPr="00EF191B" w:rsidRDefault="004437EE" w:rsidP="00BA44A6">
      <w:pPr>
        <w:numPr>
          <w:ilvl w:val="1"/>
          <w:numId w:val="20"/>
        </w:numPr>
        <w:ind w:left="567" w:hanging="567"/>
        <w:rPr>
          <w:szCs w:val="22"/>
        </w:rPr>
      </w:pPr>
      <w:r>
        <w:rPr>
          <w:szCs w:val="22"/>
        </w:rPr>
        <w:lastRenderedPageBreak/>
        <w:t>In accordance with</w:t>
      </w:r>
      <w:r w:rsidR="004E0FC7">
        <w:rPr>
          <w:szCs w:val="22"/>
        </w:rPr>
        <w:t xml:space="preserve"> and s</w:t>
      </w:r>
      <w:r w:rsidR="00C14840" w:rsidRPr="00EF191B">
        <w:rPr>
          <w:szCs w:val="22"/>
        </w:rPr>
        <w:t>ubject to Clause 18,the Contractor shall indemnify the Authority against all claims and proceedings, and all costs and expenses incurred in connection therewith, made or brought against the Authority by any person in respect of Data Protection Legislation or equivalent applicable legislation in any other country which claims would not have arisen but for some act, omission, misrepresentation or negligence on the part of the Contractor or its sub-contractors and hold it harmless against all costs, losses and liability whatsoever incurred by it arising out of any action or inaction on its part in relation to any of its obligations as set out in this Agreement which results in the Authority being in breach of its obligations under Data Protection Legislation or equivalent applicable legislation in any other country.</w:t>
      </w:r>
    </w:p>
    <w:p w14:paraId="210955FA" w14:textId="77777777" w:rsidR="00C14840" w:rsidRPr="00EF191B" w:rsidRDefault="00C14840" w:rsidP="00BA44A6">
      <w:pPr>
        <w:numPr>
          <w:ilvl w:val="1"/>
          <w:numId w:val="20"/>
        </w:numPr>
        <w:ind w:left="567" w:hanging="567"/>
        <w:rPr>
          <w:szCs w:val="22"/>
        </w:rPr>
      </w:pPr>
      <w:r w:rsidRPr="00EF191B">
        <w:rPr>
          <w:szCs w:val="22"/>
        </w:rPr>
        <w:t>The Contractor must not undertake any processing beyond that set out in Schedule 4 without the written instructions of the Authority (unless required by law to act without such instructions). The Contractor shall not transfer any personal data unless authorised to do so by the Authority. The Contractor shall not transfer personal data outside the United Kingdom or European Union except with the prior written consent of the Authority.</w:t>
      </w:r>
    </w:p>
    <w:p w14:paraId="7E342C43" w14:textId="77777777" w:rsidR="00C14840" w:rsidRPr="00EF191B" w:rsidRDefault="00C14840" w:rsidP="00BA44A6">
      <w:pPr>
        <w:numPr>
          <w:ilvl w:val="1"/>
          <w:numId w:val="20"/>
        </w:numPr>
        <w:ind w:left="567" w:hanging="567"/>
        <w:rPr>
          <w:szCs w:val="22"/>
        </w:rPr>
      </w:pPr>
      <w:r w:rsidRPr="00EF191B">
        <w:rPr>
          <w:szCs w:val="22"/>
        </w:rPr>
        <w:t>The Contractor must assist the Authority with any data subject access request made, allowing data subjects to exercise their rights under the UK GDPR. The Contractor must ensure that all data subject access requests are dealt with in the appropriate timescale as set out in Data Protection Legislation.</w:t>
      </w:r>
    </w:p>
    <w:p w14:paraId="3292FB61" w14:textId="77777777" w:rsidR="00C14840" w:rsidRPr="00EF191B" w:rsidRDefault="00C14840" w:rsidP="00BA44A6">
      <w:pPr>
        <w:numPr>
          <w:ilvl w:val="1"/>
          <w:numId w:val="20"/>
        </w:numPr>
        <w:ind w:left="567" w:hanging="567"/>
        <w:rPr>
          <w:szCs w:val="22"/>
        </w:rPr>
      </w:pPr>
      <w:r w:rsidRPr="00EF191B">
        <w:rPr>
          <w:szCs w:val="22"/>
        </w:rPr>
        <w:t>The Contractor must put appropriate technical and organisational measures in place to ensure the security of all data processed under the terms of this Agreement and Schedules. The Contractor must assist the Authority in meeting its UK GDPR obligations in relation to the following:</w:t>
      </w:r>
    </w:p>
    <w:p w14:paraId="4BC28796" w14:textId="77777777" w:rsidR="00C14840" w:rsidRPr="00EF191B" w:rsidRDefault="00C14840" w:rsidP="00BA44A6">
      <w:pPr>
        <w:numPr>
          <w:ilvl w:val="2"/>
          <w:numId w:val="20"/>
        </w:numPr>
        <w:tabs>
          <w:tab w:val="left" w:pos="1276"/>
        </w:tabs>
        <w:ind w:left="1134" w:hanging="567"/>
        <w:rPr>
          <w:szCs w:val="22"/>
        </w:rPr>
      </w:pPr>
      <w:r w:rsidRPr="00EF191B">
        <w:rPr>
          <w:szCs w:val="22"/>
        </w:rPr>
        <w:t>security of processing,</w:t>
      </w:r>
    </w:p>
    <w:p w14:paraId="00D86D0C" w14:textId="77777777" w:rsidR="00C14840" w:rsidRPr="00EF191B" w:rsidRDefault="00C14840" w:rsidP="00BA44A6">
      <w:pPr>
        <w:numPr>
          <w:ilvl w:val="2"/>
          <w:numId w:val="20"/>
        </w:numPr>
        <w:tabs>
          <w:tab w:val="left" w:pos="1276"/>
        </w:tabs>
        <w:ind w:left="1134" w:hanging="567"/>
        <w:rPr>
          <w:szCs w:val="22"/>
        </w:rPr>
      </w:pPr>
      <w:r w:rsidRPr="00EF191B">
        <w:rPr>
          <w:szCs w:val="22"/>
        </w:rPr>
        <w:t>the notification of personal data breaches, the Contractor must report all breaches to the Authority without undue delay,</w:t>
      </w:r>
    </w:p>
    <w:p w14:paraId="09DC19E3" w14:textId="77777777" w:rsidR="00C14840" w:rsidRPr="00EF191B" w:rsidRDefault="00C14840" w:rsidP="00BA44A6">
      <w:pPr>
        <w:numPr>
          <w:ilvl w:val="2"/>
          <w:numId w:val="20"/>
        </w:numPr>
        <w:tabs>
          <w:tab w:val="left" w:pos="1276"/>
        </w:tabs>
        <w:ind w:left="1134" w:hanging="567"/>
        <w:rPr>
          <w:szCs w:val="22"/>
        </w:rPr>
      </w:pPr>
      <w:r w:rsidRPr="00EF191B">
        <w:rPr>
          <w:szCs w:val="22"/>
        </w:rPr>
        <w:t>co-operation with the supervisory authorities where applicable, and</w:t>
      </w:r>
    </w:p>
    <w:p w14:paraId="5BD9D99A" w14:textId="4509EED2" w:rsidR="00BF48CE" w:rsidRDefault="00C14840" w:rsidP="00BA44A6">
      <w:pPr>
        <w:numPr>
          <w:ilvl w:val="2"/>
          <w:numId w:val="20"/>
        </w:numPr>
        <w:tabs>
          <w:tab w:val="left" w:pos="1276"/>
        </w:tabs>
        <w:ind w:left="1134" w:hanging="567"/>
        <w:rPr>
          <w:szCs w:val="22"/>
        </w:rPr>
      </w:pPr>
      <w:r w:rsidRPr="00EF191B">
        <w:rPr>
          <w:szCs w:val="22"/>
        </w:rPr>
        <w:t xml:space="preserve">data protection impact assessments </w:t>
      </w:r>
      <w:proofErr w:type="gramStart"/>
      <w:r w:rsidRPr="00EF191B">
        <w:rPr>
          <w:szCs w:val="22"/>
        </w:rPr>
        <w:t>( required</w:t>
      </w:r>
      <w:proofErr w:type="gramEnd"/>
      <w:r w:rsidRPr="00EF191B">
        <w:rPr>
          <w:szCs w:val="22"/>
        </w:rPr>
        <w:t xml:space="preserve"> if the processing is likely to ‘result in a risk to the rights and freedoms of Data Subjects’).</w:t>
      </w:r>
    </w:p>
    <w:p w14:paraId="4F7DE0DE" w14:textId="77777777" w:rsidR="00C14840" w:rsidRPr="00EF191B" w:rsidRDefault="00C14840" w:rsidP="00BA44A6">
      <w:pPr>
        <w:numPr>
          <w:ilvl w:val="1"/>
          <w:numId w:val="20"/>
        </w:numPr>
        <w:ind w:left="567" w:hanging="567"/>
        <w:rPr>
          <w:szCs w:val="22"/>
        </w:rPr>
      </w:pPr>
      <w:r w:rsidRPr="00EF191B">
        <w:rPr>
          <w:szCs w:val="22"/>
        </w:rPr>
        <w:t>Upon termination of this Agreement for whatever reason, the Contractor shall, unless notified otherwise by the Authority, or otherwise required by law, immediately cease any processing of the personal data on the Authority’s behalf and as requested by the Authority destroy or provide the Authority with a copy on suitable media.</w:t>
      </w:r>
    </w:p>
    <w:p w14:paraId="2B2886CE" w14:textId="448D5128" w:rsidR="008306AC" w:rsidRDefault="00C14840" w:rsidP="00BA44A6">
      <w:pPr>
        <w:numPr>
          <w:ilvl w:val="1"/>
          <w:numId w:val="20"/>
        </w:numPr>
        <w:ind w:left="567" w:hanging="567"/>
        <w:rPr>
          <w:szCs w:val="22"/>
        </w:rPr>
      </w:pPr>
      <w:r w:rsidRPr="00EF191B">
        <w:rPr>
          <w:szCs w:val="22"/>
        </w:rPr>
        <w:t xml:space="preserve">The Contractor shall permit audits of its Data Processing activity by the Authority, or the Authority’s designated auditor. The Contractor shall provide the Authority with all information required to ensure that both parties are meeting UK GDPR </w:t>
      </w:r>
      <w:proofErr w:type="gramStart"/>
      <w:r w:rsidRPr="00EF191B">
        <w:rPr>
          <w:szCs w:val="22"/>
        </w:rPr>
        <w:t>obligations, and</w:t>
      </w:r>
      <w:proofErr w:type="gramEnd"/>
      <w:r w:rsidRPr="00EF191B">
        <w:rPr>
          <w:szCs w:val="22"/>
        </w:rPr>
        <w:t xml:space="preserve"> inform the Authority immediately if it is asked to carry out action which may infringe Data Protection Legislation</w:t>
      </w:r>
      <w:r w:rsidR="008306AC">
        <w:rPr>
          <w:szCs w:val="22"/>
        </w:rPr>
        <w:t>.</w:t>
      </w:r>
    </w:p>
    <w:p w14:paraId="71682CD8" w14:textId="3CACADB6" w:rsidR="00C14840" w:rsidRPr="00EF191B" w:rsidRDefault="008306AC" w:rsidP="008306AC">
      <w:pPr>
        <w:rPr>
          <w:szCs w:val="22"/>
        </w:rPr>
      </w:pPr>
      <w:r>
        <w:rPr>
          <w:szCs w:val="22"/>
        </w:rPr>
        <w:br w:type="page"/>
      </w:r>
    </w:p>
    <w:p w14:paraId="4CC864BA"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Waiver</w:t>
      </w:r>
    </w:p>
    <w:p w14:paraId="3ECD0FE2" w14:textId="77777777" w:rsidR="00C14840" w:rsidRPr="00EF191B" w:rsidRDefault="00C14840" w:rsidP="00BA44A6">
      <w:pPr>
        <w:numPr>
          <w:ilvl w:val="1"/>
          <w:numId w:val="20"/>
        </w:numPr>
        <w:ind w:left="567" w:hanging="567"/>
        <w:rPr>
          <w:szCs w:val="22"/>
        </w:rPr>
      </w:pPr>
      <w:r w:rsidRPr="00EF191B">
        <w:rPr>
          <w:szCs w:val="22"/>
        </w:rPr>
        <w:t>No delay, neglect or forbearance on the part of either party in enforcing against the other party any term or condition of the Agreement shall either be or be deemed to be a waiver or in any prejudice any right of that party under the Agreement.</w:t>
      </w:r>
    </w:p>
    <w:p w14:paraId="5BE7228C"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Force majeure</w:t>
      </w:r>
    </w:p>
    <w:p w14:paraId="4D253FB5" w14:textId="77777777" w:rsidR="00C14840" w:rsidRPr="00EF191B" w:rsidRDefault="00C14840" w:rsidP="00BA44A6">
      <w:pPr>
        <w:numPr>
          <w:ilvl w:val="1"/>
          <w:numId w:val="20"/>
        </w:numPr>
        <w:ind w:left="567" w:hanging="567"/>
        <w:rPr>
          <w:szCs w:val="22"/>
        </w:rPr>
      </w:pPr>
      <w:r w:rsidRPr="00EF191B">
        <w:rPr>
          <w:szCs w:val="22"/>
        </w:rPr>
        <w:t xml:space="preserve">In this Agreement, force majeure will mean any cause preventing either party from performing any or all of its obligations under this Agreement which arises from or is attributable to acts, events or circumstances beyond the reasonable control of the party, including failure of a utility service or transport network, disruption caused by a public health emergency, pandemic, epidemic, war, riot, civil or political commotion, damage or disruption due to extreme weather conditions, war, civil war, armed conflict or terrorist attack, nuclear, chemical or other contamination This list does not preclude application of this Clause to other similar events. </w:t>
      </w:r>
    </w:p>
    <w:p w14:paraId="2909DD58" w14:textId="33942AF7" w:rsidR="00BF48CE" w:rsidRDefault="00C14840" w:rsidP="00BA44A6">
      <w:pPr>
        <w:numPr>
          <w:ilvl w:val="1"/>
          <w:numId w:val="20"/>
        </w:numPr>
        <w:ind w:left="567" w:hanging="567"/>
        <w:rPr>
          <w:szCs w:val="22"/>
        </w:rPr>
      </w:pPr>
      <w:r w:rsidRPr="00EF191B">
        <w:rPr>
          <w:szCs w:val="22"/>
        </w:rPr>
        <w:t>If either party is prevented or delayed in the performance of any of its obligations under this Agreement by force majeure, that party will forthwith serve notice in writing on the other party specifying the nature and extent of the circumstances giving rise to force majeure, and will, subject to service of such notice and having taken all reasonable steps to avoid or mitigate such prevention or delay and to Clause 11.4, have no liability in respect of the performance of such of its obligations as are prevented by the force majeure events during the continuation of such events, and for such time after they cease as is necessary for that party, using all reasonable endeavours, to recommence its affected operations in order for it to perform its obligations. The corresponding obligations of the other party will be suspended to the same extent.</w:t>
      </w:r>
    </w:p>
    <w:p w14:paraId="7A7D4398" w14:textId="77777777" w:rsidR="00C14840" w:rsidRPr="00EF191B" w:rsidRDefault="00C14840" w:rsidP="00BA44A6">
      <w:pPr>
        <w:numPr>
          <w:ilvl w:val="1"/>
          <w:numId w:val="20"/>
        </w:numPr>
        <w:ind w:left="567" w:hanging="567"/>
        <w:rPr>
          <w:szCs w:val="22"/>
        </w:rPr>
      </w:pPr>
      <w:r w:rsidRPr="00EF191B">
        <w:rPr>
          <w:szCs w:val="22"/>
        </w:rPr>
        <w:t>If either party is prevented from performance of its obligations for a continuous period more than 3 months, the other party may terminate this Agreement forthwith on service of written notice upon the party so prevented, in which case neither party will have any liability to the other except that rights and liabilities which accrued prior to such termination shall continue to subsist.</w:t>
      </w:r>
    </w:p>
    <w:p w14:paraId="32971B20" w14:textId="69F4A98E" w:rsidR="008306AC" w:rsidRDefault="00C14840" w:rsidP="00BA44A6">
      <w:pPr>
        <w:numPr>
          <w:ilvl w:val="1"/>
          <w:numId w:val="20"/>
        </w:numPr>
        <w:ind w:left="567" w:hanging="567"/>
        <w:rPr>
          <w:szCs w:val="22"/>
        </w:rPr>
      </w:pPr>
      <w:r w:rsidRPr="00EF191B">
        <w:rPr>
          <w:szCs w:val="22"/>
        </w:rPr>
        <w:t xml:space="preserve">The party claiming to be prevented or delayed in the performance of any of its obligations under this Agreement by reason of force majeure will use reasonable endeavours to find a solution by which the Agreement may be performed despite the continuance of the force majeure </w:t>
      </w:r>
      <w:proofErr w:type="gramStart"/>
      <w:r w:rsidRPr="00EF191B">
        <w:rPr>
          <w:szCs w:val="22"/>
        </w:rPr>
        <w:t>event, and</w:t>
      </w:r>
      <w:proofErr w:type="gramEnd"/>
      <w:r w:rsidRPr="00EF191B">
        <w:rPr>
          <w:szCs w:val="22"/>
        </w:rPr>
        <w:t xml:space="preserve"> communicate their proposal to the other party immediately.</w:t>
      </w:r>
    </w:p>
    <w:p w14:paraId="6A199BDA" w14:textId="77777777" w:rsidR="008306AC" w:rsidRDefault="008306AC">
      <w:pPr>
        <w:rPr>
          <w:szCs w:val="22"/>
        </w:rPr>
      </w:pPr>
      <w:r>
        <w:rPr>
          <w:szCs w:val="22"/>
        </w:rPr>
        <w:br w:type="page"/>
      </w:r>
    </w:p>
    <w:p w14:paraId="69F86CAB"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Confidentiality</w:t>
      </w:r>
    </w:p>
    <w:p w14:paraId="7A6DD859" w14:textId="77777777" w:rsidR="00C14840" w:rsidRPr="00EF191B" w:rsidRDefault="00C14840" w:rsidP="00BA44A6">
      <w:pPr>
        <w:numPr>
          <w:ilvl w:val="1"/>
          <w:numId w:val="20"/>
        </w:numPr>
        <w:ind w:left="567" w:hanging="567"/>
        <w:rPr>
          <w:szCs w:val="22"/>
        </w:rPr>
      </w:pPr>
      <w:r w:rsidRPr="00EF191B">
        <w:rPr>
          <w:szCs w:val="22"/>
        </w:rPr>
        <w:t>The Authority and the Contractor shall keep confidential all information relating to the Charges payable under this Agreement, the Know How, other technical, business, financial and product development plans, forecasts, customer lists and strategies of the other party obtained under or in connection with the Agreement and shall not divulge the same to any third party without the written consent of the other party.</w:t>
      </w:r>
    </w:p>
    <w:p w14:paraId="6311D4AD" w14:textId="77777777" w:rsidR="00C14840" w:rsidRPr="00EF191B" w:rsidRDefault="00C14840" w:rsidP="00BA44A6">
      <w:pPr>
        <w:numPr>
          <w:ilvl w:val="1"/>
          <w:numId w:val="20"/>
        </w:numPr>
        <w:ind w:left="567" w:hanging="567"/>
        <w:rPr>
          <w:szCs w:val="22"/>
        </w:rPr>
      </w:pPr>
      <w:r w:rsidRPr="00EF191B">
        <w:rPr>
          <w:szCs w:val="22"/>
        </w:rPr>
        <w:t>The provisions of Clause 12.1 shall not apply to information which:</w:t>
      </w:r>
    </w:p>
    <w:p w14:paraId="3E18E4E9" w14:textId="77777777" w:rsidR="00C14840" w:rsidRPr="00EF191B" w:rsidRDefault="00C14840" w:rsidP="00BE0FDE">
      <w:pPr>
        <w:numPr>
          <w:ilvl w:val="2"/>
          <w:numId w:val="12"/>
        </w:numPr>
        <w:ind w:left="1418" w:hanging="851"/>
        <w:rPr>
          <w:szCs w:val="22"/>
        </w:rPr>
      </w:pPr>
      <w:r w:rsidRPr="00EF191B">
        <w:rPr>
          <w:szCs w:val="22"/>
        </w:rPr>
        <w:t xml:space="preserve">is in the public domain otherwise than by breach of the </w:t>
      </w:r>
      <w:proofErr w:type="gramStart"/>
      <w:r w:rsidRPr="00EF191B">
        <w:rPr>
          <w:szCs w:val="22"/>
        </w:rPr>
        <w:t>Agreement;</w:t>
      </w:r>
      <w:proofErr w:type="gramEnd"/>
      <w:r w:rsidRPr="00EF191B">
        <w:rPr>
          <w:szCs w:val="22"/>
        </w:rPr>
        <w:t xml:space="preserve"> </w:t>
      </w:r>
    </w:p>
    <w:p w14:paraId="5C12A658" w14:textId="77777777" w:rsidR="00C14840" w:rsidRPr="00EF191B" w:rsidRDefault="00C14840" w:rsidP="00BE0FDE">
      <w:pPr>
        <w:numPr>
          <w:ilvl w:val="2"/>
          <w:numId w:val="12"/>
        </w:numPr>
        <w:ind w:left="1418" w:hanging="851"/>
        <w:rPr>
          <w:szCs w:val="22"/>
        </w:rPr>
      </w:pPr>
      <w:r w:rsidRPr="00EF191B">
        <w:rPr>
          <w:szCs w:val="22"/>
        </w:rPr>
        <w:t>was obtained from a third party who is free to divulge the same; or</w:t>
      </w:r>
    </w:p>
    <w:p w14:paraId="528466CB" w14:textId="56B1BCFC" w:rsidR="00C14840" w:rsidRPr="00EF191B" w:rsidRDefault="00C14840" w:rsidP="00BE0FDE">
      <w:pPr>
        <w:numPr>
          <w:ilvl w:val="2"/>
          <w:numId w:val="12"/>
        </w:numPr>
        <w:ind w:left="1418" w:hanging="851"/>
        <w:rPr>
          <w:szCs w:val="22"/>
        </w:rPr>
      </w:pPr>
      <w:r w:rsidRPr="00EF191B">
        <w:rPr>
          <w:szCs w:val="22"/>
        </w:rPr>
        <w:t>is required by law to be disclosed</w:t>
      </w:r>
      <w:r w:rsidR="00D233A5">
        <w:rPr>
          <w:szCs w:val="22"/>
        </w:rPr>
        <w:t>, including pursuant to the Freedom of Information Act 2000</w:t>
      </w:r>
      <w:r w:rsidR="001D695F">
        <w:rPr>
          <w:szCs w:val="22"/>
        </w:rPr>
        <w:t xml:space="preserve"> (see clause 11)</w:t>
      </w:r>
      <w:r w:rsidRPr="00EF191B">
        <w:rPr>
          <w:szCs w:val="22"/>
        </w:rPr>
        <w:t>.</w:t>
      </w:r>
    </w:p>
    <w:p w14:paraId="3C685802" w14:textId="77777777" w:rsidR="00C14840" w:rsidRPr="00EF191B" w:rsidRDefault="00C14840" w:rsidP="00BA44A6">
      <w:pPr>
        <w:numPr>
          <w:ilvl w:val="1"/>
          <w:numId w:val="20"/>
        </w:numPr>
        <w:ind w:left="567" w:hanging="567"/>
        <w:rPr>
          <w:szCs w:val="22"/>
        </w:rPr>
      </w:pPr>
      <w:r w:rsidRPr="00EF191B">
        <w:rPr>
          <w:szCs w:val="22"/>
        </w:rPr>
        <w:t>The Contractor and the Authority shall divulge confidential information only to those employees who are directly involved in the Agreement and who need to know the confidential information and shall ensure that such employees are aware of and comply with these obligations as to confidentiality.</w:t>
      </w:r>
    </w:p>
    <w:p w14:paraId="0A050B8A" w14:textId="77777777" w:rsidR="00C14840" w:rsidRPr="00EF191B" w:rsidRDefault="00C14840" w:rsidP="00BA44A6">
      <w:pPr>
        <w:numPr>
          <w:ilvl w:val="1"/>
          <w:numId w:val="20"/>
        </w:numPr>
        <w:ind w:left="567" w:hanging="567"/>
        <w:rPr>
          <w:szCs w:val="22"/>
        </w:rPr>
      </w:pPr>
      <w:r w:rsidRPr="00EF191B">
        <w:rPr>
          <w:szCs w:val="22"/>
        </w:rPr>
        <w:t>The Contractor shall ensure that their employees and its sub-contractors are bound by the requirements of this Clause 10.</w:t>
      </w:r>
    </w:p>
    <w:p w14:paraId="7E985331" w14:textId="77777777" w:rsidR="00C14840" w:rsidRPr="00EF191B" w:rsidRDefault="00C14840" w:rsidP="00BA44A6">
      <w:pPr>
        <w:numPr>
          <w:ilvl w:val="1"/>
          <w:numId w:val="20"/>
        </w:numPr>
        <w:ind w:left="567" w:hanging="567"/>
        <w:rPr>
          <w:szCs w:val="22"/>
        </w:rPr>
      </w:pPr>
      <w:r w:rsidRPr="00EF191B">
        <w:rPr>
          <w:szCs w:val="22"/>
        </w:rPr>
        <w:t>The provisions of this Clause 10 shall continue in perpetuity.</w:t>
      </w:r>
    </w:p>
    <w:p w14:paraId="34BC897E"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Freedom of Information Act 2000</w:t>
      </w:r>
    </w:p>
    <w:p w14:paraId="3FF38901" w14:textId="77777777" w:rsidR="00C14840" w:rsidRPr="00EF191B" w:rsidRDefault="00C14840" w:rsidP="00BA44A6">
      <w:pPr>
        <w:numPr>
          <w:ilvl w:val="1"/>
          <w:numId w:val="20"/>
        </w:numPr>
        <w:ind w:left="567" w:hanging="567"/>
        <w:rPr>
          <w:szCs w:val="22"/>
        </w:rPr>
      </w:pPr>
      <w:r w:rsidRPr="00EF191B">
        <w:rPr>
          <w:szCs w:val="22"/>
        </w:rPr>
        <w:t>The Contractor acknowledges and agrees:</w:t>
      </w:r>
    </w:p>
    <w:p w14:paraId="7CDBCA38" w14:textId="68FC9DB1" w:rsidR="00BF48CE" w:rsidRDefault="00C14840" w:rsidP="00BE0FDE">
      <w:pPr>
        <w:numPr>
          <w:ilvl w:val="2"/>
          <w:numId w:val="13"/>
        </w:numPr>
        <w:ind w:left="1418" w:hanging="851"/>
        <w:rPr>
          <w:szCs w:val="22"/>
        </w:rPr>
      </w:pPr>
      <w:r w:rsidRPr="00EF191B">
        <w:rPr>
          <w:szCs w:val="22"/>
        </w:rPr>
        <w:t xml:space="preserve">that the Authority is a ‘public authority’ as defined by the Freedom of Information Act 2000 and is required to comply with its obligations </w:t>
      </w:r>
      <w:proofErr w:type="gramStart"/>
      <w:r w:rsidRPr="00EF191B">
        <w:rPr>
          <w:szCs w:val="22"/>
        </w:rPr>
        <w:t>thereunder</w:t>
      </w:r>
      <w:r w:rsidR="00AF4FD8">
        <w:rPr>
          <w:szCs w:val="22"/>
        </w:rPr>
        <w:t>;</w:t>
      </w:r>
      <w:proofErr w:type="gramEnd"/>
    </w:p>
    <w:p w14:paraId="16E9C4E7" w14:textId="77777777" w:rsidR="00C14840" w:rsidRPr="00EF191B" w:rsidRDefault="00C14840" w:rsidP="00BE0FDE">
      <w:pPr>
        <w:numPr>
          <w:ilvl w:val="2"/>
          <w:numId w:val="13"/>
        </w:numPr>
        <w:ind w:left="1418" w:hanging="851"/>
        <w:rPr>
          <w:szCs w:val="22"/>
        </w:rPr>
      </w:pPr>
      <w:r w:rsidRPr="00EF191B">
        <w:rPr>
          <w:szCs w:val="22"/>
        </w:rPr>
        <w:t xml:space="preserve">that all information and documentation which the Contractor created and/or developed for the purposes of performing its obligations and whose ownership is vested in the Authority under this Agreement is held by the Authority for the purposes of section 3(2) of the Freedom of Information Act </w:t>
      </w:r>
      <w:proofErr w:type="gramStart"/>
      <w:r w:rsidRPr="00EF191B">
        <w:rPr>
          <w:szCs w:val="22"/>
        </w:rPr>
        <w:t>2000;</w:t>
      </w:r>
      <w:proofErr w:type="gramEnd"/>
    </w:p>
    <w:p w14:paraId="21337D74" w14:textId="77777777" w:rsidR="00C14840" w:rsidRPr="00EF191B" w:rsidRDefault="00C14840" w:rsidP="00BE0FDE">
      <w:pPr>
        <w:numPr>
          <w:ilvl w:val="2"/>
          <w:numId w:val="13"/>
        </w:numPr>
        <w:ind w:left="1418" w:hanging="851"/>
        <w:rPr>
          <w:szCs w:val="22"/>
        </w:rPr>
      </w:pPr>
      <w:r w:rsidRPr="00EF191B">
        <w:rPr>
          <w:szCs w:val="22"/>
        </w:rPr>
        <w:t>to fully co-operate with the Authority and take such action as the Authority reasonably requires enabling the Authority to comply with its obligations under the Freedom of Information Act 2000; and</w:t>
      </w:r>
    </w:p>
    <w:p w14:paraId="4F609312" w14:textId="17F7AC42" w:rsidR="008306AC" w:rsidRDefault="00C14840" w:rsidP="00BE0FDE">
      <w:pPr>
        <w:numPr>
          <w:ilvl w:val="2"/>
          <w:numId w:val="13"/>
        </w:numPr>
        <w:ind w:left="1418" w:hanging="851"/>
        <w:rPr>
          <w:szCs w:val="22"/>
        </w:rPr>
      </w:pPr>
      <w:r w:rsidRPr="00EF191B">
        <w:rPr>
          <w:szCs w:val="22"/>
        </w:rPr>
        <w:t>to comply with the ‘Freedom of Information Act 2000 – Request Protocol’ set out in Schedule 3.</w:t>
      </w:r>
    </w:p>
    <w:p w14:paraId="13981029" w14:textId="77777777" w:rsidR="008306AC" w:rsidRDefault="008306AC">
      <w:pPr>
        <w:rPr>
          <w:szCs w:val="22"/>
        </w:rPr>
      </w:pPr>
      <w:r>
        <w:rPr>
          <w:szCs w:val="22"/>
        </w:rPr>
        <w:br w:type="page"/>
      </w:r>
    </w:p>
    <w:p w14:paraId="46F701C4"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Termination</w:t>
      </w:r>
    </w:p>
    <w:p w14:paraId="0D0B8915" w14:textId="77777777" w:rsidR="00C14840" w:rsidRPr="00EF191B" w:rsidRDefault="00C14840" w:rsidP="00BA44A6">
      <w:pPr>
        <w:numPr>
          <w:ilvl w:val="1"/>
          <w:numId w:val="22"/>
        </w:numPr>
        <w:ind w:left="567" w:hanging="567"/>
        <w:rPr>
          <w:szCs w:val="22"/>
        </w:rPr>
      </w:pPr>
      <w:r w:rsidRPr="00EF191B">
        <w:rPr>
          <w:szCs w:val="22"/>
        </w:rPr>
        <w:t>The Authority may at any time, by notice in writing, terminate the Agreement as from the date of service of such notice if:</w:t>
      </w:r>
    </w:p>
    <w:p w14:paraId="0E96AC0B" w14:textId="77777777" w:rsidR="00C14840" w:rsidRPr="00EF191B" w:rsidRDefault="00C14840" w:rsidP="00BE0FDE">
      <w:pPr>
        <w:numPr>
          <w:ilvl w:val="2"/>
          <w:numId w:val="14"/>
        </w:numPr>
        <w:ind w:left="1418" w:hanging="851"/>
        <w:rPr>
          <w:szCs w:val="22"/>
        </w:rPr>
      </w:pPr>
      <w:r w:rsidRPr="00EF191B">
        <w:rPr>
          <w:szCs w:val="22"/>
        </w:rPr>
        <w:t>there is a change of control, as defined by section 451 of the Corporation Tax Act 2010, in the Contractor or its Parent Company.</w:t>
      </w:r>
    </w:p>
    <w:p w14:paraId="4552EB6D" w14:textId="77777777" w:rsidR="00C14840" w:rsidRPr="00EF191B" w:rsidRDefault="00C14840" w:rsidP="00BE0FDE">
      <w:pPr>
        <w:numPr>
          <w:ilvl w:val="2"/>
          <w:numId w:val="14"/>
        </w:numPr>
        <w:ind w:left="1418" w:hanging="851"/>
        <w:rPr>
          <w:szCs w:val="22"/>
        </w:rPr>
      </w:pPr>
      <w:r w:rsidRPr="00EF191B">
        <w:rPr>
          <w:szCs w:val="22"/>
        </w:rPr>
        <w:t xml:space="preserve">any partner or partners of the Contractor who together are able to exercise direct or indirect control, as defined by Section 450 of the Corporation Tax Act 2010, shall at any time become bankrupt or shall have a receiving order or administration order made against him or shall make any composition or arrangement with or for the benefit of his creditors, or shall make any conveyance or assignment for the benefit of his creditors, or shall purport to do so, or appears unable to pay or to have no reasonable prospect of being able to pay a debt within the meaning of Section 268 of the Insolvency Act 1986 or he shall become apparently insolvent within the meaning of the Bankruptcy (Scotland) Act 2016or any application shall be made under any bankruptcy or insolvency act for the time being in force for sequestration of his estate, or a trust deed shall be granted by him for or on behalf of his creditors or any similar event occurs under the law of any other jurisdiction; or </w:t>
      </w:r>
    </w:p>
    <w:p w14:paraId="191E8EBD" w14:textId="77777777" w:rsidR="00C14840" w:rsidRPr="00EF191B" w:rsidRDefault="00C14840" w:rsidP="00BE0FDE">
      <w:pPr>
        <w:numPr>
          <w:ilvl w:val="2"/>
          <w:numId w:val="14"/>
        </w:numPr>
        <w:ind w:left="1418" w:hanging="851"/>
        <w:rPr>
          <w:szCs w:val="22"/>
        </w:rPr>
      </w:pPr>
      <w:r w:rsidRPr="00EF191B">
        <w:rPr>
          <w:szCs w:val="22"/>
        </w:rPr>
        <w:t>the Contractor, being a company, passes a resolution, or the Court makes an order that the Contractor or its Parent Company be wound up otherwise than for the purpose of a bona fide reconstruction or amalgamation, or a receiver, manager or administrator on behalf of a creditor is appointed in respect of the business or any part thereof of the Contractor or the Parent Company, or circumstances arise which entitle the Court or a creditor to appoint a receiver, manager or administrator or which entitle the Court otherwise than for the purpose of a bona fide reconstruction or amalgamation to make a winding-up order, or the Contractor or its Parent Company is unable to pay its debts within the meaning of Section 123 of the Insolvency Act 1986 or any similar event occurs under the law of any other jurisdiction.</w:t>
      </w:r>
    </w:p>
    <w:p w14:paraId="4456AFD8" w14:textId="77777777" w:rsidR="00C14840" w:rsidRPr="00EF191B" w:rsidRDefault="00C14840" w:rsidP="00BA44A6">
      <w:pPr>
        <w:numPr>
          <w:ilvl w:val="1"/>
          <w:numId w:val="22"/>
        </w:numPr>
        <w:ind w:left="567" w:hanging="567"/>
        <w:rPr>
          <w:szCs w:val="22"/>
        </w:rPr>
      </w:pPr>
      <w:r w:rsidRPr="00EF191B">
        <w:rPr>
          <w:szCs w:val="22"/>
        </w:rPr>
        <w:t>The Authority may at any time by notice in writing terminate the Agreement forthwith if the Contractor is in default of any obligation under the Agreement and:</w:t>
      </w:r>
    </w:p>
    <w:p w14:paraId="4CA4BA60" w14:textId="77777777" w:rsidR="00C14840" w:rsidRPr="00EF191B" w:rsidRDefault="00C14840" w:rsidP="00BE0FDE">
      <w:pPr>
        <w:numPr>
          <w:ilvl w:val="2"/>
          <w:numId w:val="15"/>
        </w:numPr>
        <w:ind w:left="1418" w:hanging="851"/>
        <w:rPr>
          <w:szCs w:val="22"/>
        </w:rPr>
      </w:pPr>
      <w:r w:rsidRPr="00EF191B">
        <w:rPr>
          <w:szCs w:val="22"/>
        </w:rPr>
        <w:t xml:space="preserve">the default is capable of </w:t>
      </w:r>
      <w:proofErr w:type="gramStart"/>
      <w:r w:rsidRPr="00EF191B">
        <w:rPr>
          <w:szCs w:val="22"/>
        </w:rPr>
        <w:t>remedy</w:t>
      </w:r>
      <w:proofErr w:type="gramEnd"/>
      <w:r w:rsidRPr="00EF191B">
        <w:rPr>
          <w:szCs w:val="22"/>
        </w:rPr>
        <w:t xml:space="preserve"> and the Contractor shall have failed to remedy the default within fourteen (14) days of written notice to the Contractor specifying the default and requiring its remedy; or</w:t>
      </w:r>
    </w:p>
    <w:p w14:paraId="668EC499" w14:textId="77777777" w:rsidR="00C14840" w:rsidRPr="00EF191B" w:rsidRDefault="00C14840" w:rsidP="00BE0FDE">
      <w:pPr>
        <w:numPr>
          <w:ilvl w:val="2"/>
          <w:numId w:val="15"/>
        </w:numPr>
        <w:ind w:left="1418" w:hanging="851"/>
        <w:rPr>
          <w:szCs w:val="22"/>
        </w:rPr>
      </w:pPr>
      <w:r w:rsidRPr="00EF191B">
        <w:rPr>
          <w:szCs w:val="22"/>
        </w:rPr>
        <w:t>the default is not capable of remedy.</w:t>
      </w:r>
    </w:p>
    <w:p w14:paraId="0E19059D" w14:textId="0014450E" w:rsidR="008306AC" w:rsidRDefault="00C14840" w:rsidP="00BA44A6">
      <w:pPr>
        <w:numPr>
          <w:ilvl w:val="1"/>
          <w:numId w:val="22"/>
        </w:numPr>
        <w:ind w:left="567" w:hanging="567"/>
        <w:rPr>
          <w:szCs w:val="22"/>
        </w:rPr>
      </w:pPr>
      <w:r w:rsidRPr="00EF191B">
        <w:rPr>
          <w:szCs w:val="22"/>
        </w:rPr>
        <w:t>Termination in accordance with this Clause 12 shall not prejudice or affect any right of action or remedy which shall have accrued or shall thereafter accrue to either party.</w:t>
      </w:r>
    </w:p>
    <w:p w14:paraId="24A9CB82" w14:textId="77777777" w:rsidR="008306AC" w:rsidRDefault="008306AC">
      <w:pPr>
        <w:rPr>
          <w:szCs w:val="22"/>
        </w:rPr>
      </w:pPr>
      <w:r>
        <w:rPr>
          <w:szCs w:val="22"/>
        </w:rPr>
        <w:br w:type="page"/>
      </w:r>
    </w:p>
    <w:p w14:paraId="70F91E51" w14:textId="77777777" w:rsidR="00C14840" w:rsidRPr="00EF191B" w:rsidRDefault="00C14840" w:rsidP="00BA44A6">
      <w:pPr>
        <w:numPr>
          <w:ilvl w:val="1"/>
          <w:numId w:val="22"/>
        </w:numPr>
        <w:ind w:left="567" w:hanging="567"/>
        <w:rPr>
          <w:szCs w:val="22"/>
        </w:rPr>
      </w:pPr>
      <w:r w:rsidRPr="00EF191B">
        <w:rPr>
          <w:szCs w:val="22"/>
        </w:rPr>
        <w:lastRenderedPageBreak/>
        <w:t xml:space="preserve">The Authority will only be permitted to exercise its rights pursuant to Clause 12.1.1 for six (6) months after each such change of control and shall not be permitted to exercise such rights where the Authority has agreed in advance in writing to the </w:t>
      </w:r>
      <w:proofErr w:type="gramStart"/>
      <w:r w:rsidRPr="00EF191B">
        <w:rPr>
          <w:szCs w:val="22"/>
        </w:rPr>
        <w:t>particular change</w:t>
      </w:r>
      <w:proofErr w:type="gramEnd"/>
      <w:r w:rsidRPr="00EF191B">
        <w:rPr>
          <w:szCs w:val="22"/>
        </w:rPr>
        <w:t xml:space="preserve"> of control and such change of control takes place as proposed. The Contractor shall notify the Authority within fourteen days of any change of control taking place.</w:t>
      </w:r>
    </w:p>
    <w:p w14:paraId="200CF1CE" w14:textId="77777777" w:rsidR="00C14840" w:rsidRPr="00EF191B" w:rsidRDefault="00C14840" w:rsidP="00BA44A6">
      <w:pPr>
        <w:numPr>
          <w:ilvl w:val="1"/>
          <w:numId w:val="22"/>
        </w:numPr>
        <w:ind w:left="567" w:hanging="567"/>
        <w:rPr>
          <w:szCs w:val="22"/>
        </w:rPr>
      </w:pPr>
      <w:r w:rsidRPr="00EF191B">
        <w:t>The Contract shall be terminable at any time during the agreement period by not less than three [3] months’ notice in writing being given by either party to the other.</w:t>
      </w:r>
    </w:p>
    <w:p w14:paraId="2BA5205D"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Service of notices and communications</w:t>
      </w:r>
    </w:p>
    <w:p w14:paraId="78D74FEC" w14:textId="77777777" w:rsidR="00C14840" w:rsidRPr="00EF191B" w:rsidRDefault="00C14840" w:rsidP="00BA44A6">
      <w:pPr>
        <w:numPr>
          <w:ilvl w:val="1"/>
          <w:numId w:val="22"/>
        </w:numPr>
        <w:ind w:left="567" w:hanging="567"/>
        <w:rPr>
          <w:szCs w:val="22"/>
        </w:rPr>
      </w:pPr>
      <w:r w:rsidRPr="00EF191B">
        <w:rPr>
          <w:szCs w:val="22"/>
        </w:rPr>
        <w:t xml:space="preserve">Any notice or other communication that the Contractor gives under the Agreement must be by email to </w:t>
      </w:r>
      <w:bookmarkStart w:id="3" w:name="_Hlk67408295"/>
      <w:r w:rsidRPr="00EF191B">
        <w:rPr>
          <w:szCs w:val="22"/>
        </w:rPr>
        <w:t xml:space="preserve">the Authority’s Nominated Representative </w:t>
      </w:r>
      <w:bookmarkEnd w:id="3"/>
      <w:r w:rsidRPr="00EF191B">
        <w:rPr>
          <w:szCs w:val="22"/>
        </w:rPr>
        <w:t xml:space="preserve">@audit.wales address and </w:t>
      </w:r>
      <w:hyperlink r:id="rId25" w:history="1">
        <w:r w:rsidRPr="00EF191B">
          <w:rPr>
            <w:szCs w:val="22"/>
            <w:u w:val="single" w:color="F4633A"/>
          </w:rPr>
          <w:t>business.services@audit.wales</w:t>
        </w:r>
      </w:hyperlink>
      <w:r w:rsidRPr="00EF191B">
        <w:rPr>
          <w:szCs w:val="22"/>
        </w:rPr>
        <w:t>, or by first class recorded postal delivery to the Authority’s Nominated Representative at 24 Cathedral Road, Cardiff CF11 9LJ.’ Any notice or other communication that the Authority given under the Agreement must be by email to the Contractor’s Account Manager.</w:t>
      </w:r>
    </w:p>
    <w:p w14:paraId="7721FD27" w14:textId="77777777" w:rsidR="00C14840" w:rsidRPr="00EF191B" w:rsidRDefault="00C14840" w:rsidP="00BA44A6">
      <w:pPr>
        <w:numPr>
          <w:ilvl w:val="2"/>
          <w:numId w:val="24"/>
        </w:numPr>
        <w:ind w:left="1418" w:hanging="851"/>
        <w:rPr>
          <w:szCs w:val="22"/>
        </w:rPr>
      </w:pPr>
      <w:r w:rsidRPr="00EF191B">
        <w:rPr>
          <w:szCs w:val="22"/>
        </w:rPr>
        <w:t xml:space="preserve">Email notices are deemed to be received 9am on the working day immediately following the day on which the notice is sent by email provided that no error message is generated. </w:t>
      </w:r>
    </w:p>
    <w:p w14:paraId="6DF9BB13" w14:textId="77777777" w:rsidR="00C14840" w:rsidRPr="00EF191B" w:rsidRDefault="00C14840" w:rsidP="00BA44A6">
      <w:pPr>
        <w:numPr>
          <w:ilvl w:val="2"/>
          <w:numId w:val="24"/>
        </w:numPr>
        <w:ind w:left="1418" w:hanging="851"/>
        <w:rPr>
          <w:szCs w:val="22"/>
        </w:rPr>
      </w:pPr>
      <w:r w:rsidRPr="00EF191B">
        <w:rPr>
          <w:szCs w:val="22"/>
        </w:rPr>
        <w:t>Notice given by post shall be effective 2 working days after the date of posting.</w:t>
      </w:r>
    </w:p>
    <w:p w14:paraId="208AB620" w14:textId="77777777" w:rsidR="00C14840" w:rsidRPr="00EF191B" w:rsidRDefault="00C14840" w:rsidP="00BA44A6">
      <w:pPr>
        <w:numPr>
          <w:ilvl w:val="1"/>
          <w:numId w:val="22"/>
        </w:numPr>
        <w:ind w:left="567" w:hanging="567"/>
        <w:rPr>
          <w:szCs w:val="22"/>
        </w:rPr>
      </w:pPr>
      <w:r w:rsidRPr="00EF191B">
        <w:rPr>
          <w:szCs w:val="22"/>
        </w:rPr>
        <w:t>Clause 13.1 does not apply to the service of any proceedings or other documents in any legal action.</w:t>
      </w:r>
    </w:p>
    <w:p w14:paraId="0479A499"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Entire agreement</w:t>
      </w:r>
    </w:p>
    <w:p w14:paraId="49AC332F" w14:textId="77777777" w:rsidR="00C14840" w:rsidRPr="00EF191B" w:rsidRDefault="00C14840" w:rsidP="00BA44A6">
      <w:pPr>
        <w:numPr>
          <w:ilvl w:val="1"/>
          <w:numId w:val="22"/>
        </w:numPr>
        <w:ind w:left="567" w:hanging="567"/>
        <w:rPr>
          <w:szCs w:val="22"/>
        </w:rPr>
      </w:pPr>
      <w:r w:rsidRPr="00EF191B">
        <w:rPr>
          <w:szCs w:val="22"/>
        </w:rPr>
        <w:t>The Agreement constitutes the entire agreement and understanding between the parties and supersedes all prior written and oral representations, agreements or understandings between them relating to the subject matter of the Agreement provided that neither party excludes liability for fraudulent misrepresentations upon which the other party has relied.</w:t>
      </w:r>
    </w:p>
    <w:p w14:paraId="6E34755A"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Severability</w:t>
      </w:r>
    </w:p>
    <w:p w14:paraId="6D86F162" w14:textId="095C4795" w:rsidR="008306AC" w:rsidRDefault="00C14840" w:rsidP="00BA44A6">
      <w:pPr>
        <w:numPr>
          <w:ilvl w:val="1"/>
          <w:numId w:val="22"/>
        </w:numPr>
        <w:ind w:left="567" w:hanging="567"/>
        <w:rPr>
          <w:szCs w:val="22"/>
        </w:rPr>
      </w:pPr>
      <w:r w:rsidRPr="00EF191B">
        <w:rPr>
          <w:szCs w:val="22"/>
        </w:rPr>
        <w:t>If any condition, clause or provision of the Agreement not being of a fundamental nature is held to be unlawful, invalid or unenforceable by a court or tribunal in any proceedings relating to the Agreement, the validity or enforceability of the remainder of the Agreement shall not be affected. If the court finds invalid a provision so fundamental as to prevent the accomplishment of the purpose of the Agreement, the parties shall immediately commence negotiations in good faith to remedy the invalidity.</w:t>
      </w:r>
    </w:p>
    <w:p w14:paraId="3432DAEC" w14:textId="77777777" w:rsidR="008306AC" w:rsidRDefault="008306AC">
      <w:pPr>
        <w:rPr>
          <w:szCs w:val="22"/>
        </w:rPr>
      </w:pPr>
      <w:r>
        <w:rPr>
          <w:szCs w:val="22"/>
        </w:rPr>
        <w:br w:type="page"/>
      </w:r>
    </w:p>
    <w:p w14:paraId="6CE727D2"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Amendments and variations</w:t>
      </w:r>
    </w:p>
    <w:p w14:paraId="7AEFA0CA" w14:textId="77777777" w:rsidR="00C14840" w:rsidRPr="00EF191B" w:rsidRDefault="00C14840" w:rsidP="00BA44A6">
      <w:pPr>
        <w:numPr>
          <w:ilvl w:val="1"/>
          <w:numId w:val="22"/>
        </w:numPr>
        <w:ind w:left="567" w:hanging="567"/>
        <w:rPr>
          <w:szCs w:val="22"/>
        </w:rPr>
      </w:pPr>
      <w:r w:rsidRPr="00EF191B">
        <w:rPr>
          <w:szCs w:val="22"/>
        </w:rPr>
        <w:t>No amendment or variation to the terms of the Agreement shall be valid unless agreed in writing between the Authority and the Contractor.</w:t>
      </w:r>
    </w:p>
    <w:p w14:paraId="55F86F2D"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Recovery of sums due</w:t>
      </w:r>
    </w:p>
    <w:p w14:paraId="36CDECB0" w14:textId="77777777" w:rsidR="00C14840" w:rsidRPr="00EF191B" w:rsidRDefault="00C14840" w:rsidP="00BA44A6">
      <w:pPr>
        <w:numPr>
          <w:ilvl w:val="1"/>
          <w:numId w:val="22"/>
        </w:numPr>
        <w:ind w:left="567" w:hanging="567"/>
        <w:rPr>
          <w:szCs w:val="22"/>
        </w:rPr>
      </w:pPr>
      <w:r w:rsidRPr="00EF191B">
        <w:rPr>
          <w:szCs w:val="22"/>
        </w:rPr>
        <w:t>Whenever under the Agreement any sum of money shall be recoverable from or payable by the Contractor, such sum may be deducted from any amount then due, or which at any time thereafter may become due, to the Contractor under this Agreement or any other agreement or arrangement with the Authority.</w:t>
      </w:r>
    </w:p>
    <w:p w14:paraId="14FDDF87" w14:textId="77777777" w:rsidR="00C14840" w:rsidRPr="00EF191B" w:rsidRDefault="00C14840" w:rsidP="00BA44A6">
      <w:pPr>
        <w:numPr>
          <w:ilvl w:val="1"/>
          <w:numId w:val="22"/>
        </w:numPr>
        <w:ind w:left="567" w:hanging="567"/>
        <w:rPr>
          <w:szCs w:val="22"/>
        </w:rPr>
      </w:pPr>
      <w:r w:rsidRPr="00EF191B">
        <w:rPr>
          <w:szCs w:val="22"/>
        </w:rPr>
        <w:t>Any overpayment by the Authority to the Contractor whether in respect of the Charges or value added tax shall be a sum of money recoverable from the Contractor pursuant to Clause 17.1 above or otherwise.</w:t>
      </w:r>
    </w:p>
    <w:p w14:paraId="6A74EB5F"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Value added tax</w:t>
      </w:r>
    </w:p>
    <w:p w14:paraId="22769798" w14:textId="77777777" w:rsidR="00C14840" w:rsidRPr="00EF191B" w:rsidRDefault="00C14840" w:rsidP="00BA44A6">
      <w:pPr>
        <w:numPr>
          <w:ilvl w:val="1"/>
          <w:numId w:val="22"/>
        </w:numPr>
        <w:ind w:left="567" w:hanging="567"/>
        <w:rPr>
          <w:szCs w:val="22"/>
        </w:rPr>
      </w:pPr>
      <w:r w:rsidRPr="00EF191B">
        <w:rPr>
          <w:szCs w:val="22"/>
        </w:rPr>
        <w:t>The Authority shall pay to the Contractor, in addition to the Charges, a sum equal to the value added tax chargeable on the value of the Services provided in accordance with the Agreement.</w:t>
      </w:r>
    </w:p>
    <w:p w14:paraId="3AA27444" w14:textId="77777777" w:rsidR="00C14840" w:rsidRPr="00EF191B" w:rsidRDefault="00C14840" w:rsidP="00BA44A6">
      <w:pPr>
        <w:numPr>
          <w:ilvl w:val="1"/>
          <w:numId w:val="22"/>
        </w:numPr>
        <w:ind w:left="567" w:hanging="567"/>
        <w:rPr>
          <w:szCs w:val="22"/>
        </w:rPr>
      </w:pPr>
      <w:r w:rsidRPr="00EF191B">
        <w:rPr>
          <w:szCs w:val="22"/>
        </w:rPr>
        <w:t>Any invoice or other request for payment of monies due to the Contractor under the Agreement shall, if they are a taxable person, be in the same form and contain the same information as if the same were a tax invoice for the purposes of regulations made under the Value Added Tax Act 1994.</w:t>
      </w:r>
    </w:p>
    <w:p w14:paraId="05532A93" w14:textId="199E0F25" w:rsidR="00344475" w:rsidRDefault="00C14840" w:rsidP="00BA44A6">
      <w:pPr>
        <w:numPr>
          <w:ilvl w:val="1"/>
          <w:numId w:val="22"/>
        </w:numPr>
        <w:ind w:left="567" w:hanging="567"/>
        <w:rPr>
          <w:szCs w:val="22"/>
        </w:rPr>
      </w:pPr>
      <w:r w:rsidRPr="00EF191B">
        <w:rPr>
          <w:szCs w:val="22"/>
        </w:rPr>
        <w:t xml:space="preserve">The Contractor shall, if </w:t>
      </w:r>
      <w:proofErr w:type="gramStart"/>
      <w:r w:rsidRPr="00EF191B">
        <w:rPr>
          <w:szCs w:val="22"/>
        </w:rPr>
        <w:t>so</w:t>
      </w:r>
      <w:proofErr w:type="gramEnd"/>
      <w:r w:rsidRPr="00EF191B">
        <w:rPr>
          <w:szCs w:val="22"/>
        </w:rPr>
        <w:t xml:space="preserve"> requested by the Authority, furnish such information as may reasonably be required by the Authority relating to the amount of value added tax chargeable on the Services.</w:t>
      </w:r>
    </w:p>
    <w:p w14:paraId="62950305"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Indemnities and insurance</w:t>
      </w:r>
    </w:p>
    <w:p w14:paraId="09A1CACF" w14:textId="77777777" w:rsidR="00C14840" w:rsidRPr="00EF191B" w:rsidRDefault="00C14840" w:rsidP="00BA44A6">
      <w:pPr>
        <w:numPr>
          <w:ilvl w:val="1"/>
          <w:numId w:val="22"/>
        </w:numPr>
        <w:ind w:left="567" w:hanging="567"/>
        <w:rPr>
          <w:szCs w:val="22"/>
        </w:rPr>
      </w:pPr>
      <w:r w:rsidRPr="00EF191B">
        <w:rPr>
          <w:szCs w:val="22"/>
        </w:rPr>
        <w:t>The Contractor shall hold harmless and indemnify the Authority on demand from and against all claims, demands, proceedings, actions, damages, costs (including legal costs), expenses and any other liabilities arising from claims made by the Authority’s staff or agents, or by third parties, in respect of any death or personal injury, or loss or destruction of or damages to property, or any other loss, destruction or damage, including but not limited to financial losses which are caused, whether directly or indirectly, by the breach of contract or breach of duty (whether in negligence, tort, statute or otherwise) of the Contractor, its employees, agents or sub-contractors.</w:t>
      </w:r>
    </w:p>
    <w:p w14:paraId="1EEE2192" w14:textId="77777777" w:rsidR="00C14840" w:rsidRPr="00EF191B" w:rsidRDefault="00C14840" w:rsidP="00BA44A6">
      <w:pPr>
        <w:numPr>
          <w:ilvl w:val="1"/>
          <w:numId w:val="22"/>
        </w:numPr>
        <w:ind w:left="567" w:hanging="567"/>
        <w:rPr>
          <w:szCs w:val="22"/>
        </w:rPr>
      </w:pPr>
      <w:r w:rsidRPr="00EF191B">
        <w:rPr>
          <w:szCs w:val="22"/>
        </w:rPr>
        <w:t>The Contractor shall be liable to the Authority for any loss, damage, destruction, injury or expenses, whether direct or indirect, (and including but not limited to loss or destruction of or damage to the Authority’s property, which includes data) arising from the Contractor’s breach of contract or duty (whether arising in negligence, tort, statute or otherwise).</w:t>
      </w:r>
    </w:p>
    <w:p w14:paraId="308AA49F" w14:textId="77777777" w:rsidR="00C14840" w:rsidRPr="00EF191B" w:rsidRDefault="00C14840" w:rsidP="00BA44A6">
      <w:pPr>
        <w:numPr>
          <w:ilvl w:val="1"/>
          <w:numId w:val="22"/>
        </w:numPr>
        <w:ind w:left="567" w:hanging="567"/>
        <w:rPr>
          <w:szCs w:val="22"/>
        </w:rPr>
      </w:pPr>
      <w:r w:rsidRPr="00EF191B">
        <w:rPr>
          <w:szCs w:val="22"/>
        </w:rPr>
        <w:lastRenderedPageBreak/>
        <w:t>Nothing in this Clause nor in any part of the Agreement imposes any liability on any member of the staff of the Authority or its representatives in their personal capacity.</w:t>
      </w:r>
    </w:p>
    <w:p w14:paraId="51DA45A5" w14:textId="7E40624F" w:rsidR="00C14840" w:rsidRPr="00EF191B" w:rsidRDefault="00C14840" w:rsidP="00BA44A6">
      <w:pPr>
        <w:numPr>
          <w:ilvl w:val="1"/>
          <w:numId w:val="22"/>
        </w:numPr>
        <w:ind w:left="567" w:hanging="567"/>
        <w:rPr>
          <w:szCs w:val="22"/>
        </w:rPr>
      </w:pPr>
      <w:r w:rsidRPr="00EF191B">
        <w:rPr>
          <w:szCs w:val="22"/>
        </w:rPr>
        <w:t>Except in relation to death or personal injury as referred to in Clause 19.1, the amount of liability under this Clause shall be limited to a sum of £2</w:t>
      </w:r>
      <w:r w:rsidR="001D695F">
        <w:rPr>
          <w:szCs w:val="22"/>
        </w:rPr>
        <w:t>50</w:t>
      </w:r>
      <w:r w:rsidRPr="00EF191B">
        <w:rPr>
          <w:szCs w:val="22"/>
        </w:rPr>
        <w:t>,000 or twice the contract value, whichever is the greater, or such other sum as may be agreed in writing between the Authority and the Contractor.</w:t>
      </w:r>
    </w:p>
    <w:p w14:paraId="3DAEBBA2"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Dispute resolution</w:t>
      </w:r>
    </w:p>
    <w:p w14:paraId="736116E2" w14:textId="77777777" w:rsidR="00C14840" w:rsidRPr="00EF191B" w:rsidRDefault="00C14840" w:rsidP="00BA44A6">
      <w:pPr>
        <w:numPr>
          <w:ilvl w:val="1"/>
          <w:numId w:val="22"/>
        </w:numPr>
        <w:ind w:left="567" w:hanging="567"/>
        <w:rPr>
          <w:szCs w:val="22"/>
        </w:rPr>
      </w:pPr>
      <w:r w:rsidRPr="00EF191B">
        <w:rPr>
          <w:szCs w:val="22"/>
        </w:rPr>
        <w:t>The Authority’s Nominated Representative and the Contractor’s Account Manager shall attempt in good faith to negotiate a settlement to any dispute between the parties arising out of or in connection with the Agreement.</w:t>
      </w:r>
    </w:p>
    <w:p w14:paraId="6EB7BE8E" w14:textId="77777777" w:rsidR="00C14840" w:rsidRPr="00EF191B" w:rsidRDefault="00C14840" w:rsidP="00BA44A6">
      <w:pPr>
        <w:numPr>
          <w:ilvl w:val="1"/>
          <w:numId w:val="22"/>
        </w:numPr>
        <w:ind w:left="567" w:hanging="567"/>
        <w:rPr>
          <w:szCs w:val="22"/>
        </w:rPr>
      </w:pPr>
      <w:r w:rsidRPr="00EF191B">
        <w:rPr>
          <w:szCs w:val="22"/>
        </w:rPr>
        <w:t>If the dispute cannot be resolved pursuant to Clause 20.1, then any dispute or difference between them may be referred to the courts.</w:t>
      </w:r>
    </w:p>
    <w:p w14:paraId="1A164181"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Intellectual property rights</w:t>
      </w:r>
    </w:p>
    <w:p w14:paraId="62DBA556" w14:textId="2C8A39CD" w:rsidR="00344475" w:rsidRDefault="00C14840" w:rsidP="00BA44A6">
      <w:pPr>
        <w:numPr>
          <w:ilvl w:val="1"/>
          <w:numId w:val="22"/>
        </w:numPr>
        <w:ind w:left="567" w:hanging="567"/>
        <w:rPr>
          <w:szCs w:val="22"/>
        </w:rPr>
      </w:pPr>
      <w:r w:rsidRPr="00EF191B">
        <w:rPr>
          <w:szCs w:val="22"/>
        </w:rPr>
        <w:t xml:space="preserve">Subject to any pre-existing rights of third parties and of the Contractor, the Intellectual Property Rights in all reports, documents and other materials which are generated or acquired by the Contractor (or any of its sub-contractors or agents) in the performance of the Services shall belong to and be vested automatically in the Authority, and the Contractor warrants to the Authority that all staff, agents and sub-contractors are and will be engaged in relation to the Agreement on terms which do not entitle any of them to any Intellectual Property Rights in any such report document or other material. The Contractor hereby assigns any copyright that it owns in every such report, document, and other material to the Authority. </w:t>
      </w:r>
    </w:p>
    <w:p w14:paraId="1F62CC48"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Rights of third parties</w:t>
      </w:r>
    </w:p>
    <w:p w14:paraId="2C43992F" w14:textId="77777777" w:rsidR="00C14840" w:rsidRPr="00EF191B" w:rsidRDefault="00C14840" w:rsidP="00BA44A6">
      <w:pPr>
        <w:numPr>
          <w:ilvl w:val="1"/>
          <w:numId w:val="22"/>
        </w:numPr>
        <w:ind w:left="567" w:hanging="567"/>
        <w:rPr>
          <w:szCs w:val="22"/>
        </w:rPr>
      </w:pPr>
      <w:r w:rsidRPr="00EF191B">
        <w:rPr>
          <w:szCs w:val="22"/>
        </w:rPr>
        <w:t>It is not intended that the Agreement, either expressly or by implication, shall confer any benefit on any person who is not a party to the Agreement and accordingly the Contracts (Rights of Third Parties) Act 1999 shall not apply.</w:t>
      </w:r>
    </w:p>
    <w:p w14:paraId="338C4BBA"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Equality, Human Rights and Discrimination</w:t>
      </w:r>
    </w:p>
    <w:p w14:paraId="2841EA8D" w14:textId="0ECBBF42" w:rsidR="00EE35E1" w:rsidRDefault="00C14840" w:rsidP="00BA44A6">
      <w:pPr>
        <w:numPr>
          <w:ilvl w:val="1"/>
          <w:numId w:val="22"/>
        </w:numPr>
        <w:ind w:left="567" w:hanging="567"/>
        <w:rPr>
          <w:rFonts w:eastAsia="Calibri" w:cs="Times New Roman"/>
          <w:bCs/>
        </w:rPr>
      </w:pPr>
      <w:r w:rsidRPr="00C14840">
        <w:rPr>
          <w:rFonts w:eastAsia="Calibri" w:cs="Times New Roman"/>
          <w:bCs/>
        </w:rPr>
        <w:t>The Contractor shall comply with all legislation relating to equality and human rights, including the “General Duty” under the Equality Act 2010, and the Human Rights Act 1998 which apply to public authorities and private or third sector organisations where they are carrying out a public function.</w:t>
      </w:r>
    </w:p>
    <w:p w14:paraId="39750BC3" w14:textId="77777777" w:rsidR="00EE35E1" w:rsidRDefault="00EE35E1">
      <w:pPr>
        <w:rPr>
          <w:rFonts w:eastAsia="Calibri" w:cs="Times New Roman"/>
          <w:bCs/>
        </w:rPr>
      </w:pPr>
      <w:r>
        <w:rPr>
          <w:rFonts w:eastAsia="Calibri" w:cs="Times New Roman"/>
          <w:bCs/>
        </w:rPr>
        <w:br w:type="page"/>
      </w:r>
    </w:p>
    <w:p w14:paraId="03CFDDBF" w14:textId="77777777" w:rsidR="00C14840" w:rsidRPr="00C14840" w:rsidRDefault="00C14840" w:rsidP="00BA44A6">
      <w:pPr>
        <w:numPr>
          <w:ilvl w:val="1"/>
          <w:numId w:val="22"/>
        </w:numPr>
        <w:ind w:left="567" w:hanging="567"/>
        <w:rPr>
          <w:rFonts w:eastAsia="Calibri" w:cs="Times New Roman"/>
          <w:bCs/>
        </w:rPr>
      </w:pPr>
      <w:r w:rsidRPr="00C14840">
        <w:rPr>
          <w:rFonts w:eastAsia="Calibri" w:cs="Times New Roman"/>
          <w:bCs/>
        </w:rPr>
        <w:lastRenderedPageBreak/>
        <w:t xml:space="preserve">The Contractor shall not unlawfully discriminate within the meaning and scope of equality legislation in relation to the provision of Services under this Agreement. The Contractor shall take all reasonable steps to ensure that unlawful conduct does not occur, including (but not limited to) discrimination </w:t>
      </w:r>
      <w:proofErr w:type="gramStart"/>
      <w:r w:rsidRPr="00C14840">
        <w:rPr>
          <w:rFonts w:eastAsia="Calibri" w:cs="Times New Roman"/>
          <w:bCs/>
        </w:rPr>
        <w:t>on the basis of</w:t>
      </w:r>
      <w:proofErr w:type="gramEnd"/>
      <w:r w:rsidRPr="00C14840">
        <w:rPr>
          <w:rFonts w:eastAsia="Calibri" w:cs="Times New Roman"/>
          <w:bCs/>
        </w:rPr>
        <w:t xml:space="preserve"> a protected characteristic, by association or perception, or harassment or victimisation, in the carrying out of Services under this Agreement. </w:t>
      </w:r>
    </w:p>
    <w:p w14:paraId="587A968B"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 xml:space="preserve">Modern Slavery </w:t>
      </w:r>
    </w:p>
    <w:p w14:paraId="71EE2823" w14:textId="77777777" w:rsidR="00C14840" w:rsidRPr="00C14840" w:rsidRDefault="00C14840" w:rsidP="00BA44A6">
      <w:pPr>
        <w:numPr>
          <w:ilvl w:val="1"/>
          <w:numId w:val="22"/>
        </w:numPr>
        <w:ind w:left="567" w:hanging="567"/>
        <w:rPr>
          <w:rFonts w:eastAsia="Calibri" w:cs="Times New Roman"/>
          <w:bCs/>
        </w:rPr>
      </w:pPr>
      <w:r w:rsidRPr="00C14840">
        <w:rPr>
          <w:rFonts w:eastAsia="Calibri" w:cs="Times New Roman"/>
          <w:bCs/>
        </w:rPr>
        <w:t xml:space="preserve">The Contractor shall comply with the Modern Slavery Act 2015 and all other legislation including human rights obligations, relating to anti-slavery and human trafficking. </w:t>
      </w:r>
    </w:p>
    <w:p w14:paraId="5886B828" w14:textId="77777777" w:rsidR="00C14840" w:rsidRPr="00C14840" w:rsidRDefault="00C14840" w:rsidP="00BA44A6">
      <w:pPr>
        <w:numPr>
          <w:ilvl w:val="1"/>
          <w:numId w:val="22"/>
        </w:numPr>
        <w:ind w:left="567" w:hanging="567"/>
        <w:rPr>
          <w:rFonts w:eastAsia="Calibri" w:cs="Times New Roman"/>
          <w:bCs/>
        </w:rPr>
      </w:pPr>
      <w:r w:rsidRPr="00C14840">
        <w:rPr>
          <w:rFonts w:eastAsia="Calibri" w:cs="Times New Roman"/>
          <w:bCs/>
        </w:rPr>
        <w:t>The Authority prepares an annual slavery and human trafficking statement setting out the steps it has taken to ensure that slavery and human trafficking is not taking place in any of its supply chains or in any part of its business. The Contractor shall provide the Authority will all necessary information requested, so that the Authority can prepare such an annual statement.</w:t>
      </w:r>
    </w:p>
    <w:p w14:paraId="4353B0AC" w14:textId="77777777" w:rsidR="00C14840" w:rsidRPr="00C14840" w:rsidRDefault="00C14840" w:rsidP="00BA44A6">
      <w:pPr>
        <w:numPr>
          <w:ilvl w:val="1"/>
          <w:numId w:val="22"/>
        </w:numPr>
        <w:ind w:left="567" w:hanging="567"/>
        <w:rPr>
          <w:rFonts w:eastAsia="Calibri" w:cs="Times New Roman"/>
          <w:bCs/>
        </w:rPr>
      </w:pPr>
      <w:r w:rsidRPr="00C14840">
        <w:rPr>
          <w:rFonts w:eastAsia="Calibri" w:cs="Times New Roman"/>
          <w:bCs/>
        </w:rPr>
        <w:t>If the Contractor is unable without reasonable excuse to provide information required by the Authority to prepare an annual statement, or evidence demonstrates a failure without reasonable excuse to comply with modern slavery obligations, the Authority may terminate the Agreement immediately in which event the provisions of Clause 12 shall apply.</w:t>
      </w:r>
    </w:p>
    <w:p w14:paraId="7CAD7DAA"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Employees of the contractor</w:t>
      </w:r>
    </w:p>
    <w:p w14:paraId="68182657" w14:textId="4521A96D" w:rsidR="00EF191B" w:rsidRPr="00344475" w:rsidRDefault="00C14840" w:rsidP="008323C1">
      <w:pPr>
        <w:numPr>
          <w:ilvl w:val="1"/>
          <w:numId w:val="22"/>
        </w:numPr>
        <w:ind w:left="567" w:hanging="567"/>
        <w:rPr>
          <w:rFonts w:eastAsia="Calibri" w:cs="Times New Roman"/>
          <w:b/>
          <w:color w:val="F4633A"/>
          <w:sz w:val="28"/>
          <w:szCs w:val="28"/>
        </w:rPr>
      </w:pPr>
      <w:r w:rsidRPr="00344475">
        <w:rPr>
          <w:szCs w:val="22"/>
        </w:rPr>
        <w:t>The Contractor shall be the employer of the personnel provided to perform the services and shall be entirely responsible for the employment and terms and conditions of employment of the employees. The Contractor is responsible for all PAYE, Income Tax and National Insurance Deductions of such personnel. The Contractor shall reimburse the Authority any sums the Authority has to pay to the HM Revenue and Customs in respect of their employees.</w:t>
      </w:r>
    </w:p>
    <w:p w14:paraId="0183C29B"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Conflicts of interest</w:t>
      </w:r>
    </w:p>
    <w:p w14:paraId="36CD7679" w14:textId="77777777" w:rsidR="00C14840" w:rsidRPr="00EF191B" w:rsidRDefault="00C14840" w:rsidP="00BA44A6">
      <w:pPr>
        <w:numPr>
          <w:ilvl w:val="1"/>
          <w:numId w:val="22"/>
        </w:numPr>
        <w:ind w:left="567" w:hanging="567"/>
        <w:rPr>
          <w:szCs w:val="22"/>
        </w:rPr>
      </w:pPr>
      <w:r w:rsidRPr="00EF191B">
        <w:rPr>
          <w:szCs w:val="22"/>
        </w:rPr>
        <w:t xml:space="preserve">The Contractor will notify the Authority of any actual or potential conflicts of interest which may arise in carrying out the Services and will arrange suitable alternative arrangements in agreement with the Authority to avoid such conflicts of interest. </w:t>
      </w:r>
    </w:p>
    <w:p w14:paraId="0346C259" w14:textId="11A89701" w:rsidR="00EE35E1" w:rsidRDefault="00C14840" w:rsidP="00BA44A6">
      <w:pPr>
        <w:numPr>
          <w:ilvl w:val="1"/>
          <w:numId w:val="22"/>
        </w:numPr>
        <w:ind w:left="567" w:hanging="567"/>
      </w:pPr>
      <w:r w:rsidRPr="00EF191B">
        <w:t xml:space="preserve"> The Contractor will not carry on in any business which could create a conflict of interest unless the Authority gives prior consent.</w:t>
      </w:r>
    </w:p>
    <w:p w14:paraId="0BB5C0D5" w14:textId="77777777" w:rsidR="00EE35E1" w:rsidRDefault="00EE35E1">
      <w:r>
        <w:br w:type="page"/>
      </w:r>
    </w:p>
    <w:p w14:paraId="4C9A8CB9"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Transfer of Undertakings (Protection of Employment) Regulations</w:t>
      </w:r>
    </w:p>
    <w:p w14:paraId="60157E7B" w14:textId="77777777" w:rsidR="00C14840" w:rsidRPr="00EF191B" w:rsidRDefault="00C14840" w:rsidP="00BA44A6">
      <w:pPr>
        <w:numPr>
          <w:ilvl w:val="1"/>
          <w:numId w:val="22"/>
        </w:numPr>
        <w:ind w:left="567" w:hanging="567"/>
      </w:pPr>
      <w:r w:rsidRPr="00EF191B">
        <w:t>This clause 26 shall apply if an organised grouping of employees has as its principle purpose the fulfilment of the Services or any part thereof.</w:t>
      </w:r>
    </w:p>
    <w:p w14:paraId="33A22D65" w14:textId="77777777" w:rsidR="00C14840" w:rsidRPr="00EF191B" w:rsidRDefault="00C14840" w:rsidP="00BA44A6">
      <w:pPr>
        <w:numPr>
          <w:ilvl w:val="1"/>
          <w:numId w:val="22"/>
        </w:numPr>
        <w:ind w:left="567" w:hanging="567"/>
        <w:rPr>
          <w:szCs w:val="22"/>
        </w:rPr>
      </w:pPr>
      <w:r w:rsidRPr="00EF191B">
        <w:rPr>
          <w:szCs w:val="22"/>
        </w:rPr>
        <w:t>During the 12 months preceding the expiry of this Agreement or after the Authority has given notice to terminate this Agreement or at any other time as directed by the Authority, and within 15 working days of being so requested by the Authority, the Contractor shall fully and accurately disclose to the Authority any and all information in relation to all personnel engaged in providing the Services including all Relevant Employees who are to transfer as a consequence of a Relevant Transfer as the Authority may request.</w:t>
      </w:r>
    </w:p>
    <w:p w14:paraId="6FB44711" w14:textId="77777777" w:rsidR="00C14840" w:rsidRPr="00EF191B" w:rsidRDefault="00C14840" w:rsidP="00BA44A6">
      <w:pPr>
        <w:numPr>
          <w:ilvl w:val="1"/>
          <w:numId w:val="22"/>
        </w:numPr>
        <w:ind w:left="567" w:hanging="567"/>
        <w:rPr>
          <w:szCs w:val="22"/>
        </w:rPr>
      </w:pPr>
      <w:r w:rsidRPr="00EF191B">
        <w:rPr>
          <w:szCs w:val="22"/>
        </w:rPr>
        <w:t xml:space="preserve">The Contractor shall warrant the accuracy of all the information provided to the Authority pursuant to clause 26.2 and authorises the Authority to use any and all the information as it may consider necessary for the purposes of its business or for informing any tenderer for any services which are substantially the same as the Services (or any part thereof). </w:t>
      </w:r>
    </w:p>
    <w:p w14:paraId="72174D09" w14:textId="77777777" w:rsidR="00C14840" w:rsidRPr="00EF191B" w:rsidRDefault="00C14840" w:rsidP="00BA44A6">
      <w:pPr>
        <w:numPr>
          <w:ilvl w:val="1"/>
          <w:numId w:val="22"/>
        </w:numPr>
        <w:ind w:left="567" w:hanging="567"/>
        <w:rPr>
          <w:szCs w:val="22"/>
        </w:rPr>
      </w:pPr>
      <w:r w:rsidRPr="00EF191B">
        <w:rPr>
          <w:szCs w:val="22"/>
        </w:rPr>
        <w:t>The Contractor shall indemnify the Authority and any new contractor appointed by the Authority, and shall keep the Authority and any new contractor appointed by the Authority indemnified in full from and against all direct, indirect or consequential liability, loss, damages, injury, claims, costs and expenses (including legal expenses) which the Authority and any new contractor appointed by the Authority shall take all reasonable steps to mitigate, awarded against or incurred or paid by the Authority or any new contractor appointed by the Authority as a result of or in connection with the employment or termination of employment of any employee of the Contractor during any period prior to the date of expiry or termination of this Agreement.</w:t>
      </w:r>
    </w:p>
    <w:p w14:paraId="02F347D6" w14:textId="1ED709AF" w:rsidR="00C14840" w:rsidRPr="00EF191B" w:rsidRDefault="00C14840" w:rsidP="00BA44A6">
      <w:pPr>
        <w:numPr>
          <w:ilvl w:val="1"/>
          <w:numId w:val="22"/>
        </w:numPr>
        <w:ind w:left="567" w:hanging="567"/>
        <w:rPr>
          <w:szCs w:val="22"/>
        </w:rPr>
      </w:pPr>
      <w:r w:rsidRPr="00EF191B">
        <w:rPr>
          <w:szCs w:val="22"/>
        </w:rPr>
        <w:t xml:space="preserve">If the Contractor enters into any sub-contract in connection with this Agreement, it shall impose obligations on its Sub-Contractor in the same terms as those imposed on it pursuant to this clause 26 and shall procure that the Sub-Contractor complies with such terms. The Contractor shall indemnify the Authority and keep the Authority indemnified in full from and against all direct, indirect, or consequential liability, loss, damages, injury, claims, costs and expenses (including legal expenses) awarded against or incurred or paid by the Authority as a result of or in connection with any failure on the part of the </w:t>
      </w:r>
      <w:r w:rsidR="00344475">
        <w:rPr>
          <w:szCs w:val="22"/>
        </w:rPr>
        <w:br/>
      </w:r>
      <w:r w:rsidRPr="00EF191B">
        <w:rPr>
          <w:szCs w:val="22"/>
        </w:rPr>
        <w:t xml:space="preserve">Sub-Contractor to comply with such terms. </w:t>
      </w:r>
    </w:p>
    <w:p w14:paraId="4A179011" w14:textId="77777777"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Welsh Language (Wales) Measure 2011</w:t>
      </w:r>
    </w:p>
    <w:p w14:paraId="04FEC648" w14:textId="53A6ADBB" w:rsidR="00EE35E1" w:rsidRDefault="00C14840" w:rsidP="00BA44A6">
      <w:pPr>
        <w:numPr>
          <w:ilvl w:val="1"/>
          <w:numId w:val="22"/>
        </w:numPr>
        <w:ind w:left="567" w:hanging="567"/>
        <w:rPr>
          <w:szCs w:val="22"/>
        </w:rPr>
      </w:pPr>
      <w:r w:rsidRPr="00EF191B">
        <w:rPr>
          <w:szCs w:val="22"/>
        </w:rPr>
        <w:t xml:space="preserve">The Contractor shall for the term of the Agreement </w:t>
      </w:r>
      <w:r w:rsidR="00F574F9">
        <w:rPr>
          <w:szCs w:val="22"/>
        </w:rPr>
        <w:t>ensure that it</w:t>
      </w:r>
      <w:r w:rsidR="009B4B5C">
        <w:rPr>
          <w:szCs w:val="22"/>
        </w:rPr>
        <w:t>s services under the Agreement insofar as they are provided</w:t>
      </w:r>
      <w:r w:rsidR="00D312EF">
        <w:rPr>
          <w:szCs w:val="22"/>
        </w:rPr>
        <w:t xml:space="preserve"> to the public and other authorities</w:t>
      </w:r>
      <w:r w:rsidR="006A575E">
        <w:rPr>
          <w:szCs w:val="22"/>
        </w:rPr>
        <w:t xml:space="preserve"> </w:t>
      </w:r>
      <w:r w:rsidRPr="00EF191B">
        <w:rPr>
          <w:szCs w:val="22"/>
        </w:rPr>
        <w:t xml:space="preserve">comply with </w:t>
      </w:r>
      <w:r w:rsidR="006A575E">
        <w:rPr>
          <w:szCs w:val="22"/>
        </w:rPr>
        <w:t xml:space="preserve">Welsh language </w:t>
      </w:r>
      <w:r w:rsidRPr="00EF191B">
        <w:rPr>
          <w:szCs w:val="22"/>
        </w:rPr>
        <w:t xml:space="preserve">standards </w:t>
      </w:r>
      <w:r w:rsidR="0054178D">
        <w:rPr>
          <w:szCs w:val="22"/>
        </w:rPr>
        <w:t xml:space="preserve">imposed on Wales Audit Office and the Auditor General </w:t>
      </w:r>
      <w:r w:rsidRPr="00EF191B">
        <w:rPr>
          <w:szCs w:val="22"/>
        </w:rPr>
        <w:t>under the Welsh Language (Wales) Measure 2011.</w:t>
      </w:r>
    </w:p>
    <w:p w14:paraId="3C63C570" w14:textId="77777777" w:rsidR="00EE35E1" w:rsidRDefault="00EE35E1">
      <w:pPr>
        <w:rPr>
          <w:szCs w:val="22"/>
        </w:rPr>
      </w:pPr>
      <w:r>
        <w:rPr>
          <w:szCs w:val="22"/>
        </w:rPr>
        <w:br w:type="page"/>
      </w:r>
    </w:p>
    <w:p w14:paraId="424AE855" w14:textId="55320E89" w:rsidR="00773B63" w:rsidRDefault="00095846"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lastRenderedPageBreak/>
        <w:t>L</w:t>
      </w:r>
      <w:r>
        <w:rPr>
          <w:rFonts w:eastAsia="Calibri" w:cs="Times New Roman"/>
          <w:b/>
          <w:color w:val="F4633A"/>
          <w:sz w:val="28"/>
          <w:szCs w:val="28"/>
        </w:rPr>
        <w:t>iving Wag</w:t>
      </w:r>
      <w:r w:rsidR="00773B63">
        <w:rPr>
          <w:rFonts w:eastAsia="Calibri" w:cs="Times New Roman"/>
          <w:b/>
          <w:color w:val="F4633A"/>
          <w:sz w:val="28"/>
          <w:szCs w:val="28"/>
        </w:rPr>
        <w:t>e</w:t>
      </w:r>
    </w:p>
    <w:p w14:paraId="2D6138A2" w14:textId="732AB113" w:rsidR="00773B63" w:rsidRPr="0040162F" w:rsidRDefault="0040162F" w:rsidP="00BA44A6">
      <w:pPr>
        <w:numPr>
          <w:ilvl w:val="1"/>
          <w:numId w:val="22"/>
        </w:numPr>
        <w:ind w:left="567" w:hanging="567"/>
        <w:rPr>
          <w:rFonts w:eastAsia="Calibri" w:cs="Times New Roman"/>
          <w:bCs/>
          <w:color w:val="595959" w:themeColor="text1" w:themeTint="A6"/>
        </w:rPr>
      </w:pPr>
      <w:r w:rsidRPr="0040162F">
        <w:rPr>
          <w:rFonts w:eastAsia="Calibri" w:cs="Times New Roman"/>
          <w:bCs/>
          <w:color w:val="595959" w:themeColor="text1" w:themeTint="A6"/>
        </w:rPr>
        <w:t>The Contractor agrees that for the duration of this Agreement, all employees and sub-contracted staff working two or more hours in any given day in a week, for eight or more consecutive weeks on the client's premises, shall be paid at least the Real Living Wage.</w:t>
      </w:r>
    </w:p>
    <w:p w14:paraId="3D096411" w14:textId="34E40DDF" w:rsidR="00C14840" w:rsidRPr="00EF191B" w:rsidRDefault="00C14840" w:rsidP="00BA44A6">
      <w:pPr>
        <w:numPr>
          <w:ilvl w:val="0"/>
          <w:numId w:val="20"/>
        </w:numPr>
        <w:tabs>
          <w:tab w:val="left" w:pos="567"/>
        </w:tabs>
        <w:spacing w:before="360" w:after="120" w:line="360" w:lineRule="atLeast"/>
        <w:ind w:left="567" w:hanging="567"/>
        <w:outlineLvl w:val="3"/>
        <w:rPr>
          <w:rFonts w:eastAsia="Calibri" w:cs="Times New Roman"/>
          <w:b/>
          <w:color w:val="F4633A"/>
          <w:sz w:val="28"/>
          <w:szCs w:val="28"/>
        </w:rPr>
      </w:pPr>
      <w:r w:rsidRPr="00EF191B">
        <w:rPr>
          <w:rFonts w:eastAsia="Calibri" w:cs="Times New Roman"/>
          <w:b/>
          <w:color w:val="F4633A"/>
          <w:sz w:val="28"/>
          <w:szCs w:val="28"/>
        </w:rPr>
        <w:t>Law and jurisdiction</w:t>
      </w:r>
    </w:p>
    <w:p w14:paraId="2C50A496" w14:textId="77777777" w:rsidR="00C14840" w:rsidRPr="00EF191B" w:rsidRDefault="00C14840" w:rsidP="00BA44A6">
      <w:pPr>
        <w:numPr>
          <w:ilvl w:val="1"/>
          <w:numId w:val="22"/>
        </w:numPr>
        <w:ind w:left="567" w:hanging="567"/>
        <w:rPr>
          <w:szCs w:val="22"/>
          <w:lang w:eastAsia="en-GB"/>
        </w:rPr>
      </w:pPr>
      <w:r w:rsidRPr="00EF191B">
        <w:rPr>
          <w:szCs w:val="22"/>
          <w:lang w:eastAsia="en-GB"/>
        </w:rPr>
        <w:t xml:space="preserve">This Agreement shall be governed by the law of England and Wales. All disputes or differences arising under or in connection with it shall be submitted to the exclusive jurisdiction of the High </w:t>
      </w:r>
      <w:r w:rsidRPr="00EF191B">
        <w:rPr>
          <w:szCs w:val="22"/>
        </w:rPr>
        <w:t>Court</w:t>
      </w:r>
      <w:r w:rsidRPr="00EF191B">
        <w:rPr>
          <w:szCs w:val="22"/>
          <w:lang w:eastAsia="en-GB"/>
        </w:rPr>
        <w:t xml:space="preserve"> in Cardiff. </w:t>
      </w:r>
    </w:p>
    <w:p w14:paraId="2CC6E21D" w14:textId="3BDC4164" w:rsidR="00C14840" w:rsidRPr="00C14840" w:rsidRDefault="00EF191B" w:rsidP="00EF191B">
      <w:pPr>
        <w:pStyle w:val="Exhibitheading"/>
      </w:pPr>
      <w:r>
        <w:t xml:space="preserve">Exhibit </w:t>
      </w:r>
      <w:r w:rsidR="00716189">
        <w:t>3</w:t>
      </w:r>
      <w:r>
        <w:t xml:space="preserve">: </w:t>
      </w:r>
      <w:r w:rsidR="00C14840" w:rsidRPr="00C14840">
        <w:t xml:space="preserve">Agreement by the Wales Audit Office </w:t>
      </w:r>
    </w:p>
    <w:tbl>
      <w:tblPr>
        <w:tblStyle w:val="NewTextTable"/>
        <w:tblW w:w="0" w:type="auto"/>
        <w:tblLook w:val="04A0" w:firstRow="1" w:lastRow="0" w:firstColumn="1" w:lastColumn="0" w:noHBand="0" w:noVBand="1"/>
        <w:tblCaption w:val="Exhibit 7: Agreement by the Wales Audit Office "/>
        <w:tblDescription w:val="Agreement by the Wales Audit Office."/>
      </w:tblPr>
      <w:tblGrid>
        <w:gridCol w:w="1789"/>
        <w:gridCol w:w="3272"/>
      </w:tblGrid>
      <w:tr w:rsidR="007A2573" w:rsidRPr="00C14840" w14:paraId="171E63B1" w14:textId="77777777" w:rsidTr="00FD6ACC">
        <w:trPr>
          <w:trHeight w:val="414"/>
          <w:tblHeader/>
        </w:trPr>
        <w:tc>
          <w:tcPr>
            <w:tcW w:w="5061" w:type="dxa"/>
            <w:gridSpan w:val="2"/>
          </w:tcPr>
          <w:p w14:paraId="64DD4148" w14:textId="77777777" w:rsidR="00C14840" w:rsidRPr="00C14840" w:rsidRDefault="00C14840" w:rsidP="00EF191B">
            <w:pPr>
              <w:pStyle w:val="Tableheading"/>
            </w:pPr>
            <w:r w:rsidRPr="00C14840">
              <w:t>Agreement by the Wales Audit Office</w:t>
            </w:r>
          </w:p>
        </w:tc>
      </w:tr>
      <w:tr w:rsidR="009C4E53" w:rsidRPr="00C14840" w14:paraId="69BDC676" w14:textId="77777777" w:rsidTr="00FD6ACC">
        <w:trPr>
          <w:trHeight w:val="418"/>
        </w:trPr>
        <w:tc>
          <w:tcPr>
            <w:tcW w:w="1789" w:type="dxa"/>
          </w:tcPr>
          <w:p w14:paraId="03E32C6F" w14:textId="77777777" w:rsidR="00C14840" w:rsidRPr="00C14840" w:rsidRDefault="00C14840" w:rsidP="00EF191B">
            <w:pPr>
              <w:pStyle w:val="Tabletext"/>
            </w:pPr>
            <w:r w:rsidRPr="00C14840">
              <w:t>Authority</w:t>
            </w:r>
          </w:p>
        </w:tc>
        <w:tc>
          <w:tcPr>
            <w:tcW w:w="3272" w:type="dxa"/>
          </w:tcPr>
          <w:p w14:paraId="3D2C5B77" w14:textId="77777777" w:rsidR="00C14840" w:rsidRPr="00C14840" w:rsidRDefault="00C14840" w:rsidP="00EF191B">
            <w:pPr>
              <w:pStyle w:val="Tabletext"/>
            </w:pPr>
            <w:r w:rsidRPr="00C14840">
              <w:t>Wales Audit Office</w:t>
            </w:r>
          </w:p>
        </w:tc>
      </w:tr>
      <w:tr w:rsidR="009C4E53" w:rsidRPr="00C14840" w14:paraId="1A37494E" w14:textId="77777777" w:rsidTr="00FD6ACC">
        <w:trPr>
          <w:trHeight w:val="1225"/>
        </w:trPr>
        <w:tc>
          <w:tcPr>
            <w:tcW w:w="1789" w:type="dxa"/>
          </w:tcPr>
          <w:p w14:paraId="30737BBA" w14:textId="77777777" w:rsidR="00C14840" w:rsidRPr="00C14840" w:rsidRDefault="00C14840" w:rsidP="00EF191B">
            <w:pPr>
              <w:pStyle w:val="Tabletext"/>
            </w:pPr>
            <w:r w:rsidRPr="00C14840">
              <w:t>Address</w:t>
            </w:r>
          </w:p>
        </w:tc>
        <w:tc>
          <w:tcPr>
            <w:tcW w:w="3272" w:type="dxa"/>
          </w:tcPr>
          <w:p w14:paraId="595E66C2" w14:textId="77777777" w:rsidR="00C14840" w:rsidRPr="00C14840" w:rsidRDefault="00C14840" w:rsidP="00EF191B">
            <w:pPr>
              <w:pStyle w:val="Tabletext"/>
            </w:pPr>
            <w:r w:rsidRPr="00C14840">
              <w:t>Wales Audit Office</w:t>
            </w:r>
          </w:p>
          <w:p w14:paraId="22A2C7FE" w14:textId="066FA27E" w:rsidR="005B519E" w:rsidRDefault="005B519E" w:rsidP="005B519E">
            <w:pPr>
              <w:pStyle w:val="Tabletext"/>
            </w:pPr>
            <w:r>
              <w:t>1 Capital Quarter,</w:t>
            </w:r>
          </w:p>
          <w:p w14:paraId="61871C68" w14:textId="7DF04D32" w:rsidR="005B519E" w:rsidRDefault="005B519E" w:rsidP="005B519E">
            <w:pPr>
              <w:pStyle w:val="Tabletext"/>
            </w:pPr>
            <w:r>
              <w:t xml:space="preserve">Tyndall Street, </w:t>
            </w:r>
          </w:p>
          <w:p w14:paraId="08936932" w14:textId="466B6588" w:rsidR="00C14840" w:rsidRPr="00C14840" w:rsidRDefault="005B519E" w:rsidP="005B519E">
            <w:pPr>
              <w:pStyle w:val="Tabletext"/>
            </w:pPr>
            <w:r>
              <w:t>Cardiff CF10 4BZ</w:t>
            </w:r>
          </w:p>
        </w:tc>
      </w:tr>
      <w:tr w:rsidR="009C4E53" w:rsidRPr="00C14840" w14:paraId="630E48B6" w14:textId="77777777" w:rsidTr="00FD6ACC">
        <w:trPr>
          <w:trHeight w:val="272"/>
        </w:trPr>
        <w:tc>
          <w:tcPr>
            <w:tcW w:w="1789" w:type="dxa"/>
          </w:tcPr>
          <w:p w14:paraId="5603FA45" w14:textId="77777777" w:rsidR="00C14840" w:rsidRPr="00C14840" w:rsidRDefault="00C14840" w:rsidP="00EF191B">
            <w:pPr>
              <w:pStyle w:val="Tabletext"/>
            </w:pPr>
            <w:r w:rsidRPr="00C14840">
              <w:t>Tel no</w:t>
            </w:r>
          </w:p>
        </w:tc>
        <w:tc>
          <w:tcPr>
            <w:tcW w:w="3272" w:type="dxa"/>
          </w:tcPr>
          <w:p w14:paraId="71A50719" w14:textId="77777777" w:rsidR="00C14840" w:rsidRPr="00C14840" w:rsidRDefault="00C14840" w:rsidP="00EF191B">
            <w:pPr>
              <w:pStyle w:val="Tabletext"/>
            </w:pPr>
            <w:r w:rsidRPr="00C14840">
              <w:t>029 2032 0500</w:t>
            </w:r>
          </w:p>
        </w:tc>
      </w:tr>
      <w:tr w:rsidR="009C4E53" w:rsidRPr="00C14840" w14:paraId="2CF2F68D" w14:textId="77777777" w:rsidTr="00FD6ACC">
        <w:trPr>
          <w:trHeight w:val="260"/>
        </w:trPr>
        <w:tc>
          <w:tcPr>
            <w:tcW w:w="1789" w:type="dxa"/>
          </w:tcPr>
          <w:p w14:paraId="3608470F" w14:textId="77777777" w:rsidR="00C14840" w:rsidRPr="00C14840" w:rsidRDefault="00C14840" w:rsidP="00EF191B">
            <w:pPr>
              <w:pStyle w:val="Tabletext"/>
            </w:pPr>
            <w:r w:rsidRPr="00C14840">
              <w:t>Name</w:t>
            </w:r>
          </w:p>
        </w:tc>
        <w:tc>
          <w:tcPr>
            <w:tcW w:w="3272" w:type="dxa"/>
          </w:tcPr>
          <w:p w14:paraId="769AD53A" w14:textId="77777777" w:rsidR="00C14840" w:rsidRPr="00C14840" w:rsidRDefault="00C14840" w:rsidP="00EF191B">
            <w:pPr>
              <w:pStyle w:val="Tabletext"/>
            </w:pPr>
          </w:p>
        </w:tc>
      </w:tr>
      <w:tr w:rsidR="009C4E53" w:rsidRPr="00C14840" w14:paraId="1EDFC5D6" w14:textId="77777777" w:rsidTr="00FD6ACC">
        <w:trPr>
          <w:trHeight w:val="272"/>
        </w:trPr>
        <w:tc>
          <w:tcPr>
            <w:tcW w:w="1789" w:type="dxa"/>
          </w:tcPr>
          <w:p w14:paraId="7FE94906" w14:textId="77777777" w:rsidR="00C14840" w:rsidRPr="00C14840" w:rsidRDefault="00C14840" w:rsidP="00EF191B">
            <w:pPr>
              <w:pStyle w:val="Tabletext"/>
            </w:pPr>
            <w:r w:rsidRPr="00C14840">
              <w:t>Signature</w:t>
            </w:r>
          </w:p>
        </w:tc>
        <w:tc>
          <w:tcPr>
            <w:tcW w:w="3272" w:type="dxa"/>
          </w:tcPr>
          <w:p w14:paraId="33A36829" w14:textId="77777777" w:rsidR="00C14840" w:rsidRPr="00C14840" w:rsidRDefault="00C14840" w:rsidP="00EF191B">
            <w:pPr>
              <w:pStyle w:val="Tabletext"/>
            </w:pPr>
          </w:p>
        </w:tc>
      </w:tr>
      <w:tr w:rsidR="009C4E53" w:rsidRPr="00C14840" w14:paraId="392F3AD7" w14:textId="77777777" w:rsidTr="00FD6ACC">
        <w:trPr>
          <w:trHeight w:val="272"/>
        </w:trPr>
        <w:tc>
          <w:tcPr>
            <w:tcW w:w="1789" w:type="dxa"/>
          </w:tcPr>
          <w:p w14:paraId="09B56D86" w14:textId="77777777" w:rsidR="00C14840" w:rsidRPr="00C14840" w:rsidRDefault="00C14840" w:rsidP="00EF191B">
            <w:pPr>
              <w:pStyle w:val="Tabletext"/>
            </w:pPr>
            <w:r w:rsidRPr="00C14840">
              <w:t>Title</w:t>
            </w:r>
          </w:p>
        </w:tc>
        <w:tc>
          <w:tcPr>
            <w:tcW w:w="3272" w:type="dxa"/>
          </w:tcPr>
          <w:p w14:paraId="10376BCC" w14:textId="77777777" w:rsidR="00C14840" w:rsidRPr="00C14840" w:rsidRDefault="00C14840" w:rsidP="00EF191B">
            <w:pPr>
              <w:pStyle w:val="Tabletext"/>
            </w:pPr>
          </w:p>
        </w:tc>
      </w:tr>
      <w:tr w:rsidR="009C4E53" w:rsidRPr="00C14840" w14:paraId="4BD92EC0" w14:textId="77777777" w:rsidTr="00FD6ACC">
        <w:trPr>
          <w:trHeight w:val="272"/>
        </w:trPr>
        <w:tc>
          <w:tcPr>
            <w:tcW w:w="1789" w:type="dxa"/>
          </w:tcPr>
          <w:p w14:paraId="63F119C1" w14:textId="77777777" w:rsidR="00C14840" w:rsidRPr="00C14840" w:rsidRDefault="00C14840" w:rsidP="00EF191B">
            <w:pPr>
              <w:pStyle w:val="Tabletext"/>
            </w:pPr>
            <w:r w:rsidRPr="00C14840">
              <w:t>Date</w:t>
            </w:r>
          </w:p>
        </w:tc>
        <w:tc>
          <w:tcPr>
            <w:tcW w:w="3272" w:type="dxa"/>
          </w:tcPr>
          <w:p w14:paraId="3375DE2D" w14:textId="77777777" w:rsidR="00C14840" w:rsidRPr="00C14840" w:rsidRDefault="00C14840" w:rsidP="00EF191B">
            <w:pPr>
              <w:pStyle w:val="Tabletext"/>
            </w:pPr>
          </w:p>
        </w:tc>
      </w:tr>
    </w:tbl>
    <w:p w14:paraId="7D23C888" w14:textId="77777777" w:rsidR="00EE35E1" w:rsidRDefault="00EE35E1">
      <w:pPr>
        <w:rPr>
          <w:rFonts w:eastAsia="Calibri" w:cs="Times New Roman"/>
          <w:b/>
        </w:rPr>
      </w:pPr>
      <w:r>
        <w:br w:type="page"/>
      </w:r>
    </w:p>
    <w:p w14:paraId="65E363C0" w14:textId="1FB4FB92" w:rsidR="00C14840" w:rsidRPr="00C14840" w:rsidRDefault="00C62FFD" w:rsidP="00EF191B">
      <w:pPr>
        <w:pStyle w:val="Exhibitheading"/>
      </w:pPr>
      <w:r>
        <w:lastRenderedPageBreak/>
        <w:t xml:space="preserve">Exhibit </w:t>
      </w:r>
      <w:r w:rsidR="00716189">
        <w:t>4</w:t>
      </w:r>
      <w:r>
        <w:t xml:space="preserve">: </w:t>
      </w:r>
      <w:r w:rsidR="00C14840" w:rsidRPr="00C14840">
        <w:t>Agreement by the contractor</w:t>
      </w:r>
    </w:p>
    <w:tbl>
      <w:tblPr>
        <w:tblStyle w:val="NewTextTable"/>
        <w:tblW w:w="0" w:type="auto"/>
        <w:tblLook w:val="04A0" w:firstRow="1" w:lastRow="0" w:firstColumn="1" w:lastColumn="0" w:noHBand="0" w:noVBand="1"/>
        <w:tblCaption w:val="Exhibit 8: Agreement by the contractor"/>
        <w:tblDescription w:val="Agreement by the contractor."/>
      </w:tblPr>
      <w:tblGrid>
        <w:gridCol w:w="1789"/>
        <w:gridCol w:w="3272"/>
      </w:tblGrid>
      <w:tr w:rsidR="007A2573" w:rsidRPr="00C14840" w14:paraId="642868C4" w14:textId="77777777" w:rsidTr="00FD6ACC">
        <w:trPr>
          <w:trHeight w:val="297"/>
        </w:trPr>
        <w:tc>
          <w:tcPr>
            <w:tcW w:w="5061" w:type="dxa"/>
            <w:gridSpan w:val="2"/>
          </w:tcPr>
          <w:p w14:paraId="5F769B15" w14:textId="77777777" w:rsidR="00C14840" w:rsidRPr="00C14840" w:rsidRDefault="00C14840" w:rsidP="00EF191B">
            <w:pPr>
              <w:pStyle w:val="Tableheading"/>
            </w:pPr>
            <w:r w:rsidRPr="00C14840">
              <w:t>Agreement by the contractor</w:t>
            </w:r>
          </w:p>
        </w:tc>
      </w:tr>
      <w:tr w:rsidR="009C4E53" w:rsidRPr="00C14840" w14:paraId="1ACE7B1E" w14:textId="77777777" w:rsidTr="00FD6ACC">
        <w:trPr>
          <w:trHeight w:val="272"/>
        </w:trPr>
        <w:tc>
          <w:tcPr>
            <w:tcW w:w="1789" w:type="dxa"/>
          </w:tcPr>
          <w:p w14:paraId="7D4815DE" w14:textId="77777777" w:rsidR="00C14840" w:rsidRPr="00C14840" w:rsidRDefault="00C14840" w:rsidP="00EF191B">
            <w:pPr>
              <w:pStyle w:val="Tabletext"/>
            </w:pPr>
            <w:r w:rsidRPr="00C14840">
              <w:t>Contractor</w:t>
            </w:r>
          </w:p>
        </w:tc>
        <w:tc>
          <w:tcPr>
            <w:tcW w:w="3272" w:type="dxa"/>
          </w:tcPr>
          <w:p w14:paraId="517BF0B7" w14:textId="77777777" w:rsidR="00C14840" w:rsidRPr="00C14840" w:rsidRDefault="00C14840" w:rsidP="00EF191B">
            <w:pPr>
              <w:pStyle w:val="Tabletext"/>
            </w:pPr>
          </w:p>
        </w:tc>
      </w:tr>
      <w:tr w:rsidR="009C4E53" w:rsidRPr="00C14840" w14:paraId="594FA841" w14:textId="77777777" w:rsidTr="00FD6ACC">
        <w:trPr>
          <w:trHeight w:val="1127"/>
        </w:trPr>
        <w:tc>
          <w:tcPr>
            <w:tcW w:w="1789" w:type="dxa"/>
          </w:tcPr>
          <w:p w14:paraId="7E55F12E" w14:textId="77777777" w:rsidR="00C14840" w:rsidRPr="00C14840" w:rsidRDefault="00C14840" w:rsidP="00EF191B">
            <w:pPr>
              <w:pStyle w:val="Tabletext"/>
            </w:pPr>
            <w:r w:rsidRPr="00C14840">
              <w:t>Address</w:t>
            </w:r>
          </w:p>
        </w:tc>
        <w:tc>
          <w:tcPr>
            <w:tcW w:w="3272" w:type="dxa"/>
          </w:tcPr>
          <w:p w14:paraId="42127642" w14:textId="77777777" w:rsidR="00C14840" w:rsidRPr="00C14840" w:rsidRDefault="00C14840" w:rsidP="00EF191B">
            <w:pPr>
              <w:pStyle w:val="Tabletext"/>
            </w:pPr>
          </w:p>
        </w:tc>
      </w:tr>
      <w:tr w:rsidR="009C4E53" w:rsidRPr="00C14840" w14:paraId="23359058" w14:textId="77777777" w:rsidTr="00FD6ACC">
        <w:trPr>
          <w:trHeight w:val="272"/>
        </w:trPr>
        <w:tc>
          <w:tcPr>
            <w:tcW w:w="1789" w:type="dxa"/>
          </w:tcPr>
          <w:p w14:paraId="5FF69D21" w14:textId="77777777" w:rsidR="00C14840" w:rsidRPr="00C14840" w:rsidRDefault="00C14840" w:rsidP="00EF191B">
            <w:pPr>
              <w:pStyle w:val="Tabletext"/>
            </w:pPr>
            <w:r w:rsidRPr="00C14840">
              <w:t>Tel no</w:t>
            </w:r>
          </w:p>
        </w:tc>
        <w:tc>
          <w:tcPr>
            <w:tcW w:w="3272" w:type="dxa"/>
          </w:tcPr>
          <w:p w14:paraId="12F6DAD3" w14:textId="77777777" w:rsidR="00C14840" w:rsidRPr="00C14840" w:rsidRDefault="00C14840" w:rsidP="00EF191B">
            <w:pPr>
              <w:pStyle w:val="Tabletext"/>
            </w:pPr>
          </w:p>
        </w:tc>
      </w:tr>
      <w:tr w:rsidR="009C4E53" w:rsidRPr="00C14840" w14:paraId="623CA94B" w14:textId="77777777" w:rsidTr="00FD6ACC">
        <w:trPr>
          <w:trHeight w:val="272"/>
        </w:trPr>
        <w:tc>
          <w:tcPr>
            <w:tcW w:w="1789" w:type="dxa"/>
          </w:tcPr>
          <w:p w14:paraId="58EF4294" w14:textId="77777777" w:rsidR="00C14840" w:rsidRPr="00C14840" w:rsidRDefault="00C14840" w:rsidP="00EF191B">
            <w:pPr>
              <w:pStyle w:val="Tabletext"/>
            </w:pPr>
            <w:r w:rsidRPr="00C14840">
              <w:t>Fax no</w:t>
            </w:r>
          </w:p>
        </w:tc>
        <w:tc>
          <w:tcPr>
            <w:tcW w:w="3272" w:type="dxa"/>
          </w:tcPr>
          <w:p w14:paraId="6DDA13F6" w14:textId="77777777" w:rsidR="00C14840" w:rsidRPr="00C14840" w:rsidRDefault="00C14840" w:rsidP="00EF191B">
            <w:pPr>
              <w:pStyle w:val="Tabletext"/>
            </w:pPr>
          </w:p>
        </w:tc>
      </w:tr>
      <w:tr w:rsidR="009C4E53" w:rsidRPr="00C14840" w14:paraId="55098289" w14:textId="77777777" w:rsidTr="00FD6ACC">
        <w:trPr>
          <w:trHeight w:val="260"/>
        </w:trPr>
        <w:tc>
          <w:tcPr>
            <w:tcW w:w="1789" w:type="dxa"/>
          </w:tcPr>
          <w:p w14:paraId="4C3795DC" w14:textId="77777777" w:rsidR="00C14840" w:rsidRPr="00C14840" w:rsidRDefault="00C14840" w:rsidP="00EF191B">
            <w:pPr>
              <w:pStyle w:val="Tabletext"/>
            </w:pPr>
            <w:r w:rsidRPr="00C14840">
              <w:t>Name</w:t>
            </w:r>
          </w:p>
        </w:tc>
        <w:tc>
          <w:tcPr>
            <w:tcW w:w="3272" w:type="dxa"/>
          </w:tcPr>
          <w:p w14:paraId="0B7CFD2E" w14:textId="77777777" w:rsidR="00C14840" w:rsidRPr="00C14840" w:rsidRDefault="00C14840" w:rsidP="00EF191B">
            <w:pPr>
              <w:pStyle w:val="Tabletext"/>
            </w:pPr>
          </w:p>
        </w:tc>
      </w:tr>
      <w:tr w:rsidR="009C4E53" w:rsidRPr="00C14840" w14:paraId="6237E530" w14:textId="77777777" w:rsidTr="00FD6ACC">
        <w:trPr>
          <w:trHeight w:val="272"/>
        </w:trPr>
        <w:tc>
          <w:tcPr>
            <w:tcW w:w="1789" w:type="dxa"/>
          </w:tcPr>
          <w:p w14:paraId="68E19DC8" w14:textId="77777777" w:rsidR="00C14840" w:rsidRPr="00C14840" w:rsidRDefault="00C14840" w:rsidP="00EF191B">
            <w:pPr>
              <w:pStyle w:val="Tabletext"/>
            </w:pPr>
            <w:r w:rsidRPr="00C14840">
              <w:t>Signature</w:t>
            </w:r>
          </w:p>
        </w:tc>
        <w:tc>
          <w:tcPr>
            <w:tcW w:w="3272" w:type="dxa"/>
          </w:tcPr>
          <w:p w14:paraId="326EDD98" w14:textId="77777777" w:rsidR="00C14840" w:rsidRPr="00C14840" w:rsidRDefault="00C14840" w:rsidP="00EF191B">
            <w:pPr>
              <w:pStyle w:val="Tabletext"/>
            </w:pPr>
          </w:p>
        </w:tc>
      </w:tr>
      <w:tr w:rsidR="009C4E53" w:rsidRPr="00C14840" w14:paraId="381D28B7" w14:textId="77777777" w:rsidTr="00FD6ACC">
        <w:trPr>
          <w:trHeight w:val="272"/>
        </w:trPr>
        <w:tc>
          <w:tcPr>
            <w:tcW w:w="1789" w:type="dxa"/>
          </w:tcPr>
          <w:p w14:paraId="15603B88" w14:textId="77777777" w:rsidR="00C14840" w:rsidRPr="00C14840" w:rsidRDefault="00C14840" w:rsidP="00EF191B">
            <w:pPr>
              <w:pStyle w:val="Tabletext"/>
            </w:pPr>
            <w:r w:rsidRPr="00C14840">
              <w:t>Title</w:t>
            </w:r>
          </w:p>
        </w:tc>
        <w:tc>
          <w:tcPr>
            <w:tcW w:w="3272" w:type="dxa"/>
          </w:tcPr>
          <w:p w14:paraId="27D882C3" w14:textId="77777777" w:rsidR="00C14840" w:rsidRPr="00C14840" w:rsidRDefault="00C14840" w:rsidP="00EF191B">
            <w:pPr>
              <w:pStyle w:val="Tabletext"/>
            </w:pPr>
          </w:p>
        </w:tc>
      </w:tr>
      <w:tr w:rsidR="009C4E53" w:rsidRPr="00C14840" w14:paraId="7EFB49AB" w14:textId="77777777" w:rsidTr="00FD6ACC">
        <w:trPr>
          <w:trHeight w:val="272"/>
        </w:trPr>
        <w:tc>
          <w:tcPr>
            <w:tcW w:w="1789" w:type="dxa"/>
          </w:tcPr>
          <w:p w14:paraId="51AFBEF5" w14:textId="77777777" w:rsidR="00C14840" w:rsidRPr="00C14840" w:rsidRDefault="00C14840" w:rsidP="00EF191B">
            <w:pPr>
              <w:pStyle w:val="Tabletext"/>
            </w:pPr>
            <w:r w:rsidRPr="00C14840">
              <w:t>Date</w:t>
            </w:r>
          </w:p>
        </w:tc>
        <w:tc>
          <w:tcPr>
            <w:tcW w:w="3272" w:type="dxa"/>
          </w:tcPr>
          <w:p w14:paraId="5E3DABF9" w14:textId="77777777" w:rsidR="00C14840" w:rsidRPr="00C14840" w:rsidRDefault="00C14840" w:rsidP="00EF191B">
            <w:pPr>
              <w:pStyle w:val="Tabletext"/>
            </w:pPr>
          </w:p>
        </w:tc>
      </w:tr>
    </w:tbl>
    <w:p w14:paraId="094619A3" w14:textId="77777777" w:rsidR="00C14840" w:rsidRPr="00C14840" w:rsidRDefault="00C14840" w:rsidP="00C14840">
      <w:pPr>
        <w:spacing w:before="360" w:after="240" w:line="300" w:lineRule="atLeast"/>
        <w:rPr>
          <w:rFonts w:eastAsia="Calibri" w:cs="Times New Roman"/>
          <w:b/>
        </w:rPr>
      </w:pPr>
    </w:p>
    <w:p w14:paraId="61524712" w14:textId="77777777" w:rsidR="00C14840" w:rsidRPr="00C14840" w:rsidRDefault="00C14840" w:rsidP="00C14840">
      <w:pPr>
        <w:rPr>
          <w:color w:val="262626"/>
        </w:rPr>
        <w:sectPr w:rsidR="00C14840" w:rsidRPr="00C14840" w:rsidSect="00344475">
          <w:headerReference w:type="even" r:id="rId26"/>
          <w:headerReference w:type="default" r:id="rId27"/>
          <w:headerReference w:type="first" r:id="rId28"/>
          <w:footerReference w:type="first" r:id="rId29"/>
          <w:pgSz w:w="11906" w:h="16838"/>
          <w:pgMar w:top="3402" w:right="2408" w:bottom="1440" w:left="851" w:header="709" w:footer="709" w:gutter="0"/>
          <w:cols w:space="708"/>
          <w:titlePg/>
          <w:docGrid w:linePitch="360"/>
        </w:sectPr>
      </w:pPr>
    </w:p>
    <w:p w14:paraId="2C7D7AF8" w14:textId="77777777" w:rsidR="00C14840" w:rsidRPr="00EF191B" w:rsidRDefault="00C14840" w:rsidP="00C14840">
      <w:pPr>
        <w:spacing w:before="360" w:after="120" w:line="360" w:lineRule="atLeast"/>
        <w:outlineLvl w:val="2"/>
        <w:rPr>
          <w:rFonts w:eastAsia="Calibri" w:cs="Times New Roman"/>
          <w:b/>
          <w:color w:val="F4633A"/>
          <w:sz w:val="28"/>
          <w:szCs w:val="28"/>
        </w:rPr>
      </w:pPr>
      <w:r w:rsidRPr="00EF191B">
        <w:rPr>
          <w:rFonts w:eastAsia="Calibri" w:cs="Times New Roman"/>
          <w:b/>
          <w:color w:val="F4633A"/>
          <w:sz w:val="28"/>
          <w:szCs w:val="28"/>
        </w:rPr>
        <w:lastRenderedPageBreak/>
        <w:t xml:space="preserve">Schedule 1 </w:t>
      </w:r>
    </w:p>
    <w:p w14:paraId="64E3587A" w14:textId="77777777" w:rsidR="00C14840" w:rsidRPr="00C14840" w:rsidRDefault="00C14840" w:rsidP="00EF191B">
      <w:pPr>
        <w:pStyle w:val="Heading5"/>
      </w:pPr>
      <w:r w:rsidRPr="00C14840">
        <w:t xml:space="preserve">Service specification </w:t>
      </w:r>
    </w:p>
    <w:p w14:paraId="00C63F1A" w14:textId="77777777" w:rsidR="00C14840" w:rsidRPr="00C14840" w:rsidRDefault="00C14840" w:rsidP="00C14840">
      <w:pPr>
        <w:rPr>
          <w:color w:val="262626"/>
        </w:rPr>
      </w:pPr>
    </w:p>
    <w:p w14:paraId="506F88CF" w14:textId="77777777" w:rsidR="00C14840" w:rsidRPr="00EF191B" w:rsidRDefault="00C14840" w:rsidP="00C14840">
      <w:r w:rsidRPr="00EF191B">
        <w:t xml:space="preserve">Where applicable include reference to: </w:t>
      </w:r>
    </w:p>
    <w:p w14:paraId="61E04829" w14:textId="77777777" w:rsidR="00C14840" w:rsidRPr="00EF191B" w:rsidRDefault="00C14840" w:rsidP="00C14840"/>
    <w:p w14:paraId="743D45D3" w14:textId="77777777" w:rsidR="00C14840" w:rsidRPr="00EF191B" w:rsidRDefault="00C14840" w:rsidP="00C14840">
      <w:r w:rsidRPr="00EF191B">
        <w:t>[Work on our premise’s requirements]</w:t>
      </w:r>
    </w:p>
    <w:p w14:paraId="6DACB64C" w14:textId="77777777" w:rsidR="00C14840" w:rsidRPr="00EF191B" w:rsidRDefault="00C14840" w:rsidP="00C14840">
      <w:r w:rsidRPr="00EF191B">
        <w:t xml:space="preserve">[Packing requirements] </w:t>
      </w:r>
    </w:p>
    <w:p w14:paraId="15DA6B30" w14:textId="77777777" w:rsidR="00C14840" w:rsidRPr="00EF191B" w:rsidRDefault="00C14840" w:rsidP="00C14840">
      <w:r w:rsidRPr="00EF191B">
        <w:t xml:space="preserve">[Health &amp; Safety requirements in place because of </w:t>
      </w:r>
      <w:r w:rsidR="0079068E" w:rsidRPr="00EF191B">
        <w:t>COVID</w:t>
      </w:r>
      <w:r w:rsidRPr="00EF191B">
        <w:t xml:space="preserve">-19 etc] </w:t>
      </w:r>
    </w:p>
    <w:p w14:paraId="774EC15D" w14:textId="77777777" w:rsidR="00EF191B" w:rsidRDefault="00EF191B">
      <w:pPr>
        <w:rPr>
          <w:color w:val="262626"/>
        </w:rPr>
      </w:pPr>
      <w:r>
        <w:rPr>
          <w:color w:val="262626"/>
        </w:rPr>
        <w:br w:type="page"/>
      </w:r>
    </w:p>
    <w:p w14:paraId="235CFE14" w14:textId="77777777" w:rsidR="00C14840" w:rsidRPr="00EF191B" w:rsidRDefault="00C14840" w:rsidP="00C14840">
      <w:pPr>
        <w:spacing w:before="360" w:after="120" w:line="360" w:lineRule="atLeast"/>
        <w:outlineLvl w:val="2"/>
        <w:rPr>
          <w:rFonts w:eastAsia="Calibri" w:cs="Times New Roman"/>
          <w:b/>
          <w:color w:val="F4633A"/>
          <w:sz w:val="28"/>
          <w:szCs w:val="28"/>
        </w:rPr>
      </w:pPr>
      <w:r w:rsidRPr="00EF191B">
        <w:rPr>
          <w:rFonts w:eastAsia="Calibri" w:cs="Times New Roman"/>
          <w:b/>
          <w:color w:val="F4633A"/>
          <w:sz w:val="28"/>
          <w:szCs w:val="28"/>
        </w:rPr>
        <w:lastRenderedPageBreak/>
        <w:t xml:space="preserve">Schedule 2 </w:t>
      </w:r>
    </w:p>
    <w:p w14:paraId="418C1151" w14:textId="77777777" w:rsidR="00C14840" w:rsidRDefault="00C14840" w:rsidP="00EF191B">
      <w:pPr>
        <w:pStyle w:val="Heading5"/>
      </w:pPr>
      <w:r w:rsidRPr="00C14840">
        <w:t xml:space="preserve">Charges </w:t>
      </w:r>
    </w:p>
    <w:p w14:paraId="15333004" w14:textId="77777777" w:rsidR="00D25ADA" w:rsidRDefault="00D25ADA" w:rsidP="00184CFF"/>
    <w:p w14:paraId="61109165" w14:textId="1A53EB69" w:rsidR="00D25ADA" w:rsidRDefault="00D25ADA" w:rsidP="00184CFF">
      <w:r>
        <w:t>[To be completed as per tender]</w:t>
      </w:r>
    </w:p>
    <w:p w14:paraId="194E0CBD" w14:textId="75E804E4" w:rsidR="00184CFF" w:rsidRPr="00184CFF" w:rsidRDefault="00BF4E98" w:rsidP="002E4432">
      <w:r>
        <w:t xml:space="preserve">The </w:t>
      </w:r>
      <w:r w:rsidR="00184CFF">
        <w:t>Wales Audit Office</w:t>
      </w:r>
      <w:r w:rsidR="00184CFF" w:rsidRPr="00D47589">
        <w:t xml:space="preserve"> </w:t>
      </w:r>
      <w:r>
        <w:t xml:space="preserve">will </w:t>
      </w:r>
      <w:r w:rsidR="00863192" w:rsidRPr="00863192">
        <w:t>pay the Contractor within 30 days of receipt of a valid invoice</w:t>
      </w:r>
      <w:r w:rsidR="00184CFF">
        <w:t>.</w:t>
      </w:r>
    </w:p>
    <w:p w14:paraId="35813847" w14:textId="77777777" w:rsidR="00EF191B" w:rsidRDefault="00EF191B">
      <w:pPr>
        <w:rPr>
          <w:rFonts w:eastAsia="Calibri" w:cs="Times New Roman"/>
          <w:b/>
          <w:sz w:val="24"/>
          <w:szCs w:val="36"/>
        </w:rPr>
      </w:pPr>
      <w:r>
        <w:rPr>
          <w:rFonts w:eastAsia="Calibri" w:cs="Times New Roman"/>
          <w:b/>
          <w:sz w:val="24"/>
          <w:szCs w:val="36"/>
        </w:rPr>
        <w:br w:type="page"/>
      </w:r>
    </w:p>
    <w:p w14:paraId="3958CC31" w14:textId="77777777" w:rsidR="00C14840" w:rsidRPr="00EF191B" w:rsidRDefault="00C14840" w:rsidP="00C14840">
      <w:pPr>
        <w:spacing w:before="360" w:after="120" w:line="360" w:lineRule="atLeast"/>
        <w:outlineLvl w:val="2"/>
        <w:rPr>
          <w:rFonts w:eastAsia="Calibri" w:cs="Times New Roman"/>
          <w:b/>
          <w:color w:val="F4633A"/>
          <w:sz w:val="28"/>
          <w:szCs w:val="28"/>
        </w:rPr>
      </w:pPr>
      <w:r w:rsidRPr="00EF191B">
        <w:rPr>
          <w:rFonts w:eastAsia="Calibri" w:cs="Times New Roman"/>
          <w:b/>
          <w:color w:val="F4633A"/>
          <w:sz w:val="28"/>
          <w:szCs w:val="28"/>
        </w:rPr>
        <w:lastRenderedPageBreak/>
        <w:t xml:space="preserve">Schedule 3 </w:t>
      </w:r>
    </w:p>
    <w:p w14:paraId="1E9E49D2" w14:textId="77777777" w:rsidR="00C14840" w:rsidRPr="00C14840" w:rsidRDefault="00C14840" w:rsidP="00EF191B">
      <w:pPr>
        <w:pStyle w:val="Heading5"/>
      </w:pPr>
      <w:r w:rsidRPr="00C14840">
        <w:t xml:space="preserve">Freedom of Information Act 2000 – request protocol </w:t>
      </w:r>
    </w:p>
    <w:p w14:paraId="3982C4D9" w14:textId="77777777" w:rsidR="00C14840" w:rsidRPr="00EF191B" w:rsidRDefault="00C14840" w:rsidP="00BE0FDE">
      <w:pPr>
        <w:pStyle w:val="Numberedtext"/>
      </w:pPr>
      <w:r w:rsidRPr="00EF191B">
        <w:t>For the purposes of this Schedule the ‘Authority’s Information Officer’ shall mean the person appointed by the Authority as being responsible for the Authority’s obligations pursuant to the Freedom of Information Act 2000 as notified to the Contractor from time to time.</w:t>
      </w:r>
    </w:p>
    <w:p w14:paraId="68C67E37" w14:textId="77777777" w:rsidR="00C14840" w:rsidRPr="00EF191B" w:rsidRDefault="00C14840" w:rsidP="00BE0FDE">
      <w:pPr>
        <w:numPr>
          <w:ilvl w:val="0"/>
          <w:numId w:val="11"/>
        </w:numPr>
        <w:rPr>
          <w:rFonts w:eastAsia="Calibri" w:cs="Arial"/>
        </w:rPr>
      </w:pPr>
      <w:r w:rsidRPr="00EF191B">
        <w:rPr>
          <w:rFonts w:eastAsia="Calibri" w:cs="Arial"/>
        </w:rPr>
        <w:t xml:space="preserve">Upon receipt of a request for any information or documentation in respect of any matter associated with the provision of the Services and/or this Agreement (‘a Request’) the Contractor agrees to: </w:t>
      </w:r>
    </w:p>
    <w:p w14:paraId="21E4E577" w14:textId="234D07AD" w:rsidR="00C14840" w:rsidRPr="00EF191B" w:rsidRDefault="00C14840" w:rsidP="00BE0FDE">
      <w:pPr>
        <w:numPr>
          <w:ilvl w:val="1"/>
          <w:numId w:val="16"/>
        </w:numPr>
        <w:tabs>
          <w:tab w:val="left" w:pos="1134"/>
        </w:tabs>
        <w:ind w:left="1134" w:hanging="567"/>
        <w:rPr>
          <w:rFonts w:eastAsia="Calibri" w:cs="Times New Roman"/>
        </w:rPr>
      </w:pPr>
      <w:r w:rsidRPr="00EF191B">
        <w:rPr>
          <w:rFonts w:eastAsia="Calibri" w:cs="Times New Roman"/>
        </w:rPr>
        <w:t xml:space="preserve">Inform the individual making the Request (‘the Applicant’) that the Contractor is not at liberty to provide any information and that the Applicant should instead send a written request to: The Information Officer, Wales Audit Office, </w:t>
      </w:r>
      <w:r w:rsidR="00C8237C">
        <w:rPr>
          <w:rFonts w:eastAsia="Calibri" w:cs="Times New Roman"/>
        </w:rPr>
        <w:t>1 Capital Quarter</w:t>
      </w:r>
      <w:r w:rsidRPr="00EF191B">
        <w:rPr>
          <w:rFonts w:eastAsia="Calibri" w:cs="Times New Roman"/>
        </w:rPr>
        <w:t>, Cardiff, CF1</w:t>
      </w:r>
      <w:r w:rsidR="00C8237C">
        <w:rPr>
          <w:rFonts w:eastAsia="Calibri" w:cs="Times New Roman"/>
        </w:rPr>
        <w:t>0 4BZ</w:t>
      </w:r>
      <w:r w:rsidRPr="00EF191B">
        <w:rPr>
          <w:rFonts w:eastAsia="Calibri" w:cs="Times New Roman"/>
        </w:rPr>
        <w:t>.</w:t>
      </w:r>
    </w:p>
    <w:p w14:paraId="6543C5C5" w14:textId="77777777" w:rsidR="00C14840" w:rsidRPr="00EF191B" w:rsidRDefault="00C14840" w:rsidP="00BE0FDE">
      <w:pPr>
        <w:numPr>
          <w:ilvl w:val="1"/>
          <w:numId w:val="16"/>
        </w:numPr>
        <w:tabs>
          <w:tab w:val="left" w:pos="1134"/>
        </w:tabs>
        <w:ind w:left="1134" w:hanging="567"/>
        <w:rPr>
          <w:rFonts w:eastAsia="Calibri" w:cs="Times New Roman"/>
        </w:rPr>
      </w:pPr>
      <w:r w:rsidRPr="00EF191B">
        <w:rPr>
          <w:rFonts w:eastAsia="Calibri" w:cs="Times New Roman"/>
        </w:rPr>
        <w:t>Immediately, and in any event no later than 2 Working Days after the Request is</w:t>
      </w:r>
      <w:r w:rsidRPr="00EF191B">
        <w:rPr>
          <w:rFonts w:eastAsia="Calibri" w:cs="Times New Roman"/>
        </w:rPr>
        <w:tab/>
        <w:t xml:space="preserve">received, send the Authority’s Information Officer (electronically to </w:t>
      </w:r>
      <w:hyperlink r:id="rId30" w:history="1">
        <w:r w:rsidRPr="00EF191B">
          <w:rPr>
            <w:rFonts w:eastAsia="Calibri" w:cs="Times New Roman"/>
            <w:u w:val="single" w:color="F4633A"/>
          </w:rPr>
          <w:t>infoofficer@audit.wales</w:t>
        </w:r>
      </w:hyperlink>
      <w:r w:rsidRPr="00EF191B">
        <w:rPr>
          <w:rFonts w:eastAsia="Calibri" w:cs="Times New Roman"/>
        </w:rPr>
        <w:t xml:space="preserve"> and by first-class post):</w:t>
      </w:r>
    </w:p>
    <w:p w14:paraId="7406F19A" w14:textId="77777777" w:rsidR="00C14840" w:rsidRPr="00EF191B" w:rsidRDefault="00C14840" w:rsidP="00BE0FDE">
      <w:pPr>
        <w:numPr>
          <w:ilvl w:val="2"/>
          <w:numId w:val="19"/>
        </w:numPr>
        <w:tabs>
          <w:tab w:val="left" w:pos="1843"/>
        </w:tabs>
        <w:ind w:left="1843" w:hanging="709"/>
        <w:rPr>
          <w:rFonts w:eastAsia="Calibri" w:cs="Times New Roman"/>
        </w:rPr>
      </w:pPr>
      <w:r w:rsidRPr="00EF191B">
        <w:rPr>
          <w:rFonts w:eastAsia="Calibri" w:cs="Times New Roman"/>
        </w:rPr>
        <w:t>a copy of any Request, the name and address of the Applicant and confirmation of the date the Request was received by the Contractor where the Request is made in writing; or</w:t>
      </w:r>
    </w:p>
    <w:p w14:paraId="496F9562" w14:textId="77777777" w:rsidR="00C14840" w:rsidRPr="00EF191B" w:rsidRDefault="00C14840" w:rsidP="00BE0FDE">
      <w:pPr>
        <w:numPr>
          <w:ilvl w:val="2"/>
          <w:numId w:val="19"/>
        </w:numPr>
        <w:tabs>
          <w:tab w:val="left" w:pos="1843"/>
        </w:tabs>
        <w:ind w:left="1843" w:hanging="709"/>
        <w:rPr>
          <w:rFonts w:eastAsia="Calibri" w:cs="Times New Roman"/>
        </w:rPr>
      </w:pPr>
      <w:r w:rsidRPr="00EF191B">
        <w:rPr>
          <w:rFonts w:eastAsia="Calibri" w:cs="Times New Roman"/>
        </w:rPr>
        <w:t>a note setting out the gist of any Request, the name and address of the Applicant and confirmation of the date the Request was received where the Request is made orally.</w:t>
      </w:r>
    </w:p>
    <w:p w14:paraId="58C2B4EE" w14:textId="77777777" w:rsidR="00C14840" w:rsidRPr="00EF191B" w:rsidRDefault="00C14840" w:rsidP="00BE0FDE">
      <w:pPr>
        <w:numPr>
          <w:ilvl w:val="0"/>
          <w:numId w:val="11"/>
        </w:numPr>
        <w:rPr>
          <w:rFonts w:eastAsia="Calibri" w:cs="Arial"/>
        </w:rPr>
      </w:pPr>
      <w:r w:rsidRPr="00EF191B">
        <w:rPr>
          <w:rFonts w:eastAsia="Calibri" w:cs="Arial"/>
        </w:rPr>
        <w:t xml:space="preserve">Upon receipt of a Request the Authority agrees to: </w:t>
      </w:r>
    </w:p>
    <w:p w14:paraId="40A3F09E" w14:textId="77777777" w:rsidR="00C14840" w:rsidRPr="00EF191B" w:rsidRDefault="00C14840" w:rsidP="00BE0FDE">
      <w:pPr>
        <w:numPr>
          <w:ilvl w:val="1"/>
          <w:numId w:val="17"/>
        </w:numPr>
        <w:tabs>
          <w:tab w:val="left" w:pos="1134"/>
        </w:tabs>
        <w:ind w:left="1134" w:hanging="567"/>
        <w:rPr>
          <w:rFonts w:eastAsia="Calibri" w:cs="Times New Roman"/>
        </w:rPr>
      </w:pPr>
      <w:r w:rsidRPr="00EF191B">
        <w:rPr>
          <w:rFonts w:eastAsia="Calibri" w:cs="Times New Roman"/>
        </w:rPr>
        <w:t>inform the Applicant that the Request is required to be submitted in writing if the</w:t>
      </w:r>
      <w:r w:rsidRPr="00EF191B">
        <w:rPr>
          <w:rFonts w:eastAsia="Calibri" w:cs="Times New Roman"/>
        </w:rPr>
        <w:tab/>
        <w:t xml:space="preserve">Request is made </w:t>
      </w:r>
      <w:proofErr w:type="gramStart"/>
      <w:r w:rsidRPr="00EF191B">
        <w:rPr>
          <w:rFonts w:eastAsia="Calibri" w:cs="Times New Roman"/>
        </w:rPr>
        <w:t>orally;</w:t>
      </w:r>
      <w:proofErr w:type="gramEnd"/>
    </w:p>
    <w:p w14:paraId="6C52B549" w14:textId="77777777" w:rsidR="00C14840" w:rsidRPr="00EF191B" w:rsidRDefault="00C14840" w:rsidP="00BE0FDE">
      <w:pPr>
        <w:numPr>
          <w:ilvl w:val="1"/>
          <w:numId w:val="17"/>
        </w:numPr>
        <w:tabs>
          <w:tab w:val="left" w:pos="1134"/>
        </w:tabs>
        <w:ind w:left="1134" w:hanging="567"/>
        <w:rPr>
          <w:rFonts w:eastAsia="Calibri" w:cs="Times New Roman"/>
        </w:rPr>
      </w:pPr>
      <w:r w:rsidRPr="00EF191B">
        <w:rPr>
          <w:rFonts w:eastAsia="Calibri" w:cs="Times New Roman"/>
        </w:rPr>
        <w:t>immediately, and in any event no later than 3 Working Days after it has been received in written form, send the Contractor’s Account Manager (electronically and by first class post) a copy of the Request; and</w:t>
      </w:r>
    </w:p>
    <w:p w14:paraId="3C01B432" w14:textId="77777777" w:rsidR="00C14840" w:rsidRPr="00EF191B" w:rsidRDefault="00C14840" w:rsidP="00BE0FDE">
      <w:pPr>
        <w:numPr>
          <w:ilvl w:val="1"/>
          <w:numId w:val="17"/>
        </w:numPr>
        <w:tabs>
          <w:tab w:val="left" w:pos="1134"/>
        </w:tabs>
        <w:ind w:left="1134" w:hanging="567"/>
        <w:rPr>
          <w:rFonts w:eastAsia="Calibri" w:cs="Times New Roman"/>
        </w:rPr>
      </w:pPr>
      <w:r w:rsidRPr="00EF191B">
        <w:rPr>
          <w:rFonts w:eastAsia="Calibri" w:cs="Times New Roman"/>
        </w:rPr>
        <w:t>write to the Applicant to acknowledge receipt of the request and seek clarification where appropriate.</w:t>
      </w:r>
    </w:p>
    <w:p w14:paraId="286AB39D" w14:textId="77777777" w:rsidR="00C14840" w:rsidRPr="00EF191B" w:rsidRDefault="00C14840" w:rsidP="00BE0FDE">
      <w:pPr>
        <w:numPr>
          <w:ilvl w:val="0"/>
          <w:numId w:val="11"/>
        </w:numPr>
        <w:rPr>
          <w:rFonts w:eastAsia="Calibri" w:cs="Arial"/>
        </w:rPr>
      </w:pPr>
      <w:r w:rsidRPr="00EF191B">
        <w:rPr>
          <w:rFonts w:eastAsia="Calibri" w:cs="Arial"/>
        </w:rPr>
        <w:t>No later than 5 Working Days after receipt of the written Request the Authority’s Information Officer and the Contractor’s Representative shall discuss the Request and any concerns arising thereon.</w:t>
      </w:r>
    </w:p>
    <w:p w14:paraId="20795286" w14:textId="77777777" w:rsidR="00C14840" w:rsidRPr="00EF191B" w:rsidRDefault="00C14840" w:rsidP="00BE0FDE">
      <w:pPr>
        <w:numPr>
          <w:ilvl w:val="0"/>
          <w:numId w:val="11"/>
        </w:numPr>
        <w:rPr>
          <w:rFonts w:eastAsia="Calibri" w:cs="Arial"/>
        </w:rPr>
      </w:pPr>
      <w:r w:rsidRPr="00EF191B">
        <w:rPr>
          <w:rFonts w:eastAsia="Calibri" w:cs="Arial"/>
        </w:rPr>
        <w:t>The Contractor agrees to:</w:t>
      </w:r>
    </w:p>
    <w:p w14:paraId="695F92E7" w14:textId="77777777" w:rsidR="00C14840" w:rsidRPr="00EF191B" w:rsidRDefault="00C14840" w:rsidP="00BE0FDE">
      <w:pPr>
        <w:numPr>
          <w:ilvl w:val="1"/>
          <w:numId w:val="18"/>
        </w:numPr>
        <w:tabs>
          <w:tab w:val="left" w:pos="1134"/>
        </w:tabs>
        <w:ind w:left="1134" w:hanging="567"/>
        <w:rPr>
          <w:rFonts w:eastAsia="Calibri" w:cs="Times New Roman"/>
        </w:rPr>
      </w:pPr>
      <w:r w:rsidRPr="00EF191B">
        <w:rPr>
          <w:rFonts w:eastAsia="Calibri" w:cs="Times New Roman"/>
        </w:rPr>
        <w:t xml:space="preserve">search for any information falling within the parameters of the Request; and </w:t>
      </w:r>
    </w:p>
    <w:p w14:paraId="129398EA" w14:textId="5A136967" w:rsidR="008A68D3" w:rsidRDefault="00C14840" w:rsidP="00BE0FDE">
      <w:pPr>
        <w:numPr>
          <w:ilvl w:val="1"/>
          <w:numId w:val="18"/>
        </w:numPr>
        <w:tabs>
          <w:tab w:val="left" w:pos="1134"/>
        </w:tabs>
        <w:ind w:left="1134" w:hanging="567"/>
        <w:rPr>
          <w:rFonts w:eastAsia="Calibri" w:cs="Times New Roman"/>
        </w:rPr>
      </w:pPr>
      <w:r w:rsidRPr="00EF191B">
        <w:rPr>
          <w:rFonts w:eastAsia="Calibri" w:cs="Times New Roman"/>
        </w:rPr>
        <w:t>provide a copy of all information located to the Authority no later than 10 Working Days after receipt of the written Request.</w:t>
      </w:r>
    </w:p>
    <w:p w14:paraId="0AF0FC80" w14:textId="08D5BEC1" w:rsidR="00C14840" w:rsidRPr="00EF191B" w:rsidRDefault="008A68D3" w:rsidP="008A68D3">
      <w:pPr>
        <w:rPr>
          <w:rFonts w:eastAsia="Calibri" w:cs="Times New Roman"/>
        </w:rPr>
      </w:pPr>
      <w:r>
        <w:rPr>
          <w:rFonts w:eastAsia="Calibri" w:cs="Times New Roman"/>
        </w:rPr>
        <w:br w:type="page"/>
      </w:r>
    </w:p>
    <w:p w14:paraId="435DF930" w14:textId="77777777" w:rsidR="00C14840" w:rsidRPr="00EF191B" w:rsidRDefault="00C14840" w:rsidP="00BE0FDE">
      <w:pPr>
        <w:numPr>
          <w:ilvl w:val="0"/>
          <w:numId w:val="11"/>
        </w:numPr>
        <w:rPr>
          <w:rFonts w:eastAsia="Calibri" w:cs="Arial"/>
        </w:rPr>
      </w:pPr>
      <w:r w:rsidRPr="00EF191B">
        <w:rPr>
          <w:rFonts w:eastAsia="Calibri" w:cs="Arial"/>
        </w:rPr>
        <w:lastRenderedPageBreak/>
        <w:t>If either the Authority’s Information Officer or the Contractor’s Representative so requests the Authority’s Information Officer and the Contractor’s Representative shall discuss the content of any information located pursuant to a search carried out in accordance with paragraph 4 or within the possession of the Authority to discuss whether any exemptions to disclosure apply and, if so, whether and how the information might be formatted to allow for its disclosure.</w:t>
      </w:r>
    </w:p>
    <w:p w14:paraId="072D786A" w14:textId="77777777" w:rsidR="00EF191B" w:rsidRPr="00EF191B" w:rsidRDefault="00EF191B" w:rsidP="00EF191B">
      <w:pPr>
        <w:pStyle w:val="Numberedtext"/>
      </w:pPr>
      <w:r w:rsidRPr="00EF191B">
        <w:t>The Authority will use reasonable endeavours to respond to the Applicant within 20 Working Days of receipt of the written Request, where appropriate confirming or denying the existence of the information, supplying a copy of it and/or setting out any exemptions that apply.</w:t>
      </w:r>
    </w:p>
    <w:p w14:paraId="7671230B" w14:textId="77777777" w:rsidR="00EF191B" w:rsidRDefault="00EF191B">
      <w:pPr>
        <w:rPr>
          <w:rFonts w:eastAsia="Calibri" w:cs="Times New Roman"/>
          <w:b/>
          <w:sz w:val="24"/>
          <w:szCs w:val="36"/>
        </w:rPr>
      </w:pPr>
      <w:r>
        <w:rPr>
          <w:rFonts w:eastAsia="Calibri" w:cs="Times New Roman"/>
          <w:b/>
          <w:sz w:val="24"/>
          <w:szCs w:val="36"/>
        </w:rPr>
        <w:br w:type="page"/>
      </w:r>
    </w:p>
    <w:p w14:paraId="6D5A4119" w14:textId="77777777" w:rsidR="00C14840" w:rsidRPr="00EF191B" w:rsidRDefault="00C14840" w:rsidP="00EF191B">
      <w:pPr>
        <w:spacing w:before="360" w:after="120" w:line="360" w:lineRule="atLeast"/>
        <w:outlineLvl w:val="2"/>
        <w:rPr>
          <w:rFonts w:eastAsia="Calibri" w:cs="Times New Roman"/>
          <w:b/>
          <w:color w:val="F4633A"/>
          <w:sz w:val="28"/>
          <w:szCs w:val="28"/>
        </w:rPr>
      </w:pPr>
      <w:r w:rsidRPr="00EF191B">
        <w:rPr>
          <w:rFonts w:eastAsia="Calibri" w:cs="Times New Roman"/>
          <w:b/>
          <w:color w:val="F4633A"/>
          <w:sz w:val="28"/>
          <w:szCs w:val="28"/>
        </w:rPr>
        <w:lastRenderedPageBreak/>
        <w:t xml:space="preserve">Schedule 4 </w:t>
      </w:r>
    </w:p>
    <w:p w14:paraId="3A804FB2" w14:textId="77777777" w:rsidR="00C14840" w:rsidRDefault="00C14840" w:rsidP="00EF191B">
      <w:pPr>
        <w:pStyle w:val="Heading5"/>
      </w:pPr>
      <w:r w:rsidRPr="00C14840">
        <w:t xml:space="preserve">Processing of Personal Data </w:t>
      </w:r>
    </w:p>
    <w:p w14:paraId="11BA2DB1" w14:textId="77777777" w:rsidR="00351EA7" w:rsidRPr="005A4A35" w:rsidRDefault="00351EA7" w:rsidP="00351EA7">
      <w:pPr>
        <w:spacing w:before="100" w:beforeAutospacing="1" w:after="100" w:afterAutospacing="1" w:line="300" w:lineRule="atLeast"/>
        <w:outlineLvl w:val="1"/>
        <w:rPr>
          <w:rFonts w:eastAsia="Times New Roman" w:cs="Arial"/>
          <w:b/>
          <w:bCs/>
          <w:lang w:eastAsia="en-GB"/>
        </w:rPr>
      </w:pPr>
      <w:r w:rsidRPr="005A4A35">
        <w:rPr>
          <w:rFonts w:eastAsia="Times New Roman" w:cs="Arial"/>
          <w:b/>
          <w:bCs/>
          <w:lang w:eastAsia="en-GB"/>
        </w:rPr>
        <w:t xml:space="preserve">1. Parties and </w:t>
      </w:r>
      <w:r>
        <w:rPr>
          <w:rFonts w:eastAsia="Times New Roman" w:cs="Arial"/>
          <w:b/>
          <w:bCs/>
          <w:lang w:eastAsia="en-GB"/>
        </w:rPr>
        <w:t>s</w:t>
      </w:r>
      <w:r w:rsidRPr="005A4A35">
        <w:rPr>
          <w:rFonts w:eastAsia="Times New Roman" w:cs="Arial"/>
          <w:b/>
          <w:bCs/>
          <w:lang w:eastAsia="en-GB"/>
        </w:rPr>
        <w:t>tatus</w:t>
      </w:r>
    </w:p>
    <w:p w14:paraId="2E779A45" w14:textId="77777777" w:rsidR="00351EA7" w:rsidRPr="005A4A35"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1.1 </w:t>
      </w:r>
      <w:r w:rsidRPr="005A4A35">
        <w:rPr>
          <w:rFonts w:eastAsia="Times New Roman" w:cs="Arial"/>
          <w:b/>
          <w:bCs/>
          <w:lang w:eastAsia="en-GB"/>
        </w:rPr>
        <w:t>Controller</w:t>
      </w:r>
      <w:r w:rsidRPr="005A4A35">
        <w:rPr>
          <w:rFonts w:eastAsia="Times New Roman" w:cs="Arial"/>
          <w:lang w:eastAsia="en-GB"/>
        </w:rPr>
        <w:br/>
        <w:t>The Wales Audit Office (“WAO”), a statutory public body established under the Public Audit (Wales) Act 2013.</w:t>
      </w:r>
    </w:p>
    <w:p w14:paraId="3D662108" w14:textId="77777777" w:rsidR="00351EA7" w:rsidRPr="005A4A35"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1.2 </w:t>
      </w:r>
      <w:r w:rsidRPr="005A4A35">
        <w:rPr>
          <w:rFonts w:eastAsia="Times New Roman" w:cs="Arial"/>
          <w:b/>
          <w:bCs/>
          <w:lang w:eastAsia="en-GB"/>
        </w:rPr>
        <w:t>Processor</w:t>
      </w:r>
      <w:r w:rsidRPr="005A4A35">
        <w:rPr>
          <w:rFonts w:eastAsia="Times New Roman" w:cs="Arial"/>
          <w:lang w:eastAsia="en-GB"/>
        </w:rPr>
        <w:br/>
        <w:t>[Name of Supplier], engaged by the WAO to assist in the design, administration and analysis of staff surveys.</w:t>
      </w:r>
    </w:p>
    <w:p w14:paraId="120E1330" w14:textId="77777777" w:rsidR="00351EA7" w:rsidRPr="005A4A35" w:rsidRDefault="00351EA7" w:rsidP="00351EA7">
      <w:pPr>
        <w:spacing w:before="100" w:beforeAutospacing="1" w:after="100" w:afterAutospacing="1" w:line="300" w:lineRule="atLeast"/>
        <w:contextualSpacing/>
        <w:rPr>
          <w:rFonts w:eastAsia="Times New Roman" w:cs="Arial"/>
          <w:lang w:eastAsia="en-GB"/>
        </w:rPr>
      </w:pPr>
      <w:r w:rsidRPr="005A4A35">
        <w:rPr>
          <w:rFonts w:eastAsia="Times New Roman" w:cs="Arial"/>
          <w:lang w:eastAsia="en-GB"/>
        </w:rPr>
        <w:t xml:space="preserve">1.3 </w:t>
      </w:r>
      <w:r w:rsidRPr="005A4A35">
        <w:rPr>
          <w:rFonts w:eastAsia="Times New Roman" w:cs="Arial"/>
          <w:b/>
          <w:bCs/>
          <w:lang w:eastAsia="en-GB"/>
        </w:rPr>
        <w:t>Roles</w:t>
      </w:r>
      <w:r w:rsidRPr="005A4A35">
        <w:rPr>
          <w:rFonts w:eastAsia="Times New Roman" w:cs="Arial"/>
          <w:lang w:eastAsia="en-GB"/>
        </w:rPr>
        <w:br/>
        <w:t>For the purposes of this Schedule:</w:t>
      </w:r>
    </w:p>
    <w:p w14:paraId="4102E5C4" w14:textId="77777777" w:rsidR="00351EA7" w:rsidRPr="005A4A35" w:rsidRDefault="00351EA7" w:rsidP="00BA44A6">
      <w:pPr>
        <w:numPr>
          <w:ilvl w:val="0"/>
          <w:numId w:val="25"/>
        </w:numPr>
        <w:spacing w:before="100" w:beforeAutospacing="1" w:after="100" w:afterAutospacing="1" w:line="300" w:lineRule="atLeast"/>
        <w:ind w:left="714" w:hanging="357"/>
        <w:rPr>
          <w:rFonts w:eastAsia="Times New Roman" w:cs="Arial"/>
          <w:lang w:eastAsia="en-GB"/>
        </w:rPr>
      </w:pPr>
      <w:r>
        <w:rPr>
          <w:rFonts w:eastAsia="Times New Roman" w:cs="Arial"/>
          <w:lang w:eastAsia="en-GB"/>
        </w:rPr>
        <w:t>t</w:t>
      </w:r>
      <w:r w:rsidRPr="005A4A35">
        <w:rPr>
          <w:rFonts w:eastAsia="Times New Roman" w:cs="Arial"/>
          <w:lang w:eastAsia="en-GB"/>
        </w:rPr>
        <w:t xml:space="preserve">he WAO acts as </w:t>
      </w:r>
      <w:r>
        <w:rPr>
          <w:rFonts w:eastAsia="Times New Roman" w:cs="Arial"/>
          <w:b/>
          <w:bCs/>
          <w:lang w:eastAsia="en-GB"/>
        </w:rPr>
        <w:t>da</w:t>
      </w:r>
      <w:r w:rsidRPr="005A4A35">
        <w:rPr>
          <w:rFonts w:eastAsia="Times New Roman" w:cs="Arial"/>
          <w:b/>
          <w:bCs/>
          <w:lang w:eastAsia="en-GB"/>
        </w:rPr>
        <w:t xml:space="preserve">ta </w:t>
      </w:r>
      <w:r>
        <w:rPr>
          <w:rFonts w:eastAsia="Times New Roman" w:cs="Arial"/>
          <w:b/>
          <w:bCs/>
          <w:lang w:eastAsia="en-GB"/>
        </w:rPr>
        <w:t>c</w:t>
      </w:r>
      <w:r w:rsidRPr="005A4A35">
        <w:rPr>
          <w:rFonts w:eastAsia="Times New Roman" w:cs="Arial"/>
          <w:b/>
          <w:bCs/>
          <w:lang w:eastAsia="en-GB"/>
        </w:rPr>
        <w:t>ontroller</w:t>
      </w:r>
      <w:r w:rsidRPr="005A4A35">
        <w:rPr>
          <w:rFonts w:eastAsia="Times New Roman" w:cs="Arial"/>
          <w:lang w:eastAsia="en-GB"/>
        </w:rPr>
        <w:t>; and</w:t>
      </w:r>
    </w:p>
    <w:p w14:paraId="27355510" w14:textId="77777777" w:rsidR="00351EA7" w:rsidRPr="005A4A35" w:rsidRDefault="00351EA7" w:rsidP="00BA44A6">
      <w:pPr>
        <w:numPr>
          <w:ilvl w:val="0"/>
          <w:numId w:val="25"/>
        </w:numPr>
        <w:spacing w:before="100" w:beforeAutospacing="1" w:after="100" w:afterAutospacing="1" w:line="300" w:lineRule="atLeast"/>
        <w:rPr>
          <w:rFonts w:eastAsia="Times New Roman" w:cs="Arial"/>
          <w:lang w:eastAsia="en-GB"/>
        </w:rPr>
      </w:pPr>
      <w:r>
        <w:rPr>
          <w:rFonts w:eastAsia="Times New Roman" w:cs="Arial"/>
          <w:lang w:eastAsia="en-GB"/>
        </w:rPr>
        <w:t>t</w:t>
      </w:r>
      <w:r w:rsidRPr="005A4A35">
        <w:rPr>
          <w:rFonts w:eastAsia="Times New Roman" w:cs="Arial"/>
          <w:lang w:eastAsia="en-GB"/>
        </w:rPr>
        <w:t xml:space="preserve">he Supplier acts as </w:t>
      </w:r>
      <w:r>
        <w:rPr>
          <w:rFonts w:eastAsia="Times New Roman" w:cs="Arial"/>
          <w:b/>
          <w:bCs/>
          <w:lang w:eastAsia="en-GB"/>
        </w:rPr>
        <w:t>d</w:t>
      </w:r>
      <w:r w:rsidRPr="005A4A35">
        <w:rPr>
          <w:rFonts w:eastAsia="Times New Roman" w:cs="Arial"/>
          <w:b/>
          <w:bCs/>
          <w:lang w:eastAsia="en-GB"/>
        </w:rPr>
        <w:t xml:space="preserve">ata </w:t>
      </w:r>
      <w:r>
        <w:rPr>
          <w:rFonts w:eastAsia="Times New Roman" w:cs="Arial"/>
          <w:b/>
          <w:bCs/>
          <w:lang w:eastAsia="en-GB"/>
        </w:rPr>
        <w:t>p</w:t>
      </w:r>
      <w:r w:rsidRPr="005A4A35">
        <w:rPr>
          <w:rFonts w:eastAsia="Times New Roman" w:cs="Arial"/>
          <w:b/>
          <w:bCs/>
          <w:lang w:eastAsia="en-GB"/>
        </w:rPr>
        <w:t>rocessor</w:t>
      </w:r>
      <w:r w:rsidRPr="005A4A35">
        <w:rPr>
          <w:rFonts w:eastAsia="Times New Roman" w:cs="Arial"/>
          <w:lang w:eastAsia="en-GB"/>
        </w:rPr>
        <w:t>, processing</w:t>
      </w:r>
      <w:r>
        <w:rPr>
          <w:rFonts w:eastAsia="Times New Roman" w:cs="Arial"/>
          <w:lang w:eastAsia="en-GB"/>
        </w:rPr>
        <w:t xml:space="preserve"> 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ata strictly on the documented instructions of WAO.</w:t>
      </w:r>
    </w:p>
    <w:p w14:paraId="440D1DE1" w14:textId="77777777" w:rsidR="00351EA7" w:rsidRPr="005A4A35" w:rsidRDefault="00351EA7" w:rsidP="00351EA7">
      <w:pPr>
        <w:spacing w:before="100" w:beforeAutospacing="1" w:after="100" w:afterAutospacing="1" w:line="300" w:lineRule="atLeast"/>
        <w:outlineLvl w:val="1"/>
        <w:rPr>
          <w:rFonts w:eastAsia="Times New Roman" w:cs="Arial"/>
          <w:b/>
          <w:bCs/>
          <w:lang w:eastAsia="en-GB"/>
        </w:rPr>
      </w:pPr>
      <w:r>
        <w:rPr>
          <w:rFonts w:eastAsia="Times New Roman" w:cs="Arial"/>
          <w:b/>
          <w:bCs/>
          <w:lang w:eastAsia="en-GB"/>
        </w:rPr>
        <w:t>2</w:t>
      </w:r>
      <w:r w:rsidRPr="005A4A35">
        <w:rPr>
          <w:rFonts w:eastAsia="Times New Roman" w:cs="Arial"/>
          <w:b/>
          <w:bCs/>
          <w:lang w:eastAsia="en-GB"/>
        </w:rPr>
        <w:t xml:space="preserve">. Purpose and </w:t>
      </w:r>
      <w:r>
        <w:rPr>
          <w:rFonts w:eastAsia="Times New Roman" w:cs="Arial"/>
          <w:b/>
          <w:bCs/>
          <w:lang w:eastAsia="en-GB"/>
        </w:rPr>
        <w:t>n</w:t>
      </w:r>
      <w:r w:rsidRPr="005A4A35">
        <w:rPr>
          <w:rFonts w:eastAsia="Times New Roman" w:cs="Arial"/>
          <w:b/>
          <w:bCs/>
          <w:lang w:eastAsia="en-GB"/>
        </w:rPr>
        <w:t xml:space="preserve">ature of </w:t>
      </w:r>
      <w:r>
        <w:rPr>
          <w:rFonts w:eastAsia="Times New Roman" w:cs="Arial"/>
          <w:b/>
          <w:bCs/>
          <w:lang w:eastAsia="en-GB"/>
        </w:rPr>
        <w:t>p</w:t>
      </w:r>
      <w:r w:rsidRPr="005A4A35">
        <w:rPr>
          <w:rFonts w:eastAsia="Times New Roman" w:cs="Arial"/>
          <w:b/>
          <w:bCs/>
          <w:lang w:eastAsia="en-GB"/>
        </w:rPr>
        <w:t>rocessing</w:t>
      </w:r>
    </w:p>
    <w:p w14:paraId="46401D20" w14:textId="77777777" w:rsidR="00351EA7" w:rsidRPr="005A4A35"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2.1 </w:t>
      </w:r>
      <w:r>
        <w:rPr>
          <w:rFonts w:eastAsia="Times New Roman" w:cs="Arial"/>
          <w:b/>
          <w:bCs/>
          <w:lang w:eastAsia="en-GB"/>
        </w:rPr>
        <w:t>The p</w:t>
      </w:r>
      <w:r w:rsidRPr="005A4A35">
        <w:rPr>
          <w:rFonts w:eastAsia="Times New Roman" w:cs="Arial"/>
          <w:b/>
          <w:bCs/>
          <w:lang w:eastAsia="en-GB"/>
        </w:rPr>
        <w:t>u</w:t>
      </w:r>
      <w:r>
        <w:rPr>
          <w:rFonts w:eastAsia="Times New Roman" w:cs="Arial"/>
          <w:b/>
          <w:bCs/>
          <w:lang w:eastAsia="en-GB"/>
        </w:rPr>
        <w:t xml:space="preserve">rposes of the processing </w:t>
      </w:r>
      <w:r w:rsidRPr="005A4A35">
        <w:rPr>
          <w:rFonts w:eastAsia="Times New Roman" w:cs="Arial"/>
          <w:lang w:eastAsia="en-GB"/>
        </w:rPr>
        <w:br/>
        <w:t xml:space="preserve">The processing of </w:t>
      </w:r>
      <w:r>
        <w:rPr>
          <w:rFonts w:eastAsia="Times New Roman" w:cs="Arial"/>
          <w:lang w:eastAsia="en-GB"/>
        </w:rPr>
        <w:t>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 xml:space="preserve">ata of WAO staff </w:t>
      </w:r>
      <w:r>
        <w:rPr>
          <w:rFonts w:eastAsia="Times New Roman" w:cs="Arial"/>
          <w:lang w:eastAsia="en-GB"/>
        </w:rPr>
        <w:t xml:space="preserve">is </w:t>
      </w:r>
      <w:r w:rsidRPr="005A4A35">
        <w:rPr>
          <w:rFonts w:eastAsia="Times New Roman" w:cs="Arial"/>
          <w:lang w:eastAsia="en-GB"/>
        </w:rPr>
        <w:t>for the purpose of conducting staff surveys, including survey distribution, response collection, analysis, and reporting.</w:t>
      </w:r>
    </w:p>
    <w:p w14:paraId="24AA2D0B" w14:textId="77777777" w:rsidR="00351EA7" w:rsidRPr="005A4A35" w:rsidRDefault="00351EA7" w:rsidP="00351EA7">
      <w:pPr>
        <w:spacing w:before="100" w:beforeAutospacing="1" w:after="100" w:afterAutospacing="1" w:line="300" w:lineRule="atLeast"/>
        <w:contextualSpacing/>
        <w:rPr>
          <w:rFonts w:eastAsia="Times New Roman" w:cs="Arial"/>
          <w:lang w:eastAsia="en-GB"/>
        </w:rPr>
      </w:pPr>
      <w:r>
        <w:rPr>
          <w:rFonts w:eastAsia="Times New Roman" w:cs="Arial"/>
          <w:lang w:eastAsia="en-GB"/>
        </w:rPr>
        <w:t>2</w:t>
      </w:r>
      <w:r w:rsidRPr="005A4A35">
        <w:rPr>
          <w:rFonts w:eastAsia="Times New Roman" w:cs="Arial"/>
          <w:lang w:eastAsia="en-GB"/>
        </w:rPr>
        <w:t>.</w:t>
      </w:r>
      <w:r>
        <w:rPr>
          <w:rFonts w:eastAsia="Times New Roman" w:cs="Arial"/>
          <w:lang w:eastAsia="en-GB"/>
        </w:rPr>
        <w:t>2</w:t>
      </w:r>
      <w:r w:rsidRPr="005A4A35">
        <w:rPr>
          <w:rFonts w:eastAsia="Times New Roman" w:cs="Arial"/>
          <w:lang w:eastAsia="en-GB"/>
        </w:rPr>
        <w:t xml:space="preserve"> </w:t>
      </w:r>
      <w:r w:rsidRPr="005A4A35">
        <w:rPr>
          <w:rFonts w:eastAsia="Times New Roman" w:cs="Arial"/>
          <w:b/>
          <w:bCs/>
          <w:lang w:eastAsia="en-GB"/>
        </w:rPr>
        <w:t xml:space="preserve">Nature of </w:t>
      </w:r>
      <w:r>
        <w:rPr>
          <w:rFonts w:eastAsia="Times New Roman" w:cs="Arial"/>
          <w:b/>
          <w:bCs/>
          <w:lang w:eastAsia="en-GB"/>
        </w:rPr>
        <w:t>the p</w:t>
      </w:r>
      <w:r w:rsidRPr="005A4A35">
        <w:rPr>
          <w:rFonts w:eastAsia="Times New Roman" w:cs="Arial"/>
          <w:b/>
          <w:bCs/>
          <w:lang w:eastAsia="en-GB"/>
        </w:rPr>
        <w:t>rocessing</w:t>
      </w:r>
      <w:r w:rsidRPr="005A4A35">
        <w:rPr>
          <w:rFonts w:eastAsia="Times New Roman" w:cs="Arial"/>
          <w:lang w:eastAsia="en-GB"/>
        </w:rPr>
        <w:br/>
        <w:t xml:space="preserve">The </w:t>
      </w:r>
      <w:r>
        <w:rPr>
          <w:rFonts w:eastAsia="Times New Roman" w:cs="Arial"/>
          <w:lang w:eastAsia="en-GB"/>
        </w:rPr>
        <w:t>p</w:t>
      </w:r>
      <w:r w:rsidRPr="005A4A35">
        <w:rPr>
          <w:rFonts w:eastAsia="Times New Roman" w:cs="Arial"/>
          <w:lang w:eastAsia="en-GB"/>
        </w:rPr>
        <w:t>rocessing activities are:</w:t>
      </w:r>
    </w:p>
    <w:p w14:paraId="2F8EBF5C"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s</w:t>
      </w:r>
      <w:r w:rsidRPr="005A4A35">
        <w:rPr>
          <w:rFonts w:eastAsia="Times New Roman" w:cs="Arial"/>
          <w:lang w:eastAsia="en-GB"/>
        </w:rPr>
        <w:t xml:space="preserve">ecure receipt of staff </w:t>
      </w:r>
      <w:proofErr w:type="gramStart"/>
      <w:r w:rsidRPr="005A4A35">
        <w:rPr>
          <w:rFonts w:eastAsia="Times New Roman" w:cs="Arial"/>
          <w:lang w:eastAsia="en-GB"/>
        </w:rPr>
        <w:t>contact</w:t>
      </w:r>
      <w:proofErr w:type="gramEnd"/>
      <w:r w:rsidRPr="005A4A35">
        <w:rPr>
          <w:rFonts w:eastAsia="Times New Roman" w:cs="Arial"/>
          <w:lang w:eastAsia="en-GB"/>
        </w:rPr>
        <w:t xml:space="preserve"> details (if applicable</w:t>
      </w:r>
      <w:proofErr w:type="gramStart"/>
      <w:r w:rsidRPr="005A4A35">
        <w:rPr>
          <w:rFonts w:eastAsia="Times New Roman" w:cs="Arial"/>
          <w:lang w:eastAsia="en-GB"/>
        </w:rPr>
        <w:t>);</w:t>
      </w:r>
      <w:proofErr w:type="gramEnd"/>
    </w:p>
    <w:p w14:paraId="12500763"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d</w:t>
      </w:r>
      <w:r w:rsidRPr="005A4A35">
        <w:rPr>
          <w:rFonts w:eastAsia="Times New Roman" w:cs="Arial"/>
          <w:lang w:eastAsia="en-GB"/>
        </w:rPr>
        <w:t xml:space="preserve">istribution of survey invitations and </w:t>
      </w:r>
      <w:proofErr w:type="gramStart"/>
      <w:r w:rsidRPr="005A4A35">
        <w:rPr>
          <w:rFonts w:eastAsia="Times New Roman" w:cs="Arial"/>
          <w:lang w:eastAsia="en-GB"/>
        </w:rPr>
        <w:t>reminders;</w:t>
      </w:r>
      <w:proofErr w:type="gramEnd"/>
    </w:p>
    <w:p w14:paraId="23382813"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c</w:t>
      </w:r>
      <w:r w:rsidRPr="005A4A35">
        <w:rPr>
          <w:rFonts w:eastAsia="Times New Roman" w:cs="Arial"/>
          <w:lang w:eastAsia="en-GB"/>
        </w:rPr>
        <w:t xml:space="preserve">ollection of survey </w:t>
      </w:r>
      <w:proofErr w:type="gramStart"/>
      <w:r w:rsidRPr="005A4A35">
        <w:rPr>
          <w:rFonts w:eastAsia="Times New Roman" w:cs="Arial"/>
          <w:lang w:eastAsia="en-GB"/>
        </w:rPr>
        <w:t>responses;</w:t>
      </w:r>
      <w:proofErr w:type="gramEnd"/>
    </w:p>
    <w:p w14:paraId="3C6622D7"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t</w:t>
      </w:r>
      <w:r w:rsidRPr="005A4A35">
        <w:rPr>
          <w:rFonts w:eastAsia="Times New Roman" w:cs="Arial"/>
          <w:lang w:eastAsia="en-GB"/>
        </w:rPr>
        <w:t xml:space="preserve">ranslation of survey responses from Welsh to </w:t>
      </w:r>
      <w:proofErr w:type="gramStart"/>
      <w:r w:rsidRPr="005A4A35">
        <w:rPr>
          <w:rFonts w:eastAsia="Times New Roman" w:cs="Arial"/>
          <w:lang w:eastAsia="en-GB"/>
        </w:rPr>
        <w:t>English;</w:t>
      </w:r>
      <w:proofErr w:type="gramEnd"/>
    </w:p>
    <w:p w14:paraId="355365F4"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a</w:t>
      </w:r>
      <w:r w:rsidRPr="005A4A35">
        <w:rPr>
          <w:rFonts w:eastAsia="Times New Roman" w:cs="Arial"/>
          <w:lang w:eastAsia="en-GB"/>
        </w:rPr>
        <w:t xml:space="preserve">ggregation and statistical analysis of </w:t>
      </w:r>
      <w:proofErr w:type="gramStart"/>
      <w:r w:rsidRPr="005A4A35">
        <w:rPr>
          <w:rFonts w:eastAsia="Times New Roman" w:cs="Arial"/>
          <w:lang w:eastAsia="en-GB"/>
        </w:rPr>
        <w:t>responses;</w:t>
      </w:r>
      <w:proofErr w:type="gramEnd"/>
    </w:p>
    <w:p w14:paraId="5B7AFEEE"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p</w:t>
      </w:r>
      <w:r w:rsidRPr="005A4A35">
        <w:rPr>
          <w:rFonts w:eastAsia="Times New Roman" w:cs="Arial"/>
          <w:lang w:eastAsia="en-GB"/>
        </w:rPr>
        <w:t xml:space="preserve">rovision of anonymised or aggregated reports to </w:t>
      </w:r>
      <w:proofErr w:type="gramStart"/>
      <w:r w:rsidRPr="005A4A35">
        <w:rPr>
          <w:rFonts w:eastAsia="Times New Roman" w:cs="Arial"/>
          <w:lang w:eastAsia="en-GB"/>
        </w:rPr>
        <w:t>WAO;</w:t>
      </w:r>
      <w:proofErr w:type="gramEnd"/>
    </w:p>
    <w:p w14:paraId="1892E0A2"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p</w:t>
      </w:r>
      <w:r w:rsidRPr="005A4A35">
        <w:rPr>
          <w:rFonts w:eastAsia="Times New Roman" w:cs="Arial"/>
          <w:lang w:eastAsia="en-GB"/>
        </w:rPr>
        <w:t xml:space="preserve">rovision of full free text </w:t>
      </w:r>
      <w:proofErr w:type="gramStart"/>
      <w:r w:rsidRPr="005A4A35">
        <w:rPr>
          <w:rFonts w:eastAsia="Times New Roman" w:cs="Arial"/>
          <w:lang w:eastAsia="en-GB"/>
        </w:rPr>
        <w:t>reports;</w:t>
      </w:r>
      <w:proofErr w:type="gramEnd"/>
    </w:p>
    <w:p w14:paraId="55C0571B"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r</w:t>
      </w:r>
      <w:r w:rsidRPr="005A4A35">
        <w:rPr>
          <w:rFonts w:eastAsia="Times New Roman" w:cs="Arial"/>
          <w:lang w:eastAsia="en-GB"/>
        </w:rPr>
        <w:t xml:space="preserve">edaction of free text reports to prevent breach of UK GDPR or to prevent dissemination of defamatory and untrue, threatening or obscene </w:t>
      </w:r>
      <w:proofErr w:type="gramStart"/>
      <w:r w:rsidRPr="005A4A35">
        <w:rPr>
          <w:rFonts w:eastAsia="Times New Roman" w:cs="Arial"/>
          <w:lang w:eastAsia="en-GB"/>
        </w:rPr>
        <w:t>information;</w:t>
      </w:r>
      <w:proofErr w:type="gramEnd"/>
    </w:p>
    <w:p w14:paraId="4EDA7FBF" w14:textId="77777777" w:rsidR="00351EA7" w:rsidRPr="005A4A35" w:rsidRDefault="00351EA7" w:rsidP="00BA44A6">
      <w:pPr>
        <w:numPr>
          <w:ilvl w:val="0"/>
          <w:numId w:val="27"/>
        </w:numPr>
        <w:spacing w:before="100" w:beforeAutospacing="1" w:after="100" w:afterAutospacing="1" w:line="300" w:lineRule="atLeast"/>
        <w:rPr>
          <w:rFonts w:eastAsia="Times New Roman" w:cs="Arial"/>
          <w:lang w:eastAsia="en-GB"/>
        </w:rPr>
      </w:pPr>
      <w:r>
        <w:rPr>
          <w:rFonts w:eastAsia="Times New Roman" w:cs="Arial"/>
          <w:lang w:eastAsia="en-GB"/>
        </w:rPr>
        <w:t>s</w:t>
      </w:r>
      <w:r w:rsidRPr="005A4A35">
        <w:rPr>
          <w:rFonts w:eastAsia="Times New Roman" w:cs="Arial"/>
          <w:lang w:eastAsia="en-GB"/>
        </w:rPr>
        <w:t>ecure deletion of data.</w:t>
      </w:r>
    </w:p>
    <w:p w14:paraId="2F63B388" w14:textId="77777777" w:rsidR="00351EA7" w:rsidRPr="005A4A35" w:rsidRDefault="00351EA7" w:rsidP="00351EA7">
      <w:pPr>
        <w:spacing w:before="100" w:beforeAutospacing="1" w:after="100" w:afterAutospacing="1" w:line="300" w:lineRule="atLeast"/>
        <w:rPr>
          <w:rFonts w:eastAsia="Times New Roman" w:cs="Arial"/>
          <w:lang w:eastAsia="en-GB"/>
        </w:rPr>
      </w:pPr>
      <w:r>
        <w:rPr>
          <w:rFonts w:eastAsia="Times New Roman" w:cs="Arial"/>
          <w:lang w:eastAsia="en-GB"/>
        </w:rPr>
        <w:t>2</w:t>
      </w:r>
      <w:r w:rsidRPr="005A4A35">
        <w:rPr>
          <w:rFonts w:eastAsia="Times New Roman" w:cs="Arial"/>
          <w:lang w:eastAsia="en-GB"/>
        </w:rPr>
        <w:t>.</w:t>
      </w:r>
      <w:r>
        <w:rPr>
          <w:rFonts w:eastAsia="Times New Roman" w:cs="Arial"/>
          <w:lang w:eastAsia="en-GB"/>
        </w:rPr>
        <w:t>3</w:t>
      </w:r>
      <w:r w:rsidRPr="005A4A35">
        <w:rPr>
          <w:rFonts w:eastAsia="Times New Roman" w:cs="Arial"/>
          <w:lang w:eastAsia="en-GB"/>
        </w:rPr>
        <w:t xml:space="preserve"> </w:t>
      </w:r>
      <w:r w:rsidRPr="005A4A35">
        <w:rPr>
          <w:rFonts w:eastAsia="Times New Roman" w:cs="Arial"/>
          <w:b/>
          <w:bCs/>
          <w:lang w:eastAsia="en-GB"/>
        </w:rPr>
        <w:t xml:space="preserve">Purpose </w:t>
      </w:r>
      <w:r>
        <w:rPr>
          <w:rFonts w:eastAsia="Times New Roman" w:cs="Arial"/>
          <w:b/>
          <w:bCs/>
          <w:lang w:eastAsia="en-GB"/>
        </w:rPr>
        <w:t>l</w:t>
      </w:r>
      <w:r w:rsidRPr="005A4A35">
        <w:rPr>
          <w:rFonts w:eastAsia="Times New Roman" w:cs="Arial"/>
          <w:b/>
          <w:bCs/>
          <w:lang w:eastAsia="en-GB"/>
        </w:rPr>
        <w:t>imitation</w:t>
      </w:r>
      <w:r w:rsidRPr="005A4A35">
        <w:rPr>
          <w:rFonts w:eastAsia="Times New Roman" w:cs="Arial"/>
          <w:lang w:eastAsia="en-GB"/>
        </w:rPr>
        <w:br/>
        <w:t xml:space="preserve">Personal </w:t>
      </w:r>
      <w:r>
        <w:rPr>
          <w:rFonts w:eastAsia="Times New Roman" w:cs="Arial"/>
          <w:lang w:eastAsia="en-GB"/>
        </w:rPr>
        <w:t>d</w:t>
      </w:r>
      <w:r w:rsidRPr="005A4A35">
        <w:rPr>
          <w:rFonts w:eastAsia="Times New Roman" w:cs="Arial"/>
          <w:lang w:eastAsia="en-GB"/>
        </w:rPr>
        <w:t xml:space="preserve">ata shall be processed </w:t>
      </w:r>
      <w:r w:rsidRPr="005A4A35">
        <w:rPr>
          <w:rFonts w:eastAsia="Times New Roman" w:cs="Arial"/>
          <w:b/>
          <w:bCs/>
          <w:lang w:eastAsia="en-GB"/>
        </w:rPr>
        <w:t>solely</w:t>
      </w:r>
      <w:r w:rsidRPr="005A4A35">
        <w:rPr>
          <w:rFonts w:eastAsia="Times New Roman" w:cs="Arial"/>
          <w:lang w:eastAsia="en-GB"/>
        </w:rPr>
        <w:t xml:space="preserve"> for the purpose of providing staff survey services to the WAO and for no other purpose.</w:t>
      </w:r>
    </w:p>
    <w:p w14:paraId="1EEB2686" w14:textId="77777777" w:rsidR="00351EA7" w:rsidRPr="005A4A35" w:rsidRDefault="00351EA7" w:rsidP="00351EA7">
      <w:pPr>
        <w:spacing w:before="100" w:beforeAutospacing="1" w:after="100" w:afterAutospacing="1" w:line="300" w:lineRule="atLeast"/>
        <w:contextualSpacing/>
        <w:outlineLvl w:val="1"/>
        <w:rPr>
          <w:rFonts w:eastAsia="Times New Roman" w:cs="Arial"/>
          <w:b/>
          <w:bCs/>
          <w:lang w:eastAsia="en-GB"/>
        </w:rPr>
      </w:pPr>
      <w:r>
        <w:rPr>
          <w:rFonts w:eastAsia="Times New Roman" w:cs="Arial"/>
          <w:b/>
          <w:bCs/>
          <w:lang w:eastAsia="en-GB"/>
        </w:rPr>
        <w:lastRenderedPageBreak/>
        <w:t>3</w:t>
      </w:r>
      <w:r w:rsidRPr="005A4A35">
        <w:rPr>
          <w:rFonts w:eastAsia="Times New Roman" w:cs="Arial"/>
          <w:b/>
          <w:bCs/>
          <w:lang w:eastAsia="en-GB"/>
        </w:rPr>
        <w:t xml:space="preserve"> Duration of</w:t>
      </w:r>
      <w:r>
        <w:rPr>
          <w:rFonts w:eastAsia="Times New Roman" w:cs="Arial"/>
          <w:b/>
          <w:bCs/>
          <w:lang w:eastAsia="en-GB"/>
        </w:rPr>
        <w:t xml:space="preserve"> p</w:t>
      </w:r>
      <w:r w:rsidRPr="005A4A35">
        <w:rPr>
          <w:rFonts w:eastAsia="Times New Roman" w:cs="Arial"/>
          <w:b/>
          <w:bCs/>
          <w:lang w:eastAsia="en-GB"/>
        </w:rPr>
        <w:t>rocessing</w:t>
      </w:r>
    </w:p>
    <w:p w14:paraId="3E31AC69" w14:textId="77777777" w:rsidR="00351EA7" w:rsidRPr="005A4A35" w:rsidRDefault="00351EA7" w:rsidP="00351EA7">
      <w:pPr>
        <w:spacing w:before="100" w:beforeAutospacing="1" w:after="100" w:afterAutospacing="1" w:line="300" w:lineRule="atLeast"/>
        <w:contextualSpacing/>
        <w:rPr>
          <w:rFonts w:eastAsia="Times New Roman" w:cs="Arial"/>
          <w:lang w:eastAsia="en-GB"/>
        </w:rPr>
      </w:pPr>
      <w:r w:rsidRPr="005A4A35">
        <w:rPr>
          <w:rFonts w:eastAsia="Times New Roman" w:cs="Arial"/>
          <w:lang w:eastAsia="en-GB"/>
        </w:rPr>
        <w:t>Processing shall operate for the duration of the Contract and for any additional period required solely for:</w:t>
      </w:r>
    </w:p>
    <w:p w14:paraId="12B007CC" w14:textId="77777777" w:rsidR="00351EA7" w:rsidRPr="005A4A35" w:rsidRDefault="00351EA7" w:rsidP="00BA44A6">
      <w:pPr>
        <w:numPr>
          <w:ilvl w:val="0"/>
          <w:numId w:val="26"/>
        </w:numPr>
        <w:spacing w:before="100" w:beforeAutospacing="1" w:after="100" w:afterAutospacing="1" w:line="300" w:lineRule="atLeast"/>
        <w:rPr>
          <w:rFonts w:eastAsia="Times New Roman" w:cs="Arial"/>
          <w:lang w:eastAsia="en-GB"/>
        </w:rPr>
      </w:pPr>
      <w:r>
        <w:rPr>
          <w:rFonts w:eastAsia="Times New Roman" w:cs="Arial"/>
          <w:lang w:eastAsia="en-GB"/>
        </w:rPr>
        <w:t>c</w:t>
      </w:r>
      <w:r w:rsidRPr="005A4A35">
        <w:rPr>
          <w:rFonts w:eastAsia="Times New Roman" w:cs="Arial"/>
          <w:lang w:eastAsia="en-GB"/>
        </w:rPr>
        <w:t>ompletion of agreed reporting; and</w:t>
      </w:r>
    </w:p>
    <w:p w14:paraId="0627D3D0" w14:textId="77777777" w:rsidR="00351EA7" w:rsidRPr="005A4A35" w:rsidRDefault="00351EA7" w:rsidP="00BA44A6">
      <w:pPr>
        <w:numPr>
          <w:ilvl w:val="0"/>
          <w:numId w:val="26"/>
        </w:numPr>
        <w:spacing w:before="100" w:beforeAutospacing="1" w:after="100" w:afterAutospacing="1" w:line="300" w:lineRule="atLeast"/>
        <w:ind w:left="714" w:hanging="357"/>
        <w:contextualSpacing/>
        <w:rPr>
          <w:rFonts w:eastAsia="Times New Roman" w:cs="Arial"/>
          <w:lang w:eastAsia="en-GB"/>
        </w:rPr>
      </w:pPr>
      <w:r>
        <w:rPr>
          <w:rFonts w:eastAsia="Times New Roman" w:cs="Arial"/>
          <w:lang w:eastAsia="en-GB"/>
        </w:rPr>
        <w:t>s</w:t>
      </w:r>
      <w:r w:rsidRPr="005A4A35">
        <w:rPr>
          <w:rFonts w:eastAsia="Times New Roman" w:cs="Arial"/>
          <w:lang w:eastAsia="en-GB"/>
        </w:rPr>
        <w:t xml:space="preserve">ecure deletion or return of </w:t>
      </w:r>
      <w:r>
        <w:rPr>
          <w:rFonts w:eastAsia="Times New Roman" w:cs="Arial"/>
          <w:lang w:eastAsia="en-GB"/>
        </w:rPr>
        <w:t>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ata.</w:t>
      </w:r>
    </w:p>
    <w:p w14:paraId="40F5769A" w14:textId="77777777" w:rsidR="00351EA7" w:rsidRPr="005A4A35"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No </w:t>
      </w:r>
      <w:r>
        <w:rPr>
          <w:rFonts w:eastAsia="Times New Roman" w:cs="Arial"/>
          <w:lang w:eastAsia="en-GB"/>
        </w:rPr>
        <w:t>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ata shall be retained beyond this period.</w:t>
      </w:r>
    </w:p>
    <w:p w14:paraId="23D3D9F3" w14:textId="77777777" w:rsidR="00351EA7" w:rsidRPr="005A4A35" w:rsidRDefault="00351EA7" w:rsidP="00351EA7">
      <w:pPr>
        <w:spacing w:before="100" w:beforeAutospacing="1" w:after="100" w:afterAutospacing="1" w:line="300" w:lineRule="atLeast"/>
        <w:outlineLvl w:val="1"/>
        <w:rPr>
          <w:rFonts w:eastAsia="Times New Roman" w:cs="Arial"/>
          <w:b/>
          <w:bCs/>
          <w:lang w:eastAsia="en-GB"/>
        </w:rPr>
      </w:pPr>
      <w:r w:rsidRPr="005A4A35">
        <w:rPr>
          <w:rFonts w:eastAsia="Times New Roman" w:cs="Arial"/>
          <w:b/>
          <w:bCs/>
          <w:lang w:eastAsia="en-GB"/>
        </w:rPr>
        <w:t xml:space="preserve">4. Categories of </w:t>
      </w:r>
      <w:r>
        <w:rPr>
          <w:rFonts w:eastAsia="Times New Roman" w:cs="Arial"/>
          <w:b/>
          <w:bCs/>
          <w:lang w:eastAsia="en-GB"/>
        </w:rPr>
        <w:t>d</w:t>
      </w:r>
      <w:r w:rsidRPr="005A4A35">
        <w:rPr>
          <w:rFonts w:eastAsia="Times New Roman" w:cs="Arial"/>
          <w:b/>
          <w:bCs/>
          <w:lang w:eastAsia="en-GB"/>
        </w:rPr>
        <w:t xml:space="preserve">ata </w:t>
      </w:r>
      <w:r>
        <w:rPr>
          <w:rFonts w:eastAsia="Times New Roman" w:cs="Arial"/>
          <w:b/>
          <w:bCs/>
          <w:lang w:eastAsia="en-GB"/>
        </w:rPr>
        <w:t>s</w:t>
      </w:r>
      <w:r w:rsidRPr="005A4A35">
        <w:rPr>
          <w:rFonts w:eastAsia="Times New Roman" w:cs="Arial"/>
          <w:b/>
          <w:bCs/>
          <w:lang w:eastAsia="en-GB"/>
        </w:rPr>
        <w:t xml:space="preserve">ubjects and </w:t>
      </w:r>
      <w:r>
        <w:rPr>
          <w:rFonts w:eastAsia="Times New Roman" w:cs="Arial"/>
          <w:b/>
          <w:bCs/>
          <w:lang w:eastAsia="en-GB"/>
        </w:rPr>
        <w:t>p</w:t>
      </w:r>
      <w:r w:rsidRPr="005A4A35">
        <w:rPr>
          <w:rFonts w:eastAsia="Times New Roman" w:cs="Arial"/>
          <w:b/>
          <w:bCs/>
          <w:lang w:eastAsia="en-GB"/>
        </w:rPr>
        <w:t xml:space="preserve">ersonal </w:t>
      </w:r>
      <w:r>
        <w:rPr>
          <w:rFonts w:eastAsia="Times New Roman" w:cs="Arial"/>
          <w:b/>
          <w:bCs/>
          <w:lang w:eastAsia="en-GB"/>
        </w:rPr>
        <w:t>d</w:t>
      </w:r>
      <w:r w:rsidRPr="005A4A35">
        <w:rPr>
          <w:rFonts w:eastAsia="Times New Roman" w:cs="Arial"/>
          <w:b/>
          <w:bCs/>
          <w:lang w:eastAsia="en-GB"/>
        </w:rPr>
        <w:t>ata</w:t>
      </w:r>
    </w:p>
    <w:p w14:paraId="115CF741" w14:textId="77777777" w:rsidR="00351EA7" w:rsidRPr="001C6A2D" w:rsidRDefault="00351EA7" w:rsidP="00BA44A6">
      <w:pPr>
        <w:pStyle w:val="ListParagraph"/>
        <w:numPr>
          <w:ilvl w:val="1"/>
          <w:numId w:val="31"/>
        </w:numPr>
        <w:spacing w:before="100" w:beforeAutospacing="1" w:after="100" w:afterAutospacing="1" w:line="300" w:lineRule="atLeast"/>
        <w:rPr>
          <w:rFonts w:eastAsia="Times New Roman" w:cs="Arial"/>
          <w:lang w:eastAsia="en-GB"/>
        </w:rPr>
      </w:pPr>
      <w:r w:rsidRPr="001C6A2D">
        <w:rPr>
          <w:rFonts w:eastAsia="Times New Roman" w:cs="Arial"/>
          <w:b/>
          <w:bCs/>
          <w:lang w:eastAsia="en-GB"/>
        </w:rPr>
        <w:t xml:space="preserve">Data </w:t>
      </w:r>
      <w:r>
        <w:rPr>
          <w:rFonts w:eastAsia="Times New Roman" w:cs="Arial"/>
          <w:b/>
          <w:bCs/>
          <w:lang w:eastAsia="en-GB"/>
        </w:rPr>
        <w:t>s</w:t>
      </w:r>
      <w:r w:rsidRPr="001C6A2D">
        <w:rPr>
          <w:rFonts w:eastAsia="Times New Roman" w:cs="Arial"/>
          <w:b/>
          <w:bCs/>
          <w:lang w:eastAsia="en-GB"/>
        </w:rPr>
        <w:t>ubjects</w:t>
      </w:r>
    </w:p>
    <w:p w14:paraId="36862007" w14:textId="77777777" w:rsidR="00351EA7" w:rsidRPr="005A4A35" w:rsidRDefault="00351EA7" w:rsidP="00351EA7">
      <w:pPr>
        <w:spacing w:before="100" w:beforeAutospacing="1" w:after="100" w:afterAutospacing="1" w:line="300" w:lineRule="atLeast"/>
        <w:rPr>
          <w:rFonts w:eastAsia="Times New Roman" w:cs="Arial"/>
          <w:lang w:eastAsia="en-GB"/>
        </w:rPr>
      </w:pPr>
      <w:r>
        <w:rPr>
          <w:rFonts w:eastAsia="Times New Roman" w:cs="Arial"/>
          <w:lang w:eastAsia="en-GB"/>
        </w:rPr>
        <w:t>The data subjects are e</w:t>
      </w:r>
      <w:r w:rsidRPr="005A4A35">
        <w:rPr>
          <w:rFonts w:eastAsia="Times New Roman" w:cs="Arial"/>
          <w:lang w:eastAsia="en-GB"/>
        </w:rPr>
        <w:t>mployees</w:t>
      </w:r>
      <w:r>
        <w:rPr>
          <w:rFonts w:eastAsia="Times New Roman" w:cs="Arial"/>
          <w:lang w:eastAsia="en-GB"/>
        </w:rPr>
        <w:t xml:space="preserve"> and</w:t>
      </w:r>
      <w:r w:rsidRPr="005A4A35">
        <w:rPr>
          <w:rFonts w:eastAsia="Times New Roman" w:cs="Arial"/>
          <w:lang w:eastAsia="en-GB"/>
        </w:rPr>
        <w:t xml:space="preserve"> </w:t>
      </w:r>
      <w:r>
        <w:rPr>
          <w:rFonts w:eastAsia="Times New Roman" w:cs="Arial"/>
          <w:lang w:eastAsia="en-GB"/>
        </w:rPr>
        <w:t xml:space="preserve">members of the WAO, together with </w:t>
      </w:r>
      <w:r w:rsidRPr="005A4A35">
        <w:rPr>
          <w:rFonts w:eastAsia="Times New Roman" w:cs="Arial"/>
          <w:lang w:eastAsia="en-GB"/>
        </w:rPr>
        <w:t xml:space="preserve">agency workers </w:t>
      </w:r>
      <w:r>
        <w:rPr>
          <w:rFonts w:eastAsia="Times New Roman" w:cs="Arial"/>
          <w:lang w:eastAsia="en-GB"/>
        </w:rPr>
        <w:t>providing services to the</w:t>
      </w:r>
      <w:r w:rsidRPr="005A4A35">
        <w:rPr>
          <w:rFonts w:eastAsia="Times New Roman" w:cs="Arial"/>
          <w:lang w:eastAsia="en-GB"/>
        </w:rPr>
        <w:t xml:space="preserve"> WAO.</w:t>
      </w:r>
    </w:p>
    <w:p w14:paraId="528774D9" w14:textId="77777777" w:rsidR="00351EA7" w:rsidRPr="001C6A2D" w:rsidRDefault="00351EA7" w:rsidP="00BA44A6">
      <w:pPr>
        <w:pStyle w:val="ListParagraph"/>
        <w:numPr>
          <w:ilvl w:val="1"/>
          <w:numId w:val="31"/>
        </w:numPr>
        <w:spacing w:before="100" w:beforeAutospacing="1" w:after="100" w:afterAutospacing="1" w:line="300" w:lineRule="atLeast"/>
        <w:rPr>
          <w:rFonts w:eastAsia="Times New Roman" w:cs="Arial"/>
          <w:lang w:eastAsia="en-GB"/>
        </w:rPr>
      </w:pPr>
      <w:r w:rsidRPr="001C6A2D">
        <w:rPr>
          <w:rFonts w:eastAsia="Times New Roman" w:cs="Arial"/>
          <w:b/>
          <w:bCs/>
          <w:lang w:eastAsia="en-GB"/>
        </w:rPr>
        <w:t>Categories of personal data</w:t>
      </w:r>
    </w:p>
    <w:p w14:paraId="319A8D89" w14:textId="77777777" w:rsidR="00351EA7" w:rsidRPr="001C6A2D" w:rsidRDefault="00351EA7" w:rsidP="00351EA7">
      <w:pPr>
        <w:spacing w:before="100" w:beforeAutospacing="1" w:after="100" w:afterAutospacing="1" w:line="300" w:lineRule="atLeast"/>
        <w:contextualSpacing/>
        <w:rPr>
          <w:rFonts w:eastAsia="Times New Roman" w:cs="Arial"/>
          <w:lang w:eastAsia="en-GB"/>
        </w:rPr>
      </w:pPr>
      <w:r>
        <w:rPr>
          <w:rFonts w:eastAsia="Times New Roman" w:cs="Arial"/>
          <w:lang w:eastAsia="en-GB"/>
        </w:rPr>
        <w:t>The categories of personal data comprise:</w:t>
      </w:r>
    </w:p>
    <w:p w14:paraId="11349F68" w14:textId="77777777" w:rsidR="00351EA7" w:rsidRPr="005A4A35" w:rsidRDefault="00351EA7" w:rsidP="00BA44A6">
      <w:pPr>
        <w:numPr>
          <w:ilvl w:val="0"/>
          <w:numId w:val="28"/>
        </w:numPr>
        <w:spacing w:before="100" w:beforeAutospacing="1" w:after="100" w:afterAutospacing="1" w:line="300" w:lineRule="atLeast"/>
        <w:rPr>
          <w:rFonts w:eastAsia="Times New Roman" w:cs="Arial"/>
          <w:lang w:eastAsia="en-GB"/>
        </w:rPr>
      </w:pPr>
      <w:r>
        <w:rPr>
          <w:rFonts w:eastAsia="Times New Roman" w:cs="Arial"/>
          <w:lang w:eastAsia="en-GB"/>
        </w:rPr>
        <w:t>n</w:t>
      </w:r>
      <w:r w:rsidRPr="005A4A35">
        <w:rPr>
          <w:rFonts w:eastAsia="Times New Roman" w:cs="Arial"/>
          <w:lang w:eastAsia="en-GB"/>
        </w:rPr>
        <w:t>ame, work email address, role, grade, team or directorate (where required for survey segmentation</w:t>
      </w:r>
      <w:proofErr w:type="gramStart"/>
      <w:r w:rsidRPr="005A4A35">
        <w:rPr>
          <w:rFonts w:eastAsia="Times New Roman" w:cs="Arial"/>
          <w:lang w:eastAsia="en-GB"/>
        </w:rPr>
        <w:t>);</w:t>
      </w:r>
      <w:proofErr w:type="gramEnd"/>
    </w:p>
    <w:p w14:paraId="2AD41C12" w14:textId="77777777" w:rsidR="00351EA7" w:rsidRPr="005A4A35" w:rsidRDefault="00351EA7" w:rsidP="00BA44A6">
      <w:pPr>
        <w:numPr>
          <w:ilvl w:val="0"/>
          <w:numId w:val="28"/>
        </w:numPr>
        <w:spacing w:before="100" w:beforeAutospacing="1" w:after="100" w:afterAutospacing="1" w:line="300" w:lineRule="atLeast"/>
        <w:rPr>
          <w:rFonts w:eastAsia="Times New Roman" w:cs="Arial"/>
          <w:lang w:eastAsia="en-GB"/>
        </w:rPr>
      </w:pPr>
      <w:r>
        <w:rPr>
          <w:rFonts w:eastAsia="Times New Roman" w:cs="Arial"/>
          <w:lang w:eastAsia="en-GB"/>
        </w:rPr>
        <w:t>s</w:t>
      </w:r>
      <w:r w:rsidRPr="005A4A35">
        <w:rPr>
          <w:rFonts w:eastAsia="Times New Roman" w:cs="Arial"/>
          <w:lang w:eastAsia="en-GB"/>
        </w:rPr>
        <w:t xml:space="preserve">urvey responses, including opinions and </w:t>
      </w:r>
      <w:proofErr w:type="gramStart"/>
      <w:r w:rsidRPr="005A4A35">
        <w:rPr>
          <w:rFonts w:eastAsia="Times New Roman" w:cs="Arial"/>
          <w:lang w:eastAsia="en-GB"/>
        </w:rPr>
        <w:t>feedback;</w:t>
      </w:r>
      <w:proofErr w:type="gramEnd"/>
    </w:p>
    <w:p w14:paraId="2645965D" w14:textId="77777777" w:rsidR="00351EA7" w:rsidRPr="005A4A35" w:rsidRDefault="00351EA7" w:rsidP="00BA44A6">
      <w:pPr>
        <w:numPr>
          <w:ilvl w:val="0"/>
          <w:numId w:val="28"/>
        </w:numPr>
        <w:spacing w:before="100" w:beforeAutospacing="1" w:after="100" w:afterAutospacing="1" w:line="300" w:lineRule="atLeast"/>
        <w:rPr>
          <w:rFonts w:eastAsia="Times New Roman" w:cs="Arial"/>
          <w:lang w:eastAsia="en-GB"/>
        </w:rPr>
      </w:pPr>
      <w:r>
        <w:rPr>
          <w:rFonts w:eastAsia="Times New Roman" w:cs="Arial"/>
          <w:lang w:eastAsia="en-GB"/>
        </w:rPr>
        <w:t>m</w:t>
      </w:r>
      <w:r w:rsidRPr="005A4A35">
        <w:rPr>
          <w:rFonts w:eastAsia="Times New Roman" w:cs="Arial"/>
          <w:lang w:eastAsia="en-GB"/>
        </w:rPr>
        <w:t>etadata relating to survey participation.</w:t>
      </w:r>
    </w:p>
    <w:p w14:paraId="56A62D9F" w14:textId="77777777" w:rsidR="00351EA7" w:rsidRPr="005A4A35"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4.3 </w:t>
      </w:r>
      <w:r w:rsidRPr="005A4A35">
        <w:rPr>
          <w:rFonts w:eastAsia="Times New Roman" w:cs="Arial"/>
          <w:b/>
          <w:bCs/>
          <w:lang w:eastAsia="en-GB"/>
        </w:rPr>
        <w:t xml:space="preserve">Special </w:t>
      </w:r>
      <w:r>
        <w:rPr>
          <w:rFonts w:eastAsia="Times New Roman" w:cs="Arial"/>
          <w:b/>
          <w:bCs/>
          <w:lang w:eastAsia="en-GB"/>
        </w:rPr>
        <w:t>c</w:t>
      </w:r>
      <w:r w:rsidRPr="005A4A35">
        <w:rPr>
          <w:rFonts w:eastAsia="Times New Roman" w:cs="Arial"/>
          <w:b/>
          <w:bCs/>
          <w:lang w:eastAsia="en-GB"/>
        </w:rPr>
        <w:t xml:space="preserve">ategory </w:t>
      </w:r>
      <w:r>
        <w:rPr>
          <w:rFonts w:eastAsia="Times New Roman" w:cs="Arial"/>
          <w:b/>
          <w:bCs/>
          <w:lang w:eastAsia="en-GB"/>
        </w:rPr>
        <w:t>d</w:t>
      </w:r>
      <w:r w:rsidRPr="005A4A35">
        <w:rPr>
          <w:rFonts w:eastAsia="Times New Roman" w:cs="Arial"/>
          <w:b/>
          <w:bCs/>
          <w:lang w:eastAsia="en-GB"/>
        </w:rPr>
        <w:t>ata</w:t>
      </w:r>
      <w:r w:rsidRPr="005A4A35">
        <w:rPr>
          <w:rFonts w:eastAsia="Times New Roman" w:cs="Arial"/>
          <w:lang w:eastAsia="en-GB"/>
        </w:rPr>
        <w:br/>
        <w:t xml:space="preserve">Survey responses may include </w:t>
      </w:r>
      <w:r w:rsidRPr="001C6A2D">
        <w:rPr>
          <w:rFonts w:eastAsia="Times New Roman" w:cs="Arial"/>
          <w:lang w:eastAsia="en-GB"/>
        </w:rPr>
        <w:t>special category personal data</w:t>
      </w:r>
      <w:r w:rsidRPr="005A4A35">
        <w:rPr>
          <w:rFonts w:eastAsia="Times New Roman" w:cs="Arial"/>
          <w:lang w:eastAsia="en-GB"/>
        </w:rPr>
        <w:t xml:space="preserve"> (for example, information relating to health or trades union activity). Such data may only be processed where necessary for the purpose of providing staff survey services to the WAO and for no other purpose.</w:t>
      </w:r>
    </w:p>
    <w:p w14:paraId="403123AC" w14:textId="77777777" w:rsidR="00351EA7" w:rsidRPr="005A4A35" w:rsidRDefault="00351EA7" w:rsidP="00351EA7">
      <w:pPr>
        <w:spacing w:before="100" w:beforeAutospacing="1" w:after="100" w:afterAutospacing="1" w:line="300" w:lineRule="atLeast"/>
        <w:outlineLvl w:val="1"/>
        <w:rPr>
          <w:rFonts w:eastAsia="Times New Roman" w:cs="Arial"/>
          <w:b/>
          <w:bCs/>
          <w:lang w:eastAsia="en-GB"/>
        </w:rPr>
      </w:pPr>
      <w:r>
        <w:rPr>
          <w:rFonts w:eastAsia="Times New Roman" w:cs="Arial"/>
          <w:b/>
          <w:bCs/>
          <w:lang w:eastAsia="en-GB"/>
        </w:rPr>
        <w:t>5</w:t>
      </w:r>
      <w:r w:rsidRPr="005A4A35">
        <w:rPr>
          <w:rFonts w:eastAsia="Times New Roman" w:cs="Arial"/>
          <w:b/>
          <w:bCs/>
          <w:lang w:eastAsia="en-GB"/>
        </w:rPr>
        <w:t xml:space="preserve">. Prohibition on AI </w:t>
      </w:r>
      <w:r>
        <w:rPr>
          <w:rFonts w:eastAsia="Times New Roman" w:cs="Arial"/>
          <w:b/>
          <w:bCs/>
          <w:lang w:eastAsia="en-GB"/>
        </w:rPr>
        <w:t xml:space="preserve">Training </w:t>
      </w:r>
      <w:r w:rsidRPr="005A4A35">
        <w:rPr>
          <w:rFonts w:eastAsia="Times New Roman" w:cs="Arial"/>
          <w:b/>
          <w:bCs/>
          <w:lang w:eastAsia="en-GB"/>
        </w:rPr>
        <w:t>and Secondary Use</w:t>
      </w:r>
    </w:p>
    <w:p w14:paraId="38326171" w14:textId="77777777" w:rsidR="00351EA7" w:rsidRPr="005A4A35" w:rsidRDefault="00351EA7" w:rsidP="00351EA7">
      <w:pPr>
        <w:spacing w:before="100" w:beforeAutospacing="1" w:after="100" w:afterAutospacing="1" w:line="300" w:lineRule="atLeast"/>
        <w:contextualSpacing/>
        <w:rPr>
          <w:rFonts w:eastAsia="Times New Roman" w:cs="Arial"/>
          <w:lang w:eastAsia="en-GB"/>
        </w:rPr>
      </w:pPr>
      <w:r>
        <w:rPr>
          <w:rFonts w:eastAsia="Times New Roman" w:cs="Arial"/>
          <w:lang w:eastAsia="en-GB"/>
        </w:rPr>
        <w:t>5</w:t>
      </w:r>
      <w:r w:rsidRPr="005A4A35">
        <w:rPr>
          <w:rFonts w:eastAsia="Times New Roman" w:cs="Arial"/>
          <w:lang w:eastAsia="en-GB"/>
        </w:rPr>
        <w:t xml:space="preserve">.1 </w:t>
      </w:r>
      <w:r>
        <w:rPr>
          <w:rFonts w:eastAsia="Times New Roman" w:cs="Arial"/>
          <w:b/>
          <w:bCs/>
          <w:lang w:eastAsia="en-GB"/>
        </w:rPr>
        <w:t>Use of Artificial Intelligence (AI) and p</w:t>
      </w:r>
      <w:r w:rsidRPr="005A4A35">
        <w:rPr>
          <w:rFonts w:eastAsia="Times New Roman" w:cs="Arial"/>
          <w:b/>
          <w:bCs/>
          <w:lang w:eastAsia="en-GB"/>
        </w:rPr>
        <w:t xml:space="preserve">rohibition on AI Training and </w:t>
      </w:r>
      <w:r>
        <w:rPr>
          <w:rFonts w:eastAsia="Times New Roman" w:cs="Arial"/>
          <w:b/>
          <w:bCs/>
          <w:lang w:eastAsia="en-GB"/>
        </w:rPr>
        <w:t>m</w:t>
      </w:r>
      <w:r w:rsidRPr="005A4A35">
        <w:rPr>
          <w:rFonts w:eastAsia="Times New Roman" w:cs="Arial"/>
          <w:b/>
          <w:bCs/>
          <w:lang w:eastAsia="en-GB"/>
        </w:rPr>
        <w:t xml:space="preserve">odel </w:t>
      </w:r>
      <w:r>
        <w:rPr>
          <w:rFonts w:eastAsia="Times New Roman" w:cs="Arial"/>
          <w:b/>
          <w:bCs/>
          <w:lang w:eastAsia="en-GB"/>
        </w:rPr>
        <w:t>d</w:t>
      </w:r>
      <w:r w:rsidRPr="005A4A35">
        <w:rPr>
          <w:rFonts w:eastAsia="Times New Roman" w:cs="Arial"/>
          <w:b/>
          <w:bCs/>
          <w:lang w:eastAsia="en-GB"/>
        </w:rPr>
        <w:t>evelopment</w:t>
      </w:r>
      <w:r w:rsidRPr="005A4A35">
        <w:rPr>
          <w:rFonts w:eastAsia="Times New Roman" w:cs="Arial"/>
          <w:lang w:eastAsia="en-GB"/>
        </w:rPr>
        <w:br/>
        <w:t xml:space="preserve">The </w:t>
      </w:r>
      <w:r>
        <w:rPr>
          <w:rFonts w:eastAsia="Times New Roman" w:cs="Arial"/>
          <w:lang w:eastAsia="en-GB"/>
        </w:rPr>
        <w:t>p</w:t>
      </w:r>
      <w:r w:rsidRPr="005A4A35">
        <w:rPr>
          <w:rFonts w:eastAsia="Times New Roman" w:cs="Arial"/>
          <w:lang w:eastAsia="en-GB"/>
        </w:rPr>
        <w:t xml:space="preserve">rocessor </w:t>
      </w:r>
      <w:r>
        <w:rPr>
          <w:rFonts w:eastAsia="Times New Roman" w:cs="Arial"/>
          <w:lang w:eastAsia="en-GB"/>
        </w:rPr>
        <w:t xml:space="preserve">may use AI tools to assist in undertaking the processing but </w:t>
      </w:r>
      <w:r w:rsidRPr="005A4A35">
        <w:rPr>
          <w:rFonts w:eastAsia="Times New Roman" w:cs="Arial"/>
          <w:lang w:eastAsia="en-GB"/>
        </w:rPr>
        <w:t>shall not, and shall ensure that its staff and sub</w:t>
      </w:r>
      <w:r w:rsidRPr="005A4A35">
        <w:rPr>
          <w:rFonts w:eastAsia="Times New Roman" w:cs="Arial"/>
          <w:lang w:eastAsia="en-GB"/>
        </w:rPr>
        <w:noBreakHyphen/>
        <w:t>processors do not:</w:t>
      </w:r>
    </w:p>
    <w:p w14:paraId="7FD0EB5D" w14:textId="77777777" w:rsidR="00351EA7" w:rsidRPr="005A4A35" w:rsidRDefault="00351EA7" w:rsidP="00BA44A6">
      <w:pPr>
        <w:numPr>
          <w:ilvl w:val="0"/>
          <w:numId w:val="29"/>
        </w:num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Use </w:t>
      </w:r>
      <w:r>
        <w:rPr>
          <w:rFonts w:eastAsia="Times New Roman" w:cs="Arial"/>
          <w:lang w:eastAsia="en-GB"/>
        </w:rPr>
        <w:t>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ata for the training, fine</w:t>
      </w:r>
      <w:r w:rsidRPr="005A4A35">
        <w:rPr>
          <w:rFonts w:eastAsia="Times New Roman" w:cs="Arial"/>
          <w:lang w:eastAsia="en-GB"/>
        </w:rPr>
        <w:noBreakHyphen/>
        <w:t xml:space="preserve">tuning, testing or validation of </w:t>
      </w:r>
      <w:r>
        <w:rPr>
          <w:rFonts w:eastAsia="Times New Roman" w:cs="Arial"/>
          <w:lang w:eastAsia="en-GB"/>
        </w:rPr>
        <w:t>AI</w:t>
      </w:r>
      <w:r w:rsidRPr="005A4A35">
        <w:rPr>
          <w:rFonts w:eastAsia="Times New Roman" w:cs="Arial"/>
          <w:lang w:eastAsia="en-GB"/>
        </w:rPr>
        <w:t xml:space="preserve"> or machine learning </w:t>
      </w:r>
      <w:proofErr w:type="gramStart"/>
      <w:r w:rsidRPr="005A4A35">
        <w:rPr>
          <w:rFonts w:eastAsia="Times New Roman" w:cs="Arial"/>
          <w:lang w:eastAsia="en-GB"/>
        </w:rPr>
        <w:t>models;</w:t>
      </w:r>
      <w:proofErr w:type="gramEnd"/>
    </w:p>
    <w:p w14:paraId="0CE23B49" w14:textId="77777777" w:rsidR="00351EA7" w:rsidRPr="005A4A35" w:rsidRDefault="00351EA7" w:rsidP="00BA44A6">
      <w:pPr>
        <w:numPr>
          <w:ilvl w:val="0"/>
          <w:numId w:val="29"/>
        </w:num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Use </w:t>
      </w:r>
      <w:r>
        <w:rPr>
          <w:rFonts w:eastAsia="Times New Roman" w:cs="Arial"/>
          <w:lang w:eastAsia="en-GB"/>
        </w:rPr>
        <w:t>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ata to improve algorithms, automated tools, large language models or analytics products; or</w:t>
      </w:r>
    </w:p>
    <w:p w14:paraId="5E091398" w14:textId="77777777" w:rsidR="00351EA7" w:rsidRPr="005A4A35" w:rsidRDefault="00351EA7" w:rsidP="00BA44A6">
      <w:pPr>
        <w:numPr>
          <w:ilvl w:val="0"/>
          <w:numId w:val="29"/>
        </w:num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Combine </w:t>
      </w:r>
      <w:r>
        <w:rPr>
          <w:rFonts w:eastAsia="Times New Roman" w:cs="Arial"/>
          <w:lang w:eastAsia="en-GB"/>
        </w:rPr>
        <w:t>p</w:t>
      </w:r>
      <w:r w:rsidRPr="005A4A35">
        <w:rPr>
          <w:rFonts w:eastAsia="Times New Roman" w:cs="Arial"/>
          <w:lang w:eastAsia="en-GB"/>
        </w:rPr>
        <w:t xml:space="preserve">ersonal </w:t>
      </w:r>
      <w:r>
        <w:rPr>
          <w:rFonts w:eastAsia="Times New Roman" w:cs="Arial"/>
          <w:lang w:eastAsia="en-GB"/>
        </w:rPr>
        <w:t>d</w:t>
      </w:r>
      <w:r w:rsidRPr="005A4A35">
        <w:rPr>
          <w:rFonts w:eastAsia="Times New Roman" w:cs="Arial"/>
          <w:lang w:eastAsia="en-GB"/>
        </w:rPr>
        <w:t>ata with other datasets for AI</w:t>
      </w:r>
      <w:r>
        <w:rPr>
          <w:rFonts w:eastAsia="Times New Roman" w:cs="Arial"/>
          <w:lang w:eastAsia="en-GB"/>
        </w:rPr>
        <w:t xml:space="preserve"> training and model development</w:t>
      </w:r>
      <w:r w:rsidRPr="005A4A35">
        <w:rPr>
          <w:rFonts w:eastAsia="Times New Roman" w:cs="Arial"/>
          <w:lang w:eastAsia="en-GB"/>
        </w:rPr>
        <w:noBreakHyphen/>
        <w:t>related purposes.</w:t>
      </w:r>
    </w:p>
    <w:p w14:paraId="1D419147" w14:textId="77777777" w:rsidR="00351EA7" w:rsidRPr="005A4A35" w:rsidRDefault="00351EA7" w:rsidP="00351EA7">
      <w:pPr>
        <w:spacing w:before="100" w:beforeAutospacing="1" w:after="100" w:afterAutospacing="1" w:line="300" w:lineRule="atLeast"/>
        <w:contextualSpacing/>
        <w:rPr>
          <w:rFonts w:eastAsia="Times New Roman" w:cs="Arial"/>
          <w:lang w:eastAsia="en-GB"/>
        </w:rPr>
      </w:pPr>
      <w:r>
        <w:rPr>
          <w:rFonts w:eastAsia="Times New Roman" w:cs="Arial"/>
          <w:lang w:eastAsia="en-GB"/>
        </w:rPr>
        <w:lastRenderedPageBreak/>
        <w:t>5</w:t>
      </w:r>
      <w:r w:rsidRPr="005A4A35">
        <w:rPr>
          <w:rFonts w:eastAsia="Times New Roman" w:cs="Arial"/>
          <w:lang w:eastAsia="en-GB"/>
        </w:rPr>
        <w:t xml:space="preserve">.2 </w:t>
      </w:r>
      <w:r w:rsidRPr="005A4A35">
        <w:rPr>
          <w:rFonts w:eastAsia="Times New Roman" w:cs="Arial"/>
          <w:b/>
          <w:bCs/>
          <w:lang w:eastAsia="en-GB"/>
        </w:rPr>
        <w:t xml:space="preserve">No </w:t>
      </w:r>
      <w:r>
        <w:rPr>
          <w:rFonts w:eastAsia="Times New Roman" w:cs="Arial"/>
          <w:b/>
          <w:bCs/>
          <w:lang w:eastAsia="en-GB"/>
        </w:rPr>
        <w:t>s</w:t>
      </w:r>
      <w:r w:rsidRPr="005A4A35">
        <w:rPr>
          <w:rFonts w:eastAsia="Times New Roman" w:cs="Arial"/>
          <w:b/>
          <w:bCs/>
          <w:lang w:eastAsia="en-GB"/>
        </w:rPr>
        <w:t xml:space="preserve">econdary or </w:t>
      </w:r>
      <w:r>
        <w:rPr>
          <w:rFonts w:eastAsia="Times New Roman" w:cs="Arial"/>
          <w:b/>
          <w:bCs/>
          <w:lang w:eastAsia="en-GB"/>
        </w:rPr>
        <w:t>c</w:t>
      </w:r>
      <w:r w:rsidRPr="005A4A35">
        <w:rPr>
          <w:rFonts w:eastAsia="Times New Roman" w:cs="Arial"/>
          <w:b/>
          <w:bCs/>
          <w:lang w:eastAsia="en-GB"/>
        </w:rPr>
        <w:t xml:space="preserve">ommercial </w:t>
      </w:r>
      <w:r>
        <w:rPr>
          <w:rFonts w:eastAsia="Times New Roman" w:cs="Arial"/>
          <w:b/>
          <w:bCs/>
          <w:lang w:eastAsia="en-GB"/>
        </w:rPr>
        <w:t>u</w:t>
      </w:r>
      <w:r w:rsidRPr="005A4A35">
        <w:rPr>
          <w:rFonts w:eastAsia="Times New Roman" w:cs="Arial"/>
          <w:b/>
          <w:bCs/>
          <w:lang w:eastAsia="en-GB"/>
        </w:rPr>
        <w:t>se</w:t>
      </w:r>
      <w:r w:rsidRPr="005A4A35">
        <w:rPr>
          <w:rFonts w:eastAsia="Times New Roman" w:cs="Arial"/>
          <w:lang w:eastAsia="en-GB"/>
        </w:rPr>
        <w:br/>
        <w:t>Personal Data shall not be:</w:t>
      </w:r>
    </w:p>
    <w:p w14:paraId="776F0936" w14:textId="77777777" w:rsidR="00351EA7" w:rsidRPr="005A4A35" w:rsidRDefault="00351EA7" w:rsidP="00BA44A6">
      <w:pPr>
        <w:numPr>
          <w:ilvl w:val="0"/>
          <w:numId w:val="30"/>
        </w:numPr>
        <w:spacing w:before="100" w:beforeAutospacing="1" w:after="100" w:afterAutospacing="1" w:line="300" w:lineRule="atLeast"/>
        <w:rPr>
          <w:rFonts w:eastAsia="Times New Roman" w:cs="Arial"/>
          <w:lang w:eastAsia="en-GB"/>
        </w:rPr>
      </w:pPr>
      <w:r w:rsidRPr="005A4A35">
        <w:rPr>
          <w:rFonts w:eastAsia="Times New Roman" w:cs="Arial"/>
          <w:lang w:eastAsia="en-GB"/>
        </w:rPr>
        <w:t>Used for marketing or promotional purposes; or</w:t>
      </w:r>
    </w:p>
    <w:p w14:paraId="79C15433" w14:textId="77777777" w:rsidR="00351EA7" w:rsidRPr="005A4A35" w:rsidRDefault="00351EA7" w:rsidP="00BA44A6">
      <w:pPr>
        <w:numPr>
          <w:ilvl w:val="0"/>
          <w:numId w:val="30"/>
        </w:numPr>
        <w:spacing w:before="100" w:beforeAutospacing="1" w:after="100" w:afterAutospacing="1" w:line="300" w:lineRule="atLeast"/>
        <w:ind w:left="714" w:hanging="357"/>
        <w:contextualSpacing/>
        <w:rPr>
          <w:rFonts w:eastAsia="Times New Roman" w:cs="Arial"/>
          <w:lang w:eastAsia="en-GB"/>
        </w:rPr>
      </w:pPr>
      <w:r w:rsidRPr="005A4A35">
        <w:rPr>
          <w:rFonts w:eastAsia="Times New Roman" w:cs="Arial"/>
          <w:lang w:eastAsia="en-GB"/>
        </w:rPr>
        <w:t>Shared with any third party except as permitted under this Schedule.</w:t>
      </w:r>
    </w:p>
    <w:p w14:paraId="08C824D6" w14:textId="77777777" w:rsidR="00351EA7" w:rsidRPr="005A4A35"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These prohibitions apply </w:t>
      </w:r>
      <w:r w:rsidRPr="005A4A35">
        <w:rPr>
          <w:rFonts w:eastAsia="Times New Roman" w:cs="Arial"/>
          <w:b/>
          <w:bCs/>
          <w:lang w:eastAsia="en-GB"/>
        </w:rPr>
        <w:t>during and after</w:t>
      </w:r>
      <w:r w:rsidRPr="005A4A35">
        <w:rPr>
          <w:rFonts w:eastAsia="Times New Roman" w:cs="Arial"/>
          <w:lang w:eastAsia="en-GB"/>
        </w:rPr>
        <w:t xml:space="preserve"> the term of the Contract.</w:t>
      </w:r>
    </w:p>
    <w:p w14:paraId="0139E669" w14:textId="77777777" w:rsidR="00351EA7" w:rsidRPr="005A4A35" w:rsidRDefault="00351EA7" w:rsidP="00351EA7">
      <w:pPr>
        <w:spacing w:before="100" w:beforeAutospacing="1" w:after="100" w:afterAutospacing="1" w:line="300" w:lineRule="atLeast"/>
        <w:outlineLvl w:val="1"/>
        <w:rPr>
          <w:rFonts w:eastAsia="Times New Roman" w:cs="Arial"/>
          <w:b/>
          <w:bCs/>
          <w:lang w:eastAsia="en-GB"/>
        </w:rPr>
      </w:pPr>
      <w:r>
        <w:rPr>
          <w:rFonts w:eastAsia="Times New Roman" w:cs="Arial"/>
          <w:b/>
          <w:bCs/>
          <w:lang w:eastAsia="en-GB"/>
        </w:rPr>
        <w:t>6</w:t>
      </w:r>
      <w:r w:rsidRPr="005A4A35">
        <w:rPr>
          <w:rFonts w:eastAsia="Times New Roman" w:cs="Arial"/>
          <w:b/>
          <w:bCs/>
          <w:lang w:eastAsia="en-GB"/>
        </w:rPr>
        <w:t>. Conflict</w:t>
      </w:r>
    </w:p>
    <w:p w14:paraId="2548F442" w14:textId="77777777" w:rsidR="00351EA7" w:rsidRDefault="00351EA7" w:rsidP="00351EA7">
      <w:pPr>
        <w:spacing w:before="100" w:beforeAutospacing="1" w:after="100" w:afterAutospacing="1" w:line="300" w:lineRule="atLeast"/>
        <w:rPr>
          <w:rFonts w:eastAsia="Times New Roman" w:cs="Arial"/>
          <w:lang w:eastAsia="en-GB"/>
        </w:rPr>
      </w:pPr>
      <w:r w:rsidRPr="005A4A35">
        <w:rPr>
          <w:rFonts w:eastAsia="Times New Roman" w:cs="Arial"/>
          <w:lang w:eastAsia="en-GB"/>
        </w:rPr>
        <w:t xml:space="preserve">In the event of conflict between this Schedule and any other provision of the Contract, </w:t>
      </w:r>
      <w:r w:rsidRPr="005A4A35">
        <w:rPr>
          <w:rFonts w:eastAsia="Times New Roman" w:cs="Arial"/>
          <w:b/>
          <w:bCs/>
          <w:lang w:eastAsia="en-GB"/>
        </w:rPr>
        <w:t>this Schedule shall prevail in relation to Personal Data processing</w:t>
      </w:r>
      <w:r w:rsidRPr="005A4A35">
        <w:rPr>
          <w:rFonts w:eastAsia="Times New Roman" w:cs="Arial"/>
          <w:lang w:eastAsia="en-GB"/>
        </w:rPr>
        <w:t>.</w:t>
      </w:r>
    </w:p>
    <w:p w14:paraId="4503F1EF" w14:textId="77777777" w:rsidR="00243215" w:rsidRPr="005A4A35" w:rsidRDefault="00243215" w:rsidP="00351EA7">
      <w:pPr>
        <w:spacing w:before="100" w:beforeAutospacing="1" w:after="100" w:afterAutospacing="1" w:line="300" w:lineRule="atLeast"/>
        <w:rPr>
          <w:rFonts w:eastAsia="Times New Roman" w:cs="Arial"/>
          <w:lang w:eastAsia="en-GB"/>
        </w:rPr>
      </w:pPr>
    </w:p>
    <w:p w14:paraId="57FC53F7" w14:textId="77777777" w:rsidR="003B26C3" w:rsidRDefault="003B26C3" w:rsidP="0004382D">
      <w:pPr>
        <w:sectPr w:rsidR="003B26C3" w:rsidSect="00307420">
          <w:headerReference w:type="even" r:id="rId31"/>
          <w:headerReference w:type="default" r:id="rId32"/>
          <w:headerReference w:type="first" r:id="rId33"/>
          <w:pgSz w:w="11906" w:h="16838"/>
          <w:pgMar w:top="2835" w:right="3119" w:bottom="1440" w:left="851" w:header="709" w:footer="709" w:gutter="0"/>
          <w:cols w:space="708"/>
          <w:titlePg/>
          <w:docGrid w:linePitch="360"/>
        </w:sectPr>
      </w:pPr>
    </w:p>
    <w:p w14:paraId="062E1907" w14:textId="77777777" w:rsidR="00A86256" w:rsidRDefault="00A86256" w:rsidP="009C1864">
      <w:pPr>
        <w:spacing w:before="0" w:after="0" w:line="240" w:lineRule="auto"/>
      </w:pPr>
    </w:p>
    <w:sectPr w:rsidR="00A86256" w:rsidSect="0060377E">
      <w:headerReference w:type="even" r:id="rId34"/>
      <w:headerReference w:type="default" r:id="rId35"/>
      <w:headerReference w:type="first" r:id="rId36"/>
      <w:footerReference w:type="first" r:id="rId37"/>
      <w:type w:val="evenPage"/>
      <w:pgSz w:w="11906" w:h="16838"/>
      <w:pgMar w:top="10915"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F6B4" w14:textId="77777777" w:rsidR="00397FE4" w:rsidRDefault="00397FE4" w:rsidP="0004382D">
      <w:r>
        <w:separator/>
      </w:r>
    </w:p>
    <w:p w14:paraId="18321E0D" w14:textId="77777777" w:rsidR="00397FE4" w:rsidRDefault="00397FE4" w:rsidP="0004382D"/>
  </w:endnote>
  <w:endnote w:type="continuationSeparator" w:id="0">
    <w:p w14:paraId="7F30DF2F" w14:textId="77777777" w:rsidR="00397FE4" w:rsidRDefault="00397FE4" w:rsidP="0004382D">
      <w:r>
        <w:continuationSeparator/>
      </w:r>
    </w:p>
    <w:p w14:paraId="10EF15D9" w14:textId="77777777" w:rsidR="00397FE4" w:rsidRDefault="00397FE4" w:rsidP="0004382D"/>
  </w:endnote>
  <w:endnote w:type="continuationNotice" w:id="1">
    <w:p w14:paraId="2AD1F494" w14:textId="77777777" w:rsidR="00397FE4" w:rsidRDefault="00397FE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0684" w14:textId="6326B01F" w:rsidR="00FD6ACC" w:rsidRPr="00692465" w:rsidRDefault="00FD6ACC" w:rsidP="00692465">
    <w:pPr>
      <w:pStyle w:val="Footer"/>
    </w:pPr>
    <w:r>
      <w:t xml:space="preserve">Page </w:t>
    </w:r>
    <w:r>
      <w:fldChar w:fldCharType="begin"/>
    </w:r>
    <w:r>
      <w:instrText xml:space="preserve"> PAGE  \* Arabic  \* MERGEFORMAT </w:instrText>
    </w:r>
    <w:r>
      <w:fldChar w:fldCharType="separate"/>
    </w:r>
    <w:r>
      <w:rPr>
        <w:noProof/>
      </w:rPr>
      <w:t>8</w:t>
    </w:r>
    <w:r>
      <w:fldChar w:fldCharType="end"/>
    </w:r>
    <w:r>
      <w:t xml:space="preserve"> of </w:t>
    </w:r>
    <w:fldSimple w:instr="NUMPAGES  \* Arabic  \* MERGEFORMAT">
      <w:r>
        <w:rPr>
          <w:noProof/>
        </w:rPr>
        <w:t>9</w:t>
      </w:r>
    </w:fldSimple>
    <w:r w:rsidRPr="00BB6173">
      <w:t xml:space="preserve"> -</w:t>
    </w:r>
    <w:r>
      <w:t xml:space="preserve"> </w:t>
    </w:r>
    <w:fldSimple w:instr="STYLEREF  &quot;Heading 1&quot;  \* MERGEFORMAT">
      <w:r w:rsidR="00A647B1">
        <w:rPr>
          <w:noProof/>
        </w:rPr>
        <w:t>Invitation to tender for Audit Wales staff surveys software provision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1979" w14:textId="52439C76" w:rsidR="00FD6ACC" w:rsidRPr="00E2764F" w:rsidRDefault="00FD6ACC" w:rsidP="00E2764F">
    <w:pPr>
      <w:pStyle w:val="Footer"/>
    </w:pPr>
    <w:r>
      <w:t xml:space="preserve">Page </w:t>
    </w:r>
    <w:r>
      <w:fldChar w:fldCharType="begin"/>
    </w:r>
    <w:r>
      <w:instrText xml:space="preserve"> PAGE  \* Arabic  \* MERGEFORMAT </w:instrText>
    </w:r>
    <w:r>
      <w:fldChar w:fldCharType="separate"/>
    </w:r>
    <w:r>
      <w:rPr>
        <w:noProof/>
      </w:rPr>
      <w:t>9</w:t>
    </w:r>
    <w:r>
      <w:fldChar w:fldCharType="end"/>
    </w:r>
    <w:r>
      <w:t xml:space="preserve"> of </w:t>
    </w:r>
    <w:fldSimple w:instr="NUMPAGES  \* Arabic  \* MERGEFORMAT">
      <w:r>
        <w:rPr>
          <w:noProof/>
        </w:rPr>
        <w:t>9</w:t>
      </w:r>
    </w:fldSimple>
    <w:r w:rsidRPr="00BB6173">
      <w:t xml:space="preserve"> -</w:t>
    </w:r>
    <w:r>
      <w:t xml:space="preserve"> </w:t>
    </w:r>
    <w:fldSimple w:instr="STYLEREF  &quot;Heading 1&quot;  \* MERGEFORMAT">
      <w:r w:rsidR="00A647B1">
        <w:rPr>
          <w:noProof/>
        </w:rPr>
        <w:t>Invitation to tender for Audit Wales staff surveys software provision</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273C" w14:textId="54E0CE4E" w:rsidR="00FD6ACC" w:rsidRDefault="00FD6ACC" w:rsidP="0004382D">
    <w:pPr>
      <w:pStyle w:val="Footer"/>
    </w:pPr>
    <w:r>
      <w:t xml:space="preserve">Page </w:t>
    </w:r>
    <w:r>
      <w:fldChar w:fldCharType="begin"/>
    </w:r>
    <w:r>
      <w:instrText xml:space="preserve"> PAGE  \* Arabic  \* MERGEFORMAT </w:instrText>
    </w:r>
    <w:r>
      <w:fldChar w:fldCharType="separate"/>
    </w:r>
    <w:r>
      <w:rPr>
        <w:noProof/>
      </w:rPr>
      <w:t>6</w:t>
    </w:r>
    <w:r>
      <w:fldChar w:fldCharType="end"/>
    </w:r>
    <w:r>
      <w:t xml:space="preserve"> of </w:t>
    </w:r>
    <w:fldSimple w:instr="NUMPAGES  \* Arabic  \* MERGEFORMAT">
      <w:r>
        <w:rPr>
          <w:noProof/>
        </w:rPr>
        <w:t>8</w:t>
      </w:r>
    </w:fldSimple>
    <w:r w:rsidRPr="00BB6173">
      <w:t xml:space="preserve"> -</w:t>
    </w:r>
    <w:r>
      <w:t xml:space="preserve"> </w:t>
    </w:r>
    <w:fldSimple w:instr="STYLEREF  &quot;Heading 1&quot;  \* MERGEFORMAT">
      <w:r w:rsidR="00A647B1">
        <w:rPr>
          <w:noProof/>
        </w:rPr>
        <w:t>Invitation to tender for Audit Wales staff surveys software provision</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E7A8" w14:textId="3616BFE8" w:rsidR="00FD6ACC" w:rsidRPr="00C62FFD" w:rsidRDefault="00FD6ACC">
    <w:pPr>
      <w:pStyle w:val="Footer"/>
    </w:pPr>
    <w:r w:rsidRPr="00C62FFD">
      <w:t xml:space="preserve">Page </w:t>
    </w:r>
    <w:r w:rsidRPr="00C62FFD">
      <w:fldChar w:fldCharType="begin"/>
    </w:r>
    <w:r w:rsidRPr="00C62FFD">
      <w:instrText xml:space="preserve"> PAGE  \* Arabic  \* MERGEFORMAT </w:instrText>
    </w:r>
    <w:r w:rsidRPr="00C62FFD">
      <w:fldChar w:fldCharType="separate"/>
    </w:r>
    <w:r w:rsidRPr="00C62FFD">
      <w:rPr>
        <w:noProof/>
      </w:rPr>
      <w:t>1</w:t>
    </w:r>
    <w:r w:rsidRPr="00C62FFD">
      <w:fldChar w:fldCharType="end"/>
    </w:r>
    <w:r w:rsidRPr="00C62FFD">
      <w:t xml:space="preserve"> of </w:t>
    </w:r>
    <w:fldSimple w:instr="NUMPAGES  \* Arabic  \* MERGEFORMAT">
      <w:r w:rsidRPr="00C62FFD">
        <w:rPr>
          <w:noProof/>
        </w:rPr>
        <w:t>19</w:t>
      </w:r>
    </w:fldSimple>
    <w:r w:rsidRPr="00C62FFD">
      <w:t xml:space="preserve"> - </w:t>
    </w:r>
    <w:fldSimple w:instr="STYLEREF  &quot;Heading 1&quot;  \* MERGEFORMAT">
      <w:r w:rsidR="00A647B1" w:rsidRPr="00A647B1">
        <w:rPr>
          <w:noProof/>
          <w:lang w:val="en-US"/>
        </w:rPr>
        <w:t>Invitation to tender for Audit Wales</w:t>
      </w:r>
      <w:r w:rsidR="00A647B1">
        <w:rPr>
          <w:noProof/>
        </w:rPr>
        <w:t xml:space="preserve"> staff surveys software provision</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4EF9" w14:textId="77777777" w:rsidR="00FD6ACC" w:rsidRDefault="00FD6ACC" w:rsidP="00043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85819" w14:textId="77777777" w:rsidR="00397FE4" w:rsidRPr="00D471E1" w:rsidRDefault="00397FE4" w:rsidP="0004382D">
      <w:pPr>
        <w:pStyle w:val="Footer"/>
      </w:pPr>
    </w:p>
  </w:footnote>
  <w:footnote w:type="continuationSeparator" w:id="0">
    <w:p w14:paraId="32D4836F" w14:textId="77777777" w:rsidR="00397FE4" w:rsidRPr="00D471E1" w:rsidRDefault="00397FE4" w:rsidP="0004382D">
      <w:pPr>
        <w:pStyle w:val="Footer"/>
      </w:pPr>
    </w:p>
  </w:footnote>
  <w:footnote w:type="continuationNotice" w:id="1">
    <w:p w14:paraId="5CD7A58E" w14:textId="77777777" w:rsidR="00397FE4" w:rsidRDefault="00397FE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F06B" w14:textId="3203DE06" w:rsidR="00FD6ACC" w:rsidRDefault="00FD6ACC" w:rsidP="0004382D">
    <w:pPr>
      <w:pStyle w:val="Header"/>
    </w:pPr>
    <w:r>
      <w:rPr>
        <w:noProof/>
        <w:lang w:eastAsia="en-GB"/>
      </w:rPr>
      <w:drawing>
        <wp:anchor distT="0" distB="0" distL="114300" distR="114300" simplePos="0" relativeHeight="251658241" behindDoc="1" locked="0" layoutInCell="1" allowOverlap="1" wp14:anchorId="6EEB2DA8" wp14:editId="4F437380">
          <wp:simplePos x="0" y="0"/>
          <wp:positionH relativeFrom="page">
            <wp:align>right</wp:align>
          </wp:positionH>
          <wp:positionV relativeFrom="paragraph">
            <wp:posOffset>-437956</wp:posOffset>
          </wp:positionV>
          <wp:extent cx="7548880" cy="10664825"/>
          <wp:effectExtent l="0" t="0" r="0" b="317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s_1.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0664825"/>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BB9F" w14:textId="78ABED59" w:rsidR="00FD6ACC" w:rsidRDefault="00FD6ACC" w:rsidP="00EF191B">
    <w:pPr>
      <w:pStyle w:val="Heading2"/>
    </w:pPr>
    <w:r>
      <w:rPr>
        <w:noProof/>
      </w:rPr>
      <w:t>Appendix 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BA38" w14:textId="3CF3976D" w:rsidR="00FD6ACC" w:rsidRDefault="00FD6ACC" w:rsidP="001C2022">
    <w:pPr>
      <w:pStyle w:val="Header"/>
      <w:spacing w:before="480" w:after="84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275F" w14:textId="6804FE4C" w:rsidR="00FD6ACC" w:rsidRDefault="00FD6AC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8F1F" w14:textId="1EA50D15" w:rsidR="00FD6ACC" w:rsidRDefault="00FD6ACC" w:rsidP="00F70916">
    <w:pPr>
      <w:pStyle w:val="Heading2"/>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BC7A" w14:textId="6B7F6C86" w:rsidR="00FD6ACC" w:rsidRDefault="00FD6AC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F930" w14:textId="12732EF1" w:rsidR="00FD6ACC" w:rsidRDefault="00FD6AC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tblpY="9652"/>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ales Audit Office contact details / Manylion cyswllt Swyddfa Archwilio Cymru"/>
      <w:tblDescription w:val="Wales Audit Office&#10;24 Cathedral Road&#10;Cardiff CF11 9LJ&#10;Tel: 029 2032 0500&#10;Fax: 029 2032 0600&#10;Textphone.: 029 2032 0660&#10;&#10;Swyddfa Archwilio Cymru&#10;24 Heol y Gadeirlan&#10;Caerdydd CF11 9LJ&#10;Ffôn: 029 2032 0500&#10;Ffacs: 029 2032 0600&#10;Ffôn testun: 029 2032 0660&#10;E-bost: post@archwilio.cymru&#10;Gwefan: www.archwilio.cymru&#10;E-mail: info@audit.wales&#10;Website: www.audit.wales&#10;"/>
    </w:tblPr>
    <w:tblGrid>
      <w:gridCol w:w="4536"/>
    </w:tblGrid>
    <w:tr w:rsidR="00ED272E" w:rsidRPr="00E00DDA" w14:paraId="6EB84193" w14:textId="77777777" w:rsidTr="009715CC">
      <w:trPr>
        <w:tblHeader/>
      </w:trPr>
      <w:tc>
        <w:tcPr>
          <w:tcW w:w="4536" w:type="dxa"/>
          <w:tcBorders>
            <w:top w:val="nil"/>
            <w:left w:val="nil"/>
            <w:bottom w:val="nil"/>
            <w:right w:val="nil"/>
          </w:tcBorders>
        </w:tcPr>
        <w:p w14:paraId="13326CAC" w14:textId="77777777" w:rsidR="00FD6ACC" w:rsidRPr="000124EE" w:rsidRDefault="00FD6ACC" w:rsidP="004766CC">
          <w:pPr>
            <w:spacing w:before="120" w:after="120" w:line="280" w:lineRule="atLeast"/>
            <w:rPr>
              <w:sz w:val="24"/>
              <w:szCs w:val="24"/>
            </w:rPr>
          </w:pPr>
          <w:r>
            <w:rPr>
              <w:sz w:val="24"/>
              <w:szCs w:val="24"/>
            </w:rPr>
            <w:t>Wales Audit Office</w:t>
          </w:r>
        </w:p>
        <w:p w14:paraId="107FD030" w14:textId="07B52F61" w:rsidR="00FD6ACC" w:rsidRPr="000124EE" w:rsidRDefault="00DE05AE" w:rsidP="004766CC">
          <w:pPr>
            <w:spacing w:before="120" w:after="120" w:line="280" w:lineRule="atLeast"/>
            <w:rPr>
              <w:sz w:val="24"/>
              <w:szCs w:val="24"/>
            </w:rPr>
          </w:pPr>
          <w:r>
            <w:rPr>
              <w:sz w:val="24"/>
              <w:szCs w:val="24"/>
            </w:rPr>
            <w:t>1 Capital Quarter</w:t>
          </w:r>
        </w:p>
        <w:p w14:paraId="126282C7" w14:textId="56062FFE" w:rsidR="00FD6ACC" w:rsidRPr="000124EE" w:rsidRDefault="00FD6ACC" w:rsidP="004766CC">
          <w:pPr>
            <w:spacing w:before="120" w:after="360" w:line="280" w:lineRule="atLeast"/>
            <w:rPr>
              <w:sz w:val="24"/>
              <w:szCs w:val="24"/>
            </w:rPr>
          </w:pPr>
          <w:r w:rsidRPr="000124EE">
            <w:rPr>
              <w:sz w:val="24"/>
              <w:szCs w:val="24"/>
            </w:rPr>
            <w:t>Cardiff CF1</w:t>
          </w:r>
          <w:r w:rsidR="005D2B2A">
            <w:rPr>
              <w:sz w:val="24"/>
              <w:szCs w:val="24"/>
            </w:rPr>
            <w:t>0</w:t>
          </w:r>
          <w:r w:rsidRPr="000124EE">
            <w:rPr>
              <w:sz w:val="24"/>
              <w:szCs w:val="24"/>
            </w:rPr>
            <w:t xml:space="preserve"> </w:t>
          </w:r>
          <w:r w:rsidR="005D2B2A">
            <w:rPr>
              <w:sz w:val="24"/>
              <w:szCs w:val="24"/>
            </w:rPr>
            <w:t>4BZ</w:t>
          </w:r>
        </w:p>
        <w:p w14:paraId="683FCEC1" w14:textId="77777777" w:rsidR="00FD6ACC" w:rsidRPr="000124EE" w:rsidRDefault="00FD6ACC" w:rsidP="004766CC">
          <w:pPr>
            <w:spacing w:before="120" w:after="120" w:line="280" w:lineRule="atLeast"/>
            <w:rPr>
              <w:sz w:val="24"/>
              <w:szCs w:val="24"/>
            </w:rPr>
          </w:pPr>
          <w:r w:rsidRPr="000124EE">
            <w:rPr>
              <w:sz w:val="24"/>
              <w:szCs w:val="24"/>
            </w:rPr>
            <w:t>Tel: 029 2032 0500</w:t>
          </w:r>
        </w:p>
        <w:p w14:paraId="72EBA05F" w14:textId="77777777" w:rsidR="00FD6ACC" w:rsidRPr="000124EE" w:rsidRDefault="00FD6ACC" w:rsidP="004766CC">
          <w:pPr>
            <w:spacing w:before="120" w:after="120" w:line="280" w:lineRule="atLeast"/>
            <w:rPr>
              <w:sz w:val="24"/>
              <w:szCs w:val="24"/>
            </w:rPr>
          </w:pPr>
          <w:r w:rsidRPr="000124EE">
            <w:rPr>
              <w:sz w:val="24"/>
              <w:szCs w:val="24"/>
            </w:rPr>
            <w:t>Fax: 029 2032 0600</w:t>
          </w:r>
        </w:p>
        <w:p w14:paraId="547449AE" w14:textId="77777777" w:rsidR="00FD6ACC" w:rsidRPr="000124EE" w:rsidRDefault="00FD6ACC" w:rsidP="004766CC">
          <w:pPr>
            <w:spacing w:before="120" w:after="360" w:line="280" w:lineRule="atLeast"/>
            <w:rPr>
              <w:sz w:val="24"/>
              <w:szCs w:val="24"/>
            </w:rPr>
          </w:pPr>
          <w:r w:rsidRPr="000124EE">
            <w:rPr>
              <w:sz w:val="24"/>
              <w:szCs w:val="24"/>
            </w:rPr>
            <w:t>Textphone: 029 2032 0660</w:t>
          </w:r>
        </w:p>
        <w:p w14:paraId="0C3B8B14" w14:textId="77777777" w:rsidR="00FD6ACC" w:rsidRPr="000124EE" w:rsidRDefault="00FD6ACC" w:rsidP="004766CC">
          <w:pPr>
            <w:spacing w:before="120" w:after="120" w:line="280" w:lineRule="atLeast"/>
            <w:rPr>
              <w:sz w:val="24"/>
              <w:szCs w:val="24"/>
            </w:rPr>
          </w:pPr>
          <w:r w:rsidRPr="000124EE">
            <w:rPr>
              <w:sz w:val="24"/>
              <w:szCs w:val="24"/>
            </w:rPr>
            <w:t xml:space="preserve">E-mail: </w:t>
          </w:r>
          <w:hyperlink r:id="rId1" w:history="1">
            <w:r w:rsidRPr="000124EE">
              <w:rPr>
                <w:rStyle w:val="Hyperlink"/>
                <w:sz w:val="24"/>
                <w:szCs w:val="24"/>
              </w:rPr>
              <w:t>info@audit.wales</w:t>
            </w:r>
          </w:hyperlink>
        </w:p>
        <w:p w14:paraId="63534333" w14:textId="77777777" w:rsidR="00FD6ACC" w:rsidRPr="000124EE" w:rsidRDefault="00FD6ACC" w:rsidP="004766CC">
          <w:pPr>
            <w:spacing w:before="120" w:after="120" w:line="280" w:lineRule="atLeast"/>
            <w:rPr>
              <w:rStyle w:val="Hyperlink"/>
              <w:sz w:val="24"/>
              <w:szCs w:val="24"/>
            </w:rPr>
          </w:pPr>
          <w:r w:rsidRPr="000124EE">
            <w:rPr>
              <w:sz w:val="24"/>
              <w:szCs w:val="24"/>
            </w:rPr>
            <w:t xml:space="preserve">Website: </w:t>
          </w:r>
          <w:hyperlink r:id="rId2" w:history="1">
            <w:r w:rsidRPr="000124EE">
              <w:rPr>
                <w:rStyle w:val="Hyperlink"/>
                <w:sz w:val="24"/>
                <w:szCs w:val="24"/>
              </w:rPr>
              <w:t>www.audit.wales</w:t>
            </w:r>
          </w:hyperlink>
        </w:p>
        <w:p w14:paraId="0C45D991" w14:textId="77777777" w:rsidR="00FD6ACC" w:rsidRPr="001A4B15" w:rsidRDefault="00FD6ACC" w:rsidP="004766CC">
          <w:pPr>
            <w:spacing w:before="120" w:after="120" w:line="280" w:lineRule="atLeast"/>
            <w:rPr>
              <w:sz w:val="28"/>
              <w:szCs w:val="28"/>
            </w:rPr>
          </w:pPr>
          <w:r w:rsidRPr="000124EE">
            <w:rPr>
              <w:sz w:val="24"/>
              <w:szCs w:val="24"/>
            </w:rPr>
            <w:t xml:space="preserve">We welcome correspondence and telephone calls in Welsh and English. </w:t>
          </w:r>
          <w:proofErr w:type="spellStart"/>
          <w:r w:rsidRPr="000124EE">
            <w:rPr>
              <w:sz w:val="24"/>
              <w:szCs w:val="24"/>
            </w:rPr>
            <w:t>Rydym</w:t>
          </w:r>
          <w:proofErr w:type="spellEnd"/>
          <w:r w:rsidRPr="000124EE">
            <w:rPr>
              <w:sz w:val="24"/>
              <w:szCs w:val="24"/>
            </w:rPr>
            <w:t xml:space="preserve"> </w:t>
          </w:r>
          <w:proofErr w:type="spellStart"/>
          <w:r w:rsidRPr="000124EE">
            <w:rPr>
              <w:sz w:val="24"/>
              <w:szCs w:val="24"/>
            </w:rPr>
            <w:t>yn</w:t>
          </w:r>
          <w:proofErr w:type="spellEnd"/>
          <w:r w:rsidRPr="000124EE">
            <w:rPr>
              <w:sz w:val="24"/>
              <w:szCs w:val="24"/>
            </w:rPr>
            <w:t xml:space="preserve"> </w:t>
          </w:r>
          <w:proofErr w:type="spellStart"/>
          <w:r w:rsidRPr="000124EE">
            <w:rPr>
              <w:sz w:val="24"/>
              <w:szCs w:val="24"/>
            </w:rPr>
            <w:t>croesawu</w:t>
          </w:r>
          <w:proofErr w:type="spellEnd"/>
          <w:r w:rsidRPr="000124EE">
            <w:rPr>
              <w:sz w:val="24"/>
              <w:szCs w:val="24"/>
            </w:rPr>
            <w:t xml:space="preserve"> </w:t>
          </w:r>
          <w:proofErr w:type="spellStart"/>
          <w:r w:rsidRPr="000124EE">
            <w:rPr>
              <w:sz w:val="24"/>
              <w:szCs w:val="24"/>
            </w:rPr>
            <w:t>gohebiaeth</w:t>
          </w:r>
          <w:proofErr w:type="spellEnd"/>
          <w:r w:rsidRPr="000124EE">
            <w:rPr>
              <w:sz w:val="24"/>
              <w:szCs w:val="24"/>
            </w:rPr>
            <w:t xml:space="preserve"> a </w:t>
          </w:r>
          <w:proofErr w:type="spellStart"/>
          <w:r w:rsidRPr="000124EE">
            <w:rPr>
              <w:sz w:val="24"/>
              <w:szCs w:val="24"/>
            </w:rPr>
            <w:t>galwadau</w:t>
          </w:r>
          <w:proofErr w:type="spellEnd"/>
          <w:r w:rsidRPr="000124EE">
            <w:rPr>
              <w:sz w:val="24"/>
              <w:szCs w:val="24"/>
            </w:rPr>
            <w:t xml:space="preserve"> </w:t>
          </w:r>
          <w:proofErr w:type="spellStart"/>
          <w:r w:rsidRPr="000124EE">
            <w:rPr>
              <w:sz w:val="24"/>
              <w:szCs w:val="24"/>
            </w:rPr>
            <w:t>ffôn</w:t>
          </w:r>
          <w:proofErr w:type="spellEnd"/>
          <w:r w:rsidRPr="000124EE">
            <w:rPr>
              <w:sz w:val="24"/>
              <w:szCs w:val="24"/>
            </w:rPr>
            <w:t xml:space="preserve"> </w:t>
          </w:r>
          <w:proofErr w:type="spellStart"/>
          <w:r w:rsidRPr="000124EE">
            <w:rPr>
              <w:sz w:val="24"/>
              <w:szCs w:val="24"/>
            </w:rPr>
            <w:t>yn</w:t>
          </w:r>
          <w:proofErr w:type="spellEnd"/>
          <w:r w:rsidRPr="000124EE">
            <w:rPr>
              <w:sz w:val="24"/>
              <w:szCs w:val="24"/>
            </w:rPr>
            <w:t xml:space="preserve"> </w:t>
          </w:r>
          <w:proofErr w:type="spellStart"/>
          <w:r w:rsidRPr="000124EE">
            <w:rPr>
              <w:sz w:val="24"/>
              <w:szCs w:val="24"/>
            </w:rPr>
            <w:t>Gymraeg</w:t>
          </w:r>
          <w:proofErr w:type="spellEnd"/>
          <w:r w:rsidRPr="000124EE">
            <w:rPr>
              <w:sz w:val="24"/>
              <w:szCs w:val="24"/>
            </w:rPr>
            <w:t xml:space="preserve"> a </w:t>
          </w:r>
          <w:proofErr w:type="spellStart"/>
          <w:r w:rsidRPr="000124EE">
            <w:rPr>
              <w:sz w:val="24"/>
              <w:szCs w:val="24"/>
            </w:rPr>
            <w:t>Saesneg</w:t>
          </w:r>
          <w:proofErr w:type="spellEnd"/>
          <w:r w:rsidRPr="001A4B15">
            <w:rPr>
              <w:sz w:val="28"/>
              <w:szCs w:val="28"/>
            </w:rPr>
            <w:t>.</w:t>
          </w:r>
        </w:p>
      </w:tc>
    </w:tr>
  </w:tbl>
  <w:p w14:paraId="2DB8A38F" w14:textId="229C9150" w:rsidR="00FD6ACC" w:rsidRDefault="00FD6ACC" w:rsidP="0004382D">
    <w:r>
      <w:rPr>
        <w:noProof/>
        <w:lang w:eastAsia="en-GB"/>
      </w:rPr>
      <w:drawing>
        <wp:anchor distT="0" distB="0" distL="114300" distR="114300" simplePos="0" relativeHeight="251658240" behindDoc="1" locked="0" layoutInCell="1" allowOverlap="1" wp14:anchorId="46896A64" wp14:editId="20C362F6">
          <wp:simplePos x="0" y="0"/>
          <wp:positionH relativeFrom="page">
            <wp:posOffset>-635</wp:posOffset>
          </wp:positionH>
          <wp:positionV relativeFrom="paragraph">
            <wp:posOffset>-450053</wp:posOffset>
          </wp:positionV>
          <wp:extent cx="7566660" cy="10702290"/>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_1.png"/>
                  <pic:cNvPicPr/>
                </pic:nvPicPr>
                <pic:blipFill>
                  <a:blip r:embed="rId3">
                    <a:extLst>
                      <a:ext uri="{28A0092B-C50C-407E-A947-70E740481C1C}">
                        <a14:useLocalDpi xmlns:a14="http://schemas.microsoft.com/office/drawing/2010/main" val="0"/>
                      </a:ext>
                    </a:extLst>
                  </a:blip>
                  <a:stretch>
                    <a:fillRect/>
                  </a:stretch>
                </pic:blipFill>
                <pic:spPr>
                  <a:xfrm>
                    <a:off x="0" y="0"/>
                    <a:ext cx="7566660" cy="10702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1D82" w14:textId="42FBA9CF" w:rsidR="00FD6ACC" w:rsidRDefault="00FD6A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7C08" w14:textId="4BAE428A" w:rsidR="00FD6ACC" w:rsidRDefault="00FD6A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4404" w14:textId="4BA2E36D" w:rsidR="00FD6ACC" w:rsidRDefault="00FD6ACC" w:rsidP="00F70916">
    <w:pPr>
      <w:pStyle w:val="Heading2"/>
    </w:pPr>
    <w:r w:rsidRPr="005C20B0">
      <w:t>Contents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5354" w14:textId="41D914EA" w:rsidR="00FD6ACC" w:rsidRDefault="00FD6A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31BA" w14:textId="40041BD1" w:rsidR="00FD6ACC" w:rsidRDefault="00FD6A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F76C" w14:textId="773B87E3" w:rsidR="00FD6ACC" w:rsidRDefault="00FD6ACC" w:rsidP="00F70916">
    <w:pPr>
      <w:pStyle w:val="Heading2"/>
    </w:pPr>
    <w:r>
      <w:t>Invitation to tender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8A8C" w14:textId="76BD7A05" w:rsidR="00C75EA2" w:rsidRDefault="00C75EA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6E7E" w14:textId="5DFF1A69" w:rsidR="00C75EA2" w:rsidRDefault="00C75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71B51D0"/>
    <w:multiLevelType w:val="multilevel"/>
    <w:tmpl w:val="73168D2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700297"/>
    <w:multiLevelType w:val="hybridMultilevel"/>
    <w:tmpl w:val="03925226"/>
    <w:lvl w:ilvl="0" w:tplc="2F403B0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C24B9"/>
    <w:multiLevelType w:val="multilevel"/>
    <w:tmpl w:val="0B20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D41CC"/>
    <w:multiLevelType w:val="multilevel"/>
    <w:tmpl w:val="ED0A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C07BA"/>
    <w:multiLevelType w:val="hybridMultilevel"/>
    <w:tmpl w:val="B454838E"/>
    <w:lvl w:ilvl="0" w:tplc="5A144812">
      <w:start w:val="1"/>
      <w:numFmt w:val="bullet"/>
      <w:pStyle w:val="Tablebullet"/>
      <w:lvlText w:val=""/>
      <w:lvlJc w:val="left"/>
      <w:pPr>
        <w:ind w:left="360" w:hanging="360"/>
      </w:pPr>
      <w:rPr>
        <w:rFonts w:ascii="Symbol" w:hAnsi="Symbol" w:hint="default"/>
        <w:b w:val="0"/>
        <w:i w:val="0"/>
        <w:color w:val="F4633A"/>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9468B"/>
    <w:multiLevelType w:val="multilevel"/>
    <w:tmpl w:val="E5F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E74046"/>
    <w:multiLevelType w:val="multilevel"/>
    <w:tmpl w:val="F264A2AA"/>
    <w:lvl w:ilvl="0">
      <w:start w:val="1"/>
      <w:numFmt w:val="decimal"/>
      <w:lvlText w:val="%1."/>
      <w:lvlJc w:val="left"/>
      <w:pPr>
        <w:ind w:left="360" w:hanging="360"/>
      </w:pPr>
      <w:rPr>
        <w:rFonts w:hint="default"/>
        <w:b w:val="0"/>
        <w:sz w:val="28"/>
        <w:szCs w:val="28"/>
      </w:rPr>
    </w:lvl>
    <w:lvl w:ilvl="1">
      <w:start w:val="1"/>
      <w:numFmt w:val="decimal"/>
      <w:lvlText w:val="%1.%2."/>
      <w:lvlJc w:val="left"/>
      <w:pPr>
        <w:ind w:left="0" w:firstLine="567"/>
      </w:pPr>
      <w:rPr>
        <w:rFonts w:hint="default"/>
      </w:rPr>
    </w:lvl>
    <w:lvl w:ilvl="2">
      <w:start w:val="1"/>
      <w:numFmt w:val="decimal"/>
      <w:lvlText w:val="1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9AA219B"/>
    <w:multiLevelType w:val="multilevel"/>
    <w:tmpl w:val="7D6634D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6560FA"/>
    <w:multiLevelType w:val="hybridMultilevel"/>
    <w:tmpl w:val="B2F619D8"/>
    <w:lvl w:ilvl="0" w:tplc="EF2E578C">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31955BAE"/>
    <w:multiLevelType w:val="multilevel"/>
    <w:tmpl w:val="C5EA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966D5"/>
    <w:multiLevelType w:val="hybridMultilevel"/>
    <w:tmpl w:val="E7E4A932"/>
    <w:lvl w:ilvl="0" w:tplc="54FEE442">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13790"/>
    <w:multiLevelType w:val="multilevel"/>
    <w:tmpl w:val="7800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DA7989"/>
    <w:multiLevelType w:val="multilevel"/>
    <w:tmpl w:val="3A8ED8EE"/>
    <w:lvl w:ilvl="0">
      <w:start w:val="1"/>
      <w:numFmt w:val="decimal"/>
      <w:lvlText w:val="%1."/>
      <w:lvlJc w:val="left"/>
      <w:pPr>
        <w:ind w:left="360" w:hanging="360"/>
      </w:pPr>
      <w:rPr>
        <w:rFonts w:hint="default"/>
        <w:b w:val="0"/>
        <w:sz w:val="28"/>
        <w:szCs w:val="28"/>
      </w:rPr>
    </w:lvl>
    <w:lvl w:ilvl="1">
      <w:start w:val="1"/>
      <w:numFmt w:val="decimal"/>
      <w:lvlText w:val="%1.%2."/>
      <w:lvlJc w:val="left"/>
      <w:pPr>
        <w:ind w:left="0" w:firstLine="567"/>
      </w:pPr>
      <w:rPr>
        <w:rFonts w:hint="default"/>
      </w:rPr>
    </w:lvl>
    <w:lvl w:ilvl="2">
      <w:start w:val="1"/>
      <w:numFmt w:val="decimal"/>
      <w:lvlText w:val="1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027B19"/>
    <w:multiLevelType w:val="multilevel"/>
    <w:tmpl w:val="91C6F2FE"/>
    <w:lvl w:ilvl="0">
      <w:start w:val="1"/>
      <w:numFmt w:val="decimal"/>
      <w:lvlText w:val="%1."/>
      <w:lvlJc w:val="left"/>
      <w:pPr>
        <w:ind w:left="360" w:hanging="360"/>
      </w:pPr>
      <w:rPr>
        <w:rFonts w:hint="default"/>
        <w:b w:val="0"/>
        <w:sz w:val="28"/>
        <w:szCs w:val="28"/>
      </w:rPr>
    </w:lvl>
    <w:lvl w:ilvl="1">
      <w:start w:val="1"/>
      <w:numFmt w:val="decimal"/>
      <w:lvlText w:val="%1.%2."/>
      <w:lvlJc w:val="left"/>
      <w:pPr>
        <w:ind w:left="0" w:firstLine="567"/>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6A30C7"/>
    <w:multiLevelType w:val="hybridMultilevel"/>
    <w:tmpl w:val="36A843E4"/>
    <w:lvl w:ilvl="0" w:tplc="0FDCD156">
      <w:start w:val="1"/>
      <w:numFmt w:val="bullet"/>
      <w:pStyle w:val="Tablesub-bullet"/>
      <w:lvlText w:val="‒"/>
      <w:lvlJc w:val="left"/>
      <w:pPr>
        <w:ind w:left="567" w:hanging="28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A06D3E"/>
    <w:multiLevelType w:val="multilevel"/>
    <w:tmpl w:val="9B5804D2"/>
    <w:lvl w:ilvl="0">
      <w:start w:val="1"/>
      <w:numFmt w:val="decimal"/>
      <w:lvlText w:val="%1."/>
      <w:lvlJc w:val="left"/>
      <w:pPr>
        <w:ind w:left="360" w:hanging="360"/>
      </w:pPr>
      <w:rPr>
        <w:rFonts w:hint="default"/>
        <w:b w:val="0"/>
        <w:sz w:val="28"/>
        <w:szCs w:val="28"/>
      </w:rPr>
    </w:lvl>
    <w:lvl w:ilvl="1">
      <w:start w:val="1"/>
      <w:numFmt w:val="decimal"/>
      <w:lvlText w:val="%1.%2."/>
      <w:lvlJc w:val="left"/>
      <w:pPr>
        <w:ind w:left="0" w:firstLine="567"/>
      </w:pPr>
      <w:rPr>
        <w:rFonts w:hint="default"/>
      </w:rPr>
    </w:lvl>
    <w:lvl w:ilvl="2">
      <w:start w:val="1"/>
      <w:numFmt w:val="decimal"/>
      <w:lvlText w:val="%1.%2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977BA5"/>
    <w:multiLevelType w:val="multilevel"/>
    <w:tmpl w:val="5AB6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70101F"/>
    <w:multiLevelType w:val="multilevel"/>
    <w:tmpl w:val="D46CD7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FD1859"/>
    <w:multiLevelType w:val="hybridMultilevel"/>
    <w:tmpl w:val="26C4A6CC"/>
    <w:lvl w:ilvl="0" w:tplc="61021EB2">
      <w:start w:val="1"/>
      <w:numFmt w:val="decimal"/>
      <w:pStyle w:val="Numberedtext"/>
      <w:lvlText w:val="%1"/>
      <w:lvlJc w:val="left"/>
      <w:pPr>
        <w:ind w:left="567" w:hanging="567"/>
      </w:pPr>
      <w:rPr>
        <w:rFonts w:hint="default"/>
        <w:b w:val="0"/>
        <w:color w:val="515254"/>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064950"/>
    <w:multiLevelType w:val="multilevel"/>
    <w:tmpl w:val="7D70C0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151BE0"/>
    <w:multiLevelType w:val="multilevel"/>
    <w:tmpl w:val="3444A1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4957B4"/>
    <w:multiLevelType w:val="multilevel"/>
    <w:tmpl w:val="4DE0DF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325D8"/>
    <w:multiLevelType w:val="hybridMultilevel"/>
    <w:tmpl w:val="2C20416E"/>
    <w:lvl w:ilvl="0" w:tplc="AD32DB80">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62271AC"/>
    <w:multiLevelType w:val="hybridMultilevel"/>
    <w:tmpl w:val="64E039E4"/>
    <w:lvl w:ilvl="0" w:tplc="4FDACE9A">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4B66E3"/>
    <w:multiLevelType w:val="multilevel"/>
    <w:tmpl w:val="6FEC332C"/>
    <w:lvl w:ilvl="0">
      <w:start w:val="1"/>
      <w:numFmt w:val="decimal"/>
      <w:lvlText w:val="%1."/>
      <w:lvlJc w:val="left"/>
      <w:pPr>
        <w:ind w:left="360" w:hanging="360"/>
      </w:pPr>
      <w:rPr>
        <w:rFonts w:hint="default"/>
        <w:b w:val="0"/>
        <w:sz w:val="28"/>
        <w:szCs w:val="28"/>
      </w:rPr>
    </w:lvl>
    <w:lvl w:ilvl="1">
      <w:start w:val="1"/>
      <w:numFmt w:val="decimal"/>
      <w:lvlText w:val="%1.%2."/>
      <w:lvlJc w:val="left"/>
      <w:pPr>
        <w:ind w:left="0" w:firstLine="567"/>
      </w:pPr>
      <w:rPr>
        <w:rFonts w:hint="default"/>
      </w:rPr>
    </w:lvl>
    <w:lvl w:ilvl="2">
      <w:start w:val="1"/>
      <w:numFmt w:val="decimal"/>
      <w:lvlText w:val="13.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D835FA"/>
    <w:multiLevelType w:val="hybridMultilevel"/>
    <w:tmpl w:val="92928E86"/>
    <w:lvl w:ilvl="0" w:tplc="D00E2A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D3543B"/>
    <w:multiLevelType w:val="hybridMultilevel"/>
    <w:tmpl w:val="FC7CD808"/>
    <w:lvl w:ilvl="0" w:tplc="FBA4824E">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105458"/>
    <w:multiLevelType w:val="multilevel"/>
    <w:tmpl w:val="0D16596A"/>
    <w:lvl w:ilvl="0">
      <w:start w:val="1"/>
      <w:numFmt w:val="decimal"/>
      <w:lvlText w:val="%1."/>
      <w:lvlJc w:val="left"/>
      <w:pPr>
        <w:ind w:left="360" w:hanging="360"/>
      </w:pPr>
      <w:rPr>
        <w:rFonts w:hint="default"/>
        <w:b w:val="0"/>
        <w:sz w:val="28"/>
        <w:szCs w:val="28"/>
      </w:rPr>
    </w:lvl>
    <w:lvl w:ilvl="1">
      <w:start w:val="1"/>
      <w:numFmt w:val="decimal"/>
      <w:lvlText w:val="%1.%2."/>
      <w:lvlJc w:val="left"/>
      <w:pPr>
        <w:ind w:left="0" w:firstLine="567"/>
      </w:pPr>
      <w:rPr>
        <w:rFonts w:hint="default"/>
      </w:rPr>
    </w:lvl>
    <w:lvl w:ilvl="2">
      <w:start w:val="1"/>
      <w:numFmt w:val="decimal"/>
      <w:lvlText w:val="%1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15000369">
    <w:abstractNumId w:val="0"/>
  </w:num>
  <w:num w:numId="2" w16cid:durableId="449205277">
    <w:abstractNumId w:val="26"/>
  </w:num>
  <w:num w:numId="3" w16cid:durableId="1317027337">
    <w:abstractNumId w:val="24"/>
  </w:num>
  <w:num w:numId="4" w16cid:durableId="975338184">
    <w:abstractNumId w:val="28"/>
  </w:num>
  <w:num w:numId="5" w16cid:durableId="1180580953">
    <w:abstractNumId w:val="23"/>
  </w:num>
  <w:num w:numId="6" w16cid:durableId="1429738822">
    <w:abstractNumId w:val="9"/>
  </w:num>
  <w:num w:numId="7" w16cid:durableId="1134642272">
    <w:abstractNumId w:val="11"/>
  </w:num>
  <w:num w:numId="8" w16cid:durableId="1576739136">
    <w:abstractNumId w:val="2"/>
  </w:num>
  <w:num w:numId="9" w16cid:durableId="1073314053">
    <w:abstractNumId w:val="5"/>
  </w:num>
  <w:num w:numId="10" w16cid:durableId="1973705418">
    <w:abstractNumId w:val="15"/>
  </w:num>
  <w:num w:numId="11" w16cid:durableId="1905027851">
    <w:abstractNumId w:val="19"/>
  </w:num>
  <w:num w:numId="12" w16cid:durableId="362100006">
    <w:abstractNumId w:val="29"/>
  </w:num>
  <w:num w:numId="13" w16cid:durableId="1567061657">
    <w:abstractNumId w:val="13"/>
  </w:num>
  <w:num w:numId="14" w16cid:durableId="1239825490">
    <w:abstractNumId w:val="7"/>
  </w:num>
  <w:num w:numId="15" w16cid:durableId="1144856357">
    <w:abstractNumId w:val="14"/>
  </w:num>
  <w:num w:numId="16" w16cid:durableId="800000884">
    <w:abstractNumId w:val="1"/>
  </w:num>
  <w:num w:numId="17" w16cid:durableId="1561935833">
    <w:abstractNumId w:val="8"/>
  </w:num>
  <w:num w:numId="18" w16cid:durableId="626006245">
    <w:abstractNumId w:val="18"/>
  </w:num>
  <w:num w:numId="19" w16cid:durableId="1990017491">
    <w:abstractNumId w:val="20"/>
  </w:num>
  <w:num w:numId="20" w16cid:durableId="639727854">
    <w:abstractNumId w:val="22"/>
    <w:lvlOverride w:ilvl="0">
      <w:lvl w:ilvl="0">
        <w:start w:val="1"/>
        <w:numFmt w:val="decimal"/>
        <w:lvlText w:val="%1."/>
        <w:lvlJc w:val="left"/>
        <w:pPr>
          <w:ind w:left="360" w:hanging="360"/>
        </w:pPr>
        <w:rPr>
          <w:b/>
          <w:bCs/>
          <w:sz w:val="28"/>
          <w:szCs w:val="28"/>
        </w:rPr>
      </w:lvl>
    </w:lvlOverride>
    <w:lvlOverride w:ilvl="1">
      <w:lvl w:ilvl="1">
        <w:start w:val="1"/>
        <w:numFmt w:val="decimal"/>
        <w:lvlText w:val="%1.%2."/>
        <w:lvlJc w:val="left"/>
        <w:pPr>
          <w:ind w:left="-567" w:firstLine="567"/>
        </w:pPr>
        <w:rPr>
          <w:color w:val="515254"/>
          <w:sz w:val="20"/>
          <w:szCs w:val="20"/>
        </w:r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1001392329">
    <w:abstractNumId w:val="16"/>
  </w:num>
  <w:num w:numId="22" w16cid:durableId="721250441">
    <w:abstractNumId w:val="22"/>
    <w:lvlOverride w:ilvl="0">
      <w:lvl w:ilvl="0">
        <w:start w:val="1"/>
        <w:numFmt w:val="decimal"/>
        <w:lvlText w:val="%1."/>
        <w:lvlJc w:val="left"/>
        <w:pPr>
          <w:ind w:left="360" w:hanging="360"/>
        </w:pPr>
        <w:rPr>
          <w:rFonts w:hint="default"/>
          <w:b/>
          <w:sz w:val="20"/>
          <w:szCs w:val="20"/>
        </w:rPr>
      </w:lvl>
    </w:lvlOverride>
    <w:lvlOverride w:ilvl="1">
      <w:lvl w:ilvl="1">
        <w:start w:val="1"/>
        <w:numFmt w:val="decimal"/>
        <w:lvlText w:val="%1.%2."/>
        <w:lvlJc w:val="left"/>
        <w:pPr>
          <w:ind w:left="-425" w:firstLine="567"/>
        </w:pPr>
        <w:rPr>
          <w:rFonts w:hint="default"/>
          <w:b w:val="0"/>
          <w:bCs/>
          <w:color w:val="595959" w:themeColor="text1" w:themeTint="A6"/>
          <w:sz w:val="20"/>
          <w:szCs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998078584">
    <w:abstractNumId w:val="19"/>
  </w:num>
  <w:num w:numId="24" w16cid:durableId="512720770">
    <w:abstractNumId w:val="25"/>
  </w:num>
  <w:num w:numId="25" w16cid:durableId="1527324529">
    <w:abstractNumId w:val="12"/>
  </w:num>
  <w:num w:numId="26" w16cid:durableId="1941335197">
    <w:abstractNumId w:val="17"/>
  </w:num>
  <w:num w:numId="27" w16cid:durableId="385689382">
    <w:abstractNumId w:val="4"/>
  </w:num>
  <w:num w:numId="28" w16cid:durableId="1154029451">
    <w:abstractNumId w:val="10"/>
  </w:num>
  <w:num w:numId="29" w16cid:durableId="1173494118">
    <w:abstractNumId w:val="6"/>
  </w:num>
  <w:num w:numId="30" w16cid:durableId="1186166662">
    <w:abstractNumId w:val="3"/>
  </w:num>
  <w:num w:numId="31" w16cid:durableId="242035865">
    <w:abstractNumId w:val="21"/>
  </w:num>
  <w:num w:numId="32" w16cid:durableId="561597577">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55"/>
    <w:rsid w:val="000036D7"/>
    <w:rsid w:val="00005282"/>
    <w:rsid w:val="0000628B"/>
    <w:rsid w:val="00006D6D"/>
    <w:rsid w:val="00007B8A"/>
    <w:rsid w:val="00010346"/>
    <w:rsid w:val="000154D8"/>
    <w:rsid w:val="000154D9"/>
    <w:rsid w:val="000171DD"/>
    <w:rsid w:val="0001777B"/>
    <w:rsid w:val="00020D1D"/>
    <w:rsid w:val="00024A29"/>
    <w:rsid w:val="00024F2E"/>
    <w:rsid w:val="000254B1"/>
    <w:rsid w:val="00025BCE"/>
    <w:rsid w:val="000279D8"/>
    <w:rsid w:val="00031AC2"/>
    <w:rsid w:val="00031F2C"/>
    <w:rsid w:val="000341CB"/>
    <w:rsid w:val="000369BB"/>
    <w:rsid w:val="000377BC"/>
    <w:rsid w:val="000379EF"/>
    <w:rsid w:val="00040438"/>
    <w:rsid w:val="000408E2"/>
    <w:rsid w:val="00040B42"/>
    <w:rsid w:val="0004382D"/>
    <w:rsid w:val="00046BC2"/>
    <w:rsid w:val="00046EB7"/>
    <w:rsid w:val="00047731"/>
    <w:rsid w:val="00050002"/>
    <w:rsid w:val="00053166"/>
    <w:rsid w:val="00055E43"/>
    <w:rsid w:val="000572E3"/>
    <w:rsid w:val="00060AB8"/>
    <w:rsid w:val="00060B72"/>
    <w:rsid w:val="000619F3"/>
    <w:rsid w:val="00062B1E"/>
    <w:rsid w:val="00062BA5"/>
    <w:rsid w:val="000638C5"/>
    <w:rsid w:val="00065035"/>
    <w:rsid w:val="00065B5D"/>
    <w:rsid w:val="0006686E"/>
    <w:rsid w:val="00067298"/>
    <w:rsid w:val="00075E8F"/>
    <w:rsid w:val="000761DB"/>
    <w:rsid w:val="00076B00"/>
    <w:rsid w:val="00081BDB"/>
    <w:rsid w:val="00084A11"/>
    <w:rsid w:val="00084BA8"/>
    <w:rsid w:val="0008752C"/>
    <w:rsid w:val="0008753D"/>
    <w:rsid w:val="00087670"/>
    <w:rsid w:val="00087B60"/>
    <w:rsid w:val="00090084"/>
    <w:rsid w:val="00090270"/>
    <w:rsid w:val="00090C72"/>
    <w:rsid w:val="00095846"/>
    <w:rsid w:val="00095A5E"/>
    <w:rsid w:val="00096619"/>
    <w:rsid w:val="000A0767"/>
    <w:rsid w:val="000A13C6"/>
    <w:rsid w:val="000A1A30"/>
    <w:rsid w:val="000A4211"/>
    <w:rsid w:val="000A4D5D"/>
    <w:rsid w:val="000A553D"/>
    <w:rsid w:val="000B011E"/>
    <w:rsid w:val="000B23BE"/>
    <w:rsid w:val="000B2A03"/>
    <w:rsid w:val="000B47B6"/>
    <w:rsid w:val="000B6520"/>
    <w:rsid w:val="000C2ABB"/>
    <w:rsid w:val="000C4D9C"/>
    <w:rsid w:val="000C6042"/>
    <w:rsid w:val="000C68D8"/>
    <w:rsid w:val="000C7233"/>
    <w:rsid w:val="000C7FC2"/>
    <w:rsid w:val="000D0256"/>
    <w:rsid w:val="000D11BF"/>
    <w:rsid w:val="000D170A"/>
    <w:rsid w:val="000D1895"/>
    <w:rsid w:val="000D5E66"/>
    <w:rsid w:val="000D604E"/>
    <w:rsid w:val="000E2D93"/>
    <w:rsid w:val="000E4444"/>
    <w:rsid w:val="000E5770"/>
    <w:rsid w:val="000E5AC4"/>
    <w:rsid w:val="000E65DE"/>
    <w:rsid w:val="000F0387"/>
    <w:rsid w:val="000F1CC6"/>
    <w:rsid w:val="000F38E4"/>
    <w:rsid w:val="000F4823"/>
    <w:rsid w:val="000F6DA6"/>
    <w:rsid w:val="000F74CF"/>
    <w:rsid w:val="00101786"/>
    <w:rsid w:val="00101D09"/>
    <w:rsid w:val="001032AA"/>
    <w:rsid w:val="00106F8F"/>
    <w:rsid w:val="0010742B"/>
    <w:rsid w:val="00114B97"/>
    <w:rsid w:val="0011751C"/>
    <w:rsid w:val="001176FD"/>
    <w:rsid w:val="0012145B"/>
    <w:rsid w:val="00121A87"/>
    <w:rsid w:val="00121D92"/>
    <w:rsid w:val="00122E49"/>
    <w:rsid w:val="001234EB"/>
    <w:rsid w:val="00123B53"/>
    <w:rsid w:val="00130289"/>
    <w:rsid w:val="0013296D"/>
    <w:rsid w:val="001338A0"/>
    <w:rsid w:val="00133A86"/>
    <w:rsid w:val="00137085"/>
    <w:rsid w:val="001407D0"/>
    <w:rsid w:val="0014135F"/>
    <w:rsid w:val="0014220A"/>
    <w:rsid w:val="00144A7B"/>
    <w:rsid w:val="00150FDE"/>
    <w:rsid w:val="0015172D"/>
    <w:rsid w:val="00151FE3"/>
    <w:rsid w:val="00153F53"/>
    <w:rsid w:val="00156863"/>
    <w:rsid w:val="00156928"/>
    <w:rsid w:val="00157EBC"/>
    <w:rsid w:val="001606E8"/>
    <w:rsid w:val="001630DA"/>
    <w:rsid w:val="00163677"/>
    <w:rsid w:val="001649D2"/>
    <w:rsid w:val="0016686D"/>
    <w:rsid w:val="001669AD"/>
    <w:rsid w:val="0017258B"/>
    <w:rsid w:val="00174B7D"/>
    <w:rsid w:val="00174BF7"/>
    <w:rsid w:val="001761D7"/>
    <w:rsid w:val="00177334"/>
    <w:rsid w:val="00177F07"/>
    <w:rsid w:val="00182116"/>
    <w:rsid w:val="00182905"/>
    <w:rsid w:val="00184CFF"/>
    <w:rsid w:val="001850D5"/>
    <w:rsid w:val="00185CBB"/>
    <w:rsid w:val="001860D0"/>
    <w:rsid w:val="0018668B"/>
    <w:rsid w:val="0018707A"/>
    <w:rsid w:val="0018736D"/>
    <w:rsid w:val="00187B54"/>
    <w:rsid w:val="001903B6"/>
    <w:rsid w:val="001945D9"/>
    <w:rsid w:val="0019581E"/>
    <w:rsid w:val="00196CE4"/>
    <w:rsid w:val="001A0FCC"/>
    <w:rsid w:val="001A472F"/>
    <w:rsid w:val="001B113D"/>
    <w:rsid w:val="001B2755"/>
    <w:rsid w:val="001B2B3A"/>
    <w:rsid w:val="001B526D"/>
    <w:rsid w:val="001B7A67"/>
    <w:rsid w:val="001B7ED2"/>
    <w:rsid w:val="001C0CEF"/>
    <w:rsid w:val="001C13F0"/>
    <w:rsid w:val="001C2022"/>
    <w:rsid w:val="001C2B8E"/>
    <w:rsid w:val="001C30B5"/>
    <w:rsid w:val="001D0683"/>
    <w:rsid w:val="001D24D5"/>
    <w:rsid w:val="001D4A9F"/>
    <w:rsid w:val="001D5F4E"/>
    <w:rsid w:val="001D695F"/>
    <w:rsid w:val="001E01F7"/>
    <w:rsid w:val="001E2778"/>
    <w:rsid w:val="001E2B92"/>
    <w:rsid w:val="001E4FD5"/>
    <w:rsid w:val="001E50C0"/>
    <w:rsid w:val="001E6E2D"/>
    <w:rsid w:val="001F0DE6"/>
    <w:rsid w:val="001F2572"/>
    <w:rsid w:val="001F6118"/>
    <w:rsid w:val="001F76B3"/>
    <w:rsid w:val="002005B3"/>
    <w:rsid w:val="00200BE0"/>
    <w:rsid w:val="002028DC"/>
    <w:rsid w:val="002035B5"/>
    <w:rsid w:val="00204485"/>
    <w:rsid w:val="00212601"/>
    <w:rsid w:val="00212A48"/>
    <w:rsid w:val="00212F0E"/>
    <w:rsid w:val="00212FF6"/>
    <w:rsid w:val="00214152"/>
    <w:rsid w:val="002141DC"/>
    <w:rsid w:val="00214EC4"/>
    <w:rsid w:val="00217176"/>
    <w:rsid w:val="0022107C"/>
    <w:rsid w:val="00221D46"/>
    <w:rsid w:val="00222279"/>
    <w:rsid w:val="00222333"/>
    <w:rsid w:val="00226C1E"/>
    <w:rsid w:val="00231307"/>
    <w:rsid w:val="002317C4"/>
    <w:rsid w:val="002322A9"/>
    <w:rsid w:val="002350BB"/>
    <w:rsid w:val="002409F4"/>
    <w:rsid w:val="00240FBF"/>
    <w:rsid w:val="002410DC"/>
    <w:rsid w:val="00243215"/>
    <w:rsid w:val="00244A7B"/>
    <w:rsid w:val="0024503A"/>
    <w:rsid w:val="002460D0"/>
    <w:rsid w:val="002469A6"/>
    <w:rsid w:val="002477CF"/>
    <w:rsid w:val="00250758"/>
    <w:rsid w:val="002520FE"/>
    <w:rsid w:val="00253892"/>
    <w:rsid w:val="00262BCA"/>
    <w:rsid w:val="00262DA6"/>
    <w:rsid w:val="00266421"/>
    <w:rsid w:val="002665B8"/>
    <w:rsid w:val="0026665B"/>
    <w:rsid w:val="00267EB6"/>
    <w:rsid w:val="00271E33"/>
    <w:rsid w:val="00272391"/>
    <w:rsid w:val="00272BEB"/>
    <w:rsid w:val="00272ED6"/>
    <w:rsid w:val="00273EC0"/>
    <w:rsid w:val="00275422"/>
    <w:rsid w:val="002812F1"/>
    <w:rsid w:val="0028191A"/>
    <w:rsid w:val="00281D09"/>
    <w:rsid w:val="0028350A"/>
    <w:rsid w:val="00285A34"/>
    <w:rsid w:val="002916ED"/>
    <w:rsid w:val="00291FDF"/>
    <w:rsid w:val="00295B7A"/>
    <w:rsid w:val="00296E0C"/>
    <w:rsid w:val="00297AB6"/>
    <w:rsid w:val="002A012C"/>
    <w:rsid w:val="002A3D0F"/>
    <w:rsid w:val="002A4508"/>
    <w:rsid w:val="002A47B3"/>
    <w:rsid w:val="002B0990"/>
    <w:rsid w:val="002B0EAA"/>
    <w:rsid w:val="002B5323"/>
    <w:rsid w:val="002B56E7"/>
    <w:rsid w:val="002B6500"/>
    <w:rsid w:val="002B66E3"/>
    <w:rsid w:val="002B720B"/>
    <w:rsid w:val="002C3101"/>
    <w:rsid w:val="002C5D43"/>
    <w:rsid w:val="002C6274"/>
    <w:rsid w:val="002C6EA4"/>
    <w:rsid w:val="002C6F67"/>
    <w:rsid w:val="002C7E6C"/>
    <w:rsid w:val="002D04B1"/>
    <w:rsid w:val="002D0665"/>
    <w:rsid w:val="002D0E81"/>
    <w:rsid w:val="002D16A5"/>
    <w:rsid w:val="002D4070"/>
    <w:rsid w:val="002D6813"/>
    <w:rsid w:val="002D73EC"/>
    <w:rsid w:val="002E2F13"/>
    <w:rsid w:val="002E389D"/>
    <w:rsid w:val="002E4432"/>
    <w:rsid w:val="002E46F8"/>
    <w:rsid w:val="002E52A2"/>
    <w:rsid w:val="002E65A4"/>
    <w:rsid w:val="002E75FB"/>
    <w:rsid w:val="002F10B7"/>
    <w:rsid w:val="002F3B02"/>
    <w:rsid w:val="00300AA5"/>
    <w:rsid w:val="00301607"/>
    <w:rsid w:val="00301DFA"/>
    <w:rsid w:val="00302DA6"/>
    <w:rsid w:val="003039EE"/>
    <w:rsid w:val="00303DF0"/>
    <w:rsid w:val="00304F20"/>
    <w:rsid w:val="00306E1D"/>
    <w:rsid w:val="00307420"/>
    <w:rsid w:val="003074DB"/>
    <w:rsid w:val="00307A38"/>
    <w:rsid w:val="00311081"/>
    <w:rsid w:val="003117B2"/>
    <w:rsid w:val="003119C6"/>
    <w:rsid w:val="00314AE9"/>
    <w:rsid w:val="00314B1F"/>
    <w:rsid w:val="00314FD3"/>
    <w:rsid w:val="00315CF7"/>
    <w:rsid w:val="003165B2"/>
    <w:rsid w:val="00317239"/>
    <w:rsid w:val="003268D6"/>
    <w:rsid w:val="00330279"/>
    <w:rsid w:val="0033099D"/>
    <w:rsid w:val="003309C0"/>
    <w:rsid w:val="0033206D"/>
    <w:rsid w:val="00333607"/>
    <w:rsid w:val="00335357"/>
    <w:rsid w:val="0033711B"/>
    <w:rsid w:val="0034010F"/>
    <w:rsid w:val="00340C49"/>
    <w:rsid w:val="00341A0D"/>
    <w:rsid w:val="0034254F"/>
    <w:rsid w:val="00343639"/>
    <w:rsid w:val="00344475"/>
    <w:rsid w:val="00344CC8"/>
    <w:rsid w:val="00345A4C"/>
    <w:rsid w:val="00345DDC"/>
    <w:rsid w:val="00347947"/>
    <w:rsid w:val="00347FA9"/>
    <w:rsid w:val="003513D6"/>
    <w:rsid w:val="00351DAF"/>
    <w:rsid w:val="00351EA7"/>
    <w:rsid w:val="003527A4"/>
    <w:rsid w:val="003532EE"/>
    <w:rsid w:val="0035429C"/>
    <w:rsid w:val="00360272"/>
    <w:rsid w:val="00360D49"/>
    <w:rsid w:val="003610BA"/>
    <w:rsid w:val="00363E29"/>
    <w:rsid w:val="00364225"/>
    <w:rsid w:val="00365926"/>
    <w:rsid w:val="00366C4E"/>
    <w:rsid w:val="003719EF"/>
    <w:rsid w:val="00372041"/>
    <w:rsid w:val="00373381"/>
    <w:rsid w:val="0037792C"/>
    <w:rsid w:val="00382867"/>
    <w:rsid w:val="00382BA1"/>
    <w:rsid w:val="00382EBB"/>
    <w:rsid w:val="00383034"/>
    <w:rsid w:val="00384403"/>
    <w:rsid w:val="00390146"/>
    <w:rsid w:val="003915FA"/>
    <w:rsid w:val="003927B4"/>
    <w:rsid w:val="00395907"/>
    <w:rsid w:val="00395F61"/>
    <w:rsid w:val="0039650D"/>
    <w:rsid w:val="00397C95"/>
    <w:rsid w:val="00397CD6"/>
    <w:rsid w:val="00397FE4"/>
    <w:rsid w:val="003A061A"/>
    <w:rsid w:val="003A53C2"/>
    <w:rsid w:val="003A552C"/>
    <w:rsid w:val="003A5C19"/>
    <w:rsid w:val="003A73BD"/>
    <w:rsid w:val="003B1BFB"/>
    <w:rsid w:val="003B1DE5"/>
    <w:rsid w:val="003B21AF"/>
    <w:rsid w:val="003B26C3"/>
    <w:rsid w:val="003B4237"/>
    <w:rsid w:val="003B437B"/>
    <w:rsid w:val="003B43FC"/>
    <w:rsid w:val="003B4622"/>
    <w:rsid w:val="003B68CB"/>
    <w:rsid w:val="003B717B"/>
    <w:rsid w:val="003B7CDD"/>
    <w:rsid w:val="003B7F61"/>
    <w:rsid w:val="003C0A71"/>
    <w:rsid w:val="003C138C"/>
    <w:rsid w:val="003C1993"/>
    <w:rsid w:val="003C3D9A"/>
    <w:rsid w:val="003C4BCA"/>
    <w:rsid w:val="003C5286"/>
    <w:rsid w:val="003C5521"/>
    <w:rsid w:val="003C552F"/>
    <w:rsid w:val="003C6A1E"/>
    <w:rsid w:val="003C70FC"/>
    <w:rsid w:val="003C7249"/>
    <w:rsid w:val="003D1C46"/>
    <w:rsid w:val="003D223B"/>
    <w:rsid w:val="003D27D3"/>
    <w:rsid w:val="003D3317"/>
    <w:rsid w:val="003D3448"/>
    <w:rsid w:val="003D38AB"/>
    <w:rsid w:val="003D5E50"/>
    <w:rsid w:val="003D5EC8"/>
    <w:rsid w:val="003D6AFB"/>
    <w:rsid w:val="003D727E"/>
    <w:rsid w:val="003E2349"/>
    <w:rsid w:val="003E4EC9"/>
    <w:rsid w:val="003E51D7"/>
    <w:rsid w:val="003E57F4"/>
    <w:rsid w:val="003E6AC6"/>
    <w:rsid w:val="003E6DF1"/>
    <w:rsid w:val="003F0CE4"/>
    <w:rsid w:val="003F10BB"/>
    <w:rsid w:val="003F1DFF"/>
    <w:rsid w:val="003F2D1C"/>
    <w:rsid w:val="003F3582"/>
    <w:rsid w:val="003F5832"/>
    <w:rsid w:val="003F64A7"/>
    <w:rsid w:val="003F7572"/>
    <w:rsid w:val="003F75C5"/>
    <w:rsid w:val="003F7F3C"/>
    <w:rsid w:val="004009AF"/>
    <w:rsid w:val="0040162F"/>
    <w:rsid w:val="004024D5"/>
    <w:rsid w:val="004029BA"/>
    <w:rsid w:val="00404B16"/>
    <w:rsid w:val="0040631D"/>
    <w:rsid w:val="00406F3F"/>
    <w:rsid w:val="00412D0C"/>
    <w:rsid w:val="004131F1"/>
    <w:rsid w:val="004133CB"/>
    <w:rsid w:val="0041379B"/>
    <w:rsid w:val="00413826"/>
    <w:rsid w:val="00415E8B"/>
    <w:rsid w:val="00416035"/>
    <w:rsid w:val="00420C62"/>
    <w:rsid w:val="00422A9E"/>
    <w:rsid w:val="00424E85"/>
    <w:rsid w:val="00424F1F"/>
    <w:rsid w:val="00427447"/>
    <w:rsid w:val="004278D3"/>
    <w:rsid w:val="0043000E"/>
    <w:rsid w:val="00432B6D"/>
    <w:rsid w:val="00433770"/>
    <w:rsid w:val="004338B4"/>
    <w:rsid w:val="00435E55"/>
    <w:rsid w:val="00440BCE"/>
    <w:rsid w:val="0044135C"/>
    <w:rsid w:val="004437EE"/>
    <w:rsid w:val="00443CD7"/>
    <w:rsid w:val="004445EA"/>
    <w:rsid w:val="00444BBA"/>
    <w:rsid w:val="00447F98"/>
    <w:rsid w:val="004522DA"/>
    <w:rsid w:val="004547EA"/>
    <w:rsid w:val="0046189D"/>
    <w:rsid w:val="00461BE2"/>
    <w:rsid w:val="0046486F"/>
    <w:rsid w:val="00465471"/>
    <w:rsid w:val="0047205B"/>
    <w:rsid w:val="00472920"/>
    <w:rsid w:val="004731BD"/>
    <w:rsid w:val="0047420E"/>
    <w:rsid w:val="00475F02"/>
    <w:rsid w:val="004766CC"/>
    <w:rsid w:val="004768F3"/>
    <w:rsid w:val="00476E56"/>
    <w:rsid w:val="00477382"/>
    <w:rsid w:val="00477EBE"/>
    <w:rsid w:val="00485C82"/>
    <w:rsid w:val="00487170"/>
    <w:rsid w:val="004879CC"/>
    <w:rsid w:val="004923E0"/>
    <w:rsid w:val="00492CDD"/>
    <w:rsid w:val="00492EB9"/>
    <w:rsid w:val="00493E9E"/>
    <w:rsid w:val="00495D07"/>
    <w:rsid w:val="00497383"/>
    <w:rsid w:val="004A1A1E"/>
    <w:rsid w:val="004A220F"/>
    <w:rsid w:val="004A472B"/>
    <w:rsid w:val="004A4BE6"/>
    <w:rsid w:val="004A5A2F"/>
    <w:rsid w:val="004A6FA5"/>
    <w:rsid w:val="004B2489"/>
    <w:rsid w:val="004B3254"/>
    <w:rsid w:val="004B4B53"/>
    <w:rsid w:val="004B5B8A"/>
    <w:rsid w:val="004B6218"/>
    <w:rsid w:val="004B6CFE"/>
    <w:rsid w:val="004B6DA9"/>
    <w:rsid w:val="004C41E3"/>
    <w:rsid w:val="004C50E0"/>
    <w:rsid w:val="004C591B"/>
    <w:rsid w:val="004C6D93"/>
    <w:rsid w:val="004D0B55"/>
    <w:rsid w:val="004D14AA"/>
    <w:rsid w:val="004D297A"/>
    <w:rsid w:val="004D38D1"/>
    <w:rsid w:val="004D4284"/>
    <w:rsid w:val="004D4ED6"/>
    <w:rsid w:val="004D55EA"/>
    <w:rsid w:val="004E0FC7"/>
    <w:rsid w:val="004E1A15"/>
    <w:rsid w:val="004E1CF3"/>
    <w:rsid w:val="004E22A0"/>
    <w:rsid w:val="004E4723"/>
    <w:rsid w:val="004E6049"/>
    <w:rsid w:val="004F07C5"/>
    <w:rsid w:val="004F3932"/>
    <w:rsid w:val="004F48C1"/>
    <w:rsid w:val="004F529E"/>
    <w:rsid w:val="004F52DA"/>
    <w:rsid w:val="004F5984"/>
    <w:rsid w:val="004F741D"/>
    <w:rsid w:val="004F7792"/>
    <w:rsid w:val="00500842"/>
    <w:rsid w:val="00500F76"/>
    <w:rsid w:val="005010B6"/>
    <w:rsid w:val="005014E6"/>
    <w:rsid w:val="00503109"/>
    <w:rsid w:val="00507106"/>
    <w:rsid w:val="00510D17"/>
    <w:rsid w:val="0051148B"/>
    <w:rsid w:val="005114DC"/>
    <w:rsid w:val="00512D3B"/>
    <w:rsid w:val="005132FE"/>
    <w:rsid w:val="00515C1B"/>
    <w:rsid w:val="00516C81"/>
    <w:rsid w:val="00517EAB"/>
    <w:rsid w:val="00520F46"/>
    <w:rsid w:val="00522055"/>
    <w:rsid w:val="00523C46"/>
    <w:rsid w:val="005247A6"/>
    <w:rsid w:val="0052507F"/>
    <w:rsid w:val="0052580E"/>
    <w:rsid w:val="00525C9B"/>
    <w:rsid w:val="00530696"/>
    <w:rsid w:val="005328AB"/>
    <w:rsid w:val="00532BE7"/>
    <w:rsid w:val="00533669"/>
    <w:rsid w:val="00533816"/>
    <w:rsid w:val="00536264"/>
    <w:rsid w:val="005407F1"/>
    <w:rsid w:val="0054178D"/>
    <w:rsid w:val="005432CC"/>
    <w:rsid w:val="00545046"/>
    <w:rsid w:val="0055083C"/>
    <w:rsid w:val="00551734"/>
    <w:rsid w:val="00552571"/>
    <w:rsid w:val="00553022"/>
    <w:rsid w:val="00553655"/>
    <w:rsid w:val="005547B2"/>
    <w:rsid w:val="0055659A"/>
    <w:rsid w:val="0055787C"/>
    <w:rsid w:val="00557913"/>
    <w:rsid w:val="005622B9"/>
    <w:rsid w:val="00562E6F"/>
    <w:rsid w:val="005639FE"/>
    <w:rsid w:val="00566E49"/>
    <w:rsid w:val="0057246F"/>
    <w:rsid w:val="005729B0"/>
    <w:rsid w:val="00574160"/>
    <w:rsid w:val="0057465D"/>
    <w:rsid w:val="0057529B"/>
    <w:rsid w:val="0058037A"/>
    <w:rsid w:val="00580622"/>
    <w:rsid w:val="00580F47"/>
    <w:rsid w:val="00582E4F"/>
    <w:rsid w:val="005831BF"/>
    <w:rsid w:val="005850BB"/>
    <w:rsid w:val="005850D6"/>
    <w:rsid w:val="00585D18"/>
    <w:rsid w:val="00586A34"/>
    <w:rsid w:val="005937D6"/>
    <w:rsid w:val="005942CA"/>
    <w:rsid w:val="00595D50"/>
    <w:rsid w:val="0059601A"/>
    <w:rsid w:val="005A0233"/>
    <w:rsid w:val="005A0DDD"/>
    <w:rsid w:val="005A28BC"/>
    <w:rsid w:val="005A431C"/>
    <w:rsid w:val="005A5170"/>
    <w:rsid w:val="005A5443"/>
    <w:rsid w:val="005B394F"/>
    <w:rsid w:val="005B4814"/>
    <w:rsid w:val="005B519E"/>
    <w:rsid w:val="005B62BD"/>
    <w:rsid w:val="005B69BF"/>
    <w:rsid w:val="005C1C3C"/>
    <w:rsid w:val="005C1D2C"/>
    <w:rsid w:val="005C20B0"/>
    <w:rsid w:val="005C25CE"/>
    <w:rsid w:val="005C525D"/>
    <w:rsid w:val="005D2B2A"/>
    <w:rsid w:val="005D4329"/>
    <w:rsid w:val="005D56F6"/>
    <w:rsid w:val="005D6C21"/>
    <w:rsid w:val="005D6D3B"/>
    <w:rsid w:val="005D7A83"/>
    <w:rsid w:val="005E1C51"/>
    <w:rsid w:val="005E2703"/>
    <w:rsid w:val="005E3322"/>
    <w:rsid w:val="005E3954"/>
    <w:rsid w:val="005E45AA"/>
    <w:rsid w:val="005E464B"/>
    <w:rsid w:val="005E5E66"/>
    <w:rsid w:val="005E76DD"/>
    <w:rsid w:val="005E7988"/>
    <w:rsid w:val="005F01CF"/>
    <w:rsid w:val="005F0D95"/>
    <w:rsid w:val="005F29D1"/>
    <w:rsid w:val="005F29E4"/>
    <w:rsid w:val="005F50F0"/>
    <w:rsid w:val="005F730E"/>
    <w:rsid w:val="005F73CB"/>
    <w:rsid w:val="00600F90"/>
    <w:rsid w:val="00602494"/>
    <w:rsid w:val="0060377E"/>
    <w:rsid w:val="00604625"/>
    <w:rsid w:val="00604B0B"/>
    <w:rsid w:val="00610031"/>
    <w:rsid w:val="0061093F"/>
    <w:rsid w:val="00611869"/>
    <w:rsid w:val="006139AF"/>
    <w:rsid w:val="00614E60"/>
    <w:rsid w:val="006178DA"/>
    <w:rsid w:val="00617BE2"/>
    <w:rsid w:val="006204D5"/>
    <w:rsid w:val="00620845"/>
    <w:rsid w:val="0062404C"/>
    <w:rsid w:val="00625F93"/>
    <w:rsid w:val="00626DED"/>
    <w:rsid w:val="00631344"/>
    <w:rsid w:val="006328DB"/>
    <w:rsid w:val="00633115"/>
    <w:rsid w:val="00634106"/>
    <w:rsid w:val="006355D0"/>
    <w:rsid w:val="006413C4"/>
    <w:rsid w:val="006444B6"/>
    <w:rsid w:val="0064462C"/>
    <w:rsid w:val="00647733"/>
    <w:rsid w:val="00650BB6"/>
    <w:rsid w:val="00651174"/>
    <w:rsid w:val="006517A5"/>
    <w:rsid w:val="00651A34"/>
    <w:rsid w:val="00656594"/>
    <w:rsid w:val="0066197E"/>
    <w:rsid w:val="00661CEF"/>
    <w:rsid w:val="0066419F"/>
    <w:rsid w:val="006646D8"/>
    <w:rsid w:val="00664B46"/>
    <w:rsid w:val="00664D34"/>
    <w:rsid w:val="00676F7F"/>
    <w:rsid w:val="00680687"/>
    <w:rsid w:val="006817D0"/>
    <w:rsid w:val="00682E0F"/>
    <w:rsid w:val="00685DD7"/>
    <w:rsid w:val="00687366"/>
    <w:rsid w:val="00692465"/>
    <w:rsid w:val="006932FB"/>
    <w:rsid w:val="00694978"/>
    <w:rsid w:val="006950BF"/>
    <w:rsid w:val="006951B2"/>
    <w:rsid w:val="00695743"/>
    <w:rsid w:val="006A03D7"/>
    <w:rsid w:val="006A06C7"/>
    <w:rsid w:val="006A171F"/>
    <w:rsid w:val="006A2C62"/>
    <w:rsid w:val="006A3434"/>
    <w:rsid w:val="006A575E"/>
    <w:rsid w:val="006A5B1C"/>
    <w:rsid w:val="006A7F88"/>
    <w:rsid w:val="006B28E3"/>
    <w:rsid w:val="006B3054"/>
    <w:rsid w:val="006B37CD"/>
    <w:rsid w:val="006B5D2C"/>
    <w:rsid w:val="006B64FE"/>
    <w:rsid w:val="006B7DAC"/>
    <w:rsid w:val="006B7F13"/>
    <w:rsid w:val="006C33E8"/>
    <w:rsid w:val="006C6163"/>
    <w:rsid w:val="006C6242"/>
    <w:rsid w:val="006D2BE2"/>
    <w:rsid w:val="006D327C"/>
    <w:rsid w:val="006D3A86"/>
    <w:rsid w:val="006D6E1C"/>
    <w:rsid w:val="006D6F48"/>
    <w:rsid w:val="006D7723"/>
    <w:rsid w:val="006E22AB"/>
    <w:rsid w:val="006E3B02"/>
    <w:rsid w:val="006E4CDF"/>
    <w:rsid w:val="006E5BCD"/>
    <w:rsid w:val="006E7859"/>
    <w:rsid w:val="006E7F80"/>
    <w:rsid w:val="006F23F2"/>
    <w:rsid w:val="006F36CF"/>
    <w:rsid w:val="006F46CA"/>
    <w:rsid w:val="006F4DDF"/>
    <w:rsid w:val="00701523"/>
    <w:rsid w:val="00701955"/>
    <w:rsid w:val="007034A0"/>
    <w:rsid w:val="00704FE5"/>
    <w:rsid w:val="00706598"/>
    <w:rsid w:val="00716180"/>
    <w:rsid w:val="00716189"/>
    <w:rsid w:val="00716410"/>
    <w:rsid w:val="007209B8"/>
    <w:rsid w:val="00720DCD"/>
    <w:rsid w:val="00721FD1"/>
    <w:rsid w:val="00722068"/>
    <w:rsid w:val="00722A92"/>
    <w:rsid w:val="00725927"/>
    <w:rsid w:val="007269E5"/>
    <w:rsid w:val="007277B1"/>
    <w:rsid w:val="007277CD"/>
    <w:rsid w:val="00730943"/>
    <w:rsid w:val="007318D7"/>
    <w:rsid w:val="00732B83"/>
    <w:rsid w:val="00733C1E"/>
    <w:rsid w:val="00736181"/>
    <w:rsid w:val="007361C1"/>
    <w:rsid w:val="007362C9"/>
    <w:rsid w:val="007364E6"/>
    <w:rsid w:val="00737559"/>
    <w:rsid w:val="00740D48"/>
    <w:rsid w:val="007416F7"/>
    <w:rsid w:val="007423FE"/>
    <w:rsid w:val="00742A6B"/>
    <w:rsid w:val="007438F1"/>
    <w:rsid w:val="00744549"/>
    <w:rsid w:val="00745410"/>
    <w:rsid w:val="0074562F"/>
    <w:rsid w:val="00745E82"/>
    <w:rsid w:val="00745F69"/>
    <w:rsid w:val="00746612"/>
    <w:rsid w:val="0074762E"/>
    <w:rsid w:val="00750676"/>
    <w:rsid w:val="007516A0"/>
    <w:rsid w:val="00753647"/>
    <w:rsid w:val="00754402"/>
    <w:rsid w:val="00754DFF"/>
    <w:rsid w:val="00756023"/>
    <w:rsid w:val="007563BD"/>
    <w:rsid w:val="00757253"/>
    <w:rsid w:val="007612E6"/>
    <w:rsid w:val="00761648"/>
    <w:rsid w:val="00761F21"/>
    <w:rsid w:val="00763FB8"/>
    <w:rsid w:val="00765ACD"/>
    <w:rsid w:val="007661B0"/>
    <w:rsid w:val="00767D3B"/>
    <w:rsid w:val="0077049A"/>
    <w:rsid w:val="00772FA8"/>
    <w:rsid w:val="00773976"/>
    <w:rsid w:val="00773B63"/>
    <w:rsid w:val="00774009"/>
    <w:rsid w:val="007741BC"/>
    <w:rsid w:val="00776D9C"/>
    <w:rsid w:val="0078108A"/>
    <w:rsid w:val="00782365"/>
    <w:rsid w:val="007829CE"/>
    <w:rsid w:val="0078302A"/>
    <w:rsid w:val="007847C9"/>
    <w:rsid w:val="00784963"/>
    <w:rsid w:val="00786D28"/>
    <w:rsid w:val="00787E7D"/>
    <w:rsid w:val="0079068E"/>
    <w:rsid w:val="0079280B"/>
    <w:rsid w:val="00792B4B"/>
    <w:rsid w:val="007933E1"/>
    <w:rsid w:val="00795A67"/>
    <w:rsid w:val="007963E2"/>
    <w:rsid w:val="007967B9"/>
    <w:rsid w:val="00797416"/>
    <w:rsid w:val="00797676"/>
    <w:rsid w:val="007A2573"/>
    <w:rsid w:val="007A3940"/>
    <w:rsid w:val="007A5D50"/>
    <w:rsid w:val="007A7D3E"/>
    <w:rsid w:val="007B342B"/>
    <w:rsid w:val="007B546B"/>
    <w:rsid w:val="007B79AE"/>
    <w:rsid w:val="007C0568"/>
    <w:rsid w:val="007C1190"/>
    <w:rsid w:val="007C28DB"/>
    <w:rsid w:val="007C29DB"/>
    <w:rsid w:val="007C3D8C"/>
    <w:rsid w:val="007C4D11"/>
    <w:rsid w:val="007C5680"/>
    <w:rsid w:val="007C6BBD"/>
    <w:rsid w:val="007C74DD"/>
    <w:rsid w:val="007C784C"/>
    <w:rsid w:val="007D1805"/>
    <w:rsid w:val="007D1B88"/>
    <w:rsid w:val="007D259E"/>
    <w:rsid w:val="007D598F"/>
    <w:rsid w:val="007D61ED"/>
    <w:rsid w:val="007E0A0A"/>
    <w:rsid w:val="007E165B"/>
    <w:rsid w:val="007E2F57"/>
    <w:rsid w:val="007E318B"/>
    <w:rsid w:val="007E3466"/>
    <w:rsid w:val="007E5434"/>
    <w:rsid w:val="007F0635"/>
    <w:rsid w:val="007F1FF3"/>
    <w:rsid w:val="007F2573"/>
    <w:rsid w:val="007F47CC"/>
    <w:rsid w:val="007F4A18"/>
    <w:rsid w:val="007F5CD3"/>
    <w:rsid w:val="00800ED6"/>
    <w:rsid w:val="00801AB4"/>
    <w:rsid w:val="0081017F"/>
    <w:rsid w:val="008101C5"/>
    <w:rsid w:val="00810C24"/>
    <w:rsid w:val="00810FE4"/>
    <w:rsid w:val="00811FAD"/>
    <w:rsid w:val="00813BE6"/>
    <w:rsid w:val="00814972"/>
    <w:rsid w:val="00814BED"/>
    <w:rsid w:val="00816754"/>
    <w:rsid w:val="008201D6"/>
    <w:rsid w:val="0082068C"/>
    <w:rsid w:val="00821E4C"/>
    <w:rsid w:val="00822113"/>
    <w:rsid w:val="008245D2"/>
    <w:rsid w:val="0082499C"/>
    <w:rsid w:val="00830459"/>
    <w:rsid w:val="008306AC"/>
    <w:rsid w:val="00830D5D"/>
    <w:rsid w:val="0083384E"/>
    <w:rsid w:val="00834D42"/>
    <w:rsid w:val="0083683B"/>
    <w:rsid w:val="00840475"/>
    <w:rsid w:val="00841438"/>
    <w:rsid w:val="00841CC2"/>
    <w:rsid w:val="00844D42"/>
    <w:rsid w:val="00845FF9"/>
    <w:rsid w:val="008460E8"/>
    <w:rsid w:val="00850B6B"/>
    <w:rsid w:val="0085502F"/>
    <w:rsid w:val="008555B3"/>
    <w:rsid w:val="00860EF6"/>
    <w:rsid w:val="00861594"/>
    <w:rsid w:val="00863192"/>
    <w:rsid w:val="00863D9C"/>
    <w:rsid w:val="0086418D"/>
    <w:rsid w:val="00864B62"/>
    <w:rsid w:val="0086517E"/>
    <w:rsid w:val="00870B95"/>
    <w:rsid w:val="00870E51"/>
    <w:rsid w:val="00870FF5"/>
    <w:rsid w:val="0087157D"/>
    <w:rsid w:val="0087229D"/>
    <w:rsid w:val="0087315A"/>
    <w:rsid w:val="00875AF9"/>
    <w:rsid w:val="00877E51"/>
    <w:rsid w:val="0088100E"/>
    <w:rsid w:val="0088276A"/>
    <w:rsid w:val="00882B98"/>
    <w:rsid w:val="00885372"/>
    <w:rsid w:val="00885902"/>
    <w:rsid w:val="008876DA"/>
    <w:rsid w:val="00887761"/>
    <w:rsid w:val="0089079E"/>
    <w:rsid w:val="008926C5"/>
    <w:rsid w:val="00897808"/>
    <w:rsid w:val="00897989"/>
    <w:rsid w:val="008A2940"/>
    <w:rsid w:val="008A68D3"/>
    <w:rsid w:val="008A69B7"/>
    <w:rsid w:val="008B054C"/>
    <w:rsid w:val="008B0FF4"/>
    <w:rsid w:val="008B132F"/>
    <w:rsid w:val="008B1DB6"/>
    <w:rsid w:val="008B2516"/>
    <w:rsid w:val="008B3F3B"/>
    <w:rsid w:val="008B419A"/>
    <w:rsid w:val="008B4359"/>
    <w:rsid w:val="008B54CA"/>
    <w:rsid w:val="008B5776"/>
    <w:rsid w:val="008B6139"/>
    <w:rsid w:val="008C01D8"/>
    <w:rsid w:val="008C0315"/>
    <w:rsid w:val="008C31B6"/>
    <w:rsid w:val="008C4AEA"/>
    <w:rsid w:val="008C7886"/>
    <w:rsid w:val="008C78D3"/>
    <w:rsid w:val="008D0568"/>
    <w:rsid w:val="008D2A6E"/>
    <w:rsid w:val="008D40F3"/>
    <w:rsid w:val="008D437F"/>
    <w:rsid w:val="008D508C"/>
    <w:rsid w:val="008D5846"/>
    <w:rsid w:val="008D5885"/>
    <w:rsid w:val="008D5D8E"/>
    <w:rsid w:val="008D5F49"/>
    <w:rsid w:val="008E0280"/>
    <w:rsid w:val="008E1DD6"/>
    <w:rsid w:val="008E1F31"/>
    <w:rsid w:val="008E23DD"/>
    <w:rsid w:val="008E2CE4"/>
    <w:rsid w:val="008E32C8"/>
    <w:rsid w:val="008E5AA4"/>
    <w:rsid w:val="008E6601"/>
    <w:rsid w:val="008E6BAB"/>
    <w:rsid w:val="008E7DF4"/>
    <w:rsid w:val="008F3D59"/>
    <w:rsid w:val="008F6126"/>
    <w:rsid w:val="008F6ED6"/>
    <w:rsid w:val="008F762F"/>
    <w:rsid w:val="008F77E6"/>
    <w:rsid w:val="008F7912"/>
    <w:rsid w:val="0090083D"/>
    <w:rsid w:val="00902C6F"/>
    <w:rsid w:val="00905028"/>
    <w:rsid w:val="00905BD0"/>
    <w:rsid w:val="00906E61"/>
    <w:rsid w:val="00911D7A"/>
    <w:rsid w:val="00911D8A"/>
    <w:rsid w:val="00911E4D"/>
    <w:rsid w:val="009130EF"/>
    <w:rsid w:val="00913A4B"/>
    <w:rsid w:val="009159B5"/>
    <w:rsid w:val="00915C04"/>
    <w:rsid w:val="00917D97"/>
    <w:rsid w:val="00921741"/>
    <w:rsid w:val="009217C6"/>
    <w:rsid w:val="0092254E"/>
    <w:rsid w:val="00922B7D"/>
    <w:rsid w:val="00926211"/>
    <w:rsid w:val="0092767E"/>
    <w:rsid w:val="00927697"/>
    <w:rsid w:val="00927AD7"/>
    <w:rsid w:val="00932E4C"/>
    <w:rsid w:val="00933AC5"/>
    <w:rsid w:val="00935A7C"/>
    <w:rsid w:val="009365BD"/>
    <w:rsid w:val="00937F94"/>
    <w:rsid w:val="00940096"/>
    <w:rsid w:val="00940B74"/>
    <w:rsid w:val="009418E3"/>
    <w:rsid w:val="00945A1B"/>
    <w:rsid w:val="009465B1"/>
    <w:rsid w:val="00946957"/>
    <w:rsid w:val="00951015"/>
    <w:rsid w:val="00951034"/>
    <w:rsid w:val="0095184E"/>
    <w:rsid w:val="00953EF9"/>
    <w:rsid w:val="009545E4"/>
    <w:rsid w:val="00954AF9"/>
    <w:rsid w:val="00955856"/>
    <w:rsid w:val="009560B2"/>
    <w:rsid w:val="00957012"/>
    <w:rsid w:val="00957557"/>
    <w:rsid w:val="00957CB0"/>
    <w:rsid w:val="009602FB"/>
    <w:rsid w:val="00962FB8"/>
    <w:rsid w:val="00963904"/>
    <w:rsid w:val="0096416F"/>
    <w:rsid w:val="0096565F"/>
    <w:rsid w:val="00967123"/>
    <w:rsid w:val="00967447"/>
    <w:rsid w:val="00970736"/>
    <w:rsid w:val="00971014"/>
    <w:rsid w:val="00971577"/>
    <w:rsid w:val="009715CC"/>
    <w:rsid w:val="0097696C"/>
    <w:rsid w:val="009803E4"/>
    <w:rsid w:val="00982028"/>
    <w:rsid w:val="009830D1"/>
    <w:rsid w:val="00984A9F"/>
    <w:rsid w:val="00984C8E"/>
    <w:rsid w:val="00985095"/>
    <w:rsid w:val="00985D05"/>
    <w:rsid w:val="00986A9F"/>
    <w:rsid w:val="00990019"/>
    <w:rsid w:val="0099013C"/>
    <w:rsid w:val="00990FD1"/>
    <w:rsid w:val="00991C3B"/>
    <w:rsid w:val="0099269F"/>
    <w:rsid w:val="009956C4"/>
    <w:rsid w:val="00996CB7"/>
    <w:rsid w:val="00997BFD"/>
    <w:rsid w:val="00997D31"/>
    <w:rsid w:val="009A2309"/>
    <w:rsid w:val="009A250F"/>
    <w:rsid w:val="009A39D2"/>
    <w:rsid w:val="009A3B79"/>
    <w:rsid w:val="009A3F7B"/>
    <w:rsid w:val="009A4C9A"/>
    <w:rsid w:val="009A5341"/>
    <w:rsid w:val="009A66DE"/>
    <w:rsid w:val="009A7068"/>
    <w:rsid w:val="009B302D"/>
    <w:rsid w:val="009B4B5C"/>
    <w:rsid w:val="009B53AA"/>
    <w:rsid w:val="009B56D4"/>
    <w:rsid w:val="009B6705"/>
    <w:rsid w:val="009C0231"/>
    <w:rsid w:val="009C1864"/>
    <w:rsid w:val="009C32C3"/>
    <w:rsid w:val="009C35DE"/>
    <w:rsid w:val="009C4E53"/>
    <w:rsid w:val="009C4FFD"/>
    <w:rsid w:val="009C5A53"/>
    <w:rsid w:val="009C6D0D"/>
    <w:rsid w:val="009C781D"/>
    <w:rsid w:val="009D065F"/>
    <w:rsid w:val="009D1A40"/>
    <w:rsid w:val="009D1DEF"/>
    <w:rsid w:val="009D28E1"/>
    <w:rsid w:val="009E0D7A"/>
    <w:rsid w:val="009E1132"/>
    <w:rsid w:val="009E608B"/>
    <w:rsid w:val="009E7AC0"/>
    <w:rsid w:val="009F0E1F"/>
    <w:rsid w:val="009F42E3"/>
    <w:rsid w:val="009F76FA"/>
    <w:rsid w:val="00A02DCF"/>
    <w:rsid w:val="00A03071"/>
    <w:rsid w:val="00A0357F"/>
    <w:rsid w:val="00A03867"/>
    <w:rsid w:val="00A03B47"/>
    <w:rsid w:val="00A04C21"/>
    <w:rsid w:val="00A05233"/>
    <w:rsid w:val="00A07290"/>
    <w:rsid w:val="00A07526"/>
    <w:rsid w:val="00A106F1"/>
    <w:rsid w:val="00A10C67"/>
    <w:rsid w:val="00A10D6E"/>
    <w:rsid w:val="00A11745"/>
    <w:rsid w:val="00A12601"/>
    <w:rsid w:val="00A13BC3"/>
    <w:rsid w:val="00A14407"/>
    <w:rsid w:val="00A148B3"/>
    <w:rsid w:val="00A159C6"/>
    <w:rsid w:val="00A16BC9"/>
    <w:rsid w:val="00A2006B"/>
    <w:rsid w:val="00A216E3"/>
    <w:rsid w:val="00A22703"/>
    <w:rsid w:val="00A22D4E"/>
    <w:rsid w:val="00A245E7"/>
    <w:rsid w:val="00A267E8"/>
    <w:rsid w:val="00A270AB"/>
    <w:rsid w:val="00A27255"/>
    <w:rsid w:val="00A27F73"/>
    <w:rsid w:val="00A3030E"/>
    <w:rsid w:val="00A31AFC"/>
    <w:rsid w:val="00A32BE7"/>
    <w:rsid w:val="00A33A98"/>
    <w:rsid w:val="00A342A1"/>
    <w:rsid w:val="00A344E0"/>
    <w:rsid w:val="00A35832"/>
    <w:rsid w:val="00A364CE"/>
    <w:rsid w:val="00A36984"/>
    <w:rsid w:val="00A4127B"/>
    <w:rsid w:val="00A452AE"/>
    <w:rsid w:val="00A45689"/>
    <w:rsid w:val="00A503D7"/>
    <w:rsid w:val="00A518A4"/>
    <w:rsid w:val="00A527E0"/>
    <w:rsid w:val="00A52F49"/>
    <w:rsid w:val="00A55870"/>
    <w:rsid w:val="00A57717"/>
    <w:rsid w:val="00A57FB0"/>
    <w:rsid w:val="00A60163"/>
    <w:rsid w:val="00A625CC"/>
    <w:rsid w:val="00A64218"/>
    <w:rsid w:val="00A64619"/>
    <w:rsid w:val="00A647B1"/>
    <w:rsid w:val="00A65A85"/>
    <w:rsid w:val="00A66720"/>
    <w:rsid w:val="00A67000"/>
    <w:rsid w:val="00A67437"/>
    <w:rsid w:val="00A717FE"/>
    <w:rsid w:val="00A727C3"/>
    <w:rsid w:val="00A72AD0"/>
    <w:rsid w:val="00A756A7"/>
    <w:rsid w:val="00A7747A"/>
    <w:rsid w:val="00A8047D"/>
    <w:rsid w:val="00A83EBF"/>
    <w:rsid w:val="00A846DE"/>
    <w:rsid w:val="00A85021"/>
    <w:rsid w:val="00A86256"/>
    <w:rsid w:val="00A8747D"/>
    <w:rsid w:val="00A87FF5"/>
    <w:rsid w:val="00A91B83"/>
    <w:rsid w:val="00A92328"/>
    <w:rsid w:val="00A93901"/>
    <w:rsid w:val="00A94D2D"/>
    <w:rsid w:val="00A97A61"/>
    <w:rsid w:val="00AA08CF"/>
    <w:rsid w:val="00AA1C9E"/>
    <w:rsid w:val="00AA1DD3"/>
    <w:rsid w:val="00AA1E75"/>
    <w:rsid w:val="00AA2D3C"/>
    <w:rsid w:val="00AA4A66"/>
    <w:rsid w:val="00AA4A6B"/>
    <w:rsid w:val="00AA5FFF"/>
    <w:rsid w:val="00AA6492"/>
    <w:rsid w:val="00AA78EA"/>
    <w:rsid w:val="00AB0444"/>
    <w:rsid w:val="00AB04A4"/>
    <w:rsid w:val="00AB1087"/>
    <w:rsid w:val="00AB4248"/>
    <w:rsid w:val="00AB5844"/>
    <w:rsid w:val="00AB5DF2"/>
    <w:rsid w:val="00AC1291"/>
    <w:rsid w:val="00AC1B0B"/>
    <w:rsid w:val="00AC2E2C"/>
    <w:rsid w:val="00AC3A72"/>
    <w:rsid w:val="00AC3C0E"/>
    <w:rsid w:val="00AC3F8D"/>
    <w:rsid w:val="00AC4459"/>
    <w:rsid w:val="00AC56B1"/>
    <w:rsid w:val="00AC5EC5"/>
    <w:rsid w:val="00AC6284"/>
    <w:rsid w:val="00AC6C64"/>
    <w:rsid w:val="00AD34BD"/>
    <w:rsid w:val="00AD5AE0"/>
    <w:rsid w:val="00AD5B79"/>
    <w:rsid w:val="00AD6CA5"/>
    <w:rsid w:val="00AD7E5E"/>
    <w:rsid w:val="00AE0CA2"/>
    <w:rsid w:val="00AE2C30"/>
    <w:rsid w:val="00AE2CE8"/>
    <w:rsid w:val="00AE3E63"/>
    <w:rsid w:val="00AE7915"/>
    <w:rsid w:val="00AE7EF5"/>
    <w:rsid w:val="00AF0EEA"/>
    <w:rsid w:val="00AF1C85"/>
    <w:rsid w:val="00AF4FD8"/>
    <w:rsid w:val="00AF7DE7"/>
    <w:rsid w:val="00B01F11"/>
    <w:rsid w:val="00B04CFF"/>
    <w:rsid w:val="00B06A72"/>
    <w:rsid w:val="00B0760B"/>
    <w:rsid w:val="00B0769B"/>
    <w:rsid w:val="00B11AE8"/>
    <w:rsid w:val="00B11DD0"/>
    <w:rsid w:val="00B12059"/>
    <w:rsid w:val="00B12A15"/>
    <w:rsid w:val="00B13288"/>
    <w:rsid w:val="00B135C4"/>
    <w:rsid w:val="00B14CD4"/>
    <w:rsid w:val="00B1577A"/>
    <w:rsid w:val="00B20A0C"/>
    <w:rsid w:val="00B2201B"/>
    <w:rsid w:val="00B2228C"/>
    <w:rsid w:val="00B24FB1"/>
    <w:rsid w:val="00B26369"/>
    <w:rsid w:val="00B2675D"/>
    <w:rsid w:val="00B27CB6"/>
    <w:rsid w:val="00B31163"/>
    <w:rsid w:val="00B319C7"/>
    <w:rsid w:val="00B3410E"/>
    <w:rsid w:val="00B343CD"/>
    <w:rsid w:val="00B35F62"/>
    <w:rsid w:val="00B37AAB"/>
    <w:rsid w:val="00B40A6A"/>
    <w:rsid w:val="00B40B14"/>
    <w:rsid w:val="00B41D84"/>
    <w:rsid w:val="00B42245"/>
    <w:rsid w:val="00B46DB6"/>
    <w:rsid w:val="00B47722"/>
    <w:rsid w:val="00B507C7"/>
    <w:rsid w:val="00B517EF"/>
    <w:rsid w:val="00B51E9D"/>
    <w:rsid w:val="00B5285C"/>
    <w:rsid w:val="00B530BB"/>
    <w:rsid w:val="00B53C3E"/>
    <w:rsid w:val="00B53FD2"/>
    <w:rsid w:val="00B55130"/>
    <w:rsid w:val="00B55AB7"/>
    <w:rsid w:val="00B5686A"/>
    <w:rsid w:val="00B56898"/>
    <w:rsid w:val="00B617C8"/>
    <w:rsid w:val="00B62149"/>
    <w:rsid w:val="00B62714"/>
    <w:rsid w:val="00B6396B"/>
    <w:rsid w:val="00B63EF4"/>
    <w:rsid w:val="00B660D1"/>
    <w:rsid w:val="00B6640B"/>
    <w:rsid w:val="00B665C5"/>
    <w:rsid w:val="00B67330"/>
    <w:rsid w:val="00B67714"/>
    <w:rsid w:val="00B70DFB"/>
    <w:rsid w:val="00B72B16"/>
    <w:rsid w:val="00B74A8A"/>
    <w:rsid w:val="00B76252"/>
    <w:rsid w:val="00B80352"/>
    <w:rsid w:val="00B8209A"/>
    <w:rsid w:val="00B856AE"/>
    <w:rsid w:val="00B86558"/>
    <w:rsid w:val="00B8673F"/>
    <w:rsid w:val="00B940A0"/>
    <w:rsid w:val="00B963B7"/>
    <w:rsid w:val="00B96657"/>
    <w:rsid w:val="00B9797A"/>
    <w:rsid w:val="00BA0C29"/>
    <w:rsid w:val="00BA3CD6"/>
    <w:rsid w:val="00BA44A6"/>
    <w:rsid w:val="00BA5AD3"/>
    <w:rsid w:val="00BB0465"/>
    <w:rsid w:val="00BB098F"/>
    <w:rsid w:val="00BB2687"/>
    <w:rsid w:val="00BB41AA"/>
    <w:rsid w:val="00BB5F97"/>
    <w:rsid w:val="00BB666D"/>
    <w:rsid w:val="00BB6B4E"/>
    <w:rsid w:val="00BC0B48"/>
    <w:rsid w:val="00BC15C0"/>
    <w:rsid w:val="00BC52A3"/>
    <w:rsid w:val="00BC715A"/>
    <w:rsid w:val="00BC7E38"/>
    <w:rsid w:val="00BD2725"/>
    <w:rsid w:val="00BD29A0"/>
    <w:rsid w:val="00BD2AA9"/>
    <w:rsid w:val="00BD6D3E"/>
    <w:rsid w:val="00BD6EA9"/>
    <w:rsid w:val="00BE0FDE"/>
    <w:rsid w:val="00BE14BF"/>
    <w:rsid w:val="00BE33BD"/>
    <w:rsid w:val="00BE4870"/>
    <w:rsid w:val="00BE5CE6"/>
    <w:rsid w:val="00BE5EB4"/>
    <w:rsid w:val="00BE704F"/>
    <w:rsid w:val="00BE7804"/>
    <w:rsid w:val="00BF200B"/>
    <w:rsid w:val="00BF20C1"/>
    <w:rsid w:val="00BF39F0"/>
    <w:rsid w:val="00BF45D6"/>
    <w:rsid w:val="00BF48C1"/>
    <w:rsid w:val="00BF48CE"/>
    <w:rsid w:val="00BF4E98"/>
    <w:rsid w:val="00BF54CF"/>
    <w:rsid w:val="00BF59C5"/>
    <w:rsid w:val="00BF5A17"/>
    <w:rsid w:val="00BF6667"/>
    <w:rsid w:val="00C00A35"/>
    <w:rsid w:val="00C03C94"/>
    <w:rsid w:val="00C03F74"/>
    <w:rsid w:val="00C110F5"/>
    <w:rsid w:val="00C14840"/>
    <w:rsid w:val="00C16B0D"/>
    <w:rsid w:val="00C264A7"/>
    <w:rsid w:val="00C30F21"/>
    <w:rsid w:val="00C34749"/>
    <w:rsid w:val="00C35BEF"/>
    <w:rsid w:val="00C36246"/>
    <w:rsid w:val="00C371C6"/>
    <w:rsid w:val="00C406C1"/>
    <w:rsid w:val="00C40759"/>
    <w:rsid w:val="00C42988"/>
    <w:rsid w:val="00C430DF"/>
    <w:rsid w:val="00C43FF8"/>
    <w:rsid w:val="00C443B3"/>
    <w:rsid w:val="00C44CE3"/>
    <w:rsid w:val="00C4744E"/>
    <w:rsid w:val="00C474D3"/>
    <w:rsid w:val="00C504C5"/>
    <w:rsid w:val="00C50E1D"/>
    <w:rsid w:val="00C52673"/>
    <w:rsid w:val="00C52FF4"/>
    <w:rsid w:val="00C54014"/>
    <w:rsid w:val="00C55951"/>
    <w:rsid w:val="00C55E5E"/>
    <w:rsid w:val="00C55FE7"/>
    <w:rsid w:val="00C56C93"/>
    <w:rsid w:val="00C57C9E"/>
    <w:rsid w:val="00C6010D"/>
    <w:rsid w:val="00C61DDD"/>
    <w:rsid w:val="00C62FFD"/>
    <w:rsid w:val="00C71742"/>
    <w:rsid w:val="00C7316C"/>
    <w:rsid w:val="00C736A7"/>
    <w:rsid w:val="00C75EA2"/>
    <w:rsid w:val="00C82044"/>
    <w:rsid w:val="00C8237C"/>
    <w:rsid w:val="00C843CA"/>
    <w:rsid w:val="00C875F5"/>
    <w:rsid w:val="00C87F8C"/>
    <w:rsid w:val="00C90819"/>
    <w:rsid w:val="00C932B7"/>
    <w:rsid w:val="00C94DD6"/>
    <w:rsid w:val="00C957AF"/>
    <w:rsid w:val="00C97704"/>
    <w:rsid w:val="00CA011B"/>
    <w:rsid w:val="00CA13AB"/>
    <w:rsid w:val="00CA2D3F"/>
    <w:rsid w:val="00CA5407"/>
    <w:rsid w:val="00CA6DE0"/>
    <w:rsid w:val="00CA7653"/>
    <w:rsid w:val="00CB0794"/>
    <w:rsid w:val="00CB1996"/>
    <w:rsid w:val="00CB28A8"/>
    <w:rsid w:val="00CB5141"/>
    <w:rsid w:val="00CB55B5"/>
    <w:rsid w:val="00CB5BD8"/>
    <w:rsid w:val="00CB6757"/>
    <w:rsid w:val="00CB71C8"/>
    <w:rsid w:val="00CC21F3"/>
    <w:rsid w:val="00CC533F"/>
    <w:rsid w:val="00CD21F6"/>
    <w:rsid w:val="00CD3441"/>
    <w:rsid w:val="00CD3E5B"/>
    <w:rsid w:val="00CD6442"/>
    <w:rsid w:val="00CD7337"/>
    <w:rsid w:val="00CE0FDD"/>
    <w:rsid w:val="00CE3BA6"/>
    <w:rsid w:val="00CE4793"/>
    <w:rsid w:val="00CE5F7B"/>
    <w:rsid w:val="00CE6635"/>
    <w:rsid w:val="00CE78C6"/>
    <w:rsid w:val="00CF0823"/>
    <w:rsid w:val="00CF0C1C"/>
    <w:rsid w:val="00CF3619"/>
    <w:rsid w:val="00CF39BF"/>
    <w:rsid w:val="00CF5120"/>
    <w:rsid w:val="00D03652"/>
    <w:rsid w:val="00D040BD"/>
    <w:rsid w:val="00D04976"/>
    <w:rsid w:val="00D04D50"/>
    <w:rsid w:val="00D1016A"/>
    <w:rsid w:val="00D10D52"/>
    <w:rsid w:val="00D12124"/>
    <w:rsid w:val="00D12913"/>
    <w:rsid w:val="00D12B67"/>
    <w:rsid w:val="00D13819"/>
    <w:rsid w:val="00D13A9D"/>
    <w:rsid w:val="00D1423C"/>
    <w:rsid w:val="00D144CB"/>
    <w:rsid w:val="00D166CE"/>
    <w:rsid w:val="00D20033"/>
    <w:rsid w:val="00D2097A"/>
    <w:rsid w:val="00D22B55"/>
    <w:rsid w:val="00D22BBC"/>
    <w:rsid w:val="00D233A5"/>
    <w:rsid w:val="00D24084"/>
    <w:rsid w:val="00D256A1"/>
    <w:rsid w:val="00D25ADA"/>
    <w:rsid w:val="00D26C8B"/>
    <w:rsid w:val="00D311C5"/>
    <w:rsid w:val="00D312EF"/>
    <w:rsid w:val="00D3346E"/>
    <w:rsid w:val="00D334BF"/>
    <w:rsid w:val="00D33D32"/>
    <w:rsid w:val="00D33DC4"/>
    <w:rsid w:val="00D34828"/>
    <w:rsid w:val="00D34EE9"/>
    <w:rsid w:val="00D36AA4"/>
    <w:rsid w:val="00D3772E"/>
    <w:rsid w:val="00D379CA"/>
    <w:rsid w:val="00D415E8"/>
    <w:rsid w:val="00D42D93"/>
    <w:rsid w:val="00D4457A"/>
    <w:rsid w:val="00D44977"/>
    <w:rsid w:val="00D4586A"/>
    <w:rsid w:val="00D471E1"/>
    <w:rsid w:val="00D47589"/>
    <w:rsid w:val="00D47BDF"/>
    <w:rsid w:val="00D47FFB"/>
    <w:rsid w:val="00D50DEA"/>
    <w:rsid w:val="00D52C3E"/>
    <w:rsid w:val="00D52E92"/>
    <w:rsid w:val="00D53A21"/>
    <w:rsid w:val="00D55B46"/>
    <w:rsid w:val="00D56172"/>
    <w:rsid w:val="00D57053"/>
    <w:rsid w:val="00D5735D"/>
    <w:rsid w:val="00D60780"/>
    <w:rsid w:val="00D624CE"/>
    <w:rsid w:val="00D65081"/>
    <w:rsid w:val="00D6767B"/>
    <w:rsid w:val="00D704BE"/>
    <w:rsid w:val="00D72DDC"/>
    <w:rsid w:val="00D7353C"/>
    <w:rsid w:val="00D743FA"/>
    <w:rsid w:val="00D7561F"/>
    <w:rsid w:val="00D76180"/>
    <w:rsid w:val="00D766C7"/>
    <w:rsid w:val="00D76936"/>
    <w:rsid w:val="00D8037E"/>
    <w:rsid w:val="00D82043"/>
    <w:rsid w:val="00D8287B"/>
    <w:rsid w:val="00D84A88"/>
    <w:rsid w:val="00D84B99"/>
    <w:rsid w:val="00D90160"/>
    <w:rsid w:val="00D9192B"/>
    <w:rsid w:val="00D93C85"/>
    <w:rsid w:val="00D94FB2"/>
    <w:rsid w:val="00D97113"/>
    <w:rsid w:val="00D9759B"/>
    <w:rsid w:val="00D97FBF"/>
    <w:rsid w:val="00DA0624"/>
    <w:rsid w:val="00DA0AD8"/>
    <w:rsid w:val="00DA1347"/>
    <w:rsid w:val="00DA1FB0"/>
    <w:rsid w:val="00DA35BF"/>
    <w:rsid w:val="00DA7359"/>
    <w:rsid w:val="00DA7844"/>
    <w:rsid w:val="00DA7AE2"/>
    <w:rsid w:val="00DB0CA0"/>
    <w:rsid w:val="00DB0F94"/>
    <w:rsid w:val="00DB1A35"/>
    <w:rsid w:val="00DB1F65"/>
    <w:rsid w:val="00DB56B3"/>
    <w:rsid w:val="00DC2D15"/>
    <w:rsid w:val="00DC3A32"/>
    <w:rsid w:val="00DC4FE5"/>
    <w:rsid w:val="00DC5E76"/>
    <w:rsid w:val="00DC5EEB"/>
    <w:rsid w:val="00DC654B"/>
    <w:rsid w:val="00DD1891"/>
    <w:rsid w:val="00DD19EB"/>
    <w:rsid w:val="00DD383A"/>
    <w:rsid w:val="00DD4DD2"/>
    <w:rsid w:val="00DD69D6"/>
    <w:rsid w:val="00DE0144"/>
    <w:rsid w:val="00DE05AE"/>
    <w:rsid w:val="00DE13A9"/>
    <w:rsid w:val="00DE17C3"/>
    <w:rsid w:val="00DE3A9E"/>
    <w:rsid w:val="00DE3C8D"/>
    <w:rsid w:val="00DE5AF9"/>
    <w:rsid w:val="00DE60FB"/>
    <w:rsid w:val="00DF152C"/>
    <w:rsid w:val="00DF2532"/>
    <w:rsid w:val="00DF26DB"/>
    <w:rsid w:val="00DF4464"/>
    <w:rsid w:val="00DF51EF"/>
    <w:rsid w:val="00DF5514"/>
    <w:rsid w:val="00DF5E8F"/>
    <w:rsid w:val="00DF6DF0"/>
    <w:rsid w:val="00DF7E87"/>
    <w:rsid w:val="00E01057"/>
    <w:rsid w:val="00E01629"/>
    <w:rsid w:val="00E0204C"/>
    <w:rsid w:val="00E03898"/>
    <w:rsid w:val="00E066A7"/>
    <w:rsid w:val="00E107BD"/>
    <w:rsid w:val="00E11D39"/>
    <w:rsid w:val="00E126A0"/>
    <w:rsid w:val="00E12E3D"/>
    <w:rsid w:val="00E16B76"/>
    <w:rsid w:val="00E1724B"/>
    <w:rsid w:val="00E203DA"/>
    <w:rsid w:val="00E2144D"/>
    <w:rsid w:val="00E21C40"/>
    <w:rsid w:val="00E24429"/>
    <w:rsid w:val="00E2442C"/>
    <w:rsid w:val="00E2585E"/>
    <w:rsid w:val="00E27213"/>
    <w:rsid w:val="00E2764F"/>
    <w:rsid w:val="00E34714"/>
    <w:rsid w:val="00E36A7B"/>
    <w:rsid w:val="00E36B9D"/>
    <w:rsid w:val="00E37F7D"/>
    <w:rsid w:val="00E41FDC"/>
    <w:rsid w:val="00E44B1E"/>
    <w:rsid w:val="00E452B2"/>
    <w:rsid w:val="00E45F7A"/>
    <w:rsid w:val="00E4685C"/>
    <w:rsid w:val="00E501ED"/>
    <w:rsid w:val="00E524F5"/>
    <w:rsid w:val="00E5312C"/>
    <w:rsid w:val="00E5398E"/>
    <w:rsid w:val="00E56AF3"/>
    <w:rsid w:val="00E56D34"/>
    <w:rsid w:val="00E577EC"/>
    <w:rsid w:val="00E605D1"/>
    <w:rsid w:val="00E6068F"/>
    <w:rsid w:val="00E6306A"/>
    <w:rsid w:val="00E652E8"/>
    <w:rsid w:val="00E66418"/>
    <w:rsid w:val="00E737AE"/>
    <w:rsid w:val="00E750D3"/>
    <w:rsid w:val="00E75F0B"/>
    <w:rsid w:val="00E7765D"/>
    <w:rsid w:val="00E82A2B"/>
    <w:rsid w:val="00E82C17"/>
    <w:rsid w:val="00E82CBE"/>
    <w:rsid w:val="00E835C3"/>
    <w:rsid w:val="00E8499F"/>
    <w:rsid w:val="00E86C0D"/>
    <w:rsid w:val="00E9057A"/>
    <w:rsid w:val="00E9159B"/>
    <w:rsid w:val="00E92D43"/>
    <w:rsid w:val="00E92EA2"/>
    <w:rsid w:val="00E93C0C"/>
    <w:rsid w:val="00E95FD8"/>
    <w:rsid w:val="00EA118D"/>
    <w:rsid w:val="00EA137B"/>
    <w:rsid w:val="00EA412D"/>
    <w:rsid w:val="00EA64C9"/>
    <w:rsid w:val="00EB175D"/>
    <w:rsid w:val="00EB2301"/>
    <w:rsid w:val="00EB5142"/>
    <w:rsid w:val="00EB6E1B"/>
    <w:rsid w:val="00EC011E"/>
    <w:rsid w:val="00EC1369"/>
    <w:rsid w:val="00EC1807"/>
    <w:rsid w:val="00EC3308"/>
    <w:rsid w:val="00EC3850"/>
    <w:rsid w:val="00EC3D2C"/>
    <w:rsid w:val="00EC45FD"/>
    <w:rsid w:val="00ED272E"/>
    <w:rsid w:val="00ED7ABF"/>
    <w:rsid w:val="00EE1EC4"/>
    <w:rsid w:val="00EE27D1"/>
    <w:rsid w:val="00EE35E1"/>
    <w:rsid w:val="00EE6996"/>
    <w:rsid w:val="00EE700D"/>
    <w:rsid w:val="00EF06E4"/>
    <w:rsid w:val="00EF0ED6"/>
    <w:rsid w:val="00EF191B"/>
    <w:rsid w:val="00EF1B72"/>
    <w:rsid w:val="00EF1E82"/>
    <w:rsid w:val="00EF2152"/>
    <w:rsid w:val="00EF2507"/>
    <w:rsid w:val="00EF2983"/>
    <w:rsid w:val="00EF2E12"/>
    <w:rsid w:val="00EF302D"/>
    <w:rsid w:val="00EF4F18"/>
    <w:rsid w:val="00EF5D6D"/>
    <w:rsid w:val="00EF6302"/>
    <w:rsid w:val="00EF655C"/>
    <w:rsid w:val="00EF6B05"/>
    <w:rsid w:val="00F001AE"/>
    <w:rsid w:val="00F0051D"/>
    <w:rsid w:val="00F01AD9"/>
    <w:rsid w:val="00F02CB9"/>
    <w:rsid w:val="00F035E5"/>
    <w:rsid w:val="00F039AC"/>
    <w:rsid w:val="00F07156"/>
    <w:rsid w:val="00F07D3E"/>
    <w:rsid w:val="00F10C10"/>
    <w:rsid w:val="00F11061"/>
    <w:rsid w:val="00F11DE3"/>
    <w:rsid w:val="00F13DCA"/>
    <w:rsid w:val="00F14CC8"/>
    <w:rsid w:val="00F169B2"/>
    <w:rsid w:val="00F21EF3"/>
    <w:rsid w:val="00F24AAD"/>
    <w:rsid w:val="00F30796"/>
    <w:rsid w:val="00F32632"/>
    <w:rsid w:val="00F41E2B"/>
    <w:rsid w:val="00F43808"/>
    <w:rsid w:val="00F43974"/>
    <w:rsid w:val="00F43F35"/>
    <w:rsid w:val="00F44E36"/>
    <w:rsid w:val="00F45AB7"/>
    <w:rsid w:val="00F472B8"/>
    <w:rsid w:val="00F4765B"/>
    <w:rsid w:val="00F50DE9"/>
    <w:rsid w:val="00F55B14"/>
    <w:rsid w:val="00F5626B"/>
    <w:rsid w:val="00F574F9"/>
    <w:rsid w:val="00F579BD"/>
    <w:rsid w:val="00F57C7A"/>
    <w:rsid w:val="00F616D6"/>
    <w:rsid w:val="00F62223"/>
    <w:rsid w:val="00F62748"/>
    <w:rsid w:val="00F62922"/>
    <w:rsid w:val="00F64269"/>
    <w:rsid w:val="00F6580F"/>
    <w:rsid w:val="00F67F22"/>
    <w:rsid w:val="00F70916"/>
    <w:rsid w:val="00F713AD"/>
    <w:rsid w:val="00F726C7"/>
    <w:rsid w:val="00F745B4"/>
    <w:rsid w:val="00F747B2"/>
    <w:rsid w:val="00F7642E"/>
    <w:rsid w:val="00F820FB"/>
    <w:rsid w:val="00F82982"/>
    <w:rsid w:val="00F840FE"/>
    <w:rsid w:val="00F87C75"/>
    <w:rsid w:val="00F87E6C"/>
    <w:rsid w:val="00F96A67"/>
    <w:rsid w:val="00FA2974"/>
    <w:rsid w:val="00FA7FB1"/>
    <w:rsid w:val="00FB3622"/>
    <w:rsid w:val="00FB3B10"/>
    <w:rsid w:val="00FB5456"/>
    <w:rsid w:val="00FB5DFA"/>
    <w:rsid w:val="00FB6CD2"/>
    <w:rsid w:val="00FB75CD"/>
    <w:rsid w:val="00FC1752"/>
    <w:rsid w:val="00FC2F45"/>
    <w:rsid w:val="00FC3834"/>
    <w:rsid w:val="00FC5BDC"/>
    <w:rsid w:val="00FC5FE5"/>
    <w:rsid w:val="00FC69DF"/>
    <w:rsid w:val="00FD20AF"/>
    <w:rsid w:val="00FD2B03"/>
    <w:rsid w:val="00FD2FDB"/>
    <w:rsid w:val="00FD326D"/>
    <w:rsid w:val="00FD34D3"/>
    <w:rsid w:val="00FD432A"/>
    <w:rsid w:val="00FD620F"/>
    <w:rsid w:val="00FD6ACC"/>
    <w:rsid w:val="00FD70A3"/>
    <w:rsid w:val="00FE01D8"/>
    <w:rsid w:val="00FE13B8"/>
    <w:rsid w:val="00FE1456"/>
    <w:rsid w:val="00FE2614"/>
    <w:rsid w:val="00FE274D"/>
    <w:rsid w:val="00FE4014"/>
    <w:rsid w:val="00FE5910"/>
    <w:rsid w:val="00FE66D7"/>
    <w:rsid w:val="00FE78DF"/>
    <w:rsid w:val="00FE7C82"/>
    <w:rsid w:val="00FF0122"/>
    <w:rsid w:val="00FF2A7B"/>
    <w:rsid w:val="00FF34F0"/>
    <w:rsid w:val="00FF52C9"/>
    <w:rsid w:val="00FF63B3"/>
    <w:rsid w:val="0AA79B82"/>
    <w:rsid w:val="13DD2E58"/>
    <w:rsid w:val="24B48C5F"/>
    <w:rsid w:val="326B4A38"/>
    <w:rsid w:val="352A584F"/>
    <w:rsid w:val="387B415F"/>
    <w:rsid w:val="4C44C1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D15E3"/>
  <w15:docId w15:val="{671A541A-18CB-4513-A6BE-086C0682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semiHidden="1" w:uiPriority="9"/>
    <w:lsdException w:name="heading 8" w:semiHidden="1" w:uiPriority="9" w:qFormat="1"/>
    <w:lsdException w:name="heading 9" w:semiHidden="1"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semiHidden="1"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semiHidden="1" w:uiPriority="22" w:qFormat="1"/>
    <w:lsdException w:name="Emphasis" w:locked="0" w:semiHidden="1" w:uiPriority="20" w:unhideWhenUsed="1"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locked="0" w:uiPriority="59"/>
    <w:lsdException w:name="Table Theme" w:locked="0" w:semiHidden="1" w:unhideWhenUsed="1"/>
    <w:lsdException w:name="Placeholder Text" w:locked="0" w:semiHidden="1"/>
    <w:lsdException w:name="No Spacing" w:locked="0" w:uiPriority="1"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ocked="0" w:uiPriority="60"/>
    <w:lsdException w:name="Light List Accent 1" w:locked="0"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semiHidden="1"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ocked="0" w:uiPriority="60"/>
    <w:lsdException w:name="Light List Accent 2" w:locked="0"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ocked="0"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locked="0"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ocked="0" w:uiPriority="60"/>
    <w:lsdException w:name="Light List Accent 5" w:locked="0"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qFormat="1"/>
    <w:lsdException w:name="Intense Emphasis" w:locked="0" w:uiPriority="21" w:qFormat="1"/>
    <w:lsdException w:name="Subtle Reference" w:locked="0" w:semiHidden="1" w:uiPriority="31" w:qFormat="1"/>
    <w:lsdException w:name="Intense Reference" w:locked="0" w:uiPriority="32" w:qFormat="1"/>
    <w:lsdException w:name="Book Title" w:locked="0"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84963"/>
    <w:rPr>
      <w:color w:val="515254"/>
    </w:rPr>
  </w:style>
  <w:style w:type="paragraph" w:styleId="Heading1">
    <w:name w:val="heading 1"/>
    <w:basedOn w:val="Normal"/>
    <w:next w:val="Heading2"/>
    <w:link w:val="Heading1Char"/>
    <w:uiPriority w:val="9"/>
    <w:qFormat/>
    <w:rsid w:val="00784963"/>
    <w:pPr>
      <w:spacing w:before="2640" w:after="240"/>
      <w:ind w:left="-284" w:right="1655"/>
      <w:outlineLvl w:val="0"/>
    </w:pPr>
    <w:rPr>
      <w:rFonts w:eastAsia="Calibri" w:cs="Arial"/>
      <w:color w:val="F4633A"/>
      <w:sz w:val="44"/>
      <w:szCs w:val="44"/>
    </w:rPr>
  </w:style>
  <w:style w:type="paragraph" w:styleId="Heading2">
    <w:name w:val="heading 2"/>
    <w:basedOn w:val="Normal"/>
    <w:next w:val="Heading3"/>
    <w:link w:val="Heading2Char"/>
    <w:uiPriority w:val="9"/>
    <w:qFormat/>
    <w:rsid w:val="00784963"/>
    <w:pPr>
      <w:spacing w:before="480" w:after="840" w:line="240" w:lineRule="auto"/>
      <w:outlineLvl w:val="1"/>
    </w:pPr>
    <w:rPr>
      <w:rFonts w:eastAsia="Calibri" w:cs="Times New Roman"/>
      <w:color w:val="7F7F7F" w:themeColor="text1" w:themeTint="80"/>
      <w:sz w:val="48"/>
    </w:rPr>
  </w:style>
  <w:style w:type="paragraph" w:styleId="Heading3">
    <w:name w:val="heading 3"/>
    <w:next w:val="Heading4"/>
    <w:link w:val="Heading3Char"/>
    <w:uiPriority w:val="9"/>
    <w:qFormat/>
    <w:rsid w:val="00784963"/>
    <w:pPr>
      <w:spacing w:before="360" w:after="120" w:line="360" w:lineRule="atLeast"/>
      <w:outlineLvl w:val="2"/>
    </w:pPr>
    <w:rPr>
      <w:rFonts w:eastAsia="Calibri" w:cs="Times New Roman"/>
      <w:color w:val="F4633A"/>
      <w:sz w:val="36"/>
      <w:szCs w:val="36"/>
    </w:rPr>
  </w:style>
  <w:style w:type="paragraph" w:styleId="Heading4">
    <w:name w:val="heading 4"/>
    <w:basedOn w:val="Heading3"/>
    <w:next w:val="Normal"/>
    <w:link w:val="Heading4Char"/>
    <w:uiPriority w:val="9"/>
    <w:rsid w:val="00784963"/>
    <w:pPr>
      <w:outlineLvl w:val="3"/>
    </w:pPr>
    <w:rPr>
      <w:b/>
      <w:sz w:val="28"/>
      <w:szCs w:val="28"/>
    </w:rPr>
  </w:style>
  <w:style w:type="paragraph" w:styleId="Heading5">
    <w:name w:val="heading 5"/>
    <w:basedOn w:val="Heading4"/>
    <w:next w:val="Normal"/>
    <w:link w:val="Heading5Char"/>
    <w:uiPriority w:val="9"/>
    <w:qFormat/>
    <w:rsid w:val="00784963"/>
    <w:pPr>
      <w:spacing w:line="300" w:lineRule="atLeast"/>
      <w:outlineLvl w:val="4"/>
    </w:pPr>
    <w:rPr>
      <w:color w:val="515254"/>
      <w:sz w:val="24"/>
      <w:szCs w:val="20"/>
    </w:rPr>
  </w:style>
  <w:style w:type="paragraph" w:styleId="Heading6">
    <w:name w:val="heading 6"/>
    <w:basedOn w:val="Heading5"/>
    <w:next w:val="Normal"/>
    <w:link w:val="Heading6Char"/>
    <w:uiPriority w:val="9"/>
    <w:unhideWhenUsed/>
    <w:rsid w:val="00784963"/>
    <w:pPr>
      <w:ind w:left="567"/>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49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963"/>
    <w:rPr>
      <w:color w:val="515254"/>
    </w:rPr>
  </w:style>
  <w:style w:type="paragraph" w:styleId="Footer">
    <w:name w:val="footer"/>
    <w:basedOn w:val="Normal"/>
    <w:link w:val="FooterChar"/>
    <w:uiPriority w:val="99"/>
    <w:rsid w:val="00784963"/>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784963"/>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styleId="BalloonText">
    <w:name w:val="Balloon Text"/>
    <w:basedOn w:val="Normal"/>
    <w:link w:val="BalloonTextChar"/>
    <w:uiPriority w:val="99"/>
    <w:semiHidden/>
    <w:unhideWhenUsed/>
    <w:rsid w:val="00784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963"/>
    <w:rPr>
      <w:rFonts w:ascii="Tahoma" w:hAnsi="Tahoma" w:cs="Tahoma"/>
      <w:color w:val="515254"/>
      <w:sz w:val="16"/>
      <w:szCs w:val="16"/>
    </w:rPr>
  </w:style>
  <w:style w:type="character" w:styleId="Hyperlink">
    <w:name w:val="Hyperlink"/>
    <w:basedOn w:val="DefaultParagraphFont"/>
    <w:uiPriority w:val="99"/>
    <w:unhideWhenUsed/>
    <w:rsid w:val="00784963"/>
    <w:rPr>
      <w:color w:val="515254"/>
      <w:u w:val="single" w:color="F4633A"/>
    </w:rPr>
  </w:style>
  <w:style w:type="paragraph" w:customStyle="1" w:styleId="Audityear">
    <w:name w:val="Audit year"/>
    <w:aliases w:val="issued,ref"/>
    <w:basedOn w:val="Normal"/>
    <w:qFormat/>
    <w:rsid w:val="00784963"/>
    <w:pPr>
      <w:spacing w:before="120" w:after="120"/>
      <w:ind w:left="-284" w:right="1655"/>
    </w:pPr>
    <w:rPr>
      <w:rFonts w:eastAsia="Calibri" w:cs="Times New Roman"/>
    </w:rPr>
  </w:style>
  <w:style w:type="paragraph" w:customStyle="1" w:styleId="Appendixtext">
    <w:name w:val="Appendix text"/>
    <w:basedOn w:val="Normal"/>
    <w:qFormat/>
    <w:rsid w:val="00784963"/>
  </w:style>
  <w:style w:type="paragraph" w:customStyle="1" w:styleId="Statusofdocument">
    <w:name w:val="Status of document"/>
    <w:basedOn w:val="Normal"/>
    <w:qFormat/>
    <w:rsid w:val="00784963"/>
    <w:pPr>
      <w:autoSpaceDE w:val="0"/>
      <w:autoSpaceDN w:val="0"/>
      <w:adjustRightInd w:val="0"/>
      <w:spacing w:before="240" w:after="240"/>
    </w:pPr>
    <w:rPr>
      <w:rFonts w:eastAsia="Calibri" w:cs="Arial"/>
      <w:szCs w:val="18"/>
    </w:rPr>
  </w:style>
  <w:style w:type="paragraph" w:customStyle="1" w:styleId="APrecommendationbullet">
    <w:name w:val="AP recommendation bullet"/>
    <w:basedOn w:val="Normal"/>
    <w:qFormat/>
    <w:rsid w:val="00784963"/>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784963"/>
    <w:pPr>
      <w:numPr>
        <w:numId w:val="2"/>
      </w:numPr>
      <w:tabs>
        <w:tab w:val="left" w:pos="1021"/>
      </w:tabs>
      <w:spacing w:before="40" w:after="40" w:line="240" w:lineRule="atLeast"/>
    </w:pPr>
  </w:style>
  <w:style w:type="paragraph" w:customStyle="1" w:styleId="Tabletext">
    <w:name w:val="Table text"/>
    <w:basedOn w:val="Normal"/>
    <w:link w:val="TabletextChar"/>
    <w:qFormat/>
    <w:rsid w:val="00784963"/>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784963"/>
    <w:rPr>
      <w:rFonts w:eastAsia="Calibri" w:cs="Times New Roman"/>
      <w:color w:val="515254"/>
      <w:lang w:eastAsia="en-GB"/>
    </w:rPr>
  </w:style>
  <w:style w:type="paragraph" w:customStyle="1" w:styleId="APrecommendationtext">
    <w:name w:val="AP recommendation text"/>
    <w:basedOn w:val="Tabletext"/>
    <w:qFormat/>
    <w:rsid w:val="00784963"/>
    <w:pPr>
      <w:tabs>
        <w:tab w:val="left" w:pos="454"/>
      </w:tabs>
      <w:ind w:left="454" w:hanging="454"/>
    </w:pPr>
  </w:style>
  <w:style w:type="paragraph" w:customStyle="1" w:styleId="Appendixbullet">
    <w:name w:val="Appendix bullet"/>
    <w:basedOn w:val="Normal"/>
    <w:qFormat/>
    <w:rsid w:val="00784963"/>
    <w:pPr>
      <w:numPr>
        <w:numId w:val="3"/>
      </w:numPr>
      <w:tabs>
        <w:tab w:val="left" w:pos="567"/>
      </w:tabs>
      <w:ind w:left="567" w:hanging="567"/>
    </w:pPr>
  </w:style>
  <w:style w:type="paragraph" w:customStyle="1" w:styleId="Appendixsub-bullet">
    <w:name w:val="Appendix sub-bullet"/>
    <w:basedOn w:val="Normal"/>
    <w:qFormat/>
    <w:rsid w:val="00784963"/>
    <w:pPr>
      <w:numPr>
        <w:numId w:val="4"/>
      </w:numPr>
      <w:tabs>
        <w:tab w:val="left" w:pos="1134"/>
      </w:tabs>
    </w:pPr>
  </w:style>
  <w:style w:type="paragraph" w:customStyle="1" w:styleId="Auditteam">
    <w:name w:val="Audit team"/>
    <w:basedOn w:val="Normal"/>
    <w:qFormat/>
    <w:rsid w:val="00784963"/>
    <w:pPr>
      <w:spacing w:before="1080"/>
    </w:pPr>
    <w:rPr>
      <w:rFonts w:eastAsia="Calibri" w:cs="Arial"/>
    </w:rPr>
  </w:style>
  <w:style w:type="paragraph" w:customStyle="1" w:styleId="Bullet">
    <w:name w:val="Bullet"/>
    <w:basedOn w:val="Normal"/>
    <w:link w:val="BulletChar"/>
    <w:qFormat/>
    <w:rsid w:val="00784963"/>
    <w:pPr>
      <w:numPr>
        <w:numId w:val="5"/>
      </w:numPr>
      <w:tabs>
        <w:tab w:val="left" w:pos="1134"/>
      </w:tabs>
      <w:ind w:left="1134" w:hanging="567"/>
    </w:pPr>
    <w:rPr>
      <w:rFonts w:eastAsia="Calibri" w:cs="Times New Roman"/>
    </w:rPr>
  </w:style>
  <w:style w:type="character" w:customStyle="1" w:styleId="BulletChar">
    <w:name w:val="Bullet Char"/>
    <w:basedOn w:val="DefaultParagraphFont"/>
    <w:link w:val="Bullet"/>
    <w:rsid w:val="00784963"/>
    <w:rPr>
      <w:rFonts w:eastAsia="Calibri" w:cs="Times New Roman"/>
      <w:color w:val="515254"/>
    </w:rPr>
  </w:style>
  <w:style w:type="paragraph" w:customStyle="1" w:styleId="Contentsheading3">
    <w:name w:val="Contents: heading 3"/>
    <w:basedOn w:val="Normal"/>
    <w:link w:val="Contentsheading3Char"/>
    <w:qFormat/>
    <w:rsid w:val="00784963"/>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784963"/>
    <w:rPr>
      <w:rFonts w:eastAsia="Calibri" w:cs="Times New Roman"/>
      <w:color w:val="515254"/>
    </w:rPr>
  </w:style>
  <w:style w:type="paragraph" w:customStyle="1" w:styleId="Contentsheading4">
    <w:name w:val="Contents: heading 4"/>
    <w:basedOn w:val="Normal"/>
    <w:qFormat/>
    <w:rsid w:val="00784963"/>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784963"/>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784963"/>
    <w:rPr>
      <w:rFonts w:eastAsia="Calibri" w:cs="Times New Roman"/>
      <w:color w:val="515254"/>
    </w:rPr>
  </w:style>
  <w:style w:type="paragraph" w:customStyle="1" w:styleId="Exhibitheading">
    <w:name w:val="Exhibit heading"/>
    <w:basedOn w:val="Normal"/>
    <w:next w:val="Normal"/>
    <w:link w:val="ExhibitheadingChar"/>
    <w:qFormat/>
    <w:rsid w:val="00784963"/>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784963"/>
    <w:rPr>
      <w:rFonts w:eastAsia="Calibri" w:cs="Times New Roman"/>
      <w:b/>
      <w:color w:val="515254"/>
    </w:rPr>
  </w:style>
  <w:style w:type="paragraph" w:customStyle="1" w:styleId="Exhibitsource">
    <w:name w:val="Exhibit source"/>
    <w:basedOn w:val="Normal"/>
    <w:link w:val="ExhibitsourceChar"/>
    <w:qFormat/>
    <w:rsid w:val="00784963"/>
    <w:pPr>
      <w:spacing w:before="240" w:after="360"/>
    </w:pPr>
    <w:rPr>
      <w:rFonts w:eastAsia="Calibri" w:cs="Times New Roman"/>
    </w:rPr>
  </w:style>
  <w:style w:type="character" w:customStyle="1" w:styleId="ExhibitsourceChar">
    <w:name w:val="Exhibit source Char"/>
    <w:basedOn w:val="DefaultParagraphFont"/>
    <w:link w:val="Exhibitsource"/>
    <w:rsid w:val="00784963"/>
    <w:rPr>
      <w:rFonts w:eastAsia="Calibri" w:cs="Times New Roman"/>
      <w:color w:val="515254"/>
    </w:rPr>
  </w:style>
  <w:style w:type="paragraph" w:customStyle="1" w:styleId="Exhibitsummary">
    <w:name w:val="Exhibit summary"/>
    <w:basedOn w:val="Normal"/>
    <w:qFormat/>
    <w:rsid w:val="00784963"/>
    <w:pPr>
      <w:spacing w:after="240"/>
    </w:pPr>
  </w:style>
  <w:style w:type="table" w:customStyle="1" w:styleId="Texttable">
    <w:name w:val="Text table"/>
    <w:basedOn w:val="TableNormal"/>
    <w:uiPriority w:val="99"/>
    <w:qFormat/>
    <w:rsid w:val="00784963"/>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784963"/>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784963"/>
    <w:rPr>
      <w:color w:val="515254"/>
      <w:vertAlign w:val="superscript"/>
    </w:rPr>
  </w:style>
  <w:style w:type="paragraph" w:styleId="FootnoteText">
    <w:name w:val="footnote text"/>
    <w:basedOn w:val="Normal"/>
    <w:link w:val="FootnoteTextChar"/>
    <w:uiPriority w:val="99"/>
    <w:semiHidden/>
    <w:unhideWhenUsed/>
    <w:rsid w:val="00784963"/>
    <w:pPr>
      <w:spacing w:line="240" w:lineRule="atLeast"/>
    </w:pPr>
    <w:rPr>
      <w:color w:val="B01717"/>
    </w:rPr>
  </w:style>
  <w:style w:type="character" w:customStyle="1" w:styleId="FootnoteTextChar">
    <w:name w:val="Footnote Text Char"/>
    <w:basedOn w:val="DefaultParagraphFont"/>
    <w:link w:val="FootnoteText"/>
    <w:uiPriority w:val="99"/>
    <w:semiHidden/>
    <w:rsid w:val="00784963"/>
    <w:rPr>
      <w:color w:val="B01717"/>
    </w:rPr>
  </w:style>
  <w:style w:type="character" w:customStyle="1" w:styleId="Heading1Char">
    <w:name w:val="Heading 1 Char"/>
    <w:basedOn w:val="DefaultParagraphFont"/>
    <w:link w:val="Heading1"/>
    <w:uiPriority w:val="9"/>
    <w:rsid w:val="00784963"/>
    <w:rPr>
      <w:rFonts w:eastAsia="Calibri" w:cs="Arial"/>
      <w:color w:val="F4633A"/>
      <w:sz w:val="44"/>
      <w:szCs w:val="44"/>
    </w:rPr>
  </w:style>
  <w:style w:type="character" w:customStyle="1" w:styleId="Heading2Char">
    <w:name w:val="Heading 2 Char"/>
    <w:basedOn w:val="DefaultParagraphFont"/>
    <w:link w:val="Heading2"/>
    <w:uiPriority w:val="9"/>
    <w:rsid w:val="00784963"/>
    <w:rPr>
      <w:rFonts w:eastAsia="Calibri" w:cs="Times New Roman"/>
      <w:color w:val="7F7F7F" w:themeColor="text1" w:themeTint="80"/>
      <w:sz w:val="48"/>
    </w:rPr>
  </w:style>
  <w:style w:type="character" w:customStyle="1" w:styleId="Heading3Char">
    <w:name w:val="Heading 3 Char"/>
    <w:basedOn w:val="DefaultParagraphFont"/>
    <w:link w:val="Heading3"/>
    <w:uiPriority w:val="9"/>
    <w:rsid w:val="00784963"/>
    <w:rPr>
      <w:rFonts w:eastAsia="Calibri" w:cs="Times New Roman"/>
      <w:color w:val="F4633A"/>
      <w:sz w:val="36"/>
      <w:szCs w:val="36"/>
    </w:rPr>
  </w:style>
  <w:style w:type="character" w:customStyle="1" w:styleId="Heading4Char">
    <w:name w:val="Heading 4 Char"/>
    <w:basedOn w:val="DefaultParagraphFont"/>
    <w:link w:val="Heading4"/>
    <w:uiPriority w:val="9"/>
    <w:rsid w:val="00784963"/>
    <w:rPr>
      <w:rFonts w:eastAsia="Calibri" w:cs="Times New Roman"/>
      <w:b/>
      <w:color w:val="F4633A"/>
      <w:sz w:val="28"/>
      <w:szCs w:val="28"/>
    </w:rPr>
  </w:style>
  <w:style w:type="table" w:styleId="GridTable5Dark-Accent2">
    <w:name w:val="Grid Table 5 Dark Accent 2"/>
    <w:basedOn w:val="TableNormal"/>
    <w:uiPriority w:val="50"/>
    <w:locked/>
    <w:rsid w:val="007849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Numberedtext">
    <w:name w:val="Numbered text"/>
    <w:basedOn w:val="Normal"/>
    <w:link w:val="NumberedtextChar"/>
    <w:qFormat/>
    <w:rsid w:val="00784963"/>
    <w:pPr>
      <w:numPr>
        <w:numId w:val="23"/>
      </w:numPr>
    </w:pPr>
    <w:rPr>
      <w:rFonts w:eastAsia="Calibri" w:cs="Arial"/>
    </w:rPr>
  </w:style>
  <w:style w:type="character" w:customStyle="1" w:styleId="NumberedtextChar">
    <w:name w:val="Numbered text Char"/>
    <w:basedOn w:val="DefaultParagraphFont"/>
    <w:link w:val="Numberedtext"/>
    <w:rsid w:val="00784963"/>
    <w:rPr>
      <w:rFonts w:eastAsia="Calibri" w:cs="Arial"/>
      <w:color w:val="515254"/>
    </w:rPr>
  </w:style>
  <w:style w:type="character" w:styleId="PlaceholderText">
    <w:name w:val="Placeholder Text"/>
    <w:basedOn w:val="DefaultParagraphFont"/>
    <w:uiPriority w:val="99"/>
    <w:semiHidden/>
    <w:rsid w:val="00784963"/>
    <w:rPr>
      <w:color w:val="808080"/>
    </w:rPr>
  </w:style>
  <w:style w:type="paragraph" w:customStyle="1" w:styleId="Recommendationbullet">
    <w:name w:val="Recommendation bullet"/>
    <w:basedOn w:val="Normal"/>
    <w:qFormat/>
    <w:rsid w:val="00784963"/>
    <w:pPr>
      <w:numPr>
        <w:numId w:val="6"/>
      </w:numPr>
      <w:spacing w:before="40" w:after="40" w:line="260" w:lineRule="atLeast"/>
      <w:ind w:left="924" w:hanging="357"/>
    </w:pPr>
    <w:rPr>
      <w:rFonts w:eastAsia="Calibri" w:cs="Times New Roman"/>
      <w:lang w:eastAsia="en-GB"/>
    </w:rPr>
  </w:style>
  <w:style w:type="paragraph" w:customStyle="1" w:styleId="Tabletextbold">
    <w:name w:val="Table text bold"/>
    <w:basedOn w:val="Tabletext"/>
    <w:qFormat/>
    <w:rsid w:val="00784963"/>
    <w:rPr>
      <w:b/>
    </w:rPr>
  </w:style>
  <w:style w:type="paragraph" w:customStyle="1" w:styleId="Recommendationheading">
    <w:name w:val="Recommendation heading"/>
    <w:basedOn w:val="Tabletextbold"/>
    <w:qFormat/>
    <w:rsid w:val="00784963"/>
    <w:pPr>
      <w:spacing w:before="60" w:after="60" w:line="260" w:lineRule="atLeast"/>
    </w:pPr>
  </w:style>
  <w:style w:type="paragraph" w:customStyle="1" w:styleId="Recommendationsub-bullet">
    <w:name w:val="Recommendation sub-bullet"/>
    <w:basedOn w:val="Normal"/>
    <w:qFormat/>
    <w:rsid w:val="00784963"/>
    <w:pPr>
      <w:numPr>
        <w:numId w:val="7"/>
      </w:numPr>
      <w:spacing w:before="40" w:after="40" w:line="260" w:lineRule="atLeast"/>
      <w:ind w:left="1281" w:hanging="357"/>
    </w:pPr>
    <w:rPr>
      <w:rFonts w:eastAsia="Calibri" w:cs="Times New Roman"/>
      <w:lang w:eastAsia="en-GB"/>
    </w:rPr>
  </w:style>
  <w:style w:type="paragraph" w:customStyle="1" w:styleId="Recommendationtext">
    <w:name w:val="Recommendation text"/>
    <w:basedOn w:val="Tabletext"/>
    <w:qFormat/>
    <w:rsid w:val="00784963"/>
    <w:pPr>
      <w:tabs>
        <w:tab w:val="left" w:pos="567"/>
      </w:tabs>
      <w:spacing w:before="60" w:after="60" w:line="260" w:lineRule="atLeast"/>
      <w:ind w:left="567" w:hanging="567"/>
    </w:pPr>
  </w:style>
  <w:style w:type="paragraph" w:customStyle="1" w:styleId="Sub-bullet">
    <w:name w:val="Sub-bullet"/>
    <w:basedOn w:val="Normal"/>
    <w:link w:val="Sub-bulletChar"/>
    <w:qFormat/>
    <w:rsid w:val="00784963"/>
    <w:pPr>
      <w:numPr>
        <w:numId w:val="8"/>
      </w:numPr>
      <w:tabs>
        <w:tab w:val="left" w:pos="1701"/>
      </w:tabs>
    </w:pPr>
    <w:rPr>
      <w:rFonts w:eastAsia="Calibri" w:cs="Times New Roman"/>
    </w:rPr>
  </w:style>
  <w:style w:type="character" w:customStyle="1" w:styleId="Sub-bulletChar">
    <w:name w:val="Sub-bullet Char"/>
    <w:basedOn w:val="DefaultParagraphFont"/>
    <w:link w:val="Sub-bullet"/>
    <w:rsid w:val="00784963"/>
    <w:rPr>
      <w:rFonts w:eastAsia="Calibri" w:cs="Times New Roman"/>
      <w:color w:val="515254"/>
    </w:rPr>
  </w:style>
  <w:style w:type="paragraph" w:customStyle="1" w:styleId="Tablebullet">
    <w:name w:val="Table bullet"/>
    <w:basedOn w:val="Normal"/>
    <w:link w:val="TablebulletChar"/>
    <w:qFormat/>
    <w:rsid w:val="00784963"/>
    <w:pPr>
      <w:numPr>
        <w:numId w:val="9"/>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784963"/>
    <w:rPr>
      <w:rFonts w:eastAsia="Calibri" w:cs="Times New Roman"/>
      <w:color w:val="515254"/>
      <w:lang w:eastAsia="en-GB"/>
    </w:rPr>
  </w:style>
  <w:style w:type="table" w:styleId="TableGrid">
    <w:name w:val="Table Grid"/>
    <w:basedOn w:val="TableNormal"/>
    <w:uiPriority w:val="59"/>
    <w:rsid w:val="007849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784963"/>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784963"/>
    <w:rPr>
      <w:rFonts w:eastAsia="Calibri" w:cs="Times New Roman"/>
      <w:b/>
      <w:color w:val="515254"/>
      <w:lang w:eastAsia="en-GB"/>
    </w:rPr>
  </w:style>
  <w:style w:type="paragraph" w:customStyle="1" w:styleId="Tablesub-bullet">
    <w:name w:val="Table sub-bullet"/>
    <w:basedOn w:val="Normal"/>
    <w:link w:val="Tablesub-bulletChar"/>
    <w:qFormat/>
    <w:rsid w:val="00784963"/>
    <w:pPr>
      <w:numPr>
        <w:numId w:val="10"/>
      </w:numPr>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784963"/>
    <w:rPr>
      <w:rFonts w:eastAsia="Calibri" w:cs="Times New Roman"/>
      <w:color w:val="515254"/>
      <w:lang w:eastAsia="en-GB"/>
    </w:rPr>
  </w:style>
  <w:style w:type="character" w:customStyle="1" w:styleId="Heading5Char">
    <w:name w:val="Heading 5 Char"/>
    <w:basedOn w:val="DefaultParagraphFont"/>
    <w:link w:val="Heading5"/>
    <w:uiPriority w:val="9"/>
    <w:rsid w:val="00784963"/>
    <w:rPr>
      <w:rFonts w:eastAsia="Calibri" w:cs="Times New Roman"/>
      <w:b/>
      <w:color w:val="515254"/>
      <w:sz w:val="24"/>
    </w:rPr>
  </w:style>
  <w:style w:type="character" w:customStyle="1" w:styleId="Heading6Char">
    <w:name w:val="Heading 6 Char"/>
    <w:basedOn w:val="DefaultParagraphFont"/>
    <w:link w:val="Heading6"/>
    <w:uiPriority w:val="9"/>
    <w:rsid w:val="00784963"/>
    <w:rPr>
      <w:rFonts w:eastAsia="Calibri" w:cs="Times New Roman"/>
      <w:b/>
      <w:color w:val="515254"/>
      <w:sz w:val="24"/>
    </w:rPr>
  </w:style>
  <w:style w:type="paragraph" w:customStyle="1" w:styleId="FootnoteText1">
    <w:name w:val="Footnote Text1"/>
    <w:basedOn w:val="FootnoteText"/>
    <w:qFormat/>
    <w:rsid w:val="00784963"/>
    <w:rPr>
      <w:color w:val="515254"/>
    </w:rPr>
  </w:style>
  <w:style w:type="paragraph" w:customStyle="1" w:styleId="Contentsheading1">
    <w:name w:val="Contents heading 1"/>
    <w:basedOn w:val="Normal"/>
    <w:link w:val="Contentsheading1Char"/>
    <w:qFormat/>
    <w:rsid w:val="00784963"/>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784963"/>
    <w:rPr>
      <w:rFonts w:eastAsia="Calibri" w:cs="Times New Roman"/>
      <w:color w:val="262626" w:themeColor="text1" w:themeTint="D9"/>
      <w:szCs w:val="22"/>
    </w:rPr>
  </w:style>
  <w:style w:type="table" w:customStyle="1" w:styleId="NewTextTable">
    <w:name w:val="New Text Table"/>
    <w:basedOn w:val="TableNormal"/>
    <w:uiPriority w:val="99"/>
    <w:rsid w:val="00784963"/>
    <w:pPr>
      <w:spacing w:before="40" w:after="40" w:line="240" w:lineRule="atLeast"/>
    </w:pPr>
    <w:rPr>
      <w:color w:val="515254"/>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784963"/>
    <w:pPr>
      <w:ind w:left="720"/>
      <w:contextualSpacing/>
    </w:pPr>
  </w:style>
  <w:style w:type="character" w:styleId="UnresolvedMention">
    <w:name w:val="Unresolved Mention"/>
    <w:basedOn w:val="DefaultParagraphFont"/>
    <w:uiPriority w:val="99"/>
    <w:semiHidden/>
    <w:unhideWhenUsed/>
    <w:rsid w:val="00BD2AA9"/>
    <w:rPr>
      <w:color w:val="605E5C"/>
      <w:shd w:val="clear" w:color="auto" w:fill="E1DFDD"/>
    </w:rPr>
  </w:style>
  <w:style w:type="paragraph" w:customStyle="1" w:styleId="Tablebullets">
    <w:name w:val="Table bullets"/>
    <w:basedOn w:val="Normal"/>
    <w:link w:val="TablebulletsChar"/>
    <w:qFormat/>
    <w:rsid w:val="00122E49"/>
    <w:pPr>
      <w:tabs>
        <w:tab w:val="left" w:pos="284"/>
      </w:tabs>
      <w:spacing w:before="40" w:after="40" w:line="240" w:lineRule="atLeast"/>
      <w:ind w:left="284" w:hanging="284"/>
    </w:pPr>
    <w:rPr>
      <w:rFonts w:eastAsia="Calibri" w:cs="Times New Roman"/>
      <w:color w:val="auto"/>
      <w:szCs w:val="22"/>
    </w:rPr>
  </w:style>
  <w:style w:type="character" w:customStyle="1" w:styleId="TablebulletsChar">
    <w:name w:val="Table bullets Char"/>
    <w:basedOn w:val="DefaultParagraphFont"/>
    <w:link w:val="Tablebullets"/>
    <w:rsid w:val="00122E49"/>
    <w:rPr>
      <w:rFonts w:eastAsia="Calibri" w:cs="Times New Roman"/>
      <w:szCs w:val="22"/>
    </w:rPr>
  </w:style>
  <w:style w:type="table" w:customStyle="1" w:styleId="Localreporttable1">
    <w:name w:val="Local report table 1"/>
    <w:basedOn w:val="TableNormal"/>
    <w:uiPriority w:val="99"/>
    <w:qFormat/>
    <w:rsid w:val="00122E49"/>
    <w:pPr>
      <w:spacing w:before="0" w:after="0" w:line="240" w:lineRule="auto"/>
    </w:pPr>
    <w:rPr>
      <w:rFonts w:eastAsia="Calibri" w:cs="Times New Roman"/>
      <w:lang w:eastAsia="en-GB"/>
    </w:rPr>
    <w:tblP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pct10" w:color="auto" w:fill="auto"/>
    </w:tcPr>
    <w:tblStylePr w:type="firstRow">
      <w:rPr>
        <w:rFonts w:ascii="Arial" w:hAnsi="Arial"/>
        <w:b w:val="0"/>
        <w:color w:val="auto"/>
        <w:sz w:val="20"/>
      </w:rPr>
      <w:tblPr/>
      <w:tcPr>
        <w:shd w:val="clear" w:color="auto" w:fill="B01717"/>
      </w:tcPr>
    </w:tblStylePr>
  </w:style>
  <w:style w:type="table" w:customStyle="1" w:styleId="Adhoctable1">
    <w:name w:val="Ad hoc table 1"/>
    <w:basedOn w:val="TableNormal"/>
    <w:uiPriority w:val="99"/>
    <w:qFormat/>
    <w:rsid w:val="00262BCA"/>
    <w:pPr>
      <w:spacing w:before="0" w:after="0" w:line="240" w:lineRule="auto"/>
    </w:pPr>
    <w:rPr>
      <w:rFonts w:eastAsia="Calibri" w:cs="Times New Roman"/>
      <w:lang w:eastAsia="en-GB"/>
    </w:rPr>
    <w:tblP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pct10" w:color="auto" w:fill="auto"/>
    </w:tcPr>
    <w:tblStylePr w:type="firstRow">
      <w:rPr>
        <w:rFonts w:ascii="Arial" w:hAnsi="Arial"/>
        <w:b w:val="0"/>
        <w:color w:val="auto"/>
        <w:sz w:val="20"/>
      </w:rPr>
      <w:tblPr/>
      <w:tcPr>
        <w:shd w:val="clear" w:color="auto" w:fill="B01717"/>
      </w:tcPr>
    </w:tblStylePr>
  </w:style>
  <w:style w:type="character" w:customStyle="1" w:styleId="DeltaViewInsertion">
    <w:name w:val="DeltaView Insertion"/>
    <w:rsid w:val="00262BCA"/>
    <w:rPr>
      <w:color w:val="0000FF"/>
      <w:spacing w:val="0"/>
      <w:u w:val="double"/>
    </w:rPr>
  </w:style>
  <w:style w:type="character" w:styleId="CommentReference">
    <w:name w:val="annotation reference"/>
    <w:basedOn w:val="DefaultParagraphFont"/>
    <w:uiPriority w:val="99"/>
    <w:semiHidden/>
    <w:unhideWhenUsed/>
    <w:rsid w:val="00701955"/>
    <w:rPr>
      <w:sz w:val="16"/>
      <w:szCs w:val="16"/>
    </w:rPr>
  </w:style>
  <w:style w:type="paragraph" w:styleId="CommentText">
    <w:name w:val="annotation text"/>
    <w:basedOn w:val="Normal"/>
    <w:link w:val="CommentTextChar"/>
    <w:uiPriority w:val="99"/>
    <w:unhideWhenUsed/>
    <w:rsid w:val="00701955"/>
    <w:pPr>
      <w:spacing w:line="240" w:lineRule="auto"/>
    </w:pPr>
  </w:style>
  <w:style w:type="character" w:customStyle="1" w:styleId="CommentTextChar">
    <w:name w:val="Comment Text Char"/>
    <w:basedOn w:val="DefaultParagraphFont"/>
    <w:link w:val="CommentText"/>
    <w:uiPriority w:val="99"/>
    <w:rsid w:val="00701955"/>
    <w:rPr>
      <w:color w:val="515254"/>
    </w:rPr>
  </w:style>
  <w:style w:type="paragraph" w:styleId="CommentSubject">
    <w:name w:val="annotation subject"/>
    <w:basedOn w:val="CommentText"/>
    <w:next w:val="CommentText"/>
    <w:link w:val="CommentSubjectChar"/>
    <w:uiPriority w:val="99"/>
    <w:semiHidden/>
    <w:unhideWhenUsed/>
    <w:rsid w:val="00701955"/>
    <w:rPr>
      <w:b/>
      <w:bCs/>
    </w:rPr>
  </w:style>
  <w:style w:type="character" w:customStyle="1" w:styleId="CommentSubjectChar">
    <w:name w:val="Comment Subject Char"/>
    <w:basedOn w:val="CommentTextChar"/>
    <w:link w:val="CommentSubject"/>
    <w:uiPriority w:val="99"/>
    <w:semiHidden/>
    <w:rsid w:val="00701955"/>
    <w:rPr>
      <w:b/>
      <w:bCs/>
      <w:color w:val="515254"/>
    </w:rPr>
  </w:style>
  <w:style w:type="paragraph" w:styleId="Revision">
    <w:name w:val="Revision"/>
    <w:hidden/>
    <w:uiPriority w:val="99"/>
    <w:semiHidden/>
    <w:rsid w:val="00997D31"/>
    <w:pPr>
      <w:spacing w:before="0" w:after="0" w:line="240" w:lineRule="auto"/>
    </w:pPr>
    <w:rPr>
      <w:color w:val="5152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5315">
      <w:bodyDiv w:val="1"/>
      <w:marLeft w:val="0"/>
      <w:marRight w:val="0"/>
      <w:marTop w:val="0"/>
      <w:marBottom w:val="0"/>
      <w:divBdr>
        <w:top w:val="none" w:sz="0" w:space="0" w:color="auto"/>
        <w:left w:val="none" w:sz="0" w:space="0" w:color="auto"/>
        <w:bottom w:val="none" w:sz="0" w:space="0" w:color="auto"/>
        <w:right w:val="none" w:sz="0" w:space="0" w:color="auto"/>
      </w:divBdr>
    </w:div>
    <w:div w:id="1573739040">
      <w:bodyDiv w:val="1"/>
      <w:marLeft w:val="0"/>
      <w:marRight w:val="0"/>
      <w:marTop w:val="0"/>
      <w:marBottom w:val="0"/>
      <w:divBdr>
        <w:top w:val="none" w:sz="0" w:space="0" w:color="auto"/>
        <w:left w:val="none" w:sz="0" w:space="0" w:color="auto"/>
        <w:bottom w:val="none" w:sz="0" w:space="0" w:color="auto"/>
        <w:right w:val="none" w:sz="0" w:space="0" w:color="auto"/>
      </w:divBdr>
    </w:div>
    <w:div w:id="183036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audit.wales/annual-plan" TargetMode="External"/><Relationship Id="rId26" Type="http://schemas.openxmlformats.org/officeDocument/2006/relationships/header" Target="header8.xml"/><Relationship Id="rId39" Type="http://schemas.openxmlformats.org/officeDocument/2006/relationships/theme" Target="theme/theme1.xml"/><Relationship Id="rId21" Type="http://schemas.openxmlformats.org/officeDocument/2006/relationships/hyperlink" Target="https://www.mrs.org.uk/standards/code-of-conduct" TargetMode="External"/><Relationship Id="rId34"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mailto:business.services@audit.wales" TargetMode="Externa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livingwage.org.uk/"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yperlink" Target="https://www.mrs.org.uk/standards/code-of-conduct" TargetMode="Externa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yperlink" Target="mailto:infoofficer@audit.wales" TargetMode="External"/><Relationship Id="rId35" Type="http://schemas.openxmlformats.org/officeDocument/2006/relationships/header" Target="header15.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6.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audit.wales/" TargetMode="External"/><Relationship Id="rId1" Type="http://schemas.openxmlformats.org/officeDocument/2006/relationships/hyperlink" Target="mailto:info@audit.w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All%20staff\Tender%20and%20quotation%20templates\invitation_to_tender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f19e45-5adb-4cf6-a35d-3de709fc0e3e">
      <Terms xmlns="http://schemas.microsoft.com/office/infopath/2007/PartnerControls"/>
    </lcf76f155ced4ddcb4097134ff3c332f>
    <TaxCatchAll xmlns="4b279402-1b91-4957-9ba5-4b305a26bf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92B97279983B46B5133788E22CD6C5" ma:contentTypeVersion="16" ma:contentTypeDescription="Create a new document." ma:contentTypeScope="" ma:versionID="2095c882e0004a3c68a73fa1e268f7d3">
  <xsd:schema xmlns:xsd="http://www.w3.org/2001/XMLSchema" xmlns:xs="http://www.w3.org/2001/XMLSchema" xmlns:p="http://schemas.microsoft.com/office/2006/metadata/properties" xmlns:ns2="14f19e45-5adb-4cf6-a35d-3de709fc0e3e" xmlns:ns3="4b279402-1b91-4957-9ba5-4b305a26bf73" targetNamespace="http://schemas.microsoft.com/office/2006/metadata/properties" ma:root="true" ma:fieldsID="1bb8f9295fde7224a950d866a5b74097" ns2:_="" ns3:_="">
    <xsd:import namespace="14f19e45-5adb-4cf6-a35d-3de709fc0e3e"/>
    <xsd:import namespace="4b279402-1b91-4957-9ba5-4b305a26bf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19e45-5adb-4cf6-a35d-3de709fc0e3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279402-1b91-4957-9ba5-4b305a26bf7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8553fb-c1e6-48f4-87d5-9397f0436796}" ma:internalName="TaxCatchAll" ma:showField="CatchAllData" ma:web="4b279402-1b91-4957-9ba5-4b305a26b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36E5D-3D1D-47EA-BD39-89353F4F1EC5}">
  <ds:schemaRefs>
    <ds:schemaRef ds:uri="http://schemas.microsoft.com/sharepoint/v3/contenttype/forms"/>
  </ds:schemaRefs>
</ds:datastoreItem>
</file>

<file path=customXml/itemProps2.xml><?xml version="1.0" encoding="utf-8"?>
<ds:datastoreItem xmlns:ds="http://schemas.openxmlformats.org/officeDocument/2006/customXml" ds:itemID="{8723515C-DF95-45EC-A929-94AFF05F55AB}">
  <ds:schemaRefs>
    <ds:schemaRef ds:uri="http://schemas.microsoft.com/office/2006/metadata/properties"/>
    <ds:schemaRef ds:uri="http://schemas.microsoft.com/office/infopath/2007/PartnerControls"/>
    <ds:schemaRef ds:uri="14f19e45-5adb-4cf6-a35d-3de709fc0e3e"/>
    <ds:schemaRef ds:uri="4b279402-1b91-4957-9ba5-4b305a26bf73"/>
  </ds:schemaRefs>
</ds:datastoreItem>
</file>

<file path=customXml/itemProps3.xml><?xml version="1.0" encoding="utf-8"?>
<ds:datastoreItem xmlns:ds="http://schemas.openxmlformats.org/officeDocument/2006/customXml" ds:itemID="{E61EB5BA-D380-4FBC-9ACA-B0023A49E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19e45-5adb-4cf6-a35d-3de709fc0e3e"/>
    <ds:schemaRef ds:uri="4b279402-1b91-4957-9ba5-4b305a26b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6CE0C3-6E00-4AF5-B7D0-72023EF9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invitation_to_tender_template</Template>
  <TotalTime>7</TotalTime>
  <Pages>36</Pages>
  <Words>9784</Words>
  <Characters>52236</Characters>
  <Application>Microsoft Office Word</Application>
  <DocSecurity>0</DocSecurity>
  <Lines>1115</Lines>
  <Paragraphs>466</Paragraphs>
  <ScaleCrop>false</ScaleCrop>
  <HeadingPairs>
    <vt:vector size="2" baseType="variant">
      <vt:variant>
        <vt:lpstr>Title</vt:lpstr>
      </vt:variant>
      <vt:variant>
        <vt:i4>1</vt:i4>
      </vt:variant>
    </vt:vector>
  </HeadingPairs>
  <TitlesOfParts>
    <vt:vector size="1" baseType="lpstr">
      <vt:lpstr/>
    </vt:vector>
  </TitlesOfParts>
  <Company>WAO</Company>
  <LinksUpToDate>false</LinksUpToDate>
  <CharactersWithSpaces>62011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Evans</dc:creator>
  <cp:keywords/>
  <cp:lastModifiedBy>Darren Evans</cp:lastModifiedBy>
  <cp:revision>7</cp:revision>
  <cp:lastPrinted>2026-04-20T09:58:00Z</cp:lastPrinted>
  <dcterms:created xsi:type="dcterms:W3CDTF">2026-04-29T10:36:00Z</dcterms:created>
  <dcterms:modified xsi:type="dcterms:W3CDTF">2026-04-29T14:51:00Z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2819600</vt:r8>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0x010100DD92B97279983B46B5133788E22CD6C5</vt:lpwstr>
  </property>
</Properties>
</file>