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341E77B6" w14:textId="0E74AB48" w:rsidR="00AE5DD0" w:rsidRDefault="001C2691">
          <w:r>
            <w:rPr>
              <w:noProof/>
            </w:rPr>
            <w:drawing>
              <wp:anchor distT="0" distB="0" distL="114300" distR="114300" simplePos="0" relativeHeight="251659264" behindDoc="1" locked="0" layoutInCell="1" allowOverlap="1" wp14:anchorId="64D890E7" wp14:editId="4F6AEAD3">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DD0" w:rsidRPr="00697F0D">
            <w:rPr>
              <w:noProof/>
            </w:rPr>
            <w:drawing>
              <wp:anchor distT="0" distB="0" distL="114300" distR="114300" simplePos="0" relativeHeight="251660288" behindDoc="1" locked="0" layoutInCell="1" allowOverlap="1" wp14:anchorId="28270100" wp14:editId="17DCC8D1">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6246090" w14:textId="2CDB9E22" w:rsidR="00AE5DD0" w:rsidRDefault="009421FF">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61312" behindDoc="0" locked="0" layoutInCell="1" allowOverlap="1" wp14:anchorId="0FE350D8" wp14:editId="004E41F1">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67AC0509" w14:textId="3599B62D" w:rsidR="008F0422" w:rsidRPr="00697F0D" w:rsidRDefault="001C6BC0" w:rsidP="008F0422">
                                <w:pPr>
                                  <w:ind w:left="720"/>
                                  <w:jc w:val="left"/>
                                  <w:rPr>
                                    <w:b/>
                                    <w:bCs/>
                                    <w:sz w:val="56"/>
                                    <w:szCs w:val="56"/>
                                  </w:rPr>
                                </w:pPr>
                                <w:r>
                                  <w:rPr>
                                    <w:b/>
                                    <w:bCs/>
                                    <w:sz w:val="56"/>
                                    <w:szCs w:val="56"/>
                                  </w:rPr>
                                  <w:t xml:space="preserve">Pest Control </w:t>
                                </w:r>
                                <w:r w:rsidR="00706C85">
                                  <w:rPr>
                                    <w:b/>
                                    <w:bCs/>
                                    <w:sz w:val="56"/>
                                    <w:szCs w:val="56"/>
                                  </w:rPr>
                                  <w:t xml:space="preserve">and Prevention </w:t>
                                </w:r>
                                <w:r>
                                  <w:rPr>
                                    <w:b/>
                                    <w:bCs/>
                                    <w:sz w:val="56"/>
                                    <w:szCs w:val="56"/>
                                  </w:rPr>
                                  <w:t>Services</w:t>
                                </w:r>
                                <w:r w:rsidR="00133E8E">
                                  <w:rPr>
                                    <w:b/>
                                    <w:bCs/>
                                    <w:sz w:val="56"/>
                                    <w:szCs w:val="56"/>
                                  </w:rPr>
                                  <w:t xml:space="preserve"> </w:t>
                                </w:r>
                                <w:r w:rsidR="008F0422" w:rsidRPr="00697F0D">
                                  <w:rPr>
                                    <w:b/>
                                    <w:bCs/>
                                    <w:sz w:val="56"/>
                                    <w:szCs w:val="56"/>
                                  </w:rPr>
                                  <w:t xml:space="preserve">– Ref </w:t>
                                </w:r>
                                <w:r w:rsidR="004A10C6">
                                  <w:rPr>
                                    <w:b/>
                                    <w:bCs/>
                                    <w:sz w:val="56"/>
                                    <w:szCs w:val="56"/>
                                  </w:rPr>
                                  <w:t>0</w:t>
                                </w:r>
                                <w:r w:rsidR="00466FB6">
                                  <w:rPr>
                                    <w:b/>
                                    <w:bCs/>
                                    <w:sz w:val="56"/>
                                    <w:szCs w:val="56"/>
                                  </w:rPr>
                                  <w:t>10</w:t>
                                </w:r>
                                <w:r w:rsidR="00514585">
                                  <w:rPr>
                                    <w:b/>
                                    <w:bCs/>
                                    <w:sz w:val="56"/>
                                    <w:szCs w:val="56"/>
                                  </w:rPr>
                                  <w:t>1</w:t>
                                </w:r>
                                <w:r>
                                  <w:rPr>
                                    <w:b/>
                                    <w:bCs/>
                                    <w:sz w:val="56"/>
                                    <w:szCs w:val="56"/>
                                  </w:rPr>
                                  <w:t>9</w:t>
                                </w:r>
                              </w:p>
                              <w:p w14:paraId="6FCE1F80" w14:textId="77777777" w:rsidR="00AE5DD0" w:rsidRDefault="00AE5DD0" w:rsidP="003E1FE4">
                                <w:pPr>
                                  <w:rPr>
                                    <w:b/>
                                    <w:bCs/>
                                    <w:sz w:val="96"/>
                                    <w:szCs w:val="96"/>
                                  </w:rPr>
                                </w:pPr>
                              </w:p>
                              <w:p w14:paraId="519B614B" w14:textId="77777777" w:rsidR="00AE5DD0" w:rsidRPr="0022550A" w:rsidRDefault="00AE5DD0" w:rsidP="00455622">
                                <w:pPr>
                                  <w:ind w:firstLine="720"/>
                                  <w:rPr>
                                    <w:b/>
                                    <w:bCs/>
                                    <w:sz w:val="48"/>
                                    <w:szCs w:val="48"/>
                                  </w:rPr>
                                </w:pPr>
                                <w:r w:rsidRPr="0022550A">
                                  <w:rPr>
                                    <w:b/>
                                    <w:bCs/>
                                    <w:sz w:val="48"/>
                                    <w:szCs w:val="48"/>
                                  </w:rPr>
                                  <w:t>Tenderer Name:</w:t>
                                </w:r>
                              </w:p>
                              <w:p w14:paraId="50F05462" w14:textId="77777777" w:rsidR="00AE5DD0" w:rsidRDefault="00AE5DD0" w:rsidP="003E1FE4">
                                <w:pPr>
                                  <w:rPr>
                                    <w:b/>
                                    <w:bCs/>
                                    <w:sz w:val="96"/>
                                    <w:szCs w:val="96"/>
                                  </w:rPr>
                                </w:pPr>
                              </w:p>
                              <w:p w14:paraId="2EE22126" w14:textId="1713262D" w:rsidR="00AE5DD0" w:rsidRPr="00445819" w:rsidRDefault="00AE5DD0" w:rsidP="00760392">
                                <w:pPr>
                                  <w:ind w:left="720"/>
                                  <w:jc w:val="left"/>
                                  <w:rPr>
                                    <w:b/>
                                    <w:bCs/>
                                    <w:sz w:val="40"/>
                                    <w:szCs w:val="40"/>
                                  </w:rPr>
                                </w:pPr>
                                <w:r w:rsidRPr="0022550A">
                                  <w:rPr>
                                    <w:b/>
                                    <w:bCs/>
                                    <w:sz w:val="40"/>
                                    <w:szCs w:val="40"/>
                                  </w:rPr>
                                  <w:t>Deadline for Return</w:t>
                                </w:r>
                                <w:r w:rsidRPr="005368F4">
                                  <w:rPr>
                                    <w:b/>
                                    <w:bCs/>
                                    <w:sz w:val="40"/>
                                    <w:szCs w:val="40"/>
                                  </w:rPr>
                                  <w:t>:</w:t>
                                </w:r>
                                <w:r w:rsidR="0022550A" w:rsidRPr="005368F4">
                                  <w:rPr>
                                    <w:b/>
                                    <w:bCs/>
                                    <w:sz w:val="40"/>
                                    <w:szCs w:val="40"/>
                                  </w:rPr>
                                  <w:t xml:space="preserve"> </w:t>
                                </w:r>
                                <w:r w:rsidR="00ED2D31" w:rsidRPr="00721ECF">
                                  <w:rPr>
                                    <w:b/>
                                    <w:bCs/>
                                    <w:sz w:val="40"/>
                                    <w:szCs w:val="40"/>
                                  </w:rPr>
                                  <w:t>09:00am</w:t>
                                </w:r>
                                <w:r w:rsidR="0038292F" w:rsidRPr="00721ECF">
                                  <w:rPr>
                                    <w:b/>
                                    <w:bCs/>
                                    <w:sz w:val="40"/>
                                    <w:szCs w:val="40"/>
                                  </w:rPr>
                                  <w:t xml:space="preserve"> </w:t>
                                </w:r>
                                <w:r w:rsidR="009938F8">
                                  <w:rPr>
                                    <w:b/>
                                    <w:bCs/>
                                    <w:sz w:val="40"/>
                                    <w:szCs w:val="40"/>
                                  </w:rPr>
                                  <w:t>Tuesday</w:t>
                                </w:r>
                                <w:r w:rsidR="0038292F" w:rsidRPr="00721ECF">
                                  <w:rPr>
                                    <w:b/>
                                    <w:bCs/>
                                    <w:sz w:val="40"/>
                                    <w:szCs w:val="40"/>
                                  </w:rPr>
                                  <w:t xml:space="preserve"> </w:t>
                                </w:r>
                                <w:r w:rsidR="009938F8">
                                  <w:rPr>
                                    <w:b/>
                                    <w:bCs/>
                                    <w:sz w:val="40"/>
                                    <w:szCs w:val="40"/>
                                  </w:rPr>
                                  <w:t>30</w:t>
                                </w:r>
                                <w:r w:rsidR="005942B1" w:rsidRPr="00721ECF">
                                  <w:rPr>
                                    <w:b/>
                                    <w:bCs/>
                                    <w:sz w:val="40"/>
                                    <w:szCs w:val="40"/>
                                    <w:vertAlign w:val="superscript"/>
                                  </w:rPr>
                                  <w:t>th</w:t>
                                </w:r>
                                <w:r w:rsidR="005942B1" w:rsidRPr="00721ECF">
                                  <w:rPr>
                                    <w:b/>
                                    <w:bCs/>
                                    <w:sz w:val="40"/>
                                    <w:szCs w:val="40"/>
                                  </w:rPr>
                                  <w:t xml:space="preserve"> June</w:t>
                                </w:r>
                                <w:r w:rsidR="0038292F" w:rsidRPr="00721ECF">
                                  <w:rPr>
                                    <w:b/>
                                    <w:bCs/>
                                    <w:sz w:val="40"/>
                                    <w:szCs w:val="40"/>
                                  </w:rPr>
                                  <w:t xml:space="preserve"> 202</w:t>
                                </w:r>
                                <w:r w:rsidR="00ED2D31" w:rsidRPr="00721ECF">
                                  <w:rPr>
                                    <w:b/>
                                    <w:bCs/>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50D8"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" fillcolor="white [3212]" stroked="f">
                    <v:textbo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67AC0509" w14:textId="3599B62D" w:rsidR="008F0422" w:rsidRPr="00697F0D" w:rsidRDefault="001C6BC0" w:rsidP="008F0422">
                          <w:pPr>
                            <w:ind w:left="720"/>
                            <w:jc w:val="left"/>
                            <w:rPr>
                              <w:b/>
                              <w:bCs/>
                              <w:sz w:val="56"/>
                              <w:szCs w:val="56"/>
                            </w:rPr>
                          </w:pPr>
                          <w:r>
                            <w:rPr>
                              <w:b/>
                              <w:bCs/>
                              <w:sz w:val="56"/>
                              <w:szCs w:val="56"/>
                            </w:rPr>
                            <w:t xml:space="preserve">Pest Control </w:t>
                          </w:r>
                          <w:r w:rsidR="00706C85">
                            <w:rPr>
                              <w:b/>
                              <w:bCs/>
                              <w:sz w:val="56"/>
                              <w:szCs w:val="56"/>
                            </w:rPr>
                            <w:t xml:space="preserve">and Prevention </w:t>
                          </w:r>
                          <w:r>
                            <w:rPr>
                              <w:b/>
                              <w:bCs/>
                              <w:sz w:val="56"/>
                              <w:szCs w:val="56"/>
                            </w:rPr>
                            <w:t>Services</w:t>
                          </w:r>
                          <w:r w:rsidR="00133E8E">
                            <w:rPr>
                              <w:b/>
                              <w:bCs/>
                              <w:sz w:val="56"/>
                              <w:szCs w:val="56"/>
                            </w:rPr>
                            <w:t xml:space="preserve"> </w:t>
                          </w:r>
                          <w:r w:rsidR="008F0422" w:rsidRPr="00697F0D">
                            <w:rPr>
                              <w:b/>
                              <w:bCs/>
                              <w:sz w:val="56"/>
                              <w:szCs w:val="56"/>
                            </w:rPr>
                            <w:t xml:space="preserve">– Ref </w:t>
                          </w:r>
                          <w:r w:rsidR="004A10C6">
                            <w:rPr>
                              <w:b/>
                              <w:bCs/>
                              <w:sz w:val="56"/>
                              <w:szCs w:val="56"/>
                            </w:rPr>
                            <w:t>0</w:t>
                          </w:r>
                          <w:r w:rsidR="00466FB6">
                            <w:rPr>
                              <w:b/>
                              <w:bCs/>
                              <w:sz w:val="56"/>
                              <w:szCs w:val="56"/>
                            </w:rPr>
                            <w:t>10</w:t>
                          </w:r>
                          <w:r w:rsidR="00514585">
                            <w:rPr>
                              <w:b/>
                              <w:bCs/>
                              <w:sz w:val="56"/>
                              <w:szCs w:val="56"/>
                            </w:rPr>
                            <w:t>1</w:t>
                          </w:r>
                          <w:r>
                            <w:rPr>
                              <w:b/>
                              <w:bCs/>
                              <w:sz w:val="56"/>
                              <w:szCs w:val="56"/>
                            </w:rPr>
                            <w:t>9</w:t>
                          </w:r>
                        </w:p>
                        <w:p w14:paraId="6FCE1F80" w14:textId="77777777" w:rsidR="00AE5DD0" w:rsidRDefault="00AE5DD0" w:rsidP="003E1FE4">
                          <w:pPr>
                            <w:rPr>
                              <w:b/>
                              <w:bCs/>
                              <w:sz w:val="96"/>
                              <w:szCs w:val="96"/>
                            </w:rPr>
                          </w:pPr>
                        </w:p>
                        <w:p w14:paraId="519B614B" w14:textId="77777777" w:rsidR="00AE5DD0" w:rsidRPr="0022550A" w:rsidRDefault="00AE5DD0" w:rsidP="00455622">
                          <w:pPr>
                            <w:ind w:firstLine="720"/>
                            <w:rPr>
                              <w:b/>
                              <w:bCs/>
                              <w:sz w:val="48"/>
                              <w:szCs w:val="48"/>
                            </w:rPr>
                          </w:pPr>
                          <w:r w:rsidRPr="0022550A">
                            <w:rPr>
                              <w:b/>
                              <w:bCs/>
                              <w:sz w:val="48"/>
                              <w:szCs w:val="48"/>
                            </w:rPr>
                            <w:t>Tenderer Name:</w:t>
                          </w:r>
                        </w:p>
                        <w:p w14:paraId="50F05462" w14:textId="77777777" w:rsidR="00AE5DD0" w:rsidRDefault="00AE5DD0" w:rsidP="003E1FE4">
                          <w:pPr>
                            <w:rPr>
                              <w:b/>
                              <w:bCs/>
                              <w:sz w:val="96"/>
                              <w:szCs w:val="96"/>
                            </w:rPr>
                          </w:pPr>
                        </w:p>
                        <w:p w14:paraId="2EE22126" w14:textId="1713262D" w:rsidR="00AE5DD0" w:rsidRPr="00445819" w:rsidRDefault="00AE5DD0" w:rsidP="00760392">
                          <w:pPr>
                            <w:ind w:left="720"/>
                            <w:jc w:val="left"/>
                            <w:rPr>
                              <w:b/>
                              <w:bCs/>
                              <w:sz w:val="40"/>
                              <w:szCs w:val="40"/>
                            </w:rPr>
                          </w:pPr>
                          <w:r w:rsidRPr="0022550A">
                            <w:rPr>
                              <w:b/>
                              <w:bCs/>
                              <w:sz w:val="40"/>
                              <w:szCs w:val="40"/>
                            </w:rPr>
                            <w:t>Deadline for Return</w:t>
                          </w:r>
                          <w:r w:rsidRPr="005368F4">
                            <w:rPr>
                              <w:b/>
                              <w:bCs/>
                              <w:sz w:val="40"/>
                              <w:szCs w:val="40"/>
                            </w:rPr>
                            <w:t>:</w:t>
                          </w:r>
                          <w:r w:rsidR="0022550A" w:rsidRPr="005368F4">
                            <w:rPr>
                              <w:b/>
                              <w:bCs/>
                              <w:sz w:val="40"/>
                              <w:szCs w:val="40"/>
                            </w:rPr>
                            <w:t xml:space="preserve"> </w:t>
                          </w:r>
                          <w:r w:rsidR="00ED2D31" w:rsidRPr="00721ECF">
                            <w:rPr>
                              <w:b/>
                              <w:bCs/>
                              <w:sz w:val="40"/>
                              <w:szCs w:val="40"/>
                            </w:rPr>
                            <w:t>09:00am</w:t>
                          </w:r>
                          <w:r w:rsidR="0038292F" w:rsidRPr="00721ECF">
                            <w:rPr>
                              <w:b/>
                              <w:bCs/>
                              <w:sz w:val="40"/>
                              <w:szCs w:val="40"/>
                            </w:rPr>
                            <w:t xml:space="preserve"> </w:t>
                          </w:r>
                          <w:r w:rsidR="009938F8">
                            <w:rPr>
                              <w:b/>
                              <w:bCs/>
                              <w:sz w:val="40"/>
                              <w:szCs w:val="40"/>
                            </w:rPr>
                            <w:t>Tuesday</w:t>
                          </w:r>
                          <w:r w:rsidR="0038292F" w:rsidRPr="00721ECF">
                            <w:rPr>
                              <w:b/>
                              <w:bCs/>
                              <w:sz w:val="40"/>
                              <w:szCs w:val="40"/>
                            </w:rPr>
                            <w:t xml:space="preserve"> </w:t>
                          </w:r>
                          <w:r w:rsidR="009938F8">
                            <w:rPr>
                              <w:b/>
                              <w:bCs/>
                              <w:sz w:val="40"/>
                              <w:szCs w:val="40"/>
                            </w:rPr>
                            <w:t>30</w:t>
                          </w:r>
                          <w:r w:rsidR="005942B1" w:rsidRPr="00721ECF">
                            <w:rPr>
                              <w:b/>
                              <w:bCs/>
                              <w:sz w:val="40"/>
                              <w:szCs w:val="40"/>
                              <w:vertAlign w:val="superscript"/>
                            </w:rPr>
                            <w:t>th</w:t>
                          </w:r>
                          <w:r w:rsidR="005942B1" w:rsidRPr="00721ECF">
                            <w:rPr>
                              <w:b/>
                              <w:bCs/>
                              <w:sz w:val="40"/>
                              <w:szCs w:val="40"/>
                            </w:rPr>
                            <w:t xml:space="preserve"> June</w:t>
                          </w:r>
                          <w:r w:rsidR="0038292F" w:rsidRPr="00721ECF">
                            <w:rPr>
                              <w:b/>
                              <w:bCs/>
                              <w:sz w:val="40"/>
                              <w:szCs w:val="40"/>
                            </w:rPr>
                            <w:t xml:space="preserve"> 202</w:t>
                          </w:r>
                          <w:r w:rsidR="00ED2D31" w:rsidRPr="00721ECF">
                            <w:rPr>
                              <w:b/>
                              <w:bCs/>
                              <w:sz w:val="40"/>
                              <w:szCs w:val="40"/>
                            </w:rPr>
                            <w:t>6</w:t>
                          </w:r>
                        </w:p>
                      </w:txbxContent>
                    </v:textbox>
                    <w10:wrap type="square" anchorx="page"/>
                  </v:shape>
                </w:pict>
              </mc:Fallback>
            </mc:AlternateContent>
          </w:r>
          <w:r w:rsidR="00AE5DD0">
            <w:br w:type="page"/>
          </w:r>
        </w:p>
      </w:sdtContent>
    </w:sdt>
    <w:sdt>
      <w:sdtPr>
        <w:rPr>
          <w:rFonts w:asciiTheme="minorHAnsi" w:eastAsiaTheme="minorHAnsi" w:hAnsiTheme="minorHAnsi" w:cstheme="minorBidi"/>
          <w:color w:val="auto"/>
          <w:sz w:val="22"/>
          <w:szCs w:val="22"/>
          <w:lang w:val="en-GB"/>
        </w:rPr>
        <w:id w:val="209695604"/>
        <w:docPartObj>
          <w:docPartGallery w:val="Table of Contents"/>
          <w:docPartUnique/>
        </w:docPartObj>
      </w:sdtPr>
      <w:sdtEndPr>
        <w:rPr>
          <w:rFonts w:ascii="Arial" w:hAnsi="Arial" w:cs="Arial"/>
          <w:b/>
          <w:bCs/>
          <w:noProof/>
          <w:sz w:val="24"/>
          <w:szCs w:val="24"/>
        </w:rPr>
      </w:sdtEndPr>
      <w:sdtContent>
        <w:p w14:paraId="3F068B54" w14:textId="491C28CA" w:rsidR="00B10BFE" w:rsidRPr="002D540F" w:rsidRDefault="00B10BFE" w:rsidP="003410A5">
          <w:pPr>
            <w:pStyle w:val="TOCHeading"/>
            <w:tabs>
              <w:tab w:val="center" w:pos="4513"/>
            </w:tabs>
            <w:jc w:val="left"/>
            <w:rPr>
              <w:rFonts w:ascii="Arial" w:hAnsi="Arial" w:cs="Arial"/>
              <w:color w:val="00B7DC"/>
            </w:rPr>
          </w:pPr>
          <w:r w:rsidRPr="00090C83">
            <w:rPr>
              <w:rFonts w:ascii="Arial" w:hAnsi="Arial" w:cs="Arial"/>
              <w:color w:val="00B7DC"/>
            </w:rPr>
            <w:t>Table of Contents</w:t>
          </w:r>
          <w:r w:rsidR="003410A5">
            <w:rPr>
              <w:rFonts w:ascii="Arial" w:hAnsi="Arial" w:cs="Arial"/>
              <w:color w:val="00B7DC"/>
            </w:rPr>
            <w:tab/>
          </w:r>
          <w:r w:rsidR="002D540F">
            <w:rPr>
              <w:rFonts w:ascii="Arial" w:hAnsi="Arial" w:cs="Arial"/>
              <w:color w:val="00B7DC"/>
            </w:rPr>
            <w:br/>
          </w:r>
        </w:p>
        <w:p w14:paraId="6685FE50" w14:textId="3197DDFF" w:rsidR="00190BCF" w:rsidRDefault="00B10BF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29732141" w:history="1">
            <w:r w:rsidR="00190BCF" w:rsidRPr="00253743">
              <w:rPr>
                <w:rStyle w:val="Hyperlink"/>
                <w:b/>
                <w:bCs/>
                <w:noProof/>
              </w:rPr>
              <w:t>1.</w:t>
            </w:r>
            <w:r w:rsidR="00190BCF">
              <w:rPr>
                <w:rFonts w:asciiTheme="minorHAnsi" w:eastAsiaTheme="minorEastAsia" w:hAnsiTheme="minorHAnsi" w:cstheme="minorBidi"/>
                <w:noProof/>
                <w:kern w:val="2"/>
                <w:lang w:eastAsia="en-GB"/>
                <w14:ligatures w14:val="standardContextual"/>
              </w:rPr>
              <w:tab/>
            </w:r>
            <w:r w:rsidR="00190BCF" w:rsidRPr="00253743">
              <w:rPr>
                <w:rStyle w:val="Hyperlink"/>
                <w:b/>
                <w:bCs/>
                <w:noProof/>
              </w:rPr>
              <w:t>Definitions</w:t>
            </w:r>
            <w:r w:rsidR="00190BCF">
              <w:rPr>
                <w:noProof/>
                <w:webHidden/>
              </w:rPr>
              <w:tab/>
            </w:r>
            <w:r w:rsidR="00190BCF">
              <w:rPr>
                <w:noProof/>
                <w:webHidden/>
              </w:rPr>
              <w:fldChar w:fldCharType="begin"/>
            </w:r>
            <w:r w:rsidR="00190BCF">
              <w:rPr>
                <w:noProof/>
                <w:webHidden/>
              </w:rPr>
              <w:instrText xml:space="preserve"> PAGEREF _Toc229732141 \h </w:instrText>
            </w:r>
            <w:r w:rsidR="00190BCF">
              <w:rPr>
                <w:noProof/>
                <w:webHidden/>
              </w:rPr>
            </w:r>
            <w:r w:rsidR="00190BCF">
              <w:rPr>
                <w:noProof/>
                <w:webHidden/>
              </w:rPr>
              <w:fldChar w:fldCharType="separate"/>
            </w:r>
            <w:r w:rsidR="00190BCF">
              <w:rPr>
                <w:noProof/>
                <w:webHidden/>
              </w:rPr>
              <w:t>3</w:t>
            </w:r>
            <w:r w:rsidR="00190BCF">
              <w:rPr>
                <w:noProof/>
                <w:webHidden/>
              </w:rPr>
              <w:fldChar w:fldCharType="end"/>
            </w:r>
          </w:hyperlink>
        </w:p>
        <w:p w14:paraId="3D7A3481" w14:textId="7E2A4043"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42" w:history="1">
            <w:r w:rsidRPr="00253743">
              <w:rPr>
                <w:rStyle w:val="Hyperlink"/>
                <w:b/>
                <w:bCs/>
                <w:noProof/>
              </w:rPr>
              <w:t>2.</w:t>
            </w:r>
            <w:r>
              <w:rPr>
                <w:rFonts w:asciiTheme="minorHAnsi" w:eastAsiaTheme="minorEastAsia" w:hAnsiTheme="minorHAnsi" w:cstheme="minorBidi"/>
                <w:noProof/>
                <w:kern w:val="2"/>
                <w:lang w:eastAsia="en-GB"/>
                <w14:ligatures w14:val="standardContextual"/>
              </w:rPr>
              <w:tab/>
            </w:r>
            <w:r w:rsidRPr="00253743">
              <w:rPr>
                <w:rStyle w:val="Hyperlink"/>
                <w:b/>
                <w:bCs/>
                <w:noProof/>
              </w:rPr>
              <w:t>Introduction</w:t>
            </w:r>
            <w:r>
              <w:rPr>
                <w:noProof/>
                <w:webHidden/>
              </w:rPr>
              <w:tab/>
            </w:r>
            <w:r>
              <w:rPr>
                <w:noProof/>
                <w:webHidden/>
              </w:rPr>
              <w:fldChar w:fldCharType="begin"/>
            </w:r>
            <w:r>
              <w:rPr>
                <w:noProof/>
                <w:webHidden/>
              </w:rPr>
              <w:instrText xml:space="preserve"> PAGEREF _Toc229732142 \h </w:instrText>
            </w:r>
            <w:r>
              <w:rPr>
                <w:noProof/>
                <w:webHidden/>
              </w:rPr>
            </w:r>
            <w:r>
              <w:rPr>
                <w:noProof/>
                <w:webHidden/>
              </w:rPr>
              <w:fldChar w:fldCharType="separate"/>
            </w:r>
            <w:r>
              <w:rPr>
                <w:noProof/>
                <w:webHidden/>
              </w:rPr>
              <w:t>5</w:t>
            </w:r>
            <w:r>
              <w:rPr>
                <w:noProof/>
                <w:webHidden/>
              </w:rPr>
              <w:fldChar w:fldCharType="end"/>
            </w:r>
          </w:hyperlink>
        </w:p>
        <w:p w14:paraId="143D12DB" w14:textId="5DECEDBA"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43" w:history="1">
            <w:r w:rsidRPr="00253743">
              <w:rPr>
                <w:rStyle w:val="Hyperlink"/>
                <w:b/>
                <w:bCs/>
                <w:noProof/>
              </w:rPr>
              <w:t>3.</w:t>
            </w:r>
            <w:r>
              <w:rPr>
                <w:rFonts w:asciiTheme="minorHAnsi" w:eastAsiaTheme="minorEastAsia" w:hAnsiTheme="minorHAnsi" w:cstheme="minorBidi"/>
                <w:noProof/>
                <w:kern w:val="2"/>
                <w:lang w:eastAsia="en-GB"/>
                <w14:ligatures w14:val="standardContextual"/>
              </w:rPr>
              <w:tab/>
            </w:r>
            <w:r w:rsidRPr="00253743">
              <w:rPr>
                <w:rStyle w:val="Hyperlink"/>
                <w:b/>
                <w:bCs/>
                <w:noProof/>
              </w:rPr>
              <w:t>Tender Brief</w:t>
            </w:r>
            <w:r>
              <w:rPr>
                <w:noProof/>
                <w:webHidden/>
              </w:rPr>
              <w:tab/>
            </w:r>
            <w:r>
              <w:rPr>
                <w:noProof/>
                <w:webHidden/>
              </w:rPr>
              <w:fldChar w:fldCharType="begin"/>
            </w:r>
            <w:r>
              <w:rPr>
                <w:noProof/>
                <w:webHidden/>
              </w:rPr>
              <w:instrText xml:space="preserve"> PAGEREF _Toc229732143 \h </w:instrText>
            </w:r>
            <w:r>
              <w:rPr>
                <w:noProof/>
                <w:webHidden/>
              </w:rPr>
            </w:r>
            <w:r>
              <w:rPr>
                <w:noProof/>
                <w:webHidden/>
              </w:rPr>
              <w:fldChar w:fldCharType="separate"/>
            </w:r>
            <w:r>
              <w:rPr>
                <w:noProof/>
                <w:webHidden/>
              </w:rPr>
              <w:t>6</w:t>
            </w:r>
            <w:r>
              <w:rPr>
                <w:noProof/>
                <w:webHidden/>
              </w:rPr>
              <w:fldChar w:fldCharType="end"/>
            </w:r>
          </w:hyperlink>
        </w:p>
        <w:p w14:paraId="060914CF" w14:textId="04DACF9A"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44" w:history="1">
            <w:r w:rsidRPr="00253743">
              <w:rPr>
                <w:rStyle w:val="Hyperlink"/>
                <w:b/>
                <w:bCs/>
                <w:noProof/>
              </w:rPr>
              <w:t>4.</w:t>
            </w:r>
            <w:r>
              <w:rPr>
                <w:rFonts w:asciiTheme="minorHAnsi" w:eastAsiaTheme="minorEastAsia" w:hAnsiTheme="minorHAnsi" w:cstheme="minorBidi"/>
                <w:noProof/>
                <w:kern w:val="2"/>
                <w:lang w:eastAsia="en-GB"/>
                <w14:ligatures w14:val="standardContextual"/>
              </w:rPr>
              <w:tab/>
            </w:r>
            <w:r w:rsidRPr="00253743">
              <w:rPr>
                <w:rStyle w:val="Hyperlink"/>
                <w:b/>
                <w:bCs/>
                <w:noProof/>
              </w:rPr>
              <w:t>Instructions to Tenderers</w:t>
            </w:r>
            <w:r>
              <w:rPr>
                <w:noProof/>
                <w:webHidden/>
              </w:rPr>
              <w:tab/>
            </w:r>
            <w:r>
              <w:rPr>
                <w:noProof/>
                <w:webHidden/>
              </w:rPr>
              <w:fldChar w:fldCharType="begin"/>
            </w:r>
            <w:r>
              <w:rPr>
                <w:noProof/>
                <w:webHidden/>
              </w:rPr>
              <w:instrText xml:space="preserve"> PAGEREF _Toc229732144 \h </w:instrText>
            </w:r>
            <w:r>
              <w:rPr>
                <w:noProof/>
                <w:webHidden/>
              </w:rPr>
            </w:r>
            <w:r>
              <w:rPr>
                <w:noProof/>
                <w:webHidden/>
              </w:rPr>
              <w:fldChar w:fldCharType="separate"/>
            </w:r>
            <w:r>
              <w:rPr>
                <w:noProof/>
                <w:webHidden/>
              </w:rPr>
              <w:t>7</w:t>
            </w:r>
            <w:r>
              <w:rPr>
                <w:noProof/>
                <w:webHidden/>
              </w:rPr>
              <w:fldChar w:fldCharType="end"/>
            </w:r>
          </w:hyperlink>
        </w:p>
        <w:p w14:paraId="256FF3FC" w14:textId="0FDBCEB7"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45" w:history="1">
            <w:r w:rsidRPr="00253743">
              <w:rPr>
                <w:rStyle w:val="Hyperlink"/>
                <w:b/>
                <w:bCs/>
                <w:noProof/>
              </w:rPr>
              <w:t>5.</w:t>
            </w:r>
            <w:r>
              <w:rPr>
                <w:rFonts w:asciiTheme="minorHAnsi" w:eastAsiaTheme="minorEastAsia" w:hAnsiTheme="minorHAnsi" w:cstheme="minorBidi"/>
                <w:noProof/>
                <w:kern w:val="2"/>
                <w:lang w:eastAsia="en-GB"/>
                <w14:ligatures w14:val="standardContextual"/>
              </w:rPr>
              <w:tab/>
            </w:r>
            <w:r w:rsidRPr="00253743">
              <w:rPr>
                <w:rStyle w:val="Hyperlink"/>
                <w:b/>
                <w:bCs/>
                <w:noProof/>
              </w:rPr>
              <w:t>Preparation to Tender</w:t>
            </w:r>
            <w:r>
              <w:rPr>
                <w:noProof/>
                <w:webHidden/>
              </w:rPr>
              <w:tab/>
            </w:r>
            <w:r>
              <w:rPr>
                <w:noProof/>
                <w:webHidden/>
              </w:rPr>
              <w:fldChar w:fldCharType="begin"/>
            </w:r>
            <w:r>
              <w:rPr>
                <w:noProof/>
                <w:webHidden/>
              </w:rPr>
              <w:instrText xml:space="preserve"> PAGEREF _Toc229732145 \h </w:instrText>
            </w:r>
            <w:r>
              <w:rPr>
                <w:noProof/>
                <w:webHidden/>
              </w:rPr>
            </w:r>
            <w:r>
              <w:rPr>
                <w:noProof/>
                <w:webHidden/>
              </w:rPr>
              <w:fldChar w:fldCharType="separate"/>
            </w:r>
            <w:r>
              <w:rPr>
                <w:noProof/>
                <w:webHidden/>
              </w:rPr>
              <w:t>9</w:t>
            </w:r>
            <w:r>
              <w:rPr>
                <w:noProof/>
                <w:webHidden/>
              </w:rPr>
              <w:fldChar w:fldCharType="end"/>
            </w:r>
          </w:hyperlink>
        </w:p>
        <w:p w14:paraId="52EFD985" w14:textId="5A85241D"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46" w:history="1">
            <w:r w:rsidRPr="00253743">
              <w:rPr>
                <w:rStyle w:val="Hyperlink"/>
                <w:b/>
                <w:bCs/>
                <w:noProof/>
              </w:rPr>
              <w:t>6.</w:t>
            </w:r>
            <w:r>
              <w:rPr>
                <w:rFonts w:asciiTheme="minorHAnsi" w:eastAsiaTheme="minorEastAsia" w:hAnsiTheme="minorHAnsi" w:cstheme="minorBidi"/>
                <w:noProof/>
                <w:kern w:val="2"/>
                <w:lang w:eastAsia="en-GB"/>
                <w14:ligatures w14:val="standardContextual"/>
              </w:rPr>
              <w:tab/>
            </w:r>
            <w:r w:rsidRPr="00253743">
              <w:rPr>
                <w:rStyle w:val="Hyperlink"/>
                <w:b/>
                <w:bCs/>
                <w:noProof/>
              </w:rPr>
              <w:t>Submission of Tenders</w:t>
            </w:r>
            <w:r>
              <w:rPr>
                <w:noProof/>
                <w:webHidden/>
              </w:rPr>
              <w:tab/>
            </w:r>
            <w:r>
              <w:rPr>
                <w:noProof/>
                <w:webHidden/>
              </w:rPr>
              <w:fldChar w:fldCharType="begin"/>
            </w:r>
            <w:r>
              <w:rPr>
                <w:noProof/>
                <w:webHidden/>
              </w:rPr>
              <w:instrText xml:space="preserve"> PAGEREF _Toc229732146 \h </w:instrText>
            </w:r>
            <w:r>
              <w:rPr>
                <w:noProof/>
                <w:webHidden/>
              </w:rPr>
            </w:r>
            <w:r>
              <w:rPr>
                <w:noProof/>
                <w:webHidden/>
              </w:rPr>
              <w:fldChar w:fldCharType="separate"/>
            </w:r>
            <w:r>
              <w:rPr>
                <w:noProof/>
                <w:webHidden/>
              </w:rPr>
              <w:t>9</w:t>
            </w:r>
            <w:r>
              <w:rPr>
                <w:noProof/>
                <w:webHidden/>
              </w:rPr>
              <w:fldChar w:fldCharType="end"/>
            </w:r>
          </w:hyperlink>
        </w:p>
        <w:p w14:paraId="5678AE63" w14:textId="3A05C9FA"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47" w:history="1">
            <w:r w:rsidRPr="00253743">
              <w:rPr>
                <w:rStyle w:val="Hyperlink"/>
                <w:b/>
                <w:bCs/>
                <w:noProof/>
              </w:rPr>
              <w:t>7.</w:t>
            </w:r>
            <w:r>
              <w:rPr>
                <w:rFonts w:asciiTheme="minorHAnsi" w:eastAsiaTheme="minorEastAsia" w:hAnsiTheme="minorHAnsi" w:cstheme="minorBidi"/>
                <w:noProof/>
                <w:kern w:val="2"/>
                <w:lang w:eastAsia="en-GB"/>
                <w14:ligatures w14:val="standardContextual"/>
              </w:rPr>
              <w:tab/>
            </w:r>
            <w:r w:rsidRPr="00253743">
              <w:rPr>
                <w:rStyle w:val="Hyperlink"/>
                <w:b/>
                <w:bCs/>
                <w:noProof/>
              </w:rPr>
              <w:t>Queries Relating to Tender</w:t>
            </w:r>
            <w:r>
              <w:rPr>
                <w:noProof/>
                <w:webHidden/>
              </w:rPr>
              <w:tab/>
            </w:r>
            <w:r>
              <w:rPr>
                <w:noProof/>
                <w:webHidden/>
              </w:rPr>
              <w:fldChar w:fldCharType="begin"/>
            </w:r>
            <w:r>
              <w:rPr>
                <w:noProof/>
                <w:webHidden/>
              </w:rPr>
              <w:instrText xml:space="preserve"> PAGEREF _Toc229732147 \h </w:instrText>
            </w:r>
            <w:r>
              <w:rPr>
                <w:noProof/>
                <w:webHidden/>
              </w:rPr>
            </w:r>
            <w:r>
              <w:rPr>
                <w:noProof/>
                <w:webHidden/>
              </w:rPr>
              <w:fldChar w:fldCharType="separate"/>
            </w:r>
            <w:r>
              <w:rPr>
                <w:noProof/>
                <w:webHidden/>
              </w:rPr>
              <w:t>10</w:t>
            </w:r>
            <w:r>
              <w:rPr>
                <w:noProof/>
                <w:webHidden/>
              </w:rPr>
              <w:fldChar w:fldCharType="end"/>
            </w:r>
          </w:hyperlink>
        </w:p>
        <w:p w14:paraId="6EC6FB75" w14:textId="3CD02200"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48" w:history="1">
            <w:r w:rsidRPr="00253743">
              <w:rPr>
                <w:rStyle w:val="Hyperlink"/>
                <w:b/>
                <w:bCs/>
                <w:noProof/>
              </w:rPr>
              <w:t>8.</w:t>
            </w:r>
            <w:r>
              <w:rPr>
                <w:rFonts w:asciiTheme="minorHAnsi" w:eastAsiaTheme="minorEastAsia" w:hAnsiTheme="minorHAnsi" w:cstheme="minorBidi"/>
                <w:noProof/>
                <w:kern w:val="2"/>
                <w:lang w:eastAsia="en-GB"/>
                <w14:ligatures w14:val="standardContextual"/>
              </w:rPr>
              <w:tab/>
            </w:r>
            <w:r w:rsidRPr="00253743">
              <w:rPr>
                <w:rStyle w:val="Hyperlink"/>
                <w:b/>
                <w:bCs/>
                <w:noProof/>
              </w:rPr>
              <w:t>Amendments to Tender Documents</w:t>
            </w:r>
            <w:r>
              <w:rPr>
                <w:noProof/>
                <w:webHidden/>
              </w:rPr>
              <w:tab/>
            </w:r>
            <w:r>
              <w:rPr>
                <w:noProof/>
                <w:webHidden/>
              </w:rPr>
              <w:fldChar w:fldCharType="begin"/>
            </w:r>
            <w:r>
              <w:rPr>
                <w:noProof/>
                <w:webHidden/>
              </w:rPr>
              <w:instrText xml:space="preserve"> PAGEREF _Toc229732148 \h </w:instrText>
            </w:r>
            <w:r>
              <w:rPr>
                <w:noProof/>
                <w:webHidden/>
              </w:rPr>
            </w:r>
            <w:r>
              <w:rPr>
                <w:noProof/>
                <w:webHidden/>
              </w:rPr>
              <w:fldChar w:fldCharType="separate"/>
            </w:r>
            <w:r>
              <w:rPr>
                <w:noProof/>
                <w:webHidden/>
              </w:rPr>
              <w:t>10</w:t>
            </w:r>
            <w:r>
              <w:rPr>
                <w:noProof/>
                <w:webHidden/>
              </w:rPr>
              <w:fldChar w:fldCharType="end"/>
            </w:r>
          </w:hyperlink>
        </w:p>
        <w:p w14:paraId="62A99C21" w14:textId="1EAC441B"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49" w:history="1">
            <w:r w:rsidRPr="00253743">
              <w:rPr>
                <w:rStyle w:val="Hyperlink"/>
                <w:b/>
                <w:bCs/>
                <w:noProof/>
              </w:rPr>
              <w:t>9.</w:t>
            </w:r>
            <w:r>
              <w:rPr>
                <w:rFonts w:asciiTheme="minorHAnsi" w:eastAsiaTheme="minorEastAsia" w:hAnsiTheme="minorHAnsi" w:cstheme="minorBidi"/>
                <w:noProof/>
                <w:kern w:val="2"/>
                <w:lang w:eastAsia="en-GB"/>
                <w14:ligatures w14:val="standardContextual"/>
              </w:rPr>
              <w:tab/>
            </w:r>
            <w:r w:rsidRPr="00253743">
              <w:rPr>
                <w:rStyle w:val="Hyperlink"/>
                <w:b/>
                <w:bCs/>
                <w:noProof/>
              </w:rPr>
              <w:t>Right to Reject/Disqualify</w:t>
            </w:r>
            <w:r>
              <w:rPr>
                <w:noProof/>
                <w:webHidden/>
              </w:rPr>
              <w:tab/>
            </w:r>
            <w:r>
              <w:rPr>
                <w:noProof/>
                <w:webHidden/>
              </w:rPr>
              <w:fldChar w:fldCharType="begin"/>
            </w:r>
            <w:r>
              <w:rPr>
                <w:noProof/>
                <w:webHidden/>
              </w:rPr>
              <w:instrText xml:space="preserve"> PAGEREF _Toc229732149 \h </w:instrText>
            </w:r>
            <w:r>
              <w:rPr>
                <w:noProof/>
                <w:webHidden/>
              </w:rPr>
            </w:r>
            <w:r>
              <w:rPr>
                <w:noProof/>
                <w:webHidden/>
              </w:rPr>
              <w:fldChar w:fldCharType="separate"/>
            </w:r>
            <w:r>
              <w:rPr>
                <w:noProof/>
                <w:webHidden/>
              </w:rPr>
              <w:t>11</w:t>
            </w:r>
            <w:r>
              <w:rPr>
                <w:noProof/>
                <w:webHidden/>
              </w:rPr>
              <w:fldChar w:fldCharType="end"/>
            </w:r>
          </w:hyperlink>
        </w:p>
        <w:p w14:paraId="1FD79C18" w14:textId="6EA2EAAB"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50" w:history="1">
            <w:r w:rsidRPr="00253743">
              <w:rPr>
                <w:rStyle w:val="Hyperlink"/>
                <w:b/>
                <w:bCs/>
                <w:noProof/>
              </w:rPr>
              <w:t>10.</w:t>
            </w:r>
            <w:r>
              <w:rPr>
                <w:rFonts w:asciiTheme="minorHAnsi" w:eastAsiaTheme="minorEastAsia" w:hAnsiTheme="minorHAnsi" w:cstheme="minorBidi"/>
                <w:noProof/>
                <w:kern w:val="2"/>
                <w:lang w:eastAsia="en-GB"/>
                <w14:ligatures w14:val="standardContextual"/>
              </w:rPr>
              <w:tab/>
            </w:r>
            <w:r w:rsidRPr="00253743">
              <w:rPr>
                <w:rStyle w:val="Hyperlink"/>
                <w:b/>
                <w:bCs/>
                <w:noProof/>
              </w:rPr>
              <w:t>Right to Cancel, Clarify or Vary the Process</w:t>
            </w:r>
            <w:r>
              <w:rPr>
                <w:noProof/>
                <w:webHidden/>
              </w:rPr>
              <w:tab/>
            </w:r>
            <w:r>
              <w:rPr>
                <w:noProof/>
                <w:webHidden/>
              </w:rPr>
              <w:fldChar w:fldCharType="begin"/>
            </w:r>
            <w:r>
              <w:rPr>
                <w:noProof/>
                <w:webHidden/>
              </w:rPr>
              <w:instrText xml:space="preserve"> PAGEREF _Toc229732150 \h </w:instrText>
            </w:r>
            <w:r>
              <w:rPr>
                <w:noProof/>
                <w:webHidden/>
              </w:rPr>
            </w:r>
            <w:r>
              <w:rPr>
                <w:noProof/>
                <w:webHidden/>
              </w:rPr>
              <w:fldChar w:fldCharType="separate"/>
            </w:r>
            <w:r>
              <w:rPr>
                <w:noProof/>
                <w:webHidden/>
              </w:rPr>
              <w:t>11</w:t>
            </w:r>
            <w:r>
              <w:rPr>
                <w:noProof/>
                <w:webHidden/>
              </w:rPr>
              <w:fldChar w:fldCharType="end"/>
            </w:r>
          </w:hyperlink>
        </w:p>
        <w:p w14:paraId="2D8C1318" w14:textId="6C7673F4"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51" w:history="1">
            <w:r w:rsidRPr="00253743">
              <w:rPr>
                <w:rStyle w:val="Hyperlink"/>
                <w:b/>
                <w:bCs/>
                <w:noProof/>
              </w:rPr>
              <w:t>11.</w:t>
            </w:r>
            <w:r>
              <w:rPr>
                <w:rFonts w:asciiTheme="minorHAnsi" w:eastAsiaTheme="minorEastAsia" w:hAnsiTheme="minorHAnsi" w:cstheme="minorBidi"/>
                <w:noProof/>
                <w:kern w:val="2"/>
                <w:lang w:eastAsia="en-GB"/>
                <w14:ligatures w14:val="standardContextual"/>
              </w:rPr>
              <w:tab/>
            </w:r>
            <w:r w:rsidRPr="00253743">
              <w:rPr>
                <w:rStyle w:val="Hyperlink"/>
                <w:b/>
                <w:bCs/>
                <w:noProof/>
              </w:rPr>
              <w:t>Indicative Timetable</w:t>
            </w:r>
            <w:r>
              <w:rPr>
                <w:noProof/>
                <w:webHidden/>
              </w:rPr>
              <w:tab/>
            </w:r>
            <w:r>
              <w:rPr>
                <w:noProof/>
                <w:webHidden/>
              </w:rPr>
              <w:fldChar w:fldCharType="begin"/>
            </w:r>
            <w:r>
              <w:rPr>
                <w:noProof/>
                <w:webHidden/>
              </w:rPr>
              <w:instrText xml:space="preserve"> PAGEREF _Toc229732151 \h </w:instrText>
            </w:r>
            <w:r>
              <w:rPr>
                <w:noProof/>
                <w:webHidden/>
              </w:rPr>
            </w:r>
            <w:r>
              <w:rPr>
                <w:noProof/>
                <w:webHidden/>
              </w:rPr>
              <w:fldChar w:fldCharType="separate"/>
            </w:r>
            <w:r>
              <w:rPr>
                <w:noProof/>
                <w:webHidden/>
              </w:rPr>
              <w:t>11</w:t>
            </w:r>
            <w:r>
              <w:rPr>
                <w:noProof/>
                <w:webHidden/>
              </w:rPr>
              <w:fldChar w:fldCharType="end"/>
            </w:r>
          </w:hyperlink>
        </w:p>
        <w:p w14:paraId="71C55968" w14:textId="3B964358"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52" w:history="1">
            <w:r w:rsidRPr="00253743">
              <w:rPr>
                <w:rStyle w:val="Hyperlink"/>
                <w:b/>
                <w:bCs/>
                <w:noProof/>
              </w:rPr>
              <w:t>12.</w:t>
            </w:r>
            <w:r>
              <w:rPr>
                <w:rFonts w:asciiTheme="minorHAnsi" w:eastAsiaTheme="minorEastAsia" w:hAnsiTheme="minorHAnsi" w:cstheme="minorBidi"/>
                <w:noProof/>
                <w:kern w:val="2"/>
                <w:lang w:eastAsia="en-GB"/>
                <w14:ligatures w14:val="standardContextual"/>
              </w:rPr>
              <w:tab/>
            </w:r>
            <w:r w:rsidRPr="00253743">
              <w:rPr>
                <w:rStyle w:val="Hyperlink"/>
                <w:b/>
                <w:bCs/>
                <w:noProof/>
              </w:rPr>
              <w:t>Evaluation and Assessment</w:t>
            </w:r>
            <w:r>
              <w:rPr>
                <w:noProof/>
                <w:webHidden/>
              </w:rPr>
              <w:tab/>
            </w:r>
            <w:r>
              <w:rPr>
                <w:noProof/>
                <w:webHidden/>
              </w:rPr>
              <w:fldChar w:fldCharType="begin"/>
            </w:r>
            <w:r>
              <w:rPr>
                <w:noProof/>
                <w:webHidden/>
              </w:rPr>
              <w:instrText xml:space="preserve"> PAGEREF _Toc229732152 \h </w:instrText>
            </w:r>
            <w:r>
              <w:rPr>
                <w:noProof/>
                <w:webHidden/>
              </w:rPr>
            </w:r>
            <w:r>
              <w:rPr>
                <w:noProof/>
                <w:webHidden/>
              </w:rPr>
              <w:fldChar w:fldCharType="separate"/>
            </w:r>
            <w:r>
              <w:rPr>
                <w:noProof/>
                <w:webHidden/>
              </w:rPr>
              <w:t>12</w:t>
            </w:r>
            <w:r>
              <w:rPr>
                <w:noProof/>
                <w:webHidden/>
              </w:rPr>
              <w:fldChar w:fldCharType="end"/>
            </w:r>
          </w:hyperlink>
        </w:p>
        <w:p w14:paraId="3B03D4E1" w14:textId="053524B6"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53" w:history="1">
            <w:r w:rsidRPr="00253743">
              <w:rPr>
                <w:rStyle w:val="Hyperlink"/>
                <w:b/>
                <w:bCs/>
                <w:noProof/>
              </w:rPr>
              <w:t>13.</w:t>
            </w:r>
            <w:r>
              <w:rPr>
                <w:rFonts w:asciiTheme="minorHAnsi" w:eastAsiaTheme="minorEastAsia" w:hAnsiTheme="minorHAnsi" w:cstheme="minorBidi"/>
                <w:noProof/>
                <w:kern w:val="2"/>
                <w:lang w:eastAsia="en-GB"/>
                <w14:ligatures w14:val="standardContextual"/>
              </w:rPr>
              <w:tab/>
            </w:r>
            <w:r w:rsidRPr="00253743">
              <w:rPr>
                <w:rStyle w:val="Hyperlink"/>
                <w:b/>
                <w:bCs/>
                <w:noProof/>
              </w:rPr>
              <w:t>Conditions of Participation Stage</w:t>
            </w:r>
            <w:r>
              <w:rPr>
                <w:noProof/>
                <w:webHidden/>
              </w:rPr>
              <w:tab/>
            </w:r>
            <w:r>
              <w:rPr>
                <w:noProof/>
                <w:webHidden/>
              </w:rPr>
              <w:fldChar w:fldCharType="begin"/>
            </w:r>
            <w:r>
              <w:rPr>
                <w:noProof/>
                <w:webHidden/>
              </w:rPr>
              <w:instrText xml:space="preserve"> PAGEREF _Toc229732153 \h </w:instrText>
            </w:r>
            <w:r>
              <w:rPr>
                <w:noProof/>
                <w:webHidden/>
              </w:rPr>
            </w:r>
            <w:r>
              <w:rPr>
                <w:noProof/>
                <w:webHidden/>
              </w:rPr>
              <w:fldChar w:fldCharType="separate"/>
            </w:r>
            <w:r>
              <w:rPr>
                <w:noProof/>
                <w:webHidden/>
              </w:rPr>
              <w:t>13</w:t>
            </w:r>
            <w:r>
              <w:rPr>
                <w:noProof/>
                <w:webHidden/>
              </w:rPr>
              <w:fldChar w:fldCharType="end"/>
            </w:r>
          </w:hyperlink>
        </w:p>
        <w:p w14:paraId="1D0A9D5F" w14:textId="18B251F3"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54" w:history="1">
            <w:r w:rsidRPr="00253743">
              <w:rPr>
                <w:rStyle w:val="Hyperlink"/>
                <w:b/>
                <w:bCs/>
                <w:noProof/>
              </w:rPr>
              <w:t>14.</w:t>
            </w:r>
            <w:r>
              <w:rPr>
                <w:rFonts w:asciiTheme="minorHAnsi" w:eastAsiaTheme="minorEastAsia" w:hAnsiTheme="minorHAnsi" w:cstheme="minorBidi"/>
                <w:noProof/>
                <w:kern w:val="2"/>
                <w:lang w:eastAsia="en-GB"/>
                <w14:ligatures w14:val="standardContextual"/>
              </w:rPr>
              <w:tab/>
            </w:r>
            <w:r w:rsidRPr="00253743">
              <w:rPr>
                <w:rStyle w:val="Hyperlink"/>
                <w:b/>
                <w:bCs/>
                <w:noProof/>
              </w:rPr>
              <w:t>The Process – Conditions of Participation Stage</w:t>
            </w:r>
            <w:r>
              <w:rPr>
                <w:noProof/>
                <w:webHidden/>
              </w:rPr>
              <w:tab/>
            </w:r>
            <w:r>
              <w:rPr>
                <w:noProof/>
                <w:webHidden/>
              </w:rPr>
              <w:fldChar w:fldCharType="begin"/>
            </w:r>
            <w:r>
              <w:rPr>
                <w:noProof/>
                <w:webHidden/>
              </w:rPr>
              <w:instrText xml:space="preserve"> PAGEREF _Toc229732154 \h </w:instrText>
            </w:r>
            <w:r>
              <w:rPr>
                <w:noProof/>
                <w:webHidden/>
              </w:rPr>
            </w:r>
            <w:r>
              <w:rPr>
                <w:noProof/>
                <w:webHidden/>
              </w:rPr>
              <w:fldChar w:fldCharType="separate"/>
            </w:r>
            <w:r>
              <w:rPr>
                <w:noProof/>
                <w:webHidden/>
              </w:rPr>
              <w:t>14</w:t>
            </w:r>
            <w:r>
              <w:rPr>
                <w:noProof/>
                <w:webHidden/>
              </w:rPr>
              <w:fldChar w:fldCharType="end"/>
            </w:r>
          </w:hyperlink>
        </w:p>
        <w:p w14:paraId="3B4412FD" w14:textId="41BBA1A7"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55" w:history="1">
            <w:r w:rsidRPr="00253743">
              <w:rPr>
                <w:rStyle w:val="Hyperlink"/>
                <w:b/>
                <w:bCs/>
                <w:noProof/>
              </w:rPr>
              <w:t>15.</w:t>
            </w:r>
            <w:r>
              <w:rPr>
                <w:rFonts w:asciiTheme="minorHAnsi" w:eastAsiaTheme="minorEastAsia" w:hAnsiTheme="minorHAnsi" w:cstheme="minorBidi"/>
                <w:noProof/>
                <w:kern w:val="2"/>
                <w:lang w:eastAsia="en-GB"/>
                <w14:ligatures w14:val="standardContextual"/>
              </w:rPr>
              <w:tab/>
            </w:r>
            <w:r w:rsidRPr="00253743">
              <w:rPr>
                <w:rStyle w:val="Hyperlink"/>
                <w:b/>
                <w:bCs/>
                <w:noProof/>
              </w:rPr>
              <w:t>Tender Award Stage</w:t>
            </w:r>
            <w:r>
              <w:rPr>
                <w:noProof/>
                <w:webHidden/>
              </w:rPr>
              <w:tab/>
            </w:r>
            <w:r>
              <w:rPr>
                <w:noProof/>
                <w:webHidden/>
              </w:rPr>
              <w:fldChar w:fldCharType="begin"/>
            </w:r>
            <w:r>
              <w:rPr>
                <w:noProof/>
                <w:webHidden/>
              </w:rPr>
              <w:instrText xml:space="preserve"> PAGEREF _Toc229732155 \h </w:instrText>
            </w:r>
            <w:r>
              <w:rPr>
                <w:noProof/>
                <w:webHidden/>
              </w:rPr>
            </w:r>
            <w:r>
              <w:rPr>
                <w:noProof/>
                <w:webHidden/>
              </w:rPr>
              <w:fldChar w:fldCharType="separate"/>
            </w:r>
            <w:r>
              <w:rPr>
                <w:noProof/>
                <w:webHidden/>
              </w:rPr>
              <w:t>16</w:t>
            </w:r>
            <w:r>
              <w:rPr>
                <w:noProof/>
                <w:webHidden/>
              </w:rPr>
              <w:fldChar w:fldCharType="end"/>
            </w:r>
          </w:hyperlink>
        </w:p>
        <w:p w14:paraId="3D9946B5" w14:textId="5814B89D"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56" w:history="1">
            <w:r w:rsidRPr="00253743">
              <w:rPr>
                <w:rStyle w:val="Hyperlink"/>
                <w:b/>
                <w:bCs/>
                <w:noProof/>
              </w:rPr>
              <w:t>16.</w:t>
            </w:r>
            <w:r>
              <w:rPr>
                <w:rFonts w:asciiTheme="minorHAnsi" w:eastAsiaTheme="minorEastAsia" w:hAnsiTheme="minorHAnsi" w:cstheme="minorBidi"/>
                <w:noProof/>
                <w:kern w:val="2"/>
                <w:lang w:eastAsia="en-GB"/>
                <w14:ligatures w14:val="standardContextual"/>
              </w:rPr>
              <w:tab/>
            </w:r>
            <w:r w:rsidRPr="00253743">
              <w:rPr>
                <w:rStyle w:val="Hyperlink"/>
                <w:b/>
                <w:bCs/>
                <w:noProof/>
              </w:rPr>
              <w:t>The Process – Tender Award Stage</w:t>
            </w:r>
            <w:r>
              <w:rPr>
                <w:noProof/>
                <w:webHidden/>
              </w:rPr>
              <w:tab/>
            </w:r>
            <w:r>
              <w:rPr>
                <w:noProof/>
                <w:webHidden/>
              </w:rPr>
              <w:fldChar w:fldCharType="begin"/>
            </w:r>
            <w:r>
              <w:rPr>
                <w:noProof/>
                <w:webHidden/>
              </w:rPr>
              <w:instrText xml:space="preserve"> PAGEREF _Toc229732156 \h </w:instrText>
            </w:r>
            <w:r>
              <w:rPr>
                <w:noProof/>
                <w:webHidden/>
              </w:rPr>
            </w:r>
            <w:r>
              <w:rPr>
                <w:noProof/>
                <w:webHidden/>
              </w:rPr>
              <w:fldChar w:fldCharType="separate"/>
            </w:r>
            <w:r>
              <w:rPr>
                <w:noProof/>
                <w:webHidden/>
              </w:rPr>
              <w:t>17</w:t>
            </w:r>
            <w:r>
              <w:rPr>
                <w:noProof/>
                <w:webHidden/>
              </w:rPr>
              <w:fldChar w:fldCharType="end"/>
            </w:r>
          </w:hyperlink>
        </w:p>
        <w:p w14:paraId="3C3A5C94" w14:textId="1B290AE2"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57" w:history="1">
            <w:r w:rsidRPr="00253743">
              <w:rPr>
                <w:rStyle w:val="Hyperlink"/>
                <w:b/>
                <w:bCs/>
                <w:noProof/>
              </w:rPr>
              <w:t>17.</w:t>
            </w:r>
            <w:r>
              <w:rPr>
                <w:rFonts w:asciiTheme="minorHAnsi" w:eastAsiaTheme="minorEastAsia" w:hAnsiTheme="minorHAnsi" w:cstheme="minorBidi"/>
                <w:noProof/>
                <w:kern w:val="2"/>
                <w:lang w:eastAsia="en-GB"/>
                <w14:ligatures w14:val="standardContextual"/>
              </w:rPr>
              <w:tab/>
            </w:r>
            <w:r w:rsidRPr="00253743">
              <w:rPr>
                <w:rStyle w:val="Hyperlink"/>
                <w:b/>
                <w:bCs/>
                <w:noProof/>
              </w:rPr>
              <w:t>Remedial Actions and Mitigation of Exclusions</w:t>
            </w:r>
            <w:r>
              <w:rPr>
                <w:noProof/>
                <w:webHidden/>
              </w:rPr>
              <w:tab/>
            </w:r>
            <w:r>
              <w:rPr>
                <w:noProof/>
                <w:webHidden/>
              </w:rPr>
              <w:fldChar w:fldCharType="begin"/>
            </w:r>
            <w:r>
              <w:rPr>
                <w:noProof/>
                <w:webHidden/>
              </w:rPr>
              <w:instrText xml:space="preserve"> PAGEREF _Toc229732157 \h </w:instrText>
            </w:r>
            <w:r>
              <w:rPr>
                <w:noProof/>
                <w:webHidden/>
              </w:rPr>
            </w:r>
            <w:r>
              <w:rPr>
                <w:noProof/>
                <w:webHidden/>
              </w:rPr>
              <w:fldChar w:fldCharType="separate"/>
            </w:r>
            <w:r>
              <w:rPr>
                <w:noProof/>
                <w:webHidden/>
              </w:rPr>
              <w:t>19</w:t>
            </w:r>
            <w:r>
              <w:rPr>
                <w:noProof/>
                <w:webHidden/>
              </w:rPr>
              <w:fldChar w:fldCharType="end"/>
            </w:r>
          </w:hyperlink>
        </w:p>
        <w:p w14:paraId="25FE76E7" w14:textId="7D678151"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58" w:history="1">
            <w:r w:rsidRPr="00253743">
              <w:rPr>
                <w:rStyle w:val="Hyperlink"/>
                <w:b/>
                <w:bCs/>
                <w:noProof/>
              </w:rPr>
              <w:t>18.</w:t>
            </w:r>
            <w:r>
              <w:rPr>
                <w:rFonts w:asciiTheme="minorHAnsi" w:eastAsiaTheme="minorEastAsia" w:hAnsiTheme="minorHAnsi" w:cstheme="minorBidi"/>
                <w:noProof/>
                <w:kern w:val="2"/>
                <w:lang w:eastAsia="en-GB"/>
                <w14:ligatures w14:val="standardContextual"/>
              </w:rPr>
              <w:tab/>
            </w:r>
            <w:r w:rsidRPr="00253743">
              <w:rPr>
                <w:rStyle w:val="Hyperlink"/>
                <w:b/>
                <w:bCs/>
                <w:noProof/>
              </w:rPr>
              <w:t>Evaluation Team</w:t>
            </w:r>
            <w:r>
              <w:rPr>
                <w:noProof/>
                <w:webHidden/>
              </w:rPr>
              <w:tab/>
            </w:r>
            <w:r>
              <w:rPr>
                <w:noProof/>
                <w:webHidden/>
              </w:rPr>
              <w:fldChar w:fldCharType="begin"/>
            </w:r>
            <w:r>
              <w:rPr>
                <w:noProof/>
                <w:webHidden/>
              </w:rPr>
              <w:instrText xml:space="preserve"> PAGEREF _Toc229732158 \h </w:instrText>
            </w:r>
            <w:r>
              <w:rPr>
                <w:noProof/>
                <w:webHidden/>
              </w:rPr>
            </w:r>
            <w:r>
              <w:rPr>
                <w:noProof/>
                <w:webHidden/>
              </w:rPr>
              <w:fldChar w:fldCharType="separate"/>
            </w:r>
            <w:r>
              <w:rPr>
                <w:noProof/>
                <w:webHidden/>
              </w:rPr>
              <w:t>19</w:t>
            </w:r>
            <w:r>
              <w:rPr>
                <w:noProof/>
                <w:webHidden/>
              </w:rPr>
              <w:fldChar w:fldCharType="end"/>
            </w:r>
          </w:hyperlink>
        </w:p>
        <w:p w14:paraId="2E244D4B" w14:textId="4EE2C7AF"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59" w:history="1">
            <w:r w:rsidRPr="00253743">
              <w:rPr>
                <w:rStyle w:val="Hyperlink"/>
                <w:b/>
                <w:bCs/>
                <w:noProof/>
              </w:rPr>
              <w:t>19.</w:t>
            </w:r>
            <w:r>
              <w:rPr>
                <w:rFonts w:asciiTheme="minorHAnsi" w:eastAsiaTheme="minorEastAsia" w:hAnsiTheme="minorHAnsi" w:cstheme="minorBidi"/>
                <w:noProof/>
                <w:kern w:val="2"/>
                <w:lang w:eastAsia="en-GB"/>
                <w14:ligatures w14:val="standardContextual"/>
              </w:rPr>
              <w:tab/>
            </w:r>
            <w:r w:rsidRPr="00253743">
              <w:rPr>
                <w:rStyle w:val="Hyperlink"/>
                <w:b/>
                <w:bCs/>
                <w:noProof/>
              </w:rPr>
              <w:t>Scoring Rationale</w:t>
            </w:r>
            <w:r>
              <w:rPr>
                <w:noProof/>
                <w:webHidden/>
              </w:rPr>
              <w:tab/>
            </w:r>
            <w:r>
              <w:rPr>
                <w:noProof/>
                <w:webHidden/>
              </w:rPr>
              <w:fldChar w:fldCharType="begin"/>
            </w:r>
            <w:r>
              <w:rPr>
                <w:noProof/>
                <w:webHidden/>
              </w:rPr>
              <w:instrText xml:space="preserve"> PAGEREF _Toc229732159 \h </w:instrText>
            </w:r>
            <w:r>
              <w:rPr>
                <w:noProof/>
                <w:webHidden/>
              </w:rPr>
            </w:r>
            <w:r>
              <w:rPr>
                <w:noProof/>
                <w:webHidden/>
              </w:rPr>
              <w:fldChar w:fldCharType="separate"/>
            </w:r>
            <w:r>
              <w:rPr>
                <w:noProof/>
                <w:webHidden/>
              </w:rPr>
              <w:t>19</w:t>
            </w:r>
            <w:r>
              <w:rPr>
                <w:noProof/>
                <w:webHidden/>
              </w:rPr>
              <w:fldChar w:fldCharType="end"/>
            </w:r>
          </w:hyperlink>
        </w:p>
        <w:p w14:paraId="41B5F3C3" w14:textId="1CC0672C"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60" w:history="1">
            <w:r w:rsidRPr="00253743">
              <w:rPr>
                <w:rStyle w:val="Hyperlink"/>
                <w:b/>
                <w:bCs/>
                <w:noProof/>
              </w:rPr>
              <w:t>20.</w:t>
            </w:r>
            <w:r>
              <w:rPr>
                <w:rFonts w:asciiTheme="minorHAnsi" w:eastAsiaTheme="minorEastAsia" w:hAnsiTheme="minorHAnsi" w:cstheme="minorBidi"/>
                <w:noProof/>
                <w:kern w:val="2"/>
                <w:lang w:eastAsia="en-GB"/>
                <w14:ligatures w14:val="standardContextual"/>
              </w:rPr>
              <w:tab/>
            </w:r>
            <w:r w:rsidRPr="00253743">
              <w:rPr>
                <w:rStyle w:val="Hyperlink"/>
                <w:b/>
                <w:bCs/>
                <w:noProof/>
              </w:rPr>
              <w:t>Health and Wellbeing</w:t>
            </w:r>
            <w:r>
              <w:rPr>
                <w:noProof/>
                <w:webHidden/>
              </w:rPr>
              <w:tab/>
            </w:r>
            <w:r>
              <w:rPr>
                <w:noProof/>
                <w:webHidden/>
              </w:rPr>
              <w:fldChar w:fldCharType="begin"/>
            </w:r>
            <w:r>
              <w:rPr>
                <w:noProof/>
                <w:webHidden/>
              </w:rPr>
              <w:instrText xml:space="preserve"> PAGEREF _Toc229732160 \h </w:instrText>
            </w:r>
            <w:r>
              <w:rPr>
                <w:noProof/>
                <w:webHidden/>
              </w:rPr>
            </w:r>
            <w:r>
              <w:rPr>
                <w:noProof/>
                <w:webHidden/>
              </w:rPr>
              <w:fldChar w:fldCharType="separate"/>
            </w:r>
            <w:r>
              <w:rPr>
                <w:noProof/>
                <w:webHidden/>
              </w:rPr>
              <w:t>21</w:t>
            </w:r>
            <w:r>
              <w:rPr>
                <w:noProof/>
                <w:webHidden/>
              </w:rPr>
              <w:fldChar w:fldCharType="end"/>
            </w:r>
          </w:hyperlink>
        </w:p>
        <w:p w14:paraId="7C555E8C" w14:textId="4783D159"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61" w:history="1">
            <w:r w:rsidRPr="00253743">
              <w:rPr>
                <w:rStyle w:val="Hyperlink"/>
                <w:b/>
                <w:bCs/>
                <w:noProof/>
              </w:rPr>
              <w:t>21.</w:t>
            </w:r>
            <w:r>
              <w:rPr>
                <w:rFonts w:asciiTheme="minorHAnsi" w:eastAsiaTheme="minorEastAsia" w:hAnsiTheme="minorHAnsi" w:cstheme="minorBidi"/>
                <w:noProof/>
                <w:kern w:val="2"/>
                <w:lang w:eastAsia="en-GB"/>
                <w14:ligatures w14:val="standardContextual"/>
              </w:rPr>
              <w:tab/>
            </w:r>
            <w:r w:rsidRPr="00253743">
              <w:rPr>
                <w:rStyle w:val="Hyperlink"/>
                <w:b/>
                <w:bCs/>
                <w:noProof/>
              </w:rPr>
              <w:t>Community Benefits</w:t>
            </w:r>
            <w:r>
              <w:rPr>
                <w:noProof/>
                <w:webHidden/>
              </w:rPr>
              <w:tab/>
            </w:r>
            <w:r>
              <w:rPr>
                <w:noProof/>
                <w:webHidden/>
              </w:rPr>
              <w:fldChar w:fldCharType="begin"/>
            </w:r>
            <w:r>
              <w:rPr>
                <w:noProof/>
                <w:webHidden/>
              </w:rPr>
              <w:instrText xml:space="preserve"> PAGEREF _Toc229732161 \h </w:instrText>
            </w:r>
            <w:r>
              <w:rPr>
                <w:noProof/>
                <w:webHidden/>
              </w:rPr>
            </w:r>
            <w:r>
              <w:rPr>
                <w:noProof/>
                <w:webHidden/>
              </w:rPr>
              <w:fldChar w:fldCharType="separate"/>
            </w:r>
            <w:r>
              <w:rPr>
                <w:noProof/>
                <w:webHidden/>
              </w:rPr>
              <w:t>21</w:t>
            </w:r>
            <w:r>
              <w:rPr>
                <w:noProof/>
                <w:webHidden/>
              </w:rPr>
              <w:fldChar w:fldCharType="end"/>
            </w:r>
          </w:hyperlink>
        </w:p>
        <w:p w14:paraId="72191179" w14:textId="3DB0F096"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62" w:history="1">
            <w:r w:rsidRPr="00253743">
              <w:rPr>
                <w:rStyle w:val="Hyperlink"/>
                <w:b/>
                <w:bCs/>
                <w:noProof/>
              </w:rPr>
              <w:t>22.</w:t>
            </w:r>
            <w:r>
              <w:rPr>
                <w:rFonts w:asciiTheme="minorHAnsi" w:eastAsiaTheme="minorEastAsia" w:hAnsiTheme="minorHAnsi" w:cstheme="minorBidi"/>
                <w:noProof/>
                <w:kern w:val="2"/>
                <w:lang w:eastAsia="en-GB"/>
                <w14:ligatures w14:val="standardContextual"/>
              </w:rPr>
              <w:tab/>
            </w:r>
            <w:r w:rsidRPr="00253743">
              <w:rPr>
                <w:rStyle w:val="Hyperlink"/>
                <w:b/>
                <w:bCs/>
                <w:noProof/>
              </w:rPr>
              <w:t>Data Governance</w:t>
            </w:r>
            <w:r>
              <w:rPr>
                <w:noProof/>
                <w:webHidden/>
              </w:rPr>
              <w:tab/>
            </w:r>
            <w:r>
              <w:rPr>
                <w:noProof/>
                <w:webHidden/>
              </w:rPr>
              <w:fldChar w:fldCharType="begin"/>
            </w:r>
            <w:r>
              <w:rPr>
                <w:noProof/>
                <w:webHidden/>
              </w:rPr>
              <w:instrText xml:space="preserve"> PAGEREF _Toc229732162 \h </w:instrText>
            </w:r>
            <w:r>
              <w:rPr>
                <w:noProof/>
                <w:webHidden/>
              </w:rPr>
            </w:r>
            <w:r>
              <w:rPr>
                <w:noProof/>
                <w:webHidden/>
              </w:rPr>
              <w:fldChar w:fldCharType="separate"/>
            </w:r>
            <w:r>
              <w:rPr>
                <w:noProof/>
                <w:webHidden/>
              </w:rPr>
              <w:t>22</w:t>
            </w:r>
            <w:r>
              <w:rPr>
                <w:noProof/>
                <w:webHidden/>
              </w:rPr>
              <w:fldChar w:fldCharType="end"/>
            </w:r>
          </w:hyperlink>
        </w:p>
        <w:p w14:paraId="46C04F75" w14:textId="581030B4"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63" w:history="1">
            <w:r w:rsidRPr="00253743">
              <w:rPr>
                <w:rStyle w:val="Hyperlink"/>
                <w:b/>
                <w:bCs/>
                <w:noProof/>
              </w:rPr>
              <w:t>23.</w:t>
            </w:r>
            <w:r>
              <w:rPr>
                <w:rFonts w:asciiTheme="minorHAnsi" w:eastAsiaTheme="minorEastAsia" w:hAnsiTheme="minorHAnsi" w:cstheme="minorBidi"/>
                <w:noProof/>
                <w:kern w:val="2"/>
                <w:lang w:eastAsia="en-GB"/>
                <w14:ligatures w14:val="standardContextual"/>
              </w:rPr>
              <w:tab/>
            </w:r>
            <w:r w:rsidRPr="00253743">
              <w:rPr>
                <w:rStyle w:val="Hyperlink"/>
                <w:b/>
                <w:bCs/>
                <w:noProof/>
              </w:rPr>
              <w:t>Ethical Partnership</w:t>
            </w:r>
            <w:r>
              <w:rPr>
                <w:noProof/>
                <w:webHidden/>
              </w:rPr>
              <w:tab/>
            </w:r>
            <w:r>
              <w:rPr>
                <w:noProof/>
                <w:webHidden/>
              </w:rPr>
              <w:fldChar w:fldCharType="begin"/>
            </w:r>
            <w:r>
              <w:rPr>
                <w:noProof/>
                <w:webHidden/>
              </w:rPr>
              <w:instrText xml:space="preserve"> PAGEREF _Toc229732163 \h </w:instrText>
            </w:r>
            <w:r>
              <w:rPr>
                <w:noProof/>
                <w:webHidden/>
              </w:rPr>
            </w:r>
            <w:r>
              <w:rPr>
                <w:noProof/>
                <w:webHidden/>
              </w:rPr>
              <w:fldChar w:fldCharType="separate"/>
            </w:r>
            <w:r>
              <w:rPr>
                <w:noProof/>
                <w:webHidden/>
              </w:rPr>
              <w:t>22</w:t>
            </w:r>
            <w:r>
              <w:rPr>
                <w:noProof/>
                <w:webHidden/>
              </w:rPr>
              <w:fldChar w:fldCharType="end"/>
            </w:r>
          </w:hyperlink>
        </w:p>
        <w:p w14:paraId="5AB5291F" w14:textId="4AF6753E"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64" w:history="1">
            <w:r w:rsidRPr="00253743">
              <w:rPr>
                <w:rStyle w:val="Hyperlink"/>
                <w:b/>
                <w:bCs/>
                <w:noProof/>
              </w:rPr>
              <w:t>24.</w:t>
            </w:r>
            <w:r>
              <w:rPr>
                <w:rFonts w:asciiTheme="minorHAnsi" w:eastAsiaTheme="minorEastAsia" w:hAnsiTheme="minorHAnsi" w:cstheme="minorBidi"/>
                <w:noProof/>
                <w:kern w:val="2"/>
                <w:lang w:eastAsia="en-GB"/>
                <w14:ligatures w14:val="standardContextual"/>
              </w:rPr>
              <w:tab/>
            </w:r>
            <w:r w:rsidRPr="00253743">
              <w:rPr>
                <w:rStyle w:val="Hyperlink"/>
                <w:b/>
                <w:bCs/>
                <w:noProof/>
              </w:rPr>
              <w:t>Sub-contracting Arrangements</w:t>
            </w:r>
            <w:r>
              <w:rPr>
                <w:noProof/>
                <w:webHidden/>
              </w:rPr>
              <w:tab/>
            </w:r>
            <w:r>
              <w:rPr>
                <w:noProof/>
                <w:webHidden/>
              </w:rPr>
              <w:fldChar w:fldCharType="begin"/>
            </w:r>
            <w:r>
              <w:rPr>
                <w:noProof/>
                <w:webHidden/>
              </w:rPr>
              <w:instrText xml:space="preserve"> PAGEREF _Toc229732164 \h </w:instrText>
            </w:r>
            <w:r>
              <w:rPr>
                <w:noProof/>
                <w:webHidden/>
              </w:rPr>
            </w:r>
            <w:r>
              <w:rPr>
                <w:noProof/>
                <w:webHidden/>
              </w:rPr>
              <w:fldChar w:fldCharType="separate"/>
            </w:r>
            <w:r>
              <w:rPr>
                <w:noProof/>
                <w:webHidden/>
              </w:rPr>
              <w:t>22</w:t>
            </w:r>
            <w:r>
              <w:rPr>
                <w:noProof/>
                <w:webHidden/>
              </w:rPr>
              <w:fldChar w:fldCharType="end"/>
            </w:r>
          </w:hyperlink>
        </w:p>
        <w:p w14:paraId="72F7807F" w14:textId="562D032C"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65" w:history="1">
            <w:r w:rsidRPr="00253743">
              <w:rPr>
                <w:rStyle w:val="Hyperlink"/>
                <w:b/>
                <w:bCs/>
                <w:noProof/>
              </w:rPr>
              <w:t>25.</w:t>
            </w:r>
            <w:r>
              <w:rPr>
                <w:rFonts w:asciiTheme="minorHAnsi" w:eastAsiaTheme="minorEastAsia" w:hAnsiTheme="minorHAnsi" w:cstheme="minorBidi"/>
                <w:noProof/>
                <w:kern w:val="2"/>
                <w:lang w:eastAsia="en-GB"/>
                <w14:ligatures w14:val="standardContextual"/>
              </w:rPr>
              <w:tab/>
            </w:r>
            <w:r w:rsidRPr="00253743">
              <w:rPr>
                <w:rStyle w:val="Hyperlink"/>
                <w:b/>
                <w:bCs/>
                <w:noProof/>
              </w:rPr>
              <w:t>Consortia Arrangements</w:t>
            </w:r>
            <w:r>
              <w:rPr>
                <w:noProof/>
                <w:webHidden/>
              </w:rPr>
              <w:tab/>
            </w:r>
            <w:r>
              <w:rPr>
                <w:noProof/>
                <w:webHidden/>
              </w:rPr>
              <w:fldChar w:fldCharType="begin"/>
            </w:r>
            <w:r>
              <w:rPr>
                <w:noProof/>
                <w:webHidden/>
              </w:rPr>
              <w:instrText xml:space="preserve"> PAGEREF _Toc229732165 \h </w:instrText>
            </w:r>
            <w:r>
              <w:rPr>
                <w:noProof/>
                <w:webHidden/>
              </w:rPr>
            </w:r>
            <w:r>
              <w:rPr>
                <w:noProof/>
                <w:webHidden/>
              </w:rPr>
              <w:fldChar w:fldCharType="separate"/>
            </w:r>
            <w:r>
              <w:rPr>
                <w:noProof/>
                <w:webHidden/>
              </w:rPr>
              <w:t>23</w:t>
            </w:r>
            <w:r>
              <w:rPr>
                <w:noProof/>
                <w:webHidden/>
              </w:rPr>
              <w:fldChar w:fldCharType="end"/>
            </w:r>
          </w:hyperlink>
        </w:p>
        <w:p w14:paraId="1C097A1B" w14:textId="7465E5C5"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66" w:history="1">
            <w:r w:rsidRPr="00253743">
              <w:rPr>
                <w:rStyle w:val="Hyperlink"/>
                <w:b/>
                <w:bCs/>
                <w:noProof/>
              </w:rPr>
              <w:t>Stage 1 – Conditions of Participation Stage</w:t>
            </w:r>
            <w:r>
              <w:rPr>
                <w:noProof/>
                <w:webHidden/>
              </w:rPr>
              <w:tab/>
            </w:r>
            <w:r>
              <w:rPr>
                <w:noProof/>
                <w:webHidden/>
              </w:rPr>
              <w:fldChar w:fldCharType="begin"/>
            </w:r>
            <w:r>
              <w:rPr>
                <w:noProof/>
                <w:webHidden/>
              </w:rPr>
              <w:instrText xml:space="preserve"> PAGEREF _Toc229732166 \h </w:instrText>
            </w:r>
            <w:r>
              <w:rPr>
                <w:noProof/>
                <w:webHidden/>
              </w:rPr>
            </w:r>
            <w:r>
              <w:rPr>
                <w:noProof/>
                <w:webHidden/>
              </w:rPr>
              <w:fldChar w:fldCharType="separate"/>
            </w:r>
            <w:r>
              <w:rPr>
                <w:noProof/>
                <w:webHidden/>
              </w:rPr>
              <w:t>24</w:t>
            </w:r>
            <w:r>
              <w:rPr>
                <w:noProof/>
                <w:webHidden/>
              </w:rPr>
              <w:fldChar w:fldCharType="end"/>
            </w:r>
          </w:hyperlink>
        </w:p>
        <w:p w14:paraId="329E1BED" w14:textId="43582AB5"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67" w:history="1">
            <w:r w:rsidRPr="00253743">
              <w:rPr>
                <w:rStyle w:val="Hyperlink"/>
                <w:rFonts w:cs="Arial"/>
                <w:noProof/>
              </w:rPr>
              <w:t>Procurement Specific Questionnaire</w:t>
            </w:r>
            <w:r>
              <w:rPr>
                <w:noProof/>
                <w:webHidden/>
              </w:rPr>
              <w:tab/>
            </w:r>
            <w:r>
              <w:rPr>
                <w:noProof/>
                <w:webHidden/>
              </w:rPr>
              <w:fldChar w:fldCharType="begin"/>
            </w:r>
            <w:r>
              <w:rPr>
                <w:noProof/>
                <w:webHidden/>
              </w:rPr>
              <w:instrText xml:space="preserve"> PAGEREF _Toc229732167 \h </w:instrText>
            </w:r>
            <w:r>
              <w:rPr>
                <w:noProof/>
                <w:webHidden/>
              </w:rPr>
            </w:r>
            <w:r>
              <w:rPr>
                <w:noProof/>
                <w:webHidden/>
              </w:rPr>
              <w:fldChar w:fldCharType="separate"/>
            </w:r>
            <w:r>
              <w:rPr>
                <w:noProof/>
                <w:webHidden/>
              </w:rPr>
              <w:t>24</w:t>
            </w:r>
            <w:r>
              <w:rPr>
                <w:noProof/>
                <w:webHidden/>
              </w:rPr>
              <w:fldChar w:fldCharType="end"/>
            </w:r>
          </w:hyperlink>
        </w:p>
        <w:p w14:paraId="76A21CD3" w14:textId="36EDCFF7"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68" w:history="1">
            <w:r w:rsidRPr="00253743">
              <w:rPr>
                <w:rStyle w:val="Hyperlink"/>
                <w:rFonts w:cs="Arial"/>
                <w:noProof/>
              </w:rPr>
              <w:t>Stage 2 – Tender Award Stage</w:t>
            </w:r>
            <w:r>
              <w:rPr>
                <w:noProof/>
                <w:webHidden/>
              </w:rPr>
              <w:tab/>
            </w:r>
            <w:r>
              <w:rPr>
                <w:noProof/>
                <w:webHidden/>
              </w:rPr>
              <w:fldChar w:fldCharType="begin"/>
            </w:r>
            <w:r>
              <w:rPr>
                <w:noProof/>
                <w:webHidden/>
              </w:rPr>
              <w:instrText xml:space="preserve"> PAGEREF _Toc229732168 \h </w:instrText>
            </w:r>
            <w:r>
              <w:rPr>
                <w:noProof/>
                <w:webHidden/>
              </w:rPr>
            </w:r>
            <w:r>
              <w:rPr>
                <w:noProof/>
                <w:webHidden/>
              </w:rPr>
              <w:fldChar w:fldCharType="separate"/>
            </w:r>
            <w:r>
              <w:rPr>
                <w:noProof/>
                <w:webHidden/>
              </w:rPr>
              <w:t>42</w:t>
            </w:r>
            <w:r>
              <w:rPr>
                <w:noProof/>
                <w:webHidden/>
              </w:rPr>
              <w:fldChar w:fldCharType="end"/>
            </w:r>
          </w:hyperlink>
        </w:p>
        <w:p w14:paraId="4438C0AA" w14:textId="07421B16"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69" w:history="1">
            <w:r w:rsidRPr="00253743">
              <w:rPr>
                <w:rStyle w:val="Hyperlink"/>
                <w:rFonts w:cs="Arial"/>
                <w:noProof/>
              </w:rPr>
              <w:t>Section A – Contract Delivery</w:t>
            </w:r>
            <w:r>
              <w:rPr>
                <w:noProof/>
                <w:webHidden/>
              </w:rPr>
              <w:tab/>
            </w:r>
            <w:r>
              <w:rPr>
                <w:noProof/>
                <w:webHidden/>
              </w:rPr>
              <w:fldChar w:fldCharType="begin"/>
            </w:r>
            <w:r>
              <w:rPr>
                <w:noProof/>
                <w:webHidden/>
              </w:rPr>
              <w:instrText xml:space="preserve"> PAGEREF _Toc229732169 \h </w:instrText>
            </w:r>
            <w:r>
              <w:rPr>
                <w:noProof/>
                <w:webHidden/>
              </w:rPr>
            </w:r>
            <w:r>
              <w:rPr>
                <w:noProof/>
                <w:webHidden/>
              </w:rPr>
              <w:fldChar w:fldCharType="separate"/>
            </w:r>
            <w:r>
              <w:rPr>
                <w:noProof/>
                <w:webHidden/>
              </w:rPr>
              <w:t>42</w:t>
            </w:r>
            <w:r>
              <w:rPr>
                <w:noProof/>
                <w:webHidden/>
              </w:rPr>
              <w:fldChar w:fldCharType="end"/>
            </w:r>
          </w:hyperlink>
        </w:p>
        <w:p w14:paraId="504416E5" w14:textId="739C1A69"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70" w:history="1">
            <w:r w:rsidRPr="00253743">
              <w:rPr>
                <w:rStyle w:val="Hyperlink"/>
                <w:rFonts w:cs="Arial"/>
                <w:noProof/>
              </w:rPr>
              <w:t>Section B – Managing Performance</w:t>
            </w:r>
            <w:r>
              <w:rPr>
                <w:noProof/>
                <w:webHidden/>
              </w:rPr>
              <w:tab/>
            </w:r>
            <w:r>
              <w:rPr>
                <w:noProof/>
                <w:webHidden/>
              </w:rPr>
              <w:fldChar w:fldCharType="begin"/>
            </w:r>
            <w:r>
              <w:rPr>
                <w:noProof/>
                <w:webHidden/>
              </w:rPr>
              <w:instrText xml:space="preserve"> PAGEREF _Toc229732170 \h </w:instrText>
            </w:r>
            <w:r>
              <w:rPr>
                <w:noProof/>
                <w:webHidden/>
              </w:rPr>
            </w:r>
            <w:r>
              <w:rPr>
                <w:noProof/>
                <w:webHidden/>
              </w:rPr>
              <w:fldChar w:fldCharType="separate"/>
            </w:r>
            <w:r>
              <w:rPr>
                <w:noProof/>
                <w:webHidden/>
              </w:rPr>
              <w:t>43</w:t>
            </w:r>
            <w:r>
              <w:rPr>
                <w:noProof/>
                <w:webHidden/>
              </w:rPr>
              <w:fldChar w:fldCharType="end"/>
            </w:r>
          </w:hyperlink>
        </w:p>
        <w:p w14:paraId="5F2F2090" w14:textId="2473EFCD"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71" w:history="1">
            <w:r w:rsidRPr="00253743">
              <w:rPr>
                <w:rStyle w:val="Hyperlink"/>
                <w:rFonts w:cs="Arial"/>
                <w:noProof/>
              </w:rPr>
              <w:t>Section C – Environmental and Sustainability</w:t>
            </w:r>
            <w:r>
              <w:rPr>
                <w:noProof/>
                <w:webHidden/>
              </w:rPr>
              <w:tab/>
            </w:r>
            <w:r>
              <w:rPr>
                <w:noProof/>
                <w:webHidden/>
              </w:rPr>
              <w:fldChar w:fldCharType="begin"/>
            </w:r>
            <w:r>
              <w:rPr>
                <w:noProof/>
                <w:webHidden/>
              </w:rPr>
              <w:instrText xml:space="preserve"> PAGEREF _Toc229732171 \h </w:instrText>
            </w:r>
            <w:r>
              <w:rPr>
                <w:noProof/>
                <w:webHidden/>
              </w:rPr>
            </w:r>
            <w:r>
              <w:rPr>
                <w:noProof/>
                <w:webHidden/>
              </w:rPr>
              <w:fldChar w:fldCharType="separate"/>
            </w:r>
            <w:r>
              <w:rPr>
                <w:noProof/>
                <w:webHidden/>
              </w:rPr>
              <w:t>45</w:t>
            </w:r>
            <w:r>
              <w:rPr>
                <w:noProof/>
                <w:webHidden/>
              </w:rPr>
              <w:fldChar w:fldCharType="end"/>
            </w:r>
          </w:hyperlink>
        </w:p>
        <w:p w14:paraId="2E011831" w14:textId="75C845A0"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72" w:history="1">
            <w:r w:rsidRPr="00253743">
              <w:rPr>
                <w:rStyle w:val="Hyperlink"/>
                <w:rFonts w:cs="Arial"/>
                <w:noProof/>
              </w:rPr>
              <w:t>Section D – Community Benefits</w:t>
            </w:r>
            <w:r>
              <w:rPr>
                <w:noProof/>
                <w:webHidden/>
              </w:rPr>
              <w:tab/>
            </w:r>
            <w:r>
              <w:rPr>
                <w:noProof/>
                <w:webHidden/>
              </w:rPr>
              <w:fldChar w:fldCharType="begin"/>
            </w:r>
            <w:r>
              <w:rPr>
                <w:noProof/>
                <w:webHidden/>
              </w:rPr>
              <w:instrText xml:space="preserve"> PAGEREF _Toc229732172 \h </w:instrText>
            </w:r>
            <w:r>
              <w:rPr>
                <w:noProof/>
                <w:webHidden/>
              </w:rPr>
            </w:r>
            <w:r>
              <w:rPr>
                <w:noProof/>
                <w:webHidden/>
              </w:rPr>
              <w:fldChar w:fldCharType="separate"/>
            </w:r>
            <w:r>
              <w:rPr>
                <w:noProof/>
                <w:webHidden/>
              </w:rPr>
              <w:t>46</w:t>
            </w:r>
            <w:r>
              <w:rPr>
                <w:noProof/>
                <w:webHidden/>
              </w:rPr>
              <w:fldChar w:fldCharType="end"/>
            </w:r>
          </w:hyperlink>
        </w:p>
        <w:p w14:paraId="7B09EE82" w14:textId="41BCEAC1" w:rsidR="00190BCF" w:rsidRDefault="00190BCF">
          <w:pPr>
            <w:pStyle w:val="TOC1"/>
            <w:rPr>
              <w:rFonts w:asciiTheme="minorHAnsi" w:eastAsiaTheme="minorEastAsia" w:hAnsiTheme="minorHAnsi" w:cstheme="minorBidi"/>
              <w:noProof/>
              <w:kern w:val="2"/>
              <w:lang w:eastAsia="en-GB"/>
              <w14:ligatures w14:val="standardContextual"/>
            </w:rPr>
          </w:pPr>
          <w:hyperlink w:anchor="_Toc229732173" w:history="1">
            <w:r w:rsidRPr="00253743">
              <w:rPr>
                <w:rStyle w:val="Hyperlink"/>
                <w:b/>
                <w:bCs/>
                <w:noProof/>
              </w:rPr>
              <w:t>Appendices to the Invitation to Tender</w:t>
            </w:r>
            <w:r>
              <w:rPr>
                <w:noProof/>
                <w:webHidden/>
              </w:rPr>
              <w:tab/>
            </w:r>
            <w:r>
              <w:rPr>
                <w:noProof/>
                <w:webHidden/>
              </w:rPr>
              <w:fldChar w:fldCharType="begin"/>
            </w:r>
            <w:r>
              <w:rPr>
                <w:noProof/>
                <w:webHidden/>
              </w:rPr>
              <w:instrText xml:space="preserve"> PAGEREF _Toc229732173 \h </w:instrText>
            </w:r>
            <w:r>
              <w:rPr>
                <w:noProof/>
                <w:webHidden/>
              </w:rPr>
            </w:r>
            <w:r>
              <w:rPr>
                <w:noProof/>
                <w:webHidden/>
              </w:rPr>
              <w:fldChar w:fldCharType="separate"/>
            </w:r>
            <w:r>
              <w:rPr>
                <w:noProof/>
                <w:webHidden/>
              </w:rPr>
              <w:t>47</w:t>
            </w:r>
            <w:r>
              <w:rPr>
                <w:noProof/>
                <w:webHidden/>
              </w:rPr>
              <w:fldChar w:fldCharType="end"/>
            </w:r>
          </w:hyperlink>
        </w:p>
        <w:p w14:paraId="470FE1D8" w14:textId="55FCEC7B"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74" w:history="1">
            <w:r w:rsidRPr="00253743">
              <w:rPr>
                <w:rStyle w:val="Hyperlink"/>
                <w:rFonts w:cs="Arial"/>
                <w:noProof/>
              </w:rPr>
              <w:t>Appendices 1-8</w:t>
            </w:r>
            <w:r>
              <w:rPr>
                <w:noProof/>
                <w:webHidden/>
              </w:rPr>
              <w:tab/>
            </w:r>
            <w:r>
              <w:rPr>
                <w:noProof/>
                <w:webHidden/>
              </w:rPr>
              <w:fldChar w:fldCharType="begin"/>
            </w:r>
            <w:r>
              <w:rPr>
                <w:noProof/>
                <w:webHidden/>
              </w:rPr>
              <w:instrText xml:space="preserve"> PAGEREF _Toc229732174 \h </w:instrText>
            </w:r>
            <w:r>
              <w:rPr>
                <w:noProof/>
                <w:webHidden/>
              </w:rPr>
            </w:r>
            <w:r>
              <w:rPr>
                <w:noProof/>
                <w:webHidden/>
              </w:rPr>
              <w:fldChar w:fldCharType="separate"/>
            </w:r>
            <w:r>
              <w:rPr>
                <w:noProof/>
                <w:webHidden/>
              </w:rPr>
              <w:t>47</w:t>
            </w:r>
            <w:r>
              <w:rPr>
                <w:noProof/>
                <w:webHidden/>
              </w:rPr>
              <w:fldChar w:fldCharType="end"/>
            </w:r>
          </w:hyperlink>
        </w:p>
        <w:p w14:paraId="4757F59B" w14:textId="6B4A427F"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75" w:history="1">
            <w:r w:rsidRPr="00253743">
              <w:rPr>
                <w:rStyle w:val="Hyperlink"/>
                <w:rFonts w:cs="Arial"/>
                <w:noProof/>
              </w:rPr>
              <w:t>Appendix 9 – Community Benefits Obligations</w:t>
            </w:r>
            <w:r>
              <w:rPr>
                <w:noProof/>
                <w:webHidden/>
              </w:rPr>
              <w:tab/>
            </w:r>
            <w:r>
              <w:rPr>
                <w:noProof/>
                <w:webHidden/>
              </w:rPr>
              <w:fldChar w:fldCharType="begin"/>
            </w:r>
            <w:r>
              <w:rPr>
                <w:noProof/>
                <w:webHidden/>
              </w:rPr>
              <w:instrText xml:space="preserve"> PAGEREF _Toc229732175 \h </w:instrText>
            </w:r>
            <w:r>
              <w:rPr>
                <w:noProof/>
                <w:webHidden/>
              </w:rPr>
            </w:r>
            <w:r>
              <w:rPr>
                <w:noProof/>
                <w:webHidden/>
              </w:rPr>
              <w:fldChar w:fldCharType="separate"/>
            </w:r>
            <w:r>
              <w:rPr>
                <w:noProof/>
                <w:webHidden/>
              </w:rPr>
              <w:t>48</w:t>
            </w:r>
            <w:r>
              <w:rPr>
                <w:noProof/>
                <w:webHidden/>
              </w:rPr>
              <w:fldChar w:fldCharType="end"/>
            </w:r>
          </w:hyperlink>
        </w:p>
        <w:p w14:paraId="147628DB" w14:textId="038D4599"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76" w:history="1">
            <w:r w:rsidRPr="00253743">
              <w:rPr>
                <w:rStyle w:val="Hyperlink"/>
                <w:rFonts w:cs="Arial"/>
                <w:noProof/>
              </w:rPr>
              <w:t>Appendix 10 – Data Governance Questionnaire</w:t>
            </w:r>
            <w:r>
              <w:rPr>
                <w:noProof/>
                <w:webHidden/>
              </w:rPr>
              <w:tab/>
            </w:r>
            <w:r>
              <w:rPr>
                <w:noProof/>
                <w:webHidden/>
              </w:rPr>
              <w:fldChar w:fldCharType="begin"/>
            </w:r>
            <w:r>
              <w:rPr>
                <w:noProof/>
                <w:webHidden/>
              </w:rPr>
              <w:instrText xml:space="preserve"> PAGEREF _Toc229732176 \h </w:instrText>
            </w:r>
            <w:r>
              <w:rPr>
                <w:noProof/>
                <w:webHidden/>
              </w:rPr>
            </w:r>
            <w:r>
              <w:rPr>
                <w:noProof/>
                <w:webHidden/>
              </w:rPr>
              <w:fldChar w:fldCharType="separate"/>
            </w:r>
            <w:r>
              <w:rPr>
                <w:noProof/>
                <w:webHidden/>
              </w:rPr>
              <w:t>52</w:t>
            </w:r>
            <w:r>
              <w:rPr>
                <w:noProof/>
                <w:webHidden/>
              </w:rPr>
              <w:fldChar w:fldCharType="end"/>
            </w:r>
          </w:hyperlink>
        </w:p>
        <w:p w14:paraId="140A2278" w14:textId="507DE9BC"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77" w:history="1">
            <w:r w:rsidRPr="00253743">
              <w:rPr>
                <w:rStyle w:val="Hyperlink"/>
                <w:rFonts w:cs="Arial"/>
                <w:noProof/>
              </w:rPr>
              <w:t>Appendix 11 – Ethical Partnership Self-Certification Checklist</w:t>
            </w:r>
            <w:r>
              <w:rPr>
                <w:noProof/>
                <w:webHidden/>
              </w:rPr>
              <w:tab/>
            </w:r>
            <w:r>
              <w:rPr>
                <w:noProof/>
                <w:webHidden/>
              </w:rPr>
              <w:fldChar w:fldCharType="begin"/>
            </w:r>
            <w:r>
              <w:rPr>
                <w:noProof/>
                <w:webHidden/>
              </w:rPr>
              <w:instrText xml:space="preserve"> PAGEREF _Toc229732177 \h </w:instrText>
            </w:r>
            <w:r>
              <w:rPr>
                <w:noProof/>
                <w:webHidden/>
              </w:rPr>
            </w:r>
            <w:r>
              <w:rPr>
                <w:noProof/>
                <w:webHidden/>
              </w:rPr>
              <w:fldChar w:fldCharType="separate"/>
            </w:r>
            <w:r>
              <w:rPr>
                <w:noProof/>
                <w:webHidden/>
              </w:rPr>
              <w:t>53</w:t>
            </w:r>
            <w:r>
              <w:rPr>
                <w:noProof/>
                <w:webHidden/>
              </w:rPr>
              <w:fldChar w:fldCharType="end"/>
            </w:r>
          </w:hyperlink>
        </w:p>
        <w:p w14:paraId="63D8FEF4" w14:textId="0F7906FC"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78" w:history="1">
            <w:r w:rsidRPr="00253743">
              <w:rPr>
                <w:rStyle w:val="Hyperlink"/>
                <w:rFonts w:cs="Arial"/>
                <w:noProof/>
              </w:rPr>
              <w:t>Appendix 12 – Client Alert Process</w:t>
            </w:r>
            <w:r>
              <w:rPr>
                <w:noProof/>
                <w:webHidden/>
              </w:rPr>
              <w:tab/>
            </w:r>
            <w:r>
              <w:rPr>
                <w:noProof/>
                <w:webHidden/>
              </w:rPr>
              <w:fldChar w:fldCharType="begin"/>
            </w:r>
            <w:r>
              <w:rPr>
                <w:noProof/>
                <w:webHidden/>
              </w:rPr>
              <w:instrText xml:space="preserve"> PAGEREF _Toc229732178 \h </w:instrText>
            </w:r>
            <w:r>
              <w:rPr>
                <w:noProof/>
                <w:webHidden/>
              </w:rPr>
            </w:r>
            <w:r>
              <w:rPr>
                <w:noProof/>
                <w:webHidden/>
              </w:rPr>
              <w:fldChar w:fldCharType="separate"/>
            </w:r>
            <w:r>
              <w:rPr>
                <w:noProof/>
                <w:webHidden/>
              </w:rPr>
              <w:t>54</w:t>
            </w:r>
            <w:r>
              <w:rPr>
                <w:noProof/>
                <w:webHidden/>
              </w:rPr>
              <w:fldChar w:fldCharType="end"/>
            </w:r>
          </w:hyperlink>
        </w:p>
        <w:p w14:paraId="16B9BAAC" w14:textId="73894876"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79" w:history="1">
            <w:r w:rsidRPr="00253743">
              <w:rPr>
                <w:rStyle w:val="Hyperlink"/>
                <w:rFonts w:cs="Arial"/>
                <w:noProof/>
              </w:rPr>
              <w:t>Appendix 13 – Form of Tender</w:t>
            </w:r>
            <w:r>
              <w:rPr>
                <w:noProof/>
                <w:webHidden/>
              </w:rPr>
              <w:tab/>
            </w:r>
            <w:r>
              <w:rPr>
                <w:noProof/>
                <w:webHidden/>
              </w:rPr>
              <w:fldChar w:fldCharType="begin"/>
            </w:r>
            <w:r>
              <w:rPr>
                <w:noProof/>
                <w:webHidden/>
              </w:rPr>
              <w:instrText xml:space="preserve"> PAGEREF _Toc229732179 \h </w:instrText>
            </w:r>
            <w:r>
              <w:rPr>
                <w:noProof/>
                <w:webHidden/>
              </w:rPr>
            </w:r>
            <w:r>
              <w:rPr>
                <w:noProof/>
                <w:webHidden/>
              </w:rPr>
              <w:fldChar w:fldCharType="separate"/>
            </w:r>
            <w:r>
              <w:rPr>
                <w:noProof/>
                <w:webHidden/>
              </w:rPr>
              <w:t>56</w:t>
            </w:r>
            <w:r>
              <w:rPr>
                <w:noProof/>
                <w:webHidden/>
              </w:rPr>
              <w:fldChar w:fldCharType="end"/>
            </w:r>
          </w:hyperlink>
        </w:p>
        <w:p w14:paraId="6E3B1EC4" w14:textId="4A351553"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80" w:history="1">
            <w:r w:rsidRPr="00253743">
              <w:rPr>
                <w:rStyle w:val="Hyperlink"/>
                <w:rFonts w:cs="Arial"/>
                <w:noProof/>
              </w:rPr>
              <w:t>Appendix 14 – Non-Collusion Document</w:t>
            </w:r>
            <w:r>
              <w:rPr>
                <w:noProof/>
                <w:webHidden/>
              </w:rPr>
              <w:tab/>
            </w:r>
            <w:r>
              <w:rPr>
                <w:noProof/>
                <w:webHidden/>
              </w:rPr>
              <w:fldChar w:fldCharType="begin"/>
            </w:r>
            <w:r>
              <w:rPr>
                <w:noProof/>
                <w:webHidden/>
              </w:rPr>
              <w:instrText xml:space="preserve"> PAGEREF _Toc229732180 \h </w:instrText>
            </w:r>
            <w:r>
              <w:rPr>
                <w:noProof/>
                <w:webHidden/>
              </w:rPr>
            </w:r>
            <w:r>
              <w:rPr>
                <w:noProof/>
                <w:webHidden/>
              </w:rPr>
              <w:fldChar w:fldCharType="separate"/>
            </w:r>
            <w:r>
              <w:rPr>
                <w:noProof/>
                <w:webHidden/>
              </w:rPr>
              <w:t>57</w:t>
            </w:r>
            <w:r>
              <w:rPr>
                <w:noProof/>
                <w:webHidden/>
              </w:rPr>
              <w:fldChar w:fldCharType="end"/>
            </w:r>
          </w:hyperlink>
        </w:p>
        <w:p w14:paraId="6D182D93" w14:textId="5577CC26" w:rsidR="00190BCF" w:rsidRDefault="00190BCF">
          <w:pPr>
            <w:pStyle w:val="TOC2"/>
            <w:tabs>
              <w:tab w:val="right" w:leader="dot" w:pos="9016"/>
            </w:tabs>
            <w:rPr>
              <w:rFonts w:asciiTheme="minorHAnsi" w:hAnsiTheme="minorHAnsi" w:cstheme="minorBidi"/>
              <w:noProof/>
              <w:kern w:val="2"/>
              <w:lang w:val="en-GB" w:eastAsia="en-GB"/>
              <w14:ligatures w14:val="standardContextual"/>
            </w:rPr>
          </w:pPr>
          <w:hyperlink w:anchor="_Toc229732181" w:history="1">
            <w:r w:rsidRPr="00253743">
              <w:rPr>
                <w:rStyle w:val="Hyperlink"/>
                <w:rFonts w:cs="Arial"/>
                <w:noProof/>
              </w:rPr>
              <w:t>Appendix 15 – Tender Declaration</w:t>
            </w:r>
            <w:r>
              <w:rPr>
                <w:noProof/>
                <w:webHidden/>
              </w:rPr>
              <w:tab/>
            </w:r>
            <w:r>
              <w:rPr>
                <w:noProof/>
                <w:webHidden/>
              </w:rPr>
              <w:fldChar w:fldCharType="begin"/>
            </w:r>
            <w:r>
              <w:rPr>
                <w:noProof/>
                <w:webHidden/>
              </w:rPr>
              <w:instrText xml:space="preserve"> PAGEREF _Toc229732181 \h </w:instrText>
            </w:r>
            <w:r>
              <w:rPr>
                <w:noProof/>
                <w:webHidden/>
              </w:rPr>
            </w:r>
            <w:r>
              <w:rPr>
                <w:noProof/>
                <w:webHidden/>
              </w:rPr>
              <w:fldChar w:fldCharType="separate"/>
            </w:r>
            <w:r>
              <w:rPr>
                <w:noProof/>
                <w:webHidden/>
              </w:rPr>
              <w:t>58</w:t>
            </w:r>
            <w:r>
              <w:rPr>
                <w:noProof/>
                <w:webHidden/>
              </w:rPr>
              <w:fldChar w:fldCharType="end"/>
            </w:r>
          </w:hyperlink>
        </w:p>
        <w:p w14:paraId="791BDFD7" w14:textId="539961A7" w:rsidR="00B10BFE" w:rsidRDefault="00B10BFE">
          <w:r>
            <w:rPr>
              <w:b/>
              <w:bCs/>
              <w:noProof/>
            </w:rPr>
            <w:fldChar w:fldCharType="end"/>
          </w:r>
        </w:p>
      </w:sdtContent>
    </w:sdt>
    <w:p w14:paraId="49F92AA4" w14:textId="5F739841" w:rsidR="00B0172D" w:rsidRDefault="00B0172D">
      <w:r>
        <w:br w:type="page"/>
      </w:r>
    </w:p>
    <w:p w14:paraId="2142171D" w14:textId="059E6F1B" w:rsidR="006048AD" w:rsidRDefault="006048AD" w:rsidP="00FD2025">
      <w:pPr>
        <w:pStyle w:val="Heading1"/>
        <w:numPr>
          <w:ilvl w:val="0"/>
          <w:numId w:val="6"/>
        </w:numPr>
        <w:ind w:left="567" w:hanging="567"/>
        <w:rPr>
          <w:rFonts w:ascii="Arial" w:hAnsi="Arial" w:cs="Arial"/>
          <w:b/>
          <w:bCs/>
          <w:color w:val="00B7DC"/>
          <w:sz w:val="28"/>
          <w:szCs w:val="28"/>
        </w:rPr>
      </w:pPr>
      <w:bookmarkStart w:id="0" w:name="_Toc229732141"/>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0"/>
    </w:p>
    <w:p w14:paraId="2EC6AC49" w14:textId="77777777" w:rsidR="00050263" w:rsidRDefault="00050263" w:rsidP="00050263"/>
    <w:tbl>
      <w:tblPr>
        <w:tblStyle w:val="TableGrid"/>
        <w:tblW w:w="0" w:type="auto"/>
        <w:tblLook w:val="04A0" w:firstRow="1" w:lastRow="0" w:firstColumn="1" w:lastColumn="0" w:noHBand="0" w:noVBand="1"/>
      </w:tblPr>
      <w:tblGrid>
        <w:gridCol w:w="2263"/>
        <w:gridCol w:w="6753"/>
      </w:tblGrid>
      <w:tr w:rsidR="00050263" w:rsidRPr="00BC084D" w14:paraId="6425565F" w14:textId="77777777" w:rsidTr="004F22AA">
        <w:trPr>
          <w:trHeight w:val="397"/>
        </w:trPr>
        <w:tc>
          <w:tcPr>
            <w:tcW w:w="2263" w:type="dxa"/>
            <w:shd w:val="clear" w:color="auto" w:fill="B6CE38"/>
            <w:vAlign w:val="center"/>
          </w:tcPr>
          <w:p w14:paraId="5A9B7F3C" w14:textId="77777777" w:rsidR="00050263" w:rsidRPr="00BC084D" w:rsidRDefault="00050263" w:rsidP="004F22AA">
            <w:pPr>
              <w:jc w:val="left"/>
              <w:rPr>
                <w:b/>
                <w:bCs/>
              </w:rPr>
            </w:pPr>
            <w:r w:rsidRPr="00BC084D">
              <w:rPr>
                <w:b/>
                <w:bCs/>
              </w:rPr>
              <w:t>Term</w:t>
            </w:r>
          </w:p>
        </w:tc>
        <w:tc>
          <w:tcPr>
            <w:tcW w:w="6753" w:type="dxa"/>
            <w:shd w:val="clear" w:color="auto" w:fill="B6CE38"/>
            <w:vAlign w:val="center"/>
          </w:tcPr>
          <w:p w14:paraId="1A6D0A00" w14:textId="77777777" w:rsidR="00050263" w:rsidRPr="00BC084D" w:rsidRDefault="00050263" w:rsidP="004F22AA">
            <w:pPr>
              <w:jc w:val="left"/>
              <w:rPr>
                <w:b/>
                <w:bCs/>
              </w:rPr>
            </w:pPr>
            <w:r w:rsidRPr="00BC084D">
              <w:rPr>
                <w:b/>
                <w:bCs/>
              </w:rPr>
              <w:t>Definition</w:t>
            </w:r>
          </w:p>
        </w:tc>
      </w:tr>
      <w:tr w:rsidR="00050263" w:rsidRPr="001F4B54" w14:paraId="48D0F96A" w14:textId="77777777" w:rsidTr="004F22AA">
        <w:tc>
          <w:tcPr>
            <w:tcW w:w="2263" w:type="dxa"/>
          </w:tcPr>
          <w:p w14:paraId="076F7972" w14:textId="77777777" w:rsidR="00050263" w:rsidRPr="001F4B54" w:rsidRDefault="00050263" w:rsidP="004F22AA">
            <w:pPr>
              <w:jc w:val="left"/>
              <w:rPr>
                <w:b/>
                <w:bCs/>
              </w:rPr>
            </w:pPr>
            <w:r>
              <w:rPr>
                <w:b/>
                <w:bCs/>
              </w:rPr>
              <w:t>Award Criteria</w:t>
            </w:r>
          </w:p>
        </w:tc>
        <w:tc>
          <w:tcPr>
            <w:tcW w:w="6753" w:type="dxa"/>
          </w:tcPr>
          <w:p w14:paraId="5A92B259" w14:textId="77777777" w:rsidR="00050263" w:rsidRPr="001F4B54" w:rsidRDefault="00050263" w:rsidP="004F22AA">
            <w:pPr>
              <w:rPr>
                <w:i/>
                <w:iCs/>
              </w:rPr>
            </w:pPr>
            <w:r w:rsidRPr="001F4B54">
              <w:rPr>
                <w:i/>
                <w:iCs/>
              </w:rPr>
              <w:t xml:space="preserve">A key list of criteria that is used at </w:t>
            </w:r>
            <w:r>
              <w:rPr>
                <w:i/>
                <w:iCs/>
              </w:rPr>
              <w:t>Tender Award Stage</w:t>
            </w:r>
            <w:r w:rsidRPr="001F4B54">
              <w:rPr>
                <w:i/>
                <w:iCs/>
              </w:rPr>
              <w:t xml:space="preserve"> to evaluate the submitted Tenders, to ascertain the </w:t>
            </w:r>
            <w:r>
              <w:rPr>
                <w:i/>
                <w:iCs/>
              </w:rPr>
              <w:t>M</w:t>
            </w:r>
            <w:r w:rsidRPr="001F4B54">
              <w:rPr>
                <w:i/>
                <w:iCs/>
              </w:rPr>
              <w:t xml:space="preserve">ost </w:t>
            </w:r>
            <w:r>
              <w:rPr>
                <w:i/>
                <w:iCs/>
              </w:rPr>
              <w:t>A</w:t>
            </w:r>
            <w:r w:rsidRPr="001F4B54">
              <w:rPr>
                <w:i/>
                <w:iCs/>
              </w:rPr>
              <w:t xml:space="preserve">dvantageous </w:t>
            </w:r>
            <w:r>
              <w:rPr>
                <w:i/>
                <w:iCs/>
              </w:rPr>
              <w:t>T</w:t>
            </w:r>
            <w:r w:rsidRPr="001F4B54">
              <w:rPr>
                <w:i/>
                <w:iCs/>
              </w:rPr>
              <w:t xml:space="preserve">ender. The criteria </w:t>
            </w:r>
            <w:r>
              <w:rPr>
                <w:i/>
                <w:iCs/>
              </w:rPr>
              <w:t>are</w:t>
            </w:r>
            <w:r w:rsidRPr="001F4B54">
              <w:rPr>
                <w:i/>
                <w:iCs/>
              </w:rPr>
              <w:t xml:space="preserve"> weighted and each Tender is scored on the basis of its satisfaction of each criteri</w:t>
            </w:r>
            <w:r>
              <w:rPr>
                <w:i/>
                <w:iCs/>
              </w:rPr>
              <w:t>on</w:t>
            </w:r>
            <w:r w:rsidRPr="001F4B54">
              <w:rPr>
                <w:i/>
                <w:iCs/>
              </w:rPr>
              <w:t>.</w:t>
            </w:r>
          </w:p>
        </w:tc>
      </w:tr>
      <w:tr w:rsidR="00050263" w:rsidRPr="00FF69A8" w14:paraId="2E468304" w14:textId="77777777" w:rsidTr="004F22AA">
        <w:tc>
          <w:tcPr>
            <w:tcW w:w="2263" w:type="dxa"/>
          </w:tcPr>
          <w:p w14:paraId="13FD45BB" w14:textId="77777777" w:rsidR="00050263" w:rsidRPr="00FF69A8" w:rsidRDefault="00050263" w:rsidP="004F22AA">
            <w:pPr>
              <w:jc w:val="left"/>
              <w:rPr>
                <w:b/>
                <w:bCs/>
              </w:rPr>
            </w:pPr>
            <w:r w:rsidRPr="00FF69A8">
              <w:rPr>
                <w:b/>
                <w:bCs/>
              </w:rPr>
              <w:t xml:space="preserve">Associated </w:t>
            </w:r>
            <w:r>
              <w:rPr>
                <w:b/>
                <w:bCs/>
              </w:rPr>
              <w:t>P</w:t>
            </w:r>
            <w:r w:rsidRPr="00FF69A8">
              <w:rPr>
                <w:b/>
                <w:bCs/>
              </w:rPr>
              <w:t>erson</w:t>
            </w:r>
          </w:p>
        </w:tc>
        <w:tc>
          <w:tcPr>
            <w:tcW w:w="6753" w:type="dxa"/>
          </w:tcPr>
          <w:p w14:paraId="7668D1D3" w14:textId="77777777" w:rsidR="00050263" w:rsidRPr="00FF69A8" w:rsidRDefault="00050263" w:rsidP="004F22AA">
            <w:pPr>
              <w:rPr>
                <w:i/>
                <w:iCs/>
              </w:rPr>
            </w:pPr>
            <w:r w:rsidRPr="00FF69A8">
              <w:rPr>
                <w:i/>
                <w:iCs/>
              </w:rPr>
              <w:t xml:space="preserve">A </w:t>
            </w:r>
            <w:r>
              <w:rPr>
                <w:i/>
                <w:iCs/>
              </w:rPr>
              <w:t>Tenderer</w:t>
            </w:r>
            <w:r w:rsidRPr="00FF69A8">
              <w:rPr>
                <w:i/>
                <w:iCs/>
              </w:rPr>
              <w:t xml:space="preserve">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tc>
      </w:tr>
      <w:tr w:rsidR="00050263" w:rsidRPr="00FF69A8" w14:paraId="4D6B80D7" w14:textId="77777777" w:rsidTr="004F22AA">
        <w:tc>
          <w:tcPr>
            <w:tcW w:w="2263" w:type="dxa"/>
          </w:tcPr>
          <w:p w14:paraId="621CF190" w14:textId="77777777" w:rsidR="00050263" w:rsidRPr="00FF69A8" w:rsidRDefault="00050263" w:rsidP="004F22AA">
            <w:pPr>
              <w:jc w:val="left"/>
              <w:rPr>
                <w:b/>
                <w:bCs/>
              </w:rPr>
            </w:pPr>
            <w:r w:rsidRPr="00235E5C">
              <w:rPr>
                <w:b/>
                <w:bCs/>
              </w:rPr>
              <w:t>Central Digital Platform</w:t>
            </w:r>
          </w:p>
        </w:tc>
        <w:tc>
          <w:tcPr>
            <w:tcW w:w="6753" w:type="dxa"/>
          </w:tcPr>
          <w:p w14:paraId="0B6C1B99" w14:textId="77777777" w:rsidR="00050263" w:rsidRPr="00FF69A8" w:rsidRDefault="00050263" w:rsidP="004F22AA">
            <w:pPr>
              <w:rPr>
                <w:i/>
                <w:iCs/>
              </w:rPr>
            </w:pPr>
            <w:r w:rsidRPr="00FF69A8">
              <w:rPr>
                <w:i/>
                <w:iCs/>
              </w:rPr>
              <w:t xml:space="preserve">The online system referenced in the Procurement Act 2023 (Act) and defined in the Procurement Regulations 2024 as the central digital platform. It is available at </w:t>
            </w:r>
            <w:hyperlink r:id="rId10" w:history="1">
              <w:r w:rsidRPr="00FF69A8">
                <w:rPr>
                  <w:rStyle w:val="Hyperlink"/>
                  <w:i/>
                  <w:iCs/>
                </w:rPr>
                <w:t>www.gov.uk/find-tender</w:t>
              </w:r>
            </w:hyperlink>
            <w:r>
              <w:t xml:space="preserve">. </w:t>
            </w:r>
            <w:r>
              <w:rPr>
                <w:i/>
                <w:iCs/>
              </w:rPr>
              <w:t>S</w:t>
            </w:r>
            <w:r w:rsidRPr="00FF69A8">
              <w:rPr>
                <w:i/>
                <w:iCs/>
              </w:rPr>
              <w:t xml:space="preserve">uppliers </w:t>
            </w:r>
            <w:r>
              <w:rPr>
                <w:i/>
                <w:iCs/>
              </w:rPr>
              <w:t xml:space="preserve">are </w:t>
            </w:r>
            <w:r w:rsidRPr="00FF69A8">
              <w:rPr>
                <w:i/>
                <w:iCs/>
              </w:rPr>
              <w:t xml:space="preserve">to submit and store certain core organisational information as required by the regulations to participate in a covered procurement. </w:t>
            </w:r>
            <w:r>
              <w:rPr>
                <w:i/>
                <w:iCs/>
              </w:rPr>
              <w:t>However, Tenderers are required to provide all exclusion and participation information directly as part of the Procurement Specific Questionnaire.</w:t>
            </w:r>
          </w:p>
        </w:tc>
      </w:tr>
      <w:tr w:rsidR="00050263" w:rsidRPr="001F4B54" w14:paraId="3BF55150" w14:textId="77777777" w:rsidTr="004F22AA">
        <w:tc>
          <w:tcPr>
            <w:tcW w:w="2263" w:type="dxa"/>
          </w:tcPr>
          <w:p w14:paraId="303AA427" w14:textId="77777777" w:rsidR="00050263" w:rsidRDefault="00050263" w:rsidP="004F22AA">
            <w:pPr>
              <w:jc w:val="left"/>
              <w:rPr>
                <w:b/>
                <w:bCs/>
              </w:rPr>
            </w:pPr>
            <w:r w:rsidRPr="001F4B54">
              <w:rPr>
                <w:b/>
                <w:bCs/>
              </w:rPr>
              <w:t>Conditions of Tender</w:t>
            </w:r>
          </w:p>
        </w:tc>
        <w:tc>
          <w:tcPr>
            <w:tcW w:w="6753" w:type="dxa"/>
          </w:tcPr>
          <w:p w14:paraId="54B84329" w14:textId="77777777" w:rsidR="00050263" w:rsidRPr="001F4B54" w:rsidRDefault="00050263" w:rsidP="004F22AA">
            <w:pPr>
              <w:rPr>
                <w:i/>
                <w:iCs/>
              </w:rPr>
            </w:pPr>
            <w:r w:rsidRPr="001F4B54">
              <w:rPr>
                <w:i/>
                <w:iCs/>
              </w:rPr>
              <w:t>The instructions and requirements</w:t>
            </w:r>
            <w:r>
              <w:rPr>
                <w:i/>
                <w:iCs/>
              </w:rPr>
              <w:t xml:space="preserve"> of the Tenderer to submit a Tender as set</w:t>
            </w:r>
            <w:r w:rsidRPr="001F4B54">
              <w:rPr>
                <w:i/>
                <w:iCs/>
              </w:rPr>
              <w:t xml:space="preserve"> out in section 4. Instructions to Tenderers</w:t>
            </w:r>
            <w:r>
              <w:rPr>
                <w:i/>
                <w:iCs/>
              </w:rPr>
              <w:t>.</w:t>
            </w:r>
          </w:p>
        </w:tc>
      </w:tr>
      <w:tr w:rsidR="00050263" w:rsidRPr="001F4B54" w14:paraId="64504C4F" w14:textId="77777777" w:rsidTr="004F22AA">
        <w:tc>
          <w:tcPr>
            <w:tcW w:w="2263" w:type="dxa"/>
          </w:tcPr>
          <w:p w14:paraId="4D3D4699" w14:textId="77777777" w:rsidR="00050263" w:rsidRPr="001F4B54" w:rsidRDefault="00050263" w:rsidP="004F22AA">
            <w:pPr>
              <w:jc w:val="left"/>
              <w:rPr>
                <w:b/>
                <w:bCs/>
              </w:rPr>
            </w:pPr>
            <w:r>
              <w:rPr>
                <w:b/>
                <w:bCs/>
              </w:rPr>
              <w:t>Conditions of Participation</w:t>
            </w:r>
          </w:p>
        </w:tc>
        <w:tc>
          <w:tcPr>
            <w:tcW w:w="6753" w:type="dxa"/>
          </w:tcPr>
          <w:p w14:paraId="42CA41EF" w14:textId="2CCFC848" w:rsidR="00050263" w:rsidRPr="001F4B54" w:rsidRDefault="00050263" w:rsidP="004F22AA">
            <w:pPr>
              <w:rPr>
                <w:i/>
                <w:iCs/>
              </w:rPr>
            </w:pPr>
            <w:r>
              <w:rPr>
                <w:i/>
                <w:iCs/>
              </w:rPr>
              <w:t xml:space="preserve">Defined in Section 21 of the Procurement Act 2023, these are criteria that a Tenderer must meet to be considered eligible to participate in the assessment of Tenders. </w:t>
            </w:r>
            <w:r w:rsidRPr="001C5F5D">
              <w:rPr>
                <w:i/>
                <w:iCs/>
              </w:rPr>
              <w:t xml:space="preserve">A key list of </w:t>
            </w:r>
            <w:r>
              <w:rPr>
                <w:i/>
                <w:iCs/>
              </w:rPr>
              <w:t xml:space="preserve">participation </w:t>
            </w:r>
            <w:r w:rsidRPr="001C5F5D">
              <w:rPr>
                <w:i/>
                <w:iCs/>
              </w:rPr>
              <w:t xml:space="preserve">criteria </w:t>
            </w:r>
            <w:r>
              <w:rPr>
                <w:i/>
                <w:iCs/>
              </w:rPr>
              <w:t xml:space="preserve">(as set out in Table 1) </w:t>
            </w:r>
            <w:r w:rsidRPr="001C5F5D">
              <w:rPr>
                <w:i/>
                <w:iCs/>
              </w:rPr>
              <w:t xml:space="preserve">that is used at </w:t>
            </w:r>
            <w:r w:rsidR="00706351" w:rsidRPr="00706351">
              <w:rPr>
                <w:i/>
                <w:iCs/>
              </w:rPr>
              <w:t>Conditions of Participation</w:t>
            </w:r>
            <w:r w:rsidR="00706351" w:rsidRPr="00706351" w:rsidDel="00706351">
              <w:rPr>
                <w:i/>
                <w:iCs/>
              </w:rPr>
              <w:t xml:space="preserve"> </w:t>
            </w:r>
            <w:r w:rsidRPr="00203019">
              <w:rPr>
                <w:i/>
                <w:iCs/>
              </w:rPr>
              <w:t>Stage</w:t>
            </w:r>
            <w:r w:rsidRPr="001C5F5D">
              <w:rPr>
                <w:i/>
                <w:iCs/>
              </w:rPr>
              <w:t xml:space="preserve"> to ascertain</w:t>
            </w:r>
            <w:r>
              <w:rPr>
                <w:i/>
                <w:iCs/>
              </w:rPr>
              <w:t xml:space="preserve"> if Tenderers</w:t>
            </w:r>
            <w:r w:rsidRPr="001C5F5D">
              <w:rPr>
                <w:i/>
                <w:iCs/>
              </w:rPr>
              <w:t xml:space="preserve"> have met the minimum </w:t>
            </w:r>
            <w:r>
              <w:rPr>
                <w:i/>
                <w:iCs/>
              </w:rPr>
              <w:t xml:space="preserve">participating conditions </w:t>
            </w:r>
            <w:r w:rsidRPr="001C5F5D">
              <w:rPr>
                <w:i/>
                <w:iCs/>
              </w:rPr>
              <w:t xml:space="preserve">to </w:t>
            </w:r>
            <w:r>
              <w:rPr>
                <w:i/>
                <w:iCs/>
              </w:rPr>
              <w:t xml:space="preserve">determine if their Tender can be assessed </w:t>
            </w:r>
            <w:r w:rsidRPr="00203019">
              <w:rPr>
                <w:i/>
                <w:iCs/>
              </w:rPr>
              <w:t xml:space="preserve">at </w:t>
            </w:r>
            <w:r>
              <w:rPr>
                <w:i/>
                <w:iCs/>
              </w:rPr>
              <w:t>Tender Award Stage</w:t>
            </w:r>
            <w:r w:rsidRPr="00203019">
              <w:rPr>
                <w:i/>
                <w:iCs/>
              </w:rPr>
              <w:t>.</w:t>
            </w:r>
          </w:p>
        </w:tc>
      </w:tr>
      <w:tr w:rsidR="00050263" w14:paraId="5954DE91" w14:textId="77777777" w:rsidTr="004F22AA">
        <w:tc>
          <w:tcPr>
            <w:tcW w:w="2263" w:type="dxa"/>
          </w:tcPr>
          <w:p w14:paraId="778C4E69" w14:textId="77777777" w:rsidR="00050263" w:rsidRDefault="00050263" w:rsidP="004F22AA">
            <w:pPr>
              <w:jc w:val="left"/>
              <w:rPr>
                <w:b/>
                <w:bCs/>
              </w:rPr>
            </w:pPr>
            <w:r>
              <w:rPr>
                <w:b/>
                <w:bCs/>
              </w:rPr>
              <w:t>Conditions of Participation</w:t>
            </w:r>
            <w:r w:rsidRPr="001F4B54">
              <w:rPr>
                <w:b/>
                <w:bCs/>
              </w:rPr>
              <w:t xml:space="preserve"> Stage</w:t>
            </w:r>
          </w:p>
        </w:tc>
        <w:tc>
          <w:tcPr>
            <w:tcW w:w="6753" w:type="dxa"/>
          </w:tcPr>
          <w:p w14:paraId="5CA8F892" w14:textId="77777777" w:rsidR="00050263" w:rsidRDefault="00050263" w:rsidP="004F22AA">
            <w:pPr>
              <w:rPr>
                <w:i/>
                <w:iCs/>
              </w:rPr>
            </w:pPr>
            <w:r w:rsidRPr="009A53A0">
              <w:rPr>
                <w:i/>
                <w:iCs/>
              </w:rPr>
              <w:t xml:space="preserve">Conditions of Participation Stage </w:t>
            </w:r>
            <w:r w:rsidRPr="001C5F5D">
              <w:rPr>
                <w:i/>
                <w:iCs/>
              </w:rPr>
              <w:t>is used to evaluate the “</w:t>
            </w:r>
            <w:r w:rsidRPr="009A53A0">
              <w:rPr>
                <w:i/>
                <w:iCs/>
              </w:rPr>
              <w:t>Conditions of Participation</w:t>
            </w:r>
            <w:r w:rsidRPr="001C5F5D">
              <w:rPr>
                <w:i/>
                <w:iCs/>
              </w:rPr>
              <w:t xml:space="preserve">” of Tenderers. Only those Tenderers who satisfy the minimum </w:t>
            </w:r>
            <w:r>
              <w:rPr>
                <w:i/>
                <w:iCs/>
              </w:rPr>
              <w:t xml:space="preserve">participating conditions </w:t>
            </w:r>
            <w:r w:rsidRPr="001C5F5D">
              <w:rPr>
                <w:i/>
                <w:iCs/>
              </w:rPr>
              <w:t xml:space="preserve">will proceed to </w:t>
            </w:r>
            <w:r>
              <w:rPr>
                <w:i/>
                <w:iCs/>
              </w:rPr>
              <w:t>Tender Award Stage to be an assessed Tender</w:t>
            </w:r>
            <w:r w:rsidRPr="001C5F5D">
              <w:rPr>
                <w:i/>
                <w:iCs/>
              </w:rPr>
              <w:t>.</w:t>
            </w:r>
          </w:p>
        </w:tc>
      </w:tr>
      <w:tr w:rsidR="00050263" w:rsidRPr="001F4B54" w14:paraId="378901A1" w14:textId="77777777" w:rsidTr="004F22AA">
        <w:tc>
          <w:tcPr>
            <w:tcW w:w="2263" w:type="dxa"/>
          </w:tcPr>
          <w:p w14:paraId="27EB3F3D" w14:textId="77777777" w:rsidR="00050263" w:rsidRPr="001F4B54" w:rsidRDefault="00050263" w:rsidP="004F22AA">
            <w:pPr>
              <w:jc w:val="left"/>
              <w:rPr>
                <w:b/>
                <w:bCs/>
              </w:rPr>
            </w:pPr>
            <w:r>
              <w:rPr>
                <w:b/>
                <w:bCs/>
              </w:rPr>
              <w:t>Contract</w:t>
            </w:r>
          </w:p>
        </w:tc>
        <w:tc>
          <w:tcPr>
            <w:tcW w:w="6753" w:type="dxa"/>
          </w:tcPr>
          <w:p w14:paraId="06E5C37B" w14:textId="7ECC1F11" w:rsidR="00050263" w:rsidRPr="001F4B54" w:rsidRDefault="00050263" w:rsidP="004F22AA">
            <w:pPr>
              <w:rPr>
                <w:i/>
                <w:iCs/>
              </w:rPr>
            </w:pPr>
            <w:r>
              <w:rPr>
                <w:i/>
                <w:iCs/>
              </w:rPr>
              <w:t>Pest Control and Prevention Services – Ref 01019, contracted</w:t>
            </w:r>
            <w:r w:rsidRPr="001F4B54">
              <w:rPr>
                <w:i/>
                <w:iCs/>
              </w:rPr>
              <w:t xml:space="preserve"> under the terms of </w:t>
            </w:r>
            <w:r>
              <w:rPr>
                <w:i/>
                <w:iCs/>
              </w:rPr>
              <w:t xml:space="preserve">the </w:t>
            </w:r>
            <w:r w:rsidRPr="001F4B54">
              <w:rPr>
                <w:i/>
                <w:iCs/>
              </w:rPr>
              <w:t>Form of Contract</w:t>
            </w:r>
            <w:r>
              <w:rPr>
                <w:i/>
                <w:iCs/>
              </w:rPr>
              <w:t xml:space="preserve">, </w:t>
            </w:r>
            <w:r w:rsidRPr="001F4B54">
              <w:rPr>
                <w:i/>
                <w:iCs/>
              </w:rPr>
              <w:t xml:space="preserve">for the submitted prices </w:t>
            </w:r>
            <w:r>
              <w:rPr>
                <w:i/>
                <w:iCs/>
              </w:rPr>
              <w:t>in</w:t>
            </w:r>
            <w:r w:rsidRPr="001F4B54">
              <w:rPr>
                <w:i/>
                <w:iCs/>
              </w:rPr>
              <w:t xml:space="preserve"> the </w:t>
            </w:r>
            <w:r>
              <w:rPr>
                <w:i/>
                <w:iCs/>
              </w:rPr>
              <w:t>Price Framework</w:t>
            </w:r>
            <w:r w:rsidRPr="001F4B54">
              <w:rPr>
                <w:i/>
                <w:iCs/>
              </w:rPr>
              <w:t>, to be fully compliant with the requirements of the Specification</w:t>
            </w:r>
            <w:r>
              <w:rPr>
                <w:i/>
                <w:iCs/>
              </w:rPr>
              <w:t xml:space="preserve"> </w:t>
            </w:r>
            <w:r w:rsidRPr="001F4B54">
              <w:rPr>
                <w:i/>
                <w:iCs/>
              </w:rPr>
              <w:t>and this Invitation to Tender</w:t>
            </w:r>
            <w:r>
              <w:rPr>
                <w:i/>
                <w:iCs/>
              </w:rPr>
              <w:t>.</w:t>
            </w:r>
          </w:p>
        </w:tc>
      </w:tr>
      <w:tr w:rsidR="00050263" w:rsidRPr="00235E5C" w14:paraId="2BFC8851" w14:textId="77777777" w:rsidTr="004F22AA">
        <w:tc>
          <w:tcPr>
            <w:tcW w:w="2263" w:type="dxa"/>
          </w:tcPr>
          <w:p w14:paraId="1E103CF4" w14:textId="77777777" w:rsidR="00050263" w:rsidRPr="00235E5C" w:rsidRDefault="00050263" w:rsidP="004F22AA">
            <w:pPr>
              <w:jc w:val="left"/>
              <w:rPr>
                <w:b/>
                <w:bCs/>
              </w:rPr>
            </w:pPr>
            <w:r w:rsidRPr="00235E5C">
              <w:rPr>
                <w:b/>
                <w:bCs/>
              </w:rPr>
              <w:t>Excluded supplier</w:t>
            </w:r>
          </w:p>
        </w:tc>
        <w:tc>
          <w:tcPr>
            <w:tcW w:w="6753" w:type="dxa"/>
          </w:tcPr>
          <w:p w14:paraId="6FFF30B5" w14:textId="77777777" w:rsidR="00050263" w:rsidRPr="00235E5C" w:rsidRDefault="00050263" w:rsidP="004F22AA">
            <w:pPr>
              <w:rPr>
                <w:i/>
                <w:iCs/>
              </w:rPr>
            </w:pPr>
            <w:r w:rsidRPr="00235E5C">
              <w:rPr>
                <w:i/>
                <w:iCs/>
              </w:rPr>
              <w:t xml:space="preserve">A </w:t>
            </w:r>
            <w:r>
              <w:rPr>
                <w:i/>
                <w:iCs/>
              </w:rPr>
              <w:t>Tenderer</w:t>
            </w:r>
            <w:r w:rsidRPr="00235E5C">
              <w:rPr>
                <w:i/>
                <w:iCs/>
              </w:rPr>
              <w:t xml:space="preserve"> is an ‘excluded supplier’ where </w:t>
            </w:r>
            <w:r>
              <w:rPr>
                <w:i/>
                <w:iCs/>
              </w:rPr>
              <w:t>Tai Tarian</w:t>
            </w:r>
            <w:r w:rsidRPr="00235E5C">
              <w:rPr>
                <w:i/>
                <w:iCs/>
              </w:rPr>
              <w:t xml:space="preserve"> considers, firstly, that a mandatory exclusion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050263" w:rsidRPr="00235E5C" w14:paraId="4360E898" w14:textId="77777777" w:rsidTr="004F22AA">
        <w:tc>
          <w:tcPr>
            <w:tcW w:w="2263" w:type="dxa"/>
          </w:tcPr>
          <w:p w14:paraId="120648F2" w14:textId="77777777" w:rsidR="00050263" w:rsidRPr="00235E5C" w:rsidRDefault="00050263" w:rsidP="004F22AA">
            <w:pPr>
              <w:jc w:val="left"/>
              <w:rPr>
                <w:b/>
                <w:bCs/>
              </w:rPr>
            </w:pPr>
            <w:r w:rsidRPr="00235E5C">
              <w:rPr>
                <w:b/>
                <w:bCs/>
              </w:rPr>
              <w:lastRenderedPageBreak/>
              <w:t>Excludable supplier</w:t>
            </w:r>
          </w:p>
        </w:tc>
        <w:tc>
          <w:tcPr>
            <w:tcW w:w="6753" w:type="dxa"/>
          </w:tcPr>
          <w:p w14:paraId="16292443" w14:textId="77777777" w:rsidR="00050263" w:rsidRPr="00235E5C" w:rsidRDefault="00050263" w:rsidP="004F22AA">
            <w:pPr>
              <w:rPr>
                <w:i/>
                <w:iCs/>
              </w:rPr>
            </w:pPr>
            <w:r w:rsidRPr="00235E5C">
              <w:rPr>
                <w:i/>
                <w:iCs/>
              </w:rPr>
              <w:t xml:space="preserve">A </w:t>
            </w:r>
            <w:r>
              <w:rPr>
                <w:i/>
                <w:iCs/>
              </w:rPr>
              <w:t>Tenderer</w:t>
            </w:r>
            <w:r w:rsidRPr="00235E5C">
              <w:rPr>
                <w:i/>
                <w:iCs/>
              </w:rPr>
              <w:t xml:space="preserve"> is an ‘excludable supplier’ where </w:t>
            </w:r>
            <w:r>
              <w:rPr>
                <w:i/>
                <w:iCs/>
              </w:rPr>
              <w:t>Tai Tarian</w:t>
            </w:r>
            <w:r w:rsidRPr="00235E5C">
              <w:rPr>
                <w:i/>
                <w:iCs/>
              </w:rPr>
              <w:t xml:space="preserve"> 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050263" w:rsidRPr="00235E5C" w14:paraId="70DEDA65" w14:textId="77777777" w:rsidTr="004F22AA">
        <w:tc>
          <w:tcPr>
            <w:tcW w:w="2263" w:type="dxa"/>
          </w:tcPr>
          <w:p w14:paraId="77C7E948" w14:textId="77777777" w:rsidR="00050263" w:rsidRPr="00235E5C" w:rsidRDefault="00050263" w:rsidP="004F22AA">
            <w:pPr>
              <w:jc w:val="left"/>
              <w:rPr>
                <w:b/>
                <w:bCs/>
              </w:rPr>
            </w:pPr>
            <w:r w:rsidRPr="00235E5C">
              <w:rPr>
                <w:b/>
                <w:bCs/>
              </w:rPr>
              <w:t>Exclusions</w:t>
            </w:r>
          </w:p>
        </w:tc>
        <w:tc>
          <w:tcPr>
            <w:tcW w:w="6753" w:type="dxa"/>
          </w:tcPr>
          <w:p w14:paraId="4B4D55BC" w14:textId="77777777" w:rsidR="00050263" w:rsidRPr="00235E5C" w:rsidRDefault="00050263" w:rsidP="004F22AA">
            <w:pPr>
              <w:rPr>
                <w:i/>
                <w:iCs/>
              </w:rPr>
            </w:pPr>
            <w:r w:rsidRPr="00235E5C">
              <w:rPr>
                <w:i/>
                <w:iCs/>
              </w:rPr>
              <w:t xml:space="preserve">The Procurement Act sets out a list of mandatory (schedule 6) and discretionary (schedule 7) exclusion grounds and places a duty on </w:t>
            </w:r>
            <w:r>
              <w:rPr>
                <w:i/>
                <w:iCs/>
              </w:rPr>
              <w:t>Tai Tarian</w:t>
            </w:r>
            <w:r w:rsidRPr="00235E5C">
              <w:rPr>
                <w:i/>
                <w:iCs/>
              </w:rPr>
              <w:t xml:space="preserve"> to consider both whether any of these apply to suppliers (including by virtue of a connected person), as well as whether the circumstances are continuing or likely to occur again. </w:t>
            </w:r>
            <w:r>
              <w:rPr>
                <w:i/>
                <w:iCs/>
              </w:rPr>
              <w:t>Tai Tarian</w:t>
            </w:r>
            <w:r w:rsidRPr="00235E5C">
              <w:rPr>
                <w:i/>
                <w:iCs/>
              </w:rPr>
              <w:t xml:space="preserve"> must exclude an excluded supplier and may exclude an excludable supplier from procurements.</w:t>
            </w:r>
          </w:p>
        </w:tc>
      </w:tr>
      <w:tr w:rsidR="00050263" w:rsidRPr="001F4B54" w14:paraId="2446D4D1" w14:textId="77777777" w:rsidTr="004F22AA">
        <w:tc>
          <w:tcPr>
            <w:tcW w:w="2263" w:type="dxa"/>
          </w:tcPr>
          <w:p w14:paraId="306D5160" w14:textId="77777777" w:rsidR="00050263" w:rsidRPr="001F4B54" w:rsidRDefault="00050263" w:rsidP="004F22AA">
            <w:pPr>
              <w:jc w:val="left"/>
              <w:rPr>
                <w:b/>
                <w:bCs/>
              </w:rPr>
            </w:pPr>
            <w:r w:rsidRPr="001F4B54">
              <w:rPr>
                <w:b/>
                <w:bCs/>
              </w:rPr>
              <w:t>Form of Contract</w:t>
            </w:r>
          </w:p>
        </w:tc>
        <w:tc>
          <w:tcPr>
            <w:tcW w:w="6753" w:type="dxa"/>
          </w:tcPr>
          <w:p w14:paraId="6CD78CF0" w14:textId="7DE8A7C3" w:rsidR="00050263" w:rsidRPr="001F4B54" w:rsidRDefault="00C06586" w:rsidP="004F22AA">
            <w:pPr>
              <w:rPr>
                <w:i/>
                <w:iCs/>
              </w:rPr>
            </w:pPr>
            <w:r>
              <w:rPr>
                <w:i/>
                <w:iCs/>
              </w:rPr>
              <w:t>NHF Form of Contract 2023 including Schedule of Amendments.</w:t>
            </w:r>
          </w:p>
        </w:tc>
      </w:tr>
      <w:tr w:rsidR="00050263" w:rsidRPr="001F4B54" w14:paraId="6758442F" w14:textId="77777777" w:rsidTr="004F22AA">
        <w:tc>
          <w:tcPr>
            <w:tcW w:w="2263" w:type="dxa"/>
          </w:tcPr>
          <w:p w14:paraId="4C5F12B1" w14:textId="77777777" w:rsidR="00050263" w:rsidRPr="001F4B54" w:rsidRDefault="00050263" w:rsidP="004F22AA">
            <w:pPr>
              <w:jc w:val="left"/>
              <w:rPr>
                <w:b/>
                <w:bCs/>
              </w:rPr>
            </w:pPr>
            <w:r w:rsidRPr="001F4B54">
              <w:rPr>
                <w:b/>
                <w:bCs/>
              </w:rPr>
              <w:t>ITT</w:t>
            </w:r>
          </w:p>
        </w:tc>
        <w:tc>
          <w:tcPr>
            <w:tcW w:w="6753" w:type="dxa"/>
          </w:tcPr>
          <w:p w14:paraId="765CF60D" w14:textId="77777777" w:rsidR="00050263" w:rsidRPr="001F4B54" w:rsidRDefault="00050263" w:rsidP="004F22AA">
            <w:pPr>
              <w:rPr>
                <w:i/>
                <w:iCs/>
              </w:rPr>
            </w:pPr>
            <w:r w:rsidRPr="001C5F5D">
              <w:rPr>
                <w:i/>
                <w:iCs/>
              </w:rPr>
              <w:t>The Invitation to Tender is to be available and can be downloaded by those who record an interest, via Sell2Wales.</w:t>
            </w:r>
          </w:p>
        </w:tc>
      </w:tr>
      <w:tr w:rsidR="00050263" w:rsidRPr="001F4B54" w14:paraId="67101FA6" w14:textId="77777777" w:rsidTr="004F22AA">
        <w:tc>
          <w:tcPr>
            <w:tcW w:w="2263" w:type="dxa"/>
          </w:tcPr>
          <w:p w14:paraId="403CBBD5" w14:textId="77777777" w:rsidR="00050263" w:rsidRPr="001F4B54" w:rsidRDefault="00050263" w:rsidP="004F22AA">
            <w:pPr>
              <w:jc w:val="left"/>
              <w:rPr>
                <w:b/>
                <w:bCs/>
              </w:rPr>
            </w:pPr>
            <w:r w:rsidRPr="001F4B54">
              <w:rPr>
                <w:b/>
                <w:bCs/>
              </w:rPr>
              <w:t>Most Advantageous Tender</w:t>
            </w:r>
          </w:p>
        </w:tc>
        <w:tc>
          <w:tcPr>
            <w:tcW w:w="6753" w:type="dxa"/>
          </w:tcPr>
          <w:p w14:paraId="74FE9E69" w14:textId="77777777" w:rsidR="00050263" w:rsidRPr="001F4B54" w:rsidRDefault="00050263" w:rsidP="004F22AA">
            <w:pPr>
              <w:rPr>
                <w:i/>
                <w:iCs/>
              </w:rPr>
            </w:pPr>
            <w:r w:rsidRPr="001C5F5D">
              <w:rPr>
                <w:i/>
                <w:iCs/>
              </w:rPr>
              <w:t xml:space="preserve">The </w:t>
            </w:r>
            <w:r>
              <w:rPr>
                <w:i/>
                <w:iCs/>
              </w:rPr>
              <w:t>highest ranked scored Tenders on the basis of the Award Criteria.</w:t>
            </w:r>
          </w:p>
        </w:tc>
      </w:tr>
      <w:tr w:rsidR="00050263" w:rsidRPr="001C5F5D" w14:paraId="67399214" w14:textId="77777777" w:rsidTr="004F22AA">
        <w:tc>
          <w:tcPr>
            <w:tcW w:w="2263" w:type="dxa"/>
          </w:tcPr>
          <w:p w14:paraId="709B06BB" w14:textId="77777777" w:rsidR="00050263" w:rsidRPr="001F4B54" w:rsidRDefault="00050263" w:rsidP="004F22AA">
            <w:pPr>
              <w:jc w:val="left"/>
              <w:rPr>
                <w:b/>
                <w:bCs/>
              </w:rPr>
            </w:pPr>
            <w:r w:rsidRPr="001F4B54">
              <w:rPr>
                <w:b/>
                <w:bCs/>
              </w:rPr>
              <w:t>Open Procedure</w:t>
            </w:r>
          </w:p>
        </w:tc>
        <w:tc>
          <w:tcPr>
            <w:tcW w:w="6753" w:type="dxa"/>
          </w:tcPr>
          <w:p w14:paraId="065E3590" w14:textId="77777777" w:rsidR="00050263" w:rsidRPr="001C5F5D" w:rsidRDefault="00050263" w:rsidP="004F22AA">
            <w:pPr>
              <w:rPr>
                <w:i/>
                <w:iCs/>
              </w:rPr>
            </w:pPr>
            <w:r>
              <w:rPr>
                <w:i/>
                <w:iCs/>
              </w:rPr>
              <w:t>T</w:t>
            </w:r>
            <w:r w:rsidRPr="001C5F5D">
              <w:rPr>
                <w:i/>
                <w:iCs/>
              </w:rPr>
              <w:t xml:space="preserve">he ‘Open Procedure’ of the </w:t>
            </w:r>
            <w:r>
              <w:rPr>
                <w:i/>
                <w:iCs/>
              </w:rPr>
              <w:t>Procurement Act</w:t>
            </w:r>
            <w:r w:rsidRPr="001C5F5D">
              <w:rPr>
                <w:i/>
                <w:iCs/>
              </w:rPr>
              <w:t xml:space="preserve"> 20</w:t>
            </w:r>
            <w:r>
              <w:rPr>
                <w:i/>
                <w:iCs/>
              </w:rPr>
              <w:t>23</w:t>
            </w:r>
            <w:r w:rsidRPr="001C5F5D">
              <w:rPr>
                <w:i/>
                <w:iCs/>
              </w:rPr>
              <w:t xml:space="preserve"> (“the </w:t>
            </w:r>
            <w:r>
              <w:rPr>
                <w:i/>
                <w:iCs/>
              </w:rPr>
              <w:t>Act</w:t>
            </w:r>
            <w:r w:rsidRPr="001C5F5D">
              <w:rPr>
                <w:i/>
                <w:iCs/>
              </w:rPr>
              <w:t>”)</w:t>
            </w:r>
          </w:p>
        </w:tc>
      </w:tr>
      <w:tr w:rsidR="00050263" w:rsidRPr="00536088" w14:paraId="1C9F90B1" w14:textId="77777777" w:rsidTr="004F22AA">
        <w:tc>
          <w:tcPr>
            <w:tcW w:w="2263" w:type="dxa"/>
          </w:tcPr>
          <w:p w14:paraId="26A5EF05" w14:textId="77777777" w:rsidR="00050263" w:rsidRPr="00536088" w:rsidRDefault="00050263" w:rsidP="004F22AA">
            <w:pPr>
              <w:jc w:val="left"/>
              <w:rPr>
                <w:b/>
                <w:bCs/>
              </w:rPr>
            </w:pPr>
            <w:r w:rsidRPr="00CE09FD">
              <w:rPr>
                <w:b/>
                <w:lang w:eastAsia="ja-JP"/>
              </w:rPr>
              <w:t>Price Schedule</w:t>
            </w:r>
          </w:p>
        </w:tc>
        <w:tc>
          <w:tcPr>
            <w:tcW w:w="6753" w:type="dxa"/>
          </w:tcPr>
          <w:p w14:paraId="46CF5FEB" w14:textId="77777777" w:rsidR="00050263" w:rsidRPr="00536088" w:rsidRDefault="00050263" w:rsidP="004F22AA">
            <w:pPr>
              <w:rPr>
                <w:i/>
                <w:iCs/>
              </w:rPr>
            </w:pPr>
            <w:r w:rsidRPr="00CE09FD">
              <w:rPr>
                <w:i/>
                <w:iCs/>
                <w:lang w:eastAsia="ja-JP"/>
              </w:rPr>
              <w:t xml:space="preserve">Costs submitted by the Tenderer to deliver the requirements of this Contract, </w:t>
            </w:r>
            <w:r w:rsidRPr="00CE09FD">
              <w:rPr>
                <w:i/>
                <w:iCs/>
              </w:rPr>
              <w:t>fixed for the first 12 months of the Contract.</w:t>
            </w:r>
          </w:p>
        </w:tc>
      </w:tr>
      <w:tr w:rsidR="00050263" w14:paraId="26949720" w14:textId="77777777" w:rsidTr="004F22AA">
        <w:tc>
          <w:tcPr>
            <w:tcW w:w="2263" w:type="dxa"/>
          </w:tcPr>
          <w:p w14:paraId="307E935E" w14:textId="77777777" w:rsidR="00050263" w:rsidRPr="001F4B54" w:rsidRDefault="00050263" w:rsidP="004F22AA">
            <w:pPr>
              <w:jc w:val="left"/>
              <w:rPr>
                <w:b/>
                <w:bCs/>
              </w:rPr>
            </w:pPr>
            <w:r>
              <w:rPr>
                <w:b/>
                <w:bCs/>
              </w:rPr>
              <w:t>Procurement Specific Questionnaire</w:t>
            </w:r>
          </w:p>
        </w:tc>
        <w:tc>
          <w:tcPr>
            <w:tcW w:w="6753" w:type="dxa"/>
          </w:tcPr>
          <w:p w14:paraId="02E8586A" w14:textId="77777777" w:rsidR="00050263" w:rsidRDefault="00050263" w:rsidP="004F22AA">
            <w:pPr>
              <w:rPr>
                <w:i/>
                <w:iCs/>
              </w:rPr>
            </w:pPr>
            <w:r>
              <w:rPr>
                <w:i/>
                <w:iCs/>
              </w:rPr>
              <w:t xml:space="preserve">The </w:t>
            </w:r>
            <w:r w:rsidRPr="004A483A">
              <w:rPr>
                <w:i/>
                <w:iCs/>
              </w:rPr>
              <w:t xml:space="preserve">Procurement Specific Questionnaire </w:t>
            </w:r>
            <w:r>
              <w:rPr>
                <w:i/>
                <w:iCs/>
              </w:rPr>
              <w:t xml:space="preserve">(PSQ) forms part of </w:t>
            </w:r>
            <w:r w:rsidRPr="009A53A0">
              <w:rPr>
                <w:i/>
                <w:iCs/>
              </w:rPr>
              <w:t>Conditions of Participation Stage</w:t>
            </w:r>
            <w:r>
              <w:rPr>
                <w:i/>
                <w:iCs/>
              </w:rPr>
              <w:t xml:space="preserve"> to gather information about a Tenderers eligibility, compliance with Exclusions, and ability to the meet the </w:t>
            </w:r>
            <w:r w:rsidRPr="001C5F5D">
              <w:rPr>
                <w:i/>
                <w:iCs/>
              </w:rPr>
              <w:t xml:space="preserve">minimum </w:t>
            </w:r>
            <w:r>
              <w:rPr>
                <w:i/>
                <w:iCs/>
              </w:rPr>
              <w:t>participating conditions.</w:t>
            </w:r>
            <w:r w:rsidRPr="009A53A0">
              <w:rPr>
                <w:i/>
                <w:iCs/>
              </w:rPr>
              <w:t xml:space="preserve"> </w:t>
            </w:r>
            <w:r w:rsidRPr="001C5F5D">
              <w:rPr>
                <w:i/>
                <w:iCs/>
              </w:rPr>
              <w:t xml:space="preserve">Only those Tenderers who satisfy the minimum </w:t>
            </w:r>
            <w:r>
              <w:rPr>
                <w:i/>
                <w:iCs/>
              </w:rPr>
              <w:t xml:space="preserve">participating conditions </w:t>
            </w:r>
            <w:r w:rsidRPr="001C5F5D">
              <w:rPr>
                <w:i/>
                <w:iCs/>
              </w:rPr>
              <w:t xml:space="preserve">will proceed to </w:t>
            </w:r>
            <w:r>
              <w:rPr>
                <w:i/>
                <w:iCs/>
              </w:rPr>
              <w:t>Tender Award Stage to be an assessed Tender</w:t>
            </w:r>
            <w:r w:rsidRPr="001C5F5D">
              <w:rPr>
                <w:i/>
                <w:iCs/>
              </w:rPr>
              <w:t>.</w:t>
            </w:r>
          </w:p>
        </w:tc>
      </w:tr>
      <w:tr w:rsidR="00050263" w:rsidRPr="001F4B54" w14:paraId="1285928F" w14:textId="77777777" w:rsidTr="004F22AA">
        <w:tc>
          <w:tcPr>
            <w:tcW w:w="2263" w:type="dxa"/>
          </w:tcPr>
          <w:p w14:paraId="2D767E72" w14:textId="77777777" w:rsidR="00050263" w:rsidRPr="001F4B54" w:rsidRDefault="00050263" w:rsidP="004F22AA">
            <w:pPr>
              <w:jc w:val="left"/>
              <w:rPr>
                <w:b/>
                <w:bCs/>
              </w:rPr>
            </w:pPr>
            <w:r w:rsidRPr="001F4B54">
              <w:rPr>
                <w:b/>
                <w:bCs/>
              </w:rPr>
              <w:t>Return Date</w:t>
            </w:r>
          </w:p>
        </w:tc>
        <w:tc>
          <w:tcPr>
            <w:tcW w:w="6753" w:type="dxa"/>
          </w:tcPr>
          <w:p w14:paraId="35DDA166" w14:textId="1392DA5B" w:rsidR="00050263" w:rsidRPr="001F4B54" w:rsidRDefault="00050263" w:rsidP="004F22AA">
            <w:pPr>
              <w:rPr>
                <w:i/>
                <w:iCs/>
              </w:rPr>
            </w:pPr>
            <w:r w:rsidRPr="001C5F5D">
              <w:rPr>
                <w:i/>
                <w:iCs/>
              </w:rPr>
              <w:t xml:space="preserve">The deadline for the submission of </w:t>
            </w:r>
            <w:r w:rsidRPr="00252F0E">
              <w:rPr>
                <w:i/>
                <w:iCs/>
              </w:rPr>
              <w:t xml:space="preserve">Tenders 9am </w:t>
            </w:r>
            <w:r w:rsidR="009938F8">
              <w:rPr>
                <w:i/>
                <w:iCs/>
              </w:rPr>
              <w:t>30</w:t>
            </w:r>
            <w:r w:rsidR="00252F0E" w:rsidRPr="00252F0E">
              <w:rPr>
                <w:i/>
                <w:iCs/>
                <w:vertAlign w:val="superscript"/>
              </w:rPr>
              <w:t>th</w:t>
            </w:r>
            <w:r w:rsidR="00252F0E">
              <w:rPr>
                <w:i/>
                <w:iCs/>
              </w:rPr>
              <w:t xml:space="preserve"> June 2026</w:t>
            </w:r>
          </w:p>
        </w:tc>
      </w:tr>
      <w:tr w:rsidR="00050263" w:rsidRPr="001F4B54" w14:paraId="52637EFB" w14:textId="77777777" w:rsidTr="004F22AA">
        <w:tc>
          <w:tcPr>
            <w:tcW w:w="2263" w:type="dxa"/>
          </w:tcPr>
          <w:p w14:paraId="29543CE3" w14:textId="77777777" w:rsidR="00050263" w:rsidRPr="001F4B54" w:rsidRDefault="00050263" w:rsidP="004F22AA">
            <w:pPr>
              <w:jc w:val="left"/>
              <w:rPr>
                <w:b/>
                <w:bCs/>
              </w:rPr>
            </w:pPr>
            <w:r>
              <w:rPr>
                <w:b/>
                <w:bCs/>
              </w:rPr>
              <w:t>Specification</w:t>
            </w:r>
          </w:p>
        </w:tc>
        <w:tc>
          <w:tcPr>
            <w:tcW w:w="6753" w:type="dxa"/>
          </w:tcPr>
          <w:p w14:paraId="1FB08824" w14:textId="6C25433C" w:rsidR="00050263" w:rsidRPr="001F4B54" w:rsidRDefault="00050263" w:rsidP="004F22AA">
            <w:pPr>
              <w:rPr>
                <w:i/>
                <w:iCs/>
              </w:rPr>
            </w:pPr>
            <w:r>
              <w:rPr>
                <w:i/>
                <w:iCs/>
              </w:rPr>
              <w:t xml:space="preserve">As set out in Appendix </w:t>
            </w:r>
            <w:r w:rsidR="00252F0E">
              <w:rPr>
                <w:i/>
                <w:iCs/>
              </w:rPr>
              <w:t>8</w:t>
            </w:r>
          </w:p>
        </w:tc>
      </w:tr>
      <w:tr w:rsidR="00050263" w:rsidRPr="007F08F3" w14:paraId="06551A1F" w14:textId="77777777" w:rsidTr="004F22AA">
        <w:tc>
          <w:tcPr>
            <w:tcW w:w="2263" w:type="dxa"/>
          </w:tcPr>
          <w:p w14:paraId="4E0B3BF9" w14:textId="77777777" w:rsidR="00050263" w:rsidRDefault="00050263" w:rsidP="004F22AA">
            <w:pPr>
              <w:jc w:val="left"/>
              <w:rPr>
                <w:b/>
                <w:bCs/>
              </w:rPr>
            </w:pPr>
            <w:r>
              <w:rPr>
                <w:b/>
                <w:bCs/>
              </w:rPr>
              <w:t>Supplier</w:t>
            </w:r>
          </w:p>
        </w:tc>
        <w:tc>
          <w:tcPr>
            <w:tcW w:w="6753" w:type="dxa"/>
          </w:tcPr>
          <w:p w14:paraId="2008A2AA" w14:textId="77777777" w:rsidR="00050263" w:rsidRPr="007F08F3" w:rsidRDefault="00050263" w:rsidP="004F22AA">
            <w:pPr>
              <w:rPr>
                <w:i/>
                <w:iCs/>
              </w:rPr>
            </w:pPr>
            <w:r>
              <w:rPr>
                <w:i/>
                <w:iCs/>
              </w:rPr>
              <w:t>T</w:t>
            </w:r>
            <w:r w:rsidRPr="00076AE2">
              <w:rPr>
                <w:i/>
                <w:iCs/>
              </w:rPr>
              <w:t xml:space="preserve">he organisation(s) </w:t>
            </w:r>
            <w:r>
              <w:rPr>
                <w:i/>
                <w:iCs/>
              </w:rPr>
              <w:t>awarded</w:t>
            </w:r>
            <w:r w:rsidRPr="00076AE2">
              <w:rPr>
                <w:i/>
                <w:iCs/>
              </w:rPr>
              <w:t xml:space="preserve"> by Tai Tarian to deliver</w:t>
            </w:r>
            <w:r>
              <w:rPr>
                <w:i/>
                <w:iCs/>
              </w:rPr>
              <w:t xml:space="preserve"> the</w:t>
            </w:r>
            <w:r w:rsidRPr="00076AE2">
              <w:rPr>
                <w:i/>
                <w:iCs/>
              </w:rPr>
              <w:t xml:space="preserve"> Contract</w:t>
            </w:r>
            <w:r>
              <w:rPr>
                <w:i/>
                <w:iCs/>
              </w:rPr>
              <w:t>.</w:t>
            </w:r>
          </w:p>
        </w:tc>
      </w:tr>
      <w:tr w:rsidR="00050263" w:rsidRPr="001F4B54" w14:paraId="691032DE" w14:textId="77777777" w:rsidTr="004F22AA">
        <w:tc>
          <w:tcPr>
            <w:tcW w:w="2263" w:type="dxa"/>
          </w:tcPr>
          <w:p w14:paraId="09D7B9E2" w14:textId="77777777" w:rsidR="00050263" w:rsidRPr="001F4B54" w:rsidRDefault="00050263" w:rsidP="004F22AA">
            <w:pPr>
              <w:jc w:val="left"/>
              <w:rPr>
                <w:b/>
                <w:bCs/>
              </w:rPr>
            </w:pPr>
            <w:r w:rsidRPr="001F4B54">
              <w:rPr>
                <w:b/>
                <w:bCs/>
              </w:rPr>
              <w:t>Tender</w:t>
            </w:r>
          </w:p>
        </w:tc>
        <w:tc>
          <w:tcPr>
            <w:tcW w:w="6753" w:type="dxa"/>
          </w:tcPr>
          <w:p w14:paraId="3402C36E" w14:textId="77777777" w:rsidR="00050263" w:rsidRPr="001F4B54" w:rsidRDefault="00050263" w:rsidP="004F22AA">
            <w:pPr>
              <w:rPr>
                <w:i/>
                <w:iCs/>
              </w:rPr>
            </w:pPr>
            <w:r>
              <w:rPr>
                <w:i/>
                <w:iCs/>
              </w:rPr>
              <w:t>A Tender offer submitted by a Tenderer to be appointed to the Contract</w:t>
            </w:r>
          </w:p>
        </w:tc>
      </w:tr>
      <w:tr w:rsidR="00050263" w:rsidRPr="001F4B54" w14:paraId="1A9AA408" w14:textId="77777777" w:rsidTr="004F22AA">
        <w:tc>
          <w:tcPr>
            <w:tcW w:w="2263" w:type="dxa"/>
          </w:tcPr>
          <w:p w14:paraId="2D7C5BAC" w14:textId="77777777" w:rsidR="00050263" w:rsidRPr="001F4B54" w:rsidRDefault="00050263" w:rsidP="004F22AA">
            <w:pPr>
              <w:jc w:val="left"/>
              <w:rPr>
                <w:b/>
                <w:bCs/>
              </w:rPr>
            </w:pPr>
            <w:r w:rsidRPr="001F4B54">
              <w:rPr>
                <w:b/>
                <w:bCs/>
              </w:rPr>
              <w:t>Tenderer</w:t>
            </w:r>
          </w:p>
        </w:tc>
        <w:tc>
          <w:tcPr>
            <w:tcW w:w="6753" w:type="dxa"/>
          </w:tcPr>
          <w:p w14:paraId="16D593FA" w14:textId="77777777" w:rsidR="00050263" w:rsidRPr="001F4B54" w:rsidRDefault="00050263" w:rsidP="004F22AA">
            <w:pPr>
              <w:rPr>
                <w:i/>
                <w:iCs/>
              </w:rPr>
            </w:pPr>
            <w:r>
              <w:rPr>
                <w:i/>
                <w:iCs/>
              </w:rPr>
              <w:t>An organisation that has downloaded a copy of this ITT after recording an interest on Sell2Wales and intends to submit a Tender offer.</w:t>
            </w:r>
          </w:p>
        </w:tc>
      </w:tr>
      <w:tr w:rsidR="00050263" w14:paraId="26DFC4C7" w14:textId="77777777" w:rsidTr="004F22AA">
        <w:tc>
          <w:tcPr>
            <w:tcW w:w="2263" w:type="dxa"/>
          </w:tcPr>
          <w:p w14:paraId="399381F3" w14:textId="77777777" w:rsidR="00050263" w:rsidRPr="001F4B54" w:rsidRDefault="00050263" w:rsidP="004F22AA">
            <w:pPr>
              <w:jc w:val="left"/>
              <w:rPr>
                <w:b/>
                <w:bCs/>
              </w:rPr>
            </w:pPr>
            <w:r>
              <w:rPr>
                <w:b/>
                <w:bCs/>
              </w:rPr>
              <w:t>Tenderers</w:t>
            </w:r>
          </w:p>
        </w:tc>
        <w:tc>
          <w:tcPr>
            <w:tcW w:w="6753" w:type="dxa"/>
          </w:tcPr>
          <w:p w14:paraId="6AED2636" w14:textId="77777777" w:rsidR="00050263" w:rsidRDefault="00050263" w:rsidP="004F22AA">
            <w:pPr>
              <w:rPr>
                <w:i/>
                <w:iCs/>
              </w:rPr>
            </w:pPr>
            <w:r>
              <w:rPr>
                <w:i/>
                <w:iCs/>
              </w:rPr>
              <w:t>The entities that have downloaded a copy of this ITT after recording an interest on Sell2Wales and intends to submit a Tender offer.</w:t>
            </w:r>
          </w:p>
        </w:tc>
      </w:tr>
      <w:tr w:rsidR="00050263" w:rsidRPr="001C5F5D" w14:paraId="76457336" w14:textId="77777777" w:rsidTr="004F22AA">
        <w:tc>
          <w:tcPr>
            <w:tcW w:w="2263" w:type="dxa"/>
          </w:tcPr>
          <w:p w14:paraId="718CD424" w14:textId="77777777" w:rsidR="00050263" w:rsidRPr="001F4B54" w:rsidRDefault="00050263" w:rsidP="004F22AA">
            <w:pPr>
              <w:jc w:val="left"/>
              <w:rPr>
                <w:b/>
                <w:bCs/>
              </w:rPr>
            </w:pPr>
            <w:r>
              <w:rPr>
                <w:b/>
                <w:bCs/>
              </w:rPr>
              <w:t>Tender Award Stage</w:t>
            </w:r>
          </w:p>
        </w:tc>
        <w:tc>
          <w:tcPr>
            <w:tcW w:w="6753" w:type="dxa"/>
          </w:tcPr>
          <w:p w14:paraId="42B35EB7" w14:textId="77777777" w:rsidR="00050263" w:rsidRPr="001C5F5D" w:rsidRDefault="00050263" w:rsidP="004F22AA">
            <w:pPr>
              <w:rPr>
                <w:i/>
                <w:iCs/>
              </w:rPr>
            </w:pPr>
            <w:r w:rsidRPr="001C5F5D">
              <w:rPr>
                <w:i/>
                <w:iCs/>
              </w:rPr>
              <w:t xml:space="preserve">The </w:t>
            </w:r>
            <w:r>
              <w:rPr>
                <w:i/>
                <w:iCs/>
              </w:rPr>
              <w:t>Tender Award Stage</w:t>
            </w:r>
            <w:r w:rsidRPr="001C5F5D">
              <w:rPr>
                <w:i/>
                <w:iCs/>
              </w:rPr>
              <w:t xml:space="preserve"> will evaluate the </w:t>
            </w:r>
            <w:r>
              <w:rPr>
                <w:i/>
                <w:iCs/>
              </w:rPr>
              <w:t>Award Criteria</w:t>
            </w:r>
            <w:r w:rsidRPr="001C5F5D">
              <w:rPr>
                <w:i/>
                <w:iCs/>
              </w:rPr>
              <w:t xml:space="preserve"> of the submitted Tenders to ascertain the Most Economically Advantageous Tender.</w:t>
            </w:r>
          </w:p>
        </w:tc>
      </w:tr>
    </w:tbl>
    <w:p w14:paraId="107D46ED" w14:textId="5E23F041"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1" w:name="_Toc229732142"/>
      <w:r w:rsidRPr="00CD307D">
        <w:rPr>
          <w:rFonts w:ascii="Arial" w:hAnsi="Arial" w:cs="Arial"/>
          <w:b/>
          <w:bCs/>
          <w:color w:val="00B7DC"/>
          <w:sz w:val="28"/>
          <w:szCs w:val="28"/>
        </w:rPr>
        <w:lastRenderedPageBreak/>
        <w:t>Introduction</w:t>
      </w:r>
      <w:bookmarkEnd w:id="1"/>
    </w:p>
    <w:p w14:paraId="5D281549" w14:textId="77777777" w:rsidR="00C06586" w:rsidRDefault="00C06586" w:rsidP="00C06586"/>
    <w:p w14:paraId="65C57519" w14:textId="77777777" w:rsidR="00C06586" w:rsidRPr="00F857D7" w:rsidRDefault="00C06586" w:rsidP="00C06586">
      <w:r w:rsidRPr="00F857D7">
        <w:t xml:space="preserve">This Invitation to Tender (ITT) has been issued by Tai Tarian </w:t>
      </w:r>
      <w:r w:rsidRPr="00EF1D8A">
        <w:t xml:space="preserve">in accordance with the ‘Open Procedure’ of the </w:t>
      </w:r>
      <w:r>
        <w:t xml:space="preserve">Procurement Act 2023 (PA23) </w:t>
      </w:r>
      <w:r w:rsidRPr="00F857D7">
        <w:t>as advertised on Sell2Wales</w:t>
      </w:r>
      <w:r w:rsidRPr="00EF1D8A">
        <w:t xml:space="preserve"> and Find a Tender service (FTS).</w:t>
      </w:r>
    </w:p>
    <w:p w14:paraId="07020739" w14:textId="77777777" w:rsidR="00C57785" w:rsidRPr="00F857D7" w:rsidRDefault="00C57785" w:rsidP="00444FED"/>
    <w:p w14:paraId="2B6298BC" w14:textId="77777777" w:rsidR="00F4464C" w:rsidRPr="00F857D7" w:rsidRDefault="00F4464C" w:rsidP="00444FED">
      <w:r w:rsidRPr="00F857D7">
        <w:t xml:space="preserve">Tai Tarian is one of the largest social landlords in Wales and have responsibility for over 9,000 homes across the Neath Port Talbot County Borough. </w:t>
      </w:r>
    </w:p>
    <w:p w14:paraId="32ABA707" w14:textId="77777777" w:rsidR="00FC592D" w:rsidRDefault="00FC592D" w:rsidP="00444FED"/>
    <w:p w14:paraId="4CDFFB6A" w14:textId="667F09E6" w:rsidR="00F4464C" w:rsidRDefault="00F4464C"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47D1BB7C" w14:textId="77777777" w:rsidR="00EA7270" w:rsidRDefault="00EA7270" w:rsidP="00F4464C"/>
    <w:p w14:paraId="5E07D1E3" w14:textId="42079D3C" w:rsidR="00EA7270" w:rsidRPr="00EA7270" w:rsidRDefault="00EA7270" w:rsidP="00F4464C">
      <w:r>
        <w:t xml:space="preserve">Further information can be found </w:t>
      </w:r>
      <w:r w:rsidR="00E161BC">
        <w:t xml:space="preserve">on our website: </w:t>
      </w:r>
      <w:hyperlink r:id="rId11" w:history="1">
        <w:r w:rsidR="00E161BC" w:rsidRPr="00F61803">
          <w:rPr>
            <w:rStyle w:val="Hyperlink"/>
          </w:rPr>
          <w:t>www.taitarian.co.uk</w:t>
        </w:r>
      </w:hyperlink>
      <w:r w:rsidR="00E161BC">
        <w:t xml:space="preserve"> </w:t>
      </w:r>
    </w:p>
    <w:p w14:paraId="1CFE355F" w14:textId="77777777" w:rsidR="00DF4832" w:rsidRDefault="00DF4832" w:rsidP="00F857D7">
      <w:pPr>
        <w:jc w:val="center"/>
      </w:pPr>
    </w:p>
    <w:p w14:paraId="50D1A98C" w14:textId="185FBC20" w:rsidR="00DF4832" w:rsidRDefault="00101F3A" w:rsidP="00EA7270">
      <w:pPr>
        <w:jc w:val="center"/>
      </w:pPr>
      <w:r>
        <w:rPr>
          <w:noProof/>
        </w:rPr>
        <w:drawing>
          <wp:inline distT="0" distB="0" distL="0" distR="0" wp14:anchorId="2BEF6C4A" wp14:editId="07C8076A">
            <wp:extent cx="3761740" cy="4481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1740" cy="4481195"/>
                    </a:xfrm>
                    <a:prstGeom prst="rect">
                      <a:avLst/>
                    </a:prstGeom>
                    <a:noFill/>
                  </pic:spPr>
                </pic:pic>
              </a:graphicData>
            </a:graphic>
          </wp:inline>
        </w:drawing>
      </w:r>
    </w:p>
    <w:p w14:paraId="1C0106E8" w14:textId="5D42CBC7" w:rsidR="00EA7270" w:rsidRPr="00DF4832" w:rsidRDefault="00FC592D" w:rsidP="00FC592D">
      <w:r>
        <w:br w:type="page"/>
      </w:r>
    </w:p>
    <w:p w14:paraId="3116A13B" w14:textId="628B8B29"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2" w:name="_Toc229732143"/>
      <w:r w:rsidRPr="00CD307D">
        <w:rPr>
          <w:rFonts w:ascii="Arial" w:hAnsi="Arial" w:cs="Arial"/>
          <w:b/>
          <w:bCs/>
          <w:color w:val="00B7DC"/>
          <w:sz w:val="28"/>
          <w:szCs w:val="28"/>
        </w:rPr>
        <w:lastRenderedPageBreak/>
        <w:t>Tender Brief</w:t>
      </w:r>
      <w:bookmarkEnd w:id="2"/>
    </w:p>
    <w:p w14:paraId="71B39018" w14:textId="77777777" w:rsidR="00E161BC" w:rsidRDefault="00E161BC" w:rsidP="00E161BC"/>
    <w:p w14:paraId="35FF3DAB" w14:textId="0C59C79A" w:rsidR="00C93CB6" w:rsidRPr="00DB4A49" w:rsidRDefault="00C93CB6" w:rsidP="00E161BC">
      <w:pPr>
        <w:rPr>
          <w:b/>
          <w:bCs/>
          <w:u w:val="single"/>
        </w:rPr>
      </w:pPr>
      <w:r w:rsidRPr="00DB4A49">
        <w:rPr>
          <w:b/>
          <w:bCs/>
          <w:u w:val="single"/>
        </w:rPr>
        <w:t xml:space="preserve">General </w:t>
      </w:r>
      <w:r w:rsidR="00654166">
        <w:rPr>
          <w:b/>
          <w:bCs/>
          <w:u w:val="single"/>
        </w:rPr>
        <w:t>I</w:t>
      </w:r>
      <w:r w:rsidRPr="00DB4A49">
        <w:rPr>
          <w:b/>
          <w:bCs/>
          <w:u w:val="single"/>
        </w:rPr>
        <w:t>nformation</w:t>
      </w:r>
    </w:p>
    <w:p w14:paraId="3263C638" w14:textId="77777777" w:rsidR="00C93CB6" w:rsidRDefault="00C93CB6" w:rsidP="00E161BC">
      <w:pPr>
        <w:rPr>
          <w:b/>
          <w:bCs/>
        </w:rPr>
      </w:pPr>
    </w:p>
    <w:p w14:paraId="70EA4195" w14:textId="1E8B64D8" w:rsidR="00AB3B1C" w:rsidRDefault="00F36D73" w:rsidP="003B0E9C">
      <w:r>
        <w:t>Tai Tarian is</w:t>
      </w:r>
      <w:r w:rsidR="00EF6D51" w:rsidRPr="000D03D0">
        <w:t xml:space="preserve"> seeking to </w:t>
      </w:r>
      <w:bookmarkStart w:id="3" w:name="_Hlk85012857"/>
      <w:r>
        <w:t xml:space="preserve">award </w:t>
      </w:r>
      <w:r w:rsidR="00EF6D51" w:rsidRPr="000D03D0">
        <w:t xml:space="preserve">a Contract </w:t>
      </w:r>
      <w:r w:rsidR="008D4049">
        <w:t xml:space="preserve">to a single Supplier </w:t>
      </w:r>
      <w:r>
        <w:t xml:space="preserve">for </w:t>
      </w:r>
      <w:r w:rsidR="00EC1697">
        <w:t xml:space="preserve">Pest Control </w:t>
      </w:r>
      <w:r w:rsidR="00DA6346">
        <w:t xml:space="preserve">and Prevention </w:t>
      </w:r>
      <w:r w:rsidR="00EC1697">
        <w:t>Services</w:t>
      </w:r>
      <w:r w:rsidR="00DA6346">
        <w:t xml:space="preserve"> to support Tai Tarian in the delivery of its property maintenance programmes</w:t>
      </w:r>
      <w:r w:rsidR="00AB3B1C">
        <w:t xml:space="preserve">. </w:t>
      </w:r>
    </w:p>
    <w:p w14:paraId="4C4BB2E7" w14:textId="77777777" w:rsidR="00AB3B1C" w:rsidRDefault="00AB3B1C" w:rsidP="003B0E9C"/>
    <w:p w14:paraId="7CF9D8C6" w14:textId="28FD6A95" w:rsidR="003B0E9C" w:rsidRDefault="00AB3B1C" w:rsidP="003B0E9C">
      <w:r>
        <w:t xml:space="preserve">This Tender relates specifically to providing </w:t>
      </w:r>
      <w:r w:rsidRPr="00AB3B1C">
        <w:t>safe, effective pest control and prevention services to deal with problems caused by (but not limited to): rats, mice, moles, wasps, bees, fleas and squirrels</w:t>
      </w:r>
      <w:r w:rsidR="00A40B26">
        <w:t>.</w:t>
      </w:r>
    </w:p>
    <w:p w14:paraId="10E16767" w14:textId="77777777" w:rsidR="001A0150" w:rsidRDefault="001A0150" w:rsidP="003B0E9C"/>
    <w:p w14:paraId="6240F753" w14:textId="5D3253BD" w:rsidR="00D336D9" w:rsidRDefault="00DA6346" w:rsidP="003B0E9C">
      <w:r>
        <w:t>We are seeking to engage with an experience</w:t>
      </w:r>
      <w:r w:rsidR="00D336D9">
        <w:t>d</w:t>
      </w:r>
      <w:r>
        <w:t>, suitably qualified and professional Supplier that can provide (but not be limited to) the following services:</w:t>
      </w:r>
    </w:p>
    <w:p w14:paraId="78C19581" w14:textId="77777777" w:rsidR="00D336D9" w:rsidRDefault="00D336D9" w:rsidP="003B0E9C"/>
    <w:p w14:paraId="5B5CF3AC" w14:textId="5F959800" w:rsidR="00D336D9" w:rsidRPr="00D336D9" w:rsidRDefault="00D336D9" w:rsidP="00B317D4">
      <w:pPr>
        <w:pStyle w:val="ListParagraph"/>
        <w:numPr>
          <w:ilvl w:val="0"/>
          <w:numId w:val="45"/>
        </w:numPr>
        <w:contextualSpacing w:val="0"/>
      </w:pPr>
      <w:r w:rsidRPr="00D336D9">
        <w:rPr>
          <w:rFonts w:ascii="Arial" w:hAnsi="Arial" w:cs="Arial"/>
          <w:sz w:val="24"/>
          <w:szCs w:val="24"/>
        </w:rPr>
        <w:t>Attend an initial visit on the first report that there are pests present in the property on instruction from Tai Tarian’s contact centre</w:t>
      </w:r>
    </w:p>
    <w:p w14:paraId="3423A3FC" w14:textId="77777777" w:rsidR="00AB3B1C" w:rsidRPr="00AB3B1C" w:rsidRDefault="00D336D9" w:rsidP="00B317D4">
      <w:pPr>
        <w:pStyle w:val="ListParagraph"/>
        <w:numPr>
          <w:ilvl w:val="0"/>
          <w:numId w:val="45"/>
        </w:numPr>
        <w:contextualSpacing w:val="0"/>
      </w:pPr>
      <w:r w:rsidRPr="00D336D9">
        <w:rPr>
          <w:rFonts w:ascii="Arial" w:hAnsi="Arial" w:cs="Arial"/>
          <w:sz w:val="24"/>
          <w:szCs w:val="24"/>
        </w:rPr>
        <w:t>Undertake an initial assessment and provide an electronic report</w:t>
      </w:r>
      <w:r w:rsidR="00FB287E">
        <w:rPr>
          <w:rFonts w:ascii="Arial" w:hAnsi="Arial" w:cs="Arial"/>
          <w:sz w:val="24"/>
          <w:szCs w:val="24"/>
        </w:rPr>
        <w:t xml:space="preserve"> based upon findings, including assessment of the external area, contributing factors to the infestation, length of time the infestation has likely been present, </w:t>
      </w:r>
      <w:r w:rsidR="00AB3B1C">
        <w:rPr>
          <w:rFonts w:ascii="Arial" w:hAnsi="Arial" w:cs="Arial"/>
          <w:sz w:val="24"/>
          <w:szCs w:val="24"/>
        </w:rPr>
        <w:t xml:space="preserve">cause and </w:t>
      </w:r>
      <w:r w:rsidR="00FB287E">
        <w:rPr>
          <w:rFonts w:ascii="Arial" w:hAnsi="Arial" w:cs="Arial"/>
          <w:sz w:val="24"/>
          <w:szCs w:val="24"/>
        </w:rPr>
        <w:t>accountab</w:t>
      </w:r>
      <w:r w:rsidR="00AB3B1C">
        <w:rPr>
          <w:rFonts w:ascii="Arial" w:hAnsi="Arial" w:cs="Arial"/>
          <w:sz w:val="24"/>
          <w:szCs w:val="24"/>
        </w:rPr>
        <w:t>ility</w:t>
      </w:r>
    </w:p>
    <w:p w14:paraId="28A1D98B" w14:textId="3B600EA8" w:rsidR="00D336D9" w:rsidRPr="00A40B26" w:rsidRDefault="00AB3B1C" w:rsidP="00B317D4">
      <w:pPr>
        <w:pStyle w:val="ListParagraph"/>
        <w:numPr>
          <w:ilvl w:val="0"/>
          <w:numId w:val="45"/>
        </w:numPr>
        <w:contextualSpacing w:val="0"/>
      </w:pPr>
      <w:r>
        <w:rPr>
          <w:rFonts w:ascii="Arial" w:hAnsi="Arial" w:cs="Arial"/>
          <w:sz w:val="24"/>
          <w:szCs w:val="24"/>
        </w:rPr>
        <w:t xml:space="preserve">Provide advice to Tai Tarian and its customers on </w:t>
      </w:r>
      <w:r w:rsidR="00A40B26">
        <w:rPr>
          <w:rFonts w:ascii="Arial" w:hAnsi="Arial" w:cs="Arial"/>
          <w:sz w:val="24"/>
          <w:szCs w:val="24"/>
        </w:rPr>
        <w:t>action to be taken, work to be completed and behaviours to be applied</w:t>
      </w:r>
      <w:r w:rsidR="00FB287E">
        <w:rPr>
          <w:rFonts w:ascii="Arial" w:hAnsi="Arial" w:cs="Arial"/>
          <w:sz w:val="24"/>
          <w:szCs w:val="24"/>
        </w:rPr>
        <w:t xml:space="preserve"> to solve the problem</w:t>
      </w:r>
    </w:p>
    <w:p w14:paraId="09DC260C" w14:textId="77777777" w:rsidR="00A40B26" w:rsidRDefault="00A40B26" w:rsidP="00A40B26"/>
    <w:p w14:paraId="728D10A0" w14:textId="48218A81" w:rsidR="00A40B26" w:rsidRDefault="00A40B26" w:rsidP="00A40B26">
      <w:r>
        <w:t>Also included will be work such as:</w:t>
      </w:r>
    </w:p>
    <w:p w14:paraId="1AC699D4" w14:textId="77777777" w:rsidR="00A40B26" w:rsidRPr="00AB3B1C" w:rsidRDefault="00A40B26" w:rsidP="00A40B26"/>
    <w:p w14:paraId="4C91A92C" w14:textId="7E4D186C" w:rsidR="00DA6346" w:rsidRPr="00D336D9" w:rsidRDefault="00DA6346" w:rsidP="00B317D4">
      <w:pPr>
        <w:pStyle w:val="ListParagraph"/>
        <w:numPr>
          <w:ilvl w:val="0"/>
          <w:numId w:val="45"/>
        </w:numPr>
        <w:rPr>
          <w:rFonts w:ascii="Arial" w:hAnsi="Arial" w:cs="Arial"/>
          <w:sz w:val="24"/>
          <w:szCs w:val="24"/>
        </w:rPr>
      </w:pPr>
      <w:r w:rsidRPr="00D336D9">
        <w:rPr>
          <w:rFonts w:ascii="Arial" w:hAnsi="Arial" w:cs="Arial"/>
          <w:sz w:val="24"/>
          <w:szCs w:val="24"/>
        </w:rPr>
        <w:t>Remov</w:t>
      </w:r>
      <w:r w:rsidR="00A40B26">
        <w:rPr>
          <w:rFonts w:ascii="Arial" w:hAnsi="Arial" w:cs="Arial"/>
          <w:sz w:val="24"/>
          <w:szCs w:val="24"/>
        </w:rPr>
        <w:t>e</w:t>
      </w:r>
      <w:r w:rsidRPr="00D336D9">
        <w:rPr>
          <w:rFonts w:ascii="Arial" w:hAnsi="Arial" w:cs="Arial"/>
          <w:sz w:val="24"/>
          <w:szCs w:val="24"/>
        </w:rPr>
        <w:t xml:space="preserve"> </w:t>
      </w:r>
      <w:r w:rsidR="00D336D9" w:rsidRPr="00D336D9">
        <w:rPr>
          <w:rFonts w:ascii="Arial" w:hAnsi="Arial" w:cs="Arial"/>
          <w:sz w:val="24"/>
          <w:szCs w:val="24"/>
        </w:rPr>
        <w:t>Wasps or Hornets nests from any internal or external location</w:t>
      </w:r>
    </w:p>
    <w:p w14:paraId="7160C89F" w14:textId="77777777" w:rsidR="00A40B26" w:rsidRDefault="00A40B26" w:rsidP="00B317D4">
      <w:pPr>
        <w:pStyle w:val="ListParagraph"/>
        <w:numPr>
          <w:ilvl w:val="0"/>
          <w:numId w:val="45"/>
        </w:numPr>
        <w:rPr>
          <w:rFonts w:ascii="Arial" w:hAnsi="Arial" w:cs="Arial"/>
          <w:sz w:val="24"/>
          <w:szCs w:val="24"/>
        </w:rPr>
      </w:pPr>
      <w:r w:rsidRPr="00D336D9">
        <w:rPr>
          <w:rFonts w:ascii="Arial" w:hAnsi="Arial" w:cs="Arial"/>
          <w:sz w:val="24"/>
          <w:szCs w:val="24"/>
        </w:rPr>
        <w:t>Locate and remove bees’ nests from interior of buildings</w:t>
      </w:r>
    </w:p>
    <w:p w14:paraId="4A4A4F2C" w14:textId="0742120F" w:rsidR="00D336D9" w:rsidRPr="00D336D9" w:rsidRDefault="00D336D9" w:rsidP="00B317D4">
      <w:pPr>
        <w:pStyle w:val="ListParagraph"/>
        <w:numPr>
          <w:ilvl w:val="0"/>
          <w:numId w:val="45"/>
        </w:numPr>
        <w:rPr>
          <w:rFonts w:ascii="Arial" w:hAnsi="Arial" w:cs="Arial"/>
          <w:sz w:val="24"/>
          <w:szCs w:val="24"/>
        </w:rPr>
      </w:pPr>
      <w:r w:rsidRPr="00D336D9">
        <w:rPr>
          <w:rFonts w:ascii="Arial" w:hAnsi="Arial" w:cs="Arial"/>
          <w:sz w:val="24"/>
          <w:szCs w:val="24"/>
        </w:rPr>
        <w:t xml:space="preserve">Eradicate </w:t>
      </w:r>
      <w:r w:rsidR="00A35294">
        <w:rPr>
          <w:rFonts w:ascii="Arial" w:hAnsi="Arial" w:cs="Arial"/>
          <w:sz w:val="24"/>
          <w:szCs w:val="24"/>
        </w:rPr>
        <w:t xml:space="preserve">rats and </w:t>
      </w:r>
      <w:r w:rsidRPr="00D336D9">
        <w:rPr>
          <w:rFonts w:ascii="Arial" w:hAnsi="Arial" w:cs="Arial"/>
          <w:sz w:val="24"/>
          <w:szCs w:val="24"/>
        </w:rPr>
        <w:t>mice internally from any type of dwelling or within the garden confines of any dwelling</w:t>
      </w:r>
    </w:p>
    <w:p w14:paraId="77E71063" w14:textId="47EBB130" w:rsidR="00D336D9" w:rsidRPr="00D336D9" w:rsidRDefault="00D336D9" w:rsidP="00B317D4">
      <w:pPr>
        <w:pStyle w:val="ListParagraph"/>
        <w:numPr>
          <w:ilvl w:val="0"/>
          <w:numId w:val="45"/>
        </w:numPr>
        <w:rPr>
          <w:rFonts w:ascii="Arial" w:hAnsi="Arial" w:cs="Arial"/>
          <w:sz w:val="24"/>
          <w:szCs w:val="24"/>
        </w:rPr>
      </w:pPr>
      <w:r w:rsidRPr="00D336D9">
        <w:rPr>
          <w:rFonts w:ascii="Arial" w:hAnsi="Arial" w:cs="Arial"/>
          <w:sz w:val="24"/>
          <w:szCs w:val="24"/>
        </w:rPr>
        <w:t xml:space="preserve">Eradicate </w:t>
      </w:r>
      <w:r w:rsidR="00A40B26">
        <w:rPr>
          <w:rFonts w:ascii="Arial" w:hAnsi="Arial" w:cs="Arial"/>
          <w:sz w:val="24"/>
          <w:szCs w:val="24"/>
        </w:rPr>
        <w:t>w</w:t>
      </w:r>
      <w:r w:rsidRPr="00D336D9">
        <w:rPr>
          <w:rFonts w:ascii="Arial" w:hAnsi="Arial" w:cs="Arial"/>
          <w:sz w:val="24"/>
          <w:szCs w:val="24"/>
        </w:rPr>
        <w:t>ood lice, ants or similar infestations from any dwelling</w:t>
      </w:r>
    </w:p>
    <w:p w14:paraId="26E79075" w14:textId="47C0AA16" w:rsidR="00D336D9" w:rsidRPr="00D336D9" w:rsidRDefault="00D336D9" w:rsidP="00B317D4">
      <w:pPr>
        <w:pStyle w:val="ListParagraph"/>
        <w:numPr>
          <w:ilvl w:val="0"/>
          <w:numId w:val="45"/>
        </w:numPr>
        <w:rPr>
          <w:rFonts w:ascii="Arial" w:hAnsi="Arial" w:cs="Arial"/>
          <w:sz w:val="24"/>
          <w:szCs w:val="24"/>
        </w:rPr>
      </w:pPr>
      <w:r w:rsidRPr="00D336D9">
        <w:rPr>
          <w:rFonts w:ascii="Arial" w:hAnsi="Arial" w:cs="Arial"/>
          <w:sz w:val="24"/>
          <w:szCs w:val="24"/>
        </w:rPr>
        <w:t>Locate and remove birds’ nests from interior of buildings</w:t>
      </w:r>
    </w:p>
    <w:p w14:paraId="17CDB940" w14:textId="1835FB1C" w:rsidR="00D336D9" w:rsidRDefault="00D336D9" w:rsidP="00B317D4">
      <w:pPr>
        <w:pStyle w:val="ListParagraph"/>
        <w:numPr>
          <w:ilvl w:val="0"/>
          <w:numId w:val="45"/>
        </w:numPr>
        <w:rPr>
          <w:rFonts w:ascii="Arial" w:hAnsi="Arial" w:cs="Arial"/>
          <w:sz w:val="24"/>
          <w:szCs w:val="24"/>
        </w:rPr>
      </w:pPr>
      <w:r>
        <w:rPr>
          <w:rFonts w:ascii="Arial" w:hAnsi="Arial" w:cs="Arial"/>
          <w:sz w:val="24"/>
          <w:szCs w:val="24"/>
        </w:rPr>
        <w:t>Disinfect roach infestation by approved chemical means</w:t>
      </w:r>
    </w:p>
    <w:p w14:paraId="464CD584" w14:textId="619C4ECF" w:rsidR="00CE6F4E" w:rsidRDefault="00CE6F4E" w:rsidP="00B317D4">
      <w:pPr>
        <w:pStyle w:val="ListParagraph"/>
        <w:numPr>
          <w:ilvl w:val="0"/>
          <w:numId w:val="45"/>
        </w:numPr>
        <w:rPr>
          <w:rFonts w:ascii="Arial" w:hAnsi="Arial" w:cs="Arial"/>
          <w:sz w:val="24"/>
          <w:szCs w:val="24"/>
        </w:rPr>
      </w:pPr>
      <w:r>
        <w:rPr>
          <w:rFonts w:ascii="Arial" w:hAnsi="Arial" w:cs="Arial"/>
          <w:sz w:val="24"/>
          <w:szCs w:val="24"/>
        </w:rPr>
        <w:t>Seal and secure void dwelling and carry our flea smoke bombing works</w:t>
      </w:r>
    </w:p>
    <w:p w14:paraId="16031E71" w14:textId="088D64D8" w:rsidR="00D336D9" w:rsidRDefault="00D336D9" w:rsidP="00B317D4">
      <w:pPr>
        <w:pStyle w:val="ListParagraph"/>
        <w:numPr>
          <w:ilvl w:val="0"/>
          <w:numId w:val="45"/>
        </w:numPr>
        <w:rPr>
          <w:rFonts w:ascii="Arial" w:hAnsi="Arial" w:cs="Arial"/>
          <w:sz w:val="24"/>
          <w:szCs w:val="24"/>
        </w:rPr>
      </w:pPr>
      <w:r>
        <w:rPr>
          <w:rFonts w:ascii="Arial" w:hAnsi="Arial" w:cs="Arial"/>
          <w:sz w:val="24"/>
          <w:szCs w:val="24"/>
        </w:rPr>
        <w:t>Remove pigeon droppings from surfaces</w:t>
      </w:r>
    </w:p>
    <w:p w14:paraId="3A52155F" w14:textId="387774E1" w:rsidR="00D336D9" w:rsidRDefault="00D336D9" w:rsidP="00B317D4">
      <w:pPr>
        <w:pStyle w:val="ListParagraph"/>
        <w:numPr>
          <w:ilvl w:val="0"/>
          <w:numId w:val="45"/>
        </w:numPr>
        <w:rPr>
          <w:rFonts w:ascii="Arial" w:hAnsi="Arial" w:cs="Arial"/>
          <w:sz w:val="24"/>
          <w:szCs w:val="24"/>
        </w:rPr>
      </w:pPr>
      <w:r>
        <w:rPr>
          <w:rFonts w:ascii="Arial" w:hAnsi="Arial" w:cs="Arial"/>
          <w:sz w:val="24"/>
          <w:szCs w:val="24"/>
        </w:rPr>
        <w:t>Install proprietary anti-pigeon spiking/netting/mesh</w:t>
      </w:r>
    </w:p>
    <w:p w14:paraId="76246A64" w14:textId="2DEA2FE7" w:rsidR="00D336D9" w:rsidRDefault="00D336D9" w:rsidP="00B317D4">
      <w:pPr>
        <w:pStyle w:val="ListParagraph"/>
        <w:numPr>
          <w:ilvl w:val="0"/>
          <w:numId w:val="45"/>
        </w:numPr>
        <w:rPr>
          <w:rFonts w:ascii="Arial" w:hAnsi="Arial" w:cs="Arial"/>
          <w:sz w:val="24"/>
          <w:szCs w:val="24"/>
        </w:rPr>
      </w:pPr>
      <w:r>
        <w:rPr>
          <w:rFonts w:ascii="Arial" w:hAnsi="Arial" w:cs="Arial"/>
          <w:sz w:val="24"/>
          <w:szCs w:val="24"/>
        </w:rPr>
        <w:t>Remove pigeon guano</w:t>
      </w:r>
    </w:p>
    <w:p w14:paraId="75B8B109" w14:textId="46DD5469" w:rsidR="00FB287E" w:rsidRDefault="00FB287E" w:rsidP="00B317D4">
      <w:pPr>
        <w:pStyle w:val="ListParagraph"/>
        <w:numPr>
          <w:ilvl w:val="0"/>
          <w:numId w:val="45"/>
        </w:numPr>
        <w:rPr>
          <w:rFonts w:ascii="Arial" w:hAnsi="Arial" w:cs="Arial"/>
          <w:sz w:val="24"/>
          <w:szCs w:val="24"/>
        </w:rPr>
      </w:pPr>
      <w:r>
        <w:rPr>
          <w:rFonts w:ascii="Arial" w:hAnsi="Arial" w:cs="Arial"/>
          <w:sz w:val="24"/>
          <w:szCs w:val="24"/>
        </w:rPr>
        <w:t>Install proprietary deterrent strips</w:t>
      </w:r>
    </w:p>
    <w:p w14:paraId="353BED22" w14:textId="529C482C" w:rsidR="00FB287E" w:rsidRDefault="00FB287E" w:rsidP="00B317D4">
      <w:pPr>
        <w:pStyle w:val="ListParagraph"/>
        <w:numPr>
          <w:ilvl w:val="0"/>
          <w:numId w:val="45"/>
        </w:numPr>
        <w:rPr>
          <w:rFonts w:ascii="Arial" w:hAnsi="Arial" w:cs="Arial"/>
          <w:sz w:val="24"/>
          <w:szCs w:val="24"/>
        </w:rPr>
      </w:pPr>
      <w:r>
        <w:rPr>
          <w:rFonts w:ascii="Arial" w:hAnsi="Arial" w:cs="Arial"/>
          <w:sz w:val="24"/>
          <w:szCs w:val="24"/>
        </w:rPr>
        <w:t>Remove and relay loft insulation</w:t>
      </w:r>
    </w:p>
    <w:p w14:paraId="4F0FEA43" w14:textId="3DF7D5F1" w:rsidR="00957551" w:rsidRPr="00D336D9" w:rsidRDefault="00957551" w:rsidP="00B317D4">
      <w:pPr>
        <w:pStyle w:val="ListParagraph"/>
        <w:numPr>
          <w:ilvl w:val="0"/>
          <w:numId w:val="45"/>
        </w:numPr>
        <w:rPr>
          <w:rFonts w:ascii="Arial" w:hAnsi="Arial" w:cs="Arial"/>
          <w:sz w:val="24"/>
          <w:szCs w:val="24"/>
        </w:rPr>
      </w:pPr>
      <w:r>
        <w:rPr>
          <w:rFonts w:ascii="Arial" w:hAnsi="Arial" w:cs="Arial"/>
          <w:sz w:val="24"/>
          <w:szCs w:val="24"/>
        </w:rPr>
        <w:t>Seal and secure void dwelling and carry out flea smoke bombing works</w:t>
      </w:r>
    </w:p>
    <w:p w14:paraId="19FE01F0" w14:textId="77777777" w:rsidR="001A0150" w:rsidRDefault="001A0150" w:rsidP="003B0E9C"/>
    <w:bookmarkEnd w:id="3"/>
    <w:p w14:paraId="5F0ECAD5" w14:textId="77777777" w:rsidR="00C57785" w:rsidRDefault="00C57785" w:rsidP="00490F65"/>
    <w:p w14:paraId="44C109D2" w14:textId="0E01DB24" w:rsidR="00C93CB6" w:rsidRPr="00DB4A49" w:rsidRDefault="00C93CB6" w:rsidP="00490F65">
      <w:pPr>
        <w:rPr>
          <w:b/>
          <w:bCs/>
          <w:u w:val="single"/>
        </w:rPr>
      </w:pPr>
      <w:r w:rsidRPr="00DB4A49">
        <w:rPr>
          <w:b/>
          <w:bCs/>
          <w:u w:val="single"/>
        </w:rPr>
        <w:t>Duration</w:t>
      </w:r>
    </w:p>
    <w:p w14:paraId="7840AFCB" w14:textId="77777777" w:rsidR="00C93CB6" w:rsidRPr="00C93CB6" w:rsidRDefault="00C93CB6" w:rsidP="00490F65">
      <w:pPr>
        <w:rPr>
          <w:b/>
          <w:bCs/>
        </w:rPr>
      </w:pPr>
    </w:p>
    <w:p w14:paraId="681C87A8" w14:textId="2C9CFCDE" w:rsidR="00C57785" w:rsidRDefault="00EF6D51" w:rsidP="00C93CB6">
      <w:r w:rsidRPr="005A4C1A">
        <w:t>The Contract shall operate for a period of</w:t>
      </w:r>
      <w:r w:rsidR="003A4D8B" w:rsidRPr="005A4C1A">
        <w:t xml:space="preserve"> </w:t>
      </w:r>
      <w:r w:rsidR="00DA6346">
        <w:t>3 years, with an option to extend for a further 1-year period</w:t>
      </w:r>
      <w:r w:rsidR="005A4C1A" w:rsidRPr="005A4C1A">
        <w:t>.</w:t>
      </w:r>
    </w:p>
    <w:p w14:paraId="622AF33A" w14:textId="77777777" w:rsidR="00A40B26" w:rsidRPr="005A4C1A" w:rsidRDefault="00A40B26" w:rsidP="00C93CB6"/>
    <w:p w14:paraId="4DC2B6DC" w14:textId="77777777" w:rsidR="00EF6D51" w:rsidRDefault="00EF6D51" w:rsidP="00C93CB6"/>
    <w:p w14:paraId="25E5AAD0" w14:textId="49263333" w:rsidR="00EB5BB0" w:rsidRPr="00DB4A49" w:rsidRDefault="00EB5BB0" w:rsidP="00EB5BB0">
      <w:pPr>
        <w:rPr>
          <w:b/>
          <w:bCs/>
          <w:u w:val="single"/>
        </w:rPr>
      </w:pPr>
      <w:r>
        <w:rPr>
          <w:b/>
          <w:bCs/>
          <w:u w:val="single"/>
        </w:rPr>
        <w:t>Form of Contract</w:t>
      </w:r>
    </w:p>
    <w:p w14:paraId="6E253EC3" w14:textId="76D6BDA8" w:rsidR="00EB5BB0" w:rsidRDefault="00EB5BB0" w:rsidP="00C93CB6"/>
    <w:p w14:paraId="2988E35E" w14:textId="7B7DE75B" w:rsidR="00706C85" w:rsidRDefault="00844531" w:rsidP="00C93CB6">
      <w:r w:rsidRPr="00844531">
        <w:t>NHF Form of Contract 2023 including Schedule of Amendments.</w:t>
      </w:r>
    </w:p>
    <w:p w14:paraId="2AD42CA8" w14:textId="77777777" w:rsidR="00844531" w:rsidRPr="00844531" w:rsidRDefault="00844531" w:rsidP="00C93CB6"/>
    <w:p w14:paraId="02CC6A2B" w14:textId="77777777" w:rsidR="00A47700" w:rsidRDefault="00A47700" w:rsidP="00C93CB6"/>
    <w:p w14:paraId="548196AA" w14:textId="65338C91" w:rsidR="00C93CB6" w:rsidRPr="005368F4" w:rsidRDefault="0040628E" w:rsidP="00C93CB6">
      <w:pPr>
        <w:rPr>
          <w:b/>
          <w:bCs/>
          <w:u w:val="single"/>
        </w:rPr>
      </w:pPr>
      <w:r w:rsidRPr="005368F4">
        <w:rPr>
          <w:b/>
          <w:bCs/>
          <w:u w:val="single"/>
        </w:rPr>
        <w:t xml:space="preserve">Estimated </w:t>
      </w:r>
      <w:r w:rsidR="00F14AFB">
        <w:rPr>
          <w:b/>
          <w:bCs/>
          <w:u w:val="single"/>
        </w:rPr>
        <w:t xml:space="preserve">Contract </w:t>
      </w:r>
      <w:r w:rsidR="00C93CB6" w:rsidRPr="005368F4">
        <w:rPr>
          <w:b/>
          <w:bCs/>
          <w:u w:val="single"/>
        </w:rPr>
        <w:t>Value</w:t>
      </w:r>
    </w:p>
    <w:p w14:paraId="277F7157" w14:textId="77777777" w:rsidR="00C93CB6" w:rsidRPr="005368F4" w:rsidRDefault="00C93CB6" w:rsidP="00C93CB6">
      <w:pPr>
        <w:rPr>
          <w:b/>
          <w:bCs/>
        </w:rPr>
      </w:pPr>
    </w:p>
    <w:p w14:paraId="463537EE" w14:textId="3B87CFC8" w:rsidR="0048752A" w:rsidRDefault="005368F4" w:rsidP="001A0150">
      <w:r>
        <w:t xml:space="preserve">The estimated </w:t>
      </w:r>
      <w:r w:rsidR="00DA6346">
        <w:t xml:space="preserve">annual </w:t>
      </w:r>
      <w:r>
        <w:t xml:space="preserve">value of the contract </w:t>
      </w:r>
      <w:r w:rsidR="00F14AFB">
        <w:t xml:space="preserve">will </w:t>
      </w:r>
      <w:r w:rsidR="00C65588">
        <w:t xml:space="preserve">be in the </w:t>
      </w:r>
      <w:r w:rsidR="00C65588" w:rsidRPr="005A4C1A">
        <w:t>region</w:t>
      </w:r>
      <w:r w:rsidR="00DA6346">
        <w:t xml:space="preserve"> of</w:t>
      </w:r>
      <w:r w:rsidR="00F14AFB" w:rsidRPr="005A4C1A">
        <w:t xml:space="preserve"> </w:t>
      </w:r>
      <w:r w:rsidR="005A4C1A" w:rsidRPr="005A4C1A">
        <w:t>£</w:t>
      </w:r>
      <w:r w:rsidR="00D07E8D">
        <w:t>12</w:t>
      </w:r>
      <w:r w:rsidR="00DA6346">
        <w:t>5,000 per annum</w:t>
      </w:r>
      <w:r w:rsidR="00F14AFB" w:rsidRPr="005A4C1A">
        <w:t xml:space="preserve"> (including</w:t>
      </w:r>
      <w:r w:rsidR="00F14AFB">
        <w:t xml:space="preserve"> VAT)</w:t>
      </w:r>
      <w:r w:rsidR="001A0150">
        <w:t>.</w:t>
      </w:r>
      <w:r w:rsidR="00DA6346">
        <w:t xml:space="preserve"> The total contract value being estimated at £</w:t>
      </w:r>
      <w:r w:rsidR="00D07E8D">
        <w:t>375</w:t>
      </w:r>
      <w:r w:rsidR="00DA6346">
        <w:t>,000 (with the option to extend the total contract to £</w:t>
      </w:r>
      <w:r w:rsidR="00D07E8D">
        <w:t>5</w:t>
      </w:r>
      <w:r w:rsidR="00DA6346">
        <w:t>00,000)</w:t>
      </w:r>
    </w:p>
    <w:p w14:paraId="4100541C" w14:textId="77777777" w:rsidR="00DA6346" w:rsidRDefault="00DA6346" w:rsidP="001A0150"/>
    <w:p w14:paraId="6AC40ADD" w14:textId="77777777" w:rsidR="00DA6346" w:rsidRDefault="00DA6346" w:rsidP="001A0150"/>
    <w:p w14:paraId="3556D408" w14:textId="77777777" w:rsidR="00AD603C" w:rsidRDefault="00AD603C" w:rsidP="00C93CB6"/>
    <w:p w14:paraId="6BF62C7A" w14:textId="516D7A71" w:rsidR="00C93CB6" w:rsidRPr="00DB4A49" w:rsidRDefault="00C93CB6" w:rsidP="00C93CB6">
      <w:pPr>
        <w:rPr>
          <w:b/>
          <w:bCs/>
          <w:u w:val="single"/>
        </w:rPr>
      </w:pPr>
      <w:r w:rsidRPr="00DB4A49">
        <w:rPr>
          <w:b/>
          <w:bCs/>
          <w:u w:val="single"/>
        </w:rPr>
        <w:t>Price In</w:t>
      </w:r>
      <w:r w:rsidR="0040628E">
        <w:rPr>
          <w:b/>
          <w:bCs/>
          <w:u w:val="single"/>
        </w:rPr>
        <w:t>crease</w:t>
      </w:r>
      <w:r w:rsidRPr="00DB4A49">
        <w:rPr>
          <w:b/>
          <w:bCs/>
          <w:u w:val="single"/>
        </w:rPr>
        <w:t xml:space="preserve"> Mechanism</w:t>
      </w:r>
    </w:p>
    <w:p w14:paraId="50B11656" w14:textId="77777777" w:rsidR="00C93CB6" w:rsidRDefault="00C93CB6" w:rsidP="00C93CB6"/>
    <w:p w14:paraId="7CD0E363" w14:textId="19BA6454" w:rsidR="00486EE6" w:rsidRDefault="00A379D9" w:rsidP="004C4D45">
      <w:r>
        <w:t>Prices submitted in the Price schedule (Appendix 1) are to be fixed for the first 12 months of the contract</w:t>
      </w:r>
      <w:r w:rsidR="00706C85">
        <w:t>. Subsequent price increases will then be agreed on an annual basis. Any increases shall not exceed the latest published monthly percentage change in the Consumer Price Index (CPI) at the time of the annual price increase review.</w:t>
      </w:r>
    </w:p>
    <w:p w14:paraId="2142157B" w14:textId="77777777" w:rsidR="00706C85" w:rsidRDefault="00706C85" w:rsidP="004C4D45"/>
    <w:p w14:paraId="26B7C339" w14:textId="77777777" w:rsidR="00706C85" w:rsidRDefault="00706C85" w:rsidP="004C4D45">
      <w:pPr>
        <w:rPr>
          <w:bCs/>
        </w:rPr>
      </w:pPr>
    </w:p>
    <w:p w14:paraId="59335C7C" w14:textId="77777777" w:rsidR="00F14AFB" w:rsidRPr="00E6136A" w:rsidRDefault="00F14AFB" w:rsidP="004C4D45">
      <w:pPr>
        <w:rPr>
          <w:bCs/>
        </w:rPr>
      </w:pPr>
    </w:p>
    <w:p w14:paraId="4C341193" w14:textId="77777777"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4" w:name="_Toc229732144"/>
      <w:r w:rsidRPr="00CD307D">
        <w:rPr>
          <w:rFonts w:ascii="Arial" w:hAnsi="Arial" w:cs="Arial"/>
          <w:b/>
          <w:bCs/>
          <w:color w:val="00B7DC"/>
          <w:sz w:val="28"/>
          <w:szCs w:val="28"/>
        </w:rPr>
        <w:t>Instructions to Tenderers</w:t>
      </w:r>
      <w:bookmarkEnd w:id="4"/>
    </w:p>
    <w:p w14:paraId="7F1E6929" w14:textId="77777777" w:rsidR="002E6368" w:rsidRDefault="002E6368" w:rsidP="002E6368"/>
    <w:p w14:paraId="5B1D8AC3" w14:textId="77777777" w:rsidR="00452A99" w:rsidRPr="00452A99" w:rsidRDefault="00452A99" w:rsidP="0077534F">
      <w:r w:rsidRPr="00452A99">
        <w:t>These instructions are designed to ensure that all Tenderers are given equal and fair consideration.  It is important, therefore, that you provide all the information asked for in the format and order specified.</w:t>
      </w:r>
    </w:p>
    <w:p w14:paraId="17614D09" w14:textId="77777777" w:rsidR="00452A99" w:rsidRPr="00452A99" w:rsidRDefault="00452A99" w:rsidP="00452A99"/>
    <w:p w14:paraId="0AD4FEDB" w14:textId="77777777" w:rsidR="00452A99" w:rsidRPr="00452A99" w:rsidRDefault="00452A99" w:rsidP="0077534F">
      <w:r w:rsidRPr="00452A99">
        <w:t xml:space="preserve">Tenderers should read these instructions carefully before completing the Tender documentation.  Failure to comply with these requirements for completion and submission of the Tender response may result in the rejection of the Tender.  </w:t>
      </w:r>
    </w:p>
    <w:p w14:paraId="2841CDF5" w14:textId="77777777" w:rsidR="00452A99" w:rsidRPr="00452A99" w:rsidRDefault="00452A99" w:rsidP="00452A99"/>
    <w:p w14:paraId="7F8704E5" w14:textId="77777777" w:rsidR="00452A99" w:rsidRPr="00452A99" w:rsidRDefault="00452A99" w:rsidP="0077534F">
      <w:r w:rsidRPr="00452A99">
        <w:t xml:space="preserve">Tenderers are required, therefore, to acquaint themselves fully with the extent and nature of the goods and services and contractual obligations.  These instructions constitute the Conditions of Tender.  </w:t>
      </w:r>
    </w:p>
    <w:p w14:paraId="79D3BDAC" w14:textId="77777777" w:rsidR="00452A99" w:rsidRPr="00452A99" w:rsidRDefault="00452A99" w:rsidP="00452A99"/>
    <w:p w14:paraId="2CA3E692" w14:textId="2FF7D2BC" w:rsidR="00452A99" w:rsidRDefault="00452A99" w:rsidP="00452A99">
      <w:r w:rsidRPr="00452A99">
        <w:t xml:space="preserve">Participation in the tender process automatically signals that the Tenderer accepts these </w:t>
      </w:r>
      <w:r w:rsidR="0055637D">
        <w:t>C</w:t>
      </w:r>
      <w:r w:rsidRPr="00452A99">
        <w:t>onditions of Tender.</w:t>
      </w:r>
    </w:p>
    <w:p w14:paraId="2B13E632" w14:textId="77777777" w:rsidR="00C06586" w:rsidRDefault="00C06586" w:rsidP="00452A99"/>
    <w:p w14:paraId="5425DE8C" w14:textId="77777777" w:rsidR="00C06586" w:rsidRPr="00452A99" w:rsidRDefault="00C06586" w:rsidP="00C06586">
      <w:r w:rsidRPr="00452A99">
        <w:t>Tenderers must answer all questions</w:t>
      </w:r>
      <w:r>
        <w:t xml:space="preserve">, </w:t>
      </w:r>
      <w:r w:rsidRPr="00452A99">
        <w:t xml:space="preserve">in the prescribed format of the </w:t>
      </w:r>
      <w:r>
        <w:t>Conditions of Participation Stage</w:t>
      </w:r>
      <w:r w:rsidRPr="00452A99">
        <w:t xml:space="preserve">. </w:t>
      </w:r>
    </w:p>
    <w:p w14:paraId="4BD77E25" w14:textId="77777777" w:rsidR="00C06586" w:rsidRPr="00452A99" w:rsidRDefault="00C06586" w:rsidP="00C06586"/>
    <w:p w14:paraId="250F30C1" w14:textId="77777777" w:rsidR="00C06586" w:rsidRPr="00452A99" w:rsidRDefault="00C06586" w:rsidP="00C06586">
      <w:r w:rsidRPr="00452A99">
        <w:t xml:space="preserve">Tai Tarian will assess responses of Tenderers at this stage to determine </w:t>
      </w:r>
      <w:r>
        <w:t>if</w:t>
      </w:r>
      <w:r w:rsidRPr="00452A99">
        <w:t xml:space="preserve"> they have met the </w:t>
      </w:r>
      <w:r w:rsidRPr="00FD26FD">
        <w:t xml:space="preserve">minimum participating conditions </w:t>
      </w:r>
      <w:r w:rsidRPr="00452A99">
        <w:t xml:space="preserve">of the </w:t>
      </w:r>
      <w:r>
        <w:t>Conditions of Participation</w:t>
      </w:r>
      <w:r w:rsidRPr="00452A99">
        <w:t xml:space="preserve">. If a </w:t>
      </w:r>
      <w:r w:rsidRPr="00452A99">
        <w:lastRenderedPageBreak/>
        <w:t xml:space="preserve">Tenderer passes the </w:t>
      </w:r>
      <w:r>
        <w:t>Conditions of Participation Stage</w:t>
      </w:r>
      <w:r w:rsidRPr="00452A99">
        <w:t xml:space="preserve"> with a minimum score of 50%, then Tai Tarian will assess the </w:t>
      </w:r>
      <w:r>
        <w:t>Award Criteria</w:t>
      </w:r>
      <w:r w:rsidRPr="00452A99">
        <w:t xml:space="preserve"> of the </w:t>
      </w:r>
      <w:r>
        <w:t>Tender Award Stage</w:t>
      </w:r>
      <w:r w:rsidRPr="00452A99">
        <w:t xml:space="preserve">. </w:t>
      </w:r>
    </w:p>
    <w:p w14:paraId="5A7BA2EA" w14:textId="77777777" w:rsidR="00C06586" w:rsidRPr="00452A99" w:rsidRDefault="00C06586" w:rsidP="00452A99"/>
    <w:p w14:paraId="26D13985" w14:textId="7DF4F0D7" w:rsidR="00452A99" w:rsidRDefault="00452A99" w:rsidP="0077534F">
      <w:bookmarkStart w:id="5" w:name="_Hlk201239393"/>
      <w:r w:rsidRPr="00452A99">
        <w:t xml:space="preserve">Tenderers must answer all questions in the prescribed format of the </w:t>
      </w:r>
      <w:r w:rsidR="00885D2A">
        <w:t>Tender Award Stage</w:t>
      </w:r>
      <w:r w:rsidRPr="00452A99">
        <w:t xml:space="preserve">. </w:t>
      </w:r>
    </w:p>
    <w:bookmarkEnd w:id="5"/>
    <w:p w14:paraId="128A366E" w14:textId="77777777" w:rsidR="00452A99" w:rsidRPr="00452A99" w:rsidRDefault="00452A99" w:rsidP="00452A99"/>
    <w:p w14:paraId="355B9167" w14:textId="77777777" w:rsidR="00EF6D51" w:rsidRPr="00050031" w:rsidRDefault="00EF6D51" w:rsidP="00EF6D51">
      <w:pPr>
        <w:rPr>
          <w:b/>
          <w:bCs/>
        </w:rPr>
      </w:pPr>
      <w:r w:rsidRPr="00050031">
        <w:rPr>
          <w:b/>
          <w:bCs/>
        </w:rPr>
        <w:t>Tenderers must also ensure that the following Appendices are completed, signed and returned with the tender submission:</w:t>
      </w:r>
    </w:p>
    <w:p w14:paraId="14E5E82C" w14:textId="77777777" w:rsidR="00EF6D51" w:rsidRPr="00050031" w:rsidRDefault="00EF6D51" w:rsidP="00EF6D51">
      <w:pPr>
        <w:rPr>
          <w:b/>
          <w:bCs/>
        </w:rPr>
      </w:pPr>
    </w:p>
    <w:p w14:paraId="5308ABF6" w14:textId="04888007" w:rsidR="00EF6D51" w:rsidRPr="00EE1875" w:rsidRDefault="00EF6D51" w:rsidP="00B317D4">
      <w:pPr>
        <w:pStyle w:val="ListParagraph"/>
        <w:numPr>
          <w:ilvl w:val="0"/>
          <w:numId w:val="11"/>
        </w:numPr>
        <w:rPr>
          <w:rFonts w:ascii="Arial" w:hAnsi="Arial" w:cs="Arial"/>
          <w:b/>
          <w:bCs/>
          <w:sz w:val="24"/>
          <w:szCs w:val="24"/>
        </w:rPr>
      </w:pPr>
      <w:bookmarkStart w:id="6" w:name="_Hlk201239599"/>
      <w:r w:rsidRPr="00EE1875">
        <w:rPr>
          <w:rFonts w:ascii="Arial" w:hAnsi="Arial" w:cs="Arial"/>
          <w:b/>
          <w:bCs/>
          <w:sz w:val="24"/>
          <w:szCs w:val="24"/>
        </w:rPr>
        <w:t xml:space="preserve">Data Governance Questionnaire – Appendix </w:t>
      </w:r>
      <w:r w:rsidR="00252F0E">
        <w:rPr>
          <w:rFonts w:ascii="Arial" w:hAnsi="Arial" w:cs="Arial"/>
          <w:b/>
          <w:bCs/>
          <w:sz w:val="24"/>
          <w:szCs w:val="24"/>
        </w:rPr>
        <w:t>10</w:t>
      </w:r>
    </w:p>
    <w:p w14:paraId="0EB9DD41" w14:textId="400FEBB1" w:rsidR="00EF6D51" w:rsidRPr="00EE1875" w:rsidRDefault="00EF6D51" w:rsidP="00B317D4">
      <w:pPr>
        <w:pStyle w:val="ListParagraph"/>
        <w:numPr>
          <w:ilvl w:val="0"/>
          <w:numId w:val="11"/>
        </w:numPr>
        <w:rPr>
          <w:rFonts w:ascii="Arial" w:hAnsi="Arial" w:cs="Arial"/>
          <w:b/>
          <w:bCs/>
          <w:sz w:val="24"/>
          <w:szCs w:val="24"/>
        </w:rPr>
      </w:pPr>
      <w:r w:rsidRPr="00EE1875">
        <w:rPr>
          <w:rFonts w:ascii="Arial" w:hAnsi="Arial" w:cs="Arial"/>
          <w:b/>
          <w:bCs/>
          <w:sz w:val="24"/>
          <w:szCs w:val="24"/>
        </w:rPr>
        <w:t xml:space="preserve">Ethical Partnership Self-Certification Checklist – Appendix </w:t>
      </w:r>
      <w:r w:rsidR="00252F0E">
        <w:rPr>
          <w:rFonts w:ascii="Arial" w:hAnsi="Arial" w:cs="Arial"/>
          <w:b/>
          <w:bCs/>
          <w:sz w:val="24"/>
          <w:szCs w:val="24"/>
        </w:rPr>
        <w:t>11</w:t>
      </w:r>
    </w:p>
    <w:p w14:paraId="18066F9E" w14:textId="30EF6D26" w:rsidR="00EE1875" w:rsidRPr="00EE1875" w:rsidRDefault="00EE1875" w:rsidP="00B317D4">
      <w:pPr>
        <w:pStyle w:val="ListParagraph"/>
        <w:numPr>
          <w:ilvl w:val="0"/>
          <w:numId w:val="11"/>
        </w:numPr>
        <w:rPr>
          <w:rFonts w:ascii="Arial" w:hAnsi="Arial" w:cs="Arial"/>
          <w:b/>
          <w:bCs/>
          <w:sz w:val="24"/>
          <w:szCs w:val="24"/>
        </w:rPr>
      </w:pPr>
      <w:r w:rsidRPr="00EE1875">
        <w:rPr>
          <w:rFonts w:ascii="Arial" w:hAnsi="Arial" w:cs="Arial"/>
          <w:b/>
          <w:bCs/>
          <w:sz w:val="24"/>
          <w:szCs w:val="24"/>
        </w:rPr>
        <w:t xml:space="preserve">Client Alert Process – Appendix </w:t>
      </w:r>
      <w:r w:rsidR="00DF7737">
        <w:rPr>
          <w:rFonts w:ascii="Arial" w:hAnsi="Arial" w:cs="Arial"/>
          <w:b/>
          <w:bCs/>
          <w:sz w:val="24"/>
          <w:szCs w:val="24"/>
        </w:rPr>
        <w:t>1</w:t>
      </w:r>
      <w:r w:rsidR="00252F0E">
        <w:rPr>
          <w:rFonts w:ascii="Arial" w:hAnsi="Arial" w:cs="Arial"/>
          <w:b/>
          <w:bCs/>
          <w:sz w:val="24"/>
          <w:szCs w:val="24"/>
        </w:rPr>
        <w:t>2</w:t>
      </w:r>
    </w:p>
    <w:p w14:paraId="0B69B4C6" w14:textId="348F18E4" w:rsidR="00EF6D51" w:rsidRPr="00EE1875" w:rsidRDefault="00EF6D51" w:rsidP="00B317D4">
      <w:pPr>
        <w:pStyle w:val="ListParagraph"/>
        <w:numPr>
          <w:ilvl w:val="0"/>
          <w:numId w:val="11"/>
        </w:numPr>
        <w:rPr>
          <w:rFonts w:ascii="Arial" w:hAnsi="Arial" w:cs="Arial"/>
          <w:b/>
          <w:bCs/>
          <w:sz w:val="24"/>
          <w:szCs w:val="24"/>
        </w:rPr>
      </w:pPr>
      <w:r w:rsidRPr="00EE1875">
        <w:rPr>
          <w:rFonts w:ascii="Arial" w:hAnsi="Arial" w:cs="Arial"/>
          <w:b/>
          <w:bCs/>
          <w:sz w:val="24"/>
          <w:szCs w:val="24"/>
        </w:rPr>
        <w:t xml:space="preserve">Form of Tender – Appendix </w:t>
      </w:r>
      <w:r w:rsidR="00DF7737">
        <w:rPr>
          <w:rFonts w:ascii="Arial" w:hAnsi="Arial" w:cs="Arial"/>
          <w:b/>
          <w:bCs/>
          <w:sz w:val="24"/>
          <w:szCs w:val="24"/>
        </w:rPr>
        <w:t>1</w:t>
      </w:r>
      <w:r w:rsidR="00252F0E">
        <w:rPr>
          <w:rFonts w:ascii="Arial" w:hAnsi="Arial" w:cs="Arial"/>
          <w:b/>
          <w:bCs/>
          <w:sz w:val="24"/>
          <w:szCs w:val="24"/>
        </w:rPr>
        <w:t>3</w:t>
      </w:r>
    </w:p>
    <w:p w14:paraId="7148BF35" w14:textId="437AE51C" w:rsidR="00EF6D51" w:rsidRPr="00EE1875" w:rsidRDefault="00EF6D51" w:rsidP="00B317D4">
      <w:pPr>
        <w:pStyle w:val="ListParagraph"/>
        <w:numPr>
          <w:ilvl w:val="0"/>
          <w:numId w:val="11"/>
        </w:numPr>
        <w:rPr>
          <w:rFonts w:ascii="Arial" w:hAnsi="Arial" w:cs="Arial"/>
          <w:b/>
          <w:bCs/>
          <w:sz w:val="24"/>
          <w:szCs w:val="24"/>
        </w:rPr>
      </w:pPr>
      <w:r w:rsidRPr="00EE1875">
        <w:rPr>
          <w:rFonts w:ascii="Arial" w:hAnsi="Arial" w:cs="Arial"/>
          <w:b/>
          <w:bCs/>
          <w:sz w:val="24"/>
          <w:szCs w:val="24"/>
        </w:rPr>
        <w:t xml:space="preserve">Non-Collusion Document – Appendix </w:t>
      </w:r>
      <w:r w:rsidR="00DF7737">
        <w:rPr>
          <w:rFonts w:ascii="Arial" w:hAnsi="Arial" w:cs="Arial"/>
          <w:b/>
          <w:bCs/>
          <w:sz w:val="24"/>
          <w:szCs w:val="24"/>
        </w:rPr>
        <w:t>1</w:t>
      </w:r>
      <w:r w:rsidR="00252F0E">
        <w:rPr>
          <w:rFonts w:ascii="Arial" w:hAnsi="Arial" w:cs="Arial"/>
          <w:b/>
          <w:bCs/>
          <w:sz w:val="24"/>
          <w:szCs w:val="24"/>
        </w:rPr>
        <w:t>4</w:t>
      </w:r>
    </w:p>
    <w:p w14:paraId="0EDC45B3" w14:textId="0790050B" w:rsidR="00EF6D51" w:rsidRPr="00EE1875" w:rsidRDefault="00EF6D51" w:rsidP="00B317D4">
      <w:pPr>
        <w:pStyle w:val="ListParagraph"/>
        <w:numPr>
          <w:ilvl w:val="0"/>
          <w:numId w:val="11"/>
        </w:numPr>
        <w:rPr>
          <w:rFonts w:ascii="Arial" w:hAnsi="Arial" w:cs="Arial"/>
          <w:b/>
          <w:bCs/>
          <w:sz w:val="24"/>
          <w:szCs w:val="24"/>
        </w:rPr>
      </w:pPr>
      <w:r w:rsidRPr="00EE1875">
        <w:rPr>
          <w:rFonts w:ascii="Arial" w:hAnsi="Arial" w:cs="Arial"/>
          <w:b/>
          <w:bCs/>
          <w:sz w:val="24"/>
          <w:szCs w:val="24"/>
        </w:rPr>
        <w:t xml:space="preserve">Tender Declaration – Appendix </w:t>
      </w:r>
      <w:r w:rsidR="00DF7737">
        <w:rPr>
          <w:rFonts w:ascii="Arial" w:hAnsi="Arial" w:cs="Arial"/>
          <w:b/>
          <w:bCs/>
          <w:sz w:val="24"/>
          <w:szCs w:val="24"/>
        </w:rPr>
        <w:t>1</w:t>
      </w:r>
      <w:r w:rsidR="00252F0E">
        <w:rPr>
          <w:rFonts w:ascii="Arial" w:hAnsi="Arial" w:cs="Arial"/>
          <w:b/>
          <w:bCs/>
          <w:sz w:val="24"/>
          <w:szCs w:val="24"/>
        </w:rPr>
        <w:t>5</w:t>
      </w:r>
    </w:p>
    <w:bookmarkEnd w:id="6"/>
    <w:p w14:paraId="2EE5E243" w14:textId="77777777" w:rsidR="00D257A1" w:rsidRDefault="00D257A1" w:rsidP="00452A99"/>
    <w:p w14:paraId="55F8C5F3" w14:textId="17FD6A14" w:rsidR="0077534F" w:rsidRPr="0077534F" w:rsidRDefault="0077534F" w:rsidP="0077534F">
      <w:r w:rsidRPr="0077534F">
        <w:t xml:space="preserve">Tenderers must </w:t>
      </w:r>
      <w:r w:rsidR="004162B9" w:rsidRPr="0077534F">
        <w:t>consider</w:t>
      </w:r>
      <w:r w:rsidRPr="0077534F">
        <w:t xml:space="preserve"> the requirements of the </w:t>
      </w:r>
      <w:r w:rsidR="00C05B58">
        <w:t xml:space="preserve">Form of </w:t>
      </w:r>
      <w:r w:rsidR="00076FF4">
        <w:t>Contract,</w:t>
      </w:r>
      <w:r w:rsidRPr="0077534F">
        <w:t xml:space="preserve"> and the Appendices attached together with the instructions set out in this ITT in preparing their submissions.</w:t>
      </w:r>
    </w:p>
    <w:p w14:paraId="43CEDDA9" w14:textId="77777777" w:rsidR="0077534F" w:rsidRPr="0077534F" w:rsidRDefault="0077534F" w:rsidP="0077534F"/>
    <w:p w14:paraId="721A62D3" w14:textId="0668C976" w:rsidR="0077534F" w:rsidRPr="0077534F" w:rsidRDefault="0077534F" w:rsidP="0077534F">
      <w:r w:rsidRPr="0077534F">
        <w:t xml:space="preserve">The Tenderer shall ensure that </w:t>
      </w:r>
      <w:r w:rsidR="004162B9" w:rsidRPr="0077534F">
        <w:t>every</w:t>
      </w:r>
      <w:r w:rsidRPr="0077534F">
        <w:t xml:space="preserve"> sub-</w:t>
      </w:r>
      <w:r w:rsidR="00A81AB5">
        <w:t>contracto</w:t>
      </w:r>
      <w:r w:rsidRPr="0077534F">
        <w:t xml:space="preserve">r, consortium member and adviser </w:t>
      </w:r>
      <w:r w:rsidR="004162B9" w:rsidRPr="0077534F">
        <w:t>abide</w:t>
      </w:r>
      <w:r w:rsidRPr="0077534F">
        <w:t xml:space="preserve"> by the terms of these instructions and the Conditions of Tender.</w:t>
      </w:r>
    </w:p>
    <w:p w14:paraId="794E2EF6" w14:textId="77777777" w:rsidR="0077534F" w:rsidRPr="0077534F" w:rsidRDefault="0077534F" w:rsidP="0077534F"/>
    <w:p w14:paraId="476C8C60" w14:textId="0C0E488C" w:rsidR="0077534F" w:rsidRPr="0077534F" w:rsidRDefault="0077534F" w:rsidP="0077534F">
      <w:r w:rsidRPr="0077534F">
        <w:t xml:space="preserve">The Tenderer shall not </w:t>
      </w:r>
      <w:r w:rsidR="004162B9" w:rsidRPr="0077534F">
        <w:t>contact</w:t>
      </w:r>
      <w:r w:rsidRPr="0077534F">
        <w:t xml:space="preserve"> any other employee, agent or consultant of Tai Tarian or any other organisation referenced in the contract notice that are in any way connected with this procurement exercise during the period of this procurement exercise, unless instructed otherwise by Tai Tarian.</w:t>
      </w:r>
    </w:p>
    <w:p w14:paraId="2A522634" w14:textId="77777777" w:rsidR="0077534F" w:rsidRPr="0077534F" w:rsidRDefault="0077534F" w:rsidP="0077534F"/>
    <w:p w14:paraId="2C905EE0" w14:textId="6641C383" w:rsidR="0077534F" w:rsidRPr="0077534F" w:rsidRDefault="0077534F" w:rsidP="0077534F">
      <w:r w:rsidRPr="0077534F">
        <w:t xml:space="preserve">Tai Tarian reserves the right to amend, add to or withdraw all or any part of this ITT at any time during the procurement exercise. </w:t>
      </w:r>
    </w:p>
    <w:p w14:paraId="399483E1" w14:textId="77777777" w:rsidR="0077534F" w:rsidRPr="0077534F" w:rsidRDefault="0077534F" w:rsidP="0077534F"/>
    <w:p w14:paraId="119413AD" w14:textId="70B33280" w:rsidR="0077534F" w:rsidRPr="0077534F" w:rsidRDefault="0077534F" w:rsidP="0077534F">
      <w:r w:rsidRPr="0077534F">
        <w:t xml:space="preserve">The Tenderer accepts that Tai Tarian shall handle, process and retain data that a Tenderer may submit as part of their bid in accordance with Tai Tarian’s privacy statement. Tai Tarian’s privacy statement can be found on </w:t>
      </w:r>
      <w:r w:rsidR="008554DD">
        <w:t>Tai Tarian’s</w:t>
      </w:r>
      <w:r w:rsidRPr="0077534F">
        <w:t xml:space="preserve"> website.</w:t>
      </w:r>
    </w:p>
    <w:p w14:paraId="78C38B84" w14:textId="77777777" w:rsidR="0077534F" w:rsidRPr="0077534F" w:rsidRDefault="0077534F" w:rsidP="0077534F"/>
    <w:p w14:paraId="6DADE279" w14:textId="684E09F4" w:rsidR="0081348F" w:rsidRDefault="0077534F" w:rsidP="00452A99">
      <w:bookmarkStart w:id="7" w:name="_Hlk201239670"/>
      <w:r w:rsidRPr="0077534F">
        <w:t xml:space="preserve">In the event that </w:t>
      </w:r>
      <w:r w:rsidR="008554DD">
        <w:t xml:space="preserve">the successful </w:t>
      </w:r>
      <w:r w:rsidRPr="0077534F">
        <w:t xml:space="preserve">bidder withdraws its tender submission after notification of appointment but prior to </w:t>
      </w:r>
      <w:r w:rsidR="00E96A61">
        <w:t>Contract</w:t>
      </w:r>
      <w:r w:rsidRPr="0077534F">
        <w:t xml:space="preserve"> signature, or an appointed </w:t>
      </w:r>
      <w:r w:rsidR="00C45FEF">
        <w:t>Supplier</w:t>
      </w:r>
      <w:r w:rsidRPr="0077534F">
        <w:t xml:space="preserve"> is disqualified from the process due to failing any of the </w:t>
      </w:r>
      <w:r w:rsidR="00985099">
        <w:t xml:space="preserve">Exclusions </w:t>
      </w:r>
      <w:r w:rsidRPr="0077534F">
        <w:t xml:space="preserve">during the life of the </w:t>
      </w:r>
      <w:r w:rsidR="00E96A61">
        <w:t>Contract</w:t>
      </w:r>
      <w:r w:rsidRPr="0077534F">
        <w:t xml:space="preserve">, or an appointed </w:t>
      </w:r>
      <w:r w:rsidR="00C45FEF">
        <w:t>Supplier</w:t>
      </w:r>
      <w:r w:rsidRPr="0077534F">
        <w:t xml:space="preserve"> has its </w:t>
      </w:r>
      <w:r w:rsidR="00E96A61">
        <w:t>Contract</w:t>
      </w:r>
      <w:r w:rsidRPr="0077534F">
        <w:t xml:space="preserve"> terminated, or the scope of the original </w:t>
      </w:r>
      <w:r w:rsidR="00E96A61">
        <w:t>Contract</w:t>
      </w:r>
      <w:r w:rsidRPr="0077534F">
        <w:t xml:space="preserve"> changes and Tai Tarian requires additional resource, then Tai Tarian reserves the right (at its discretion and subject to </w:t>
      </w:r>
      <w:r w:rsidR="00985099">
        <w:t>PA23</w:t>
      </w:r>
      <w:r w:rsidRPr="0077534F">
        <w:t xml:space="preserve"> and its own internal governance procedures) to award a </w:t>
      </w:r>
      <w:r w:rsidR="00E96A61">
        <w:t>Contract</w:t>
      </w:r>
      <w:r w:rsidRPr="0077534F">
        <w:t xml:space="preserve"> to the bidder that, on the basis of the evaluation, submitted the next Most Advantageous Tender.</w:t>
      </w:r>
    </w:p>
    <w:p w14:paraId="56A8CD34" w14:textId="77777777" w:rsidR="0014465F" w:rsidRDefault="0014465F" w:rsidP="00452A99"/>
    <w:p w14:paraId="19437DCE" w14:textId="77777777" w:rsidR="0014465F" w:rsidRPr="002E6368" w:rsidRDefault="0014465F" w:rsidP="00452A99"/>
    <w:p w14:paraId="049316A3" w14:textId="466A31C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8" w:name="_Toc229732145"/>
      <w:bookmarkEnd w:id="7"/>
      <w:r w:rsidRPr="00CD307D">
        <w:rPr>
          <w:rFonts w:ascii="Arial" w:hAnsi="Arial" w:cs="Arial"/>
          <w:b/>
          <w:bCs/>
          <w:color w:val="00B7DC"/>
          <w:sz w:val="28"/>
          <w:szCs w:val="28"/>
        </w:rPr>
        <w:lastRenderedPageBreak/>
        <w:t>Preparation to Tender</w:t>
      </w:r>
      <w:bookmarkEnd w:id="8"/>
    </w:p>
    <w:p w14:paraId="2C2E5081" w14:textId="77777777" w:rsidR="00C0164A" w:rsidRDefault="00C0164A" w:rsidP="00C0164A"/>
    <w:p w14:paraId="3F9F06C0" w14:textId="296E8ECC" w:rsidR="004162B9" w:rsidRDefault="004162B9" w:rsidP="004162B9">
      <w:r w:rsidRPr="004162B9">
        <w:t>It is the Tenderer’s responsibility to obtain, at their own expense, all information necessary for the preparation and submission of Tenders. Under no circumstances will Tai Tarian, or any of their advisers, be liable for any costs or expenses borne by Tenderers, sub-</w:t>
      </w:r>
      <w:r w:rsidR="00E91A70">
        <w:t>contractor</w:t>
      </w:r>
      <w:r w:rsidRPr="004162B9">
        <w:t>s, suppliers, or advisers in this process.</w:t>
      </w:r>
    </w:p>
    <w:p w14:paraId="116902DA" w14:textId="049F1767" w:rsidR="00C8647C" w:rsidRDefault="00C8647C" w:rsidP="004162B9"/>
    <w:p w14:paraId="5D9CDFC7" w14:textId="77777777" w:rsidR="00C8647C" w:rsidRDefault="00C8647C" w:rsidP="00C8647C">
      <w:r w:rsidRPr="004162B9">
        <w:t>Tenderers must form their own opinions, making such investigations and taking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any costs or expenses borne by Tenderers, sub-</w:t>
      </w:r>
      <w:r>
        <w:t>contractor</w:t>
      </w:r>
      <w:r w:rsidRPr="004162B9">
        <w:t>s, suppliers or advisers in this process.</w:t>
      </w:r>
    </w:p>
    <w:p w14:paraId="0DC3BBA3" w14:textId="77777777" w:rsidR="004162B9" w:rsidRPr="004162B9" w:rsidRDefault="004162B9" w:rsidP="004162B9"/>
    <w:p w14:paraId="29020640" w14:textId="2F53DF49" w:rsidR="004162B9" w:rsidRPr="0055307B" w:rsidRDefault="004162B9" w:rsidP="004162B9">
      <w:pPr>
        <w:rPr>
          <w:b/>
          <w:bCs/>
        </w:rPr>
      </w:pPr>
      <w:r w:rsidRPr="0055307B">
        <w:rPr>
          <w:b/>
          <w:bCs/>
        </w:rPr>
        <w:t xml:space="preserve">No alteration or addition must be made to the Form of Tender, to the </w:t>
      </w:r>
      <w:r w:rsidR="00E96A61">
        <w:rPr>
          <w:b/>
          <w:bCs/>
        </w:rPr>
        <w:t xml:space="preserve">Price </w:t>
      </w:r>
      <w:r w:rsidR="008F7763">
        <w:rPr>
          <w:b/>
          <w:bCs/>
        </w:rPr>
        <w:t>Framework</w:t>
      </w:r>
      <w:r w:rsidR="008554DD">
        <w:rPr>
          <w:b/>
          <w:bCs/>
        </w:rPr>
        <w:t>, or</w:t>
      </w:r>
      <w:r w:rsidRPr="0055307B">
        <w:rPr>
          <w:b/>
          <w:bCs/>
        </w:rPr>
        <w:t xml:space="preserve"> to any other component of the Tender documentation, without Tai Tarian’s explicit agreement.  Tenders must not be qualified in any other way but must be submitted strictly in accordance with the Tender documentation and these instructions. Tenders must not be accompanied by any covering letter or any conditional statements that could be construed as rendering the Tender equivocal and/or placing it on different footing from other Tenders. Variant bids are not permitted and will not be evaluated.</w:t>
      </w:r>
    </w:p>
    <w:p w14:paraId="7F483A0F" w14:textId="77777777" w:rsidR="0055307B" w:rsidRPr="00C0164A" w:rsidRDefault="0055307B" w:rsidP="004162B9"/>
    <w:p w14:paraId="19D823B7" w14:textId="244AEEAE"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9" w:name="_Toc229732146"/>
      <w:r w:rsidRPr="00CD307D">
        <w:rPr>
          <w:rFonts w:ascii="Arial" w:hAnsi="Arial" w:cs="Arial"/>
          <w:b/>
          <w:bCs/>
          <w:color w:val="00B7DC"/>
          <w:sz w:val="28"/>
          <w:szCs w:val="28"/>
        </w:rPr>
        <w:t>Submission of Tenders</w:t>
      </w:r>
      <w:bookmarkEnd w:id="9"/>
    </w:p>
    <w:p w14:paraId="787CE094" w14:textId="77777777" w:rsidR="004162B9" w:rsidRDefault="004162B9" w:rsidP="00211D7B"/>
    <w:p w14:paraId="2D0488DD" w14:textId="2829E175" w:rsidR="00C06586" w:rsidRDefault="00C06586" w:rsidP="00C06586">
      <w:r>
        <w:t xml:space="preserve">To reduce the impact on the environment and to enable Tai Tarian to assess ITTs quickly and accurately please do not submit any material other than the completed ITT and any requested supporting information. Please return one electronic copy via Sell2Wales ‘Postbox’ facility. Clearly referencing Tai Tarian, Tender for </w:t>
      </w:r>
      <w:r>
        <w:rPr>
          <w:b/>
          <w:bCs/>
        </w:rPr>
        <w:t>Pest Control and Prevention Services – Ref 01019</w:t>
      </w:r>
    </w:p>
    <w:p w14:paraId="32580188" w14:textId="77777777" w:rsidR="00F14AFB" w:rsidRDefault="00F14AFB" w:rsidP="00B90F1C"/>
    <w:p w14:paraId="512CEAAB" w14:textId="34C24DB9" w:rsidR="00B90F1C" w:rsidRPr="005368F4" w:rsidRDefault="00B90F1C" w:rsidP="00B90F1C">
      <w:pPr>
        <w:rPr>
          <w:b/>
          <w:bCs/>
        </w:rPr>
      </w:pPr>
      <w:r w:rsidRPr="00765B23">
        <w:rPr>
          <w:b/>
          <w:bCs/>
        </w:rPr>
        <w:t xml:space="preserve">By no later than </w:t>
      </w:r>
      <w:r w:rsidR="00ED2D31" w:rsidRPr="00765B23">
        <w:rPr>
          <w:b/>
          <w:bCs/>
        </w:rPr>
        <w:t xml:space="preserve">09:00am </w:t>
      </w:r>
      <w:r w:rsidR="009938F8">
        <w:rPr>
          <w:b/>
          <w:bCs/>
        </w:rPr>
        <w:t>Tuesday 30</w:t>
      </w:r>
      <w:r w:rsidR="009938F8" w:rsidRPr="009938F8">
        <w:rPr>
          <w:b/>
          <w:bCs/>
          <w:vertAlign w:val="superscript"/>
        </w:rPr>
        <w:t>th</w:t>
      </w:r>
      <w:r w:rsidR="009938F8">
        <w:rPr>
          <w:b/>
          <w:bCs/>
        </w:rPr>
        <w:t xml:space="preserve"> </w:t>
      </w:r>
      <w:r w:rsidR="00765B23" w:rsidRPr="00765B23">
        <w:rPr>
          <w:b/>
          <w:bCs/>
        </w:rPr>
        <w:t>June</w:t>
      </w:r>
      <w:r w:rsidR="00ED2D31" w:rsidRPr="00765B23">
        <w:rPr>
          <w:b/>
          <w:bCs/>
        </w:rPr>
        <w:t xml:space="preserve"> 2026</w:t>
      </w:r>
    </w:p>
    <w:p w14:paraId="43337478" w14:textId="77777777" w:rsidR="00B90F1C" w:rsidRDefault="00B90F1C" w:rsidP="00B90F1C"/>
    <w:p w14:paraId="2807EAF9" w14:textId="28615CA6" w:rsidR="00B90F1C" w:rsidRDefault="00B90F1C" w:rsidP="00B90F1C">
      <w:r>
        <w:t>The ITT must be submitted in the English language. Each response must be submitted within each relevant box and all supporting information not included in the box should be referenced to the relevant question. Any supporting documents that are not in English must be accompanied by an English translation and a certificate of authenticity from an independent and appropriately accredited translator.</w:t>
      </w:r>
    </w:p>
    <w:p w14:paraId="3A2C0926" w14:textId="77777777" w:rsidR="00C8647C" w:rsidRDefault="00C8647C" w:rsidP="00B90F1C"/>
    <w:p w14:paraId="52503D1A" w14:textId="77777777" w:rsidR="00B90F1C" w:rsidRDefault="00B90F1C" w:rsidP="00B90F1C">
      <w:r>
        <w:t>Price and any financial data provided must be submitted in or converted into sterling.  Where official documents include financial data in a foreign currency, a sterling equivalent must be provided. The sterling figure will be used in the evaluation.</w:t>
      </w:r>
    </w:p>
    <w:p w14:paraId="6B44F3D2" w14:textId="77777777" w:rsidR="00B90F1C" w:rsidRDefault="00B90F1C" w:rsidP="00B90F1C"/>
    <w:p w14:paraId="4F4AB646" w14:textId="15BAD42F" w:rsidR="00B90F1C" w:rsidRDefault="00B90F1C" w:rsidP="00B90F1C">
      <w:r>
        <w:t>Tai Tarian may, at its own absolute discretion, extend the Return Date and the time for receipt of Tenders. Any extension granted will apply to all Tenderers.</w:t>
      </w:r>
    </w:p>
    <w:p w14:paraId="003F865B" w14:textId="77777777" w:rsidR="00B90F1C" w:rsidRDefault="00B90F1C" w:rsidP="00B90F1C"/>
    <w:p w14:paraId="3B0E81DD" w14:textId="07764897" w:rsidR="00211D7B" w:rsidRDefault="00B90F1C" w:rsidP="00B90F1C">
      <w:r>
        <w:t xml:space="preserve">Before analysing, it may be necessary for Tai Tarian to seek clarification of details in </w:t>
      </w:r>
      <w:r w:rsidR="00DE79E4">
        <w:t>Tenders,</w:t>
      </w:r>
      <w:r>
        <w:t xml:space="preserve"> and such clarifications will be made via email and should be responded to promptly.</w:t>
      </w:r>
    </w:p>
    <w:p w14:paraId="720AA411" w14:textId="77777777" w:rsidR="00B90F1C" w:rsidRPr="00211D7B" w:rsidRDefault="00B90F1C" w:rsidP="00B90F1C"/>
    <w:p w14:paraId="13DED550" w14:textId="7632663E" w:rsidR="006048AD" w:rsidRDefault="006048AD" w:rsidP="00FD2025">
      <w:pPr>
        <w:pStyle w:val="Heading1"/>
        <w:numPr>
          <w:ilvl w:val="0"/>
          <w:numId w:val="6"/>
        </w:numPr>
        <w:ind w:left="567" w:hanging="567"/>
        <w:rPr>
          <w:rFonts w:ascii="Arial" w:hAnsi="Arial" w:cs="Arial"/>
          <w:b/>
          <w:bCs/>
          <w:color w:val="00B7DC"/>
          <w:sz w:val="28"/>
          <w:szCs w:val="28"/>
        </w:rPr>
      </w:pPr>
      <w:bookmarkStart w:id="10" w:name="_Toc229732147"/>
      <w:r w:rsidRPr="00F67DEC">
        <w:rPr>
          <w:rFonts w:ascii="Arial" w:hAnsi="Arial" w:cs="Arial"/>
          <w:b/>
          <w:bCs/>
          <w:color w:val="00B7DC"/>
          <w:sz w:val="28"/>
          <w:szCs w:val="28"/>
        </w:rPr>
        <w:t>Queries Relating to Tender</w:t>
      </w:r>
      <w:bookmarkEnd w:id="10"/>
    </w:p>
    <w:p w14:paraId="01090EC7" w14:textId="77777777" w:rsidR="00B90F1C" w:rsidRDefault="00B90F1C" w:rsidP="00B90F1C"/>
    <w:p w14:paraId="7D8FA5F0" w14:textId="77777777" w:rsidR="00F82085" w:rsidRDefault="00F82085" w:rsidP="00F82085">
      <w:r>
        <w:t>All queries regarding this ITT must be made in writing via the ‘question and answer’ facility through Sell2Wales.</w:t>
      </w:r>
    </w:p>
    <w:p w14:paraId="0ADDE59F" w14:textId="77777777" w:rsidR="00F82085" w:rsidRDefault="00F82085" w:rsidP="00F82085"/>
    <w:p w14:paraId="7DBEBAEE" w14:textId="77777777" w:rsidR="00F82085" w:rsidRPr="0055307B" w:rsidRDefault="00F82085" w:rsidP="00F82085">
      <w:pPr>
        <w:rPr>
          <w:b/>
          <w:bCs/>
        </w:rPr>
      </w:pPr>
      <w:r w:rsidRPr="0055307B">
        <w:rPr>
          <w:b/>
          <w:bCs/>
        </w:rPr>
        <w:t xml:space="preserve">Questions will only be received and responded to via Sell2Wales. </w:t>
      </w:r>
    </w:p>
    <w:p w14:paraId="1916492E" w14:textId="77777777" w:rsidR="00F82085" w:rsidRDefault="00F82085" w:rsidP="00F82085"/>
    <w:p w14:paraId="070221FC" w14:textId="77777777" w:rsidR="00F82085" w:rsidRDefault="00F82085" w:rsidP="00F82085">
      <w:r>
        <w:t>Tai Tarian will endeavour to answer all questions as quickly as possible. To satisfy this requirement, Tai Tarian has designated a specific window of time to deal with clarification requests from Tenderers.</w:t>
      </w:r>
    </w:p>
    <w:p w14:paraId="77DE83D4" w14:textId="77777777" w:rsidR="00F82085" w:rsidRDefault="00F82085" w:rsidP="00F82085"/>
    <w:p w14:paraId="2E746091" w14:textId="77777777" w:rsidR="00F82085" w:rsidRDefault="00F82085" w:rsidP="00F82085">
      <w:r>
        <w:t>To ensure equality of treatment of Tenderers, Tai Tarian intends to publish all responses to questions raised by Tenderers (but not the source of the question), to all interested parties via the ‘question and answer’ facility through Sell2Wales.</w:t>
      </w:r>
    </w:p>
    <w:p w14:paraId="41A95A97" w14:textId="77777777" w:rsidR="00F82085" w:rsidRDefault="00F82085" w:rsidP="00F82085"/>
    <w:p w14:paraId="19052A60" w14:textId="77777777" w:rsidR="00F82085" w:rsidRDefault="00F82085" w:rsidP="00F82085">
      <w:r>
        <w:t>Tenderers should indicate if a query is of a commercially sensitive nature where disclosure of such query and the answer would, or would likely to, prejudice its commercial interest.  However, if Tai Tarian, at its sole discretion, does not either; consider the query to be of a commercially confidential nature, or one which all Tenderers would potentially benefit from seeing, Tai Tarian will;</w:t>
      </w:r>
    </w:p>
    <w:p w14:paraId="76375E58" w14:textId="77777777" w:rsidR="00F82085" w:rsidRDefault="00F82085" w:rsidP="00F82085"/>
    <w:p w14:paraId="452B3C05" w14:textId="77777777" w:rsidR="00F82085" w:rsidRPr="00052F2E" w:rsidRDefault="00F82085" w:rsidP="00F82085">
      <w:pPr>
        <w:pStyle w:val="ListParagraph"/>
        <w:numPr>
          <w:ilvl w:val="0"/>
          <w:numId w:val="7"/>
        </w:numPr>
        <w:rPr>
          <w:rFonts w:ascii="Arial" w:hAnsi="Arial" w:cs="Arial"/>
          <w:sz w:val="24"/>
          <w:szCs w:val="24"/>
        </w:rPr>
      </w:pPr>
      <w:r w:rsidRPr="00052F2E">
        <w:rPr>
          <w:rFonts w:ascii="Arial" w:hAnsi="Arial" w:cs="Arial"/>
          <w:sz w:val="24"/>
          <w:szCs w:val="24"/>
        </w:rPr>
        <w:t>invite the Tenderer submitting the query to either declassify the query and allow the query, along with Tai Tarian’s response, to be circulated to all Tenderers; or</w:t>
      </w:r>
    </w:p>
    <w:p w14:paraId="26AA74F1" w14:textId="77777777" w:rsidR="00F82085" w:rsidRPr="00052F2E" w:rsidRDefault="00F82085" w:rsidP="00F82085"/>
    <w:p w14:paraId="74551551" w14:textId="77777777" w:rsidR="00F82085" w:rsidRPr="00052F2E" w:rsidRDefault="00F82085" w:rsidP="00F82085">
      <w:pPr>
        <w:pStyle w:val="ListParagraph"/>
        <w:numPr>
          <w:ilvl w:val="0"/>
          <w:numId w:val="7"/>
        </w:numPr>
        <w:rPr>
          <w:rFonts w:ascii="Arial" w:hAnsi="Arial" w:cs="Arial"/>
          <w:sz w:val="24"/>
          <w:szCs w:val="24"/>
        </w:rPr>
      </w:pPr>
      <w:r w:rsidRPr="00052F2E">
        <w:rPr>
          <w:rFonts w:ascii="Arial" w:hAnsi="Arial" w:cs="Arial"/>
          <w:sz w:val="24"/>
          <w:szCs w:val="24"/>
        </w:rPr>
        <w:t>request the Tenderer, if it still considers the query to be of a commercially confidential nature, to withdraw the query.</w:t>
      </w:r>
    </w:p>
    <w:p w14:paraId="7F1FC779" w14:textId="77777777" w:rsidR="00F82085" w:rsidRDefault="00F82085" w:rsidP="00F82085"/>
    <w:p w14:paraId="76BAFC50" w14:textId="01346153" w:rsidR="004B640F" w:rsidRPr="00B90F1C" w:rsidRDefault="00F82085" w:rsidP="00F82085">
      <w:r>
        <w:t>Tai Tarian reserves the right not to respond to a request for clarification or to circulate such a request where it considers that the answer to that request would be likely to prejudice its commercial interest</w:t>
      </w:r>
    </w:p>
    <w:p w14:paraId="66AA0985" w14:textId="69861F47" w:rsidR="006048AD" w:rsidRDefault="006048AD" w:rsidP="00FD2025">
      <w:pPr>
        <w:pStyle w:val="Heading1"/>
        <w:numPr>
          <w:ilvl w:val="0"/>
          <w:numId w:val="6"/>
        </w:numPr>
        <w:ind w:left="567" w:hanging="567"/>
        <w:rPr>
          <w:rFonts w:ascii="Arial" w:hAnsi="Arial" w:cs="Arial"/>
          <w:b/>
          <w:bCs/>
          <w:color w:val="00B7DC"/>
          <w:sz w:val="28"/>
          <w:szCs w:val="28"/>
        </w:rPr>
      </w:pPr>
      <w:bookmarkStart w:id="11" w:name="_Toc229732148"/>
      <w:r w:rsidRPr="00F67DEC">
        <w:rPr>
          <w:rFonts w:ascii="Arial" w:hAnsi="Arial" w:cs="Arial"/>
          <w:b/>
          <w:bCs/>
          <w:color w:val="00B7DC"/>
          <w:sz w:val="28"/>
          <w:szCs w:val="28"/>
        </w:rPr>
        <w:t>Amendments to Tender Documents</w:t>
      </w:r>
      <w:bookmarkEnd w:id="11"/>
    </w:p>
    <w:p w14:paraId="52E564DE" w14:textId="77777777" w:rsidR="00052F2E" w:rsidRDefault="00052F2E" w:rsidP="00052F2E"/>
    <w:p w14:paraId="6401B793" w14:textId="2EB22459" w:rsidR="00185242" w:rsidRDefault="00185242" w:rsidP="00185242">
      <w:r>
        <w:t xml:space="preserve">At any time prior to the deadline for the receipt of Tenders, Tai Tarian can modify the ITT.  Any such amendment will be numbered and dated and issued by Tai Tarian to all prospective Tenderers via </w:t>
      </w:r>
      <w:r w:rsidR="008F7763">
        <w:t>email.</w:t>
      </w:r>
      <w:r>
        <w:t xml:space="preserve">  </w:t>
      </w:r>
    </w:p>
    <w:p w14:paraId="30EC6263" w14:textId="77777777" w:rsidR="00185242" w:rsidRDefault="00185242" w:rsidP="00185242"/>
    <w:p w14:paraId="50D39626" w14:textId="04BE2066" w:rsidR="00185242" w:rsidRDefault="00185242" w:rsidP="00185242">
      <w:r>
        <w:lastRenderedPageBreak/>
        <w:t>To give prospective Tenderers reasonable time in which to take the amendment into account in preparing their Tenders, Tai Tarian may, at its discretion, extend the Return Date and time for receipt of Tenders.</w:t>
      </w:r>
    </w:p>
    <w:p w14:paraId="5B13A92D" w14:textId="77777777" w:rsidR="00AB33A3" w:rsidRDefault="00AB33A3" w:rsidP="00185242"/>
    <w:p w14:paraId="243C1AA5" w14:textId="1A4729BD" w:rsidR="006048AD" w:rsidRDefault="006048AD" w:rsidP="00FD2025">
      <w:pPr>
        <w:pStyle w:val="Heading1"/>
        <w:numPr>
          <w:ilvl w:val="0"/>
          <w:numId w:val="6"/>
        </w:numPr>
        <w:ind w:left="567" w:hanging="567"/>
        <w:rPr>
          <w:rFonts w:ascii="Arial" w:hAnsi="Arial" w:cs="Arial"/>
          <w:b/>
          <w:bCs/>
          <w:color w:val="00B7DC"/>
          <w:sz w:val="28"/>
          <w:szCs w:val="28"/>
        </w:rPr>
      </w:pPr>
      <w:bookmarkStart w:id="12" w:name="_Toc229732149"/>
      <w:r w:rsidRPr="00F67DEC">
        <w:rPr>
          <w:rFonts w:ascii="Arial" w:hAnsi="Arial" w:cs="Arial"/>
          <w:b/>
          <w:bCs/>
          <w:color w:val="00B7DC"/>
          <w:sz w:val="28"/>
          <w:szCs w:val="28"/>
        </w:rPr>
        <w:t>Right to Reject/Disqualify</w:t>
      </w:r>
      <w:bookmarkEnd w:id="12"/>
    </w:p>
    <w:p w14:paraId="5A0987BB" w14:textId="77777777" w:rsidR="00185242" w:rsidRDefault="00185242" w:rsidP="00185242"/>
    <w:p w14:paraId="3F094802" w14:textId="3278BD8B" w:rsidR="00047DA4" w:rsidRDefault="00047DA4" w:rsidP="00047DA4">
      <w:r>
        <w:t>Tai Tarian reserves the right to reject or disqualify a Tenderer whe</w:t>
      </w:r>
      <w:r w:rsidR="003F342D">
        <w:t>n</w:t>
      </w:r>
      <w:r w:rsidR="00C3388E">
        <w:t>:</w:t>
      </w:r>
    </w:p>
    <w:p w14:paraId="621C4366" w14:textId="77777777" w:rsidR="00047DA4" w:rsidRDefault="00047DA4" w:rsidP="00047DA4"/>
    <w:p w14:paraId="7152959D" w14:textId="2CBBBB2D" w:rsidR="00047DA4" w:rsidRPr="00F91E9E" w:rsidRDefault="00047DA4" w:rsidP="00875988">
      <w:pPr>
        <w:pStyle w:val="ListParagraph"/>
        <w:numPr>
          <w:ilvl w:val="0"/>
          <w:numId w:val="8"/>
        </w:numPr>
        <w:rPr>
          <w:rFonts w:ascii="Arial" w:hAnsi="Arial" w:cs="Arial"/>
          <w:sz w:val="24"/>
          <w:szCs w:val="24"/>
        </w:rPr>
      </w:pPr>
      <w:r w:rsidRPr="00F91E9E">
        <w:rPr>
          <w:rFonts w:ascii="Arial" w:hAnsi="Arial" w:cs="Arial"/>
          <w:sz w:val="24"/>
          <w:szCs w:val="24"/>
        </w:rPr>
        <w:t>the Tenderer fails to comply fully with the requirements of this ITT or is guilty of a serious misrepresentation in supplying any information required in this document; or expression of interest; and or</w:t>
      </w:r>
    </w:p>
    <w:p w14:paraId="0842A804" w14:textId="77777777" w:rsidR="00047DA4" w:rsidRPr="00F91E9E" w:rsidRDefault="00047DA4" w:rsidP="00047DA4"/>
    <w:p w14:paraId="00345E39" w14:textId="13BBAA82" w:rsidR="00047DA4" w:rsidRPr="00F91E9E" w:rsidRDefault="00047DA4" w:rsidP="00875988">
      <w:pPr>
        <w:pStyle w:val="ListParagraph"/>
        <w:numPr>
          <w:ilvl w:val="0"/>
          <w:numId w:val="8"/>
        </w:numPr>
        <w:rPr>
          <w:rFonts w:ascii="Arial" w:hAnsi="Arial" w:cs="Arial"/>
          <w:sz w:val="24"/>
          <w:szCs w:val="24"/>
        </w:rPr>
      </w:pPr>
      <w:r w:rsidRPr="00F91E9E">
        <w:rPr>
          <w:rFonts w:ascii="Arial" w:hAnsi="Arial" w:cs="Arial"/>
          <w:sz w:val="24"/>
          <w:szCs w:val="24"/>
        </w:rPr>
        <w:t>the Tenderer is guilty of serious misrepresentation in relation to its Tender; expression of interest; the Tender process; and/or</w:t>
      </w:r>
    </w:p>
    <w:p w14:paraId="740F7018" w14:textId="77777777" w:rsidR="00047DA4" w:rsidRPr="00F91E9E" w:rsidRDefault="00047DA4" w:rsidP="00F91E9E"/>
    <w:p w14:paraId="0F4C3C30" w14:textId="5C1F65FC" w:rsidR="00047DA4" w:rsidRDefault="00047DA4" w:rsidP="00875988">
      <w:pPr>
        <w:pStyle w:val="ListParagraph"/>
        <w:numPr>
          <w:ilvl w:val="0"/>
          <w:numId w:val="8"/>
        </w:numPr>
        <w:rPr>
          <w:rFonts w:ascii="Arial" w:hAnsi="Arial" w:cs="Arial"/>
          <w:sz w:val="24"/>
          <w:szCs w:val="24"/>
        </w:rPr>
      </w:pPr>
      <w:r w:rsidRPr="00F91E9E">
        <w:rPr>
          <w:rFonts w:ascii="Arial" w:hAnsi="Arial" w:cs="Arial"/>
          <w:sz w:val="24"/>
          <w:szCs w:val="24"/>
        </w:rPr>
        <w:t>there is a change in identity, control, financial standing or other factor impacting on the</w:t>
      </w:r>
      <w:r w:rsidR="006625B6">
        <w:rPr>
          <w:rFonts w:ascii="Arial" w:hAnsi="Arial" w:cs="Arial"/>
          <w:sz w:val="24"/>
          <w:szCs w:val="24"/>
        </w:rPr>
        <w:t xml:space="preserve"> </w:t>
      </w:r>
      <w:r w:rsidR="00AB33A3">
        <w:rPr>
          <w:rFonts w:ascii="Arial" w:hAnsi="Arial" w:cs="Arial"/>
          <w:sz w:val="24"/>
          <w:szCs w:val="24"/>
        </w:rPr>
        <w:t>assessment</w:t>
      </w:r>
      <w:r w:rsidRPr="00F91E9E">
        <w:rPr>
          <w:rFonts w:ascii="Arial" w:hAnsi="Arial" w:cs="Arial"/>
          <w:sz w:val="24"/>
          <w:szCs w:val="24"/>
        </w:rPr>
        <w:t xml:space="preserve"> and/or evaluation process affecting the Tenderer.</w:t>
      </w:r>
    </w:p>
    <w:p w14:paraId="587D8433" w14:textId="77777777" w:rsidR="00985099" w:rsidRPr="00985099" w:rsidRDefault="00985099" w:rsidP="00985099">
      <w:pPr>
        <w:pStyle w:val="ListParagraph"/>
        <w:rPr>
          <w:rFonts w:ascii="Arial" w:hAnsi="Arial" w:cs="Arial"/>
          <w:sz w:val="24"/>
          <w:szCs w:val="24"/>
        </w:rPr>
      </w:pPr>
    </w:p>
    <w:p w14:paraId="141267E4" w14:textId="77777777" w:rsidR="00985099" w:rsidRDefault="00985099" w:rsidP="00985099">
      <w:pPr>
        <w:pStyle w:val="ListParagraph"/>
        <w:numPr>
          <w:ilvl w:val="0"/>
          <w:numId w:val="8"/>
        </w:numPr>
        <w:rPr>
          <w:rFonts w:ascii="Arial" w:hAnsi="Arial" w:cs="Arial"/>
          <w:sz w:val="24"/>
          <w:szCs w:val="24"/>
        </w:rPr>
      </w:pPr>
      <w:r w:rsidRPr="00F91E9E">
        <w:rPr>
          <w:rFonts w:ascii="Arial" w:hAnsi="Arial" w:cs="Arial"/>
          <w:sz w:val="24"/>
          <w:szCs w:val="24"/>
        </w:rPr>
        <w:t xml:space="preserve">permitted under the </w:t>
      </w:r>
      <w:r>
        <w:rPr>
          <w:rFonts w:ascii="Arial" w:hAnsi="Arial" w:cs="Arial"/>
          <w:sz w:val="24"/>
          <w:szCs w:val="24"/>
        </w:rPr>
        <w:t>PA23</w:t>
      </w:r>
      <w:r w:rsidRPr="00F91E9E">
        <w:rPr>
          <w:rFonts w:ascii="Arial" w:hAnsi="Arial" w:cs="Arial"/>
          <w:sz w:val="24"/>
          <w:szCs w:val="24"/>
        </w:rPr>
        <w:t xml:space="preserve"> exclusion</w:t>
      </w:r>
      <w:r>
        <w:rPr>
          <w:rFonts w:ascii="Arial" w:hAnsi="Arial" w:cs="Arial"/>
          <w:sz w:val="24"/>
          <w:szCs w:val="24"/>
        </w:rPr>
        <w:t>s</w:t>
      </w:r>
      <w:r w:rsidRPr="00F91E9E">
        <w:rPr>
          <w:rFonts w:ascii="Arial" w:hAnsi="Arial" w:cs="Arial"/>
          <w:sz w:val="24"/>
          <w:szCs w:val="24"/>
        </w:rPr>
        <w:t xml:space="preserve"> (</w:t>
      </w:r>
      <w:r>
        <w:rPr>
          <w:rFonts w:ascii="Arial" w:hAnsi="Arial" w:cs="Arial"/>
          <w:sz w:val="24"/>
          <w:szCs w:val="24"/>
        </w:rPr>
        <w:t>Section 6)</w:t>
      </w:r>
      <w:r w:rsidRPr="00F91E9E">
        <w:rPr>
          <w:rFonts w:ascii="Arial" w:hAnsi="Arial" w:cs="Arial"/>
          <w:sz w:val="24"/>
          <w:szCs w:val="24"/>
        </w:rPr>
        <w:t>.</w:t>
      </w:r>
    </w:p>
    <w:p w14:paraId="5C6637F4" w14:textId="77777777" w:rsidR="00985099" w:rsidRPr="00985099" w:rsidRDefault="00985099" w:rsidP="00985099">
      <w:pPr>
        <w:ind w:left="360"/>
      </w:pPr>
    </w:p>
    <w:p w14:paraId="3D76BA3E" w14:textId="77777777" w:rsidR="00F91E9E" w:rsidRPr="00F91E9E" w:rsidRDefault="00F91E9E" w:rsidP="00F91E9E"/>
    <w:p w14:paraId="30D6F1ED" w14:textId="4B819BBE" w:rsidR="006048AD" w:rsidRDefault="006048AD" w:rsidP="00FD2025">
      <w:pPr>
        <w:pStyle w:val="Heading1"/>
        <w:numPr>
          <w:ilvl w:val="0"/>
          <w:numId w:val="6"/>
        </w:numPr>
        <w:ind w:left="567" w:hanging="567"/>
        <w:rPr>
          <w:rFonts w:ascii="Arial" w:hAnsi="Arial" w:cs="Arial"/>
          <w:b/>
          <w:bCs/>
          <w:color w:val="00B7DC"/>
          <w:sz w:val="28"/>
          <w:szCs w:val="28"/>
        </w:rPr>
      </w:pPr>
      <w:bookmarkStart w:id="13" w:name="_Toc229732150"/>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3"/>
    </w:p>
    <w:p w14:paraId="113FC1F7" w14:textId="77777777" w:rsidR="00F91E9E" w:rsidRDefault="00F91E9E" w:rsidP="00F91E9E"/>
    <w:p w14:paraId="569C77B1" w14:textId="77777777" w:rsidR="00DE4142" w:rsidRDefault="00DE4142" w:rsidP="00DE4142">
      <w:r>
        <w:t xml:space="preserve">Tai Tarian reserves the right to reject or </w:t>
      </w:r>
      <w:r w:rsidRPr="00DE406A">
        <w:t xml:space="preserve">exclude the Tenderer from the procurement process </w:t>
      </w:r>
      <w:r>
        <w:t>when:</w:t>
      </w:r>
    </w:p>
    <w:p w14:paraId="4BA895E5" w14:textId="77777777" w:rsidR="00DE4142" w:rsidRDefault="00DE4142" w:rsidP="00DE4142"/>
    <w:p w14:paraId="1D8B4ECE" w14:textId="77777777" w:rsidR="00DE4142" w:rsidRPr="00F91E9E" w:rsidRDefault="00DE4142" w:rsidP="00DE4142">
      <w:pPr>
        <w:pStyle w:val="ListParagraph"/>
        <w:numPr>
          <w:ilvl w:val="0"/>
          <w:numId w:val="6"/>
        </w:numPr>
        <w:rPr>
          <w:rFonts w:ascii="Arial" w:hAnsi="Arial" w:cs="Arial"/>
          <w:sz w:val="24"/>
          <w:szCs w:val="24"/>
        </w:rPr>
      </w:pPr>
      <w:r w:rsidRPr="00F91E9E">
        <w:rPr>
          <w:rFonts w:ascii="Arial" w:hAnsi="Arial" w:cs="Arial"/>
          <w:sz w:val="24"/>
          <w:szCs w:val="24"/>
        </w:rPr>
        <w:t>the Tenderer fails to comply fully with the requirements of this ITT or is guilty of a serious misrepresentation in supplying any information required in this document; or expression of interest; and or</w:t>
      </w:r>
    </w:p>
    <w:p w14:paraId="045AFBCC" w14:textId="77777777" w:rsidR="00DE4142" w:rsidRPr="00F91E9E" w:rsidRDefault="00DE4142" w:rsidP="00DE4142"/>
    <w:p w14:paraId="317A751C" w14:textId="77777777" w:rsidR="00DE4142" w:rsidRPr="00F91E9E" w:rsidRDefault="00DE4142" w:rsidP="00DE4142">
      <w:pPr>
        <w:pStyle w:val="ListParagraph"/>
        <w:numPr>
          <w:ilvl w:val="0"/>
          <w:numId w:val="6"/>
        </w:numPr>
        <w:rPr>
          <w:rFonts w:ascii="Arial" w:hAnsi="Arial" w:cs="Arial"/>
          <w:sz w:val="24"/>
          <w:szCs w:val="24"/>
        </w:rPr>
      </w:pPr>
      <w:r w:rsidRPr="00F91E9E">
        <w:rPr>
          <w:rFonts w:ascii="Arial" w:hAnsi="Arial" w:cs="Arial"/>
          <w:sz w:val="24"/>
          <w:szCs w:val="24"/>
        </w:rPr>
        <w:t>the Tenderer is guilty of serious misrepresentation in relation to its Tender; expression of interest; the Tender process; and/or</w:t>
      </w:r>
    </w:p>
    <w:p w14:paraId="41EB8F42" w14:textId="77777777" w:rsidR="00DE4142" w:rsidRPr="00F91E9E" w:rsidRDefault="00DE4142" w:rsidP="00DE4142"/>
    <w:p w14:paraId="04E3B9E3" w14:textId="77777777" w:rsidR="00DE4142" w:rsidRPr="00F91E9E" w:rsidRDefault="00DE4142" w:rsidP="00DE4142">
      <w:pPr>
        <w:pStyle w:val="ListParagraph"/>
        <w:numPr>
          <w:ilvl w:val="0"/>
          <w:numId w:val="6"/>
        </w:numPr>
        <w:rPr>
          <w:rFonts w:ascii="Arial" w:hAnsi="Arial" w:cs="Arial"/>
          <w:sz w:val="24"/>
          <w:szCs w:val="24"/>
        </w:rPr>
      </w:pPr>
      <w:r w:rsidRPr="00F91E9E">
        <w:rPr>
          <w:rFonts w:ascii="Arial" w:hAnsi="Arial" w:cs="Arial"/>
          <w:sz w:val="24"/>
          <w:szCs w:val="24"/>
        </w:rPr>
        <w:t xml:space="preserve">there is a change in identity, control, financial standing or other factor impacting on the </w:t>
      </w:r>
      <w:r>
        <w:rPr>
          <w:rFonts w:ascii="Arial" w:hAnsi="Arial" w:cs="Arial"/>
          <w:sz w:val="24"/>
          <w:szCs w:val="24"/>
        </w:rPr>
        <w:t>assessment</w:t>
      </w:r>
      <w:r w:rsidRPr="00F91E9E">
        <w:rPr>
          <w:rFonts w:ascii="Arial" w:hAnsi="Arial" w:cs="Arial"/>
          <w:sz w:val="24"/>
          <w:szCs w:val="24"/>
        </w:rPr>
        <w:t xml:space="preserve"> and/or evaluation process affecting the Tenderer.</w:t>
      </w:r>
    </w:p>
    <w:p w14:paraId="2F5EE3F3" w14:textId="77777777" w:rsidR="00DE4142" w:rsidRPr="00F91E9E" w:rsidRDefault="00DE4142" w:rsidP="00DE4142"/>
    <w:p w14:paraId="665BBABD" w14:textId="77777777" w:rsidR="00DE4142" w:rsidRDefault="00DE4142" w:rsidP="00DE4142">
      <w:pPr>
        <w:pStyle w:val="ListParagraph"/>
        <w:numPr>
          <w:ilvl w:val="0"/>
          <w:numId w:val="6"/>
        </w:numPr>
        <w:rPr>
          <w:rFonts w:ascii="Arial" w:hAnsi="Arial" w:cs="Arial"/>
          <w:sz w:val="24"/>
          <w:szCs w:val="24"/>
        </w:rPr>
      </w:pPr>
      <w:r w:rsidRPr="00DE406A">
        <w:rPr>
          <w:rFonts w:ascii="Arial" w:hAnsi="Arial" w:cs="Arial"/>
          <w:sz w:val="24"/>
          <w:szCs w:val="24"/>
        </w:rPr>
        <w:t>information available on the CDP</w:t>
      </w:r>
      <w:r>
        <w:rPr>
          <w:rFonts w:ascii="Arial" w:hAnsi="Arial" w:cs="Arial"/>
          <w:sz w:val="24"/>
          <w:szCs w:val="24"/>
        </w:rPr>
        <w:t xml:space="preserve">, or </w:t>
      </w:r>
      <w:r w:rsidRPr="00DE406A">
        <w:rPr>
          <w:rFonts w:ascii="Arial" w:hAnsi="Arial" w:cs="Arial"/>
          <w:sz w:val="24"/>
          <w:szCs w:val="24"/>
        </w:rPr>
        <w:t>declarations made in the submitted Procurement Specific Questionnaire</w:t>
      </w:r>
      <w:r>
        <w:rPr>
          <w:rFonts w:ascii="Arial" w:hAnsi="Arial" w:cs="Arial"/>
          <w:sz w:val="24"/>
          <w:szCs w:val="24"/>
        </w:rPr>
        <w:t xml:space="preserve">, indicates </w:t>
      </w:r>
      <w:r w:rsidRPr="00DE406A">
        <w:rPr>
          <w:rFonts w:ascii="Arial" w:hAnsi="Arial" w:cs="Arial"/>
          <w:sz w:val="24"/>
          <w:szCs w:val="24"/>
        </w:rPr>
        <w:t>that a Supplier is subject to any mandatory exclusion or raises concerns that would give reasonable grounds to apply a discretionary exclusion</w:t>
      </w:r>
      <w:r>
        <w:rPr>
          <w:rFonts w:ascii="Arial" w:hAnsi="Arial" w:cs="Arial"/>
          <w:sz w:val="24"/>
          <w:szCs w:val="24"/>
        </w:rPr>
        <w:t>.</w:t>
      </w:r>
    </w:p>
    <w:p w14:paraId="410BDD9A" w14:textId="57984EB5" w:rsidR="006048AD" w:rsidRDefault="006048AD" w:rsidP="00B317D4">
      <w:pPr>
        <w:pStyle w:val="Heading1"/>
        <w:numPr>
          <w:ilvl w:val="0"/>
          <w:numId w:val="47"/>
        </w:numPr>
        <w:rPr>
          <w:rFonts w:ascii="Arial" w:hAnsi="Arial" w:cs="Arial"/>
          <w:b/>
          <w:bCs/>
          <w:color w:val="00B7DC"/>
          <w:sz w:val="28"/>
          <w:szCs w:val="28"/>
        </w:rPr>
      </w:pPr>
      <w:bookmarkStart w:id="14" w:name="_Toc229732151"/>
      <w:r w:rsidRPr="00F67DEC">
        <w:rPr>
          <w:rFonts w:ascii="Arial" w:hAnsi="Arial" w:cs="Arial"/>
          <w:b/>
          <w:bCs/>
          <w:color w:val="00B7DC"/>
          <w:sz w:val="28"/>
          <w:szCs w:val="28"/>
        </w:rPr>
        <w:t>Indicative Timetable</w:t>
      </w:r>
      <w:bookmarkEnd w:id="14"/>
    </w:p>
    <w:p w14:paraId="33F75CF2" w14:textId="77777777" w:rsidR="003E54B4" w:rsidRDefault="003E54B4" w:rsidP="003E54B4"/>
    <w:p w14:paraId="7CE24C98" w14:textId="0FC27092" w:rsidR="001D6314" w:rsidRDefault="00AB161E" w:rsidP="00AB161E">
      <w:r w:rsidRPr="00AB161E">
        <w:t>Set out below is the proposed procurement timetable.  This is intended as a guide and, whilst Tai Tarian does not intend to depart from the timetable, it reserves the right to do so at any stage.</w:t>
      </w:r>
    </w:p>
    <w:p w14:paraId="2666FC6D" w14:textId="77777777" w:rsidR="000054E9" w:rsidRDefault="000054E9" w:rsidP="00AB161E"/>
    <w:p w14:paraId="05AEDD3E" w14:textId="77777777" w:rsidR="004B640F" w:rsidRDefault="004B640F" w:rsidP="00AB161E"/>
    <w:tbl>
      <w:tblPr>
        <w:tblStyle w:val="TableGrid"/>
        <w:tblW w:w="0" w:type="auto"/>
        <w:tblLook w:val="04A0" w:firstRow="1" w:lastRow="0" w:firstColumn="1" w:lastColumn="0" w:noHBand="0" w:noVBand="1"/>
      </w:tblPr>
      <w:tblGrid>
        <w:gridCol w:w="4508"/>
        <w:gridCol w:w="4508"/>
      </w:tblGrid>
      <w:tr w:rsidR="00DD47BF" w14:paraId="1CDF85A6" w14:textId="77777777" w:rsidTr="00010360">
        <w:trPr>
          <w:trHeight w:val="454"/>
        </w:trPr>
        <w:tc>
          <w:tcPr>
            <w:tcW w:w="4508" w:type="dxa"/>
            <w:shd w:val="clear" w:color="auto" w:fill="B6CE38"/>
            <w:vAlign w:val="center"/>
          </w:tcPr>
          <w:p w14:paraId="785C20C2" w14:textId="6ED75966" w:rsidR="00DD47BF" w:rsidRPr="00DD47BF" w:rsidRDefault="00DD47BF" w:rsidP="00010360">
            <w:pPr>
              <w:jc w:val="center"/>
              <w:rPr>
                <w:b/>
                <w:bCs/>
              </w:rPr>
            </w:pPr>
            <w:r w:rsidRPr="00DD47BF">
              <w:rPr>
                <w:b/>
                <w:bCs/>
              </w:rPr>
              <w:t>Procurement Stage</w:t>
            </w:r>
          </w:p>
        </w:tc>
        <w:tc>
          <w:tcPr>
            <w:tcW w:w="4508" w:type="dxa"/>
            <w:shd w:val="clear" w:color="auto" w:fill="B6CE38"/>
            <w:vAlign w:val="center"/>
          </w:tcPr>
          <w:p w14:paraId="0161B814" w14:textId="568D8C6C" w:rsidR="00DD47BF" w:rsidRPr="00DD47BF" w:rsidRDefault="00DD47BF" w:rsidP="00010360">
            <w:pPr>
              <w:jc w:val="center"/>
              <w:rPr>
                <w:b/>
                <w:bCs/>
              </w:rPr>
            </w:pPr>
            <w:r w:rsidRPr="00DD47BF">
              <w:rPr>
                <w:b/>
                <w:bCs/>
              </w:rPr>
              <w:t>Date</w:t>
            </w:r>
          </w:p>
        </w:tc>
      </w:tr>
      <w:tr w:rsidR="00DD47BF" w:rsidRPr="00523BF2" w14:paraId="6EFD4FB5" w14:textId="77777777" w:rsidTr="00C3530A">
        <w:trPr>
          <w:trHeight w:val="454"/>
        </w:trPr>
        <w:tc>
          <w:tcPr>
            <w:tcW w:w="4508" w:type="dxa"/>
            <w:vAlign w:val="center"/>
          </w:tcPr>
          <w:p w14:paraId="4616F57E" w14:textId="0F50FA82" w:rsidR="00DD47BF" w:rsidRPr="00523BF2" w:rsidRDefault="00DD47BF" w:rsidP="00C3530A">
            <w:pPr>
              <w:jc w:val="center"/>
            </w:pPr>
            <w:r w:rsidRPr="00523BF2">
              <w:t>Deadline for ITT Return</w:t>
            </w:r>
          </w:p>
        </w:tc>
        <w:tc>
          <w:tcPr>
            <w:tcW w:w="4508" w:type="dxa"/>
            <w:vAlign w:val="center"/>
          </w:tcPr>
          <w:p w14:paraId="79D4ACFD" w14:textId="7C9FDCE7" w:rsidR="00DD47BF" w:rsidRPr="00523BF2" w:rsidRDefault="00ED2D31" w:rsidP="00C3530A">
            <w:pPr>
              <w:jc w:val="center"/>
            </w:pPr>
            <w:r w:rsidRPr="00523BF2">
              <w:t xml:space="preserve">09:00am </w:t>
            </w:r>
            <w:r w:rsidR="009938F8">
              <w:t>Tuesday 30</w:t>
            </w:r>
            <w:r w:rsidR="009938F8" w:rsidRPr="009938F8">
              <w:rPr>
                <w:vertAlign w:val="superscript"/>
              </w:rPr>
              <w:t>th</w:t>
            </w:r>
            <w:r w:rsidR="009938F8">
              <w:t xml:space="preserve"> </w:t>
            </w:r>
            <w:r w:rsidR="00765B23" w:rsidRPr="00523BF2">
              <w:t>June</w:t>
            </w:r>
            <w:r w:rsidRPr="00523BF2">
              <w:t xml:space="preserve"> 2026</w:t>
            </w:r>
          </w:p>
        </w:tc>
      </w:tr>
      <w:tr w:rsidR="00DD47BF" w:rsidRPr="00523BF2" w14:paraId="24AF1569" w14:textId="77777777" w:rsidTr="00C3530A">
        <w:trPr>
          <w:trHeight w:val="454"/>
        </w:trPr>
        <w:tc>
          <w:tcPr>
            <w:tcW w:w="4508" w:type="dxa"/>
            <w:vAlign w:val="center"/>
          </w:tcPr>
          <w:p w14:paraId="06E7BEE1" w14:textId="4F3E0D8C" w:rsidR="00DD47BF" w:rsidRPr="00523BF2" w:rsidRDefault="00D000B1" w:rsidP="00C3530A">
            <w:pPr>
              <w:jc w:val="center"/>
            </w:pPr>
            <w:r w:rsidRPr="00523BF2">
              <w:t>Issue Contract Award Notice on Sell2Wales</w:t>
            </w:r>
          </w:p>
        </w:tc>
        <w:tc>
          <w:tcPr>
            <w:tcW w:w="4508" w:type="dxa"/>
            <w:vAlign w:val="center"/>
          </w:tcPr>
          <w:p w14:paraId="0392756A" w14:textId="6CBF3A02" w:rsidR="00DD47BF" w:rsidRPr="00523BF2" w:rsidRDefault="00885D2A" w:rsidP="00C3530A">
            <w:pPr>
              <w:jc w:val="center"/>
            </w:pPr>
            <w:r w:rsidRPr="00523BF2">
              <w:t xml:space="preserve">Friday </w:t>
            </w:r>
            <w:r w:rsidR="00523BF2" w:rsidRPr="00523BF2">
              <w:t>10</w:t>
            </w:r>
            <w:r w:rsidRPr="00523BF2">
              <w:rPr>
                <w:vertAlign w:val="superscript"/>
              </w:rPr>
              <w:t>th</w:t>
            </w:r>
            <w:r w:rsidRPr="00523BF2">
              <w:t xml:space="preserve"> </w:t>
            </w:r>
            <w:r w:rsidR="00523BF2" w:rsidRPr="00523BF2">
              <w:t>July</w:t>
            </w:r>
            <w:r w:rsidR="00ED2D31" w:rsidRPr="00523BF2">
              <w:t xml:space="preserve"> 2026</w:t>
            </w:r>
          </w:p>
        </w:tc>
      </w:tr>
      <w:tr w:rsidR="00F63BDC" w:rsidRPr="00523BF2" w14:paraId="449777BC" w14:textId="77777777" w:rsidTr="00C3530A">
        <w:trPr>
          <w:trHeight w:val="454"/>
        </w:trPr>
        <w:tc>
          <w:tcPr>
            <w:tcW w:w="4508" w:type="dxa"/>
            <w:vAlign w:val="center"/>
          </w:tcPr>
          <w:p w14:paraId="4D5E4DB7" w14:textId="0B223DE7" w:rsidR="00F63BDC" w:rsidRPr="00523BF2" w:rsidRDefault="003D0C78" w:rsidP="00C3530A">
            <w:pPr>
              <w:jc w:val="center"/>
            </w:pPr>
            <w:r w:rsidRPr="00523BF2">
              <w:t>Completion of evaluation and issue assessment summaries to Tenderers</w:t>
            </w:r>
          </w:p>
        </w:tc>
        <w:tc>
          <w:tcPr>
            <w:tcW w:w="4508" w:type="dxa"/>
            <w:vAlign w:val="center"/>
          </w:tcPr>
          <w:p w14:paraId="35D84337" w14:textId="0F5BC329" w:rsidR="00F63BDC" w:rsidRPr="00523BF2" w:rsidRDefault="003D0C78" w:rsidP="00C3530A">
            <w:pPr>
              <w:jc w:val="center"/>
            </w:pPr>
            <w:r w:rsidRPr="00523BF2">
              <w:t xml:space="preserve">Friday </w:t>
            </w:r>
            <w:r w:rsidR="00523BF2" w:rsidRPr="00523BF2">
              <w:t>10</w:t>
            </w:r>
            <w:r w:rsidRPr="00523BF2">
              <w:rPr>
                <w:vertAlign w:val="superscript"/>
              </w:rPr>
              <w:t>th</w:t>
            </w:r>
            <w:r w:rsidRPr="00523BF2">
              <w:t xml:space="preserve"> </w:t>
            </w:r>
            <w:r w:rsidR="00523BF2" w:rsidRPr="00523BF2">
              <w:t>July</w:t>
            </w:r>
            <w:r w:rsidRPr="00523BF2">
              <w:t xml:space="preserve"> 2026</w:t>
            </w:r>
          </w:p>
        </w:tc>
      </w:tr>
      <w:tr w:rsidR="003D0C78" w:rsidRPr="00523BF2" w14:paraId="31882D5A" w14:textId="77777777" w:rsidTr="00812BAC">
        <w:trPr>
          <w:trHeight w:val="454"/>
        </w:trPr>
        <w:tc>
          <w:tcPr>
            <w:tcW w:w="9016" w:type="dxa"/>
            <w:gridSpan w:val="2"/>
            <w:vAlign w:val="center"/>
          </w:tcPr>
          <w:p w14:paraId="6B297C08" w14:textId="4A5F0AA0" w:rsidR="003D0C78" w:rsidRPr="00523BF2" w:rsidRDefault="00E16ADF" w:rsidP="00C3530A">
            <w:pPr>
              <w:jc w:val="center"/>
            </w:pPr>
            <w:r w:rsidRPr="00523BF2">
              <w:rPr>
                <w:i/>
                <w:iCs/>
              </w:rPr>
              <w:t>(‘Standstill’ period 8 working days)</w:t>
            </w:r>
          </w:p>
        </w:tc>
      </w:tr>
      <w:tr w:rsidR="00DD47BF" w14:paraId="32912D70" w14:textId="77777777" w:rsidTr="00C3530A">
        <w:trPr>
          <w:trHeight w:val="454"/>
        </w:trPr>
        <w:tc>
          <w:tcPr>
            <w:tcW w:w="4508" w:type="dxa"/>
            <w:vAlign w:val="center"/>
          </w:tcPr>
          <w:p w14:paraId="36050DF6" w14:textId="5B1308C9" w:rsidR="00DD47BF" w:rsidRPr="00523BF2" w:rsidRDefault="00E96A61" w:rsidP="00C3530A">
            <w:pPr>
              <w:jc w:val="center"/>
            </w:pPr>
            <w:r w:rsidRPr="00523BF2">
              <w:t>Contract</w:t>
            </w:r>
            <w:r w:rsidR="00DD47BF" w:rsidRPr="00523BF2">
              <w:t xml:space="preserve"> </w:t>
            </w:r>
            <w:r w:rsidR="00607048" w:rsidRPr="00523BF2">
              <w:t>Start</w:t>
            </w:r>
          </w:p>
        </w:tc>
        <w:tc>
          <w:tcPr>
            <w:tcW w:w="4508" w:type="dxa"/>
            <w:vAlign w:val="center"/>
          </w:tcPr>
          <w:p w14:paraId="7AF560D8" w14:textId="12931817" w:rsidR="00DD47BF" w:rsidRPr="00523BF2" w:rsidRDefault="00765B23" w:rsidP="00C3530A">
            <w:pPr>
              <w:jc w:val="center"/>
            </w:pPr>
            <w:r w:rsidRPr="00523BF2">
              <w:t>1</w:t>
            </w:r>
            <w:r w:rsidRPr="00523BF2">
              <w:rPr>
                <w:vertAlign w:val="superscript"/>
              </w:rPr>
              <w:t>st</w:t>
            </w:r>
            <w:r w:rsidRPr="00523BF2">
              <w:t xml:space="preserve"> August 2026</w:t>
            </w:r>
          </w:p>
        </w:tc>
      </w:tr>
    </w:tbl>
    <w:p w14:paraId="45D1E94B" w14:textId="77777777" w:rsidR="00EC09C9" w:rsidRDefault="00EC09C9" w:rsidP="00EC09C9"/>
    <w:p w14:paraId="4D840A0D" w14:textId="7059B629" w:rsidR="00853960" w:rsidRDefault="00EC09C9" w:rsidP="00853960">
      <w:r>
        <w:t>Tai Tarian reserves the right to change this timeframe at its discretion.</w:t>
      </w:r>
      <w:r w:rsidR="00853960" w:rsidRPr="00853960">
        <w:t xml:space="preserve"> </w:t>
      </w:r>
      <w:r w:rsidR="00853960" w:rsidRPr="006B7810">
        <w:t>Any changes to the Indicative Timetable will be communicated promptly to all Tenderers</w:t>
      </w:r>
      <w:r w:rsidR="00853960">
        <w:t>.</w:t>
      </w:r>
    </w:p>
    <w:p w14:paraId="53753670" w14:textId="5D8271EF" w:rsidR="00EC09C9" w:rsidRDefault="00EC09C9" w:rsidP="00EC09C9"/>
    <w:p w14:paraId="07BF493C" w14:textId="77777777" w:rsidR="00EC09C9" w:rsidRDefault="00EC09C9" w:rsidP="00EC09C9"/>
    <w:p w14:paraId="7F4121E0" w14:textId="4ADB8332" w:rsidR="006048AD" w:rsidRDefault="006048AD" w:rsidP="00B317D4">
      <w:pPr>
        <w:pStyle w:val="Heading1"/>
        <w:numPr>
          <w:ilvl w:val="0"/>
          <w:numId w:val="47"/>
        </w:numPr>
        <w:ind w:left="567" w:hanging="567"/>
        <w:rPr>
          <w:rFonts w:ascii="Arial" w:hAnsi="Arial" w:cs="Arial"/>
          <w:b/>
          <w:bCs/>
          <w:color w:val="00B7DC"/>
          <w:sz w:val="28"/>
          <w:szCs w:val="28"/>
        </w:rPr>
      </w:pPr>
      <w:bookmarkStart w:id="15" w:name="_Toc229732152"/>
      <w:r w:rsidRPr="00F67DEC">
        <w:rPr>
          <w:rFonts w:ascii="Arial" w:hAnsi="Arial" w:cs="Arial"/>
          <w:b/>
          <w:bCs/>
          <w:color w:val="00B7DC"/>
          <w:sz w:val="28"/>
          <w:szCs w:val="28"/>
        </w:rPr>
        <w:t xml:space="preserve">Evaluation and </w:t>
      </w:r>
      <w:r w:rsidR="006625B6">
        <w:rPr>
          <w:rFonts w:ascii="Arial" w:hAnsi="Arial" w:cs="Arial"/>
          <w:b/>
          <w:bCs/>
          <w:color w:val="00B7DC"/>
          <w:sz w:val="28"/>
          <w:szCs w:val="28"/>
        </w:rPr>
        <w:t>Assessment</w:t>
      </w:r>
      <w:bookmarkEnd w:id="15"/>
    </w:p>
    <w:p w14:paraId="7C8A852C" w14:textId="77777777" w:rsidR="00DD47BF" w:rsidRDefault="00DD47BF" w:rsidP="00DD47BF"/>
    <w:p w14:paraId="58AE6356" w14:textId="77777777" w:rsidR="00DE4142" w:rsidRDefault="00DE4142" w:rsidP="00DE4142">
      <w:r>
        <w:t>Tenderers are asked to submit a Tender and Tai Tarian will follow a two-stage process in the evaluation of any tender submissions.</w:t>
      </w:r>
    </w:p>
    <w:p w14:paraId="3525C517" w14:textId="77777777" w:rsidR="00DE4142" w:rsidRDefault="00DE4142" w:rsidP="00DE4142">
      <w:r>
        <w:t xml:space="preserve"> </w:t>
      </w:r>
    </w:p>
    <w:p w14:paraId="0506DDF3" w14:textId="77777777" w:rsidR="00DE4142" w:rsidRDefault="00DE4142" w:rsidP="00DE4142">
      <w:r>
        <w:t xml:space="preserve">Firstly, Tai Tarian will assess Tenderers submitted Procurement Specific Questionnaire at Conditions of Participation Stage to ascertain the number of submissions that have met the </w:t>
      </w:r>
      <w:r w:rsidRPr="00FD26FD">
        <w:t xml:space="preserve">minimum participating conditions </w:t>
      </w:r>
      <w:r>
        <w:t>threshold (50%), to ascertain that the bid is a valid tender and has passed all the ‘Pass/Fail’ questions.</w:t>
      </w:r>
    </w:p>
    <w:p w14:paraId="737D578A" w14:textId="77777777" w:rsidR="00DE4142" w:rsidRDefault="00DE4142" w:rsidP="00DE4142"/>
    <w:p w14:paraId="2A94460A" w14:textId="77777777" w:rsidR="00DE4142" w:rsidRDefault="00DE4142" w:rsidP="00DE4142">
      <w:r>
        <w:t xml:space="preserve">Only those questions set out in the Procurement Specific Questionnaire will be evaluated at this stage. Only those tender submissions that are successful and score equal to, or higher than the </w:t>
      </w:r>
      <w:r w:rsidRPr="00FD26FD">
        <w:t xml:space="preserve">minimum participating conditions </w:t>
      </w:r>
      <w:r>
        <w:t>threshold of the Conditions of Participation Stage will proceed to be fully assessed Tender at Tender Award Stage.</w:t>
      </w:r>
    </w:p>
    <w:p w14:paraId="154FBFAF" w14:textId="77777777" w:rsidR="00DE4142" w:rsidRDefault="00DE4142" w:rsidP="00DE4142"/>
    <w:p w14:paraId="2F794C15" w14:textId="77777777" w:rsidR="00DE4142" w:rsidRDefault="00DE4142" w:rsidP="00DE4142">
      <w:r>
        <w:t xml:space="preserve">If your tender submission passes the </w:t>
      </w:r>
      <w:r w:rsidRPr="00FD26FD">
        <w:t>minimum participating conditions</w:t>
      </w:r>
      <w:r>
        <w:t>, the Tender Award Stage Quality questions will be evaluated together with the Price submission (Appendix 1).</w:t>
      </w:r>
    </w:p>
    <w:p w14:paraId="5B687B3F" w14:textId="77777777" w:rsidR="00DE4142" w:rsidRDefault="00DE4142" w:rsidP="00DE4142"/>
    <w:p w14:paraId="524D13E0" w14:textId="77777777" w:rsidR="00DE4142" w:rsidRDefault="00DE4142" w:rsidP="00DE4142">
      <w:r>
        <w:t>Further information on how the Tender Award Stage will be evaluated is detailed in Item 16.  The Tender Award Stage will be evaluated on a qualitative and quantitative basis, ensuring a fair, robust and consistent assessment on any areas of differentiation between Tenderers.</w:t>
      </w:r>
    </w:p>
    <w:p w14:paraId="7200591B" w14:textId="77777777" w:rsidR="00DE4142" w:rsidRDefault="00DE4142" w:rsidP="00DE4142"/>
    <w:p w14:paraId="12674DC2" w14:textId="1A9A884E" w:rsidR="00DE4142" w:rsidRDefault="00DE4142" w:rsidP="00DE4142">
      <w:pPr>
        <w:rPr>
          <w:b/>
          <w:bCs/>
        </w:rPr>
      </w:pPr>
      <w:r w:rsidRPr="0055307B">
        <w:rPr>
          <w:b/>
          <w:bCs/>
        </w:rPr>
        <w:t xml:space="preserve">The evaluation process will be conducted to ensure that Tenders are evaluated </w:t>
      </w:r>
      <w:r w:rsidRPr="008B393C">
        <w:rPr>
          <w:b/>
          <w:bCs/>
        </w:rPr>
        <w:t xml:space="preserve">fairly to ascertain the </w:t>
      </w:r>
      <w:r>
        <w:rPr>
          <w:b/>
          <w:bCs/>
        </w:rPr>
        <w:t>M</w:t>
      </w:r>
      <w:r w:rsidRPr="008B393C">
        <w:rPr>
          <w:b/>
          <w:bCs/>
        </w:rPr>
        <w:t xml:space="preserve">ost </w:t>
      </w:r>
      <w:r>
        <w:rPr>
          <w:b/>
          <w:bCs/>
        </w:rPr>
        <w:t>A</w:t>
      </w:r>
      <w:r w:rsidRPr="008B393C">
        <w:rPr>
          <w:b/>
          <w:bCs/>
        </w:rPr>
        <w:t xml:space="preserve">dvantageous </w:t>
      </w:r>
      <w:r>
        <w:rPr>
          <w:b/>
          <w:bCs/>
        </w:rPr>
        <w:t>T</w:t>
      </w:r>
      <w:r w:rsidRPr="008B393C">
        <w:rPr>
          <w:b/>
          <w:bCs/>
        </w:rPr>
        <w:t xml:space="preserve">ender, assessed on </w:t>
      </w:r>
      <w:r w:rsidRPr="003D3097">
        <w:rPr>
          <w:b/>
          <w:bCs/>
        </w:rPr>
        <w:t xml:space="preserve">a </w:t>
      </w:r>
      <w:r w:rsidR="00853960">
        <w:rPr>
          <w:b/>
          <w:bCs/>
        </w:rPr>
        <w:t>75/25</w:t>
      </w:r>
      <w:r>
        <w:rPr>
          <w:b/>
          <w:bCs/>
        </w:rPr>
        <w:t xml:space="preserve"> </w:t>
      </w:r>
      <w:r w:rsidRPr="008B393C">
        <w:rPr>
          <w:b/>
          <w:bCs/>
        </w:rPr>
        <w:t>(Price/Quality) basis.</w:t>
      </w:r>
    </w:p>
    <w:p w14:paraId="4F89747A" w14:textId="77777777" w:rsidR="004B640F" w:rsidRPr="00776328" w:rsidRDefault="004B640F" w:rsidP="00ED18D7"/>
    <w:p w14:paraId="40C2CCD4" w14:textId="4F31784F" w:rsidR="006048AD" w:rsidRDefault="00DE4142" w:rsidP="00B317D4">
      <w:pPr>
        <w:pStyle w:val="Heading1"/>
        <w:numPr>
          <w:ilvl w:val="0"/>
          <w:numId w:val="47"/>
        </w:numPr>
        <w:ind w:left="567" w:hanging="567"/>
        <w:rPr>
          <w:rFonts w:ascii="Arial" w:hAnsi="Arial" w:cs="Arial"/>
          <w:b/>
          <w:bCs/>
          <w:color w:val="00B7DC"/>
          <w:sz w:val="28"/>
          <w:szCs w:val="28"/>
        </w:rPr>
      </w:pPr>
      <w:bookmarkStart w:id="16" w:name="_Toc229732153"/>
      <w:r>
        <w:rPr>
          <w:rFonts w:ascii="Arial" w:hAnsi="Arial" w:cs="Arial"/>
          <w:b/>
          <w:bCs/>
          <w:color w:val="00B7DC"/>
          <w:sz w:val="28"/>
          <w:szCs w:val="28"/>
        </w:rPr>
        <w:t>Conditions of Participation Stage</w:t>
      </w:r>
      <w:bookmarkEnd w:id="16"/>
    </w:p>
    <w:p w14:paraId="62600DBA" w14:textId="77777777" w:rsidR="009D165A" w:rsidRDefault="009D165A" w:rsidP="009D165A"/>
    <w:p w14:paraId="56A25F40" w14:textId="77777777" w:rsidR="00DE4142" w:rsidRDefault="00DE4142" w:rsidP="00DE4142">
      <w:r>
        <w:t xml:space="preserve">The </w:t>
      </w:r>
      <w:bookmarkStart w:id="17" w:name="_Hlk201240257"/>
      <w:r>
        <w:t xml:space="preserve">Conditions of Participation Stage </w:t>
      </w:r>
      <w:bookmarkEnd w:id="17"/>
      <w:r>
        <w:t xml:space="preserve">is used to evaluate Tenderers submitted Procurement Specific Questionnaire to ascertain the number of submissions that have met the </w:t>
      </w:r>
      <w:r w:rsidRPr="00FD26FD">
        <w:t>minimum participating conditions</w:t>
      </w:r>
      <w:r>
        <w:t xml:space="preserve">, to proceed to be an assessed Tender at Tender Award Stage. </w:t>
      </w:r>
    </w:p>
    <w:p w14:paraId="2E2D0CE4" w14:textId="77777777" w:rsidR="00DE4142" w:rsidRDefault="00DE4142" w:rsidP="00DE4142"/>
    <w:p w14:paraId="11545D39" w14:textId="77777777" w:rsidR="00DE4142" w:rsidRDefault="00DE4142" w:rsidP="00DE4142">
      <w:r>
        <w:t xml:space="preserve">The following tables indicate the Conditions of Participation set out in the Procurement Specific Questionnaire that the Tenderer must complete as part of their Tender submission. Each question has its own weighting allocation. </w:t>
      </w:r>
    </w:p>
    <w:p w14:paraId="6C8917BD" w14:textId="77777777" w:rsidR="00DE4142" w:rsidRDefault="00DE4142" w:rsidP="00DE4142"/>
    <w:p w14:paraId="6260AB2A" w14:textId="77777777" w:rsidR="00DE4142" w:rsidRDefault="00DE4142" w:rsidP="00DE4142">
      <w:r>
        <w:t xml:space="preserve">To proceed to the Tender Award Stage, Tenderers must obtain an overall equal to, or higher than, the </w:t>
      </w:r>
      <w:r w:rsidRPr="00FD26FD">
        <w:t xml:space="preserve">minimum participating conditions </w:t>
      </w:r>
      <w:r>
        <w:t>threshold, which is set as 50% in addition to passing the mandatory ‘pass/fail’ requirements.</w:t>
      </w:r>
    </w:p>
    <w:p w14:paraId="31934DB0" w14:textId="77777777" w:rsidR="00DE4142" w:rsidRDefault="00DE4142" w:rsidP="00DE4142">
      <w:pPr>
        <w:rPr>
          <w:b/>
          <w:bCs/>
        </w:rPr>
      </w:pPr>
    </w:p>
    <w:p w14:paraId="7B183432" w14:textId="27648A99" w:rsidR="00DE4142" w:rsidRPr="007A44EB" w:rsidRDefault="00DE4142" w:rsidP="00DE4142">
      <w:pPr>
        <w:rPr>
          <w:b/>
          <w:bCs/>
        </w:rPr>
      </w:pPr>
      <w:r w:rsidRPr="007A44EB">
        <w:rPr>
          <w:b/>
          <w:bCs/>
        </w:rPr>
        <w:t xml:space="preserve">Table </w:t>
      </w:r>
      <w:r>
        <w:rPr>
          <w:b/>
          <w:bCs/>
        </w:rPr>
        <w:t>1 Conditions of Participation Stage</w:t>
      </w:r>
      <w:r w:rsidRPr="007A44EB">
        <w:rPr>
          <w:b/>
          <w:bCs/>
        </w:rPr>
        <w:t xml:space="preserve"> </w:t>
      </w:r>
      <w:r>
        <w:rPr>
          <w:b/>
          <w:bCs/>
        </w:rPr>
        <w:t xml:space="preserve">– Procurement Specific Questionnaire </w:t>
      </w:r>
      <w:r w:rsidRPr="007A44EB">
        <w:rPr>
          <w:b/>
          <w:bCs/>
        </w:rPr>
        <w:t>Scoring Matrix</w:t>
      </w:r>
    </w:p>
    <w:p w14:paraId="6A976B81" w14:textId="77777777" w:rsidR="00DE4142" w:rsidRDefault="00DE4142" w:rsidP="00DE4142">
      <w:pPr>
        <w:rPr>
          <w:u w:val="single"/>
        </w:rPr>
      </w:pPr>
    </w:p>
    <w:tbl>
      <w:tblPr>
        <w:tblStyle w:val="TableGrid"/>
        <w:tblW w:w="9209" w:type="dxa"/>
        <w:jc w:val="center"/>
        <w:tblLook w:val="04A0" w:firstRow="1" w:lastRow="0" w:firstColumn="1" w:lastColumn="0" w:noHBand="0" w:noVBand="1"/>
      </w:tblPr>
      <w:tblGrid>
        <w:gridCol w:w="3616"/>
        <w:gridCol w:w="1550"/>
        <w:gridCol w:w="2005"/>
        <w:gridCol w:w="2038"/>
      </w:tblGrid>
      <w:tr w:rsidR="00DE4142" w14:paraId="78FFC7FB" w14:textId="77777777" w:rsidTr="004F22AA">
        <w:trPr>
          <w:tblHeader/>
          <w:jc w:val="center"/>
        </w:trPr>
        <w:tc>
          <w:tcPr>
            <w:tcW w:w="3616" w:type="dxa"/>
            <w:shd w:val="clear" w:color="auto" w:fill="B6CE38"/>
            <w:vAlign w:val="center"/>
          </w:tcPr>
          <w:p w14:paraId="4E04321E" w14:textId="77777777" w:rsidR="00DE4142" w:rsidRPr="0035342E" w:rsidRDefault="00DE4142" w:rsidP="004F22AA">
            <w:pPr>
              <w:jc w:val="center"/>
              <w:rPr>
                <w:b/>
                <w:bCs/>
                <w:u w:val="single"/>
              </w:rPr>
            </w:pPr>
            <w:r w:rsidRPr="0035342E">
              <w:rPr>
                <w:b/>
                <w:bCs/>
              </w:rPr>
              <w:t>Section</w:t>
            </w:r>
          </w:p>
        </w:tc>
        <w:tc>
          <w:tcPr>
            <w:tcW w:w="1550" w:type="dxa"/>
            <w:shd w:val="clear" w:color="auto" w:fill="B6CE38"/>
            <w:vAlign w:val="center"/>
          </w:tcPr>
          <w:p w14:paraId="12038537" w14:textId="77777777" w:rsidR="00DE4142" w:rsidRPr="0035342E" w:rsidRDefault="00DE4142" w:rsidP="004F22AA">
            <w:pPr>
              <w:jc w:val="center"/>
              <w:rPr>
                <w:b/>
                <w:bCs/>
                <w:u w:val="single"/>
              </w:rPr>
            </w:pPr>
            <w:r w:rsidRPr="0035342E">
              <w:rPr>
                <w:b/>
                <w:bCs/>
              </w:rPr>
              <w:t>Question</w:t>
            </w:r>
            <w:r>
              <w:rPr>
                <w:b/>
                <w:bCs/>
              </w:rPr>
              <w:t>(s)</w:t>
            </w:r>
          </w:p>
        </w:tc>
        <w:tc>
          <w:tcPr>
            <w:tcW w:w="2005" w:type="dxa"/>
            <w:shd w:val="clear" w:color="auto" w:fill="B6CE38"/>
            <w:vAlign w:val="center"/>
          </w:tcPr>
          <w:p w14:paraId="2C1A3A11" w14:textId="77777777" w:rsidR="00DE4142" w:rsidRPr="0035342E" w:rsidRDefault="00DE4142" w:rsidP="004F22AA">
            <w:pPr>
              <w:jc w:val="center"/>
              <w:rPr>
                <w:b/>
                <w:bCs/>
                <w:u w:val="single"/>
              </w:rPr>
            </w:pPr>
            <w:r w:rsidRPr="0035342E">
              <w:rPr>
                <w:b/>
                <w:bCs/>
              </w:rPr>
              <w:t>Maximum Score</w:t>
            </w:r>
          </w:p>
        </w:tc>
        <w:tc>
          <w:tcPr>
            <w:tcW w:w="2038" w:type="dxa"/>
            <w:shd w:val="clear" w:color="auto" w:fill="B6CE38"/>
            <w:vAlign w:val="center"/>
          </w:tcPr>
          <w:p w14:paraId="053262AA" w14:textId="77777777" w:rsidR="00DE4142" w:rsidRPr="0035342E" w:rsidRDefault="00DE4142" w:rsidP="004F22AA">
            <w:pPr>
              <w:jc w:val="center"/>
              <w:rPr>
                <w:b/>
                <w:bCs/>
                <w:u w:val="single"/>
              </w:rPr>
            </w:pPr>
            <w:r w:rsidRPr="0035342E">
              <w:rPr>
                <w:b/>
                <w:bCs/>
              </w:rPr>
              <w:t>Sub Weighting Allocation</w:t>
            </w:r>
          </w:p>
        </w:tc>
      </w:tr>
      <w:tr w:rsidR="00DE4142" w14:paraId="333E149E" w14:textId="77777777" w:rsidTr="004F22AA">
        <w:trPr>
          <w:trHeight w:val="454"/>
          <w:jc w:val="center"/>
        </w:trPr>
        <w:tc>
          <w:tcPr>
            <w:tcW w:w="3616" w:type="dxa"/>
            <w:vAlign w:val="center"/>
          </w:tcPr>
          <w:p w14:paraId="07A7D92E" w14:textId="77777777" w:rsidR="00DE4142" w:rsidRPr="00A41B41" w:rsidRDefault="00DE4142" w:rsidP="004F22AA">
            <w:pPr>
              <w:jc w:val="left"/>
              <w:rPr>
                <w:u w:val="single"/>
              </w:rPr>
            </w:pPr>
            <w:r w:rsidRPr="00A41B41">
              <w:t>Preliminary Questions</w:t>
            </w:r>
          </w:p>
        </w:tc>
        <w:tc>
          <w:tcPr>
            <w:tcW w:w="1550" w:type="dxa"/>
            <w:vAlign w:val="center"/>
          </w:tcPr>
          <w:p w14:paraId="4D4369E4" w14:textId="77777777" w:rsidR="00DE4142" w:rsidRDefault="00DE4142" w:rsidP="004F22AA">
            <w:pPr>
              <w:jc w:val="center"/>
              <w:rPr>
                <w:u w:val="single"/>
              </w:rPr>
            </w:pPr>
            <w:r>
              <w:t xml:space="preserve">1 – 5 </w:t>
            </w:r>
          </w:p>
        </w:tc>
        <w:tc>
          <w:tcPr>
            <w:tcW w:w="2005" w:type="dxa"/>
            <w:vAlign w:val="center"/>
          </w:tcPr>
          <w:p w14:paraId="2E4221CD" w14:textId="77777777" w:rsidR="00DE4142" w:rsidRDefault="00DE4142" w:rsidP="004F22AA">
            <w:pPr>
              <w:jc w:val="center"/>
              <w:rPr>
                <w:u w:val="single"/>
              </w:rPr>
            </w:pPr>
            <w:r w:rsidRPr="00EF1DE2">
              <w:t>Pass/Fail</w:t>
            </w:r>
          </w:p>
        </w:tc>
        <w:tc>
          <w:tcPr>
            <w:tcW w:w="2038" w:type="dxa"/>
            <w:vAlign w:val="center"/>
          </w:tcPr>
          <w:p w14:paraId="3A17845F" w14:textId="77777777" w:rsidR="00DE4142" w:rsidRDefault="00DE4142" w:rsidP="004F22AA">
            <w:pPr>
              <w:jc w:val="center"/>
              <w:rPr>
                <w:u w:val="single"/>
              </w:rPr>
            </w:pPr>
            <w:r w:rsidRPr="00EF1DE2">
              <w:t>Pass/Fail</w:t>
            </w:r>
          </w:p>
        </w:tc>
      </w:tr>
      <w:tr w:rsidR="00DE4142" w14:paraId="50F30A71" w14:textId="77777777" w:rsidTr="004F22AA">
        <w:trPr>
          <w:trHeight w:val="454"/>
          <w:jc w:val="center"/>
        </w:trPr>
        <w:tc>
          <w:tcPr>
            <w:tcW w:w="3616" w:type="dxa"/>
            <w:vAlign w:val="center"/>
          </w:tcPr>
          <w:p w14:paraId="12C0A09B" w14:textId="77777777" w:rsidR="00DE4142" w:rsidRPr="00A41B41" w:rsidRDefault="00DE4142" w:rsidP="004F22AA">
            <w:pPr>
              <w:jc w:val="left"/>
            </w:pPr>
            <w:r w:rsidRPr="00A41B41">
              <w:t>Part 1 – Basic Supplier Information</w:t>
            </w:r>
          </w:p>
        </w:tc>
        <w:tc>
          <w:tcPr>
            <w:tcW w:w="1550" w:type="dxa"/>
            <w:vAlign w:val="center"/>
          </w:tcPr>
          <w:p w14:paraId="02DE05FF" w14:textId="77777777" w:rsidR="00DE4142" w:rsidRPr="00CB3C06" w:rsidRDefault="00DE4142" w:rsidP="004F22AA">
            <w:pPr>
              <w:jc w:val="center"/>
              <w:rPr>
                <w:highlight w:val="yellow"/>
              </w:rPr>
            </w:pPr>
            <w:r w:rsidRPr="00EA7FE4">
              <w:t>6</w:t>
            </w:r>
          </w:p>
        </w:tc>
        <w:tc>
          <w:tcPr>
            <w:tcW w:w="2005" w:type="dxa"/>
            <w:vAlign w:val="center"/>
          </w:tcPr>
          <w:p w14:paraId="1A98B725" w14:textId="77777777" w:rsidR="00DE4142" w:rsidRPr="00955AA5" w:rsidRDefault="00DE4142" w:rsidP="004F22AA">
            <w:pPr>
              <w:jc w:val="center"/>
            </w:pPr>
            <w:r w:rsidRPr="00955AA5">
              <w:t>Pass/Fail</w:t>
            </w:r>
          </w:p>
        </w:tc>
        <w:tc>
          <w:tcPr>
            <w:tcW w:w="2038" w:type="dxa"/>
            <w:vAlign w:val="center"/>
          </w:tcPr>
          <w:p w14:paraId="6FB6C010" w14:textId="77777777" w:rsidR="00DE4142" w:rsidRPr="00817D88" w:rsidRDefault="00DE4142" w:rsidP="004F22AA">
            <w:pPr>
              <w:jc w:val="center"/>
            </w:pPr>
            <w:r w:rsidRPr="00EF1DE2">
              <w:t>Pass/Fail</w:t>
            </w:r>
          </w:p>
        </w:tc>
      </w:tr>
      <w:tr w:rsidR="00DE4142" w14:paraId="2CB9C082" w14:textId="77777777" w:rsidTr="004F22AA">
        <w:trPr>
          <w:trHeight w:val="195"/>
          <w:jc w:val="center"/>
        </w:trPr>
        <w:tc>
          <w:tcPr>
            <w:tcW w:w="3616" w:type="dxa"/>
            <w:vAlign w:val="center"/>
          </w:tcPr>
          <w:p w14:paraId="16E468CB" w14:textId="77777777" w:rsidR="00DE4142" w:rsidRPr="00A41B41" w:rsidRDefault="00DE4142" w:rsidP="004F22AA">
            <w:pPr>
              <w:jc w:val="left"/>
            </w:pPr>
            <w:r w:rsidRPr="00A41B41">
              <w:t>Part 2 – Exclusions Information, 2A – Supplier Exclusions</w:t>
            </w:r>
          </w:p>
        </w:tc>
        <w:tc>
          <w:tcPr>
            <w:tcW w:w="1550" w:type="dxa"/>
            <w:vAlign w:val="center"/>
          </w:tcPr>
          <w:p w14:paraId="5395021F" w14:textId="77777777" w:rsidR="00DE4142" w:rsidRPr="009B0852" w:rsidRDefault="00DE4142" w:rsidP="004F22AA">
            <w:pPr>
              <w:jc w:val="center"/>
            </w:pPr>
            <w:r>
              <w:t>7</w:t>
            </w:r>
          </w:p>
        </w:tc>
        <w:tc>
          <w:tcPr>
            <w:tcW w:w="2005" w:type="dxa"/>
            <w:vAlign w:val="center"/>
          </w:tcPr>
          <w:p w14:paraId="167F38F4" w14:textId="77777777" w:rsidR="00DE4142" w:rsidRPr="00955AA5" w:rsidRDefault="00DE4142" w:rsidP="004F22AA">
            <w:pPr>
              <w:jc w:val="center"/>
            </w:pPr>
            <w:r w:rsidRPr="00955AA5">
              <w:t>Pass/Fail</w:t>
            </w:r>
          </w:p>
        </w:tc>
        <w:tc>
          <w:tcPr>
            <w:tcW w:w="2038" w:type="dxa"/>
            <w:vAlign w:val="center"/>
          </w:tcPr>
          <w:p w14:paraId="29B8AC61" w14:textId="77777777" w:rsidR="00DE4142" w:rsidRPr="00817D88" w:rsidRDefault="00DE4142" w:rsidP="004F22AA">
            <w:pPr>
              <w:jc w:val="center"/>
            </w:pPr>
            <w:r w:rsidRPr="00EF1DE2">
              <w:t>Pass/Fail</w:t>
            </w:r>
          </w:p>
        </w:tc>
      </w:tr>
      <w:tr w:rsidR="00DE4142" w14:paraId="0425F296" w14:textId="77777777" w:rsidTr="004F22AA">
        <w:trPr>
          <w:trHeight w:val="454"/>
          <w:jc w:val="center"/>
        </w:trPr>
        <w:tc>
          <w:tcPr>
            <w:tcW w:w="3616" w:type="dxa"/>
            <w:vAlign w:val="center"/>
          </w:tcPr>
          <w:p w14:paraId="6D1B08B3" w14:textId="77777777" w:rsidR="00DE4142" w:rsidRPr="00A41B41" w:rsidRDefault="00DE4142" w:rsidP="004F22AA">
            <w:pPr>
              <w:jc w:val="left"/>
              <w:rPr>
                <w:u w:val="single"/>
              </w:rPr>
            </w:pPr>
            <w:r w:rsidRPr="00A41B41">
              <w:t>Part 2 – Exclusions Information, 2B – Associated/Connected Persons</w:t>
            </w:r>
          </w:p>
        </w:tc>
        <w:tc>
          <w:tcPr>
            <w:tcW w:w="1550" w:type="dxa"/>
            <w:vAlign w:val="center"/>
          </w:tcPr>
          <w:p w14:paraId="4129B430" w14:textId="77777777" w:rsidR="00DE4142" w:rsidRDefault="00DE4142" w:rsidP="004F22AA">
            <w:pPr>
              <w:jc w:val="center"/>
              <w:rPr>
                <w:u w:val="single"/>
              </w:rPr>
            </w:pPr>
            <w:r>
              <w:t xml:space="preserve">8 – 11 </w:t>
            </w:r>
          </w:p>
        </w:tc>
        <w:tc>
          <w:tcPr>
            <w:tcW w:w="2005" w:type="dxa"/>
            <w:vAlign w:val="center"/>
          </w:tcPr>
          <w:p w14:paraId="77F26455" w14:textId="77777777" w:rsidR="00DE4142" w:rsidRDefault="00DE4142" w:rsidP="004F22AA">
            <w:pPr>
              <w:jc w:val="center"/>
              <w:rPr>
                <w:u w:val="single"/>
              </w:rPr>
            </w:pPr>
            <w:r w:rsidRPr="00955AA5">
              <w:t>Pass/Fail</w:t>
            </w:r>
          </w:p>
        </w:tc>
        <w:tc>
          <w:tcPr>
            <w:tcW w:w="2038" w:type="dxa"/>
            <w:vAlign w:val="center"/>
          </w:tcPr>
          <w:p w14:paraId="29001B59" w14:textId="77777777" w:rsidR="00DE4142" w:rsidRDefault="00DE4142" w:rsidP="004F22AA">
            <w:pPr>
              <w:jc w:val="center"/>
              <w:rPr>
                <w:u w:val="single"/>
              </w:rPr>
            </w:pPr>
            <w:r w:rsidRPr="00EF1DE2">
              <w:t>Pass/Fail</w:t>
            </w:r>
          </w:p>
        </w:tc>
      </w:tr>
      <w:tr w:rsidR="00DE4142" w14:paraId="34B99875" w14:textId="77777777" w:rsidTr="004F22AA">
        <w:trPr>
          <w:trHeight w:val="454"/>
          <w:jc w:val="center"/>
        </w:trPr>
        <w:tc>
          <w:tcPr>
            <w:tcW w:w="3616" w:type="dxa"/>
            <w:vAlign w:val="center"/>
          </w:tcPr>
          <w:p w14:paraId="3ED82262" w14:textId="77777777" w:rsidR="00DE4142" w:rsidRPr="00A41B41" w:rsidRDefault="00DE4142" w:rsidP="004F22AA">
            <w:pPr>
              <w:jc w:val="left"/>
              <w:rPr>
                <w:u w:val="single"/>
              </w:rPr>
            </w:pPr>
            <w:r w:rsidRPr="00A41B41">
              <w:t>Part 2 – Exclusions Information, 2C – List of all intended sub-contractors</w:t>
            </w:r>
          </w:p>
        </w:tc>
        <w:tc>
          <w:tcPr>
            <w:tcW w:w="1550" w:type="dxa"/>
            <w:vAlign w:val="center"/>
          </w:tcPr>
          <w:p w14:paraId="04ABE4CB" w14:textId="77777777" w:rsidR="00DE4142" w:rsidRDefault="00DE4142" w:rsidP="004F22AA">
            <w:pPr>
              <w:jc w:val="center"/>
              <w:rPr>
                <w:u w:val="single"/>
              </w:rPr>
            </w:pPr>
            <w:r>
              <w:t xml:space="preserve">12 – 13 </w:t>
            </w:r>
          </w:p>
        </w:tc>
        <w:tc>
          <w:tcPr>
            <w:tcW w:w="2005" w:type="dxa"/>
            <w:vAlign w:val="center"/>
          </w:tcPr>
          <w:p w14:paraId="5174F565" w14:textId="77777777" w:rsidR="00DE4142" w:rsidRDefault="00DE4142" w:rsidP="004F22AA">
            <w:pPr>
              <w:jc w:val="center"/>
              <w:rPr>
                <w:u w:val="single"/>
              </w:rPr>
            </w:pPr>
            <w:r w:rsidRPr="00955AA5">
              <w:t>Pass/Fail</w:t>
            </w:r>
          </w:p>
        </w:tc>
        <w:tc>
          <w:tcPr>
            <w:tcW w:w="2038" w:type="dxa"/>
            <w:vAlign w:val="center"/>
          </w:tcPr>
          <w:p w14:paraId="0EF6FFA2" w14:textId="77777777" w:rsidR="00DE4142" w:rsidRDefault="00DE4142" w:rsidP="004F22AA">
            <w:pPr>
              <w:jc w:val="center"/>
              <w:rPr>
                <w:u w:val="single"/>
              </w:rPr>
            </w:pPr>
            <w:r w:rsidRPr="00EF1DE2">
              <w:t>Pass/Fail</w:t>
            </w:r>
          </w:p>
        </w:tc>
      </w:tr>
      <w:tr w:rsidR="00DE4142" w14:paraId="134CA6DF" w14:textId="77777777" w:rsidTr="004F22AA">
        <w:trPr>
          <w:trHeight w:val="454"/>
          <w:jc w:val="center"/>
        </w:trPr>
        <w:tc>
          <w:tcPr>
            <w:tcW w:w="3616" w:type="dxa"/>
            <w:vAlign w:val="center"/>
          </w:tcPr>
          <w:p w14:paraId="4F1A9998" w14:textId="77777777" w:rsidR="00DE4142" w:rsidRPr="00A41B41" w:rsidRDefault="00DE4142" w:rsidP="004F22AA">
            <w:pPr>
              <w:jc w:val="left"/>
            </w:pPr>
            <w:r w:rsidRPr="00A41B41">
              <w:t>Part 3 – Procurement specific questions relating to the Conditions of Participation, 3A – Standard Questions</w:t>
            </w:r>
          </w:p>
        </w:tc>
        <w:tc>
          <w:tcPr>
            <w:tcW w:w="1550" w:type="dxa"/>
            <w:vAlign w:val="center"/>
          </w:tcPr>
          <w:p w14:paraId="4A8334EF" w14:textId="77777777" w:rsidR="00DE4142" w:rsidRDefault="00DE4142" w:rsidP="004F22AA">
            <w:pPr>
              <w:jc w:val="center"/>
            </w:pPr>
            <w:r>
              <w:t>14</w:t>
            </w:r>
          </w:p>
          <w:p w14:paraId="26929110" w14:textId="356BE703" w:rsidR="00DE4142" w:rsidRDefault="00DE4142" w:rsidP="004F22AA">
            <w:pPr>
              <w:jc w:val="center"/>
            </w:pPr>
            <w:r>
              <w:t xml:space="preserve">15 – </w:t>
            </w:r>
            <w:r w:rsidR="005A59B9">
              <w:t>31</w:t>
            </w:r>
          </w:p>
          <w:p w14:paraId="5FD3DD4A" w14:textId="5AF8497F" w:rsidR="00DE4142" w:rsidRDefault="005A59B9" w:rsidP="004F22AA">
            <w:pPr>
              <w:jc w:val="center"/>
              <w:rPr>
                <w:u w:val="single"/>
              </w:rPr>
            </w:pPr>
            <w:r>
              <w:t xml:space="preserve">32 </w:t>
            </w:r>
            <w:r w:rsidR="00DE4142">
              <w:t xml:space="preserve">– </w:t>
            </w:r>
            <w:r>
              <w:t>34</w:t>
            </w:r>
          </w:p>
        </w:tc>
        <w:tc>
          <w:tcPr>
            <w:tcW w:w="2005" w:type="dxa"/>
            <w:vAlign w:val="center"/>
          </w:tcPr>
          <w:p w14:paraId="5DDD4EDA" w14:textId="77777777" w:rsidR="00DE4142" w:rsidRDefault="00DE4142" w:rsidP="004F22AA">
            <w:pPr>
              <w:jc w:val="center"/>
            </w:pPr>
            <w:r>
              <w:t>Information only</w:t>
            </w:r>
          </w:p>
          <w:p w14:paraId="0E26DB6A" w14:textId="77777777" w:rsidR="00DE4142" w:rsidRDefault="00DE4142" w:rsidP="004F22AA">
            <w:pPr>
              <w:jc w:val="center"/>
            </w:pPr>
            <w:r w:rsidRPr="00955AA5">
              <w:t>Pass/Fail</w:t>
            </w:r>
          </w:p>
          <w:p w14:paraId="03BC194C" w14:textId="77777777" w:rsidR="00DE4142" w:rsidRPr="00202EFD" w:rsidRDefault="00DE4142" w:rsidP="004F22AA">
            <w:pPr>
              <w:jc w:val="center"/>
            </w:pPr>
            <w:r>
              <w:t>Information only</w:t>
            </w:r>
          </w:p>
        </w:tc>
        <w:tc>
          <w:tcPr>
            <w:tcW w:w="2038" w:type="dxa"/>
            <w:vAlign w:val="center"/>
          </w:tcPr>
          <w:p w14:paraId="62233D64" w14:textId="77777777" w:rsidR="00DE4142" w:rsidRDefault="00DE4142" w:rsidP="004F22AA">
            <w:pPr>
              <w:jc w:val="center"/>
            </w:pPr>
            <w:r>
              <w:t>Information only</w:t>
            </w:r>
          </w:p>
          <w:p w14:paraId="7CF71BC9" w14:textId="77777777" w:rsidR="00DE4142" w:rsidRDefault="00DE4142" w:rsidP="004F22AA">
            <w:pPr>
              <w:jc w:val="center"/>
            </w:pPr>
            <w:r w:rsidRPr="00EF1DE2">
              <w:t>Pass/Fail</w:t>
            </w:r>
          </w:p>
          <w:p w14:paraId="2EF1F4E4" w14:textId="77777777" w:rsidR="00DE4142" w:rsidRDefault="00DE4142" w:rsidP="004F22AA">
            <w:pPr>
              <w:jc w:val="center"/>
              <w:rPr>
                <w:u w:val="single"/>
              </w:rPr>
            </w:pPr>
            <w:r>
              <w:t>Information only</w:t>
            </w:r>
          </w:p>
        </w:tc>
      </w:tr>
      <w:tr w:rsidR="00DE4142" w14:paraId="3B1EB352" w14:textId="77777777" w:rsidTr="004F22AA">
        <w:trPr>
          <w:trHeight w:val="454"/>
          <w:jc w:val="center"/>
        </w:trPr>
        <w:tc>
          <w:tcPr>
            <w:tcW w:w="3616" w:type="dxa"/>
            <w:vAlign w:val="center"/>
          </w:tcPr>
          <w:p w14:paraId="7EAA7CE5" w14:textId="38781F42" w:rsidR="00DE4142" w:rsidRPr="00A41B41" w:rsidRDefault="00DE4142" w:rsidP="004F22AA">
            <w:pPr>
              <w:jc w:val="left"/>
              <w:rPr>
                <w:u w:val="single"/>
              </w:rPr>
            </w:pPr>
            <w:r w:rsidRPr="00A41B41">
              <w:t>Part 3 – Procurement specific questions relating to the Conditions of Participation, 3B – Previous Contract Experience</w:t>
            </w:r>
            <w:r>
              <w:t xml:space="preserve"> </w:t>
            </w:r>
          </w:p>
        </w:tc>
        <w:tc>
          <w:tcPr>
            <w:tcW w:w="1550" w:type="dxa"/>
            <w:vAlign w:val="center"/>
          </w:tcPr>
          <w:p w14:paraId="6D864CC2" w14:textId="02287045" w:rsidR="00DE4142" w:rsidRDefault="005A59B9" w:rsidP="004F22AA">
            <w:pPr>
              <w:jc w:val="center"/>
              <w:rPr>
                <w:u w:val="single"/>
              </w:rPr>
            </w:pPr>
            <w:r>
              <w:t>35</w:t>
            </w:r>
          </w:p>
        </w:tc>
        <w:tc>
          <w:tcPr>
            <w:tcW w:w="2005" w:type="dxa"/>
            <w:vAlign w:val="center"/>
          </w:tcPr>
          <w:p w14:paraId="543B9A26" w14:textId="77777777" w:rsidR="00DE4142" w:rsidRDefault="00DE4142" w:rsidP="004F22AA">
            <w:pPr>
              <w:jc w:val="center"/>
              <w:rPr>
                <w:u w:val="single"/>
              </w:rPr>
            </w:pPr>
            <w:r>
              <w:t>6</w:t>
            </w:r>
          </w:p>
        </w:tc>
        <w:tc>
          <w:tcPr>
            <w:tcW w:w="2038" w:type="dxa"/>
            <w:vAlign w:val="center"/>
          </w:tcPr>
          <w:p w14:paraId="0D957E65" w14:textId="77777777" w:rsidR="00DE4142" w:rsidRDefault="00DE4142" w:rsidP="004F22AA">
            <w:pPr>
              <w:jc w:val="center"/>
              <w:rPr>
                <w:u w:val="single"/>
              </w:rPr>
            </w:pPr>
            <w:r>
              <w:t>60%</w:t>
            </w:r>
          </w:p>
        </w:tc>
      </w:tr>
      <w:tr w:rsidR="00DE4142" w14:paraId="070ADEE8" w14:textId="77777777" w:rsidTr="004F22AA">
        <w:trPr>
          <w:trHeight w:val="454"/>
          <w:jc w:val="center"/>
        </w:trPr>
        <w:tc>
          <w:tcPr>
            <w:tcW w:w="3616" w:type="dxa"/>
            <w:vAlign w:val="center"/>
          </w:tcPr>
          <w:p w14:paraId="23D22755" w14:textId="3E0DADE8" w:rsidR="00DE4142" w:rsidRPr="00A41B41" w:rsidRDefault="00DE4142" w:rsidP="004F22AA">
            <w:pPr>
              <w:jc w:val="left"/>
              <w:rPr>
                <w:u w:val="single"/>
              </w:rPr>
            </w:pPr>
            <w:r w:rsidRPr="00A41B41">
              <w:t>Part 3 – Procurement specific questions relating to the Conditions of Participation, 3C – Existing Qualifications and Experiences</w:t>
            </w:r>
            <w:r>
              <w:t xml:space="preserve"> </w:t>
            </w:r>
          </w:p>
        </w:tc>
        <w:tc>
          <w:tcPr>
            <w:tcW w:w="1550" w:type="dxa"/>
            <w:vAlign w:val="center"/>
          </w:tcPr>
          <w:p w14:paraId="503BB9DA" w14:textId="6467C674" w:rsidR="00DE4142" w:rsidRPr="00964423" w:rsidRDefault="005A59B9" w:rsidP="004F22AA">
            <w:pPr>
              <w:jc w:val="center"/>
            </w:pPr>
            <w:r>
              <w:t>36</w:t>
            </w:r>
          </w:p>
        </w:tc>
        <w:tc>
          <w:tcPr>
            <w:tcW w:w="2005" w:type="dxa"/>
            <w:vAlign w:val="center"/>
          </w:tcPr>
          <w:p w14:paraId="1E55AF19" w14:textId="77777777" w:rsidR="00DE4142" w:rsidRDefault="00DE4142" w:rsidP="004F22AA">
            <w:pPr>
              <w:jc w:val="center"/>
              <w:rPr>
                <w:u w:val="single"/>
              </w:rPr>
            </w:pPr>
            <w:r>
              <w:t>6</w:t>
            </w:r>
          </w:p>
        </w:tc>
        <w:tc>
          <w:tcPr>
            <w:tcW w:w="2038" w:type="dxa"/>
            <w:vAlign w:val="center"/>
          </w:tcPr>
          <w:p w14:paraId="582B0FD2" w14:textId="77777777" w:rsidR="00DE4142" w:rsidRDefault="00DE4142" w:rsidP="004F22AA">
            <w:pPr>
              <w:jc w:val="center"/>
              <w:rPr>
                <w:u w:val="single"/>
              </w:rPr>
            </w:pPr>
            <w:r>
              <w:t>40%</w:t>
            </w:r>
          </w:p>
        </w:tc>
      </w:tr>
      <w:tr w:rsidR="00DE4142" w14:paraId="71F0985E" w14:textId="77777777" w:rsidTr="004F22AA">
        <w:trPr>
          <w:trHeight w:val="454"/>
          <w:jc w:val="center"/>
        </w:trPr>
        <w:tc>
          <w:tcPr>
            <w:tcW w:w="3616" w:type="dxa"/>
            <w:vAlign w:val="center"/>
          </w:tcPr>
          <w:p w14:paraId="4716282C" w14:textId="77777777" w:rsidR="00DE4142" w:rsidRPr="00A41B41" w:rsidRDefault="00DE4142" w:rsidP="004F22AA">
            <w:pPr>
              <w:jc w:val="left"/>
              <w:rPr>
                <w:u w:val="single"/>
              </w:rPr>
            </w:pPr>
            <w:r w:rsidRPr="00A41B41">
              <w:t>Part 4 – Additional Information</w:t>
            </w:r>
          </w:p>
        </w:tc>
        <w:tc>
          <w:tcPr>
            <w:tcW w:w="1550" w:type="dxa"/>
            <w:vAlign w:val="center"/>
          </w:tcPr>
          <w:p w14:paraId="380FFB2C" w14:textId="7C35439B" w:rsidR="00DE4142" w:rsidRPr="00A41B41" w:rsidRDefault="005A59B9" w:rsidP="004F22AA">
            <w:pPr>
              <w:jc w:val="center"/>
            </w:pPr>
            <w:r>
              <w:t>37</w:t>
            </w:r>
          </w:p>
        </w:tc>
        <w:tc>
          <w:tcPr>
            <w:tcW w:w="2005" w:type="dxa"/>
            <w:vAlign w:val="center"/>
          </w:tcPr>
          <w:p w14:paraId="5823A2FF" w14:textId="77777777" w:rsidR="00DE4142" w:rsidRPr="00A41B41" w:rsidRDefault="00DE4142" w:rsidP="004F22AA">
            <w:pPr>
              <w:jc w:val="center"/>
            </w:pPr>
            <w:r>
              <w:t>Information only</w:t>
            </w:r>
          </w:p>
        </w:tc>
        <w:tc>
          <w:tcPr>
            <w:tcW w:w="2038" w:type="dxa"/>
            <w:vAlign w:val="center"/>
          </w:tcPr>
          <w:p w14:paraId="6A30EC92" w14:textId="77777777" w:rsidR="00DE4142" w:rsidRPr="00856652" w:rsidRDefault="00DE4142" w:rsidP="004F22AA">
            <w:pPr>
              <w:jc w:val="center"/>
            </w:pPr>
            <w:r>
              <w:t>Information only</w:t>
            </w:r>
          </w:p>
        </w:tc>
      </w:tr>
      <w:tr w:rsidR="00DE4142" w14:paraId="4C1062B0" w14:textId="77777777" w:rsidTr="004F22AA">
        <w:trPr>
          <w:trHeight w:val="454"/>
          <w:jc w:val="center"/>
        </w:trPr>
        <w:tc>
          <w:tcPr>
            <w:tcW w:w="3616" w:type="dxa"/>
            <w:vAlign w:val="center"/>
          </w:tcPr>
          <w:p w14:paraId="36124D9A" w14:textId="77777777" w:rsidR="00DE4142" w:rsidRPr="00A41B41" w:rsidRDefault="00DE4142" w:rsidP="004F22AA">
            <w:pPr>
              <w:jc w:val="left"/>
            </w:pPr>
            <w:r w:rsidRPr="00A41B41">
              <w:lastRenderedPageBreak/>
              <w:t>Part 5 – Confirmations</w:t>
            </w:r>
          </w:p>
        </w:tc>
        <w:tc>
          <w:tcPr>
            <w:tcW w:w="1550" w:type="dxa"/>
            <w:vAlign w:val="center"/>
          </w:tcPr>
          <w:p w14:paraId="7737E5BB" w14:textId="226F7EA2" w:rsidR="00DE4142" w:rsidRDefault="005A59B9" w:rsidP="004F22AA">
            <w:pPr>
              <w:jc w:val="center"/>
            </w:pPr>
            <w:r>
              <w:t>38</w:t>
            </w:r>
          </w:p>
        </w:tc>
        <w:tc>
          <w:tcPr>
            <w:tcW w:w="2005" w:type="dxa"/>
            <w:vAlign w:val="center"/>
          </w:tcPr>
          <w:p w14:paraId="36754081" w14:textId="77777777" w:rsidR="00DE4142" w:rsidRDefault="00DE4142" w:rsidP="004F22AA">
            <w:pPr>
              <w:jc w:val="center"/>
            </w:pPr>
            <w:r>
              <w:t>Pass/Fail</w:t>
            </w:r>
          </w:p>
        </w:tc>
        <w:tc>
          <w:tcPr>
            <w:tcW w:w="2038" w:type="dxa"/>
            <w:vAlign w:val="center"/>
          </w:tcPr>
          <w:p w14:paraId="4B385B38" w14:textId="77777777" w:rsidR="00DE4142" w:rsidRPr="00EF1DE2" w:rsidRDefault="00DE4142" w:rsidP="004F22AA">
            <w:pPr>
              <w:jc w:val="center"/>
            </w:pPr>
            <w:r w:rsidRPr="00EF1DE2">
              <w:t>Pass/Fail</w:t>
            </w:r>
          </w:p>
        </w:tc>
      </w:tr>
      <w:tr w:rsidR="00DE4142" w14:paraId="13165FB7" w14:textId="77777777" w:rsidTr="004F22AA">
        <w:trPr>
          <w:trHeight w:val="410"/>
          <w:jc w:val="center"/>
        </w:trPr>
        <w:tc>
          <w:tcPr>
            <w:tcW w:w="7171" w:type="dxa"/>
            <w:gridSpan w:val="3"/>
            <w:vAlign w:val="center"/>
          </w:tcPr>
          <w:p w14:paraId="2BA6D0A2" w14:textId="77777777" w:rsidR="00DE4142" w:rsidRPr="00A41B41" w:rsidRDefault="00DE4142" w:rsidP="004F22AA">
            <w:pPr>
              <w:jc w:val="right"/>
              <w:rPr>
                <w:b/>
                <w:bCs/>
                <w:u w:val="single"/>
              </w:rPr>
            </w:pPr>
            <w:r w:rsidRPr="00A41B41">
              <w:rPr>
                <w:b/>
                <w:bCs/>
              </w:rPr>
              <w:t>Total</w:t>
            </w:r>
          </w:p>
        </w:tc>
        <w:tc>
          <w:tcPr>
            <w:tcW w:w="2038" w:type="dxa"/>
            <w:vAlign w:val="center"/>
          </w:tcPr>
          <w:p w14:paraId="399E9066" w14:textId="77777777" w:rsidR="00DE4142" w:rsidRPr="00A41B41" w:rsidRDefault="00DE4142" w:rsidP="004F22AA">
            <w:pPr>
              <w:jc w:val="center"/>
              <w:rPr>
                <w:b/>
                <w:bCs/>
              </w:rPr>
            </w:pPr>
            <w:r w:rsidRPr="00A41B41">
              <w:rPr>
                <w:b/>
                <w:bCs/>
              </w:rPr>
              <w:t>100%</w:t>
            </w:r>
          </w:p>
        </w:tc>
      </w:tr>
    </w:tbl>
    <w:p w14:paraId="5E72E75C" w14:textId="77777777" w:rsidR="00DE4142" w:rsidRDefault="00DE4142" w:rsidP="00B41D53"/>
    <w:p w14:paraId="3D3717D5" w14:textId="77777777" w:rsidR="00DE4142" w:rsidRDefault="00DE4142" w:rsidP="00B41D53"/>
    <w:p w14:paraId="2A5A8259" w14:textId="77777777" w:rsidR="00AA15DA" w:rsidRDefault="00AA15DA" w:rsidP="00B317D4">
      <w:pPr>
        <w:pStyle w:val="Heading1"/>
        <w:numPr>
          <w:ilvl w:val="0"/>
          <w:numId w:val="47"/>
        </w:numPr>
        <w:ind w:left="567" w:hanging="567"/>
        <w:rPr>
          <w:rFonts w:ascii="Arial" w:hAnsi="Arial" w:cs="Arial"/>
          <w:b/>
          <w:bCs/>
          <w:color w:val="00B7DC"/>
          <w:sz w:val="28"/>
          <w:szCs w:val="28"/>
        </w:rPr>
      </w:pPr>
      <w:bookmarkStart w:id="18" w:name="_Toc211952270"/>
      <w:bookmarkStart w:id="19" w:name="_Toc229732154"/>
      <w:r w:rsidRPr="00F67DEC">
        <w:rPr>
          <w:rFonts w:ascii="Arial" w:hAnsi="Arial" w:cs="Arial"/>
          <w:b/>
          <w:bCs/>
          <w:color w:val="00B7DC"/>
          <w:sz w:val="28"/>
          <w:szCs w:val="28"/>
        </w:rPr>
        <w:t xml:space="preserve">The Process – </w:t>
      </w:r>
      <w:r>
        <w:rPr>
          <w:rFonts w:ascii="Arial" w:hAnsi="Arial" w:cs="Arial"/>
          <w:b/>
          <w:bCs/>
          <w:color w:val="00B7DC"/>
          <w:sz w:val="28"/>
          <w:szCs w:val="28"/>
        </w:rPr>
        <w:t>Conditions of Participation Stage</w:t>
      </w:r>
      <w:bookmarkEnd w:id="18"/>
      <w:bookmarkEnd w:id="19"/>
    </w:p>
    <w:p w14:paraId="6D4748AE" w14:textId="77777777" w:rsidR="00AA15DA" w:rsidRDefault="00AA15DA" w:rsidP="00AA15DA"/>
    <w:p w14:paraId="2D427DF4" w14:textId="77777777" w:rsidR="00DE4142" w:rsidRDefault="00DE4142" w:rsidP="00DE4142">
      <w:r>
        <w:t xml:space="preserve">Table 1 above sets out how each question within the Procurement Specific Questionnaire of the Conditions of Participation Stage will be evaluated. The scoring of the Procurement Specific Questionnaire of the Conditions of Participation Stage will be carried out using a three-part evaluation process. </w:t>
      </w:r>
    </w:p>
    <w:p w14:paraId="6AE6D80C" w14:textId="77777777" w:rsidR="00DE4142" w:rsidRDefault="00DE4142" w:rsidP="00DE4142"/>
    <w:p w14:paraId="34FB3F78" w14:textId="77777777" w:rsidR="00DE4142" w:rsidRDefault="00DE4142" w:rsidP="00DE4142">
      <w:r>
        <w:t>Tenderers should note that evaluation or scoring of the Procurement Specific Questionnaire does not count towards Tender Award Stage assessment.</w:t>
      </w:r>
    </w:p>
    <w:p w14:paraId="25BEA2DB" w14:textId="77777777" w:rsidR="00DE4142" w:rsidRDefault="00DE4142" w:rsidP="00DE4142"/>
    <w:p w14:paraId="1D7A713F" w14:textId="77777777" w:rsidR="00DE4142" w:rsidRDefault="00DE4142" w:rsidP="00DE4142">
      <w:r>
        <w:t>Please include, where requested, relevant supporting documents, marking clearly on all enclosures the name of your organisation and the number of the question to which they refer.</w:t>
      </w:r>
    </w:p>
    <w:p w14:paraId="7D572E83" w14:textId="77777777" w:rsidR="00DE4142" w:rsidRDefault="00DE4142" w:rsidP="00DE4142"/>
    <w:p w14:paraId="14A05360" w14:textId="77777777" w:rsidR="00DE4142" w:rsidRDefault="00DE4142" w:rsidP="00DE4142">
      <w:pPr>
        <w:rPr>
          <w:b/>
          <w:bCs/>
        </w:rPr>
      </w:pPr>
      <w:r>
        <w:rPr>
          <w:b/>
          <w:bCs/>
        </w:rPr>
        <w:t>The use of the Central Digital Platform (CDP)</w:t>
      </w:r>
    </w:p>
    <w:p w14:paraId="65AB400C" w14:textId="77777777" w:rsidR="00DE4142" w:rsidRDefault="00DE4142" w:rsidP="00DE4142">
      <w:pPr>
        <w:rPr>
          <w:b/>
          <w:bCs/>
        </w:rPr>
      </w:pPr>
    </w:p>
    <w:p w14:paraId="75C4F2B5" w14:textId="77777777" w:rsidR="00DE4142" w:rsidRDefault="00DE4142" w:rsidP="00DE4142">
      <w:r>
        <w:t>Tai Tarian reserves the right to consult the CDP at any stage of the procurement process to verify the information provided by a Tenderer, including but not limited to details relating to exclusions (as set out in Section 6 of the Procurement Act 2023) and Conditions of Participation.</w:t>
      </w:r>
    </w:p>
    <w:p w14:paraId="1FA00E9B" w14:textId="77777777" w:rsidR="00DE4142" w:rsidRDefault="00DE4142" w:rsidP="00DE4142"/>
    <w:p w14:paraId="5A5D05BB" w14:textId="77777777" w:rsidR="00DE4142" w:rsidRDefault="00DE4142" w:rsidP="00DE4142">
      <w:r>
        <w:t>If information available on the CDP indicates that a Supplier is subject to any mandatory exclusion or raises concerns that would give reasonable grounds to apply a discretionary exclusion, Tai Tarian reserves the right to reject the tender or exclude the Tenderer from the procurement process, regardless of the declarations made in the submitted Procurement Specific Questionnaire.</w:t>
      </w:r>
    </w:p>
    <w:p w14:paraId="3DB1C454" w14:textId="77777777" w:rsidR="00DE4142" w:rsidRDefault="00DE4142" w:rsidP="00DE4142"/>
    <w:p w14:paraId="67C5ABD8" w14:textId="77777777" w:rsidR="00DE4142" w:rsidRDefault="00DE4142" w:rsidP="00DE4142">
      <w:r>
        <w:t>Where discrepancies or omissions are identified between the bidder’s submission and data held on the CDP, the authority may seek clarification, but it is not obliged to do so before taking exclusion action.</w:t>
      </w:r>
    </w:p>
    <w:p w14:paraId="255E7BCD" w14:textId="77777777" w:rsidR="00DE4142" w:rsidRDefault="00DE4142" w:rsidP="00DE4142"/>
    <w:p w14:paraId="34C02464" w14:textId="77777777" w:rsidR="00DE4142" w:rsidRPr="00CC7956" w:rsidRDefault="00DE4142" w:rsidP="00DE4142">
      <w:r>
        <w:t>For the avoidance of doubt, Tai Tarian may also consult the CDP after contract award as part of its ongoing due diligence and contract management processes. Where a previously undisclosed exclusion ground comes to light, Tai Tarian may take remedial action, including potential contract termination.</w:t>
      </w:r>
    </w:p>
    <w:p w14:paraId="4A40DDA7" w14:textId="77777777" w:rsidR="00DE4142" w:rsidRDefault="00DE4142" w:rsidP="00DE4142">
      <w:pPr>
        <w:rPr>
          <w:b/>
          <w:bCs/>
        </w:rPr>
      </w:pPr>
    </w:p>
    <w:p w14:paraId="35843AE4" w14:textId="77777777" w:rsidR="00DE4142" w:rsidRPr="009D165A" w:rsidRDefault="00DE4142" w:rsidP="00DE4142">
      <w:pPr>
        <w:rPr>
          <w:b/>
          <w:bCs/>
        </w:rPr>
      </w:pPr>
      <w:r w:rsidRPr="009D165A">
        <w:rPr>
          <w:b/>
          <w:bCs/>
        </w:rPr>
        <w:t>Part One – Initial Screening Assessment</w:t>
      </w:r>
    </w:p>
    <w:p w14:paraId="2CD413E5" w14:textId="77777777" w:rsidR="00DE4142" w:rsidRDefault="00DE4142" w:rsidP="00DE4142"/>
    <w:p w14:paraId="5F0C1494" w14:textId="77777777" w:rsidR="00DE4142" w:rsidRDefault="00DE4142" w:rsidP="00DE4142">
      <w:r>
        <w:t>Tenders will be subject to an initial screening assessment to confirm:</w:t>
      </w:r>
    </w:p>
    <w:p w14:paraId="6D7E4A2E" w14:textId="77777777" w:rsidR="00DE4142" w:rsidRDefault="00DE4142" w:rsidP="00DE4142"/>
    <w:p w14:paraId="20F0AD71" w14:textId="77777777" w:rsidR="00DE4142" w:rsidRPr="006F0782" w:rsidRDefault="00DE4142" w:rsidP="00B317D4">
      <w:pPr>
        <w:pStyle w:val="ListParagraph"/>
        <w:numPr>
          <w:ilvl w:val="0"/>
          <w:numId w:val="48"/>
        </w:numPr>
        <w:rPr>
          <w:rFonts w:ascii="Arial" w:hAnsi="Arial" w:cs="Arial"/>
          <w:sz w:val="24"/>
          <w:szCs w:val="24"/>
        </w:rPr>
      </w:pPr>
      <w:r w:rsidRPr="006F0782">
        <w:rPr>
          <w:rFonts w:ascii="Arial" w:hAnsi="Arial" w:cs="Arial"/>
          <w:sz w:val="24"/>
          <w:szCs w:val="24"/>
        </w:rPr>
        <w:t>the Tender has been submitted on time, is completed correctly, is materially complete and meets the requirements of the invitation documents.</w:t>
      </w:r>
    </w:p>
    <w:p w14:paraId="4C3A7CBA" w14:textId="77777777" w:rsidR="00DE4142" w:rsidRPr="006F0782" w:rsidRDefault="00DE4142" w:rsidP="00DE4142"/>
    <w:p w14:paraId="7ACFB9A4" w14:textId="77777777" w:rsidR="00DE4142" w:rsidRPr="006F0782" w:rsidRDefault="00DE4142" w:rsidP="00B317D4">
      <w:pPr>
        <w:pStyle w:val="ListParagraph"/>
        <w:numPr>
          <w:ilvl w:val="0"/>
          <w:numId w:val="48"/>
        </w:numPr>
        <w:rPr>
          <w:rFonts w:ascii="Arial" w:hAnsi="Arial" w:cs="Arial"/>
          <w:sz w:val="24"/>
          <w:szCs w:val="24"/>
        </w:rPr>
      </w:pPr>
      <w:r w:rsidRPr="006F0782">
        <w:rPr>
          <w:rFonts w:ascii="Arial" w:hAnsi="Arial" w:cs="Arial"/>
          <w:sz w:val="24"/>
          <w:szCs w:val="24"/>
        </w:rPr>
        <w:t xml:space="preserve">the Tender is sufficiently complete to enable it to be evaluated in accordance with the </w:t>
      </w:r>
      <w:r>
        <w:rPr>
          <w:rFonts w:ascii="Arial" w:hAnsi="Arial" w:cs="Arial"/>
          <w:sz w:val="24"/>
          <w:szCs w:val="24"/>
        </w:rPr>
        <w:t>requirements of the Conditions of Participation Stage and Tender Award Stage</w:t>
      </w:r>
      <w:r w:rsidRPr="006F0782">
        <w:rPr>
          <w:rFonts w:ascii="Arial" w:hAnsi="Arial" w:cs="Arial"/>
          <w:sz w:val="24"/>
          <w:szCs w:val="24"/>
        </w:rPr>
        <w:t>; and</w:t>
      </w:r>
    </w:p>
    <w:p w14:paraId="0E11D320" w14:textId="77777777" w:rsidR="00DE4142" w:rsidRPr="006F0782" w:rsidRDefault="00DE4142" w:rsidP="00DE4142"/>
    <w:p w14:paraId="5CDD208E" w14:textId="77777777" w:rsidR="00DE4142" w:rsidRDefault="00DE4142" w:rsidP="00B317D4">
      <w:pPr>
        <w:pStyle w:val="ListParagraph"/>
        <w:numPr>
          <w:ilvl w:val="0"/>
          <w:numId w:val="48"/>
        </w:numPr>
        <w:rPr>
          <w:rFonts w:ascii="Arial" w:hAnsi="Arial" w:cs="Arial"/>
          <w:sz w:val="24"/>
          <w:szCs w:val="24"/>
        </w:rPr>
      </w:pPr>
      <w:r w:rsidRPr="006F0782">
        <w:rPr>
          <w:rFonts w:ascii="Arial" w:hAnsi="Arial" w:cs="Arial"/>
          <w:sz w:val="24"/>
          <w:szCs w:val="24"/>
        </w:rPr>
        <w:t xml:space="preserve">The Tenderer has not contravened any of their terms and conditions of the tender process – either provided for in the </w:t>
      </w:r>
      <w:r>
        <w:rPr>
          <w:rFonts w:ascii="Arial" w:hAnsi="Arial" w:cs="Arial"/>
          <w:sz w:val="24"/>
          <w:szCs w:val="24"/>
        </w:rPr>
        <w:t>PA23</w:t>
      </w:r>
      <w:r w:rsidRPr="006F0782">
        <w:rPr>
          <w:rFonts w:ascii="Arial" w:hAnsi="Arial" w:cs="Arial"/>
          <w:sz w:val="24"/>
          <w:szCs w:val="24"/>
        </w:rPr>
        <w:t xml:space="preserve"> and/or this Invitation Document.</w:t>
      </w:r>
    </w:p>
    <w:p w14:paraId="2A36CEB0" w14:textId="77777777" w:rsidR="00DE4142" w:rsidRPr="007F62A6" w:rsidRDefault="00DE4142" w:rsidP="00DE4142">
      <w:pPr>
        <w:pStyle w:val="ListParagraph"/>
        <w:rPr>
          <w:rFonts w:ascii="Arial" w:hAnsi="Arial" w:cs="Arial"/>
          <w:sz w:val="24"/>
          <w:szCs w:val="24"/>
        </w:rPr>
      </w:pPr>
    </w:p>
    <w:p w14:paraId="13A40D62" w14:textId="77777777" w:rsidR="00DE4142" w:rsidRDefault="00DE4142" w:rsidP="00B317D4">
      <w:pPr>
        <w:pStyle w:val="ListParagraph"/>
        <w:numPr>
          <w:ilvl w:val="0"/>
          <w:numId w:val="48"/>
        </w:numPr>
        <w:rPr>
          <w:rFonts w:ascii="Arial" w:hAnsi="Arial" w:cs="Arial"/>
          <w:sz w:val="24"/>
          <w:szCs w:val="24"/>
        </w:rPr>
      </w:pPr>
      <w:r>
        <w:rPr>
          <w:rFonts w:ascii="Arial" w:hAnsi="Arial" w:cs="Arial"/>
          <w:sz w:val="24"/>
          <w:szCs w:val="24"/>
        </w:rPr>
        <w:t>The Tenderer has not failed any of the exclusions listed in Schedule 6 and Schedule 7 of PA23.</w:t>
      </w:r>
    </w:p>
    <w:p w14:paraId="17A21B1B" w14:textId="77777777" w:rsidR="00DE4142" w:rsidRDefault="00DE4142" w:rsidP="00DE4142">
      <w:pPr>
        <w:rPr>
          <w:b/>
          <w:bCs/>
        </w:rPr>
      </w:pPr>
    </w:p>
    <w:p w14:paraId="40F69E9E" w14:textId="77777777" w:rsidR="00DE4142" w:rsidRDefault="00DE4142" w:rsidP="00DE4142">
      <w:r>
        <w:t>In accordance with PA23, Tai Tarian may exclude Tenderers where any of the exclusions listed in Schedule 6 and 7 of PA23 apply. These include both mandatory and discretionary exclusions, such as criminal convictions, tax offences, or evidence of professional misconduct.</w:t>
      </w:r>
    </w:p>
    <w:p w14:paraId="502FFBFF" w14:textId="77777777" w:rsidR="00DE4142" w:rsidRDefault="00DE4142" w:rsidP="00DE4142"/>
    <w:p w14:paraId="5BE3555A" w14:textId="77777777" w:rsidR="00DE4142" w:rsidRPr="006F2141" w:rsidRDefault="00DE4142" w:rsidP="00DE4142">
      <w:r>
        <w:t xml:space="preserve">Tenderers are required to self-declare whether any of the exclusions apply and, where applicable, provide details of any remedial or mitigating actions taken to address the issues. Tai Tarian reserves the right to verify responses and may exclude any Tenderer, where it reasonably believes an exclusion applies and has not been satisfactorily addressed. </w:t>
      </w:r>
    </w:p>
    <w:p w14:paraId="3B4E573B" w14:textId="77777777" w:rsidR="00DE4142" w:rsidRDefault="00DE4142" w:rsidP="00DE4142">
      <w:pPr>
        <w:rPr>
          <w:b/>
          <w:bCs/>
        </w:rPr>
      </w:pPr>
    </w:p>
    <w:p w14:paraId="47753DBD" w14:textId="77777777" w:rsidR="00DE4142" w:rsidRPr="009D165A" w:rsidRDefault="00DE4142" w:rsidP="00DE4142">
      <w:pPr>
        <w:rPr>
          <w:b/>
          <w:bCs/>
        </w:rPr>
      </w:pPr>
      <w:r w:rsidRPr="009D165A">
        <w:rPr>
          <w:b/>
          <w:bCs/>
        </w:rPr>
        <w:t>Part Two – Pass/Fail Questions</w:t>
      </w:r>
    </w:p>
    <w:p w14:paraId="77CE4430" w14:textId="77777777" w:rsidR="00DE4142" w:rsidRDefault="00DE4142" w:rsidP="00DE4142"/>
    <w:p w14:paraId="3F1ADF0C" w14:textId="77777777" w:rsidR="00DE4142" w:rsidRDefault="00DE4142" w:rsidP="00DE4142">
      <w:r>
        <w:t xml:space="preserve">If a Tenderer fails on any question of the Procurement Specific Questionnaire ‘pass/fail’ questions as set out in Table 1, then Tai Tarian reserves the right to reject the Tenderer at this stage and will not proceed to evaluate the Award Criteria. Tai Tarian reserves the right to seek clarification from the Tenderer if any answer to the ‘pass/fail’ questions is not clear. </w:t>
      </w:r>
    </w:p>
    <w:p w14:paraId="04EBA1B6" w14:textId="77777777" w:rsidR="00DE4142" w:rsidRDefault="00DE4142" w:rsidP="00DE4142"/>
    <w:p w14:paraId="5EA76821" w14:textId="77777777" w:rsidR="00DE4142" w:rsidRDefault="00DE4142" w:rsidP="00DE4142">
      <w:r>
        <w:t>Tenderers must be aware that if they fail any of the ‘Pass/Fail’ questions then their bid may be rejected, and they will not proceed further in the tender process.</w:t>
      </w:r>
    </w:p>
    <w:p w14:paraId="5752AFD9" w14:textId="77777777" w:rsidR="00DE4142" w:rsidRDefault="00DE4142" w:rsidP="00DE4142"/>
    <w:p w14:paraId="1A310D52" w14:textId="77777777" w:rsidR="00DE4142" w:rsidRPr="009D165A" w:rsidRDefault="00DE4142" w:rsidP="00DE4142">
      <w:pPr>
        <w:rPr>
          <w:b/>
          <w:bCs/>
        </w:rPr>
      </w:pPr>
      <w:r w:rsidRPr="009D165A">
        <w:rPr>
          <w:b/>
          <w:bCs/>
        </w:rPr>
        <w:t xml:space="preserve">Part Three – </w:t>
      </w:r>
      <w:r w:rsidRPr="0096637A">
        <w:rPr>
          <w:b/>
          <w:bCs/>
        </w:rPr>
        <w:t>Procurement Specific Questionnaire</w:t>
      </w:r>
      <w:r>
        <w:t xml:space="preserve"> </w:t>
      </w:r>
      <w:r>
        <w:rPr>
          <w:b/>
          <w:bCs/>
        </w:rPr>
        <w:t>Conditions of Participation</w:t>
      </w:r>
      <w:r w:rsidRPr="009D165A">
        <w:rPr>
          <w:b/>
          <w:bCs/>
        </w:rPr>
        <w:t xml:space="preserve"> </w:t>
      </w:r>
    </w:p>
    <w:p w14:paraId="66D8D56F" w14:textId="77777777" w:rsidR="00DE4142" w:rsidRDefault="00DE4142" w:rsidP="00DE4142"/>
    <w:p w14:paraId="2780EA94" w14:textId="77777777" w:rsidR="00DE4142" w:rsidRDefault="00DE4142" w:rsidP="00DE4142">
      <w:r>
        <w:t xml:space="preserve">To satisfy the </w:t>
      </w:r>
      <w:r w:rsidRPr="00FD26FD">
        <w:t>minimum participating conditions</w:t>
      </w:r>
      <w:r>
        <w:t xml:space="preserve"> of Tai Tarian, Tenderers must score equal to, or higher than, the set threshold of 50% of the weighted marks available for the </w:t>
      </w:r>
      <w:r w:rsidRPr="007F62A6">
        <w:t>Conditions of Participation</w:t>
      </w:r>
      <w:r>
        <w:t xml:space="preserve"> Stage from the submitted </w:t>
      </w:r>
      <w:r w:rsidRPr="0096637A">
        <w:t>Procurement Specific Questionnaire</w:t>
      </w:r>
      <w:r>
        <w:t>.</w:t>
      </w:r>
    </w:p>
    <w:p w14:paraId="17B3EEC8" w14:textId="77777777" w:rsidR="00DE4142" w:rsidRDefault="00DE4142" w:rsidP="00DE4142"/>
    <w:p w14:paraId="6CDC3F47" w14:textId="77777777" w:rsidR="00DE4142" w:rsidRDefault="00DE4142" w:rsidP="00DE4142">
      <w:r>
        <w:t>Only those Tenderers who score equal to or higher than, 50% of the overall weighted marks available will proceed to be an assessed Tender at the Tender Award Stage.</w:t>
      </w:r>
    </w:p>
    <w:p w14:paraId="587471B7" w14:textId="77777777" w:rsidR="00DE4142" w:rsidRDefault="00DE4142" w:rsidP="00DE4142"/>
    <w:p w14:paraId="75B5A04B" w14:textId="39BCD765" w:rsidR="00AA15DA" w:rsidRDefault="00DE4142" w:rsidP="00AA15DA">
      <w:r>
        <w:lastRenderedPageBreak/>
        <w:t>Tai Tarian will reject all Tenderers that score lower than 50% and the Award Criteria of their submission (Tender Award Stage) will not be assessed.</w:t>
      </w:r>
      <w:bookmarkStart w:id="20" w:name="_Hlk202883740"/>
      <w:r w:rsidR="00AA15DA">
        <w:t>.</w:t>
      </w:r>
    </w:p>
    <w:bookmarkEnd w:id="20"/>
    <w:p w14:paraId="419558CB" w14:textId="77777777" w:rsidR="00AA15DA" w:rsidRDefault="00AA15DA" w:rsidP="00DB43C5">
      <w:pPr>
        <w:rPr>
          <w:b/>
          <w:bCs/>
        </w:rPr>
      </w:pPr>
    </w:p>
    <w:p w14:paraId="5BA3E158" w14:textId="77777777" w:rsidR="00AA15DA" w:rsidRDefault="00AA15DA" w:rsidP="00DB43C5">
      <w:pPr>
        <w:rPr>
          <w:b/>
          <w:bCs/>
        </w:rPr>
      </w:pPr>
    </w:p>
    <w:p w14:paraId="71331814" w14:textId="77777777" w:rsidR="00AA15DA" w:rsidRDefault="00AA15DA" w:rsidP="00B317D4">
      <w:pPr>
        <w:pStyle w:val="Heading1"/>
        <w:numPr>
          <w:ilvl w:val="0"/>
          <w:numId w:val="47"/>
        </w:numPr>
        <w:ind w:left="567" w:hanging="567"/>
        <w:rPr>
          <w:rFonts w:ascii="Arial" w:hAnsi="Arial" w:cs="Arial"/>
          <w:b/>
          <w:bCs/>
          <w:color w:val="00B7DC"/>
          <w:sz w:val="28"/>
          <w:szCs w:val="28"/>
        </w:rPr>
      </w:pPr>
      <w:bookmarkStart w:id="21" w:name="_Toc211952271"/>
      <w:bookmarkStart w:id="22" w:name="_Toc229732155"/>
      <w:r>
        <w:rPr>
          <w:rFonts w:ascii="Arial" w:hAnsi="Arial" w:cs="Arial"/>
          <w:b/>
          <w:bCs/>
          <w:color w:val="00B7DC"/>
          <w:sz w:val="28"/>
          <w:szCs w:val="28"/>
        </w:rPr>
        <w:t>Tender Award Stage</w:t>
      </w:r>
      <w:bookmarkEnd w:id="21"/>
      <w:bookmarkEnd w:id="22"/>
    </w:p>
    <w:p w14:paraId="502FAF9A" w14:textId="77777777" w:rsidR="00AA15DA" w:rsidRDefault="00AA15DA" w:rsidP="00AA15DA"/>
    <w:p w14:paraId="507075FE" w14:textId="2A59C0EE" w:rsidR="00AA15DA" w:rsidRDefault="00AA15DA" w:rsidP="00AA15DA">
      <w:r>
        <w:t xml:space="preserve">The Tender Award Stage is used to evaluate the Award Criteria of the submitted Tenders, in terms of Price and Quality to ascertain the Most Advantageous Tender. </w:t>
      </w:r>
    </w:p>
    <w:p w14:paraId="51ADC9CD" w14:textId="77777777" w:rsidR="00AA15DA" w:rsidRDefault="00AA15DA" w:rsidP="00DB43C5">
      <w:pPr>
        <w:rPr>
          <w:b/>
          <w:bCs/>
        </w:rPr>
      </w:pPr>
    </w:p>
    <w:p w14:paraId="6A7A82B6" w14:textId="57CE1EDD" w:rsidR="005D0477" w:rsidRDefault="005D0477" w:rsidP="005D0477">
      <w:r>
        <w:t xml:space="preserve">To satisfy the minimum Tender requirements of Tai Tarian, Tenderers must score equal to, or higher than, the set threshold of 50% of the weighted Quality marks available for the Tender Award Stage, to be successfully </w:t>
      </w:r>
      <w:r w:rsidR="00580268">
        <w:t>awarded the Contract</w:t>
      </w:r>
      <w:r>
        <w:t xml:space="preserve">. </w:t>
      </w:r>
      <w:r w:rsidR="00E75B54">
        <w:t xml:space="preserve">Therefore, Tai Tarian reserves the right to reject any Tenders with a Quality score equal to, or lower than </w:t>
      </w:r>
      <w:r w:rsidR="006003E4">
        <w:t>50% of the total</w:t>
      </w:r>
      <w:r w:rsidR="00E75B54">
        <w:t xml:space="preserve"> Quality marks available.</w:t>
      </w:r>
      <w:r>
        <w:t>.</w:t>
      </w:r>
    </w:p>
    <w:p w14:paraId="1ADE6BD8" w14:textId="77777777" w:rsidR="005D0477" w:rsidRDefault="005D0477" w:rsidP="00AA15DA"/>
    <w:p w14:paraId="6313AD42" w14:textId="664C5ED1" w:rsidR="00AA15DA" w:rsidRDefault="00AA15DA" w:rsidP="00AA15DA">
      <w:r>
        <w:t xml:space="preserve">The Award Criteria will be </w:t>
      </w:r>
      <w:r w:rsidRPr="00383B84">
        <w:t xml:space="preserve">evaluated on a </w:t>
      </w:r>
      <w:r w:rsidRPr="007F6F03">
        <w:t>7</w:t>
      </w:r>
      <w:r w:rsidR="00E03CE6" w:rsidRPr="007F6F03">
        <w:t>5</w:t>
      </w:r>
      <w:r w:rsidRPr="007F6F03">
        <w:t>/</w:t>
      </w:r>
      <w:r w:rsidR="00E03CE6" w:rsidRPr="007F6F03">
        <w:t>25</w:t>
      </w:r>
      <w:r w:rsidRPr="007F6F03">
        <w:t xml:space="preserve"> Price</w:t>
      </w:r>
      <w:r w:rsidRPr="00383B84">
        <w:t>/Quality</w:t>
      </w:r>
      <w:r>
        <w:t xml:space="preserve"> basis, the tables below </w:t>
      </w:r>
      <w:r w:rsidR="000E0A6F">
        <w:t>indicate</w:t>
      </w:r>
      <w:r>
        <w:t xml:space="preserve"> the Award Criteria and questions set out therein that the Tenderer must complete as part of their Tender submission. Each Award Criteria has its own weighting allocation.</w:t>
      </w:r>
    </w:p>
    <w:p w14:paraId="59964EBC" w14:textId="77777777" w:rsidR="00DE4142" w:rsidRDefault="00DE4142" w:rsidP="00AA15DA"/>
    <w:p w14:paraId="4BC9B795" w14:textId="77777777" w:rsidR="00DE4142" w:rsidRDefault="00DE4142" w:rsidP="00DE4142">
      <w:r>
        <w:t xml:space="preserve">The Tender Award Stage is used to evaluate the Award Criteria of the submitted Tenders, in terms of Price and Quality, to ascertain the Most Advantageous Tender. </w:t>
      </w:r>
    </w:p>
    <w:p w14:paraId="14949B09" w14:textId="77777777" w:rsidR="00DE4142" w:rsidRDefault="00DE4142" w:rsidP="00DE4142"/>
    <w:p w14:paraId="240C5BD2" w14:textId="77777777" w:rsidR="00DE4142" w:rsidRDefault="00DE4142" w:rsidP="00DE4142">
      <w:r w:rsidRPr="00C22AF8">
        <w:t xml:space="preserve">The </w:t>
      </w:r>
      <w:r>
        <w:t>Award Criteria</w:t>
      </w:r>
      <w:r w:rsidRPr="00C22AF8">
        <w:t xml:space="preserve"> will be evaluated on a </w:t>
      </w:r>
      <w:r w:rsidRPr="007F6F03">
        <w:rPr>
          <w:b/>
          <w:bCs/>
        </w:rPr>
        <w:t>75/25 (</w:t>
      </w:r>
      <w:r>
        <w:rPr>
          <w:b/>
          <w:bCs/>
        </w:rPr>
        <w:t>Price/</w:t>
      </w:r>
      <w:r w:rsidRPr="00760392">
        <w:rPr>
          <w:b/>
          <w:bCs/>
        </w:rPr>
        <w:t>Quality)</w:t>
      </w:r>
      <w:r w:rsidRPr="0055307B">
        <w:rPr>
          <w:b/>
          <w:bCs/>
        </w:rPr>
        <w:t xml:space="preserve"> basis</w:t>
      </w:r>
      <w:r>
        <w:rPr>
          <w:b/>
          <w:bCs/>
        </w:rPr>
        <w:t xml:space="preserve">, </w:t>
      </w:r>
      <w:r w:rsidRPr="00C22AF8">
        <w:t xml:space="preserve">however, the Tenderer must be able to ‘pass’ all the </w:t>
      </w:r>
      <w:r>
        <w:t>Conditions of Participation ‘p</w:t>
      </w:r>
      <w:r w:rsidRPr="00C22AF8">
        <w:t>ass/</w:t>
      </w:r>
      <w:r>
        <w:t>f</w:t>
      </w:r>
      <w:r w:rsidRPr="00C22AF8">
        <w:t>ail</w:t>
      </w:r>
      <w:r>
        <w:t>’</w:t>
      </w:r>
      <w:r w:rsidRPr="00C22AF8">
        <w:t xml:space="preserve"> questions shown in the table below</w:t>
      </w:r>
      <w:r>
        <w:t>,</w:t>
      </w:r>
      <w:r w:rsidRPr="00C22AF8">
        <w:t xml:space="preserve"> for their bid to be </w:t>
      </w:r>
      <w:r>
        <w:t>assessed</w:t>
      </w:r>
      <w:r w:rsidRPr="00C22AF8">
        <w:t xml:space="preserve">. The table indicates the </w:t>
      </w:r>
      <w:r>
        <w:t>Award Criteria, Conditions of Participation</w:t>
      </w:r>
      <w:r w:rsidRPr="00C22AF8">
        <w:t xml:space="preserve"> and questions set out therein that the Tenderer must complete as part of their Tender submission.</w:t>
      </w:r>
    </w:p>
    <w:p w14:paraId="092B5FEF" w14:textId="77777777" w:rsidR="00DE4142" w:rsidRDefault="00DE4142" w:rsidP="00DE4142">
      <w:pPr>
        <w:rPr>
          <w:b/>
          <w:bCs/>
        </w:rPr>
      </w:pPr>
    </w:p>
    <w:p w14:paraId="600C02BA" w14:textId="2F33918F" w:rsidR="00DE4142" w:rsidRPr="004E5BEB" w:rsidRDefault="00DE4142" w:rsidP="00DE4142">
      <w:pPr>
        <w:ind w:left="720" w:hanging="720"/>
        <w:rPr>
          <w:b/>
          <w:bCs/>
        </w:rPr>
      </w:pPr>
      <w:r w:rsidRPr="004E5BEB">
        <w:rPr>
          <w:b/>
          <w:bCs/>
        </w:rPr>
        <w:t xml:space="preserve">Table </w:t>
      </w:r>
      <w:r>
        <w:rPr>
          <w:b/>
          <w:bCs/>
        </w:rPr>
        <w:t>2</w:t>
      </w:r>
      <w:r w:rsidRPr="004E5BEB">
        <w:rPr>
          <w:b/>
          <w:bCs/>
        </w:rPr>
        <w:t xml:space="preserve"> –</w:t>
      </w:r>
      <w:r>
        <w:rPr>
          <w:b/>
          <w:bCs/>
        </w:rPr>
        <w:t xml:space="preserve"> Tender Award Stage ‘Quality’ Scoring Matrix</w:t>
      </w:r>
    </w:p>
    <w:p w14:paraId="47D18E89" w14:textId="77777777" w:rsidR="00DE4142" w:rsidRDefault="00DE4142" w:rsidP="00DE4142"/>
    <w:tbl>
      <w:tblPr>
        <w:tblStyle w:val="TableGrid"/>
        <w:tblW w:w="0" w:type="auto"/>
        <w:jc w:val="center"/>
        <w:tblLook w:val="04A0" w:firstRow="1" w:lastRow="0" w:firstColumn="1" w:lastColumn="0" w:noHBand="0" w:noVBand="1"/>
      </w:tblPr>
      <w:tblGrid>
        <w:gridCol w:w="3964"/>
        <w:gridCol w:w="1276"/>
        <w:gridCol w:w="1985"/>
        <w:gridCol w:w="1791"/>
      </w:tblGrid>
      <w:tr w:rsidR="00DE4142" w14:paraId="26034516" w14:textId="77777777" w:rsidTr="004F22AA">
        <w:trPr>
          <w:tblHeader/>
          <w:jc w:val="center"/>
        </w:trPr>
        <w:tc>
          <w:tcPr>
            <w:tcW w:w="3964" w:type="dxa"/>
            <w:shd w:val="clear" w:color="auto" w:fill="B6CE38"/>
            <w:vAlign w:val="center"/>
          </w:tcPr>
          <w:p w14:paraId="4D55E600" w14:textId="77777777" w:rsidR="00DE4142" w:rsidRPr="0035342E" w:rsidRDefault="00DE4142" w:rsidP="004F22AA">
            <w:pPr>
              <w:jc w:val="center"/>
              <w:rPr>
                <w:b/>
                <w:bCs/>
                <w:u w:val="single"/>
              </w:rPr>
            </w:pPr>
            <w:r w:rsidRPr="0035342E">
              <w:rPr>
                <w:b/>
                <w:bCs/>
              </w:rPr>
              <w:t>Section</w:t>
            </w:r>
          </w:p>
        </w:tc>
        <w:tc>
          <w:tcPr>
            <w:tcW w:w="1276" w:type="dxa"/>
            <w:shd w:val="clear" w:color="auto" w:fill="B6CE38"/>
            <w:vAlign w:val="center"/>
          </w:tcPr>
          <w:p w14:paraId="73656BBC" w14:textId="77777777" w:rsidR="00DE4142" w:rsidRPr="0035342E" w:rsidRDefault="00DE4142" w:rsidP="004F22AA">
            <w:pPr>
              <w:jc w:val="center"/>
              <w:rPr>
                <w:b/>
                <w:bCs/>
                <w:u w:val="single"/>
              </w:rPr>
            </w:pPr>
            <w:r w:rsidRPr="0035342E">
              <w:rPr>
                <w:b/>
                <w:bCs/>
              </w:rPr>
              <w:t>Question</w:t>
            </w:r>
          </w:p>
        </w:tc>
        <w:tc>
          <w:tcPr>
            <w:tcW w:w="1985" w:type="dxa"/>
            <w:shd w:val="clear" w:color="auto" w:fill="B6CE38"/>
            <w:vAlign w:val="center"/>
          </w:tcPr>
          <w:p w14:paraId="14E2EE0E" w14:textId="77777777" w:rsidR="00DE4142" w:rsidRPr="0035342E" w:rsidRDefault="00DE4142" w:rsidP="004F22AA">
            <w:pPr>
              <w:jc w:val="center"/>
              <w:rPr>
                <w:b/>
                <w:bCs/>
                <w:u w:val="single"/>
              </w:rPr>
            </w:pPr>
            <w:r w:rsidRPr="0035342E">
              <w:rPr>
                <w:b/>
                <w:bCs/>
              </w:rPr>
              <w:t>Maximum Score</w:t>
            </w:r>
          </w:p>
        </w:tc>
        <w:tc>
          <w:tcPr>
            <w:tcW w:w="1791" w:type="dxa"/>
            <w:shd w:val="clear" w:color="auto" w:fill="B6CE38"/>
            <w:vAlign w:val="center"/>
          </w:tcPr>
          <w:p w14:paraId="60D35225" w14:textId="77777777" w:rsidR="00DE4142" w:rsidRPr="0035342E" w:rsidRDefault="00DE4142" w:rsidP="004F22AA">
            <w:pPr>
              <w:jc w:val="center"/>
              <w:rPr>
                <w:b/>
                <w:bCs/>
                <w:u w:val="single"/>
              </w:rPr>
            </w:pPr>
            <w:r w:rsidRPr="0035342E">
              <w:rPr>
                <w:b/>
                <w:bCs/>
              </w:rPr>
              <w:t>Sub Weighting Allocation</w:t>
            </w:r>
          </w:p>
        </w:tc>
      </w:tr>
      <w:tr w:rsidR="00DE4142" w14:paraId="34F60C42" w14:textId="77777777" w:rsidTr="00B317D4">
        <w:trPr>
          <w:trHeight w:val="788"/>
          <w:jc w:val="center"/>
        </w:trPr>
        <w:tc>
          <w:tcPr>
            <w:tcW w:w="3964" w:type="dxa"/>
            <w:vAlign w:val="center"/>
          </w:tcPr>
          <w:p w14:paraId="7470F8BB" w14:textId="4C1B69A1" w:rsidR="00DE4142" w:rsidRDefault="00B317D4" w:rsidP="004F22AA">
            <w:pPr>
              <w:jc w:val="left"/>
              <w:rPr>
                <w:b/>
                <w:bCs/>
              </w:rPr>
            </w:pPr>
            <w:r>
              <w:rPr>
                <w:b/>
                <w:bCs/>
              </w:rPr>
              <w:t>A</w:t>
            </w:r>
            <w:r w:rsidR="00DE4142" w:rsidRPr="00C76BE5">
              <w:rPr>
                <w:b/>
                <w:bCs/>
              </w:rPr>
              <w:t xml:space="preserve"> – </w:t>
            </w:r>
            <w:r>
              <w:rPr>
                <w:b/>
                <w:bCs/>
              </w:rPr>
              <w:t>Contract Delivery</w:t>
            </w:r>
          </w:p>
        </w:tc>
        <w:tc>
          <w:tcPr>
            <w:tcW w:w="1276" w:type="dxa"/>
            <w:vAlign w:val="center"/>
          </w:tcPr>
          <w:p w14:paraId="2C7CE8E8" w14:textId="77777777" w:rsidR="00DE4142" w:rsidRDefault="00B317D4" w:rsidP="004F22AA">
            <w:pPr>
              <w:jc w:val="center"/>
            </w:pPr>
            <w:r>
              <w:t>A1</w:t>
            </w:r>
          </w:p>
          <w:p w14:paraId="2D030D21" w14:textId="48771897" w:rsidR="00B317D4" w:rsidRDefault="00B317D4" w:rsidP="004F22AA">
            <w:pPr>
              <w:jc w:val="center"/>
            </w:pPr>
            <w:r>
              <w:t>A2</w:t>
            </w:r>
          </w:p>
        </w:tc>
        <w:tc>
          <w:tcPr>
            <w:tcW w:w="1985" w:type="dxa"/>
            <w:vAlign w:val="center"/>
          </w:tcPr>
          <w:p w14:paraId="7B9579AA" w14:textId="77777777" w:rsidR="00DE4142" w:rsidRDefault="00DE4142" w:rsidP="004F22AA">
            <w:pPr>
              <w:jc w:val="center"/>
            </w:pPr>
            <w:r>
              <w:t>6</w:t>
            </w:r>
          </w:p>
          <w:p w14:paraId="691B73BE" w14:textId="30695C87" w:rsidR="00B317D4" w:rsidRPr="00FF4992" w:rsidRDefault="00B317D4" w:rsidP="004F22AA">
            <w:pPr>
              <w:jc w:val="center"/>
            </w:pPr>
            <w:r>
              <w:t>6</w:t>
            </w:r>
          </w:p>
        </w:tc>
        <w:tc>
          <w:tcPr>
            <w:tcW w:w="1791" w:type="dxa"/>
            <w:vAlign w:val="center"/>
          </w:tcPr>
          <w:p w14:paraId="5D34282C" w14:textId="72530014" w:rsidR="00DE4142" w:rsidRPr="00FF4992" w:rsidRDefault="00B317D4" w:rsidP="004F22AA">
            <w:pPr>
              <w:jc w:val="center"/>
            </w:pPr>
            <w:r>
              <w:t>1</w:t>
            </w:r>
            <w:r w:rsidR="00B70ED1">
              <w:t>0%</w:t>
            </w:r>
          </w:p>
        </w:tc>
      </w:tr>
      <w:tr w:rsidR="00DE4142" w14:paraId="51E375CD" w14:textId="77777777" w:rsidTr="004F22AA">
        <w:trPr>
          <w:trHeight w:val="632"/>
          <w:jc w:val="center"/>
        </w:trPr>
        <w:tc>
          <w:tcPr>
            <w:tcW w:w="3964" w:type="dxa"/>
            <w:vAlign w:val="center"/>
          </w:tcPr>
          <w:p w14:paraId="5E410582" w14:textId="42B8D807" w:rsidR="00DE4142" w:rsidRPr="00C76BE5" w:rsidRDefault="00B317D4" w:rsidP="004F22AA">
            <w:pPr>
              <w:jc w:val="left"/>
              <w:rPr>
                <w:b/>
                <w:bCs/>
                <w:u w:val="single"/>
              </w:rPr>
            </w:pPr>
            <w:r>
              <w:rPr>
                <w:b/>
                <w:bCs/>
              </w:rPr>
              <w:t xml:space="preserve">B </w:t>
            </w:r>
            <w:r w:rsidR="00DE4142" w:rsidRPr="00C76BE5">
              <w:rPr>
                <w:b/>
                <w:bCs/>
              </w:rPr>
              <w:t xml:space="preserve">– </w:t>
            </w:r>
            <w:r w:rsidR="00B70ED1">
              <w:rPr>
                <w:b/>
                <w:bCs/>
              </w:rPr>
              <w:t>Managing Performance</w:t>
            </w:r>
          </w:p>
        </w:tc>
        <w:tc>
          <w:tcPr>
            <w:tcW w:w="1276" w:type="dxa"/>
            <w:vAlign w:val="center"/>
          </w:tcPr>
          <w:p w14:paraId="1F181DE2" w14:textId="18AB5F1B" w:rsidR="00DE4142" w:rsidRPr="009B0852" w:rsidRDefault="00B317D4" w:rsidP="004F22AA">
            <w:pPr>
              <w:jc w:val="center"/>
            </w:pPr>
            <w:r>
              <w:t>B1</w:t>
            </w:r>
          </w:p>
        </w:tc>
        <w:tc>
          <w:tcPr>
            <w:tcW w:w="1985" w:type="dxa"/>
            <w:vAlign w:val="center"/>
          </w:tcPr>
          <w:p w14:paraId="79D10C7F" w14:textId="03FFF453" w:rsidR="00DE4142" w:rsidRPr="00670734" w:rsidRDefault="00B317D4" w:rsidP="004F22AA">
            <w:pPr>
              <w:jc w:val="center"/>
            </w:pPr>
            <w:r>
              <w:t>6</w:t>
            </w:r>
          </w:p>
        </w:tc>
        <w:tc>
          <w:tcPr>
            <w:tcW w:w="1791" w:type="dxa"/>
            <w:vAlign w:val="center"/>
          </w:tcPr>
          <w:p w14:paraId="505B1939" w14:textId="4FF4F1CF" w:rsidR="00DE4142" w:rsidRPr="00D52E41" w:rsidRDefault="00B317D4" w:rsidP="004F22AA">
            <w:pPr>
              <w:jc w:val="center"/>
            </w:pPr>
            <w:r>
              <w:t>5%</w:t>
            </w:r>
          </w:p>
        </w:tc>
      </w:tr>
      <w:tr w:rsidR="00B70ED1" w14:paraId="5602892D" w14:textId="77777777" w:rsidTr="004F22AA">
        <w:trPr>
          <w:trHeight w:val="632"/>
          <w:jc w:val="center"/>
        </w:trPr>
        <w:tc>
          <w:tcPr>
            <w:tcW w:w="3964" w:type="dxa"/>
            <w:vAlign w:val="center"/>
          </w:tcPr>
          <w:p w14:paraId="70DB46B9" w14:textId="3CE3560E" w:rsidR="00B70ED1" w:rsidRDefault="00B70ED1" w:rsidP="004F22AA">
            <w:pPr>
              <w:jc w:val="left"/>
              <w:rPr>
                <w:b/>
                <w:bCs/>
              </w:rPr>
            </w:pPr>
            <w:r>
              <w:rPr>
                <w:b/>
                <w:bCs/>
              </w:rPr>
              <w:t>C - Environmental and Sustainability</w:t>
            </w:r>
          </w:p>
        </w:tc>
        <w:tc>
          <w:tcPr>
            <w:tcW w:w="1276" w:type="dxa"/>
            <w:vAlign w:val="center"/>
          </w:tcPr>
          <w:p w14:paraId="27351820" w14:textId="7F2846D3" w:rsidR="00B70ED1" w:rsidRDefault="00B70ED1" w:rsidP="004F22AA">
            <w:pPr>
              <w:jc w:val="center"/>
            </w:pPr>
            <w:r>
              <w:t>C1</w:t>
            </w:r>
          </w:p>
        </w:tc>
        <w:tc>
          <w:tcPr>
            <w:tcW w:w="1985" w:type="dxa"/>
            <w:vAlign w:val="center"/>
          </w:tcPr>
          <w:p w14:paraId="3AEB5346" w14:textId="4732147F" w:rsidR="00B70ED1" w:rsidRDefault="00B70ED1" w:rsidP="004F22AA">
            <w:pPr>
              <w:jc w:val="center"/>
            </w:pPr>
            <w:r>
              <w:t>6</w:t>
            </w:r>
          </w:p>
        </w:tc>
        <w:tc>
          <w:tcPr>
            <w:tcW w:w="1791" w:type="dxa"/>
            <w:vAlign w:val="center"/>
          </w:tcPr>
          <w:p w14:paraId="70E6817D" w14:textId="7E14648A" w:rsidR="00B70ED1" w:rsidRDefault="00B70ED1" w:rsidP="004F22AA">
            <w:pPr>
              <w:jc w:val="center"/>
            </w:pPr>
            <w:r>
              <w:t>5%</w:t>
            </w:r>
          </w:p>
        </w:tc>
      </w:tr>
      <w:tr w:rsidR="00DE4142" w14:paraId="3F6AFA09" w14:textId="77777777" w:rsidTr="004F22AA">
        <w:trPr>
          <w:trHeight w:val="552"/>
          <w:jc w:val="center"/>
        </w:trPr>
        <w:tc>
          <w:tcPr>
            <w:tcW w:w="3964" w:type="dxa"/>
            <w:vAlign w:val="center"/>
          </w:tcPr>
          <w:p w14:paraId="1E2B0800" w14:textId="55BAA0F7" w:rsidR="00DE4142" w:rsidRPr="000B755D" w:rsidRDefault="00B70ED1" w:rsidP="004F22AA">
            <w:pPr>
              <w:jc w:val="left"/>
              <w:rPr>
                <w:b/>
                <w:bCs/>
                <w:u w:val="single"/>
              </w:rPr>
            </w:pPr>
            <w:r>
              <w:rPr>
                <w:b/>
                <w:bCs/>
              </w:rPr>
              <w:t>D</w:t>
            </w:r>
            <w:r w:rsidR="00DE4142" w:rsidRPr="000B755D">
              <w:rPr>
                <w:b/>
                <w:bCs/>
              </w:rPr>
              <w:t xml:space="preserve"> – Community Benefits</w:t>
            </w:r>
          </w:p>
        </w:tc>
        <w:tc>
          <w:tcPr>
            <w:tcW w:w="1276" w:type="dxa"/>
            <w:vAlign w:val="center"/>
          </w:tcPr>
          <w:p w14:paraId="73DEA942" w14:textId="5DF17677" w:rsidR="00DE4142" w:rsidRPr="000B755D" w:rsidRDefault="00B70ED1" w:rsidP="004F22AA">
            <w:pPr>
              <w:jc w:val="center"/>
            </w:pPr>
            <w:r>
              <w:t>D</w:t>
            </w:r>
            <w:r w:rsidR="00DE4142" w:rsidRPr="000B755D">
              <w:t>1</w:t>
            </w:r>
          </w:p>
        </w:tc>
        <w:tc>
          <w:tcPr>
            <w:tcW w:w="1985" w:type="dxa"/>
            <w:vAlign w:val="center"/>
          </w:tcPr>
          <w:p w14:paraId="40105132" w14:textId="77777777" w:rsidR="00DE4142" w:rsidRPr="000B755D" w:rsidRDefault="00DE4142" w:rsidP="004F22AA">
            <w:pPr>
              <w:jc w:val="center"/>
            </w:pPr>
            <w:r w:rsidRPr="000B755D">
              <w:t>6</w:t>
            </w:r>
          </w:p>
        </w:tc>
        <w:tc>
          <w:tcPr>
            <w:tcW w:w="1791" w:type="dxa"/>
            <w:vAlign w:val="center"/>
          </w:tcPr>
          <w:p w14:paraId="4D07CDB2" w14:textId="77777777" w:rsidR="00DE4142" w:rsidRPr="000B755D" w:rsidRDefault="00DE4142" w:rsidP="004F22AA">
            <w:pPr>
              <w:jc w:val="center"/>
            </w:pPr>
            <w:r w:rsidRPr="000B755D">
              <w:t>5%</w:t>
            </w:r>
          </w:p>
        </w:tc>
      </w:tr>
      <w:tr w:rsidR="00DE4142" w14:paraId="6C922742" w14:textId="77777777" w:rsidTr="004F22AA">
        <w:trPr>
          <w:trHeight w:val="552"/>
          <w:jc w:val="center"/>
        </w:trPr>
        <w:tc>
          <w:tcPr>
            <w:tcW w:w="3964" w:type="dxa"/>
          </w:tcPr>
          <w:p w14:paraId="0606F2FB" w14:textId="77777777" w:rsidR="00DE4142" w:rsidRPr="00C76BE5" w:rsidRDefault="00DE4142" w:rsidP="004F22AA">
            <w:pPr>
              <w:jc w:val="left"/>
              <w:rPr>
                <w:b/>
                <w:bCs/>
                <w:u w:val="single"/>
              </w:rPr>
            </w:pPr>
          </w:p>
        </w:tc>
        <w:tc>
          <w:tcPr>
            <w:tcW w:w="1276" w:type="dxa"/>
            <w:vAlign w:val="center"/>
          </w:tcPr>
          <w:p w14:paraId="53A43424" w14:textId="77777777" w:rsidR="00DE4142" w:rsidRDefault="00DE4142" w:rsidP="004F22AA">
            <w:pPr>
              <w:jc w:val="center"/>
              <w:rPr>
                <w:u w:val="single"/>
              </w:rPr>
            </w:pPr>
          </w:p>
        </w:tc>
        <w:tc>
          <w:tcPr>
            <w:tcW w:w="1985" w:type="dxa"/>
            <w:vAlign w:val="center"/>
          </w:tcPr>
          <w:p w14:paraId="5D712251" w14:textId="77777777" w:rsidR="00DE4142" w:rsidRPr="00670734" w:rsidRDefault="00DE4142" w:rsidP="004F22AA">
            <w:pPr>
              <w:jc w:val="center"/>
            </w:pPr>
          </w:p>
        </w:tc>
        <w:tc>
          <w:tcPr>
            <w:tcW w:w="1791" w:type="dxa"/>
            <w:vAlign w:val="center"/>
          </w:tcPr>
          <w:p w14:paraId="583E6414" w14:textId="77777777" w:rsidR="00DE4142" w:rsidRDefault="00DE4142" w:rsidP="004F22AA">
            <w:pPr>
              <w:jc w:val="center"/>
              <w:rPr>
                <w:u w:val="single"/>
              </w:rPr>
            </w:pPr>
            <w:r>
              <w:t>25</w:t>
            </w:r>
            <w:r w:rsidRPr="00D832B1">
              <w:t>%</w:t>
            </w:r>
          </w:p>
        </w:tc>
      </w:tr>
    </w:tbl>
    <w:p w14:paraId="3DF90091" w14:textId="77777777" w:rsidR="00DE4142" w:rsidRPr="009D165A" w:rsidRDefault="00DE4142" w:rsidP="00DE4142"/>
    <w:p w14:paraId="5DF77787" w14:textId="71773DB0" w:rsidR="002C3227" w:rsidRDefault="002C3227" w:rsidP="005878C5">
      <w:pPr>
        <w:pStyle w:val="Heading1"/>
        <w:numPr>
          <w:ilvl w:val="0"/>
          <w:numId w:val="47"/>
        </w:numPr>
        <w:rPr>
          <w:rFonts w:ascii="Arial" w:hAnsi="Arial" w:cs="Arial"/>
          <w:b/>
          <w:bCs/>
          <w:color w:val="00B7DC"/>
          <w:sz w:val="28"/>
          <w:szCs w:val="28"/>
        </w:rPr>
      </w:pPr>
      <w:bookmarkStart w:id="23" w:name="_Toc216073691"/>
      <w:bookmarkStart w:id="24" w:name="_Toc229732156"/>
      <w:r w:rsidRPr="00F67DEC">
        <w:rPr>
          <w:rFonts w:ascii="Arial" w:hAnsi="Arial" w:cs="Arial"/>
          <w:b/>
          <w:bCs/>
          <w:color w:val="00B7DC"/>
          <w:sz w:val="28"/>
          <w:szCs w:val="28"/>
        </w:rPr>
        <w:lastRenderedPageBreak/>
        <w:t xml:space="preserve">The Process – </w:t>
      </w:r>
      <w:r>
        <w:rPr>
          <w:rFonts w:ascii="Arial" w:hAnsi="Arial" w:cs="Arial"/>
          <w:b/>
          <w:bCs/>
          <w:color w:val="00B7DC"/>
          <w:sz w:val="28"/>
          <w:szCs w:val="28"/>
        </w:rPr>
        <w:t>Tender Award Stage</w:t>
      </w:r>
      <w:bookmarkEnd w:id="23"/>
      <w:bookmarkEnd w:id="24"/>
    </w:p>
    <w:p w14:paraId="79B156EC" w14:textId="77777777" w:rsidR="002C3227" w:rsidRDefault="002C3227" w:rsidP="002C3227"/>
    <w:p w14:paraId="2360969E" w14:textId="5E180103" w:rsidR="002C3227" w:rsidRDefault="002C3227" w:rsidP="002C3227">
      <w:r>
        <w:t>The submitted Tenders will be subject to a t</w:t>
      </w:r>
      <w:r w:rsidR="007F26D2">
        <w:t>wo</w:t>
      </w:r>
      <w:r>
        <w:t>-part evaluation process at Tender Award Stage.</w:t>
      </w:r>
    </w:p>
    <w:p w14:paraId="0B2C7312" w14:textId="77777777" w:rsidR="00B0781D" w:rsidRDefault="00B0781D" w:rsidP="00EF6D51"/>
    <w:p w14:paraId="7B4F74B4" w14:textId="77777777" w:rsidR="007F26D2" w:rsidRPr="00DB43C5" w:rsidRDefault="007F26D2" w:rsidP="007F26D2">
      <w:pPr>
        <w:rPr>
          <w:b/>
          <w:bCs/>
        </w:rPr>
      </w:pPr>
      <w:r w:rsidRPr="00DB43C5">
        <w:rPr>
          <w:b/>
          <w:bCs/>
        </w:rPr>
        <w:t>Part One – Quality Evaluation</w:t>
      </w:r>
    </w:p>
    <w:p w14:paraId="17D27093" w14:textId="77777777" w:rsidR="002C3227" w:rsidRDefault="002C3227" w:rsidP="00EF6D51"/>
    <w:p w14:paraId="105BDCB9" w14:textId="4A210088" w:rsidR="007D78CA" w:rsidRDefault="00EF6D51" w:rsidP="00EF6D51">
      <w:r>
        <w:t xml:space="preserve">A maximum of </w:t>
      </w:r>
      <w:r w:rsidR="00E03CE6" w:rsidRPr="007F6F03">
        <w:t>25</w:t>
      </w:r>
      <w:r w:rsidRPr="007F6F03">
        <w:t>%</w:t>
      </w:r>
      <w:r>
        <w:t xml:space="preserve"> will be allocated to ‘Quality” to assess Tenderers qualitative submissions to each question as set out in Table 1. Each question is allocated a sub-weighting and Tenderers scores for each question are multiplied by the sub-weighting allocation to calculate a total weighted Quality score. </w:t>
      </w:r>
    </w:p>
    <w:p w14:paraId="1DA3C8D1" w14:textId="77777777" w:rsidR="00EF6D51" w:rsidRDefault="00EF6D51" w:rsidP="00EF6D51"/>
    <w:tbl>
      <w:tblPr>
        <w:tblStyle w:val="TableGrid"/>
        <w:tblW w:w="0" w:type="auto"/>
        <w:tblLook w:val="04A0" w:firstRow="1" w:lastRow="0" w:firstColumn="1" w:lastColumn="0" w:noHBand="0" w:noVBand="1"/>
      </w:tblPr>
      <w:tblGrid>
        <w:gridCol w:w="9016"/>
      </w:tblGrid>
      <w:tr w:rsidR="00EF6D51" w14:paraId="56CC6192" w14:textId="77777777" w:rsidTr="00CB18AD">
        <w:tc>
          <w:tcPr>
            <w:tcW w:w="9016" w:type="dxa"/>
          </w:tcPr>
          <w:p w14:paraId="01D4ABB8" w14:textId="77777777" w:rsidR="00EF6D51" w:rsidRPr="00BD0239" w:rsidRDefault="00EF6D51" w:rsidP="00CB18AD">
            <w:pPr>
              <w:rPr>
                <w:b/>
                <w:bCs/>
                <w:i/>
                <w:iCs/>
              </w:rPr>
            </w:pPr>
            <w:r w:rsidRPr="00BD0239">
              <w:rPr>
                <w:b/>
                <w:bCs/>
                <w:i/>
                <w:iCs/>
              </w:rPr>
              <w:t>Worked Example (For example purposes only)</w:t>
            </w:r>
          </w:p>
        </w:tc>
      </w:tr>
      <w:tr w:rsidR="00EF6D51" w14:paraId="3043B05F" w14:textId="77777777" w:rsidTr="00CB18AD">
        <w:trPr>
          <w:trHeight w:val="840"/>
        </w:trPr>
        <w:tc>
          <w:tcPr>
            <w:tcW w:w="9016" w:type="dxa"/>
          </w:tcPr>
          <w:p w14:paraId="79C812ED" w14:textId="77777777" w:rsidR="00EF6D51" w:rsidRDefault="00EF6D51" w:rsidP="00CB18AD">
            <w:r>
              <w:br/>
              <w:t>The formula:</w:t>
            </w:r>
          </w:p>
          <w:p w14:paraId="0B8B0CBB" w14:textId="77777777" w:rsidR="00EF6D51" w:rsidRDefault="00EF6D51" w:rsidP="00CB18AD">
            <w:pPr>
              <w:rPr>
                <w:i/>
                <w:iCs/>
              </w:rPr>
            </w:pPr>
            <w:r w:rsidRPr="00CF5A7E">
              <w:rPr>
                <w:i/>
                <w:iCs/>
              </w:rPr>
              <w:t>(</w:t>
            </w:r>
            <w:r>
              <w:rPr>
                <w:i/>
                <w:iCs/>
              </w:rPr>
              <w:t>Quality Score of Tenderer</w:t>
            </w:r>
            <w:r w:rsidRPr="00CF5A7E">
              <w:rPr>
                <w:i/>
                <w:iCs/>
              </w:rPr>
              <w:t>/</w:t>
            </w:r>
            <w:r>
              <w:rPr>
                <w:i/>
                <w:iCs/>
              </w:rPr>
              <w:t xml:space="preserve">Maximum </w:t>
            </w:r>
            <w:r w:rsidRPr="00CF5A7E">
              <w:rPr>
                <w:i/>
                <w:iCs/>
              </w:rPr>
              <w:t xml:space="preserve">available Score) x </w:t>
            </w:r>
            <w:r>
              <w:rPr>
                <w:i/>
                <w:iCs/>
              </w:rPr>
              <w:t>Question Weighting</w:t>
            </w:r>
            <w:r w:rsidRPr="00CF5A7E">
              <w:rPr>
                <w:i/>
                <w:iCs/>
              </w:rPr>
              <w:t xml:space="preserve"> </w:t>
            </w:r>
          </w:p>
          <w:p w14:paraId="70741482" w14:textId="77777777" w:rsidR="00EF6D51" w:rsidRPr="00BD0239" w:rsidRDefault="00EF6D51" w:rsidP="00CB18AD">
            <w:pPr>
              <w:rPr>
                <w:i/>
                <w:iCs/>
              </w:rPr>
            </w:pPr>
          </w:p>
        </w:tc>
      </w:tr>
      <w:tr w:rsidR="00EF6D51" w14:paraId="1ABBB1B2" w14:textId="77777777" w:rsidTr="00CB18AD">
        <w:tc>
          <w:tcPr>
            <w:tcW w:w="9016" w:type="dxa"/>
          </w:tcPr>
          <w:p w14:paraId="2FD1EAC7" w14:textId="77777777" w:rsidR="00EF6D51" w:rsidRDefault="00EF6D51" w:rsidP="00CB18AD">
            <w:pPr>
              <w:rPr>
                <w:i/>
                <w:iCs/>
              </w:rPr>
            </w:pPr>
          </w:p>
          <w:p w14:paraId="2328ABF6" w14:textId="77777777" w:rsidR="00EF6D51" w:rsidRPr="00CF5A7E" w:rsidRDefault="00EF6D51" w:rsidP="00CB18AD">
            <w:r w:rsidRPr="00CF5A7E">
              <w:t>Example</w:t>
            </w:r>
            <w:r>
              <w:t>:</w:t>
            </w:r>
            <w:r w:rsidRPr="00CF5A7E">
              <w:t xml:space="preserve"> </w:t>
            </w:r>
          </w:p>
          <w:p w14:paraId="6A59C3C6" w14:textId="77777777" w:rsidR="00EF6D51" w:rsidRDefault="00EF6D51" w:rsidP="00CB18AD"/>
          <w:p w14:paraId="10B860BE" w14:textId="78FA021E" w:rsidR="00EF6D51" w:rsidRDefault="00EF6D51" w:rsidP="00CB18AD">
            <w:pPr>
              <w:rPr>
                <w:i/>
                <w:iCs/>
              </w:rPr>
            </w:pPr>
            <w:r w:rsidRPr="005A4C1A">
              <w:rPr>
                <w:i/>
                <w:iCs/>
              </w:rPr>
              <w:t>Tenderer score for Question A = (</w:t>
            </w:r>
            <w:r w:rsidR="00EA1A06" w:rsidRPr="005A4C1A">
              <w:rPr>
                <w:i/>
                <w:iCs/>
              </w:rPr>
              <w:t>6/</w:t>
            </w:r>
            <w:r w:rsidR="00DE79E4" w:rsidRPr="005A4C1A">
              <w:rPr>
                <w:i/>
                <w:iCs/>
              </w:rPr>
              <w:t xml:space="preserve">6) </w:t>
            </w:r>
            <w:r w:rsidR="00BA4803">
              <w:rPr>
                <w:i/>
                <w:iCs/>
              </w:rPr>
              <w:t>*10</w:t>
            </w:r>
            <w:r w:rsidRPr="005A4C1A">
              <w:rPr>
                <w:i/>
                <w:iCs/>
              </w:rPr>
              <w:t xml:space="preserve"> = </w:t>
            </w:r>
            <w:r w:rsidR="00BA4803">
              <w:rPr>
                <w:i/>
                <w:iCs/>
              </w:rPr>
              <w:t>10</w:t>
            </w:r>
            <w:r w:rsidRPr="005A4C1A">
              <w:rPr>
                <w:i/>
                <w:iCs/>
              </w:rPr>
              <w:t>%</w:t>
            </w:r>
          </w:p>
          <w:p w14:paraId="19757F76" w14:textId="18C8F839" w:rsidR="00291072" w:rsidRPr="005A4C1A" w:rsidRDefault="00291072" w:rsidP="00CB18AD">
            <w:pPr>
              <w:rPr>
                <w:i/>
                <w:iCs/>
              </w:rPr>
            </w:pPr>
            <w:r w:rsidRPr="005A4C1A">
              <w:rPr>
                <w:i/>
                <w:iCs/>
              </w:rPr>
              <w:t xml:space="preserve">Tenderer score for Question </w:t>
            </w:r>
            <w:r w:rsidR="00BA4803">
              <w:rPr>
                <w:i/>
                <w:iCs/>
              </w:rPr>
              <w:t>B</w:t>
            </w:r>
            <w:r w:rsidRPr="005A4C1A">
              <w:rPr>
                <w:i/>
                <w:iCs/>
              </w:rPr>
              <w:t xml:space="preserve"> = (6/6) *</w:t>
            </w:r>
            <w:r w:rsidR="00BA4803">
              <w:rPr>
                <w:i/>
                <w:iCs/>
              </w:rPr>
              <w:t>5</w:t>
            </w:r>
            <w:r w:rsidRPr="005A4C1A">
              <w:rPr>
                <w:i/>
                <w:iCs/>
              </w:rPr>
              <w:t xml:space="preserve"> = </w:t>
            </w:r>
            <w:r>
              <w:rPr>
                <w:i/>
                <w:iCs/>
              </w:rPr>
              <w:t>5</w:t>
            </w:r>
            <w:r w:rsidRPr="005A4C1A">
              <w:rPr>
                <w:i/>
                <w:iCs/>
              </w:rPr>
              <w:t>%</w:t>
            </w:r>
          </w:p>
          <w:p w14:paraId="0C641C63" w14:textId="27EAFF45" w:rsidR="00EF6D51" w:rsidRPr="005A4C1A" w:rsidRDefault="00EF6D51" w:rsidP="00CB18AD">
            <w:pPr>
              <w:rPr>
                <w:i/>
                <w:iCs/>
              </w:rPr>
            </w:pPr>
            <w:r w:rsidRPr="005A4C1A">
              <w:rPr>
                <w:i/>
                <w:iCs/>
              </w:rPr>
              <w:t xml:space="preserve">Tenderer score for Question </w:t>
            </w:r>
            <w:r w:rsidR="00BA4803">
              <w:rPr>
                <w:i/>
                <w:iCs/>
              </w:rPr>
              <w:t>C</w:t>
            </w:r>
            <w:r w:rsidRPr="005A4C1A">
              <w:rPr>
                <w:i/>
                <w:iCs/>
              </w:rPr>
              <w:t xml:space="preserve"> = (3/</w:t>
            </w:r>
            <w:r w:rsidR="00DE79E4" w:rsidRPr="005A4C1A">
              <w:rPr>
                <w:i/>
                <w:iCs/>
              </w:rPr>
              <w:t>6) *</w:t>
            </w:r>
            <w:r w:rsidR="00291072">
              <w:rPr>
                <w:i/>
                <w:iCs/>
              </w:rPr>
              <w:t>5</w:t>
            </w:r>
            <w:r w:rsidRPr="005A4C1A">
              <w:rPr>
                <w:i/>
                <w:iCs/>
              </w:rPr>
              <w:t xml:space="preserve"> = </w:t>
            </w:r>
            <w:r w:rsidR="00291072">
              <w:rPr>
                <w:i/>
                <w:iCs/>
              </w:rPr>
              <w:t>2.</w:t>
            </w:r>
            <w:r w:rsidR="005A4C1A" w:rsidRPr="005A4C1A">
              <w:rPr>
                <w:i/>
                <w:iCs/>
              </w:rPr>
              <w:t>5</w:t>
            </w:r>
            <w:r w:rsidRPr="005A4C1A">
              <w:rPr>
                <w:i/>
                <w:iCs/>
              </w:rPr>
              <w:t>%</w:t>
            </w:r>
          </w:p>
          <w:p w14:paraId="77A1C0C0" w14:textId="3D9CDC8D" w:rsidR="00EF6D51" w:rsidRPr="005A4C1A" w:rsidRDefault="00EF6D51" w:rsidP="00CB18AD">
            <w:pPr>
              <w:rPr>
                <w:i/>
                <w:iCs/>
              </w:rPr>
            </w:pPr>
            <w:r w:rsidRPr="005A4C1A">
              <w:rPr>
                <w:i/>
                <w:iCs/>
              </w:rPr>
              <w:t xml:space="preserve">Tenderer score for Question </w:t>
            </w:r>
            <w:r w:rsidR="00BA4803">
              <w:rPr>
                <w:i/>
                <w:iCs/>
              </w:rPr>
              <w:t>D</w:t>
            </w:r>
            <w:r w:rsidRPr="005A4C1A">
              <w:rPr>
                <w:i/>
                <w:iCs/>
              </w:rPr>
              <w:t xml:space="preserve"> = (</w:t>
            </w:r>
            <w:r w:rsidR="005A4C1A" w:rsidRPr="005A4C1A">
              <w:rPr>
                <w:i/>
                <w:iCs/>
              </w:rPr>
              <w:t>5</w:t>
            </w:r>
            <w:r w:rsidRPr="005A4C1A">
              <w:rPr>
                <w:i/>
                <w:iCs/>
              </w:rPr>
              <w:t>/</w:t>
            </w:r>
            <w:r w:rsidR="00DE79E4" w:rsidRPr="005A4C1A">
              <w:rPr>
                <w:i/>
                <w:iCs/>
              </w:rPr>
              <w:t>6) *</w:t>
            </w:r>
            <w:r w:rsidR="00291072">
              <w:rPr>
                <w:i/>
                <w:iCs/>
              </w:rPr>
              <w:t>5</w:t>
            </w:r>
            <w:r w:rsidRPr="005A4C1A">
              <w:rPr>
                <w:i/>
                <w:iCs/>
              </w:rPr>
              <w:t xml:space="preserve"> = </w:t>
            </w:r>
            <w:r w:rsidR="00291072">
              <w:rPr>
                <w:i/>
                <w:iCs/>
              </w:rPr>
              <w:t>4.166</w:t>
            </w:r>
            <w:r w:rsidRPr="005A4C1A">
              <w:rPr>
                <w:i/>
                <w:iCs/>
              </w:rPr>
              <w:t>%</w:t>
            </w:r>
          </w:p>
          <w:p w14:paraId="01A12202" w14:textId="77777777" w:rsidR="00EA1A06" w:rsidRPr="005A4C1A" w:rsidRDefault="00EA1A06" w:rsidP="00CB18AD">
            <w:pPr>
              <w:rPr>
                <w:i/>
                <w:iCs/>
              </w:rPr>
            </w:pPr>
          </w:p>
          <w:p w14:paraId="4697E529" w14:textId="77777777" w:rsidR="00EF6D51" w:rsidRPr="005A4C1A" w:rsidRDefault="00EF6D51" w:rsidP="00CB18AD">
            <w:pPr>
              <w:rPr>
                <w:i/>
                <w:iCs/>
              </w:rPr>
            </w:pPr>
          </w:p>
          <w:p w14:paraId="4C3F3D4C" w14:textId="06E241DC" w:rsidR="00EF6D51" w:rsidRPr="00472B83" w:rsidRDefault="00EF6D51" w:rsidP="00CB18AD">
            <w:pPr>
              <w:rPr>
                <w:i/>
                <w:iCs/>
              </w:rPr>
            </w:pPr>
            <w:r w:rsidRPr="005A4C1A">
              <w:rPr>
                <w:i/>
                <w:iCs/>
              </w:rPr>
              <w:t xml:space="preserve">Tenderer Total Weighted Quality Score = </w:t>
            </w:r>
            <w:r w:rsidR="00291072">
              <w:rPr>
                <w:i/>
                <w:iCs/>
              </w:rPr>
              <w:t>21</w:t>
            </w:r>
            <w:r w:rsidR="000E0A6F">
              <w:rPr>
                <w:i/>
                <w:iCs/>
              </w:rPr>
              <w:t>.</w:t>
            </w:r>
            <w:r w:rsidR="00291072">
              <w:rPr>
                <w:i/>
                <w:iCs/>
              </w:rPr>
              <w:t>66</w:t>
            </w:r>
            <w:r w:rsidRPr="005A4C1A">
              <w:rPr>
                <w:i/>
                <w:iCs/>
              </w:rPr>
              <w:t>% (</w:t>
            </w:r>
            <w:r w:rsidR="00BA4803">
              <w:rPr>
                <w:i/>
                <w:iCs/>
              </w:rPr>
              <w:t>10</w:t>
            </w:r>
            <w:r w:rsidRPr="005A4C1A">
              <w:rPr>
                <w:i/>
                <w:iCs/>
              </w:rPr>
              <w:t>%+</w:t>
            </w:r>
            <w:r w:rsidR="00291072">
              <w:rPr>
                <w:i/>
                <w:iCs/>
              </w:rPr>
              <w:t>5%+2.5</w:t>
            </w:r>
            <w:r w:rsidR="00EA1A06" w:rsidRPr="005A4C1A">
              <w:rPr>
                <w:i/>
                <w:iCs/>
              </w:rPr>
              <w:t>%+</w:t>
            </w:r>
            <w:r w:rsidR="00291072">
              <w:rPr>
                <w:i/>
                <w:iCs/>
              </w:rPr>
              <w:t>4.166</w:t>
            </w:r>
            <w:r w:rsidRPr="005A4C1A">
              <w:rPr>
                <w:i/>
                <w:iCs/>
              </w:rPr>
              <w:t>%</w:t>
            </w:r>
            <w:r w:rsidR="005A4C1A" w:rsidRPr="005A4C1A">
              <w:rPr>
                <w:i/>
                <w:iCs/>
              </w:rPr>
              <w:t>)</w:t>
            </w:r>
          </w:p>
          <w:p w14:paraId="311F5990" w14:textId="77777777" w:rsidR="00EF6D51" w:rsidRDefault="00EF6D51" w:rsidP="00CB18AD"/>
        </w:tc>
      </w:tr>
    </w:tbl>
    <w:p w14:paraId="2D9CBEF9" w14:textId="77777777" w:rsidR="00EF6D51" w:rsidRDefault="00EF6D51" w:rsidP="00EF6D51"/>
    <w:p w14:paraId="715730F8" w14:textId="77777777" w:rsidR="00EF6D51" w:rsidRDefault="00EF6D51" w:rsidP="00EF6D51">
      <w:r>
        <w:t>Failure to provide a response to any question will result in a score of 0 for that question.</w:t>
      </w:r>
    </w:p>
    <w:p w14:paraId="38FE841E" w14:textId="77777777" w:rsidR="00EF6D51" w:rsidRDefault="00EF6D51" w:rsidP="00EF6D51"/>
    <w:p w14:paraId="171F4DA4" w14:textId="77777777" w:rsidR="00EF6D51" w:rsidRPr="00472B83" w:rsidRDefault="00EF6D51" w:rsidP="00EF6D51">
      <w:pPr>
        <w:rPr>
          <w:b/>
          <w:bCs/>
        </w:rPr>
      </w:pPr>
      <w:r w:rsidRPr="00472B83">
        <w:rPr>
          <w:b/>
          <w:bCs/>
        </w:rPr>
        <w:t>Each question indicates a maximum word count, Tenderer are to indicate the number of words in each of their responses, any words which exceed the defined word count will be discounted from the evaluation</w:t>
      </w:r>
      <w:r>
        <w:rPr>
          <w:b/>
          <w:bCs/>
        </w:rPr>
        <w:t xml:space="preserve"> and will not be considered as part of the response.</w:t>
      </w:r>
    </w:p>
    <w:p w14:paraId="26F23EC8" w14:textId="77777777" w:rsidR="00EF6D51" w:rsidRDefault="00EF6D51" w:rsidP="00EF6D51"/>
    <w:p w14:paraId="365F4CF5" w14:textId="77777777" w:rsidR="00EF6D51" w:rsidRDefault="00EF6D51" w:rsidP="00EF6D51">
      <w:r>
        <w:t>The answer to each question will be evaluated on information provided in the response to that question. No marks will be awarded for a particular question for information given in response to any other question or elsewhere in the submission.</w:t>
      </w:r>
    </w:p>
    <w:p w14:paraId="7FB7F4CC" w14:textId="77777777" w:rsidR="000B755D" w:rsidRDefault="000B755D" w:rsidP="00EF6D51"/>
    <w:p w14:paraId="47148326" w14:textId="334F9012" w:rsidR="005F680F" w:rsidRDefault="005F680F" w:rsidP="005F680F">
      <w:r>
        <w:t xml:space="preserve">A maximum of 5% will be allocated to ‘Community Benefits’ to assess Tenderers quantitative submission to the Question </w:t>
      </w:r>
      <w:r w:rsidR="007F26D2">
        <w:t xml:space="preserve">C1 </w:t>
      </w:r>
      <w:r>
        <w:t xml:space="preserve">– Community Benefits. </w:t>
      </w:r>
    </w:p>
    <w:p w14:paraId="78F81095" w14:textId="77777777" w:rsidR="005F680F" w:rsidRDefault="005F680F" w:rsidP="005F680F"/>
    <w:p w14:paraId="5FA124C7" w14:textId="77777777" w:rsidR="005F680F" w:rsidRDefault="005F680F" w:rsidP="005F680F">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Tenderers ‘Total Tender Sum’.</w:t>
      </w:r>
    </w:p>
    <w:p w14:paraId="440CE1DA" w14:textId="77777777" w:rsidR="005F680F" w:rsidRDefault="005F680F" w:rsidP="005F680F"/>
    <w:p w14:paraId="3D412FD4" w14:textId="77777777" w:rsidR="005F680F" w:rsidRDefault="005F680F" w:rsidP="005F680F">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Pr>
          <w:b/>
          <w:bCs/>
        </w:rPr>
        <w:t xml:space="preserve"> of Tenderers </w:t>
      </w:r>
      <w:r>
        <w:t>‘Total Tender Sum’.</w:t>
      </w:r>
    </w:p>
    <w:p w14:paraId="08D4A45F" w14:textId="77777777" w:rsidR="005F680F" w:rsidRDefault="005F680F" w:rsidP="005F680F"/>
    <w:p w14:paraId="60B28782" w14:textId="77777777" w:rsidR="005F680F" w:rsidRDefault="005F680F" w:rsidP="005F680F">
      <w:r>
        <w:t xml:space="preserve">Tenderers community benefits offering will be scored in accordance with </w:t>
      </w:r>
      <w:r w:rsidRPr="00244BE9">
        <w:t xml:space="preserve">Table </w:t>
      </w:r>
      <w:r>
        <w:t>3</w:t>
      </w:r>
      <w:r w:rsidRPr="00244BE9">
        <w:t xml:space="preserve"> – Scoring Rationale</w:t>
      </w:r>
      <w:r>
        <w:t xml:space="preserve"> for Community Benefits. For clarity, if a Tenderer’s community benefits offering meets the ‘minimum expected offering’ then it will be deemed to “Meet the Standard Completely” and be awarded a score of 5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3C056C81" w14:textId="77777777" w:rsidR="005F680F" w:rsidRDefault="005F680F" w:rsidP="005F680F"/>
    <w:p w14:paraId="37206861" w14:textId="77777777" w:rsidR="005F680F" w:rsidRPr="002145D2" w:rsidRDefault="005F680F" w:rsidP="005F680F">
      <w:r w:rsidRPr="000A63A6">
        <w:t xml:space="preserve">The scoring rationale for awarding marks </w:t>
      </w:r>
      <w:r>
        <w:t>for Community Benefits for the</w:t>
      </w:r>
      <w:r w:rsidRPr="000A63A6">
        <w:t xml:space="preserve"> </w:t>
      </w:r>
      <w:r>
        <w:t xml:space="preserve">Tender Award Stage </w:t>
      </w:r>
      <w:r w:rsidRPr="000A63A6">
        <w:t xml:space="preserve">is shown below as Table </w:t>
      </w:r>
      <w:r>
        <w:t>3</w:t>
      </w:r>
      <w:r w:rsidRPr="000A63A6">
        <w:t>.</w:t>
      </w:r>
    </w:p>
    <w:p w14:paraId="1D98DD52" w14:textId="77777777" w:rsidR="000B755D" w:rsidRDefault="000B755D" w:rsidP="000B755D"/>
    <w:p w14:paraId="3B0F7347" w14:textId="77777777" w:rsidR="000B755D" w:rsidRDefault="000B755D" w:rsidP="000B755D"/>
    <w:p w14:paraId="502C59AF" w14:textId="34CFECBB" w:rsidR="008F7763" w:rsidRPr="007666BF" w:rsidRDefault="008F7763" w:rsidP="008F7763">
      <w:pPr>
        <w:rPr>
          <w:b/>
          <w:bCs/>
        </w:rPr>
      </w:pPr>
      <w:r w:rsidRPr="007666BF">
        <w:rPr>
          <w:b/>
          <w:bCs/>
        </w:rPr>
        <w:t xml:space="preserve">Part </w:t>
      </w:r>
      <w:r w:rsidR="007F26D2">
        <w:rPr>
          <w:b/>
          <w:bCs/>
        </w:rPr>
        <w:t>Two</w:t>
      </w:r>
      <w:r w:rsidR="007F26D2" w:rsidRPr="007666BF">
        <w:rPr>
          <w:b/>
          <w:bCs/>
        </w:rPr>
        <w:t xml:space="preserve"> </w:t>
      </w:r>
      <w:r w:rsidRPr="007666BF">
        <w:rPr>
          <w:b/>
          <w:bCs/>
        </w:rPr>
        <w:t xml:space="preserve">– Price Evaluation </w:t>
      </w:r>
    </w:p>
    <w:p w14:paraId="50795BD3" w14:textId="77777777" w:rsidR="008F7763" w:rsidRDefault="008F7763" w:rsidP="008F7763"/>
    <w:p w14:paraId="5AC491E8" w14:textId="27B994F5" w:rsidR="008F7763" w:rsidRDefault="008F7763" w:rsidP="008F7763">
      <w:r>
        <w:t xml:space="preserve">Tenderers must complete Appendix </w:t>
      </w:r>
      <w:r w:rsidR="005A4C1A">
        <w:t>1</w:t>
      </w:r>
      <w:r>
        <w:t xml:space="preserve"> in relation to the Price evaluation. Tenderers must state in the Price Framework (Appendix </w:t>
      </w:r>
      <w:r w:rsidR="00D52E41">
        <w:t>1</w:t>
      </w:r>
      <w:r>
        <w:t xml:space="preserve">) the ‘Total Tender Sum’ and carry this forward to the Form of Tender (Appendix </w:t>
      </w:r>
      <w:r w:rsidR="00BD3591">
        <w:t>11</w:t>
      </w:r>
      <w:r w:rsidRPr="00087CC8">
        <w:t>).</w:t>
      </w:r>
    </w:p>
    <w:p w14:paraId="421E4C78" w14:textId="77777777" w:rsidR="008F7763" w:rsidRDefault="008F7763" w:rsidP="008F7763"/>
    <w:p w14:paraId="1F68739C" w14:textId="15943860" w:rsidR="008F7763" w:rsidRDefault="008F7763" w:rsidP="008F7763">
      <w:r>
        <w:t xml:space="preserve">A maximum </w:t>
      </w:r>
      <w:r w:rsidRPr="007F6F03">
        <w:t xml:space="preserve">of </w:t>
      </w:r>
      <w:r w:rsidR="005A4C1A" w:rsidRPr="007F6F03">
        <w:t>7</w:t>
      </w:r>
      <w:r w:rsidR="00E03CE6" w:rsidRPr="007F6F03">
        <w:t>5</w:t>
      </w:r>
      <w:r w:rsidRPr="007F6F03">
        <w:t>%</w:t>
      </w:r>
      <w:r>
        <w:t xml:space="preserve"> will be allocated to the Price element. This is done by allocating the lowest ‘Total Tender Sum’ (which will be stated on the Price Framework (Appendix </w:t>
      </w:r>
      <w:r w:rsidR="00D52E41">
        <w:t>1</w:t>
      </w:r>
      <w:r>
        <w:t xml:space="preserve">) and the Form of Tender (Appendix </w:t>
      </w:r>
      <w:r w:rsidR="00BD3591">
        <w:t>11</w:t>
      </w:r>
      <w:r>
        <w:t xml:space="preserve">) </w:t>
      </w:r>
      <w:r w:rsidR="005A4C1A">
        <w:t>7</w:t>
      </w:r>
      <w:r w:rsidR="00F45E00">
        <w:t>5</w:t>
      </w:r>
      <w:r>
        <w:t xml:space="preserve"> price points and calculating the remaining Tenderers scores in relation to this scale.</w:t>
      </w:r>
    </w:p>
    <w:p w14:paraId="0527DD40" w14:textId="77777777" w:rsidR="008F7763" w:rsidRDefault="008F7763" w:rsidP="008F7763"/>
    <w:tbl>
      <w:tblPr>
        <w:tblStyle w:val="TableGrid"/>
        <w:tblW w:w="0" w:type="auto"/>
        <w:tblLook w:val="04A0" w:firstRow="1" w:lastRow="0" w:firstColumn="1" w:lastColumn="0" w:noHBand="0" w:noVBand="1"/>
      </w:tblPr>
      <w:tblGrid>
        <w:gridCol w:w="9016"/>
      </w:tblGrid>
      <w:tr w:rsidR="008F7763" w14:paraId="1DF840A7" w14:textId="77777777" w:rsidTr="00435BE8">
        <w:tc>
          <w:tcPr>
            <w:tcW w:w="9016" w:type="dxa"/>
          </w:tcPr>
          <w:p w14:paraId="655F8EDA" w14:textId="77777777" w:rsidR="008F7763" w:rsidRPr="00BD0239" w:rsidRDefault="008F7763" w:rsidP="00435BE8">
            <w:pPr>
              <w:rPr>
                <w:b/>
                <w:bCs/>
                <w:i/>
                <w:iCs/>
              </w:rPr>
            </w:pPr>
            <w:r w:rsidRPr="00BD0239">
              <w:rPr>
                <w:b/>
                <w:bCs/>
                <w:i/>
                <w:iCs/>
              </w:rPr>
              <w:t>Worked Example (For example purposes only)</w:t>
            </w:r>
          </w:p>
        </w:tc>
      </w:tr>
      <w:tr w:rsidR="008F7763" w14:paraId="27C95348" w14:textId="77777777" w:rsidTr="00435BE8">
        <w:trPr>
          <w:trHeight w:val="962"/>
        </w:trPr>
        <w:tc>
          <w:tcPr>
            <w:tcW w:w="9016" w:type="dxa"/>
          </w:tcPr>
          <w:p w14:paraId="57D4F905" w14:textId="77777777" w:rsidR="008F7763" w:rsidRDefault="008F7763" w:rsidP="00435BE8">
            <w:r>
              <w:br/>
              <w:t>Tenderer A Total Tender Sum = £30,000</w:t>
            </w:r>
          </w:p>
          <w:p w14:paraId="2062110E" w14:textId="77777777" w:rsidR="008F7763" w:rsidRDefault="008F7763" w:rsidP="00435BE8">
            <w:r>
              <w:t>Tenderer B Total Tender Sum = £40,000</w:t>
            </w:r>
          </w:p>
          <w:p w14:paraId="6D351090" w14:textId="77777777" w:rsidR="008F7763" w:rsidRDefault="008F7763" w:rsidP="00435BE8">
            <w:r>
              <w:t>Tenderer C Total Tender Sum = £50,000</w:t>
            </w:r>
          </w:p>
        </w:tc>
      </w:tr>
      <w:tr w:rsidR="008F7763" w14:paraId="7425AD6E" w14:textId="77777777" w:rsidTr="00435BE8">
        <w:trPr>
          <w:trHeight w:val="840"/>
        </w:trPr>
        <w:tc>
          <w:tcPr>
            <w:tcW w:w="9016" w:type="dxa"/>
          </w:tcPr>
          <w:p w14:paraId="718CCB71" w14:textId="77777777" w:rsidR="008F7763" w:rsidRPr="005A4C1A" w:rsidRDefault="008F7763" w:rsidP="00435BE8">
            <w:r w:rsidRPr="005A4C1A">
              <w:br/>
              <w:t>The formula:</w:t>
            </w:r>
          </w:p>
          <w:p w14:paraId="4165A988" w14:textId="0FF4BD6A" w:rsidR="008F7763" w:rsidRPr="005A4C1A" w:rsidRDefault="008F7763" w:rsidP="00435BE8">
            <w:pPr>
              <w:rPr>
                <w:i/>
                <w:iCs/>
              </w:rPr>
            </w:pPr>
            <w:r w:rsidRPr="005A4C1A">
              <w:rPr>
                <w:i/>
                <w:iCs/>
              </w:rPr>
              <w:t xml:space="preserve">Lowest priced bid/ price of Tenderer being evaluated x </w:t>
            </w:r>
            <w:r w:rsidR="005F680F">
              <w:rPr>
                <w:i/>
                <w:iCs/>
              </w:rPr>
              <w:t>7</w:t>
            </w:r>
            <w:r w:rsidR="00F45E00">
              <w:rPr>
                <w:i/>
                <w:iCs/>
              </w:rPr>
              <w:t>5</w:t>
            </w:r>
          </w:p>
        </w:tc>
      </w:tr>
      <w:tr w:rsidR="008F7763" w14:paraId="5F8D2BDA" w14:textId="77777777" w:rsidTr="00435BE8">
        <w:tc>
          <w:tcPr>
            <w:tcW w:w="9016" w:type="dxa"/>
          </w:tcPr>
          <w:p w14:paraId="647B4BCC" w14:textId="77777777" w:rsidR="008F7763" w:rsidRPr="005A4C1A" w:rsidRDefault="008F7763" w:rsidP="00435BE8">
            <w:pPr>
              <w:rPr>
                <w:i/>
                <w:iCs/>
              </w:rPr>
            </w:pPr>
          </w:p>
          <w:p w14:paraId="6917AE3E" w14:textId="77777777" w:rsidR="008F7763" w:rsidRPr="005A4C1A" w:rsidRDefault="008F7763" w:rsidP="00435BE8">
            <w:pPr>
              <w:rPr>
                <w:i/>
                <w:iCs/>
              </w:rPr>
            </w:pPr>
            <w:r w:rsidRPr="005A4C1A">
              <w:rPr>
                <w:i/>
                <w:iCs/>
              </w:rPr>
              <w:t>The scores:</w:t>
            </w:r>
          </w:p>
          <w:p w14:paraId="4C847842" w14:textId="77777777" w:rsidR="008F7763" w:rsidRPr="005A4C1A" w:rsidRDefault="008F7763" w:rsidP="00435BE8"/>
          <w:p w14:paraId="11065FDC" w14:textId="005977E0" w:rsidR="008F7763" w:rsidRPr="005A4C1A" w:rsidRDefault="008F7763" w:rsidP="00435BE8">
            <w:r w:rsidRPr="005A4C1A">
              <w:t xml:space="preserve">Tenderer A = £30,000/£30,000 x </w:t>
            </w:r>
            <w:r w:rsidR="005F680F">
              <w:t>7</w:t>
            </w:r>
            <w:r w:rsidR="00F45E00">
              <w:t>5</w:t>
            </w:r>
            <w:r w:rsidRPr="005A4C1A">
              <w:t xml:space="preserve"> = </w:t>
            </w:r>
            <w:r w:rsidR="005F680F">
              <w:t>7</w:t>
            </w:r>
            <w:r w:rsidR="00F45E00">
              <w:t>5</w:t>
            </w:r>
          </w:p>
          <w:p w14:paraId="03C1ADE2" w14:textId="77777777" w:rsidR="00F45E00" w:rsidRDefault="008F7763" w:rsidP="00F45E00">
            <w:r w:rsidRPr="005A4C1A">
              <w:t xml:space="preserve">Tenderer B = £30,000/£40,000 x </w:t>
            </w:r>
            <w:r w:rsidR="005F680F">
              <w:t>7</w:t>
            </w:r>
            <w:r w:rsidR="00F45E00">
              <w:t>5</w:t>
            </w:r>
            <w:r w:rsidRPr="005A4C1A">
              <w:t xml:space="preserve"> = </w:t>
            </w:r>
            <w:r w:rsidR="005F680F">
              <w:t>5</w:t>
            </w:r>
            <w:r w:rsidR="00F45E00">
              <w:t>6.25</w:t>
            </w:r>
          </w:p>
          <w:p w14:paraId="35F3A852" w14:textId="656C37CF" w:rsidR="008F7763" w:rsidRPr="005A4C1A" w:rsidRDefault="008F7763" w:rsidP="00F45E00">
            <w:r w:rsidRPr="005A4C1A">
              <w:t xml:space="preserve">Tenderer C = £30,000/£50,000 x </w:t>
            </w:r>
            <w:r w:rsidR="005F680F">
              <w:t>7</w:t>
            </w:r>
            <w:r w:rsidR="00F45E00">
              <w:t>5</w:t>
            </w:r>
            <w:r w:rsidRPr="005A4C1A">
              <w:t xml:space="preserve"> = </w:t>
            </w:r>
            <w:r w:rsidR="005F680F">
              <w:t>4</w:t>
            </w:r>
            <w:r w:rsidR="00F45E00">
              <w:t>5</w:t>
            </w:r>
          </w:p>
        </w:tc>
      </w:tr>
    </w:tbl>
    <w:p w14:paraId="45D830C6" w14:textId="77777777" w:rsidR="008F7763" w:rsidRDefault="008F7763" w:rsidP="008F7763"/>
    <w:p w14:paraId="11D3E8F6" w14:textId="77777777" w:rsidR="008F7763" w:rsidRDefault="008F7763" w:rsidP="008F7763">
      <w:r w:rsidRPr="0082710A">
        <w:t>Any price deemed abnormally low will be investigated in accordance with the Regulations and Tai Tarian reserves the right to reject any bid deemed to be “abnormally low” following the investigation which finds the prices stated are “abnormally low”.</w:t>
      </w:r>
    </w:p>
    <w:p w14:paraId="09CCAE43" w14:textId="13ABA3BA" w:rsidR="00DC6F07" w:rsidRDefault="00DC6F07" w:rsidP="00B0781D"/>
    <w:p w14:paraId="54C14618" w14:textId="77777777" w:rsidR="00B0781D" w:rsidRPr="00B0781D" w:rsidRDefault="00B0781D" w:rsidP="00B0781D">
      <w:pPr>
        <w:rPr>
          <w:b/>
          <w:bCs/>
        </w:rPr>
      </w:pPr>
    </w:p>
    <w:p w14:paraId="7427BC92" w14:textId="7FA4A549" w:rsidR="006048AD" w:rsidRDefault="008F7763" w:rsidP="00B317D4">
      <w:pPr>
        <w:pStyle w:val="Heading1"/>
        <w:numPr>
          <w:ilvl w:val="0"/>
          <w:numId w:val="47"/>
        </w:numPr>
        <w:ind w:left="567" w:hanging="567"/>
        <w:rPr>
          <w:rFonts w:ascii="Arial" w:hAnsi="Arial" w:cs="Arial"/>
          <w:b/>
          <w:bCs/>
          <w:color w:val="00B7DC"/>
          <w:sz w:val="28"/>
          <w:szCs w:val="28"/>
        </w:rPr>
      </w:pPr>
      <w:bookmarkStart w:id="25" w:name="_Toc229732157"/>
      <w:r>
        <w:rPr>
          <w:rFonts w:ascii="Arial" w:hAnsi="Arial" w:cs="Arial"/>
          <w:b/>
          <w:bCs/>
          <w:color w:val="00B7DC"/>
          <w:sz w:val="28"/>
          <w:szCs w:val="28"/>
        </w:rPr>
        <w:t>Remedial Actions and Mitigation of Exclusions</w:t>
      </w:r>
      <w:bookmarkEnd w:id="25"/>
    </w:p>
    <w:p w14:paraId="1AC28B9D" w14:textId="77777777" w:rsidR="0082710A" w:rsidRDefault="0082710A" w:rsidP="0082710A"/>
    <w:p w14:paraId="7548CAA1" w14:textId="7F2415E6" w:rsidR="008F7763" w:rsidRDefault="008F7763" w:rsidP="008F7763">
      <w:r>
        <w:t xml:space="preserve">Where a Tenderer answers a question of the Conditions of Participation Stage that one or more Exclusions under Schedule 6 of the Act apply to them or their sub-contractors, they may submit evidence of any remedial actions they have taken to address the issue(s). </w:t>
      </w:r>
    </w:p>
    <w:p w14:paraId="04927522" w14:textId="77777777" w:rsidR="008F7763" w:rsidRDefault="008F7763" w:rsidP="008F7763"/>
    <w:p w14:paraId="01A44989" w14:textId="77777777" w:rsidR="008F7763" w:rsidRDefault="008F7763" w:rsidP="008F7763">
      <w:r>
        <w:t>This may include, but not be limited to:</w:t>
      </w:r>
    </w:p>
    <w:p w14:paraId="16A5B861" w14:textId="77777777" w:rsidR="008F7763" w:rsidRDefault="008F7763" w:rsidP="008F7763"/>
    <w:p w14:paraId="6E9F3023" w14:textId="77777777" w:rsidR="008F7763" w:rsidRPr="00521D0D" w:rsidRDefault="008F7763" w:rsidP="00B317D4">
      <w:pPr>
        <w:pStyle w:val="ListParagraph"/>
        <w:numPr>
          <w:ilvl w:val="0"/>
          <w:numId w:val="16"/>
        </w:numPr>
        <w:rPr>
          <w:rFonts w:ascii="Arial" w:hAnsi="Arial" w:cs="Arial"/>
          <w:sz w:val="24"/>
          <w:szCs w:val="24"/>
        </w:rPr>
      </w:pPr>
      <w:r w:rsidRPr="00521D0D">
        <w:rPr>
          <w:rFonts w:ascii="Arial" w:hAnsi="Arial" w:cs="Arial"/>
          <w:sz w:val="24"/>
          <w:szCs w:val="24"/>
        </w:rPr>
        <w:t>Internal investigations and disciplinary measures.</w:t>
      </w:r>
    </w:p>
    <w:p w14:paraId="6C069E51" w14:textId="77777777" w:rsidR="008F7763" w:rsidRPr="00521D0D" w:rsidRDefault="008F7763" w:rsidP="00B317D4">
      <w:pPr>
        <w:pStyle w:val="ListParagraph"/>
        <w:numPr>
          <w:ilvl w:val="0"/>
          <w:numId w:val="16"/>
        </w:numPr>
        <w:rPr>
          <w:rFonts w:ascii="Arial" w:hAnsi="Arial" w:cs="Arial"/>
          <w:sz w:val="24"/>
          <w:szCs w:val="24"/>
        </w:rPr>
      </w:pPr>
      <w:r w:rsidRPr="00521D0D">
        <w:rPr>
          <w:rFonts w:ascii="Arial" w:hAnsi="Arial" w:cs="Arial"/>
          <w:sz w:val="24"/>
          <w:szCs w:val="24"/>
        </w:rPr>
        <w:t>Replacement of individuals responsible.</w:t>
      </w:r>
    </w:p>
    <w:p w14:paraId="54F48BBA" w14:textId="77777777" w:rsidR="008F7763" w:rsidRPr="00521D0D" w:rsidRDefault="008F7763" w:rsidP="00B317D4">
      <w:pPr>
        <w:pStyle w:val="ListParagraph"/>
        <w:numPr>
          <w:ilvl w:val="0"/>
          <w:numId w:val="16"/>
        </w:numPr>
        <w:rPr>
          <w:rFonts w:ascii="Arial" w:hAnsi="Arial" w:cs="Arial"/>
          <w:sz w:val="24"/>
          <w:szCs w:val="24"/>
        </w:rPr>
      </w:pPr>
      <w:r w:rsidRPr="00521D0D">
        <w:rPr>
          <w:rFonts w:ascii="Arial" w:hAnsi="Arial" w:cs="Arial"/>
          <w:sz w:val="24"/>
          <w:szCs w:val="24"/>
        </w:rPr>
        <w:t>Implementation of compliance and audit systems.</w:t>
      </w:r>
    </w:p>
    <w:p w14:paraId="44A1339D" w14:textId="77777777" w:rsidR="008F7763" w:rsidRPr="00521D0D" w:rsidRDefault="008F7763" w:rsidP="00B317D4">
      <w:pPr>
        <w:pStyle w:val="ListParagraph"/>
        <w:numPr>
          <w:ilvl w:val="0"/>
          <w:numId w:val="16"/>
        </w:numPr>
        <w:rPr>
          <w:rFonts w:ascii="Arial" w:hAnsi="Arial" w:cs="Arial"/>
          <w:sz w:val="24"/>
          <w:szCs w:val="24"/>
        </w:rPr>
      </w:pPr>
      <w:r w:rsidRPr="00521D0D">
        <w:rPr>
          <w:rFonts w:ascii="Arial" w:hAnsi="Arial" w:cs="Arial"/>
          <w:sz w:val="24"/>
          <w:szCs w:val="24"/>
        </w:rPr>
        <w:t>Repayment of outstanding debts or compensations.</w:t>
      </w:r>
    </w:p>
    <w:p w14:paraId="7745EE17" w14:textId="77777777" w:rsidR="008F7763" w:rsidRPr="00521D0D" w:rsidRDefault="008F7763" w:rsidP="00B317D4">
      <w:pPr>
        <w:pStyle w:val="ListParagraph"/>
        <w:numPr>
          <w:ilvl w:val="0"/>
          <w:numId w:val="16"/>
        </w:numPr>
        <w:rPr>
          <w:rFonts w:ascii="Arial" w:hAnsi="Arial" w:cs="Arial"/>
          <w:sz w:val="24"/>
          <w:szCs w:val="24"/>
        </w:rPr>
      </w:pPr>
      <w:r w:rsidRPr="00521D0D">
        <w:rPr>
          <w:rFonts w:ascii="Arial" w:hAnsi="Arial" w:cs="Arial"/>
          <w:sz w:val="24"/>
          <w:szCs w:val="24"/>
        </w:rPr>
        <w:t>Co-operation with authorities.</w:t>
      </w:r>
    </w:p>
    <w:p w14:paraId="50CBE350" w14:textId="77777777" w:rsidR="008F7763" w:rsidRDefault="008F7763" w:rsidP="008F7763"/>
    <w:p w14:paraId="38DC50C0" w14:textId="77777777" w:rsidR="008F7763" w:rsidRDefault="008F7763" w:rsidP="008F7763">
      <w:r>
        <w:t>Tai Tarian will review any such evidence when considering whether the Tenderer should be excluded from the procurement process. Tai Tarian reserves the right to determine whether the actions taken are sufficient to demonstrate that the Tenderer has reliably addressed the risk of recurrence.</w:t>
      </w:r>
    </w:p>
    <w:p w14:paraId="7712A3AC" w14:textId="77777777" w:rsidR="008F7763" w:rsidRDefault="008F7763" w:rsidP="008F7763"/>
    <w:p w14:paraId="211DFA18" w14:textId="77777777" w:rsidR="008F7763" w:rsidRDefault="008F7763" w:rsidP="008F7763">
      <w:r>
        <w:t>Tai Tarian is not obliged to accept remedial evidence as sufficient and may still reject a Tender where it considers the risk to remain material or unresolved.</w:t>
      </w:r>
    </w:p>
    <w:p w14:paraId="161020E5" w14:textId="77777777" w:rsidR="008F7763" w:rsidRDefault="008F7763" w:rsidP="008F7763"/>
    <w:p w14:paraId="03CAB12F" w14:textId="77777777" w:rsidR="008F7763" w:rsidRDefault="008F7763" w:rsidP="008F7763">
      <w:r>
        <w:t xml:space="preserve">Where Exclusion grounds are disclosed and no credible remedial evidence is provided, Tai Tarian will reject the Tender in accordance with its obligations under the Act. </w:t>
      </w:r>
    </w:p>
    <w:p w14:paraId="1D5E4759" w14:textId="77777777" w:rsidR="007404B2" w:rsidRPr="00807B67" w:rsidRDefault="007404B2" w:rsidP="007404B2"/>
    <w:p w14:paraId="337A1BB6" w14:textId="6BF88680" w:rsidR="006048AD" w:rsidRDefault="006048AD" w:rsidP="00B317D4">
      <w:pPr>
        <w:pStyle w:val="Heading1"/>
        <w:numPr>
          <w:ilvl w:val="0"/>
          <w:numId w:val="47"/>
        </w:numPr>
        <w:ind w:left="567" w:hanging="567"/>
        <w:rPr>
          <w:rFonts w:ascii="Arial" w:hAnsi="Arial" w:cs="Arial"/>
          <w:b/>
          <w:bCs/>
          <w:color w:val="00B7DC"/>
          <w:sz w:val="28"/>
          <w:szCs w:val="28"/>
        </w:rPr>
      </w:pPr>
      <w:bookmarkStart w:id="26" w:name="_Toc229732158"/>
      <w:r w:rsidRPr="00F67DEC">
        <w:rPr>
          <w:rFonts w:ascii="Arial" w:hAnsi="Arial" w:cs="Arial"/>
          <w:b/>
          <w:bCs/>
          <w:color w:val="00B7DC"/>
          <w:sz w:val="28"/>
          <w:szCs w:val="28"/>
        </w:rPr>
        <w:t>Evaluation Team</w:t>
      </w:r>
      <w:bookmarkEnd w:id="26"/>
    </w:p>
    <w:p w14:paraId="566D48D5" w14:textId="77777777" w:rsidR="00FF3F56" w:rsidRDefault="00FF3F56" w:rsidP="007404B2"/>
    <w:p w14:paraId="0AAFF588" w14:textId="77777777" w:rsidR="008F7763" w:rsidRDefault="008F7763" w:rsidP="008F7763">
      <w:r w:rsidRPr="00FF3F56">
        <w:t>An evaluation team will undertake a comprehensive, systematic and consistent evaluation of each Tender. The evaluation team will be made up of the appropriate Tai Tarian officers</w:t>
      </w:r>
      <w:r>
        <w:t xml:space="preserve"> and moderated by Procurement.</w:t>
      </w:r>
    </w:p>
    <w:p w14:paraId="1B6B1476" w14:textId="77777777" w:rsidR="008F7763" w:rsidRDefault="008F7763" w:rsidP="008F7763"/>
    <w:p w14:paraId="75FCB33A" w14:textId="77777777" w:rsidR="008F7763" w:rsidRDefault="008F7763" w:rsidP="008F7763">
      <w:r w:rsidRPr="000D48C8">
        <w:t>Evaluators will provide independent scores, and a consensus score will be used when independent scores vary.</w:t>
      </w:r>
    </w:p>
    <w:p w14:paraId="1AD92170" w14:textId="77777777" w:rsidR="007404B2" w:rsidRPr="007404B2" w:rsidRDefault="007404B2" w:rsidP="007404B2"/>
    <w:p w14:paraId="6E85D388" w14:textId="0B724790" w:rsidR="006048AD" w:rsidRDefault="006048AD" w:rsidP="00B317D4">
      <w:pPr>
        <w:pStyle w:val="Heading1"/>
        <w:numPr>
          <w:ilvl w:val="0"/>
          <w:numId w:val="47"/>
        </w:numPr>
        <w:ind w:left="567" w:hanging="567"/>
        <w:rPr>
          <w:rFonts w:ascii="Arial" w:hAnsi="Arial" w:cs="Arial"/>
          <w:b/>
          <w:bCs/>
          <w:color w:val="00B7DC"/>
          <w:sz w:val="28"/>
          <w:szCs w:val="28"/>
        </w:rPr>
      </w:pPr>
      <w:bookmarkStart w:id="27" w:name="_Toc229732159"/>
      <w:r w:rsidRPr="00F67DEC">
        <w:rPr>
          <w:rFonts w:ascii="Arial" w:hAnsi="Arial" w:cs="Arial"/>
          <w:b/>
          <w:bCs/>
          <w:color w:val="00B7DC"/>
          <w:sz w:val="28"/>
          <w:szCs w:val="28"/>
        </w:rPr>
        <w:t>Scoring Rationale</w:t>
      </w:r>
      <w:bookmarkEnd w:id="27"/>
    </w:p>
    <w:p w14:paraId="6083DAE9" w14:textId="77777777" w:rsidR="00FF3F56" w:rsidRDefault="00FF3F56" w:rsidP="00FF3F56"/>
    <w:p w14:paraId="53BB99B0" w14:textId="72436548" w:rsidR="000A63A6" w:rsidRDefault="000A63A6" w:rsidP="00FF3F56">
      <w:r w:rsidRPr="000A63A6">
        <w:t xml:space="preserve">The scoring rationale for awarding marks in each scored area of the </w:t>
      </w:r>
      <w:r w:rsidR="00885D2A">
        <w:t>Tender Award Stage</w:t>
      </w:r>
      <w:r w:rsidRPr="000A63A6">
        <w:t xml:space="preserve"> is shown below as Table </w:t>
      </w:r>
      <w:r w:rsidR="00A86088">
        <w:t>3</w:t>
      </w:r>
      <w:r w:rsidRPr="000A63A6">
        <w:t>.</w:t>
      </w:r>
    </w:p>
    <w:p w14:paraId="18ECA06E" w14:textId="77777777" w:rsidR="00607048" w:rsidRDefault="00607048" w:rsidP="000A63A6">
      <w:pPr>
        <w:rPr>
          <w:b/>
          <w:bCs/>
        </w:rPr>
      </w:pPr>
    </w:p>
    <w:p w14:paraId="0FDE7531" w14:textId="4D1C96D8" w:rsidR="000B755D" w:rsidRDefault="000A63A6" w:rsidP="000B755D">
      <w:pPr>
        <w:rPr>
          <w:b/>
          <w:bCs/>
        </w:rPr>
      </w:pPr>
      <w:r w:rsidRPr="004E5BEB">
        <w:rPr>
          <w:b/>
          <w:bCs/>
        </w:rPr>
        <w:t xml:space="preserve">Table </w:t>
      </w:r>
      <w:r w:rsidR="00A86088">
        <w:rPr>
          <w:b/>
          <w:bCs/>
        </w:rPr>
        <w:t>3a</w:t>
      </w:r>
      <w:r w:rsidR="00A86088" w:rsidRPr="004E5BEB">
        <w:rPr>
          <w:b/>
          <w:bCs/>
        </w:rPr>
        <w:t xml:space="preserve"> </w:t>
      </w:r>
      <w:r w:rsidRPr="004E5BEB">
        <w:rPr>
          <w:b/>
          <w:bCs/>
        </w:rPr>
        <w:t xml:space="preserve">– </w:t>
      </w:r>
      <w:r>
        <w:rPr>
          <w:b/>
          <w:bCs/>
        </w:rPr>
        <w:t>Scoring Rationale</w:t>
      </w:r>
      <w:r w:rsidR="000B755D">
        <w:rPr>
          <w:b/>
          <w:bCs/>
        </w:rPr>
        <w:t xml:space="preserve"> </w:t>
      </w:r>
      <w:r w:rsidR="000B755D" w:rsidRPr="00684D18">
        <w:rPr>
          <w:b/>
          <w:bCs/>
        </w:rPr>
        <w:t>(except for Community Benefits)</w:t>
      </w:r>
    </w:p>
    <w:p w14:paraId="54C0FA9F" w14:textId="6442A381" w:rsidR="004B640F" w:rsidRDefault="004B640F" w:rsidP="000A63A6">
      <w:pPr>
        <w:rPr>
          <w:b/>
          <w:bCs/>
        </w:rPr>
      </w:pPr>
    </w:p>
    <w:p w14:paraId="43D5D614" w14:textId="77777777" w:rsidR="000A63A6" w:rsidRDefault="000A63A6" w:rsidP="000A63A6">
      <w:pPr>
        <w:rPr>
          <w:b/>
          <w:bCs/>
        </w:rPr>
      </w:pPr>
    </w:p>
    <w:tbl>
      <w:tblPr>
        <w:tblStyle w:val="TableGrid"/>
        <w:tblW w:w="9018" w:type="dxa"/>
        <w:tblLook w:val="04A0" w:firstRow="1" w:lastRow="0" w:firstColumn="1" w:lastColumn="0" w:noHBand="0" w:noVBand="1"/>
      </w:tblPr>
      <w:tblGrid>
        <w:gridCol w:w="1413"/>
        <w:gridCol w:w="2126"/>
        <w:gridCol w:w="5479"/>
      </w:tblGrid>
      <w:tr w:rsidR="00BB571E" w14:paraId="3C6D20DB" w14:textId="77777777" w:rsidTr="004F6856">
        <w:trPr>
          <w:trHeight w:val="590"/>
        </w:trPr>
        <w:tc>
          <w:tcPr>
            <w:tcW w:w="1413" w:type="dxa"/>
            <w:shd w:val="clear" w:color="auto" w:fill="B6CE38"/>
            <w:vAlign w:val="center"/>
          </w:tcPr>
          <w:p w14:paraId="02EA4441" w14:textId="77777777" w:rsidR="00BB571E" w:rsidRDefault="00BB571E" w:rsidP="004F6856">
            <w:pPr>
              <w:jc w:val="center"/>
              <w:rPr>
                <w:b/>
                <w:bCs/>
              </w:rPr>
            </w:pPr>
            <w:r>
              <w:rPr>
                <w:b/>
                <w:bCs/>
              </w:rPr>
              <w:t>Score</w:t>
            </w:r>
          </w:p>
        </w:tc>
        <w:tc>
          <w:tcPr>
            <w:tcW w:w="2126" w:type="dxa"/>
            <w:shd w:val="clear" w:color="auto" w:fill="B6CE38"/>
            <w:vAlign w:val="center"/>
          </w:tcPr>
          <w:p w14:paraId="704921B7" w14:textId="77777777" w:rsidR="00BB571E" w:rsidRDefault="00BB571E" w:rsidP="004F6856">
            <w:pPr>
              <w:jc w:val="center"/>
              <w:rPr>
                <w:b/>
                <w:bCs/>
              </w:rPr>
            </w:pPr>
            <w:r>
              <w:rPr>
                <w:b/>
                <w:bCs/>
              </w:rPr>
              <w:t>Remark</w:t>
            </w:r>
          </w:p>
        </w:tc>
        <w:tc>
          <w:tcPr>
            <w:tcW w:w="5479" w:type="dxa"/>
            <w:shd w:val="clear" w:color="auto" w:fill="B6CE38"/>
            <w:vAlign w:val="center"/>
          </w:tcPr>
          <w:p w14:paraId="409F5AD9" w14:textId="77777777" w:rsidR="00BB571E" w:rsidRDefault="00BB571E" w:rsidP="004F6856">
            <w:pPr>
              <w:jc w:val="center"/>
              <w:rPr>
                <w:b/>
                <w:bCs/>
              </w:rPr>
            </w:pPr>
            <w:r>
              <w:rPr>
                <w:b/>
                <w:bCs/>
              </w:rPr>
              <w:t>Evidence</w:t>
            </w:r>
          </w:p>
        </w:tc>
      </w:tr>
      <w:tr w:rsidR="00BB571E" w14:paraId="7A49D6D2" w14:textId="77777777" w:rsidTr="004F6856">
        <w:trPr>
          <w:trHeight w:val="1247"/>
        </w:trPr>
        <w:tc>
          <w:tcPr>
            <w:tcW w:w="1413" w:type="dxa"/>
            <w:vAlign w:val="center"/>
          </w:tcPr>
          <w:p w14:paraId="41924C39" w14:textId="77777777" w:rsidR="00BB571E" w:rsidRDefault="00BB571E" w:rsidP="004F6856">
            <w:pPr>
              <w:jc w:val="center"/>
              <w:rPr>
                <w:b/>
                <w:bCs/>
              </w:rPr>
            </w:pPr>
            <w:r>
              <w:rPr>
                <w:b/>
                <w:bCs/>
              </w:rPr>
              <w:t>6</w:t>
            </w:r>
          </w:p>
        </w:tc>
        <w:tc>
          <w:tcPr>
            <w:tcW w:w="2126" w:type="dxa"/>
            <w:vAlign w:val="center"/>
          </w:tcPr>
          <w:p w14:paraId="2482F84E" w14:textId="77777777" w:rsidR="00BB571E" w:rsidRDefault="00BB571E" w:rsidP="004F6856">
            <w:pPr>
              <w:jc w:val="center"/>
              <w:rPr>
                <w:b/>
                <w:bCs/>
              </w:rPr>
            </w:pPr>
            <w:r>
              <w:rPr>
                <w:b/>
                <w:bCs/>
              </w:rPr>
              <w:t>Excellent</w:t>
            </w:r>
          </w:p>
        </w:tc>
        <w:tc>
          <w:tcPr>
            <w:tcW w:w="5479" w:type="dxa"/>
            <w:vAlign w:val="center"/>
          </w:tcPr>
          <w:p w14:paraId="4F7C9AC2" w14:textId="77777777" w:rsidR="00BB571E" w:rsidRDefault="00BB571E" w:rsidP="004F6856">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t xml:space="preserve"> – an excellent response to the highest standard and relevance, that exceeds expectation.</w:t>
            </w:r>
          </w:p>
        </w:tc>
      </w:tr>
      <w:tr w:rsidR="00BB571E" w14:paraId="7F70F893" w14:textId="77777777" w:rsidTr="004F6856">
        <w:trPr>
          <w:trHeight w:val="1247"/>
        </w:trPr>
        <w:tc>
          <w:tcPr>
            <w:tcW w:w="1413" w:type="dxa"/>
            <w:vAlign w:val="center"/>
          </w:tcPr>
          <w:p w14:paraId="7DC32807" w14:textId="77777777" w:rsidR="00BB571E" w:rsidRDefault="00BB571E" w:rsidP="004F6856">
            <w:pPr>
              <w:jc w:val="center"/>
              <w:rPr>
                <w:b/>
                <w:bCs/>
              </w:rPr>
            </w:pPr>
            <w:r>
              <w:rPr>
                <w:b/>
                <w:bCs/>
              </w:rPr>
              <w:t>5</w:t>
            </w:r>
          </w:p>
        </w:tc>
        <w:tc>
          <w:tcPr>
            <w:tcW w:w="2126" w:type="dxa"/>
            <w:vAlign w:val="center"/>
          </w:tcPr>
          <w:p w14:paraId="42E38A8E" w14:textId="77777777" w:rsidR="00BB571E" w:rsidRDefault="00BB571E" w:rsidP="004F6856">
            <w:pPr>
              <w:jc w:val="center"/>
              <w:rPr>
                <w:b/>
                <w:bCs/>
              </w:rPr>
            </w:pPr>
            <w:r>
              <w:rPr>
                <w:b/>
                <w:bCs/>
              </w:rPr>
              <w:t>Very Good</w:t>
            </w:r>
          </w:p>
        </w:tc>
        <w:tc>
          <w:tcPr>
            <w:tcW w:w="5479" w:type="dxa"/>
            <w:vAlign w:val="center"/>
          </w:tcPr>
          <w:p w14:paraId="2E4746B9" w14:textId="77777777" w:rsidR="00BB571E" w:rsidRDefault="00BB571E" w:rsidP="004F6856">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understanding and relevance to the question.</w:t>
            </w:r>
          </w:p>
        </w:tc>
      </w:tr>
      <w:tr w:rsidR="00BB571E" w14:paraId="6BC956B0" w14:textId="77777777" w:rsidTr="004F6856">
        <w:trPr>
          <w:trHeight w:val="1247"/>
        </w:trPr>
        <w:tc>
          <w:tcPr>
            <w:tcW w:w="1413" w:type="dxa"/>
            <w:vAlign w:val="center"/>
          </w:tcPr>
          <w:p w14:paraId="2BFD29A6" w14:textId="77777777" w:rsidR="00BB571E" w:rsidRDefault="00BB571E" w:rsidP="004F6856">
            <w:pPr>
              <w:jc w:val="center"/>
              <w:rPr>
                <w:b/>
                <w:bCs/>
              </w:rPr>
            </w:pPr>
            <w:r>
              <w:rPr>
                <w:b/>
                <w:bCs/>
              </w:rPr>
              <w:t>4</w:t>
            </w:r>
          </w:p>
        </w:tc>
        <w:tc>
          <w:tcPr>
            <w:tcW w:w="2126" w:type="dxa"/>
            <w:vAlign w:val="center"/>
          </w:tcPr>
          <w:p w14:paraId="2A337DBA" w14:textId="77777777" w:rsidR="00BB571E" w:rsidRDefault="00BB571E" w:rsidP="004F6856">
            <w:pPr>
              <w:jc w:val="center"/>
              <w:rPr>
                <w:b/>
                <w:bCs/>
              </w:rPr>
            </w:pPr>
            <w:r>
              <w:rPr>
                <w:b/>
                <w:bCs/>
              </w:rPr>
              <w:t>Good</w:t>
            </w:r>
          </w:p>
        </w:tc>
        <w:tc>
          <w:tcPr>
            <w:tcW w:w="5479" w:type="dxa"/>
            <w:vAlign w:val="center"/>
          </w:tcPr>
          <w:p w14:paraId="146B19CC" w14:textId="77777777" w:rsidR="00BB571E" w:rsidRPr="00591FF1" w:rsidRDefault="00BB571E" w:rsidP="004F6856">
            <w:pPr>
              <w:jc w:val="left"/>
            </w:pPr>
            <w:r>
              <w:t>Meets the requirements of the question well but not completely – a good response in terms of information, understanding and relevance to the question.</w:t>
            </w:r>
          </w:p>
        </w:tc>
      </w:tr>
      <w:tr w:rsidR="00BB571E" w14:paraId="54CAB1C0" w14:textId="77777777" w:rsidTr="004F6856">
        <w:trPr>
          <w:trHeight w:val="1247"/>
        </w:trPr>
        <w:tc>
          <w:tcPr>
            <w:tcW w:w="1413" w:type="dxa"/>
            <w:vAlign w:val="center"/>
          </w:tcPr>
          <w:p w14:paraId="260F84E4" w14:textId="77777777" w:rsidR="00BB571E" w:rsidRDefault="00BB571E" w:rsidP="004F6856">
            <w:pPr>
              <w:jc w:val="center"/>
              <w:rPr>
                <w:b/>
                <w:bCs/>
              </w:rPr>
            </w:pPr>
            <w:r>
              <w:rPr>
                <w:b/>
                <w:bCs/>
              </w:rPr>
              <w:t>3</w:t>
            </w:r>
          </w:p>
        </w:tc>
        <w:tc>
          <w:tcPr>
            <w:tcW w:w="2126" w:type="dxa"/>
            <w:vAlign w:val="center"/>
          </w:tcPr>
          <w:p w14:paraId="3C69E87C" w14:textId="77777777" w:rsidR="00BB571E" w:rsidRDefault="00BB571E" w:rsidP="004F6856">
            <w:pPr>
              <w:jc w:val="center"/>
              <w:rPr>
                <w:b/>
                <w:bCs/>
              </w:rPr>
            </w:pPr>
            <w:r>
              <w:rPr>
                <w:b/>
                <w:bCs/>
              </w:rPr>
              <w:t>Satisfactory</w:t>
            </w:r>
          </w:p>
        </w:tc>
        <w:tc>
          <w:tcPr>
            <w:tcW w:w="5479" w:type="dxa"/>
            <w:vAlign w:val="center"/>
          </w:tcPr>
          <w:p w14:paraId="4608A5BA" w14:textId="77777777" w:rsidR="00BB571E" w:rsidRDefault="00BB571E" w:rsidP="004F6856">
            <w:pPr>
              <w:jc w:val="left"/>
              <w:rPr>
                <w:b/>
                <w:bCs/>
              </w:rPr>
            </w:pPr>
            <w:r w:rsidRPr="00591FF1">
              <w:t xml:space="preserve">Meets the </w:t>
            </w:r>
            <w:r>
              <w:t>requirements</w:t>
            </w:r>
            <w:r w:rsidRPr="00591FF1">
              <w:t xml:space="preserve"> </w:t>
            </w:r>
            <w:r>
              <w:t>of the question</w:t>
            </w:r>
            <w:r w:rsidRPr="00591FF1">
              <w:t xml:space="preserve"> in most aspects but </w:t>
            </w:r>
            <w:r>
              <w:t>missing</w:t>
            </w:r>
            <w:r w:rsidRPr="00591FF1">
              <w:t xml:space="preserve"> in some</w:t>
            </w:r>
            <w:r>
              <w:t xml:space="preserve"> – a satisfactory response with an acceptable level of information, understanding and relevance to the question.</w:t>
            </w:r>
          </w:p>
        </w:tc>
      </w:tr>
      <w:tr w:rsidR="00BB571E" w14:paraId="478EFF87" w14:textId="77777777" w:rsidTr="004F6856">
        <w:trPr>
          <w:trHeight w:val="1247"/>
        </w:trPr>
        <w:tc>
          <w:tcPr>
            <w:tcW w:w="1413" w:type="dxa"/>
            <w:vAlign w:val="center"/>
          </w:tcPr>
          <w:p w14:paraId="7F120324" w14:textId="77777777" w:rsidR="00BB571E" w:rsidRDefault="00BB571E" w:rsidP="004F6856">
            <w:pPr>
              <w:jc w:val="center"/>
              <w:rPr>
                <w:b/>
                <w:bCs/>
              </w:rPr>
            </w:pPr>
            <w:r>
              <w:rPr>
                <w:b/>
                <w:bCs/>
              </w:rPr>
              <w:t>2</w:t>
            </w:r>
          </w:p>
        </w:tc>
        <w:tc>
          <w:tcPr>
            <w:tcW w:w="2126" w:type="dxa"/>
            <w:vAlign w:val="center"/>
          </w:tcPr>
          <w:p w14:paraId="710F6799" w14:textId="77777777" w:rsidR="00BB571E" w:rsidRDefault="00BB571E" w:rsidP="004F6856">
            <w:pPr>
              <w:jc w:val="center"/>
              <w:rPr>
                <w:b/>
                <w:bCs/>
              </w:rPr>
            </w:pPr>
            <w:r>
              <w:rPr>
                <w:b/>
                <w:bCs/>
              </w:rPr>
              <w:t>Unsatisfactory</w:t>
            </w:r>
          </w:p>
        </w:tc>
        <w:tc>
          <w:tcPr>
            <w:tcW w:w="5479" w:type="dxa"/>
            <w:vAlign w:val="center"/>
          </w:tcPr>
          <w:p w14:paraId="77064B98" w14:textId="77777777" w:rsidR="00BB571E" w:rsidRDefault="00BB571E" w:rsidP="004F6856">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but does in some – a limited response that has a lack of information with minimal understanding and relevance to the question.</w:t>
            </w:r>
          </w:p>
        </w:tc>
      </w:tr>
      <w:tr w:rsidR="00BB571E" w14:paraId="5CACEB20" w14:textId="77777777" w:rsidTr="004F6856">
        <w:trPr>
          <w:trHeight w:val="1247"/>
        </w:trPr>
        <w:tc>
          <w:tcPr>
            <w:tcW w:w="1413" w:type="dxa"/>
            <w:vAlign w:val="center"/>
          </w:tcPr>
          <w:p w14:paraId="53EDBAE1" w14:textId="77777777" w:rsidR="00BB571E" w:rsidRDefault="00BB571E" w:rsidP="004F6856">
            <w:pPr>
              <w:jc w:val="center"/>
              <w:rPr>
                <w:b/>
                <w:bCs/>
              </w:rPr>
            </w:pPr>
            <w:r>
              <w:rPr>
                <w:b/>
                <w:bCs/>
              </w:rPr>
              <w:t>1</w:t>
            </w:r>
          </w:p>
        </w:tc>
        <w:tc>
          <w:tcPr>
            <w:tcW w:w="2126" w:type="dxa"/>
            <w:vAlign w:val="center"/>
          </w:tcPr>
          <w:p w14:paraId="62272599" w14:textId="77777777" w:rsidR="00BB571E" w:rsidRDefault="00BB571E" w:rsidP="004F6856">
            <w:pPr>
              <w:jc w:val="center"/>
              <w:rPr>
                <w:b/>
                <w:bCs/>
              </w:rPr>
            </w:pPr>
            <w:r>
              <w:rPr>
                <w:b/>
                <w:bCs/>
              </w:rPr>
              <w:t>Poor</w:t>
            </w:r>
          </w:p>
        </w:tc>
        <w:tc>
          <w:tcPr>
            <w:tcW w:w="5479" w:type="dxa"/>
            <w:vAlign w:val="center"/>
          </w:tcPr>
          <w:p w14:paraId="12DA52F3" w14:textId="77777777" w:rsidR="00BB571E" w:rsidRDefault="00BB571E" w:rsidP="004F6856">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has no understanding and/or no direct relevance to the question.</w:t>
            </w:r>
          </w:p>
        </w:tc>
      </w:tr>
      <w:tr w:rsidR="00BB571E" w14:paraId="75A7C59C" w14:textId="77777777" w:rsidTr="004F6856">
        <w:trPr>
          <w:trHeight w:val="1247"/>
        </w:trPr>
        <w:tc>
          <w:tcPr>
            <w:tcW w:w="1413" w:type="dxa"/>
            <w:vAlign w:val="center"/>
          </w:tcPr>
          <w:p w14:paraId="70C502F6" w14:textId="77777777" w:rsidR="00BB571E" w:rsidRDefault="00BB571E" w:rsidP="004F6856">
            <w:pPr>
              <w:jc w:val="center"/>
              <w:rPr>
                <w:b/>
                <w:bCs/>
              </w:rPr>
            </w:pPr>
            <w:r>
              <w:rPr>
                <w:b/>
                <w:bCs/>
              </w:rPr>
              <w:t>0</w:t>
            </w:r>
          </w:p>
        </w:tc>
        <w:tc>
          <w:tcPr>
            <w:tcW w:w="2126" w:type="dxa"/>
            <w:vAlign w:val="center"/>
          </w:tcPr>
          <w:p w14:paraId="510F9D7D" w14:textId="77777777" w:rsidR="00BB571E" w:rsidRDefault="00BB571E" w:rsidP="004F6856">
            <w:pPr>
              <w:jc w:val="center"/>
              <w:rPr>
                <w:b/>
                <w:bCs/>
              </w:rPr>
            </w:pPr>
            <w:r>
              <w:rPr>
                <w:b/>
                <w:bCs/>
              </w:rPr>
              <w:t>Failed</w:t>
            </w:r>
          </w:p>
        </w:tc>
        <w:tc>
          <w:tcPr>
            <w:tcW w:w="5479" w:type="dxa"/>
            <w:vAlign w:val="center"/>
          </w:tcPr>
          <w:p w14:paraId="5F19A3A4" w14:textId="77777777" w:rsidR="00BB571E" w:rsidRDefault="00BB571E" w:rsidP="004F6856">
            <w:pPr>
              <w:jc w:val="left"/>
              <w:rPr>
                <w:b/>
                <w:bCs/>
              </w:rPr>
            </w:pPr>
            <w:r w:rsidRPr="00591FF1">
              <w:t xml:space="preserve">Completely fails to meet </w:t>
            </w:r>
            <w:r>
              <w:t>the requirements</w:t>
            </w:r>
            <w:r w:rsidRPr="00591FF1">
              <w:t xml:space="preserve"> </w:t>
            </w:r>
            <w:r>
              <w:t>of the question – no response, or extremely unacceptable response with no information, no understanding or any relevance to the question.</w:t>
            </w:r>
          </w:p>
        </w:tc>
      </w:tr>
    </w:tbl>
    <w:p w14:paraId="772AAD56" w14:textId="77777777" w:rsidR="000A63A6" w:rsidRPr="00FF3F56" w:rsidRDefault="000A63A6" w:rsidP="00FF3F56"/>
    <w:p w14:paraId="15F93EA2" w14:textId="4C0293C6" w:rsidR="000B755D" w:rsidRPr="002145D2" w:rsidRDefault="000B755D" w:rsidP="000B755D">
      <w:r w:rsidRPr="000A63A6">
        <w:t xml:space="preserve">The scoring rationale for awarding marks </w:t>
      </w:r>
      <w:r>
        <w:t>for Community Benefits for the</w:t>
      </w:r>
      <w:r w:rsidRPr="000A63A6">
        <w:t xml:space="preserve"> </w:t>
      </w:r>
      <w:r w:rsidR="00885D2A">
        <w:t>Tender Award Stage</w:t>
      </w:r>
      <w:r>
        <w:t xml:space="preserve"> </w:t>
      </w:r>
      <w:r w:rsidRPr="000A63A6">
        <w:t xml:space="preserve">is shown below as Table </w:t>
      </w:r>
      <w:r>
        <w:t>3</w:t>
      </w:r>
      <w:r w:rsidRPr="000A63A6">
        <w:t>.</w:t>
      </w:r>
    </w:p>
    <w:p w14:paraId="15E48D71" w14:textId="77777777" w:rsidR="000B755D" w:rsidRDefault="000B755D" w:rsidP="000B755D">
      <w:pPr>
        <w:rPr>
          <w:b/>
          <w:bCs/>
        </w:rPr>
      </w:pPr>
    </w:p>
    <w:p w14:paraId="7C12F18D" w14:textId="1383BC9A" w:rsidR="000B755D" w:rsidRDefault="000B755D" w:rsidP="000B755D">
      <w:pPr>
        <w:rPr>
          <w:b/>
          <w:bCs/>
        </w:rPr>
      </w:pPr>
      <w:r w:rsidRPr="004E5BEB">
        <w:rPr>
          <w:b/>
          <w:bCs/>
        </w:rPr>
        <w:t xml:space="preserve">Table </w:t>
      </w:r>
      <w:r>
        <w:rPr>
          <w:b/>
          <w:bCs/>
        </w:rPr>
        <w:t>3</w:t>
      </w:r>
      <w:r w:rsidR="00A86088">
        <w:rPr>
          <w:b/>
          <w:bCs/>
        </w:rPr>
        <w:t>b</w:t>
      </w:r>
      <w:r w:rsidRPr="004E5BEB">
        <w:rPr>
          <w:b/>
          <w:bCs/>
        </w:rPr>
        <w:t xml:space="preserve"> – </w:t>
      </w:r>
      <w:r>
        <w:rPr>
          <w:b/>
          <w:bCs/>
        </w:rPr>
        <w:t>Scoring Rationale for Community Benefits</w:t>
      </w:r>
    </w:p>
    <w:p w14:paraId="7DC9B5B1" w14:textId="77777777" w:rsidR="000B755D" w:rsidRDefault="000B755D" w:rsidP="000B755D">
      <w:pPr>
        <w:rPr>
          <w:b/>
          <w:bCs/>
        </w:rPr>
      </w:pPr>
    </w:p>
    <w:tbl>
      <w:tblPr>
        <w:tblStyle w:val="TableGrid"/>
        <w:tblW w:w="9018" w:type="dxa"/>
        <w:tblLook w:val="04A0" w:firstRow="1" w:lastRow="0" w:firstColumn="1" w:lastColumn="0" w:noHBand="0" w:noVBand="1"/>
      </w:tblPr>
      <w:tblGrid>
        <w:gridCol w:w="1413"/>
        <w:gridCol w:w="2126"/>
        <w:gridCol w:w="5479"/>
      </w:tblGrid>
      <w:tr w:rsidR="000B755D" w14:paraId="2481955F" w14:textId="77777777" w:rsidTr="00A72328">
        <w:trPr>
          <w:trHeight w:val="590"/>
        </w:trPr>
        <w:tc>
          <w:tcPr>
            <w:tcW w:w="1413" w:type="dxa"/>
            <w:shd w:val="clear" w:color="auto" w:fill="B6CE38"/>
            <w:vAlign w:val="center"/>
          </w:tcPr>
          <w:p w14:paraId="3E4C30BA" w14:textId="77777777" w:rsidR="000B755D" w:rsidRDefault="000B755D" w:rsidP="00A72328">
            <w:pPr>
              <w:jc w:val="center"/>
              <w:rPr>
                <w:b/>
                <w:bCs/>
              </w:rPr>
            </w:pPr>
            <w:r>
              <w:rPr>
                <w:b/>
                <w:bCs/>
              </w:rPr>
              <w:t>Score</w:t>
            </w:r>
          </w:p>
        </w:tc>
        <w:tc>
          <w:tcPr>
            <w:tcW w:w="2126" w:type="dxa"/>
            <w:shd w:val="clear" w:color="auto" w:fill="B6CE38"/>
            <w:vAlign w:val="center"/>
          </w:tcPr>
          <w:p w14:paraId="0BF618EE" w14:textId="77777777" w:rsidR="000B755D" w:rsidRDefault="000B755D" w:rsidP="00A72328">
            <w:pPr>
              <w:jc w:val="center"/>
              <w:rPr>
                <w:b/>
                <w:bCs/>
              </w:rPr>
            </w:pPr>
            <w:r>
              <w:rPr>
                <w:b/>
                <w:bCs/>
              </w:rPr>
              <w:t>Remark</w:t>
            </w:r>
          </w:p>
        </w:tc>
        <w:tc>
          <w:tcPr>
            <w:tcW w:w="5479" w:type="dxa"/>
            <w:shd w:val="clear" w:color="auto" w:fill="B6CE38"/>
            <w:vAlign w:val="center"/>
          </w:tcPr>
          <w:p w14:paraId="7B270F44" w14:textId="77777777" w:rsidR="000B755D" w:rsidRDefault="000B755D" w:rsidP="00A72328">
            <w:pPr>
              <w:jc w:val="center"/>
              <w:rPr>
                <w:b/>
                <w:bCs/>
              </w:rPr>
            </w:pPr>
            <w:r>
              <w:rPr>
                <w:b/>
                <w:bCs/>
              </w:rPr>
              <w:t>Evidence</w:t>
            </w:r>
          </w:p>
        </w:tc>
      </w:tr>
      <w:tr w:rsidR="000B755D" w14:paraId="458691CC" w14:textId="77777777" w:rsidTr="00A72328">
        <w:trPr>
          <w:trHeight w:val="1247"/>
        </w:trPr>
        <w:tc>
          <w:tcPr>
            <w:tcW w:w="1413" w:type="dxa"/>
            <w:vAlign w:val="center"/>
          </w:tcPr>
          <w:p w14:paraId="1A4C261F" w14:textId="77777777" w:rsidR="000B755D" w:rsidRDefault="000B755D" w:rsidP="00A72328">
            <w:pPr>
              <w:jc w:val="center"/>
              <w:rPr>
                <w:b/>
                <w:bCs/>
              </w:rPr>
            </w:pPr>
            <w:r>
              <w:rPr>
                <w:b/>
                <w:bCs/>
              </w:rPr>
              <w:t>6</w:t>
            </w:r>
          </w:p>
        </w:tc>
        <w:tc>
          <w:tcPr>
            <w:tcW w:w="2126" w:type="dxa"/>
            <w:vAlign w:val="center"/>
          </w:tcPr>
          <w:p w14:paraId="765F271C" w14:textId="77777777" w:rsidR="000B755D" w:rsidRDefault="000B755D" w:rsidP="00A72328">
            <w:pPr>
              <w:jc w:val="center"/>
              <w:rPr>
                <w:b/>
                <w:bCs/>
              </w:rPr>
            </w:pPr>
            <w:r>
              <w:rPr>
                <w:b/>
                <w:bCs/>
              </w:rPr>
              <w:t>Exceeds the Standard</w:t>
            </w:r>
          </w:p>
        </w:tc>
        <w:tc>
          <w:tcPr>
            <w:tcW w:w="5479" w:type="dxa"/>
            <w:vAlign w:val="center"/>
          </w:tcPr>
          <w:p w14:paraId="3B6C51B0" w14:textId="77777777" w:rsidR="000B755D" w:rsidRDefault="000B755D" w:rsidP="00A72328">
            <w:pPr>
              <w:jc w:val="left"/>
              <w:rPr>
                <w:b/>
                <w:bCs/>
              </w:rPr>
            </w:pPr>
            <w:r>
              <w:t>Community Benefits offering Exceeds the ‘minimum expected offering’.</w:t>
            </w:r>
          </w:p>
        </w:tc>
      </w:tr>
      <w:tr w:rsidR="000B755D" w14:paraId="34D0F8D8" w14:textId="77777777" w:rsidTr="00A72328">
        <w:trPr>
          <w:trHeight w:val="1247"/>
        </w:trPr>
        <w:tc>
          <w:tcPr>
            <w:tcW w:w="1413" w:type="dxa"/>
            <w:vAlign w:val="center"/>
          </w:tcPr>
          <w:p w14:paraId="5694162D" w14:textId="58805594" w:rsidR="000B755D" w:rsidRDefault="000A630C" w:rsidP="00A72328">
            <w:pPr>
              <w:jc w:val="center"/>
              <w:rPr>
                <w:b/>
                <w:bCs/>
              </w:rPr>
            </w:pPr>
            <w:r>
              <w:rPr>
                <w:b/>
                <w:bCs/>
              </w:rPr>
              <w:lastRenderedPageBreak/>
              <w:t>5</w:t>
            </w:r>
          </w:p>
        </w:tc>
        <w:tc>
          <w:tcPr>
            <w:tcW w:w="2126" w:type="dxa"/>
            <w:vAlign w:val="center"/>
          </w:tcPr>
          <w:p w14:paraId="0A2398BD" w14:textId="610BA119" w:rsidR="000B755D" w:rsidRDefault="000B755D" w:rsidP="00A72328">
            <w:pPr>
              <w:jc w:val="center"/>
              <w:rPr>
                <w:b/>
                <w:bCs/>
              </w:rPr>
            </w:pPr>
            <w:r>
              <w:rPr>
                <w:b/>
                <w:bCs/>
              </w:rPr>
              <w:t>Meets the Standards</w:t>
            </w:r>
            <w:r w:rsidR="000A630C">
              <w:rPr>
                <w:b/>
                <w:bCs/>
              </w:rPr>
              <w:t xml:space="preserve"> Completely</w:t>
            </w:r>
          </w:p>
        </w:tc>
        <w:tc>
          <w:tcPr>
            <w:tcW w:w="5479" w:type="dxa"/>
            <w:vAlign w:val="center"/>
          </w:tcPr>
          <w:p w14:paraId="12A73CB7" w14:textId="77777777" w:rsidR="000B755D" w:rsidRDefault="000B755D" w:rsidP="00A72328">
            <w:pPr>
              <w:jc w:val="left"/>
              <w:rPr>
                <w:b/>
                <w:bCs/>
              </w:rPr>
            </w:pPr>
            <w:r>
              <w:t>Community Benefits offering m</w:t>
            </w:r>
            <w:r w:rsidRPr="00591FF1">
              <w:t xml:space="preserve">eets the </w:t>
            </w:r>
            <w:r>
              <w:t>‘minimum expected offering’.</w:t>
            </w:r>
          </w:p>
        </w:tc>
      </w:tr>
      <w:tr w:rsidR="000B755D" w14:paraId="33053830" w14:textId="77777777" w:rsidTr="00A72328">
        <w:trPr>
          <w:trHeight w:val="1247"/>
        </w:trPr>
        <w:tc>
          <w:tcPr>
            <w:tcW w:w="1413" w:type="dxa"/>
            <w:vAlign w:val="center"/>
          </w:tcPr>
          <w:p w14:paraId="4FE7516E" w14:textId="77777777" w:rsidR="000B755D" w:rsidRDefault="000B755D" w:rsidP="00A72328">
            <w:pPr>
              <w:jc w:val="center"/>
              <w:rPr>
                <w:b/>
                <w:bCs/>
              </w:rPr>
            </w:pPr>
            <w:r>
              <w:rPr>
                <w:b/>
                <w:bCs/>
              </w:rPr>
              <w:t>0</w:t>
            </w:r>
          </w:p>
        </w:tc>
        <w:tc>
          <w:tcPr>
            <w:tcW w:w="2126" w:type="dxa"/>
            <w:vAlign w:val="center"/>
          </w:tcPr>
          <w:p w14:paraId="782BD66E" w14:textId="77777777" w:rsidR="000B755D" w:rsidRDefault="000B755D" w:rsidP="00A72328">
            <w:pPr>
              <w:jc w:val="center"/>
              <w:rPr>
                <w:b/>
                <w:bCs/>
              </w:rPr>
            </w:pPr>
            <w:r w:rsidRPr="00E964DC">
              <w:rPr>
                <w:b/>
                <w:bCs/>
              </w:rPr>
              <w:t>Fails to Meet the Standard</w:t>
            </w:r>
          </w:p>
        </w:tc>
        <w:tc>
          <w:tcPr>
            <w:tcW w:w="5479" w:type="dxa"/>
            <w:vAlign w:val="center"/>
          </w:tcPr>
          <w:p w14:paraId="44CE2243" w14:textId="77777777" w:rsidR="000B755D" w:rsidRDefault="000B755D" w:rsidP="00A72328">
            <w:pPr>
              <w:jc w:val="left"/>
              <w:rPr>
                <w:b/>
                <w:bCs/>
              </w:rPr>
            </w:pPr>
            <w:r>
              <w:t>Community Benefits offering is less than the ‘minimum expected offering’.</w:t>
            </w:r>
          </w:p>
        </w:tc>
      </w:tr>
    </w:tbl>
    <w:p w14:paraId="37DC531E" w14:textId="77777777" w:rsidR="005712D9" w:rsidRDefault="005712D9" w:rsidP="00D55E99"/>
    <w:p w14:paraId="30CF41C2" w14:textId="77777777" w:rsidR="000B755D" w:rsidRPr="003E4ABC" w:rsidRDefault="000B755D" w:rsidP="00D55E99"/>
    <w:p w14:paraId="6787A841" w14:textId="665AE10E" w:rsidR="006048AD" w:rsidRDefault="006048AD" w:rsidP="00B317D4">
      <w:pPr>
        <w:pStyle w:val="Heading1"/>
        <w:numPr>
          <w:ilvl w:val="0"/>
          <w:numId w:val="47"/>
        </w:numPr>
        <w:ind w:left="567" w:hanging="567"/>
        <w:rPr>
          <w:rFonts w:ascii="Arial" w:hAnsi="Arial" w:cs="Arial"/>
          <w:b/>
          <w:bCs/>
          <w:color w:val="00B7DC"/>
          <w:sz w:val="28"/>
          <w:szCs w:val="28"/>
        </w:rPr>
      </w:pPr>
      <w:bookmarkStart w:id="28" w:name="_Toc229732160"/>
      <w:r w:rsidRPr="00F67DEC">
        <w:rPr>
          <w:rFonts w:ascii="Arial" w:hAnsi="Arial" w:cs="Arial"/>
          <w:b/>
          <w:bCs/>
          <w:color w:val="00B7DC"/>
          <w:sz w:val="28"/>
          <w:szCs w:val="28"/>
        </w:rPr>
        <w:t>Health and Wellbeing</w:t>
      </w:r>
      <w:bookmarkEnd w:id="28"/>
    </w:p>
    <w:p w14:paraId="74BD3A27" w14:textId="77777777" w:rsidR="00973238" w:rsidRDefault="00973238" w:rsidP="00973238"/>
    <w:p w14:paraId="298CEA8B" w14:textId="77777777" w:rsidR="00873ABD" w:rsidRDefault="00873ABD" w:rsidP="00873ABD">
      <w:r>
        <w:t xml:space="preserve">Tai Tarian is on a continuous journey of good practice to improve the health and wellbeing of their staff, engage and communicate with employees more effectively and help to achieve a range of business organisational outcomes. </w:t>
      </w:r>
    </w:p>
    <w:p w14:paraId="1E0EA03A" w14:textId="77777777" w:rsidR="00873ABD" w:rsidRDefault="00873ABD" w:rsidP="00873ABD"/>
    <w:p w14:paraId="3225A0B8" w14:textId="3536C393" w:rsidR="00873ABD" w:rsidRDefault="00873ABD" w:rsidP="00873ABD">
      <w:r>
        <w:t xml:space="preserve">The Health Working Wales awards are the national quality mark for health and wellbeing in work. Tai Tarian has been awarded the ‘Platinum’ Corporate Health Standard. As such, it is recommended that all </w:t>
      </w:r>
      <w:r w:rsidR="00C45FEF">
        <w:t>Supplier</w:t>
      </w:r>
      <w:r>
        <w:t xml:space="preserve">s working on behalf of Tai Tarian promote good practice and take active steps to support the health and wellbeing of their staff by applying for the Corporate Health Standard and the Small Workplace Health Award for those </w:t>
      </w:r>
      <w:r w:rsidR="00C45FEF">
        <w:t>Supplier</w:t>
      </w:r>
      <w:r>
        <w:t xml:space="preserve">s employing fewer than 50 people. </w:t>
      </w:r>
    </w:p>
    <w:p w14:paraId="68938FE7" w14:textId="77777777" w:rsidR="00873ABD" w:rsidRDefault="00873ABD" w:rsidP="00873ABD"/>
    <w:p w14:paraId="6B9A2E6B" w14:textId="033C31B5" w:rsidR="00D55E99" w:rsidRDefault="00873ABD" w:rsidP="00873ABD">
      <w:r>
        <w:t>Further information can be found on Healthy Working Wales’ website.</w:t>
      </w:r>
    </w:p>
    <w:p w14:paraId="58008F56" w14:textId="77777777" w:rsidR="005C4C32" w:rsidRDefault="005C4C32" w:rsidP="00873ABD"/>
    <w:p w14:paraId="048C4A5D" w14:textId="77777777" w:rsidR="005C4C32" w:rsidRDefault="005C4C32" w:rsidP="00B317D4">
      <w:pPr>
        <w:pStyle w:val="Heading1"/>
        <w:numPr>
          <w:ilvl w:val="0"/>
          <w:numId w:val="47"/>
        </w:numPr>
        <w:ind w:left="567" w:hanging="567"/>
        <w:rPr>
          <w:rFonts w:ascii="Arial" w:hAnsi="Arial" w:cs="Arial"/>
          <w:b/>
          <w:bCs/>
          <w:color w:val="00B7DC"/>
          <w:sz w:val="28"/>
          <w:szCs w:val="28"/>
        </w:rPr>
      </w:pPr>
      <w:bookmarkStart w:id="29" w:name="_Toc163111953"/>
      <w:bookmarkStart w:id="30" w:name="_Toc229732161"/>
      <w:r w:rsidRPr="00F67DEC">
        <w:rPr>
          <w:rFonts w:ascii="Arial" w:hAnsi="Arial" w:cs="Arial"/>
          <w:b/>
          <w:bCs/>
          <w:color w:val="00B7DC"/>
          <w:sz w:val="28"/>
          <w:szCs w:val="28"/>
        </w:rPr>
        <w:t>Community Benefits</w:t>
      </w:r>
      <w:bookmarkEnd w:id="29"/>
      <w:bookmarkEnd w:id="30"/>
    </w:p>
    <w:p w14:paraId="150D8B55" w14:textId="77777777" w:rsidR="005C4C32" w:rsidRDefault="005C4C32" w:rsidP="005C4C32"/>
    <w:p w14:paraId="3DB6AE92" w14:textId="77558820" w:rsidR="000B755D" w:rsidRDefault="000B755D" w:rsidP="000B755D">
      <w:r>
        <w:t xml:space="preserve">It’s Tai Tarian’s intention that the delivery of the </w:t>
      </w:r>
      <w:r w:rsidR="00840671">
        <w:t>Contract</w:t>
      </w:r>
      <w:r>
        <w:t xml:space="preserve"> assists in the achievement of their commitment towards community benefits as outlined in Tai Tarian’s Community Benefits Policy. </w:t>
      </w:r>
    </w:p>
    <w:p w14:paraId="2453EDBC" w14:textId="77777777" w:rsidR="000B755D" w:rsidRDefault="000B755D" w:rsidP="000B755D"/>
    <w:p w14:paraId="42D3FED8" w14:textId="77777777" w:rsidR="000B755D" w:rsidRDefault="000B755D" w:rsidP="000B755D">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59E46B20" w14:textId="77777777" w:rsidR="000B755D" w:rsidRDefault="000B755D" w:rsidP="000B755D"/>
    <w:p w14:paraId="2AEE8F7B" w14:textId="77777777" w:rsidR="000B755D" w:rsidRPr="00E54569" w:rsidRDefault="000B755D" w:rsidP="00B317D4">
      <w:pPr>
        <w:pStyle w:val="ListParagraph"/>
        <w:numPr>
          <w:ilvl w:val="0"/>
          <w:numId w:val="12"/>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1D0327E5" w14:textId="77777777" w:rsidR="000B755D" w:rsidRPr="00E54569" w:rsidRDefault="000B755D" w:rsidP="00B317D4">
      <w:pPr>
        <w:pStyle w:val="ListParagraph"/>
        <w:numPr>
          <w:ilvl w:val="0"/>
          <w:numId w:val="12"/>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1D1E373D" w14:textId="77777777" w:rsidR="000B755D" w:rsidRPr="00E54569" w:rsidRDefault="000B755D" w:rsidP="00B317D4">
      <w:pPr>
        <w:pStyle w:val="ListParagraph"/>
        <w:numPr>
          <w:ilvl w:val="0"/>
          <w:numId w:val="12"/>
        </w:numPr>
        <w:spacing w:after="200" w:line="276" w:lineRule="auto"/>
        <w:jc w:val="left"/>
        <w:rPr>
          <w:rFonts w:ascii="Arial" w:hAnsi="Arial" w:cs="Arial"/>
          <w:sz w:val="24"/>
          <w:szCs w:val="24"/>
        </w:rPr>
      </w:pPr>
      <w:r w:rsidRPr="00E54569">
        <w:rPr>
          <w:rFonts w:ascii="Arial" w:hAnsi="Arial" w:cs="Arial"/>
          <w:sz w:val="24"/>
          <w:szCs w:val="24"/>
        </w:rPr>
        <w:t>Think Wales</w:t>
      </w:r>
    </w:p>
    <w:p w14:paraId="2B39D7BC" w14:textId="656BF124" w:rsidR="000B755D" w:rsidRDefault="000B755D" w:rsidP="000B755D">
      <w:r>
        <w:t xml:space="preserve">It is a contract condition that the Provider delivers community benefits as part of this </w:t>
      </w:r>
      <w:r w:rsidR="00840671">
        <w:t>Contract</w:t>
      </w:r>
      <w:r>
        <w:t xml:space="preserve">. </w:t>
      </w:r>
    </w:p>
    <w:p w14:paraId="65160017" w14:textId="77777777" w:rsidR="000B755D" w:rsidRDefault="000B755D" w:rsidP="000B755D"/>
    <w:p w14:paraId="180E666C" w14:textId="77777777" w:rsidR="000B755D" w:rsidRDefault="000B755D" w:rsidP="000B755D">
      <w:r>
        <w:lastRenderedPageBreak/>
        <w:t xml:space="preserve">Tenderers must not outline the community benefit’s they are currently delivering for existing Clients. </w:t>
      </w:r>
    </w:p>
    <w:p w14:paraId="7B7BFE92" w14:textId="77777777" w:rsidR="000B755D" w:rsidRDefault="000B755D" w:rsidP="000B755D"/>
    <w:p w14:paraId="5EE20FDD" w14:textId="3F483A6B" w:rsidR="000B755D" w:rsidRDefault="000B755D" w:rsidP="000B755D">
      <w:r>
        <w:t xml:space="preserve">Tenderers must outline what they propose to offer for Tai Tarian if awarded the </w:t>
      </w:r>
      <w:r w:rsidR="00840671">
        <w:t>Contract</w:t>
      </w:r>
      <w:r>
        <w:t xml:space="preserve"> by </w:t>
      </w:r>
      <w:r w:rsidRPr="00E358B9">
        <w:t xml:space="preserve">completing </w:t>
      </w:r>
      <w:r w:rsidRPr="000678DA">
        <w:t xml:space="preserve">Appendix </w:t>
      </w:r>
      <w:r w:rsidR="00DF7737">
        <w:t>7</w:t>
      </w:r>
      <w:r w:rsidR="00DF7737" w:rsidRPr="00E358B9">
        <w:t xml:space="preserve"> </w:t>
      </w:r>
      <w:r w:rsidRPr="00E358B9">
        <w:t>-</w:t>
      </w:r>
      <w:r w:rsidRPr="00947FBD">
        <w:t xml:space="preserve"> Community</w:t>
      </w:r>
      <w:r>
        <w:t xml:space="preserve"> Benefits Obligations.</w:t>
      </w:r>
    </w:p>
    <w:p w14:paraId="21876F9F" w14:textId="77777777" w:rsidR="000B755D" w:rsidRDefault="000B755D" w:rsidP="000B755D"/>
    <w:p w14:paraId="63D1F489" w14:textId="0D2E98FD" w:rsidR="000B755D" w:rsidRDefault="000B755D" w:rsidP="000B755D">
      <w:r>
        <w:t xml:space="preserve">For further information on how community benefits will be evaluated, please refer to </w:t>
      </w:r>
      <w:r w:rsidRPr="000678DA">
        <w:t xml:space="preserve">14. The Process – </w:t>
      </w:r>
      <w:r w:rsidR="00885D2A" w:rsidRPr="000678DA">
        <w:t>Tender Award Stage</w:t>
      </w:r>
      <w:r w:rsidRPr="000678DA">
        <w:t>.</w:t>
      </w:r>
    </w:p>
    <w:p w14:paraId="089F1A71" w14:textId="77777777" w:rsidR="000B755D" w:rsidRDefault="000B755D" w:rsidP="000B755D"/>
    <w:p w14:paraId="5AC61F64" w14:textId="77777777" w:rsidR="000B755D" w:rsidRDefault="000B755D" w:rsidP="000B755D">
      <w:r>
        <w:t>Delivery of community benefits through all spend is aligned with the Well-being of Future Generations Act Wales and delivers against its goals.</w:t>
      </w:r>
    </w:p>
    <w:p w14:paraId="785868D9" w14:textId="77777777" w:rsidR="005C4C32" w:rsidRPr="00973238" w:rsidRDefault="005C4C32" w:rsidP="00873ABD"/>
    <w:p w14:paraId="5A4EA42C" w14:textId="1C426939" w:rsidR="006048AD" w:rsidRDefault="006048AD" w:rsidP="00B317D4">
      <w:pPr>
        <w:pStyle w:val="Heading1"/>
        <w:numPr>
          <w:ilvl w:val="0"/>
          <w:numId w:val="47"/>
        </w:numPr>
        <w:ind w:left="567" w:hanging="567"/>
        <w:rPr>
          <w:rFonts w:ascii="Arial" w:hAnsi="Arial" w:cs="Arial"/>
          <w:b/>
          <w:bCs/>
          <w:color w:val="00B7DC"/>
          <w:sz w:val="28"/>
          <w:szCs w:val="28"/>
        </w:rPr>
      </w:pPr>
      <w:bookmarkStart w:id="31" w:name="_Toc229732162"/>
      <w:r w:rsidRPr="00F67DEC">
        <w:rPr>
          <w:rFonts w:ascii="Arial" w:hAnsi="Arial" w:cs="Arial"/>
          <w:b/>
          <w:bCs/>
          <w:color w:val="00B7DC"/>
          <w:sz w:val="28"/>
          <w:szCs w:val="28"/>
        </w:rPr>
        <w:t>Data Governance</w:t>
      </w:r>
      <w:bookmarkEnd w:id="31"/>
    </w:p>
    <w:p w14:paraId="3AAD9510" w14:textId="77777777" w:rsidR="00873ABD" w:rsidRDefault="00873ABD" w:rsidP="00873ABD"/>
    <w:p w14:paraId="1F5BEF38" w14:textId="50F5E6D9" w:rsidR="000F7A04" w:rsidRPr="000F7A04" w:rsidRDefault="000F7A04" w:rsidP="000F7A04">
      <w:r w:rsidRPr="000F7A04">
        <w:t xml:space="preserve">As part of their submission, Tenderers are required to complete </w:t>
      </w:r>
      <w:r w:rsidRPr="00E358B9">
        <w:t xml:space="preserve">Appendix </w:t>
      </w:r>
      <w:r w:rsidR="00E358B9" w:rsidRPr="00E358B9">
        <w:t>4</w:t>
      </w:r>
      <w:r w:rsidRPr="00E358B9">
        <w:t xml:space="preserve"> - Data</w:t>
      </w:r>
      <w:r w:rsidRPr="000F7A04">
        <w:t xml:space="preserve"> Governance Questionnaire. Tai Tarian expects all Tenderers to be able to answer ‘Yes’ to all questions in the questionnaire but does not require any supporting information at this stage in the process. If a Tenderer is unable to answer ‘Yes’ to a question at this stage, then Tai Tarian will </w:t>
      </w:r>
      <w:r w:rsidR="006E358F">
        <w:t xml:space="preserve"> expect</w:t>
      </w:r>
      <w:r w:rsidR="003308E6">
        <w:t xml:space="preserve"> </w:t>
      </w:r>
      <w:r w:rsidR="00C45FEF">
        <w:t>Supplier</w:t>
      </w:r>
      <w:r w:rsidR="003308E6">
        <w:t xml:space="preserve">s </w:t>
      </w:r>
      <w:r w:rsidRPr="000F7A04">
        <w:t xml:space="preserve">to be able to meet the requirements of the question before </w:t>
      </w:r>
      <w:r w:rsidR="00E96A61">
        <w:t>Contract</w:t>
      </w:r>
      <w:r w:rsidRPr="000F7A04">
        <w:t xml:space="preserve"> Start. Tai Tarian will agree a reasonable timeframe for resolution and any actions required will be monitored by both parties. If a </w:t>
      </w:r>
      <w:r w:rsidR="00C45FEF">
        <w:t>Supplier</w:t>
      </w:r>
      <w:r w:rsidRPr="000F7A04">
        <w:t xml:space="preserve"> does not meet the requirements and fails to implement the agreed actions within the agreed timeframe then, Tai Tarian reserves the right to reject the bid and not enter into a </w:t>
      </w:r>
      <w:r w:rsidR="00E96A61">
        <w:t>Contract</w:t>
      </w:r>
      <w:r w:rsidRPr="000F7A04">
        <w:t xml:space="preserve"> with the </w:t>
      </w:r>
      <w:r w:rsidR="00C45FEF">
        <w:t>Supplier</w:t>
      </w:r>
      <w:r w:rsidRPr="000F7A04">
        <w:t>.</w:t>
      </w:r>
    </w:p>
    <w:p w14:paraId="75A7C8E2" w14:textId="77777777" w:rsidR="005712D9" w:rsidRPr="00873ABD" w:rsidRDefault="005712D9" w:rsidP="00873ABD"/>
    <w:p w14:paraId="27DE154C" w14:textId="77777777" w:rsidR="00EF6D51" w:rsidRDefault="00EF6D51" w:rsidP="00B317D4">
      <w:pPr>
        <w:pStyle w:val="Heading1"/>
        <w:numPr>
          <w:ilvl w:val="0"/>
          <w:numId w:val="47"/>
        </w:numPr>
        <w:ind w:left="567" w:hanging="567"/>
        <w:rPr>
          <w:rFonts w:ascii="Arial" w:hAnsi="Arial" w:cs="Arial"/>
          <w:b/>
          <w:bCs/>
          <w:color w:val="00B7DC"/>
          <w:sz w:val="28"/>
          <w:szCs w:val="28"/>
        </w:rPr>
      </w:pPr>
      <w:bookmarkStart w:id="32" w:name="_Toc162940885"/>
      <w:bookmarkStart w:id="33" w:name="_Toc163111956"/>
      <w:bookmarkStart w:id="34" w:name="_Toc229732163"/>
      <w:r w:rsidRPr="00006434">
        <w:rPr>
          <w:rFonts w:ascii="Arial" w:hAnsi="Arial" w:cs="Arial"/>
          <w:b/>
          <w:bCs/>
          <w:color w:val="00B7DC"/>
          <w:sz w:val="28"/>
          <w:szCs w:val="28"/>
        </w:rPr>
        <w:t>Ethical Partnership</w:t>
      </w:r>
      <w:bookmarkEnd w:id="32"/>
      <w:bookmarkEnd w:id="33"/>
      <w:bookmarkEnd w:id="34"/>
      <w:r w:rsidRPr="00006434">
        <w:rPr>
          <w:rFonts w:ascii="Arial" w:hAnsi="Arial" w:cs="Arial"/>
          <w:b/>
          <w:bCs/>
          <w:color w:val="00B7DC"/>
          <w:sz w:val="28"/>
          <w:szCs w:val="28"/>
        </w:rPr>
        <w:t xml:space="preserve"> </w:t>
      </w:r>
    </w:p>
    <w:p w14:paraId="0DE3CA85" w14:textId="77777777" w:rsidR="00EF6D51" w:rsidRDefault="00EF6D51" w:rsidP="00EF6D51"/>
    <w:p w14:paraId="76DD15D9" w14:textId="77777777" w:rsidR="00EF6D51" w:rsidRDefault="00EF6D51" w:rsidP="00EF6D51">
      <w:r>
        <w:t>Tai Tarian will not enter partnership/commercial relationships that could compromise who we are and what we do; or undermine our effectiveness in achieving our goals.</w:t>
      </w:r>
    </w:p>
    <w:p w14:paraId="1A9C1541" w14:textId="77777777" w:rsidR="00EF6D51" w:rsidRDefault="00EF6D51" w:rsidP="00EF6D51"/>
    <w:p w14:paraId="70E815FC" w14:textId="77777777" w:rsidR="00EF6D51" w:rsidRDefault="00EF6D51" w:rsidP="00EF6D51">
      <w:r>
        <w:t>Partnerships with companies whose commercial objectives would conflict with our goals and values, or which could promote inaccurate or misleading messages about our commitment to those goals and values, would not be appropriate.</w:t>
      </w:r>
    </w:p>
    <w:p w14:paraId="12A0474E" w14:textId="77777777" w:rsidR="00EF6D51" w:rsidRDefault="00EF6D51" w:rsidP="00EF6D51"/>
    <w:p w14:paraId="29DC3E66" w14:textId="3B0E1533" w:rsidR="00EF6D51" w:rsidRPr="00006434" w:rsidRDefault="00EF6D51" w:rsidP="00EF6D51">
      <w:pPr>
        <w:rPr>
          <w:b/>
          <w:bCs/>
        </w:rPr>
      </w:pPr>
      <w:r w:rsidRPr="00006434">
        <w:rPr>
          <w:b/>
          <w:bCs/>
        </w:rPr>
        <w:t xml:space="preserve">Therefore, Tenderers are required to complete </w:t>
      </w:r>
      <w:r w:rsidRPr="00E358B9">
        <w:rPr>
          <w:b/>
          <w:bCs/>
        </w:rPr>
        <w:t>Appendix</w:t>
      </w:r>
      <w:r w:rsidR="00DF7737">
        <w:rPr>
          <w:b/>
          <w:bCs/>
        </w:rPr>
        <w:t xml:space="preserve"> </w:t>
      </w:r>
      <w:r w:rsidR="0005028A">
        <w:rPr>
          <w:b/>
          <w:bCs/>
        </w:rPr>
        <w:t>11</w:t>
      </w:r>
      <w:r w:rsidRPr="00E358B9">
        <w:rPr>
          <w:b/>
          <w:bCs/>
        </w:rPr>
        <w:t xml:space="preserve"> - Ethical</w:t>
      </w:r>
      <w:r w:rsidRPr="00006434">
        <w:rPr>
          <w:b/>
          <w:bCs/>
        </w:rPr>
        <w:t xml:space="preserve"> Partnership Self-Certification Checklist, to confirm that your organisation is not involved in any of the activities provided in the checklist.</w:t>
      </w:r>
    </w:p>
    <w:p w14:paraId="01529857" w14:textId="77777777" w:rsidR="00EF6D51" w:rsidRPr="009E452F" w:rsidRDefault="00EF6D51" w:rsidP="00EF6D51"/>
    <w:p w14:paraId="58AAE771" w14:textId="77777777" w:rsidR="00EF6D51" w:rsidRDefault="00EF6D51" w:rsidP="00B317D4">
      <w:pPr>
        <w:pStyle w:val="Heading1"/>
        <w:numPr>
          <w:ilvl w:val="0"/>
          <w:numId w:val="47"/>
        </w:numPr>
        <w:ind w:left="567" w:hanging="567"/>
        <w:rPr>
          <w:rFonts w:ascii="Arial" w:hAnsi="Arial" w:cs="Arial"/>
          <w:b/>
          <w:bCs/>
          <w:color w:val="00B7DC"/>
          <w:sz w:val="28"/>
          <w:szCs w:val="28"/>
        </w:rPr>
      </w:pPr>
      <w:bookmarkStart w:id="35" w:name="_Toc163111957"/>
      <w:bookmarkStart w:id="36" w:name="_Toc229732164"/>
      <w:r w:rsidRPr="00F67DEC">
        <w:rPr>
          <w:rFonts w:ascii="Arial" w:hAnsi="Arial" w:cs="Arial"/>
          <w:b/>
          <w:bCs/>
          <w:color w:val="00B7DC"/>
          <w:sz w:val="28"/>
          <w:szCs w:val="28"/>
        </w:rPr>
        <w:t>Sub-contracting Arrangements</w:t>
      </w:r>
      <w:bookmarkEnd w:id="35"/>
      <w:bookmarkEnd w:id="36"/>
    </w:p>
    <w:p w14:paraId="2F7DCFD7" w14:textId="77777777" w:rsidR="00EF6D51" w:rsidRDefault="00EF6D51" w:rsidP="00EF6D51"/>
    <w:p w14:paraId="235E03F5" w14:textId="36CB3835" w:rsidR="00EF6D51" w:rsidRDefault="00947FBD" w:rsidP="00EF6D51">
      <w:r>
        <w:t>Tai Tarian recognises that Suppliers may propose to deliver the requirements of this contract with the support of sub-contractors. Tenderers must clearly identify any sub-contracting arrangements they intend to put in place. This includes:</w:t>
      </w:r>
    </w:p>
    <w:p w14:paraId="59D8AD3B" w14:textId="77777777" w:rsidR="00947FBD" w:rsidRDefault="00947FBD" w:rsidP="00EF6D51"/>
    <w:p w14:paraId="426A7655" w14:textId="43A64618" w:rsidR="00947FBD" w:rsidRPr="004F63D2" w:rsidRDefault="00947FBD" w:rsidP="00B317D4">
      <w:pPr>
        <w:pStyle w:val="ListParagraph"/>
        <w:numPr>
          <w:ilvl w:val="0"/>
          <w:numId w:val="14"/>
        </w:numPr>
        <w:rPr>
          <w:rFonts w:ascii="Arial" w:hAnsi="Arial" w:cs="Arial"/>
          <w:sz w:val="24"/>
          <w:szCs w:val="24"/>
        </w:rPr>
      </w:pPr>
      <w:r w:rsidRPr="004F63D2">
        <w:rPr>
          <w:rFonts w:ascii="Arial" w:hAnsi="Arial" w:cs="Arial"/>
          <w:sz w:val="24"/>
          <w:szCs w:val="24"/>
        </w:rPr>
        <w:lastRenderedPageBreak/>
        <w:t>The names (where known) and roles of any sub-contractors.</w:t>
      </w:r>
    </w:p>
    <w:p w14:paraId="781AB873" w14:textId="4CD808A1" w:rsidR="00947FBD" w:rsidRPr="004F63D2" w:rsidRDefault="00947FBD" w:rsidP="00B317D4">
      <w:pPr>
        <w:pStyle w:val="ListParagraph"/>
        <w:numPr>
          <w:ilvl w:val="0"/>
          <w:numId w:val="14"/>
        </w:numPr>
        <w:rPr>
          <w:rFonts w:ascii="Arial" w:hAnsi="Arial" w:cs="Arial"/>
          <w:sz w:val="24"/>
          <w:szCs w:val="24"/>
        </w:rPr>
      </w:pPr>
      <w:r w:rsidRPr="004F63D2">
        <w:rPr>
          <w:rFonts w:ascii="Arial" w:hAnsi="Arial" w:cs="Arial"/>
          <w:sz w:val="24"/>
          <w:szCs w:val="24"/>
        </w:rPr>
        <w:t>The scope of the work to be sub-contracted.</w:t>
      </w:r>
    </w:p>
    <w:p w14:paraId="43523DD9" w14:textId="753C14BF" w:rsidR="00947FBD" w:rsidRPr="004F63D2" w:rsidRDefault="00947FBD" w:rsidP="00B317D4">
      <w:pPr>
        <w:pStyle w:val="ListParagraph"/>
        <w:numPr>
          <w:ilvl w:val="0"/>
          <w:numId w:val="14"/>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76C3CC84" w14:textId="77777777" w:rsidR="00947FBD" w:rsidRDefault="00947FBD" w:rsidP="00947FBD"/>
    <w:p w14:paraId="171B71D9" w14:textId="6D70487D" w:rsidR="00947FBD" w:rsidRDefault="00947FBD" w:rsidP="00947FBD">
      <w:r>
        <w:t>This information must be provided as separate appendix to the tender submission.</w:t>
      </w:r>
    </w:p>
    <w:p w14:paraId="3270B5CE" w14:textId="77777777" w:rsidR="00947FBD" w:rsidRDefault="00947FBD" w:rsidP="00947FBD"/>
    <w:p w14:paraId="510AA3F1" w14:textId="04032BC1" w:rsidR="00947FBD" w:rsidRDefault="00947FBD" w:rsidP="00947FBD">
      <w:r>
        <w:t>Tai Tarian reserves the right to assess whether any proposed sub-contracting arrangement poses a material risk to contract delivery, and to seek further assurance where appropriate. Tai Tarian may also, at its discretion, apply relevant exclusions (as defined in Schedule 6 of PA23) to sub-contractors where concerns arise regarding their suitability or compliance.</w:t>
      </w:r>
    </w:p>
    <w:p w14:paraId="37888180" w14:textId="77777777" w:rsidR="00947FBD" w:rsidRDefault="00947FBD" w:rsidP="00947FBD"/>
    <w:p w14:paraId="533C0F92" w14:textId="1035780C" w:rsidR="00947FBD" w:rsidRDefault="00947FBD" w:rsidP="00947FBD">
      <w:r>
        <w:t>Tenderers should ensure that any sub-contractors involved in critical service delivery meet the same standards of competence, reliability and legal compliance requirements</w:t>
      </w:r>
      <w:r w:rsidR="00E74E78">
        <w:t xml:space="preserve"> as the appointed Supplier.</w:t>
      </w:r>
    </w:p>
    <w:p w14:paraId="3110CFCF" w14:textId="77777777" w:rsidR="00EF6D51" w:rsidRPr="00A10FED" w:rsidRDefault="00EF6D51" w:rsidP="00EF6D51"/>
    <w:p w14:paraId="6D01170E" w14:textId="77777777" w:rsidR="00EF6D51" w:rsidRDefault="00EF6D51" w:rsidP="00B317D4">
      <w:pPr>
        <w:pStyle w:val="Heading1"/>
        <w:numPr>
          <w:ilvl w:val="0"/>
          <w:numId w:val="47"/>
        </w:numPr>
        <w:ind w:left="567" w:hanging="567"/>
        <w:rPr>
          <w:rFonts w:ascii="Arial" w:hAnsi="Arial" w:cs="Arial"/>
          <w:b/>
          <w:bCs/>
          <w:color w:val="00B7DC"/>
          <w:sz w:val="28"/>
          <w:szCs w:val="28"/>
        </w:rPr>
      </w:pPr>
      <w:bookmarkStart w:id="37" w:name="_Toc163111958"/>
      <w:bookmarkStart w:id="38" w:name="_Toc229732165"/>
      <w:r w:rsidRPr="00F67DEC">
        <w:rPr>
          <w:rFonts w:ascii="Arial" w:hAnsi="Arial" w:cs="Arial"/>
          <w:b/>
          <w:bCs/>
          <w:color w:val="00B7DC"/>
          <w:sz w:val="28"/>
          <w:szCs w:val="28"/>
        </w:rPr>
        <w:t>Consortia Arrangements</w:t>
      </w:r>
      <w:bookmarkEnd w:id="37"/>
      <w:bookmarkEnd w:id="38"/>
    </w:p>
    <w:p w14:paraId="5DDE72A3" w14:textId="77777777" w:rsidR="00EF6D51" w:rsidRDefault="00EF6D51" w:rsidP="00EF6D51"/>
    <w:p w14:paraId="37A2930C" w14:textId="77777777" w:rsidR="008F7763" w:rsidRDefault="008F7763" w:rsidP="008F7763">
      <w:r>
        <w:t>Tenders may be submitted by a single organisation or a consortium of organisations. In the case of a consortium bid, Tai Tarian requires the following:</w:t>
      </w:r>
    </w:p>
    <w:p w14:paraId="72EFFBBD" w14:textId="77777777" w:rsidR="008F7763" w:rsidRDefault="008F7763" w:rsidP="008F7763"/>
    <w:p w14:paraId="7B996D54" w14:textId="77777777" w:rsidR="008F7763" w:rsidRDefault="008F7763" w:rsidP="00B317D4">
      <w:pPr>
        <w:pStyle w:val="ListParagraph"/>
        <w:numPr>
          <w:ilvl w:val="0"/>
          <w:numId w:val="14"/>
        </w:numPr>
        <w:rPr>
          <w:rFonts w:ascii="Arial" w:hAnsi="Arial" w:cs="Arial"/>
          <w:sz w:val="24"/>
          <w:szCs w:val="24"/>
        </w:rPr>
      </w:pPr>
      <w:r>
        <w:rPr>
          <w:rFonts w:ascii="Arial" w:hAnsi="Arial" w:cs="Arial"/>
          <w:sz w:val="24"/>
          <w:szCs w:val="24"/>
        </w:rPr>
        <w:t>The Tender must clearly identify all consortium members and describe the proposed legal and operational structure of the consortium.</w:t>
      </w:r>
    </w:p>
    <w:p w14:paraId="48043078" w14:textId="77777777" w:rsidR="008F7763" w:rsidRDefault="008F7763" w:rsidP="00B317D4">
      <w:pPr>
        <w:pStyle w:val="ListParagraph"/>
        <w:numPr>
          <w:ilvl w:val="0"/>
          <w:numId w:val="14"/>
        </w:numPr>
        <w:rPr>
          <w:rFonts w:ascii="Arial" w:hAnsi="Arial" w:cs="Arial"/>
          <w:sz w:val="24"/>
          <w:szCs w:val="24"/>
        </w:rPr>
      </w:pPr>
      <w:r>
        <w:rPr>
          <w:rFonts w:ascii="Arial" w:hAnsi="Arial" w:cs="Arial"/>
          <w:sz w:val="24"/>
          <w:szCs w:val="24"/>
        </w:rPr>
        <w:t>Each consortium member must complete the relevant parts of the Procurement Specific Questionnaire, including any Exclusions (Schedule 6 of the Act) and Conditions of Participation.</w:t>
      </w:r>
    </w:p>
    <w:p w14:paraId="63C4364C" w14:textId="77777777" w:rsidR="008F7763" w:rsidRDefault="008F7763" w:rsidP="00B317D4">
      <w:pPr>
        <w:pStyle w:val="ListParagraph"/>
        <w:numPr>
          <w:ilvl w:val="0"/>
          <w:numId w:val="14"/>
        </w:numPr>
        <w:rPr>
          <w:rFonts w:ascii="Arial" w:hAnsi="Arial" w:cs="Arial"/>
          <w:sz w:val="24"/>
          <w:szCs w:val="24"/>
        </w:rPr>
      </w:pPr>
      <w:r>
        <w:rPr>
          <w:rFonts w:ascii="Arial" w:hAnsi="Arial" w:cs="Arial"/>
          <w:sz w:val="24"/>
          <w:szCs w:val="24"/>
        </w:rPr>
        <w:t>Tai Tarian reserves the right to assess the eligibility and suitability of each consortium member individually.</w:t>
      </w:r>
    </w:p>
    <w:p w14:paraId="7963DF1E" w14:textId="77777777" w:rsidR="008F7763" w:rsidRDefault="008F7763" w:rsidP="008F7763"/>
    <w:p w14:paraId="0773761E" w14:textId="77777777" w:rsidR="008F7763" w:rsidRDefault="008F7763" w:rsidP="008F7763">
      <w:r>
        <w:t>Where a consortium is not a legal entity, Tai Tarian may require the group to assume a specific legal form if awarded the Contract, where this is necessary for proper contract performance. This may include appointing a lead organisation or forming a single legal entity.</w:t>
      </w:r>
    </w:p>
    <w:p w14:paraId="738705E2" w14:textId="77777777" w:rsidR="008F7763" w:rsidRDefault="008F7763" w:rsidP="008F7763"/>
    <w:p w14:paraId="1DF996A8" w14:textId="77777777" w:rsidR="008F7763" w:rsidRDefault="008F7763" w:rsidP="008F7763">
      <w:r>
        <w:t>Tai Tarian reserves the right to reject a tender if, having considered the consortium structure and the information provided, it reasonably believes there is a material risk to Contract delivery that cannot be mitigated.</w:t>
      </w:r>
    </w:p>
    <w:p w14:paraId="0B155FB6" w14:textId="77777777" w:rsidR="008F7763" w:rsidRDefault="008F7763" w:rsidP="008F7763"/>
    <w:p w14:paraId="4E0570D4" w14:textId="77777777" w:rsidR="008F7763" w:rsidRPr="00627AD3" w:rsidRDefault="008F7763" w:rsidP="008F7763">
      <w:r>
        <w:t>If the consortium intends to sub-contract delivery between its members, Tai Tarian may also apply its sub-contracting assessment approach to those arrangements.</w:t>
      </w:r>
    </w:p>
    <w:p w14:paraId="7F6994C5" w14:textId="788FF6E7" w:rsidR="00EF6D51" w:rsidRDefault="00EF6D51">
      <w:r>
        <w:br w:type="page"/>
      </w:r>
    </w:p>
    <w:p w14:paraId="26E893E1" w14:textId="523EF48B" w:rsidR="006048AD" w:rsidRDefault="00AD280F" w:rsidP="003E3150">
      <w:pPr>
        <w:pStyle w:val="Heading1"/>
        <w:rPr>
          <w:rFonts w:ascii="Arial" w:hAnsi="Arial" w:cs="Arial"/>
          <w:b/>
          <w:bCs/>
          <w:color w:val="00B7DC"/>
        </w:rPr>
      </w:pPr>
      <w:bookmarkStart w:id="39" w:name="_Toc229732166"/>
      <w:r w:rsidRPr="009471EA">
        <w:rPr>
          <w:rFonts w:ascii="Arial" w:hAnsi="Arial" w:cs="Arial"/>
          <w:b/>
          <w:bCs/>
          <w:color w:val="00B7DC"/>
        </w:rPr>
        <w:lastRenderedPageBreak/>
        <w:t xml:space="preserve">Stage 1 – </w:t>
      </w:r>
      <w:r w:rsidR="00B3011D">
        <w:rPr>
          <w:rFonts w:ascii="Arial" w:hAnsi="Arial" w:cs="Arial"/>
          <w:b/>
          <w:bCs/>
          <w:color w:val="00B7DC"/>
        </w:rPr>
        <w:t>Conditions of Participation Stage</w:t>
      </w:r>
      <w:bookmarkEnd w:id="39"/>
    </w:p>
    <w:p w14:paraId="771A3727" w14:textId="77777777" w:rsidR="00230543" w:rsidRDefault="00230543" w:rsidP="00230543"/>
    <w:p w14:paraId="32FB62D9" w14:textId="77777777" w:rsidR="005F7075" w:rsidRPr="009805F4" w:rsidRDefault="005F7075" w:rsidP="005F7075">
      <w:pPr>
        <w:pStyle w:val="Heading2"/>
        <w:spacing w:before="0"/>
        <w:rPr>
          <w:rFonts w:ascii="Arial" w:hAnsi="Arial" w:cs="Arial"/>
          <w:color w:val="00B7DC"/>
          <w:sz w:val="28"/>
          <w:szCs w:val="28"/>
        </w:rPr>
      </w:pPr>
      <w:bookmarkStart w:id="40" w:name="_Toc210733522"/>
      <w:bookmarkStart w:id="41" w:name="_Toc229732167"/>
      <w:r>
        <w:rPr>
          <w:rFonts w:ascii="Arial" w:hAnsi="Arial" w:cs="Arial"/>
          <w:color w:val="00B7DC"/>
          <w:sz w:val="28"/>
          <w:szCs w:val="28"/>
        </w:rPr>
        <w:t>Procurement Specific Questionnaire</w:t>
      </w:r>
      <w:bookmarkEnd w:id="40"/>
      <w:bookmarkEnd w:id="41"/>
    </w:p>
    <w:p w14:paraId="710BE869" w14:textId="77777777" w:rsidR="005F7075" w:rsidRDefault="005F7075" w:rsidP="005F7075"/>
    <w:p w14:paraId="70DFEC38" w14:textId="77777777" w:rsidR="005F7075" w:rsidRDefault="005F7075" w:rsidP="005F7075">
      <w:pPr>
        <w:rPr>
          <w:b/>
          <w:bCs/>
        </w:rPr>
      </w:pPr>
      <w:r w:rsidRPr="005F47A5">
        <w:rPr>
          <w:b/>
          <w:bCs/>
        </w:rPr>
        <w:t xml:space="preserve">Please note: - </w:t>
      </w:r>
      <w:r>
        <w:rPr>
          <w:b/>
          <w:bCs/>
        </w:rPr>
        <w:t>it is a Mandatory requirement that a</w:t>
      </w:r>
      <w:r w:rsidRPr="005F47A5">
        <w:rPr>
          <w:b/>
          <w:bCs/>
        </w:rPr>
        <w:t xml:space="preserve">ll Tenderers complete this section. </w:t>
      </w:r>
      <w:r>
        <w:rPr>
          <w:b/>
          <w:bCs/>
        </w:rPr>
        <w:t xml:space="preserve">Please refer to section </w:t>
      </w:r>
      <w:r w:rsidRPr="003E552C">
        <w:rPr>
          <w:b/>
          <w:bCs/>
        </w:rPr>
        <w:t>13.</w:t>
      </w:r>
      <w:r>
        <w:rPr>
          <w:b/>
          <w:bCs/>
        </w:rPr>
        <w:t xml:space="preserve"> </w:t>
      </w:r>
      <w:r w:rsidRPr="003E552C">
        <w:rPr>
          <w:b/>
          <w:bCs/>
        </w:rPr>
        <w:t>Conditions of Participation Stage</w:t>
      </w:r>
      <w:r>
        <w:rPr>
          <w:b/>
          <w:bCs/>
        </w:rPr>
        <w:t xml:space="preserve"> to understand how this stage will be assessed.</w:t>
      </w:r>
    </w:p>
    <w:p w14:paraId="597605B8" w14:textId="77777777" w:rsidR="005F7075" w:rsidRDefault="005F7075" w:rsidP="005F7075">
      <w:pPr>
        <w:rPr>
          <w:b/>
          <w:bCs/>
        </w:rPr>
      </w:pPr>
    </w:p>
    <w:p w14:paraId="1FC65AE8" w14:textId="77777777" w:rsidR="005F7075" w:rsidRDefault="005F7075" w:rsidP="005F7075">
      <w:pPr>
        <w:rPr>
          <w:b/>
          <w:bCs/>
        </w:rPr>
      </w:pPr>
      <w:r w:rsidRPr="003E079D">
        <w:rPr>
          <w:b/>
          <w:bCs/>
        </w:rPr>
        <w:t>Procurement Specific Questionnaire</w:t>
      </w:r>
      <w:r>
        <w:rPr>
          <w:b/>
          <w:bCs/>
        </w:rPr>
        <w:t xml:space="preserve"> – Explainer for Tenderers</w:t>
      </w:r>
    </w:p>
    <w:p w14:paraId="179A41D0" w14:textId="77777777" w:rsidR="005F7075" w:rsidRDefault="005F7075" w:rsidP="005F7075">
      <w:pPr>
        <w:rPr>
          <w:b/>
          <w:bCs/>
        </w:rPr>
      </w:pPr>
    </w:p>
    <w:p w14:paraId="13DB7FA3"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Public procurement is governed by regulations to ensure that procurement delivers value for money, competition, transparency and integrity.</w:t>
      </w:r>
    </w:p>
    <w:p w14:paraId="66BC5718"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 xml:space="preserve">The Procurement Specific Questionnaire (PSQ) has been designed to help </w:t>
      </w:r>
      <w:r>
        <w:rPr>
          <w:rFonts w:eastAsia="Helvetica Neue Light"/>
          <w:color w:val="000000"/>
          <w:lang w:eastAsia="en-GB"/>
        </w:rPr>
        <w:t>Tai Tarian</w:t>
      </w:r>
      <w:r w:rsidRPr="003E079D">
        <w:rPr>
          <w:rFonts w:eastAsia="Helvetica Neue Light"/>
          <w:color w:val="000000"/>
          <w:lang w:eastAsia="en-GB"/>
        </w:rPr>
        <w:t xml:space="preserve"> ensure that </w:t>
      </w:r>
      <w:r>
        <w:rPr>
          <w:rFonts w:eastAsia="Helvetica Neue Light"/>
          <w:color w:val="000000"/>
          <w:lang w:eastAsia="en-GB"/>
        </w:rPr>
        <w:t>Tenderer</w:t>
      </w:r>
      <w:r w:rsidRPr="003E079D">
        <w:rPr>
          <w:rFonts w:eastAsia="Helvetica Neue Light"/>
          <w:color w:val="000000"/>
          <w:lang w:eastAsia="en-GB"/>
        </w:rPr>
        <w:t xml:space="preserve">s share the right information when participating in a procurement. This is separate from the formal tender submission (on how the </w:t>
      </w:r>
      <w:r>
        <w:rPr>
          <w:rFonts w:eastAsia="Helvetica Neue Light"/>
          <w:color w:val="000000"/>
          <w:lang w:eastAsia="en-GB"/>
        </w:rPr>
        <w:t>Tenderer</w:t>
      </w:r>
      <w:r w:rsidRPr="003E079D">
        <w:rPr>
          <w:rFonts w:eastAsia="Helvetica Neue Light"/>
          <w:color w:val="000000"/>
          <w:lang w:eastAsia="en-GB"/>
        </w:rPr>
        <w:t xml:space="preserve"> proposes to meet the tender requirements). </w:t>
      </w:r>
    </w:p>
    <w:p w14:paraId="62662D7A"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The PSQ consists of three parts:</w:t>
      </w:r>
    </w:p>
    <w:p w14:paraId="04EB8188"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1 - confirmation of core supplier information</w:t>
      </w:r>
      <w:r w:rsidRPr="003E079D">
        <w:rPr>
          <w:rFonts w:eastAsia="Helvetica Neue Light" w:cs="Helvetica Neue Light"/>
          <w:lang w:eastAsia="en-GB"/>
        </w:rPr>
        <w:t xml:space="preserve">: </w:t>
      </w:r>
      <w:r>
        <w:rPr>
          <w:rFonts w:eastAsia="Helvetica Neue Light"/>
          <w:color w:val="000000"/>
          <w:lang w:eastAsia="en-GB"/>
        </w:rPr>
        <w:t>Tenderer</w:t>
      </w:r>
      <w:r w:rsidRPr="003E079D">
        <w:rPr>
          <w:rFonts w:eastAsia="Helvetica Neue Light"/>
          <w:color w:val="000000"/>
          <w:lang w:eastAsia="en-GB"/>
        </w:rPr>
        <w:t xml:space="preserve">s participating in procurements will now be expected to register on a central digital platform (CDP). </w:t>
      </w:r>
      <w:r>
        <w:rPr>
          <w:rFonts w:eastAsia="Helvetica Neue Light"/>
          <w:color w:val="000000"/>
          <w:lang w:eastAsia="en-GB"/>
        </w:rPr>
        <w:t>Tenderer</w:t>
      </w:r>
      <w:r w:rsidRPr="003E079D">
        <w:rPr>
          <w:rFonts w:eastAsia="Helvetica Neue Light"/>
          <w:color w:val="000000"/>
          <w:lang w:eastAsia="en-GB"/>
        </w:rPr>
        <w:t xml:space="preserve">s can submit their core supplier information and, where a procurement opportunity arises, share this information with </w:t>
      </w:r>
      <w:r>
        <w:rPr>
          <w:rFonts w:eastAsia="Helvetica Neue Light"/>
          <w:color w:val="000000"/>
          <w:lang w:eastAsia="en-GB"/>
        </w:rPr>
        <w:t>Tai Tarian</w:t>
      </w:r>
      <w:r w:rsidRPr="003E079D">
        <w:rPr>
          <w:rFonts w:eastAsia="Helvetica Neue Light"/>
          <w:color w:val="000000"/>
          <w:lang w:eastAsia="en-GB"/>
        </w:rPr>
        <w:t xml:space="preserve"> via the CDP. It is free to use and will mean </w:t>
      </w:r>
      <w:r>
        <w:rPr>
          <w:rFonts w:eastAsia="Helvetica Neue Light"/>
          <w:color w:val="000000"/>
          <w:lang w:eastAsia="en-GB"/>
        </w:rPr>
        <w:t>Tenderer</w:t>
      </w:r>
      <w:r w:rsidRPr="003E079D">
        <w:rPr>
          <w:rFonts w:eastAsia="Helvetica Neue Light"/>
          <w:color w:val="000000"/>
          <w:lang w:eastAsia="en-GB"/>
        </w:rPr>
        <w:t xml:space="preserve">s should no longer have to re-enter this information for each public procurement but simply ensure it is up to date and subsequently shared. The CDP is available at </w:t>
      </w:r>
      <w:hyperlink r:id="rId13" w:history="1">
        <w:r w:rsidRPr="0018552C">
          <w:rPr>
            <w:rStyle w:val="Hyperlink"/>
            <w:rFonts w:eastAsia="Helvetica Neue Light"/>
            <w:lang w:eastAsia="en-GB"/>
          </w:rPr>
          <w:t>https://www.gov.uk/find-tender</w:t>
        </w:r>
      </w:hyperlink>
      <w:r w:rsidRPr="003E079D">
        <w:rPr>
          <w:rFonts w:eastAsia="Helvetica Neue Light"/>
          <w:color w:val="000000"/>
          <w:lang w:eastAsia="en-GB"/>
        </w:rPr>
        <w:t xml:space="preserve"> Part 1 provides confirmation that </w:t>
      </w:r>
      <w:r>
        <w:rPr>
          <w:rFonts w:eastAsia="Helvetica Neue Light"/>
          <w:color w:val="000000"/>
          <w:lang w:eastAsia="en-GB"/>
        </w:rPr>
        <w:t>Tenderer</w:t>
      </w:r>
      <w:r w:rsidRPr="003E079D">
        <w:rPr>
          <w:rFonts w:eastAsia="Helvetica Neue Light"/>
          <w:color w:val="000000"/>
          <w:lang w:eastAsia="en-GB"/>
        </w:rPr>
        <w:t xml:space="preserve">s have taken these </w:t>
      </w:r>
      <w:r w:rsidRPr="003E079D">
        <w:rPr>
          <w:rFonts w:eastAsia="Helvetica Neue Light" w:cs="Helvetica Neue Light"/>
          <w:lang w:eastAsia="en-GB"/>
        </w:rPr>
        <w:t>steps.</w:t>
      </w:r>
    </w:p>
    <w:p w14:paraId="59D4FA93"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2 - additional exclusions information</w:t>
      </w:r>
      <w:r w:rsidRPr="003E079D">
        <w:rPr>
          <w:rFonts w:eastAsia="Helvetica Neue Light" w:cs="Helvetica Neue Light"/>
          <w:lang w:eastAsia="en-GB"/>
        </w:rPr>
        <w:t xml:space="preserve">: procurement legislation provides for an ‘exclusion regime’ and a published ‘debarment’ list to safeguard procurement from </w:t>
      </w:r>
      <w:r>
        <w:rPr>
          <w:rFonts w:eastAsia="Helvetica Neue Light" w:cs="Helvetica Neue Light"/>
          <w:lang w:eastAsia="en-GB"/>
        </w:rPr>
        <w:t>Tenderer</w:t>
      </w:r>
      <w:r w:rsidRPr="003E079D">
        <w:rPr>
          <w:rFonts w:eastAsia="Helvetica Neue Light" w:cs="Helvetica Neue Light"/>
          <w:lang w:eastAsia="en-GB"/>
        </w:rPr>
        <w:t>s</w:t>
      </w:r>
      <w:r w:rsidRPr="003E079D">
        <w:rPr>
          <w:rFonts w:eastAsia="Helvetica Neue Light"/>
          <w:color w:val="000000"/>
          <w:lang w:eastAsia="en-GB"/>
        </w:rPr>
        <w:t xml:space="preserve"> who may pose a risk (for example, due to </w:t>
      </w:r>
      <w:r w:rsidRPr="003E079D">
        <w:rPr>
          <w:rFonts w:eastAsia="Helvetica Neue Light" w:cs="Helvetica Neue Light"/>
          <w:lang w:eastAsia="en-GB"/>
        </w:rPr>
        <w:t xml:space="preserve">misconduct or poor performance). </w:t>
      </w:r>
      <w:r>
        <w:rPr>
          <w:rFonts w:eastAsia="Helvetica Neue Light" w:cs="Helvetica Neue Light"/>
          <w:lang w:eastAsia="en-GB"/>
        </w:rPr>
        <w:t>Tenderer</w:t>
      </w:r>
      <w:r w:rsidRPr="003E079D">
        <w:rPr>
          <w:rFonts w:eastAsia="Helvetica Neue Light" w:cs="Helvetica Neue Light"/>
          <w:lang w:eastAsia="en-GB"/>
        </w:rPr>
        <w:t>s must submit their own (and their connected persons</w:t>
      </w:r>
      <w:r w:rsidRPr="003E079D">
        <w:rPr>
          <w:rFonts w:eastAsia="Helvetica Neue Light" w:cs="Helvetica Neue Light"/>
          <w:vertAlign w:val="superscript"/>
          <w:lang w:eastAsia="en-GB"/>
        </w:rPr>
        <w:footnoteReference w:id="1"/>
      </w:r>
      <w:r w:rsidRPr="003E079D">
        <w:rPr>
          <w:rFonts w:eastAsia="Helvetica Neue Light" w:cs="Helvetica Neue Light"/>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5A9DADC5"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As </w:t>
      </w:r>
      <w:r w:rsidRPr="003E079D">
        <w:rPr>
          <w:rFonts w:eastAsia="Helvetica Neue Light"/>
          <w:color w:val="000000"/>
          <w:lang w:eastAsia="en-GB"/>
        </w:rPr>
        <w:t xml:space="preserve">part of a procurement, a </w:t>
      </w:r>
      <w:r>
        <w:rPr>
          <w:rFonts w:eastAsia="Helvetica Neue Light"/>
          <w:color w:val="000000"/>
          <w:lang w:eastAsia="en-GB"/>
        </w:rPr>
        <w:t>Tenderer</w:t>
      </w:r>
      <w:r w:rsidRPr="003E079D">
        <w:rPr>
          <w:rFonts w:eastAsia="Helvetica Neue Light"/>
          <w:color w:val="000000"/>
          <w:lang w:eastAsia="en-GB"/>
        </w:rPr>
        <w:t xml:space="preserve">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w:t>
      </w:r>
      <w:r w:rsidRPr="003E079D">
        <w:rPr>
          <w:rFonts w:eastAsia="Helvetica Neue Light"/>
          <w:color w:val="000000"/>
          <w:lang w:eastAsia="en-GB"/>
        </w:rPr>
        <w:lastRenderedPageBreak/>
        <w:t xml:space="preserve">shared with </w:t>
      </w:r>
      <w:r>
        <w:rPr>
          <w:rFonts w:eastAsia="Helvetica Neue Light"/>
          <w:color w:val="000000"/>
          <w:lang w:eastAsia="en-GB"/>
        </w:rPr>
        <w:t>Tai Tarian</w:t>
      </w:r>
      <w:r w:rsidRPr="003E079D">
        <w:rPr>
          <w:rFonts w:eastAsia="Helvetica Neue Light"/>
          <w:color w:val="000000"/>
          <w:lang w:eastAsia="en-GB"/>
        </w:rPr>
        <w:t>. We recommend this is done by ensuring that associated persons register, submit and share their information via the CDP (like the prime/main supplier)</w:t>
      </w:r>
      <w:r w:rsidRPr="003E079D">
        <w:rPr>
          <w:rFonts w:eastAsia="Helvetica Neue Light" w:cs="Helvetica Neue Light"/>
          <w:lang w:eastAsia="en-GB"/>
        </w:rPr>
        <w:t>.</w:t>
      </w:r>
    </w:p>
    <w:p w14:paraId="6E204CA2"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In </w:t>
      </w:r>
      <w:r w:rsidRPr="003E079D">
        <w:rPr>
          <w:rFonts w:eastAsia="Helvetica Neue Light"/>
          <w:color w:val="000000"/>
          <w:lang w:eastAsia="en-GB"/>
        </w:rPr>
        <w:t xml:space="preserve">addition to the sub-contractors who are being relied on to meet the conditions of participation (who are associated persons), </w:t>
      </w:r>
      <w:r>
        <w:rPr>
          <w:rFonts w:eastAsia="Helvetica Neue Light"/>
          <w:color w:val="000000"/>
          <w:lang w:eastAsia="en-GB"/>
        </w:rPr>
        <w:t>Tenderer</w:t>
      </w:r>
      <w:r w:rsidRPr="003E079D">
        <w:rPr>
          <w:rFonts w:eastAsia="Helvetica Neue Light"/>
          <w:color w:val="000000"/>
          <w:lang w:eastAsia="en-GB"/>
        </w:rPr>
        <w:t>s will need to share an exhaustive list of all their intended sub-contractors, which will be checked against the debarment list</w:t>
      </w:r>
      <w:r w:rsidRPr="003E079D">
        <w:rPr>
          <w:rFonts w:eastAsia="Helvetica Neue Light" w:cs="Helvetica Neue Light"/>
          <w:lang w:eastAsia="en-GB"/>
        </w:rPr>
        <w:t>.</w:t>
      </w:r>
    </w:p>
    <w:p w14:paraId="6828DC88"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If </w:t>
      </w:r>
      <w:r w:rsidRPr="003E079D">
        <w:rPr>
          <w:rFonts w:eastAsia="Helvetica Neue Light"/>
          <w:color w:val="000000"/>
          <w:lang w:eastAsia="en-GB"/>
        </w:rPr>
        <w:t xml:space="preserve">a sub-contractor is unknown at the start of the procurement (or brought in during it), this should be made clear by the </w:t>
      </w:r>
      <w:r>
        <w:rPr>
          <w:rFonts w:eastAsia="Helvetica Neue Light"/>
          <w:color w:val="000000"/>
          <w:lang w:eastAsia="en-GB"/>
        </w:rPr>
        <w:t>Tenderer</w:t>
      </w:r>
      <w:r w:rsidRPr="003E079D">
        <w:rPr>
          <w:rFonts w:eastAsia="Helvetica Neue Light"/>
          <w:color w:val="000000"/>
          <w:lang w:eastAsia="en-GB"/>
        </w:rPr>
        <w:t xml:space="preserve"> and relevant details of the sub-contractor should be provided once their identity and role is confirmed. This information should be shared with </w:t>
      </w:r>
      <w:r>
        <w:rPr>
          <w:rFonts w:eastAsia="Helvetica Neue Light"/>
          <w:color w:val="000000"/>
          <w:lang w:eastAsia="en-GB"/>
        </w:rPr>
        <w:t>Tai Tarian</w:t>
      </w:r>
      <w:r w:rsidRPr="003E079D">
        <w:rPr>
          <w:rFonts w:eastAsia="Helvetica Neue Light"/>
          <w:color w:val="000000"/>
          <w:lang w:eastAsia="en-GB"/>
        </w:rPr>
        <w:t xml:space="preserve"> as soon as possible and at least by final tenders</w:t>
      </w:r>
      <w:r w:rsidRPr="003E079D">
        <w:rPr>
          <w:rFonts w:eastAsia="Helvetica Neue Light" w:cs="Helvetica Neue Light"/>
          <w:lang w:eastAsia="en-GB"/>
        </w:rPr>
        <w:t>.</w:t>
      </w:r>
    </w:p>
    <w:p w14:paraId="02A14D03"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 xml:space="preserve">Part 3 - </w:t>
      </w:r>
      <w:r>
        <w:rPr>
          <w:rFonts w:eastAsia="Helvetica Neue Light" w:cs="Helvetica Neue Light"/>
          <w:b/>
          <w:bCs/>
          <w:lang w:eastAsia="en-GB"/>
        </w:rPr>
        <w:t>C</w:t>
      </w:r>
      <w:r w:rsidRPr="003E079D">
        <w:rPr>
          <w:rFonts w:eastAsia="Helvetica Neue Light" w:cs="Helvetica Neue Light"/>
          <w:b/>
          <w:bCs/>
          <w:lang w:eastAsia="en-GB"/>
        </w:rPr>
        <w:t xml:space="preserve">onditions of </w:t>
      </w:r>
      <w:r>
        <w:rPr>
          <w:rFonts w:eastAsia="Helvetica Neue Light" w:cs="Helvetica Neue Light"/>
          <w:b/>
          <w:bCs/>
          <w:lang w:eastAsia="en-GB"/>
        </w:rPr>
        <w:t>P</w:t>
      </w:r>
      <w:r w:rsidRPr="003E079D">
        <w:rPr>
          <w:rFonts w:eastAsia="Helvetica Neue Light" w:cs="Helvetica Neue Light"/>
          <w:b/>
          <w:bCs/>
          <w:lang w:eastAsia="en-GB"/>
        </w:rPr>
        <w:t>articipation</w:t>
      </w:r>
      <w:r w:rsidRPr="003E079D">
        <w:rPr>
          <w:rFonts w:eastAsia="Helvetica Neue Light" w:cs="Helvetica Neue Light"/>
          <w:lang w:eastAsia="en-GB"/>
        </w:rPr>
        <w:t xml:space="preserve">: </w:t>
      </w:r>
      <w:r>
        <w:rPr>
          <w:rFonts w:eastAsia="Helvetica Neue Light"/>
          <w:color w:val="000000"/>
          <w:lang w:eastAsia="en-GB"/>
        </w:rPr>
        <w:t>Tai Tarian has</w:t>
      </w:r>
      <w:r w:rsidRPr="003E079D">
        <w:rPr>
          <w:rFonts w:eastAsia="Helvetica Neue Light"/>
          <w:color w:val="000000"/>
          <w:lang w:eastAsia="en-GB"/>
        </w:rPr>
        <w:t xml:space="preserve"> set </w:t>
      </w:r>
      <w:r>
        <w:rPr>
          <w:rFonts w:eastAsia="Helvetica Neue Light"/>
          <w:color w:val="000000"/>
          <w:lang w:eastAsia="en-GB"/>
        </w:rPr>
        <w:t>C</w:t>
      </w:r>
      <w:r w:rsidRPr="003E079D">
        <w:rPr>
          <w:rFonts w:eastAsia="Helvetica Neue Light"/>
          <w:color w:val="000000"/>
          <w:lang w:eastAsia="en-GB"/>
        </w:rPr>
        <w:t xml:space="preserve">onditions of </w:t>
      </w:r>
      <w:r>
        <w:rPr>
          <w:rFonts w:eastAsia="Helvetica Neue Light"/>
          <w:color w:val="000000"/>
          <w:lang w:eastAsia="en-GB"/>
        </w:rPr>
        <w:t>P</w:t>
      </w:r>
      <w:r w:rsidRPr="003E079D">
        <w:rPr>
          <w:rFonts w:eastAsia="Helvetica Neue Light"/>
          <w:color w:val="000000"/>
          <w:lang w:eastAsia="en-GB"/>
        </w:rPr>
        <w:t xml:space="preserve">articipation which a </w:t>
      </w:r>
      <w:r>
        <w:rPr>
          <w:rFonts w:eastAsia="Helvetica Neue Light"/>
          <w:color w:val="000000"/>
          <w:lang w:eastAsia="en-GB"/>
        </w:rPr>
        <w:t>S</w:t>
      </w:r>
      <w:r w:rsidRPr="003E079D">
        <w:rPr>
          <w:rFonts w:eastAsia="Helvetica Neue Light"/>
          <w:color w:val="000000"/>
          <w:lang w:eastAsia="en-GB"/>
        </w:rPr>
        <w:t xml:space="preserve">upplier must satisfy in order to be awarded </w:t>
      </w:r>
      <w:r>
        <w:rPr>
          <w:rFonts w:eastAsia="Helvetica Neue Light"/>
          <w:color w:val="000000"/>
          <w:lang w:eastAsia="en-GB"/>
        </w:rPr>
        <w:t>the</w:t>
      </w:r>
      <w:r w:rsidRPr="003E079D">
        <w:rPr>
          <w:rFonts w:eastAsia="Helvetica Neue Light"/>
          <w:color w:val="000000"/>
          <w:lang w:eastAsia="en-GB"/>
        </w:rPr>
        <w:t xml:space="preserve"> contract. They relate to the </w:t>
      </w:r>
      <w:r>
        <w:rPr>
          <w:rFonts w:eastAsia="Helvetica Neue Light"/>
          <w:color w:val="000000"/>
          <w:lang w:eastAsia="en-GB"/>
        </w:rPr>
        <w:t>Tenderer</w:t>
      </w:r>
      <w:r w:rsidRPr="003E079D">
        <w:rPr>
          <w:rFonts w:eastAsia="Helvetica Neue Light"/>
          <w:color w:val="000000"/>
          <w:lang w:eastAsia="en-GB"/>
        </w:rPr>
        <w:t>’s legal and financial capacity or their technical ability</w:t>
      </w:r>
      <w:r w:rsidRPr="003E079D">
        <w:rPr>
          <w:rFonts w:eastAsia="Helvetica Neue Light" w:cs="Helvetica Neue Light"/>
          <w:lang w:eastAsia="en-GB"/>
        </w:rPr>
        <w:t>.</w:t>
      </w:r>
    </w:p>
    <w:p w14:paraId="01142C62"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Some </w:t>
      </w:r>
      <w:r w:rsidRPr="003E079D">
        <w:rPr>
          <w:rFonts w:eastAsia="Helvetica Neue Light"/>
          <w:color w:val="000000"/>
          <w:lang w:eastAsia="en-GB"/>
        </w:rPr>
        <w:t xml:space="preserve">of the information requested in the PSQ will be for information purposes only. Other information will be assessed by </w:t>
      </w:r>
      <w:r>
        <w:rPr>
          <w:rFonts w:eastAsia="Helvetica Neue Light"/>
          <w:color w:val="000000"/>
          <w:lang w:eastAsia="en-GB"/>
        </w:rPr>
        <w:t>Tai Tarian</w:t>
      </w:r>
      <w:r w:rsidRPr="003E079D">
        <w:rPr>
          <w:rFonts w:eastAsia="Helvetica Neue Light"/>
          <w:color w:val="000000"/>
          <w:lang w:eastAsia="en-GB"/>
        </w:rPr>
        <w:t>. This include</w:t>
      </w:r>
      <w:r>
        <w:rPr>
          <w:rFonts w:eastAsia="Helvetica Neue Light"/>
          <w:color w:val="000000"/>
          <w:lang w:eastAsia="en-GB"/>
        </w:rPr>
        <w:t>s</w:t>
      </w:r>
      <w:r w:rsidRPr="003E079D">
        <w:rPr>
          <w:rFonts w:eastAsia="Helvetica Neue Light"/>
          <w:color w:val="000000"/>
          <w:lang w:eastAsia="en-GB"/>
        </w:rPr>
        <w:t xml:space="preserve"> a pass or fail mechanism, </w:t>
      </w:r>
      <w:r>
        <w:rPr>
          <w:rFonts w:eastAsia="Helvetica Neue Light"/>
          <w:color w:val="000000"/>
          <w:lang w:eastAsia="en-GB"/>
        </w:rPr>
        <w:t>and</w:t>
      </w:r>
      <w:r w:rsidRPr="003E079D">
        <w:rPr>
          <w:rFonts w:eastAsia="Helvetica Neue Light"/>
          <w:color w:val="000000"/>
          <w:lang w:eastAsia="en-GB"/>
        </w:rPr>
        <w:t xml:space="preserve"> a threshold which the </w:t>
      </w:r>
      <w:r>
        <w:rPr>
          <w:rFonts w:eastAsia="Helvetica Neue Light"/>
          <w:color w:val="000000"/>
          <w:lang w:eastAsia="en-GB"/>
        </w:rPr>
        <w:t>Tenderer</w:t>
      </w:r>
      <w:r w:rsidRPr="003E079D">
        <w:rPr>
          <w:rFonts w:eastAsia="Helvetica Neue Light"/>
          <w:color w:val="000000"/>
          <w:lang w:eastAsia="en-GB"/>
        </w:rPr>
        <w:t xml:space="preserve"> must meet. </w:t>
      </w:r>
      <w:r>
        <w:rPr>
          <w:rFonts w:eastAsia="Helvetica Neue Light"/>
          <w:color w:val="000000"/>
          <w:lang w:eastAsia="en-GB"/>
        </w:rPr>
        <w:t>For information, u</w:t>
      </w:r>
      <w:r w:rsidRPr="003E079D">
        <w:rPr>
          <w:rFonts w:eastAsia="Helvetica Neue Light"/>
          <w:color w:val="000000"/>
          <w:lang w:eastAsia="en-GB"/>
        </w:rPr>
        <w:t xml:space="preserve">nder certain procurement processes, </w:t>
      </w:r>
      <w:r>
        <w:rPr>
          <w:rFonts w:eastAsia="Helvetica Neue Light"/>
          <w:color w:val="000000"/>
          <w:lang w:eastAsia="en-GB"/>
        </w:rPr>
        <w:t>Tai Tarian</w:t>
      </w:r>
      <w:r w:rsidRPr="003E079D">
        <w:rPr>
          <w:rFonts w:eastAsia="Helvetica Neue Light"/>
          <w:color w:val="000000"/>
          <w:lang w:eastAsia="en-GB"/>
        </w:rPr>
        <w:t xml:space="preserve"> might use the information shared via the PSQ as part of a selection process to limit the number of participating </w:t>
      </w:r>
      <w:r>
        <w:rPr>
          <w:rFonts w:eastAsia="Helvetica Neue Light"/>
          <w:color w:val="000000"/>
          <w:lang w:eastAsia="en-GB"/>
        </w:rPr>
        <w:t>Tenderer</w:t>
      </w:r>
      <w:r w:rsidRPr="003E079D">
        <w:rPr>
          <w:rFonts w:eastAsia="Helvetica Neue Light"/>
          <w:color w:val="000000"/>
          <w:lang w:eastAsia="en-GB"/>
        </w:rPr>
        <w:t xml:space="preserve">s. For example, inviting the five </w:t>
      </w:r>
      <w:r>
        <w:rPr>
          <w:rFonts w:eastAsia="Helvetica Neue Light"/>
          <w:color w:val="000000"/>
          <w:lang w:eastAsia="en-GB"/>
        </w:rPr>
        <w:t>Tenderer</w:t>
      </w:r>
      <w:r w:rsidRPr="003E079D">
        <w:rPr>
          <w:rFonts w:eastAsia="Helvetica Neue Light"/>
          <w:color w:val="000000"/>
          <w:lang w:eastAsia="en-GB"/>
        </w:rPr>
        <w:t xml:space="preserve">s that submitted the highest scoring responses. Where this is the case, </w:t>
      </w:r>
      <w:r>
        <w:rPr>
          <w:rFonts w:eastAsia="Helvetica Neue Light"/>
          <w:color w:val="000000"/>
          <w:lang w:eastAsia="en-GB"/>
        </w:rPr>
        <w:t xml:space="preserve">Tai Tarian </w:t>
      </w:r>
      <w:r w:rsidRPr="003E079D">
        <w:rPr>
          <w:rFonts w:eastAsia="Helvetica Neue Light"/>
          <w:color w:val="000000"/>
          <w:lang w:eastAsia="en-GB"/>
        </w:rPr>
        <w:t xml:space="preserve">will outline the maximum number of </w:t>
      </w:r>
      <w:r>
        <w:rPr>
          <w:rFonts w:eastAsia="Helvetica Neue Light"/>
          <w:color w:val="000000"/>
          <w:lang w:eastAsia="en-GB"/>
        </w:rPr>
        <w:t>Tenderer</w:t>
      </w:r>
      <w:r w:rsidRPr="003E079D">
        <w:rPr>
          <w:rFonts w:eastAsia="Helvetica Neue Light"/>
          <w:color w:val="000000"/>
          <w:lang w:eastAsia="en-GB"/>
        </w:rPr>
        <w:t xml:space="preserve">s, and </w:t>
      </w:r>
      <w:r w:rsidRPr="003E079D">
        <w:rPr>
          <w:rFonts w:eastAsia="Helvetica Neue Light"/>
          <w:color w:val="1E1E1E"/>
          <w:shd w:val="clear" w:color="auto" w:fill="FFFFFF"/>
          <w:lang w:eastAsia="en-GB"/>
        </w:rPr>
        <w:t xml:space="preserve">the criteria used to select the limited number of </w:t>
      </w:r>
      <w:r>
        <w:rPr>
          <w:rFonts w:eastAsia="Helvetica Neue Light"/>
          <w:color w:val="1E1E1E"/>
          <w:shd w:val="clear" w:color="auto" w:fill="FFFFFF"/>
          <w:lang w:eastAsia="en-GB"/>
        </w:rPr>
        <w:t>Tenderer</w:t>
      </w:r>
      <w:r w:rsidRPr="003E079D">
        <w:rPr>
          <w:rFonts w:eastAsia="Helvetica Neue Light"/>
          <w:color w:val="1E1E1E"/>
          <w:shd w:val="clear" w:color="auto" w:fill="FFFFFF"/>
          <w:lang w:eastAsia="en-GB"/>
        </w:rPr>
        <w:t>s</w:t>
      </w:r>
      <w:r w:rsidRPr="003E079D">
        <w:rPr>
          <w:rFonts w:eastAsia="Helvetica Neue Light"/>
          <w:color w:val="000000"/>
          <w:lang w:eastAsia="en-GB"/>
        </w:rPr>
        <w:t>, in their tender notice (section 20(4)(a) of the Procurement Act and regulation 19(2)(d) of the Procurement Regulations 2024)</w:t>
      </w:r>
      <w:r w:rsidRPr="003E079D">
        <w:rPr>
          <w:rFonts w:eastAsia="Helvetica Neue Light" w:cs="Helvetica Neue Light"/>
          <w:lang w:eastAsia="en-GB"/>
        </w:rPr>
        <w:t>.</w:t>
      </w:r>
    </w:p>
    <w:p w14:paraId="7DF7593B"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Pr>
          <w:rFonts w:eastAsia="Helvetica Neue Light" w:cs="Helvetica Neue Light"/>
          <w:lang w:eastAsia="en-GB"/>
        </w:rPr>
        <w:t>Tenderer</w:t>
      </w:r>
      <w:r w:rsidRPr="003E079D">
        <w:rPr>
          <w:rFonts w:eastAsia="Helvetica Neue Light" w:cs="Helvetica Neue Light"/>
          <w:lang w:eastAsia="en-GB"/>
        </w:rPr>
        <w:t xml:space="preserve">s should note that </w:t>
      </w:r>
      <w:r>
        <w:rPr>
          <w:rFonts w:eastAsia="Helvetica Neue Light" w:cs="Helvetica Neue Light"/>
          <w:lang w:eastAsia="en-GB"/>
        </w:rPr>
        <w:t>Tai Tarian</w:t>
      </w:r>
      <w:r w:rsidRPr="003E079D">
        <w:rPr>
          <w:rFonts w:eastAsia="Helvetica Neue Light" w:cs="Helvetica Neue Light"/>
          <w:lang w:eastAsia="en-GB"/>
        </w:rPr>
        <w:t xml:space="preserve"> ha</w:t>
      </w:r>
      <w:r>
        <w:rPr>
          <w:rFonts w:eastAsia="Helvetica Neue Light" w:cs="Helvetica Neue Light"/>
          <w:lang w:eastAsia="en-GB"/>
        </w:rPr>
        <w:t>s</w:t>
      </w:r>
      <w:r w:rsidRPr="003E079D">
        <w:rPr>
          <w:rFonts w:eastAsia="Helvetica Neue Light" w:cs="Helvetica Neue Light"/>
          <w:lang w:eastAsia="en-GB"/>
        </w:rPr>
        <w:t xml:space="preserve"> legislative duties to publish certain information which relate to the </w:t>
      </w:r>
      <w:r>
        <w:rPr>
          <w:rFonts w:eastAsia="Helvetica Neue Light" w:cs="Helvetica Neue Light"/>
          <w:lang w:eastAsia="en-GB"/>
        </w:rPr>
        <w:t>S</w:t>
      </w:r>
      <w:r w:rsidRPr="003E079D">
        <w:rPr>
          <w:rFonts w:eastAsia="Helvetica Neue Light" w:cs="Helvetica Neue Light"/>
          <w:lang w:eastAsia="en-GB"/>
        </w:rPr>
        <w:t>upplier in their contract award notices. This information includes, but is not limited to:</w:t>
      </w:r>
    </w:p>
    <w:p w14:paraId="15273506" w14:textId="77777777" w:rsidR="005F7075" w:rsidRPr="003E079D" w:rsidRDefault="005F7075" w:rsidP="00B317D4">
      <w:pPr>
        <w:numPr>
          <w:ilvl w:val="0"/>
          <w:numId w:val="51"/>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Pr>
          <w:rFonts w:eastAsia="Helvetica Neue Light" w:cs="Helvetica Neue Light"/>
          <w:lang w:eastAsia="en-GB"/>
        </w:rPr>
        <w:t>S</w:t>
      </w:r>
      <w:r w:rsidRPr="003E079D">
        <w:rPr>
          <w:rFonts w:eastAsia="Helvetica Neue Light" w:cs="Helvetica Neue Light"/>
          <w:lang w:eastAsia="en-GB"/>
        </w:rPr>
        <w:t xml:space="preserve">upplier’s associated persons </w:t>
      </w:r>
    </w:p>
    <w:p w14:paraId="1C29F2EF" w14:textId="77777777" w:rsidR="005F7075" w:rsidRPr="003E079D" w:rsidRDefault="005F7075" w:rsidP="00B317D4">
      <w:pPr>
        <w:numPr>
          <w:ilvl w:val="0"/>
          <w:numId w:val="51"/>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Pr>
          <w:rFonts w:eastAsia="Helvetica Neue Light" w:cs="Helvetica Neue Light"/>
          <w:lang w:eastAsia="en-GB"/>
        </w:rPr>
        <w:t>S</w:t>
      </w:r>
      <w:r w:rsidRPr="003E079D">
        <w:rPr>
          <w:rFonts w:eastAsia="Helvetica Neue Light" w:cs="Helvetica Neue Light"/>
          <w:lang w:eastAsia="en-GB"/>
        </w:rPr>
        <w:t>upplier’s connected person information</w:t>
      </w:r>
    </w:p>
    <w:p w14:paraId="105986CE" w14:textId="77777777" w:rsidR="005F7075" w:rsidRPr="003E079D" w:rsidRDefault="005F7075" w:rsidP="00B317D4">
      <w:pPr>
        <w:numPr>
          <w:ilvl w:val="0"/>
          <w:numId w:val="51"/>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for certain procurements over £5 million, details of unsuccessful </w:t>
      </w:r>
      <w:r>
        <w:rPr>
          <w:rFonts w:eastAsia="Helvetica Neue Light" w:cs="Helvetica Neue Light"/>
          <w:lang w:eastAsia="en-GB"/>
        </w:rPr>
        <w:t>Tenderers.</w:t>
      </w:r>
    </w:p>
    <w:p w14:paraId="5595475B" w14:textId="77777777" w:rsidR="005F7075" w:rsidRPr="003E079D" w:rsidRDefault="005F7075" w:rsidP="005F7075">
      <w:pPr>
        <w:pBdr>
          <w:top w:val="nil"/>
          <w:left w:val="nil"/>
          <w:bottom w:val="nil"/>
          <w:right w:val="nil"/>
          <w:between w:val="nil"/>
        </w:pBdr>
        <w:suppressAutoHyphens/>
        <w:spacing w:line="240" w:lineRule="auto"/>
        <w:jc w:val="left"/>
        <w:rPr>
          <w:rFonts w:eastAsia="Helvetica Neue Light" w:cs="Helvetica Neue Light"/>
          <w:lang w:eastAsia="en-GB"/>
        </w:rPr>
      </w:pPr>
    </w:p>
    <w:p w14:paraId="5ADF4294" w14:textId="77777777" w:rsidR="005F7075" w:rsidRPr="003E079D" w:rsidRDefault="005F7075" w:rsidP="00B317D4">
      <w:pPr>
        <w:numPr>
          <w:ilvl w:val="0"/>
          <w:numId w:val="5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Where a </w:t>
      </w:r>
      <w:r>
        <w:rPr>
          <w:rFonts w:eastAsia="Helvetica Neue Light" w:cs="Helvetica Neue Light"/>
          <w:lang w:eastAsia="en-GB"/>
        </w:rPr>
        <w:t>Tenderer</w:t>
      </w:r>
      <w:r w:rsidRPr="003E079D">
        <w:rPr>
          <w:rFonts w:eastAsia="Helvetica Neue Light" w:cs="Helvetica Neue Light"/>
          <w:lang w:eastAsia="en-GB"/>
        </w:rPr>
        <w:t xml:space="preserve"> is unsure or requires any clarification, they should check with </w:t>
      </w:r>
      <w:r>
        <w:rPr>
          <w:rFonts w:eastAsia="Helvetica Neue Light" w:cs="Helvetica Neue Light"/>
          <w:lang w:eastAsia="en-GB"/>
        </w:rPr>
        <w:t>Tai Tarian</w:t>
      </w:r>
      <w:r w:rsidRPr="003E079D">
        <w:rPr>
          <w:rFonts w:eastAsia="Helvetica Neue Light" w:cs="Helvetica Neue Light"/>
          <w:lang w:eastAsia="en-GB"/>
        </w:rPr>
        <w:t>.</w:t>
      </w:r>
    </w:p>
    <w:p w14:paraId="4209FD69" w14:textId="77777777" w:rsidR="005F7075" w:rsidRPr="006B6CF7" w:rsidRDefault="005F7075" w:rsidP="005F7075">
      <w:pPr>
        <w:rPr>
          <w:b/>
          <w:bCs/>
        </w:rPr>
      </w:pPr>
      <w:r w:rsidRPr="006B6CF7">
        <w:rPr>
          <w:b/>
          <w:bCs/>
        </w:rPr>
        <w:t xml:space="preserve">Procurement Specific Questionnaire – </w:t>
      </w:r>
      <w:r>
        <w:rPr>
          <w:b/>
          <w:bCs/>
        </w:rPr>
        <w:t>Instructions</w:t>
      </w:r>
      <w:r w:rsidRPr="006B6CF7">
        <w:rPr>
          <w:b/>
          <w:bCs/>
        </w:rPr>
        <w:t xml:space="preserve"> for </w:t>
      </w:r>
      <w:r>
        <w:rPr>
          <w:b/>
          <w:bCs/>
        </w:rPr>
        <w:t>Tenderers</w:t>
      </w:r>
    </w:p>
    <w:p w14:paraId="144B703A" w14:textId="77777777" w:rsidR="005F7075" w:rsidRDefault="005F7075" w:rsidP="005F7075"/>
    <w:p w14:paraId="2D1D14B3" w14:textId="77777777" w:rsidR="005F7075" w:rsidRDefault="005F7075" w:rsidP="005F7075">
      <w:r>
        <w:t>Tenderers are required to read the questions in full and provide a response in each response field marked with a ‘</w:t>
      </w:r>
      <w:r w:rsidRPr="006B6CF7">
        <w:rPr>
          <w:b/>
          <w:bCs/>
        </w:rPr>
        <w:t>R</w:t>
      </w:r>
      <w:r>
        <w:t xml:space="preserve">’. </w:t>
      </w:r>
    </w:p>
    <w:p w14:paraId="4FAFD046" w14:textId="77777777" w:rsidR="005F7075" w:rsidRDefault="005F7075" w:rsidP="005F7075"/>
    <w:p w14:paraId="26D5DE94" w14:textId="77777777" w:rsidR="005F7075" w:rsidRDefault="005F7075" w:rsidP="005F7075">
      <w:r w:rsidRPr="00452A99">
        <w:t>Tenderers must answer all questions</w:t>
      </w:r>
      <w:r>
        <w:t xml:space="preserve"> </w:t>
      </w:r>
      <w:r w:rsidRPr="00452A99">
        <w:t>in the prescribed format</w:t>
      </w:r>
      <w:r>
        <w:t>.</w:t>
      </w:r>
    </w:p>
    <w:p w14:paraId="75C8A2BD" w14:textId="77777777" w:rsidR="005F7075" w:rsidRDefault="005F7075" w:rsidP="005F7075"/>
    <w:p w14:paraId="2D1817BC" w14:textId="77777777" w:rsidR="005F7075" w:rsidRDefault="005F7075" w:rsidP="005F7075">
      <w:r>
        <w:t xml:space="preserve">Failure to provide an answer to a question may result in in submitted </w:t>
      </w:r>
      <w:r w:rsidRPr="003E079D">
        <w:rPr>
          <w:rFonts w:eastAsia="Helvetica Neue Light"/>
          <w:color w:val="000000"/>
          <w:lang w:eastAsia="en-GB"/>
        </w:rPr>
        <w:t>PSQ</w:t>
      </w:r>
      <w:r>
        <w:t xml:space="preserve"> being rejected.</w:t>
      </w:r>
    </w:p>
    <w:p w14:paraId="10535081" w14:textId="77777777" w:rsidR="005F7075" w:rsidRDefault="005F7075" w:rsidP="005F7075"/>
    <w:p w14:paraId="67442A18" w14:textId="77777777" w:rsidR="005F7075" w:rsidRDefault="005F7075" w:rsidP="005F7075">
      <w:r>
        <w:t xml:space="preserve">Responses in the </w:t>
      </w:r>
      <w:r w:rsidRPr="00823259">
        <w:rPr>
          <w:b/>
          <w:bCs/>
        </w:rPr>
        <w:t>‘R’</w:t>
      </w:r>
      <w:r>
        <w:t xml:space="preserve"> field should focus on your organisation’s capability and track record, not on how you would deliver this particular contract, as that will be assessed in the Tender Award Stage.</w:t>
      </w:r>
    </w:p>
    <w:p w14:paraId="3D0FD4A1" w14:textId="77777777" w:rsidR="005F7075" w:rsidRDefault="005F7075" w:rsidP="005F7075"/>
    <w:p w14:paraId="235CEC46" w14:textId="77777777" w:rsidR="005F7075" w:rsidRDefault="005F7075" w:rsidP="005F7075">
      <w:r>
        <w:t>Please ensure all supporting evidence is attached where requested.</w:t>
      </w:r>
    </w:p>
    <w:p w14:paraId="3EE0ED5B" w14:textId="77777777" w:rsidR="005F7075" w:rsidRDefault="005F7075" w:rsidP="005F7075"/>
    <w:p w14:paraId="55FE912D" w14:textId="77777777" w:rsidR="005F7075" w:rsidRDefault="005F7075" w:rsidP="005F7075">
      <w:r>
        <w:t>Tai Tarian reserves the right to verify your declarations via the CDP or through further due diligence.</w:t>
      </w:r>
    </w:p>
    <w:p w14:paraId="22145260" w14:textId="77777777" w:rsidR="005F7075" w:rsidRPr="003E079D" w:rsidRDefault="005F7075" w:rsidP="005F7075"/>
    <w:p w14:paraId="00A8FD5A" w14:textId="77777777" w:rsidR="005F7075" w:rsidRPr="00DE41E6" w:rsidRDefault="005F7075" w:rsidP="005F7075">
      <w:pPr>
        <w:rPr>
          <w:b/>
          <w:bCs/>
        </w:rPr>
      </w:pPr>
      <w:r>
        <w:rPr>
          <w:b/>
          <w:bCs/>
        </w:rPr>
        <w:br w:type="page"/>
      </w:r>
    </w:p>
    <w:tbl>
      <w:tblPr>
        <w:tblStyle w:val="TableGrid"/>
        <w:tblW w:w="0" w:type="auto"/>
        <w:tblLayout w:type="fixed"/>
        <w:tblLook w:val="04A0" w:firstRow="1" w:lastRow="0" w:firstColumn="1" w:lastColumn="0" w:noHBand="0" w:noVBand="1"/>
      </w:tblPr>
      <w:tblGrid>
        <w:gridCol w:w="846"/>
        <w:gridCol w:w="8170"/>
      </w:tblGrid>
      <w:tr w:rsidR="005F7075" w14:paraId="61A73939" w14:textId="77777777" w:rsidTr="004F22AA">
        <w:trPr>
          <w:trHeight w:val="454"/>
        </w:trPr>
        <w:tc>
          <w:tcPr>
            <w:tcW w:w="9016" w:type="dxa"/>
            <w:gridSpan w:val="2"/>
            <w:shd w:val="clear" w:color="auto" w:fill="B6CE38"/>
            <w:vAlign w:val="center"/>
          </w:tcPr>
          <w:p w14:paraId="6E0C1C51" w14:textId="77777777" w:rsidR="005F7075" w:rsidRDefault="005F7075" w:rsidP="004F22AA">
            <w:pPr>
              <w:jc w:val="left"/>
              <w:rPr>
                <w:b/>
                <w:bCs/>
              </w:rPr>
            </w:pPr>
            <w:bookmarkStart w:id="42" w:name="_Hlk201217456"/>
            <w:r>
              <w:rPr>
                <w:b/>
                <w:bCs/>
              </w:rPr>
              <w:lastRenderedPageBreak/>
              <w:t>Preliminary Questions</w:t>
            </w:r>
          </w:p>
        </w:tc>
      </w:tr>
      <w:tr w:rsidR="005F7075" w14:paraId="1E949848" w14:textId="77777777" w:rsidTr="004F22AA">
        <w:trPr>
          <w:trHeight w:val="454"/>
        </w:trPr>
        <w:tc>
          <w:tcPr>
            <w:tcW w:w="846" w:type="dxa"/>
            <w:shd w:val="clear" w:color="auto" w:fill="B6CE38"/>
            <w:vAlign w:val="center"/>
          </w:tcPr>
          <w:p w14:paraId="674B375E" w14:textId="77777777" w:rsidR="005F7075" w:rsidRDefault="005F7075" w:rsidP="004F22AA">
            <w:pPr>
              <w:jc w:val="left"/>
              <w:rPr>
                <w:b/>
                <w:bCs/>
              </w:rPr>
            </w:pPr>
            <w:r>
              <w:rPr>
                <w:b/>
                <w:bCs/>
              </w:rPr>
              <w:t>No.</w:t>
            </w:r>
          </w:p>
        </w:tc>
        <w:tc>
          <w:tcPr>
            <w:tcW w:w="8170" w:type="dxa"/>
            <w:shd w:val="clear" w:color="auto" w:fill="B6CE38"/>
            <w:vAlign w:val="center"/>
          </w:tcPr>
          <w:p w14:paraId="4B97EE0F" w14:textId="77777777" w:rsidR="005F7075" w:rsidRDefault="005F7075" w:rsidP="004F22AA">
            <w:pPr>
              <w:jc w:val="left"/>
              <w:rPr>
                <w:b/>
                <w:bCs/>
              </w:rPr>
            </w:pPr>
            <w:r>
              <w:rPr>
                <w:b/>
                <w:bCs/>
              </w:rPr>
              <w:t>Question</w:t>
            </w:r>
          </w:p>
        </w:tc>
      </w:tr>
      <w:tr w:rsidR="005F7075" w14:paraId="1CC97061" w14:textId="77777777" w:rsidTr="004F22AA">
        <w:trPr>
          <w:trHeight w:val="402"/>
        </w:trPr>
        <w:tc>
          <w:tcPr>
            <w:tcW w:w="846" w:type="dxa"/>
            <w:vAlign w:val="center"/>
          </w:tcPr>
          <w:p w14:paraId="45A2CC09" w14:textId="77777777" w:rsidR="005F7075" w:rsidRPr="00956495" w:rsidRDefault="005F7075" w:rsidP="004F22AA">
            <w:pPr>
              <w:jc w:val="left"/>
            </w:pPr>
            <w:r>
              <w:t>1</w:t>
            </w:r>
          </w:p>
        </w:tc>
        <w:tc>
          <w:tcPr>
            <w:tcW w:w="8170" w:type="dxa"/>
            <w:vAlign w:val="center"/>
          </w:tcPr>
          <w:p w14:paraId="117A52DC" w14:textId="77777777" w:rsidR="005F7075" w:rsidRPr="00F804F6" w:rsidRDefault="005F7075" w:rsidP="004F22AA">
            <w:pPr>
              <w:jc w:val="left"/>
            </w:pPr>
            <w:r>
              <w:t xml:space="preserve">What is your name? </w:t>
            </w:r>
            <w:r w:rsidRPr="00297E9D">
              <w:rPr>
                <w:i/>
                <w:iCs/>
              </w:rPr>
              <w:t>(</w:t>
            </w:r>
            <w:r>
              <w:rPr>
                <w:i/>
                <w:iCs/>
              </w:rPr>
              <w:t>Tenderer</w:t>
            </w:r>
            <w:r w:rsidRPr="00297E9D">
              <w:rPr>
                <w:i/>
                <w:iCs/>
              </w:rPr>
              <w:t xml:space="preserve"> Name)</w:t>
            </w:r>
          </w:p>
        </w:tc>
      </w:tr>
      <w:tr w:rsidR="005F7075" w14:paraId="77ED3927" w14:textId="77777777" w:rsidTr="004F22AA">
        <w:trPr>
          <w:trHeight w:val="422"/>
        </w:trPr>
        <w:tc>
          <w:tcPr>
            <w:tcW w:w="846" w:type="dxa"/>
            <w:vAlign w:val="center"/>
          </w:tcPr>
          <w:p w14:paraId="76E90463" w14:textId="77777777" w:rsidR="005F7075" w:rsidRPr="006B6CF7" w:rsidRDefault="005F7075" w:rsidP="004F22AA">
            <w:pPr>
              <w:jc w:val="left"/>
              <w:rPr>
                <w:b/>
                <w:bCs/>
              </w:rPr>
            </w:pPr>
            <w:r w:rsidRPr="006B6CF7">
              <w:rPr>
                <w:b/>
                <w:bCs/>
              </w:rPr>
              <w:t>R</w:t>
            </w:r>
          </w:p>
        </w:tc>
        <w:tc>
          <w:tcPr>
            <w:tcW w:w="8170" w:type="dxa"/>
            <w:vAlign w:val="center"/>
          </w:tcPr>
          <w:p w14:paraId="645A5149" w14:textId="77777777" w:rsidR="005F7075" w:rsidRDefault="005F7075" w:rsidP="004F22AA">
            <w:pPr>
              <w:jc w:val="left"/>
            </w:pPr>
            <w:r>
              <w:t>[Insert name]</w:t>
            </w:r>
          </w:p>
        </w:tc>
      </w:tr>
      <w:tr w:rsidR="005F7075" w14:paraId="6556AB56" w14:textId="77777777" w:rsidTr="004F22AA">
        <w:trPr>
          <w:trHeight w:val="1113"/>
        </w:trPr>
        <w:tc>
          <w:tcPr>
            <w:tcW w:w="846" w:type="dxa"/>
            <w:vAlign w:val="center"/>
          </w:tcPr>
          <w:p w14:paraId="62B692FD" w14:textId="77777777" w:rsidR="005F7075" w:rsidRPr="006F6A53" w:rsidRDefault="005F7075" w:rsidP="004F22AA">
            <w:pPr>
              <w:jc w:val="left"/>
              <w:rPr>
                <w:i/>
                <w:iCs/>
              </w:rPr>
            </w:pPr>
            <w:r>
              <w:t>2</w:t>
            </w:r>
          </w:p>
        </w:tc>
        <w:tc>
          <w:tcPr>
            <w:tcW w:w="8170" w:type="dxa"/>
            <w:vAlign w:val="center"/>
          </w:tcPr>
          <w:p w14:paraId="1131DDA3" w14:textId="77777777" w:rsidR="005F7075" w:rsidRDefault="005F7075" w:rsidP="004F22AA">
            <w:pPr>
              <w:jc w:val="left"/>
            </w:pPr>
            <w:r>
              <w:t>What is your Central Digital Platform unique identifier?</w:t>
            </w:r>
          </w:p>
          <w:p w14:paraId="41107501" w14:textId="77777777" w:rsidR="005F7075" w:rsidRDefault="005F7075" w:rsidP="004F22AA">
            <w:pPr>
              <w:jc w:val="left"/>
            </w:pPr>
          </w:p>
          <w:p w14:paraId="2F658972" w14:textId="77777777" w:rsidR="005F7075" w:rsidRPr="00297E9D" w:rsidRDefault="005F7075" w:rsidP="004F22AA">
            <w:pPr>
              <w:jc w:val="left"/>
              <w:rPr>
                <w:i/>
                <w:iCs/>
              </w:rPr>
            </w:pPr>
            <w:r w:rsidRPr="00297E9D">
              <w:rPr>
                <w:i/>
                <w:iCs/>
              </w:rPr>
              <w:t>Tenderer guidance: You must be registered on the Central Digital Platform (CDP).</w:t>
            </w:r>
          </w:p>
        </w:tc>
      </w:tr>
      <w:tr w:rsidR="005F7075" w14:paraId="22CB40BE" w14:textId="77777777" w:rsidTr="004F22AA">
        <w:trPr>
          <w:trHeight w:val="710"/>
        </w:trPr>
        <w:tc>
          <w:tcPr>
            <w:tcW w:w="846" w:type="dxa"/>
            <w:vAlign w:val="center"/>
          </w:tcPr>
          <w:p w14:paraId="48F7E2AD" w14:textId="77777777" w:rsidR="005F7075" w:rsidRDefault="005F7075" w:rsidP="004F22AA">
            <w:pPr>
              <w:jc w:val="left"/>
            </w:pPr>
            <w:r w:rsidRPr="006B6CF7">
              <w:rPr>
                <w:b/>
                <w:bCs/>
              </w:rPr>
              <w:t>R</w:t>
            </w:r>
          </w:p>
        </w:tc>
        <w:tc>
          <w:tcPr>
            <w:tcW w:w="8170" w:type="dxa"/>
            <w:vAlign w:val="center"/>
          </w:tcPr>
          <w:p w14:paraId="68BFD7EB" w14:textId="77777777" w:rsidR="005F7075" w:rsidRDefault="005F7075" w:rsidP="004F22AA">
            <w:pPr>
              <w:jc w:val="left"/>
            </w:pPr>
            <w:r>
              <w:t>[Insert unique identifier]</w:t>
            </w:r>
          </w:p>
        </w:tc>
      </w:tr>
      <w:tr w:rsidR="005F7075" w14:paraId="7F068CC3" w14:textId="77777777" w:rsidTr="004F22AA">
        <w:trPr>
          <w:trHeight w:val="710"/>
        </w:trPr>
        <w:tc>
          <w:tcPr>
            <w:tcW w:w="846" w:type="dxa"/>
            <w:vAlign w:val="center"/>
          </w:tcPr>
          <w:p w14:paraId="6A7F81DA" w14:textId="77777777" w:rsidR="005F7075" w:rsidRDefault="005F7075" w:rsidP="004F22AA">
            <w:pPr>
              <w:jc w:val="left"/>
            </w:pPr>
            <w:r>
              <w:t>3a</w:t>
            </w:r>
          </w:p>
        </w:tc>
        <w:tc>
          <w:tcPr>
            <w:tcW w:w="8170" w:type="dxa"/>
            <w:vAlign w:val="center"/>
          </w:tcPr>
          <w:p w14:paraId="38A57751" w14:textId="77777777" w:rsidR="005F7075" w:rsidRDefault="005F7075" w:rsidP="004F22AA">
            <w:pPr>
              <w:jc w:val="left"/>
            </w:pPr>
            <w:r w:rsidRPr="00297E9D">
              <w:t>Please confirm if you are bidding as a single supplier (with or without sub-contractors) or as part of a group or consortium.</w:t>
            </w:r>
          </w:p>
          <w:p w14:paraId="3EDF2037" w14:textId="77777777" w:rsidR="005F7075" w:rsidRDefault="005F7075" w:rsidP="004F22AA">
            <w:pPr>
              <w:jc w:val="left"/>
            </w:pPr>
          </w:p>
          <w:p w14:paraId="10E3A3E4" w14:textId="77777777" w:rsidR="005F7075" w:rsidRPr="00297E9D" w:rsidRDefault="005F7075" w:rsidP="004F22AA">
            <w:pPr>
              <w:jc w:val="left"/>
              <w:rPr>
                <w:i/>
                <w:iCs/>
              </w:rPr>
            </w:pPr>
            <w:r w:rsidRPr="00297E9D">
              <w:rPr>
                <w:i/>
                <w:iCs/>
              </w:rPr>
              <w:t>Tenderer guidance:</w:t>
            </w:r>
            <w:r>
              <w:t xml:space="preserve"> </w:t>
            </w:r>
            <w:r w:rsidRPr="00297E9D">
              <w:rPr>
                <w:i/>
                <w:iCs/>
              </w:rPr>
              <w:t>Choose one of the following:</w:t>
            </w:r>
          </w:p>
          <w:p w14:paraId="0813275E" w14:textId="77777777" w:rsidR="005F7075" w:rsidRPr="00297E9D" w:rsidRDefault="005F7075" w:rsidP="004F22AA">
            <w:pPr>
              <w:jc w:val="left"/>
              <w:rPr>
                <w:i/>
                <w:iCs/>
              </w:rPr>
            </w:pPr>
            <w:r w:rsidRPr="00297E9D">
              <w:rPr>
                <w:i/>
                <w:iCs/>
              </w:rPr>
              <w:t>- a single supplier (with or without sub-contractors)</w:t>
            </w:r>
          </w:p>
          <w:p w14:paraId="61D9E3D7" w14:textId="77777777" w:rsidR="005F7075" w:rsidRDefault="005F7075" w:rsidP="004F22AA">
            <w:pPr>
              <w:jc w:val="left"/>
            </w:pPr>
            <w:r w:rsidRPr="00297E9D">
              <w:rPr>
                <w:i/>
                <w:iCs/>
              </w:rPr>
              <w:t>- part of a group or consortium</w:t>
            </w:r>
          </w:p>
        </w:tc>
      </w:tr>
      <w:tr w:rsidR="005F7075" w14:paraId="4BF7D28A" w14:textId="77777777" w:rsidTr="004F22AA">
        <w:trPr>
          <w:trHeight w:val="710"/>
        </w:trPr>
        <w:tc>
          <w:tcPr>
            <w:tcW w:w="846" w:type="dxa"/>
            <w:vAlign w:val="center"/>
          </w:tcPr>
          <w:p w14:paraId="395316FE" w14:textId="77777777" w:rsidR="005F7075" w:rsidRDefault="005F7075" w:rsidP="004F22AA">
            <w:pPr>
              <w:jc w:val="left"/>
            </w:pPr>
            <w:r w:rsidRPr="006B6CF7">
              <w:rPr>
                <w:b/>
                <w:bCs/>
              </w:rPr>
              <w:t>R</w:t>
            </w:r>
          </w:p>
        </w:tc>
        <w:tc>
          <w:tcPr>
            <w:tcW w:w="8170" w:type="dxa"/>
            <w:vAlign w:val="center"/>
          </w:tcPr>
          <w:p w14:paraId="43A5D561" w14:textId="77777777" w:rsidR="005F7075" w:rsidRDefault="005F7075" w:rsidP="004F22AA">
            <w:pPr>
              <w:jc w:val="left"/>
            </w:pPr>
            <w:r>
              <w:t>[Insert information]</w:t>
            </w:r>
          </w:p>
        </w:tc>
      </w:tr>
      <w:tr w:rsidR="005F7075" w14:paraId="277C4D4B" w14:textId="77777777" w:rsidTr="004F22AA">
        <w:trPr>
          <w:trHeight w:val="710"/>
        </w:trPr>
        <w:tc>
          <w:tcPr>
            <w:tcW w:w="846" w:type="dxa"/>
            <w:vAlign w:val="center"/>
          </w:tcPr>
          <w:p w14:paraId="7D54CBF9" w14:textId="77777777" w:rsidR="005F7075" w:rsidRDefault="005F7075" w:rsidP="004F22AA">
            <w:pPr>
              <w:jc w:val="left"/>
            </w:pPr>
            <w:r>
              <w:t>3b</w:t>
            </w:r>
          </w:p>
        </w:tc>
        <w:tc>
          <w:tcPr>
            <w:tcW w:w="8170" w:type="dxa"/>
            <w:vAlign w:val="center"/>
          </w:tcPr>
          <w:p w14:paraId="3922197A" w14:textId="77777777" w:rsidR="005F7075" w:rsidRDefault="005F7075" w:rsidP="004F22AA">
            <w:pPr>
              <w:jc w:val="left"/>
            </w:pPr>
            <w:r>
              <w:t xml:space="preserve">If you are bidding as part of a group or consortium (including where you intend to establish a legal entity to deliver the contract), please provide: </w:t>
            </w:r>
          </w:p>
          <w:p w14:paraId="6C382746" w14:textId="77777777" w:rsidR="005F7075" w:rsidRDefault="005F7075" w:rsidP="004F22AA">
            <w:pPr>
              <w:jc w:val="left"/>
            </w:pPr>
            <w:r>
              <w:t>a.  the name of the group/consortium</w:t>
            </w:r>
          </w:p>
          <w:p w14:paraId="41478CFC" w14:textId="77777777" w:rsidR="005F7075" w:rsidRDefault="005F7075" w:rsidP="004F22AA">
            <w:pPr>
              <w:jc w:val="left"/>
            </w:pPr>
            <w:r>
              <w:t>b.  the proposed structure of the group/consortium, including the legal structure where applicable</w:t>
            </w:r>
          </w:p>
          <w:p w14:paraId="70F87064" w14:textId="77777777" w:rsidR="005F7075" w:rsidRDefault="005F7075" w:rsidP="004F22AA">
            <w:pPr>
              <w:jc w:val="left"/>
            </w:pPr>
            <w:r>
              <w:t>c.  the name of the lead member in the group/consortium</w:t>
            </w:r>
          </w:p>
          <w:p w14:paraId="05FCAC29" w14:textId="77777777" w:rsidR="005F7075" w:rsidRDefault="005F7075" w:rsidP="004F22AA">
            <w:pPr>
              <w:jc w:val="left"/>
            </w:pPr>
            <w:r>
              <w:t>d.  your role in the group/consortium (e.g. lead member, consortium member, sub-contractor)</w:t>
            </w:r>
          </w:p>
          <w:p w14:paraId="49654FE0" w14:textId="77777777" w:rsidR="005F7075" w:rsidRDefault="005F7075" w:rsidP="004F22AA">
            <w:pPr>
              <w:jc w:val="left"/>
              <w:rPr>
                <w:i/>
                <w:iCs/>
              </w:rPr>
            </w:pPr>
          </w:p>
          <w:p w14:paraId="4EB619F1" w14:textId="77777777" w:rsidR="005F7075" w:rsidRDefault="005F7075" w:rsidP="004F22AA">
            <w:pPr>
              <w:jc w:val="left"/>
            </w:pPr>
            <w:r w:rsidRPr="00297E9D">
              <w:rPr>
                <w:i/>
                <w:iCs/>
              </w:rPr>
              <w:t>Tenderer guidance:</w:t>
            </w:r>
            <w:r>
              <w:t xml:space="preserve"> </w:t>
            </w:r>
            <w:r w:rsidRPr="00297E9D">
              <w:rPr>
                <w:i/>
                <w:iCs/>
              </w:rPr>
              <w:t>If you selected "part of a group or consortium" for Q3a you are required to provide a response for each of the points stated in a - d.</w:t>
            </w:r>
          </w:p>
          <w:p w14:paraId="3B0E1D06" w14:textId="77777777" w:rsidR="005F7075" w:rsidRDefault="005F7075" w:rsidP="004F22AA">
            <w:pPr>
              <w:jc w:val="left"/>
            </w:pPr>
          </w:p>
        </w:tc>
      </w:tr>
      <w:tr w:rsidR="005F7075" w14:paraId="5BC36C41" w14:textId="77777777" w:rsidTr="004F22AA">
        <w:trPr>
          <w:trHeight w:val="710"/>
        </w:trPr>
        <w:tc>
          <w:tcPr>
            <w:tcW w:w="846" w:type="dxa"/>
            <w:vAlign w:val="center"/>
          </w:tcPr>
          <w:p w14:paraId="66ADEF1D" w14:textId="77777777" w:rsidR="005F7075" w:rsidRDefault="005F7075" w:rsidP="004F22AA">
            <w:pPr>
              <w:jc w:val="left"/>
            </w:pPr>
            <w:r w:rsidRPr="006B6CF7">
              <w:rPr>
                <w:b/>
                <w:bCs/>
              </w:rPr>
              <w:t>R</w:t>
            </w:r>
          </w:p>
        </w:tc>
        <w:tc>
          <w:tcPr>
            <w:tcW w:w="8170" w:type="dxa"/>
            <w:vAlign w:val="center"/>
          </w:tcPr>
          <w:p w14:paraId="39BB2691" w14:textId="77777777" w:rsidR="005F7075" w:rsidRDefault="005F7075" w:rsidP="004F22AA">
            <w:pPr>
              <w:jc w:val="left"/>
            </w:pPr>
            <w:r>
              <w:t>[Insert information] or [Not applicable]</w:t>
            </w:r>
          </w:p>
        </w:tc>
      </w:tr>
      <w:tr w:rsidR="005F7075" w14:paraId="23F51F2F" w14:textId="77777777" w:rsidTr="004F22AA">
        <w:trPr>
          <w:trHeight w:val="710"/>
        </w:trPr>
        <w:tc>
          <w:tcPr>
            <w:tcW w:w="846" w:type="dxa"/>
            <w:vAlign w:val="center"/>
          </w:tcPr>
          <w:p w14:paraId="36F7858E" w14:textId="672FB497" w:rsidR="005F7075" w:rsidRDefault="0005028A" w:rsidP="004F22AA">
            <w:pPr>
              <w:jc w:val="left"/>
            </w:pPr>
            <w:r>
              <w:t>4</w:t>
            </w:r>
            <w:r w:rsidR="005F7075">
              <w:t>a</w:t>
            </w:r>
          </w:p>
        </w:tc>
        <w:tc>
          <w:tcPr>
            <w:tcW w:w="8170" w:type="dxa"/>
            <w:vAlign w:val="center"/>
          </w:tcPr>
          <w:p w14:paraId="50CB57D3" w14:textId="77777777" w:rsidR="005F7075" w:rsidRDefault="005F7075" w:rsidP="004F22AA">
            <w:pPr>
              <w:jc w:val="left"/>
            </w:pPr>
            <w:r>
              <w:t>Are you on the debarment list?</w:t>
            </w:r>
          </w:p>
        </w:tc>
      </w:tr>
      <w:tr w:rsidR="005F7075" w14:paraId="7C8BECB0" w14:textId="77777777" w:rsidTr="004F22AA">
        <w:trPr>
          <w:trHeight w:val="710"/>
        </w:trPr>
        <w:tc>
          <w:tcPr>
            <w:tcW w:w="846" w:type="dxa"/>
            <w:vAlign w:val="center"/>
          </w:tcPr>
          <w:p w14:paraId="0DBA0646" w14:textId="77777777" w:rsidR="005F7075" w:rsidRDefault="005F7075" w:rsidP="004F22AA">
            <w:pPr>
              <w:jc w:val="left"/>
            </w:pPr>
            <w:r w:rsidRPr="006B6CF7">
              <w:rPr>
                <w:b/>
                <w:bCs/>
              </w:rPr>
              <w:t>R</w:t>
            </w:r>
          </w:p>
        </w:tc>
        <w:tc>
          <w:tcPr>
            <w:tcW w:w="8170" w:type="dxa"/>
            <w:vAlign w:val="center"/>
          </w:tcPr>
          <w:p w14:paraId="348F67BF" w14:textId="77777777" w:rsidR="005F7075" w:rsidRDefault="005F7075" w:rsidP="004F22AA">
            <w:pPr>
              <w:jc w:val="left"/>
            </w:pPr>
            <w:r>
              <w:t>[Insert Yes or No]</w:t>
            </w:r>
          </w:p>
        </w:tc>
      </w:tr>
      <w:tr w:rsidR="005F7075" w14:paraId="57B64784" w14:textId="77777777" w:rsidTr="004F22AA">
        <w:trPr>
          <w:trHeight w:val="710"/>
        </w:trPr>
        <w:tc>
          <w:tcPr>
            <w:tcW w:w="846" w:type="dxa"/>
            <w:vAlign w:val="center"/>
          </w:tcPr>
          <w:p w14:paraId="1F042821" w14:textId="477016F1" w:rsidR="005F7075" w:rsidRDefault="0005028A" w:rsidP="004F22AA">
            <w:pPr>
              <w:jc w:val="left"/>
            </w:pPr>
            <w:r>
              <w:t>4</w:t>
            </w:r>
            <w:r w:rsidR="005F7075">
              <w:t>b</w:t>
            </w:r>
          </w:p>
        </w:tc>
        <w:tc>
          <w:tcPr>
            <w:tcW w:w="8170" w:type="dxa"/>
            <w:vAlign w:val="center"/>
          </w:tcPr>
          <w:p w14:paraId="7D844E21" w14:textId="036F9C40" w:rsidR="005F7075" w:rsidRDefault="005F7075" w:rsidP="004F22AA">
            <w:pPr>
              <w:jc w:val="left"/>
            </w:pPr>
            <w:r w:rsidRPr="00941BE1">
              <w:t>If your response to Q</w:t>
            </w:r>
            <w:r w:rsidR="0005028A">
              <w:t>4</w:t>
            </w:r>
            <w:r w:rsidRPr="00941BE1">
              <w:t>a is yes, please provide details</w:t>
            </w:r>
          </w:p>
        </w:tc>
      </w:tr>
      <w:tr w:rsidR="005F7075" w14:paraId="0063EE85" w14:textId="77777777" w:rsidTr="004F22AA">
        <w:trPr>
          <w:trHeight w:val="710"/>
        </w:trPr>
        <w:tc>
          <w:tcPr>
            <w:tcW w:w="846" w:type="dxa"/>
            <w:vAlign w:val="center"/>
          </w:tcPr>
          <w:p w14:paraId="06E272CA" w14:textId="77777777" w:rsidR="005F7075" w:rsidRDefault="005F7075" w:rsidP="004F22AA">
            <w:pPr>
              <w:jc w:val="left"/>
            </w:pPr>
            <w:r w:rsidRPr="006B6CF7">
              <w:rPr>
                <w:b/>
                <w:bCs/>
              </w:rPr>
              <w:t>R</w:t>
            </w:r>
          </w:p>
        </w:tc>
        <w:tc>
          <w:tcPr>
            <w:tcW w:w="8170" w:type="dxa"/>
            <w:vAlign w:val="center"/>
          </w:tcPr>
          <w:p w14:paraId="385A6F13" w14:textId="77777777" w:rsidR="005F7075" w:rsidRDefault="005F7075" w:rsidP="004F22AA">
            <w:pPr>
              <w:jc w:val="left"/>
            </w:pPr>
            <w:r>
              <w:t>[Insert details] or [Not applicable]</w:t>
            </w:r>
          </w:p>
        </w:tc>
      </w:tr>
      <w:bookmarkEnd w:id="42"/>
      <w:tr w:rsidR="005F7075" w14:paraId="2C970511" w14:textId="77777777" w:rsidTr="004F22AA">
        <w:trPr>
          <w:trHeight w:val="710"/>
        </w:trPr>
        <w:tc>
          <w:tcPr>
            <w:tcW w:w="9016" w:type="dxa"/>
            <w:gridSpan w:val="2"/>
            <w:shd w:val="clear" w:color="auto" w:fill="B6CE38"/>
            <w:vAlign w:val="center"/>
          </w:tcPr>
          <w:p w14:paraId="7D291852" w14:textId="77777777" w:rsidR="005F7075" w:rsidRDefault="005F7075" w:rsidP="004F22AA">
            <w:pPr>
              <w:jc w:val="left"/>
            </w:pPr>
            <w:r>
              <w:rPr>
                <w:b/>
                <w:bCs/>
              </w:rPr>
              <w:t>Part 1 – Basic Supplier Information</w:t>
            </w:r>
          </w:p>
        </w:tc>
      </w:tr>
      <w:tr w:rsidR="005F7075" w14:paraId="21323476" w14:textId="77777777" w:rsidTr="004F22AA">
        <w:trPr>
          <w:trHeight w:val="710"/>
        </w:trPr>
        <w:tc>
          <w:tcPr>
            <w:tcW w:w="846" w:type="dxa"/>
            <w:vAlign w:val="center"/>
          </w:tcPr>
          <w:p w14:paraId="38AA19A5" w14:textId="77777777" w:rsidR="005F7075" w:rsidRDefault="005F7075" w:rsidP="004F22AA">
            <w:pPr>
              <w:jc w:val="left"/>
            </w:pPr>
            <w:r>
              <w:lastRenderedPageBreak/>
              <w:t>6a</w:t>
            </w:r>
          </w:p>
        </w:tc>
        <w:tc>
          <w:tcPr>
            <w:tcW w:w="8170" w:type="dxa"/>
            <w:vAlign w:val="center"/>
          </w:tcPr>
          <w:p w14:paraId="70A698D1" w14:textId="77777777" w:rsidR="005F7075" w:rsidRDefault="005F7075" w:rsidP="004F22AA">
            <w:pPr>
              <w:jc w:val="left"/>
            </w:pPr>
            <w:r>
              <w:t>You must submit up-to-date core supplier information on the CDP and share this information with us via the CDP (either a share code or PDF download).</w:t>
            </w:r>
          </w:p>
          <w:p w14:paraId="42418DE0" w14:textId="77777777" w:rsidR="005F7075" w:rsidRDefault="005F7075" w:rsidP="004F22AA">
            <w:pPr>
              <w:jc w:val="left"/>
            </w:pPr>
          </w:p>
          <w:p w14:paraId="67EC9F44" w14:textId="77777777" w:rsidR="005F7075" w:rsidRDefault="005F7075" w:rsidP="004F22AA">
            <w:pPr>
              <w:jc w:val="left"/>
            </w:pPr>
            <w:r>
              <w:t>This includes:</w:t>
            </w:r>
          </w:p>
          <w:p w14:paraId="7BA6EC2F" w14:textId="77777777" w:rsidR="005F7075" w:rsidRDefault="005F7075" w:rsidP="004F22AA">
            <w:pPr>
              <w:jc w:val="left"/>
            </w:pPr>
            <w:r>
              <w:t>a.  basic information</w:t>
            </w:r>
          </w:p>
          <w:p w14:paraId="4DBFCA46" w14:textId="77777777" w:rsidR="005F7075" w:rsidRDefault="005F7075" w:rsidP="004F22AA">
            <w:pPr>
              <w:jc w:val="left"/>
            </w:pPr>
            <w:r>
              <w:t>b.  economic and financial standing information</w:t>
            </w:r>
          </w:p>
          <w:p w14:paraId="51BFBB5E" w14:textId="77777777" w:rsidR="005F7075" w:rsidRDefault="005F7075" w:rsidP="004F22AA">
            <w:pPr>
              <w:jc w:val="left"/>
            </w:pPr>
            <w:r>
              <w:t>c.  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4383DA1E" w14:textId="77777777" w:rsidR="005F7075" w:rsidRDefault="005F7075" w:rsidP="004F22AA">
            <w:pPr>
              <w:jc w:val="left"/>
            </w:pPr>
            <w:r>
              <w:t>d.  exclusion grounds information</w:t>
            </w:r>
          </w:p>
          <w:p w14:paraId="345389FD" w14:textId="77777777" w:rsidR="005F7075" w:rsidRDefault="005F7075" w:rsidP="004F22AA">
            <w:pPr>
              <w:jc w:val="left"/>
            </w:pPr>
          </w:p>
          <w:p w14:paraId="03E187A1" w14:textId="77777777" w:rsidR="005F7075" w:rsidRDefault="005F7075" w:rsidP="004F22AA">
            <w:pPr>
              <w:jc w:val="left"/>
            </w:pPr>
            <w:r>
              <w:t>Please confirm that you have shared this information with us.</w:t>
            </w:r>
          </w:p>
          <w:p w14:paraId="7E1CE15C" w14:textId="77777777" w:rsidR="005F7075" w:rsidRDefault="005F7075" w:rsidP="004F22AA">
            <w:pPr>
              <w:jc w:val="left"/>
            </w:pPr>
          </w:p>
          <w:p w14:paraId="34FE7744" w14:textId="77777777" w:rsidR="005F7075" w:rsidRPr="00941BE1" w:rsidRDefault="005F7075" w:rsidP="004F22AA">
            <w:pPr>
              <w:jc w:val="left"/>
              <w:rPr>
                <w:i/>
                <w:iCs/>
              </w:rPr>
            </w:pPr>
            <w:r w:rsidRPr="00941BE1">
              <w:rPr>
                <w:i/>
                <w:iCs/>
              </w:rPr>
              <w:t xml:space="preserve">Tenderer guidance: </w:t>
            </w:r>
            <w:r>
              <w:rPr>
                <w:i/>
                <w:iCs/>
              </w:rPr>
              <w:t>Tenderer</w:t>
            </w:r>
            <w:r w:rsidRPr="00941BE1">
              <w:rPr>
                <w:i/>
                <w:iCs/>
              </w:rPr>
              <w:t xml:space="preserve">s participating in procurements must register on the central digital platform (CDP). </w:t>
            </w:r>
            <w:r>
              <w:rPr>
                <w:i/>
                <w:iCs/>
              </w:rPr>
              <w:t>Tenderer</w:t>
            </w:r>
            <w:r w:rsidRPr="00941BE1">
              <w:rPr>
                <w:i/>
                <w:iCs/>
              </w:rPr>
              <w:t xml:space="preserve">s can submit their core supplier information and, where a procurement opportunity arises, share this information with </w:t>
            </w:r>
            <w:r>
              <w:rPr>
                <w:i/>
                <w:iCs/>
              </w:rPr>
              <w:t>Tai Tarian</w:t>
            </w:r>
            <w:r w:rsidRPr="00941BE1">
              <w:rPr>
                <w:i/>
                <w:iCs/>
              </w:rPr>
              <w:t xml:space="preserve"> via the CDP. It is free to use and will mean </w:t>
            </w:r>
            <w:r>
              <w:rPr>
                <w:i/>
                <w:iCs/>
              </w:rPr>
              <w:t>Tenderer</w:t>
            </w:r>
            <w:r w:rsidRPr="00941BE1">
              <w:rPr>
                <w:i/>
                <w:iCs/>
              </w:rPr>
              <w:t xml:space="preserve">s should no longer have to re-enter this information for each public procurement but simply ensure it is up to date and subsequently shared. The CDP is available at https://www.gov.uk/find-tender. This section of the PSQ provides confirmation that </w:t>
            </w:r>
            <w:r>
              <w:rPr>
                <w:i/>
                <w:iCs/>
              </w:rPr>
              <w:t>Tenderer</w:t>
            </w:r>
            <w:r w:rsidRPr="00941BE1">
              <w:rPr>
                <w:i/>
                <w:iCs/>
              </w:rPr>
              <w:t>s have taken these steps.</w:t>
            </w:r>
          </w:p>
        </w:tc>
      </w:tr>
      <w:tr w:rsidR="005F7075" w14:paraId="2816C116" w14:textId="77777777" w:rsidTr="004F22AA">
        <w:trPr>
          <w:trHeight w:val="710"/>
        </w:trPr>
        <w:tc>
          <w:tcPr>
            <w:tcW w:w="846" w:type="dxa"/>
            <w:vAlign w:val="center"/>
          </w:tcPr>
          <w:p w14:paraId="1E1354A8" w14:textId="77777777" w:rsidR="005F7075" w:rsidRDefault="005F7075" w:rsidP="004F22AA">
            <w:pPr>
              <w:jc w:val="left"/>
            </w:pPr>
            <w:r w:rsidRPr="006B6CF7">
              <w:rPr>
                <w:b/>
                <w:bCs/>
              </w:rPr>
              <w:t>R</w:t>
            </w:r>
          </w:p>
        </w:tc>
        <w:tc>
          <w:tcPr>
            <w:tcW w:w="8170" w:type="dxa"/>
            <w:vAlign w:val="center"/>
          </w:tcPr>
          <w:p w14:paraId="66A376F0" w14:textId="77777777" w:rsidR="005F7075" w:rsidRDefault="005F7075" w:rsidP="004F22AA">
            <w:pPr>
              <w:jc w:val="left"/>
            </w:pPr>
            <w:r w:rsidRPr="00941BE1">
              <w:t>[Insert Yes or No]</w:t>
            </w:r>
          </w:p>
        </w:tc>
      </w:tr>
      <w:tr w:rsidR="005F7075" w14:paraId="08F89F9B" w14:textId="77777777" w:rsidTr="004F22AA">
        <w:trPr>
          <w:trHeight w:val="710"/>
        </w:trPr>
        <w:tc>
          <w:tcPr>
            <w:tcW w:w="846" w:type="dxa"/>
            <w:vAlign w:val="center"/>
          </w:tcPr>
          <w:p w14:paraId="0BFA320D" w14:textId="77777777" w:rsidR="005F7075" w:rsidRDefault="005F7075" w:rsidP="004F22AA">
            <w:pPr>
              <w:jc w:val="left"/>
            </w:pPr>
            <w:r>
              <w:t>6b</w:t>
            </w:r>
          </w:p>
        </w:tc>
        <w:tc>
          <w:tcPr>
            <w:tcW w:w="8170" w:type="dxa"/>
            <w:vAlign w:val="center"/>
          </w:tcPr>
          <w:p w14:paraId="185ED406" w14:textId="77777777" w:rsidR="005F7075" w:rsidRPr="00941BE1" w:rsidRDefault="005F7075" w:rsidP="004F22AA">
            <w:pPr>
              <w:jc w:val="left"/>
            </w:pPr>
            <w:r w:rsidRPr="00941BE1">
              <w:t>If your response to Q6a is yes, please insert reference / file name</w:t>
            </w:r>
          </w:p>
        </w:tc>
      </w:tr>
      <w:tr w:rsidR="005F7075" w14:paraId="656BB527" w14:textId="77777777" w:rsidTr="004F22AA">
        <w:trPr>
          <w:trHeight w:val="710"/>
        </w:trPr>
        <w:tc>
          <w:tcPr>
            <w:tcW w:w="846" w:type="dxa"/>
            <w:vAlign w:val="center"/>
          </w:tcPr>
          <w:p w14:paraId="450FC457" w14:textId="77777777" w:rsidR="005F7075" w:rsidRDefault="005F7075" w:rsidP="004F22AA">
            <w:pPr>
              <w:jc w:val="left"/>
            </w:pPr>
            <w:r w:rsidRPr="006B6CF7">
              <w:rPr>
                <w:b/>
                <w:bCs/>
              </w:rPr>
              <w:t>R</w:t>
            </w:r>
          </w:p>
        </w:tc>
        <w:tc>
          <w:tcPr>
            <w:tcW w:w="8170" w:type="dxa"/>
            <w:vAlign w:val="center"/>
          </w:tcPr>
          <w:p w14:paraId="08EC1EF1" w14:textId="77777777" w:rsidR="005F7075" w:rsidRPr="00941BE1" w:rsidRDefault="005F7075" w:rsidP="004F22AA">
            <w:pPr>
              <w:jc w:val="left"/>
            </w:pPr>
            <w:r w:rsidRPr="00941BE1">
              <w:t xml:space="preserve">[Insert </w:t>
            </w:r>
            <w:r>
              <w:t>reference / file name</w:t>
            </w:r>
            <w:r w:rsidRPr="00941BE1">
              <w:t>]</w:t>
            </w:r>
            <w:r>
              <w:t xml:space="preserve"> or [Not applicable]</w:t>
            </w:r>
          </w:p>
        </w:tc>
      </w:tr>
      <w:tr w:rsidR="005F7075" w14:paraId="549671AB" w14:textId="77777777" w:rsidTr="004F22AA">
        <w:trPr>
          <w:trHeight w:val="710"/>
        </w:trPr>
        <w:tc>
          <w:tcPr>
            <w:tcW w:w="846" w:type="dxa"/>
            <w:vAlign w:val="center"/>
          </w:tcPr>
          <w:p w14:paraId="70117C72" w14:textId="77777777" w:rsidR="005F7075" w:rsidRPr="006B6CF7" w:rsidRDefault="005F7075" w:rsidP="004F22AA">
            <w:pPr>
              <w:jc w:val="left"/>
              <w:rPr>
                <w:b/>
                <w:bCs/>
              </w:rPr>
            </w:pPr>
          </w:p>
        </w:tc>
        <w:tc>
          <w:tcPr>
            <w:tcW w:w="8170" w:type="dxa"/>
            <w:vAlign w:val="center"/>
          </w:tcPr>
          <w:p w14:paraId="69E0151A" w14:textId="77777777" w:rsidR="005F7075" w:rsidRPr="00941BE1" w:rsidRDefault="005F7075" w:rsidP="004F22AA">
            <w:pPr>
              <w:jc w:val="left"/>
            </w:pPr>
            <w:r w:rsidRPr="00941BE1">
              <w:rPr>
                <w:i/>
                <w:iCs/>
              </w:rPr>
              <w:t xml:space="preserve">Tenderer guidance: </w:t>
            </w:r>
            <w:r>
              <w:rPr>
                <w:i/>
                <w:iCs/>
              </w:rPr>
              <w:t>If the</w:t>
            </w:r>
            <w:r w:rsidRPr="00941BE1">
              <w:rPr>
                <w:i/>
                <w:iCs/>
              </w:rPr>
              <w:t xml:space="preserve"> central digital platform (CDP)</w:t>
            </w:r>
            <w:r>
              <w:rPr>
                <w:i/>
                <w:iCs/>
              </w:rPr>
              <w:t xml:space="preserve"> is not currently operational, and you cannot provide a share code or PDF download of your core supplier information</w:t>
            </w:r>
            <w:r w:rsidRPr="00941BE1">
              <w:rPr>
                <w:i/>
                <w:iCs/>
              </w:rPr>
              <w:t>.</w:t>
            </w:r>
            <w:r>
              <w:rPr>
                <w:i/>
                <w:iCs/>
              </w:rPr>
              <w:t xml:space="preserve"> Please complete the following questions.</w:t>
            </w:r>
            <w:r w:rsidRPr="00941BE1">
              <w:rPr>
                <w:i/>
                <w:iCs/>
              </w:rPr>
              <w:t xml:space="preserve"> </w:t>
            </w:r>
          </w:p>
        </w:tc>
      </w:tr>
      <w:tr w:rsidR="005F7075" w14:paraId="3DA9D411" w14:textId="77777777" w:rsidTr="004F22AA">
        <w:trPr>
          <w:trHeight w:val="710"/>
        </w:trPr>
        <w:tc>
          <w:tcPr>
            <w:tcW w:w="846" w:type="dxa"/>
            <w:vAlign w:val="center"/>
          </w:tcPr>
          <w:p w14:paraId="2A938430" w14:textId="77777777" w:rsidR="005F7075" w:rsidRPr="00823259" w:rsidRDefault="005F7075" w:rsidP="004F22AA">
            <w:pPr>
              <w:jc w:val="left"/>
            </w:pPr>
            <w:r w:rsidRPr="00823259">
              <w:t>6c</w:t>
            </w:r>
          </w:p>
        </w:tc>
        <w:tc>
          <w:tcPr>
            <w:tcW w:w="8170" w:type="dxa"/>
            <w:vAlign w:val="center"/>
          </w:tcPr>
          <w:p w14:paraId="784301D2" w14:textId="77777777" w:rsidR="005F7075" w:rsidRPr="00941BE1" w:rsidRDefault="005F7075" w:rsidP="004F22AA">
            <w:pPr>
              <w:jc w:val="left"/>
            </w:pPr>
            <w:r w:rsidRPr="00956495">
              <w:t>Full Name of Organisation</w:t>
            </w:r>
            <w:r>
              <w:t>:</w:t>
            </w:r>
          </w:p>
        </w:tc>
      </w:tr>
      <w:tr w:rsidR="005F7075" w14:paraId="5978E335" w14:textId="77777777" w:rsidTr="004F22AA">
        <w:trPr>
          <w:trHeight w:val="710"/>
        </w:trPr>
        <w:tc>
          <w:tcPr>
            <w:tcW w:w="846" w:type="dxa"/>
            <w:vAlign w:val="center"/>
          </w:tcPr>
          <w:p w14:paraId="373976E7" w14:textId="77777777" w:rsidR="005F7075" w:rsidRPr="006B6CF7" w:rsidRDefault="005F7075" w:rsidP="004F22AA">
            <w:pPr>
              <w:jc w:val="left"/>
              <w:rPr>
                <w:b/>
                <w:bCs/>
              </w:rPr>
            </w:pPr>
            <w:r w:rsidRPr="006B6CF7">
              <w:rPr>
                <w:b/>
                <w:bCs/>
              </w:rPr>
              <w:t>R</w:t>
            </w:r>
          </w:p>
        </w:tc>
        <w:tc>
          <w:tcPr>
            <w:tcW w:w="8170" w:type="dxa"/>
            <w:vAlign w:val="center"/>
          </w:tcPr>
          <w:p w14:paraId="329356E2" w14:textId="77777777" w:rsidR="005F7075" w:rsidRPr="00941BE1" w:rsidRDefault="005F7075" w:rsidP="004F22AA">
            <w:pPr>
              <w:jc w:val="left"/>
            </w:pPr>
            <w:r>
              <w:t>[Insert details here]</w:t>
            </w:r>
          </w:p>
        </w:tc>
      </w:tr>
      <w:tr w:rsidR="005F7075" w14:paraId="5ECAFE9D" w14:textId="77777777" w:rsidTr="004F22AA">
        <w:trPr>
          <w:trHeight w:val="710"/>
        </w:trPr>
        <w:tc>
          <w:tcPr>
            <w:tcW w:w="846" w:type="dxa"/>
            <w:vAlign w:val="center"/>
          </w:tcPr>
          <w:p w14:paraId="0DB1508F" w14:textId="77777777" w:rsidR="005F7075" w:rsidRPr="00823259" w:rsidRDefault="005F7075" w:rsidP="004F22AA">
            <w:pPr>
              <w:jc w:val="left"/>
            </w:pPr>
            <w:r w:rsidRPr="00823259">
              <w:t>6d</w:t>
            </w:r>
          </w:p>
        </w:tc>
        <w:tc>
          <w:tcPr>
            <w:tcW w:w="8170" w:type="dxa"/>
            <w:vAlign w:val="center"/>
          </w:tcPr>
          <w:p w14:paraId="666C2B6E" w14:textId="77777777" w:rsidR="005F7075" w:rsidRPr="00941BE1" w:rsidRDefault="005F7075" w:rsidP="004F22AA">
            <w:pPr>
              <w:jc w:val="left"/>
            </w:pPr>
            <w:r w:rsidRPr="00956495">
              <w:t>Company/Charity Registration No. (if applicable)</w:t>
            </w:r>
          </w:p>
        </w:tc>
      </w:tr>
      <w:tr w:rsidR="005F7075" w14:paraId="5068362A" w14:textId="77777777" w:rsidTr="004F22AA">
        <w:trPr>
          <w:trHeight w:val="710"/>
        </w:trPr>
        <w:tc>
          <w:tcPr>
            <w:tcW w:w="846" w:type="dxa"/>
            <w:vAlign w:val="center"/>
          </w:tcPr>
          <w:p w14:paraId="2C96BD34" w14:textId="77777777" w:rsidR="005F7075" w:rsidRPr="006B6CF7" w:rsidRDefault="005F7075" w:rsidP="004F22AA">
            <w:pPr>
              <w:jc w:val="left"/>
              <w:rPr>
                <w:b/>
                <w:bCs/>
              </w:rPr>
            </w:pPr>
            <w:r w:rsidRPr="006B6CF7">
              <w:rPr>
                <w:b/>
                <w:bCs/>
              </w:rPr>
              <w:t>R</w:t>
            </w:r>
          </w:p>
        </w:tc>
        <w:tc>
          <w:tcPr>
            <w:tcW w:w="8170" w:type="dxa"/>
            <w:vAlign w:val="center"/>
          </w:tcPr>
          <w:p w14:paraId="2DE54A82" w14:textId="77777777" w:rsidR="005F7075" w:rsidRPr="00956495" w:rsidRDefault="005F7075" w:rsidP="004F22AA">
            <w:pPr>
              <w:jc w:val="left"/>
            </w:pPr>
            <w:r>
              <w:t>[Insert details here]</w:t>
            </w:r>
          </w:p>
        </w:tc>
      </w:tr>
      <w:tr w:rsidR="005F7075" w14:paraId="5AAAD47F" w14:textId="77777777" w:rsidTr="004F22AA">
        <w:trPr>
          <w:trHeight w:val="710"/>
        </w:trPr>
        <w:tc>
          <w:tcPr>
            <w:tcW w:w="846" w:type="dxa"/>
            <w:vAlign w:val="center"/>
          </w:tcPr>
          <w:p w14:paraId="48F2DA66" w14:textId="77777777" w:rsidR="005F7075" w:rsidRPr="00823259" w:rsidRDefault="005F7075" w:rsidP="004F22AA">
            <w:pPr>
              <w:jc w:val="left"/>
            </w:pPr>
            <w:r w:rsidRPr="00823259">
              <w:t>6e</w:t>
            </w:r>
          </w:p>
        </w:tc>
        <w:tc>
          <w:tcPr>
            <w:tcW w:w="8170" w:type="dxa"/>
            <w:vAlign w:val="center"/>
          </w:tcPr>
          <w:p w14:paraId="27B15F89" w14:textId="77777777" w:rsidR="005F7075" w:rsidRPr="00956495" w:rsidRDefault="005F7075" w:rsidP="004F22AA">
            <w:pPr>
              <w:jc w:val="left"/>
            </w:pPr>
            <w:r w:rsidRPr="00956495">
              <w:t>VAT Registration No. (if applicable)</w:t>
            </w:r>
          </w:p>
        </w:tc>
      </w:tr>
      <w:tr w:rsidR="005F7075" w14:paraId="159A370E" w14:textId="77777777" w:rsidTr="004F22AA">
        <w:trPr>
          <w:trHeight w:val="710"/>
        </w:trPr>
        <w:tc>
          <w:tcPr>
            <w:tcW w:w="846" w:type="dxa"/>
            <w:vAlign w:val="center"/>
          </w:tcPr>
          <w:p w14:paraId="66A70226" w14:textId="77777777" w:rsidR="005F7075" w:rsidRPr="006B6CF7" w:rsidRDefault="005F7075" w:rsidP="004F22AA">
            <w:pPr>
              <w:jc w:val="left"/>
              <w:rPr>
                <w:b/>
                <w:bCs/>
              </w:rPr>
            </w:pPr>
            <w:r w:rsidRPr="006B6CF7">
              <w:rPr>
                <w:b/>
                <w:bCs/>
              </w:rPr>
              <w:lastRenderedPageBreak/>
              <w:t>R</w:t>
            </w:r>
          </w:p>
        </w:tc>
        <w:tc>
          <w:tcPr>
            <w:tcW w:w="8170" w:type="dxa"/>
            <w:vAlign w:val="center"/>
          </w:tcPr>
          <w:p w14:paraId="300A48DE" w14:textId="77777777" w:rsidR="005F7075" w:rsidRPr="00941BE1" w:rsidRDefault="005F7075" w:rsidP="004F22AA">
            <w:pPr>
              <w:jc w:val="left"/>
            </w:pPr>
            <w:r>
              <w:t>[Insert details here]</w:t>
            </w:r>
          </w:p>
        </w:tc>
      </w:tr>
      <w:tr w:rsidR="005F7075" w14:paraId="16E0BA46" w14:textId="77777777" w:rsidTr="004F22AA">
        <w:trPr>
          <w:trHeight w:val="710"/>
        </w:trPr>
        <w:tc>
          <w:tcPr>
            <w:tcW w:w="846" w:type="dxa"/>
            <w:vAlign w:val="center"/>
          </w:tcPr>
          <w:p w14:paraId="583ED5B9" w14:textId="77777777" w:rsidR="005F7075" w:rsidRPr="00823259" w:rsidRDefault="005F7075" w:rsidP="004F22AA">
            <w:pPr>
              <w:jc w:val="left"/>
            </w:pPr>
            <w:r w:rsidRPr="00823259">
              <w:t>6f</w:t>
            </w:r>
          </w:p>
        </w:tc>
        <w:tc>
          <w:tcPr>
            <w:tcW w:w="8170" w:type="dxa"/>
            <w:vAlign w:val="center"/>
          </w:tcPr>
          <w:p w14:paraId="7D99F88A" w14:textId="77777777" w:rsidR="005F7075" w:rsidRPr="00941BE1" w:rsidRDefault="005F7075" w:rsidP="004F22AA">
            <w:pPr>
              <w:jc w:val="left"/>
            </w:pPr>
            <w:r>
              <w:t>Type of Organisation (i.e. PLC, Ltd, Sole Trader, LLP):</w:t>
            </w:r>
          </w:p>
        </w:tc>
      </w:tr>
      <w:tr w:rsidR="005F7075" w14:paraId="2DF4AE6B" w14:textId="77777777" w:rsidTr="004F22AA">
        <w:trPr>
          <w:trHeight w:val="710"/>
        </w:trPr>
        <w:tc>
          <w:tcPr>
            <w:tcW w:w="846" w:type="dxa"/>
            <w:vAlign w:val="center"/>
          </w:tcPr>
          <w:p w14:paraId="4656D7E3" w14:textId="77777777" w:rsidR="005F7075" w:rsidRPr="006B6CF7" w:rsidRDefault="005F7075" w:rsidP="004F22AA">
            <w:pPr>
              <w:jc w:val="left"/>
              <w:rPr>
                <w:b/>
                <w:bCs/>
              </w:rPr>
            </w:pPr>
            <w:r w:rsidRPr="006B6CF7">
              <w:rPr>
                <w:b/>
                <w:bCs/>
              </w:rPr>
              <w:t>R</w:t>
            </w:r>
          </w:p>
        </w:tc>
        <w:tc>
          <w:tcPr>
            <w:tcW w:w="8170" w:type="dxa"/>
            <w:vAlign w:val="center"/>
          </w:tcPr>
          <w:p w14:paraId="0CA4EBBF" w14:textId="77777777" w:rsidR="005F7075" w:rsidRPr="00941BE1" w:rsidRDefault="005F7075" w:rsidP="004F22AA">
            <w:pPr>
              <w:jc w:val="left"/>
            </w:pPr>
            <w:r>
              <w:t>[Insert details here]</w:t>
            </w:r>
          </w:p>
        </w:tc>
      </w:tr>
      <w:tr w:rsidR="005F7075" w14:paraId="4459F397" w14:textId="77777777" w:rsidTr="004F22AA">
        <w:trPr>
          <w:trHeight w:val="710"/>
        </w:trPr>
        <w:tc>
          <w:tcPr>
            <w:tcW w:w="846" w:type="dxa"/>
            <w:vAlign w:val="center"/>
          </w:tcPr>
          <w:p w14:paraId="1ED402E9" w14:textId="77777777" w:rsidR="005F7075" w:rsidRPr="00823259" w:rsidRDefault="005F7075" w:rsidP="004F22AA">
            <w:pPr>
              <w:jc w:val="left"/>
            </w:pPr>
            <w:r w:rsidRPr="00823259">
              <w:t>6g</w:t>
            </w:r>
          </w:p>
        </w:tc>
        <w:tc>
          <w:tcPr>
            <w:tcW w:w="8170" w:type="dxa"/>
            <w:vAlign w:val="center"/>
          </w:tcPr>
          <w:p w14:paraId="4680556C" w14:textId="77777777" w:rsidR="005F7075" w:rsidRPr="00941BE1" w:rsidRDefault="005F7075" w:rsidP="004F22AA">
            <w:pPr>
              <w:jc w:val="left"/>
            </w:pPr>
            <w:r>
              <w:t>Contact Name and Position:</w:t>
            </w:r>
          </w:p>
        </w:tc>
      </w:tr>
      <w:tr w:rsidR="005F7075" w14:paraId="5F526FB9" w14:textId="77777777" w:rsidTr="004F22AA">
        <w:trPr>
          <w:trHeight w:val="710"/>
        </w:trPr>
        <w:tc>
          <w:tcPr>
            <w:tcW w:w="846" w:type="dxa"/>
            <w:vAlign w:val="center"/>
          </w:tcPr>
          <w:p w14:paraId="49E2BC26" w14:textId="77777777" w:rsidR="005F7075" w:rsidRPr="006B6CF7" w:rsidRDefault="005F7075" w:rsidP="004F22AA">
            <w:pPr>
              <w:jc w:val="left"/>
              <w:rPr>
                <w:b/>
                <w:bCs/>
              </w:rPr>
            </w:pPr>
            <w:r w:rsidRPr="006B6CF7">
              <w:rPr>
                <w:b/>
                <w:bCs/>
              </w:rPr>
              <w:t>R</w:t>
            </w:r>
          </w:p>
        </w:tc>
        <w:tc>
          <w:tcPr>
            <w:tcW w:w="8170" w:type="dxa"/>
            <w:vAlign w:val="center"/>
          </w:tcPr>
          <w:p w14:paraId="1A58E4E9" w14:textId="77777777" w:rsidR="005F7075" w:rsidRPr="00941BE1" w:rsidRDefault="005F7075" w:rsidP="004F22AA">
            <w:pPr>
              <w:jc w:val="left"/>
            </w:pPr>
            <w:r>
              <w:t>[Insert details here]</w:t>
            </w:r>
          </w:p>
        </w:tc>
      </w:tr>
      <w:tr w:rsidR="005F7075" w14:paraId="35F4A7CB" w14:textId="77777777" w:rsidTr="004F22AA">
        <w:trPr>
          <w:trHeight w:val="710"/>
        </w:trPr>
        <w:tc>
          <w:tcPr>
            <w:tcW w:w="846" w:type="dxa"/>
            <w:vAlign w:val="center"/>
          </w:tcPr>
          <w:p w14:paraId="7894E512" w14:textId="77777777" w:rsidR="005F7075" w:rsidRPr="00823259" w:rsidRDefault="005F7075" w:rsidP="004F22AA">
            <w:pPr>
              <w:jc w:val="left"/>
            </w:pPr>
            <w:r w:rsidRPr="00823259">
              <w:t>6h</w:t>
            </w:r>
          </w:p>
        </w:tc>
        <w:tc>
          <w:tcPr>
            <w:tcW w:w="8170" w:type="dxa"/>
            <w:vAlign w:val="center"/>
          </w:tcPr>
          <w:p w14:paraId="0324CDB7" w14:textId="77777777" w:rsidR="005F7075" w:rsidRPr="00941BE1" w:rsidRDefault="005F7075" w:rsidP="004F22AA">
            <w:pPr>
              <w:jc w:val="left"/>
            </w:pPr>
            <w:r>
              <w:t>Contact email address:</w:t>
            </w:r>
          </w:p>
        </w:tc>
      </w:tr>
      <w:tr w:rsidR="005F7075" w14:paraId="19DB20D5" w14:textId="77777777" w:rsidTr="004F22AA">
        <w:trPr>
          <w:trHeight w:val="710"/>
        </w:trPr>
        <w:tc>
          <w:tcPr>
            <w:tcW w:w="846" w:type="dxa"/>
            <w:vAlign w:val="center"/>
          </w:tcPr>
          <w:p w14:paraId="05D5E713" w14:textId="77777777" w:rsidR="005F7075" w:rsidRPr="006B6CF7" w:rsidRDefault="005F7075" w:rsidP="004F22AA">
            <w:pPr>
              <w:jc w:val="left"/>
              <w:rPr>
                <w:b/>
                <w:bCs/>
              </w:rPr>
            </w:pPr>
            <w:r w:rsidRPr="006B6CF7">
              <w:rPr>
                <w:b/>
                <w:bCs/>
              </w:rPr>
              <w:t>R</w:t>
            </w:r>
          </w:p>
        </w:tc>
        <w:tc>
          <w:tcPr>
            <w:tcW w:w="8170" w:type="dxa"/>
            <w:vAlign w:val="center"/>
          </w:tcPr>
          <w:p w14:paraId="7A0E8397" w14:textId="77777777" w:rsidR="005F7075" w:rsidRDefault="005F7075" w:rsidP="004F22AA">
            <w:pPr>
              <w:jc w:val="left"/>
            </w:pPr>
            <w:r>
              <w:t>[Insert details here]</w:t>
            </w:r>
          </w:p>
        </w:tc>
      </w:tr>
      <w:tr w:rsidR="005F7075" w14:paraId="737B56EC" w14:textId="77777777" w:rsidTr="004F22AA">
        <w:trPr>
          <w:trHeight w:val="710"/>
        </w:trPr>
        <w:tc>
          <w:tcPr>
            <w:tcW w:w="846" w:type="dxa"/>
            <w:vAlign w:val="center"/>
          </w:tcPr>
          <w:p w14:paraId="0687514A" w14:textId="77777777" w:rsidR="005F7075" w:rsidRPr="00823259" w:rsidRDefault="005F7075" w:rsidP="004F22AA">
            <w:pPr>
              <w:jc w:val="left"/>
            </w:pPr>
            <w:r w:rsidRPr="00823259">
              <w:t>6i</w:t>
            </w:r>
          </w:p>
        </w:tc>
        <w:tc>
          <w:tcPr>
            <w:tcW w:w="8170" w:type="dxa"/>
            <w:vAlign w:val="center"/>
          </w:tcPr>
          <w:p w14:paraId="1046496B" w14:textId="77777777" w:rsidR="005F7075" w:rsidRDefault="005F7075" w:rsidP="004F22AA">
            <w:pPr>
              <w:jc w:val="left"/>
            </w:pPr>
            <w:r>
              <w:t>Contact telephone number:</w:t>
            </w:r>
          </w:p>
        </w:tc>
      </w:tr>
      <w:tr w:rsidR="005F7075" w14:paraId="20DE047B" w14:textId="77777777" w:rsidTr="004F22AA">
        <w:trPr>
          <w:trHeight w:val="710"/>
        </w:trPr>
        <w:tc>
          <w:tcPr>
            <w:tcW w:w="846" w:type="dxa"/>
            <w:vAlign w:val="center"/>
          </w:tcPr>
          <w:p w14:paraId="5DC29FC2" w14:textId="77777777" w:rsidR="005F7075" w:rsidRPr="006B6CF7" w:rsidRDefault="005F7075" w:rsidP="004F22AA">
            <w:pPr>
              <w:jc w:val="left"/>
              <w:rPr>
                <w:b/>
                <w:bCs/>
              </w:rPr>
            </w:pPr>
            <w:r w:rsidRPr="006B6CF7">
              <w:rPr>
                <w:b/>
                <w:bCs/>
              </w:rPr>
              <w:t>R</w:t>
            </w:r>
          </w:p>
        </w:tc>
        <w:tc>
          <w:tcPr>
            <w:tcW w:w="8170" w:type="dxa"/>
            <w:vAlign w:val="center"/>
          </w:tcPr>
          <w:p w14:paraId="0E77B16B" w14:textId="77777777" w:rsidR="005F7075" w:rsidRPr="00941BE1" w:rsidRDefault="005F7075" w:rsidP="004F22AA">
            <w:pPr>
              <w:jc w:val="left"/>
            </w:pPr>
            <w:r>
              <w:t>[Insert details here]</w:t>
            </w:r>
          </w:p>
        </w:tc>
      </w:tr>
      <w:tr w:rsidR="005F7075" w14:paraId="7BCB9528" w14:textId="77777777" w:rsidTr="004F22AA">
        <w:trPr>
          <w:trHeight w:val="710"/>
        </w:trPr>
        <w:tc>
          <w:tcPr>
            <w:tcW w:w="9016" w:type="dxa"/>
            <w:gridSpan w:val="2"/>
            <w:shd w:val="clear" w:color="auto" w:fill="B6CE38"/>
            <w:vAlign w:val="center"/>
          </w:tcPr>
          <w:p w14:paraId="005E956A" w14:textId="77777777" w:rsidR="005F7075" w:rsidRPr="00941BE1" w:rsidRDefault="005F7075" w:rsidP="004F22AA">
            <w:pPr>
              <w:jc w:val="left"/>
              <w:rPr>
                <w:b/>
                <w:bCs/>
              </w:rPr>
            </w:pPr>
            <w:r w:rsidRPr="00941BE1">
              <w:rPr>
                <w:b/>
                <w:bCs/>
              </w:rPr>
              <w:t>Part 2 –</w:t>
            </w:r>
            <w:r>
              <w:rPr>
                <w:b/>
                <w:bCs/>
              </w:rPr>
              <w:t xml:space="preserve"> </w:t>
            </w:r>
            <w:r w:rsidRPr="00941BE1">
              <w:rPr>
                <w:b/>
                <w:bCs/>
              </w:rPr>
              <w:t>Exclusions Information</w:t>
            </w:r>
            <w:r>
              <w:rPr>
                <w:b/>
                <w:bCs/>
              </w:rPr>
              <w:t xml:space="preserve"> (Schedule 6 and Schedule 7, PA23)</w:t>
            </w:r>
          </w:p>
          <w:p w14:paraId="4796B5DC" w14:textId="77777777" w:rsidR="005F7075" w:rsidRPr="00941BE1" w:rsidRDefault="005F7075" w:rsidP="004F22AA">
            <w:pPr>
              <w:jc w:val="left"/>
            </w:pPr>
            <w:r>
              <w:rPr>
                <w:b/>
                <w:bCs/>
              </w:rPr>
              <w:t>2A – Supplier Exclusions</w:t>
            </w:r>
          </w:p>
        </w:tc>
      </w:tr>
      <w:tr w:rsidR="005F7075" w14:paraId="04E7A2A6" w14:textId="77777777" w:rsidTr="004F22AA">
        <w:trPr>
          <w:trHeight w:val="710"/>
        </w:trPr>
        <w:tc>
          <w:tcPr>
            <w:tcW w:w="846" w:type="dxa"/>
            <w:vAlign w:val="center"/>
          </w:tcPr>
          <w:p w14:paraId="4C261EC2" w14:textId="77777777" w:rsidR="005F7075" w:rsidRDefault="005F7075" w:rsidP="004F22AA">
            <w:pPr>
              <w:jc w:val="left"/>
            </w:pPr>
          </w:p>
        </w:tc>
        <w:tc>
          <w:tcPr>
            <w:tcW w:w="8170" w:type="dxa"/>
            <w:vAlign w:val="center"/>
          </w:tcPr>
          <w:p w14:paraId="6D76E2CC" w14:textId="77777777" w:rsidR="005F7075" w:rsidRDefault="005F7075" w:rsidP="004F22AA">
            <w:pPr>
              <w:jc w:val="left"/>
            </w:pPr>
            <w:r w:rsidRPr="00941BE1">
              <w:rPr>
                <w:i/>
                <w:iCs/>
              </w:rPr>
              <w:t xml:space="preserve">Tenderer guidance: </w:t>
            </w:r>
            <w:r>
              <w:rPr>
                <w:i/>
                <w:iCs/>
              </w:rPr>
              <w:t>If the</w:t>
            </w:r>
            <w:r w:rsidRPr="00941BE1">
              <w:rPr>
                <w:i/>
                <w:iCs/>
              </w:rPr>
              <w:t xml:space="preserve"> central digital platform (CDP)</w:t>
            </w:r>
            <w:r>
              <w:rPr>
                <w:i/>
                <w:iCs/>
              </w:rPr>
              <w:t xml:space="preserve"> is not currently operational, and you cannot provide a share code or PDF download of your exclusion grounds information</w:t>
            </w:r>
            <w:r w:rsidRPr="00941BE1">
              <w:rPr>
                <w:i/>
                <w:iCs/>
              </w:rPr>
              <w:t>.</w:t>
            </w:r>
            <w:r>
              <w:rPr>
                <w:i/>
                <w:iCs/>
              </w:rPr>
              <w:t xml:space="preserve"> Please confirm the following self-declaration questions:</w:t>
            </w:r>
          </w:p>
        </w:tc>
      </w:tr>
      <w:tr w:rsidR="005F7075" w14:paraId="0A7B32E1" w14:textId="77777777" w:rsidTr="004F22AA">
        <w:trPr>
          <w:trHeight w:val="710"/>
        </w:trPr>
        <w:tc>
          <w:tcPr>
            <w:tcW w:w="846" w:type="dxa"/>
            <w:vAlign w:val="center"/>
          </w:tcPr>
          <w:p w14:paraId="45577B91" w14:textId="77777777" w:rsidR="005F7075" w:rsidRDefault="005F7075" w:rsidP="004F22AA">
            <w:pPr>
              <w:jc w:val="left"/>
            </w:pPr>
            <w:r>
              <w:t>7a</w:t>
            </w:r>
          </w:p>
        </w:tc>
        <w:tc>
          <w:tcPr>
            <w:tcW w:w="8170" w:type="dxa"/>
            <w:vAlign w:val="center"/>
          </w:tcPr>
          <w:p w14:paraId="482C4B88" w14:textId="77777777" w:rsidR="005F7075" w:rsidRDefault="005F7075" w:rsidP="004F22AA">
            <w:pPr>
              <w:jc w:val="left"/>
            </w:pPr>
            <w:r>
              <w:t>Are any mandatory exclusion grounds set out in Schedule 6 of the Procurement Act 2023 application to your organisation or any connected person?</w:t>
            </w:r>
          </w:p>
          <w:p w14:paraId="665A82C9" w14:textId="77777777" w:rsidR="005F7075" w:rsidRDefault="005F7075" w:rsidP="004F22AA">
            <w:pPr>
              <w:jc w:val="left"/>
            </w:pPr>
          </w:p>
          <w:p w14:paraId="395845D1" w14:textId="77777777" w:rsidR="005F7075" w:rsidRPr="00C90149" w:rsidRDefault="005F7075" w:rsidP="004F22AA">
            <w:pPr>
              <w:jc w:val="left"/>
              <w:rPr>
                <w:i/>
                <w:iCs/>
              </w:rPr>
            </w:pPr>
            <w:r w:rsidRPr="00C90149">
              <w:rPr>
                <w:i/>
                <w:iCs/>
              </w:rPr>
              <w:t xml:space="preserve">Tenderer guidance: ‘Yes’ is </w:t>
            </w:r>
            <w:r>
              <w:rPr>
                <w:i/>
                <w:iCs/>
              </w:rPr>
              <w:t xml:space="preserve">deemed </w:t>
            </w:r>
            <w:r w:rsidRPr="00C90149">
              <w:rPr>
                <w:i/>
                <w:iCs/>
              </w:rPr>
              <w:t>a Fail</w:t>
            </w:r>
            <w:r>
              <w:rPr>
                <w:i/>
                <w:iCs/>
              </w:rPr>
              <w:t xml:space="preserve"> for this question</w:t>
            </w:r>
            <w:r w:rsidRPr="00C90149">
              <w:rPr>
                <w:i/>
                <w:iCs/>
              </w:rPr>
              <w:t xml:space="preserve">, ‘No’ is </w:t>
            </w:r>
            <w:r>
              <w:rPr>
                <w:i/>
                <w:iCs/>
              </w:rPr>
              <w:t xml:space="preserve">deemed </w:t>
            </w:r>
            <w:r w:rsidRPr="00C90149">
              <w:rPr>
                <w:i/>
                <w:iCs/>
              </w:rPr>
              <w:t>a Pass</w:t>
            </w:r>
            <w:r>
              <w:rPr>
                <w:i/>
                <w:iCs/>
              </w:rPr>
              <w:t xml:space="preserve"> for this question.</w:t>
            </w:r>
          </w:p>
        </w:tc>
      </w:tr>
      <w:tr w:rsidR="005F7075" w14:paraId="644130A9" w14:textId="77777777" w:rsidTr="004F22AA">
        <w:trPr>
          <w:trHeight w:val="710"/>
        </w:trPr>
        <w:tc>
          <w:tcPr>
            <w:tcW w:w="846" w:type="dxa"/>
            <w:vAlign w:val="center"/>
          </w:tcPr>
          <w:p w14:paraId="335B8DF2" w14:textId="77777777" w:rsidR="005F7075" w:rsidRDefault="005F7075" w:rsidP="004F22AA">
            <w:pPr>
              <w:jc w:val="left"/>
            </w:pPr>
            <w:r w:rsidRPr="006B6CF7">
              <w:rPr>
                <w:b/>
                <w:bCs/>
              </w:rPr>
              <w:t>R</w:t>
            </w:r>
          </w:p>
        </w:tc>
        <w:tc>
          <w:tcPr>
            <w:tcW w:w="8170" w:type="dxa"/>
            <w:vAlign w:val="center"/>
          </w:tcPr>
          <w:p w14:paraId="5A615D32" w14:textId="77777777" w:rsidR="005F7075" w:rsidRDefault="005F7075" w:rsidP="004F22AA">
            <w:pPr>
              <w:jc w:val="left"/>
            </w:pPr>
            <w:r>
              <w:t>[Insert Yes or No]</w:t>
            </w:r>
          </w:p>
        </w:tc>
      </w:tr>
      <w:tr w:rsidR="005F7075" w14:paraId="4D0EDE60" w14:textId="77777777" w:rsidTr="004F22AA">
        <w:trPr>
          <w:trHeight w:val="710"/>
        </w:trPr>
        <w:tc>
          <w:tcPr>
            <w:tcW w:w="846" w:type="dxa"/>
            <w:vAlign w:val="center"/>
          </w:tcPr>
          <w:p w14:paraId="33F4BA02" w14:textId="77777777" w:rsidR="005F7075" w:rsidRDefault="005F7075" w:rsidP="004F22AA">
            <w:pPr>
              <w:jc w:val="left"/>
            </w:pPr>
            <w:r>
              <w:t>7b</w:t>
            </w:r>
          </w:p>
        </w:tc>
        <w:tc>
          <w:tcPr>
            <w:tcW w:w="8170" w:type="dxa"/>
            <w:vAlign w:val="center"/>
          </w:tcPr>
          <w:p w14:paraId="4E90A6CF" w14:textId="77777777" w:rsidR="005F7075" w:rsidRDefault="005F7075" w:rsidP="004F22AA">
            <w:pPr>
              <w:jc w:val="left"/>
            </w:pPr>
            <w:r>
              <w:t>Are any discretionary exclusion grounds set out in Schedule 7 of the Procurement Act 2023 application to your organisation or any connected person?</w:t>
            </w:r>
          </w:p>
          <w:p w14:paraId="1E5C2300" w14:textId="77777777" w:rsidR="005F7075" w:rsidRDefault="005F7075" w:rsidP="004F22AA">
            <w:pPr>
              <w:jc w:val="left"/>
            </w:pPr>
          </w:p>
          <w:p w14:paraId="4FB77BA2" w14:textId="77777777" w:rsidR="005F7075" w:rsidRDefault="005F7075" w:rsidP="004F22AA">
            <w:pPr>
              <w:jc w:val="left"/>
            </w:pPr>
            <w:r w:rsidRPr="00C90149">
              <w:rPr>
                <w:i/>
                <w:iCs/>
              </w:rPr>
              <w:t xml:space="preserve">Tenderer guidance: ‘Yes’ is </w:t>
            </w:r>
            <w:r>
              <w:rPr>
                <w:i/>
                <w:iCs/>
              </w:rPr>
              <w:t xml:space="preserve">deemed </w:t>
            </w:r>
            <w:r w:rsidRPr="00C90149">
              <w:rPr>
                <w:i/>
                <w:iCs/>
              </w:rPr>
              <w:t>a Fail</w:t>
            </w:r>
            <w:r>
              <w:rPr>
                <w:i/>
                <w:iCs/>
              </w:rPr>
              <w:t xml:space="preserve"> for this question</w:t>
            </w:r>
            <w:r w:rsidRPr="00C90149">
              <w:rPr>
                <w:i/>
                <w:iCs/>
              </w:rPr>
              <w:t xml:space="preserve">, ‘No’ is </w:t>
            </w:r>
            <w:r>
              <w:rPr>
                <w:i/>
                <w:iCs/>
              </w:rPr>
              <w:t xml:space="preserve">deemed </w:t>
            </w:r>
            <w:r w:rsidRPr="00C90149">
              <w:rPr>
                <w:i/>
                <w:iCs/>
              </w:rPr>
              <w:t>a Pass</w:t>
            </w:r>
            <w:r>
              <w:rPr>
                <w:i/>
                <w:iCs/>
              </w:rPr>
              <w:t xml:space="preserve"> for this question.</w:t>
            </w:r>
          </w:p>
        </w:tc>
      </w:tr>
      <w:tr w:rsidR="005F7075" w14:paraId="6B09F9CC" w14:textId="77777777" w:rsidTr="004F22AA">
        <w:trPr>
          <w:trHeight w:val="710"/>
        </w:trPr>
        <w:tc>
          <w:tcPr>
            <w:tcW w:w="846" w:type="dxa"/>
            <w:vAlign w:val="center"/>
          </w:tcPr>
          <w:p w14:paraId="4E75F1A0" w14:textId="77777777" w:rsidR="005F7075" w:rsidRDefault="005F7075" w:rsidP="004F22AA">
            <w:pPr>
              <w:jc w:val="left"/>
            </w:pPr>
            <w:r w:rsidRPr="006B6CF7">
              <w:rPr>
                <w:b/>
                <w:bCs/>
              </w:rPr>
              <w:t>R</w:t>
            </w:r>
          </w:p>
        </w:tc>
        <w:tc>
          <w:tcPr>
            <w:tcW w:w="8170" w:type="dxa"/>
            <w:vAlign w:val="center"/>
          </w:tcPr>
          <w:p w14:paraId="1DC35E6B" w14:textId="77777777" w:rsidR="005F7075" w:rsidRDefault="005F7075" w:rsidP="004F22AA">
            <w:pPr>
              <w:jc w:val="left"/>
            </w:pPr>
            <w:r>
              <w:t>[Insert Yes or No]</w:t>
            </w:r>
          </w:p>
        </w:tc>
      </w:tr>
      <w:tr w:rsidR="005F7075" w14:paraId="69E01EBF" w14:textId="77777777" w:rsidTr="004F22AA">
        <w:trPr>
          <w:trHeight w:val="710"/>
        </w:trPr>
        <w:tc>
          <w:tcPr>
            <w:tcW w:w="846" w:type="dxa"/>
            <w:vAlign w:val="center"/>
          </w:tcPr>
          <w:p w14:paraId="78C0F986" w14:textId="77777777" w:rsidR="005F7075" w:rsidRDefault="005F7075" w:rsidP="004F22AA">
            <w:pPr>
              <w:jc w:val="left"/>
            </w:pPr>
          </w:p>
        </w:tc>
        <w:tc>
          <w:tcPr>
            <w:tcW w:w="8170" w:type="dxa"/>
            <w:vAlign w:val="center"/>
          </w:tcPr>
          <w:p w14:paraId="1E31719C" w14:textId="77777777" w:rsidR="005F7075" w:rsidRPr="00C90149" w:rsidRDefault="005F7075" w:rsidP="004F22AA">
            <w:pPr>
              <w:jc w:val="left"/>
              <w:rPr>
                <w:i/>
                <w:iCs/>
              </w:rPr>
            </w:pPr>
            <w:r>
              <w:rPr>
                <w:i/>
                <w:iCs/>
              </w:rPr>
              <w:t>Tenderer Guidance: If any answers are ‘Yes’ above, please describe below any remedial or mitigating actions taken.</w:t>
            </w:r>
          </w:p>
        </w:tc>
      </w:tr>
      <w:tr w:rsidR="005F7075" w14:paraId="323B8ADB" w14:textId="77777777" w:rsidTr="004F22AA">
        <w:trPr>
          <w:trHeight w:val="710"/>
        </w:trPr>
        <w:tc>
          <w:tcPr>
            <w:tcW w:w="9016" w:type="dxa"/>
            <w:gridSpan w:val="2"/>
            <w:shd w:val="clear" w:color="auto" w:fill="B6CE38"/>
            <w:vAlign w:val="center"/>
          </w:tcPr>
          <w:p w14:paraId="5608849D" w14:textId="77777777" w:rsidR="005F7075" w:rsidRPr="00941BE1" w:rsidRDefault="005F7075" w:rsidP="004F22AA">
            <w:pPr>
              <w:jc w:val="left"/>
              <w:rPr>
                <w:b/>
                <w:bCs/>
              </w:rPr>
            </w:pPr>
            <w:r w:rsidRPr="00941BE1">
              <w:rPr>
                <w:b/>
                <w:bCs/>
              </w:rPr>
              <w:lastRenderedPageBreak/>
              <w:t>Part 2 –Exclusions Information</w:t>
            </w:r>
            <w:r>
              <w:rPr>
                <w:b/>
                <w:bCs/>
              </w:rPr>
              <w:t xml:space="preserve"> (Schedule 6 and Schedule 7, PA23)</w:t>
            </w:r>
          </w:p>
          <w:p w14:paraId="1FD46536" w14:textId="77777777" w:rsidR="005F7075" w:rsidRDefault="005F7075" w:rsidP="004F22AA">
            <w:pPr>
              <w:jc w:val="left"/>
            </w:pPr>
            <w:r>
              <w:rPr>
                <w:b/>
                <w:bCs/>
              </w:rPr>
              <w:t>2B – A</w:t>
            </w:r>
            <w:r w:rsidRPr="00941BE1">
              <w:rPr>
                <w:b/>
                <w:bCs/>
              </w:rPr>
              <w:t>ssociated/Connected Persons</w:t>
            </w:r>
          </w:p>
        </w:tc>
      </w:tr>
      <w:tr w:rsidR="005F7075" w14:paraId="37E58518" w14:textId="77777777" w:rsidTr="004F22AA">
        <w:trPr>
          <w:trHeight w:val="710"/>
        </w:trPr>
        <w:tc>
          <w:tcPr>
            <w:tcW w:w="846" w:type="dxa"/>
            <w:vAlign w:val="center"/>
          </w:tcPr>
          <w:p w14:paraId="314ABCEA" w14:textId="77777777" w:rsidR="005F7075" w:rsidRDefault="005F7075" w:rsidP="004F22AA">
            <w:pPr>
              <w:jc w:val="left"/>
            </w:pPr>
          </w:p>
        </w:tc>
        <w:tc>
          <w:tcPr>
            <w:tcW w:w="8170" w:type="dxa"/>
            <w:vAlign w:val="center"/>
          </w:tcPr>
          <w:p w14:paraId="1B3E302E" w14:textId="77777777" w:rsidR="005F7075" w:rsidRDefault="005F7075" w:rsidP="004F22AA">
            <w:pPr>
              <w:jc w:val="left"/>
              <w:rPr>
                <w:i/>
                <w:iCs/>
              </w:rPr>
            </w:pPr>
            <w:r w:rsidRPr="00941BE1">
              <w:rPr>
                <w:i/>
                <w:iCs/>
              </w:rPr>
              <w:t xml:space="preserve">Tenderer guidance: </w:t>
            </w:r>
            <w:r>
              <w:rPr>
                <w:i/>
                <w:iCs/>
              </w:rPr>
              <w:t>Part 2B is scored on a ‘Pass/Fail’ basis. The Tenderer will fail if the Tenderer is an excluded or excludable supplier. The Tenderer is an excluded or excludable Supplier if Tai Tarian considers that:</w:t>
            </w:r>
          </w:p>
          <w:p w14:paraId="3BCB2004" w14:textId="77777777" w:rsidR="005F7075" w:rsidRDefault="005F7075" w:rsidP="004F22AA">
            <w:pPr>
              <w:jc w:val="left"/>
              <w:rPr>
                <w:i/>
                <w:iCs/>
              </w:rPr>
            </w:pPr>
          </w:p>
          <w:p w14:paraId="7A9801FB" w14:textId="77777777" w:rsidR="005F7075" w:rsidRPr="000B24FD" w:rsidRDefault="005F7075" w:rsidP="00B317D4">
            <w:pPr>
              <w:pStyle w:val="ListParagraph"/>
              <w:numPr>
                <w:ilvl w:val="0"/>
                <w:numId w:val="52"/>
              </w:numPr>
              <w:jc w:val="left"/>
              <w:rPr>
                <w:rFonts w:ascii="Arial" w:hAnsi="Arial" w:cs="Arial"/>
                <w:i/>
                <w:iCs/>
                <w:sz w:val="24"/>
                <w:szCs w:val="24"/>
              </w:rPr>
            </w:pPr>
            <w:r w:rsidRPr="000B24FD">
              <w:rPr>
                <w:rFonts w:ascii="Arial" w:hAnsi="Arial" w:cs="Arial"/>
                <w:i/>
                <w:iCs/>
                <w:sz w:val="24"/>
                <w:szCs w:val="24"/>
              </w:rPr>
              <w:t>A mandatory or discretionary exclusion ground applies to the associated/connected person, and the circumstances giving rise to the application of the exclusion ground are continuing or likely to occur again, or</w:t>
            </w:r>
          </w:p>
          <w:p w14:paraId="3490F3CB" w14:textId="77777777" w:rsidR="005F7075" w:rsidRDefault="005F7075" w:rsidP="00B317D4">
            <w:pPr>
              <w:pStyle w:val="ListParagraph"/>
              <w:numPr>
                <w:ilvl w:val="0"/>
                <w:numId w:val="52"/>
              </w:numPr>
              <w:jc w:val="left"/>
            </w:pPr>
            <w:r w:rsidRPr="000B24FD">
              <w:rPr>
                <w:rFonts w:ascii="Arial" w:hAnsi="Arial" w:cs="Arial"/>
                <w:i/>
                <w:iCs/>
                <w:sz w:val="24"/>
                <w:szCs w:val="24"/>
              </w:rPr>
              <w:t>An associated/connected person is on the debarment list by virtue of a mandatory or discretionary exclusion ground.</w:t>
            </w:r>
          </w:p>
        </w:tc>
      </w:tr>
      <w:tr w:rsidR="005F7075" w14:paraId="5AAE4F06" w14:textId="77777777" w:rsidTr="004F22AA">
        <w:trPr>
          <w:trHeight w:val="710"/>
        </w:trPr>
        <w:tc>
          <w:tcPr>
            <w:tcW w:w="846" w:type="dxa"/>
            <w:vAlign w:val="center"/>
          </w:tcPr>
          <w:p w14:paraId="7B2FB518" w14:textId="77777777" w:rsidR="005F7075" w:rsidRDefault="005F7075" w:rsidP="004F22AA">
            <w:pPr>
              <w:jc w:val="left"/>
            </w:pPr>
            <w:r>
              <w:t>8</w:t>
            </w:r>
          </w:p>
        </w:tc>
        <w:tc>
          <w:tcPr>
            <w:tcW w:w="8170" w:type="dxa"/>
            <w:vAlign w:val="center"/>
          </w:tcPr>
          <w:p w14:paraId="70434F94" w14:textId="77777777" w:rsidR="005F7075" w:rsidRDefault="005F7075" w:rsidP="004F22AA">
            <w:pPr>
              <w:jc w:val="left"/>
            </w:pPr>
            <w:r>
              <w:t>Are you relying on any associated persons to satisfy the conditions of participation? (these are other suppliers who might be sub-contractors or consortium members but not a guarantor).</w:t>
            </w:r>
          </w:p>
          <w:p w14:paraId="6150D654" w14:textId="77777777" w:rsidR="005F7075" w:rsidRDefault="005F7075" w:rsidP="004F22AA">
            <w:pPr>
              <w:jc w:val="left"/>
            </w:pPr>
          </w:p>
          <w:p w14:paraId="753B2E34" w14:textId="77777777" w:rsidR="005F7075" w:rsidRDefault="005F7075" w:rsidP="004F22AA">
            <w:pPr>
              <w:jc w:val="left"/>
            </w:pPr>
            <w:r>
              <w:t>The conditions of participation are in guidance outlined in Part 3</w:t>
            </w:r>
          </w:p>
          <w:p w14:paraId="7A686AFC" w14:textId="77777777" w:rsidR="005F7075" w:rsidRDefault="005F7075" w:rsidP="004F22AA">
            <w:pPr>
              <w:jc w:val="left"/>
            </w:pPr>
          </w:p>
          <w:p w14:paraId="12DD4D8B" w14:textId="77777777" w:rsidR="005F7075" w:rsidRPr="00941BE1" w:rsidRDefault="005F7075" w:rsidP="004F22AA">
            <w:pPr>
              <w:jc w:val="left"/>
              <w:rPr>
                <w:i/>
                <w:iCs/>
              </w:rPr>
            </w:pPr>
            <w:r w:rsidRPr="00941BE1">
              <w:rPr>
                <w:i/>
                <w:iCs/>
              </w:rPr>
              <w:t>Tenderer guidance:</w:t>
            </w:r>
            <w:r>
              <w:rPr>
                <w:i/>
                <w:iCs/>
              </w:rPr>
              <w:t xml:space="preserve"> </w:t>
            </w:r>
            <w:r w:rsidRPr="00941BE1">
              <w:rPr>
                <w:i/>
                <w:iCs/>
              </w:rPr>
              <w:t xml:space="preserve">Procurement legislation provides for an ‘exclusion regime’ and a published ‘debarment’ list to safeguard procurement from suppliers who may pose a risk (for example, due to misconduct or poor performance). </w:t>
            </w:r>
            <w:r>
              <w:rPr>
                <w:i/>
                <w:iCs/>
              </w:rPr>
              <w:t>Tenderer</w:t>
            </w:r>
            <w:r w:rsidRPr="00941BE1">
              <w:rPr>
                <w:i/>
                <w:iCs/>
              </w:rPr>
              <w:t>s must submit their own (and their connected persons) exclusions information via the Central Digital Platform (CDP). This includes self-declarations as to whether any exclusion grounds apply to them and, if so, details about the event or conviction and what steps have been taken to prevent such circumstances from occurring again.</w:t>
            </w:r>
          </w:p>
          <w:p w14:paraId="4EF49B0C" w14:textId="77777777" w:rsidR="005F7075" w:rsidRPr="00941BE1" w:rsidRDefault="005F7075" w:rsidP="004F22AA">
            <w:pPr>
              <w:jc w:val="left"/>
              <w:rPr>
                <w:i/>
                <w:iCs/>
              </w:rPr>
            </w:pPr>
          </w:p>
          <w:p w14:paraId="18ECF520" w14:textId="77777777" w:rsidR="005F7075" w:rsidRDefault="005F7075" w:rsidP="004F22AA">
            <w:pPr>
              <w:jc w:val="left"/>
              <w:rPr>
                <w:i/>
                <w:iCs/>
              </w:rPr>
            </w:pPr>
            <w:r w:rsidRPr="00941BE1">
              <w:rPr>
                <w:i/>
                <w:iCs/>
              </w:rPr>
              <w:t>If your response to Q</w:t>
            </w:r>
            <w:r>
              <w:rPr>
                <w:i/>
                <w:iCs/>
              </w:rPr>
              <w:t>8</w:t>
            </w:r>
            <w:r w:rsidRPr="00941BE1">
              <w:rPr>
                <w:i/>
                <w:iCs/>
              </w:rPr>
              <w:t xml:space="preserve"> is yes, please complete </w:t>
            </w:r>
            <w:r>
              <w:rPr>
                <w:i/>
                <w:iCs/>
              </w:rPr>
              <w:t>Q9</w:t>
            </w:r>
            <w:r w:rsidRPr="00941BE1">
              <w:rPr>
                <w:i/>
                <w:iCs/>
              </w:rPr>
              <w:t>, Q</w:t>
            </w:r>
            <w:r>
              <w:rPr>
                <w:i/>
                <w:iCs/>
              </w:rPr>
              <w:t>10</w:t>
            </w:r>
            <w:r w:rsidRPr="00941BE1">
              <w:rPr>
                <w:i/>
                <w:iCs/>
              </w:rPr>
              <w:t xml:space="preserve"> &amp; Q1</w:t>
            </w:r>
            <w:r>
              <w:rPr>
                <w:i/>
                <w:iCs/>
              </w:rPr>
              <w:t>1</w:t>
            </w:r>
            <w:r w:rsidRPr="00941BE1">
              <w:rPr>
                <w:i/>
                <w:iCs/>
              </w:rPr>
              <w:t xml:space="preserve"> (otherwise Q8, Q9 &amp; Q10 are not applicable).</w:t>
            </w:r>
          </w:p>
          <w:p w14:paraId="55849754" w14:textId="77777777" w:rsidR="005F7075" w:rsidRPr="00941BE1" w:rsidRDefault="005F7075" w:rsidP="004F22AA">
            <w:pPr>
              <w:jc w:val="left"/>
            </w:pPr>
          </w:p>
        </w:tc>
      </w:tr>
      <w:tr w:rsidR="005F7075" w14:paraId="48102676" w14:textId="77777777" w:rsidTr="004F22AA">
        <w:trPr>
          <w:trHeight w:val="710"/>
        </w:trPr>
        <w:tc>
          <w:tcPr>
            <w:tcW w:w="846" w:type="dxa"/>
            <w:vAlign w:val="center"/>
          </w:tcPr>
          <w:p w14:paraId="6C1A8D64" w14:textId="77777777" w:rsidR="005F7075" w:rsidRDefault="005F7075" w:rsidP="004F22AA">
            <w:pPr>
              <w:jc w:val="left"/>
            </w:pPr>
            <w:r w:rsidRPr="006B6CF7">
              <w:rPr>
                <w:b/>
                <w:bCs/>
              </w:rPr>
              <w:t>R</w:t>
            </w:r>
          </w:p>
        </w:tc>
        <w:tc>
          <w:tcPr>
            <w:tcW w:w="8170" w:type="dxa"/>
            <w:vAlign w:val="center"/>
          </w:tcPr>
          <w:p w14:paraId="51AF2AF7" w14:textId="77777777" w:rsidR="005F7075" w:rsidRDefault="005F7075" w:rsidP="004F22AA">
            <w:pPr>
              <w:jc w:val="left"/>
            </w:pPr>
            <w:r w:rsidRPr="00941BE1">
              <w:t>[Insert Yes or No]</w:t>
            </w:r>
          </w:p>
        </w:tc>
      </w:tr>
      <w:tr w:rsidR="005F7075" w14:paraId="7774728F" w14:textId="77777777" w:rsidTr="004F22AA">
        <w:trPr>
          <w:trHeight w:val="710"/>
        </w:trPr>
        <w:tc>
          <w:tcPr>
            <w:tcW w:w="846" w:type="dxa"/>
            <w:vAlign w:val="center"/>
          </w:tcPr>
          <w:p w14:paraId="2EA069D0" w14:textId="77777777" w:rsidR="005F7075" w:rsidRDefault="005F7075" w:rsidP="004F22AA">
            <w:pPr>
              <w:jc w:val="left"/>
            </w:pPr>
            <w:r>
              <w:t>9</w:t>
            </w:r>
          </w:p>
        </w:tc>
        <w:tc>
          <w:tcPr>
            <w:tcW w:w="8170" w:type="dxa"/>
            <w:vAlign w:val="center"/>
          </w:tcPr>
          <w:p w14:paraId="5B082E72" w14:textId="77777777" w:rsidR="005F7075" w:rsidRDefault="005F7075" w:rsidP="004F22AA">
            <w:pPr>
              <w:jc w:val="left"/>
            </w:pPr>
            <w:r w:rsidRPr="00941BE1">
              <w:t>For each supplier/associated person, please confirm which condition(s) of participation you are relying on them to satisfy.</w:t>
            </w:r>
          </w:p>
          <w:p w14:paraId="63EABC1B" w14:textId="77777777" w:rsidR="005F7075" w:rsidRDefault="005F7075" w:rsidP="004F22AA">
            <w:pPr>
              <w:jc w:val="left"/>
            </w:pPr>
          </w:p>
          <w:p w14:paraId="3F3F38D7" w14:textId="77777777" w:rsidR="005F7075" w:rsidRDefault="005F7075" w:rsidP="004F22AA">
            <w:pPr>
              <w:jc w:val="left"/>
            </w:pPr>
            <w:r w:rsidRPr="00941BE1">
              <w:rPr>
                <w:i/>
                <w:iCs/>
              </w:rPr>
              <w:t>Tenderer guidance:</w:t>
            </w:r>
            <w:r>
              <w:t xml:space="preserve"> </w:t>
            </w:r>
            <w:r w:rsidRPr="00941BE1">
              <w:rPr>
                <w:i/>
                <w:iCs/>
              </w:rPr>
              <w:t>Provide the names of each supplier/associated person and a brief description regarding condition(s) of participation you are relying on them to satisfy.</w:t>
            </w:r>
          </w:p>
        </w:tc>
      </w:tr>
      <w:tr w:rsidR="005F7075" w14:paraId="43F94484" w14:textId="77777777" w:rsidTr="004F22AA">
        <w:trPr>
          <w:trHeight w:val="710"/>
        </w:trPr>
        <w:tc>
          <w:tcPr>
            <w:tcW w:w="846" w:type="dxa"/>
            <w:vAlign w:val="center"/>
          </w:tcPr>
          <w:p w14:paraId="495BCBB7" w14:textId="77777777" w:rsidR="005F7075" w:rsidRDefault="005F7075" w:rsidP="004F22AA">
            <w:pPr>
              <w:jc w:val="left"/>
            </w:pPr>
            <w:r w:rsidRPr="006B6CF7">
              <w:rPr>
                <w:b/>
                <w:bCs/>
              </w:rPr>
              <w:t>R</w:t>
            </w:r>
          </w:p>
        </w:tc>
        <w:tc>
          <w:tcPr>
            <w:tcW w:w="8170" w:type="dxa"/>
            <w:vAlign w:val="center"/>
          </w:tcPr>
          <w:p w14:paraId="61A2F762" w14:textId="77777777" w:rsidR="005F7075" w:rsidRPr="00941BE1" w:rsidRDefault="005F7075" w:rsidP="004F22AA">
            <w:pPr>
              <w:jc w:val="left"/>
            </w:pPr>
            <w:r>
              <w:t>[Insert name of supplier and brief description] or [Not applicable]</w:t>
            </w:r>
          </w:p>
        </w:tc>
      </w:tr>
      <w:tr w:rsidR="005F7075" w14:paraId="7114B2D0" w14:textId="77777777" w:rsidTr="004F22AA">
        <w:trPr>
          <w:trHeight w:val="710"/>
        </w:trPr>
        <w:tc>
          <w:tcPr>
            <w:tcW w:w="846" w:type="dxa"/>
            <w:vAlign w:val="center"/>
          </w:tcPr>
          <w:p w14:paraId="4CC65498" w14:textId="77777777" w:rsidR="005F7075" w:rsidRDefault="005F7075" w:rsidP="004F22AA">
            <w:pPr>
              <w:jc w:val="left"/>
            </w:pPr>
            <w:r>
              <w:t>10</w:t>
            </w:r>
          </w:p>
        </w:tc>
        <w:tc>
          <w:tcPr>
            <w:tcW w:w="8170" w:type="dxa"/>
            <w:vAlign w:val="center"/>
          </w:tcPr>
          <w:p w14:paraId="6FA8207C" w14:textId="77777777" w:rsidR="005F7075" w:rsidRDefault="005F7075" w:rsidP="004F22AA">
            <w:pPr>
              <w:jc w:val="left"/>
            </w:pPr>
            <w:r>
              <w:t>For each associated person, please confirm they are registered on the CDP and have shared with us their information (either a share code or PDF download):</w:t>
            </w:r>
          </w:p>
          <w:p w14:paraId="1FF32A03" w14:textId="77777777" w:rsidR="005F7075" w:rsidRDefault="005F7075" w:rsidP="004F22AA">
            <w:pPr>
              <w:jc w:val="left"/>
            </w:pPr>
            <w:r>
              <w:t>a.  basic information</w:t>
            </w:r>
          </w:p>
          <w:p w14:paraId="4E9F7D65" w14:textId="77777777" w:rsidR="005F7075" w:rsidRDefault="005F7075" w:rsidP="004F22AA">
            <w:pPr>
              <w:jc w:val="left"/>
            </w:pPr>
            <w:r>
              <w:t>b.  economic and financial standing information (if they are being relied upon to meet conditions of participation regarding financial capacity)</w:t>
            </w:r>
          </w:p>
          <w:p w14:paraId="579A7065" w14:textId="77777777" w:rsidR="005F7075" w:rsidRDefault="005F7075" w:rsidP="004F22AA">
            <w:pPr>
              <w:jc w:val="left"/>
            </w:pPr>
            <w:r>
              <w:t>c.  connected person information</w:t>
            </w:r>
          </w:p>
          <w:p w14:paraId="5AD6B153" w14:textId="77777777" w:rsidR="005F7075" w:rsidRDefault="005F7075" w:rsidP="004F22AA">
            <w:pPr>
              <w:jc w:val="left"/>
            </w:pPr>
            <w:r>
              <w:t>d.  exclusion grounds information</w:t>
            </w:r>
          </w:p>
          <w:p w14:paraId="795DA6CC" w14:textId="77777777" w:rsidR="005F7075" w:rsidRDefault="005F7075" w:rsidP="004F22AA">
            <w:pPr>
              <w:jc w:val="left"/>
            </w:pPr>
          </w:p>
          <w:p w14:paraId="18D4E4A9" w14:textId="77777777" w:rsidR="005F7075" w:rsidRDefault="005F7075" w:rsidP="004F22AA">
            <w:pPr>
              <w:jc w:val="left"/>
            </w:pPr>
            <w:r>
              <w:t>Insert name(s) of supplier(s) and reference(s) / file name(s) or state Not applicable.</w:t>
            </w:r>
          </w:p>
          <w:p w14:paraId="3A54E74F" w14:textId="77777777" w:rsidR="005F7075" w:rsidRDefault="005F7075" w:rsidP="004F22AA">
            <w:pPr>
              <w:jc w:val="left"/>
            </w:pPr>
          </w:p>
          <w:p w14:paraId="663A9937" w14:textId="77777777" w:rsidR="005F7075" w:rsidRDefault="005F7075" w:rsidP="004F22AA">
            <w:pPr>
              <w:jc w:val="left"/>
            </w:pPr>
            <w:r w:rsidRPr="00941BE1">
              <w:rPr>
                <w:i/>
                <w:iCs/>
              </w:rPr>
              <w:t>Tenderer guidance:</w:t>
            </w:r>
            <w:r>
              <w:rPr>
                <w:i/>
                <w:iCs/>
              </w:rPr>
              <w:t xml:space="preserve"> </w:t>
            </w:r>
            <w:r w:rsidRPr="00875A47">
              <w:rPr>
                <w:i/>
                <w:iCs/>
              </w:rPr>
              <w:t xml:space="preserve">A </w:t>
            </w:r>
            <w:r>
              <w:rPr>
                <w:i/>
                <w:iCs/>
              </w:rPr>
              <w:t>Tenderer</w:t>
            </w:r>
            <w:r w:rsidRPr="00875A47">
              <w:rPr>
                <w:i/>
                <w:iCs/>
              </w:rPr>
              <w:t xml:space="preserve"> will need to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w:t>
            </w:r>
            <w:r>
              <w:rPr>
                <w:i/>
                <w:iCs/>
              </w:rPr>
              <w:t>Tai Tarian</w:t>
            </w:r>
            <w:r w:rsidRPr="00875A47">
              <w:rPr>
                <w:i/>
                <w:iCs/>
              </w:rPr>
              <w:t>.</w:t>
            </w:r>
          </w:p>
        </w:tc>
      </w:tr>
      <w:tr w:rsidR="005F7075" w14:paraId="038D7BAB" w14:textId="77777777" w:rsidTr="004F22AA">
        <w:trPr>
          <w:trHeight w:val="710"/>
        </w:trPr>
        <w:tc>
          <w:tcPr>
            <w:tcW w:w="846" w:type="dxa"/>
            <w:vAlign w:val="center"/>
          </w:tcPr>
          <w:p w14:paraId="421CBB9D" w14:textId="77777777" w:rsidR="005F7075" w:rsidRDefault="005F7075" w:rsidP="004F22AA">
            <w:pPr>
              <w:jc w:val="left"/>
            </w:pPr>
            <w:r w:rsidRPr="006B6CF7">
              <w:rPr>
                <w:b/>
                <w:bCs/>
              </w:rPr>
              <w:lastRenderedPageBreak/>
              <w:t>R</w:t>
            </w:r>
          </w:p>
        </w:tc>
        <w:tc>
          <w:tcPr>
            <w:tcW w:w="8170" w:type="dxa"/>
            <w:vAlign w:val="center"/>
          </w:tcPr>
          <w:p w14:paraId="63565F28" w14:textId="77777777" w:rsidR="005F7075" w:rsidRDefault="005F7075" w:rsidP="004F22AA">
            <w:pPr>
              <w:jc w:val="left"/>
            </w:pPr>
            <w:r>
              <w:t>[Insert name of supplier and reference / file name] or [Not applicable]</w:t>
            </w:r>
          </w:p>
        </w:tc>
      </w:tr>
      <w:tr w:rsidR="005F7075" w14:paraId="281A43DA" w14:textId="77777777" w:rsidTr="004F22AA">
        <w:trPr>
          <w:trHeight w:val="710"/>
        </w:trPr>
        <w:tc>
          <w:tcPr>
            <w:tcW w:w="846" w:type="dxa"/>
            <w:vAlign w:val="center"/>
          </w:tcPr>
          <w:p w14:paraId="65CE0571" w14:textId="77777777" w:rsidR="005F7075" w:rsidRDefault="005F7075" w:rsidP="004F22AA">
            <w:pPr>
              <w:jc w:val="left"/>
            </w:pPr>
            <w:r>
              <w:t>11a</w:t>
            </w:r>
          </w:p>
        </w:tc>
        <w:tc>
          <w:tcPr>
            <w:tcW w:w="8170" w:type="dxa"/>
            <w:vAlign w:val="center"/>
          </w:tcPr>
          <w:p w14:paraId="2BB3B457" w14:textId="77777777" w:rsidR="005F7075" w:rsidRDefault="005F7075" w:rsidP="004F22AA">
            <w:pPr>
              <w:jc w:val="left"/>
            </w:pPr>
            <w:r w:rsidRPr="00875A47">
              <w:t>Are any of your associated persons on the debarment list?</w:t>
            </w:r>
          </w:p>
        </w:tc>
      </w:tr>
      <w:tr w:rsidR="005F7075" w14:paraId="4328A718" w14:textId="77777777" w:rsidTr="004F22AA">
        <w:trPr>
          <w:trHeight w:val="710"/>
        </w:trPr>
        <w:tc>
          <w:tcPr>
            <w:tcW w:w="846" w:type="dxa"/>
            <w:vAlign w:val="center"/>
          </w:tcPr>
          <w:p w14:paraId="12A9B84C" w14:textId="77777777" w:rsidR="005F7075" w:rsidRDefault="005F7075" w:rsidP="004F22AA">
            <w:pPr>
              <w:jc w:val="left"/>
            </w:pPr>
            <w:r w:rsidRPr="006B6CF7">
              <w:rPr>
                <w:b/>
                <w:bCs/>
              </w:rPr>
              <w:t>R</w:t>
            </w:r>
          </w:p>
        </w:tc>
        <w:tc>
          <w:tcPr>
            <w:tcW w:w="8170" w:type="dxa"/>
            <w:vAlign w:val="center"/>
          </w:tcPr>
          <w:p w14:paraId="140FF4A2" w14:textId="77777777" w:rsidR="005F7075" w:rsidRDefault="005F7075" w:rsidP="004F22AA">
            <w:pPr>
              <w:jc w:val="left"/>
            </w:pPr>
            <w:r>
              <w:t>[Insert Yes or No] or [Not applicable]</w:t>
            </w:r>
          </w:p>
        </w:tc>
      </w:tr>
      <w:tr w:rsidR="005F7075" w14:paraId="52C69AF7" w14:textId="77777777" w:rsidTr="004F22AA">
        <w:trPr>
          <w:trHeight w:val="710"/>
        </w:trPr>
        <w:tc>
          <w:tcPr>
            <w:tcW w:w="846" w:type="dxa"/>
            <w:vAlign w:val="center"/>
          </w:tcPr>
          <w:p w14:paraId="099F1F0F" w14:textId="77777777" w:rsidR="005F7075" w:rsidRDefault="005F7075" w:rsidP="004F22AA">
            <w:pPr>
              <w:jc w:val="left"/>
            </w:pPr>
            <w:r>
              <w:t>11b</w:t>
            </w:r>
          </w:p>
        </w:tc>
        <w:tc>
          <w:tcPr>
            <w:tcW w:w="8170" w:type="dxa"/>
            <w:vAlign w:val="center"/>
          </w:tcPr>
          <w:p w14:paraId="38774609" w14:textId="77777777" w:rsidR="005F7075" w:rsidRDefault="005F7075" w:rsidP="004F22AA">
            <w:pPr>
              <w:jc w:val="left"/>
            </w:pPr>
            <w:r w:rsidRPr="00875A47">
              <w:t>If your response to Q1</w:t>
            </w:r>
            <w:r>
              <w:t>1</w:t>
            </w:r>
            <w:r w:rsidRPr="00875A47">
              <w:t>a is yes, please provide details</w:t>
            </w:r>
          </w:p>
        </w:tc>
      </w:tr>
      <w:tr w:rsidR="005F7075" w14:paraId="2D8E9086" w14:textId="77777777" w:rsidTr="004F22AA">
        <w:trPr>
          <w:trHeight w:val="710"/>
        </w:trPr>
        <w:tc>
          <w:tcPr>
            <w:tcW w:w="846" w:type="dxa"/>
            <w:vAlign w:val="center"/>
          </w:tcPr>
          <w:p w14:paraId="2833CB73" w14:textId="77777777" w:rsidR="005F7075" w:rsidRDefault="005F7075" w:rsidP="004F22AA">
            <w:pPr>
              <w:jc w:val="left"/>
            </w:pPr>
            <w:r w:rsidRPr="006B6CF7">
              <w:rPr>
                <w:b/>
                <w:bCs/>
              </w:rPr>
              <w:t>R</w:t>
            </w:r>
          </w:p>
        </w:tc>
        <w:tc>
          <w:tcPr>
            <w:tcW w:w="8170" w:type="dxa"/>
            <w:vAlign w:val="center"/>
          </w:tcPr>
          <w:p w14:paraId="6610CCD2" w14:textId="77777777" w:rsidR="005F7075" w:rsidRDefault="005F7075" w:rsidP="004F22AA">
            <w:pPr>
              <w:jc w:val="left"/>
            </w:pPr>
            <w:r>
              <w:t>[Insert details] or [Not applicable]</w:t>
            </w:r>
          </w:p>
        </w:tc>
      </w:tr>
      <w:tr w:rsidR="005F7075" w14:paraId="3B05F751" w14:textId="77777777" w:rsidTr="004F22AA">
        <w:trPr>
          <w:trHeight w:val="710"/>
        </w:trPr>
        <w:tc>
          <w:tcPr>
            <w:tcW w:w="9016" w:type="dxa"/>
            <w:gridSpan w:val="2"/>
            <w:shd w:val="clear" w:color="auto" w:fill="B6CE38"/>
            <w:vAlign w:val="center"/>
          </w:tcPr>
          <w:p w14:paraId="514B1E4C" w14:textId="77777777" w:rsidR="005F7075" w:rsidRPr="00941BE1" w:rsidRDefault="005F7075" w:rsidP="004F22AA">
            <w:pPr>
              <w:jc w:val="left"/>
              <w:rPr>
                <w:b/>
                <w:bCs/>
              </w:rPr>
            </w:pPr>
            <w:r w:rsidRPr="00941BE1">
              <w:rPr>
                <w:b/>
                <w:bCs/>
              </w:rPr>
              <w:t>Part 2 – Additional Exclusions Information</w:t>
            </w:r>
          </w:p>
          <w:p w14:paraId="49D63D99" w14:textId="77777777" w:rsidR="005F7075" w:rsidRDefault="005F7075" w:rsidP="004F22AA">
            <w:pPr>
              <w:jc w:val="left"/>
            </w:pPr>
            <w:r>
              <w:rPr>
                <w:b/>
                <w:bCs/>
              </w:rPr>
              <w:t xml:space="preserve">2C – </w:t>
            </w:r>
            <w:r w:rsidRPr="003A62B2">
              <w:rPr>
                <w:b/>
                <w:bCs/>
              </w:rPr>
              <w:t>List of all intended sub-contractors</w:t>
            </w:r>
          </w:p>
        </w:tc>
      </w:tr>
      <w:tr w:rsidR="005F7075" w14:paraId="313D5AB2" w14:textId="77777777" w:rsidTr="004F22AA">
        <w:trPr>
          <w:trHeight w:val="710"/>
        </w:trPr>
        <w:tc>
          <w:tcPr>
            <w:tcW w:w="846" w:type="dxa"/>
            <w:vAlign w:val="center"/>
          </w:tcPr>
          <w:p w14:paraId="6EEDA501" w14:textId="77777777" w:rsidR="005F7075" w:rsidRDefault="005F7075" w:rsidP="004F22AA">
            <w:pPr>
              <w:jc w:val="left"/>
            </w:pPr>
          </w:p>
        </w:tc>
        <w:tc>
          <w:tcPr>
            <w:tcW w:w="8170" w:type="dxa"/>
            <w:vAlign w:val="center"/>
          </w:tcPr>
          <w:p w14:paraId="2DE01B9D" w14:textId="77777777" w:rsidR="005F7075" w:rsidRDefault="005F7075" w:rsidP="004F22AA">
            <w:pPr>
              <w:jc w:val="left"/>
              <w:rPr>
                <w:i/>
                <w:iCs/>
              </w:rPr>
            </w:pPr>
            <w:r w:rsidRPr="00941BE1">
              <w:rPr>
                <w:i/>
                <w:iCs/>
              </w:rPr>
              <w:t xml:space="preserve">Tenderer guidance: </w:t>
            </w:r>
            <w:r>
              <w:rPr>
                <w:i/>
                <w:iCs/>
              </w:rPr>
              <w:t>Part 2C is scored on a ‘Pass/Fail’ basis. The Tenderer will fail if the Supplier is an excluded or excludable supplier. The Supplier is an excluded or excludable Supplier if it intends to sub-contractor any part of the Contract and Tai Tarian considers that:</w:t>
            </w:r>
          </w:p>
          <w:p w14:paraId="09902071" w14:textId="77777777" w:rsidR="005F7075" w:rsidRDefault="005F7075" w:rsidP="004F22AA">
            <w:pPr>
              <w:jc w:val="left"/>
              <w:rPr>
                <w:i/>
                <w:iCs/>
              </w:rPr>
            </w:pPr>
          </w:p>
          <w:p w14:paraId="793950AF" w14:textId="77777777" w:rsidR="005F7075" w:rsidRDefault="005F7075" w:rsidP="00B317D4">
            <w:pPr>
              <w:pStyle w:val="ListParagraph"/>
              <w:numPr>
                <w:ilvl w:val="0"/>
                <w:numId w:val="52"/>
              </w:numPr>
              <w:jc w:val="left"/>
              <w:rPr>
                <w:rFonts w:ascii="Arial" w:hAnsi="Arial" w:cs="Arial"/>
                <w:i/>
                <w:iCs/>
                <w:sz w:val="24"/>
                <w:szCs w:val="24"/>
              </w:rPr>
            </w:pPr>
            <w:r w:rsidRPr="000B24FD">
              <w:rPr>
                <w:rFonts w:ascii="Arial" w:hAnsi="Arial" w:cs="Arial"/>
                <w:i/>
                <w:iCs/>
                <w:sz w:val="24"/>
                <w:szCs w:val="24"/>
              </w:rPr>
              <w:t xml:space="preserve">A mandatory or discretionary exclusion ground applies to the </w:t>
            </w:r>
            <w:r>
              <w:rPr>
                <w:rFonts w:ascii="Arial" w:hAnsi="Arial" w:cs="Arial"/>
                <w:i/>
                <w:iCs/>
                <w:sz w:val="24"/>
                <w:szCs w:val="24"/>
              </w:rPr>
              <w:t xml:space="preserve">sub-contractor or any </w:t>
            </w:r>
            <w:r w:rsidRPr="000B24FD">
              <w:rPr>
                <w:rFonts w:ascii="Arial" w:hAnsi="Arial" w:cs="Arial"/>
                <w:i/>
                <w:iCs/>
                <w:sz w:val="24"/>
                <w:szCs w:val="24"/>
              </w:rPr>
              <w:t>associated/connected person, and the circumstances giving rise to the application of the exclusion ground are continuing or likely to occur again, or</w:t>
            </w:r>
          </w:p>
          <w:p w14:paraId="26D94E46" w14:textId="77777777" w:rsidR="005F7075" w:rsidRDefault="005F7075" w:rsidP="00B317D4">
            <w:pPr>
              <w:pStyle w:val="ListParagraph"/>
              <w:numPr>
                <w:ilvl w:val="0"/>
                <w:numId w:val="52"/>
              </w:numPr>
              <w:jc w:val="left"/>
              <w:rPr>
                <w:rFonts w:ascii="Arial" w:hAnsi="Arial" w:cs="Arial"/>
                <w:i/>
                <w:iCs/>
                <w:sz w:val="24"/>
                <w:szCs w:val="24"/>
              </w:rPr>
            </w:pPr>
            <w:r>
              <w:rPr>
                <w:rFonts w:ascii="Arial" w:hAnsi="Arial" w:cs="Arial"/>
                <w:i/>
                <w:iCs/>
                <w:sz w:val="24"/>
                <w:szCs w:val="24"/>
              </w:rPr>
              <w:t>The sub-contractor or a</w:t>
            </w:r>
            <w:r w:rsidRPr="00374FC0">
              <w:rPr>
                <w:rFonts w:ascii="Arial" w:hAnsi="Arial" w:cs="Arial"/>
                <w:i/>
                <w:iCs/>
                <w:sz w:val="24"/>
                <w:szCs w:val="24"/>
              </w:rPr>
              <w:t>n associated/connected person is on the debarment list by virtue of a mandatory or discretionary exclusion ground.</w:t>
            </w:r>
          </w:p>
          <w:p w14:paraId="799CA147" w14:textId="77777777" w:rsidR="005F7075" w:rsidRDefault="005F7075" w:rsidP="004F22AA">
            <w:pPr>
              <w:jc w:val="left"/>
              <w:rPr>
                <w:i/>
                <w:iCs/>
              </w:rPr>
            </w:pPr>
          </w:p>
          <w:p w14:paraId="08E4166F" w14:textId="77777777" w:rsidR="005F7075" w:rsidRPr="00374FC0" w:rsidRDefault="005F7075" w:rsidP="004F22AA">
            <w:pPr>
              <w:jc w:val="left"/>
              <w:rPr>
                <w:i/>
                <w:iCs/>
              </w:rPr>
            </w:pPr>
            <w:r>
              <w:rPr>
                <w:i/>
                <w:iCs/>
              </w:rPr>
              <w:t>However, the Tenderer is not an excluded or excludable Supplier if it replaces the sub-contractor when given reasonable opportunity to do so by Tai Tarian.</w:t>
            </w:r>
          </w:p>
        </w:tc>
      </w:tr>
      <w:tr w:rsidR="005F7075" w14:paraId="1250C002" w14:textId="77777777" w:rsidTr="004F22AA">
        <w:trPr>
          <w:trHeight w:val="710"/>
        </w:trPr>
        <w:tc>
          <w:tcPr>
            <w:tcW w:w="846" w:type="dxa"/>
            <w:vAlign w:val="center"/>
          </w:tcPr>
          <w:p w14:paraId="19CD2540" w14:textId="77777777" w:rsidR="005F7075" w:rsidRDefault="005F7075" w:rsidP="004F22AA">
            <w:pPr>
              <w:jc w:val="left"/>
            </w:pPr>
            <w:r>
              <w:t>12</w:t>
            </w:r>
          </w:p>
        </w:tc>
        <w:tc>
          <w:tcPr>
            <w:tcW w:w="8170" w:type="dxa"/>
            <w:vAlign w:val="center"/>
          </w:tcPr>
          <w:p w14:paraId="6E1ABFC5" w14:textId="77777777" w:rsidR="005F7075" w:rsidRDefault="005F7075" w:rsidP="004F22AA">
            <w:pPr>
              <w:jc w:val="left"/>
            </w:pPr>
            <w:r>
              <w:t xml:space="preserve">Please provide: </w:t>
            </w:r>
          </w:p>
          <w:p w14:paraId="133BD943" w14:textId="77777777" w:rsidR="005F7075" w:rsidRDefault="005F7075" w:rsidP="004F22AA">
            <w:pPr>
              <w:jc w:val="left"/>
            </w:pPr>
            <w:r>
              <w:t>a.  a list of all suppliers who you intend to sub-contract the performance of all or part of the contract to (either directly or in your wider supply chain);</w:t>
            </w:r>
          </w:p>
          <w:p w14:paraId="7A0A9A01" w14:textId="77777777" w:rsidR="005F7075" w:rsidRDefault="005F7075" w:rsidP="004F22AA">
            <w:pPr>
              <w:jc w:val="left"/>
            </w:pPr>
            <w:r>
              <w:t>b.  their unique identifier (if they are registered on the Central Digital Platform), or otherwise, a Companies House number charity number, VAT registration number, or equivalent; and,</w:t>
            </w:r>
          </w:p>
          <w:p w14:paraId="03C32130" w14:textId="77777777" w:rsidR="005F7075" w:rsidRDefault="005F7075" w:rsidP="004F22AA">
            <w:pPr>
              <w:jc w:val="left"/>
            </w:pPr>
            <w:r>
              <w:t>c.   a brief description of their intended role in the performance of the contract.</w:t>
            </w:r>
          </w:p>
          <w:p w14:paraId="6FDCD59F" w14:textId="77777777" w:rsidR="005F7075" w:rsidRDefault="005F7075" w:rsidP="004F22AA">
            <w:pPr>
              <w:jc w:val="left"/>
            </w:pPr>
          </w:p>
          <w:p w14:paraId="05FC34E5" w14:textId="77777777" w:rsidR="005F7075" w:rsidRPr="003A62B2" w:rsidRDefault="005F7075" w:rsidP="004F22AA">
            <w:pPr>
              <w:jc w:val="left"/>
              <w:rPr>
                <w:i/>
                <w:iCs/>
              </w:rPr>
            </w:pPr>
            <w:r w:rsidRPr="00941BE1">
              <w:rPr>
                <w:i/>
                <w:iCs/>
              </w:rPr>
              <w:t>Tenderer guidance:</w:t>
            </w:r>
            <w:r>
              <w:t xml:space="preserve"> </w:t>
            </w:r>
            <w:r w:rsidRPr="003A62B2">
              <w:rPr>
                <w:i/>
                <w:iCs/>
              </w:rPr>
              <w:t xml:space="preserve">If a sub-contractor is unknown at the start of the procurement (or brought in during it), this should be made clear by the </w:t>
            </w:r>
            <w:r>
              <w:rPr>
                <w:i/>
                <w:iCs/>
              </w:rPr>
              <w:t>Tenderer</w:t>
            </w:r>
            <w:r w:rsidRPr="003A62B2">
              <w:rPr>
                <w:i/>
                <w:iCs/>
              </w:rPr>
              <w:t xml:space="preserve"> and relevant details of the sub-contractor should be provided once their identity and role is confirmed. This information should be shared with </w:t>
            </w:r>
            <w:r>
              <w:rPr>
                <w:i/>
                <w:iCs/>
              </w:rPr>
              <w:t>Tai Tarian</w:t>
            </w:r>
            <w:r w:rsidRPr="003A62B2">
              <w:rPr>
                <w:i/>
                <w:iCs/>
              </w:rPr>
              <w:t xml:space="preserve"> as soon as possible and at least by final tenders.</w:t>
            </w:r>
          </w:p>
          <w:p w14:paraId="3785D9AF" w14:textId="77777777" w:rsidR="005F7075" w:rsidRPr="003A62B2" w:rsidRDefault="005F7075" w:rsidP="004F22AA">
            <w:pPr>
              <w:jc w:val="left"/>
              <w:rPr>
                <w:i/>
                <w:iCs/>
              </w:rPr>
            </w:pPr>
          </w:p>
          <w:p w14:paraId="24FCD3A9" w14:textId="77777777" w:rsidR="005F7075" w:rsidRDefault="005F7075" w:rsidP="004F22AA">
            <w:pPr>
              <w:jc w:val="left"/>
            </w:pPr>
            <w:r w:rsidRPr="003A62B2">
              <w:rPr>
                <w:i/>
                <w:iCs/>
              </w:rPr>
              <w:t>Note: If you are not intending to sub-contract the performance of all or part of the contract then Q1</w:t>
            </w:r>
            <w:r>
              <w:rPr>
                <w:i/>
                <w:iCs/>
              </w:rPr>
              <w:t>2</w:t>
            </w:r>
            <w:r w:rsidRPr="003A62B2">
              <w:rPr>
                <w:i/>
                <w:iCs/>
              </w:rPr>
              <w:t xml:space="preserve"> is not applicable.</w:t>
            </w:r>
          </w:p>
        </w:tc>
      </w:tr>
      <w:tr w:rsidR="005F7075" w14:paraId="1A87AA07" w14:textId="77777777" w:rsidTr="004F22AA">
        <w:trPr>
          <w:trHeight w:val="710"/>
        </w:trPr>
        <w:tc>
          <w:tcPr>
            <w:tcW w:w="846" w:type="dxa"/>
            <w:vAlign w:val="center"/>
          </w:tcPr>
          <w:p w14:paraId="3EE2B663" w14:textId="77777777" w:rsidR="005F7075" w:rsidRDefault="005F7075" w:rsidP="004F22AA">
            <w:pPr>
              <w:jc w:val="left"/>
            </w:pPr>
            <w:r w:rsidRPr="006B6CF7">
              <w:rPr>
                <w:b/>
                <w:bCs/>
              </w:rPr>
              <w:lastRenderedPageBreak/>
              <w:t>R</w:t>
            </w:r>
          </w:p>
        </w:tc>
        <w:tc>
          <w:tcPr>
            <w:tcW w:w="8170" w:type="dxa"/>
            <w:vAlign w:val="center"/>
          </w:tcPr>
          <w:p w14:paraId="1A7BCD82" w14:textId="77777777" w:rsidR="005F7075" w:rsidRDefault="005F7075" w:rsidP="004F22AA">
            <w:pPr>
              <w:jc w:val="left"/>
            </w:pPr>
            <w:r>
              <w:t>[Insert name of supplier – unique identifier – brief description] or [Not applicable]</w:t>
            </w:r>
          </w:p>
        </w:tc>
      </w:tr>
      <w:tr w:rsidR="005F7075" w14:paraId="1FAEFBFA" w14:textId="77777777" w:rsidTr="004F22AA">
        <w:trPr>
          <w:trHeight w:val="710"/>
        </w:trPr>
        <w:tc>
          <w:tcPr>
            <w:tcW w:w="846" w:type="dxa"/>
            <w:vAlign w:val="center"/>
          </w:tcPr>
          <w:p w14:paraId="6192920D" w14:textId="77777777" w:rsidR="005F7075" w:rsidRDefault="005F7075" w:rsidP="004F22AA">
            <w:pPr>
              <w:jc w:val="left"/>
            </w:pPr>
            <w:r>
              <w:t>13a</w:t>
            </w:r>
          </w:p>
        </w:tc>
        <w:tc>
          <w:tcPr>
            <w:tcW w:w="8170" w:type="dxa"/>
            <w:vAlign w:val="center"/>
          </w:tcPr>
          <w:p w14:paraId="4EF9EFD0" w14:textId="77777777" w:rsidR="005F7075" w:rsidRDefault="005F7075" w:rsidP="004F22AA">
            <w:pPr>
              <w:jc w:val="left"/>
            </w:pPr>
            <w:r w:rsidRPr="00CF2173">
              <w:t>Please confirm if any intended sub-contractor is on the debarment list.</w:t>
            </w:r>
          </w:p>
          <w:p w14:paraId="6571D866" w14:textId="77777777" w:rsidR="005F7075" w:rsidRDefault="005F7075" w:rsidP="004F22AA">
            <w:pPr>
              <w:jc w:val="left"/>
              <w:rPr>
                <w:i/>
                <w:iCs/>
              </w:rPr>
            </w:pPr>
          </w:p>
          <w:p w14:paraId="5B87B917" w14:textId="77777777" w:rsidR="005F7075" w:rsidRPr="00CF2173" w:rsidRDefault="005F7075" w:rsidP="004F22AA">
            <w:pPr>
              <w:jc w:val="left"/>
              <w:rPr>
                <w:i/>
                <w:iCs/>
              </w:rPr>
            </w:pPr>
            <w:r w:rsidRPr="00941BE1">
              <w:rPr>
                <w:i/>
                <w:iCs/>
              </w:rPr>
              <w:t>Tenderer guidance:</w:t>
            </w:r>
            <w:r>
              <w:t xml:space="preserve"> </w:t>
            </w:r>
            <w:r w:rsidRPr="00CF2173">
              <w:rPr>
                <w:i/>
                <w:iCs/>
              </w:rPr>
              <w:t>The debarment list can be found here: https://assets.publishing.service.gov.uk/media/67ae0ba06e6c8d18118acd8a/Debarment_List_Template.pdf</w:t>
            </w:r>
          </w:p>
          <w:p w14:paraId="00D480C0" w14:textId="77777777" w:rsidR="005F7075" w:rsidRPr="00CF2173" w:rsidRDefault="005F7075" w:rsidP="004F22AA">
            <w:pPr>
              <w:jc w:val="left"/>
              <w:rPr>
                <w:i/>
                <w:iCs/>
              </w:rPr>
            </w:pPr>
          </w:p>
          <w:p w14:paraId="735BED9C" w14:textId="77777777" w:rsidR="005F7075" w:rsidRDefault="005F7075" w:rsidP="004F22AA">
            <w:pPr>
              <w:jc w:val="left"/>
            </w:pPr>
            <w:r w:rsidRPr="00CF2173">
              <w:rPr>
                <w:i/>
                <w:iCs/>
              </w:rPr>
              <w:t>Note: If you are not intending to sub-contract the performance of all or part of the contract then Q1</w:t>
            </w:r>
            <w:r>
              <w:rPr>
                <w:i/>
                <w:iCs/>
              </w:rPr>
              <w:t>3</w:t>
            </w:r>
            <w:r w:rsidRPr="00CF2173">
              <w:rPr>
                <w:i/>
                <w:iCs/>
              </w:rPr>
              <w:t>a and b is not applicable.</w:t>
            </w:r>
          </w:p>
          <w:p w14:paraId="28B76BCA" w14:textId="77777777" w:rsidR="005F7075" w:rsidRDefault="005F7075" w:rsidP="004F22AA">
            <w:pPr>
              <w:jc w:val="left"/>
            </w:pPr>
          </w:p>
        </w:tc>
      </w:tr>
      <w:tr w:rsidR="005F7075" w14:paraId="7D3E54A1" w14:textId="77777777" w:rsidTr="004F22AA">
        <w:trPr>
          <w:trHeight w:val="710"/>
        </w:trPr>
        <w:tc>
          <w:tcPr>
            <w:tcW w:w="846" w:type="dxa"/>
            <w:vAlign w:val="center"/>
          </w:tcPr>
          <w:p w14:paraId="17056643" w14:textId="77777777" w:rsidR="005F7075" w:rsidRDefault="005F7075" w:rsidP="004F22AA">
            <w:pPr>
              <w:jc w:val="left"/>
            </w:pPr>
            <w:r w:rsidRPr="006B6CF7">
              <w:rPr>
                <w:b/>
                <w:bCs/>
              </w:rPr>
              <w:t>R</w:t>
            </w:r>
          </w:p>
        </w:tc>
        <w:tc>
          <w:tcPr>
            <w:tcW w:w="8170" w:type="dxa"/>
            <w:vAlign w:val="center"/>
          </w:tcPr>
          <w:p w14:paraId="4530D3E8" w14:textId="77777777" w:rsidR="005F7075" w:rsidRDefault="005F7075" w:rsidP="004F22AA">
            <w:pPr>
              <w:jc w:val="left"/>
            </w:pPr>
            <w:r>
              <w:t>[Insert Yes or No] or [Not applicable]</w:t>
            </w:r>
          </w:p>
        </w:tc>
      </w:tr>
      <w:tr w:rsidR="005F7075" w14:paraId="05A9870E" w14:textId="77777777" w:rsidTr="004F22AA">
        <w:trPr>
          <w:trHeight w:val="710"/>
        </w:trPr>
        <w:tc>
          <w:tcPr>
            <w:tcW w:w="846" w:type="dxa"/>
            <w:vAlign w:val="center"/>
          </w:tcPr>
          <w:p w14:paraId="5B418D29" w14:textId="77777777" w:rsidR="005F7075" w:rsidRDefault="005F7075" w:rsidP="004F22AA">
            <w:pPr>
              <w:jc w:val="left"/>
            </w:pPr>
            <w:r>
              <w:t>13b</w:t>
            </w:r>
          </w:p>
        </w:tc>
        <w:tc>
          <w:tcPr>
            <w:tcW w:w="8170" w:type="dxa"/>
            <w:vAlign w:val="center"/>
          </w:tcPr>
          <w:p w14:paraId="7CD154A7" w14:textId="77777777" w:rsidR="005F7075" w:rsidRDefault="005F7075" w:rsidP="004F22AA">
            <w:pPr>
              <w:jc w:val="left"/>
            </w:pPr>
            <w:r w:rsidRPr="00CF2173">
              <w:t>If your response to Q1</w:t>
            </w:r>
            <w:r>
              <w:t>3</w:t>
            </w:r>
            <w:r w:rsidRPr="00CF2173">
              <w:t>a is yes, please provide the sub-contractor(s) name and provide details.</w:t>
            </w:r>
          </w:p>
        </w:tc>
      </w:tr>
      <w:tr w:rsidR="005F7075" w14:paraId="28942F9E" w14:textId="77777777" w:rsidTr="004F22AA">
        <w:trPr>
          <w:trHeight w:val="710"/>
        </w:trPr>
        <w:tc>
          <w:tcPr>
            <w:tcW w:w="846" w:type="dxa"/>
            <w:vAlign w:val="center"/>
          </w:tcPr>
          <w:p w14:paraId="53AEC547" w14:textId="77777777" w:rsidR="005F7075" w:rsidRDefault="005F7075" w:rsidP="004F22AA">
            <w:pPr>
              <w:jc w:val="left"/>
            </w:pPr>
            <w:r w:rsidRPr="006B6CF7">
              <w:rPr>
                <w:b/>
                <w:bCs/>
              </w:rPr>
              <w:t>R</w:t>
            </w:r>
          </w:p>
        </w:tc>
        <w:tc>
          <w:tcPr>
            <w:tcW w:w="8170" w:type="dxa"/>
            <w:vAlign w:val="center"/>
          </w:tcPr>
          <w:p w14:paraId="72D32089" w14:textId="77777777" w:rsidR="005F7075" w:rsidRDefault="005F7075" w:rsidP="004F22AA">
            <w:pPr>
              <w:jc w:val="left"/>
            </w:pPr>
            <w:r>
              <w:t>[Insert name of sub-contractor and details] or [Not applicable]</w:t>
            </w:r>
          </w:p>
        </w:tc>
      </w:tr>
      <w:tr w:rsidR="005F7075" w14:paraId="58603FD2" w14:textId="77777777" w:rsidTr="004F22AA">
        <w:trPr>
          <w:trHeight w:val="710"/>
        </w:trPr>
        <w:tc>
          <w:tcPr>
            <w:tcW w:w="9016" w:type="dxa"/>
            <w:gridSpan w:val="2"/>
            <w:shd w:val="clear" w:color="auto" w:fill="B6CE38"/>
            <w:vAlign w:val="center"/>
          </w:tcPr>
          <w:p w14:paraId="57F38003" w14:textId="77777777" w:rsidR="005F7075" w:rsidRDefault="005F7075" w:rsidP="004F22AA">
            <w:pPr>
              <w:jc w:val="left"/>
              <w:rPr>
                <w:b/>
                <w:bCs/>
              </w:rPr>
            </w:pPr>
            <w:r w:rsidRPr="00941BE1">
              <w:rPr>
                <w:b/>
                <w:bCs/>
              </w:rPr>
              <w:t xml:space="preserve">Part </w:t>
            </w:r>
            <w:r>
              <w:rPr>
                <w:b/>
                <w:bCs/>
              </w:rPr>
              <w:t>3 – Procurement specific questions relating to the Conditions of Participation</w:t>
            </w:r>
          </w:p>
          <w:p w14:paraId="3382D519" w14:textId="77777777" w:rsidR="005F7075" w:rsidRPr="00941BE1" w:rsidRDefault="005F7075" w:rsidP="004F22AA">
            <w:pPr>
              <w:jc w:val="left"/>
              <w:rPr>
                <w:b/>
                <w:bCs/>
              </w:rPr>
            </w:pPr>
          </w:p>
          <w:p w14:paraId="3D35EA09" w14:textId="77777777" w:rsidR="005F7075" w:rsidRDefault="005F7075" w:rsidP="004F22AA">
            <w:pPr>
              <w:jc w:val="left"/>
            </w:pPr>
            <w:r>
              <w:rPr>
                <w:b/>
                <w:bCs/>
              </w:rPr>
              <w:t>3A – Standard Questions</w:t>
            </w:r>
          </w:p>
        </w:tc>
      </w:tr>
      <w:tr w:rsidR="005F7075" w14:paraId="05CD123A" w14:textId="77777777" w:rsidTr="004F22AA">
        <w:trPr>
          <w:trHeight w:val="710"/>
        </w:trPr>
        <w:tc>
          <w:tcPr>
            <w:tcW w:w="9016" w:type="dxa"/>
            <w:gridSpan w:val="2"/>
            <w:shd w:val="clear" w:color="auto" w:fill="B6CE38"/>
            <w:vAlign w:val="center"/>
          </w:tcPr>
          <w:p w14:paraId="7F7D5259" w14:textId="77777777" w:rsidR="005F7075" w:rsidRPr="007911E0" w:rsidRDefault="005F7075" w:rsidP="004F22AA">
            <w:pPr>
              <w:jc w:val="left"/>
              <w:rPr>
                <w:b/>
                <w:bCs/>
              </w:rPr>
            </w:pPr>
            <w:r w:rsidRPr="007911E0">
              <w:rPr>
                <w:b/>
                <w:bCs/>
              </w:rPr>
              <w:t>Schedule 1</w:t>
            </w:r>
          </w:p>
        </w:tc>
      </w:tr>
      <w:tr w:rsidR="005F7075" w14:paraId="41F9D03F" w14:textId="77777777" w:rsidTr="004F22AA">
        <w:trPr>
          <w:trHeight w:val="710"/>
        </w:trPr>
        <w:tc>
          <w:tcPr>
            <w:tcW w:w="846" w:type="dxa"/>
            <w:vAlign w:val="center"/>
          </w:tcPr>
          <w:p w14:paraId="2740F225" w14:textId="77777777" w:rsidR="005F7075" w:rsidRDefault="005F7075" w:rsidP="004F22AA">
            <w:pPr>
              <w:jc w:val="left"/>
            </w:pPr>
            <w:r>
              <w:t>14</w:t>
            </w:r>
          </w:p>
        </w:tc>
        <w:tc>
          <w:tcPr>
            <w:tcW w:w="8170" w:type="dxa"/>
            <w:vAlign w:val="center"/>
          </w:tcPr>
          <w:p w14:paraId="01963C54" w14:textId="77777777" w:rsidR="005F7075" w:rsidRDefault="005F7075" w:rsidP="004F22AA">
            <w:pPr>
              <w:jc w:val="left"/>
            </w:pPr>
            <w:r w:rsidRPr="007911E0">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4" w:history="1">
              <w:r w:rsidRPr="005A774B">
                <w:rPr>
                  <w:rStyle w:val="Hyperlink"/>
                </w:rPr>
                <w:t>www.taitarian.co.uk</w:t>
              </w:r>
            </w:hyperlink>
            <w:r>
              <w:t xml:space="preserve"> </w:t>
            </w:r>
          </w:p>
          <w:p w14:paraId="7B950F8B" w14:textId="77777777" w:rsidR="005F7075" w:rsidRDefault="005F7075" w:rsidP="004F22AA">
            <w:pPr>
              <w:jc w:val="left"/>
            </w:pPr>
          </w:p>
          <w:p w14:paraId="20824E12" w14:textId="77777777" w:rsidR="005F7075" w:rsidRDefault="005F7075" w:rsidP="004F22AA">
            <w:pPr>
              <w:jc w:val="left"/>
            </w:pPr>
            <w:r w:rsidRPr="00C90149">
              <w:rPr>
                <w:i/>
                <w:iCs/>
              </w:rPr>
              <w:t xml:space="preserve">Tenderer guidance: </w:t>
            </w:r>
            <w:r>
              <w:rPr>
                <w:i/>
                <w:iCs/>
              </w:rPr>
              <w:t>this question must be completed, but is for ‘information only’</w:t>
            </w:r>
          </w:p>
        </w:tc>
      </w:tr>
      <w:tr w:rsidR="005F7075" w14:paraId="5CB99E6C" w14:textId="77777777" w:rsidTr="004F22AA">
        <w:trPr>
          <w:trHeight w:val="710"/>
        </w:trPr>
        <w:tc>
          <w:tcPr>
            <w:tcW w:w="846" w:type="dxa"/>
            <w:vAlign w:val="center"/>
          </w:tcPr>
          <w:p w14:paraId="27B6D435" w14:textId="77777777" w:rsidR="005F7075" w:rsidRDefault="005F7075" w:rsidP="004F22AA">
            <w:pPr>
              <w:jc w:val="left"/>
            </w:pPr>
            <w:r w:rsidRPr="006B6CF7">
              <w:rPr>
                <w:b/>
                <w:bCs/>
              </w:rPr>
              <w:t>R</w:t>
            </w:r>
          </w:p>
        </w:tc>
        <w:tc>
          <w:tcPr>
            <w:tcW w:w="8170" w:type="dxa"/>
            <w:vAlign w:val="center"/>
          </w:tcPr>
          <w:p w14:paraId="2BF7CE7F" w14:textId="77777777" w:rsidR="005F7075" w:rsidRPr="007911E0" w:rsidRDefault="005F7075" w:rsidP="004F22AA">
            <w:pPr>
              <w:jc w:val="left"/>
            </w:pPr>
            <w:r w:rsidRPr="00941BE1">
              <w:t>[Insert Yes or No]</w:t>
            </w:r>
            <w:r>
              <w:t xml:space="preserve"> </w:t>
            </w:r>
            <w:r w:rsidRPr="00941BE1">
              <w:t>[</w:t>
            </w:r>
            <w:r w:rsidRPr="007911E0">
              <w:t>If yes, please state their name and job title</w:t>
            </w:r>
            <w:r>
              <w:t xml:space="preserve"> here</w:t>
            </w:r>
            <w:r w:rsidRPr="00941BE1">
              <w:t>]</w:t>
            </w:r>
          </w:p>
        </w:tc>
      </w:tr>
      <w:tr w:rsidR="005F7075" w14:paraId="02348573" w14:textId="77777777" w:rsidTr="004F22AA">
        <w:trPr>
          <w:trHeight w:val="710"/>
        </w:trPr>
        <w:tc>
          <w:tcPr>
            <w:tcW w:w="9016" w:type="dxa"/>
            <w:gridSpan w:val="2"/>
            <w:vAlign w:val="center"/>
          </w:tcPr>
          <w:p w14:paraId="57FF8F97" w14:textId="77777777" w:rsidR="005F7075" w:rsidRPr="00823259" w:rsidRDefault="005F7075" w:rsidP="004F22AA">
            <w:pPr>
              <w:jc w:val="left"/>
              <w:rPr>
                <w:b/>
                <w:bCs/>
              </w:rPr>
            </w:pPr>
            <w:r w:rsidRPr="00823259">
              <w:rPr>
                <w:b/>
                <w:bCs/>
              </w:rPr>
              <w:t>Financial Capacity</w:t>
            </w:r>
          </w:p>
        </w:tc>
      </w:tr>
      <w:tr w:rsidR="005F7075" w14:paraId="54F3394A" w14:textId="77777777" w:rsidTr="004F22AA">
        <w:trPr>
          <w:trHeight w:val="710"/>
        </w:trPr>
        <w:tc>
          <w:tcPr>
            <w:tcW w:w="846" w:type="dxa"/>
            <w:vAlign w:val="center"/>
          </w:tcPr>
          <w:p w14:paraId="33F04E57" w14:textId="77777777" w:rsidR="005F7075" w:rsidRDefault="005F7075" w:rsidP="004F22AA">
            <w:pPr>
              <w:jc w:val="left"/>
            </w:pPr>
            <w:r>
              <w:t>15</w:t>
            </w:r>
          </w:p>
        </w:tc>
        <w:tc>
          <w:tcPr>
            <w:tcW w:w="8170" w:type="dxa"/>
            <w:vAlign w:val="center"/>
          </w:tcPr>
          <w:p w14:paraId="24FA36FA" w14:textId="77777777" w:rsidR="005F7075" w:rsidRDefault="005F7075" w:rsidP="004F22AA">
            <w:pPr>
              <w:jc w:val="left"/>
            </w:pPr>
            <w:r>
              <w:t>Does your organisation’s turnover in the last financial year exceed the threshold set out below?</w:t>
            </w:r>
          </w:p>
          <w:p w14:paraId="2E1BD75C" w14:textId="77777777" w:rsidR="005F7075" w:rsidRDefault="005F7075" w:rsidP="004F22AA">
            <w:pPr>
              <w:jc w:val="left"/>
            </w:pPr>
          </w:p>
          <w:p w14:paraId="7D21A349" w14:textId="09169D0D" w:rsidR="005F7075" w:rsidRDefault="005F7075" w:rsidP="004F22AA">
            <w:pPr>
              <w:jc w:val="left"/>
            </w:pPr>
            <w:r>
              <w:lastRenderedPageBreak/>
              <w:t>£</w:t>
            </w:r>
            <w:r w:rsidR="00946787">
              <w:t>150,000</w:t>
            </w:r>
          </w:p>
          <w:p w14:paraId="0E821093" w14:textId="77777777" w:rsidR="005F7075" w:rsidRPr="00ED4271" w:rsidRDefault="005F7075" w:rsidP="004F22AA">
            <w:pPr>
              <w:jc w:val="left"/>
              <w:rPr>
                <w:i/>
                <w:iCs/>
              </w:rPr>
            </w:pPr>
          </w:p>
          <w:p w14:paraId="2EC27DFE" w14:textId="77777777" w:rsidR="005F7075" w:rsidRPr="00ED4271" w:rsidRDefault="005F7075" w:rsidP="004F22AA">
            <w:pPr>
              <w:jc w:val="left"/>
              <w:rPr>
                <w:i/>
                <w:iCs/>
              </w:rPr>
            </w:pPr>
            <w:r w:rsidRPr="00ED4271">
              <w:rPr>
                <w:i/>
                <w:iCs/>
              </w:rPr>
              <w:t xml:space="preserve">Tenderer Guidance: If you are bidding as, or on behalf of a consortium please base your answer on consolidated data from relevant consortium members. </w:t>
            </w:r>
          </w:p>
          <w:p w14:paraId="766841A7" w14:textId="77777777" w:rsidR="005F7075" w:rsidRPr="00ED4271" w:rsidRDefault="005F7075" w:rsidP="004F22AA">
            <w:pPr>
              <w:jc w:val="left"/>
              <w:rPr>
                <w:i/>
                <w:iCs/>
              </w:rPr>
            </w:pPr>
          </w:p>
          <w:p w14:paraId="18AB8F58" w14:textId="77777777" w:rsidR="005F7075" w:rsidRDefault="005F7075" w:rsidP="004F22AA">
            <w:pPr>
              <w:jc w:val="left"/>
              <w:rPr>
                <w:i/>
                <w:iCs/>
              </w:rPr>
            </w:pPr>
            <w:r w:rsidRPr="00ED4271">
              <w:rPr>
                <w:i/>
                <w:iCs/>
              </w:rPr>
              <w:t>Note: If you are successful you must be in a position to provide evidence if required, prior to contract award, and without delay.</w:t>
            </w:r>
          </w:p>
          <w:p w14:paraId="08A6D733" w14:textId="77777777" w:rsidR="005F7075" w:rsidRDefault="005F7075" w:rsidP="004F22AA">
            <w:pPr>
              <w:jc w:val="left"/>
              <w:rPr>
                <w:i/>
                <w:iCs/>
              </w:rPr>
            </w:pPr>
          </w:p>
          <w:p w14:paraId="039A63CC" w14:textId="77777777" w:rsidR="005F7075" w:rsidRPr="007911E0"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6CC6D19B" w14:textId="77777777" w:rsidTr="004F22AA">
        <w:trPr>
          <w:trHeight w:val="710"/>
        </w:trPr>
        <w:tc>
          <w:tcPr>
            <w:tcW w:w="846" w:type="dxa"/>
            <w:vAlign w:val="center"/>
          </w:tcPr>
          <w:p w14:paraId="11E99DDC" w14:textId="77777777" w:rsidR="005F7075" w:rsidRDefault="005F7075" w:rsidP="004F22AA">
            <w:pPr>
              <w:jc w:val="left"/>
            </w:pPr>
            <w:r w:rsidRPr="006B6CF7">
              <w:rPr>
                <w:b/>
                <w:bCs/>
              </w:rPr>
              <w:lastRenderedPageBreak/>
              <w:t>R</w:t>
            </w:r>
          </w:p>
        </w:tc>
        <w:tc>
          <w:tcPr>
            <w:tcW w:w="8170" w:type="dxa"/>
            <w:vAlign w:val="center"/>
          </w:tcPr>
          <w:p w14:paraId="4A59A975" w14:textId="77777777" w:rsidR="005F7075" w:rsidRPr="007911E0" w:rsidRDefault="005F7075" w:rsidP="004F22AA">
            <w:pPr>
              <w:jc w:val="left"/>
            </w:pPr>
            <w:r w:rsidRPr="00941BE1">
              <w:t>[Insert Yes or No]</w:t>
            </w:r>
          </w:p>
        </w:tc>
      </w:tr>
      <w:tr w:rsidR="005F7075" w14:paraId="23A2FFAD" w14:textId="77777777" w:rsidTr="004F22AA">
        <w:trPr>
          <w:trHeight w:val="710"/>
        </w:trPr>
        <w:tc>
          <w:tcPr>
            <w:tcW w:w="846" w:type="dxa"/>
            <w:vAlign w:val="center"/>
          </w:tcPr>
          <w:p w14:paraId="22641AED" w14:textId="77777777" w:rsidR="005F7075" w:rsidRDefault="005F7075" w:rsidP="004F22AA">
            <w:pPr>
              <w:jc w:val="left"/>
            </w:pPr>
            <w:r>
              <w:t>16a</w:t>
            </w:r>
          </w:p>
        </w:tc>
        <w:tc>
          <w:tcPr>
            <w:tcW w:w="8170" w:type="dxa"/>
            <w:vAlign w:val="center"/>
          </w:tcPr>
          <w:p w14:paraId="7569B40F" w14:textId="77777777" w:rsidR="005F7075" w:rsidRDefault="005F7075" w:rsidP="004F22AA">
            <w:pPr>
              <w:jc w:val="left"/>
            </w:pPr>
            <w:r w:rsidRPr="00ED4271">
              <w:t xml:space="preserve">Does your </w:t>
            </w:r>
            <w:r>
              <w:t>organisation</w:t>
            </w:r>
            <w:r w:rsidRPr="00ED4271">
              <w:t xml:space="preserve"> give consent for Tai Tarian to use Credit Safe to conduct financial checks when necessary?</w:t>
            </w:r>
          </w:p>
          <w:p w14:paraId="732DABF7" w14:textId="77777777" w:rsidR="005F7075" w:rsidRDefault="005F7075" w:rsidP="004F22AA">
            <w:pPr>
              <w:jc w:val="left"/>
            </w:pPr>
          </w:p>
          <w:p w14:paraId="3A2B2123" w14:textId="77777777" w:rsidR="005F7075" w:rsidRPr="00ED4271"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1A321C2B" w14:textId="77777777" w:rsidTr="004F22AA">
        <w:trPr>
          <w:trHeight w:val="710"/>
        </w:trPr>
        <w:tc>
          <w:tcPr>
            <w:tcW w:w="846" w:type="dxa"/>
            <w:vAlign w:val="center"/>
          </w:tcPr>
          <w:p w14:paraId="3F376005" w14:textId="77777777" w:rsidR="005F7075" w:rsidRDefault="005F7075" w:rsidP="004F22AA">
            <w:pPr>
              <w:jc w:val="left"/>
            </w:pPr>
            <w:r w:rsidRPr="006B6CF7">
              <w:rPr>
                <w:b/>
                <w:bCs/>
              </w:rPr>
              <w:t>R</w:t>
            </w:r>
          </w:p>
        </w:tc>
        <w:tc>
          <w:tcPr>
            <w:tcW w:w="8170" w:type="dxa"/>
            <w:vAlign w:val="center"/>
          </w:tcPr>
          <w:p w14:paraId="4A6B874B" w14:textId="77777777" w:rsidR="005F7075" w:rsidRPr="00ED4271" w:rsidRDefault="005F7075" w:rsidP="004F22AA">
            <w:pPr>
              <w:jc w:val="left"/>
            </w:pPr>
            <w:r w:rsidRPr="00941BE1">
              <w:t>[Insert Yes or No]</w:t>
            </w:r>
          </w:p>
        </w:tc>
      </w:tr>
      <w:tr w:rsidR="005F7075" w14:paraId="583305C3" w14:textId="77777777" w:rsidTr="004F22AA">
        <w:trPr>
          <w:trHeight w:val="710"/>
        </w:trPr>
        <w:tc>
          <w:tcPr>
            <w:tcW w:w="846" w:type="dxa"/>
            <w:vAlign w:val="center"/>
          </w:tcPr>
          <w:p w14:paraId="0F6F61E2" w14:textId="77777777" w:rsidR="005F7075" w:rsidRDefault="005F7075" w:rsidP="004F22AA">
            <w:pPr>
              <w:jc w:val="left"/>
            </w:pPr>
            <w:r>
              <w:t>16b</w:t>
            </w:r>
          </w:p>
        </w:tc>
        <w:tc>
          <w:tcPr>
            <w:tcW w:w="8170" w:type="dxa"/>
            <w:vAlign w:val="center"/>
          </w:tcPr>
          <w:p w14:paraId="3F0AE0C9" w14:textId="77777777" w:rsidR="005F7075" w:rsidRDefault="005F7075" w:rsidP="004F22AA">
            <w:pPr>
              <w:jc w:val="left"/>
            </w:pPr>
            <w:r w:rsidRPr="00C90149">
              <w:rPr>
                <w:i/>
                <w:iCs/>
              </w:rPr>
              <w:t>Tenderer guidance</w:t>
            </w:r>
            <w:r>
              <w:t xml:space="preserve">: </w:t>
            </w:r>
            <w:r>
              <w:rPr>
                <w:i/>
                <w:iCs/>
              </w:rPr>
              <w:t>To</w:t>
            </w:r>
            <w:r w:rsidRPr="009158B1">
              <w:rPr>
                <w:i/>
                <w:iCs/>
              </w:rPr>
              <w:t xml:space="preserve"> successfully Pass this question</w:t>
            </w:r>
            <w:r>
              <w:rPr>
                <w:i/>
                <w:iCs/>
              </w:rPr>
              <w:t>, you</w:t>
            </w:r>
            <w:r w:rsidRPr="009158B1">
              <w:rPr>
                <w:i/>
                <w:iCs/>
              </w:rPr>
              <w:t xml:space="preserve"> must have a Credit Safe overall score equal to, or higher than the designated threshold of 30.</w:t>
            </w:r>
          </w:p>
          <w:p w14:paraId="1F5E5603" w14:textId="77777777" w:rsidR="005F7075" w:rsidRDefault="005F7075" w:rsidP="004F22AA">
            <w:pPr>
              <w:jc w:val="left"/>
            </w:pPr>
          </w:p>
          <w:p w14:paraId="01168683" w14:textId="77777777" w:rsidR="005F7075" w:rsidRPr="009158B1" w:rsidRDefault="005F7075" w:rsidP="004F22AA">
            <w:pPr>
              <w:jc w:val="left"/>
              <w:rPr>
                <w:i/>
                <w:iCs/>
              </w:rPr>
            </w:pPr>
            <w:r w:rsidRPr="009158B1">
              <w:rPr>
                <w:i/>
                <w:iCs/>
              </w:rPr>
              <w:t>If a Tenderer does not score equal to, or higher than the designated threshold of 30, Tai Tarian reserves the right to seek clarification from the Tenderer to allow them to provide an adequate explanation. If the Tenderer cannot provide an adequate explanation, Tai Tarian reserves the right to apply a Fail for this question.</w:t>
            </w:r>
          </w:p>
        </w:tc>
      </w:tr>
      <w:tr w:rsidR="005F7075" w14:paraId="3507A672" w14:textId="77777777" w:rsidTr="004F22AA">
        <w:trPr>
          <w:trHeight w:val="710"/>
        </w:trPr>
        <w:tc>
          <w:tcPr>
            <w:tcW w:w="846" w:type="dxa"/>
            <w:vAlign w:val="center"/>
          </w:tcPr>
          <w:p w14:paraId="3870F032" w14:textId="77777777" w:rsidR="005F7075" w:rsidRDefault="005F7075" w:rsidP="004F22AA">
            <w:pPr>
              <w:jc w:val="left"/>
            </w:pPr>
          </w:p>
        </w:tc>
        <w:tc>
          <w:tcPr>
            <w:tcW w:w="8170" w:type="dxa"/>
            <w:vAlign w:val="center"/>
          </w:tcPr>
          <w:p w14:paraId="5FBB71BF" w14:textId="77777777" w:rsidR="005F7075" w:rsidRPr="00ED4271" w:rsidRDefault="005F7075" w:rsidP="004F22AA">
            <w:pPr>
              <w:jc w:val="left"/>
            </w:pPr>
            <w:r>
              <w:t>[</w:t>
            </w:r>
            <w:r w:rsidRPr="00C07AD1">
              <w:t>No response required – Tai Tarian will undertake a credit check to determine the Credit Safe score</w:t>
            </w:r>
            <w:r>
              <w:t>]</w:t>
            </w:r>
          </w:p>
        </w:tc>
      </w:tr>
      <w:tr w:rsidR="005F7075" w14:paraId="2E1DEB4F" w14:textId="77777777" w:rsidTr="004F22AA">
        <w:trPr>
          <w:trHeight w:val="710"/>
        </w:trPr>
        <w:tc>
          <w:tcPr>
            <w:tcW w:w="9016" w:type="dxa"/>
            <w:gridSpan w:val="2"/>
            <w:vAlign w:val="center"/>
          </w:tcPr>
          <w:p w14:paraId="13F160DE" w14:textId="77777777" w:rsidR="005F7075" w:rsidRPr="00823259" w:rsidRDefault="005F7075" w:rsidP="004F22AA">
            <w:pPr>
              <w:jc w:val="left"/>
              <w:rPr>
                <w:b/>
                <w:bCs/>
              </w:rPr>
            </w:pPr>
            <w:r w:rsidRPr="00823259">
              <w:rPr>
                <w:b/>
                <w:bCs/>
              </w:rPr>
              <w:t>Insurance</w:t>
            </w:r>
          </w:p>
        </w:tc>
      </w:tr>
      <w:tr w:rsidR="005F7075" w14:paraId="4E38EC92" w14:textId="77777777" w:rsidTr="004F22AA">
        <w:trPr>
          <w:trHeight w:val="710"/>
        </w:trPr>
        <w:tc>
          <w:tcPr>
            <w:tcW w:w="846" w:type="dxa"/>
            <w:vAlign w:val="center"/>
          </w:tcPr>
          <w:p w14:paraId="4CD8F430" w14:textId="43939EF0" w:rsidR="005F7075" w:rsidRDefault="000D5547" w:rsidP="004F22AA">
            <w:pPr>
              <w:jc w:val="left"/>
            </w:pPr>
            <w:r>
              <w:t>17</w:t>
            </w:r>
          </w:p>
        </w:tc>
        <w:tc>
          <w:tcPr>
            <w:tcW w:w="8170" w:type="dxa"/>
            <w:vAlign w:val="center"/>
          </w:tcPr>
          <w:p w14:paraId="3A1CC202" w14:textId="77777777" w:rsidR="005F7075" w:rsidRDefault="005F7075" w:rsidP="004F22AA">
            <w:pPr>
              <w:jc w:val="left"/>
            </w:pPr>
            <w:r>
              <w:t>Please confirm whether you already have, or can commit to obtain, prior to the award of the contract, the levels of insurance cover indicated below:</w:t>
            </w:r>
          </w:p>
          <w:p w14:paraId="7C4BA821" w14:textId="77777777" w:rsidR="005F7075" w:rsidRDefault="005F7075" w:rsidP="004F22AA">
            <w:pPr>
              <w:jc w:val="left"/>
            </w:pPr>
          </w:p>
          <w:p w14:paraId="7D7DFF48" w14:textId="77777777" w:rsidR="005F7075" w:rsidRPr="00150AA2" w:rsidRDefault="005F7075" w:rsidP="004F22AA">
            <w:pPr>
              <w:jc w:val="left"/>
            </w:pPr>
            <w:r>
              <w:t xml:space="preserve">Employer’s (Compulsory) Liability Insurance </w:t>
            </w:r>
            <w:r w:rsidRPr="00150AA2">
              <w:t>= £10,000,000</w:t>
            </w:r>
          </w:p>
          <w:p w14:paraId="65B772C0" w14:textId="11454544" w:rsidR="005F7075" w:rsidRPr="00150AA2" w:rsidRDefault="005F7075" w:rsidP="004F22AA">
            <w:pPr>
              <w:jc w:val="left"/>
            </w:pPr>
            <w:r w:rsidRPr="00150AA2">
              <w:t>Public Liability Insurance = £</w:t>
            </w:r>
            <w:r w:rsidR="00995BAE">
              <w:t>5</w:t>
            </w:r>
            <w:r w:rsidRPr="00150AA2">
              <w:t>,000,000</w:t>
            </w:r>
          </w:p>
          <w:p w14:paraId="49BA2ADB" w14:textId="297F00A5" w:rsidR="005F7075" w:rsidRPr="00150AA2" w:rsidRDefault="005F7075" w:rsidP="004F22AA">
            <w:pPr>
              <w:jc w:val="left"/>
            </w:pPr>
            <w:r w:rsidRPr="00150AA2">
              <w:t>Professional Indemnity Insurance = £</w:t>
            </w:r>
            <w:r w:rsidR="00693069">
              <w:t>1</w:t>
            </w:r>
            <w:r w:rsidRPr="00150AA2">
              <w:t>,000,000</w:t>
            </w:r>
          </w:p>
          <w:p w14:paraId="6EC336E2" w14:textId="77777777" w:rsidR="005F7075" w:rsidRDefault="005F7075" w:rsidP="004F22AA">
            <w:pPr>
              <w:jc w:val="left"/>
            </w:pPr>
          </w:p>
          <w:p w14:paraId="521D7D94" w14:textId="77777777" w:rsidR="005F7075" w:rsidRDefault="005F7075" w:rsidP="004F22AA">
            <w:pPr>
              <w:jc w:val="left"/>
              <w:rPr>
                <w:i/>
                <w:iCs/>
              </w:rPr>
            </w:pPr>
            <w:r w:rsidRPr="00782B84">
              <w:rPr>
                <w:i/>
                <w:iCs/>
              </w:rPr>
              <w:t>Tenderer guidance: If you are successful, you must be in a position to provide evidence of the required levels of insurance cover, prior to contract award and without delay.</w:t>
            </w:r>
          </w:p>
          <w:p w14:paraId="50676BCF" w14:textId="77777777" w:rsidR="005F7075" w:rsidRDefault="005F7075" w:rsidP="004F22AA">
            <w:pPr>
              <w:jc w:val="left"/>
              <w:rPr>
                <w:i/>
                <w:iCs/>
              </w:rPr>
            </w:pPr>
          </w:p>
          <w:p w14:paraId="2A9FC442" w14:textId="77777777" w:rsidR="005F7075" w:rsidRPr="00782B84" w:rsidRDefault="005F7075" w:rsidP="004F22AA">
            <w:pPr>
              <w:jc w:val="left"/>
              <w:rPr>
                <w:i/>
                <w:iCs/>
              </w:rPr>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0E9A4E91" w14:textId="77777777" w:rsidTr="004F22AA">
        <w:trPr>
          <w:trHeight w:val="710"/>
        </w:trPr>
        <w:tc>
          <w:tcPr>
            <w:tcW w:w="846" w:type="dxa"/>
            <w:vAlign w:val="center"/>
          </w:tcPr>
          <w:p w14:paraId="78D879A6" w14:textId="77777777" w:rsidR="005F7075" w:rsidRDefault="005F7075" w:rsidP="004F22AA">
            <w:pPr>
              <w:jc w:val="left"/>
            </w:pPr>
            <w:r w:rsidRPr="006B6CF7">
              <w:rPr>
                <w:b/>
                <w:bCs/>
              </w:rPr>
              <w:lastRenderedPageBreak/>
              <w:t>R</w:t>
            </w:r>
          </w:p>
        </w:tc>
        <w:tc>
          <w:tcPr>
            <w:tcW w:w="8170" w:type="dxa"/>
            <w:vAlign w:val="center"/>
          </w:tcPr>
          <w:p w14:paraId="23BFC2A1" w14:textId="77777777" w:rsidR="005F7075" w:rsidRPr="00ED4271" w:rsidRDefault="005F7075" w:rsidP="004F22AA">
            <w:pPr>
              <w:jc w:val="left"/>
            </w:pPr>
            <w:r w:rsidRPr="00941BE1">
              <w:t>[Insert Yes or No]</w:t>
            </w:r>
          </w:p>
        </w:tc>
      </w:tr>
      <w:tr w:rsidR="005F7075" w14:paraId="29076DEF" w14:textId="77777777" w:rsidTr="004F22AA">
        <w:trPr>
          <w:trHeight w:val="710"/>
        </w:trPr>
        <w:tc>
          <w:tcPr>
            <w:tcW w:w="9016" w:type="dxa"/>
            <w:gridSpan w:val="2"/>
            <w:vAlign w:val="center"/>
          </w:tcPr>
          <w:p w14:paraId="50C4CD5E" w14:textId="77777777" w:rsidR="005F7075" w:rsidRPr="00823259" w:rsidRDefault="005F7075" w:rsidP="004F22AA">
            <w:pPr>
              <w:jc w:val="left"/>
              <w:rPr>
                <w:b/>
                <w:bCs/>
              </w:rPr>
            </w:pPr>
            <w:r w:rsidRPr="00823259">
              <w:rPr>
                <w:b/>
                <w:bCs/>
              </w:rPr>
              <w:t>Health and Safety</w:t>
            </w:r>
          </w:p>
        </w:tc>
      </w:tr>
      <w:tr w:rsidR="005F7075" w14:paraId="715C8796" w14:textId="77777777" w:rsidTr="004F22AA">
        <w:trPr>
          <w:trHeight w:val="710"/>
        </w:trPr>
        <w:tc>
          <w:tcPr>
            <w:tcW w:w="846" w:type="dxa"/>
            <w:vAlign w:val="center"/>
          </w:tcPr>
          <w:p w14:paraId="1D113B0D" w14:textId="60ED4D43" w:rsidR="005F7075" w:rsidRDefault="00693069" w:rsidP="004F22AA">
            <w:pPr>
              <w:jc w:val="left"/>
            </w:pPr>
            <w:r>
              <w:t>18</w:t>
            </w:r>
          </w:p>
        </w:tc>
        <w:tc>
          <w:tcPr>
            <w:tcW w:w="8170" w:type="dxa"/>
            <w:vAlign w:val="center"/>
          </w:tcPr>
          <w:p w14:paraId="3913114E" w14:textId="77777777" w:rsidR="005F7075" w:rsidRDefault="005F7075" w:rsidP="004F22AA">
            <w:pPr>
              <w:jc w:val="left"/>
            </w:pPr>
            <w:r>
              <w:t>Please confirm that your Health and Safety Policy includes the following:</w:t>
            </w:r>
          </w:p>
          <w:p w14:paraId="2B8B9DED" w14:textId="77777777" w:rsidR="005F7075" w:rsidRDefault="005F7075" w:rsidP="004F22AA">
            <w:pPr>
              <w:jc w:val="left"/>
            </w:pPr>
          </w:p>
          <w:p w14:paraId="2636569B" w14:textId="77777777" w:rsidR="005F7075" w:rsidRPr="00024187" w:rsidRDefault="005F7075" w:rsidP="00B317D4">
            <w:pPr>
              <w:pStyle w:val="ListParagraph"/>
              <w:numPr>
                <w:ilvl w:val="0"/>
                <w:numId w:val="49"/>
              </w:numPr>
              <w:jc w:val="left"/>
              <w:rPr>
                <w:rFonts w:ascii="Arial" w:hAnsi="Arial" w:cs="Arial"/>
                <w:sz w:val="24"/>
                <w:szCs w:val="24"/>
              </w:rPr>
            </w:pPr>
            <w:r w:rsidRPr="00024187">
              <w:rPr>
                <w:rFonts w:ascii="Arial" w:hAnsi="Arial" w:cs="Arial"/>
                <w:sz w:val="24"/>
                <w:szCs w:val="24"/>
              </w:rPr>
              <w:t>A Policy Statement - signed and dated.</w:t>
            </w:r>
          </w:p>
          <w:p w14:paraId="0DA5330E" w14:textId="77777777" w:rsidR="005F7075" w:rsidRPr="00024187" w:rsidRDefault="005F7075" w:rsidP="00B317D4">
            <w:pPr>
              <w:pStyle w:val="ListParagraph"/>
              <w:numPr>
                <w:ilvl w:val="0"/>
                <w:numId w:val="49"/>
              </w:numPr>
              <w:jc w:val="left"/>
              <w:rPr>
                <w:rFonts w:ascii="Arial" w:hAnsi="Arial" w:cs="Arial"/>
                <w:sz w:val="24"/>
                <w:szCs w:val="24"/>
              </w:rPr>
            </w:pPr>
            <w:r w:rsidRPr="00024187">
              <w:rPr>
                <w:rFonts w:ascii="Arial" w:hAnsi="Arial" w:cs="Arial"/>
                <w:sz w:val="24"/>
                <w:szCs w:val="24"/>
              </w:rPr>
              <w:t>The Organisation and Responsibilities - how Health and Safety requirements are implemented.</w:t>
            </w:r>
          </w:p>
          <w:p w14:paraId="15A46326" w14:textId="77777777" w:rsidR="005F7075" w:rsidRPr="009158B1" w:rsidRDefault="005F7075" w:rsidP="00B317D4">
            <w:pPr>
              <w:pStyle w:val="ListParagraph"/>
              <w:numPr>
                <w:ilvl w:val="0"/>
                <w:numId w:val="49"/>
              </w:numPr>
              <w:jc w:val="left"/>
            </w:pPr>
            <w:r w:rsidRPr="00024187">
              <w:rPr>
                <w:rFonts w:ascii="Arial" w:hAnsi="Arial" w:cs="Arial"/>
                <w:sz w:val="24"/>
                <w:szCs w:val="24"/>
              </w:rPr>
              <w:t>The Arrangements – standards and procedures adopted in practice.</w:t>
            </w:r>
          </w:p>
          <w:p w14:paraId="5E7C7215" w14:textId="77777777" w:rsidR="005F7075" w:rsidRDefault="005F7075" w:rsidP="004F22AA">
            <w:pPr>
              <w:jc w:val="left"/>
            </w:pPr>
          </w:p>
          <w:p w14:paraId="67318231" w14:textId="77777777" w:rsidR="005F7075" w:rsidRPr="00ED4271"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7773314E" w14:textId="77777777" w:rsidTr="004F22AA">
        <w:trPr>
          <w:trHeight w:val="710"/>
        </w:trPr>
        <w:tc>
          <w:tcPr>
            <w:tcW w:w="846" w:type="dxa"/>
            <w:vAlign w:val="center"/>
          </w:tcPr>
          <w:p w14:paraId="05CA7404" w14:textId="77777777" w:rsidR="005F7075" w:rsidRDefault="005F7075" w:rsidP="004F22AA">
            <w:pPr>
              <w:jc w:val="left"/>
            </w:pPr>
            <w:r w:rsidRPr="006B6CF7">
              <w:rPr>
                <w:b/>
                <w:bCs/>
              </w:rPr>
              <w:t>R</w:t>
            </w:r>
          </w:p>
        </w:tc>
        <w:tc>
          <w:tcPr>
            <w:tcW w:w="8170" w:type="dxa"/>
            <w:vAlign w:val="center"/>
          </w:tcPr>
          <w:p w14:paraId="42D16DEF" w14:textId="77777777" w:rsidR="005F7075" w:rsidRPr="00ED4271" w:rsidRDefault="005F7075" w:rsidP="004F22AA">
            <w:pPr>
              <w:jc w:val="left"/>
            </w:pPr>
            <w:r w:rsidRPr="00941BE1">
              <w:t>[Insert Yes or No]</w:t>
            </w:r>
            <w:r>
              <w:t xml:space="preserve"> [If Yes, attach </w:t>
            </w:r>
            <w:r w:rsidRPr="00ED4271">
              <w:t xml:space="preserve">evidence </w:t>
            </w:r>
            <w:r>
              <w:t>by including copy of policy here]</w:t>
            </w:r>
          </w:p>
        </w:tc>
      </w:tr>
      <w:tr w:rsidR="005F7075" w14:paraId="79BCB982" w14:textId="77777777" w:rsidTr="004F22AA">
        <w:trPr>
          <w:trHeight w:val="710"/>
        </w:trPr>
        <w:tc>
          <w:tcPr>
            <w:tcW w:w="846" w:type="dxa"/>
            <w:vAlign w:val="center"/>
          </w:tcPr>
          <w:p w14:paraId="1937621E" w14:textId="0AB9E487" w:rsidR="005F7075" w:rsidRDefault="00693069" w:rsidP="004F22AA">
            <w:pPr>
              <w:jc w:val="left"/>
            </w:pPr>
            <w:r>
              <w:t>19</w:t>
            </w:r>
          </w:p>
        </w:tc>
        <w:tc>
          <w:tcPr>
            <w:tcW w:w="8170" w:type="dxa"/>
            <w:vAlign w:val="center"/>
          </w:tcPr>
          <w:p w14:paraId="7CBBD836" w14:textId="77777777" w:rsidR="005F7075" w:rsidRDefault="005F7075" w:rsidP="004F22AA">
            <w:pPr>
              <w:jc w:val="left"/>
            </w:pPr>
            <w:r w:rsidRPr="00024187">
              <w:t>Please confirm that your companies Health and Safety Policy has been reviewed internally within the past two years.</w:t>
            </w:r>
          </w:p>
          <w:p w14:paraId="4D627C1D" w14:textId="77777777" w:rsidR="005F7075" w:rsidRDefault="005F7075" w:rsidP="004F22AA">
            <w:pPr>
              <w:jc w:val="left"/>
            </w:pPr>
          </w:p>
          <w:p w14:paraId="56403EF9" w14:textId="77777777" w:rsidR="005F7075" w:rsidRPr="00941BE1"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14E975E6" w14:textId="77777777" w:rsidTr="004F22AA">
        <w:trPr>
          <w:trHeight w:val="710"/>
        </w:trPr>
        <w:tc>
          <w:tcPr>
            <w:tcW w:w="846" w:type="dxa"/>
            <w:vAlign w:val="center"/>
          </w:tcPr>
          <w:p w14:paraId="5825B55F" w14:textId="77777777" w:rsidR="005F7075" w:rsidRDefault="005F7075" w:rsidP="004F22AA">
            <w:pPr>
              <w:jc w:val="left"/>
            </w:pPr>
            <w:r w:rsidRPr="006B6CF7">
              <w:rPr>
                <w:b/>
                <w:bCs/>
              </w:rPr>
              <w:t>R</w:t>
            </w:r>
          </w:p>
        </w:tc>
        <w:tc>
          <w:tcPr>
            <w:tcW w:w="8170" w:type="dxa"/>
            <w:vAlign w:val="center"/>
          </w:tcPr>
          <w:p w14:paraId="39ABF52C" w14:textId="77777777" w:rsidR="005F7075" w:rsidRPr="00941BE1" w:rsidRDefault="005F7075" w:rsidP="004F22AA">
            <w:pPr>
              <w:jc w:val="left"/>
            </w:pPr>
            <w:r w:rsidRPr="00024187">
              <w:t>[Insert Yes or No]</w:t>
            </w:r>
          </w:p>
        </w:tc>
      </w:tr>
      <w:tr w:rsidR="005F7075" w14:paraId="65DC752F" w14:textId="77777777" w:rsidTr="004F22AA">
        <w:trPr>
          <w:trHeight w:val="710"/>
        </w:trPr>
        <w:tc>
          <w:tcPr>
            <w:tcW w:w="846" w:type="dxa"/>
            <w:vAlign w:val="center"/>
          </w:tcPr>
          <w:p w14:paraId="5B5CB505" w14:textId="1880B2B6" w:rsidR="005F7075" w:rsidRDefault="00693069" w:rsidP="004F22AA">
            <w:pPr>
              <w:jc w:val="left"/>
            </w:pPr>
            <w:r>
              <w:t>20a</w:t>
            </w:r>
          </w:p>
        </w:tc>
        <w:tc>
          <w:tcPr>
            <w:tcW w:w="8170" w:type="dxa"/>
            <w:vAlign w:val="center"/>
          </w:tcPr>
          <w:p w14:paraId="0E997110" w14:textId="77777777" w:rsidR="005F7075" w:rsidRPr="00024187" w:rsidRDefault="005F7075" w:rsidP="004F22AA">
            <w:pPr>
              <w:jc w:val="left"/>
              <w:rPr>
                <w:u w:val="single"/>
              </w:rPr>
            </w:pPr>
            <w:r w:rsidRPr="00024187">
              <w:rPr>
                <w:u w:val="single"/>
              </w:rPr>
              <w:t>Health and Safety Enforcement Orders</w:t>
            </w:r>
          </w:p>
          <w:p w14:paraId="2F932A09" w14:textId="77777777" w:rsidR="005F7075" w:rsidRDefault="005F7075" w:rsidP="004F22AA">
            <w:pPr>
              <w:jc w:val="left"/>
            </w:pPr>
            <w:r>
              <w:t>Has your organisation or any connected person been in receipt of enforcement/remedial orders in relation to the Health and Safety Executive (or equivalent body) in the last 3 years?</w:t>
            </w:r>
          </w:p>
          <w:p w14:paraId="3BC07017" w14:textId="77777777" w:rsidR="005F7075" w:rsidRDefault="005F7075" w:rsidP="004F22AA">
            <w:pPr>
              <w:jc w:val="left"/>
            </w:pPr>
          </w:p>
          <w:p w14:paraId="6098ED82" w14:textId="77777777" w:rsidR="005F7075" w:rsidRPr="00941BE1"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5F7075" w14:paraId="46CD6D32" w14:textId="77777777" w:rsidTr="004F22AA">
        <w:trPr>
          <w:trHeight w:val="710"/>
        </w:trPr>
        <w:tc>
          <w:tcPr>
            <w:tcW w:w="846" w:type="dxa"/>
            <w:vAlign w:val="center"/>
          </w:tcPr>
          <w:p w14:paraId="55886790" w14:textId="77777777" w:rsidR="005F7075" w:rsidRDefault="005F7075" w:rsidP="004F22AA">
            <w:pPr>
              <w:jc w:val="left"/>
            </w:pPr>
            <w:r w:rsidRPr="006B6CF7">
              <w:rPr>
                <w:b/>
                <w:bCs/>
              </w:rPr>
              <w:t>R</w:t>
            </w:r>
          </w:p>
        </w:tc>
        <w:tc>
          <w:tcPr>
            <w:tcW w:w="8170" w:type="dxa"/>
            <w:vAlign w:val="center"/>
          </w:tcPr>
          <w:p w14:paraId="6CF9D0D5" w14:textId="77777777" w:rsidR="005F7075" w:rsidRPr="00941BE1" w:rsidRDefault="005F7075" w:rsidP="004F22AA">
            <w:pPr>
              <w:jc w:val="left"/>
            </w:pPr>
            <w:r w:rsidRPr="00024187">
              <w:t>[Insert Yes or No]</w:t>
            </w:r>
          </w:p>
        </w:tc>
      </w:tr>
      <w:tr w:rsidR="005F7075" w14:paraId="0D965079" w14:textId="77777777" w:rsidTr="004F22AA">
        <w:trPr>
          <w:trHeight w:val="710"/>
        </w:trPr>
        <w:tc>
          <w:tcPr>
            <w:tcW w:w="846" w:type="dxa"/>
            <w:vAlign w:val="center"/>
          </w:tcPr>
          <w:p w14:paraId="51E2EDB5" w14:textId="1C54B547" w:rsidR="005F7075" w:rsidRDefault="005F7075" w:rsidP="004F22AA">
            <w:pPr>
              <w:jc w:val="left"/>
            </w:pPr>
            <w:r>
              <w:t>2</w:t>
            </w:r>
            <w:r w:rsidR="00560843">
              <w:t>0</w:t>
            </w:r>
            <w:r>
              <w:t>b</w:t>
            </w:r>
          </w:p>
        </w:tc>
        <w:tc>
          <w:tcPr>
            <w:tcW w:w="8170" w:type="dxa"/>
            <w:vAlign w:val="center"/>
          </w:tcPr>
          <w:p w14:paraId="09C60ABB" w14:textId="78BB315E" w:rsidR="005F7075" w:rsidRPr="00941BE1" w:rsidRDefault="005F7075" w:rsidP="004F22AA">
            <w:pPr>
              <w:jc w:val="left"/>
            </w:pPr>
            <w:r w:rsidRPr="00024187">
              <w:t xml:space="preserve">If your response to </w:t>
            </w:r>
            <w:r w:rsidRPr="00823259">
              <w:t>Q2</w:t>
            </w:r>
            <w:r w:rsidR="00560843">
              <w:t>0</w:t>
            </w:r>
            <w:r w:rsidRPr="00024187">
              <w:t>a is yes, please provide details of the enforcement/remedial orders served and give details of any remedial action or changes to procedures you have made as a result.</w:t>
            </w:r>
          </w:p>
        </w:tc>
      </w:tr>
      <w:tr w:rsidR="005F7075" w14:paraId="738C4F0B" w14:textId="77777777" w:rsidTr="004F22AA">
        <w:trPr>
          <w:trHeight w:val="710"/>
        </w:trPr>
        <w:tc>
          <w:tcPr>
            <w:tcW w:w="846" w:type="dxa"/>
            <w:vAlign w:val="center"/>
          </w:tcPr>
          <w:p w14:paraId="5A99EFB2" w14:textId="77777777" w:rsidR="005F7075" w:rsidRDefault="005F7075" w:rsidP="004F22AA">
            <w:pPr>
              <w:jc w:val="left"/>
            </w:pPr>
            <w:r w:rsidRPr="006B6CF7">
              <w:rPr>
                <w:b/>
                <w:bCs/>
              </w:rPr>
              <w:t>R</w:t>
            </w:r>
          </w:p>
        </w:tc>
        <w:tc>
          <w:tcPr>
            <w:tcW w:w="8170" w:type="dxa"/>
            <w:vAlign w:val="center"/>
          </w:tcPr>
          <w:p w14:paraId="5E8D7347" w14:textId="77777777" w:rsidR="005F7075" w:rsidRPr="00941BE1" w:rsidRDefault="005F7075" w:rsidP="004F22AA">
            <w:pPr>
              <w:jc w:val="left"/>
            </w:pPr>
            <w:r>
              <w:t>[Insert details here]</w:t>
            </w:r>
          </w:p>
        </w:tc>
      </w:tr>
      <w:tr w:rsidR="005F7075" w14:paraId="075888E9" w14:textId="77777777" w:rsidTr="004F22AA">
        <w:trPr>
          <w:trHeight w:val="710"/>
        </w:trPr>
        <w:tc>
          <w:tcPr>
            <w:tcW w:w="846" w:type="dxa"/>
            <w:vAlign w:val="center"/>
          </w:tcPr>
          <w:p w14:paraId="68C15A8C" w14:textId="4061D56A" w:rsidR="005F7075" w:rsidRDefault="005F7075" w:rsidP="004F22AA">
            <w:pPr>
              <w:jc w:val="left"/>
            </w:pPr>
            <w:r>
              <w:t>2</w:t>
            </w:r>
            <w:r w:rsidR="00560843">
              <w:t>1</w:t>
            </w:r>
          </w:p>
        </w:tc>
        <w:tc>
          <w:tcPr>
            <w:tcW w:w="8170" w:type="dxa"/>
            <w:vAlign w:val="center"/>
          </w:tcPr>
          <w:p w14:paraId="5CBB88F2" w14:textId="77777777" w:rsidR="005F7075" w:rsidRPr="001844FA" w:rsidRDefault="005F7075" w:rsidP="004F22AA">
            <w:pPr>
              <w:jc w:val="left"/>
              <w:rPr>
                <w:u w:val="single"/>
              </w:rPr>
            </w:pPr>
            <w:r w:rsidRPr="001844FA">
              <w:rPr>
                <w:u w:val="single"/>
              </w:rPr>
              <w:t>Control of Substances Hazardous to Health (COSHH)</w:t>
            </w:r>
          </w:p>
          <w:p w14:paraId="21818ED2" w14:textId="77777777" w:rsidR="005F7075" w:rsidRDefault="005F7075" w:rsidP="004F22AA">
            <w:pPr>
              <w:jc w:val="left"/>
            </w:pPr>
            <w:r>
              <w:t>Please confirm that you have arrangements in place to manage chemicals used under the Control of Substances Hazardous to Health (COSHH) Regulations?</w:t>
            </w:r>
          </w:p>
          <w:p w14:paraId="0250DF24" w14:textId="77777777" w:rsidR="005F7075" w:rsidRDefault="005F7075" w:rsidP="004F22AA">
            <w:pPr>
              <w:jc w:val="left"/>
            </w:pPr>
          </w:p>
          <w:p w14:paraId="738D1B2D" w14:textId="77777777" w:rsidR="005F7075"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62AAB737" w14:textId="77777777" w:rsidTr="004F22AA">
        <w:trPr>
          <w:trHeight w:val="710"/>
        </w:trPr>
        <w:tc>
          <w:tcPr>
            <w:tcW w:w="846" w:type="dxa"/>
            <w:vAlign w:val="center"/>
          </w:tcPr>
          <w:p w14:paraId="6A890AEA" w14:textId="77777777" w:rsidR="005F7075" w:rsidRDefault="005F7075" w:rsidP="004F22AA">
            <w:pPr>
              <w:jc w:val="left"/>
            </w:pPr>
            <w:r w:rsidRPr="006B6CF7">
              <w:rPr>
                <w:b/>
                <w:bCs/>
              </w:rPr>
              <w:t>R</w:t>
            </w:r>
          </w:p>
        </w:tc>
        <w:tc>
          <w:tcPr>
            <w:tcW w:w="8170" w:type="dxa"/>
            <w:vAlign w:val="center"/>
          </w:tcPr>
          <w:p w14:paraId="26749CA9" w14:textId="77777777" w:rsidR="005F7075" w:rsidRDefault="005F7075" w:rsidP="004F22AA">
            <w:pPr>
              <w:jc w:val="left"/>
            </w:pPr>
            <w:r w:rsidRPr="00024187">
              <w:t>[Insert Yes or No]</w:t>
            </w:r>
          </w:p>
        </w:tc>
      </w:tr>
      <w:tr w:rsidR="005F7075" w14:paraId="1F3E9EA0" w14:textId="77777777" w:rsidTr="004F22AA">
        <w:trPr>
          <w:trHeight w:val="710"/>
        </w:trPr>
        <w:tc>
          <w:tcPr>
            <w:tcW w:w="9016" w:type="dxa"/>
            <w:gridSpan w:val="2"/>
            <w:vAlign w:val="center"/>
          </w:tcPr>
          <w:p w14:paraId="4A439F2F" w14:textId="77777777" w:rsidR="005F7075" w:rsidRPr="00A229A9" w:rsidRDefault="005F7075" w:rsidP="004F22AA">
            <w:pPr>
              <w:jc w:val="left"/>
              <w:rPr>
                <w:b/>
                <w:bCs/>
              </w:rPr>
            </w:pPr>
            <w:r w:rsidRPr="00A229A9">
              <w:rPr>
                <w:b/>
                <w:bCs/>
              </w:rPr>
              <w:lastRenderedPageBreak/>
              <w:t>Environmental Management</w:t>
            </w:r>
          </w:p>
        </w:tc>
      </w:tr>
      <w:tr w:rsidR="005F7075" w14:paraId="534D6723" w14:textId="77777777" w:rsidTr="004F22AA">
        <w:trPr>
          <w:trHeight w:val="710"/>
        </w:trPr>
        <w:tc>
          <w:tcPr>
            <w:tcW w:w="846" w:type="dxa"/>
            <w:vAlign w:val="center"/>
          </w:tcPr>
          <w:p w14:paraId="40581DB7" w14:textId="04451D80" w:rsidR="005F7075" w:rsidRDefault="005F7075" w:rsidP="004F22AA">
            <w:pPr>
              <w:jc w:val="left"/>
            </w:pPr>
            <w:r>
              <w:t>2</w:t>
            </w:r>
            <w:r w:rsidR="00560843">
              <w:t>2</w:t>
            </w:r>
          </w:p>
        </w:tc>
        <w:tc>
          <w:tcPr>
            <w:tcW w:w="8170" w:type="dxa"/>
            <w:vAlign w:val="center"/>
          </w:tcPr>
          <w:p w14:paraId="0F78DB29" w14:textId="77777777" w:rsidR="005F7075" w:rsidRDefault="005F7075" w:rsidP="004F22AA">
            <w:pPr>
              <w:jc w:val="left"/>
            </w:pPr>
            <w:r w:rsidRPr="001844FA">
              <w:t>Do you have an environmental policy statement committing your organisation to a programme of improvement?</w:t>
            </w:r>
          </w:p>
          <w:p w14:paraId="2A7C7A07" w14:textId="77777777" w:rsidR="005F7075" w:rsidRDefault="005F7075" w:rsidP="004F22AA">
            <w:pPr>
              <w:jc w:val="left"/>
            </w:pPr>
          </w:p>
          <w:p w14:paraId="046238FC" w14:textId="77777777" w:rsidR="005F7075" w:rsidRDefault="005F7075" w:rsidP="004F22AA">
            <w:pPr>
              <w:jc w:val="left"/>
            </w:pPr>
            <w:r w:rsidRPr="00261B68">
              <w:rPr>
                <w:i/>
                <w:iCs/>
              </w:rPr>
              <w:t>Tenderer guidance: If you are successful you must be in a position to provide evidence (if requested), prior to contract award, and without delay</w:t>
            </w:r>
            <w:r w:rsidRPr="00261B68">
              <w:t>.</w:t>
            </w:r>
          </w:p>
          <w:p w14:paraId="4730D83D" w14:textId="77777777" w:rsidR="005F7075" w:rsidRDefault="005F7075" w:rsidP="004F22AA">
            <w:pPr>
              <w:jc w:val="left"/>
            </w:pPr>
          </w:p>
          <w:p w14:paraId="37E47AF2" w14:textId="77777777" w:rsidR="005F7075" w:rsidRPr="00024187"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22CA2B0E" w14:textId="77777777" w:rsidTr="004F22AA">
        <w:trPr>
          <w:trHeight w:val="710"/>
        </w:trPr>
        <w:tc>
          <w:tcPr>
            <w:tcW w:w="846" w:type="dxa"/>
            <w:vAlign w:val="center"/>
          </w:tcPr>
          <w:p w14:paraId="5B7A7FA8" w14:textId="77777777" w:rsidR="005F7075" w:rsidRDefault="005F7075" w:rsidP="004F22AA">
            <w:pPr>
              <w:jc w:val="left"/>
            </w:pPr>
            <w:r w:rsidRPr="006B6CF7">
              <w:rPr>
                <w:b/>
                <w:bCs/>
              </w:rPr>
              <w:t>R</w:t>
            </w:r>
          </w:p>
        </w:tc>
        <w:tc>
          <w:tcPr>
            <w:tcW w:w="8170" w:type="dxa"/>
            <w:vAlign w:val="center"/>
          </w:tcPr>
          <w:p w14:paraId="058036FD" w14:textId="77777777" w:rsidR="005F7075" w:rsidRPr="00024187" w:rsidRDefault="005F7075" w:rsidP="004F22AA">
            <w:pPr>
              <w:jc w:val="left"/>
            </w:pPr>
            <w:r w:rsidRPr="001844FA">
              <w:t>[Insert Yes or No]</w:t>
            </w:r>
          </w:p>
        </w:tc>
      </w:tr>
      <w:tr w:rsidR="005F7075" w14:paraId="6F66AA0D" w14:textId="77777777" w:rsidTr="004F22AA">
        <w:trPr>
          <w:trHeight w:val="710"/>
        </w:trPr>
        <w:tc>
          <w:tcPr>
            <w:tcW w:w="846" w:type="dxa"/>
            <w:vAlign w:val="center"/>
          </w:tcPr>
          <w:p w14:paraId="40E272D4" w14:textId="6A8970BE" w:rsidR="005F7075" w:rsidRDefault="005F7075" w:rsidP="004F22AA">
            <w:pPr>
              <w:jc w:val="left"/>
            </w:pPr>
            <w:r>
              <w:t>2</w:t>
            </w:r>
            <w:r w:rsidR="00560843">
              <w:t>3</w:t>
            </w:r>
            <w:r>
              <w:t>a</w:t>
            </w:r>
          </w:p>
        </w:tc>
        <w:tc>
          <w:tcPr>
            <w:tcW w:w="8170" w:type="dxa"/>
            <w:vAlign w:val="center"/>
          </w:tcPr>
          <w:p w14:paraId="4A5C1870" w14:textId="77777777" w:rsidR="005F7075" w:rsidRDefault="005F7075" w:rsidP="004F22AA">
            <w:pPr>
              <w:jc w:val="left"/>
            </w:pPr>
            <w:r>
              <w:t>Has there been any civil/criminal action against your organisation or any connected person in respect of breaching environment legislation in the last 3 years?</w:t>
            </w:r>
          </w:p>
          <w:p w14:paraId="4A227055" w14:textId="77777777" w:rsidR="005F7075" w:rsidRDefault="005F7075" w:rsidP="004F22AA">
            <w:pPr>
              <w:jc w:val="left"/>
            </w:pPr>
          </w:p>
          <w:p w14:paraId="263C3915" w14:textId="77777777" w:rsidR="005F7075" w:rsidRPr="00024187"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5F7075" w14:paraId="54A7D5A1" w14:textId="77777777" w:rsidTr="004F22AA">
        <w:trPr>
          <w:trHeight w:val="710"/>
        </w:trPr>
        <w:tc>
          <w:tcPr>
            <w:tcW w:w="846" w:type="dxa"/>
            <w:vAlign w:val="center"/>
          </w:tcPr>
          <w:p w14:paraId="5096A33E" w14:textId="77777777" w:rsidR="005F7075" w:rsidRDefault="005F7075" w:rsidP="004F22AA">
            <w:pPr>
              <w:jc w:val="left"/>
            </w:pPr>
            <w:r w:rsidRPr="006B6CF7">
              <w:rPr>
                <w:b/>
                <w:bCs/>
              </w:rPr>
              <w:t>R</w:t>
            </w:r>
          </w:p>
        </w:tc>
        <w:tc>
          <w:tcPr>
            <w:tcW w:w="8170" w:type="dxa"/>
            <w:vAlign w:val="center"/>
          </w:tcPr>
          <w:p w14:paraId="3E01585E" w14:textId="77777777" w:rsidR="005F7075" w:rsidRPr="00024187" w:rsidRDefault="005F7075" w:rsidP="004F22AA">
            <w:pPr>
              <w:jc w:val="left"/>
            </w:pPr>
            <w:r w:rsidRPr="001844FA">
              <w:t>[Insert Yes or No]</w:t>
            </w:r>
          </w:p>
        </w:tc>
      </w:tr>
      <w:tr w:rsidR="005F7075" w14:paraId="1430A9DE" w14:textId="77777777" w:rsidTr="004F22AA">
        <w:trPr>
          <w:trHeight w:val="710"/>
        </w:trPr>
        <w:tc>
          <w:tcPr>
            <w:tcW w:w="846" w:type="dxa"/>
            <w:vAlign w:val="center"/>
          </w:tcPr>
          <w:p w14:paraId="45BB6644" w14:textId="35B72089" w:rsidR="005F7075" w:rsidRDefault="005F7075" w:rsidP="004F22AA">
            <w:pPr>
              <w:jc w:val="left"/>
            </w:pPr>
            <w:r>
              <w:t>2</w:t>
            </w:r>
            <w:r w:rsidR="00560843">
              <w:t>3</w:t>
            </w:r>
            <w:r>
              <w:t>b</w:t>
            </w:r>
          </w:p>
        </w:tc>
        <w:tc>
          <w:tcPr>
            <w:tcW w:w="8170" w:type="dxa"/>
            <w:vAlign w:val="center"/>
          </w:tcPr>
          <w:p w14:paraId="414F244E" w14:textId="4D67F6BE" w:rsidR="005F7075" w:rsidRPr="00024187" w:rsidRDefault="005F7075" w:rsidP="004F22AA">
            <w:pPr>
              <w:jc w:val="left"/>
            </w:pPr>
            <w:r w:rsidRPr="00024187">
              <w:t>If your response t</w:t>
            </w:r>
            <w:r w:rsidRPr="00A229A9">
              <w:t>o Q2</w:t>
            </w:r>
            <w:r w:rsidR="00560843">
              <w:t>3</w:t>
            </w:r>
            <w:r w:rsidRPr="00A229A9">
              <w:t>a</w:t>
            </w:r>
            <w:r w:rsidRPr="00024187">
              <w:t xml:space="preserve"> is yes, please provide details </w:t>
            </w:r>
            <w:r>
              <w:t xml:space="preserve">of the actions taken to redress any damage and stop recurrence </w:t>
            </w:r>
            <w:r w:rsidRPr="00024187">
              <w:t>or changes to procedures you have made as a result.</w:t>
            </w:r>
          </w:p>
        </w:tc>
      </w:tr>
      <w:tr w:rsidR="005F7075" w14:paraId="344B5A1D" w14:textId="77777777" w:rsidTr="004F22AA">
        <w:trPr>
          <w:trHeight w:val="710"/>
        </w:trPr>
        <w:tc>
          <w:tcPr>
            <w:tcW w:w="846" w:type="dxa"/>
            <w:vAlign w:val="center"/>
          </w:tcPr>
          <w:p w14:paraId="29F161D9" w14:textId="77777777" w:rsidR="005F7075" w:rsidRDefault="005F7075" w:rsidP="004F22AA">
            <w:pPr>
              <w:jc w:val="left"/>
            </w:pPr>
            <w:r w:rsidRPr="006B6CF7">
              <w:rPr>
                <w:b/>
                <w:bCs/>
              </w:rPr>
              <w:t>R</w:t>
            </w:r>
          </w:p>
        </w:tc>
        <w:tc>
          <w:tcPr>
            <w:tcW w:w="8170" w:type="dxa"/>
            <w:vAlign w:val="center"/>
          </w:tcPr>
          <w:p w14:paraId="2C437E27" w14:textId="77777777" w:rsidR="005F7075" w:rsidRPr="00024187" w:rsidRDefault="005F7075" w:rsidP="004F22AA">
            <w:pPr>
              <w:jc w:val="left"/>
            </w:pPr>
            <w:r>
              <w:t>[Insert details here]</w:t>
            </w:r>
          </w:p>
        </w:tc>
      </w:tr>
      <w:tr w:rsidR="005F7075" w14:paraId="506E3612" w14:textId="77777777" w:rsidTr="004F22AA">
        <w:trPr>
          <w:trHeight w:val="710"/>
        </w:trPr>
        <w:tc>
          <w:tcPr>
            <w:tcW w:w="9016" w:type="dxa"/>
            <w:gridSpan w:val="2"/>
            <w:vAlign w:val="center"/>
          </w:tcPr>
          <w:p w14:paraId="49CCCA00" w14:textId="77777777" w:rsidR="005F7075" w:rsidRPr="00A229A9" w:rsidRDefault="005F7075" w:rsidP="004F22AA">
            <w:pPr>
              <w:jc w:val="left"/>
              <w:rPr>
                <w:b/>
                <w:bCs/>
              </w:rPr>
            </w:pPr>
            <w:r w:rsidRPr="00A229A9">
              <w:rPr>
                <w:b/>
                <w:bCs/>
              </w:rPr>
              <w:t>Quality Management</w:t>
            </w:r>
          </w:p>
        </w:tc>
      </w:tr>
      <w:tr w:rsidR="005F7075" w14:paraId="1AC83FBF" w14:textId="77777777" w:rsidTr="004F22AA">
        <w:trPr>
          <w:trHeight w:val="710"/>
        </w:trPr>
        <w:tc>
          <w:tcPr>
            <w:tcW w:w="846" w:type="dxa"/>
            <w:vAlign w:val="center"/>
          </w:tcPr>
          <w:p w14:paraId="2F1D22BD" w14:textId="2871C219" w:rsidR="005F7075" w:rsidRDefault="005F7075" w:rsidP="004F22AA">
            <w:pPr>
              <w:jc w:val="left"/>
            </w:pPr>
            <w:r>
              <w:t>2</w:t>
            </w:r>
            <w:r w:rsidR="00560843">
              <w:t>4</w:t>
            </w:r>
          </w:p>
        </w:tc>
        <w:tc>
          <w:tcPr>
            <w:tcW w:w="8170" w:type="dxa"/>
            <w:vAlign w:val="center"/>
          </w:tcPr>
          <w:p w14:paraId="0BCA6A1B" w14:textId="77777777" w:rsidR="005F7075" w:rsidRDefault="005F7075" w:rsidP="004F22AA">
            <w:pPr>
              <w:jc w:val="left"/>
            </w:pPr>
            <w:r w:rsidRPr="001844FA">
              <w:t xml:space="preserve">Do you have a </w:t>
            </w:r>
            <w:r>
              <w:t>q</w:t>
            </w:r>
            <w:r w:rsidRPr="00261B68">
              <w:t xml:space="preserve">uality </w:t>
            </w:r>
            <w:r>
              <w:t>m</w:t>
            </w:r>
            <w:r w:rsidRPr="00261B68">
              <w:t>anagement</w:t>
            </w:r>
            <w:r w:rsidRPr="001844FA">
              <w:t xml:space="preserve"> policy statement </w:t>
            </w:r>
            <w:r w:rsidRPr="00261B68">
              <w:t>to ensure that the quality of your products or services is consistent?</w:t>
            </w:r>
          </w:p>
          <w:p w14:paraId="6F553F2F" w14:textId="77777777" w:rsidR="005F7075" w:rsidRDefault="005F7075" w:rsidP="004F22AA">
            <w:pPr>
              <w:jc w:val="left"/>
            </w:pPr>
          </w:p>
          <w:p w14:paraId="3465E2D0" w14:textId="77777777" w:rsidR="005F7075" w:rsidRDefault="005F7075" w:rsidP="004F22AA">
            <w:pPr>
              <w:jc w:val="left"/>
            </w:pPr>
            <w:r w:rsidRPr="00261B68">
              <w:rPr>
                <w:i/>
                <w:iCs/>
              </w:rPr>
              <w:t>Tenderer guidance: If you are successful, you must be in a position to provide evidence (if requested), prior to contract award, and without delay</w:t>
            </w:r>
            <w:r w:rsidRPr="00261B68">
              <w:t>.</w:t>
            </w:r>
          </w:p>
          <w:p w14:paraId="43BB1F67" w14:textId="77777777" w:rsidR="005F7075" w:rsidRDefault="005F7075" w:rsidP="004F22AA">
            <w:pPr>
              <w:jc w:val="left"/>
              <w:rPr>
                <w:i/>
                <w:iCs/>
              </w:rPr>
            </w:pPr>
          </w:p>
          <w:p w14:paraId="7CB08416" w14:textId="77777777" w:rsidR="005F7075" w:rsidRPr="00024187"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69F01540" w14:textId="77777777" w:rsidTr="004F22AA">
        <w:trPr>
          <w:trHeight w:val="710"/>
        </w:trPr>
        <w:tc>
          <w:tcPr>
            <w:tcW w:w="846" w:type="dxa"/>
            <w:vAlign w:val="center"/>
          </w:tcPr>
          <w:p w14:paraId="0F4250B1" w14:textId="77777777" w:rsidR="005F7075" w:rsidRDefault="005F7075" w:rsidP="004F22AA">
            <w:pPr>
              <w:jc w:val="left"/>
            </w:pPr>
            <w:r w:rsidRPr="006B6CF7">
              <w:rPr>
                <w:b/>
                <w:bCs/>
              </w:rPr>
              <w:t>R</w:t>
            </w:r>
          </w:p>
        </w:tc>
        <w:tc>
          <w:tcPr>
            <w:tcW w:w="8170" w:type="dxa"/>
            <w:vAlign w:val="center"/>
          </w:tcPr>
          <w:p w14:paraId="7E1E42A8" w14:textId="77777777" w:rsidR="005F7075" w:rsidRPr="00024187" w:rsidRDefault="005F7075" w:rsidP="004F22AA">
            <w:pPr>
              <w:jc w:val="left"/>
            </w:pPr>
            <w:r w:rsidRPr="001844FA">
              <w:t>[Insert Yes or No]</w:t>
            </w:r>
          </w:p>
        </w:tc>
      </w:tr>
      <w:tr w:rsidR="005F7075" w14:paraId="601E4118" w14:textId="77777777" w:rsidTr="004F22AA">
        <w:trPr>
          <w:trHeight w:val="710"/>
        </w:trPr>
        <w:tc>
          <w:tcPr>
            <w:tcW w:w="9016" w:type="dxa"/>
            <w:gridSpan w:val="2"/>
            <w:vAlign w:val="center"/>
          </w:tcPr>
          <w:p w14:paraId="3A6C1995" w14:textId="77777777" w:rsidR="005F7075" w:rsidRPr="00A229A9" w:rsidRDefault="005F7075" w:rsidP="004F22AA">
            <w:pPr>
              <w:jc w:val="left"/>
              <w:rPr>
                <w:b/>
                <w:bCs/>
              </w:rPr>
            </w:pPr>
            <w:r w:rsidRPr="00A229A9">
              <w:rPr>
                <w:b/>
                <w:bCs/>
              </w:rPr>
              <w:t>Community Benefits</w:t>
            </w:r>
          </w:p>
        </w:tc>
      </w:tr>
      <w:tr w:rsidR="005F7075" w14:paraId="7D218BEF" w14:textId="77777777" w:rsidTr="004F22AA">
        <w:trPr>
          <w:trHeight w:val="710"/>
        </w:trPr>
        <w:tc>
          <w:tcPr>
            <w:tcW w:w="846" w:type="dxa"/>
            <w:vAlign w:val="center"/>
          </w:tcPr>
          <w:p w14:paraId="03B41901" w14:textId="2F300237" w:rsidR="005F7075" w:rsidRDefault="005F7075" w:rsidP="004F22AA">
            <w:pPr>
              <w:jc w:val="left"/>
            </w:pPr>
            <w:r>
              <w:t>2</w:t>
            </w:r>
            <w:r w:rsidR="00560843">
              <w:t>5</w:t>
            </w:r>
          </w:p>
        </w:tc>
        <w:tc>
          <w:tcPr>
            <w:tcW w:w="8170" w:type="dxa"/>
            <w:vAlign w:val="center"/>
          </w:tcPr>
          <w:p w14:paraId="2F2FE254" w14:textId="77777777" w:rsidR="005F7075" w:rsidRDefault="005F7075" w:rsidP="004F22AA">
            <w:pPr>
              <w:jc w:val="left"/>
            </w:pPr>
            <w:r w:rsidRPr="00261B68">
              <w:t>Do you confirm that your organisation is willing and committed to the delivery of Community Benefits through the life of the Contract?</w:t>
            </w:r>
          </w:p>
          <w:p w14:paraId="5B0A7560" w14:textId="77777777" w:rsidR="005F7075" w:rsidRDefault="005F7075" w:rsidP="004F22AA">
            <w:pPr>
              <w:jc w:val="left"/>
            </w:pPr>
          </w:p>
          <w:p w14:paraId="3B45BAF1" w14:textId="77777777" w:rsidR="005F7075" w:rsidRPr="00024187"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58B9B172" w14:textId="77777777" w:rsidTr="004F22AA">
        <w:trPr>
          <w:trHeight w:val="710"/>
        </w:trPr>
        <w:tc>
          <w:tcPr>
            <w:tcW w:w="846" w:type="dxa"/>
            <w:vAlign w:val="center"/>
          </w:tcPr>
          <w:p w14:paraId="0B024E9B" w14:textId="77777777" w:rsidR="005F7075" w:rsidRDefault="005F7075" w:rsidP="004F22AA">
            <w:pPr>
              <w:jc w:val="left"/>
            </w:pPr>
            <w:r w:rsidRPr="006B6CF7">
              <w:rPr>
                <w:b/>
                <w:bCs/>
              </w:rPr>
              <w:lastRenderedPageBreak/>
              <w:t>R</w:t>
            </w:r>
          </w:p>
        </w:tc>
        <w:tc>
          <w:tcPr>
            <w:tcW w:w="8170" w:type="dxa"/>
            <w:vAlign w:val="center"/>
          </w:tcPr>
          <w:p w14:paraId="728E50AB" w14:textId="77777777" w:rsidR="005F7075" w:rsidRPr="00261B68" w:rsidRDefault="005F7075" w:rsidP="004F22AA">
            <w:pPr>
              <w:jc w:val="left"/>
            </w:pPr>
            <w:r w:rsidRPr="001844FA">
              <w:t>[Insert Yes or No]</w:t>
            </w:r>
          </w:p>
        </w:tc>
      </w:tr>
      <w:tr w:rsidR="005F7075" w14:paraId="39E03925" w14:textId="77777777" w:rsidTr="004F22AA">
        <w:trPr>
          <w:trHeight w:val="710"/>
        </w:trPr>
        <w:tc>
          <w:tcPr>
            <w:tcW w:w="9016" w:type="dxa"/>
            <w:gridSpan w:val="2"/>
            <w:vAlign w:val="center"/>
          </w:tcPr>
          <w:p w14:paraId="66D95008" w14:textId="77777777" w:rsidR="005F7075" w:rsidRPr="00A229A9" w:rsidRDefault="005F7075" w:rsidP="004F22AA">
            <w:pPr>
              <w:jc w:val="left"/>
              <w:rPr>
                <w:b/>
                <w:bCs/>
              </w:rPr>
            </w:pPr>
            <w:r w:rsidRPr="00A229A9">
              <w:rPr>
                <w:b/>
                <w:bCs/>
              </w:rPr>
              <w:t>Equalities and Modern Slavery</w:t>
            </w:r>
          </w:p>
        </w:tc>
      </w:tr>
      <w:tr w:rsidR="005F7075" w14:paraId="58E67BEE" w14:textId="77777777" w:rsidTr="004F22AA">
        <w:trPr>
          <w:trHeight w:val="710"/>
        </w:trPr>
        <w:tc>
          <w:tcPr>
            <w:tcW w:w="846" w:type="dxa"/>
            <w:vAlign w:val="center"/>
          </w:tcPr>
          <w:p w14:paraId="69FD0C0B" w14:textId="5FD1B63F" w:rsidR="005F7075" w:rsidRDefault="005F7075" w:rsidP="004F22AA">
            <w:pPr>
              <w:jc w:val="left"/>
            </w:pPr>
            <w:r>
              <w:t>2</w:t>
            </w:r>
            <w:r w:rsidR="00560843">
              <w:t>6</w:t>
            </w:r>
          </w:p>
        </w:tc>
        <w:tc>
          <w:tcPr>
            <w:tcW w:w="8170" w:type="dxa"/>
            <w:vAlign w:val="center"/>
          </w:tcPr>
          <w:p w14:paraId="2BC3E667" w14:textId="77777777" w:rsidR="005F7075" w:rsidRDefault="005F7075" w:rsidP="004F22AA">
            <w:pPr>
              <w:jc w:val="left"/>
            </w:pPr>
            <w:r w:rsidRPr="00DD7DF5">
              <w:t>Do you have an Equality and Diversity Policy that complies with the Equalities Act 2010?</w:t>
            </w:r>
          </w:p>
          <w:p w14:paraId="156AC02F" w14:textId="77777777" w:rsidR="005F7075" w:rsidRDefault="005F7075" w:rsidP="004F22AA">
            <w:pPr>
              <w:jc w:val="left"/>
            </w:pPr>
          </w:p>
          <w:p w14:paraId="3B5B787B" w14:textId="77777777" w:rsidR="005F7075" w:rsidRDefault="005F7075" w:rsidP="004F22AA">
            <w:pPr>
              <w:jc w:val="left"/>
            </w:pPr>
            <w:r w:rsidRPr="00261B68">
              <w:rPr>
                <w:i/>
                <w:iCs/>
              </w:rPr>
              <w:t>Tenderer guidance: If you are successful, you must be in a position to provide evidence (if requested), prior to contract award, and without delay</w:t>
            </w:r>
            <w:r w:rsidRPr="00261B68">
              <w:t>.</w:t>
            </w:r>
          </w:p>
          <w:p w14:paraId="3F29E35F" w14:textId="77777777" w:rsidR="005F7075" w:rsidRDefault="005F7075" w:rsidP="004F22AA">
            <w:pPr>
              <w:jc w:val="left"/>
            </w:pPr>
          </w:p>
          <w:p w14:paraId="45048170" w14:textId="77777777" w:rsidR="005F7075" w:rsidRPr="00261B68"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78452780" w14:textId="77777777" w:rsidTr="004F22AA">
        <w:trPr>
          <w:trHeight w:val="710"/>
        </w:trPr>
        <w:tc>
          <w:tcPr>
            <w:tcW w:w="846" w:type="dxa"/>
            <w:vAlign w:val="center"/>
          </w:tcPr>
          <w:p w14:paraId="1D2D35ED" w14:textId="77777777" w:rsidR="005F7075" w:rsidRDefault="005F7075" w:rsidP="004F22AA">
            <w:pPr>
              <w:jc w:val="left"/>
            </w:pPr>
            <w:r w:rsidRPr="006B6CF7">
              <w:rPr>
                <w:b/>
                <w:bCs/>
              </w:rPr>
              <w:t>R</w:t>
            </w:r>
          </w:p>
        </w:tc>
        <w:tc>
          <w:tcPr>
            <w:tcW w:w="8170" w:type="dxa"/>
            <w:vAlign w:val="center"/>
          </w:tcPr>
          <w:p w14:paraId="6A7A7E1E" w14:textId="77777777" w:rsidR="005F7075" w:rsidRPr="00261B68" w:rsidRDefault="005F7075" w:rsidP="004F22AA">
            <w:pPr>
              <w:jc w:val="left"/>
            </w:pPr>
            <w:r w:rsidRPr="001844FA">
              <w:t>[Insert Yes or No]</w:t>
            </w:r>
          </w:p>
        </w:tc>
      </w:tr>
      <w:tr w:rsidR="005F7075" w14:paraId="736B1A3B" w14:textId="77777777" w:rsidTr="004F22AA">
        <w:trPr>
          <w:trHeight w:val="710"/>
        </w:trPr>
        <w:tc>
          <w:tcPr>
            <w:tcW w:w="846" w:type="dxa"/>
            <w:vAlign w:val="center"/>
          </w:tcPr>
          <w:p w14:paraId="10095B34" w14:textId="0B49668E" w:rsidR="005F7075" w:rsidRDefault="005F7075" w:rsidP="004F22AA">
            <w:pPr>
              <w:jc w:val="left"/>
            </w:pPr>
            <w:r>
              <w:t>2</w:t>
            </w:r>
            <w:r w:rsidR="00560843">
              <w:t>7</w:t>
            </w:r>
          </w:p>
        </w:tc>
        <w:tc>
          <w:tcPr>
            <w:tcW w:w="8170" w:type="dxa"/>
            <w:vAlign w:val="center"/>
          </w:tcPr>
          <w:p w14:paraId="51FC9D8D" w14:textId="77777777" w:rsidR="005F7075" w:rsidRDefault="005F7075" w:rsidP="004F22AA">
            <w:pPr>
              <w:jc w:val="left"/>
            </w:pPr>
            <w:r w:rsidRPr="00DD7DF5">
              <w:t>Please confirm that your companies Equality Policy has been reviewed internally within the past three years.</w:t>
            </w:r>
          </w:p>
          <w:p w14:paraId="633504E2" w14:textId="77777777" w:rsidR="005F7075" w:rsidRDefault="005F7075" w:rsidP="004F22AA">
            <w:pPr>
              <w:jc w:val="left"/>
            </w:pPr>
          </w:p>
          <w:p w14:paraId="04094A11" w14:textId="77777777" w:rsidR="005F7075" w:rsidRPr="00261B68"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13B437BD" w14:textId="77777777" w:rsidTr="004F22AA">
        <w:trPr>
          <w:trHeight w:val="710"/>
        </w:trPr>
        <w:tc>
          <w:tcPr>
            <w:tcW w:w="846" w:type="dxa"/>
            <w:vAlign w:val="center"/>
          </w:tcPr>
          <w:p w14:paraId="6EDA4224" w14:textId="77777777" w:rsidR="005F7075" w:rsidRDefault="005F7075" w:rsidP="004F22AA">
            <w:pPr>
              <w:jc w:val="left"/>
            </w:pPr>
            <w:r w:rsidRPr="006B6CF7">
              <w:rPr>
                <w:b/>
                <w:bCs/>
              </w:rPr>
              <w:t>R</w:t>
            </w:r>
          </w:p>
        </w:tc>
        <w:tc>
          <w:tcPr>
            <w:tcW w:w="8170" w:type="dxa"/>
            <w:vAlign w:val="center"/>
          </w:tcPr>
          <w:p w14:paraId="462850E5" w14:textId="77777777" w:rsidR="005F7075" w:rsidRPr="00261B68" w:rsidRDefault="005F7075" w:rsidP="004F22AA">
            <w:pPr>
              <w:jc w:val="left"/>
            </w:pPr>
            <w:r w:rsidRPr="001844FA">
              <w:t>[Insert Yes or No]</w:t>
            </w:r>
          </w:p>
        </w:tc>
      </w:tr>
      <w:tr w:rsidR="005F7075" w14:paraId="2C6CFB9B" w14:textId="77777777" w:rsidTr="004F22AA">
        <w:trPr>
          <w:trHeight w:val="710"/>
        </w:trPr>
        <w:tc>
          <w:tcPr>
            <w:tcW w:w="846" w:type="dxa"/>
            <w:vAlign w:val="center"/>
          </w:tcPr>
          <w:p w14:paraId="03CAF946" w14:textId="19F01CFF" w:rsidR="005F7075" w:rsidRDefault="00560843" w:rsidP="004F22AA">
            <w:pPr>
              <w:jc w:val="left"/>
            </w:pPr>
            <w:r>
              <w:t>28</w:t>
            </w:r>
            <w:r w:rsidR="005F7075">
              <w:t>a</w:t>
            </w:r>
          </w:p>
        </w:tc>
        <w:tc>
          <w:tcPr>
            <w:tcW w:w="8170" w:type="dxa"/>
            <w:vAlign w:val="center"/>
          </w:tcPr>
          <w:p w14:paraId="1CC99AF8" w14:textId="77777777" w:rsidR="005F7075" w:rsidRDefault="005F7075" w:rsidP="004F22AA">
            <w:pPr>
              <w:jc w:val="left"/>
            </w:pPr>
            <w:r w:rsidRPr="00DD7DF5">
              <w:t>In the last three years, has any finding of any unlawful discrimination been made against your organisation</w:t>
            </w:r>
            <w:r>
              <w:t xml:space="preserve"> or any connected persons</w:t>
            </w:r>
            <w:r w:rsidRPr="00DD7DF5">
              <w:t xml:space="preserve"> by any Court or Industrial Tribunal?</w:t>
            </w:r>
          </w:p>
          <w:p w14:paraId="7D4AD9D5" w14:textId="77777777" w:rsidR="005F7075" w:rsidRDefault="005F7075" w:rsidP="004F22AA">
            <w:pPr>
              <w:jc w:val="left"/>
            </w:pPr>
          </w:p>
          <w:p w14:paraId="3B93B3FE" w14:textId="77777777" w:rsidR="005F7075" w:rsidRPr="00261B68"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5F7075" w14:paraId="354F75A1" w14:textId="77777777" w:rsidTr="004F22AA">
        <w:trPr>
          <w:trHeight w:val="710"/>
        </w:trPr>
        <w:tc>
          <w:tcPr>
            <w:tcW w:w="846" w:type="dxa"/>
            <w:vAlign w:val="center"/>
          </w:tcPr>
          <w:p w14:paraId="6BFD2519" w14:textId="77777777" w:rsidR="005F7075" w:rsidRDefault="005F7075" w:rsidP="004F22AA">
            <w:pPr>
              <w:jc w:val="left"/>
            </w:pPr>
            <w:r w:rsidRPr="006B6CF7">
              <w:rPr>
                <w:b/>
                <w:bCs/>
              </w:rPr>
              <w:t>R</w:t>
            </w:r>
          </w:p>
        </w:tc>
        <w:tc>
          <w:tcPr>
            <w:tcW w:w="8170" w:type="dxa"/>
            <w:vAlign w:val="center"/>
          </w:tcPr>
          <w:p w14:paraId="69852E56" w14:textId="77777777" w:rsidR="005F7075" w:rsidRPr="00261B68" w:rsidRDefault="005F7075" w:rsidP="004F22AA">
            <w:pPr>
              <w:jc w:val="left"/>
            </w:pPr>
            <w:r w:rsidRPr="001844FA">
              <w:t>[Insert Yes or No]</w:t>
            </w:r>
          </w:p>
        </w:tc>
      </w:tr>
      <w:tr w:rsidR="005F7075" w14:paraId="391489E8" w14:textId="77777777" w:rsidTr="004F22AA">
        <w:trPr>
          <w:trHeight w:val="710"/>
        </w:trPr>
        <w:tc>
          <w:tcPr>
            <w:tcW w:w="846" w:type="dxa"/>
            <w:vAlign w:val="center"/>
          </w:tcPr>
          <w:p w14:paraId="446079E7" w14:textId="2B951A16" w:rsidR="005F7075" w:rsidRDefault="00560843" w:rsidP="004F22AA">
            <w:pPr>
              <w:jc w:val="left"/>
            </w:pPr>
            <w:r>
              <w:t>28</w:t>
            </w:r>
            <w:r w:rsidR="005F7075">
              <w:t>b</w:t>
            </w:r>
          </w:p>
        </w:tc>
        <w:tc>
          <w:tcPr>
            <w:tcW w:w="8170" w:type="dxa"/>
            <w:vAlign w:val="center"/>
          </w:tcPr>
          <w:p w14:paraId="443179A5" w14:textId="77777777" w:rsidR="005F7075" w:rsidRPr="00261B68" w:rsidRDefault="005F7075" w:rsidP="004F22AA">
            <w:pPr>
              <w:jc w:val="left"/>
            </w:pPr>
            <w:r w:rsidRPr="00024187">
              <w:t xml:space="preserve">If your response to </w:t>
            </w:r>
            <w:r w:rsidRPr="00A229A9">
              <w:t>Q3</w:t>
            </w:r>
            <w:r>
              <w:t>0</w:t>
            </w:r>
            <w:r w:rsidRPr="00A229A9">
              <w:t>a is yes, please provide details of the actions taken to redress any damage</w:t>
            </w:r>
            <w:r>
              <w:t xml:space="preserve"> and stop recurrence </w:t>
            </w:r>
            <w:r w:rsidRPr="00024187">
              <w:t>or changes to procedures you have made as a result.</w:t>
            </w:r>
          </w:p>
        </w:tc>
      </w:tr>
      <w:tr w:rsidR="005F7075" w14:paraId="4CC0DA8C" w14:textId="77777777" w:rsidTr="004F22AA">
        <w:trPr>
          <w:trHeight w:val="710"/>
        </w:trPr>
        <w:tc>
          <w:tcPr>
            <w:tcW w:w="846" w:type="dxa"/>
            <w:vAlign w:val="center"/>
          </w:tcPr>
          <w:p w14:paraId="63FB5063" w14:textId="77777777" w:rsidR="005F7075" w:rsidRDefault="005F7075" w:rsidP="004F22AA">
            <w:pPr>
              <w:jc w:val="left"/>
            </w:pPr>
            <w:r w:rsidRPr="006B6CF7">
              <w:rPr>
                <w:b/>
                <w:bCs/>
              </w:rPr>
              <w:t>R</w:t>
            </w:r>
          </w:p>
        </w:tc>
        <w:tc>
          <w:tcPr>
            <w:tcW w:w="8170" w:type="dxa"/>
            <w:vAlign w:val="center"/>
          </w:tcPr>
          <w:p w14:paraId="3B47CE44" w14:textId="77777777" w:rsidR="005F7075" w:rsidRPr="00024187" w:rsidRDefault="005F7075" w:rsidP="004F22AA">
            <w:pPr>
              <w:jc w:val="left"/>
            </w:pPr>
            <w:r>
              <w:t>[Insert details here]</w:t>
            </w:r>
          </w:p>
        </w:tc>
      </w:tr>
      <w:tr w:rsidR="005F7075" w14:paraId="5A57012C" w14:textId="77777777" w:rsidTr="004F22AA">
        <w:trPr>
          <w:trHeight w:val="710"/>
        </w:trPr>
        <w:tc>
          <w:tcPr>
            <w:tcW w:w="846" w:type="dxa"/>
            <w:vAlign w:val="center"/>
          </w:tcPr>
          <w:p w14:paraId="1D8D1084" w14:textId="1216815B" w:rsidR="005F7075" w:rsidRDefault="00560843" w:rsidP="004F22AA">
            <w:pPr>
              <w:jc w:val="left"/>
            </w:pPr>
            <w:r>
              <w:t>29</w:t>
            </w:r>
            <w:r w:rsidR="005F7075">
              <w:t>a</w:t>
            </w:r>
          </w:p>
        </w:tc>
        <w:tc>
          <w:tcPr>
            <w:tcW w:w="8170" w:type="dxa"/>
            <w:vAlign w:val="center"/>
          </w:tcPr>
          <w:p w14:paraId="47BF61C2" w14:textId="77777777" w:rsidR="005F7075" w:rsidRDefault="005F7075" w:rsidP="004F22AA">
            <w:pPr>
              <w:jc w:val="left"/>
            </w:pPr>
            <w:r>
              <w:t>Has your organisation, or any connected persons, during the last 3 years, had a claim upheld against you at Employment Tribunal proceedings for matters relating to Equality Act 2010?</w:t>
            </w:r>
          </w:p>
          <w:p w14:paraId="14162619" w14:textId="77777777" w:rsidR="005F7075" w:rsidRDefault="005F7075" w:rsidP="004F22AA">
            <w:pPr>
              <w:jc w:val="left"/>
              <w:rPr>
                <w:i/>
                <w:iCs/>
              </w:rPr>
            </w:pPr>
          </w:p>
          <w:p w14:paraId="30C03FA9" w14:textId="77777777" w:rsidR="005F7075" w:rsidRPr="00261B68"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5F7075" w14:paraId="39187404" w14:textId="77777777" w:rsidTr="004F22AA">
        <w:trPr>
          <w:trHeight w:val="710"/>
        </w:trPr>
        <w:tc>
          <w:tcPr>
            <w:tcW w:w="846" w:type="dxa"/>
            <w:vAlign w:val="center"/>
          </w:tcPr>
          <w:p w14:paraId="56D4D976" w14:textId="77777777" w:rsidR="005F7075" w:rsidRDefault="005F7075" w:rsidP="004F22AA">
            <w:pPr>
              <w:jc w:val="left"/>
            </w:pPr>
            <w:r w:rsidRPr="006B6CF7">
              <w:rPr>
                <w:b/>
                <w:bCs/>
              </w:rPr>
              <w:t>R</w:t>
            </w:r>
          </w:p>
        </w:tc>
        <w:tc>
          <w:tcPr>
            <w:tcW w:w="8170" w:type="dxa"/>
            <w:vAlign w:val="center"/>
          </w:tcPr>
          <w:p w14:paraId="3EA773F6" w14:textId="77777777" w:rsidR="005F7075" w:rsidRPr="00261B68" w:rsidRDefault="005F7075" w:rsidP="004F22AA">
            <w:pPr>
              <w:jc w:val="left"/>
            </w:pPr>
            <w:r w:rsidRPr="001844FA">
              <w:t>[Insert Yes or No]</w:t>
            </w:r>
          </w:p>
        </w:tc>
      </w:tr>
      <w:tr w:rsidR="005F7075" w14:paraId="57657F22" w14:textId="77777777" w:rsidTr="004F22AA">
        <w:trPr>
          <w:trHeight w:val="710"/>
        </w:trPr>
        <w:tc>
          <w:tcPr>
            <w:tcW w:w="846" w:type="dxa"/>
            <w:vAlign w:val="center"/>
          </w:tcPr>
          <w:p w14:paraId="7A279A83" w14:textId="046D3EDA" w:rsidR="005F7075" w:rsidRDefault="00560843" w:rsidP="004F22AA">
            <w:pPr>
              <w:jc w:val="left"/>
            </w:pPr>
            <w:r>
              <w:t>29</w:t>
            </w:r>
            <w:r w:rsidR="005F7075">
              <w:t>b</w:t>
            </w:r>
          </w:p>
        </w:tc>
        <w:tc>
          <w:tcPr>
            <w:tcW w:w="8170" w:type="dxa"/>
            <w:vAlign w:val="center"/>
          </w:tcPr>
          <w:p w14:paraId="5C5F845B" w14:textId="148093E6" w:rsidR="005F7075" w:rsidRPr="00261B68" w:rsidRDefault="005F7075" w:rsidP="004F22AA">
            <w:pPr>
              <w:jc w:val="left"/>
            </w:pPr>
            <w:r w:rsidRPr="00024187">
              <w:t xml:space="preserve">If your response to </w:t>
            </w:r>
            <w:r w:rsidR="00560843" w:rsidRPr="00A229A9">
              <w:t>Q</w:t>
            </w:r>
            <w:r w:rsidR="00560843">
              <w:t>29</w:t>
            </w:r>
            <w:r w:rsidR="00560843" w:rsidRPr="00024187">
              <w:t xml:space="preserve">a </w:t>
            </w:r>
            <w:r w:rsidRPr="00024187">
              <w:t xml:space="preserve">is yes, please provide details </w:t>
            </w:r>
            <w:r>
              <w:t xml:space="preserve">of the actions taken to redress any damage and stop recurrence </w:t>
            </w:r>
            <w:r w:rsidRPr="00024187">
              <w:t>or changes to procedures you have made as a result.</w:t>
            </w:r>
          </w:p>
        </w:tc>
      </w:tr>
      <w:tr w:rsidR="005F7075" w14:paraId="1391A6B2" w14:textId="77777777" w:rsidTr="004F22AA">
        <w:trPr>
          <w:trHeight w:val="710"/>
        </w:trPr>
        <w:tc>
          <w:tcPr>
            <w:tcW w:w="846" w:type="dxa"/>
            <w:vAlign w:val="center"/>
          </w:tcPr>
          <w:p w14:paraId="6BCB20A7" w14:textId="77777777" w:rsidR="005F7075" w:rsidRDefault="005F7075" w:rsidP="004F22AA">
            <w:pPr>
              <w:jc w:val="left"/>
            </w:pPr>
            <w:r w:rsidRPr="006B6CF7">
              <w:rPr>
                <w:b/>
                <w:bCs/>
              </w:rPr>
              <w:lastRenderedPageBreak/>
              <w:t>R</w:t>
            </w:r>
          </w:p>
        </w:tc>
        <w:tc>
          <w:tcPr>
            <w:tcW w:w="8170" w:type="dxa"/>
            <w:vAlign w:val="center"/>
          </w:tcPr>
          <w:p w14:paraId="6AB096AF" w14:textId="77777777" w:rsidR="005F7075" w:rsidRPr="00024187" w:rsidRDefault="005F7075" w:rsidP="004F22AA">
            <w:pPr>
              <w:jc w:val="left"/>
            </w:pPr>
            <w:r>
              <w:t>[Insert details here]</w:t>
            </w:r>
          </w:p>
        </w:tc>
      </w:tr>
      <w:tr w:rsidR="005F7075" w14:paraId="7367A5A4" w14:textId="77777777" w:rsidTr="004F22AA">
        <w:trPr>
          <w:trHeight w:val="710"/>
        </w:trPr>
        <w:tc>
          <w:tcPr>
            <w:tcW w:w="846" w:type="dxa"/>
            <w:vAlign w:val="center"/>
          </w:tcPr>
          <w:p w14:paraId="55B4BC73" w14:textId="23B68944" w:rsidR="005F7075" w:rsidRDefault="00560843" w:rsidP="004F22AA">
            <w:pPr>
              <w:jc w:val="left"/>
            </w:pPr>
            <w:r>
              <w:t>30a</w:t>
            </w:r>
          </w:p>
        </w:tc>
        <w:tc>
          <w:tcPr>
            <w:tcW w:w="8170" w:type="dxa"/>
            <w:vAlign w:val="center"/>
          </w:tcPr>
          <w:p w14:paraId="11AE740D" w14:textId="77777777" w:rsidR="005F7075" w:rsidRDefault="005F7075" w:rsidP="004F22AA">
            <w:pPr>
              <w:jc w:val="left"/>
            </w:pPr>
            <w:r w:rsidRPr="00DD7DF5">
              <w:t>Are you a relevant commercial organisation as defined by section 54 ("Transparency in supply chains etc.") of the Modern Slavery Act 2015 ("the Act")?</w:t>
            </w:r>
          </w:p>
          <w:p w14:paraId="6CA6DC41" w14:textId="77777777" w:rsidR="005F7075" w:rsidRDefault="005F7075" w:rsidP="004F22AA">
            <w:pPr>
              <w:jc w:val="left"/>
            </w:pPr>
          </w:p>
          <w:p w14:paraId="585C9908" w14:textId="5FC6B7F2" w:rsidR="005F7075" w:rsidRPr="00261B68"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w:t>
            </w:r>
            <w:r>
              <w:rPr>
                <w:i/>
                <w:iCs/>
              </w:rPr>
              <w:t xml:space="preserve">if you then select ‘No’ for question </w:t>
            </w:r>
            <w:r w:rsidR="007976AC">
              <w:rPr>
                <w:i/>
                <w:iCs/>
              </w:rPr>
              <w:t xml:space="preserve">30b </w:t>
            </w:r>
            <w:r>
              <w:rPr>
                <w:i/>
                <w:iCs/>
              </w:rPr>
              <w:t xml:space="preserve">and do not provide an adequate explanation in </w:t>
            </w:r>
            <w:r w:rsidR="007976AC">
              <w:rPr>
                <w:i/>
                <w:iCs/>
              </w:rPr>
              <w:t>30c</w:t>
            </w:r>
            <w:r>
              <w:rPr>
                <w:i/>
                <w:iCs/>
              </w:rPr>
              <w:t xml:space="preserve">. ‘No’ is deemed a Pass for this question is you are not classed as a </w:t>
            </w:r>
            <w:r w:rsidRPr="009158B1">
              <w:rPr>
                <w:i/>
                <w:iCs/>
              </w:rPr>
              <w:t>relevant commercial organisation as defined by section 54 of the Modern Slavery Act 2015</w:t>
            </w:r>
            <w:r>
              <w:rPr>
                <w:i/>
                <w:iCs/>
              </w:rPr>
              <w:t>.</w:t>
            </w:r>
          </w:p>
        </w:tc>
      </w:tr>
      <w:tr w:rsidR="005F7075" w14:paraId="7D83A69D" w14:textId="77777777" w:rsidTr="004F22AA">
        <w:trPr>
          <w:trHeight w:val="710"/>
        </w:trPr>
        <w:tc>
          <w:tcPr>
            <w:tcW w:w="846" w:type="dxa"/>
            <w:vAlign w:val="center"/>
          </w:tcPr>
          <w:p w14:paraId="6A4A6755" w14:textId="77777777" w:rsidR="005F7075" w:rsidRDefault="005F7075" w:rsidP="004F22AA">
            <w:pPr>
              <w:jc w:val="left"/>
            </w:pPr>
            <w:r w:rsidRPr="006B6CF7">
              <w:rPr>
                <w:b/>
                <w:bCs/>
              </w:rPr>
              <w:t>R</w:t>
            </w:r>
          </w:p>
        </w:tc>
        <w:tc>
          <w:tcPr>
            <w:tcW w:w="8170" w:type="dxa"/>
            <w:vAlign w:val="center"/>
          </w:tcPr>
          <w:p w14:paraId="436B114E" w14:textId="77777777" w:rsidR="005F7075" w:rsidRPr="00261B68" w:rsidRDefault="005F7075" w:rsidP="004F22AA">
            <w:pPr>
              <w:jc w:val="left"/>
            </w:pPr>
            <w:r w:rsidRPr="001844FA">
              <w:t>[Insert Yes or No]</w:t>
            </w:r>
          </w:p>
        </w:tc>
      </w:tr>
      <w:tr w:rsidR="005F7075" w14:paraId="6E139A89" w14:textId="77777777" w:rsidTr="004F22AA">
        <w:trPr>
          <w:trHeight w:val="710"/>
        </w:trPr>
        <w:tc>
          <w:tcPr>
            <w:tcW w:w="846" w:type="dxa"/>
            <w:vAlign w:val="center"/>
          </w:tcPr>
          <w:p w14:paraId="3E9BC79A" w14:textId="658BAE08" w:rsidR="005F7075" w:rsidRDefault="007976AC" w:rsidP="004F22AA">
            <w:pPr>
              <w:jc w:val="left"/>
            </w:pPr>
            <w:r>
              <w:t>30b</w:t>
            </w:r>
          </w:p>
        </w:tc>
        <w:tc>
          <w:tcPr>
            <w:tcW w:w="8170" w:type="dxa"/>
            <w:vAlign w:val="center"/>
          </w:tcPr>
          <w:p w14:paraId="79452E71" w14:textId="3AA0510F" w:rsidR="005F7075" w:rsidRPr="00261B68" w:rsidRDefault="005F7075" w:rsidP="004F22AA">
            <w:pPr>
              <w:jc w:val="left"/>
            </w:pPr>
            <w:r w:rsidRPr="00DD7DF5">
              <w:t xml:space="preserve">If you have answered Yes to </w:t>
            </w:r>
            <w:r w:rsidR="007976AC">
              <w:t>30a</w:t>
            </w:r>
            <w:r w:rsidRPr="00DD7DF5">
              <w:t>, are you compliant with the annual reporting requirements contained within Section 54 of the Act 2015?</w:t>
            </w:r>
          </w:p>
        </w:tc>
      </w:tr>
      <w:tr w:rsidR="005F7075" w14:paraId="3E9F50BF" w14:textId="77777777" w:rsidTr="004F22AA">
        <w:trPr>
          <w:trHeight w:val="710"/>
        </w:trPr>
        <w:tc>
          <w:tcPr>
            <w:tcW w:w="846" w:type="dxa"/>
            <w:vAlign w:val="center"/>
          </w:tcPr>
          <w:p w14:paraId="011C72C8" w14:textId="77777777" w:rsidR="005F7075" w:rsidRDefault="005F7075" w:rsidP="004F22AA">
            <w:pPr>
              <w:jc w:val="left"/>
            </w:pPr>
            <w:r w:rsidRPr="006B6CF7">
              <w:rPr>
                <w:b/>
                <w:bCs/>
              </w:rPr>
              <w:t>R</w:t>
            </w:r>
          </w:p>
        </w:tc>
        <w:tc>
          <w:tcPr>
            <w:tcW w:w="8170" w:type="dxa"/>
            <w:vAlign w:val="center"/>
          </w:tcPr>
          <w:p w14:paraId="3B6C239F" w14:textId="77777777" w:rsidR="005F7075" w:rsidRPr="00261B68" w:rsidRDefault="005F7075" w:rsidP="004F22AA">
            <w:pPr>
              <w:jc w:val="left"/>
            </w:pPr>
            <w:r w:rsidRPr="001844FA">
              <w:t>[Insert Yes or No</w:t>
            </w:r>
            <w:r>
              <w:t xml:space="preserve"> or Not applicable</w:t>
            </w:r>
            <w:r w:rsidRPr="001844FA">
              <w:t>]</w:t>
            </w:r>
          </w:p>
        </w:tc>
      </w:tr>
      <w:tr w:rsidR="005F7075" w14:paraId="36E6C626" w14:textId="77777777" w:rsidTr="004F22AA">
        <w:trPr>
          <w:trHeight w:val="710"/>
        </w:trPr>
        <w:tc>
          <w:tcPr>
            <w:tcW w:w="846" w:type="dxa"/>
            <w:vAlign w:val="center"/>
          </w:tcPr>
          <w:p w14:paraId="00E9875B" w14:textId="3352725C" w:rsidR="005F7075" w:rsidRDefault="007976AC" w:rsidP="004F22AA">
            <w:pPr>
              <w:jc w:val="left"/>
            </w:pPr>
            <w:r>
              <w:t>30c</w:t>
            </w:r>
          </w:p>
        </w:tc>
        <w:tc>
          <w:tcPr>
            <w:tcW w:w="8170" w:type="dxa"/>
            <w:vAlign w:val="center"/>
          </w:tcPr>
          <w:p w14:paraId="19FA6AFA" w14:textId="1CD09810" w:rsidR="005F7075" w:rsidRPr="00261B68" w:rsidRDefault="005F7075" w:rsidP="004F22AA">
            <w:pPr>
              <w:jc w:val="left"/>
            </w:pPr>
            <w:r w:rsidRPr="00DD7DF5">
              <w:t xml:space="preserve">If you have answered Yes to </w:t>
            </w:r>
            <w:r w:rsidR="007976AC">
              <w:t>30b</w:t>
            </w:r>
            <w:r w:rsidRPr="00DD7DF5">
              <w:t xml:space="preserve">, please provide a copy of your statement. If you have answered No to </w:t>
            </w:r>
            <w:r w:rsidR="007976AC">
              <w:t>30b</w:t>
            </w:r>
            <w:r>
              <w:t>,</w:t>
            </w:r>
            <w:r w:rsidRPr="00DD7DF5">
              <w:t xml:space="preserve"> please provide an explanation as to why.</w:t>
            </w:r>
          </w:p>
        </w:tc>
      </w:tr>
      <w:tr w:rsidR="005F7075" w14:paraId="42FFFD31" w14:textId="77777777" w:rsidTr="004F22AA">
        <w:trPr>
          <w:trHeight w:val="710"/>
        </w:trPr>
        <w:tc>
          <w:tcPr>
            <w:tcW w:w="846" w:type="dxa"/>
            <w:vAlign w:val="center"/>
          </w:tcPr>
          <w:p w14:paraId="4E4C702A" w14:textId="77777777" w:rsidR="005F7075" w:rsidRDefault="005F7075" w:rsidP="004F22AA">
            <w:pPr>
              <w:jc w:val="left"/>
            </w:pPr>
            <w:r w:rsidRPr="006B6CF7">
              <w:rPr>
                <w:b/>
                <w:bCs/>
              </w:rPr>
              <w:t>R</w:t>
            </w:r>
          </w:p>
        </w:tc>
        <w:tc>
          <w:tcPr>
            <w:tcW w:w="8170" w:type="dxa"/>
            <w:vAlign w:val="center"/>
          </w:tcPr>
          <w:p w14:paraId="6577E102" w14:textId="77777777" w:rsidR="005F7075" w:rsidRPr="00261B68" w:rsidRDefault="005F7075" w:rsidP="004F22AA">
            <w:pPr>
              <w:jc w:val="left"/>
            </w:pPr>
            <w:r>
              <w:t>[Insert details here or Not applicable]</w:t>
            </w:r>
          </w:p>
        </w:tc>
      </w:tr>
      <w:tr w:rsidR="005F7075" w14:paraId="213A735D" w14:textId="77777777" w:rsidTr="004F22AA">
        <w:trPr>
          <w:trHeight w:val="710"/>
        </w:trPr>
        <w:tc>
          <w:tcPr>
            <w:tcW w:w="846" w:type="dxa"/>
            <w:vAlign w:val="center"/>
          </w:tcPr>
          <w:p w14:paraId="71A1171E" w14:textId="09665530" w:rsidR="005F7075" w:rsidRDefault="005F7075" w:rsidP="004F22AA">
            <w:pPr>
              <w:jc w:val="left"/>
            </w:pPr>
            <w:r>
              <w:t>3</w:t>
            </w:r>
            <w:r w:rsidR="007976AC">
              <w:t>1</w:t>
            </w:r>
          </w:p>
        </w:tc>
        <w:tc>
          <w:tcPr>
            <w:tcW w:w="8170" w:type="dxa"/>
            <w:vAlign w:val="center"/>
          </w:tcPr>
          <w:p w14:paraId="4C00BD54" w14:textId="77777777" w:rsidR="005F7075" w:rsidRDefault="005F7075" w:rsidP="004F22AA">
            <w:pPr>
              <w:jc w:val="left"/>
            </w:pPr>
            <w:r>
              <w:t>The new sexual harassment legislation significantly strengthens the legal framework surrounding sexual harassment in the workplace. It places a greater responsibility on employers, including contractors and suppliers, to take reasonable steps to anticipate and prevent sexual harassment and create a safe and respectful environment.  Tai Tarian is committed to providing a workplace free from sexual harassment and discrimination.</w:t>
            </w:r>
          </w:p>
          <w:p w14:paraId="536C1ADA" w14:textId="77777777" w:rsidR="005F7075" w:rsidRDefault="005F7075" w:rsidP="004F22AA">
            <w:pPr>
              <w:jc w:val="left"/>
            </w:pPr>
          </w:p>
          <w:p w14:paraId="754F0724" w14:textId="77777777" w:rsidR="005F7075" w:rsidRDefault="005F7075" w:rsidP="004F22AA">
            <w:pPr>
              <w:jc w:val="left"/>
            </w:pPr>
            <w:r>
              <w:t xml:space="preserve">The legislation includes a duty for organisations to prevent sexual harassment by third parties, therefore we need assurance from yourselves that your organisation has a procedure in place to address any instances of this nature should they arise.  </w:t>
            </w:r>
          </w:p>
          <w:p w14:paraId="73D1EA22" w14:textId="77777777" w:rsidR="005F7075" w:rsidRDefault="005F7075" w:rsidP="004F22AA">
            <w:pPr>
              <w:jc w:val="left"/>
            </w:pPr>
          </w:p>
          <w:p w14:paraId="57101682" w14:textId="77777777" w:rsidR="005F7075" w:rsidRDefault="005F7075" w:rsidP="004F22AA">
            <w:pPr>
              <w:jc w:val="left"/>
            </w:pPr>
            <w:r>
              <w:t>We can assure you that we will take appropriate action to address any complaints of sexual harassment, to ensure a safe and respectful work environment for any employee that works for your organisation. Our company procedure prohibits any form of reproach against those who report harassment. By understanding and adhering to the new sexual harassment legislation, we can collectively contribute to a more inclusive and positive environment for everyone’.</w:t>
            </w:r>
          </w:p>
          <w:p w14:paraId="1F3C5252" w14:textId="77777777" w:rsidR="005F7075" w:rsidRDefault="005F7075" w:rsidP="004F22AA">
            <w:pPr>
              <w:jc w:val="left"/>
            </w:pPr>
          </w:p>
          <w:p w14:paraId="682EC624" w14:textId="77777777" w:rsidR="005F7075" w:rsidRDefault="005F7075" w:rsidP="004F22AA">
            <w:pPr>
              <w:jc w:val="left"/>
            </w:pPr>
            <w:r>
              <w:t>Please confirm that your organisation has the necessary procedures in place to provide assurance to Tai Tarian to address any instances of this nature should they arise?</w:t>
            </w:r>
          </w:p>
          <w:p w14:paraId="65742F50" w14:textId="77777777" w:rsidR="005F7075" w:rsidRDefault="005F7075" w:rsidP="004F22AA">
            <w:pPr>
              <w:jc w:val="left"/>
            </w:pPr>
          </w:p>
          <w:p w14:paraId="354800E8" w14:textId="77777777" w:rsidR="005F7075" w:rsidRDefault="005F7075" w:rsidP="004F22AA">
            <w:pPr>
              <w:jc w:val="left"/>
            </w:pPr>
            <w:r w:rsidRPr="00261B68">
              <w:rPr>
                <w:i/>
                <w:iCs/>
              </w:rPr>
              <w:lastRenderedPageBreak/>
              <w:t>Tenderer guidance: If you are successful, you must be in a position to provide evidence (if requested), prior to contract award, and without delay</w:t>
            </w:r>
            <w:r w:rsidRPr="00261B68">
              <w:t>.</w:t>
            </w:r>
          </w:p>
          <w:p w14:paraId="26578CE3" w14:textId="77777777" w:rsidR="005F7075" w:rsidRDefault="005F7075" w:rsidP="004F22AA">
            <w:pPr>
              <w:jc w:val="left"/>
            </w:pPr>
          </w:p>
          <w:p w14:paraId="07C4BAAF" w14:textId="77777777" w:rsidR="005F7075" w:rsidRDefault="005F7075" w:rsidP="004F22AA">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5F7075" w14:paraId="00C9FF3A" w14:textId="77777777" w:rsidTr="004F22AA">
        <w:trPr>
          <w:trHeight w:val="710"/>
        </w:trPr>
        <w:tc>
          <w:tcPr>
            <w:tcW w:w="846" w:type="dxa"/>
            <w:vAlign w:val="center"/>
          </w:tcPr>
          <w:p w14:paraId="5A687B91" w14:textId="77777777" w:rsidR="005F7075" w:rsidRDefault="005F7075" w:rsidP="004F22AA">
            <w:pPr>
              <w:jc w:val="left"/>
            </w:pPr>
            <w:r w:rsidRPr="006B6CF7">
              <w:rPr>
                <w:b/>
                <w:bCs/>
              </w:rPr>
              <w:lastRenderedPageBreak/>
              <w:t>R</w:t>
            </w:r>
          </w:p>
        </w:tc>
        <w:tc>
          <w:tcPr>
            <w:tcW w:w="8170" w:type="dxa"/>
            <w:vAlign w:val="center"/>
          </w:tcPr>
          <w:p w14:paraId="75596022" w14:textId="77777777" w:rsidR="005F7075" w:rsidRDefault="005F7075" w:rsidP="004F22AA">
            <w:pPr>
              <w:jc w:val="left"/>
            </w:pPr>
            <w:r w:rsidRPr="001844FA">
              <w:t>[Insert Yes or No]</w:t>
            </w:r>
          </w:p>
        </w:tc>
      </w:tr>
      <w:tr w:rsidR="005F7075" w14:paraId="1F565AA3" w14:textId="77777777" w:rsidTr="004F22AA">
        <w:trPr>
          <w:trHeight w:val="710"/>
        </w:trPr>
        <w:tc>
          <w:tcPr>
            <w:tcW w:w="9016" w:type="dxa"/>
            <w:gridSpan w:val="2"/>
            <w:vAlign w:val="center"/>
          </w:tcPr>
          <w:p w14:paraId="605105BF" w14:textId="77777777" w:rsidR="005F7075" w:rsidRPr="001844FA" w:rsidRDefault="005F7075" w:rsidP="004F22AA">
            <w:pPr>
              <w:jc w:val="left"/>
            </w:pPr>
            <w:r w:rsidRPr="00A229A9">
              <w:rPr>
                <w:b/>
                <w:bCs/>
              </w:rPr>
              <w:t>Carbon Reduction</w:t>
            </w:r>
            <w:r>
              <w:t xml:space="preserve"> </w:t>
            </w:r>
          </w:p>
        </w:tc>
      </w:tr>
      <w:tr w:rsidR="005F7075" w14:paraId="7D05E468" w14:textId="77777777" w:rsidTr="004F22AA">
        <w:trPr>
          <w:trHeight w:val="710"/>
        </w:trPr>
        <w:tc>
          <w:tcPr>
            <w:tcW w:w="846" w:type="dxa"/>
            <w:vAlign w:val="center"/>
          </w:tcPr>
          <w:p w14:paraId="4EDFF3E2" w14:textId="77777777" w:rsidR="005F7075" w:rsidRDefault="005F7075" w:rsidP="004F22AA">
            <w:pPr>
              <w:jc w:val="left"/>
            </w:pPr>
          </w:p>
        </w:tc>
        <w:tc>
          <w:tcPr>
            <w:tcW w:w="8170" w:type="dxa"/>
            <w:vAlign w:val="center"/>
          </w:tcPr>
          <w:p w14:paraId="009C08AF" w14:textId="5795E165" w:rsidR="005F7075" w:rsidRPr="00202EFD" w:rsidRDefault="005F7075" w:rsidP="004F22AA">
            <w:pPr>
              <w:jc w:val="left"/>
              <w:rPr>
                <w:i/>
                <w:iCs/>
              </w:rPr>
            </w:pPr>
            <w:r w:rsidRPr="00202EFD">
              <w:rPr>
                <w:i/>
                <w:iCs/>
              </w:rPr>
              <w:t xml:space="preserve">Tenderer guidance: All </w:t>
            </w:r>
            <w:r>
              <w:rPr>
                <w:i/>
                <w:iCs/>
              </w:rPr>
              <w:t>Tenderer</w:t>
            </w:r>
            <w:r w:rsidRPr="00202EFD">
              <w:rPr>
                <w:i/>
                <w:iCs/>
              </w:rPr>
              <w:t>s are required to complete this section</w:t>
            </w:r>
            <w:r>
              <w:rPr>
                <w:i/>
                <w:iCs/>
              </w:rPr>
              <w:t>, but it is for ‘information only’. However,</w:t>
            </w:r>
            <w:r w:rsidRPr="00202EFD">
              <w:rPr>
                <w:i/>
                <w:iCs/>
              </w:rPr>
              <w:t xml:space="preserve"> Tai Tarian expects all </w:t>
            </w:r>
            <w:r>
              <w:rPr>
                <w:i/>
                <w:iCs/>
              </w:rPr>
              <w:t>Tenderer</w:t>
            </w:r>
            <w:r w:rsidRPr="00202EFD">
              <w:rPr>
                <w:i/>
                <w:iCs/>
              </w:rPr>
              <w:t xml:space="preserve">s to be able to answer ‘yes’ to </w:t>
            </w:r>
            <w:r w:rsidR="007976AC">
              <w:rPr>
                <w:i/>
                <w:iCs/>
              </w:rPr>
              <w:t>32</w:t>
            </w:r>
            <w:r w:rsidR="007976AC" w:rsidRPr="00202EFD">
              <w:rPr>
                <w:i/>
                <w:iCs/>
              </w:rPr>
              <w:t xml:space="preserve">a </w:t>
            </w:r>
            <w:r w:rsidRPr="00202EFD">
              <w:rPr>
                <w:i/>
                <w:iCs/>
              </w:rPr>
              <w:t xml:space="preserve">and </w:t>
            </w:r>
            <w:r w:rsidR="007976AC">
              <w:rPr>
                <w:i/>
                <w:iCs/>
              </w:rPr>
              <w:t>33</w:t>
            </w:r>
            <w:r w:rsidR="007976AC" w:rsidRPr="00202EFD">
              <w:rPr>
                <w:i/>
                <w:iCs/>
              </w:rPr>
              <w:t xml:space="preserve"> </w:t>
            </w:r>
            <w:r w:rsidRPr="00202EFD">
              <w:rPr>
                <w:i/>
                <w:iCs/>
              </w:rPr>
              <w:t xml:space="preserve">and to declare emissions in </w:t>
            </w:r>
            <w:r w:rsidR="007976AC">
              <w:rPr>
                <w:i/>
                <w:iCs/>
              </w:rPr>
              <w:t>34</w:t>
            </w:r>
            <w:r w:rsidRPr="00202EFD">
              <w:rPr>
                <w:i/>
                <w:iCs/>
              </w:rPr>
              <w:t>. If the Tenderer is unable to answer ‘yes’ or measure emissions, then Tai Tarian will support Providers to meet the requirements of a Carbon Reduction Plan.</w:t>
            </w:r>
          </w:p>
        </w:tc>
      </w:tr>
      <w:tr w:rsidR="005F7075" w14:paraId="314D5260" w14:textId="77777777" w:rsidTr="004F22AA">
        <w:trPr>
          <w:trHeight w:val="710"/>
        </w:trPr>
        <w:tc>
          <w:tcPr>
            <w:tcW w:w="846" w:type="dxa"/>
            <w:vAlign w:val="center"/>
          </w:tcPr>
          <w:p w14:paraId="66186AE2" w14:textId="2BF4C85E" w:rsidR="005F7075" w:rsidRDefault="007976AC" w:rsidP="004F22AA">
            <w:pPr>
              <w:jc w:val="left"/>
            </w:pPr>
            <w:r>
              <w:t>32a</w:t>
            </w:r>
          </w:p>
        </w:tc>
        <w:tc>
          <w:tcPr>
            <w:tcW w:w="8170" w:type="dxa"/>
            <w:vAlign w:val="center"/>
          </w:tcPr>
          <w:p w14:paraId="51C94448" w14:textId="77777777" w:rsidR="005F7075" w:rsidRPr="001844FA" w:rsidRDefault="005F7075" w:rsidP="004F22AA">
            <w:pPr>
              <w:jc w:val="left"/>
            </w:pPr>
            <w:r w:rsidRPr="00224AD0">
              <w:t xml:space="preserve">Please confirm that you have detailed your environmental management measures by completing and publishing a Carbon Reduction Plan which meets the required reporting standard, as per the Technical standard for Completion of Carbon Reduction Plans (WPPN 006)  </w:t>
            </w:r>
          </w:p>
        </w:tc>
      </w:tr>
      <w:tr w:rsidR="005F7075" w14:paraId="3D40AC86" w14:textId="77777777" w:rsidTr="004F22AA">
        <w:trPr>
          <w:trHeight w:val="710"/>
        </w:trPr>
        <w:tc>
          <w:tcPr>
            <w:tcW w:w="846" w:type="dxa"/>
            <w:vAlign w:val="center"/>
          </w:tcPr>
          <w:p w14:paraId="7E5E0D01" w14:textId="77777777" w:rsidR="005F7075" w:rsidRDefault="005F7075" w:rsidP="004F22AA">
            <w:pPr>
              <w:jc w:val="left"/>
            </w:pPr>
            <w:r w:rsidRPr="006B6CF7">
              <w:rPr>
                <w:b/>
                <w:bCs/>
              </w:rPr>
              <w:t>R</w:t>
            </w:r>
          </w:p>
        </w:tc>
        <w:tc>
          <w:tcPr>
            <w:tcW w:w="8170" w:type="dxa"/>
            <w:vAlign w:val="center"/>
          </w:tcPr>
          <w:p w14:paraId="7925E149" w14:textId="77777777" w:rsidR="005F7075" w:rsidRPr="001844FA" w:rsidRDefault="005F7075" w:rsidP="004F22AA">
            <w:pPr>
              <w:jc w:val="left"/>
            </w:pPr>
            <w:r w:rsidRPr="001844FA">
              <w:t>[Insert Yes or No]</w:t>
            </w:r>
          </w:p>
        </w:tc>
      </w:tr>
      <w:tr w:rsidR="005F7075" w14:paraId="25258F03" w14:textId="77777777" w:rsidTr="004F22AA">
        <w:trPr>
          <w:trHeight w:val="710"/>
        </w:trPr>
        <w:tc>
          <w:tcPr>
            <w:tcW w:w="846" w:type="dxa"/>
            <w:vAlign w:val="center"/>
          </w:tcPr>
          <w:p w14:paraId="75276605" w14:textId="68B78E78" w:rsidR="005F7075" w:rsidRDefault="007976AC" w:rsidP="004F22AA">
            <w:pPr>
              <w:jc w:val="left"/>
            </w:pPr>
            <w:r>
              <w:t>32b</w:t>
            </w:r>
          </w:p>
        </w:tc>
        <w:tc>
          <w:tcPr>
            <w:tcW w:w="8170" w:type="dxa"/>
            <w:vAlign w:val="center"/>
          </w:tcPr>
          <w:p w14:paraId="0381C9C0" w14:textId="68B35762" w:rsidR="005F7075" w:rsidRPr="001844FA" w:rsidRDefault="005F7075" w:rsidP="004F22AA">
            <w:pPr>
              <w:jc w:val="left"/>
            </w:pPr>
            <w:r w:rsidRPr="00224AD0">
              <w:t xml:space="preserve">If your </w:t>
            </w:r>
            <w:r w:rsidRPr="00A229A9">
              <w:t xml:space="preserve">answer to </w:t>
            </w:r>
            <w:r w:rsidR="007976AC" w:rsidRPr="00A229A9">
              <w:t>Q</w:t>
            </w:r>
            <w:r w:rsidR="007976AC">
              <w:t>32</w:t>
            </w:r>
            <w:r w:rsidR="007976AC" w:rsidRPr="00A229A9">
              <w:t>a</w:t>
            </w:r>
            <w:r w:rsidR="007976AC" w:rsidRPr="00224AD0">
              <w:t xml:space="preserve"> </w:t>
            </w:r>
            <w:r w:rsidRPr="00224AD0">
              <w:t>is yes, please provide a link to your most recently published Carbon Reduction Plan.</w:t>
            </w:r>
          </w:p>
        </w:tc>
      </w:tr>
      <w:tr w:rsidR="005F7075" w14:paraId="7F1A3026" w14:textId="77777777" w:rsidTr="004F22AA">
        <w:trPr>
          <w:trHeight w:val="710"/>
        </w:trPr>
        <w:tc>
          <w:tcPr>
            <w:tcW w:w="846" w:type="dxa"/>
            <w:vAlign w:val="center"/>
          </w:tcPr>
          <w:p w14:paraId="2CEC2BC6" w14:textId="77777777" w:rsidR="005F7075" w:rsidRDefault="005F7075" w:rsidP="004F22AA">
            <w:pPr>
              <w:jc w:val="left"/>
            </w:pPr>
            <w:r w:rsidRPr="006B6CF7">
              <w:rPr>
                <w:b/>
                <w:bCs/>
              </w:rPr>
              <w:t>R</w:t>
            </w:r>
          </w:p>
        </w:tc>
        <w:tc>
          <w:tcPr>
            <w:tcW w:w="8170" w:type="dxa"/>
            <w:vAlign w:val="center"/>
          </w:tcPr>
          <w:p w14:paraId="7B5821EB" w14:textId="77777777" w:rsidR="005F7075" w:rsidRPr="001844FA" w:rsidRDefault="005F7075" w:rsidP="004F22AA">
            <w:pPr>
              <w:jc w:val="left"/>
            </w:pPr>
            <w:r w:rsidRPr="001844FA">
              <w:t xml:space="preserve">[Insert </w:t>
            </w:r>
            <w:r>
              <w:t>link here]</w:t>
            </w:r>
          </w:p>
        </w:tc>
      </w:tr>
      <w:tr w:rsidR="005F7075" w14:paraId="29DF79D2" w14:textId="77777777" w:rsidTr="004F22AA">
        <w:trPr>
          <w:trHeight w:val="710"/>
        </w:trPr>
        <w:tc>
          <w:tcPr>
            <w:tcW w:w="846" w:type="dxa"/>
            <w:vAlign w:val="center"/>
          </w:tcPr>
          <w:p w14:paraId="2AB624B5" w14:textId="432C451C" w:rsidR="005F7075" w:rsidRDefault="007976AC" w:rsidP="004F22AA">
            <w:pPr>
              <w:jc w:val="left"/>
            </w:pPr>
            <w:r>
              <w:t>33</w:t>
            </w:r>
          </w:p>
        </w:tc>
        <w:tc>
          <w:tcPr>
            <w:tcW w:w="8170" w:type="dxa"/>
            <w:vAlign w:val="center"/>
          </w:tcPr>
          <w:p w14:paraId="28AAF3D2" w14:textId="77777777" w:rsidR="005F7075" w:rsidRDefault="005F7075" w:rsidP="004F22AA">
            <w:pPr>
              <w:jc w:val="left"/>
            </w:pPr>
            <w:r w:rsidRPr="00224AD0">
              <w:t>Please confirm that your organisation is taking steps to reduce your GHG emissions over time and is publicly committed to achieving Net Zero by 2050.</w:t>
            </w:r>
          </w:p>
          <w:p w14:paraId="41587E61" w14:textId="77777777" w:rsidR="005F7075" w:rsidRDefault="005F7075" w:rsidP="004F22AA">
            <w:pPr>
              <w:jc w:val="left"/>
            </w:pPr>
          </w:p>
          <w:p w14:paraId="7AF526D4" w14:textId="77777777" w:rsidR="005F7075" w:rsidRPr="001844FA" w:rsidRDefault="005F7075" w:rsidP="004F22AA">
            <w:pPr>
              <w:jc w:val="left"/>
            </w:pPr>
            <w:r w:rsidRPr="00261B68">
              <w:rPr>
                <w:i/>
                <w:iCs/>
              </w:rPr>
              <w:t>Tenderer guidance: If you are successful, you must be in a position to provide evidence (if requested), prior to contract award, and without delay</w:t>
            </w:r>
            <w:r w:rsidRPr="00261B68">
              <w:t>.</w:t>
            </w:r>
          </w:p>
        </w:tc>
      </w:tr>
      <w:tr w:rsidR="005F7075" w14:paraId="6BA8A71B" w14:textId="77777777" w:rsidTr="004F22AA">
        <w:trPr>
          <w:trHeight w:val="710"/>
        </w:trPr>
        <w:tc>
          <w:tcPr>
            <w:tcW w:w="846" w:type="dxa"/>
            <w:vAlign w:val="center"/>
          </w:tcPr>
          <w:p w14:paraId="7D5128DB" w14:textId="77777777" w:rsidR="005F7075" w:rsidRDefault="005F7075" w:rsidP="004F22AA">
            <w:pPr>
              <w:jc w:val="left"/>
            </w:pPr>
            <w:r w:rsidRPr="006B6CF7">
              <w:rPr>
                <w:b/>
                <w:bCs/>
              </w:rPr>
              <w:t>R</w:t>
            </w:r>
          </w:p>
        </w:tc>
        <w:tc>
          <w:tcPr>
            <w:tcW w:w="8170" w:type="dxa"/>
            <w:vAlign w:val="center"/>
          </w:tcPr>
          <w:p w14:paraId="2D9942E9" w14:textId="77777777" w:rsidR="005F7075" w:rsidRPr="001844FA" w:rsidRDefault="005F7075" w:rsidP="004F22AA">
            <w:pPr>
              <w:jc w:val="left"/>
            </w:pPr>
            <w:r w:rsidRPr="001844FA">
              <w:t>[Insert Yes or No]</w:t>
            </w:r>
          </w:p>
        </w:tc>
      </w:tr>
      <w:tr w:rsidR="005F7075" w14:paraId="1081D481" w14:textId="77777777" w:rsidTr="004F22AA">
        <w:trPr>
          <w:trHeight w:val="710"/>
        </w:trPr>
        <w:tc>
          <w:tcPr>
            <w:tcW w:w="846" w:type="dxa"/>
            <w:vAlign w:val="center"/>
          </w:tcPr>
          <w:p w14:paraId="401F9512" w14:textId="14641C57" w:rsidR="005F7075" w:rsidRDefault="007976AC" w:rsidP="004F22AA">
            <w:pPr>
              <w:jc w:val="left"/>
            </w:pPr>
            <w:r>
              <w:t>34</w:t>
            </w:r>
          </w:p>
        </w:tc>
        <w:tc>
          <w:tcPr>
            <w:tcW w:w="8170" w:type="dxa"/>
            <w:vAlign w:val="center"/>
          </w:tcPr>
          <w:p w14:paraId="16A69A80" w14:textId="77777777" w:rsidR="005F7075" w:rsidRPr="001844FA" w:rsidRDefault="005F7075" w:rsidP="004F22AA">
            <w:pPr>
              <w:jc w:val="left"/>
            </w:pPr>
            <w:r w:rsidRPr="00FF69A8">
              <w:t>Please complete the following Supplier Emissions Declaration:</w:t>
            </w:r>
          </w:p>
        </w:tc>
      </w:tr>
      <w:tr w:rsidR="005F7075" w14:paraId="3A09605A" w14:textId="77777777" w:rsidTr="004F22AA">
        <w:trPr>
          <w:trHeight w:val="710"/>
        </w:trPr>
        <w:tc>
          <w:tcPr>
            <w:tcW w:w="846" w:type="dxa"/>
            <w:vAlign w:val="center"/>
          </w:tcPr>
          <w:p w14:paraId="5FC20E96" w14:textId="77777777" w:rsidR="005F7075" w:rsidRDefault="005F7075" w:rsidP="004F22AA">
            <w:pPr>
              <w:jc w:val="left"/>
            </w:pPr>
            <w:r w:rsidRPr="006B6CF7">
              <w:rPr>
                <w:b/>
                <w:bCs/>
              </w:rPr>
              <w:t>R</w:t>
            </w:r>
          </w:p>
        </w:tc>
        <w:tc>
          <w:tcPr>
            <w:tcW w:w="8170" w:type="dxa"/>
            <w:vAlign w:val="center"/>
          </w:tcPr>
          <w:p w14:paraId="32B67366" w14:textId="77777777" w:rsidR="005F7075" w:rsidRDefault="005F7075" w:rsidP="004F22AA">
            <w:pPr>
              <w:jc w:val="left"/>
            </w:pPr>
            <w:r>
              <w:t>Baseline Year: [Insert Year]</w:t>
            </w:r>
          </w:p>
          <w:p w14:paraId="1C75E0E8" w14:textId="77777777" w:rsidR="005F7075" w:rsidRDefault="005F7075" w:rsidP="004F22AA">
            <w:pPr>
              <w:jc w:val="left"/>
            </w:pPr>
            <w:r>
              <w:t>Scope 1: [Insert emissions (tCO2e)]</w:t>
            </w:r>
          </w:p>
          <w:p w14:paraId="7141D761" w14:textId="77777777" w:rsidR="005F7075" w:rsidRDefault="005F7075" w:rsidP="004F22AA">
            <w:pPr>
              <w:jc w:val="left"/>
            </w:pPr>
            <w:r>
              <w:t>Scope 2: [Insert emissions (tCO2e)]</w:t>
            </w:r>
          </w:p>
          <w:p w14:paraId="05F09FCD" w14:textId="77777777" w:rsidR="005F7075" w:rsidRDefault="005F7075" w:rsidP="004F22AA">
            <w:pPr>
              <w:jc w:val="left"/>
            </w:pPr>
            <w:r>
              <w:t>Scope 3: [Insert emissions (tCO2e)]</w:t>
            </w:r>
          </w:p>
          <w:p w14:paraId="7B2F1CD0" w14:textId="77777777" w:rsidR="005F7075" w:rsidRDefault="005F7075" w:rsidP="004F22AA">
            <w:pPr>
              <w:jc w:val="left"/>
            </w:pPr>
          </w:p>
          <w:p w14:paraId="5971513F" w14:textId="77777777" w:rsidR="005F7075" w:rsidRDefault="005F7075" w:rsidP="004F22AA">
            <w:pPr>
              <w:jc w:val="left"/>
            </w:pPr>
            <w:r>
              <w:t>Current/Most Recent Reporting Year: [Insert Year]</w:t>
            </w:r>
          </w:p>
          <w:p w14:paraId="6B46B720" w14:textId="77777777" w:rsidR="005F7075" w:rsidRDefault="005F7075" w:rsidP="004F22AA">
            <w:pPr>
              <w:jc w:val="left"/>
            </w:pPr>
            <w:r>
              <w:t>Scope 1: [Insert emissions (tCO2e)]</w:t>
            </w:r>
          </w:p>
          <w:p w14:paraId="12EC2D48" w14:textId="77777777" w:rsidR="005F7075" w:rsidRDefault="005F7075" w:rsidP="004F22AA">
            <w:pPr>
              <w:jc w:val="left"/>
            </w:pPr>
            <w:r>
              <w:t>Scope 2: [Insert emissions (tCO2e)]</w:t>
            </w:r>
          </w:p>
          <w:p w14:paraId="0991D0F1" w14:textId="77777777" w:rsidR="005F7075" w:rsidRPr="001844FA" w:rsidRDefault="005F7075" w:rsidP="004F22AA">
            <w:pPr>
              <w:jc w:val="left"/>
            </w:pPr>
            <w:r>
              <w:t>Scope 3: [Insert emissions (tCO2e)]</w:t>
            </w:r>
          </w:p>
        </w:tc>
      </w:tr>
      <w:tr w:rsidR="005F7075" w14:paraId="7A932D5A" w14:textId="77777777" w:rsidTr="004F22AA">
        <w:trPr>
          <w:trHeight w:val="710"/>
        </w:trPr>
        <w:tc>
          <w:tcPr>
            <w:tcW w:w="9016" w:type="dxa"/>
            <w:gridSpan w:val="2"/>
            <w:shd w:val="clear" w:color="auto" w:fill="B6CE38"/>
            <w:vAlign w:val="center"/>
          </w:tcPr>
          <w:p w14:paraId="14C23C62" w14:textId="40363134" w:rsidR="005F7075" w:rsidRPr="00A229A9" w:rsidRDefault="005F7075" w:rsidP="004F22AA">
            <w:pPr>
              <w:jc w:val="left"/>
              <w:rPr>
                <w:b/>
                <w:bCs/>
              </w:rPr>
            </w:pPr>
            <w:r>
              <w:rPr>
                <w:b/>
                <w:bCs/>
              </w:rPr>
              <w:lastRenderedPageBreak/>
              <w:t xml:space="preserve">3B – </w:t>
            </w:r>
            <w:r w:rsidRPr="00A229A9">
              <w:rPr>
                <w:b/>
                <w:bCs/>
              </w:rPr>
              <w:t>Previous Contract Experience</w:t>
            </w:r>
            <w:r>
              <w:rPr>
                <w:b/>
                <w:bCs/>
              </w:rPr>
              <w:t xml:space="preserve"> </w:t>
            </w:r>
          </w:p>
        </w:tc>
      </w:tr>
      <w:tr w:rsidR="005F7075" w14:paraId="54D24306" w14:textId="77777777" w:rsidTr="004F22AA">
        <w:trPr>
          <w:trHeight w:val="710"/>
        </w:trPr>
        <w:tc>
          <w:tcPr>
            <w:tcW w:w="846" w:type="dxa"/>
            <w:vAlign w:val="center"/>
          </w:tcPr>
          <w:p w14:paraId="7B3FC6E9" w14:textId="5F9FEEED" w:rsidR="005F7075" w:rsidRDefault="007976AC" w:rsidP="004F22AA">
            <w:pPr>
              <w:jc w:val="left"/>
            </w:pPr>
            <w:r>
              <w:t>35</w:t>
            </w:r>
          </w:p>
        </w:tc>
        <w:tc>
          <w:tcPr>
            <w:tcW w:w="8170" w:type="dxa"/>
            <w:vAlign w:val="center"/>
          </w:tcPr>
          <w:p w14:paraId="58BEC42A" w14:textId="159DD237" w:rsidR="005F7075" w:rsidRDefault="005F7075" w:rsidP="004F22AA">
            <w:pPr>
              <w:jc w:val="left"/>
            </w:pPr>
            <w:r>
              <w:t xml:space="preserve">Please demonstrate that you have the sufficient experience and existing qualifications within your organisation by providing 3 examples of Pest Control and prevention </w:t>
            </w:r>
            <w:r w:rsidR="007976AC">
              <w:t>Services</w:t>
            </w:r>
            <w:r>
              <w:t xml:space="preserve"> contracts that you have delivered in the last five years. This may include contracts carried out for Tai Tarian.</w:t>
            </w:r>
          </w:p>
          <w:p w14:paraId="29787246" w14:textId="77777777" w:rsidR="005F7075" w:rsidRDefault="005F7075" w:rsidP="004F22AA">
            <w:pPr>
              <w:jc w:val="left"/>
            </w:pPr>
          </w:p>
          <w:p w14:paraId="0CC4BA4E" w14:textId="77777777" w:rsidR="005F7075" w:rsidRDefault="005F7075" w:rsidP="004F22AA">
            <w:pPr>
              <w:jc w:val="left"/>
            </w:pPr>
            <w:r>
              <w:t>The example should include (but not be limited to):</w:t>
            </w:r>
          </w:p>
          <w:p w14:paraId="722BF1C3" w14:textId="77777777" w:rsidR="005F7075" w:rsidRDefault="005F7075" w:rsidP="004F22AA">
            <w:pPr>
              <w:jc w:val="left"/>
            </w:pPr>
          </w:p>
          <w:p w14:paraId="1AE6C538" w14:textId="77777777" w:rsidR="005F7075" w:rsidRPr="00930BEE" w:rsidRDefault="005F7075" w:rsidP="004F22AA">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Evidence that you have the capacity and required experience to deliver our Contract.</w:t>
            </w:r>
          </w:p>
          <w:p w14:paraId="2228C718" w14:textId="77777777" w:rsidR="005F7075" w:rsidRPr="00930BEE" w:rsidRDefault="005F7075" w:rsidP="004F22AA">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Evidence that you have successfully met the requirements of the contract to a high level of quality and standard of work</w:t>
            </w:r>
            <w:r>
              <w:rPr>
                <w:rFonts w:ascii="Arial" w:hAnsi="Arial" w:cs="Arial"/>
                <w:sz w:val="24"/>
                <w:szCs w:val="24"/>
              </w:rPr>
              <w:t xml:space="preserve"> by providing detailed, relevant responses</w:t>
            </w:r>
            <w:r w:rsidRPr="00930BEE">
              <w:rPr>
                <w:rFonts w:ascii="Arial" w:hAnsi="Arial" w:cs="Arial"/>
                <w:sz w:val="24"/>
                <w:szCs w:val="24"/>
              </w:rPr>
              <w:t>.</w:t>
            </w:r>
          </w:p>
          <w:p w14:paraId="116A9DB7" w14:textId="77777777" w:rsidR="005F7075" w:rsidRPr="00930BEE" w:rsidRDefault="005F7075" w:rsidP="004F22AA">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 xml:space="preserve">Be similar in nature to </w:t>
            </w:r>
            <w:r>
              <w:rPr>
                <w:rFonts w:ascii="Arial" w:hAnsi="Arial" w:cs="Arial"/>
                <w:sz w:val="24"/>
                <w:szCs w:val="24"/>
              </w:rPr>
              <w:t xml:space="preserve">this </w:t>
            </w:r>
            <w:r w:rsidRPr="00930BEE">
              <w:rPr>
                <w:rFonts w:ascii="Arial" w:hAnsi="Arial" w:cs="Arial"/>
                <w:sz w:val="24"/>
                <w:szCs w:val="24"/>
              </w:rPr>
              <w:t>Contract.</w:t>
            </w:r>
          </w:p>
          <w:p w14:paraId="42313F96" w14:textId="77777777" w:rsidR="005F7075" w:rsidRDefault="005F7075" w:rsidP="004F22AA">
            <w:pPr>
              <w:jc w:val="left"/>
            </w:pPr>
          </w:p>
          <w:p w14:paraId="7661299E" w14:textId="77777777" w:rsidR="005F7075" w:rsidRDefault="005F7075" w:rsidP="004F22AA">
            <w:pPr>
              <w:jc w:val="left"/>
            </w:pPr>
            <w:r>
              <w:t>The clients named may be contacted to provide a reference on your behalf, therefore, Tenderers should contact those clients prior to submitting a bid to ensure they are aware and that they agree to provide a reference.</w:t>
            </w:r>
          </w:p>
          <w:p w14:paraId="08868139" w14:textId="77777777" w:rsidR="005F7075" w:rsidRDefault="005F7075" w:rsidP="004F22AA">
            <w:pPr>
              <w:jc w:val="left"/>
            </w:pPr>
          </w:p>
          <w:p w14:paraId="2B180DB3" w14:textId="77777777" w:rsidR="005F7075" w:rsidRPr="001844FA" w:rsidRDefault="005F7075" w:rsidP="004F22AA">
            <w:pPr>
              <w:jc w:val="left"/>
            </w:pPr>
            <w:r w:rsidRPr="00930BEE">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r w:rsidR="005F7075" w14:paraId="6D0DB22E" w14:textId="77777777" w:rsidTr="004F22AA">
        <w:trPr>
          <w:trHeight w:val="710"/>
        </w:trPr>
        <w:tc>
          <w:tcPr>
            <w:tcW w:w="846" w:type="dxa"/>
            <w:vAlign w:val="center"/>
          </w:tcPr>
          <w:p w14:paraId="21622376" w14:textId="77777777" w:rsidR="005F7075" w:rsidRDefault="005F7075" w:rsidP="004F22AA">
            <w:pPr>
              <w:jc w:val="left"/>
            </w:pPr>
            <w:r w:rsidRPr="006B6CF7">
              <w:rPr>
                <w:b/>
                <w:bCs/>
              </w:rPr>
              <w:t>R</w:t>
            </w:r>
          </w:p>
        </w:tc>
        <w:tc>
          <w:tcPr>
            <w:tcW w:w="8170" w:type="dxa"/>
            <w:vAlign w:val="center"/>
          </w:tcPr>
          <w:p w14:paraId="4CF71705" w14:textId="77777777" w:rsidR="005F7075" w:rsidRDefault="005F7075" w:rsidP="004F22AA">
            <w:pPr>
              <w:jc w:val="left"/>
              <w:rPr>
                <w:u w:val="single"/>
              </w:rPr>
            </w:pPr>
          </w:p>
          <w:p w14:paraId="3E3AFAA6" w14:textId="77777777" w:rsidR="005F7075" w:rsidRPr="00224AD0" w:rsidRDefault="005F7075" w:rsidP="004F22AA">
            <w:pPr>
              <w:jc w:val="left"/>
              <w:rPr>
                <w:u w:val="single"/>
              </w:rPr>
            </w:pPr>
            <w:r w:rsidRPr="00224AD0">
              <w:rPr>
                <w:u w:val="single"/>
              </w:rPr>
              <w:t>Example 1</w:t>
            </w:r>
          </w:p>
          <w:p w14:paraId="77AE985B" w14:textId="77777777" w:rsidR="005F7075" w:rsidRDefault="005F7075" w:rsidP="004F22AA">
            <w:pPr>
              <w:jc w:val="left"/>
            </w:pPr>
          </w:p>
          <w:tbl>
            <w:tblPr>
              <w:tblStyle w:val="TableGrid"/>
              <w:tblW w:w="0" w:type="auto"/>
              <w:tblLook w:val="04A0" w:firstRow="1" w:lastRow="0" w:firstColumn="1" w:lastColumn="0" w:noHBand="0" w:noVBand="1"/>
            </w:tblPr>
            <w:tblGrid>
              <w:gridCol w:w="2154"/>
              <w:gridCol w:w="5790"/>
            </w:tblGrid>
            <w:tr w:rsidR="005F7075" w14:paraId="622BD13E" w14:textId="77777777" w:rsidTr="004F22AA">
              <w:tc>
                <w:tcPr>
                  <w:tcW w:w="2154" w:type="dxa"/>
                  <w:vAlign w:val="center"/>
                </w:tcPr>
                <w:p w14:paraId="0017C40A" w14:textId="77777777" w:rsidR="005F7075" w:rsidRDefault="005F7075" w:rsidP="004F22AA">
                  <w:pPr>
                    <w:jc w:val="left"/>
                  </w:pPr>
                  <w:r>
                    <w:t>Contract Name</w:t>
                  </w:r>
                </w:p>
              </w:tc>
              <w:tc>
                <w:tcPr>
                  <w:tcW w:w="5790" w:type="dxa"/>
                </w:tcPr>
                <w:p w14:paraId="2AC8532E" w14:textId="77777777" w:rsidR="005F7075" w:rsidRDefault="005F7075" w:rsidP="004F22AA">
                  <w:pPr>
                    <w:jc w:val="left"/>
                  </w:pPr>
                </w:p>
              </w:tc>
            </w:tr>
            <w:tr w:rsidR="005F7075" w14:paraId="43DC4081" w14:textId="77777777" w:rsidTr="004F22AA">
              <w:tc>
                <w:tcPr>
                  <w:tcW w:w="2154" w:type="dxa"/>
                  <w:vAlign w:val="center"/>
                </w:tcPr>
                <w:p w14:paraId="46073494" w14:textId="77777777" w:rsidR="005F7075" w:rsidRDefault="005F7075" w:rsidP="004F22AA">
                  <w:pPr>
                    <w:jc w:val="left"/>
                  </w:pPr>
                  <w:r>
                    <w:t>Client Name:</w:t>
                  </w:r>
                </w:p>
              </w:tc>
              <w:tc>
                <w:tcPr>
                  <w:tcW w:w="5790" w:type="dxa"/>
                </w:tcPr>
                <w:p w14:paraId="1D78F1AD" w14:textId="77777777" w:rsidR="005F7075" w:rsidRDefault="005F7075" w:rsidP="004F22AA">
                  <w:pPr>
                    <w:jc w:val="left"/>
                  </w:pPr>
                </w:p>
              </w:tc>
            </w:tr>
            <w:tr w:rsidR="005F7075" w14:paraId="389C2A35" w14:textId="77777777" w:rsidTr="004F22AA">
              <w:tc>
                <w:tcPr>
                  <w:tcW w:w="2154" w:type="dxa"/>
                  <w:vAlign w:val="center"/>
                </w:tcPr>
                <w:p w14:paraId="73A379B7" w14:textId="77777777" w:rsidR="005F7075" w:rsidRDefault="005F7075" w:rsidP="004F22AA">
                  <w:pPr>
                    <w:jc w:val="left"/>
                  </w:pPr>
                  <w:r>
                    <w:t>Client Address:</w:t>
                  </w:r>
                </w:p>
              </w:tc>
              <w:tc>
                <w:tcPr>
                  <w:tcW w:w="5790" w:type="dxa"/>
                </w:tcPr>
                <w:p w14:paraId="61814E0D" w14:textId="77777777" w:rsidR="005F7075" w:rsidRDefault="005F7075" w:rsidP="004F22AA">
                  <w:pPr>
                    <w:jc w:val="left"/>
                  </w:pPr>
                </w:p>
              </w:tc>
            </w:tr>
            <w:tr w:rsidR="005F7075" w14:paraId="79525D17" w14:textId="77777777" w:rsidTr="004F22AA">
              <w:tc>
                <w:tcPr>
                  <w:tcW w:w="2154" w:type="dxa"/>
                  <w:vAlign w:val="center"/>
                </w:tcPr>
                <w:p w14:paraId="5A0BF2CB" w14:textId="77777777" w:rsidR="005F7075" w:rsidRDefault="005F7075" w:rsidP="004F22AA">
                  <w:pPr>
                    <w:jc w:val="left"/>
                  </w:pPr>
                  <w:r>
                    <w:t>Client Contact:</w:t>
                  </w:r>
                </w:p>
              </w:tc>
              <w:tc>
                <w:tcPr>
                  <w:tcW w:w="5790" w:type="dxa"/>
                </w:tcPr>
                <w:p w14:paraId="176E30C9" w14:textId="77777777" w:rsidR="005F7075" w:rsidRDefault="005F7075" w:rsidP="004F22AA">
                  <w:pPr>
                    <w:jc w:val="left"/>
                  </w:pPr>
                </w:p>
              </w:tc>
            </w:tr>
            <w:tr w:rsidR="005F7075" w14:paraId="4E3ED7EF" w14:textId="77777777" w:rsidTr="004F22AA">
              <w:tc>
                <w:tcPr>
                  <w:tcW w:w="2154" w:type="dxa"/>
                  <w:vAlign w:val="center"/>
                </w:tcPr>
                <w:p w14:paraId="67CA45E5" w14:textId="77777777" w:rsidR="005F7075" w:rsidRDefault="005F7075" w:rsidP="004F22AA">
                  <w:pPr>
                    <w:jc w:val="left"/>
                  </w:pPr>
                  <w:r>
                    <w:t>Client Email:</w:t>
                  </w:r>
                </w:p>
              </w:tc>
              <w:tc>
                <w:tcPr>
                  <w:tcW w:w="5790" w:type="dxa"/>
                </w:tcPr>
                <w:p w14:paraId="55E85CD9" w14:textId="77777777" w:rsidR="005F7075" w:rsidRDefault="005F7075" w:rsidP="004F22AA">
                  <w:pPr>
                    <w:jc w:val="left"/>
                  </w:pPr>
                </w:p>
              </w:tc>
            </w:tr>
            <w:tr w:rsidR="005F7075" w14:paraId="4F4504D9" w14:textId="77777777" w:rsidTr="004F22AA">
              <w:tc>
                <w:tcPr>
                  <w:tcW w:w="2154" w:type="dxa"/>
                  <w:vAlign w:val="center"/>
                </w:tcPr>
                <w:p w14:paraId="5BEEC344" w14:textId="77777777" w:rsidR="005F7075" w:rsidRDefault="005F7075" w:rsidP="004F22AA">
                  <w:pPr>
                    <w:jc w:val="left"/>
                  </w:pPr>
                  <w:r>
                    <w:t>Contract Period</w:t>
                  </w:r>
                </w:p>
              </w:tc>
              <w:tc>
                <w:tcPr>
                  <w:tcW w:w="5790" w:type="dxa"/>
                </w:tcPr>
                <w:p w14:paraId="71C5E091" w14:textId="77777777" w:rsidR="005F7075" w:rsidRDefault="005F7075" w:rsidP="004F22AA">
                  <w:pPr>
                    <w:jc w:val="left"/>
                  </w:pPr>
                </w:p>
              </w:tc>
            </w:tr>
            <w:tr w:rsidR="005F7075" w14:paraId="379BD846" w14:textId="77777777" w:rsidTr="004F22AA">
              <w:tc>
                <w:tcPr>
                  <w:tcW w:w="2154" w:type="dxa"/>
                  <w:vAlign w:val="center"/>
                </w:tcPr>
                <w:p w14:paraId="25D7E182" w14:textId="77777777" w:rsidR="005F7075" w:rsidRDefault="005F7075" w:rsidP="004F22AA">
                  <w:pPr>
                    <w:jc w:val="left"/>
                  </w:pPr>
                  <w:r>
                    <w:t>Contract Value:</w:t>
                  </w:r>
                </w:p>
              </w:tc>
              <w:tc>
                <w:tcPr>
                  <w:tcW w:w="5790" w:type="dxa"/>
                </w:tcPr>
                <w:p w14:paraId="65F3088C" w14:textId="77777777" w:rsidR="005F7075" w:rsidRDefault="005F7075" w:rsidP="004F22AA">
                  <w:pPr>
                    <w:jc w:val="left"/>
                  </w:pPr>
                </w:p>
              </w:tc>
            </w:tr>
            <w:tr w:rsidR="005F7075" w14:paraId="40E00DCA" w14:textId="77777777" w:rsidTr="004F22AA">
              <w:tc>
                <w:tcPr>
                  <w:tcW w:w="7944" w:type="dxa"/>
                  <w:gridSpan w:val="2"/>
                  <w:vAlign w:val="center"/>
                </w:tcPr>
                <w:p w14:paraId="70C4C11B" w14:textId="77777777" w:rsidR="005F7075" w:rsidRDefault="005F7075" w:rsidP="004F22AA">
                  <w:pPr>
                    <w:jc w:val="left"/>
                  </w:pPr>
                  <w:r>
                    <w:t>Description of Contract (Maximum 300 words)</w:t>
                  </w:r>
                </w:p>
                <w:p w14:paraId="4731142E" w14:textId="77777777" w:rsidR="005F7075" w:rsidRDefault="005F7075" w:rsidP="004F22AA">
                  <w:pPr>
                    <w:jc w:val="left"/>
                  </w:pPr>
                </w:p>
              </w:tc>
            </w:tr>
          </w:tbl>
          <w:p w14:paraId="6E7DD97E" w14:textId="77777777" w:rsidR="005F7075" w:rsidRPr="001844FA" w:rsidRDefault="005F7075" w:rsidP="004F22AA">
            <w:pPr>
              <w:jc w:val="left"/>
            </w:pPr>
          </w:p>
        </w:tc>
      </w:tr>
      <w:tr w:rsidR="005F7075" w14:paraId="2F7E87DC" w14:textId="77777777" w:rsidTr="004F22AA">
        <w:trPr>
          <w:trHeight w:val="710"/>
        </w:trPr>
        <w:tc>
          <w:tcPr>
            <w:tcW w:w="846" w:type="dxa"/>
            <w:vAlign w:val="center"/>
          </w:tcPr>
          <w:p w14:paraId="41796ED8" w14:textId="77777777" w:rsidR="005F7075" w:rsidRDefault="005F7075" w:rsidP="004F22AA">
            <w:pPr>
              <w:jc w:val="left"/>
            </w:pPr>
            <w:r w:rsidRPr="006B6CF7">
              <w:rPr>
                <w:b/>
                <w:bCs/>
              </w:rPr>
              <w:t>R</w:t>
            </w:r>
          </w:p>
        </w:tc>
        <w:tc>
          <w:tcPr>
            <w:tcW w:w="8170" w:type="dxa"/>
            <w:vAlign w:val="center"/>
          </w:tcPr>
          <w:p w14:paraId="6A9E301B" w14:textId="77777777" w:rsidR="005F7075" w:rsidRDefault="005F7075" w:rsidP="004F22AA">
            <w:pPr>
              <w:jc w:val="left"/>
              <w:rPr>
                <w:u w:val="single"/>
              </w:rPr>
            </w:pPr>
          </w:p>
          <w:p w14:paraId="51A85B44" w14:textId="77777777" w:rsidR="005F7075" w:rsidRPr="00224AD0" w:rsidRDefault="005F7075" w:rsidP="004F22AA">
            <w:pPr>
              <w:jc w:val="left"/>
              <w:rPr>
                <w:u w:val="single"/>
              </w:rPr>
            </w:pPr>
            <w:r>
              <w:rPr>
                <w:u w:val="single"/>
              </w:rPr>
              <w:t>Example 2</w:t>
            </w:r>
          </w:p>
          <w:p w14:paraId="42C22947" w14:textId="77777777" w:rsidR="005F7075" w:rsidRDefault="005F7075" w:rsidP="004F22AA">
            <w:pPr>
              <w:jc w:val="left"/>
            </w:pPr>
          </w:p>
          <w:tbl>
            <w:tblPr>
              <w:tblStyle w:val="TableGrid"/>
              <w:tblW w:w="0" w:type="auto"/>
              <w:tblLook w:val="04A0" w:firstRow="1" w:lastRow="0" w:firstColumn="1" w:lastColumn="0" w:noHBand="0" w:noVBand="1"/>
            </w:tblPr>
            <w:tblGrid>
              <w:gridCol w:w="2154"/>
              <w:gridCol w:w="5790"/>
            </w:tblGrid>
            <w:tr w:rsidR="005F7075" w14:paraId="0E171DE6" w14:textId="77777777" w:rsidTr="004F22AA">
              <w:tc>
                <w:tcPr>
                  <w:tcW w:w="2154" w:type="dxa"/>
                  <w:vAlign w:val="center"/>
                </w:tcPr>
                <w:p w14:paraId="2DB66003" w14:textId="77777777" w:rsidR="005F7075" w:rsidRDefault="005F7075" w:rsidP="004F22AA">
                  <w:pPr>
                    <w:jc w:val="left"/>
                  </w:pPr>
                  <w:r>
                    <w:t>Contract Name</w:t>
                  </w:r>
                </w:p>
              </w:tc>
              <w:tc>
                <w:tcPr>
                  <w:tcW w:w="5790" w:type="dxa"/>
                </w:tcPr>
                <w:p w14:paraId="488E170D" w14:textId="77777777" w:rsidR="005F7075" w:rsidRDefault="005F7075" w:rsidP="004F22AA">
                  <w:pPr>
                    <w:jc w:val="left"/>
                  </w:pPr>
                </w:p>
              </w:tc>
            </w:tr>
            <w:tr w:rsidR="005F7075" w14:paraId="65C51741" w14:textId="77777777" w:rsidTr="004F22AA">
              <w:tc>
                <w:tcPr>
                  <w:tcW w:w="2154" w:type="dxa"/>
                  <w:vAlign w:val="center"/>
                </w:tcPr>
                <w:p w14:paraId="27E2C1AB" w14:textId="77777777" w:rsidR="005F7075" w:rsidRDefault="005F7075" w:rsidP="004F22AA">
                  <w:pPr>
                    <w:jc w:val="left"/>
                  </w:pPr>
                  <w:r>
                    <w:t>Client Name:</w:t>
                  </w:r>
                </w:p>
              </w:tc>
              <w:tc>
                <w:tcPr>
                  <w:tcW w:w="5790" w:type="dxa"/>
                </w:tcPr>
                <w:p w14:paraId="412C910B" w14:textId="77777777" w:rsidR="005F7075" w:rsidRDefault="005F7075" w:rsidP="004F22AA">
                  <w:pPr>
                    <w:jc w:val="left"/>
                  </w:pPr>
                </w:p>
              </w:tc>
            </w:tr>
            <w:tr w:rsidR="005F7075" w14:paraId="24961163" w14:textId="77777777" w:rsidTr="004F22AA">
              <w:tc>
                <w:tcPr>
                  <w:tcW w:w="2154" w:type="dxa"/>
                  <w:vAlign w:val="center"/>
                </w:tcPr>
                <w:p w14:paraId="551A04A9" w14:textId="77777777" w:rsidR="005F7075" w:rsidRDefault="005F7075" w:rsidP="004F22AA">
                  <w:pPr>
                    <w:jc w:val="left"/>
                  </w:pPr>
                  <w:r>
                    <w:t>Client Address:</w:t>
                  </w:r>
                </w:p>
              </w:tc>
              <w:tc>
                <w:tcPr>
                  <w:tcW w:w="5790" w:type="dxa"/>
                </w:tcPr>
                <w:p w14:paraId="62319E62" w14:textId="77777777" w:rsidR="005F7075" w:rsidRDefault="005F7075" w:rsidP="004F22AA">
                  <w:pPr>
                    <w:jc w:val="left"/>
                  </w:pPr>
                </w:p>
              </w:tc>
            </w:tr>
            <w:tr w:rsidR="005F7075" w14:paraId="2C581CA9" w14:textId="77777777" w:rsidTr="004F22AA">
              <w:tc>
                <w:tcPr>
                  <w:tcW w:w="2154" w:type="dxa"/>
                  <w:vAlign w:val="center"/>
                </w:tcPr>
                <w:p w14:paraId="2C25B924" w14:textId="77777777" w:rsidR="005F7075" w:rsidRDefault="005F7075" w:rsidP="004F22AA">
                  <w:pPr>
                    <w:jc w:val="left"/>
                  </w:pPr>
                  <w:r>
                    <w:t>Client Contact:</w:t>
                  </w:r>
                </w:p>
              </w:tc>
              <w:tc>
                <w:tcPr>
                  <w:tcW w:w="5790" w:type="dxa"/>
                </w:tcPr>
                <w:p w14:paraId="3E3C5A11" w14:textId="77777777" w:rsidR="005F7075" w:rsidRDefault="005F7075" w:rsidP="004F22AA">
                  <w:pPr>
                    <w:jc w:val="left"/>
                  </w:pPr>
                </w:p>
              </w:tc>
            </w:tr>
            <w:tr w:rsidR="005F7075" w14:paraId="4E704040" w14:textId="77777777" w:rsidTr="004F22AA">
              <w:tc>
                <w:tcPr>
                  <w:tcW w:w="2154" w:type="dxa"/>
                  <w:vAlign w:val="center"/>
                </w:tcPr>
                <w:p w14:paraId="4B505B1B" w14:textId="77777777" w:rsidR="005F7075" w:rsidRDefault="005F7075" w:rsidP="004F22AA">
                  <w:pPr>
                    <w:jc w:val="left"/>
                  </w:pPr>
                  <w:r>
                    <w:t>Client Email:</w:t>
                  </w:r>
                </w:p>
              </w:tc>
              <w:tc>
                <w:tcPr>
                  <w:tcW w:w="5790" w:type="dxa"/>
                </w:tcPr>
                <w:p w14:paraId="64C4013C" w14:textId="77777777" w:rsidR="005F7075" w:rsidRDefault="005F7075" w:rsidP="004F22AA">
                  <w:pPr>
                    <w:jc w:val="left"/>
                  </w:pPr>
                </w:p>
              </w:tc>
            </w:tr>
            <w:tr w:rsidR="005F7075" w14:paraId="0D0B2A37" w14:textId="77777777" w:rsidTr="004F22AA">
              <w:tc>
                <w:tcPr>
                  <w:tcW w:w="2154" w:type="dxa"/>
                  <w:vAlign w:val="center"/>
                </w:tcPr>
                <w:p w14:paraId="435DAED7" w14:textId="77777777" w:rsidR="005F7075" w:rsidRDefault="005F7075" w:rsidP="004F22AA">
                  <w:pPr>
                    <w:jc w:val="left"/>
                  </w:pPr>
                  <w:r>
                    <w:t>Contract Period</w:t>
                  </w:r>
                </w:p>
              </w:tc>
              <w:tc>
                <w:tcPr>
                  <w:tcW w:w="5790" w:type="dxa"/>
                </w:tcPr>
                <w:p w14:paraId="7C0954E7" w14:textId="77777777" w:rsidR="005F7075" w:rsidRDefault="005F7075" w:rsidP="004F22AA">
                  <w:pPr>
                    <w:jc w:val="left"/>
                  </w:pPr>
                </w:p>
              </w:tc>
            </w:tr>
            <w:tr w:rsidR="005F7075" w14:paraId="30125DFF" w14:textId="77777777" w:rsidTr="004F22AA">
              <w:tc>
                <w:tcPr>
                  <w:tcW w:w="2154" w:type="dxa"/>
                  <w:vAlign w:val="center"/>
                </w:tcPr>
                <w:p w14:paraId="005F430C" w14:textId="77777777" w:rsidR="005F7075" w:rsidRDefault="005F7075" w:rsidP="004F22AA">
                  <w:pPr>
                    <w:jc w:val="left"/>
                  </w:pPr>
                  <w:r>
                    <w:t>Contract Value:</w:t>
                  </w:r>
                </w:p>
              </w:tc>
              <w:tc>
                <w:tcPr>
                  <w:tcW w:w="5790" w:type="dxa"/>
                </w:tcPr>
                <w:p w14:paraId="619BC646" w14:textId="77777777" w:rsidR="005F7075" w:rsidRDefault="005F7075" w:rsidP="004F22AA">
                  <w:pPr>
                    <w:jc w:val="left"/>
                  </w:pPr>
                </w:p>
              </w:tc>
            </w:tr>
            <w:tr w:rsidR="005F7075" w14:paraId="55B44BDE" w14:textId="77777777" w:rsidTr="004F22AA">
              <w:tc>
                <w:tcPr>
                  <w:tcW w:w="7944" w:type="dxa"/>
                  <w:gridSpan w:val="2"/>
                  <w:vAlign w:val="center"/>
                </w:tcPr>
                <w:p w14:paraId="4BACDD72" w14:textId="77777777" w:rsidR="005F7075" w:rsidRDefault="005F7075" w:rsidP="004F22AA">
                  <w:pPr>
                    <w:jc w:val="left"/>
                  </w:pPr>
                  <w:r>
                    <w:t>Description of Contract (Maximum 300 words)</w:t>
                  </w:r>
                </w:p>
                <w:p w14:paraId="41B84823" w14:textId="77777777" w:rsidR="005F7075" w:rsidRDefault="005F7075" w:rsidP="004F22AA">
                  <w:pPr>
                    <w:jc w:val="left"/>
                  </w:pPr>
                </w:p>
              </w:tc>
            </w:tr>
          </w:tbl>
          <w:p w14:paraId="00CF65BC" w14:textId="77777777" w:rsidR="005F7075" w:rsidRPr="001844FA" w:rsidRDefault="005F7075" w:rsidP="004F22AA">
            <w:pPr>
              <w:jc w:val="left"/>
            </w:pPr>
          </w:p>
        </w:tc>
      </w:tr>
      <w:tr w:rsidR="005F7075" w14:paraId="64C6DFCD" w14:textId="77777777" w:rsidTr="004F22AA">
        <w:trPr>
          <w:trHeight w:val="710"/>
        </w:trPr>
        <w:tc>
          <w:tcPr>
            <w:tcW w:w="846" w:type="dxa"/>
            <w:vAlign w:val="center"/>
          </w:tcPr>
          <w:p w14:paraId="242EBCFF" w14:textId="77777777" w:rsidR="005F7075" w:rsidRDefault="005F7075" w:rsidP="004F22AA">
            <w:pPr>
              <w:jc w:val="left"/>
            </w:pPr>
            <w:r w:rsidRPr="006B6CF7">
              <w:rPr>
                <w:b/>
                <w:bCs/>
              </w:rPr>
              <w:lastRenderedPageBreak/>
              <w:t>R</w:t>
            </w:r>
          </w:p>
        </w:tc>
        <w:tc>
          <w:tcPr>
            <w:tcW w:w="8170" w:type="dxa"/>
            <w:vAlign w:val="center"/>
          </w:tcPr>
          <w:p w14:paraId="301538D9" w14:textId="77777777" w:rsidR="005F7075" w:rsidRDefault="005F7075" w:rsidP="004F22AA">
            <w:pPr>
              <w:jc w:val="left"/>
              <w:rPr>
                <w:u w:val="single"/>
              </w:rPr>
            </w:pPr>
          </w:p>
          <w:p w14:paraId="3932B37D" w14:textId="77777777" w:rsidR="005F7075" w:rsidRPr="00224AD0" w:rsidRDefault="005F7075" w:rsidP="004F22AA">
            <w:pPr>
              <w:jc w:val="left"/>
              <w:rPr>
                <w:u w:val="single"/>
              </w:rPr>
            </w:pPr>
            <w:r>
              <w:rPr>
                <w:u w:val="single"/>
              </w:rPr>
              <w:t>Example 3</w:t>
            </w:r>
          </w:p>
          <w:p w14:paraId="691C8BA6" w14:textId="77777777" w:rsidR="005F7075" w:rsidRDefault="005F7075" w:rsidP="004F22AA">
            <w:pPr>
              <w:jc w:val="left"/>
            </w:pPr>
          </w:p>
          <w:tbl>
            <w:tblPr>
              <w:tblStyle w:val="TableGrid"/>
              <w:tblW w:w="0" w:type="auto"/>
              <w:tblLook w:val="04A0" w:firstRow="1" w:lastRow="0" w:firstColumn="1" w:lastColumn="0" w:noHBand="0" w:noVBand="1"/>
            </w:tblPr>
            <w:tblGrid>
              <w:gridCol w:w="2154"/>
              <w:gridCol w:w="5790"/>
            </w:tblGrid>
            <w:tr w:rsidR="005F7075" w14:paraId="34E3AEFE" w14:textId="77777777" w:rsidTr="004F22AA">
              <w:tc>
                <w:tcPr>
                  <w:tcW w:w="2154" w:type="dxa"/>
                  <w:vAlign w:val="center"/>
                </w:tcPr>
                <w:p w14:paraId="07266189" w14:textId="77777777" w:rsidR="005F7075" w:rsidRDefault="005F7075" w:rsidP="004F22AA">
                  <w:pPr>
                    <w:jc w:val="left"/>
                  </w:pPr>
                  <w:r>
                    <w:t>Contract Name</w:t>
                  </w:r>
                </w:p>
              </w:tc>
              <w:tc>
                <w:tcPr>
                  <w:tcW w:w="5790" w:type="dxa"/>
                </w:tcPr>
                <w:p w14:paraId="66786C68" w14:textId="77777777" w:rsidR="005F7075" w:rsidRDefault="005F7075" w:rsidP="004F22AA">
                  <w:pPr>
                    <w:jc w:val="left"/>
                  </w:pPr>
                </w:p>
              </w:tc>
            </w:tr>
            <w:tr w:rsidR="005F7075" w14:paraId="392AE6D5" w14:textId="77777777" w:rsidTr="004F22AA">
              <w:tc>
                <w:tcPr>
                  <w:tcW w:w="2154" w:type="dxa"/>
                  <w:vAlign w:val="center"/>
                </w:tcPr>
                <w:p w14:paraId="1DBD1E9E" w14:textId="77777777" w:rsidR="005F7075" w:rsidRDefault="005F7075" w:rsidP="004F22AA">
                  <w:pPr>
                    <w:jc w:val="left"/>
                  </w:pPr>
                  <w:r>
                    <w:t>Client Name:</w:t>
                  </w:r>
                </w:p>
              </w:tc>
              <w:tc>
                <w:tcPr>
                  <w:tcW w:w="5790" w:type="dxa"/>
                </w:tcPr>
                <w:p w14:paraId="7B4C4CCA" w14:textId="77777777" w:rsidR="005F7075" w:rsidRDefault="005F7075" w:rsidP="004F22AA">
                  <w:pPr>
                    <w:jc w:val="left"/>
                  </w:pPr>
                </w:p>
              </w:tc>
            </w:tr>
            <w:tr w:rsidR="005F7075" w14:paraId="40072B9D" w14:textId="77777777" w:rsidTr="004F22AA">
              <w:tc>
                <w:tcPr>
                  <w:tcW w:w="2154" w:type="dxa"/>
                  <w:vAlign w:val="center"/>
                </w:tcPr>
                <w:p w14:paraId="3DE64030" w14:textId="77777777" w:rsidR="005F7075" w:rsidRDefault="005F7075" w:rsidP="004F22AA">
                  <w:pPr>
                    <w:jc w:val="left"/>
                  </w:pPr>
                  <w:r>
                    <w:t>Client Address:</w:t>
                  </w:r>
                </w:p>
              </w:tc>
              <w:tc>
                <w:tcPr>
                  <w:tcW w:w="5790" w:type="dxa"/>
                </w:tcPr>
                <w:p w14:paraId="45393DDD" w14:textId="77777777" w:rsidR="005F7075" w:rsidRDefault="005F7075" w:rsidP="004F22AA">
                  <w:pPr>
                    <w:jc w:val="left"/>
                  </w:pPr>
                </w:p>
              </w:tc>
            </w:tr>
            <w:tr w:rsidR="005F7075" w14:paraId="434DBDB0" w14:textId="77777777" w:rsidTr="004F22AA">
              <w:tc>
                <w:tcPr>
                  <w:tcW w:w="2154" w:type="dxa"/>
                  <w:vAlign w:val="center"/>
                </w:tcPr>
                <w:p w14:paraId="6E210830" w14:textId="77777777" w:rsidR="005F7075" w:rsidRDefault="005F7075" w:rsidP="004F22AA">
                  <w:pPr>
                    <w:jc w:val="left"/>
                  </w:pPr>
                  <w:r>
                    <w:t>Client Contact:</w:t>
                  </w:r>
                </w:p>
              </w:tc>
              <w:tc>
                <w:tcPr>
                  <w:tcW w:w="5790" w:type="dxa"/>
                </w:tcPr>
                <w:p w14:paraId="044417B2" w14:textId="77777777" w:rsidR="005F7075" w:rsidRDefault="005F7075" w:rsidP="004F22AA">
                  <w:pPr>
                    <w:jc w:val="left"/>
                  </w:pPr>
                </w:p>
              </w:tc>
            </w:tr>
            <w:tr w:rsidR="005F7075" w14:paraId="3FB4AA33" w14:textId="77777777" w:rsidTr="004F22AA">
              <w:tc>
                <w:tcPr>
                  <w:tcW w:w="2154" w:type="dxa"/>
                  <w:vAlign w:val="center"/>
                </w:tcPr>
                <w:p w14:paraId="1872E15B" w14:textId="77777777" w:rsidR="005F7075" w:rsidRDefault="005F7075" w:rsidP="004F22AA">
                  <w:pPr>
                    <w:jc w:val="left"/>
                  </w:pPr>
                  <w:r>
                    <w:t>Client Email:</w:t>
                  </w:r>
                </w:p>
              </w:tc>
              <w:tc>
                <w:tcPr>
                  <w:tcW w:w="5790" w:type="dxa"/>
                </w:tcPr>
                <w:p w14:paraId="0A3C206D" w14:textId="77777777" w:rsidR="005F7075" w:rsidRDefault="005F7075" w:rsidP="004F22AA">
                  <w:pPr>
                    <w:jc w:val="left"/>
                  </w:pPr>
                </w:p>
              </w:tc>
            </w:tr>
            <w:tr w:rsidR="005F7075" w14:paraId="28ED1404" w14:textId="77777777" w:rsidTr="004F22AA">
              <w:tc>
                <w:tcPr>
                  <w:tcW w:w="2154" w:type="dxa"/>
                  <w:vAlign w:val="center"/>
                </w:tcPr>
                <w:p w14:paraId="10F22DA3" w14:textId="77777777" w:rsidR="005F7075" w:rsidRDefault="005F7075" w:rsidP="004F22AA">
                  <w:pPr>
                    <w:jc w:val="left"/>
                  </w:pPr>
                  <w:r>
                    <w:t>Contract Period</w:t>
                  </w:r>
                </w:p>
              </w:tc>
              <w:tc>
                <w:tcPr>
                  <w:tcW w:w="5790" w:type="dxa"/>
                </w:tcPr>
                <w:p w14:paraId="35CD8827" w14:textId="77777777" w:rsidR="005F7075" w:rsidRDefault="005F7075" w:rsidP="004F22AA">
                  <w:pPr>
                    <w:jc w:val="left"/>
                  </w:pPr>
                </w:p>
              </w:tc>
            </w:tr>
            <w:tr w:rsidR="005F7075" w14:paraId="5EED3D6B" w14:textId="77777777" w:rsidTr="004F22AA">
              <w:tc>
                <w:tcPr>
                  <w:tcW w:w="2154" w:type="dxa"/>
                  <w:vAlign w:val="center"/>
                </w:tcPr>
                <w:p w14:paraId="2A259ABF" w14:textId="77777777" w:rsidR="005F7075" w:rsidRDefault="005F7075" w:rsidP="004F22AA">
                  <w:pPr>
                    <w:jc w:val="left"/>
                  </w:pPr>
                  <w:r>
                    <w:t>Contract Value:</w:t>
                  </w:r>
                </w:p>
              </w:tc>
              <w:tc>
                <w:tcPr>
                  <w:tcW w:w="5790" w:type="dxa"/>
                </w:tcPr>
                <w:p w14:paraId="7FAE5B30" w14:textId="77777777" w:rsidR="005F7075" w:rsidRDefault="005F7075" w:rsidP="004F22AA">
                  <w:pPr>
                    <w:jc w:val="left"/>
                  </w:pPr>
                </w:p>
              </w:tc>
            </w:tr>
            <w:tr w:rsidR="005F7075" w14:paraId="74AA2615" w14:textId="77777777" w:rsidTr="004F22AA">
              <w:tc>
                <w:tcPr>
                  <w:tcW w:w="7944" w:type="dxa"/>
                  <w:gridSpan w:val="2"/>
                  <w:vAlign w:val="center"/>
                </w:tcPr>
                <w:p w14:paraId="4E5A0ACF" w14:textId="77777777" w:rsidR="005F7075" w:rsidRDefault="005F7075" w:rsidP="004F22AA">
                  <w:pPr>
                    <w:jc w:val="left"/>
                  </w:pPr>
                  <w:r>
                    <w:t>Description of Contract (Maximum 300 words)</w:t>
                  </w:r>
                </w:p>
                <w:p w14:paraId="6F5D9857" w14:textId="77777777" w:rsidR="005F7075" w:rsidRDefault="005F7075" w:rsidP="004F22AA">
                  <w:pPr>
                    <w:jc w:val="left"/>
                  </w:pPr>
                </w:p>
              </w:tc>
            </w:tr>
          </w:tbl>
          <w:p w14:paraId="3E83E3CC" w14:textId="77777777" w:rsidR="005F7075" w:rsidRDefault="005F7075" w:rsidP="004F22AA">
            <w:pPr>
              <w:jc w:val="left"/>
              <w:rPr>
                <w:u w:val="single"/>
              </w:rPr>
            </w:pPr>
          </w:p>
        </w:tc>
      </w:tr>
      <w:tr w:rsidR="005F7075" w14:paraId="4649C542" w14:textId="77777777" w:rsidTr="004F22AA">
        <w:trPr>
          <w:trHeight w:val="710"/>
        </w:trPr>
        <w:tc>
          <w:tcPr>
            <w:tcW w:w="9016" w:type="dxa"/>
            <w:gridSpan w:val="2"/>
            <w:shd w:val="clear" w:color="auto" w:fill="B6CE38"/>
            <w:vAlign w:val="center"/>
          </w:tcPr>
          <w:p w14:paraId="3C849B62" w14:textId="323EBFBE" w:rsidR="005F7075" w:rsidRPr="00A229A9" w:rsidRDefault="005F7075" w:rsidP="004F22AA">
            <w:pPr>
              <w:jc w:val="left"/>
              <w:rPr>
                <w:b/>
                <w:bCs/>
              </w:rPr>
            </w:pPr>
            <w:r>
              <w:rPr>
                <w:b/>
                <w:bCs/>
              </w:rPr>
              <w:t>3C – E</w:t>
            </w:r>
            <w:r w:rsidRPr="00A229A9">
              <w:rPr>
                <w:b/>
                <w:bCs/>
              </w:rPr>
              <w:t>xisting Qualifications and Experiences</w:t>
            </w:r>
            <w:r>
              <w:rPr>
                <w:b/>
                <w:bCs/>
              </w:rPr>
              <w:t xml:space="preserve"> </w:t>
            </w:r>
          </w:p>
        </w:tc>
      </w:tr>
      <w:tr w:rsidR="005F7075" w14:paraId="49EDD522" w14:textId="77777777" w:rsidTr="004F22AA">
        <w:trPr>
          <w:trHeight w:val="710"/>
        </w:trPr>
        <w:tc>
          <w:tcPr>
            <w:tcW w:w="846" w:type="dxa"/>
            <w:vAlign w:val="center"/>
          </w:tcPr>
          <w:p w14:paraId="172159D5" w14:textId="629652D5" w:rsidR="005F7075" w:rsidRDefault="005A59B9" w:rsidP="004F22AA">
            <w:pPr>
              <w:jc w:val="left"/>
            </w:pPr>
            <w:r>
              <w:t>36</w:t>
            </w:r>
          </w:p>
        </w:tc>
        <w:tc>
          <w:tcPr>
            <w:tcW w:w="8170" w:type="dxa"/>
            <w:vAlign w:val="center"/>
          </w:tcPr>
          <w:p w14:paraId="75800695" w14:textId="77777777" w:rsidR="005F7075" w:rsidRPr="00224AD0" w:rsidRDefault="005F7075" w:rsidP="004F22AA">
            <w:pPr>
              <w:jc w:val="left"/>
            </w:pPr>
            <w:r w:rsidRPr="00224AD0">
              <w:t>Please provide information of the existing qualifications and experiences of the employees within your organisation that will be assigned to the Contract, with regard to both the management of the contract and the physical undertaking of the services required. Reference should be made against Section 1 – Tender Brief to demonstrate relevance.</w:t>
            </w:r>
          </w:p>
          <w:p w14:paraId="4B8989E6" w14:textId="77777777" w:rsidR="005F7075" w:rsidRPr="00224AD0" w:rsidRDefault="005F7075" w:rsidP="004F22AA">
            <w:pPr>
              <w:jc w:val="left"/>
            </w:pPr>
          </w:p>
          <w:p w14:paraId="767C1B7C" w14:textId="77777777" w:rsidR="005F7075" w:rsidRPr="00224AD0" w:rsidRDefault="005F7075" w:rsidP="004F22AA">
            <w:pPr>
              <w:jc w:val="left"/>
            </w:pPr>
            <w:r w:rsidRPr="00224AD0">
              <w:t>Answers should include:</w:t>
            </w:r>
          </w:p>
          <w:p w14:paraId="12376992" w14:textId="77777777" w:rsidR="005F7075" w:rsidRPr="00224AD0" w:rsidRDefault="005F7075" w:rsidP="004F22AA">
            <w:pPr>
              <w:jc w:val="left"/>
            </w:pPr>
          </w:p>
          <w:p w14:paraId="72D9D3E3" w14:textId="77777777" w:rsidR="005F7075" w:rsidRPr="00224AD0" w:rsidRDefault="005F7075" w:rsidP="00B317D4">
            <w:pPr>
              <w:pStyle w:val="ListParagraph"/>
              <w:numPr>
                <w:ilvl w:val="0"/>
                <w:numId w:val="9"/>
              </w:numPr>
              <w:ind w:left="737" w:hanging="567"/>
              <w:jc w:val="left"/>
              <w:rPr>
                <w:rFonts w:ascii="Arial" w:hAnsi="Arial" w:cs="Arial"/>
                <w:sz w:val="24"/>
                <w:szCs w:val="24"/>
              </w:rPr>
            </w:pPr>
            <w:r w:rsidRPr="00224AD0">
              <w:rPr>
                <w:rFonts w:ascii="Arial" w:hAnsi="Arial" w:cs="Arial"/>
                <w:sz w:val="24"/>
                <w:szCs w:val="24"/>
              </w:rPr>
              <w:t>Job title; qualifications; date that they joined your company; current and previous work experience in the relevant sector.</w:t>
            </w:r>
          </w:p>
          <w:p w14:paraId="29A2A11B" w14:textId="77777777" w:rsidR="005F7075" w:rsidRPr="00224AD0" w:rsidRDefault="005F7075" w:rsidP="00B317D4">
            <w:pPr>
              <w:pStyle w:val="ListParagraph"/>
              <w:numPr>
                <w:ilvl w:val="0"/>
                <w:numId w:val="9"/>
              </w:numPr>
              <w:ind w:left="737" w:hanging="567"/>
              <w:jc w:val="left"/>
              <w:rPr>
                <w:rFonts w:ascii="Arial" w:hAnsi="Arial" w:cs="Arial"/>
                <w:sz w:val="24"/>
                <w:szCs w:val="24"/>
              </w:rPr>
            </w:pPr>
            <w:r w:rsidRPr="00224AD0">
              <w:rPr>
                <w:rFonts w:ascii="Arial" w:hAnsi="Arial" w:cs="Arial"/>
                <w:sz w:val="24"/>
                <w:szCs w:val="24"/>
              </w:rPr>
              <w:t>Location base of staff.</w:t>
            </w:r>
          </w:p>
          <w:p w14:paraId="5F0B432D" w14:textId="77777777" w:rsidR="005F7075" w:rsidRPr="00224AD0" w:rsidRDefault="005F7075" w:rsidP="00B317D4">
            <w:pPr>
              <w:pStyle w:val="ListParagraph"/>
              <w:numPr>
                <w:ilvl w:val="0"/>
                <w:numId w:val="9"/>
              </w:numPr>
              <w:ind w:left="737" w:hanging="567"/>
              <w:jc w:val="left"/>
              <w:rPr>
                <w:u w:val="single"/>
              </w:rPr>
            </w:pPr>
            <w:r w:rsidRPr="00224AD0">
              <w:rPr>
                <w:rFonts w:ascii="Arial" w:hAnsi="Arial" w:cs="Arial"/>
                <w:sz w:val="24"/>
                <w:szCs w:val="24"/>
              </w:rPr>
              <w:t>Staff involved in the management of the Contract and the staff that physically undertake the services.</w:t>
            </w:r>
          </w:p>
          <w:p w14:paraId="4E1D024B" w14:textId="77777777" w:rsidR="005F7075" w:rsidRPr="00224AD0" w:rsidRDefault="005F7075" w:rsidP="004F22AA">
            <w:pPr>
              <w:jc w:val="left"/>
              <w:rPr>
                <w:u w:val="single"/>
              </w:rPr>
            </w:pPr>
          </w:p>
        </w:tc>
      </w:tr>
      <w:tr w:rsidR="005F7075" w14:paraId="22666BFB" w14:textId="77777777" w:rsidTr="004F22AA">
        <w:trPr>
          <w:trHeight w:val="710"/>
        </w:trPr>
        <w:tc>
          <w:tcPr>
            <w:tcW w:w="846" w:type="dxa"/>
            <w:vAlign w:val="center"/>
          </w:tcPr>
          <w:p w14:paraId="441643AE" w14:textId="77777777" w:rsidR="005F7075" w:rsidRDefault="005F7075" w:rsidP="004F22AA">
            <w:pPr>
              <w:jc w:val="left"/>
            </w:pPr>
            <w:r w:rsidRPr="006B6CF7">
              <w:rPr>
                <w:b/>
                <w:bCs/>
              </w:rPr>
              <w:t>R</w:t>
            </w:r>
          </w:p>
        </w:tc>
        <w:tc>
          <w:tcPr>
            <w:tcW w:w="8170" w:type="dxa"/>
            <w:vAlign w:val="center"/>
          </w:tcPr>
          <w:p w14:paraId="252F4B3F" w14:textId="77777777" w:rsidR="005F7075" w:rsidRPr="00224AD0" w:rsidRDefault="005F7075" w:rsidP="004F22AA">
            <w:pPr>
              <w:jc w:val="left"/>
            </w:pPr>
            <w:r>
              <w:t>[Insert details here – maximum of 500 words]</w:t>
            </w:r>
          </w:p>
        </w:tc>
      </w:tr>
      <w:tr w:rsidR="005F7075" w14:paraId="12986DD2" w14:textId="77777777" w:rsidTr="004F22AA">
        <w:trPr>
          <w:trHeight w:val="710"/>
        </w:trPr>
        <w:tc>
          <w:tcPr>
            <w:tcW w:w="9016" w:type="dxa"/>
            <w:gridSpan w:val="2"/>
            <w:shd w:val="clear" w:color="auto" w:fill="B6CE38"/>
            <w:vAlign w:val="center"/>
          </w:tcPr>
          <w:p w14:paraId="67AA7D5E" w14:textId="77777777" w:rsidR="005F7075" w:rsidRPr="00A229A9" w:rsidRDefault="005F7075" w:rsidP="004F22AA">
            <w:pPr>
              <w:jc w:val="left"/>
              <w:rPr>
                <w:b/>
                <w:bCs/>
              </w:rPr>
            </w:pPr>
            <w:r>
              <w:rPr>
                <w:b/>
                <w:bCs/>
              </w:rPr>
              <w:t>Part 4 – A</w:t>
            </w:r>
            <w:r w:rsidRPr="00A229A9">
              <w:rPr>
                <w:b/>
                <w:bCs/>
              </w:rPr>
              <w:t xml:space="preserve">dditional Information </w:t>
            </w:r>
          </w:p>
        </w:tc>
      </w:tr>
      <w:tr w:rsidR="005F7075" w14:paraId="403ED60B" w14:textId="77777777" w:rsidTr="004F22AA">
        <w:trPr>
          <w:trHeight w:val="710"/>
        </w:trPr>
        <w:tc>
          <w:tcPr>
            <w:tcW w:w="846" w:type="dxa"/>
            <w:vAlign w:val="center"/>
          </w:tcPr>
          <w:p w14:paraId="7CB9CFA0" w14:textId="3BF4A0D4" w:rsidR="005F7075" w:rsidRDefault="005A59B9" w:rsidP="004F22AA">
            <w:pPr>
              <w:jc w:val="left"/>
            </w:pPr>
            <w:r>
              <w:t>37a</w:t>
            </w:r>
          </w:p>
        </w:tc>
        <w:tc>
          <w:tcPr>
            <w:tcW w:w="8170" w:type="dxa"/>
            <w:vAlign w:val="center"/>
          </w:tcPr>
          <w:p w14:paraId="7F5F321F" w14:textId="77777777" w:rsidR="005F7075" w:rsidRPr="00561CE9" w:rsidRDefault="005F7075" w:rsidP="004F22AA">
            <w:pPr>
              <w:jc w:val="left"/>
              <w:rPr>
                <w:u w:val="single"/>
              </w:rPr>
            </w:pPr>
            <w:r w:rsidRPr="00561CE9">
              <w:rPr>
                <w:u w:val="single"/>
              </w:rPr>
              <w:t>Conflicts of interest: duty to identify</w:t>
            </w:r>
          </w:p>
          <w:p w14:paraId="0212B8FD" w14:textId="77777777" w:rsidR="005F7075" w:rsidRDefault="005F7075" w:rsidP="004F22AA">
            <w:pPr>
              <w:jc w:val="left"/>
            </w:pPr>
            <w:r>
              <w:t>Are you aware of any conflict of interest within the meaning of section 81 - 82 of the Procurement Act?</w:t>
            </w:r>
          </w:p>
          <w:p w14:paraId="234F80C7" w14:textId="77777777" w:rsidR="005F7075" w:rsidRDefault="005F7075" w:rsidP="004F22AA">
            <w:pPr>
              <w:jc w:val="left"/>
            </w:pPr>
          </w:p>
          <w:p w14:paraId="3C0C14FB" w14:textId="77777777" w:rsidR="005F7075" w:rsidRDefault="005F7075" w:rsidP="004F22AA">
            <w:pPr>
              <w:jc w:val="left"/>
              <w:rPr>
                <w:i/>
                <w:iCs/>
              </w:rPr>
            </w:pPr>
            <w:r w:rsidRPr="00561CE9">
              <w:rPr>
                <w:i/>
                <w:iCs/>
              </w:rPr>
              <w:t xml:space="preserve">Tenderer guidance: you must notify Tai Tarian of any conflict of interest or potential conflict of interest e.g. if you, or a connected person has advised </w:t>
            </w:r>
            <w:r>
              <w:rPr>
                <w:i/>
                <w:iCs/>
              </w:rPr>
              <w:t>Tai Tarian</w:t>
            </w:r>
            <w:r w:rsidRPr="00561CE9">
              <w:rPr>
                <w:i/>
                <w:iCs/>
              </w:rPr>
              <w:t xml:space="preserve"> or otherwise been involved in the preparation of the procurement procedure.</w:t>
            </w:r>
          </w:p>
          <w:p w14:paraId="368DC4FD" w14:textId="77777777" w:rsidR="005F7075" w:rsidRDefault="005F7075" w:rsidP="004F22AA">
            <w:pPr>
              <w:jc w:val="left"/>
              <w:rPr>
                <w:i/>
                <w:iCs/>
              </w:rPr>
            </w:pPr>
          </w:p>
          <w:p w14:paraId="77CAF5A6" w14:textId="77777777" w:rsidR="005F7075" w:rsidRPr="00561CE9" w:rsidRDefault="005F7075" w:rsidP="004F22AA">
            <w:pPr>
              <w:jc w:val="left"/>
              <w:rPr>
                <w:i/>
                <w:iCs/>
              </w:rPr>
            </w:pPr>
            <w:r w:rsidRPr="00C90149">
              <w:rPr>
                <w:i/>
                <w:iCs/>
              </w:rPr>
              <w:t xml:space="preserve">Tenderer guidance: </w:t>
            </w:r>
            <w:r>
              <w:rPr>
                <w:i/>
                <w:iCs/>
              </w:rPr>
              <w:t>this question must be completed, but is for ‘information only’</w:t>
            </w:r>
          </w:p>
        </w:tc>
      </w:tr>
      <w:tr w:rsidR="005F7075" w14:paraId="11AC17E7" w14:textId="77777777" w:rsidTr="004F22AA">
        <w:trPr>
          <w:trHeight w:val="710"/>
        </w:trPr>
        <w:tc>
          <w:tcPr>
            <w:tcW w:w="846" w:type="dxa"/>
            <w:vAlign w:val="center"/>
          </w:tcPr>
          <w:p w14:paraId="45A63DD6" w14:textId="77777777" w:rsidR="005F7075" w:rsidRDefault="005F7075" w:rsidP="004F22AA">
            <w:pPr>
              <w:jc w:val="left"/>
            </w:pPr>
            <w:r w:rsidRPr="006B6CF7">
              <w:rPr>
                <w:b/>
                <w:bCs/>
              </w:rPr>
              <w:t>R</w:t>
            </w:r>
          </w:p>
        </w:tc>
        <w:tc>
          <w:tcPr>
            <w:tcW w:w="8170" w:type="dxa"/>
            <w:vAlign w:val="center"/>
          </w:tcPr>
          <w:p w14:paraId="159F0C6B" w14:textId="77777777" w:rsidR="005F7075" w:rsidRPr="00224AD0" w:rsidRDefault="005F7075" w:rsidP="004F22AA">
            <w:pPr>
              <w:jc w:val="left"/>
            </w:pPr>
            <w:r w:rsidRPr="001844FA">
              <w:t>[Insert Yes or No]</w:t>
            </w:r>
          </w:p>
        </w:tc>
      </w:tr>
      <w:tr w:rsidR="005F7075" w14:paraId="4B205C1F" w14:textId="77777777" w:rsidTr="004F22AA">
        <w:trPr>
          <w:trHeight w:val="710"/>
        </w:trPr>
        <w:tc>
          <w:tcPr>
            <w:tcW w:w="846" w:type="dxa"/>
            <w:vAlign w:val="center"/>
          </w:tcPr>
          <w:p w14:paraId="121DA0C8" w14:textId="32CAAAA0" w:rsidR="005F7075" w:rsidRDefault="005A59B9" w:rsidP="004F22AA">
            <w:pPr>
              <w:jc w:val="left"/>
            </w:pPr>
            <w:r>
              <w:lastRenderedPageBreak/>
              <w:t>37b</w:t>
            </w:r>
          </w:p>
        </w:tc>
        <w:tc>
          <w:tcPr>
            <w:tcW w:w="8170" w:type="dxa"/>
            <w:vAlign w:val="center"/>
          </w:tcPr>
          <w:p w14:paraId="15ADE469" w14:textId="51427721" w:rsidR="005F7075" w:rsidRPr="00224AD0" w:rsidRDefault="005F7075" w:rsidP="004F22AA">
            <w:pPr>
              <w:jc w:val="left"/>
            </w:pPr>
            <w:r w:rsidRPr="00561CE9">
              <w:t xml:space="preserve">If your response to </w:t>
            </w:r>
            <w:r w:rsidR="005A59B9" w:rsidRPr="00A229A9">
              <w:t>Q</w:t>
            </w:r>
            <w:r w:rsidR="005A59B9">
              <w:t>37</w:t>
            </w:r>
            <w:r w:rsidR="005A59B9" w:rsidRPr="00561CE9">
              <w:t xml:space="preserve">a </w:t>
            </w:r>
            <w:r w:rsidRPr="00561CE9">
              <w:t>is yes, please provide details</w:t>
            </w:r>
          </w:p>
        </w:tc>
      </w:tr>
      <w:tr w:rsidR="005F7075" w14:paraId="692A3802" w14:textId="77777777" w:rsidTr="004F22AA">
        <w:trPr>
          <w:trHeight w:val="710"/>
        </w:trPr>
        <w:tc>
          <w:tcPr>
            <w:tcW w:w="846" w:type="dxa"/>
            <w:vAlign w:val="center"/>
          </w:tcPr>
          <w:p w14:paraId="337AF225" w14:textId="77777777" w:rsidR="005F7075" w:rsidRDefault="005F7075" w:rsidP="004F22AA">
            <w:pPr>
              <w:jc w:val="left"/>
            </w:pPr>
            <w:r w:rsidRPr="006B6CF7">
              <w:rPr>
                <w:b/>
                <w:bCs/>
              </w:rPr>
              <w:t>R</w:t>
            </w:r>
          </w:p>
        </w:tc>
        <w:tc>
          <w:tcPr>
            <w:tcW w:w="8170" w:type="dxa"/>
            <w:vAlign w:val="center"/>
          </w:tcPr>
          <w:p w14:paraId="0EA849F7" w14:textId="77777777" w:rsidR="005F7075" w:rsidRPr="00224AD0" w:rsidRDefault="005F7075" w:rsidP="004F22AA">
            <w:pPr>
              <w:jc w:val="left"/>
            </w:pPr>
            <w:r>
              <w:t>[Insert details here]</w:t>
            </w:r>
          </w:p>
        </w:tc>
      </w:tr>
      <w:tr w:rsidR="005F7075" w14:paraId="6B94C99C" w14:textId="77777777" w:rsidTr="004F22AA">
        <w:trPr>
          <w:trHeight w:val="710"/>
        </w:trPr>
        <w:tc>
          <w:tcPr>
            <w:tcW w:w="9016" w:type="dxa"/>
            <w:gridSpan w:val="2"/>
            <w:shd w:val="clear" w:color="auto" w:fill="B6CE38"/>
            <w:vAlign w:val="center"/>
          </w:tcPr>
          <w:p w14:paraId="13B3962C" w14:textId="77777777" w:rsidR="005F7075" w:rsidRPr="00A229A9" w:rsidRDefault="005F7075" w:rsidP="004F22AA">
            <w:pPr>
              <w:jc w:val="left"/>
              <w:rPr>
                <w:b/>
                <w:bCs/>
              </w:rPr>
            </w:pPr>
            <w:r>
              <w:rPr>
                <w:b/>
                <w:bCs/>
              </w:rPr>
              <w:t xml:space="preserve">Part 5 – </w:t>
            </w:r>
            <w:r w:rsidRPr="00A229A9">
              <w:rPr>
                <w:b/>
                <w:bCs/>
              </w:rPr>
              <w:t>Confirmations</w:t>
            </w:r>
          </w:p>
        </w:tc>
      </w:tr>
      <w:tr w:rsidR="005F7075" w14:paraId="1C1F760B" w14:textId="77777777" w:rsidTr="004F22AA">
        <w:trPr>
          <w:trHeight w:val="710"/>
        </w:trPr>
        <w:tc>
          <w:tcPr>
            <w:tcW w:w="846" w:type="dxa"/>
            <w:vAlign w:val="center"/>
          </w:tcPr>
          <w:p w14:paraId="46074548" w14:textId="7DE116DC" w:rsidR="005F7075" w:rsidRDefault="005A59B9" w:rsidP="004F22AA">
            <w:pPr>
              <w:jc w:val="left"/>
            </w:pPr>
            <w:r>
              <w:t>38</w:t>
            </w:r>
          </w:p>
        </w:tc>
        <w:tc>
          <w:tcPr>
            <w:tcW w:w="8170" w:type="dxa"/>
            <w:vAlign w:val="center"/>
          </w:tcPr>
          <w:p w14:paraId="1FF9AC4E" w14:textId="77777777" w:rsidR="005F7075" w:rsidRDefault="005F7075" w:rsidP="004F22AA">
            <w:pPr>
              <w:jc w:val="left"/>
            </w:pPr>
            <w:r>
              <w:t>I confirm that:</w:t>
            </w:r>
          </w:p>
          <w:p w14:paraId="4853FB4F" w14:textId="77777777" w:rsidR="005F7075" w:rsidRDefault="005F7075" w:rsidP="004F22AA">
            <w:pPr>
              <w:jc w:val="left"/>
            </w:pPr>
          </w:p>
          <w:p w14:paraId="58DCF0C5" w14:textId="77777777" w:rsidR="005F7075" w:rsidRDefault="005F7075" w:rsidP="004F22AA">
            <w:pPr>
              <w:jc w:val="left"/>
            </w:pPr>
            <w:r>
              <w:t>(a) to the best of my knowledge the answers submitted and information contained in this document are complete, accurate and not misleading;</w:t>
            </w:r>
          </w:p>
          <w:p w14:paraId="2F0DA510" w14:textId="77777777" w:rsidR="005F7075" w:rsidRDefault="005F7075" w:rsidP="004F22AA">
            <w:pPr>
              <w:jc w:val="left"/>
            </w:pPr>
          </w:p>
          <w:p w14:paraId="39821514" w14:textId="77777777" w:rsidR="005F7075" w:rsidRDefault="005F7075" w:rsidP="004F22AA">
            <w:pPr>
              <w:jc w:val="left"/>
            </w:pPr>
            <w:r>
              <w:t xml:space="preserve">(b) upon request and without delay I will provide any additional information requested of us; </w:t>
            </w:r>
          </w:p>
          <w:p w14:paraId="4E6F77EE" w14:textId="77777777" w:rsidR="005F7075" w:rsidRDefault="005F7075" w:rsidP="004F22AA">
            <w:pPr>
              <w:jc w:val="left"/>
            </w:pPr>
          </w:p>
          <w:p w14:paraId="2558D33C" w14:textId="77777777" w:rsidR="005F7075" w:rsidRDefault="005F7075" w:rsidP="004F22AA">
            <w:pPr>
              <w:jc w:val="left"/>
            </w:pPr>
            <w:r>
              <w:t>(c) I understand that the response to this questionnaire will be used to assess whether our organisation is entitled to participate in, or continue to participate in, this procurement; and</w:t>
            </w:r>
          </w:p>
          <w:p w14:paraId="5BAC5C3E" w14:textId="77777777" w:rsidR="005F7075" w:rsidRDefault="005F7075" w:rsidP="004F22AA">
            <w:pPr>
              <w:jc w:val="left"/>
            </w:pPr>
          </w:p>
          <w:p w14:paraId="7E5BA03E" w14:textId="77777777" w:rsidR="005F7075" w:rsidRDefault="005F7075" w:rsidP="004F22AA">
            <w:pPr>
              <w:jc w:val="left"/>
            </w:pPr>
            <w:r>
              <w:t>(d) 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5F7075" w14:paraId="6C09C3C8" w14:textId="77777777" w:rsidTr="004F22AA">
        <w:trPr>
          <w:trHeight w:val="710"/>
        </w:trPr>
        <w:tc>
          <w:tcPr>
            <w:tcW w:w="846" w:type="dxa"/>
            <w:vAlign w:val="center"/>
          </w:tcPr>
          <w:p w14:paraId="7E003FDC" w14:textId="77777777" w:rsidR="005F7075" w:rsidRDefault="005F7075" w:rsidP="004F22AA">
            <w:pPr>
              <w:jc w:val="left"/>
            </w:pPr>
            <w:r w:rsidRPr="006B6CF7">
              <w:rPr>
                <w:b/>
                <w:bCs/>
              </w:rPr>
              <w:t>R</w:t>
            </w:r>
          </w:p>
        </w:tc>
        <w:tc>
          <w:tcPr>
            <w:tcW w:w="8170" w:type="dxa"/>
            <w:vAlign w:val="center"/>
          </w:tcPr>
          <w:p w14:paraId="6A9EE024" w14:textId="77777777" w:rsidR="005F7075" w:rsidRDefault="005F7075" w:rsidP="004F22AA">
            <w:pPr>
              <w:jc w:val="left"/>
            </w:pPr>
            <w:r>
              <w:t>[Insert full name]</w:t>
            </w:r>
          </w:p>
        </w:tc>
      </w:tr>
      <w:tr w:rsidR="005F7075" w14:paraId="4CE5D1B1" w14:textId="77777777" w:rsidTr="004F22AA">
        <w:trPr>
          <w:trHeight w:val="710"/>
        </w:trPr>
        <w:tc>
          <w:tcPr>
            <w:tcW w:w="846" w:type="dxa"/>
            <w:vAlign w:val="center"/>
          </w:tcPr>
          <w:p w14:paraId="4DA8AF6A" w14:textId="77777777" w:rsidR="005F7075" w:rsidRDefault="005F7075" w:rsidP="004F22AA">
            <w:pPr>
              <w:jc w:val="left"/>
            </w:pPr>
            <w:r w:rsidRPr="006B6CF7">
              <w:rPr>
                <w:b/>
                <w:bCs/>
              </w:rPr>
              <w:t>R</w:t>
            </w:r>
          </w:p>
        </w:tc>
        <w:tc>
          <w:tcPr>
            <w:tcW w:w="8170" w:type="dxa"/>
            <w:vAlign w:val="center"/>
          </w:tcPr>
          <w:p w14:paraId="5B5E54BE" w14:textId="77777777" w:rsidR="005F7075" w:rsidRDefault="005F7075" w:rsidP="004F22AA">
            <w:pPr>
              <w:jc w:val="left"/>
            </w:pPr>
            <w:r>
              <w:t>[Insert position]</w:t>
            </w:r>
          </w:p>
        </w:tc>
      </w:tr>
      <w:tr w:rsidR="005F7075" w14:paraId="771C77EC" w14:textId="77777777" w:rsidTr="004F22AA">
        <w:trPr>
          <w:trHeight w:val="710"/>
        </w:trPr>
        <w:tc>
          <w:tcPr>
            <w:tcW w:w="846" w:type="dxa"/>
            <w:vAlign w:val="center"/>
          </w:tcPr>
          <w:p w14:paraId="27AA56E2" w14:textId="77777777" w:rsidR="005F7075" w:rsidRDefault="005F7075" w:rsidP="004F22AA">
            <w:pPr>
              <w:jc w:val="left"/>
            </w:pPr>
            <w:r w:rsidRPr="006B6CF7">
              <w:rPr>
                <w:b/>
                <w:bCs/>
              </w:rPr>
              <w:t>R</w:t>
            </w:r>
          </w:p>
        </w:tc>
        <w:tc>
          <w:tcPr>
            <w:tcW w:w="8170" w:type="dxa"/>
            <w:vAlign w:val="center"/>
          </w:tcPr>
          <w:p w14:paraId="4CD3DEF0" w14:textId="77777777" w:rsidR="005F7075" w:rsidRDefault="005F7075" w:rsidP="004F22AA">
            <w:pPr>
              <w:jc w:val="left"/>
            </w:pPr>
            <w:r>
              <w:t>[Insert phone number]</w:t>
            </w:r>
          </w:p>
        </w:tc>
      </w:tr>
      <w:tr w:rsidR="005F7075" w14:paraId="7D1788E8" w14:textId="77777777" w:rsidTr="004F22AA">
        <w:trPr>
          <w:trHeight w:val="710"/>
        </w:trPr>
        <w:tc>
          <w:tcPr>
            <w:tcW w:w="846" w:type="dxa"/>
            <w:vAlign w:val="center"/>
          </w:tcPr>
          <w:p w14:paraId="1A3197AA" w14:textId="77777777" w:rsidR="005F7075" w:rsidRDefault="005F7075" w:rsidP="004F22AA">
            <w:pPr>
              <w:jc w:val="left"/>
            </w:pPr>
            <w:r w:rsidRPr="006B6CF7">
              <w:rPr>
                <w:b/>
                <w:bCs/>
              </w:rPr>
              <w:t>R</w:t>
            </w:r>
          </w:p>
        </w:tc>
        <w:tc>
          <w:tcPr>
            <w:tcW w:w="8170" w:type="dxa"/>
            <w:vAlign w:val="center"/>
          </w:tcPr>
          <w:p w14:paraId="7B942334" w14:textId="77777777" w:rsidR="005F7075" w:rsidRDefault="005F7075" w:rsidP="004F22AA">
            <w:pPr>
              <w:jc w:val="left"/>
            </w:pPr>
            <w:r>
              <w:t>[Insert email address]</w:t>
            </w:r>
          </w:p>
        </w:tc>
      </w:tr>
      <w:tr w:rsidR="005F7075" w14:paraId="07BDBC2D" w14:textId="77777777" w:rsidTr="004F22AA">
        <w:trPr>
          <w:trHeight w:val="710"/>
        </w:trPr>
        <w:tc>
          <w:tcPr>
            <w:tcW w:w="846" w:type="dxa"/>
            <w:vAlign w:val="center"/>
          </w:tcPr>
          <w:p w14:paraId="0AEC38C6" w14:textId="77777777" w:rsidR="005F7075" w:rsidRDefault="005F7075" w:rsidP="004F22AA">
            <w:pPr>
              <w:jc w:val="left"/>
            </w:pPr>
            <w:r w:rsidRPr="006B6CF7">
              <w:rPr>
                <w:b/>
                <w:bCs/>
              </w:rPr>
              <w:t>R</w:t>
            </w:r>
          </w:p>
        </w:tc>
        <w:tc>
          <w:tcPr>
            <w:tcW w:w="8170" w:type="dxa"/>
            <w:vAlign w:val="center"/>
          </w:tcPr>
          <w:p w14:paraId="234ACD96" w14:textId="77777777" w:rsidR="005F7075" w:rsidRDefault="005F7075" w:rsidP="004F22AA">
            <w:pPr>
              <w:jc w:val="left"/>
            </w:pPr>
            <w:r>
              <w:t>[Insert address]</w:t>
            </w:r>
          </w:p>
        </w:tc>
      </w:tr>
      <w:tr w:rsidR="005F7075" w14:paraId="0B17E7D5" w14:textId="77777777" w:rsidTr="004F22AA">
        <w:trPr>
          <w:trHeight w:val="710"/>
        </w:trPr>
        <w:tc>
          <w:tcPr>
            <w:tcW w:w="846" w:type="dxa"/>
            <w:vAlign w:val="center"/>
          </w:tcPr>
          <w:p w14:paraId="14E8C52B" w14:textId="77777777" w:rsidR="005F7075" w:rsidRDefault="005F7075" w:rsidP="004F22AA">
            <w:pPr>
              <w:jc w:val="left"/>
            </w:pPr>
            <w:r w:rsidRPr="006B6CF7">
              <w:rPr>
                <w:b/>
                <w:bCs/>
              </w:rPr>
              <w:t>R</w:t>
            </w:r>
          </w:p>
        </w:tc>
        <w:tc>
          <w:tcPr>
            <w:tcW w:w="8170" w:type="dxa"/>
            <w:vAlign w:val="center"/>
          </w:tcPr>
          <w:p w14:paraId="40E0CCA7" w14:textId="77777777" w:rsidR="005F7075" w:rsidRDefault="005F7075" w:rsidP="004F22AA">
            <w:pPr>
              <w:jc w:val="left"/>
            </w:pPr>
            <w:r>
              <w:t>[Insert signature]</w:t>
            </w:r>
          </w:p>
        </w:tc>
      </w:tr>
    </w:tbl>
    <w:p w14:paraId="2F257C98" w14:textId="77777777" w:rsidR="005F7075" w:rsidRDefault="005F7075" w:rsidP="005F7075">
      <w:pPr>
        <w:rPr>
          <w:b/>
          <w:bCs/>
        </w:rPr>
      </w:pPr>
    </w:p>
    <w:p w14:paraId="4C299F1F" w14:textId="77777777" w:rsidR="005F7075" w:rsidRDefault="005F7075" w:rsidP="005F7075">
      <w:pPr>
        <w:rPr>
          <w:b/>
          <w:bCs/>
        </w:rPr>
      </w:pPr>
      <w:r>
        <w:rPr>
          <w:b/>
          <w:bCs/>
        </w:rPr>
        <w:br w:type="page"/>
      </w:r>
    </w:p>
    <w:p w14:paraId="634D4953" w14:textId="3BB73103" w:rsidR="005F7075" w:rsidRDefault="005F7075" w:rsidP="003E3150"/>
    <w:p w14:paraId="58F5CD70" w14:textId="1A489B0A" w:rsidR="004B0981" w:rsidRDefault="005F7075" w:rsidP="004B0981">
      <w:pPr>
        <w:pStyle w:val="Heading2"/>
        <w:spacing w:before="0"/>
        <w:rPr>
          <w:rFonts w:ascii="Arial" w:hAnsi="Arial" w:cs="Arial"/>
          <w:color w:val="00B7DC"/>
          <w:sz w:val="28"/>
          <w:szCs w:val="28"/>
        </w:rPr>
      </w:pPr>
      <w:bookmarkStart w:id="43" w:name="_Toc229732168"/>
      <w:r>
        <w:rPr>
          <w:rFonts w:ascii="Arial" w:hAnsi="Arial" w:cs="Arial"/>
          <w:color w:val="00B7DC"/>
          <w:sz w:val="28"/>
          <w:szCs w:val="28"/>
        </w:rPr>
        <w:t>Stage 2 – Tender Award Stage</w:t>
      </w:r>
      <w:bookmarkEnd w:id="43"/>
    </w:p>
    <w:p w14:paraId="6D02C06E" w14:textId="2F2921E9" w:rsidR="005F7075" w:rsidRDefault="005F7075" w:rsidP="005F7075">
      <w:pPr>
        <w:rPr>
          <w:lang w:eastAsia="en-GB"/>
        </w:rPr>
      </w:pPr>
    </w:p>
    <w:p w14:paraId="6585586C" w14:textId="77777777" w:rsidR="005F7075" w:rsidRDefault="005F7075" w:rsidP="005F7075">
      <w:pPr>
        <w:pStyle w:val="Heading2"/>
        <w:spacing w:before="0"/>
        <w:rPr>
          <w:rFonts w:ascii="Arial" w:hAnsi="Arial" w:cs="Arial"/>
          <w:color w:val="00B7DC"/>
          <w:sz w:val="28"/>
          <w:szCs w:val="28"/>
        </w:rPr>
      </w:pPr>
      <w:bookmarkStart w:id="44" w:name="_Toc210733524"/>
      <w:bookmarkStart w:id="45" w:name="_Toc229732169"/>
      <w:r w:rsidRPr="009805F4">
        <w:rPr>
          <w:rFonts w:ascii="Arial" w:hAnsi="Arial" w:cs="Arial"/>
          <w:color w:val="00B7DC"/>
          <w:sz w:val="28"/>
          <w:szCs w:val="28"/>
        </w:rPr>
        <w:t xml:space="preserve">Section </w:t>
      </w:r>
      <w:r>
        <w:rPr>
          <w:rFonts w:ascii="Arial" w:hAnsi="Arial" w:cs="Arial"/>
          <w:color w:val="00B7DC"/>
          <w:sz w:val="28"/>
          <w:szCs w:val="28"/>
        </w:rPr>
        <w:t>A</w:t>
      </w:r>
      <w:r w:rsidRPr="009805F4">
        <w:rPr>
          <w:rFonts w:ascii="Arial" w:hAnsi="Arial" w:cs="Arial"/>
          <w:color w:val="00B7DC"/>
          <w:sz w:val="28"/>
          <w:szCs w:val="28"/>
        </w:rPr>
        <w:t xml:space="preserve"> – </w:t>
      </w:r>
      <w:r>
        <w:rPr>
          <w:rFonts w:ascii="Arial" w:hAnsi="Arial" w:cs="Arial"/>
          <w:color w:val="00B7DC"/>
          <w:sz w:val="28"/>
          <w:szCs w:val="28"/>
        </w:rPr>
        <w:t>Contract Delivery</w:t>
      </w:r>
      <w:bookmarkEnd w:id="44"/>
      <w:bookmarkEnd w:id="45"/>
    </w:p>
    <w:p w14:paraId="293D3215" w14:textId="77777777" w:rsidR="008562A5" w:rsidRDefault="008562A5" w:rsidP="008562A5"/>
    <w:p w14:paraId="2BB71F47" w14:textId="04E9CE8F" w:rsidR="008562A5" w:rsidRDefault="008562A5" w:rsidP="008562A5">
      <w:pPr>
        <w:rPr>
          <w:b/>
          <w:bCs/>
        </w:rPr>
      </w:pPr>
      <w:r w:rsidRPr="005F47A5">
        <w:rPr>
          <w:b/>
          <w:bCs/>
        </w:rPr>
        <w:t xml:space="preserve">Please note: - </w:t>
      </w:r>
      <w:r w:rsidR="00806791">
        <w:rPr>
          <w:b/>
          <w:bCs/>
        </w:rPr>
        <w:t xml:space="preserve">All </w:t>
      </w:r>
      <w:r w:rsidR="00806791" w:rsidRPr="005F47A5">
        <w:rPr>
          <w:b/>
          <w:bCs/>
        </w:rPr>
        <w:t xml:space="preserve">Tenderers are required to complete this section. </w:t>
      </w:r>
      <w:r w:rsidR="00806791">
        <w:rPr>
          <w:b/>
          <w:bCs/>
        </w:rPr>
        <w:t xml:space="preserve">Responses will be scored out of </w:t>
      </w:r>
      <w:r w:rsidR="00184EAE">
        <w:rPr>
          <w:b/>
          <w:bCs/>
        </w:rPr>
        <w:t>6</w:t>
      </w:r>
      <w:r w:rsidR="00806791">
        <w:rPr>
          <w:b/>
          <w:bCs/>
        </w:rPr>
        <w:t xml:space="preserve">, and the Section will be weighted </w:t>
      </w:r>
      <w:r w:rsidR="00D270E3">
        <w:rPr>
          <w:b/>
          <w:bCs/>
        </w:rPr>
        <w:t>1</w:t>
      </w:r>
      <w:r w:rsidR="002C3CFC">
        <w:rPr>
          <w:b/>
          <w:bCs/>
        </w:rPr>
        <w:t>0</w:t>
      </w:r>
      <w:r w:rsidR="00806791" w:rsidRPr="0065579A">
        <w:rPr>
          <w:b/>
          <w:bCs/>
        </w:rPr>
        <w:t>%</w:t>
      </w:r>
      <w:r w:rsidR="00806791">
        <w:rPr>
          <w:b/>
          <w:bCs/>
        </w:rPr>
        <w:t xml:space="preserve"> of the Quality element of the </w:t>
      </w:r>
      <w:r w:rsidR="00885D2A">
        <w:rPr>
          <w:b/>
          <w:bCs/>
        </w:rPr>
        <w:t>Tender Award Stage</w:t>
      </w:r>
    </w:p>
    <w:p w14:paraId="0D74D2E5" w14:textId="77777777" w:rsidR="00153392" w:rsidRDefault="00153392" w:rsidP="001E5448"/>
    <w:tbl>
      <w:tblPr>
        <w:tblStyle w:val="TableGrid"/>
        <w:tblW w:w="0" w:type="auto"/>
        <w:tblLook w:val="04A0" w:firstRow="1" w:lastRow="0" w:firstColumn="1" w:lastColumn="0" w:noHBand="0" w:noVBand="1"/>
      </w:tblPr>
      <w:tblGrid>
        <w:gridCol w:w="1980"/>
        <w:gridCol w:w="7036"/>
      </w:tblGrid>
      <w:tr w:rsidR="008D0FC4" w14:paraId="281516E2" w14:textId="77777777" w:rsidTr="00A27251">
        <w:trPr>
          <w:trHeight w:val="454"/>
        </w:trPr>
        <w:tc>
          <w:tcPr>
            <w:tcW w:w="9016" w:type="dxa"/>
            <w:gridSpan w:val="2"/>
            <w:shd w:val="clear" w:color="auto" w:fill="F1879E"/>
            <w:vAlign w:val="center"/>
          </w:tcPr>
          <w:p w14:paraId="137C7159" w14:textId="1B1C1BB4" w:rsidR="008D0FC4" w:rsidRDefault="008D0FC4" w:rsidP="0033054C">
            <w:pPr>
              <w:jc w:val="left"/>
              <w:rPr>
                <w:b/>
                <w:bCs/>
              </w:rPr>
            </w:pPr>
            <w:r>
              <w:rPr>
                <w:b/>
                <w:bCs/>
              </w:rPr>
              <w:t xml:space="preserve">Question </w:t>
            </w:r>
            <w:r w:rsidR="005F7075">
              <w:rPr>
                <w:b/>
                <w:bCs/>
              </w:rPr>
              <w:t>A</w:t>
            </w:r>
            <w:r w:rsidR="0040577B">
              <w:rPr>
                <w:b/>
                <w:bCs/>
              </w:rPr>
              <w:t>1</w:t>
            </w:r>
          </w:p>
        </w:tc>
      </w:tr>
      <w:tr w:rsidR="008D0FC4" w14:paraId="16F637C4" w14:textId="77777777" w:rsidTr="00A27251">
        <w:trPr>
          <w:trHeight w:val="1783"/>
        </w:trPr>
        <w:tc>
          <w:tcPr>
            <w:tcW w:w="1980" w:type="dxa"/>
            <w:shd w:val="clear" w:color="auto" w:fill="F1879E"/>
            <w:vAlign w:val="center"/>
          </w:tcPr>
          <w:p w14:paraId="4C1BB4BE" w14:textId="77777777" w:rsidR="008D0FC4" w:rsidRDefault="008D0FC4" w:rsidP="0033054C">
            <w:pPr>
              <w:jc w:val="left"/>
              <w:rPr>
                <w:b/>
                <w:bCs/>
              </w:rPr>
            </w:pPr>
            <w:r>
              <w:rPr>
                <w:b/>
                <w:bCs/>
              </w:rPr>
              <w:t>Description of Question</w:t>
            </w:r>
          </w:p>
        </w:tc>
        <w:tc>
          <w:tcPr>
            <w:tcW w:w="7036" w:type="dxa"/>
          </w:tcPr>
          <w:p w14:paraId="5DF1B24A" w14:textId="77777777" w:rsidR="008D0FC4" w:rsidRDefault="008D0FC4" w:rsidP="0033054C">
            <w:pPr>
              <w:jc w:val="left"/>
            </w:pPr>
          </w:p>
          <w:p w14:paraId="74D806FF" w14:textId="77777777" w:rsidR="00DB7EF8" w:rsidRDefault="00DB7EF8" w:rsidP="00DB7EF8">
            <w:pPr>
              <w:jc w:val="left"/>
            </w:pPr>
            <w:r>
              <w:t>Please set out and explain how your proposed team will effectively deliver the contract to meet the requirements set out in the Tender Brief, and in accordance with the Specification</w:t>
            </w:r>
          </w:p>
          <w:p w14:paraId="1E914BD1" w14:textId="77777777" w:rsidR="00DB7EF8" w:rsidRDefault="00DB7EF8" w:rsidP="00DB7EF8">
            <w:pPr>
              <w:jc w:val="left"/>
            </w:pPr>
          </w:p>
          <w:p w14:paraId="4716490C" w14:textId="77777777" w:rsidR="00DB7EF8" w:rsidRDefault="00DB7EF8" w:rsidP="00DB7EF8">
            <w:pPr>
              <w:jc w:val="left"/>
            </w:pPr>
            <w:r>
              <w:t>Answers must include (but not be limited to):</w:t>
            </w:r>
          </w:p>
          <w:p w14:paraId="4B0FBC14" w14:textId="77777777" w:rsidR="00DB7EF8" w:rsidRDefault="00DB7EF8" w:rsidP="00DB7EF8">
            <w:pPr>
              <w:jc w:val="left"/>
            </w:pPr>
          </w:p>
          <w:p w14:paraId="0F90F449" w14:textId="77777777" w:rsidR="00DB7EF8" w:rsidRDefault="00DB7EF8" w:rsidP="00B317D4">
            <w:pPr>
              <w:numPr>
                <w:ilvl w:val="0"/>
                <w:numId w:val="46"/>
              </w:numPr>
              <w:jc w:val="left"/>
            </w:pPr>
            <w:r>
              <w:t>How you will p</w:t>
            </w:r>
            <w:r w:rsidRPr="00BA3277">
              <w:t>rovide safe, effective pest control and prevention services</w:t>
            </w:r>
            <w:r>
              <w:t>.</w:t>
            </w:r>
          </w:p>
          <w:p w14:paraId="3CFD2D12" w14:textId="37E5C37E" w:rsidR="00DB7EF8" w:rsidRDefault="00DB7EF8" w:rsidP="00B317D4">
            <w:pPr>
              <w:numPr>
                <w:ilvl w:val="0"/>
                <w:numId w:val="46"/>
              </w:numPr>
              <w:jc w:val="left"/>
            </w:pPr>
            <w:r w:rsidRPr="00DB7EF8">
              <w:t xml:space="preserve">Your process for undertaking the initial assessment and providing an electronic report </w:t>
            </w:r>
            <w:r w:rsidR="00326CF1">
              <w:t xml:space="preserve">including photographic evidence at various stages </w:t>
            </w:r>
            <w:r w:rsidRPr="00DB7EF8">
              <w:t>based upon findings.</w:t>
            </w:r>
          </w:p>
          <w:p w14:paraId="57B6F1F7" w14:textId="77777777" w:rsidR="00DB7EF8" w:rsidRPr="00F929A9" w:rsidRDefault="00DB7EF8" w:rsidP="00B317D4">
            <w:pPr>
              <w:numPr>
                <w:ilvl w:val="0"/>
                <w:numId w:val="46"/>
              </w:numPr>
              <w:jc w:val="left"/>
              <w:rPr>
                <w:rFonts w:eastAsia="Times New Roman"/>
                <w:lang w:eastAsia="en-GB"/>
              </w:rPr>
            </w:pPr>
            <w:r w:rsidRPr="00F929A9">
              <w:rPr>
                <w:rFonts w:eastAsia="Times New Roman"/>
                <w:lang w:eastAsia="en-GB"/>
              </w:rPr>
              <w:t xml:space="preserve">Your approach to integration with Tai </w:t>
            </w:r>
            <w:r>
              <w:rPr>
                <w:rFonts w:eastAsia="Times New Roman"/>
                <w:lang w:eastAsia="en-GB"/>
              </w:rPr>
              <w:t>Tarian and how you expect to work alongside our onsite teams when required</w:t>
            </w:r>
          </w:p>
          <w:p w14:paraId="225BC0AB" w14:textId="77777777" w:rsidR="00DB7EF8" w:rsidRDefault="00DB7EF8" w:rsidP="00B317D4">
            <w:pPr>
              <w:numPr>
                <w:ilvl w:val="0"/>
                <w:numId w:val="46"/>
              </w:numPr>
              <w:jc w:val="left"/>
              <w:rPr>
                <w:rFonts w:eastAsia="Times New Roman"/>
                <w:lang w:eastAsia="en-GB"/>
              </w:rPr>
            </w:pPr>
            <w:r w:rsidRPr="00F929A9">
              <w:rPr>
                <w:rFonts w:eastAsia="Times New Roman"/>
                <w:lang w:eastAsia="en-GB"/>
              </w:rPr>
              <w:t xml:space="preserve">An example of what reports can be professionally supplied to support the information Tai Tarian require (for example </w:t>
            </w:r>
            <w:r>
              <w:rPr>
                <w:rFonts w:eastAsia="Times New Roman"/>
                <w:lang w:eastAsia="en-GB"/>
              </w:rPr>
              <w:t>– On Time reports – whether a job has been completed in the desired timescales)</w:t>
            </w:r>
          </w:p>
          <w:p w14:paraId="34FB208F" w14:textId="77777777" w:rsidR="00DB7EF8" w:rsidRDefault="00DB7EF8" w:rsidP="00DB7EF8">
            <w:pPr>
              <w:ind w:left="720"/>
              <w:jc w:val="left"/>
              <w:rPr>
                <w:rFonts w:eastAsia="Times New Roman"/>
                <w:lang w:eastAsia="en-GB"/>
              </w:rPr>
            </w:pPr>
          </w:p>
          <w:p w14:paraId="211CEFE2" w14:textId="77777777" w:rsidR="00DB7EF8" w:rsidRDefault="00DB7EF8" w:rsidP="00DB7EF8">
            <w:pPr>
              <w:jc w:val="left"/>
              <w:rPr>
                <w:b/>
                <w:bCs/>
              </w:rPr>
            </w:pPr>
            <w:r w:rsidRPr="005E4A13">
              <w:rPr>
                <w:b/>
                <w:bCs/>
              </w:rPr>
              <w:t xml:space="preserve">(Maximum </w:t>
            </w:r>
            <w:r>
              <w:rPr>
                <w:b/>
                <w:bCs/>
              </w:rPr>
              <w:t>50</w:t>
            </w:r>
            <w:r w:rsidRPr="005E4A13">
              <w:rPr>
                <w:b/>
                <w:bCs/>
              </w:rPr>
              <w:t>0 words)</w:t>
            </w:r>
          </w:p>
          <w:p w14:paraId="05E0AA69" w14:textId="37D401B1" w:rsidR="00FD7CB0" w:rsidRPr="0085778C" w:rsidRDefault="00FD7CB0" w:rsidP="00DB7EF8">
            <w:pPr>
              <w:jc w:val="left"/>
            </w:pPr>
          </w:p>
        </w:tc>
      </w:tr>
      <w:tr w:rsidR="008D0FC4" w14:paraId="23D2816D" w14:textId="77777777" w:rsidTr="00A27251">
        <w:trPr>
          <w:trHeight w:val="2383"/>
        </w:trPr>
        <w:tc>
          <w:tcPr>
            <w:tcW w:w="1980" w:type="dxa"/>
            <w:shd w:val="clear" w:color="auto" w:fill="F1879E"/>
            <w:vAlign w:val="center"/>
          </w:tcPr>
          <w:p w14:paraId="7EC627D3" w14:textId="77777777" w:rsidR="008D0FC4" w:rsidRDefault="008D0FC4" w:rsidP="0033054C">
            <w:pPr>
              <w:jc w:val="left"/>
              <w:rPr>
                <w:b/>
                <w:bCs/>
              </w:rPr>
            </w:pPr>
            <w:r>
              <w:rPr>
                <w:b/>
                <w:bCs/>
              </w:rPr>
              <w:t>Response</w:t>
            </w:r>
          </w:p>
        </w:tc>
        <w:tc>
          <w:tcPr>
            <w:tcW w:w="7036" w:type="dxa"/>
          </w:tcPr>
          <w:p w14:paraId="73A9F10C" w14:textId="77777777" w:rsidR="008D0FC4" w:rsidRDefault="008D0FC4" w:rsidP="0033054C">
            <w:pPr>
              <w:jc w:val="left"/>
            </w:pPr>
          </w:p>
          <w:p w14:paraId="7831A6A2" w14:textId="60673D5D" w:rsidR="00FD7CB0" w:rsidRPr="00997B0E" w:rsidRDefault="00FD7CB0" w:rsidP="0033054C">
            <w:pPr>
              <w:jc w:val="left"/>
            </w:pPr>
          </w:p>
        </w:tc>
      </w:tr>
    </w:tbl>
    <w:p w14:paraId="7D5D3BB2" w14:textId="77777777" w:rsidR="008D0FC4" w:rsidRDefault="008D0FC4" w:rsidP="001E5448"/>
    <w:p w14:paraId="37C289DB" w14:textId="1788C58A" w:rsidR="00355A7E" w:rsidRDefault="00FD7CB0" w:rsidP="00355A7E">
      <w:r>
        <w:br w:type="page"/>
      </w:r>
    </w:p>
    <w:tbl>
      <w:tblPr>
        <w:tblStyle w:val="TableGrid"/>
        <w:tblW w:w="0" w:type="auto"/>
        <w:tblLook w:val="04A0" w:firstRow="1" w:lastRow="0" w:firstColumn="1" w:lastColumn="0" w:noHBand="0" w:noVBand="1"/>
      </w:tblPr>
      <w:tblGrid>
        <w:gridCol w:w="1980"/>
        <w:gridCol w:w="7036"/>
      </w:tblGrid>
      <w:tr w:rsidR="00184EAE" w14:paraId="0A27A166" w14:textId="77777777" w:rsidTr="00A27251">
        <w:trPr>
          <w:trHeight w:val="454"/>
        </w:trPr>
        <w:tc>
          <w:tcPr>
            <w:tcW w:w="9016" w:type="dxa"/>
            <w:gridSpan w:val="2"/>
            <w:shd w:val="clear" w:color="auto" w:fill="F1879E"/>
            <w:vAlign w:val="center"/>
          </w:tcPr>
          <w:p w14:paraId="1FB5526B" w14:textId="54A07F74" w:rsidR="00184EAE" w:rsidRDefault="00184EAE" w:rsidP="002F0944">
            <w:pPr>
              <w:jc w:val="left"/>
              <w:rPr>
                <w:b/>
                <w:bCs/>
              </w:rPr>
            </w:pPr>
            <w:r>
              <w:rPr>
                <w:b/>
                <w:bCs/>
              </w:rPr>
              <w:lastRenderedPageBreak/>
              <w:t xml:space="preserve">Question </w:t>
            </w:r>
            <w:r w:rsidR="00697C29">
              <w:rPr>
                <w:b/>
                <w:bCs/>
              </w:rPr>
              <w:t>A</w:t>
            </w:r>
            <w:r>
              <w:rPr>
                <w:b/>
                <w:bCs/>
              </w:rPr>
              <w:t>2</w:t>
            </w:r>
          </w:p>
        </w:tc>
      </w:tr>
      <w:tr w:rsidR="00184EAE" w14:paraId="02A5D0AF" w14:textId="77777777" w:rsidTr="00A27251">
        <w:trPr>
          <w:trHeight w:val="1783"/>
        </w:trPr>
        <w:tc>
          <w:tcPr>
            <w:tcW w:w="1980" w:type="dxa"/>
            <w:shd w:val="clear" w:color="auto" w:fill="F1879E"/>
            <w:vAlign w:val="center"/>
          </w:tcPr>
          <w:p w14:paraId="2D678752" w14:textId="77777777" w:rsidR="00184EAE" w:rsidRDefault="00184EAE" w:rsidP="002F0944">
            <w:pPr>
              <w:jc w:val="left"/>
              <w:rPr>
                <w:b/>
                <w:bCs/>
              </w:rPr>
            </w:pPr>
            <w:r>
              <w:rPr>
                <w:b/>
                <w:bCs/>
              </w:rPr>
              <w:t>Description of Question</w:t>
            </w:r>
          </w:p>
        </w:tc>
        <w:tc>
          <w:tcPr>
            <w:tcW w:w="7036" w:type="dxa"/>
          </w:tcPr>
          <w:p w14:paraId="77BF1047" w14:textId="77777777" w:rsidR="00184EAE" w:rsidRDefault="00184EAE" w:rsidP="002F0944">
            <w:pPr>
              <w:jc w:val="left"/>
            </w:pPr>
          </w:p>
          <w:p w14:paraId="1497B0D9" w14:textId="32380BE8" w:rsidR="001A3D2D" w:rsidRDefault="001A3D2D" w:rsidP="001A3D2D">
            <w:pPr>
              <w:jc w:val="left"/>
            </w:pPr>
            <w:r w:rsidRPr="003B0BA1">
              <w:t xml:space="preserve">Please explain how you propose to </w:t>
            </w:r>
            <w:r w:rsidRPr="003B0BA1">
              <w:rPr>
                <w:b/>
                <w:bCs/>
              </w:rPr>
              <w:t>undertake all necessary works</w:t>
            </w:r>
            <w:r w:rsidRPr="003B0BA1">
              <w:t xml:space="preserve"> to meet the requirements provided in </w:t>
            </w:r>
            <w:r>
              <w:t>the Tender Brief</w:t>
            </w:r>
            <w:r w:rsidR="005A4C1A">
              <w:t>.</w:t>
            </w:r>
          </w:p>
          <w:p w14:paraId="1A68332D" w14:textId="77777777" w:rsidR="001A3D2D" w:rsidRDefault="001A3D2D" w:rsidP="001A3D2D">
            <w:pPr>
              <w:jc w:val="left"/>
            </w:pPr>
          </w:p>
          <w:p w14:paraId="2A7FFD9F" w14:textId="77777777" w:rsidR="001A3D2D" w:rsidRDefault="001A3D2D" w:rsidP="001A3D2D">
            <w:pPr>
              <w:jc w:val="left"/>
            </w:pPr>
            <w:r>
              <w:t>Answers must include (but not be limited to):</w:t>
            </w:r>
          </w:p>
          <w:p w14:paraId="0B31800D" w14:textId="77777777" w:rsidR="001A3D2D" w:rsidRPr="00042013" w:rsidRDefault="001A3D2D" w:rsidP="001A3D2D">
            <w:pPr>
              <w:jc w:val="left"/>
            </w:pPr>
          </w:p>
          <w:p w14:paraId="40196061" w14:textId="77777777" w:rsidR="00DB7EF8" w:rsidRPr="00961AA0" w:rsidRDefault="00DB7EF8" w:rsidP="00B317D4">
            <w:pPr>
              <w:pStyle w:val="Style1"/>
              <w:numPr>
                <w:ilvl w:val="0"/>
                <w:numId w:val="9"/>
              </w:numPr>
              <w:jc w:val="left"/>
              <w:rPr>
                <w:rFonts w:cs="Arial"/>
              </w:rPr>
            </w:pPr>
            <w:r w:rsidRPr="00961AA0">
              <w:rPr>
                <w:rFonts w:cs="Arial"/>
              </w:rPr>
              <w:t xml:space="preserve">The importance of communication between you, Tai Tarian and Tai Tarian’s </w:t>
            </w:r>
            <w:r>
              <w:rPr>
                <w:rFonts w:cs="Arial"/>
              </w:rPr>
              <w:t>customers.</w:t>
            </w:r>
          </w:p>
          <w:p w14:paraId="5D181AB0" w14:textId="2B6B69C5" w:rsidR="00DB7EF8" w:rsidRPr="00DB7EF8" w:rsidRDefault="00DB7EF8" w:rsidP="00B317D4">
            <w:pPr>
              <w:pStyle w:val="Style1"/>
              <w:numPr>
                <w:ilvl w:val="0"/>
                <w:numId w:val="9"/>
              </w:numPr>
              <w:jc w:val="left"/>
              <w:rPr>
                <w:rFonts w:cs="Arial"/>
              </w:rPr>
            </w:pPr>
            <w:r w:rsidRPr="00961AA0">
              <w:rPr>
                <w:rFonts w:cs="Arial"/>
              </w:rPr>
              <w:t xml:space="preserve">Identification of vulnerable </w:t>
            </w:r>
            <w:r>
              <w:rPr>
                <w:rFonts w:cs="Arial"/>
              </w:rPr>
              <w:t xml:space="preserve">customers </w:t>
            </w:r>
            <w:r w:rsidRPr="00961AA0">
              <w:rPr>
                <w:rFonts w:cs="Arial"/>
              </w:rPr>
              <w:t>and adaptation of service when required.</w:t>
            </w:r>
          </w:p>
          <w:p w14:paraId="165D47AE" w14:textId="410525FD" w:rsidR="00DB7EF8" w:rsidRPr="00DB7EF8" w:rsidRDefault="00DB7EF8" w:rsidP="00B317D4">
            <w:pPr>
              <w:pStyle w:val="Style1"/>
              <w:numPr>
                <w:ilvl w:val="0"/>
                <w:numId w:val="9"/>
              </w:numPr>
              <w:jc w:val="left"/>
              <w:rPr>
                <w:rFonts w:cs="Arial"/>
              </w:rPr>
            </w:pPr>
            <w:r w:rsidRPr="00961AA0">
              <w:rPr>
                <w:rFonts w:cs="Arial"/>
              </w:rPr>
              <w:t xml:space="preserve">A proposal of how information will be shared with </w:t>
            </w:r>
            <w:r>
              <w:rPr>
                <w:rFonts w:cs="Arial"/>
              </w:rPr>
              <w:t xml:space="preserve">customers </w:t>
            </w:r>
            <w:r w:rsidRPr="00961AA0">
              <w:rPr>
                <w:rFonts w:cs="Arial"/>
              </w:rPr>
              <w:t xml:space="preserve">and how </w:t>
            </w:r>
            <w:r>
              <w:rPr>
                <w:rFonts w:cs="Arial"/>
              </w:rPr>
              <w:t xml:space="preserve">customer </w:t>
            </w:r>
            <w:r w:rsidRPr="00961AA0">
              <w:rPr>
                <w:rFonts w:cs="Arial"/>
              </w:rPr>
              <w:t>satisfaction will be assessed and monitored.</w:t>
            </w:r>
          </w:p>
          <w:p w14:paraId="7C8AFE6E" w14:textId="00C4BB97" w:rsidR="001A3D2D" w:rsidRDefault="001A3D2D" w:rsidP="00B317D4">
            <w:pPr>
              <w:pStyle w:val="ListParagraph"/>
              <w:numPr>
                <w:ilvl w:val="0"/>
                <w:numId w:val="9"/>
              </w:numPr>
              <w:jc w:val="left"/>
              <w:rPr>
                <w:rFonts w:ascii="Arial" w:hAnsi="Arial" w:cs="Arial"/>
                <w:sz w:val="24"/>
                <w:szCs w:val="24"/>
              </w:rPr>
            </w:pPr>
            <w:r>
              <w:rPr>
                <w:rFonts w:ascii="Arial" w:hAnsi="Arial" w:cs="Arial"/>
                <w:sz w:val="24"/>
                <w:szCs w:val="24"/>
              </w:rPr>
              <w:t>How you treat tenants as individuals, recognise their concerns and respect equality and diversity.</w:t>
            </w:r>
          </w:p>
          <w:p w14:paraId="7B4FAE9B" w14:textId="77777777" w:rsidR="001A3D2D" w:rsidRPr="00E749C1" w:rsidRDefault="001A3D2D" w:rsidP="00B317D4">
            <w:pPr>
              <w:pStyle w:val="ListParagraph"/>
              <w:numPr>
                <w:ilvl w:val="0"/>
                <w:numId w:val="9"/>
              </w:numPr>
              <w:jc w:val="left"/>
              <w:rPr>
                <w:rFonts w:ascii="Arial" w:hAnsi="Arial" w:cs="Arial"/>
                <w:sz w:val="24"/>
                <w:szCs w:val="24"/>
              </w:rPr>
            </w:pPr>
            <w:r>
              <w:rPr>
                <w:rFonts w:ascii="Arial" w:hAnsi="Arial" w:cs="Arial"/>
                <w:sz w:val="24"/>
                <w:szCs w:val="24"/>
              </w:rPr>
              <w:t>How you give particular care to tenants who are elderly, infirm, have a disability or are vulnerable.</w:t>
            </w:r>
          </w:p>
          <w:p w14:paraId="3AEA58D6" w14:textId="77777777" w:rsidR="001A3D2D" w:rsidRPr="0021298B" w:rsidRDefault="001A3D2D" w:rsidP="001A3D2D">
            <w:pPr>
              <w:jc w:val="left"/>
            </w:pPr>
          </w:p>
          <w:p w14:paraId="4B5ECC34" w14:textId="77777777" w:rsidR="001A3D2D" w:rsidRDefault="001A3D2D" w:rsidP="001A3D2D">
            <w:pPr>
              <w:jc w:val="left"/>
            </w:pPr>
          </w:p>
          <w:p w14:paraId="0ECCC527" w14:textId="77777777" w:rsidR="001A3D2D" w:rsidRDefault="001A3D2D" w:rsidP="001A3D2D">
            <w:pPr>
              <w:jc w:val="left"/>
              <w:rPr>
                <w:b/>
                <w:bCs/>
              </w:rPr>
            </w:pPr>
            <w:r w:rsidRPr="005E4A13">
              <w:rPr>
                <w:b/>
                <w:bCs/>
              </w:rPr>
              <w:t xml:space="preserve">(Maximum </w:t>
            </w:r>
            <w:r>
              <w:rPr>
                <w:b/>
                <w:bCs/>
              </w:rPr>
              <w:t>50</w:t>
            </w:r>
            <w:r w:rsidRPr="005E4A13">
              <w:rPr>
                <w:b/>
                <w:bCs/>
              </w:rPr>
              <w:t>0 words)</w:t>
            </w:r>
          </w:p>
          <w:p w14:paraId="40F49931" w14:textId="77777777" w:rsidR="00184EAE" w:rsidRPr="0085778C" w:rsidRDefault="00184EAE" w:rsidP="002F0944">
            <w:pPr>
              <w:jc w:val="left"/>
            </w:pPr>
          </w:p>
        </w:tc>
      </w:tr>
      <w:tr w:rsidR="00184EAE" w14:paraId="7EBAAA67" w14:textId="77777777" w:rsidTr="00A27251">
        <w:trPr>
          <w:trHeight w:val="2383"/>
        </w:trPr>
        <w:tc>
          <w:tcPr>
            <w:tcW w:w="1980" w:type="dxa"/>
            <w:shd w:val="clear" w:color="auto" w:fill="F1879E"/>
            <w:vAlign w:val="center"/>
          </w:tcPr>
          <w:p w14:paraId="2E4381EC" w14:textId="77777777" w:rsidR="00184EAE" w:rsidRDefault="00184EAE" w:rsidP="002F0944">
            <w:pPr>
              <w:jc w:val="left"/>
              <w:rPr>
                <w:b/>
                <w:bCs/>
              </w:rPr>
            </w:pPr>
            <w:r>
              <w:rPr>
                <w:b/>
                <w:bCs/>
              </w:rPr>
              <w:t>Response</w:t>
            </w:r>
          </w:p>
        </w:tc>
        <w:tc>
          <w:tcPr>
            <w:tcW w:w="7036" w:type="dxa"/>
          </w:tcPr>
          <w:p w14:paraId="6EDC04FD" w14:textId="77777777" w:rsidR="00184EAE" w:rsidRDefault="00184EAE" w:rsidP="002F0944">
            <w:pPr>
              <w:jc w:val="left"/>
            </w:pPr>
          </w:p>
          <w:p w14:paraId="09B84EFB" w14:textId="77777777" w:rsidR="00184EAE" w:rsidRPr="00997B0E" w:rsidRDefault="00184EAE" w:rsidP="002F0944">
            <w:pPr>
              <w:jc w:val="left"/>
            </w:pPr>
          </w:p>
        </w:tc>
      </w:tr>
    </w:tbl>
    <w:p w14:paraId="5A282C99" w14:textId="03EBF62F" w:rsidR="0010554D" w:rsidRDefault="0010554D" w:rsidP="00184EAE"/>
    <w:p w14:paraId="2ED0483C" w14:textId="77777777" w:rsidR="00781BEA" w:rsidRDefault="00781BEA"/>
    <w:p w14:paraId="0770008A" w14:textId="77777777" w:rsidR="00781BEA" w:rsidRPr="00364266" w:rsidRDefault="00781BEA" w:rsidP="00781BEA">
      <w:pPr>
        <w:pStyle w:val="Heading2"/>
        <w:spacing w:before="0"/>
        <w:rPr>
          <w:rFonts w:ascii="Arial" w:hAnsi="Arial" w:cs="Arial"/>
          <w:color w:val="00B7DC"/>
          <w:sz w:val="28"/>
          <w:szCs w:val="28"/>
        </w:rPr>
      </w:pPr>
      <w:bookmarkStart w:id="46" w:name="_Toc216687965"/>
      <w:bookmarkStart w:id="47" w:name="_Toc229732170"/>
      <w:r w:rsidRPr="00364266">
        <w:rPr>
          <w:rFonts w:ascii="Arial" w:hAnsi="Arial" w:cs="Arial"/>
          <w:color w:val="00B7DC"/>
          <w:sz w:val="28"/>
          <w:szCs w:val="28"/>
        </w:rPr>
        <w:t>Section B – Managing Performance</w:t>
      </w:r>
      <w:bookmarkEnd w:id="46"/>
      <w:bookmarkEnd w:id="47"/>
    </w:p>
    <w:p w14:paraId="6ED16055" w14:textId="77777777" w:rsidR="00781BEA" w:rsidRDefault="00781BEA" w:rsidP="00781BEA">
      <w:pPr>
        <w:rPr>
          <w:lang w:eastAsia="en-GB"/>
        </w:rPr>
      </w:pPr>
    </w:p>
    <w:p w14:paraId="7169918A" w14:textId="7EC9DD0D" w:rsidR="00781BEA" w:rsidRPr="00946997" w:rsidRDefault="00781BEA" w:rsidP="00781BEA">
      <w:pPr>
        <w:rPr>
          <w:b/>
          <w:bCs/>
        </w:rPr>
      </w:pPr>
      <w:r w:rsidRPr="005F47A5">
        <w:rPr>
          <w:b/>
          <w:bCs/>
        </w:rPr>
        <w:t xml:space="preserve">Please note: - </w:t>
      </w:r>
      <w:r>
        <w:rPr>
          <w:b/>
          <w:bCs/>
        </w:rPr>
        <w:t xml:space="preserve">All </w:t>
      </w:r>
      <w:r w:rsidRPr="005F47A5">
        <w:rPr>
          <w:b/>
          <w:bCs/>
        </w:rPr>
        <w:t>Tenderers are required to complete this section</w:t>
      </w:r>
      <w:r>
        <w:rPr>
          <w:b/>
          <w:bCs/>
        </w:rPr>
        <w:t xml:space="preserve"> for each Lot the Tenderer is bidding for</w:t>
      </w:r>
      <w:r w:rsidRPr="005F47A5">
        <w:rPr>
          <w:b/>
          <w:bCs/>
        </w:rPr>
        <w:t xml:space="preserve">. </w:t>
      </w:r>
      <w:r>
        <w:rPr>
          <w:b/>
          <w:bCs/>
        </w:rPr>
        <w:t xml:space="preserve">Responses will be scored out of 6, and the Section will be </w:t>
      </w:r>
      <w:r w:rsidRPr="00CC5577">
        <w:rPr>
          <w:b/>
          <w:bCs/>
        </w:rPr>
        <w:t xml:space="preserve">weighted </w:t>
      </w:r>
      <w:r w:rsidR="002C3CFC">
        <w:rPr>
          <w:b/>
          <w:bCs/>
        </w:rPr>
        <w:t>5</w:t>
      </w:r>
      <w:r w:rsidRPr="0089326F">
        <w:rPr>
          <w:b/>
          <w:bCs/>
        </w:rPr>
        <w:t>%</w:t>
      </w:r>
      <w:r>
        <w:rPr>
          <w:b/>
          <w:bCs/>
        </w:rPr>
        <w:t xml:space="preserve"> of the Quality element of the Tender Award Stage</w:t>
      </w:r>
      <w:r w:rsidRPr="001D5B04">
        <w:rPr>
          <w:b/>
          <w:bCs/>
        </w:rPr>
        <w:t xml:space="preserve"> </w:t>
      </w:r>
      <w:r>
        <w:rPr>
          <w:b/>
          <w:bCs/>
        </w:rPr>
        <w:t>for each Lot.</w:t>
      </w:r>
    </w:p>
    <w:p w14:paraId="7A01544A" w14:textId="77777777" w:rsidR="00781BEA" w:rsidRDefault="00781BEA" w:rsidP="00781BEA">
      <w:pPr>
        <w:rPr>
          <w:lang w:eastAsia="en-GB"/>
        </w:rPr>
      </w:pPr>
    </w:p>
    <w:tbl>
      <w:tblPr>
        <w:tblStyle w:val="TableGrid"/>
        <w:tblW w:w="0" w:type="auto"/>
        <w:tblLook w:val="04A0" w:firstRow="1" w:lastRow="0" w:firstColumn="1" w:lastColumn="0" w:noHBand="0" w:noVBand="1"/>
      </w:tblPr>
      <w:tblGrid>
        <w:gridCol w:w="1980"/>
        <w:gridCol w:w="7036"/>
      </w:tblGrid>
      <w:tr w:rsidR="00781BEA" w14:paraId="76A5BF9E" w14:textId="77777777" w:rsidTr="00545C92">
        <w:trPr>
          <w:trHeight w:val="454"/>
        </w:trPr>
        <w:tc>
          <w:tcPr>
            <w:tcW w:w="9016" w:type="dxa"/>
            <w:gridSpan w:val="2"/>
            <w:shd w:val="clear" w:color="auto" w:fill="F1879E"/>
            <w:vAlign w:val="center"/>
          </w:tcPr>
          <w:p w14:paraId="200B9026" w14:textId="28E14136" w:rsidR="00781BEA" w:rsidRDefault="00781BEA" w:rsidP="00545C92">
            <w:pPr>
              <w:jc w:val="left"/>
              <w:rPr>
                <w:b/>
                <w:bCs/>
              </w:rPr>
            </w:pPr>
            <w:r>
              <w:rPr>
                <w:b/>
                <w:bCs/>
              </w:rPr>
              <w:t>Question B1</w:t>
            </w:r>
          </w:p>
        </w:tc>
      </w:tr>
      <w:tr w:rsidR="00781BEA" w14:paraId="17842788" w14:textId="77777777" w:rsidTr="00545C92">
        <w:trPr>
          <w:trHeight w:val="1783"/>
        </w:trPr>
        <w:tc>
          <w:tcPr>
            <w:tcW w:w="1980" w:type="dxa"/>
            <w:shd w:val="clear" w:color="auto" w:fill="F1879E"/>
            <w:vAlign w:val="center"/>
          </w:tcPr>
          <w:p w14:paraId="4FB50AFB" w14:textId="77777777" w:rsidR="00781BEA" w:rsidRDefault="00781BEA" w:rsidP="00545C92">
            <w:pPr>
              <w:jc w:val="left"/>
              <w:rPr>
                <w:b/>
                <w:bCs/>
              </w:rPr>
            </w:pPr>
            <w:r>
              <w:rPr>
                <w:b/>
                <w:bCs/>
              </w:rPr>
              <w:t>Description of Question</w:t>
            </w:r>
          </w:p>
        </w:tc>
        <w:tc>
          <w:tcPr>
            <w:tcW w:w="7036" w:type="dxa"/>
          </w:tcPr>
          <w:p w14:paraId="6F731F50" w14:textId="77777777" w:rsidR="00781BEA" w:rsidRDefault="00781BEA" w:rsidP="00545C92">
            <w:pPr>
              <w:jc w:val="left"/>
            </w:pPr>
          </w:p>
          <w:p w14:paraId="2E8541FD" w14:textId="5B48AFE2" w:rsidR="00781BEA" w:rsidRDefault="00781BEA" w:rsidP="00545C92">
            <w:pPr>
              <w:jc w:val="left"/>
            </w:pPr>
            <w:r>
              <w:t xml:space="preserve">Please explain how you will manage performance monitoring and reporting over the life of the Framework Agreement in accordance with the KPI Framework in </w:t>
            </w:r>
            <w:r w:rsidRPr="000809F0">
              <w:t xml:space="preserve">appendix </w:t>
            </w:r>
            <w:r w:rsidR="000809F0" w:rsidRPr="000809F0">
              <w:t>7</w:t>
            </w:r>
          </w:p>
          <w:p w14:paraId="49415F8D" w14:textId="77777777" w:rsidR="00781BEA" w:rsidRDefault="00781BEA" w:rsidP="00545C92">
            <w:pPr>
              <w:jc w:val="left"/>
            </w:pPr>
          </w:p>
          <w:p w14:paraId="6BFB797D" w14:textId="77777777" w:rsidR="00781BEA" w:rsidRDefault="00781BEA" w:rsidP="00545C92">
            <w:pPr>
              <w:jc w:val="left"/>
            </w:pPr>
            <w:r>
              <w:t>Answers should include (but not be limited to):</w:t>
            </w:r>
          </w:p>
          <w:p w14:paraId="2970A560" w14:textId="77777777" w:rsidR="00781BEA" w:rsidRDefault="00781BEA" w:rsidP="00545C92">
            <w:pPr>
              <w:jc w:val="left"/>
            </w:pPr>
            <w:r>
              <w:t xml:space="preserve"> </w:t>
            </w:r>
          </w:p>
          <w:p w14:paraId="61851C2E" w14:textId="77777777" w:rsidR="00781BEA" w:rsidRPr="00E47213" w:rsidRDefault="00781BEA" w:rsidP="00781BEA">
            <w:pPr>
              <w:pStyle w:val="ListParagraph"/>
              <w:numPr>
                <w:ilvl w:val="0"/>
                <w:numId w:val="9"/>
              </w:numPr>
              <w:ind w:left="397" w:hanging="284"/>
              <w:jc w:val="left"/>
              <w:rPr>
                <w:rFonts w:ascii="Arial" w:hAnsi="Arial" w:cs="Arial"/>
                <w:sz w:val="24"/>
                <w:szCs w:val="24"/>
              </w:rPr>
            </w:pPr>
            <w:r w:rsidRPr="00E47213">
              <w:rPr>
                <w:rFonts w:ascii="Arial" w:hAnsi="Arial" w:cs="Arial"/>
                <w:sz w:val="24"/>
                <w:szCs w:val="24"/>
              </w:rPr>
              <w:lastRenderedPageBreak/>
              <w:t>How you will meet the requirements of KPI 1</w:t>
            </w:r>
          </w:p>
          <w:p w14:paraId="1C51C225" w14:textId="77777777" w:rsidR="00781BEA" w:rsidRPr="00E47213" w:rsidRDefault="00781BEA" w:rsidP="00781BEA">
            <w:pPr>
              <w:pStyle w:val="ListParagraph"/>
              <w:numPr>
                <w:ilvl w:val="0"/>
                <w:numId w:val="9"/>
              </w:numPr>
              <w:ind w:left="397" w:hanging="284"/>
              <w:jc w:val="left"/>
              <w:rPr>
                <w:rFonts w:ascii="Arial" w:hAnsi="Arial" w:cs="Arial"/>
                <w:sz w:val="24"/>
                <w:szCs w:val="24"/>
              </w:rPr>
            </w:pPr>
            <w:r w:rsidRPr="00E47213">
              <w:rPr>
                <w:rFonts w:ascii="Arial" w:hAnsi="Arial" w:cs="Arial"/>
                <w:sz w:val="24"/>
                <w:szCs w:val="24"/>
              </w:rPr>
              <w:t>How you will meet the requirements of KPI 3A/3B/3C</w:t>
            </w:r>
          </w:p>
          <w:p w14:paraId="155B70BC" w14:textId="6F4EDCB2" w:rsidR="00E47213" w:rsidRPr="00E47213" w:rsidRDefault="00E47213" w:rsidP="00E1138B">
            <w:pPr>
              <w:pStyle w:val="ListParagraph"/>
              <w:numPr>
                <w:ilvl w:val="0"/>
                <w:numId w:val="9"/>
              </w:numPr>
              <w:ind w:left="397" w:hanging="284"/>
              <w:jc w:val="left"/>
              <w:rPr>
                <w:rFonts w:ascii="Arial" w:hAnsi="Arial" w:cs="Arial"/>
                <w:sz w:val="24"/>
                <w:szCs w:val="24"/>
              </w:rPr>
            </w:pPr>
            <w:r w:rsidRPr="00E47213">
              <w:rPr>
                <w:rFonts w:ascii="Arial" w:hAnsi="Arial" w:cs="Arial"/>
                <w:sz w:val="24"/>
                <w:szCs w:val="24"/>
              </w:rPr>
              <w:t>How you will meet the requirements of KPI 7</w:t>
            </w:r>
          </w:p>
          <w:p w14:paraId="0791C8BB" w14:textId="77777777" w:rsidR="00781BEA" w:rsidRPr="00E47213" w:rsidRDefault="00781BEA" w:rsidP="00781BEA">
            <w:pPr>
              <w:pStyle w:val="ListParagraph"/>
              <w:numPr>
                <w:ilvl w:val="0"/>
                <w:numId w:val="9"/>
              </w:numPr>
              <w:ind w:left="397" w:hanging="284"/>
              <w:jc w:val="left"/>
              <w:rPr>
                <w:rFonts w:ascii="Arial" w:hAnsi="Arial" w:cs="Arial"/>
                <w:sz w:val="24"/>
                <w:szCs w:val="24"/>
              </w:rPr>
            </w:pPr>
            <w:r w:rsidRPr="00E47213">
              <w:rPr>
                <w:rFonts w:ascii="Arial" w:hAnsi="Arial" w:cs="Arial"/>
                <w:sz w:val="24"/>
                <w:szCs w:val="24"/>
              </w:rPr>
              <w:t>How you will meet the requirements of KPI 8</w:t>
            </w:r>
          </w:p>
          <w:p w14:paraId="7ECE65C0" w14:textId="77777777" w:rsidR="00781BEA" w:rsidRPr="00E47213" w:rsidRDefault="00781BEA" w:rsidP="00781BEA">
            <w:pPr>
              <w:pStyle w:val="ListParagraph"/>
              <w:numPr>
                <w:ilvl w:val="0"/>
                <w:numId w:val="9"/>
              </w:numPr>
              <w:ind w:left="397" w:hanging="284"/>
              <w:jc w:val="left"/>
              <w:rPr>
                <w:rFonts w:ascii="Arial" w:hAnsi="Arial" w:cs="Arial"/>
                <w:sz w:val="24"/>
                <w:szCs w:val="24"/>
              </w:rPr>
            </w:pPr>
            <w:r w:rsidRPr="00E47213">
              <w:rPr>
                <w:rFonts w:ascii="Arial" w:hAnsi="Arial" w:cs="Arial"/>
                <w:sz w:val="24"/>
                <w:szCs w:val="24"/>
              </w:rPr>
              <w:t>How you will meet the requirements of KPI 14</w:t>
            </w:r>
          </w:p>
          <w:p w14:paraId="4F228351" w14:textId="77777777" w:rsidR="00781BEA" w:rsidRPr="00E47213" w:rsidRDefault="00781BEA" w:rsidP="00781BEA">
            <w:pPr>
              <w:pStyle w:val="ListParagraph"/>
              <w:numPr>
                <w:ilvl w:val="0"/>
                <w:numId w:val="9"/>
              </w:numPr>
              <w:ind w:left="397" w:hanging="284"/>
              <w:jc w:val="left"/>
              <w:rPr>
                <w:rFonts w:ascii="Arial" w:hAnsi="Arial" w:cs="Arial"/>
                <w:sz w:val="24"/>
                <w:szCs w:val="24"/>
              </w:rPr>
            </w:pPr>
            <w:r w:rsidRPr="00E47213">
              <w:rPr>
                <w:rFonts w:ascii="Arial" w:hAnsi="Arial" w:cs="Arial"/>
                <w:sz w:val="24"/>
                <w:szCs w:val="24"/>
              </w:rPr>
              <w:t>Examples of how you currently present management information.</w:t>
            </w:r>
          </w:p>
          <w:p w14:paraId="7A148AF8" w14:textId="77777777" w:rsidR="00781BEA" w:rsidRDefault="00781BEA" w:rsidP="00545C92">
            <w:pPr>
              <w:jc w:val="left"/>
            </w:pPr>
          </w:p>
          <w:p w14:paraId="0124566A" w14:textId="77777777" w:rsidR="00781BEA" w:rsidRDefault="00781BEA" w:rsidP="00545C92">
            <w:pPr>
              <w:jc w:val="left"/>
              <w:rPr>
                <w:b/>
                <w:bCs/>
              </w:rPr>
            </w:pPr>
            <w:r w:rsidRPr="005E4A13">
              <w:rPr>
                <w:b/>
                <w:bCs/>
              </w:rPr>
              <w:t xml:space="preserve">(Maximum </w:t>
            </w:r>
            <w:r>
              <w:rPr>
                <w:b/>
                <w:bCs/>
              </w:rPr>
              <w:t>5</w:t>
            </w:r>
            <w:r w:rsidRPr="005E4A13">
              <w:rPr>
                <w:b/>
                <w:bCs/>
              </w:rPr>
              <w:t>00 words)</w:t>
            </w:r>
          </w:p>
          <w:p w14:paraId="6A13DFF8" w14:textId="77777777" w:rsidR="00781BEA" w:rsidRPr="005E4A13" w:rsidRDefault="00781BEA" w:rsidP="00545C92">
            <w:pPr>
              <w:jc w:val="left"/>
              <w:rPr>
                <w:b/>
                <w:bCs/>
              </w:rPr>
            </w:pPr>
          </w:p>
        </w:tc>
      </w:tr>
      <w:tr w:rsidR="00781BEA" w14:paraId="6B32055B" w14:textId="77777777" w:rsidTr="00545C92">
        <w:trPr>
          <w:trHeight w:val="2342"/>
        </w:trPr>
        <w:tc>
          <w:tcPr>
            <w:tcW w:w="1980" w:type="dxa"/>
            <w:shd w:val="clear" w:color="auto" w:fill="F1879E"/>
            <w:vAlign w:val="center"/>
          </w:tcPr>
          <w:p w14:paraId="43ED43B4" w14:textId="77777777" w:rsidR="00781BEA" w:rsidRDefault="00781BEA" w:rsidP="00545C92">
            <w:pPr>
              <w:jc w:val="left"/>
              <w:rPr>
                <w:b/>
                <w:bCs/>
              </w:rPr>
            </w:pPr>
            <w:r>
              <w:rPr>
                <w:b/>
                <w:bCs/>
              </w:rPr>
              <w:lastRenderedPageBreak/>
              <w:t>Response</w:t>
            </w:r>
          </w:p>
        </w:tc>
        <w:tc>
          <w:tcPr>
            <w:tcW w:w="7036" w:type="dxa"/>
          </w:tcPr>
          <w:p w14:paraId="004B2C2F" w14:textId="77777777" w:rsidR="00781BEA" w:rsidRDefault="00781BEA" w:rsidP="00545C92">
            <w:pPr>
              <w:jc w:val="left"/>
            </w:pPr>
          </w:p>
          <w:p w14:paraId="5EEAA7BE" w14:textId="77777777" w:rsidR="00781BEA" w:rsidRPr="00997B0E" w:rsidRDefault="00781BEA" w:rsidP="00545C92">
            <w:pPr>
              <w:jc w:val="left"/>
            </w:pPr>
          </w:p>
        </w:tc>
      </w:tr>
    </w:tbl>
    <w:p w14:paraId="0E50289E" w14:textId="04EDB89E" w:rsidR="0010554D" w:rsidRDefault="0010554D">
      <w:r>
        <w:br w:type="page"/>
      </w:r>
    </w:p>
    <w:p w14:paraId="54EECAEA" w14:textId="77777777" w:rsidR="000C6F6F" w:rsidRDefault="000C6F6F" w:rsidP="00184EAE"/>
    <w:p w14:paraId="415773E3" w14:textId="11EDBC45" w:rsidR="00697C29" w:rsidRDefault="00697C29" w:rsidP="00697C29">
      <w:pPr>
        <w:pStyle w:val="Heading2"/>
        <w:spacing w:before="0"/>
        <w:rPr>
          <w:rFonts w:ascii="Arial" w:hAnsi="Arial" w:cs="Arial"/>
          <w:color w:val="00B7DC"/>
          <w:sz w:val="28"/>
          <w:szCs w:val="28"/>
        </w:rPr>
      </w:pPr>
      <w:bookmarkStart w:id="48" w:name="_Toc229732171"/>
      <w:r w:rsidRPr="009805F4">
        <w:rPr>
          <w:rFonts w:ascii="Arial" w:hAnsi="Arial" w:cs="Arial"/>
          <w:color w:val="00B7DC"/>
          <w:sz w:val="28"/>
          <w:szCs w:val="28"/>
        </w:rPr>
        <w:t xml:space="preserve">Section </w:t>
      </w:r>
      <w:r w:rsidR="00781BEA">
        <w:rPr>
          <w:rFonts w:ascii="Arial" w:hAnsi="Arial" w:cs="Arial"/>
          <w:color w:val="00B7DC"/>
          <w:sz w:val="28"/>
          <w:szCs w:val="28"/>
        </w:rPr>
        <w:t>C</w:t>
      </w:r>
      <w:r w:rsidRPr="009805F4">
        <w:rPr>
          <w:rFonts w:ascii="Arial" w:hAnsi="Arial" w:cs="Arial"/>
          <w:color w:val="00B7DC"/>
          <w:sz w:val="28"/>
          <w:szCs w:val="28"/>
        </w:rPr>
        <w:t xml:space="preserve"> – </w:t>
      </w:r>
      <w:r>
        <w:rPr>
          <w:rFonts w:ascii="Arial" w:hAnsi="Arial" w:cs="Arial"/>
          <w:color w:val="00B7DC"/>
          <w:sz w:val="28"/>
          <w:szCs w:val="28"/>
        </w:rPr>
        <w:t>Environmental and Sustainability</w:t>
      </w:r>
      <w:bookmarkEnd w:id="48"/>
    </w:p>
    <w:p w14:paraId="02FD71FB" w14:textId="77777777" w:rsidR="00697C29" w:rsidRPr="00697C29" w:rsidRDefault="00697C29" w:rsidP="00697C29">
      <w:pPr>
        <w:rPr>
          <w:lang w:eastAsia="en-GB"/>
        </w:rPr>
      </w:pPr>
    </w:p>
    <w:p w14:paraId="251DDB8A" w14:textId="500A5677" w:rsidR="00697C29" w:rsidRDefault="00697C29" w:rsidP="00697C29">
      <w:pPr>
        <w:rPr>
          <w:b/>
          <w:bCs/>
        </w:rPr>
      </w:pPr>
      <w:r w:rsidRPr="005F47A5">
        <w:rPr>
          <w:b/>
          <w:bCs/>
        </w:rPr>
        <w:t xml:space="preserve">Please note: - </w:t>
      </w:r>
      <w:r>
        <w:rPr>
          <w:b/>
          <w:bCs/>
        </w:rPr>
        <w:t xml:space="preserve">All </w:t>
      </w:r>
      <w:r w:rsidRPr="005F47A5">
        <w:rPr>
          <w:b/>
          <w:bCs/>
        </w:rPr>
        <w:t xml:space="preserve">Tenderers are required to complete this section. </w:t>
      </w:r>
      <w:r>
        <w:rPr>
          <w:b/>
          <w:bCs/>
        </w:rPr>
        <w:t>Responses will be scored out of 6, and the Section will be weighted 5</w:t>
      </w:r>
      <w:r w:rsidRPr="0065579A">
        <w:rPr>
          <w:b/>
          <w:bCs/>
        </w:rPr>
        <w:t>%</w:t>
      </w:r>
      <w:r>
        <w:rPr>
          <w:b/>
          <w:bCs/>
        </w:rPr>
        <w:t xml:space="preserve"> of the Quality element of the Tender Award Stage</w:t>
      </w:r>
    </w:p>
    <w:p w14:paraId="27B60501" w14:textId="2677146D" w:rsidR="00697C29" w:rsidRDefault="00697C29" w:rsidP="00184EAE"/>
    <w:p w14:paraId="47A28181" w14:textId="77777777" w:rsidR="000C6F6F" w:rsidRDefault="000C6F6F" w:rsidP="00184EAE"/>
    <w:tbl>
      <w:tblPr>
        <w:tblStyle w:val="TableGrid"/>
        <w:tblW w:w="0" w:type="auto"/>
        <w:tblLook w:val="04A0" w:firstRow="1" w:lastRow="0" w:firstColumn="1" w:lastColumn="0" w:noHBand="0" w:noVBand="1"/>
      </w:tblPr>
      <w:tblGrid>
        <w:gridCol w:w="1980"/>
        <w:gridCol w:w="7036"/>
      </w:tblGrid>
      <w:tr w:rsidR="000C6F6F" w14:paraId="3615EC52" w14:textId="77777777" w:rsidTr="00A27251">
        <w:trPr>
          <w:trHeight w:val="454"/>
        </w:trPr>
        <w:tc>
          <w:tcPr>
            <w:tcW w:w="9016" w:type="dxa"/>
            <w:gridSpan w:val="2"/>
            <w:shd w:val="clear" w:color="auto" w:fill="F1879E"/>
            <w:vAlign w:val="center"/>
          </w:tcPr>
          <w:p w14:paraId="404F1CF0" w14:textId="38966DFF" w:rsidR="000C6F6F" w:rsidRDefault="000C6F6F" w:rsidP="001377C5">
            <w:pPr>
              <w:jc w:val="left"/>
              <w:rPr>
                <w:b/>
                <w:bCs/>
              </w:rPr>
            </w:pPr>
            <w:r>
              <w:rPr>
                <w:b/>
                <w:bCs/>
              </w:rPr>
              <w:t xml:space="preserve">Question </w:t>
            </w:r>
            <w:r w:rsidR="00781BEA">
              <w:rPr>
                <w:b/>
                <w:bCs/>
              </w:rPr>
              <w:t>C</w:t>
            </w:r>
            <w:r w:rsidR="00697C29">
              <w:rPr>
                <w:b/>
                <w:bCs/>
              </w:rPr>
              <w:t>1</w:t>
            </w:r>
          </w:p>
        </w:tc>
      </w:tr>
      <w:tr w:rsidR="000C6F6F" w:rsidRPr="0085778C" w14:paraId="153267AA" w14:textId="77777777" w:rsidTr="00A27251">
        <w:trPr>
          <w:trHeight w:val="1783"/>
        </w:trPr>
        <w:tc>
          <w:tcPr>
            <w:tcW w:w="1980" w:type="dxa"/>
            <w:shd w:val="clear" w:color="auto" w:fill="F1879E"/>
            <w:vAlign w:val="center"/>
          </w:tcPr>
          <w:p w14:paraId="0217C40F" w14:textId="77777777" w:rsidR="000C6F6F" w:rsidRDefault="000C6F6F" w:rsidP="001377C5">
            <w:pPr>
              <w:jc w:val="left"/>
              <w:rPr>
                <w:b/>
                <w:bCs/>
              </w:rPr>
            </w:pPr>
            <w:r>
              <w:rPr>
                <w:b/>
                <w:bCs/>
              </w:rPr>
              <w:t>Description of Question</w:t>
            </w:r>
          </w:p>
        </w:tc>
        <w:tc>
          <w:tcPr>
            <w:tcW w:w="7036" w:type="dxa"/>
          </w:tcPr>
          <w:p w14:paraId="4DC2E606" w14:textId="77777777" w:rsidR="00EE2E49" w:rsidRDefault="00EE2E49" w:rsidP="001377C5">
            <w:pPr>
              <w:jc w:val="left"/>
            </w:pPr>
          </w:p>
          <w:p w14:paraId="1393C786" w14:textId="0BDA8D23" w:rsidR="000C6F6F" w:rsidRDefault="000C6F6F" w:rsidP="001377C5">
            <w:pPr>
              <w:jc w:val="left"/>
            </w:pPr>
            <w:r>
              <w:t>As you are</w:t>
            </w:r>
            <w:r w:rsidR="00BB7957">
              <w:t xml:space="preserve"> probably</w:t>
            </w:r>
            <w:r>
              <w:t xml:space="preserve"> aware no bee species are legally protected in the UK, </w:t>
            </w:r>
            <w:r w:rsidR="00BB7957">
              <w:t>however</w:t>
            </w:r>
            <w:r>
              <w:t xml:space="preserve"> they are vital for the environment. </w:t>
            </w:r>
            <w:r w:rsidR="00C230F4">
              <w:t xml:space="preserve">Taking </w:t>
            </w:r>
            <w:r>
              <w:t xml:space="preserve">Tai Tarian’s environmental focus </w:t>
            </w:r>
            <w:r w:rsidR="00DE79E4">
              <w:t>into</w:t>
            </w:r>
            <w:r w:rsidR="00C230F4">
              <w:t xml:space="preserve"> consideration </w:t>
            </w:r>
            <w:r>
              <w:t>it is not always our preference to eradicate bees but to save and relocate them</w:t>
            </w:r>
            <w:r w:rsidR="00506D26">
              <w:t xml:space="preserve"> whenever possible</w:t>
            </w:r>
            <w:r>
              <w:t>. Please could you explain your solution for saving and relocating bees (most commonly found in chimney stacks and cavity walls)</w:t>
            </w:r>
          </w:p>
          <w:p w14:paraId="275A2E22" w14:textId="77777777" w:rsidR="000C6F6F" w:rsidRDefault="000C6F6F" w:rsidP="001377C5">
            <w:pPr>
              <w:jc w:val="left"/>
            </w:pPr>
          </w:p>
          <w:p w14:paraId="49A888A5" w14:textId="77777777" w:rsidR="000C6F6F" w:rsidRDefault="000C6F6F" w:rsidP="001377C5">
            <w:pPr>
              <w:jc w:val="left"/>
            </w:pPr>
            <w:r>
              <w:t>Answers must include (but not be limited to):</w:t>
            </w:r>
          </w:p>
          <w:p w14:paraId="618F07EB" w14:textId="77777777" w:rsidR="000C6F6F" w:rsidRPr="00042013" w:rsidRDefault="000C6F6F" w:rsidP="001377C5">
            <w:pPr>
              <w:jc w:val="left"/>
            </w:pPr>
          </w:p>
          <w:p w14:paraId="55274BCC" w14:textId="57C35A31" w:rsidR="000C6F6F" w:rsidRDefault="000C6F6F" w:rsidP="00B317D4">
            <w:pPr>
              <w:pStyle w:val="Style1"/>
              <w:numPr>
                <w:ilvl w:val="0"/>
                <w:numId w:val="9"/>
              </w:numPr>
              <w:jc w:val="left"/>
              <w:rPr>
                <w:rFonts w:cs="Arial"/>
              </w:rPr>
            </w:pPr>
            <w:r>
              <w:rPr>
                <w:rFonts w:cs="Arial"/>
              </w:rPr>
              <w:t>How you would assess the situation and include an example of your risk assessments</w:t>
            </w:r>
            <w:r w:rsidR="00506D26">
              <w:rPr>
                <w:rFonts w:cs="Arial"/>
              </w:rPr>
              <w:t>/method statements</w:t>
            </w:r>
          </w:p>
          <w:p w14:paraId="4456D2AB" w14:textId="77777777" w:rsidR="00506D26" w:rsidRDefault="00506D26" w:rsidP="00B317D4">
            <w:pPr>
              <w:pStyle w:val="Style1"/>
              <w:numPr>
                <w:ilvl w:val="0"/>
                <w:numId w:val="9"/>
              </w:numPr>
              <w:jc w:val="left"/>
              <w:rPr>
                <w:rFonts w:cs="Arial"/>
              </w:rPr>
            </w:pPr>
            <w:r>
              <w:rPr>
                <w:rFonts w:cs="Arial"/>
              </w:rPr>
              <w:t>Your proposal/solution of how you would ethically remove the bees, and where you would relocate them</w:t>
            </w:r>
          </w:p>
          <w:p w14:paraId="5036E2F3" w14:textId="6134451C" w:rsidR="000C6F6F" w:rsidRPr="00DB7EF8" w:rsidRDefault="00506D26" w:rsidP="00B317D4">
            <w:pPr>
              <w:pStyle w:val="Style1"/>
              <w:numPr>
                <w:ilvl w:val="0"/>
                <w:numId w:val="9"/>
              </w:numPr>
              <w:jc w:val="left"/>
              <w:rPr>
                <w:rFonts w:cs="Arial"/>
              </w:rPr>
            </w:pPr>
            <w:r>
              <w:rPr>
                <w:rFonts w:cs="Arial"/>
              </w:rPr>
              <w:t>Wha</w:t>
            </w:r>
            <w:r w:rsidR="006C73A6">
              <w:rPr>
                <w:rFonts w:cs="Arial"/>
              </w:rPr>
              <w:t>t knowledge, experience and equipment you hold to do this safely and responsibly</w:t>
            </w:r>
          </w:p>
          <w:p w14:paraId="548F643F" w14:textId="77777777" w:rsidR="000C6F6F" w:rsidRDefault="000C6F6F" w:rsidP="001377C5">
            <w:pPr>
              <w:jc w:val="left"/>
            </w:pPr>
          </w:p>
          <w:p w14:paraId="1C0598BC" w14:textId="77777777" w:rsidR="000C6F6F" w:rsidRDefault="000C6F6F" w:rsidP="001377C5">
            <w:pPr>
              <w:jc w:val="left"/>
              <w:rPr>
                <w:b/>
                <w:bCs/>
              </w:rPr>
            </w:pPr>
            <w:r w:rsidRPr="005E4A13">
              <w:rPr>
                <w:b/>
                <w:bCs/>
              </w:rPr>
              <w:t xml:space="preserve">(Maximum </w:t>
            </w:r>
            <w:r>
              <w:rPr>
                <w:b/>
                <w:bCs/>
              </w:rPr>
              <w:t>50</w:t>
            </w:r>
            <w:r w:rsidRPr="005E4A13">
              <w:rPr>
                <w:b/>
                <w:bCs/>
              </w:rPr>
              <w:t>0 words)</w:t>
            </w:r>
          </w:p>
          <w:p w14:paraId="1DC12197" w14:textId="77777777" w:rsidR="000C6F6F" w:rsidRPr="0085778C" w:rsidRDefault="000C6F6F" w:rsidP="001377C5">
            <w:pPr>
              <w:jc w:val="left"/>
            </w:pPr>
          </w:p>
        </w:tc>
      </w:tr>
      <w:tr w:rsidR="000C6F6F" w:rsidRPr="00997B0E" w14:paraId="317C9C0E" w14:textId="77777777" w:rsidTr="00A27251">
        <w:trPr>
          <w:trHeight w:val="2383"/>
        </w:trPr>
        <w:tc>
          <w:tcPr>
            <w:tcW w:w="1980" w:type="dxa"/>
            <w:shd w:val="clear" w:color="auto" w:fill="F1879E"/>
            <w:vAlign w:val="center"/>
          </w:tcPr>
          <w:p w14:paraId="49BF9503" w14:textId="77777777" w:rsidR="000C6F6F" w:rsidRDefault="000C6F6F" w:rsidP="001377C5">
            <w:pPr>
              <w:jc w:val="left"/>
              <w:rPr>
                <w:b/>
                <w:bCs/>
              </w:rPr>
            </w:pPr>
            <w:r>
              <w:rPr>
                <w:b/>
                <w:bCs/>
              </w:rPr>
              <w:t>Response</w:t>
            </w:r>
          </w:p>
        </w:tc>
        <w:tc>
          <w:tcPr>
            <w:tcW w:w="7036" w:type="dxa"/>
          </w:tcPr>
          <w:p w14:paraId="55C46D07" w14:textId="77777777" w:rsidR="000C6F6F" w:rsidRDefault="000C6F6F" w:rsidP="001377C5">
            <w:pPr>
              <w:jc w:val="left"/>
            </w:pPr>
          </w:p>
          <w:p w14:paraId="6B9796AF" w14:textId="77777777" w:rsidR="000C6F6F" w:rsidRPr="00997B0E" w:rsidRDefault="000C6F6F" w:rsidP="001377C5">
            <w:pPr>
              <w:jc w:val="left"/>
            </w:pPr>
          </w:p>
        </w:tc>
      </w:tr>
    </w:tbl>
    <w:p w14:paraId="5243DB19" w14:textId="0E6472DA" w:rsidR="00A86088" w:rsidRDefault="00A86088" w:rsidP="00184EAE"/>
    <w:p w14:paraId="3E96BC88" w14:textId="77777777" w:rsidR="00A86088" w:rsidRDefault="00A86088">
      <w:r>
        <w:br w:type="page"/>
      </w:r>
    </w:p>
    <w:p w14:paraId="53E194EF" w14:textId="77777777" w:rsidR="006D6576" w:rsidRDefault="006D6576" w:rsidP="00184EAE"/>
    <w:p w14:paraId="5F9EAEF2" w14:textId="6180B4E7" w:rsidR="00200760" w:rsidRDefault="00200760" w:rsidP="00200760">
      <w:pPr>
        <w:pStyle w:val="Heading2"/>
        <w:spacing w:before="0"/>
        <w:rPr>
          <w:rFonts w:ascii="Arial" w:hAnsi="Arial" w:cs="Arial"/>
          <w:color w:val="00B7DC"/>
          <w:sz w:val="28"/>
          <w:szCs w:val="28"/>
        </w:rPr>
      </w:pPr>
      <w:bookmarkStart w:id="49" w:name="_Toc181362445"/>
      <w:bookmarkStart w:id="50" w:name="_Toc191636683"/>
      <w:bookmarkStart w:id="51" w:name="_Toc229732172"/>
      <w:r w:rsidRPr="009805F4">
        <w:rPr>
          <w:rFonts w:ascii="Arial" w:hAnsi="Arial" w:cs="Arial"/>
          <w:color w:val="00B7DC"/>
          <w:sz w:val="28"/>
          <w:szCs w:val="28"/>
        </w:rPr>
        <w:t xml:space="preserve">Section </w:t>
      </w:r>
      <w:r w:rsidR="00781BEA">
        <w:rPr>
          <w:rFonts w:ascii="Arial" w:hAnsi="Arial" w:cs="Arial"/>
          <w:color w:val="00B7DC"/>
          <w:sz w:val="28"/>
          <w:szCs w:val="28"/>
        </w:rPr>
        <w:t>D</w:t>
      </w:r>
      <w:r w:rsidRPr="009805F4">
        <w:rPr>
          <w:rFonts w:ascii="Arial" w:hAnsi="Arial" w:cs="Arial"/>
          <w:color w:val="00B7DC"/>
          <w:sz w:val="28"/>
          <w:szCs w:val="28"/>
        </w:rPr>
        <w:t xml:space="preserve"> – </w:t>
      </w:r>
      <w:r>
        <w:rPr>
          <w:rFonts w:ascii="Arial" w:hAnsi="Arial" w:cs="Arial"/>
          <w:color w:val="00B7DC"/>
          <w:sz w:val="28"/>
          <w:szCs w:val="28"/>
        </w:rPr>
        <w:t>Community Benefits</w:t>
      </w:r>
      <w:bookmarkEnd w:id="49"/>
      <w:bookmarkEnd w:id="50"/>
      <w:bookmarkEnd w:id="51"/>
    </w:p>
    <w:p w14:paraId="65AA58FF" w14:textId="77777777" w:rsidR="00200760" w:rsidRDefault="00200760" w:rsidP="00200760">
      <w:pPr>
        <w:rPr>
          <w:lang w:eastAsia="en-GB"/>
        </w:rPr>
      </w:pPr>
    </w:p>
    <w:p w14:paraId="53251BBB" w14:textId="68FDA756" w:rsidR="00200760" w:rsidRPr="009B60DF" w:rsidRDefault="00200760" w:rsidP="00200760">
      <w:pPr>
        <w:rPr>
          <w:b/>
          <w:bCs/>
        </w:rPr>
      </w:pPr>
      <w:r w:rsidRPr="005F47A5">
        <w:rPr>
          <w:b/>
          <w:bCs/>
        </w:rPr>
        <w:t xml:space="preserve">Please note: - </w:t>
      </w:r>
      <w:r>
        <w:rPr>
          <w:b/>
          <w:bCs/>
        </w:rPr>
        <w:t>All</w:t>
      </w:r>
      <w:r w:rsidRPr="005F47A5">
        <w:rPr>
          <w:b/>
          <w:bCs/>
        </w:rPr>
        <w:t xml:space="preserve"> Tenderers are required to complete this section. </w:t>
      </w:r>
      <w:r>
        <w:rPr>
          <w:b/>
          <w:bCs/>
        </w:rPr>
        <w:t>Responses will be scored out of 6, and the Section will be weighted 5</w:t>
      </w:r>
      <w:r w:rsidRPr="00B85635">
        <w:rPr>
          <w:b/>
          <w:bCs/>
        </w:rPr>
        <w:t>%</w:t>
      </w:r>
      <w:r>
        <w:rPr>
          <w:b/>
          <w:bCs/>
        </w:rPr>
        <w:t xml:space="preserve"> of the overall </w:t>
      </w:r>
      <w:r w:rsidR="00885D2A">
        <w:rPr>
          <w:b/>
          <w:bCs/>
        </w:rPr>
        <w:t>Tender Award Stage</w:t>
      </w:r>
      <w:r>
        <w:rPr>
          <w:b/>
          <w:bCs/>
        </w:rPr>
        <w:t>.</w:t>
      </w:r>
    </w:p>
    <w:p w14:paraId="51A5C0C1" w14:textId="77777777" w:rsidR="00200760" w:rsidRDefault="00200760" w:rsidP="00200760">
      <w:pPr>
        <w:rPr>
          <w:lang w:eastAsia="en-GB"/>
        </w:rPr>
      </w:pPr>
    </w:p>
    <w:tbl>
      <w:tblPr>
        <w:tblStyle w:val="TableGrid"/>
        <w:tblW w:w="0" w:type="auto"/>
        <w:tblLook w:val="04A0" w:firstRow="1" w:lastRow="0" w:firstColumn="1" w:lastColumn="0" w:noHBand="0" w:noVBand="1"/>
      </w:tblPr>
      <w:tblGrid>
        <w:gridCol w:w="1980"/>
        <w:gridCol w:w="7036"/>
      </w:tblGrid>
      <w:tr w:rsidR="00200760" w14:paraId="68B03A17" w14:textId="77777777" w:rsidTr="00A27251">
        <w:trPr>
          <w:trHeight w:val="454"/>
        </w:trPr>
        <w:tc>
          <w:tcPr>
            <w:tcW w:w="9016" w:type="dxa"/>
            <w:gridSpan w:val="2"/>
            <w:shd w:val="clear" w:color="auto" w:fill="F1879E"/>
            <w:vAlign w:val="center"/>
          </w:tcPr>
          <w:p w14:paraId="5EE09490" w14:textId="69844ACC" w:rsidR="00200760" w:rsidRDefault="00200760" w:rsidP="00A72328">
            <w:pPr>
              <w:jc w:val="left"/>
              <w:rPr>
                <w:b/>
                <w:bCs/>
              </w:rPr>
            </w:pPr>
            <w:r>
              <w:rPr>
                <w:b/>
                <w:bCs/>
              </w:rPr>
              <w:t xml:space="preserve">Question </w:t>
            </w:r>
            <w:r w:rsidR="00781BEA">
              <w:rPr>
                <w:b/>
                <w:bCs/>
              </w:rPr>
              <w:t>D</w:t>
            </w:r>
            <w:r>
              <w:rPr>
                <w:b/>
                <w:bCs/>
              </w:rPr>
              <w:t>1</w:t>
            </w:r>
          </w:p>
        </w:tc>
      </w:tr>
      <w:tr w:rsidR="00200760" w14:paraId="3B730C43" w14:textId="77777777" w:rsidTr="00A27251">
        <w:trPr>
          <w:trHeight w:val="1783"/>
        </w:trPr>
        <w:tc>
          <w:tcPr>
            <w:tcW w:w="1980" w:type="dxa"/>
            <w:shd w:val="clear" w:color="auto" w:fill="F1879E"/>
            <w:vAlign w:val="center"/>
          </w:tcPr>
          <w:p w14:paraId="4BB18622" w14:textId="77777777" w:rsidR="00200760" w:rsidRDefault="00200760" w:rsidP="00A72328">
            <w:pPr>
              <w:jc w:val="left"/>
              <w:rPr>
                <w:b/>
                <w:bCs/>
              </w:rPr>
            </w:pPr>
            <w:r>
              <w:rPr>
                <w:b/>
                <w:bCs/>
              </w:rPr>
              <w:t>Description of Question</w:t>
            </w:r>
          </w:p>
        </w:tc>
        <w:tc>
          <w:tcPr>
            <w:tcW w:w="7036" w:type="dxa"/>
          </w:tcPr>
          <w:p w14:paraId="747390E7" w14:textId="77777777" w:rsidR="00200760" w:rsidRDefault="00200760" w:rsidP="00A72328">
            <w:pPr>
              <w:jc w:val="left"/>
            </w:pPr>
          </w:p>
          <w:p w14:paraId="108AE3DC" w14:textId="3F36E903" w:rsidR="00200760" w:rsidRPr="00840671" w:rsidRDefault="00200760" w:rsidP="00A72328">
            <w:pPr>
              <w:jc w:val="left"/>
            </w:pPr>
            <w:r>
              <w:t xml:space="preserve">Please demonstrate how Community Benefits will be achieved through the delivery of this </w:t>
            </w:r>
            <w:r w:rsidR="00840671">
              <w:t>Contract</w:t>
            </w:r>
            <w:r>
              <w:t xml:space="preserve"> by </w:t>
            </w:r>
            <w:r w:rsidRPr="00840671">
              <w:t xml:space="preserve">completing the Community Benefits Obligations attached in Appendix </w:t>
            </w:r>
            <w:r w:rsidR="00DF7737">
              <w:t>7</w:t>
            </w:r>
            <w:r w:rsidRPr="00840671">
              <w:t>.</w:t>
            </w:r>
          </w:p>
          <w:p w14:paraId="3B541ECD" w14:textId="77777777" w:rsidR="00200760" w:rsidRPr="00840671" w:rsidRDefault="00200760" w:rsidP="00A72328">
            <w:pPr>
              <w:jc w:val="left"/>
            </w:pPr>
          </w:p>
          <w:p w14:paraId="252E7AF0" w14:textId="6B6F0921" w:rsidR="00200760" w:rsidRPr="008707AE" w:rsidRDefault="00200760" w:rsidP="00B317D4">
            <w:pPr>
              <w:pStyle w:val="ListParagraph"/>
              <w:numPr>
                <w:ilvl w:val="0"/>
                <w:numId w:val="9"/>
              </w:numPr>
              <w:ind w:left="397" w:hanging="284"/>
              <w:jc w:val="left"/>
              <w:rPr>
                <w:rFonts w:ascii="Arial" w:hAnsi="Arial" w:cs="Arial"/>
                <w:sz w:val="24"/>
                <w:szCs w:val="24"/>
              </w:rPr>
            </w:pPr>
            <w:r w:rsidRPr="00840671">
              <w:rPr>
                <w:rFonts w:ascii="Arial" w:hAnsi="Arial" w:cs="Arial"/>
                <w:sz w:val="24"/>
                <w:szCs w:val="24"/>
              </w:rPr>
              <w:t xml:space="preserve">The Community Benefits Obligations attached in Appendix </w:t>
            </w:r>
            <w:r w:rsidR="00DF7737">
              <w:rPr>
                <w:rFonts w:ascii="Arial" w:hAnsi="Arial" w:cs="Arial"/>
                <w:sz w:val="24"/>
                <w:szCs w:val="24"/>
              </w:rPr>
              <w:t>7</w:t>
            </w:r>
            <w:r w:rsidR="00DF7737" w:rsidRPr="008707AE">
              <w:rPr>
                <w:rFonts w:ascii="Arial" w:hAnsi="Arial" w:cs="Arial"/>
                <w:sz w:val="24"/>
                <w:szCs w:val="24"/>
              </w:rPr>
              <w:t xml:space="preserve"> </w:t>
            </w:r>
            <w:r w:rsidRPr="008707AE">
              <w:rPr>
                <w:rFonts w:ascii="Arial" w:hAnsi="Arial" w:cs="Arial"/>
                <w:sz w:val="24"/>
                <w:szCs w:val="24"/>
              </w:rPr>
              <w:t>must be completed.</w:t>
            </w:r>
          </w:p>
          <w:p w14:paraId="032F0236" w14:textId="77777777" w:rsidR="00200760" w:rsidRDefault="00200760" w:rsidP="00A72328">
            <w:pPr>
              <w:jc w:val="left"/>
            </w:pPr>
          </w:p>
          <w:p w14:paraId="3D748DDC" w14:textId="77777777" w:rsidR="00200760" w:rsidRPr="005E4A13" w:rsidRDefault="00200760" w:rsidP="00A72328">
            <w:pPr>
              <w:jc w:val="left"/>
              <w:rPr>
                <w:b/>
                <w:bCs/>
              </w:rPr>
            </w:pPr>
          </w:p>
        </w:tc>
      </w:tr>
      <w:tr w:rsidR="00200760" w14:paraId="6D898E86" w14:textId="77777777" w:rsidTr="00A27251">
        <w:trPr>
          <w:trHeight w:val="2342"/>
        </w:trPr>
        <w:tc>
          <w:tcPr>
            <w:tcW w:w="1980" w:type="dxa"/>
            <w:shd w:val="clear" w:color="auto" w:fill="F1879E"/>
            <w:vAlign w:val="center"/>
          </w:tcPr>
          <w:p w14:paraId="47AA40EE" w14:textId="77777777" w:rsidR="00200760" w:rsidRDefault="00200760" w:rsidP="00A72328">
            <w:pPr>
              <w:jc w:val="left"/>
              <w:rPr>
                <w:b/>
                <w:bCs/>
              </w:rPr>
            </w:pPr>
            <w:r>
              <w:rPr>
                <w:b/>
                <w:bCs/>
              </w:rPr>
              <w:t>Response</w:t>
            </w:r>
          </w:p>
        </w:tc>
        <w:tc>
          <w:tcPr>
            <w:tcW w:w="7036" w:type="dxa"/>
          </w:tcPr>
          <w:p w14:paraId="6989B516" w14:textId="77777777" w:rsidR="00200760" w:rsidRDefault="00200760" w:rsidP="00A72328">
            <w:pPr>
              <w:jc w:val="left"/>
            </w:pPr>
          </w:p>
          <w:p w14:paraId="62F509E5" w14:textId="1DBE36BE" w:rsidR="00200760" w:rsidRPr="00997B0E" w:rsidRDefault="00200760" w:rsidP="00A72328">
            <w:pPr>
              <w:jc w:val="left"/>
            </w:pPr>
            <w:r w:rsidRPr="00840671">
              <w:t xml:space="preserve">There is no written response required – Tenderers must complete the Community Benefits Obligations table in Appendix </w:t>
            </w:r>
            <w:r w:rsidR="00DF7737">
              <w:t>7</w:t>
            </w:r>
            <w:r w:rsidRPr="00840671">
              <w:t>.</w:t>
            </w:r>
          </w:p>
        </w:tc>
      </w:tr>
    </w:tbl>
    <w:p w14:paraId="512D9FF1" w14:textId="77777777" w:rsidR="00200760" w:rsidRDefault="00200760" w:rsidP="00200760"/>
    <w:p w14:paraId="5E5DC4BA" w14:textId="77777777" w:rsidR="00200760" w:rsidRDefault="00200760" w:rsidP="00200760">
      <w:r>
        <w:br w:type="page"/>
      </w:r>
    </w:p>
    <w:p w14:paraId="4AB0A108" w14:textId="2AB16D0A" w:rsidR="006411F5" w:rsidRDefault="00CB6F97" w:rsidP="006411F5">
      <w:pPr>
        <w:pStyle w:val="Heading1"/>
        <w:rPr>
          <w:rFonts w:ascii="Arial" w:hAnsi="Arial" w:cs="Arial"/>
          <w:b/>
          <w:bCs/>
          <w:color w:val="00B7DC"/>
        </w:rPr>
      </w:pPr>
      <w:bookmarkStart w:id="52" w:name="_Toc229732173"/>
      <w:r>
        <w:rPr>
          <w:rFonts w:ascii="Arial" w:hAnsi="Arial" w:cs="Arial"/>
          <w:b/>
          <w:bCs/>
          <w:color w:val="00B7DC"/>
        </w:rPr>
        <w:lastRenderedPageBreak/>
        <w:t>Appendices</w:t>
      </w:r>
      <w:r w:rsidR="005D0477">
        <w:rPr>
          <w:rFonts w:ascii="Arial" w:hAnsi="Arial" w:cs="Arial"/>
          <w:b/>
          <w:bCs/>
          <w:color w:val="00B7DC"/>
        </w:rPr>
        <w:t xml:space="preserve"> to the Invitation to Tender</w:t>
      </w:r>
      <w:bookmarkEnd w:id="52"/>
      <w:r w:rsidR="005D0477">
        <w:rPr>
          <w:rFonts w:ascii="Arial" w:hAnsi="Arial" w:cs="Arial"/>
          <w:b/>
          <w:bCs/>
          <w:color w:val="00B7DC"/>
        </w:rPr>
        <w:t xml:space="preserve"> </w:t>
      </w:r>
    </w:p>
    <w:p w14:paraId="07AB92A3" w14:textId="77777777" w:rsidR="008946DB" w:rsidRPr="008946DB" w:rsidRDefault="008946DB" w:rsidP="008946DB"/>
    <w:p w14:paraId="36A8E154" w14:textId="1D31031D" w:rsidR="004E76EA" w:rsidRDefault="005D0477" w:rsidP="004E76EA">
      <w:pPr>
        <w:pStyle w:val="Heading2"/>
        <w:spacing w:before="0"/>
        <w:rPr>
          <w:rFonts w:ascii="Arial" w:hAnsi="Arial" w:cs="Arial"/>
          <w:color w:val="00B7DC"/>
          <w:sz w:val="28"/>
          <w:szCs w:val="28"/>
        </w:rPr>
      </w:pPr>
      <w:bookmarkStart w:id="53" w:name="_Toc229732174"/>
      <w:bookmarkStart w:id="54" w:name="_Toc163111991"/>
      <w:r>
        <w:rPr>
          <w:rFonts w:ascii="Arial" w:hAnsi="Arial" w:cs="Arial"/>
          <w:color w:val="00B7DC"/>
          <w:sz w:val="28"/>
          <w:szCs w:val="28"/>
        </w:rPr>
        <w:t>Appendices 1-</w:t>
      </w:r>
      <w:r w:rsidR="00605C58">
        <w:rPr>
          <w:rFonts w:ascii="Arial" w:hAnsi="Arial" w:cs="Arial"/>
          <w:color w:val="00B7DC"/>
          <w:sz w:val="28"/>
          <w:szCs w:val="28"/>
        </w:rPr>
        <w:t>8</w:t>
      </w:r>
      <w:bookmarkEnd w:id="53"/>
    </w:p>
    <w:p w14:paraId="6E84CDA0" w14:textId="77777777" w:rsidR="004E76EA" w:rsidRDefault="004E76EA" w:rsidP="004E76EA">
      <w:pPr>
        <w:rPr>
          <w:lang w:eastAsia="en-GB"/>
        </w:rPr>
      </w:pPr>
    </w:p>
    <w:p w14:paraId="15B062BE" w14:textId="7A83478D" w:rsidR="004E76EA" w:rsidRDefault="004E76EA" w:rsidP="004E76EA">
      <w:pPr>
        <w:rPr>
          <w:lang w:eastAsia="en-GB"/>
        </w:rPr>
      </w:pPr>
    </w:p>
    <w:p w14:paraId="1AB09CE6" w14:textId="77777777" w:rsidR="00697C29" w:rsidRDefault="00697C29" w:rsidP="004E76EA">
      <w:pPr>
        <w:rPr>
          <w:lang w:eastAsia="en-GB"/>
        </w:rPr>
      </w:pPr>
    </w:p>
    <w:p w14:paraId="5CB0225C" w14:textId="77777777" w:rsidR="005D0477" w:rsidRDefault="005D0477" w:rsidP="005D0477">
      <w:pPr>
        <w:rPr>
          <w:lang w:eastAsia="en-GB"/>
        </w:rPr>
      </w:pPr>
      <w:r>
        <w:rPr>
          <w:lang w:eastAsia="en-GB"/>
        </w:rPr>
        <w:t>The following Appendices have been provided as separate documents within the contract notice advertised on Sell2Wales.</w:t>
      </w:r>
    </w:p>
    <w:p w14:paraId="6C230B45" w14:textId="77777777" w:rsidR="005D0477" w:rsidRDefault="005D0477" w:rsidP="005D0477">
      <w:pPr>
        <w:rPr>
          <w:lang w:eastAsia="en-GB"/>
        </w:rPr>
      </w:pPr>
    </w:p>
    <w:p w14:paraId="17744CD5" w14:textId="77777777" w:rsidR="005D0477" w:rsidRDefault="005D0477" w:rsidP="005D0477">
      <w:pPr>
        <w:rPr>
          <w:lang w:eastAsia="en-GB"/>
        </w:rPr>
      </w:pPr>
      <w:r>
        <w:rPr>
          <w:lang w:eastAsia="en-GB"/>
        </w:rPr>
        <w:t>Tenderers must comply and consider all the requirements of each Appendix and complete appendices if and as instructed therein.</w:t>
      </w:r>
    </w:p>
    <w:p w14:paraId="63B4371B" w14:textId="77777777" w:rsidR="005D0477" w:rsidRDefault="005D0477" w:rsidP="005D0477">
      <w:pPr>
        <w:rPr>
          <w:lang w:eastAsia="en-GB"/>
        </w:rPr>
      </w:pPr>
    </w:p>
    <w:tbl>
      <w:tblPr>
        <w:tblStyle w:val="TableGrid"/>
        <w:tblW w:w="0" w:type="auto"/>
        <w:tblLook w:val="04A0" w:firstRow="1" w:lastRow="0" w:firstColumn="1" w:lastColumn="0" w:noHBand="0" w:noVBand="1"/>
      </w:tblPr>
      <w:tblGrid>
        <w:gridCol w:w="2263"/>
        <w:gridCol w:w="6753"/>
      </w:tblGrid>
      <w:tr w:rsidR="005D0477" w14:paraId="3846CFBD" w14:textId="77777777" w:rsidTr="004F22AA">
        <w:trPr>
          <w:trHeight w:val="567"/>
        </w:trPr>
        <w:tc>
          <w:tcPr>
            <w:tcW w:w="2263" w:type="dxa"/>
            <w:vAlign w:val="center"/>
          </w:tcPr>
          <w:p w14:paraId="13B2FBB3" w14:textId="577940E0" w:rsidR="005D0477" w:rsidRPr="002E029D" w:rsidRDefault="005D0477" w:rsidP="004F22AA">
            <w:pPr>
              <w:jc w:val="left"/>
              <w:rPr>
                <w:b/>
                <w:bCs/>
                <w:lang w:eastAsia="en-GB"/>
              </w:rPr>
            </w:pPr>
            <w:r w:rsidRPr="002E029D">
              <w:rPr>
                <w:b/>
                <w:bCs/>
                <w:lang w:eastAsia="en-GB"/>
              </w:rPr>
              <w:t>Appendix 1</w:t>
            </w:r>
          </w:p>
        </w:tc>
        <w:tc>
          <w:tcPr>
            <w:tcW w:w="6753" w:type="dxa"/>
            <w:vAlign w:val="center"/>
          </w:tcPr>
          <w:p w14:paraId="546EC34A" w14:textId="1EAFF331" w:rsidR="005D0477" w:rsidRPr="002E029D" w:rsidRDefault="00E47213" w:rsidP="004F22AA">
            <w:pPr>
              <w:jc w:val="left"/>
              <w:rPr>
                <w:lang w:eastAsia="en-GB"/>
              </w:rPr>
            </w:pPr>
            <w:r>
              <w:rPr>
                <w:lang w:eastAsia="en-GB"/>
              </w:rPr>
              <w:t xml:space="preserve">NHF For of Contract 2023 </w:t>
            </w:r>
            <w:r w:rsidR="00C22035">
              <w:rPr>
                <w:lang w:eastAsia="en-GB"/>
              </w:rPr>
              <w:t xml:space="preserve">Price Framework </w:t>
            </w:r>
          </w:p>
        </w:tc>
      </w:tr>
      <w:tr w:rsidR="00C22035" w14:paraId="2DBA3212" w14:textId="77777777" w:rsidTr="004F22AA">
        <w:trPr>
          <w:trHeight w:val="567"/>
        </w:trPr>
        <w:tc>
          <w:tcPr>
            <w:tcW w:w="2263" w:type="dxa"/>
            <w:vAlign w:val="center"/>
          </w:tcPr>
          <w:p w14:paraId="44A2BCCA" w14:textId="2086A56C" w:rsidR="00C22035" w:rsidRPr="002E029D" w:rsidRDefault="00C22035" w:rsidP="004F22AA">
            <w:pPr>
              <w:jc w:val="left"/>
              <w:rPr>
                <w:b/>
                <w:bCs/>
                <w:lang w:eastAsia="en-GB"/>
              </w:rPr>
            </w:pPr>
            <w:r>
              <w:rPr>
                <w:b/>
                <w:bCs/>
                <w:lang w:eastAsia="en-GB"/>
              </w:rPr>
              <w:t>Appendix 2</w:t>
            </w:r>
          </w:p>
        </w:tc>
        <w:tc>
          <w:tcPr>
            <w:tcW w:w="6753" w:type="dxa"/>
            <w:vAlign w:val="center"/>
          </w:tcPr>
          <w:p w14:paraId="3231709E" w14:textId="565AE609" w:rsidR="00C22035" w:rsidRDefault="00C22035" w:rsidP="004F22AA">
            <w:pPr>
              <w:jc w:val="left"/>
              <w:rPr>
                <w:lang w:eastAsia="en-GB"/>
              </w:rPr>
            </w:pPr>
            <w:r>
              <w:rPr>
                <w:lang w:eastAsia="en-GB"/>
              </w:rPr>
              <w:t>NHF – Form of Contract 2023 Price Framework Rules</w:t>
            </w:r>
          </w:p>
        </w:tc>
      </w:tr>
      <w:tr w:rsidR="005D0477" w14:paraId="65F82FE8" w14:textId="77777777" w:rsidTr="004F22AA">
        <w:trPr>
          <w:trHeight w:val="567"/>
        </w:trPr>
        <w:tc>
          <w:tcPr>
            <w:tcW w:w="2263" w:type="dxa"/>
            <w:vAlign w:val="center"/>
          </w:tcPr>
          <w:p w14:paraId="0F9C680B" w14:textId="2419DD8A" w:rsidR="005D0477" w:rsidRPr="002E029D" w:rsidRDefault="005D0477" w:rsidP="004F22AA">
            <w:pPr>
              <w:jc w:val="left"/>
              <w:rPr>
                <w:b/>
                <w:bCs/>
                <w:lang w:eastAsia="en-GB"/>
              </w:rPr>
            </w:pPr>
            <w:r w:rsidRPr="002E029D">
              <w:rPr>
                <w:b/>
                <w:bCs/>
                <w:lang w:eastAsia="en-GB"/>
              </w:rPr>
              <w:t xml:space="preserve">Appendix </w:t>
            </w:r>
            <w:r>
              <w:rPr>
                <w:b/>
                <w:bCs/>
                <w:lang w:eastAsia="en-GB"/>
              </w:rPr>
              <w:t>2</w:t>
            </w:r>
            <w:r w:rsidR="00C22035">
              <w:rPr>
                <w:b/>
                <w:bCs/>
                <w:lang w:eastAsia="en-GB"/>
              </w:rPr>
              <w:t>A</w:t>
            </w:r>
          </w:p>
        </w:tc>
        <w:tc>
          <w:tcPr>
            <w:tcW w:w="6753" w:type="dxa"/>
            <w:vAlign w:val="center"/>
          </w:tcPr>
          <w:p w14:paraId="7E50346D" w14:textId="16F5CBDD" w:rsidR="005D0477" w:rsidRPr="002E029D" w:rsidRDefault="005D0477" w:rsidP="004F22AA">
            <w:pPr>
              <w:jc w:val="left"/>
              <w:rPr>
                <w:lang w:eastAsia="en-GB"/>
              </w:rPr>
            </w:pPr>
            <w:r>
              <w:rPr>
                <w:lang w:eastAsia="en-GB"/>
              </w:rPr>
              <w:t>Responsive V8</w:t>
            </w:r>
            <w:r w:rsidR="00A27251">
              <w:rPr>
                <w:lang w:eastAsia="en-GB"/>
              </w:rPr>
              <w:t xml:space="preserve"> </w:t>
            </w:r>
            <w:r>
              <w:rPr>
                <w:lang w:eastAsia="en-GB"/>
              </w:rPr>
              <w:t>Schedule of Rates</w:t>
            </w:r>
          </w:p>
        </w:tc>
      </w:tr>
      <w:tr w:rsidR="005D0477" w14:paraId="7A1A7614" w14:textId="77777777" w:rsidTr="004F22AA">
        <w:trPr>
          <w:trHeight w:val="567"/>
        </w:trPr>
        <w:tc>
          <w:tcPr>
            <w:tcW w:w="2263" w:type="dxa"/>
            <w:vAlign w:val="center"/>
          </w:tcPr>
          <w:p w14:paraId="2FBFFD60" w14:textId="25FB93E9" w:rsidR="005D0477" w:rsidRPr="002E029D" w:rsidRDefault="005D0477" w:rsidP="004F22AA">
            <w:pPr>
              <w:jc w:val="left"/>
              <w:rPr>
                <w:b/>
                <w:bCs/>
                <w:lang w:eastAsia="en-GB"/>
              </w:rPr>
            </w:pPr>
            <w:r w:rsidRPr="002E029D">
              <w:rPr>
                <w:b/>
                <w:bCs/>
                <w:lang w:eastAsia="en-GB"/>
              </w:rPr>
              <w:t xml:space="preserve">Appendix </w:t>
            </w:r>
            <w:r w:rsidR="00A27251">
              <w:rPr>
                <w:b/>
                <w:bCs/>
                <w:lang w:eastAsia="en-GB"/>
              </w:rPr>
              <w:t>3</w:t>
            </w:r>
          </w:p>
        </w:tc>
        <w:tc>
          <w:tcPr>
            <w:tcW w:w="6753" w:type="dxa"/>
            <w:vAlign w:val="center"/>
          </w:tcPr>
          <w:p w14:paraId="73680F28" w14:textId="1F4D9EB2" w:rsidR="005D0477" w:rsidRPr="002E029D" w:rsidRDefault="00172081" w:rsidP="004F22AA">
            <w:pPr>
              <w:jc w:val="left"/>
              <w:rPr>
                <w:lang w:eastAsia="en-GB"/>
              </w:rPr>
            </w:pPr>
            <w:r>
              <w:rPr>
                <w:lang w:eastAsia="en-GB"/>
              </w:rPr>
              <w:t>Pre-Construction Information</w:t>
            </w:r>
          </w:p>
        </w:tc>
      </w:tr>
      <w:tr w:rsidR="005D0477" w14:paraId="1D13C9CC" w14:textId="77777777" w:rsidTr="004F22AA">
        <w:trPr>
          <w:trHeight w:val="567"/>
        </w:trPr>
        <w:tc>
          <w:tcPr>
            <w:tcW w:w="2263" w:type="dxa"/>
            <w:vAlign w:val="center"/>
          </w:tcPr>
          <w:p w14:paraId="6430C38A" w14:textId="39D74CF9" w:rsidR="005D0477" w:rsidRPr="002E029D" w:rsidRDefault="005D0477" w:rsidP="004F22AA">
            <w:pPr>
              <w:jc w:val="left"/>
              <w:rPr>
                <w:b/>
                <w:bCs/>
                <w:lang w:eastAsia="en-GB"/>
              </w:rPr>
            </w:pPr>
            <w:r w:rsidRPr="002E029D">
              <w:rPr>
                <w:b/>
                <w:bCs/>
                <w:lang w:eastAsia="en-GB"/>
              </w:rPr>
              <w:t xml:space="preserve">Appendix </w:t>
            </w:r>
            <w:r w:rsidR="00A27251">
              <w:rPr>
                <w:b/>
                <w:bCs/>
                <w:lang w:eastAsia="en-GB"/>
              </w:rPr>
              <w:t>4</w:t>
            </w:r>
          </w:p>
        </w:tc>
        <w:tc>
          <w:tcPr>
            <w:tcW w:w="6753" w:type="dxa"/>
            <w:vAlign w:val="center"/>
          </w:tcPr>
          <w:p w14:paraId="3DCA8316" w14:textId="00EDA529" w:rsidR="005D0477" w:rsidRPr="002E029D" w:rsidRDefault="00172081" w:rsidP="004F22AA">
            <w:pPr>
              <w:jc w:val="left"/>
              <w:rPr>
                <w:lang w:eastAsia="en-GB"/>
              </w:rPr>
            </w:pPr>
            <w:r>
              <w:rPr>
                <w:lang w:eastAsia="en-GB"/>
              </w:rPr>
              <w:t>NHF Form of Contract 2023 Preliminaries</w:t>
            </w:r>
          </w:p>
        </w:tc>
      </w:tr>
      <w:tr w:rsidR="00172081" w14:paraId="6FA9E643" w14:textId="77777777" w:rsidTr="004F22AA">
        <w:trPr>
          <w:trHeight w:val="567"/>
        </w:trPr>
        <w:tc>
          <w:tcPr>
            <w:tcW w:w="2263" w:type="dxa"/>
            <w:vAlign w:val="center"/>
          </w:tcPr>
          <w:p w14:paraId="5458AAB5" w14:textId="7FAE6389" w:rsidR="00172081" w:rsidRPr="002E029D" w:rsidRDefault="00172081" w:rsidP="004F22AA">
            <w:pPr>
              <w:jc w:val="left"/>
              <w:rPr>
                <w:b/>
                <w:bCs/>
                <w:lang w:eastAsia="en-GB"/>
              </w:rPr>
            </w:pPr>
            <w:r>
              <w:rPr>
                <w:b/>
                <w:bCs/>
                <w:lang w:eastAsia="en-GB"/>
              </w:rPr>
              <w:t xml:space="preserve">Appendix </w:t>
            </w:r>
            <w:r w:rsidR="00A27251">
              <w:rPr>
                <w:b/>
                <w:bCs/>
                <w:lang w:eastAsia="en-GB"/>
              </w:rPr>
              <w:t>5</w:t>
            </w:r>
          </w:p>
        </w:tc>
        <w:tc>
          <w:tcPr>
            <w:tcW w:w="6753" w:type="dxa"/>
            <w:vAlign w:val="center"/>
          </w:tcPr>
          <w:p w14:paraId="6899CF12" w14:textId="1660A1F5" w:rsidR="00172081" w:rsidRDefault="00172081" w:rsidP="004F22AA">
            <w:pPr>
              <w:jc w:val="left"/>
              <w:rPr>
                <w:lang w:eastAsia="en-GB"/>
              </w:rPr>
            </w:pPr>
            <w:r>
              <w:rPr>
                <w:lang w:eastAsia="en-GB"/>
              </w:rPr>
              <w:t>NHF Form of Contract 2023 Contract Conditions</w:t>
            </w:r>
          </w:p>
        </w:tc>
      </w:tr>
      <w:tr w:rsidR="00E47213" w14:paraId="5CE8BBF1" w14:textId="77777777" w:rsidTr="004F22AA">
        <w:trPr>
          <w:trHeight w:val="567"/>
        </w:trPr>
        <w:tc>
          <w:tcPr>
            <w:tcW w:w="2263" w:type="dxa"/>
            <w:vAlign w:val="center"/>
          </w:tcPr>
          <w:p w14:paraId="58DF0C74" w14:textId="5E23ECC4" w:rsidR="00E47213" w:rsidRDefault="00E47213" w:rsidP="004F22AA">
            <w:pPr>
              <w:jc w:val="left"/>
              <w:rPr>
                <w:b/>
                <w:bCs/>
                <w:lang w:eastAsia="en-GB"/>
              </w:rPr>
            </w:pPr>
            <w:r>
              <w:rPr>
                <w:b/>
                <w:bCs/>
                <w:lang w:eastAsia="en-GB"/>
              </w:rPr>
              <w:t>Appendix 6</w:t>
            </w:r>
          </w:p>
        </w:tc>
        <w:tc>
          <w:tcPr>
            <w:tcW w:w="6753" w:type="dxa"/>
            <w:vAlign w:val="center"/>
          </w:tcPr>
          <w:p w14:paraId="7FEDB293" w14:textId="2D06D10A" w:rsidR="00E47213" w:rsidRDefault="00E47213" w:rsidP="004F22AA">
            <w:pPr>
              <w:jc w:val="left"/>
              <w:rPr>
                <w:lang w:eastAsia="en-GB"/>
              </w:rPr>
            </w:pPr>
            <w:r>
              <w:rPr>
                <w:lang w:eastAsia="en-GB"/>
              </w:rPr>
              <w:t>NHF Form of Contract 2023 Articles &amp; Contract Details</w:t>
            </w:r>
          </w:p>
        </w:tc>
      </w:tr>
      <w:tr w:rsidR="00E47213" w14:paraId="4BAC1BB7" w14:textId="77777777" w:rsidTr="004F22AA">
        <w:trPr>
          <w:trHeight w:val="567"/>
        </w:trPr>
        <w:tc>
          <w:tcPr>
            <w:tcW w:w="2263" w:type="dxa"/>
            <w:vAlign w:val="center"/>
          </w:tcPr>
          <w:p w14:paraId="019F73A4" w14:textId="7F784010" w:rsidR="00E47213" w:rsidRDefault="00E47213" w:rsidP="004F22AA">
            <w:pPr>
              <w:jc w:val="left"/>
              <w:rPr>
                <w:b/>
                <w:bCs/>
                <w:lang w:eastAsia="en-GB"/>
              </w:rPr>
            </w:pPr>
            <w:r>
              <w:rPr>
                <w:b/>
                <w:bCs/>
                <w:lang w:eastAsia="en-GB"/>
              </w:rPr>
              <w:t>Appendix 7</w:t>
            </w:r>
          </w:p>
        </w:tc>
        <w:tc>
          <w:tcPr>
            <w:tcW w:w="6753" w:type="dxa"/>
            <w:vAlign w:val="center"/>
          </w:tcPr>
          <w:p w14:paraId="5D2410FA" w14:textId="5996D307" w:rsidR="00E47213" w:rsidRDefault="00E47213" w:rsidP="004F22AA">
            <w:pPr>
              <w:jc w:val="left"/>
              <w:rPr>
                <w:lang w:eastAsia="en-GB"/>
              </w:rPr>
            </w:pPr>
            <w:r>
              <w:rPr>
                <w:lang w:eastAsia="en-GB"/>
              </w:rPr>
              <w:t>NHF Form of Contract 2023 KPI Framework</w:t>
            </w:r>
          </w:p>
        </w:tc>
      </w:tr>
      <w:tr w:rsidR="00E47213" w14:paraId="6A2989F8" w14:textId="77777777" w:rsidTr="004F22AA">
        <w:trPr>
          <w:trHeight w:val="567"/>
        </w:trPr>
        <w:tc>
          <w:tcPr>
            <w:tcW w:w="2263" w:type="dxa"/>
            <w:vAlign w:val="center"/>
          </w:tcPr>
          <w:p w14:paraId="5B5B09C5" w14:textId="33CB9889" w:rsidR="00E47213" w:rsidRDefault="00E47213" w:rsidP="004F22AA">
            <w:pPr>
              <w:jc w:val="left"/>
              <w:rPr>
                <w:b/>
                <w:bCs/>
                <w:lang w:eastAsia="en-GB"/>
              </w:rPr>
            </w:pPr>
            <w:r>
              <w:rPr>
                <w:b/>
                <w:bCs/>
                <w:lang w:eastAsia="en-GB"/>
              </w:rPr>
              <w:t>Appendix 8</w:t>
            </w:r>
          </w:p>
        </w:tc>
        <w:tc>
          <w:tcPr>
            <w:tcW w:w="6753" w:type="dxa"/>
            <w:vAlign w:val="center"/>
          </w:tcPr>
          <w:p w14:paraId="4E92A0A4" w14:textId="565D6FCC" w:rsidR="00E47213" w:rsidRDefault="00E47213" w:rsidP="004F22AA">
            <w:pPr>
              <w:jc w:val="left"/>
              <w:rPr>
                <w:lang w:eastAsia="en-GB"/>
              </w:rPr>
            </w:pPr>
            <w:r>
              <w:rPr>
                <w:lang w:eastAsia="en-GB"/>
              </w:rPr>
              <w:t>NHF Form of Contract 2023 Responsive Specification</w:t>
            </w:r>
          </w:p>
        </w:tc>
      </w:tr>
    </w:tbl>
    <w:p w14:paraId="14E2EFD7" w14:textId="77777777" w:rsidR="00697C29" w:rsidRDefault="00697C29" w:rsidP="004E76EA">
      <w:pPr>
        <w:rPr>
          <w:lang w:eastAsia="en-GB"/>
        </w:rPr>
      </w:pPr>
    </w:p>
    <w:p w14:paraId="23C07655" w14:textId="77777777" w:rsidR="00697C29" w:rsidRDefault="00697C29" w:rsidP="004E76EA">
      <w:pPr>
        <w:rPr>
          <w:lang w:eastAsia="en-GB"/>
        </w:rPr>
      </w:pPr>
    </w:p>
    <w:p w14:paraId="1520742F" w14:textId="77777777" w:rsidR="00697C29" w:rsidRDefault="00697C29" w:rsidP="004E76EA">
      <w:pPr>
        <w:rPr>
          <w:lang w:eastAsia="en-GB"/>
        </w:rPr>
      </w:pPr>
    </w:p>
    <w:p w14:paraId="41EC2636" w14:textId="77777777" w:rsidR="00697C29" w:rsidRDefault="00697C29" w:rsidP="004E76EA">
      <w:pPr>
        <w:rPr>
          <w:lang w:eastAsia="en-GB"/>
        </w:rPr>
      </w:pPr>
    </w:p>
    <w:p w14:paraId="07C203BF" w14:textId="77777777" w:rsidR="00697C29" w:rsidRDefault="00697C29" w:rsidP="004E76EA">
      <w:pPr>
        <w:rPr>
          <w:lang w:eastAsia="en-GB"/>
        </w:rPr>
      </w:pPr>
    </w:p>
    <w:p w14:paraId="0F9965B2" w14:textId="77777777" w:rsidR="00697C29" w:rsidRDefault="00697C29" w:rsidP="004E76EA">
      <w:pPr>
        <w:rPr>
          <w:lang w:eastAsia="en-GB"/>
        </w:rPr>
      </w:pPr>
    </w:p>
    <w:p w14:paraId="3FE9BDBD" w14:textId="77777777" w:rsidR="00697C29" w:rsidRDefault="00697C29" w:rsidP="004E76EA">
      <w:pPr>
        <w:rPr>
          <w:lang w:eastAsia="en-GB"/>
        </w:rPr>
      </w:pPr>
    </w:p>
    <w:p w14:paraId="614E01CC" w14:textId="77777777" w:rsidR="00697C29" w:rsidRDefault="00697C29" w:rsidP="004E76EA">
      <w:pPr>
        <w:rPr>
          <w:lang w:eastAsia="en-GB"/>
        </w:rPr>
      </w:pPr>
    </w:p>
    <w:p w14:paraId="7C9065BC" w14:textId="77777777" w:rsidR="00697C29" w:rsidRDefault="00697C29" w:rsidP="004E76EA">
      <w:pPr>
        <w:rPr>
          <w:lang w:eastAsia="en-GB"/>
        </w:rPr>
      </w:pPr>
    </w:p>
    <w:p w14:paraId="64FE455C" w14:textId="77777777" w:rsidR="00697C29" w:rsidRDefault="00697C29" w:rsidP="004E76EA">
      <w:pPr>
        <w:rPr>
          <w:lang w:eastAsia="en-GB"/>
        </w:rPr>
      </w:pPr>
    </w:p>
    <w:p w14:paraId="28EB107B" w14:textId="77777777" w:rsidR="00697C29" w:rsidRDefault="00697C29" w:rsidP="004E76EA">
      <w:pPr>
        <w:rPr>
          <w:lang w:eastAsia="en-GB"/>
        </w:rPr>
      </w:pPr>
    </w:p>
    <w:p w14:paraId="4CB9593B" w14:textId="77777777" w:rsidR="00697C29" w:rsidRDefault="00697C29" w:rsidP="004E76EA">
      <w:pPr>
        <w:rPr>
          <w:lang w:eastAsia="en-GB"/>
        </w:rPr>
      </w:pPr>
    </w:p>
    <w:p w14:paraId="18E19D7E" w14:textId="77777777" w:rsidR="00697C29" w:rsidRDefault="00697C29" w:rsidP="004E76EA">
      <w:pPr>
        <w:rPr>
          <w:lang w:eastAsia="en-GB"/>
        </w:rPr>
      </w:pPr>
    </w:p>
    <w:p w14:paraId="6618C63C" w14:textId="77777777" w:rsidR="00697C29" w:rsidRDefault="00697C29" w:rsidP="004E76EA">
      <w:pPr>
        <w:rPr>
          <w:lang w:eastAsia="en-GB"/>
        </w:rPr>
      </w:pPr>
    </w:p>
    <w:p w14:paraId="00AF13DD" w14:textId="77777777" w:rsidR="00697C29" w:rsidRDefault="00697C29" w:rsidP="004E76EA">
      <w:pPr>
        <w:rPr>
          <w:lang w:eastAsia="en-GB"/>
        </w:rPr>
      </w:pPr>
    </w:p>
    <w:p w14:paraId="1B2435DC" w14:textId="77777777" w:rsidR="00697C29" w:rsidRDefault="00697C29" w:rsidP="004E76EA">
      <w:pPr>
        <w:rPr>
          <w:lang w:eastAsia="en-GB"/>
        </w:rPr>
      </w:pPr>
    </w:p>
    <w:p w14:paraId="176D36E9" w14:textId="77777777" w:rsidR="00697C29" w:rsidRDefault="00697C29" w:rsidP="004E76EA">
      <w:pPr>
        <w:rPr>
          <w:lang w:eastAsia="en-GB"/>
        </w:rPr>
      </w:pPr>
    </w:p>
    <w:p w14:paraId="57FFCA3A" w14:textId="77777777" w:rsidR="00697C29" w:rsidRDefault="00697C29" w:rsidP="004E76EA">
      <w:pPr>
        <w:rPr>
          <w:lang w:eastAsia="en-GB"/>
        </w:rPr>
      </w:pPr>
    </w:p>
    <w:p w14:paraId="30134C8B" w14:textId="77777777" w:rsidR="00697C29" w:rsidRDefault="00697C29" w:rsidP="004E76EA">
      <w:pPr>
        <w:rPr>
          <w:lang w:eastAsia="en-GB"/>
        </w:rPr>
      </w:pPr>
    </w:p>
    <w:p w14:paraId="6AB87B30" w14:textId="77777777" w:rsidR="00697C29" w:rsidRDefault="00697C29" w:rsidP="004E76EA">
      <w:pPr>
        <w:rPr>
          <w:lang w:eastAsia="en-GB"/>
        </w:rPr>
      </w:pPr>
    </w:p>
    <w:p w14:paraId="38CB31ED" w14:textId="77777777" w:rsidR="00697C29" w:rsidRDefault="00697C29" w:rsidP="004E76EA">
      <w:pPr>
        <w:rPr>
          <w:lang w:eastAsia="en-GB"/>
        </w:rPr>
      </w:pPr>
    </w:p>
    <w:p w14:paraId="17355C4B" w14:textId="7EAB1D26" w:rsidR="00B67AC3" w:rsidRDefault="00B67AC3" w:rsidP="00B67AC3">
      <w:pPr>
        <w:pStyle w:val="Heading2"/>
        <w:spacing w:before="0"/>
        <w:rPr>
          <w:rFonts w:ascii="Arial" w:hAnsi="Arial" w:cs="Arial"/>
          <w:color w:val="00B7DC"/>
          <w:sz w:val="28"/>
          <w:szCs w:val="28"/>
        </w:rPr>
      </w:pPr>
      <w:bookmarkStart w:id="55" w:name="_Toc229732175"/>
      <w:r>
        <w:rPr>
          <w:rFonts w:ascii="Arial" w:hAnsi="Arial" w:cs="Arial"/>
          <w:color w:val="00B7DC"/>
          <w:sz w:val="28"/>
          <w:szCs w:val="28"/>
        </w:rPr>
        <w:t xml:space="preserve">Appendix </w:t>
      </w:r>
      <w:r w:rsidR="00B8253D">
        <w:rPr>
          <w:rFonts w:ascii="Arial" w:hAnsi="Arial" w:cs="Arial"/>
          <w:color w:val="00B7DC"/>
          <w:sz w:val="28"/>
          <w:szCs w:val="28"/>
        </w:rPr>
        <w:t>9</w:t>
      </w:r>
      <w:r w:rsidR="00BD3591">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Community Benefits Obligations</w:t>
      </w:r>
      <w:bookmarkEnd w:id="54"/>
      <w:bookmarkEnd w:id="55"/>
    </w:p>
    <w:p w14:paraId="7522658F" w14:textId="77777777" w:rsidR="00B67AC3" w:rsidRDefault="00B67AC3" w:rsidP="00B67AC3">
      <w:pPr>
        <w:rPr>
          <w:lang w:eastAsia="en-GB"/>
        </w:rPr>
      </w:pPr>
    </w:p>
    <w:p w14:paraId="0A471C98" w14:textId="77777777" w:rsidR="002C25A6" w:rsidRDefault="002C25A6" w:rsidP="002C25A6">
      <w:pPr>
        <w:rPr>
          <w:b/>
        </w:rPr>
      </w:pPr>
      <w:r w:rsidRPr="00491CC9">
        <w:rPr>
          <w:b/>
        </w:rPr>
        <w:t xml:space="preserve">Introduction </w:t>
      </w:r>
    </w:p>
    <w:p w14:paraId="6520B1DB" w14:textId="77777777" w:rsidR="002C25A6" w:rsidRPr="00A85EB3" w:rsidRDefault="002C25A6" w:rsidP="002C25A6">
      <w:pPr>
        <w:rPr>
          <w:b/>
        </w:rPr>
      </w:pPr>
    </w:p>
    <w:p w14:paraId="32541911" w14:textId="77777777" w:rsidR="002C25A6" w:rsidRDefault="002C25A6" w:rsidP="002C25A6">
      <w:r>
        <w:rPr>
          <w:color w:val="000000"/>
          <w:shd w:val="clear" w:color="auto" w:fill="FFFFFF"/>
        </w:rPr>
        <w:t>Tai Tarian is one of the largest Social Housing providers in Wales,</w:t>
      </w:r>
      <w:r>
        <w:t xml:space="preserve"> with over 9,000 properties within Neath Port Talbot County Borough. Tai Tarian provide good quality homes to our tenants, together with a wide range of support services making a real difference in our communities. </w:t>
      </w:r>
    </w:p>
    <w:p w14:paraId="5F527A57" w14:textId="77777777" w:rsidR="002C25A6" w:rsidRDefault="002C25A6" w:rsidP="002C25A6"/>
    <w:p w14:paraId="7A2C3B49" w14:textId="77777777" w:rsidR="002C25A6" w:rsidRDefault="002C25A6" w:rsidP="002C25A6">
      <w:r>
        <w:t xml:space="preserve">It’s Tai Tarian’s intention that the delivery of the Contract assists in the achievement of their commitment towards community benefits as outlined in Tai Tarian’s Community Benefits Policy. </w:t>
      </w:r>
    </w:p>
    <w:p w14:paraId="0DEB5E00" w14:textId="77777777" w:rsidR="002C25A6" w:rsidRDefault="002C25A6" w:rsidP="002C25A6">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1981F0DB" w14:textId="77777777" w:rsidR="002C25A6" w:rsidRDefault="002C25A6" w:rsidP="002C25A6"/>
    <w:p w14:paraId="2901C6A5" w14:textId="77777777" w:rsidR="002C25A6" w:rsidRPr="00E54569" w:rsidRDefault="002C25A6" w:rsidP="00B317D4">
      <w:pPr>
        <w:pStyle w:val="ListParagraph"/>
        <w:numPr>
          <w:ilvl w:val="0"/>
          <w:numId w:val="15"/>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442E6D8D" w14:textId="77777777" w:rsidR="002C25A6" w:rsidRPr="00E54569" w:rsidRDefault="002C25A6" w:rsidP="00B317D4">
      <w:pPr>
        <w:pStyle w:val="ListParagraph"/>
        <w:numPr>
          <w:ilvl w:val="0"/>
          <w:numId w:val="15"/>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442D8A3F" w14:textId="77777777" w:rsidR="002C25A6" w:rsidRPr="00C60B68" w:rsidRDefault="002C25A6" w:rsidP="00B317D4">
      <w:pPr>
        <w:pStyle w:val="ListParagraph"/>
        <w:numPr>
          <w:ilvl w:val="0"/>
          <w:numId w:val="15"/>
        </w:numPr>
        <w:spacing w:after="200" w:line="276" w:lineRule="auto"/>
        <w:jc w:val="left"/>
        <w:rPr>
          <w:rFonts w:ascii="Arial" w:hAnsi="Arial" w:cs="Arial"/>
          <w:sz w:val="24"/>
          <w:szCs w:val="24"/>
        </w:rPr>
      </w:pPr>
      <w:r w:rsidRPr="00E54569">
        <w:rPr>
          <w:rFonts w:ascii="Arial" w:hAnsi="Arial" w:cs="Arial"/>
          <w:sz w:val="24"/>
          <w:szCs w:val="24"/>
        </w:rPr>
        <w:t>Think Wales</w:t>
      </w:r>
    </w:p>
    <w:p w14:paraId="221D6C6E" w14:textId="77777777" w:rsidR="002C25A6" w:rsidRDefault="002C25A6" w:rsidP="002C25A6">
      <w:pPr>
        <w:autoSpaceDE w:val="0"/>
        <w:autoSpaceDN w:val="0"/>
        <w:adjustRightInd w:val="0"/>
        <w:rPr>
          <w:b/>
          <w:lang w:val="en-US"/>
        </w:rPr>
      </w:pPr>
      <w:r w:rsidRPr="00A24EE8">
        <w:rPr>
          <w:b/>
          <w:lang w:val="en-US"/>
        </w:rPr>
        <w:t>Contract Requirements</w:t>
      </w:r>
    </w:p>
    <w:p w14:paraId="5DD56DC2" w14:textId="77777777" w:rsidR="002C25A6" w:rsidRPr="00A24EE8" w:rsidRDefault="002C25A6" w:rsidP="002C25A6">
      <w:pPr>
        <w:autoSpaceDE w:val="0"/>
        <w:autoSpaceDN w:val="0"/>
        <w:adjustRightInd w:val="0"/>
        <w:rPr>
          <w:b/>
          <w:lang w:val="en-US"/>
        </w:rPr>
      </w:pPr>
    </w:p>
    <w:p w14:paraId="5FE09559" w14:textId="77777777" w:rsidR="002C25A6" w:rsidRPr="00E13D64" w:rsidRDefault="002C25A6" w:rsidP="002C25A6">
      <w:pPr>
        <w:autoSpaceDE w:val="0"/>
        <w:autoSpaceDN w:val="0"/>
        <w:adjustRightInd w:val="0"/>
        <w:spacing w:after="160"/>
        <w:jc w:val="left"/>
        <w:rPr>
          <w:lang w:val="en-US"/>
        </w:rPr>
      </w:pPr>
      <w:r w:rsidRPr="00E13D64">
        <w:rPr>
          <w:lang w:val="en-US"/>
        </w:rPr>
        <w:t xml:space="preserve">Tai Tarian has an aspiration to develop key performance indicators in delivering employment within the Neath Port Talbot County Borough and supporting and sustaining supply chain opportunities within this </w:t>
      </w:r>
      <w:r>
        <w:t>Contract</w:t>
      </w:r>
      <w:r w:rsidRPr="00E13D64">
        <w:t xml:space="preserve"> </w:t>
      </w:r>
      <w:r w:rsidRPr="00E13D64">
        <w:rPr>
          <w:lang w:val="en-US"/>
        </w:rPr>
        <w:t>to assist in contributing towards economic growth in the area in which it operates.</w:t>
      </w:r>
    </w:p>
    <w:p w14:paraId="45CE6A6C" w14:textId="77777777" w:rsidR="002C25A6" w:rsidRPr="00E13D64" w:rsidRDefault="002C25A6" w:rsidP="002C25A6">
      <w:pPr>
        <w:spacing w:after="160"/>
        <w:jc w:val="left"/>
      </w:pPr>
      <w:r w:rsidRPr="00E13D64">
        <w:t xml:space="preserve">It is a contract condition that the contractor delivers community benefits as part of this </w:t>
      </w:r>
      <w:r>
        <w:t>Contract.</w:t>
      </w:r>
      <w:r w:rsidRPr="00E13D64">
        <w:t xml:space="preserve"> There are a variety of community benefit obligations outlined in the Contract and the contractor must agree to deliver one or more. </w:t>
      </w:r>
    </w:p>
    <w:p w14:paraId="1AD58B13" w14:textId="77777777" w:rsidR="002C25A6" w:rsidRDefault="002C25A6" w:rsidP="002C25A6">
      <w:pPr>
        <w:spacing w:after="160"/>
        <w:jc w:val="left"/>
      </w:pPr>
      <w:r w:rsidRPr="00C842FA">
        <w:t xml:space="preserve">Tenderers must not outline the community benefit’s they are currently delivering for existing Clients. Tenderers must outline what they propose to offer for Tai Tarian if awarded the </w:t>
      </w:r>
      <w:r>
        <w:t>Contract.</w:t>
      </w:r>
    </w:p>
    <w:p w14:paraId="0D452994" w14:textId="77777777" w:rsidR="002C25A6" w:rsidRDefault="002C25A6" w:rsidP="002C25A6">
      <w:pPr>
        <w:spacing w:after="160"/>
        <w:jc w:val="left"/>
      </w:pPr>
      <w:r>
        <w:t>Delivery of community benefits through all spend is aligned with the Well-being of Future Generations Act Wales and delivers against its goals.</w:t>
      </w:r>
    </w:p>
    <w:p w14:paraId="3158C5CB" w14:textId="77777777" w:rsidR="002C25A6" w:rsidRPr="00C60B68" w:rsidRDefault="002C25A6" w:rsidP="002C25A6">
      <w:pPr>
        <w:spacing w:after="160"/>
        <w:jc w:val="left"/>
      </w:pPr>
      <w:r w:rsidRPr="00343FE2">
        <w:t>All community benefit activities must take place within the Neath Port Talbot County Borough.</w:t>
      </w:r>
    </w:p>
    <w:p w14:paraId="35A8CAF9" w14:textId="77777777" w:rsidR="002C25A6" w:rsidRDefault="002C25A6" w:rsidP="002C25A6">
      <w:pPr>
        <w:rPr>
          <w:b/>
          <w:lang w:val="en-US"/>
        </w:rPr>
      </w:pPr>
      <w:r w:rsidRPr="00A74EBB">
        <w:rPr>
          <w:b/>
          <w:lang w:val="en-US"/>
        </w:rPr>
        <w:t>Monitoring &amp; Managing Information</w:t>
      </w:r>
    </w:p>
    <w:p w14:paraId="277F7E36" w14:textId="77777777" w:rsidR="002C25A6" w:rsidRPr="0046028D" w:rsidRDefault="002C25A6" w:rsidP="002C25A6">
      <w:pPr>
        <w:rPr>
          <w:color w:val="FF0000"/>
        </w:rPr>
      </w:pPr>
    </w:p>
    <w:p w14:paraId="6119A998" w14:textId="77777777" w:rsidR="002C25A6" w:rsidRPr="00F0048D" w:rsidRDefault="002C25A6" w:rsidP="002C25A6">
      <w:pPr>
        <w:autoSpaceDE w:val="0"/>
        <w:autoSpaceDN w:val="0"/>
        <w:adjustRightInd w:val="0"/>
        <w:rPr>
          <w:lang w:val="en-US"/>
        </w:rPr>
      </w:pPr>
      <w:r w:rsidRPr="00F0048D">
        <w:rPr>
          <w:lang w:val="en-US"/>
        </w:rPr>
        <w:lastRenderedPageBreak/>
        <w:t xml:space="preserve">The </w:t>
      </w:r>
      <w:r>
        <w:rPr>
          <w:lang w:val="en-US"/>
        </w:rPr>
        <w:t>Provider</w:t>
      </w:r>
      <w:r w:rsidRPr="00F0048D">
        <w:rPr>
          <w:lang w:val="en-US"/>
        </w:rPr>
        <w:t xml:space="preserve"> will develop monitoring reports and submit at agreed progress meetings as an agenda item. The contractor will work in partnership with the Community &amp; Customer Team to ensure that all community benefits obligations are fulfilled throughout the duration of the contract.</w:t>
      </w:r>
    </w:p>
    <w:p w14:paraId="308C0D1A" w14:textId="77777777" w:rsidR="002C25A6" w:rsidRDefault="002C25A6" w:rsidP="002C25A6">
      <w:pPr>
        <w:autoSpaceDE w:val="0"/>
        <w:autoSpaceDN w:val="0"/>
        <w:adjustRightInd w:val="0"/>
        <w:rPr>
          <w:lang w:val="en-US"/>
        </w:rPr>
      </w:pPr>
      <w:r>
        <w:rPr>
          <w:lang w:val="en-US"/>
        </w:rPr>
        <w:t>Alongside the Provider monitoring and managing all relevant information, Tai Tarian will also keep a record of all activities to ensure that they are in line with the Well-being of Future Generations Act Wales and are achieving the business corporate priorities and objectives.</w:t>
      </w:r>
    </w:p>
    <w:p w14:paraId="07DF72F8" w14:textId="77777777" w:rsidR="002C25A6" w:rsidRPr="00F0048D" w:rsidRDefault="002C25A6" w:rsidP="002C25A6">
      <w:pPr>
        <w:autoSpaceDE w:val="0"/>
        <w:autoSpaceDN w:val="0"/>
        <w:adjustRightInd w:val="0"/>
        <w:rPr>
          <w:lang w:val="en-US"/>
        </w:rPr>
      </w:pPr>
    </w:p>
    <w:p w14:paraId="224A4360" w14:textId="77777777" w:rsidR="002C25A6" w:rsidRPr="00F0048D" w:rsidRDefault="002C25A6" w:rsidP="002C25A6">
      <w:pPr>
        <w:autoSpaceDE w:val="0"/>
        <w:autoSpaceDN w:val="0"/>
        <w:adjustRightInd w:val="0"/>
        <w:rPr>
          <w:lang w:val="en-US"/>
        </w:rPr>
      </w:pPr>
      <w:r w:rsidRPr="00F0048D">
        <w:rPr>
          <w:lang w:val="en-US"/>
        </w:rPr>
        <w:t xml:space="preserve">All activities undertaken by the </w:t>
      </w:r>
      <w:r>
        <w:rPr>
          <w:lang w:val="en-US"/>
        </w:rPr>
        <w:t xml:space="preserve">Provider </w:t>
      </w:r>
      <w:r w:rsidRPr="00F0048D">
        <w:rPr>
          <w:lang w:val="en-US"/>
        </w:rPr>
        <w:t>in connection with this</w:t>
      </w:r>
      <w:r>
        <w:rPr>
          <w:lang w:val="en-US"/>
        </w:rPr>
        <w:t xml:space="preserve"> </w:t>
      </w:r>
      <w:r w:rsidRPr="00F0048D">
        <w:rPr>
          <w:lang w:val="en-US"/>
        </w:rPr>
        <w:t>Framework must be approved by a member of the Community &amp; Customer Team.</w:t>
      </w:r>
    </w:p>
    <w:p w14:paraId="798A9D00" w14:textId="77777777" w:rsidR="002C25A6" w:rsidRPr="00A35D74" w:rsidRDefault="002C25A6" w:rsidP="002C25A6">
      <w:pPr>
        <w:rPr>
          <w:b/>
        </w:rPr>
      </w:pPr>
    </w:p>
    <w:p w14:paraId="55B6066E" w14:textId="77777777" w:rsidR="002C25A6" w:rsidRPr="00A35D74" w:rsidRDefault="002C25A6" w:rsidP="002C25A6">
      <w:pPr>
        <w:rPr>
          <w:rFonts w:eastAsia="Arial"/>
          <w:b/>
          <w:bCs/>
        </w:rPr>
      </w:pPr>
      <w:r w:rsidRPr="6668DE44">
        <w:rPr>
          <w:rFonts w:eastAsia="Arial"/>
          <w:b/>
          <w:bCs/>
        </w:rPr>
        <w:t>Guidance and Support</w:t>
      </w:r>
    </w:p>
    <w:p w14:paraId="4321867F" w14:textId="77777777" w:rsidR="002C25A6" w:rsidRPr="00A35D74" w:rsidRDefault="002C25A6" w:rsidP="002C25A6">
      <w:pPr>
        <w:rPr>
          <w:rFonts w:eastAsia="Arial"/>
        </w:rPr>
      </w:pPr>
      <w:r w:rsidRPr="6668DE44">
        <w:rPr>
          <w:rFonts w:eastAsia="Arial"/>
        </w:rPr>
        <w:t xml:space="preserve">In addition to any support given by the </w:t>
      </w:r>
      <w:r>
        <w:rPr>
          <w:rFonts w:eastAsia="Arial"/>
        </w:rPr>
        <w:t xml:space="preserve">Community &amp; Customer </w:t>
      </w:r>
      <w:r w:rsidRPr="6668DE44">
        <w:rPr>
          <w:rFonts w:eastAsia="Arial"/>
        </w:rPr>
        <w:t xml:space="preserve">Team, the agencies </w:t>
      </w:r>
      <w:r>
        <w:rPr>
          <w:rFonts w:eastAsia="Arial"/>
        </w:rPr>
        <w:t xml:space="preserve">set out after the Community Benefits Obligations below, </w:t>
      </w:r>
      <w:r w:rsidRPr="6668DE44">
        <w:rPr>
          <w:rFonts w:eastAsia="Arial"/>
        </w:rPr>
        <w:t>can provide support both during the tender stage and in the delivery of your Community Benefit obligations post contract award, please note this list is not exhaustive, and other organisations are also available for your support.</w:t>
      </w:r>
    </w:p>
    <w:p w14:paraId="78319C7C" w14:textId="77777777" w:rsidR="002C25A6" w:rsidRDefault="002C25A6" w:rsidP="002C25A6">
      <w:pPr>
        <w:rPr>
          <w:b/>
        </w:rPr>
      </w:pPr>
    </w:p>
    <w:p w14:paraId="224D45E6" w14:textId="77777777" w:rsidR="002C25A6" w:rsidRDefault="002C25A6" w:rsidP="002C25A6">
      <w:pPr>
        <w:rPr>
          <w:b/>
          <w:bCs/>
        </w:rPr>
      </w:pPr>
      <w:r w:rsidRPr="6668DE44">
        <w:rPr>
          <w:b/>
          <w:bCs/>
        </w:rPr>
        <w:t>Community Benefit Obligations</w:t>
      </w:r>
    </w:p>
    <w:p w14:paraId="097F3DFB" w14:textId="77777777" w:rsidR="002C25A6" w:rsidRDefault="002C25A6" w:rsidP="002C25A6">
      <w:pPr>
        <w:rPr>
          <w:b/>
          <w:bCs/>
        </w:rPr>
      </w:pPr>
    </w:p>
    <w:p w14:paraId="71798D37" w14:textId="77777777" w:rsidR="002C25A6" w:rsidRDefault="002C25A6" w:rsidP="002C25A6">
      <w:r w:rsidRPr="6668DE44">
        <w:t xml:space="preserve">For this </w:t>
      </w:r>
      <w:r>
        <w:t>Contract</w:t>
      </w:r>
      <w:r w:rsidRPr="6668DE44">
        <w:t xml:space="preserve">, all Tenderers must complete the </w:t>
      </w:r>
      <w:r w:rsidRPr="6668DE44">
        <w:rPr>
          <w:b/>
          <w:bCs/>
        </w:rPr>
        <w:t>‘</w:t>
      </w:r>
      <w:r>
        <w:rPr>
          <w:b/>
          <w:bCs/>
        </w:rPr>
        <w:t>Community Benefit Priority Areas</w:t>
      </w:r>
      <w:r w:rsidRPr="6668DE44">
        <w:rPr>
          <w:b/>
          <w:bCs/>
        </w:rPr>
        <w:t>’</w:t>
      </w:r>
      <w:r w:rsidRPr="6668DE44">
        <w:t xml:space="preserve"> section of the Community Benefit Obligation table below.</w:t>
      </w:r>
    </w:p>
    <w:p w14:paraId="5F2B5850" w14:textId="77777777" w:rsidR="002C25A6" w:rsidRDefault="002C25A6" w:rsidP="002C25A6"/>
    <w:p w14:paraId="1CE7CD1B" w14:textId="77A1822B" w:rsidR="002C25A6" w:rsidRPr="00784E9A" w:rsidRDefault="002C25A6" w:rsidP="002C25A6">
      <w:pPr>
        <w:rPr>
          <w:b/>
          <w:bCs/>
        </w:rPr>
      </w:pPr>
      <w:r w:rsidRPr="00784E9A">
        <w:rPr>
          <w:b/>
          <w:bCs/>
        </w:rPr>
        <w:t xml:space="preserve">All Tenderers must refer to Item </w:t>
      </w:r>
      <w:r w:rsidR="009D1EB2">
        <w:rPr>
          <w:b/>
          <w:bCs/>
        </w:rPr>
        <w:t>15</w:t>
      </w:r>
      <w:r w:rsidRPr="00784E9A">
        <w:rPr>
          <w:b/>
          <w:bCs/>
        </w:rPr>
        <w:t xml:space="preserve">. The Process – </w:t>
      </w:r>
      <w:r w:rsidR="00885D2A">
        <w:rPr>
          <w:b/>
          <w:bCs/>
        </w:rPr>
        <w:t>Tender Award Stage</w:t>
      </w:r>
      <w:r w:rsidRPr="00784E9A">
        <w:rPr>
          <w:b/>
          <w:bCs/>
        </w:rPr>
        <w:t xml:space="preserve"> to understand how ‘Community Benefits’ will be assessed and evaluated.</w:t>
      </w:r>
    </w:p>
    <w:p w14:paraId="03B448B3" w14:textId="77777777" w:rsidR="002C25A6" w:rsidRDefault="002C25A6" w:rsidP="002C25A6"/>
    <w:p w14:paraId="36559DDF" w14:textId="77777777" w:rsidR="002C25A6" w:rsidRDefault="002C25A6" w:rsidP="002C25A6">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estimated contract value.</w:t>
      </w:r>
    </w:p>
    <w:p w14:paraId="0D963940" w14:textId="77777777" w:rsidR="002C25A6" w:rsidRDefault="002C25A6" w:rsidP="002C25A6"/>
    <w:p w14:paraId="571EF96E" w14:textId="32317169" w:rsidR="002C25A6" w:rsidRDefault="002C25A6" w:rsidP="002C25A6">
      <w:pPr>
        <w:rPr>
          <w:lang w:eastAsia="en-GB"/>
        </w:rPr>
        <w:sectPr w:rsidR="002C25A6" w:rsidSect="002C25A6">
          <w:headerReference w:type="default" r:id="rId15"/>
          <w:footerReference w:type="default" r:id="rId16"/>
          <w:pgSz w:w="11906" w:h="16838"/>
          <w:pgMar w:top="1440" w:right="1440" w:bottom="1440" w:left="1440" w:header="708" w:footer="708" w:gutter="0"/>
          <w:pgNumType w:start="0"/>
          <w:cols w:space="708"/>
          <w:titlePg/>
          <w:docGrid w:linePitch="360"/>
        </w:sectPr>
      </w:pPr>
      <w:r>
        <w:t xml:space="preserve">Tenderers community benefits offering will be scored in accordance with </w:t>
      </w:r>
      <w:r w:rsidRPr="00244BE9">
        <w:t xml:space="preserve">Table </w:t>
      </w:r>
      <w:r w:rsidR="00840671">
        <w:t>3</w:t>
      </w:r>
      <w:r w:rsidRPr="00244BE9">
        <w:t xml:space="preserve"> – Scoring Rationale</w:t>
      </w:r>
      <w:r>
        <w:t xml:space="preserve"> for Community Benefits. For clarity, if a Tenderer’s community benefits offering meets the ‘minimum expected offering’ then it will be deemed to “Meet the Standard” and be awarded a score of 3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3C8A1F33" w14:textId="77777777" w:rsidR="00B67AC3" w:rsidRDefault="00B67AC3" w:rsidP="00B67AC3">
      <w:pPr>
        <w:rPr>
          <w:lang w:eastAsia="en-GB"/>
        </w:rPr>
      </w:pPr>
    </w:p>
    <w:p w14:paraId="19DBAD23" w14:textId="77777777" w:rsidR="00B67AC3" w:rsidRDefault="00B67AC3" w:rsidP="00B67AC3">
      <w:pPr>
        <w:rPr>
          <w:b/>
          <w:sz w:val="28"/>
          <w:szCs w:val="28"/>
        </w:rPr>
      </w:pPr>
      <w:r w:rsidRPr="00AA103C">
        <w:rPr>
          <w:b/>
          <w:sz w:val="28"/>
          <w:szCs w:val="28"/>
        </w:rPr>
        <w:t>Tai Tarian Community Benefit Obligations</w:t>
      </w:r>
    </w:p>
    <w:p w14:paraId="4BFBD974" w14:textId="77777777" w:rsidR="00000A33" w:rsidRDefault="00000A33" w:rsidP="00B67AC3">
      <w:pPr>
        <w:rPr>
          <w:b/>
          <w:sz w:val="28"/>
          <w:szCs w:val="28"/>
        </w:rPr>
      </w:pPr>
    </w:p>
    <w:tbl>
      <w:tblPr>
        <w:tblStyle w:val="TableGrid"/>
        <w:tblW w:w="14056" w:type="dxa"/>
        <w:tblInd w:w="114" w:type="dxa"/>
        <w:tblLook w:val="04A0" w:firstRow="1" w:lastRow="0" w:firstColumn="1" w:lastColumn="0" w:noHBand="0" w:noVBand="1"/>
      </w:tblPr>
      <w:tblGrid>
        <w:gridCol w:w="11080"/>
        <w:gridCol w:w="2976"/>
      </w:tblGrid>
      <w:tr w:rsidR="00000A33" w:rsidRPr="00F07246" w14:paraId="47FAA995" w14:textId="77777777" w:rsidTr="004D45A9">
        <w:trPr>
          <w:trHeight w:val="695"/>
          <w:tblHeader/>
        </w:trPr>
        <w:tc>
          <w:tcPr>
            <w:tcW w:w="14056" w:type="dxa"/>
            <w:gridSpan w:val="2"/>
            <w:shd w:val="clear" w:color="auto" w:fill="92D050"/>
            <w:noWrap/>
            <w:vAlign w:val="center"/>
            <w:hideMark/>
          </w:tcPr>
          <w:p w14:paraId="505AD719" w14:textId="77777777" w:rsidR="00000A33" w:rsidRPr="00F07246" w:rsidRDefault="00000A33" w:rsidP="004D45A9">
            <w:pPr>
              <w:jc w:val="center"/>
            </w:pPr>
            <w:r w:rsidRPr="00F07246">
              <w:t>Community Benefits Priority Areas</w:t>
            </w:r>
          </w:p>
        </w:tc>
      </w:tr>
      <w:tr w:rsidR="00000A33" w:rsidRPr="00F07246" w14:paraId="40435605" w14:textId="77777777" w:rsidTr="004D45A9">
        <w:trPr>
          <w:trHeight w:val="3337"/>
        </w:trPr>
        <w:tc>
          <w:tcPr>
            <w:tcW w:w="11080" w:type="dxa"/>
          </w:tcPr>
          <w:p w14:paraId="76488840" w14:textId="77777777" w:rsidR="00000A33" w:rsidRPr="00F07246" w:rsidRDefault="00000A33" w:rsidP="004D45A9"/>
          <w:p w14:paraId="579FF842" w14:textId="77777777" w:rsidR="00000A33" w:rsidRPr="00F07246" w:rsidRDefault="00000A33" w:rsidP="004D45A9">
            <w:r w:rsidRPr="00F07246">
              <w:t>COMMUNITY DONATIONS:</w:t>
            </w:r>
          </w:p>
          <w:p w14:paraId="2F03E34E" w14:textId="77777777" w:rsidR="00000A33" w:rsidRPr="00F07246" w:rsidRDefault="00000A33" w:rsidP="004D45A9"/>
          <w:p w14:paraId="4333ED52" w14:textId="77777777" w:rsidR="00000A33" w:rsidRPr="00F07246" w:rsidRDefault="00000A33" w:rsidP="004D45A9">
            <w:r w:rsidRPr="00F07246">
              <w:t xml:space="preserve">A cash donation towards community projects to support our communities in the Neath Port Talbot Borough </w:t>
            </w:r>
            <w:r w:rsidRPr="00B317D4">
              <w:rPr>
                <w:b/>
                <w:bCs/>
              </w:rPr>
              <w:t>per annum</w:t>
            </w:r>
            <w:r w:rsidRPr="00F07246">
              <w:t xml:space="preserve"> for the duration of the contract.</w:t>
            </w:r>
          </w:p>
          <w:p w14:paraId="3A242F4B" w14:textId="77777777" w:rsidR="00000A33" w:rsidRPr="00F07246" w:rsidRDefault="00000A33" w:rsidP="004D45A9"/>
        </w:tc>
        <w:tc>
          <w:tcPr>
            <w:tcW w:w="2976" w:type="dxa"/>
          </w:tcPr>
          <w:p w14:paraId="1937152F" w14:textId="77777777" w:rsidR="00000A33" w:rsidRPr="00F07246" w:rsidRDefault="00000A33" w:rsidP="004D45A9">
            <w:pPr>
              <w:widowControl w:val="0"/>
              <w:autoSpaceDE w:val="0"/>
              <w:autoSpaceDN w:val="0"/>
              <w:adjustRightInd w:val="0"/>
              <w:spacing w:after="200" w:line="276" w:lineRule="auto"/>
              <w:contextualSpacing/>
            </w:pPr>
          </w:p>
          <w:p w14:paraId="713463BE" w14:textId="77777777" w:rsidR="00000A33" w:rsidRPr="00F07246" w:rsidRDefault="00000A33" w:rsidP="004D45A9">
            <w:pPr>
              <w:widowControl w:val="0"/>
              <w:autoSpaceDE w:val="0"/>
              <w:autoSpaceDN w:val="0"/>
              <w:adjustRightInd w:val="0"/>
              <w:spacing w:after="200" w:line="276" w:lineRule="auto"/>
              <w:contextualSpacing/>
            </w:pPr>
          </w:p>
          <w:p w14:paraId="01E36EA8" w14:textId="77777777" w:rsidR="00000A33" w:rsidRPr="00F07246" w:rsidRDefault="00000A33" w:rsidP="004D45A9">
            <w:pPr>
              <w:widowControl w:val="0"/>
              <w:autoSpaceDE w:val="0"/>
              <w:autoSpaceDN w:val="0"/>
              <w:adjustRightInd w:val="0"/>
              <w:spacing w:after="200" w:line="276" w:lineRule="auto"/>
              <w:contextualSpacing/>
              <w:jc w:val="left"/>
            </w:pPr>
            <w:r w:rsidRPr="00F07246">
              <w:t>Donation Proposal:</w:t>
            </w:r>
          </w:p>
          <w:p w14:paraId="0D18D59C" w14:textId="77777777" w:rsidR="00000A33" w:rsidRPr="00F07246" w:rsidRDefault="00000A33" w:rsidP="004D45A9">
            <w:pPr>
              <w:widowControl w:val="0"/>
              <w:autoSpaceDE w:val="0"/>
              <w:autoSpaceDN w:val="0"/>
              <w:adjustRightInd w:val="0"/>
              <w:spacing w:after="200" w:line="276" w:lineRule="auto"/>
              <w:contextualSpacing/>
              <w:jc w:val="left"/>
            </w:pPr>
            <w:r w:rsidRPr="00F07246">
              <w:t>[Insert sum here £]</w:t>
            </w:r>
          </w:p>
          <w:p w14:paraId="0CC78C75" w14:textId="77777777" w:rsidR="00000A33" w:rsidRPr="00F07246" w:rsidRDefault="00000A33" w:rsidP="004D45A9">
            <w:pPr>
              <w:widowControl w:val="0"/>
              <w:autoSpaceDE w:val="0"/>
              <w:autoSpaceDN w:val="0"/>
              <w:adjustRightInd w:val="0"/>
              <w:spacing w:after="200" w:line="276" w:lineRule="auto"/>
              <w:contextualSpacing/>
            </w:pPr>
          </w:p>
          <w:p w14:paraId="5E641340" w14:textId="77777777" w:rsidR="00000A33" w:rsidRPr="00F07246" w:rsidRDefault="00000A33" w:rsidP="004D45A9"/>
        </w:tc>
      </w:tr>
      <w:tr w:rsidR="00000A33" w:rsidRPr="00F07246" w14:paraId="7D194008" w14:textId="77777777" w:rsidTr="004D45A9">
        <w:trPr>
          <w:trHeight w:val="3256"/>
        </w:trPr>
        <w:tc>
          <w:tcPr>
            <w:tcW w:w="11080" w:type="dxa"/>
          </w:tcPr>
          <w:p w14:paraId="7247D39B" w14:textId="77777777" w:rsidR="00000A33" w:rsidRPr="00F07246" w:rsidRDefault="00000A33" w:rsidP="004D45A9"/>
          <w:p w14:paraId="488DE0B0" w14:textId="77777777" w:rsidR="00000A33" w:rsidRPr="00F07246" w:rsidRDefault="00000A33" w:rsidP="004D45A9">
            <w:r w:rsidRPr="00F07246">
              <w:t>COMMUNITY PROJECTS:</w:t>
            </w:r>
          </w:p>
          <w:p w14:paraId="05F191B0" w14:textId="77777777" w:rsidR="00000A33" w:rsidRPr="00F07246" w:rsidRDefault="00000A33" w:rsidP="004D45A9"/>
          <w:p w14:paraId="1F6EC6EF" w14:textId="77777777" w:rsidR="00000A33" w:rsidRPr="00F07246" w:rsidRDefault="00000A33" w:rsidP="004D45A9">
            <w:r w:rsidRPr="00F07246">
              <w:t xml:space="preserve">Voluntary support from the contractor to participate and finance community projects in the Neath Port Talbot borough </w:t>
            </w:r>
            <w:r w:rsidRPr="00B317D4">
              <w:rPr>
                <w:b/>
                <w:bCs/>
              </w:rPr>
              <w:t>per annum</w:t>
            </w:r>
            <w:r w:rsidRPr="00F07246">
              <w:t xml:space="preserve"> for duration of the contract </w:t>
            </w:r>
          </w:p>
        </w:tc>
        <w:tc>
          <w:tcPr>
            <w:tcW w:w="2976" w:type="dxa"/>
          </w:tcPr>
          <w:p w14:paraId="77D288ED" w14:textId="77777777" w:rsidR="00000A33" w:rsidRPr="00F07246" w:rsidRDefault="00000A33" w:rsidP="004D45A9">
            <w:pPr>
              <w:widowControl w:val="0"/>
              <w:autoSpaceDE w:val="0"/>
              <w:autoSpaceDN w:val="0"/>
              <w:adjustRightInd w:val="0"/>
              <w:spacing w:after="200" w:line="276" w:lineRule="auto"/>
              <w:contextualSpacing/>
              <w:jc w:val="left"/>
            </w:pPr>
          </w:p>
          <w:p w14:paraId="62DBDE96" w14:textId="77777777" w:rsidR="00000A33" w:rsidRPr="00F07246" w:rsidRDefault="00000A33" w:rsidP="004D45A9">
            <w:pPr>
              <w:widowControl w:val="0"/>
              <w:autoSpaceDE w:val="0"/>
              <w:autoSpaceDN w:val="0"/>
              <w:adjustRightInd w:val="0"/>
              <w:spacing w:after="200" w:line="276" w:lineRule="auto"/>
              <w:contextualSpacing/>
              <w:jc w:val="left"/>
            </w:pPr>
            <w:r w:rsidRPr="00F07246">
              <w:t xml:space="preserve">Volunteer hours Proposal: </w:t>
            </w:r>
          </w:p>
          <w:p w14:paraId="27F70F50" w14:textId="77777777" w:rsidR="00000A33" w:rsidRPr="00F07246" w:rsidRDefault="00000A33" w:rsidP="004D45A9">
            <w:pPr>
              <w:widowControl w:val="0"/>
              <w:autoSpaceDE w:val="0"/>
              <w:autoSpaceDN w:val="0"/>
              <w:adjustRightInd w:val="0"/>
              <w:spacing w:after="200" w:line="276" w:lineRule="auto"/>
              <w:contextualSpacing/>
              <w:jc w:val="left"/>
            </w:pPr>
            <w:r w:rsidRPr="00F07246">
              <w:t>[Insert number of hours here]</w:t>
            </w:r>
          </w:p>
          <w:p w14:paraId="4C133C57" w14:textId="77777777" w:rsidR="00000A33" w:rsidRPr="00F07246" w:rsidRDefault="00000A33" w:rsidP="004D45A9">
            <w:pPr>
              <w:widowControl w:val="0"/>
              <w:autoSpaceDE w:val="0"/>
              <w:autoSpaceDN w:val="0"/>
              <w:adjustRightInd w:val="0"/>
              <w:spacing w:after="200" w:line="276" w:lineRule="auto"/>
              <w:contextualSpacing/>
            </w:pPr>
          </w:p>
          <w:p w14:paraId="18FEAC00" w14:textId="77777777" w:rsidR="00000A33" w:rsidRPr="00F07246" w:rsidRDefault="00000A33" w:rsidP="004D45A9"/>
        </w:tc>
      </w:tr>
    </w:tbl>
    <w:p w14:paraId="0C9F0838" w14:textId="77777777" w:rsidR="00000A33" w:rsidRPr="00AA103C" w:rsidRDefault="00000A33" w:rsidP="00B67AC3">
      <w:pPr>
        <w:rPr>
          <w:b/>
          <w:sz w:val="28"/>
          <w:szCs w:val="28"/>
        </w:rPr>
      </w:pPr>
    </w:p>
    <w:p w14:paraId="1B8DE7BE" w14:textId="77777777" w:rsidR="00B67AC3" w:rsidRDefault="00B67AC3" w:rsidP="00B67AC3">
      <w:pPr>
        <w:rPr>
          <w:lang w:eastAsia="en-GB"/>
        </w:rPr>
      </w:pPr>
    </w:p>
    <w:p w14:paraId="1E609256" w14:textId="77777777" w:rsidR="00B67AC3" w:rsidRDefault="00B67AC3" w:rsidP="00B67AC3">
      <w:pPr>
        <w:rPr>
          <w:lang w:eastAsia="en-GB"/>
        </w:rPr>
        <w:sectPr w:rsidR="00B67AC3" w:rsidSect="00B67AC3">
          <w:headerReference w:type="default" r:id="rId17"/>
          <w:footerReference w:type="default" r:id="rId18"/>
          <w:pgSz w:w="16838" w:h="11906" w:orient="landscape"/>
          <w:pgMar w:top="1440" w:right="1440" w:bottom="1440" w:left="1440" w:header="708" w:footer="708" w:gutter="0"/>
          <w:cols w:space="708"/>
          <w:docGrid w:linePitch="360"/>
        </w:sectPr>
      </w:pPr>
    </w:p>
    <w:p w14:paraId="1ED70EBA" w14:textId="77777777" w:rsidR="00855284" w:rsidRPr="00855284" w:rsidRDefault="00855284" w:rsidP="00855284">
      <w:pPr>
        <w:spacing w:after="200" w:line="276" w:lineRule="auto"/>
        <w:jc w:val="left"/>
        <w:rPr>
          <w:rFonts w:eastAsia="Calibri"/>
          <w:b/>
          <w:szCs w:val="20"/>
        </w:rPr>
      </w:pPr>
      <w:r w:rsidRPr="00855284">
        <w:rPr>
          <w:rFonts w:eastAsia="Calibri"/>
          <w:b/>
          <w:szCs w:val="20"/>
        </w:rPr>
        <w:lastRenderedPageBreak/>
        <w:t xml:space="preserve">Annex 1: Processing, Personal Data and Data Subjects </w:t>
      </w:r>
    </w:p>
    <w:p w14:paraId="3B5CCA04" w14:textId="77777777" w:rsidR="00855284" w:rsidRPr="00855284" w:rsidRDefault="00855284" w:rsidP="000C1160">
      <w:r w:rsidRPr="00855284">
        <w:t xml:space="preserve">The Contractor shall comply with any further written instructions with respect to processing by the Customer. </w:t>
      </w:r>
    </w:p>
    <w:p w14:paraId="71BECA20" w14:textId="77777777" w:rsidR="00855284" w:rsidRPr="00855284" w:rsidRDefault="00855284" w:rsidP="000C1160">
      <w:r w:rsidRPr="00855284">
        <w:t>Any such further instructions shall be incorporated into this Schedule.</w:t>
      </w:r>
    </w:p>
    <w:p w14:paraId="3F5D2330" w14:textId="77777777" w:rsidR="00855284" w:rsidRPr="00855284" w:rsidRDefault="00855284" w:rsidP="00855284">
      <w:pPr>
        <w:keepNext/>
        <w:keepLines/>
        <w:spacing w:before="120" w:after="120" w:line="276" w:lineRule="auto"/>
        <w:ind w:left="709"/>
        <w:contextualSpacing/>
        <w:jc w:val="left"/>
        <w:outlineLvl w:val="0"/>
        <w:rPr>
          <w:rFonts w:eastAsia="Calibri"/>
          <w:szCs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62"/>
      </w:tblGrid>
      <w:tr w:rsidR="00855284" w:rsidRPr="00855284" w14:paraId="2E7AADD7" w14:textId="77777777" w:rsidTr="00435BE8">
        <w:trPr>
          <w:trHeight w:val="611"/>
        </w:trPr>
        <w:tc>
          <w:tcPr>
            <w:tcW w:w="4528" w:type="dxa"/>
            <w:shd w:val="clear" w:color="auto" w:fill="E7E6E6"/>
            <w:vAlign w:val="center"/>
          </w:tcPr>
          <w:p w14:paraId="731BC220" w14:textId="77777777" w:rsidR="00855284" w:rsidRPr="00855284" w:rsidRDefault="00855284" w:rsidP="00855284">
            <w:pPr>
              <w:overflowPunct w:val="0"/>
              <w:autoSpaceDE w:val="0"/>
              <w:autoSpaceDN w:val="0"/>
              <w:adjustRightInd w:val="0"/>
              <w:spacing w:after="240" w:line="360" w:lineRule="auto"/>
              <w:textAlignment w:val="baseline"/>
              <w:rPr>
                <w:rFonts w:eastAsia="Times New Roman"/>
                <w:b/>
                <w:szCs w:val="20"/>
              </w:rPr>
            </w:pPr>
            <w:r w:rsidRPr="00855284">
              <w:rPr>
                <w:rFonts w:eastAsia="Times New Roman"/>
                <w:b/>
                <w:szCs w:val="20"/>
              </w:rPr>
              <w:t>Description</w:t>
            </w:r>
          </w:p>
        </w:tc>
        <w:tc>
          <w:tcPr>
            <w:tcW w:w="4562" w:type="dxa"/>
            <w:shd w:val="clear" w:color="auto" w:fill="E7E6E6"/>
            <w:vAlign w:val="center"/>
          </w:tcPr>
          <w:p w14:paraId="0AF32FBA" w14:textId="77777777" w:rsidR="00855284" w:rsidRPr="00855284" w:rsidRDefault="00855284" w:rsidP="00855284">
            <w:pPr>
              <w:overflowPunct w:val="0"/>
              <w:autoSpaceDE w:val="0"/>
              <w:autoSpaceDN w:val="0"/>
              <w:adjustRightInd w:val="0"/>
              <w:spacing w:after="240" w:line="360" w:lineRule="auto"/>
              <w:textAlignment w:val="baseline"/>
              <w:rPr>
                <w:rFonts w:eastAsia="Times New Roman"/>
                <w:b/>
                <w:szCs w:val="20"/>
              </w:rPr>
            </w:pPr>
            <w:r w:rsidRPr="00855284">
              <w:rPr>
                <w:rFonts w:eastAsia="Times New Roman"/>
                <w:b/>
                <w:szCs w:val="20"/>
              </w:rPr>
              <w:t>Details</w:t>
            </w:r>
          </w:p>
        </w:tc>
      </w:tr>
      <w:tr w:rsidR="00855284" w:rsidRPr="00855284" w14:paraId="53306EEC" w14:textId="77777777" w:rsidTr="00435BE8">
        <w:trPr>
          <w:trHeight w:val="605"/>
        </w:trPr>
        <w:tc>
          <w:tcPr>
            <w:tcW w:w="4528" w:type="dxa"/>
            <w:vAlign w:val="center"/>
          </w:tcPr>
          <w:p w14:paraId="336BDE95" w14:textId="77777777" w:rsidR="00855284" w:rsidRPr="00855284" w:rsidRDefault="00855284" w:rsidP="00855284">
            <w:pPr>
              <w:overflowPunct w:val="0"/>
              <w:autoSpaceDE w:val="0"/>
              <w:autoSpaceDN w:val="0"/>
              <w:adjustRightInd w:val="0"/>
              <w:spacing w:after="240" w:line="360" w:lineRule="auto"/>
              <w:textAlignment w:val="baseline"/>
              <w:rPr>
                <w:rFonts w:eastAsia="Times New Roman"/>
                <w:szCs w:val="20"/>
              </w:rPr>
            </w:pPr>
            <w:r w:rsidRPr="00855284">
              <w:rPr>
                <w:rFonts w:eastAsia="Times New Roman"/>
                <w:szCs w:val="20"/>
              </w:rPr>
              <w:t>Subject matter of the processing</w:t>
            </w:r>
          </w:p>
        </w:tc>
        <w:tc>
          <w:tcPr>
            <w:tcW w:w="4562" w:type="dxa"/>
            <w:vAlign w:val="center"/>
          </w:tcPr>
          <w:p w14:paraId="4C46CCED" w14:textId="77777777" w:rsidR="00855284" w:rsidRPr="00855284" w:rsidRDefault="00855284" w:rsidP="00855284">
            <w:pPr>
              <w:spacing w:before="120" w:after="120" w:line="360" w:lineRule="auto"/>
              <w:jc w:val="left"/>
              <w:rPr>
                <w:rFonts w:eastAsia="Times New Roman"/>
                <w:szCs w:val="20"/>
              </w:rPr>
            </w:pPr>
            <w:r w:rsidRPr="00855284">
              <w:rPr>
                <w:rFonts w:eastAsia="Times New Roman"/>
                <w:szCs w:val="20"/>
              </w:rPr>
              <w:t xml:space="preserve">Receiving Personal Data in order to complete Works as instructed. </w:t>
            </w:r>
          </w:p>
        </w:tc>
      </w:tr>
      <w:tr w:rsidR="00855284" w:rsidRPr="00855284" w14:paraId="31610F7B" w14:textId="77777777" w:rsidTr="00435BE8">
        <w:trPr>
          <w:trHeight w:val="1010"/>
        </w:trPr>
        <w:tc>
          <w:tcPr>
            <w:tcW w:w="4528" w:type="dxa"/>
            <w:vAlign w:val="center"/>
          </w:tcPr>
          <w:p w14:paraId="041C30E0" w14:textId="77777777" w:rsidR="00855284" w:rsidRPr="00855284" w:rsidRDefault="00855284" w:rsidP="00855284">
            <w:pPr>
              <w:overflowPunct w:val="0"/>
              <w:autoSpaceDE w:val="0"/>
              <w:autoSpaceDN w:val="0"/>
              <w:adjustRightInd w:val="0"/>
              <w:spacing w:after="240" w:line="360" w:lineRule="auto"/>
              <w:textAlignment w:val="baseline"/>
              <w:rPr>
                <w:rFonts w:eastAsia="Times New Roman"/>
                <w:szCs w:val="20"/>
              </w:rPr>
            </w:pPr>
            <w:r w:rsidRPr="00855284">
              <w:rPr>
                <w:rFonts w:eastAsia="Times New Roman"/>
                <w:szCs w:val="20"/>
              </w:rPr>
              <w:t>Duration of the processing</w:t>
            </w:r>
          </w:p>
        </w:tc>
        <w:tc>
          <w:tcPr>
            <w:tcW w:w="4562" w:type="dxa"/>
            <w:vAlign w:val="center"/>
          </w:tcPr>
          <w:p w14:paraId="488BAC62" w14:textId="77777777" w:rsidR="00855284" w:rsidRPr="00855284" w:rsidRDefault="00855284" w:rsidP="00855284">
            <w:pPr>
              <w:spacing w:after="120" w:line="360" w:lineRule="auto"/>
              <w:jc w:val="left"/>
              <w:rPr>
                <w:rFonts w:eastAsia="Times New Roman"/>
                <w:szCs w:val="20"/>
              </w:rPr>
            </w:pPr>
            <w:r w:rsidRPr="00855284">
              <w:rPr>
                <w:rFonts w:eastAsia="Times New Roman"/>
                <w:szCs w:val="20"/>
              </w:rPr>
              <w:t>From Start Date of Contract until the agreed Completion Date</w:t>
            </w:r>
          </w:p>
        </w:tc>
      </w:tr>
      <w:tr w:rsidR="00855284" w:rsidRPr="00855284" w14:paraId="1B679A0E" w14:textId="77777777" w:rsidTr="00435BE8">
        <w:trPr>
          <w:trHeight w:val="1195"/>
        </w:trPr>
        <w:tc>
          <w:tcPr>
            <w:tcW w:w="4528" w:type="dxa"/>
            <w:vAlign w:val="center"/>
          </w:tcPr>
          <w:p w14:paraId="739BC064" w14:textId="77777777" w:rsidR="00855284" w:rsidRPr="00855284" w:rsidRDefault="00855284" w:rsidP="00855284">
            <w:pPr>
              <w:overflowPunct w:val="0"/>
              <w:autoSpaceDE w:val="0"/>
              <w:autoSpaceDN w:val="0"/>
              <w:adjustRightInd w:val="0"/>
              <w:spacing w:after="240" w:line="360" w:lineRule="auto"/>
              <w:textAlignment w:val="baseline"/>
              <w:rPr>
                <w:rFonts w:eastAsia="Times New Roman"/>
                <w:szCs w:val="20"/>
              </w:rPr>
            </w:pPr>
            <w:r w:rsidRPr="00855284">
              <w:rPr>
                <w:rFonts w:eastAsia="Times New Roman"/>
                <w:szCs w:val="20"/>
              </w:rPr>
              <w:t>Nature and purposes of the processing</w:t>
            </w:r>
          </w:p>
        </w:tc>
        <w:tc>
          <w:tcPr>
            <w:tcW w:w="4562" w:type="dxa"/>
            <w:vAlign w:val="center"/>
          </w:tcPr>
          <w:p w14:paraId="3930ACF2" w14:textId="77777777" w:rsidR="00855284" w:rsidRPr="00855284" w:rsidRDefault="00855284" w:rsidP="00855284">
            <w:pPr>
              <w:spacing w:before="120" w:after="120" w:line="360" w:lineRule="auto"/>
              <w:jc w:val="left"/>
              <w:rPr>
                <w:rFonts w:eastAsia="Times New Roman"/>
                <w:szCs w:val="20"/>
              </w:rPr>
            </w:pPr>
            <w:r w:rsidRPr="00855284">
              <w:rPr>
                <w:rFonts w:eastAsia="Times New Roman"/>
                <w:szCs w:val="20"/>
              </w:rPr>
              <w:t xml:space="preserve">The purpose is to receive Personal Data in order to complete Works as instructed </w:t>
            </w:r>
          </w:p>
        </w:tc>
      </w:tr>
      <w:tr w:rsidR="00855284" w:rsidRPr="00855284" w14:paraId="22964542" w14:textId="77777777" w:rsidTr="00435BE8">
        <w:trPr>
          <w:trHeight w:val="1792"/>
        </w:trPr>
        <w:tc>
          <w:tcPr>
            <w:tcW w:w="4528" w:type="dxa"/>
            <w:vAlign w:val="center"/>
          </w:tcPr>
          <w:p w14:paraId="708DD244" w14:textId="77777777" w:rsidR="00855284" w:rsidRPr="00855284" w:rsidRDefault="00855284" w:rsidP="00855284">
            <w:pPr>
              <w:overflowPunct w:val="0"/>
              <w:autoSpaceDE w:val="0"/>
              <w:autoSpaceDN w:val="0"/>
              <w:adjustRightInd w:val="0"/>
              <w:spacing w:after="240" w:line="360" w:lineRule="auto"/>
              <w:textAlignment w:val="baseline"/>
              <w:rPr>
                <w:rFonts w:eastAsia="Times New Roman"/>
                <w:szCs w:val="20"/>
              </w:rPr>
            </w:pPr>
            <w:r w:rsidRPr="00855284">
              <w:rPr>
                <w:rFonts w:eastAsia="Times New Roman"/>
                <w:szCs w:val="20"/>
              </w:rPr>
              <w:t>Type of Personal Data</w:t>
            </w:r>
          </w:p>
        </w:tc>
        <w:tc>
          <w:tcPr>
            <w:tcW w:w="4562" w:type="dxa"/>
            <w:vAlign w:val="center"/>
          </w:tcPr>
          <w:p w14:paraId="0BC869FA" w14:textId="77777777" w:rsidR="00855284" w:rsidRPr="00855284" w:rsidRDefault="00855284" w:rsidP="00855284">
            <w:pPr>
              <w:spacing w:after="120" w:line="360" w:lineRule="auto"/>
              <w:jc w:val="left"/>
              <w:rPr>
                <w:rFonts w:eastAsia="Times New Roman"/>
                <w:szCs w:val="20"/>
              </w:rPr>
            </w:pPr>
            <w:r w:rsidRPr="00855284">
              <w:rPr>
                <w:rFonts w:eastAsia="Times New Roman"/>
                <w:szCs w:val="20"/>
              </w:rPr>
              <w:t xml:space="preserve">Personal data including (but not limited to): name, address, </w:t>
            </w:r>
            <w:r w:rsidRPr="00855284">
              <w:rPr>
                <w:rFonts w:eastAsia="Times New Roman"/>
                <w:strike/>
                <w:szCs w:val="20"/>
              </w:rPr>
              <w:t>date of birth,</w:t>
            </w:r>
            <w:r w:rsidRPr="00855284">
              <w:rPr>
                <w:rFonts w:eastAsia="Times New Roman"/>
                <w:szCs w:val="20"/>
              </w:rPr>
              <w:t xml:space="preserve"> </w:t>
            </w:r>
            <w:r w:rsidRPr="00855284">
              <w:rPr>
                <w:rFonts w:eastAsia="Times New Roman"/>
                <w:strike/>
                <w:szCs w:val="20"/>
              </w:rPr>
              <w:t>NI number</w:t>
            </w:r>
            <w:r w:rsidRPr="00855284">
              <w:rPr>
                <w:rFonts w:eastAsia="Times New Roman"/>
                <w:szCs w:val="20"/>
              </w:rPr>
              <w:t xml:space="preserve">, telephone number, Client Alerts </w:t>
            </w:r>
            <w:r w:rsidRPr="00855284">
              <w:rPr>
                <w:rFonts w:eastAsia="Times New Roman"/>
                <w:strike/>
                <w:szCs w:val="20"/>
              </w:rPr>
              <w:t>bank information.</w:t>
            </w:r>
            <w:r w:rsidRPr="00855284">
              <w:rPr>
                <w:rFonts w:eastAsia="Times New Roman"/>
                <w:szCs w:val="20"/>
              </w:rPr>
              <w:t xml:space="preserve"> </w:t>
            </w:r>
          </w:p>
        </w:tc>
      </w:tr>
      <w:tr w:rsidR="00855284" w:rsidRPr="00855284" w14:paraId="22C22CFE" w14:textId="77777777" w:rsidTr="00435BE8">
        <w:trPr>
          <w:trHeight w:val="611"/>
        </w:trPr>
        <w:tc>
          <w:tcPr>
            <w:tcW w:w="4528" w:type="dxa"/>
            <w:vAlign w:val="center"/>
          </w:tcPr>
          <w:p w14:paraId="79EBB99C" w14:textId="77777777" w:rsidR="00855284" w:rsidRPr="00855284" w:rsidRDefault="00855284" w:rsidP="00855284">
            <w:pPr>
              <w:overflowPunct w:val="0"/>
              <w:autoSpaceDE w:val="0"/>
              <w:autoSpaceDN w:val="0"/>
              <w:adjustRightInd w:val="0"/>
              <w:spacing w:after="240" w:line="360" w:lineRule="auto"/>
              <w:textAlignment w:val="baseline"/>
              <w:rPr>
                <w:rFonts w:eastAsia="Times New Roman"/>
                <w:szCs w:val="20"/>
              </w:rPr>
            </w:pPr>
            <w:r w:rsidRPr="00855284">
              <w:rPr>
                <w:rFonts w:eastAsia="Times New Roman"/>
                <w:szCs w:val="20"/>
              </w:rPr>
              <w:t>Categories of Data Subject</w:t>
            </w:r>
          </w:p>
        </w:tc>
        <w:tc>
          <w:tcPr>
            <w:tcW w:w="4562" w:type="dxa"/>
            <w:vAlign w:val="center"/>
          </w:tcPr>
          <w:p w14:paraId="633C7E32" w14:textId="77777777" w:rsidR="00855284" w:rsidRPr="00855284" w:rsidRDefault="00855284" w:rsidP="00855284">
            <w:pPr>
              <w:spacing w:before="120" w:after="120" w:line="360" w:lineRule="auto"/>
              <w:jc w:val="left"/>
              <w:rPr>
                <w:rFonts w:eastAsia="Times New Roman"/>
                <w:szCs w:val="20"/>
              </w:rPr>
            </w:pPr>
            <w:r w:rsidRPr="00855284">
              <w:rPr>
                <w:rFonts w:eastAsia="Times New Roman"/>
                <w:szCs w:val="20"/>
              </w:rPr>
              <w:t>Staff (including volunteers, agents and temporary works), Customers, suppliers, members of public</w:t>
            </w:r>
          </w:p>
        </w:tc>
      </w:tr>
      <w:tr w:rsidR="00855284" w:rsidRPr="00855284" w14:paraId="05DA422D" w14:textId="77777777" w:rsidTr="00435BE8">
        <w:trPr>
          <w:trHeight w:val="1830"/>
        </w:trPr>
        <w:tc>
          <w:tcPr>
            <w:tcW w:w="4528" w:type="dxa"/>
            <w:vAlign w:val="center"/>
          </w:tcPr>
          <w:p w14:paraId="0E44C42C" w14:textId="77777777" w:rsidR="00855284" w:rsidRPr="00855284" w:rsidRDefault="00855284" w:rsidP="00855284">
            <w:pPr>
              <w:overflowPunct w:val="0"/>
              <w:autoSpaceDE w:val="0"/>
              <w:autoSpaceDN w:val="0"/>
              <w:adjustRightInd w:val="0"/>
              <w:spacing w:after="240" w:line="360" w:lineRule="auto"/>
              <w:textAlignment w:val="baseline"/>
              <w:rPr>
                <w:rFonts w:eastAsia="Times New Roman"/>
                <w:szCs w:val="20"/>
              </w:rPr>
            </w:pPr>
            <w:r w:rsidRPr="00855284">
              <w:rPr>
                <w:rFonts w:eastAsia="Times New Roman"/>
                <w:szCs w:val="20"/>
              </w:rPr>
              <w:t>Plan for return and destruction of the data once the processing is complete UNLESS requirement under union or member state law to preserve that type of data</w:t>
            </w:r>
          </w:p>
        </w:tc>
        <w:tc>
          <w:tcPr>
            <w:tcW w:w="4562" w:type="dxa"/>
            <w:vAlign w:val="center"/>
          </w:tcPr>
          <w:p w14:paraId="7F2692CA" w14:textId="77777777" w:rsidR="00855284" w:rsidRPr="00855284" w:rsidRDefault="00855284" w:rsidP="00855284">
            <w:pPr>
              <w:spacing w:after="120" w:line="360" w:lineRule="auto"/>
              <w:jc w:val="left"/>
              <w:rPr>
                <w:rFonts w:eastAsia="Times New Roman"/>
                <w:szCs w:val="20"/>
                <w:highlight w:val="yellow"/>
              </w:rPr>
            </w:pPr>
            <w:r w:rsidRPr="00855284">
              <w:rPr>
                <w:rFonts w:eastAsia="Times New Roman"/>
                <w:szCs w:val="20"/>
              </w:rPr>
              <w:t xml:space="preserve">All data to be permanently destroyed in accordance with application data retention legislation. </w:t>
            </w:r>
          </w:p>
        </w:tc>
      </w:tr>
    </w:tbl>
    <w:p w14:paraId="571E5B4E" w14:textId="77777777" w:rsidR="00855284" w:rsidRDefault="00855284" w:rsidP="00E20C72"/>
    <w:p w14:paraId="7A083148" w14:textId="26C3A7D9" w:rsidR="008B41F0" w:rsidRDefault="008B41F0" w:rsidP="008B41F0">
      <w:pPr>
        <w:rPr>
          <w:rFonts w:eastAsia="Times New Roman"/>
          <w:sz w:val="22"/>
          <w:szCs w:val="22"/>
          <w:lang w:eastAsia="en-GB"/>
        </w:rPr>
      </w:pPr>
    </w:p>
    <w:p w14:paraId="100CE682" w14:textId="3881D752" w:rsidR="00E20C72" w:rsidRPr="008B41F0" w:rsidRDefault="00E20C72" w:rsidP="008B41F0">
      <w:pPr>
        <w:rPr>
          <w:rFonts w:eastAsia="Times New Roman"/>
          <w:sz w:val="22"/>
          <w:szCs w:val="22"/>
          <w:lang w:eastAsia="en-GB"/>
        </w:rPr>
      </w:pPr>
      <w:r>
        <w:rPr>
          <w:rFonts w:eastAsia="Times New Roman"/>
          <w:sz w:val="22"/>
          <w:szCs w:val="22"/>
          <w:lang w:eastAsia="en-GB"/>
        </w:rPr>
        <w:br w:type="page"/>
      </w:r>
    </w:p>
    <w:p w14:paraId="65406C43" w14:textId="66E27EC9" w:rsidR="000554F9" w:rsidRDefault="000554F9" w:rsidP="000554F9">
      <w:pPr>
        <w:pStyle w:val="Heading2"/>
        <w:spacing w:before="0"/>
        <w:rPr>
          <w:rFonts w:ascii="Arial" w:hAnsi="Arial" w:cs="Arial"/>
          <w:color w:val="00B7DC"/>
          <w:sz w:val="28"/>
          <w:szCs w:val="28"/>
        </w:rPr>
      </w:pPr>
      <w:bookmarkStart w:id="56" w:name="_Toc229732176"/>
      <w:r>
        <w:rPr>
          <w:rFonts w:ascii="Arial" w:hAnsi="Arial" w:cs="Arial"/>
          <w:color w:val="00B7DC"/>
          <w:sz w:val="28"/>
          <w:szCs w:val="28"/>
        </w:rPr>
        <w:lastRenderedPageBreak/>
        <w:t xml:space="preserve">Appendix </w:t>
      </w:r>
      <w:r w:rsidR="00B8253D">
        <w:rPr>
          <w:rFonts w:ascii="Arial" w:hAnsi="Arial" w:cs="Arial"/>
          <w:color w:val="00B7DC"/>
          <w:sz w:val="28"/>
          <w:szCs w:val="28"/>
        </w:rPr>
        <w:t>10</w:t>
      </w:r>
      <w:r w:rsidR="00BD3591">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r w:rsidR="00EC0C11" w:rsidRPr="00EC0C11">
        <w:rPr>
          <w:rFonts w:ascii="Arial" w:hAnsi="Arial" w:cs="Arial"/>
          <w:color w:val="00B7DC"/>
          <w:sz w:val="28"/>
          <w:szCs w:val="28"/>
        </w:rPr>
        <w:t>Data Governance Questionnaire</w:t>
      </w:r>
      <w:bookmarkEnd w:id="56"/>
    </w:p>
    <w:p w14:paraId="7EC5204F" w14:textId="77777777" w:rsidR="00EC0C11" w:rsidRDefault="00EC0C11" w:rsidP="00EC0C11">
      <w:pPr>
        <w:rPr>
          <w:lang w:eastAsia="en-GB"/>
        </w:rPr>
      </w:pPr>
    </w:p>
    <w:p w14:paraId="1276A3A7" w14:textId="25F0CA91" w:rsidR="00EC0C11" w:rsidRDefault="006C3352" w:rsidP="00EC0C11">
      <w:pPr>
        <w:rPr>
          <w:b/>
          <w:bCs/>
          <w:lang w:eastAsia="en-GB"/>
        </w:rPr>
      </w:pPr>
      <w:r w:rsidRPr="006C3352">
        <w:rPr>
          <w:b/>
          <w:bCs/>
          <w:lang w:eastAsia="en-GB"/>
        </w:rPr>
        <w:t>Please note: - All Tenderers are required to answer this section.</w:t>
      </w:r>
    </w:p>
    <w:p w14:paraId="4ACB67CA" w14:textId="785981FA" w:rsidR="004D2D5D" w:rsidRDefault="004D2D5D" w:rsidP="00EC0C11">
      <w:pPr>
        <w:rPr>
          <w:b/>
          <w:bCs/>
          <w:lang w:eastAsia="en-GB"/>
        </w:rPr>
      </w:pPr>
    </w:p>
    <w:tbl>
      <w:tblPr>
        <w:tblStyle w:val="ListTable3"/>
        <w:tblW w:w="9219" w:type="dxa"/>
        <w:tblLayout w:type="fixed"/>
        <w:tblLook w:val="0000" w:firstRow="0" w:lastRow="0" w:firstColumn="0" w:lastColumn="0" w:noHBand="0" w:noVBand="0"/>
      </w:tblPr>
      <w:tblGrid>
        <w:gridCol w:w="7933"/>
        <w:gridCol w:w="709"/>
        <w:gridCol w:w="577"/>
      </w:tblGrid>
      <w:tr w:rsidR="00607048" w:rsidRPr="00301334" w14:paraId="63CE360F" w14:textId="77777777" w:rsidTr="00CB18AD">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7933" w:type="dxa"/>
            <w:vMerge w:val="restart"/>
          </w:tcPr>
          <w:p w14:paraId="63DA2E0B" w14:textId="77777777" w:rsidR="00607048" w:rsidRPr="00301334" w:rsidRDefault="00607048" w:rsidP="00CB18AD">
            <w:pPr>
              <w:pStyle w:val="Style1"/>
              <w:rPr>
                <w:rFonts w:cs="Arial"/>
                <w:b/>
                <w:sz w:val="28"/>
                <w:lang w:eastAsia="en-US"/>
              </w:rPr>
            </w:pPr>
            <w:r w:rsidRPr="00BA04A8">
              <w:rPr>
                <w:rFonts w:cs="Arial"/>
                <w:b/>
              </w:rPr>
              <w:t>Question</w:t>
            </w:r>
          </w:p>
        </w:tc>
        <w:tc>
          <w:tcPr>
            <w:tcW w:w="1286" w:type="dxa"/>
            <w:gridSpan w:val="2"/>
          </w:tcPr>
          <w:p w14:paraId="44253E27" w14:textId="77777777" w:rsidR="00607048" w:rsidRPr="00BA04A8" w:rsidRDefault="00607048" w:rsidP="00CB18AD">
            <w:pPr>
              <w:pStyle w:val="Style1"/>
              <w:jc w:val="center"/>
              <w:cnfStyle w:val="000000100000" w:firstRow="0" w:lastRow="0" w:firstColumn="0" w:lastColumn="0" w:oddVBand="0" w:evenVBand="0" w:oddHBand="1" w:evenHBand="0" w:firstRowFirstColumn="0" w:firstRowLastColumn="0" w:lastRowFirstColumn="0" w:lastRowLastColumn="0"/>
              <w:rPr>
                <w:rFonts w:cs="Arial"/>
                <w:b/>
                <w:szCs w:val="20"/>
                <w:lang w:eastAsia="en-US"/>
              </w:rPr>
            </w:pPr>
            <w:r w:rsidRPr="00BA04A8">
              <w:rPr>
                <w:rFonts w:cs="Arial"/>
                <w:b/>
                <w:szCs w:val="20"/>
                <w:lang w:eastAsia="en-US"/>
              </w:rPr>
              <w:t>Answer</w:t>
            </w:r>
          </w:p>
        </w:tc>
      </w:tr>
      <w:tr w:rsidR="00607048" w:rsidRPr="00301334" w14:paraId="1925D69C" w14:textId="77777777" w:rsidTr="00CB18AD">
        <w:trPr>
          <w:trHeight w:val="104"/>
        </w:trPr>
        <w:tc>
          <w:tcPr>
            <w:cnfStyle w:val="000010000000" w:firstRow="0" w:lastRow="0" w:firstColumn="0" w:lastColumn="0" w:oddVBand="1" w:evenVBand="0" w:oddHBand="0" w:evenHBand="0" w:firstRowFirstColumn="0" w:firstRowLastColumn="0" w:lastRowFirstColumn="0" w:lastRowLastColumn="0"/>
            <w:tcW w:w="7933" w:type="dxa"/>
            <w:vMerge/>
          </w:tcPr>
          <w:p w14:paraId="78FCB9C2" w14:textId="77777777" w:rsidR="00607048" w:rsidRPr="00301334" w:rsidRDefault="00607048" w:rsidP="00CB18AD">
            <w:pPr>
              <w:pStyle w:val="Style1"/>
              <w:jc w:val="center"/>
              <w:rPr>
                <w:rFonts w:cs="Arial"/>
                <w:b/>
                <w:sz w:val="28"/>
              </w:rPr>
            </w:pPr>
          </w:p>
        </w:tc>
        <w:tc>
          <w:tcPr>
            <w:tcW w:w="709" w:type="dxa"/>
          </w:tcPr>
          <w:p w14:paraId="126F3F4A" w14:textId="77777777" w:rsidR="00607048" w:rsidRPr="00BA04A8"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b/>
                <w:szCs w:val="20"/>
                <w:lang w:eastAsia="en-US"/>
              </w:rPr>
            </w:pPr>
            <w:r w:rsidRPr="00BA04A8">
              <w:rPr>
                <w:rFonts w:cs="Arial"/>
                <w:b/>
                <w:szCs w:val="20"/>
                <w:lang w:eastAsia="en-US"/>
              </w:rPr>
              <w:t>Yes</w:t>
            </w:r>
          </w:p>
        </w:tc>
        <w:tc>
          <w:tcPr>
            <w:cnfStyle w:val="000010000000" w:firstRow="0" w:lastRow="0" w:firstColumn="0" w:lastColumn="0" w:oddVBand="1" w:evenVBand="0" w:oddHBand="0" w:evenHBand="0" w:firstRowFirstColumn="0" w:firstRowLastColumn="0" w:lastRowFirstColumn="0" w:lastRowLastColumn="0"/>
            <w:tcW w:w="577" w:type="dxa"/>
          </w:tcPr>
          <w:p w14:paraId="50DBBE71" w14:textId="77777777" w:rsidR="00607048" w:rsidRPr="00BA04A8" w:rsidRDefault="00607048" w:rsidP="00CB18AD">
            <w:pPr>
              <w:pStyle w:val="Style1"/>
              <w:jc w:val="center"/>
              <w:rPr>
                <w:rFonts w:cs="Arial"/>
                <w:b/>
                <w:szCs w:val="20"/>
                <w:lang w:eastAsia="en-US"/>
              </w:rPr>
            </w:pPr>
            <w:r w:rsidRPr="00BA04A8">
              <w:rPr>
                <w:rFonts w:cs="Arial"/>
                <w:b/>
                <w:szCs w:val="20"/>
                <w:lang w:eastAsia="en-US"/>
              </w:rPr>
              <w:t>No</w:t>
            </w:r>
          </w:p>
        </w:tc>
      </w:tr>
      <w:tr w:rsidR="00607048" w:rsidRPr="00301334" w14:paraId="37A699D9" w14:textId="77777777" w:rsidTr="00CB18AD">
        <w:trPr>
          <w:cnfStyle w:val="000000100000" w:firstRow="0" w:lastRow="0" w:firstColumn="0" w:lastColumn="0" w:oddVBand="0" w:evenVBand="0" w:oddHBand="1" w:evenHBand="0" w:firstRowFirstColumn="0" w:firstRowLastColumn="0" w:lastRowFirstColumn="0" w:lastRowLastColumn="0"/>
          <w:trHeight w:val="468"/>
        </w:trPr>
        <w:tc>
          <w:tcPr>
            <w:cnfStyle w:val="000010000000" w:firstRow="0" w:lastRow="0" w:firstColumn="0" w:lastColumn="0" w:oddVBand="1" w:evenVBand="0" w:oddHBand="0" w:evenHBand="0" w:firstRowFirstColumn="0" w:firstRowLastColumn="0" w:lastRowFirstColumn="0" w:lastRowLastColumn="0"/>
            <w:tcW w:w="7933" w:type="dxa"/>
          </w:tcPr>
          <w:p w14:paraId="5BA6E52E" w14:textId="77777777" w:rsidR="00607048" w:rsidRPr="00600996" w:rsidRDefault="00607048" w:rsidP="00CB18AD">
            <w:r w:rsidRPr="00B767EC">
              <w:t>1.</w:t>
            </w:r>
            <w:r>
              <w:t xml:space="preserve"> </w:t>
            </w:r>
            <w:r w:rsidRPr="00952844">
              <w:t>You can describe the measures you have implemented to protect the personal data you are processing including (transmitting and storing).</w:t>
            </w:r>
          </w:p>
        </w:tc>
        <w:sdt>
          <w:sdtPr>
            <w:rPr>
              <w:sz w:val="32"/>
              <w:szCs w:val="32"/>
            </w:rPr>
            <w:id w:val="196436210"/>
            <w14:checkbox>
              <w14:checked w14:val="0"/>
              <w14:checkedState w14:val="2612" w14:font="MS Gothic"/>
              <w14:uncheckedState w14:val="2610" w14:font="MS Gothic"/>
            </w14:checkbox>
          </w:sdtPr>
          <w:sdtEndPr/>
          <w:sdtContent>
            <w:tc>
              <w:tcPr>
                <w:tcW w:w="709" w:type="dxa"/>
              </w:tcPr>
              <w:p w14:paraId="2CB2ECA1" w14:textId="77777777" w:rsidR="00607048" w:rsidRPr="00A04A36" w:rsidRDefault="00607048" w:rsidP="00CB18A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32"/>
                    <w:szCs w:val="32"/>
                  </w:rPr>
                  <w:t>☐</w:t>
                </w:r>
              </w:p>
            </w:tc>
          </w:sdtContent>
        </w:sdt>
        <w:sdt>
          <w:sdtPr>
            <w:rPr>
              <w:rFonts w:cs="Arial"/>
              <w:sz w:val="32"/>
              <w:lang w:eastAsia="en-US"/>
            </w:rPr>
            <w:id w:val="20480280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72CAAF0" w14:textId="77777777" w:rsidR="00607048" w:rsidRPr="00301334" w:rsidRDefault="00607048" w:rsidP="00CB18AD">
                <w:pPr>
                  <w:pStyle w:val="Style1"/>
                  <w:jc w:val="center"/>
                  <w:rPr>
                    <w:rFonts w:cs="Arial"/>
                    <w:b/>
                    <w:sz w:val="32"/>
                    <w:lang w:eastAsia="en-US"/>
                  </w:rPr>
                </w:pPr>
                <w:r>
                  <w:rPr>
                    <w:rFonts w:ascii="MS Gothic" w:eastAsia="MS Gothic" w:hAnsi="MS Gothic" w:cs="Arial" w:hint="eastAsia"/>
                    <w:sz w:val="32"/>
                    <w:lang w:eastAsia="en-US"/>
                  </w:rPr>
                  <w:t>☐</w:t>
                </w:r>
              </w:p>
            </w:tc>
          </w:sdtContent>
        </w:sdt>
      </w:tr>
      <w:tr w:rsidR="00607048" w:rsidRPr="00301334" w14:paraId="7C06B6FD" w14:textId="77777777" w:rsidTr="00CB18AD">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0D68D973" w14:textId="77777777" w:rsidR="00607048" w:rsidRPr="007F5E8D" w:rsidRDefault="00607048" w:rsidP="00CB18AD">
            <w:pPr>
              <w:rPr>
                <w:b/>
              </w:rPr>
            </w:pPr>
            <w:r w:rsidRPr="007F5E8D">
              <w:t>2.</w:t>
            </w:r>
            <w:r>
              <w:t xml:space="preserve"> </w:t>
            </w:r>
            <w:r w:rsidRPr="00952844">
              <w:t>If you use any other organisations to process information on behalf of Tai Tarian you can provide a list and confirm if a data processing agreement is in place with each one</w:t>
            </w:r>
            <w:r>
              <w:t>.</w:t>
            </w:r>
          </w:p>
        </w:tc>
        <w:sdt>
          <w:sdtPr>
            <w:rPr>
              <w:rFonts w:cs="Arial"/>
              <w:sz w:val="32"/>
            </w:rPr>
            <w:id w:val="698123454"/>
            <w14:checkbox>
              <w14:checked w14:val="0"/>
              <w14:checkedState w14:val="2612" w14:font="MS Gothic"/>
              <w14:uncheckedState w14:val="2610" w14:font="MS Gothic"/>
            </w14:checkbox>
          </w:sdtPr>
          <w:sdtEndPr/>
          <w:sdtContent>
            <w:tc>
              <w:tcPr>
                <w:tcW w:w="709" w:type="dxa"/>
              </w:tcPr>
              <w:p w14:paraId="0A6ACC6D" w14:textId="77777777" w:rsidR="00607048" w:rsidRPr="000164CB"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b/>
                    <w:sz w:val="32"/>
                  </w:rPr>
                </w:pPr>
                <w:r>
                  <w:rPr>
                    <w:rFonts w:ascii="MS Gothic" w:eastAsia="MS Gothic" w:hAnsi="MS Gothic" w:cs="Arial" w:hint="eastAsia"/>
                    <w:sz w:val="32"/>
                  </w:rPr>
                  <w:t>☐</w:t>
                </w:r>
              </w:p>
            </w:tc>
          </w:sdtContent>
        </w:sdt>
        <w:sdt>
          <w:sdtPr>
            <w:rPr>
              <w:rFonts w:cs="Arial"/>
              <w:sz w:val="32"/>
            </w:rPr>
            <w:id w:val="-12223625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3E311530" w14:textId="77777777" w:rsidR="00607048" w:rsidRPr="00A577AC"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07963D53" w14:textId="77777777" w:rsidTr="00CB18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28A6FEF9" w14:textId="77777777" w:rsidR="00607048" w:rsidRPr="007F5E8D" w:rsidRDefault="00607048" w:rsidP="00CB18AD">
            <w:r w:rsidRPr="00952844">
              <w:t>3</w:t>
            </w:r>
            <w:r>
              <w:t xml:space="preserve">. </w:t>
            </w:r>
            <w:r w:rsidRPr="00952844">
              <w:t xml:space="preserve">You can evidence the arrangements you have in place for recognising and handling security incidents and personal data breaches, including notifying the Organisation you are processing on behalf of.                                                                                                                  </w:t>
            </w:r>
          </w:p>
        </w:tc>
        <w:sdt>
          <w:sdtPr>
            <w:rPr>
              <w:rFonts w:cs="Arial"/>
              <w:sz w:val="32"/>
            </w:rPr>
            <w:id w:val="5114838"/>
            <w14:checkbox>
              <w14:checked w14:val="0"/>
              <w14:checkedState w14:val="2612" w14:font="MS Gothic"/>
              <w14:uncheckedState w14:val="2610" w14:font="MS Gothic"/>
            </w14:checkbox>
          </w:sdtPr>
          <w:sdtEndPr/>
          <w:sdtContent>
            <w:tc>
              <w:tcPr>
                <w:tcW w:w="709" w:type="dxa"/>
              </w:tcPr>
              <w:p w14:paraId="29906210" w14:textId="77777777" w:rsidR="00607048" w:rsidRDefault="00607048" w:rsidP="00CB18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44279852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230EBDDB"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24412253" w14:textId="77777777" w:rsidTr="00CB18AD">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29BB4690" w14:textId="77777777" w:rsidR="00607048" w:rsidRPr="007F5E8D" w:rsidRDefault="00607048" w:rsidP="00CB18AD">
            <w:r w:rsidRPr="00952844">
              <w:t>4.</w:t>
            </w:r>
            <w:r>
              <w:t xml:space="preserve"> </w:t>
            </w:r>
            <w:r w:rsidRPr="00952844">
              <w:t>You can evidence what measures you have in place to recognise and handle requests from individuals to exercise their rights set out in data protection law (e.g. subject access requests, erasure, correction and portability requests, and objections to processing etc). in particular, in your capacity as a data processor.</w:t>
            </w:r>
          </w:p>
        </w:tc>
        <w:sdt>
          <w:sdtPr>
            <w:rPr>
              <w:rFonts w:cs="Arial"/>
              <w:sz w:val="32"/>
            </w:rPr>
            <w:id w:val="1479650351"/>
            <w14:checkbox>
              <w14:checked w14:val="0"/>
              <w14:checkedState w14:val="2612" w14:font="MS Gothic"/>
              <w14:uncheckedState w14:val="2610" w14:font="MS Gothic"/>
            </w14:checkbox>
          </w:sdtPr>
          <w:sdtEndPr/>
          <w:sdtContent>
            <w:tc>
              <w:tcPr>
                <w:tcW w:w="709" w:type="dxa"/>
              </w:tcPr>
              <w:p w14:paraId="108EB8A4" w14:textId="77777777" w:rsidR="00607048"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1940364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E4E1324"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6C804EB6" w14:textId="77777777" w:rsidTr="00CB18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71CE803F" w14:textId="77777777" w:rsidR="00607048" w:rsidRPr="007F5E8D" w:rsidRDefault="00607048" w:rsidP="00CB18AD">
            <w:r w:rsidRPr="0053554D">
              <w:t>5.</w:t>
            </w:r>
            <w:r>
              <w:t xml:space="preserve"> </w:t>
            </w:r>
            <w:r w:rsidRPr="0053554D">
              <w:t>You have measures in place for pre-employment screening of personnel that are able to access personal data you are processing on behalf of Tai Tarian?</w:t>
            </w:r>
          </w:p>
        </w:tc>
        <w:sdt>
          <w:sdtPr>
            <w:rPr>
              <w:rFonts w:cs="Arial"/>
              <w:sz w:val="32"/>
            </w:rPr>
            <w:id w:val="844979724"/>
            <w14:checkbox>
              <w14:checked w14:val="0"/>
              <w14:checkedState w14:val="2612" w14:font="MS Gothic"/>
              <w14:uncheckedState w14:val="2610" w14:font="MS Gothic"/>
            </w14:checkbox>
          </w:sdtPr>
          <w:sdtEndPr/>
          <w:sdtContent>
            <w:tc>
              <w:tcPr>
                <w:tcW w:w="709" w:type="dxa"/>
              </w:tcPr>
              <w:p w14:paraId="1A1AF6A3" w14:textId="77777777" w:rsidR="00607048" w:rsidRDefault="00607048" w:rsidP="00CB18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240463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7748789"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7BF67BB7" w14:textId="77777777" w:rsidTr="00CB18AD">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115881F3" w14:textId="77777777" w:rsidR="00607048" w:rsidRPr="007F5E8D" w:rsidRDefault="00607048" w:rsidP="00CB18AD">
            <w:r w:rsidRPr="0053554D">
              <w:t>6.</w:t>
            </w:r>
            <w:r>
              <w:t xml:space="preserve"> </w:t>
            </w:r>
            <w:r w:rsidRPr="0053554D">
              <w:t>You can demonstrate who has been trained in data protection, how and on what topics?  What triggers the need for employees to undertake training (e.g. induction, annual refresher training etc.)? We will also ask for frequency of training.</w:t>
            </w:r>
          </w:p>
        </w:tc>
        <w:sdt>
          <w:sdtPr>
            <w:rPr>
              <w:rFonts w:cs="Arial"/>
              <w:sz w:val="32"/>
            </w:rPr>
            <w:id w:val="-2036109199"/>
            <w14:checkbox>
              <w14:checked w14:val="0"/>
              <w14:checkedState w14:val="2612" w14:font="MS Gothic"/>
              <w14:uncheckedState w14:val="2610" w14:font="MS Gothic"/>
            </w14:checkbox>
          </w:sdtPr>
          <w:sdtEndPr/>
          <w:sdtContent>
            <w:tc>
              <w:tcPr>
                <w:tcW w:w="709" w:type="dxa"/>
              </w:tcPr>
              <w:p w14:paraId="0B7DF510" w14:textId="77777777" w:rsidR="00607048"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281436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7A2F199C"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208C0373" w14:textId="77777777" w:rsidTr="00CB18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9F51A09" w14:textId="77777777" w:rsidR="00607048" w:rsidRPr="007F5E8D" w:rsidRDefault="00607048" w:rsidP="00CB18AD">
            <w:r w:rsidRPr="0053554D">
              <w:t>7.</w:t>
            </w:r>
            <w:r>
              <w:t xml:space="preserve"> </w:t>
            </w:r>
            <w:r w:rsidRPr="0053554D">
              <w:t>You can evidence how you ensure that your employees and others who have access to the data being processed on behalf of the issuing organisation are committed to confidentiality?</w:t>
            </w:r>
          </w:p>
        </w:tc>
        <w:sdt>
          <w:sdtPr>
            <w:rPr>
              <w:rFonts w:cs="Arial"/>
              <w:sz w:val="32"/>
            </w:rPr>
            <w:id w:val="-1771467144"/>
            <w14:checkbox>
              <w14:checked w14:val="0"/>
              <w14:checkedState w14:val="2612" w14:font="MS Gothic"/>
              <w14:uncheckedState w14:val="2610" w14:font="MS Gothic"/>
            </w14:checkbox>
          </w:sdtPr>
          <w:sdtEndPr/>
          <w:sdtContent>
            <w:tc>
              <w:tcPr>
                <w:tcW w:w="709" w:type="dxa"/>
              </w:tcPr>
              <w:p w14:paraId="0AF49D2B" w14:textId="77777777" w:rsidR="00607048" w:rsidRDefault="00607048" w:rsidP="00CB18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8985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53E428D"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24D2579C" w14:textId="77777777" w:rsidTr="00CB18AD">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66D1FA8" w14:textId="77777777" w:rsidR="00607048" w:rsidRPr="007F5E8D" w:rsidRDefault="00607048" w:rsidP="00CB18AD">
            <w:r w:rsidRPr="0053554D">
              <w:t>8.</w:t>
            </w:r>
            <w:r>
              <w:t xml:space="preserve"> </w:t>
            </w:r>
            <w:r w:rsidRPr="0053554D">
              <w:t>You can confirm if your organisation is registered with the Information Commissioner’s Office? And provide information relating to your registration number if registered. This is not compulsory for all organisations.</w:t>
            </w:r>
          </w:p>
        </w:tc>
        <w:sdt>
          <w:sdtPr>
            <w:rPr>
              <w:rFonts w:cs="Arial"/>
              <w:sz w:val="32"/>
            </w:rPr>
            <w:id w:val="-1623147093"/>
            <w14:checkbox>
              <w14:checked w14:val="0"/>
              <w14:checkedState w14:val="2612" w14:font="MS Gothic"/>
              <w14:uncheckedState w14:val="2610" w14:font="MS Gothic"/>
            </w14:checkbox>
          </w:sdtPr>
          <w:sdtEndPr/>
          <w:sdtContent>
            <w:tc>
              <w:tcPr>
                <w:tcW w:w="709" w:type="dxa"/>
              </w:tcPr>
              <w:p w14:paraId="13643172" w14:textId="77777777" w:rsidR="00607048"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3431311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05C9ABD9"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6511BCAB" w14:textId="77777777" w:rsidTr="00CB18AD">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477C2DB" w14:textId="77777777" w:rsidR="00607048" w:rsidRPr="007F5E8D" w:rsidRDefault="00607048" w:rsidP="00CB18AD">
            <w:r w:rsidRPr="0053554D">
              <w:t>9.</w:t>
            </w:r>
            <w:r>
              <w:t xml:space="preserve"> </w:t>
            </w:r>
            <w:r w:rsidRPr="0053554D">
              <w:t>You can evidence what documentation you have in relation to Data Protection/Information Security/Information Governance? We will ask you to specify all applicable policies, procedures or other documents:</w:t>
            </w:r>
          </w:p>
        </w:tc>
        <w:sdt>
          <w:sdtPr>
            <w:rPr>
              <w:rFonts w:cs="Arial"/>
              <w:sz w:val="32"/>
            </w:rPr>
            <w:id w:val="-417636147"/>
            <w14:checkbox>
              <w14:checked w14:val="0"/>
              <w14:checkedState w14:val="2612" w14:font="MS Gothic"/>
              <w14:uncheckedState w14:val="2610" w14:font="MS Gothic"/>
            </w14:checkbox>
          </w:sdtPr>
          <w:sdtEndPr/>
          <w:sdtContent>
            <w:tc>
              <w:tcPr>
                <w:tcW w:w="709" w:type="dxa"/>
              </w:tcPr>
              <w:p w14:paraId="717B1476" w14:textId="77777777" w:rsidR="00607048" w:rsidRDefault="00607048" w:rsidP="00CB18AD">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7670455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9CCE8F5"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r w:rsidR="00607048" w:rsidRPr="00301334" w14:paraId="5CEBCC2B" w14:textId="77777777" w:rsidTr="00CB18AD">
        <w:trPr>
          <w:trHeight w:val="618"/>
        </w:trPr>
        <w:tc>
          <w:tcPr>
            <w:cnfStyle w:val="000010000000" w:firstRow="0" w:lastRow="0" w:firstColumn="0" w:lastColumn="0" w:oddVBand="1" w:evenVBand="0" w:oddHBand="0" w:evenHBand="0" w:firstRowFirstColumn="0" w:firstRowLastColumn="0" w:lastRowFirstColumn="0" w:lastRowLastColumn="0"/>
            <w:tcW w:w="7933" w:type="dxa"/>
          </w:tcPr>
          <w:p w14:paraId="747FD8C4" w14:textId="77777777" w:rsidR="00607048" w:rsidRPr="007F5E8D" w:rsidRDefault="00607048" w:rsidP="00CB18AD">
            <w:r w:rsidRPr="0053554D">
              <w:t>10.</w:t>
            </w:r>
            <w:r>
              <w:t xml:space="preserve"> </w:t>
            </w:r>
            <w:r w:rsidRPr="0053554D">
              <w:t>You can provide information on your organisation’s process for disposing of personal data when it is no longer required.</w:t>
            </w:r>
          </w:p>
        </w:tc>
        <w:sdt>
          <w:sdtPr>
            <w:rPr>
              <w:rFonts w:cs="Arial"/>
              <w:sz w:val="32"/>
            </w:rPr>
            <w:id w:val="-488942716"/>
            <w14:checkbox>
              <w14:checked w14:val="0"/>
              <w14:checkedState w14:val="2612" w14:font="MS Gothic"/>
              <w14:uncheckedState w14:val="2610" w14:font="MS Gothic"/>
            </w14:checkbox>
          </w:sdtPr>
          <w:sdtEndPr/>
          <w:sdtContent>
            <w:tc>
              <w:tcPr>
                <w:tcW w:w="709" w:type="dxa"/>
              </w:tcPr>
              <w:p w14:paraId="67ABBF93" w14:textId="77777777" w:rsidR="00607048" w:rsidRDefault="00607048" w:rsidP="00CB18AD">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606628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2E16BA7" w14:textId="77777777" w:rsidR="00607048" w:rsidRDefault="00607048" w:rsidP="00CB18AD">
                <w:pPr>
                  <w:pStyle w:val="Style1"/>
                  <w:jc w:val="center"/>
                  <w:rPr>
                    <w:rFonts w:cs="Arial"/>
                    <w:sz w:val="32"/>
                  </w:rPr>
                </w:pPr>
                <w:r>
                  <w:rPr>
                    <w:rFonts w:ascii="MS Gothic" w:eastAsia="MS Gothic" w:hAnsi="MS Gothic" w:cs="Arial" w:hint="eastAsia"/>
                    <w:sz w:val="32"/>
                  </w:rPr>
                  <w:t>☐</w:t>
                </w:r>
              </w:p>
            </w:tc>
          </w:sdtContent>
        </w:sdt>
      </w:tr>
    </w:tbl>
    <w:p w14:paraId="4E3B51D8" w14:textId="77777777" w:rsidR="00AA2E6E" w:rsidRDefault="00AA2E6E" w:rsidP="00EC0C11">
      <w:pPr>
        <w:rPr>
          <w:b/>
          <w:bCs/>
          <w:lang w:eastAsia="en-GB"/>
        </w:rPr>
      </w:pPr>
    </w:p>
    <w:p w14:paraId="5B082279" w14:textId="4C8F8981" w:rsidR="00AA2E6E" w:rsidRDefault="00AA2E6E">
      <w:pPr>
        <w:rPr>
          <w:b/>
          <w:bCs/>
          <w:lang w:eastAsia="en-GB"/>
        </w:rPr>
      </w:pPr>
      <w:r>
        <w:rPr>
          <w:b/>
          <w:bCs/>
          <w:lang w:eastAsia="en-GB"/>
        </w:rPr>
        <w:br w:type="page"/>
      </w:r>
    </w:p>
    <w:p w14:paraId="1A3AD220" w14:textId="235812BA" w:rsidR="00AA2E6E" w:rsidRDefault="00AA2E6E" w:rsidP="00AA2E6E">
      <w:pPr>
        <w:pStyle w:val="Heading2"/>
        <w:spacing w:before="0"/>
        <w:rPr>
          <w:rFonts w:ascii="Arial" w:hAnsi="Arial" w:cs="Arial"/>
          <w:color w:val="00B7DC"/>
          <w:sz w:val="28"/>
          <w:szCs w:val="28"/>
        </w:rPr>
      </w:pPr>
      <w:bookmarkStart w:id="57" w:name="_Toc160444672"/>
      <w:bookmarkStart w:id="58" w:name="_Toc162940913"/>
      <w:bookmarkStart w:id="59" w:name="_Toc163111993"/>
      <w:bookmarkStart w:id="60" w:name="_Toc229732177"/>
      <w:r>
        <w:rPr>
          <w:rFonts w:ascii="Arial" w:hAnsi="Arial" w:cs="Arial"/>
          <w:color w:val="00B7DC"/>
          <w:sz w:val="28"/>
          <w:szCs w:val="28"/>
        </w:rPr>
        <w:lastRenderedPageBreak/>
        <w:t xml:space="preserve">Appendix </w:t>
      </w:r>
      <w:r w:rsidR="00B8253D">
        <w:rPr>
          <w:rFonts w:ascii="Arial" w:hAnsi="Arial" w:cs="Arial"/>
          <w:color w:val="00B7DC"/>
          <w:sz w:val="28"/>
          <w:szCs w:val="28"/>
        </w:rPr>
        <w:t>11</w:t>
      </w:r>
      <w:r w:rsidR="00BD3591">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bookmarkEnd w:id="57"/>
      <w:r>
        <w:rPr>
          <w:rFonts w:ascii="Arial" w:hAnsi="Arial" w:cs="Arial"/>
          <w:color w:val="00B7DC"/>
          <w:sz w:val="28"/>
          <w:szCs w:val="28"/>
        </w:rPr>
        <w:t>Ethical Partnership Self-Certification Checklist</w:t>
      </w:r>
      <w:bookmarkEnd w:id="58"/>
      <w:bookmarkEnd w:id="59"/>
      <w:bookmarkEnd w:id="60"/>
    </w:p>
    <w:p w14:paraId="5D9BCE7E" w14:textId="77777777" w:rsidR="00AA2E6E" w:rsidRDefault="00AA2E6E" w:rsidP="00AA2E6E">
      <w:pPr>
        <w:rPr>
          <w:lang w:eastAsia="en-GB"/>
        </w:rPr>
      </w:pPr>
    </w:p>
    <w:p w14:paraId="3D4DB2CE" w14:textId="77777777" w:rsidR="00AA2E6E" w:rsidRDefault="00AA2E6E" w:rsidP="00AA2E6E">
      <w:pPr>
        <w:rPr>
          <w:b/>
          <w:bCs/>
          <w:lang w:eastAsia="en-GB"/>
        </w:rPr>
      </w:pPr>
      <w:r w:rsidRPr="006C3352">
        <w:rPr>
          <w:b/>
          <w:bCs/>
          <w:lang w:eastAsia="en-GB"/>
        </w:rPr>
        <w:t>Please note: - All Tenderers are required to answer this section.</w:t>
      </w:r>
    </w:p>
    <w:p w14:paraId="68D16C6A" w14:textId="77777777" w:rsidR="00AA2E6E" w:rsidRDefault="00AA2E6E" w:rsidP="00AA2E6E">
      <w:pPr>
        <w:rPr>
          <w:b/>
          <w:bCs/>
          <w:lang w:eastAsia="en-GB"/>
        </w:rPr>
      </w:pPr>
    </w:p>
    <w:tbl>
      <w:tblPr>
        <w:tblStyle w:val="TableGrid"/>
        <w:tblW w:w="0" w:type="auto"/>
        <w:tblLook w:val="04A0" w:firstRow="1" w:lastRow="0" w:firstColumn="1" w:lastColumn="0" w:noHBand="0" w:noVBand="1"/>
      </w:tblPr>
      <w:tblGrid>
        <w:gridCol w:w="6658"/>
        <w:gridCol w:w="1134"/>
        <w:gridCol w:w="1088"/>
      </w:tblGrid>
      <w:tr w:rsidR="00AA2E6E" w:rsidRPr="00703BEB" w14:paraId="33C6D6E8" w14:textId="77777777" w:rsidTr="00CB18AD">
        <w:trPr>
          <w:trHeight w:val="583"/>
        </w:trPr>
        <w:tc>
          <w:tcPr>
            <w:tcW w:w="6658" w:type="dxa"/>
          </w:tcPr>
          <w:p w14:paraId="453907B5" w14:textId="77777777" w:rsidR="00AA2E6E" w:rsidRPr="00703BEB" w:rsidRDefault="00AA2E6E" w:rsidP="00CB18AD">
            <w:pPr>
              <w:shd w:val="clear" w:color="auto" w:fill="FFFFFF"/>
              <w:spacing w:after="120"/>
              <w:jc w:val="left"/>
              <w:rPr>
                <w:rFonts w:eastAsia="Times New Roman"/>
                <w:b/>
                <w:bCs/>
                <w:lang w:eastAsia="en-GB"/>
              </w:rPr>
            </w:pPr>
            <w:r w:rsidRPr="00703BEB">
              <w:rPr>
                <w:rFonts w:eastAsia="Times New Roman"/>
                <w:b/>
                <w:bCs/>
                <w:lang w:eastAsia="en-GB"/>
              </w:rPr>
              <w:t xml:space="preserve">Please confirm that </w:t>
            </w:r>
            <w:r>
              <w:rPr>
                <w:rFonts w:eastAsia="Times New Roman"/>
                <w:b/>
                <w:bCs/>
                <w:lang w:eastAsia="en-GB"/>
              </w:rPr>
              <w:t>your organisation</w:t>
            </w:r>
            <w:r w:rsidRPr="00703BEB">
              <w:rPr>
                <w:rFonts w:eastAsia="Times New Roman"/>
                <w:b/>
                <w:bCs/>
                <w:lang w:eastAsia="en-GB"/>
              </w:rPr>
              <w:t xml:space="preserve"> is </w:t>
            </w:r>
            <w:r w:rsidRPr="00703BEB">
              <w:rPr>
                <w:rFonts w:eastAsia="Times New Roman"/>
                <w:b/>
                <w:bCs/>
                <w:u w:val="single"/>
                <w:lang w:eastAsia="en-GB"/>
              </w:rPr>
              <w:t xml:space="preserve">not </w:t>
            </w:r>
            <w:r w:rsidRPr="00703BEB">
              <w:rPr>
                <w:rFonts w:eastAsia="Times New Roman"/>
                <w:b/>
                <w:bCs/>
                <w:lang w:eastAsia="en-GB"/>
              </w:rPr>
              <w:t>engaged directly (or an Associate/Group Company which is engaged) in:</w:t>
            </w:r>
          </w:p>
        </w:tc>
        <w:tc>
          <w:tcPr>
            <w:tcW w:w="1134" w:type="dxa"/>
            <w:vAlign w:val="center"/>
          </w:tcPr>
          <w:p w14:paraId="37E9857E" w14:textId="77777777" w:rsidR="00AA2E6E" w:rsidRPr="00703BEB" w:rsidRDefault="00AA2E6E" w:rsidP="00CB18AD">
            <w:pPr>
              <w:jc w:val="center"/>
              <w:rPr>
                <w:b/>
                <w:bCs/>
              </w:rPr>
            </w:pPr>
            <w:r w:rsidRPr="00703BEB">
              <w:rPr>
                <w:b/>
                <w:bCs/>
              </w:rPr>
              <w:t>Yes</w:t>
            </w:r>
          </w:p>
        </w:tc>
        <w:tc>
          <w:tcPr>
            <w:tcW w:w="1088" w:type="dxa"/>
            <w:vAlign w:val="center"/>
          </w:tcPr>
          <w:p w14:paraId="14B30B57" w14:textId="77777777" w:rsidR="00AA2E6E" w:rsidRPr="00703BEB" w:rsidRDefault="00AA2E6E" w:rsidP="00CB18AD">
            <w:pPr>
              <w:jc w:val="center"/>
              <w:rPr>
                <w:b/>
                <w:bCs/>
              </w:rPr>
            </w:pPr>
            <w:r w:rsidRPr="00703BEB">
              <w:rPr>
                <w:b/>
                <w:bCs/>
              </w:rPr>
              <w:t>No</w:t>
            </w:r>
          </w:p>
        </w:tc>
      </w:tr>
      <w:tr w:rsidR="00AA2E6E" w:rsidRPr="00703BEB" w14:paraId="25505CD1" w14:textId="77777777" w:rsidTr="00CB18AD">
        <w:trPr>
          <w:trHeight w:val="334"/>
        </w:trPr>
        <w:tc>
          <w:tcPr>
            <w:tcW w:w="6658" w:type="dxa"/>
          </w:tcPr>
          <w:p w14:paraId="6E2F5500"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28DCCF39" w14:textId="23FE3E0C" w:rsidR="00AA2E6E" w:rsidRPr="00703BEB" w:rsidRDefault="00600FF0"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3A0678AD"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75556428" w14:textId="77777777" w:rsidTr="00CB18AD">
        <w:trPr>
          <w:trHeight w:val="340"/>
        </w:trPr>
        <w:tc>
          <w:tcPr>
            <w:tcW w:w="6658" w:type="dxa"/>
          </w:tcPr>
          <w:p w14:paraId="17057AD8"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48467DCB"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5354BFF8"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7DDECA0E" w14:textId="77777777" w:rsidTr="00CB18AD">
        <w:trPr>
          <w:trHeight w:val="360"/>
        </w:trPr>
        <w:tc>
          <w:tcPr>
            <w:tcW w:w="6658" w:type="dxa"/>
          </w:tcPr>
          <w:p w14:paraId="67F05547"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0A0483A6"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6A3B3EA2"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53E58626" w14:textId="77777777" w:rsidTr="00CB18AD">
        <w:trPr>
          <w:trHeight w:val="251"/>
        </w:trPr>
        <w:tc>
          <w:tcPr>
            <w:tcW w:w="6658" w:type="dxa"/>
          </w:tcPr>
          <w:p w14:paraId="66FA68EE"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2F985764"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025D6482"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76221F21" w14:textId="77777777" w:rsidTr="00CB18AD">
        <w:trPr>
          <w:trHeight w:val="415"/>
        </w:trPr>
        <w:tc>
          <w:tcPr>
            <w:tcW w:w="6658" w:type="dxa"/>
          </w:tcPr>
          <w:p w14:paraId="27583F1E"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7F7A2E2C"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0D4A4ABE"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1572691E" w14:textId="77777777" w:rsidTr="00CB18AD">
        <w:trPr>
          <w:trHeight w:val="809"/>
        </w:trPr>
        <w:tc>
          <w:tcPr>
            <w:tcW w:w="6658" w:type="dxa"/>
          </w:tcPr>
          <w:p w14:paraId="16113977"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2DD6431A"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0FD9111E"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20C12A0B" w14:textId="77777777" w:rsidTr="00CB18AD">
        <w:trPr>
          <w:trHeight w:val="809"/>
        </w:trPr>
        <w:tc>
          <w:tcPr>
            <w:tcW w:w="6658" w:type="dxa"/>
          </w:tcPr>
          <w:p w14:paraId="613766BC"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256D1509"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64CCD2D5"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12FE7185" w14:textId="77777777" w:rsidTr="00CB18AD">
        <w:trPr>
          <w:trHeight w:val="909"/>
        </w:trPr>
        <w:tc>
          <w:tcPr>
            <w:tcW w:w="6658" w:type="dxa"/>
          </w:tcPr>
          <w:p w14:paraId="2D76BAB8"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3EE5ECB3"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15B6704A"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r w:rsidR="00AA2E6E" w:rsidRPr="00703BEB" w14:paraId="10ADF245" w14:textId="77777777" w:rsidTr="00CB18AD">
        <w:trPr>
          <w:trHeight w:val="809"/>
        </w:trPr>
        <w:tc>
          <w:tcPr>
            <w:tcW w:w="6658" w:type="dxa"/>
          </w:tcPr>
          <w:p w14:paraId="4655BC5B" w14:textId="77777777" w:rsidR="00AA2E6E" w:rsidRPr="00703BEB" w:rsidRDefault="00AA2E6E" w:rsidP="00CB18AD">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6227BC02"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29648779" w14:textId="77777777" w:rsidR="00AA2E6E" w:rsidRPr="00703BEB" w:rsidRDefault="00AA2E6E" w:rsidP="00CB18AD">
                <w:pPr>
                  <w:jc w:val="center"/>
                  <w:rPr>
                    <w:b/>
                    <w:bCs/>
                    <w:color w:val="A6A6A6" w:themeColor="background1" w:themeShade="A6"/>
                  </w:rPr>
                </w:pPr>
                <w:r>
                  <w:rPr>
                    <w:rFonts w:ascii="MS Gothic" w:eastAsia="MS Gothic" w:hAnsi="MS Gothic" w:hint="eastAsia"/>
                    <w:sz w:val="32"/>
                  </w:rPr>
                  <w:t>☐</w:t>
                </w:r>
              </w:p>
            </w:tc>
          </w:sdtContent>
        </w:sdt>
      </w:tr>
    </w:tbl>
    <w:p w14:paraId="68A99394" w14:textId="77777777" w:rsidR="00AA2E6E" w:rsidRDefault="00AA2E6E" w:rsidP="00EC0C11">
      <w:pPr>
        <w:rPr>
          <w:b/>
          <w:bCs/>
          <w:lang w:eastAsia="en-GB"/>
        </w:rPr>
      </w:pPr>
    </w:p>
    <w:p w14:paraId="3BEA5212" w14:textId="37918788" w:rsidR="00200760" w:rsidRDefault="00EE15D6" w:rsidP="00E320BF">
      <w:pPr>
        <w:pStyle w:val="Heading2"/>
        <w:spacing w:before="0"/>
        <w:rPr>
          <w:rFonts w:ascii="Arial" w:hAnsi="Arial" w:cs="Arial"/>
          <w:color w:val="00B7DC"/>
          <w:sz w:val="28"/>
          <w:szCs w:val="28"/>
        </w:rPr>
      </w:pPr>
      <w:r>
        <w:br w:type="page"/>
      </w:r>
      <w:bookmarkStart w:id="61" w:name="_Toc229732178"/>
      <w:r w:rsidRPr="00E320BF">
        <w:rPr>
          <w:rFonts w:ascii="Arial" w:hAnsi="Arial" w:cs="Arial"/>
          <w:color w:val="00B7DC"/>
          <w:sz w:val="28"/>
          <w:szCs w:val="28"/>
        </w:rPr>
        <w:lastRenderedPageBreak/>
        <w:t xml:space="preserve">Appendix </w:t>
      </w:r>
      <w:r w:rsidR="00BD3591">
        <w:rPr>
          <w:rFonts w:ascii="Arial" w:hAnsi="Arial" w:cs="Arial"/>
          <w:color w:val="00B7DC"/>
          <w:sz w:val="28"/>
          <w:szCs w:val="28"/>
        </w:rPr>
        <w:t>1</w:t>
      </w:r>
      <w:r w:rsidR="00B8253D">
        <w:rPr>
          <w:rFonts w:ascii="Arial" w:hAnsi="Arial" w:cs="Arial"/>
          <w:color w:val="00B7DC"/>
          <w:sz w:val="28"/>
          <w:szCs w:val="28"/>
        </w:rPr>
        <w:t>2</w:t>
      </w:r>
      <w:r w:rsidR="00BD3591">
        <w:rPr>
          <w:rFonts w:ascii="Arial" w:hAnsi="Arial" w:cs="Arial"/>
          <w:color w:val="00B7DC"/>
          <w:sz w:val="28"/>
          <w:szCs w:val="28"/>
        </w:rPr>
        <w:t xml:space="preserve"> </w:t>
      </w:r>
      <w:r w:rsidR="00200760">
        <w:rPr>
          <w:rFonts w:ascii="Arial" w:hAnsi="Arial" w:cs="Arial"/>
          <w:color w:val="00B7DC"/>
          <w:sz w:val="28"/>
          <w:szCs w:val="28"/>
        </w:rPr>
        <w:t>– Client Alert Process</w:t>
      </w:r>
      <w:bookmarkEnd w:id="61"/>
    </w:p>
    <w:p w14:paraId="698A2A9E" w14:textId="77777777" w:rsidR="00200760" w:rsidRDefault="00200760" w:rsidP="00200760">
      <w:pPr>
        <w:rPr>
          <w:lang w:eastAsia="en-GB"/>
        </w:rPr>
      </w:pPr>
    </w:p>
    <w:p w14:paraId="40595CE7" w14:textId="77777777" w:rsidR="00200760" w:rsidRPr="00200760" w:rsidRDefault="00200760" w:rsidP="00200760">
      <w:pPr>
        <w:rPr>
          <w:b/>
          <w:bCs/>
          <w:lang w:eastAsia="en-GB"/>
        </w:rPr>
      </w:pPr>
      <w:r w:rsidRPr="00200760">
        <w:rPr>
          <w:b/>
          <w:bCs/>
          <w:lang w:eastAsia="en-GB"/>
        </w:rPr>
        <w:t>Please note: - All Tenderers are required to answer this section.</w:t>
      </w:r>
    </w:p>
    <w:p w14:paraId="3F4DE901" w14:textId="77777777" w:rsidR="00200760" w:rsidRPr="00200760" w:rsidRDefault="00200760" w:rsidP="00200760">
      <w:pPr>
        <w:rPr>
          <w:b/>
          <w:bCs/>
          <w:lang w:eastAsia="en-GB"/>
        </w:rPr>
      </w:pPr>
    </w:p>
    <w:p w14:paraId="2AF09219" w14:textId="77777777" w:rsidR="00200760" w:rsidRPr="00200760" w:rsidRDefault="00200760" w:rsidP="00200760">
      <w:pPr>
        <w:rPr>
          <w:lang w:eastAsia="en-GB"/>
        </w:rPr>
      </w:pPr>
      <w:r w:rsidRPr="00200760">
        <w:rPr>
          <w:lang w:eastAsia="en-GB"/>
        </w:rPr>
        <w:t xml:space="preserve">As part of our duty of care, Tai Tarian operates a Client Alert Process designed to protect staff, contractors, and partner agencies from known or foreseeable risks when attending properties or interacting with our contract holders. This process includes: </w:t>
      </w:r>
    </w:p>
    <w:p w14:paraId="6A218E8A" w14:textId="77777777" w:rsidR="00200760" w:rsidRPr="00200760" w:rsidRDefault="00200760" w:rsidP="00200760">
      <w:pPr>
        <w:rPr>
          <w:lang w:eastAsia="en-GB"/>
        </w:rPr>
      </w:pPr>
    </w:p>
    <w:p w14:paraId="24662C96" w14:textId="77777777" w:rsidR="00200760" w:rsidRPr="00200760" w:rsidRDefault="00200760" w:rsidP="00B317D4">
      <w:pPr>
        <w:numPr>
          <w:ilvl w:val="0"/>
          <w:numId w:val="13"/>
        </w:numPr>
        <w:rPr>
          <w:lang w:eastAsia="en-GB"/>
        </w:rPr>
      </w:pPr>
      <w:r w:rsidRPr="00200760">
        <w:rPr>
          <w:lang w:eastAsia="en-GB"/>
        </w:rPr>
        <w:t xml:space="preserve">Client Alerts, which highlight potential risks such as aggressive behaviour, safeguarding concerns, or environmental hazards at a property. </w:t>
      </w:r>
    </w:p>
    <w:p w14:paraId="7EC931E8" w14:textId="77777777" w:rsidR="00200760" w:rsidRPr="00200760" w:rsidRDefault="00200760" w:rsidP="00B317D4">
      <w:pPr>
        <w:numPr>
          <w:ilvl w:val="0"/>
          <w:numId w:val="13"/>
        </w:numPr>
        <w:rPr>
          <w:lang w:eastAsia="en-GB"/>
        </w:rPr>
      </w:pPr>
      <w:r w:rsidRPr="00200760">
        <w:rPr>
          <w:lang w:eastAsia="en-GB"/>
        </w:rPr>
        <w:t xml:space="preserve">No Staff Visit Alerts, issued where attendance is restricted until further notice due to serious risk. </w:t>
      </w:r>
    </w:p>
    <w:p w14:paraId="078C9310" w14:textId="77777777" w:rsidR="00200760" w:rsidRPr="00200760" w:rsidRDefault="00200760" w:rsidP="00B317D4">
      <w:pPr>
        <w:numPr>
          <w:ilvl w:val="0"/>
          <w:numId w:val="13"/>
        </w:numPr>
        <w:rPr>
          <w:lang w:eastAsia="en-GB"/>
        </w:rPr>
      </w:pPr>
      <w:r w:rsidRPr="00200760">
        <w:rPr>
          <w:lang w:eastAsia="en-GB"/>
        </w:rPr>
        <w:t xml:space="preserve">Client alert information is held internally on our systems and shared with contractors on a need-to-know basis, typically through a secure, encrypted email process managed by the Health &amp; Safety team. </w:t>
      </w:r>
    </w:p>
    <w:p w14:paraId="36F27101" w14:textId="77777777" w:rsidR="00200760" w:rsidRDefault="00200760" w:rsidP="00B317D4">
      <w:pPr>
        <w:numPr>
          <w:ilvl w:val="0"/>
          <w:numId w:val="13"/>
        </w:numPr>
        <w:rPr>
          <w:lang w:eastAsia="en-GB"/>
        </w:rPr>
      </w:pPr>
      <w:r w:rsidRPr="00200760">
        <w:rPr>
          <w:lang w:eastAsia="en-GB"/>
        </w:rPr>
        <w:t>Contractors are expected to read and acknowledge these alerts before attending any property and to have internal procedures in place to manage risk information appropriately.</w:t>
      </w:r>
    </w:p>
    <w:p w14:paraId="3BB38288" w14:textId="77777777" w:rsidR="00200760" w:rsidRPr="00200760" w:rsidRDefault="00200760" w:rsidP="00200760">
      <w:pPr>
        <w:ind w:left="720"/>
        <w:rPr>
          <w:lang w:eastAsia="en-GB"/>
        </w:rPr>
      </w:pPr>
    </w:p>
    <w:p w14:paraId="0DE602F1" w14:textId="77777777" w:rsidR="00200760" w:rsidRPr="00200760" w:rsidRDefault="00200760" w:rsidP="00200760">
      <w:pPr>
        <w:rPr>
          <w:b/>
          <w:bCs/>
          <w:lang w:eastAsia="en-GB"/>
        </w:rPr>
      </w:pPr>
      <w:r w:rsidRPr="00200760">
        <w:rPr>
          <w:b/>
          <w:bCs/>
          <w:lang w:eastAsia="en-GB"/>
        </w:rPr>
        <w:t>Your responsibilities as a contractor include</w:t>
      </w:r>
    </w:p>
    <w:p w14:paraId="4C0B8748" w14:textId="77777777" w:rsidR="00200760" w:rsidRPr="00200760" w:rsidRDefault="00200760" w:rsidP="00200760">
      <w:pPr>
        <w:rPr>
          <w:lang w:eastAsia="en-GB"/>
        </w:rPr>
      </w:pPr>
    </w:p>
    <w:p w14:paraId="7151A3AE" w14:textId="77777777" w:rsidR="00200760" w:rsidRPr="00200760" w:rsidRDefault="00200760" w:rsidP="00B317D4">
      <w:pPr>
        <w:numPr>
          <w:ilvl w:val="0"/>
          <w:numId w:val="13"/>
        </w:numPr>
        <w:rPr>
          <w:lang w:eastAsia="en-GB"/>
        </w:rPr>
      </w:pPr>
      <w:r w:rsidRPr="00200760">
        <w:rPr>
          <w:lang w:eastAsia="en-GB"/>
        </w:rPr>
        <w:t>Providing a central emergency contact email address for alert notifications.</w:t>
      </w:r>
    </w:p>
    <w:p w14:paraId="640131D6" w14:textId="77777777" w:rsidR="00200760" w:rsidRPr="00200760" w:rsidRDefault="00200760" w:rsidP="00B317D4">
      <w:pPr>
        <w:numPr>
          <w:ilvl w:val="0"/>
          <w:numId w:val="13"/>
        </w:numPr>
        <w:rPr>
          <w:lang w:eastAsia="en-GB"/>
        </w:rPr>
      </w:pPr>
      <w:r w:rsidRPr="00200760">
        <w:rPr>
          <w:lang w:eastAsia="en-GB"/>
        </w:rPr>
        <w:t xml:space="preserve">Providing an emergency contact number for urgent communications. </w:t>
      </w:r>
    </w:p>
    <w:p w14:paraId="1CE1C0AD" w14:textId="77777777" w:rsidR="00200760" w:rsidRPr="00200760" w:rsidRDefault="00200760" w:rsidP="00B317D4">
      <w:pPr>
        <w:numPr>
          <w:ilvl w:val="0"/>
          <w:numId w:val="13"/>
        </w:numPr>
        <w:rPr>
          <w:lang w:eastAsia="en-GB"/>
        </w:rPr>
      </w:pPr>
      <w:r w:rsidRPr="00200760">
        <w:rPr>
          <w:lang w:eastAsia="en-GB"/>
        </w:rPr>
        <w:t xml:space="preserve">Ensuring relevant staff are briefed on alerts before attending site. </w:t>
      </w:r>
    </w:p>
    <w:p w14:paraId="1BA96FD6" w14:textId="77777777" w:rsidR="00200760" w:rsidRPr="00200760" w:rsidRDefault="00200760" w:rsidP="00B317D4">
      <w:pPr>
        <w:numPr>
          <w:ilvl w:val="0"/>
          <w:numId w:val="13"/>
        </w:numPr>
        <w:rPr>
          <w:lang w:eastAsia="en-GB"/>
        </w:rPr>
      </w:pPr>
      <w:r w:rsidRPr="00200760">
        <w:rPr>
          <w:lang w:eastAsia="en-GB"/>
        </w:rPr>
        <w:t xml:space="preserve">Contacting the issuing officer (where applicable) to confirm the current alert status if a delay occurs between job issue and attendance. </w:t>
      </w:r>
    </w:p>
    <w:p w14:paraId="4E34270E" w14:textId="77777777" w:rsidR="00200760" w:rsidRPr="00200760" w:rsidRDefault="00200760" w:rsidP="00B317D4">
      <w:pPr>
        <w:numPr>
          <w:ilvl w:val="0"/>
          <w:numId w:val="13"/>
        </w:numPr>
        <w:rPr>
          <w:lang w:eastAsia="en-GB"/>
        </w:rPr>
      </w:pPr>
      <w:r w:rsidRPr="00200760">
        <w:rPr>
          <w:lang w:eastAsia="en-GB"/>
        </w:rPr>
        <w:t>Advising Tai Tarian of any changes to your contact arrangements during the term of the contract.</w:t>
      </w:r>
    </w:p>
    <w:p w14:paraId="4A657D18" w14:textId="77777777" w:rsidR="00200760" w:rsidRDefault="00200760" w:rsidP="00200760">
      <w:pPr>
        <w:rPr>
          <w:lang w:eastAsia="en-GB"/>
        </w:rPr>
      </w:pPr>
    </w:p>
    <w:p w14:paraId="41CB1469" w14:textId="70A378FD" w:rsidR="00200760" w:rsidRPr="00200760" w:rsidRDefault="00200760" w:rsidP="00200760">
      <w:pPr>
        <w:rPr>
          <w:lang w:eastAsia="en-GB"/>
        </w:rPr>
      </w:pPr>
      <w:r w:rsidRPr="00200760">
        <w:rPr>
          <w:lang w:eastAsia="en-GB"/>
        </w:rPr>
        <w:t xml:space="preserve">At the end of the contract, contractor details will be removed from our alert distribution list to ensure GDPR compliance and safeguard sensitive information. </w:t>
      </w:r>
    </w:p>
    <w:p w14:paraId="26DACF32" w14:textId="77777777" w:rsidR="00200760" w:rsidRPr="00200760" w:rsidRDefault="00200760" w:rsidP="00200760">
      <w:pPr>
        <w:rPr>
          <w:lang w:eastAsia="en-GB"/>
        </w:rPr>
      </w:pPr>
    </w:p>
    <w:p w14:paraId="334B7CD8" w14:textId="77777777" w:rsidR="00200760" w:rsidRDefault="00200760" w:rsidP="00200760">
      <w:pPr>
        <w:rPr>
          <w:lang w:eastAsia="en-GB"/>
        </w:rPr>
      </w:pPr>
      <w:r w:rsidRPr="00200760">
        <w:rPr>
          <w:lang w:eastAsia="en-GB"/>
        </w:rPr>
        <w:t xml:space="preserve">Failure to engage with or act on the Client Alert Process may be treated as a breach of contract under health and safety obligations. </w:t>
      </w:r>
    </w:p>
    <w:p w14:paraId="12153B87" w14:textId="77777777" w:rsidR="00840671" w:rsidRPr="00200760" w:rsidRDefault="00840671" w:rsidP="00200760">
      <w:pPr>
        <w:rPr>
          <w:lang w:eastAsia="en-GB"/>
        </w:rPr>
      </w:pPr>
    </w:p>
    <w:p w14:paraId="72012F7A" w14:textId="77777777" w:rsidR="00200760" w:rsidRPr="00200760" w:rsidRDefault="00200760" w:rsidP="00200760">
      <w:pPr>
        <w:rPr>
          <w:b/>
          <w:bCs/>
          <w:lang w:eastAsia="en-GB"/>
        </w:rPr>
      </w:pPr>
    </w:p>
    <w:tbl>
      <w:tblPr>
        <w:tblStyle w:val="TableGrid"/>
        <w:tblW w:w="9029" w:type="dxa"/>
        <w:tblLook w:val="04A0" w:firstRow="1" w:lastRow="0" w:firstColumn="1" w:lastColumn="0" w:noHBand="0" w:noVBand="1"/>
      </w:tblPr>
      <w:tblGrid>
        <w:gridCol w:w="3539"/>
        <w:gridCol w:w="5490"/>
      </w:tblGrid>
      <w:tr w:rsidR="00200760" w:rsidRPr="00200760" w14:paraId="79CF30C5" w14:textId="77777777" w:rsidTr="00A72328">
        <w:trPr>
          <w:trHeight w:val="580"/>
        </w:trPr>
        <w:tc>
          <w:tcPr>
            <w:tcW w:w="3539" w:type="dxa"/>
            <w:vAlign w:val="center"/>
          </w:tcPr>
          <w:p w14:paraId="32874053" w14:textId="77777777" w:rsidR="00200760" w:rsidRPr="00200760" w:rsidRDefault="00200760" w:rsidP="00200760">
            <w:pPr>
              <w:spacing w:line="259" w:lineRule="auto"/>
              <w:rPr>
                <w:b/>
                <w:bCs/>
                <w:lang w:eastAsia="en-GB"/>
              </w:rPr>
            </w:pPr>
            <w:bookmarkStart w:id="62" w:name="_Hlk205449146"/>
            <w:r w:rsidRPr="00200760">
              <w:rPr>
                <w:b/>
                <w:bCs/>
                <w:lang w:eastAsia="en-GB"/>
              </w:rPr>
              <w:t>Full Name of Organisation:</w:t>
            </w:r>
          </w:p>
        </w:tc>
        <w:tc>
          <w:tcPr>
            <w:tcW w:w="5490" w:type="dxa"/>
            <w:vAlign w:val="center"/>
          </w:tcPr>
          <w:p w14:paraId="09BB844D" w14:textId="77777777" w:rsidR="00200760" w:rsidRPr="00200760" w:rsidRDefault="00200760" w:rsidP="00200760">
            <w:pPr>
              <w:spacing w:line="259" w:lineRule="auto"/>
              <w:rPr>
                <w:b/>
                <w:bCs/>
                <w:lang w:eastAsia="en-GB"/>
              </w:rPr>
            </w:pPr>
            <w:r w:rsidRPr="00200760">
              <w:rPr>
                <w:b/>
                <w:bCs/>
                <w:lang w:eastAsia="en-GB"/>
              </w:rPr>
              <w:t>[To be completed by Tenderer]</w:t>
            </w:r>
          </w:p>
        </w:tc>
      </w:tr>
      <w:tr w:rsidR="00200760" w:rsidRPr="00200760" w14:paraId="1DF818E5" w14:textId="77777777" w:rsidTr="00885D2A">
        <w:trPr>
          <w:trHeight w:val="1415"/>
        </w:trPr>
        <w:tc>
          <w:tcPr>
            <w:tcW w:w="3539" w:type="dxa"/>
            <w:vAlign w:val="center"/>
          </w:tcPr>
          <w:p w14:paraId="1C8EFB9E" w14:textId="77777777" w:rsidR="00200760" w:rsidRPr="00200760" w:rsidRDefault="00200760" w:rsidP="00200760">
            <w:pPr>
              <w:spacing w:line="259" w:lineRule="auto"/>
              <w:rPr>
                <w:b/>
                <w:bCs/>
                <w:lang w:eastAsia="en-GB"/>
              </w:rPr>
            </w:pPr>
            <w:r w:rsidRPr="00200760">
              <w:rPr>
                <w:b/>
                <w:bCs/>
                <w:lang w:eastAsia="en-GB"/>
              </w:rPr>
              <w:t>A summary of the proposed works:</w:t>
            </w:r>
          </w:p>
        </w:tc>
        <w:tc>
          <w:tcPr>
            <w:tcW w:w="5490" w:type="dxa"/>
            <w:vAlign w:val="center"/>
          </w:tcPr>
          <w:p w14:paraId="35A1967A" w14:textId="005D63DE" w:rsidR="00D32559" w:rsidRDefault="00D32559" w:rsidP="00D32559">
            <w:r>
              <w:t>Tai Tarian is</w:t>
            </w:r>
            <w:r w:rsidRPr="000D03D0">
              <w:t xml:space="preserve"> seeking to </w:t>
            </w:r>
            <w:r>
              <w:t xml:space="preserve">award </w:t>
            </w:r>
            <w:r w:rsidRPr="000D03D0">
              <w:t xml:space="preserve">a Contract </w:t>
            </w:r>
            <w:r>
              <w:t xml:space="preserve">for Pest Control and Prevention </w:t>
            </w:r>
          </w:p>
          <w:p w14:paraId="13169A51" w14:textId="77777777" w:rsidR="00D32559" w:rsidRDefault="00D32559" w:rsidP="00D32559">
            <w:r>
              <w:t xml:space="preserve">This Tender relates specifically to providing </w:t>
            </w:r>
            <w:r w:rsidRPr="00AB3B1C">
              <w:t>safe, effective pest control and prevention services to deal with problems caused by (but not limited to): rats, mice, moles, wasps, bees, fleas and squirrels</w:t>
            </w:r>
            <w:r>
              <w:t>.</w:t>
            </w:r>
          </w:p>
          <w:p w14:paraId="34578E3A" w14:textId="652AE0A7" w:rsidR="00200760" w:rsidRPr="00200760" w:rsidRDefault="00200760" w:rsidP="00200760">
            <w:pPr>
              <w:spacing w:line="259" w:lineRule="auto"/>
              <w:rPr>
                <w:lang w:eastAsia="en-GB"/>
              </w:rPr>
            </w:pPr>
          </w:p>
        </w:tc>
      </w:tr>
      <w:tr w:rsidR="00200760" w:rsidRPr="00200760" w14:paraId="70E16274" w14:textId="77777777" w:rsidTr="00A72328">
        <w:trPr>
          <w:trHeight w:val="580"/>
        </w:trPr>
        <w:tc>
          <w:tcPr>
            <w:tcW w:w="3539" w:type="dxa"/>
            <w:vAlign w:val="center"/>
          </w:tcPr>
          <w:p w14:paraId="51DFCA27" w14:textId="77777777" w:rsidR="00200760" w:rsidRPr="00200760" w:rsidRDefault="00200760" w:rsidP="00200760">
            <w:pPr>
              <w:spacing w:line="259" w:lineRule="auto"/>
              <w:rPr>
                <w:b/>
                <w:bCs/>
                <w:lang w:eastAsia="en-GB"/>
              </w:rPr>
            </w:pPr>
            <w:r w:rsidRPr="00200760">
              <w:rPr>
                <w:b/>
                <w:bCs/>
                <w:lang w:eastAsia="en-GB"/>
              </w:rPr>
              <w:lastRenderedPageBreak/>
              <w:t>Emergency Contact Email:</w:t>
            </w:r>
          </w:p>
        </w:tc>
        <w:tc>
          <w:tcPr>
            <w:tcW w:w="5490" w:type="dxa"/>
            <w:vAlign w:val="center"/>
          </w:tcPr>
          <w:p w14:paraId="115B2684" w14:textId="77777777" w:rsidR="00200760" w:rsidRPr="00200760" w:rsidRDefault="00200760" w:rsidP="00200760">
            <w:pPr>
              <w:spacing w:line="259" w:lineRule="auto"/>
              <w:rPr>
                <w:b/>
                <w:bCs/>
                <w:lang w:eastAsia="en-GB"/>
              </w:rPr>
            </w:pPr>
            <w:r w:rsidRPr="00200760">
              <w:rPr>
                <w:b/>
                <w:bCs/>
                <w:lang w:eastAsia="en-GB"/>
              </w:rPr>
              <w:t>[To be completed by Tenderer]</w:t>
            </w:r>
          </w:p>
        </w:tc>
      </w:tr>
      <w:tr w:rsidR="00200760" w:rsidRPr="00200760" w14:paraId="072C3E7A" w14:textId="77777777" w:rsidTr="00A72328">
        <w:trPr>
          <w:trHeight w:val="580"/>
        </w:trPr>
        <w:tc>
          <w:tcPr>
            <w:tcW w:w="3539" w:type="dxa"/>
            <w:vAlign w:val="center"/>
          </w:tcPr>
          <w:p w14:paraId="118AE771" w14:textId="77777777" w:rsidR="00200760" w:rsidRPr="00200760" w:rsidRDefault="00200760" w:rsidP="00200760">
            <w:pPr>
              <w:spacing w:line="259" w:lineRule="auto"/>
              <w:rPr>
                <w:b/>
                <w:bCs/>
                <w:lang w:eastAsia="en-GB"/>
              </w:rPr>
            </w:pPr>
            <w:r w:rsidRPr="00200760">
              <w:rPr>
                <w:b/>
                <w:bCs/>
                <w:lang w:eastAsia="en-GB"/>
              </w:rPr>
              <w:t>Emergency Contact Number</w:t>
            </w:r>
          </w:p>
        </w:tc>
        <w:tc>
          <w:tcPr>
            <w:tcW w:w="5490" w:type="dxa"/>
            <w:vAlign w:val="center"/>
          </w:tcPr>
          <w:p w14:paraId="18DD91BA" w14:textId="77777777" w:rsidR="00200760" w:rsidRPr="00200760" w:rsidRDefault="00200760" w:rsidP="00200760">
            <w:pPr>
              <w:spacing w:line="259" w:lineRule="auto"/>
              <w:rPr>
                <w:b/>
                <w:bCs/>
                <w:lang w:eastAsia="en-GB"/>
              </w:rPr>
            </w:pPr>
            <w:r w:rsidRPr="00200760">
              <w:rPr>
                <w:b/>
                <w:bCs/>
                <w:lang w:eastAsia="en-GB"/>
              </w:rPr>
              <w:t>[To be completed by Tenderer]</w:t>
            </w:r>
          </w:p>
        </w:tc>
      </w:tr>
      <w:bookmarkEnd w:id="62"/>
    </w:tbl>
    <w:p w14:paraId="1B405409" w14:textId="198CCB93" w:rsidR="00200760" w:rsidRPr="00200760" w:rsidRDefault="00200760" w:rsidP="00200760">
      <w:pPr>
        <w:rPr>
          <w:lang w:eastAsia="en-GB"/>
        </w:rPr>
      </w:pPr>
      <w:r>
        <w:rPr>
          <w:lang w:eastAsia="en-GB"/>
        </w:rPr>
        <w:br w:type="page"/>
      </w:r>
    </w:p>
    <w:p w14:paraId="19C8A225" w14:textId="31400065" w:rsidR="00EE15D6" w:rsidRPr="00577156" w:rsidRDefault="00200760" w:rsidP="00E320BF">
      <w:pPr>
        <w:pStyle w:val="Heading2"/>
        <w:spacing w:before="0"/>
        <w:rPr>
          <w:b w:val="0"/>
          <w:bCs w:val="0"/>
          <w:color w:val="00B7DC"/>
          <w:sz w:val="28"/>
          <w:szCs w:val="28"/>
        </w:rPr>
      </w:pPr>
      <w:bookmarkStart w:id="63" w:name="_Toc229732179"/>
      <w:r>
        <w:rPr>
          <w:rFonts w:ascii="Arial" w:hAnsi="Arial" w:cs="Arial"/>
          <w:color w:val="00B7DC"/>
          <w:sz w:val="28"/>
          <w:szCs w:val="28"/>
        </w:rPr>
        <w:lastRenderedPageBreak/>
        <w:t xml:space="preserve">Appendix </w:t>
      </w:r>
      <w:r w:rsidR="00BD3591">
        <w:rPr>
          <w:rFonts w:ascii="Arial" w:hAnsi="Arial" w:cs="Arial"/>
          <w:color w:val="00B7DC"/>
          <w:sz w:val="28"/>
          <w:szCs w:val="28"/>
        </w:rPr>
        <w:t>1</w:t>
      </w:r>
      <w:r w:rsidR="00B8253D">
        <w:rPr>
          <w:rFonts w:ascii="Arial" w:hAnsi="Arial" w:cs="Arial"/>
          <w:color w:val="00B7DC"/>
          <w:sz w:val="28"/>
          <w:szCs w:val="28"/>
        </w:rPr>
        <w:t>3</w:t>
      </w:r>
      <w:r w:rsidR="00BD3591" w:rsidRPr="00E320BF">
        <w:rPr>
          <w:rFonts w:ascii="Arial" w:hAnsi="Arial" w:cs="Arial"/>
          <w:color w:val="00B7DC"/>
          <w:sz w:val="28"/>
          <w:szCs w:val="28"/>
        </w:rPr>
        <w:t xml:space="preserve"> </w:t>
      </w:r>
      <w:r w:rsidR="00EE15D6" w:rsidRPr="00E320BF">
        <w:rPr>
          <w:rFonts w:ascii="Arial" w:hAnsi="Arial" w:cs="Arial"/>
          <w:color w:val="00B7DC"/>
          <w:sz w:val="28"/>
          <w:szCs w:val="28"/>
        </w:rPr>
        <w:t>– Form of Tender</w:t>
      </w:r>
      <w:bookmarkEnd w:id="63"/>
    </w:p>
    <w:p w14:paraId="536E4110" w14:textId="77777777" w:rsidR="00EE15D6" w:rsidRPr="006C3352" w:rsidRDefault="00EE15D6" w:rsidP="00EC0C11">
      <w:pPr>
        <w:rPr>
          <w:b/>
          <w:bCs/>
          <w:lang w:eastAsia="en-GB"/>
        </w:rPr>
      </w:pPr>
    </w:p>
    <w:p w14:paraId="13B2B2BC" w14:textId="77777777" w:rsidR="0033419F" w:rsidRDefault="0033419F" w:rsidP="0033419F">
      <w:pPr>
        <w:rPr>
          <w:lang w:eastAsia="en-GB"/>
        </w:rPr>
      </w:pPr>
      <w:r>
        <w:rPr>
          <w:lang w:eastAsia="en-GB"/>
        </w:rPr>
        <w:t>To:  Tai Tarian Ltd.</w:t>
      </w:r>
    </w:p>
    <w:p w14:paraId="497F9250" w14:textId="77777777" w:rsidR="0033419F" w:rsidRDefault="0033419F" w:rsidP="0033419F">
      <w:pPr>
        <w:rPr>
          <w:lang w:eastAsia="en-GB"/>
        </w:rPr>
      </w:pPr>
    </w:p>
    <w:p w14:paraId="133FE0BF" w14:textId="6CAFB512" w:rsidR="0079432D" w:rsidRDefault="0033419F" w:rsidP="0033419F">
      <w:pPr>
        <w:rPr>
          <w:lang w:eastAsia="en-GB"/>
        </w:rPr>
      </w:pPr>
      <w:r>
        <w:rPr>
          <w:lang w:eastAsia="en-GB"/>
        </w:rPr>
        <w:t>Tender for:</w:t>
      </w:r>
      <w:r>
        <w:rPr>
          <w:lang w:eastAsia="en-GB"/>
        </w:rPr>
        <w:tab/>
      </w:r>
      <w:r w:rsidR="003943C3">
        <w:rPr>
          <w:lang w:eastAsia="en-GB"/>
        </w:rPr>
        <w:t>Pest Control</w:t>
      </w:r>
      <w:r w:rsidR="00FA43A0">
        <w:rPr>
          <w:lang w:eastAsia="en-GB"/>
        </w:rPr>
        <w:t xml:space="preserve"> and Prevention</w:t>
      </w:r>
      <w:r w:rsidR="003943C3">
        <w:rPr>
          <w:lang w:eastAsia="en-GB"/>
        </w:rPr>
        <w:t xml:space="preserve"> Services – Ref 01019</w:t>
      </w:r>
    </w:p>
    <w:p w14:paraId="7689E30B" w14:textId="77777777" w:rsidR="00346356" w:rsidRDefault="00346356" w:rsidP="0033419F">
      <w:pPr>
        <w:rPr>
          <w:lang w:eastAsia="en-GB"/>
        </w:rPr>
      </w:pPr>
    </w:p>
    <w:p w14:paraId="3CF825C0" w14:textId="2CB0162B" w:rsidR="009D4F16" w:rsidRDefault="009D4F16" w:rsidP="009D4F16">
      <w:pPr>
        <w:rPr>
          <w:lang w:eastAsia="en-GB"/>
        </w:rPr>
      </w:pPr>
      <w:r>
        <w:rPr>
          <w:lang w:eastAsia="en-GB"/>
        </w:rPr>
        <w:t xml:space="preserve">I/We having read the Form of Contract and Invitation to Tender document hereby offer to execute and complete in accordance with the contract terms and conditions and the whole of the services described in the </w:t>
      </w:r>
      <w:r w:rsidR="00E96A61">
        <w:rPr>
          <w:lang w:eastAsia="en-GB"/>
        </w:rPr>
        <w:t xml:space="preserve">Price </w:t>
      </w:r>
      <w:r w:rsidR="00D52E41">
        <w:rPr>
          <w:lang w:eastAsia="en-GB"/>
        </w:rPr>
        <w:t>Framework</w:t>
      </w:r>
      <w:r>
        <w:rPr>
          <w:lang w:eastAsia="en-GB"/>
        </w:rPr>
        <w:t xml:space="preserve"> for the sums /rates set out therein.</w:t>
      </w:r>
    </w:p>
    <w:p w14:paraId="16CD09A0" w14:textId="77777777" w:rsidR="009D4F16" w:rsidRDefault="009D4F16" w:rsidP="009D4F16">
      <w:pPr>
        <w:rPr>
          <w:lang w:eastAsia="en-GB"/>
        </w:rPr>
      </w:pPr>
    </w:p>
    <w:p w14:paraId="52F6EE8E" w14:textId="77777777" w:rsidR="009D4F16" w:rsidRDefault="009D4F16" w:rsidP="009D4F16">
      <w:pPr>
        <w:rPr>
          <w:lang w:eastAsia="en-GB"/>
        </w:rPr>
      </w:pPr>
      <w:r>
        <w:rPr>
          <w:lang w:eastAsia="en-GB"/>
        </w:rPr>
        <w:t>I/We undertake in the event of your acceptance to execute with you a formal contract embodying all the conditions and terms contained in this offer.</w:t>
      </w:r>
    </w:p>
    <w:p w14:paraId="662A9699" w14:textId="77777777" w:rsidR="009D4F16" w:rsidRDefault="009D4F16" w:rsidP="009D4F16">
      <w:pPr>
        <w:rPr>
          <w:lang w:eastAsia="en-GB"/>
        </w:rPr>
      </w:pPr>
    </w:p>
    <w:p w14:paraId="50A60E5C" w14:textId="395EC181" w:rsidR="00C315D8" w:rsidRDefault="00C315D8" w:rsidP="00C315D8">
      <w:pPr>
        <w:rPr>
          <w:lang w:eastAsia="en-GB"/>
        </w:rPr>
      </w:pPr>
      <w:r>
        <w:rPr>
          <w:lang w:eastAsia="en-GB"/>
        </w:rPr>
        <w:t>I/We agree that should obvious errors in pricing, or errors in arithmetic be discovered before acceptance of this offer in the Price</w:t>
      </w:r>
      <w:r w:rsidR="00D52E41">
        <w:rPr>
          <w:lang w:eastAsia="en-GB"/>
        </w:rPr>
        <w:t xml:space="preserve"> Framework</w:t>
      </w:r>
      <w:r>
        <w:rPr>
          <w:lang w:eastAsia="en-GB"/>
        </w:rPr>
        <w:t xml:space="preserve"> submitted by me/us, I/We will be given details in writing of such errors in pricing, or errors in arithmetic and afforded an opportunity in writing of confirming, amending or withdrawing our tender.</w:t>
      </w:r>
    </w:p>
    <w:p w14:paraId="5D5D5DA8" w14:textId="77777777" w:rsidR="009D4F16" w:rsidRDefault="009D4F16" w:rsidP="009D4F16">
      <w:pPr>
        <w:rPr>
          <w:lang w:eastAsia="en-GB"/>
        </w:rPr>
      </w:pPr>
    </w:p>
    <w:p w14:paraId="75A9C8AE" w14:textId="77777777" w:rsidR="00AE1B1A" w:rsidRDefault="00AE1B1A" w:rsidP="00AE1B1A">
      <w:pPr>
        <w:rPr>
          <w:lang w:eastAsia="en-GB"/>
        </w:rPr>
      </w:pPr>
      <w:r>
        <w:rPr>
          <w:lang w:eastAsia="en-GB"/>
        </w:rPr>
        <w:t>I/We understand that Tai Tarian Ltd does not bind itself to accept the lowest, most economically advantageous, or any other tender.</w:t>
      </w:r>
    </w:p>
    <w:p w14:paraId="0D84B3C6" w14:textId="77777777" w:rsidR="00AE1B1A" w:rsidRDefault="00AE1B1A" w:rsidP="00AE1B1A">
      <w:pPr>
        <w:rPr>
          <w:lang w:eastAsia="en-GB"/>
        </w:rPr>
      </w:pPr>
    </w:p>
    <w:p w14:paraId="36F17072" w14:textId="77777777" w:rsidR="00AE1B1A" w:rsidRDefault="00AE1B1A" w:rsidP="00AE1B1A">
      <w:pPr>
        <w:rPr>
          <w:lang w:eastAsia="en-GB"/>
        </w:rPr>
      </w:pPr>
      <w:r>
        <w:rPr>
          <w:lang w:eastAsia="en-GB"/>
        </w:rPr>
        <w:t>In consideration of the Tai Tarian Ltd checking and evaluating this Tender, I/We agree that this Tender remains open for acceptance for a period of 120 days, which shall be a binding contractual commitment on me/us.</w:t>
      </w:r>
    </w:p>
    <w:p w14:paraId="6773A41F" w14:textId="77777777" w:rsidR="00AE1B1A" w:rsidRDefault="00AE1B1A" w:rsidP="00AE1B1A">
      <w:pPr>
        <w:rPr>
          <w:lang w:eastAsia="en-GB"/>
        </w:rPr>
      </w:pPr>
    </w:p>
    <w:p w14:paraId="5A6C29E1" w14:textId="77777777" w:rsidR="00AE1B1A" w:rsidRDefault="00AE1B1A" w:rsidP="00AE1B1A">
      <w:pPr>
        <w:rPr>
          <w:lang w:eastAsia="en-GB"/>
        </w:rPr>
      </w:pPr>
      <w:r>
        <w:rPr>
          <w:lang w:eastAsia="en-GB"/>
        </w:rPr>
        <w:t>I/We agree that unless and until a formal agreement is prepared and executed, the Tender, together with the Tai Tarian Ltd acceptance thereof in writing, shall constitute a binding contract between us.</w:t>
      </w:r>
    </w:p>
    <w:p w14:paraId="028F76CE" w14:textId="77777777" w:rsidR="00AE1B1A" w:rsidRDefault="00AE1B1A" w:rsidP="00AE1B1A">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AE1B1A" w14:paraId="6CD44B69" w14:textId="77777777" w:rsidTr="008A6717">
        <w:trPr>
          <w:trHeight w:val="397"/>
        </w:trPr>
        <w:tc>
          <w:tcPr>
            <w:tcW w:w="2127" w:type="dxa"/>
          </w:tcPr>
          <w:p w14:paraId="03FEA7EF" w14:textId="77777777" w:rsidR="00AE1B1A" w:rsidRDefault="00AE1B1A" w:rsidP="008A6717">
            <w:pPr>
              <w:rPr>
                <w:lang w:eastAsia="en-GB"/>
              </w:rPr>
            </w:pPr>
            <w:r>
              <w:rPr>
                <w:lang w:eastAsia="en-GB"/>
              </w:rPr>
              <w:t>Dated:</w:t>
            </w:r>
          </w:p>
        </w:tc>
        <w:tc>
          <w:tcPr>
            <w:tcW w:w="6889" w:type="dxa"/>
          </w:tcPr>
          <w:p w14:paraId="5B7D312C" w14:textId="77777777" w:rsidR="00AE1B1A" w:rsidRDefault="00AE1B1A" w:rsidP="008A6717">
            <w:pPr>
              <w:rPr>
                <w:lang w:eastAsia="en-GB"/>
              </w:rPr>
            </w:pPr>
          </w:p>
        </w:tc>
      </w:tr>
      <w:tr w:rsidR="00AE1B1A" w14:paraId="1D6AAF88" w14:textId="77777777" w:rsidTr="008A6717">
        <w:trPr>
          <w:trHeight w:val="397"/>
        </w:trPr>
        <w:tc>
          <w:tcPr>
            <w:tcW w:w="2127" w:type="dxa"/>
          </w:tcPr>
          <w:p w14:paraId="275DE099" w14:textId="77777777" w:rsidR="00AE1B1A" w:rsidRDefault="00AE1B1A" w:rsidP="008A6717">
            <w:pPr>
              <w:rPr>
                <w:lang w:eastAsia="en-GB"/>
              </w:rPr>
            </w:pPr>
            <w:r>
              <w:rPr>
                <w:lang w:eastAsia="en-GB"/>
              </w:rPr>
              <w:t>Tenderers Name:</w:t>
            </w:r>
          </w:p>
        </w:tc>
        <w:tc>
          <w:tcPr>
            <w:tcW w:w="6889" w:type="dxa"/>
          </w:tcPr>
          <w:p w14:paraId="577E2552" w14:textId="77777777" w:rsidR="00AE1B1A" w:rsidRDefault="00AE1B1A" w:rsidP="008A6717">
            <w:pPr>
              <w:rPr>
                <w:lang w:eastAsia="en-GB"/>
              </w:rPr>
            </w:pPr>
          </w:p>
        </w:tc>
      </w:tr>
      <w:tr w:rsidR="00AE1B1A" w14:paraId="5A176389" w14:textId="77777777" w:rsidTr="008A6717">
        <w:trPr>
          <w:trHeight w:val="397"/>
        </w:trPr>
        <w:tc>
          <w:tcPr>
            <w:tcW w:w="2127" w:type="dxa"/>
          </w:tcPr>
          <w:p w14:paraId="20DCA7BC" w14:textId="77777777" w:rsidR="00AE1B1A" w:rsidRDefault="00AE1B1A" w:rsidP="008A6717">
            <w:pPr>
              <w:rPr>
                <w:lang w:eastAsia="en-GB"/>
              </w:rPr>
            </w:pPr>
            <w:r>
              <w:rPr>
                <w:lang w:eastAsia="en-GB"/>
              </w:rPr>
              <w:t>Address:</w:t>
            </w:r>
          </w:p>
        </w:tc>
        <w:tc>
          <w:tcPr>
            <w:tcW w:w="6889" w:type="dxa"/>
          </w:tcPr>
          <w:p w14:paraId="4C1B9B08" w14:textId="77777777" w:rsidR="00AE1B1A" w:rsidRDefault="00AE1B1A" w:rsidP="008A6717">
            <w:pPr>
              <w:rPr>
                <w:lang w:eastAsia="en-GB"/>
              </w:rPr>
            </w:pPr>
          </w:p>
        </w:tc>
      </w:tr>
      <w:tr w:rsidR="00AE1B1A" w14:paraId="41BCD36B" w14:textId="77777777" w:rsidTr="008A6717">
        <w:trPr>
          <w:trHeight w:val="397"/>
        </w:trPr>
        <w:tc>
          <w:tcPr>
            <w:tcW w:w="2127" w:type="dxa"/>
          </w:tcPr>
          <w:p w14:paraId="4E52729C" w14:textId="77777777" w:rsidR="00AE1B1A" w:rsidRDefault="00AE1B1A" w:rsidP="008A6717">
            <w:pPr>
              <w:rPr>
                <w:lang w:eastAsia="en-GB"/>
              </w:rPr>
            </w:pPr>
            <w:r>
              <w:rPr>
                <w:lang w:eastAsia="en-GB"/>
              </w:rPr>
              <w:t>Signature:</w:t>
            </w:r>
          </w:p>
        </w:tc>
        <w:tc>
          <w:tcPr>
            <w:tcW w:w="6889" w:type="dxa"/>
          </w:tcPr>
          <w:p w14:paraId="4C039D78" w14:textId="77777777" w:rsidR="00AE1B1A" w:rsidRDefault="00AE1B1A" w:rsidP="008A6717">
            <w:pPr>
              <w:rPr>
                <w:lang w:eastAsia="en-GB"/>
              </w:rPr>
            </w:pPr>
          </w:p>
        </w:tc>
      </w:tr>
      <w:tr w:rsidR="00AE1B1A" w14:paraId="514F3DF6" w14:textId="77777777" w:rsidTr="008A6717">
        <w:trPr>
          <w:trHeight w:val="397"/>
        </w:trPr>
        <w:tc>
          <w:tcPr>
            <w:tcW w:w="2127" w:type="dxa"/>
          </w:tcPr>
          <w:p w14:paraId="04078D03" w14:textId="77777777" w:rsidR="00AE1B1A" w:rsidRDefault="00AE1B1A" w:rsidP="008A6717">
            <w:pPr>
              <w:rPr>
                <w:lang w:eastAsia="en-GB"/>
              </w:rPr>
            </w:pPr>
            <w:r>
              <w:rPr>
                <w:lang w:eastAsia="en-GB"/>
              </w:rPr>
              <w:t>Name:</w:t>
            </w:r>
          </w:p>
        </w:tc>
        <w:tc>
          <w:tcPr>
            <w:tcW w:w="6889" w:type="dxa"/>
          </w:tcPr>
          <w:p w14:paraId="30B9571A" w14:textId="77777777" w:rsidR="00AE1B1A" w:rsidRDefault="00AE1B1A" w:rsidP="008A6717">
            <w:pPr>
              <w:rPr>
                <w:lang w:eastAsia="en-GB"/>
              </w:rPr>
            </w:pPr>
          </w:p>
        </w:tc>
      </w:tr>
      <w:tr w:rsidR="00AE1B1A" w14:paraId="62BF9A61" w14:textId="77777777" w:rsidTr="008A6717">
        <w:trPr>
          <w:trHeight w:val="397"/>
        </w:trPr>
        <w:tc>
          <w:tcPr>
            <w:tcW w:w="2127" w:type="dxa"/>
          </w:tcPr>
          <w:p w14:paraId="6808E513" w14:textId="77777777" w:rsidR="00AE1B1A" w:rsidRDefault="00AE1B1A" w:rsidP="008A6717">
            <w:pPr>
              <w:rPr>
                <w:lang w:eastAsia="en-GB"/>
              </w:rPr>
            </w:pPr>
            <w:r>
              <w:rPr>
                <w:lang w:eastAsia="en-GB"/>
              </w:rPr>
              <w:t>Position Held:</w:t>
            </w:r>
          </w:p>
        </w:tc>
        <w:tc>
          <w:tcPr>
            <w:tcW w:w="6889" w:type="dxa"/>
          </w:tcPr>
          <w:p w14:paraId="3848FA85" w14:textId="77777777" w:rsidR="00AE1B1A" w:rsidRDefault="00AE1B1A" w:rsidP="008A6717">
            <w:pPr>
              <w:rPr>
                <w:lang w:eastAsia="en-GB"/>
              </w:rPr>
            </w:pPr>
          </w:p>
        </w:tc>
      </w:tr>
    </w:tbl>
    <w:p w14:paraId="184A11BF" w14:textId="16387C28" w:rsidR="00AE1B1A" w:rsidRDefault="00AE1B1A" w:rsidP="00AE1B1A">
      <w:pPr>
        <w:rPr>
          <w:lang w:eastAsia="en-GB"/>
        </w:rPr>
      </w:pPr>
    </w:p>
    <w:p w14:paraId="43A69C94" w14:textId="5F8D79D7" w:rsidR="00AE1B1A" w:rsidRPr="00AE1B1A" w:rsidRDefault="00AE1B1A" w:rsidP="00AE1B1A">
      <w:pPr>
        <w:rPr>
          <w:lang w:eastAsia="en-GB"/>
        </w:rPr>
      </w:pPr>
      <w:r>
        <w:rPr>
          <w:lang w:eastAsia="en-GB"/>
        </w:rPr>
        <w:br w:type="page"/>
      </w:r>
    </w:p>
    <w:p w14:paraId="17F9A662" w14:textId="046CFC2E" w:rsidR="00CB07F1" w:rsidRDefault="00CB07F1" w:rsidP="00CB07F1">
      <w:pPr>
        <w:pStyle w:val="Heading2"/>
        <w:spacing w:before="0"/>
        <w:rPr>
          <w:rFonts w:ascii="Arial" w:hAnsi="Arial" w:cs="Arial"/>
          <w:color w:val="00B7DC"/>
          <w:sz w:val="28"/>
          <w:szCs w:val="28"/>
        </w:rPr>
      </w:pPr>
      <w:bookmarkStart w:id="64" w:name="_Toc229732180"/>
      <w:r>
        <w:rPr>
          <w:rFonts w:ascii="Arial" w:hAnsi="Arial" w:cs="Arial"/>
          <w:color w:val="00B7DC"/>
          <w:sz w:val="28"/>
          <w:szCs w:val="28"/>
        </w:rPr>
        <w:lastRenderedPageBreak/>
        <w:t xml:space="preserve">Appendix </w:t>
      </w:r>
      <w:r w:rsidR="00BD3591">
        <w:rPr>
          <w:rFonts w:ascii="Arial" w:hAnsi="Arial" w:cs="Arial"/>
          <w:color w:val="00B7DC"/>
          <w:sz w:val="28"/>
          <w:szCs w:val="28"/>
        </w:rPr>
        <w:t>1</w:t>
      </w:r>
      <w:r w:rsidR="00B8253D">
        <w:rPr>
          <w:rFonts w:ascii="Arial" w:hAnsi="Arial" w:cs="Arial"/>
          <w:color w:val="00B7DC"/>
          <w:sz w:val="28"/>
          <w:szCs w:val="28"/>
        </w:rPr>
        <w:t>4</w:t>
      </w:r>
      <w:r w:rsidR="00BD3591">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Non-Collusion Document</w:t>
      </w:r>
      <w:bookmarkEnd w:id="64"/>
    </w:p>
    <w:p w14:paraId="6F586396" w14:textId="77777777" w:rsidR="00CB07F1" w:rsidRDefault="00CB07F1" w:rsidP="00CB07F1">
      <w:pPr>
        <w:rPr>
          <w:lang w:eastAsia="en-GB"/>
        </w:rPr>
      </w:pPr>
    </w:p>
    <w:p w14:paraId="7254FE4E" w14:textId="77777777" w:rsidR="00CB07F1" w:rsidRDefault="00CB07F1" w:rsidP="00CB07F1">
      <w:pPr>
        <w:rPr>
          <w:lang w:eastAsia="en-GB"/>
        </w:rPr>
      </w:pPr>
      <w:r>
        <w:rPr>
          <w:lang w:eastAsia="en-GB"/>
        </w:rPr>
        <w:t>To:  Tai Tarian Ltd.</w:t>
      </w:r>
    </w:p>
    <w:p w14:paraId="40E3A20A" w14:textId="77777777" w:rsidR="00CB07F1" w:rsidRDefault="00CB07F1" w:rsidP="00CB07F1">
      <w:pPr>
        <w:rPr>
          <w:lang w:eastAsia="en-GB"/>
        </w:rPr>
      </w:pPr>
    </w:p>
    <w:p w14:paraId="0002D7E5" w14:textId="77777777" w:rsidR="00DF538A" w:rsidRDefault="00DF538A" w:rsidP="00DF538A">
      <w:pPr>
        <w:rPr>
          <w:lang w:eastAsia="en-GB"/>
        </w:rPr>
      </w:pPr>
      <w:r>
        <w:rPr>
          <w:lang w:eastAsia="en-GB"/>
        </w:rPr>
        <w:t xml:space="preserve">The essence of selective tendering is that the Client shall receive a bona fide competitive tender from all companies tendering. In recognition of this principle, I/we certify that this is a bona fide tender, intent to be competitive, and that I/we have not fixed or adjusted the amount of the tender by or under or in accordance with any agreement with any other person. I/We also certify that I/we have not done nor will not do at any time before the return date of this tender any of the following acts: </w:t>
      </w:r>
    </w:p>
    <w:p w14:paraId="082117F4" w14:textId="77777777" w:rsidR="00DF538A" w:rsidRPr="00B76FE5" w:rsidRDefault="00DF538A" w:rsidP="00DF538A">
      <w:pPr>
        <w:rPr>
          <w:sz w:val="32"/>
          <w:szCs w:val="32"/>
          <w:lang w:eastAsia="en-GB"/>
        </w:rPr>
      </w:pPr>
    </w:p>
    <w:p w14:paraId="78A0A21D" w14:textId="252DC363" w:rsidR="00DF538A" w:rsidRPr="00B76FE5" w:rsidRDefault="00DF538A" w:rsidP="00B317D4">
      <w:pPr>
        <w:pStyle w:val="ListParagraph"/>
        <w:numPr>
          <w:ilvl w:val="1"/>
          <w:numId w:val="10"/>
        </w:numPr>
        <w:ind w:left="357" w:hanging="357"/>
        <w:rPr>
          <w:rFonts w:ascii="Arial" w:hAnsi="Arial" w:cs="Arial"/>
          <w:sz w:val="24"/>
          <w:szCs w:val="24"/>
        </w:rPr>
      </w:pPr>
      <w:r w:rsidRPr="00B76FE5">
        <w:rPr>
          <w:rFonts w:ascii="Arial" w:hAnsi="Arial" w:cs="Arial"/>
          <w:sz w:val="24"/>
          <w:szCs w:val="24"/>
        </w:rPr>
        <w:t>Communicate to a person other than the person calling for these tenders the amount or approximate amount of the proposed tender; or</w:t>
      </w:r>
    </w:p>
    <w:p w14:paraId="45781C3B" w14:textId="77777777" w:rsidR="00DF538A" w:rsidRPr="00B76FE5" w:rsidRDefault="00DF538A" w:rsidP="00DF538A">
      <w:pPr>
        <w:rPr>
          <w:sz w:val="32"/>
          <w:szCs w:val="32"/>
          <w:lang w:eastAsia="en-GB"/>
        </w:rPr>
      </w:pPr>
    </w:p>
    <w:p w14:paraId="2BDFE152" w14:textId="2DA2C9F6" w:rsidR="00DF538A" w:rsidRPr="00B76FE5" w:rsidRDefault="00DF538A" w:rsidP="00B317D4">
      <w:pPr>
        <w:pStyle w:val="ListParagraph"/>
        <w:numPr>
          <w:ilvl w:val="1"/>
          <w:numId w:val="10"/>
        </w:numPr>
        <w:ind w:left="357" w:hanging="357"/>
        <w:rPr>
          <w:rFonts w:ascii="Arial" w:hAnsi="Arial" w:cs="Arial"/>
          <w:sz w:val="24"/>
          <w:szCs w:val="24"/>
        </w:rPr>
      </w:pPr>
      <w:r w:rsidRPr="00B76FE5">
        <w:rPr>
          <w:rFonts w:ascii="Arial" w:hAnsi="Arial" w:cs="Arial"/>
          <w:sz w:val="24"/>
          <w:szCs w:val="24"/>
        </w:rPr>
        <w:t>enter into any agreement with any other person that he shall refrain from tendering or as to the amount of any tender to be submitted; or</w:t>
      </w:r>
    </w:p>
    <w:p w14:paraId="46D3D11E" w14:textId="77777777" w:rsidR="00DF538A" w:rsidRPr="00B76FE5" w:rsidRDefault="00DF538A" w:rsidP="00DF538A">
      <w:pPr>
        <w:rPr>
          <w:sz w:val="32"/>
          <w:szCs w:val="32"/>
          <w:lang w:eastAsia="en-GB"/>
        </w:rPr>
      </w:pPr>
    </w:p>
    <w:p w14:paraId="470A4CEE" w14:textId="2FB581B5" w:rsidR="00DF538A" w:rsidRPr="00B76FE5" w:rsidRDefault="00DF538A" w:rsidP="00B317D4">
      <w:pPr>
        <w:pStyle w:val="ListParagraph"/>
        <w:numPr>
          <w:ilvl w:val="1"/>
          <w:numId w:val="10"/>
        </w:numPr>
        <w:ind w:left="357" w:hanging="357"/>
        <w:rPr>
          <w:rFonts w:ascii="Arial" w:hAnsi="Arial" w:cs="Arial"/>
          <w:sz w:val="24"/>
          <w:szCs w:val="24"/>
        </w:rPr>
      </w:pPr>
      <w:r w:rsidRPr="00B76FE5">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for the said work any act or thing of the sort described above. </w:t>
      </w:r>
    </w:p>
    <w:p w14:paraId="42FFFBE9" w14:textId="77777777" w:rsidR="00B76FE5" w:rsidRDefault="00B76FE5" w:rsidP="00B76FE5">
      <w:pPr>
        <w:pStyle w:val="ListParagraph"/>
        <w:ind w:left="1440"/>
      </w:pPr>
    </w:p>
    <w:p w14:paraId="191B37FC" w14:textId="713628EA" w:rsidR="00DF538A" w:rsidRDefault="00DF538A" w:rsidP="00B76FE5">
      <w:r>
        <w:t>In this certificate the word “person” includes any person and anybody or association, corporate or unincorporated and “any agreement or arrangement” includes any such transaction, formal or informal, and whether legally binding or not.</w:t>
      </w:r>
    </w:p>
    <w:p w14:paraId="1C7AB968" w14:textId="77777777" w:rsidR="00B76FE5" w:rsidRDefault="00B76FE5" w:rsidP="00B76F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B76FE5" w14:paraId="4F96D617" w14:textId="77777777" w:rsidTr="004629FD">
        <w:trPr>
          <w:trHeight w:val="567"/>
        </w:trPr>
        <w:tc>
          <w:tcPr>
            <w:tcW w:w="2127" w:type="dxa"/>
          </w:tcPr>
          <w:p w14:paraId="343EAD74" w14:textId="420773D1" w:rsidR="00B76FE5" w:rsidRDefault="00B76FE5" w:rsidP="0033054C">
            <w:pPr>
              <w:rPr>
                <w:lang w:eastAsia="en-GB"/>
              </w:rPr>
            </w:pPr>
            <w:r>
              <w:rPr>
                <w:lang w:eastAsia="en-GB"/>
              </w:rPr>
              <w:t>Dated</w:t>
            </w:r>
            <w:r w:rsidR="009843D9">
              <w:rPr>
                <w:lang w:eastAsia="en-GB"/>
              </w:rPr>
              <w:t>:</w:t>
            </w:r>
          </w:p>
        </w:tc>
        <w:tc>
          <w:tcPr>
            <w:tcW w:w="6889" w:type="dxa"/>
          </w:tcPr>
          <w:p w14:paraId="6391131B" w14:textId="77777777" w:rsidR="00B76FE5" w:rsidRDefault="00B76FE5" w:rsidP="0033054C">
            <w:pPr>
              <w:rPr>
                <w:lang w:eastAsia="en-GB"/>
              </w:rPr>
            </w:pPr>
          </w:p>
        </w:tc>
      </w:tr>
      <w:tr w:rsidR="00B76FE5" w14:paraId="48626464" w14:textId="77777777" w:rsidTr="004629FD">
        <w:trPr>
          <w:trHeight w:val="567"/>
        </w:trPr>
        <w:tc>
          <w:tcPr>
            <w:tcW w:w="2127" w:type="dxa"/>
          </w:tcPr>
          <w:p w14:paraId="689FFDAE" w14:textId="77777777" w:rsidR="00B76FE5" w:rsidRDefault="00B76FE5" w:rsidP="0033054C">
            <w:pPr>
              <w:rPr>
                <w:lang w:eastAsia="en-GB"/>
              </w:rPr>
            </w:pPr>
            <w:r>
              <w:rPr>
                <w:lang w:eastAsia="en-GB"/>
              </w:rPr>
              <w:t>Tenderers Name:</w:t>
            </w:r>
          </w:p>
        </w:tc>
        <w:tc>
          <w:tcPr>
            <w:tcW w:w="6889" w:type="dxa"/>
          </w:tcPr>
          <w:p w14:paraId="5CD3E76F" w14:textId="77777777" w:rsidR="00B76FE5" w:rsidRDefault="00B76FE5" w:rsidP="0033054C">
            <w:pPr>
              <w:rPr>
                <w:lang w:eastAsia="en-GB"/>
              </w:rPr>
            </w:pPr>
          </w:p>
        </w:tc>
      </w:tr>
      <w:tr w:rsidR="00B76FE5" w14:paraId="264877EC" w14:textId="77777777" w:rsidTr="004629FD">
        <w:trPr>
          <w:trHeight w:val="567"/>
        </w:trPr>
        <w:tc>
          <w:tcPr>
            <w:tcW w:w="2127" w:type="dxa"/>
          </w:tcPr>
          <w:p w14:paraId="01B22CB8" w14:textId="77777777" w:rsidR="00B76FE5" w:rsidRDefault="00B76FE5" w:rsidP="0033054C">
            <w:pPr>
              <w:rPr>
                <w:lang w:eastAsia="en-GB"/>
              </w:rPr>
            </w:pPr>
            <w:r>
              <w:rPr>
                <w:lang w:eastAsia="en-GB"/>
              </w:rPr>
              <w:t>Address:</w:t>
            </w:r>
          </w:p>
        </w:tc>
        <w:tc>
          <w:tcPr>
            <w:tcW w:w="6889" w:type="dxa"/>
          </w:tcPr>
          <w:p w14:paraId="2B6A40E6" w14:textId="77777777" w:rsidR="00B76FE5" w:rsidRDefault="00B76FE5" w:rsidP="0033054C">
            <w:pPr>
              <w:rPr>
                <w:lang w:eastAsia="en-GB"/>
              </w:rPr>
            </w:pPr>
          </w:p>
        </w:tc>
      </w:tr>
      <w:tr w:rsidR="00B76FE5" w14:paraId="36847211" w14:textId="77777777" w:rsidTr="004629FD">
        <w:trPr>
          <w:trHeight w:val="567"/>
        </w:trPr>
        <w:tc>
          <w:tcPr>
            <w:tcW w:w="2127" w:type="dxa"/>
          </w:tcPr>
          <w:p w14:paraId="452D6456" w14:textId="77777777" w:rsidR="00B76FE5" w:rsidRDefault="00B76FE5" w:rsidP="0033054C">
            <w:pPr>
              <w:rPr>
                <w:lang w:eastAsia="en-GB"/>
              </w:rPr>
            </w:pPr>
            <w:r>
              <w:rPr>
                <w:lang w:eastAsia="en-GB"/>
              </w:rPr>
              <w:t>Signature:</w:t>
            </w:r>
          </w:p>
        </w:tc>
        <w:tc>
          <w:tcPr>
            <w:tcW w:w="6889" w:type="dxa"/>
          </w:tcPr>
          <w:p w14:paraId="796F1BA5" w14:textId="77777777" w:rsidR="00B76FE5" w:rsidRDefault="00B76FE5" w:rsidP="0033054C">
            <w:pPr>
              <w:rPr>
                <w:lang w:eastAsia="en-GB"/>
              </w:rPr>
            </w:pPr>
          </w:p>
        </w:tc>
      </w:tr>
      <w:tr w:rsidR="00B76FE5" w14:paraId="2DDDBCC3" w14:textId="77777777" w:rsidTr="004629FD">
        <w:trPr>
          <w:trHeight w:val="567"/>
        </w:trPr>
        <w:tc>
          <w:tcPr>
            <w:tcW w:w="2127" w:type="dxa"/>
          </w:tcPr>
          <w:p w14:paraId="1218CA06" w14:textId="77777777" w:rsidR="00B76FE5" w:rsidRDefault="00B76FE5" w:rsidP="0033054C">
            <w:pPr>
              <w:rPr>
                <w:lang w:eastAsia="en-GB"/>
              </w:rPr>
            </w:pPr>
            <w:r>
              <w:rPr>
                <w:lang w:eastAsia="en-GB"/>
              </w:rPr>
              <w:t>Name:</w:t>
            </w:r>
          </w:p>
        </w:tc>
        <w:tc>
          <w:tcPr>
            <w:tcW w:w="6889" w:type="dxa"/>
          </w:tcPr>
          <w:p w14:paraId="5C0B0578" w14:textId="77777777" w:rsidR="00B76FE5" w:rsidRDefault="00B76FE5" w:rsidP="0033054C">
            <w:pPr>
              <w:rPr>
                <w:lang w:eastAsia="en-GB"/>
              </w:rPr>
            </w:pPr>
          </w:p>
        </w:tc>
      </w:tr>
      <w:tr w:rsidR="00B76FE5" w14:paraId="1DDA9032" w14:textId="77777777" w:rsidTr="004629FD">
        <w:trPr>
          <w:trHeight w:val="567"/>
        </w:trPr>
        <w:tc>
          <w:tcPr>
            <w:tcW w:w="2127" w:type="dxa"/>
          </w:tcPr>
          <w:p w14:paraId="2E9F5B75" w14:textId="77777777" w:rsidR="00B76FE5" w:rsidRDefault="00B76FE5" w:rsidP="0033054C">
            <w:pPr>
              <w:rPr>
                <w:lang w:eastAsia="en-GB"/>
              </w:rPr>
            </w:pPr>
            <w:r>
              <w:rPr>
                <w:lang w:eastAsia="en-GB"/>
              </w:rPr>
              <w:t>Position Held:</w:t>
            </w:r>
          </w:p>
        </w:tc>
        <w:tc>
          <w:tcPr>
            <w:tcW w:w="6889" w:type="dxa"/>
          </w:tcPr>
          <w:p w14:paraId="32847072" w14:textId="77777777" w:rsidR="00B76FE5" w:rsidRDefault="00B76FE5" w:rsidP="0033054C">
            <w:pPr>
              <w:rPr>
                <w:lang w:eastAsia="en-GB"/>
              </w:rPr>
            </w:pPr>
          </w:p>
        </w:tc>
      </w:tr>
    </w:tbl>
    <w:p w14:paraId="1B9B8088" w14:textId="77777777" w:rsidR="00B76FE5" w:rsidRDefault="00B76FE5" w:rsidP="00B76FE5"/>
    <w:p w14:paraId="2F446FE3" w14:textId="6F85271C" w:rsidR="00B76FE5" w:rsidRDefault="00B76FE5">
      <w:r>
        <w:br w:type="page"/>
      </w:r>
    </w:p>
    <w:p w14:paraId="1D11464B" w14:textId="4E4BCC81" w:rsidR="00B76FE5" w:rsidRDefault="00B76FE5" w:rsidP="00B76FE5">
      <w:pPr>
        <w:pStyle w:val="Heading2"/>
        <w:spacing w:before="0"/>
        <w:rPr>
          <w:rFonts w:ascii="Arial" w:hAnsi="Arial" w:cs="Arial"/>
          <w:color w:val="00B7DC"/>
          <w:sz w:val="28"/>
          <w:szCs w:val="28"/>
        </w:rPr>
      </w:pPr>
      <w:bookmarkStart w:id="65" w:name="_Toc229732181"/>
      <w:r>
        <w:rPr>
          <w:rFonts w:ascii="Arial" w:hAnsi="Arial" w:cs="Arial"/>
          <w:color w:val="00B7DC"/>
          <w:sz w:val="28"/>
          <w:szCs w:val="28"/>
        </w:rPr>
        <w:lastRenderedPageBreak/>
        <w:t xml:space="preserve">Appendix </w:t>
      </w:r>
      <w:r w:rsidR="00BD3591">
        <w:rPr>
          <w:rFonts w:ascii="Arial" w:hAnsi="Arial" w:cs="Arial"/>
          <w:color w:val="00B7DC"/>
          <w:sz w:val="28"/>
          <w:szCs w:val="28"/>
        </w:rPr>
        <w:t>1</w:t>
      </w:r>
      <w:r w:rsidR="00B8253D">
        <w:rPr>
          <w:rFonts w:ascii="Arial" w:hAnsi="Arial" w:cs="Arial"/>
          <w:color w:val="00B7DC"/>
          <w:sz w:val="28"/>
          <w:szCs w:val="28"/>
        </w:rPr>
        <w:t>5</w:t>
      </w:r>
      <w:r w:rsidR="00BD3591">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Tender Declaration</w:t>
      </w:r>
      <w:bookmarkEnd w:id="65"/>
    </w:p>
    <w:p w14:paraId="34F96122" w14:textId="77777777" w:rsidR="005E25E4" w:rsidRDefault="005E25E4" w:rsidP="00B76FE5">
      <w:pPr>
        <w:rPr>
          <w:lang w:eastAsia="en-GB"/>
        </w:rPr>
      </w:pPr>
    </w:p>
    <w:p w14:paraId="67370ACA" w14:textId="4816FD1F" w:rsidR="00B76FE5" w:rsidRDefault="005E25E4" w:rsidP="00B76FE5">
      <w:pPr>
        <w:rPr>
          <w:b/>
          <w:bCs/>
          <w:lang w:eastAsia="en-GB"/>
        </w:rPr>
      </w:pPr>
      <w:r w:rsidRPr="005E25E4">
        <w:rPr>
          <w:b/>
          <w:bCs/>
          <w:lang w:eastAsia="en-GB"/>
        </w:rPr>
        <w:t>When you have completed the ITT, please read, and sign the section below.</w:t>
      </w:r>
    </w:p>
    <w:p w14:paraId="2D540375" w14:textId="77777777" w:rsidR="005E25E4" w:rsidRDefault="005E25E4" w:rsidP="00B76FE5">
      <w:pPr>
        <w:rPr>
          <w:b/>
          <w:bCs/>
          <w:lang w:eastAsia="en-GB"/>
        </w:rPr>
      </w:pPr>
    </w:p>
    <w:p w14:paraId="728B0B43" w14:textId="77777777" w:rsidR="00DE0802" w:rsidRPr="00DE0802" w:rsidRDefault="00DE0802" w:rsidP="00DE0802">
      <w:pPr>
        <w:rPr>
          <w:lang w:eastAsia="en-GB"/>
        </w:rPr>
      </w:pPr>
      <w:r w:rsidRPr="00DE0802">
        <w:rPr>
          <w:lang w:eastAsia="en-GB"/>
        </w:rPr>
        <w:t>I/We certify that the information supplied is accurate to the best of my/our knowledge and that I/we accept the conditions and undertakings requested in the Invitation to Tender. I/We confirm that we are willing and able to provide copies of all policies, statements and other documents referred to above, should Tai Tarian request to see them.</w:t>
      </w:r>
    </w:p>
    <w:p w14:paraId="5B3C08B7" w14:textId="77777777" w:rsidR="00DE0802" w:rsidRPr="00DE0802" w:rsidRDefault="00DE0802" w:rsidP="00DE0802">
      <w:pPr>
        <w:rPr>
          <w:lang w:eastAsia="en-GB"/>
        </w:rPr>
      </w:pPr>
    </w:p>
    <w:p w14:paraId="29274C98" w14:textId="77777777" w:rsidR="00DE0802" w:rsidRPr="00DE0802" w:rsidRDefault="00DE0802" w:rsidP="00DE0802">
      <w:pPr>
        <w:rPr>
          <w:lang w:eastAsia="en-GB"/>
        </w:rPr>
      </w:pPr>
      <w:r w:rsidRPr="00DE0802">
        <w:rPr>
          <w:lang w:eastAsia="en-GB"/>
        </w:rPr>
        <w:t>I/We declare that to the best of my/our knowledge the answers submitted in this ITT are correct. I/We understand that the information will be used in the process to assess the organisations suitability and I am signing on behalf of my organisation. I/We understand that Tai Tarian may reject this ITT if there is a failure to answer all relevant questions fully or if I/We provide false/misleading information.</w:t>
      </w:r>
    </w:p>
    <w:p w14:paraId="63B21D36" w14:textId="77777777" w:rsidR="00DE0802" w:rsidRPr="00DE0802" w:rsidRDefault="00DE0802" w:rsidP="00DE0802">
      <w:pPr>
        <w:rPr>
          <w:lang w:eastAsia="en-GB"/>
        </w:rPr>
      </w:pPr>
    </w:p>
    <w:p w14:paraId="43179116" w14:textId="77777777" w:rsidR="00DE0802" w:rsidRPr="00DE0802" w:rsidRDefault="00DE0802" w:rsidP="00DE0802">
      <w:pPr>
        <w:rPr>
          <w:lang w:eastAsia="en-GB"/>
        </w:rPr>
      </w:pPr>
      <w:r w:rsidRPr="00DE0802">
        <w:rPr>
          <w:lang w:eastAsia="en-GB"/>
        </w:rPr>
        <w:t>I/We understand that false information could result in my/our exclusion from the tendering process.</w:t>
      </w:r>
    </w:p>
    <w:p w14:paraId="7A25C51E" w14:textId="77777777" w:rsidR="00DE0802" w:rsidRPr="00DE0802" w:rsidRDefault="00DE0802" w:rsidP="00DE0802">
      <w:pPr>
        <w:rPr>
          <w:lang w:eastAsia="en-GB"/>
        </w:rPr>
      </w:pPr>
    </w:p>
    <w:p w14:paraId="50A6849B" w14:textId="2A0C1547" w:rsidR="005E25E4" w:rsidRDefault="00DE0802" w:rsidP="00DE0802">
      <w:pPr>
        <w:rPr>
          <w:lang w:eastAsia="en-GB"/>
        </w:rPr>
      </w:pPr>
      <w:r w:rsidRPr="00DE0802">
        <w:rPr>
          <w:lang w:eastAsia="en-GB"/>
        </w:rPr>
        <w:t xml:space="preserve">I/We also understand that it is a criminal offence, punishable by imprisonment, to give or offer any gift or consideration whatsoever as an inducement or reward to any employee of Tai Tarian and that such action will empower Tai Tarian to cancel any </w:t>
      </w:r>
      <w:r w:rsidR="00E96A61">
        <w:rPr>
          <w:lang w:eastAsia="en-GB"/>
        </w:rPr>
        <w:t>Contract</w:t>
      </w:r>
      <w:r w:rsidRPr="00DE0802">
        <w:rPr>
          <w:lang w:eastAsia="en-GB"/>
        </w:rPr>
        <w:t xml:space="preserve"> currently in force and will result in my/our exclusion from the tendering process.</w:t>
      </w:r>
    </w:p>
    <w:p w14:paraId="73991167" w14:textId="77777777" w:rsidR="00DE0802" w:rsidRDefault="00DE0802" w:rsidP="00DE0802">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DE0802" w14:paraId="5BBE368E" w14:textId="77777777" w:rsidTr="004629FD">
        <w:trPr>
          <w:trHeight w:val="567"/>
        </w:trPr>
        <w:tc>
          <w:tcPr>
            <w:tcW w:w="2127" w:type="dxa"/>
          </w:tcPr>
          <w:p w14:paraId="7197EB25" w14:textId="074D7829" w:rsidR="00DE0802" w:rsidRDefault="00DE0802" w:rsidP="0033054C">
            <w:pPr>
              <w:rPr>
                <w:lang w:eastAsia="en-GB"/>
              </w:rPr>
            </w:pPr>
            <w:r>
              <w:rPr>
                <w:lang w:eastAsia="en-GB"/>
              </w:rPr>
              <w:t>Dated</w:t>
            </w:r>
            <w:r w:rsidR="009843D9">
              <w:rPr>
                <w:lang w:eastAsia="en-GB"/>
              </w:rPr>
              <w:t>:</w:t>
            </w:r>
          </w:p>
        </w:tc>
        <w:tc>
          <w:tcPr>
            <w:tcW w:w="6889" w:type="dxa"/>
          </w:tcPr>
          <w:p w14:paraId="6C24D2F7" w14:textId="77777777" w:rsidR="00DE0802" w:rsidRDefault="00DE0802" w:rsidP="0033054C">
            <w:pPr>
              <w:rPr>
                <w:lang w:eastAsia="en-GB"/>
              </w:rPr>
            </w:pPr>
          </w:p>
        </w:tc>
      </w:tr>
      <w:tr w:rsidR="00DE0802" w14:paraId="3CE0AF7F" w14:textId="77777777" w:rsidTr="004629FD">
        <w:trPr>
          <w:trHeight w:val="567"/>
        </w:trPr>
        <w:tc>
          <w:tcPr>
            <w:tcW w:w="2127" w:type="dxa"/>
          </w:tcPr>
          <w:p w14:paraId="5913534E" w14:textId="77777777" w:rsidR="00DE0802" w:rsidRDefault="00DE0802" w:rsidP="0033054C">
            <w:pPr>
              <w:rPr>
                <w:lang w:eastAsia="en-GB"/>
              </w:rPr>
            </w:pPr>
            <w:r>
              <w:rPr>
                <w:lang w:eastAsia="en-GB"/>
              </w:rPr>
              <w:t>Signature:</w:t>
            </w:r>
          </w:p>
        </w:tc>
        <w:tc>
          <w:tcPr>
            <w:tcW w:w="6889" w:type="dxa"/>
          </w:tcPr>
          <w:p w14:paraId="556FCB8C" w14:textId="77777777" w:rsidR="00DE0802" w:rsidRDefault="00DE0802" w:rsidP="0033054C">
            <w:pPr>
              <w:rPr>
                <w:lang w:eastAsia="en-GB"/>
              </w:rPr>
            </w:pPr>
          </w:p>
        </w:tc>
      </w:tr>
      <w:tr w:rsidR="00DE0802" w14:paraId="62153152" w14:textId="77777777" w:rsidTr="004629FD">
        <w:trPr>
          <w:trHeight w:val="567"/>
        </w:trPr>
        <w:tc>
          <w:tcPr>
            <w:tcW w:w="2127" w:type="dxa"/>
          </w:tcPr>
          <w:p w14:paraId="12B97BB9" w14:textId="77777777" w:rsidR="00DE0802" w:rsidRDefault="00DE0802" w:rsidP="0033054C">
            <w:pPr>
              <w:rPr>
                <w:lang w:eastAsia="en-GB"/>
              </w:rPr>
            </w:pPr>
            <w:r>
              <w:rPr>
                <w:lang w:eastAsia="en-GB"/>
              </w:rPr>
              <w:t>Name:</w:t>
            </w:r>
          </w:p>
        </w:tc>
        <w:tc>
          <w:tcPr>
            <w:tcW w:w="6889" w:type="dxa"/>
          </w:tcPr>
          <w:p w14:paraId="70CC20DA" w14:textId="77777777" w:rsidR="00DE0802" w:rsidRDefault="00DE0802" w:rsidP="0033054C">
            <w:pPr>
              <w:rPr>
                <w:lang w:eastAsia="en-GB"/>
              </w:rPr>
            </w:pPr>
          </w:p>
        </w:tc>
      </w:tr>
      <w:tr w:rsidR="00DE0802" w14:paraId="431AC7EC" w14:textId="77777777" w:rsidTr="004629FD">
        <w:trPr>
          <w:trHeight w:val="567"/>
        </w:trPr>
        <w:tc>
          <w:tcPr>
            <w:tcW w:w="2127" w:type="dxa"/>
          </w:tcPr>
          <w:p w14:paraId="621206CE" w14:textId="77777777" w:rsidR="00DE0802" w:rsidRDefault="00DE0802" w:rsidP="0033054C">
            <w:pPr>
              <w:rPr>
                <w:lang w:eastAsia="en-GB"/>
              </w:rPr>
            </w:pPr>
            <w:r>
              <w:rPr>
                <w:lang w:eastAsia="en-GB"/>
              </w:rPr>
              <w:t>Position Held:</w:t>
            </w:r>
          </w:p>
        </w:tc>
        <w:tc>
          <w:tcPr>
            <w:tcW w:w="6889" w:type="dxa"/>
          </w:tcPr>
          <w:p w14:paraId="689BFBE1" w14:textId="77777777" w:rsidR="00DE0802" w:rsidRDefault="00DE0802" w:rsidP="0033054C">
            <w:pPr>
              <w:rPr>
                <w:lang w:eastAsia="en-GB"/>
              </w:rPr>
            </w:pPr>
          </w:p>
        </w:tc>
      </w:tr>
    </w:tbl>
    <w:p w14:paraId="2185E7E3" w14:textId="77777777" w:rsidR="00DE0802" w:rsidRPr="00DE0802" w:rsidRDefault="00DE0802" w:rsidP="00DE0802">
      <w:pPr>
        <w:rPr>
          <w:lang w:eastAsia="en-GB"/>
        </w:rPr>
      </w:pPr>
    </w:p>
    <w:p w14:paraId="1A1D150C" w14:textId="77777777" w:rsidR="00100D78" w:rsidRPr="00100D78" w:rsidRDefault="00100D78" w:rsidP="00100D78">
      <w:pPr>
        <w:rPr>
          <w:b/>
          <w:bCs/>
          <w:lang w:eastAsia="en-GB"/>
        </w:rPr>
      </w:pPr>
      <w:r w:rsidRPr="00100D78">
        <w:rPr>
          <w:b/>
          <w:bCs/>
          <w:lang w:eastAsia="en-GB"/>
        </w:rPr>
        <w:t>Before returning this ITT, please ensure that you have:</w:t>
      </w:r>
    </w:p>
    <w:p w14:paraId="68BD21F5" w14:textId="77777777" w:rsidR="00100D78" w:rsidRDefault="00100D78" w:rsidP="00100D78">
      <w:pPr>
        <w:rPr>
          <w:lang w:eastAsia="en-GB"/>
        </w:rPr>
      </w:pPr>
    </w:p>
    <w:p w14:paraId="3ACCA17A" w14:textId="77777777" w:rsidR="00100D78" w:rsidRDefault="00100D78" w:rsidP="00100D78">
      <w:pPr>
        <w:rPr>
          <w:lang w:eastAsia="en-GB"/>
        </w:rPr>
      </w:pPr>
      <w:r>
        <w:rPr>
          <w:lang w:eastAsia="en-GB"/>
        </w:rPr>
        <w:t>•</w:t>
      </w:r>
      <w:r>
        <w:rPr>
          <w:lang w:eastAsia="en-GB"/>
        </w:rPr>
        <w:tab/>
        <w:t>Answered all questions appropriate to your application.</w:t>
      </w:r>
    </w:p>
    <w:p w14:paraId="066211CF" w14:textId="575B8742" w:rsidR="00B76FE5" w:rsidRDefault="00100D78" w:rsidP="00100D78">
      <w:pPr>
        <w:rPr>
          <w:lang w:eastAsia="en-GB"/>
        </w:rPr>
      </w:pPr>
      <w:r>
        <w:rPr>
          <w:lang w:eastAsia="en-GB"/>
        </w:rPr>
        <w:t>•</w:t>
      </w:r>
      <w:r>
        <w:rPr>
          <w:lang w:eastAsia="en-GB"/>
        </w:rPr>
        <w:tab/>
        <w:t>Attached relevant documents (clearly marked).</w:t>
      </w:r>
    </w:p>
    <w:p w14:paraId="29211263" w14:textId="77777777" w:rsidR="00100D78" w:rsidRPr="00B76FE5" w:rsidRDefault="00100D78" w:rsidP="00100D78">
      <w:pPr>
        <w:rPr>
          <w:lang w:eastAsia="en-GB"/>
        </w:rPr>
      </w:pPr>
    </w:p>
    <w:p w14:paraId="623A6098" w14:textId="77777777" w:rsidR="00B76FE5" w:rsidRPr="00CB07F1" w:rsidRDefault="00B76FE5" w:rsidP="00B76FE5"/>
    <w:p w14:paraId="04ED7D7D" w14:textId="77777777" w:rsidR="004D4F8D" w:rsidRPr="008946DB" w:rsidRDefault="004D4F8D" w:rsidP="00670770">
      <w:pPr>
        <w:rPr>
          <w:lang w:eastAsia="en-GB"/>
        </w:rPr>
      </w:pPr>
    </w:p>
    <w:p w14:paraId="261D07AF" w14:textId="77777777" w:rsidR="006663E2" w:rsidRPr="001E5448" w:rsidRDefault="006663E2" w:rsidP="001E5448"/>
    <w:sectPr w:rsidR="006663E2" w:rsidRPr="001E5448" w:rsidSect="00B67A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9674" w14:textId="77777777" w:rsidR="00D00E88" w:rsidRDefault="00D00E88" w:rsidP="00002A8F">
      <w:pPr>
        <w:spacing w:line="240" w:lineRule="auto"/>
      </w:pPr>
      <w:r>
        <w:separator/>
      </w:r>
    </w:p>
  </w:endnote>
  <w:endnote w:type="continuationSeparator" w:id="0">
    <w:p w14:paraId="789CF5A5" w14:textId="77777777" w:rsidR="00D00E88" w:rsidRDefault="00D00E88" w:rsidP="00002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OKTD X+ Gotham">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ight">
    <w:altName w:val="Calibri"/>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2345"/>
      <w:docPartObj>
        <w:docPartGallery w:val="Page Numbers (Bottom of Page)"/>
        <w:docPartUnique/>
      </w:docPartObj>
    </w:sdtPr>
    <w:sdtEndPr/>
    <w:sdtContent>
      <w:sdt>
        <w:sdtPr>
          <w:id w:val="485288284"/>
          <w:docPartObj>
            <w:docPartGallery w:val="Page Numbers (Top of Page)"/>
            <w:docPartUnique/>
          </w:docPartObj>
        </w:sdtPr>
        <w:sdtEndPr/>
        <w:sdtContent>
          <w:p w14:paraId="66954895" w14:textId="77777777" w:rsidR="002C25A6" w:rsidRPr="003410A5" w:rsidRDefault="002C25A6">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2C25A6" w:rsidRPr="00A14AF4" w14:paraId="2A5DCD40" w14:textId="77777777" w:rsidTr="008A3FAF">
              <w:trPr>
                <w:trHeight w:val="727"/>
              </w:trPr>
              <w:tc>
                <w:tcPr>
                  <w:tcW w:w="7302" w:type="dxa"/>
                </w:tcPr>
                <w:p w14:paraId="080E5EF7" w14:textId="77777777" w:rsidR="002C25A6" w:rsidRPr="00A14AF4" w:rsidRDefault="002C25A6"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6B97C778" w14:textId="77777777" w:rsidR="002C25A6" w:rsidRDefault="002C25A6">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38CC41C7" w14:textId="77777777" w:rsidR="002C25A6" w:rsidRDefault="002C2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234174"/>
      <w:docPartObj>
        <w:docPartGallery w:val="Page Numbers (Bottom of Page)"/>
        <w:docPartUnique/>
      </w:docPartObj>
    </w:sdtPr>
    <w:sdtEndPr/>
    <w:sdtContent>
      <w:sdt>
        <w:sdtPr>
          <w:id w:val="-1769616900"/>
          <w:docPartObj>
            <w:docPartGallery w:val="Page Numbers (Top of Page)"/>
            <w:docPartUnique/>
          </w:docPartObj>
        </w:sdtPr>
        <w:sdtEndPr/>
        <w:sdtContent>
          <w:p w14:paraId="04CDB7BB" w14:textId="77777777" w:rsidR="00A14AF4" w:rsidRPr="003410A5" w:rsidRDefault="00A14AF4">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A14AF4" w:rsidRPr="00A14AF4" w14:paraId="06EA90C2" w14:textId="77777777" w:rsidTr="008A3FAF">
              <w:trPr>
                <w:trHeight w:val="727"/>
              </w:trPr>
              <w:tc>
                <w:tcPr>
                  <w:tcW w:w="7302" w:type="dxa"/>
                </w:tcPr>
                <w:p w14:paraId="32F1F256" w14:textId="251F1B75" w:rsidR="00A14AF4" w:rsidRPr="00A14AF4" w:rsidRDefault="00A14AF4"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88371F6" w14:textId="78844165" w:rsidR="003410A5" w:rsidRDefault="003410A5">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58ED9497" w14:textId="77777777" w:rsidR="003410A5" w:rsidRDefault="0034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3F75" w14:textId="77777777" w:rsidR="00D00E88" w:rsidRDefault="00D00E88" w:rsidP="00002A8F">
      <w:pPr>
        <w:spacing w:line="240" w:lineRule="auto"/>
      </w:pPr>
      <w:r>
        <w:separator/>
      </w:r>
    </w:p>
  </w:footnote>
  <w:footnote w:type="continuationSeparator" w:id="0">
    <w:p w14:paraId="70F3FCDB" w14:textId="77777777" w:rsidR="00D00E88" w:rsidRDefault="00D00E88" w:rsidP="00002A8F">
      <w:pPr>
        <w:spacing w:line="240" w:lineRule="auto"/>
      </w:pPr>
      <w:r>
        <w:continuationSeparator/>
      </w:r>
    </w:p>
  </w:footnote>
  <w:footnote w:id="1">
    <w:p w14:paraId="73CA422C" w14:textId="77777777" w:rsidR="005F7075" w:rsidRDefault="005F7075" w:rsidP="005F7075">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DF1B" w14:textId="77777777" w:rsidR="002C25A6" w:rsidRDefault="002C25A6">
    <w:pPr>
      <w:pStyle w:val="Header"/>
    </w:pPr>
    <w:r w:rsidRPr="00697F0D">
      <w:rPr>
        <w:noProof/>
      </w:rPr>
      <w:drawing>
        <wp:anchor distT="0" distB="0" distL="114300" distR="114300" simplePos="0" relativeHeight="251666432" behindDoc="1" locked="0" layoutInCell="1" allowOverlap="1" wp14:anchorId="2AD53934" wp14:editId="5100408E">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55047990" name="Picture 15504799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11B95810" wp14:editId="0E741470">
          <wp:simplePos x="0" y="0"/>
          <wp:positionH relativeFrom="page">
            <wp:align>right</wp:align>
          </wp:positionH>
          <wp:positionV relativeFrom="paragraph">
            <wp:posOffset>-449580</wp:posOffset>
          </wp:positionV>
          <wp:extent cx="4865171" cy="657225"/>
          <wp:effectExtent l="0" t="0" r="0" b="0"/>
          <wp:wrapNone/>
          <wp:docPr id="1101140986" name="Picture 110114098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92EC" w14:textId="157BB0CB" w:rsidR="003410A5" w:rsidRDefault="008A3FAF">
    <w:pPr>
      <w:pStyle w:val="Header"/>
    </w:pPr>
    <w:r w:rsidRPr="00697F0D">
      <w:rPr>
        <w:noProof/>
      </w:rPr>
      <w:drawing>
        <wp:anchor distT="0" distB="0" distL="114300" distR="114300" simplePos="0" relativeHeight="251659264" behindDoc="1" locked="0" layoutInCell="1" allowOverlap="1" wp14:anchorId="3F5CAA99" wp14:editId="1150287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1" name="Picture 11">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A5">
      <w:rPr>
        <w:noProof/>
      </w:rPr>
      <w:drawing>
        <wp:anchor distT="0" distB="0" distL="114300" distR="114300" simplePos="0" relativeHeight="251661312" behindDoc="1" locked="0" layoutInCell="1" allowOverlap="1" wp14:anchorId="2D526F17" wp14:editId="5B886263">
          <wp:simplePos x="0" y="0"/>
          <wp:positionH relativeFrom="page">
            <wp:align>right</wp:align>
          </wp:positionH>
          <wp:positionV relativeFrom="paragraph">
            <wp:posOffset>-449580</wp:posOffset>
          </wp:positionV>
          <wp:extent cx="4865171" cy="657225"/>
          <wp:effectExtent l="0" t="0" r="0" b="0"/>
          <wp:wrapNone/>
          <wp:docPr id="12" name="Picture 12">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5333A7"/>
    <w:multiLevelType w:val="hybridMultilevel"/>
    <w:tmpl w:val="8CBC9E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15C09"/>
    <w:multiLevelType w:val="hybridMultilevel"/>
    <w:tmpl w:val="665AE3E6"/>
    <w:lvl w:ilvl="0" w:tplc="89BE9F8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BDE71EE"/>
    <w:multiLevelType w:val="hybridMultilevel"/>
    <w:tmpl w:val="17100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45F8D"/>
    <w:multiLevelType w:val="hybridMultilevel"/>
    <w:tmpl w:val="E1FAE6E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3A0F24"/>
    <w:multiLevelType w:val="singleLevel"/>
    <w:tmpl w:val="243EE3DA"/>
    <w:lvl w:ilvl="0">
      <w:start w:val="1"/>
      <w:numFmt w:val="lowerLetter"/>
      <w:lvlText w:val="(%1)"/>
      <w:lvlJc w:val="left"/>
      <w:pPr>
        <w:tabs>
          <w:tab w:val="num" w:pos="720"/>
        </w:tabs>
        <w:ind w:left="720" w:hanging="720"/>
      </w:pPr>
      <w:rPr>
        <w:rFonts w:hint="default"/>
      </w:rPr>
    </w:lvl>
  </w:abstractNum>
  <w:abstractNum w:abstractNumId="6" w15:restartNumberingAfterBreak="0">
    <w:nsid w:val="16D9489B"/>
    <w:multiLevelType w:val="singleLevel"/>
    <w:tmpl w:val="644C32E8"/>
    <w:lvl w:ilvl="0">
      <w:start w:val="1"/>
      <w:numFmt w:val="lowerLetter"/>
      <w:lvlText w:val="(%1)"/>
      <w:lvlJc w:val="left"/>
      <w:pPr>
        <w:tabs>
          <w:tab w:val="num" w:pos="720"/>
        </w:tabs>
        <w:ind w:left="720" w:hanging="720"/>
      </w:pPr>
      <w:rPr>
        <w:rFonts w:hint="default"/>
      </w:rPr>
    </w:lvl>
  </w:abstractNum>
  <w:abstractNum w:abstractNumId="7" w15:restartNumberingAfterBreak="0">
    <w:nsid w:val="182D3E51"/>
    <w:multiLevelType w:val="singleLevel"/>
    <w:tmpl w:val="FB0237D6"/>
    <w:lvl w:ilvl="0">
      <w:start w:val="1"/>
      <w:numFmt w:val="lowerLetter"/>
      <w:lvlText w:val="(%1)"/>
      <w:lvlJc w:val="left"/>
      <w:pPr>
        <w:tabs>
          <w:tab w:val="num" w:pos="720"/>
        </w:tabs>
        <w:ind w:left="720" w:hanging="720"/>
      </w:pPr>
      <w:rPr>
        <w:rFonts w:hint="default"/>
      </w:rPr>
    </w:lvl>
  </w:abstractNum>
  <w:abstractNum w:abstractNumId="8"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9" w15:restartNumberingAfterBreak="0">
    <w:nsid w:val="231812FB"/>
    <w:multiLevelType w:val="hybridMultilevel"/>
    <w:tmpl w:val="A5B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31CC7"/>
    <w:multiLevelType w:val="hybridMultilevel"/>
    <w:tmpl w:val="82DA77A6"/>
    <w:lvl w:ilvl="0" w:tplc="A3E86C2A">
      <w:start w:val="3"/>
      <w:numFmt w:val="bullet"/>
      <w:lvlText w:val="•"/>
      <w:lvlJc w:val="left"/>
      <w:pPr>
        <w:ind w:left="1080" w:hanging="720"/>
      </w:pPr>
      <w:rPr>
        <w:rFonts w:ascii="Arial" w:eastAsiaTheme="minorHAnsi" w:hAnsi="Aria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A7C0D"/>
    <w:multiLevelType w:val="hybridMultilevel"/>
    <w:tmpl w:val="8BA827E0"/>
    <w:lvl w:ilvl="0" w:tplc="CF3A88F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1419A"/>
    <w:multiLevelType w:val="hybridMultilevel"/>
    <w:tmpl w:val="D33099EA"/>
    <w:lvl w:ilvl="0" w:tplc="5CFA3C6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ED6DCD"/>
    <w:multiLevelType w:val="hybridMultilevel"/>
    <w:tmpl w:val="25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67BA9"/>
    <w:multiLevelType w:val="hybridMultilevel"/>
    <w:tmpl w:val="72742D1A"/>
    <w:lvl w:ilvl="0" w:tplc="8ADA34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CED4542"/>
    <w:multiLevelType w:val="multilevel"/>
    <w:tmpl w:val="30161796"/>
    <w:lvl w:ilvl="0">
      <w:start w:val="4"/>
      <w:numFmt w:val="decimal"/>
      <w:lvlText w:val="%1."/>
      <w:lvlJc w:val="left"/>
      <w:pPr>
        <w:tabs>
          <w:tab w:val="num" w:pos="720"/>
        </w:tabs>
        <w:ind w:left="720" w:hanging="720"/>
      </w:pPr>
      <w:rPr>
        <w:rFonts w:hint="default"/>
        <w:b w:val="0"/>
        <w:u w:val="none"/>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2E5C3AB7"/>
    <w:multiLevelType w:val="singleLevel"/>
    <w:tmpl w:val="7CD6941E"/>
    <w:lvl w:ilvl="0">
      <w:start w:val="1"/>
      <w:numFmt w:val="lowerLetter"/>
      <w:lvlText w:val="(%1)"/>
      <w:lvlJc w:val="left"/>
      <w:pPr>
        <w:tabs>
          <w:tab w:val="num" w:pos="720"/>
        </w:tabs>
        <w:ind w:left="720" w:hanging="720"/>
      </w:pPr>
      <w:rPr>
        <w:rFonts w:hint="default"/>
      </w:rPr>
    </w:lvl>
  </w:abstractNum>
  <w:abstractNum w:abstractNumId="17"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21" w15:restartNumberingAfterBreak="0">
    <w:nsid w:val="36D828B7"/>
    <w:multiLevelType w:val="singleLevel"/>
    <w:tmpl w:val="4B2EB31A"/>
    <w:lvl w:ilvl="0">
      <w:start w:val="1"/>
      <w:numFmt w:val="lowerLetter"/>
      <w:lvlText w:val="(%1)"/>
      <w:lvlJc w:val="left"/>
      <w:pPr>
        <w:tabs>
          <w:tab w:val="num" w:pos="720"/>
        </w:tabs>
        <w:ind w:left="720" w:hanging="720"/>
      </w:pPr>
      <w:rPr>
        <w:rFonts w:hint="default"/>
      </w:rPr>
    </w:lvl>
  </w:abstractNum>
  <w:abstractNum w:abstractNumId="22" w15:restartNumberingAfterBreak="0">
    <w:nsid w:val="3AFA58CC"/>
    <w:multiLevelType w:val="singleLevel"/>
    <w:tmpl w:val="B28078C0"/>
    <w:lvl w:ilvl="0">
      <w:start w:val="1"/>
      <w:numFmt w:val="lowerLetter"/>
      <w:lvlText w:val="(%1)"/>
      <w:lvlJc w:val="left"/>
      <w:pPr>
        <w:tabs>
          <w:tab w:val="num" w:pos="720"/>
        </w:tabs>
        <w:ind w:left="720" w:hanging="720"/>
      </w:pPr>
      <w:rPr>
        <w:rFonts w:hint="default"/>
      </w:rPr>
    </w:lvl>
  </w:abstractNum>
  <w:abstractNum w:abstractNumId="23" w15:restartNumberingAfterBreak="0">
    <w:nsid w:val="3C9015FC"/>
    <w:multiLevelType w:val="hybridMultilevel"/>
    <w:tmpl w:val="EFFC25C8"/>
    <w:lvl w:ilvl="0" w:tplc="08589C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3E4472F9"/>
    <w:multiLevelType w:val="hybridMultilevel"/>
    <w:tmpl w:val="8A880464"/>
    <w:lvl w:ilvl="0" w:tplc="ED92B52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40DF6402"/>
    <w:multiLevelType w:val="singleLevel"/>
    <w:tmpl w:val="F7949BBC"/>
    <w:lvl w:ilvl="0">
      <w:start w:val="1"/>
      <w:numFmt w:val="decimal"/>
      <w:lvlText w:val="%1."/>
      <w:lvlJc w:val="left"/>
      <w:pPr>
        <w:tabs>
          <w:tab w:val="num" w:pos="720"/>
        </w:tabs>
        <w:ind w:left="720" w:hanging="720"/>
      </w:pPr>
      <w:rPr>
        <w:rFonts w:hint="default"/>
        <w:b w:val="0"/>
        <w:u w:val="none"/>
      </w:rPr>
    </w:lvl>
  </w:abstractNum>
  <w:abstractNum w:abstractNumId="26" w15:restartNumberingAfterBreak="0">
    <w:nsid w:val="41563B5C"/>
    <w:multiLevelType w:val="singleLevel"/>
    <w:tmpl w:val="EF461974"/>
    <w:lvl w:ilvl="0">
      <w:start w:val="1"/>
      <w:numFmt w:val="lowerLetter"/>
      <w:lvlText w:val="(%1)"/>
      <w:lvlJc w:val="left"/>
      <w:pPr>
        <w:tabs>
          <w:tab w:val="num" w:pos="720"/>
        </w:tabs>
        <w:ind w:left="720" w:hanging="720"/>
      </w:pPr>
      <w:rPr>
        <w:rFonts w:hint="default"/>
      </w:rPr>
    </w:lvl>
  </w:abstractNum>
  <w:abstractNum w:abstractNumId="27" w15:restartNumberingAfterBreak="0">
    <w:nsid w:val="42B43BDA"/>
    <w:multiLevelType w:val="hybridMultilevel"/>
    <w:tmpl w:val="9992E4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2D4BE2"/>
    <w:multiLevelType w:val="hybridMultilevel"/>
    <w:tmpl w:val="70B68224"/>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F52027"/>
    <w:multiLevelType w:val="singleLevel"/>
    <w:tmpl w:val="798435BC"/>
    <w:lvl w:ilvl="0">
      <w:start w:val="1"/>
      <w:numFmt w:val="lowerLetter"/>
      <w:lvlText w:val="(%1)"/>
      <w:lvlJc w:val="left"/>
      <w:pPr>
        <w:tabs>
          <w:tab w:val="num" w:pos="720"/>
        </w:tabs>
        <w:ind w:left="720" w:hanging="720"/>
      </w:pPr>
      <w:rPr>
        <w:rFonts w:hint="default"/>
      </w:rPr>
    </w:lvl>
  </w:abstractNum>
  <w:abstractNum w:abstractNumId="30" w15:restartNumberingAfterBreak="0">
    <w:nsid w:val="474E3927"/>
    <w:multiLevelType w:val="singleLevel"/>
    <w:tmpl w:val="B694C1AC"/>
    <w:lvl w:ilvl="0">
      <w:start w:val="1"/>
      <w:numFmt w:val="lowerRoman"/>
      <w:lvlText w:val="%1."/>
      <w:lvlJc w:val="left"/>
      <w:pPr>
        <w:tabs>
          <w:tab w:val="num" w:pos="1440"/>
        </w:tabs>
        <w:ind w:left="1440" w:hanging="720"/>
      </w:pPr>
      <w:rPr>
        <w:rFonts w:hint="default"/>
      </w:rPr>
    </w:lvl>
  </w:abstractNum>
  <w:abstractNum w:abstractNumId="31" w15:restartNumberingAfterBreak="0">
    <w:nsid w:val="49BC0583"/>
    <w:multiLevelType w:val="hybridMultilevel"/>
    <w:tmpl w:val="A3C66712"/>
    <w:lvl w:ilvl="0" w:tplc="0E82F2BC">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4CA176F8"/>
    <w:multiLevelType w:val="hybridMultilevel"/>
    <w:tmpl w:val="B700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3A6480"/>
    <w:multiLevelType w:val="hybridMultilevel"/>
    <w:tmpl w:val="6E84364C"/>
    <w:lvl w:ilvl="0" w:tplc="0809000F">
      <w:start w:val="1"/>
      <w:numFmt w:val="decimal"/>
      <w:lvlText w:val="%1."/>
      <w:lvlJc w:val="left"/>
      <w:pPr>
        <w:ind w:left="720" w:hanging="360"/>
      </w:pPr>
      <w:rPr>
        <w:rFonts w:hint="default"/>
      </w:rPr>
    </w:lvl>
    <w:lvl w:ilvl="1" w:tplc="5652FDF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67032"/>
    <w:multiLevelType w:val="singleLevel"/>
    <w:tmpl w:val="FB0237D6"/>
    <w:lvl w:ilvl="0">
      <w:start w:val="1"/>
      <w:numFmt w:val="lowerLetter"/>
      <w:lvlText w:val="(%1)"/>
      <w:lvlJc w:val="left"/>
      <w:pPr>
        <w:tabs>
          <w:tab w:val="num" w:pos="720"/>
        </w:tabs>
        <w:ind w:left="720" w:hanging="720"/>
      </w:pPr>
      <w:rPr>
        <w:rFonts w:hint="default"/>
      </w:rPr>
    </w:lvl>
  </w:abstractNum>
  <w:abstractNum w:abstractNumId="37" w15:restartNumberingAfterBreak="0">
    <w:nsid w:val="592A596F"/>
    <w:multiLevelType w:val="singleLevel"/>
    <w:tmpl w:val="A06E24E4"/>
    <w:lvl w:ilvl="0">
      <w:start w:val="1"/>
      <w:numFmt w:val="lowerLetter"/>
      <w:lvlText w:val="(%1)"/>
      <w:lvlJc w:val="left"/>
      <w:pPr>
        <w:tabs>
          <w:tab w:val="num" w:pos="720"/>
        </w:tabs>
        <w:ind w:left="720" w:hanging="720"/>
      </w:pPr>
      <w:rPr>
        <w:rFonts w:hint="default"/>
      </w:rPr>
    </w:lvl>
  </w:abstractNum>
  <w:abstractNum w:abstractNumId="38" w15:restartNumberingAfterBreak="0">
    <w:nsid w:val="59B36189"/>
    <w:multiLevelType w:val="hybridMultilevel"/>
    <w:tmpl w:val="8FECCE3C"/>
    <w:lvl w:ilvl="0" w:tplc="B5261D98">
      <w:start w:val="11"/>
      <w:numFmt w:val="decimal"/>
      <w:lvlText w:val="%1."/>
      <w:lvlJc w:val="left"/>
      <w:pPr>
        <w:ind w:left="525"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5509FB"/>
    <w:multiLevelType w:val="hybridMultilevel"/>
    <w:tmpl w:val="633ED0EA"/>
    <w:lvl w:ilvl="0" w:tplc="1D2EB7D6">
      <w:start w:val="1"/>
      <w:numFmt w:val="decimal"/>
      <w:pStyle w:val="Normal2numbered"/>
      <w:lvlText w:val="2.%1"/>
      <w:lvlJc w:val="left"/>
      <w:pPr>
        <w:ind w:left="2138" w:hanging="360"/>
      </w:pPr>
      <w:rPr>
        <w:rFonts w:hint="default"/>
        <w:b w:val="0"/>
        <w:i w:val="0"/>
        <w:sz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0" w15:restartNumberingAfterBreak="0">
    <w:nsid w:val="66D970C9"/>
    <w:multiLevelType w:val="hybridMultilevel"/>
    <w:tmpl w:val="DC16BCF0"/>
    <w:lvl w:ilvl="0" w:tplc="D7822C22">
      <w:start w:val="3"/>
      <w:numFmt w:val="bullet"/>
      <w:lvlText w:val="•"/>
      <w:lvlJc w:val="left"/>
      <w:pPr>
        <w:ind w:left="1080" w:hanging="720"/>
      </w:pPr>
      <w:rPr>
        <w:rFonts w:ascii="Arial" w:eastAsiaTheme="minorHAnsi" w:hAnsi="Arial" w:cs="Aria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5368B"/>
    <w:multiLevelType w:val="singleLevel"/>
    <w:tmpl w:val="4008FA7A"/>
    <w:lvl w:ilvl="0">
      <w:start w:val="1"/>
      <w:numFmt w:val="lowerRoman"/>
      <w:lvlText w:val="%1."/>
      <w:lvlJc w:val="left"/>
      <w:pPr>
        <w:tabs>
          <w:tab w:val="num" w:pos="1440"/>
        </w:tabs>
        <w:ind w:left="1440" w:hanging="720"/>
      </w:pPr>
      <w:rPr>
        <w:rFonts w:hint="default"/>
      </w:rPr>
    </w:lvl>
  </w:abstractNum>
  <w:abstractNum w:abstractNumId="42" w15:restartNumberingAfterBreak="0">
    <w:nsid w:val="6C781549"/>
    <w:multiLevelType w:val="singleLevel"/>
    <w:tmpl w:val="679C6614"/>
    <w:lvl w:ilvl="0">
      <w:start w:val="1"/>
      <w:numFmt w:val="decimal"/>
      <w:lvlText w:val="%1."/>
      <w:lvlJc w:val="left"/>
      <w:pPr>
        <w:tabs>
          <w:tab w:val="num" w:pos="720"/>
        </w:tabs>
        <w:ind w:left="720" w:hanging="720"/>
      </w:pPr>
      <w:rPr>
        <w:rFonts w:hint="default"/>
      </w:rPr>
    </w:lvl>
  </w:abstractNum>
  <w:abstractNum w:abstractNumId="43" w15:restartNumberingAfterBreak="0">
    <w:nsid w:val="70B93FA0"/>
    <w:multiLevelType w:val="hybridMultilevel"/>
    <w:tmpl w:val="F7BEDD16"/>
    <w:lvl w:ilvl="0" w:tplc="CA862E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45" w15:restartNumberingAfterBreak="0">
    <w:nsid w:val="7226770A"/>
    <w:multiLevelType w:val="singleLevel"/>
    <w:tmpl w:val="09380974"/>
    <w:lvl w:ilvl="0">
      <w:start w:val="1"/>
      <w:numFmt w:val="lowerLetter"/>
      <w:lvlText w:val="(%1)"/>
      <w:lvlJc w:val="left"/>
      <w:pPr>
        <w:tabs>
          <w:tab w:val="num" w:pos="720"/>
        </w:tabs>
        <w:ind w:left="720" w:hanging="720"/>
      </w:pPr>
      <w:rPr>
        <w:rFonts w:hint="default"/>
      </w:rPr>
    </w:lvl>
  </w:abstractNum>
  <w:abstractNum w:abstractNumId="46" w15:restartNumberingAfterBreak="0">
    <w:nsid w:val="74A22EBA"/>
    <w:multiLevelType w:val="hybridMultilevel"/>
    <w:tmpl w:val="70B68224"/>
    <w:lvl w:ilvl="0" w:tplc="FFFFFFFF">
      <w:start w:val="1"/>
      <w:numFmt w:val="decimal"/>
      <w:lvlText w:val="%1."/>
      <w:lvlJc w:val="left"/>
      <w:pPr>
        <w:ind w:left="720" w:hanging="360"/>
      </w:pPr>
      <w:rPr>
        <w:rFonts w:ascii="Arial" w:eastAsiaTheme="minorHAnsi" w:hAnsi="Arial" w:cs="Arial"/>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314E65"/>
    <w:multiLevelType w:val="singleLevel"/>
    <w:tmpl w:val="99E09E0C"/>
    <w:lvl w:ilvl="0">
      <w:start w:val="1"/>
      <w:numFmt w:val="lowerLetter"/>
      <w:lvlText w:val="(%1)"/>
      <w:lvlJc w:val="left"/>
      <w:pPr>
        <w:tabs>
          <w:tab w:val="num" w:pos="720"/>
        </w:tabs>
        <w:ind w:left="720" w:hanging="720"/>
      </w:pPr>
      <w:rPr>
        <w:rFonts w:hint="default"/>
      </w:rPr>
    </w:lvl>
  </w:abstractNum>
  <w:abstractNum w:abstractNumId="48" w15:restartNumberingAfterBreak="0">
    <w:nsid w:val="796E40C7"/>
    <w:multiLevelType w:val="hybridMultilevel"/>
    <w:tmpl w:val="CCDA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9A6E7B"/>
    <w:multiLevelType w:val="singleLevel"/>
    <w:tmpl w:val="7B469FDA"/>
    <w:lvl w:ilvl="0">
      <w:start w:val="1"/>
      <w:numFmt w:val="lowerLetter"/>
      <w:lvlText w:val="(%1)"/>
      <w:lvlJc w:val="left"/>
      <w:pPr>
        <w:tabs>
          <w:tab w:val="num" w:pos="720"/>
        </w:tabs>
        <w:ind w:left="720" w:hanging="720"/>
      </w:pPr>
      <w:rPr>
        <w:rFonts w:hint="default"/>
      </w:rPr>
    </w:lvl>
  </w:abstractNum>
  <w:abstractNum w:abstractNumId="50"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DB72C94"/>
    <w:multiLevelType w:val="singleLevel"/>
    <w:tmpl w:val="C3F89AFC"/>
    <w:lvl w:ilvl="0">
      <w:start w:val="1"/>
      <w:numFmt w:val="lowerRoman"/>
      <w:lvlText w:val="%1."/>
      <w:lvlJc w:val="left"/>
      <w:pPr>
        <w:tabs>
          <w:tab w:val="num" w:pos="1440"/>
        </w:tabs>
        <w:ind w:left="1440" w:hanging="720"/>
      </w:pPr>
      <w:rPr>
        <w:rFonts w:hint="default"/>
      </w:rPr>
    </w:lvl>
  </w:abstractNum>
  <w:num w:numId="1" w16cid:durableId="668215593">
    <w:abstractNumId w:val="8"/>
  </w:num>
  <w:num w:numId="2" w16cid:durableId="1505824419">
    <w:abstractNumId w:val="44"/>
  </w:num>
  <w:num w:numId="3" w16cid:durableId="673069146">
    <w:abstractNumId w:val="39"/>
  </w:num>
  <w:num w:numId="4" w16cid:durableId="544410983">
    <w:abstractNumId w:val="20"/>
  </w:num>
  <w:num w:numId="5" w16cid:durableId="2087266237">
    <w:abstractNumId w:val="18"/>
  </w:num>
  <w:num w:numId="6" w16cid:durableId="2084180921">
    <w:abstractNumId w:val="33"/>
  </w:num>
  <w:num w:numId="7" w16cid:durableId="288358469">
    <w:abstractNumId w:val="3"/>
  </w:num>
  <w:num w:numId="8" w16cid:durableId="53748572">
    <w:abstractNumId w:val="27"/>
  </w:num>
  <w:num w:numId="9" w16cid:durableId="229190996">
    <w:abstractNumId w:val="40"/>
  </w:num>
  <w:num w:numId="10" w16cid:durableId="1688555955">
    <w:abstractNumId w:val="1"/>
  </w:num>
  <w:num w:numId="11" w16cid:durableId="1591280042">
    <w:abstractNumId w:val="9"/>
  </w:num>
  <w:num w:numId="12" w16cid:durableId="1332636705">
    <w:abstractNumId w:val="28"/>
  </w:num>
  <w:num w:numId="13" w16cid:durableId="593712711">
    <w:abstractNumId w:val="35"/>
  </w:num>
  <w:num w:numId="14" w16cid:durableId="318004140">
    <w:abstractNumId w:val="17"/>
  </w:num>
  <w:num w:numId="15" w16cid:durableId="1593776690">
    <w:abstractNumId w:val="46"/>
  </w:num>
  <w:num w:numId="16" w16cid:durableId="1930968819">
    <w:abstractNumId w:val="13"/>
  </w:num>
  <w:num w:numId="17" w16cid:durableId="1436513768">
    <w:abstractNumId w:val="42"/>
  </w:num>
  <w:num w:numId="18" w16cid:durableId="1442991190">
    <w:abstractNumId w:val="25"/>
    <w:lvlOverride w:ilvl="0">
      <w:startOverride w:val="1"/>
    </w:lvlOverride>
  </w:num>
  <w:num w:numId="19" w16cid:durableId="748966039">
    <w:abstractNumId w:val="5"/>
    <w:lvlOverride w:ilvl="0">
      <w:startOverride w:val="1"/>
    </w:lvlOverride>
  </w:num>
  <w:num w:numId="20" w16cid:durableId="1180395149">
    <w:abstractNumId w:val="41"/>
    <w:lvlOverride w:ilvl="0">
      <w:startOverride w:val="1"/>
    </w:lvlOverride>
  </w:num>
  <w:num w:numId="21" w16cid:durableId="356590453">
    <w:abstractNumId w:val="36"/>
    <w:lvlOverride w:ilvl="0">
      <w:startOverride w:val="1"/>
    </w:lvlOverride>
  </w:num>
  <w:num w:numId="22" w16cid:durableId="1793018133">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9369940">
    <w:abstractNumId w:val="22"/>
    <w:lvlOverride w:ilvl="0">
      <w:startOverride w:val="1"/>
    </w:lvlOverride>
  </w:num>
  <w:num w:numId="24" w16cid:durableId="1598323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4839296">
    <w:abstractNumId w:val="26"/>
    <w:lvlOverride w:ilvl="0">
      <w:startOverride w:val="1"/>
    </w:lvlOverride>
  </w:num>
  <w:num w:numId="26" w16cid:durableId="857817707">
    <w:abstractNumId w:val="16"/>
    <w:lvlOverride w:ilvl="0">
      <w:startOverride w:val="1"/>
    </w:lvlOverride>
  </w:num>
  <w:num w:numId="27" w16cid:durableId="609435309">
    <w:abstractNumId w:val="37"/>
    <w:lvlOverride w:ilvl="0">
      <w:startOverride w:val="1"/>
    </w:lvlOverride>
  </w:num>
  <w:num w:numId="28" w16cid:durableId="1055196979">
    <w:abstractNumId w:val="29"/>
    <w:lvlOverride w:ilvl="0">
      <w:startOverride w:val="1"/>
    </w:lvlOverride>
  </w:num>
  <w:num w:numId="29" w16cid:durableId="710618766">
    <w:abstractNumId w:val="47"/>
    <w:lvlOverride w:ilvl="0">
      <w:startOverride w:val="1"/>
    </w:lvlOverride>
  </w:num>
  <w:num w:numId="30" w16cid:durableId="743260938">
    <w:abstractNumId w:val="45"/>
    <w:lvlOverride w:ilvl="0">
      <w:startOverride w:val="1"/>
    </w:lvlOverride>
  </w:num>
  <w:num w:numId="31" w16cid:durableId="1258173023">
    <w:abstractNumId w:val="49"/>
    <w:lvlOverride w:ilvl="0">
      <w:startOverride w:val="1"/>
    </w:lvlOverride>
  </w:num>
  <w:num w:numId="32" w16cid:durableId="1390610104">
    <w:abstractNumId w:val="6"/>
    <w:lvlOverride w:ilvl="0">
      <w:startOverride w:val="1"/>
    </w:lvlOverride>
  </w:num>
  <w:num w:numId="33" w16cid:durableId="1524057037">
    <w:abstractNumId w:val="21"/>
    <w:lvlOverride w:ilvl="0">
      <w:startOverride w:val="1"/>
    </w:lvlOverride>
  </w:num>
  <w:num w:numId="34" w16cid:durableId="1567759009">
    <w:abstractNumId w:val="30"/>
    <w:lvlOverride w:ilvl="0">
      <w:startOverride w:val="1"/>
    </w:lvlOverride>
  </w:num>
  <w:num w:numId="35" w16cid:durableId="938417594">
    <w:abstractNumId w:val="0"/>
  </w:num>
  <w:num w:numId="36" w16cid:durableId="1629317761">
    <w:abstractNumId w:val="14"/>
  </w:num>
  <w:num w:numId="37" w16cid:durableId="1113549622">
    <w:abstractNumId w:val="24"/>
  </w:num>
  <w:num w:numId="38" w16cid:durableId="1065882233">
    <w:abstractNumId w:val="43"/>
  </w:num>
  <w:num w:numId="39" w16cid:durableId="480848246">
    <w:abstractNumId w:val="2"/>
  </w:num>
  <w:num w:numId="40" w16cid:durableId="610934183">
    <w:abstractNumId w:val="12"/>
  </w:num>
  <w:num w:numId="41" w16cid:durableId="160393358">
    <w:abstractNumId w:val="23"/>
  </w:num>
  <w:num w:numId="42" w16cid:durableId="625696796">
    <w:abstractNumId w:val="19"/>
  </w:num>
  <w:num w:numId="43" w16cid:durableId="527109987">
    <w:abstractNumId w:val="51"/>
  </w:num>
  <w:num w:numId="44" w16cid:durableId="1515611736">
    <w:abstractNumId w:val="7"/>
  </w:num>
  <w:num w:numId="45" w16cid:durableId="1081638482">
    <w:abstractNumId w:val="11"/>
  </w:num>
  <w:num w:numId="46" w16cid:durableId="508377494">
    <w:abstractNumId w:val="48"/>
  </w:num>
  <w:num w:numId="47" w16cid:durableId="513375579">
    <w:abstractNumId w:val="38"/>
  </w:num>
  <w:num w:numId="48" w16cid:durableId="1708144212">
    <w:abstractNumId w:val="4"/>
  </w:num>
  <w:num w:numId="49" w16cid:durableId="335426834">
    <w:abstractNumId w:val="10"/>
  </w:num>
  <w:num w:numId="50" w16cid:durableId="83310334">
    <w:abstractNumId w:val="34"/>
  </w:num>
  <w:num w:numId="51" w16cid:durableId="95097572">
    <w:abstractNumId w:val="50"/>
  </w:num>
  <w:num w:numId="52" w16cid:durableId="183626474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0A10"/>
    <w:rsid w:val="00000A33"/>
    <w:rsid w:val="00002A8F"/>
    <w:rsid w:val="00003229"/>
    <w:rsid w:val="00004177"/>
    <w:rsid w:val="000054E9"/>
    <w:rsid w:val="00010360"/>
    <w:rsid w:val="00010C87"/>
    <w:rsid w:val="0001113C"/>
    <w:rsid w:val="000136FD"/>
    <w:rsid w:val="00014310"/>
    <w:rsid w:val="000165C5"/>
    <w:rsid w:val="000167EE"/>
    <w:rsid w:val="0001681E"/>
    <w:rsid w:val="00017C49"/>
    <w:rsid w:val="00020149"/>
    <w:rsid w:val="00020D5A"/>
    <w:rsid w:val="0002226E"/>
    <w:rsid w:val="00024ADB"/>
    <w:rsid w:val="00025AD4"/>
    <w:rsid w:val="00035609"/>
    <w:rsid w:val="000356AD"/>
    <w:rsid w:val="00040165"/>
    <w:rsid w:val="00045B1B"/>
    <w:rsid w:val="00047424"/>
    <w:rsid w:val="00047DA4"/>
    <w:rsid w:val="00050212"/>
    <w:rsid w:val="00050263"/>
    <w:rsid w:val="0005028A"/>
    <w:rsid w:val="00052F2E"/>
    <w:rsid w:val="000554F9"/>
    <w:rsid w:val="00056031"/>
    <w:rsid w:val="000565F4"/>
    <w:rsid w:val="0005664D"/>
    <w:rsid w:val="0006100B"/>
    <w:rsid w:val="00066547"/>
    <w:rsid w:val="000667BC"/>
    <w:rsid w:val="000678DA"/>
    <w:rsid w:val="00072B25"/>
    <w:rsid w:val="00075F81"/>
    <w:rsid w:val="00076FF4"/>
    <w:rsid w:val="0007768A"/>
    <w:rsid w:val="000809F0"/>
    <w:rsid w:val="0008282B"/>
    <w:rsid w:val="000842E7"/>
    <w:rsid w:val="00085B8D"/>
    <w:rsid w:val="00087743"/>
    <w:rsid w:val="00090C83"/>
    <w:rsid w:val="000917B7"/>
    <w:rsid w:val="0009195C"/>
    <w:rsid w:val="00096C5B"/>
    <w:rsid w:val="00097C3C"/>
    <w:rsid w:val="000A2456"/>
    <w:rsid w:val="000A630C"/>
    <w:rsid w:val="000A63A6"/>
    <w:rsid w:val="000B09E0"/>
    <w:rsid w:val="000B16DC"/>
    <w:rsid w:val="000B3BD6"/>
    <w:rsid w:val="000B4C6D"/>
    <w:rsid w:val="000B755D"/>
    <w:rsid w:val="000C06C7"/>
    <w:rsid w:val="000C1160"/>
    <w:rsid w:val="000C31E9"/>
    <w:rsid w:val="000C5A2A"/>
    <w:rsid w:val="000C5B65"/>
    <w:rsid w:val="000C6BB0"/>
    <w:rsid w:val="000C6F6F"/>
    <w:rsid w:val="000C7113"/>
    <w:rsid w:val="000D1B77"/>
    <w:rsid w:val="000D2CA6"/>
    <w:rsid w:val="000D5052"/>
    <w:rsid w:val="000D5547"/>
    <w:rsid w:val="000D63BE"/>
    <w:rsid w:val="000E0A6F"/>
    <w:rsid w:val="000E0AD9"/>
    <w:rsid w:val="000E2DFD"/>
    <w:rsid w:val="000E42D7"/>
    <w:rsid w:val="000E5E98"/>
    <w:rsid w:val="000F0BB7"/>
    <w:rsid w:val="000F27DA"/>
    <w:rsid w:val="000F6AAC"/>
    <w:rsid w:val="000F7A04"/>
    <w:rsid w:val="00100D78"/>
    <w:rsid w:val="001010A8"/>
    <w:rsid w:val="00101F3A"/>
    <w:rsid w:val="0010488D"/>
    <w:rsid w:val="00104AFF"/>
    <w:rsid w:val="0010554D"/>
    <w:rsid w:val="00110C5D"/>
    <w:rsid w:val="00116211"/>
    <w:rsid w:val="00117842"/>
    <w:rsid w:val="00117CAB"/>
    <w:rsid w:val="0012425C"/>
    <w:rsid w:val="00133E8E"/>
    <w:rsid w:val="0013521B"/>
    <w:rsid w:val="00137E18"/>
    <w:rsid w:val="00140B4F"/>
    <w:rsid w:val="0014465F"/>
    <w:rsid w:val="00147F78"/>
    <w:rsid w:val="00153392"/>
    <w:rsid w:val="00160F87"/>
    <w:rsid w:val="0016178D"/>
    <w:rsid w:val="001644F5"/>
    <w:rsid w:val="001673F9"/>
    <w:rsid w:val="00170445"/>
    <w:rsid w:val="001714DA"/>
    <w:rsid w:val="00172081"/>
    <w:rsid w:val="001735A9"/>
    <w:rsid w:val="00174DD9"/>
    <w:rsid w:val="00184EAE"/>
    <w:rsid w:val="00185043"/>
    <w:rsid w:val="00185242"/>
    <w:rsid w:val="00190BCF"/>
    <w:rsid w:val="0019166D"/>
    <w:rsid w:val="00191EB3"/>
    <w:rsid w:val="00192360"/>
    <w:rsid w:val="001A0150"/>
    <w:rsid w:val="001A3D2D"/>
    <w:rsid w:val="001A40E1"/>
    <w:rsid w:val="001A5CC3"/>
    <w:rsid w:val="001B1144"/>
    <w:rsid w:val="001B1CFC"/>
    <w:rsid w:val="001B1FD5"/>
    <w:rsid w:val="001B2E25"/>
    <w:rsid w:val="001C2691"/>
    <w:rsid w:val="001C5F5D"/>
    <w:rsid w:val="001C6BC0"/>
    <w:rsid w:val="001C6D47"/>
    <w:rsid w:val="001D12ED"/>
    <w:rsid w:val="001D34C6"/>
    <w:rsid w:val="001D3DC6"/>
    <w:rsid w:val="001D4765"/>
    <w:rsid w:val="001D6314"/>
    <w:rsid w:val="001D6B53"/>
    <w:rsid w:val="001D7BA6"/>
    <w:rsid w:val="001E0034"/>
    <w:rsid w:val="001E0778"/>
    <w:rsid w:val="001E1BDB"/>
    <w:rsid w:val="001E1C8A"/>
    <w:rsid w:val="001E5448"/>
    <w:rsid w:val="001E6430"/>
    <w:rsid w:val="001F168A"/>
    <w:rsid w:val="001F3CD9"/>
    <w:rsid w:val="001F4B54"/>
    <w:rsid w:val="001F4F9F"/>
    <w:rsid w:val="001F5AE4"/>
    <w:rsid w:val="001F6BF1"/>
    <w:rsid w:val="001F761A"/>
    <w:rsid w:val="00200744"/>
    <w:rsid w:val="00200760"/>
    <w:rsid w:val="00207377"/>
    <w:rsid w:val="002076D7"/>
    <w:rsid w:val="00211013"/>
    <w:rsid w:val="00211D7B"/>
    <w:rsid w:val="002146DD"/>
    <w:rsid w:val="00215E8E"/>
    <w:rsid w:val="00225136"/>
    <w:rsid w:val="0022550A"/>
    <w:rsid w:val="00225920"/>
    <w:rsid w:val="00226241"/>
    <w:rsid w:val="00230543"/>
    <w:rsid w:val="00241C18"/>
    <w:rsid w:val="00242D6A"/>
    <w:rsid w:val="00245F74"/>
    <w:rsid w:val="00252F0E"/>
    <w:rsid w:val="00257A54"/>
    <w:rsid w:val="002639A7"/>
    <w:rsid w:val="00265676"/>
    <w:rsid w:val="002849F2"/>
    <w:rsid w:val="00284F30"/>
    <w:rsid w:val="00287413"/>
    <w:rsid w:val="00291072"/>
    <w:rsid w:val="002910B9"/>
    <w:rsid w:val="002911B2"/>
    <w:rsid w:val="00292AD4"/>
    <w:rsid w:val="00294E2C"/>
    <w:rsid w:val="00294FC8"/>
    <w:rsid w:val="00295923"/>
    <w:rsid w:val="00296CF4"/>
    <w:rsid w:val="002A744B"/>
    <w:rsid w:val="002B3330"/>
    <w:rsid w:val="002B4E37"/>
    <w:rsid w:val="002B6F7D"/>
    <w:rsid w:val="002C15C0"/>
    <w:rsid w:val="002C25A6"/>
    <w:rsid w:val="002C3227"/>
    <w:rsid w:val="002C3CFC"/>
    <w:rsid w:val="002D056D"/>
    <w:rsid w:val="002D3139"/>
    <w:rsid w:val="002D540F"/>
    <w:rsid w:val="002E2765"/>
    <w:rsid w:val="002E506B"/>
    <w:rsid w:val="002E56BD"/>
    <w:rsid w:val="002E6368"/>
    <w:rsid w:val="002F2E6C"/>
    <w:rsid w:val="002F6FF4"/>
    <w:rsid w:val="0030537D"/>
    <w:rsid w:val="00305DC1"/>
    <w:rsid w:val="00306147"/>
    <w:rsid w:val="003073F8"/>
    <w:rsid w:val="0031053D"/>
    <w:rsid w:val="00321856"/>
    <w:rsid w:val="00326CF1"/>
    <w:rsid w:val="003308E6"/>
    <w:rsid w:val="00332061"/>
    <w:rsid w:val="003340ED"/>
    <w:rsid w:val="0033419F"/>
    <w:rsid w:val="00336C54"/>
    <w:rsid w:val="00340E08"/>
    <w:rsid w:val="003410A5"/>
    <w:rsid w:val="0034134A"/>
    <w:rsid w:val="0034201A"/>
    <w:rsid w:val="00342556"/>
    <w:rsid w:val="00342711"/>
    <w:rsid w:val="003449A7"/>
    <w:rsid w:val="00346356"/>
    <w:rsid w:val="00347E13"/>
    <w:rsid w:val="00353379"/>
    <w:rsid w:val="0035342E"/>
    <w:rsid w:val="0035375F"/>
    <w:rsid w:val="00353F20"/>
    <w:rsid w:val="00354AA1"/>
    <w:rsid w:val="00355A7E"/>
    <w:rsid w:val="00357E7D"/>
    <w:rsid w:val="00360759"/>
    <w:rsid w:val="0036158E"/>
    <w:rsid w:val="00362EFE"/>
    <w:rsid w:val="00371844"/>
    <w:rsid w:val="00372842"/>
    <w:rsid w:val="00373062"/>
    <w:rsid w:val="003776D6"/>
    <w:rsid w:val="0038292F"/>
    <w:rsid w:val="0038346E"/>
    <w:rsid w:val="003874B6"/>
    <w:rsid w:val="00392DA4"/>
    <w:rsid w:val="003943C3"/>
    <w:rsid w:val="003A01B8"/>
    <w:rsid w:val="003A19D4"/>
    <w:rsid w:val="003A4D8B"/>
    <w:rsid w:val="003A6C01"/>
    <w:rsid w:val="003B0E9C"/>
    <w:rsid w:val="003B3762"/>
    <w:rsid w:val="003B4BDF"/>
    <w:rsid w:val="003B4D40"/>
    <w:rsid w:val="003B56EE"/>
    <w:rsid w:val="003B5CB1"/>
    <w:rsid w:val="003B7B37"/>
    <w:rsid w:val="003C1134"/>
    <w:rsid w:val="003C1B6A"/>
    <w:rsid w:val="003D0C78"/>
    <w:rsid w:val="003D54A0"/>
    <w:rsid w:val="003D62CA"/>
    <w:rsid w:val="003E0FE4"/>
    <w:rsid w:val="003E2789"/>
    <w:rsid w:val="003E3150"/>
    <w:rsid w:val="003E41F8"/>
    <w:rsid w:val="003E4ABC"/>
    <w:rsid w:val="003E54B4"/>
    <w:rsid w:val="003E6D82"/>
    <w:rsid w:val="003F342D"/>
    <w:rsid w:val="003F3F68"/>
    <w:rsid w:val="003F4A54"/>
    <w:rsid w:val="003F4E77"/>
    <w:rsid w:val="003F51E1"/>
    <w:rsid w:val="003F5E93"/>
    <w:rsid w:val="003F70A3"/>
    <w:rsid w:val="00401335"/>
    <w:rsid w:val="0040577B"/>
    <w:rsid w:val="0040628E"/>
    <w:rsid w:val="00413A09"/>
    <w:rsid w:val="00414079"/>
    <w:rsid w:val="004162B9"/>
    <w:rsid w:val="00416376"/>
    <w:rsid w:val="00417D13"/>
    <w:rsid w:val="004324B7"/>
    <w:rsid w:val="004332E4"/>
    <w:rsid w:val="00442325"/>
    <w:rsid w:val="00444FED"/>
    <w:rsid w:val="00445240"/>
    <w:rsid w:val="00445819"/>
    <w:rsid w:val="00452A99"/>
    <w:rsid w:val="00455622"/>
    <w:rsid w:val="00460B80"/>
    <w:rsid w:val="004610EA"/>
    <w:rsid w:val="004629FD"/>
    <w:rsid w:val="00464D27"/>
    <w:rsid w:val="00466FB6"/>
    <w:rsid w:val="00473942"/>
    <w:rsid w:val="004746FC"/>
    <w:rsid w:val="00476574"/>
    <w:rsid w:val="0047728C"/>
    <w:rsid w:val="0048138A"/>
    <w:rsid w:val="00482886"/>
    <w:rsid w:val="004866CF"/>
    <w:rsid w:val="00486EE6"/>
    <w:rsid w:val="0048752A"/>
    <w:rsid w:val="00490F65"/>
    <w:rsid w:val="00496C02"/>
    <w:rsid w:val="00496E2F"/>
    <w:rsid w:val="0049799E"/>
    <w:rsid w:val="004A10C6"/>
    <w:rsid w:val="004A1827"/>
    <w:rsid w:val="004A1895"/>
    <w:rsid w:val="004A3D21"/>
    <w:rsid w:val="004A7159"/>
    <w:rsid w:val="004B0981"/>
    <w:rsid w:val="004B3311"/>
    <w:rsid w:val="004B4AC0"/>
    <w:rsid w:val="004B5DF5"/>
    <w:rsid w:val="004B640F"/>
    <w:rsid w:val="004C145A"/>
    <w:rsid w:val="004C19FF"/>
    <w:rsid w:val="004C3486"/>
    <w:rsid w:val="004C4D45"/>
    <w:rsid w:val="004C783E"/>
    <w:rsid w:val="004D2D5D"/>
    <w:rsid w:val="004D4F8D"/>
    <w:rsid w:val="004D6A1F"/>
    <w:rsid w:val="004E071B"/>
    <w:rsid w:val="004E3958"/>
    <w:rsid w:val="004E5026"/>
    <w:rsid w:val="004E5BEB"/>
    <w:rsid w:val="004E6831"/>
    <w:rsid w:val="004E6872"/>
    <w:rsid w:val="004E7433"/>
    <w:rsid w:val="004E76EA"/>
    <w:rsid w:val="004E7FEC"/>
    <w:rsid w:val="004F1F4B"/>
    <w:rsid w:val="004F63D2"/>
    <w:rsid w:val="004F729A"/>
    <w:rsid w:val="00502048"/>
    <w:rsid w:val="0050285E"/>
    <w:rsid w:val="005038CE"/>
    <w:rsid w:val="00506D26"/>
    <w:rsid w:val="00514585"/>
    <w:rsid w:val="00515702"/>
    <w:rsid w:val="00520EB7"/>
    <w:rsid w:val="00522274"/>
    <w:rsid w:val="00523BF2"/>
    <w:rsid w:val="00526120"/>
    <w:rsid w:val="0053554D"/>
    <w:rsid w:val="005368F4"/>
    <w:rsid w:val="005427F9"/>
    <w:rsid w:val="0055307B"/>
    <w:rsid w:val="005547D1"/>
    <w:rsid w:val="0055637D"/>
    <w:rsid w:val="00560843"/>
    <w:rsid w:val="00560AEE"/>
    <w:rsid w:val="005612CD"/>
    <w:rsid w:val="00563126"/>
    <w:rsid w:val="005653A0"/>
    <w:rsid w:val="00567CB2"/>
    <w:rsid w:val="00570411"/>
    <w:rsid w:val="005712D9"/>
    <w:rsid w:val="005758C2"/>
    <w:rsid w:val="00577156"/>
    <w:rsid w:val="00580268"/>
    <w:rsid w:val="005839E4"/>
    <w:rsid w:val="005878C5"/>
    <w:rsid w:val="005902DD"/>
    <w:rsid w:val="00591FF1"/>
    <w:rsid w:val="005942B1"/>
    <w:rsid w:val="0059452A"/>
    <w:rsid w:val="005A15A3"/>
    <w:rsid w:val="005A1803"/>
    <w:rsid w:val="005A1FCC"/>
    <w:rsid w:val="005A2EE5"/>
    <w:rsid w:val="005A2FBE"/>
    <w:rsid w:val="005A4C1A"/>
    <w:rsid w:val="005A53B3"/>
    <w:rsid w:val="005A59B9"/>
    <w:rsid w:val="005A7942"/>
    <w:rsid w:val="005B0BFA"/>
    <w:rsid w:val="005B1141"/>
    <w:rsid w:val="005B1707"/>
    <w:rsid w:val="005C01D1"/>
    <w:rsid w:val="005C2400"/>
    <w:rsid w:val="005C4631"/>
    <w:rsid w:val="005C4C32"/>
    <w:rsid w:val="005C60E9"/>
    <w:rsid w:val="005C7107"/>
    <w:rsid w:val="005C774B"/>
    <w:rsid w:val="005D0477"/>
    <w:rsid w:val="005D05E2"/>
    <w:rsid w:val="005D23D6"/>
    <w:rsid w:val="005D2EFB"/>
    <w:rsid w:val="005D7A60"/>
    <w:rsid w:val="005E25E4"/>
    <w:rsid w:val="005E2DE9"/>
    <w:rsid w:val="005E47D7"/>
    <w:rsid w:val="005E4A13"/>
    <w:rsid w:val="005E7B14"/>
    <w:rsid w:val="005F1254"/>
    <w:rsid w:val="005F1FC3"/>
    <w:rsid w:val="005F47A5"/>
    <w:rsid w:val="005F5D3C"/>
    <w:rsid w:val="005F680F"/>
    <w:rsid w:val="005F7075"/>
    <w:rsid w:val="005F73EC"/>
    <w:rsid w:val="006003E4"/>
    <w:rsid w:val="00600FF0"/>
    <w:rsid w:val="00602EFE"/>
    <w:rsid w:val="006048AD"/>
    <w:rsid w:val="00605C58"/>
    <w:rsid w:val="006068BB"/>
    <w:rsid w:val="0060702B"/>
    <w:rsid w:val="00607048"/>
    <w:rsid w:val="00614226"/>
    <w:rsid w:val="00614868"/>
    <w:rsid w:val="00614D5D"/>
    <w:rsid w:val="006228F0"/>
    <w:rsid w:val="0062579F"/>
    <w:rsid w:val="006340DB"/>
    <w:rsid w:val="00635B3A"/>
    <w:rsid w:val="00635EF5"/>
    <w:rsid w:val="006367CF"/>
    <w:rsid w:val="006411F5"/>
    <w:rsid w:val="00641BBB"/>
    <w:rsid w:val="00642B7E"/>
    <w:rsid w:val="00644327"/>
    <w:rsid w:val="00644FC6"/>
    <w:rsid w:val="0064742B"/>
    <w:rsid w:val="0065212C"/>
    <w:rsid w:val="00653618"/>
    <w:rsid w:val="00654166"/>
    <w:rsid w:val="00656AA4"/>
    <w:rsid w:val="006602B5"/>
    <w:rsid w:val="00660E60"/>
    <w:rsid w:val="006625B6"/>
    <w:rsid w:val="006663E2"/>
    <w:rsid w:val="00666592"/>
    <w:rsid w:val="00670734"/>
    <w:rsid w:val="00670770"/>
    <w:rsid w:val="00673B54"/>
    <w:rsid w:val="006774C3"/>
    <w:rsid w:val="00684768"/>
    <w:rsid w:val="00693069"/>
    <w:rsid w:val="00694050"/>
    <w:rsid w:val="0069497F"/>
    <w:rsid w:val="0069546F"/>
    <w:rsid w:val="00697C29"/>
    <w:rsid w:val="006A2618"/>
    <w:rsid w:val="006A3C2A"/>
    <w:rsid w:val="006A4A76"/>
    <w:rsid w:val="006A77A0"/>
    <w:rsid w:val="006B57FA"/>
    <w:rsid w:val="006C3352"/>
    <w:rsid w:val="006C73A6"/>
    <w:rsid w:val="006D33F4"/>
    <w:rsid w:val="006D6576"/>
    <w:rsid w:val="006D6810"/>
    <w:rsid w:val="006D7327"/>
    <w:rsid w:val="006E358F"/>
    <w:rsid w:val="006E3626"/>
    <w:rsid w:val="006E5F0E"/>
    <w:rsid w:val="006E758A"/>
    <w:rsid w:val="006F0782"/>
    <w:rsid w:val="006F1C4A"/>
    <w:rsid w:val="006F2141"/>
    <w:rsid w:val="006F2932"/>
    <w:rsid w:val="006F429D"/>
    <w:rsid w:val="00704619"/>
    <w:rsid w:val="00705EE2"/>
    <w:rsid w:val="00706351"/>
    <w:rsid w:val="00706C85"/>
    <w:rsid w:val="00711371"/>
    <w:rsid w:val="007119E7"/>
    <w:rsid w:val="007121EE"/>
    <w:rsid w:val="0071230C"/>
    <w:rsid w:val="007145D4"/>
    <w:rsid w:val="007208C7"/>
    <w:rsid w:val="00720BD9"/>
    <w:rsid w:val="00721ECF"/>
    <w:rsid w:val="007301B1"/>
    <w:rsid w:val="00732ED4"/>
    <w:rsid w:val="00733D90"/>
    <w:rsid w:val="007404B2"/>
    <w:rsid w:val="007413C7"/>
    <w:rsid w:val="007417B9"/>
    <w:rsid w:val="00753887"/>
    <w:rsid w:val="0075394E"/>
    <w:rsid w:val="00754417"/>
    <w:rsid w:val="0075646C"/>
    <w:rsid w:val="00756DE4"/>
    <w:rsid w:val="00760392"/>
    <w:rsid w:val="00761CFF"/>
    <w:rsid w:val="007627B0"/>
    <w:rsid w:val="00765B23"/>
    <w:rsid w:val="007666BF"/>
    <w:rsid w:val="00767D7F"/>
    <w:rsid w:val="0077480C"/>
    <w:rsid w:val="0077534F"/>
    <w:rsid w:val="00775486"/>
    <w:rsid w:val="00776328"/>
    <w:rsid w:val="00777217"/>
    <w:rsid w:val="00780DCF"/>
    <w:rsid w:val="00781BEA"/>
    <w:rsid w:val="0078249F"/>
    <w:rsid w:val="0078570A"/>
    <w:rsid w:val="00786656"/>
    <w:rsid w:val="00787A6B"/>
    <w:rsid w:val="0079087D"/>
    <w:rsid w:val="007912FD"/>
    <w:rsid w:val="00791EE0"/>
    <w:rsid w:val="0079432D"/>
    <w:rsid w:val="007976AC"/>
    <w:rsid w:val="007A132D"/>
    <w:rsid w:val="007A44EB"/>
    <w:rsid w:val="007B04F1"/>
    <w:rsid w:val="007B7B0B"/>
    <w:rsid w:val="007C3A7D"/>
    <w:rsid w:val="007D0C38"/>
    <w:rsid w:val="007D1EE2"/>
    <w:rsid w:val="007D1F54"/>
    <w:rsid w:val="007D39E7"/>
    <w:rsid w:val="007D6E7E"/>
    <w:rsid w:val="007D78CA"/>
    <w:rsid w:val="007E0367"/>
    <w:rsid w:val="007E3F27"/>
    <w:rsid w:val="007E4236"/>
    <w:rsid w:val="007F0D02"/>
    <w:rsid w:val="007F26D2"/>
    <w:rsid w:val="007F3B4F"/>
    <w:rsid w:val="007F6F03"/>
    <w:rsid w:val="008006D9"/>
    <w:rsid w:val="00804F31"/>
    <w:rsid w:val="00805120"/>
    <w:rsid w:val="00806791"/>
    <w:rsid w:val="00807B67"/>
    <w:rsid w:val="0081348F"/>
    <w:rsid w:val="0081372C"/>
    <w:rsid w:val="008161CD"/>
    <w:rsid w:val="00817661"/>
    <w:rsid w:val="00823348"/>
    <w:rsid w:val="00825638"/>
    <w:rsid w:val="008261DF"/>
    <w:rsid w:val="0082710A"/>
    <w:rsid w:val="008303E8"/>
    <w:rsid w:val="00837022"/>
    <w:rsid w:val="00840103"/>
    <w:rsid w:val="00840671"/>
    <w:rsid w:val="00844531"/>
    <w:rsid w:val="00851753"/>
    <w:rsid w:val="00853960"/>
    <w:rsid w:val="00855284"/>
    <w:rsid w:val="008554DD"/>
    <w:rsid w:val="008562A5"/>
    <w:rsid w:val="0085778C"/>
    <w:rsid w:val="00857AC4"/>
    <w:rsid w:val="00857CA7"/>
    <w:rsid w:val="0086198C"/>
    <w:rsid w:val="00863062"/>
    <w:rsid w:val="0086344F"/>
    <w:rsid w:val="00864F51"/>
    <w:rsid w:val="00867DC6"/>
    <w:rsid w:val="008707AE"/>
    <w:rsid w:val="00871451"/>
    <w:rsid w:val="008737DC"/>
    <w:rsid w:val="00873ABD"/>
    <w:rsid w:val="00873E3B"/>
    <w:rsid w:val="00875988"/>
    <w:rsid w:val="00875DE5"/>
    <w:rsid w:val="008805F7"/>
    <w:rsid w:val="0088531E"/>
    <w:rsid w:val="00885D2A"/>
    <w:rsid w:val="00886A73"/>
    <w:rsid w:val="008946DB"/>
    <w:rsid w:val="00894DD5"/>
    <w:rsid w:val="008A0239"/>
    <w:rsid w:val="008A1802"/>
    <w:rsid w:val="008A3FAF"/>
    <w:rsid w:val="008A5DFD"/>
    <w:rsid w:val="008A622B"/>
    <w:rsid w:val="008B37AA"/>
    <w:rsid w:val="008B41F0"/>
    <w:rsid w:val="008B6199"/>
    <w:rsid w:val="008C15FB"/>
    <w:rsid w:val="008C4BF9"/>
    <w:rsid w:val="008D0A69"/>
    <w:rsid w:val="008D0FC4"/>
    <w:rsid w:val="008D154E"/>
    <w:rsid w:val="008D163C"/>
    <w:rsid w:val="008D4049"/>
    <w:rsid w:val="008D45D7"/>
    <w:rsid w:val="008D4CA3"/>
    <w:rsid w:val="008D6DF9"/>
    <w:rsid w:val="008D6E00"/>
    <w:rsid w:val="008D78C9"/>
    <w:rsid w:val="008E08F6"/>
    <w:rsid w:val="008E188D"/>
    <w:rsid w:val="008F0422"/>
    <w:rsid w:val="008F22DA"/>
    <w:rsid w:val="008F2653"/>
    <w:rsid w:val="008F29BE"/>
    <w:rsid w:val="008F7763"/>
    <w:rsid w:val="0090314B"/>
    <w:rsid w:val="009035B9"/>
    <w:rsid w:val="00903B8F"/>
    <w:rsid w:val="00904294"/>
    <w:rsid w:val="009051C3"/>
    <w:rsid w:val="0090612B"/>
    <w:rsid w:val="0091483E"/>
    <w:rsid w:val="009160D6"/>
    <w:rsid w:val="00920D57"/>
    <w:rsid w:val="00940571"/>
    <w:rsid w:val="009421FF"/>
    <w:rsid w:val="0094311A"/>
    <w:rsid w:val="00943583"/>
    <w:rsid w:val="00945EBD"/>
    <w:rsid w:val="00945FFB"/>
    <w:rsid w:val="00946787"/>
    <w:rsid w:val="00946997"/>
    <w:rsid w:val="009471EA"/>
    <w:rsid w:val="00947FBD"/>
    <w:rsid w:val="00950E32"/>
    <w:rsid w:val="00952844"/>
    <w:rsid w:val="00953F6B"/>
    <w:rsid w:val="00956495"/>
    <w:rsid w:val="00956A7F"/>
    <w:rsid w:val="00957551"/>
    <w:rsid w:val="00966019"/>
    <w:rsid w:val="00973238"/>
    <w:rsid w:val="00974E3B"/>
    <w:rsid w:val="00977B5A"/>
    <w:rsid w:val="009805F4"/>
    <w:rsid w:val="009843D9"/>
    <w:rsid w:val="00985099"/>
    <w:rsid w:val="0098652D"/>
    <w:rsid w:val="0098796A"/>
    <w:rsid w:val="009907E3"/>
    <w:rsid w:val="00990CD8"/>
    <w:rsid w:val="00990EC1"/>
    <w:rsid w:val="0099333E"/>
    <w:rsid w:val="009938F8"/>
    <w:rsid w:val="00995BAE"/>
    <w:rsid w:val="00997B0E"/>
    <w:rsid w:val="009A4110"/>
    <w:rsid w:val="009A4ACF"/>
    <w:rsid w:val="009A5368"/>
    <w:rsid w:val="009B0852"/>
    <w:rsid w:val="009B19AA"/>
    <w:rsid w:val="009B22AB"/>
    <w:rsid w:val="009B60DF"/>
    <w:rsid w:val="009B72A4"/>
    <w:rsid w:val="009C2E28"/>
    <w:rsid w:val="009C3427"/>
    <w:rsid w:val="009C411B"/>
    <w:rsid w:val="009D165A"/>
    <w:rsid w:val="009D1EB2"/>
    <w:rsid w:val="009D4F16"/>
    <w:rsid w:val="009D5675"/>
    <w:rsid w:val="009F54A7"/>
    <w:rsid w:val="00A10FED"/>
    <w:rsid w:val="00A123CB"/>
    <w:rsid w:val="00A14AF4"/>
    <w:rsid w:val="00A175B0"/>
    <w:rsid w:val="00A20A74"/>
    <w:rsid w:val="00A214AB"/>
    <w:rsid w:val="00A2415C"/>
    <w:rsid w:val="00A27251"/>
    <w:rsid w:val="00A27714"/>
    <w:rsid w:val="00A30BD3"/>
    <w:rsid w:val="00A34790"/>
    <w:rsid w:val="00A35294"/>
    <w:rsid w:val="00A361AB"/>
    <w:rsid w:val="00A36B8E"/>
    <w:rsid w:val="00A379D9"/>
    <w:rsid w:val="00A40B26"/>
    <w:rsid w:val="00A46D5E"/>
    <w:rsid w:val="00A47700"/>
    <w:rsid w:val="00A5125C"/>
    <w:rsid w:val="00A518B7"/>
    <w:rsid w:val="00A521C0"/>
    <w:rsid w:val="00A5344D"/>
    <w:rsid w:val="00A5513C"/>
    <w:rsid w:val="00A608FA"/>
    <w:rsid w:val="00A61BCF"/>
    <w:rsid w:val="00A70F39"/>
    <w:rsid w:val="00A716EA"/>
    <w:rsid w:val="00A74B53"/>
    <w:rsid w:val="00A74D43"/>
    <w:rsid w:val="00A74E48"/>
    <w:rsid w:val="00A76FD6"/>
    <w:rsid w:val="00A80949"/>
    <w:rsid w:val="00A81AB5"/>
    <w:rsid w:val="00A843CE"/>
    <w:rsid w:val="00A86088"/>
    <w:rsid w:val="00A87A64"/>
    <w:rsid w:val="00A917C6"/>
    <w:rsid w:val="00A9214F"/>
    <w:rsid w:val="00A92B77"/>
    <w:rsid w:val="00A94634"/>
    <w:rsid w:val="00A95B74"/>
    <w:rsid w:val="00AA15DA"/>
    <w:rsid w:val="00AA2E6E"/>
    <w:rsid w:val="00AA47F6"/>
    <w:rsid w:val="00AA49F5"/>
    <w:rsid w:val="00AA6A6D"/>
    <w:rsid w:val="00AA7E95"/>
    <w:rsid w:val="00AB161E"/>
    <w:rsid w:val="00AB2D92"/>
    <w:rsid w:val="00AB33A3"/>
    <w:rsid w:val="00AB3B1C"/>
    <w:rsid w:val="00AB49C9"/>
    <w:rsid w:val="00AB718D"/>
    <w:rsid w:val="00AC1CBD"/>
    <w:rsid w:val="00AC2212"/>
    <w:rsid w:val="00AD0C6D"/>
    <w:rsid w:val="00AD280F"/>
    <w:rsid w:val="00AD3C75"/>
    <w:rsid w:val="00AD603C"/>
    <w:rsid w:val="00AD65D9"/>
    <w:rsid w:val="00AD68FF"/>
    <w:rsid w:val="00AE1B1A"/>
    <w:rsid w:val="00AE2776"/>
    <w:rsid w:val="00AE5DD0"/>
    <w:rsid w:val="00AE7C68"/>
    <w:rsid w:val="00AF0613"/>
    <w:rsid w:val="00AF43C5"/>
    <w:rsid w:val="00B0172D"/>
    <w:rsid w:val="00B05149"/>
    <w:rsid w:val="00B0781D"/>
    <w:rsid w:val="00B1034E"/>
    <w:rsid w:val="00B10BFE"/>
    <w:rsid w:val="00B13CA6"/>
    <w:rsid w:val="00B217C6"/>
    <w:rsid w:val="00B232CD"/>
    <w:rsid w:val="00B26D97"/>
    <w:rsid w:val="00B3004C"/>
    <w:rsid w:val="00B3011D"/>
    <w:rsid w:val="00B317D4"/>
    <w:rsid w:val="00B31F23"/>
    <w:rsid w:val="00B3418C"/>
    <w:rsid w:val="00B378F6"/>
    <w:rsid w:val="00B37FCD"/>
    <w:rsid w:val="00B408BD"/>
    <w:rsid w:val="00B41597"/>
    <w:rsid w:val="00B41D53"/>
    <w:rsid w:val="00B42A33"/>
    <w:rsid w:val="00B43275"/>
    <w:rsid w:val="00B4642E"/>
    <w:rsid w:val="00B473B3"/>
    <w:rsid w:val="00B555E2"/>
    <w:rsid w:val="00B61BC1"/>
    <w:rsid w:val="00B64A71"/>
    <w:rsid w:val="00B65852"/>
    <w:rsid w:val="00B67AC3"/>
    <w:rsid w:val="00B70ED1"/>
    <w:rsid w:val="00B74036"/>
    <w:rsid w:val="00B766B7"/>
    <w:rsid w:val="00B76B09"/>
    <w:rsid w:val="00B76FE5"/>
    <w:rsid w:val="00B8253D"/>
    <w:rsid w:val="00B8668E"/>
    <w:rsid w:val="00B9045D"/>
    <w:rsid w:val="00B90F1C"/>
    <w:rsid w:val="00B91939"/>
    <w:rsid w:val="00B940B1"/>
    <w:rsid w:val="00B951B6"/>
    <w:rsid w:val="00BA4803"/>
    <w:rsid w:val="00BB1BD7"/>
    <w:rsid w:val="00BB270A"/>
    <w:rsid w:val="00BB51BC"/>
    <w:rsid w:val="00BB571E"/>
    <w:rsid w:val="00BB72EC"/>
    <w:rsid w:val="00BB7957"/>
    <w:rsid w:val="00BC084D"/>
    <w:rsid w:val="00BC2782"/>
    <w:rsid w:val="00BC34A5"/>
    <w:rsid w:val="00BC4420"/>
    <w:rsid w:val="00BC5CB8"/>
    <w:rsid w:val="00BD0239"/>
    <w:rsid w:val="00BD3591"/>
    <w:rsid w:val="00BD3B16"/>
    <w:rsid w:val="00BE1C84"/>
    <w:rsid w:val="00BE6599"/>
    <w:rsid w:val="00BF0B3A"/>
    <w:rsid w:val="00BF0C5A"/>
    <w:rsid w:val="00BF417B"/>
    <w:rsid w:val="00C0164A"/>
    <w:rsid w:val="00C04E64"/>
    <w:rsid w:val="00C05B58"/>
    <w:rsid w:val="00C06586"/>
    <w:rsid w:val="00C07AD1"/>
    <w:rsid w:val="00C13AD1"/>
    <w:rsid w:val="00C149D1"/>
    <w:rsid w:val="00C2124A"/>
    <w:rsid w:val="00C21541"/>
    <w:rsid w:val="00C22035"/>
    <w:rsid w:val="00C22AF8"/>
    <w:rsid w:val="00C230F4"/>
    <w:rsid w:val="00C23EC1"/>
    <w:rsid w:val="00C258CC"/>
    <w:rsid w:val="00C306A3"/>
    <w:rsid w:val="00C31449"/>
    <w:rsid w:val="00C315D8"/>
    <w:rsid w:val="00C320FF"/>
    <w:rsid w:val="00C3388E"/>
    <w:rsid w:val="00C34F34"/>
    <w:rsid w:val="00C3530A"/>
    <w:rsid w:val="00C3552B"/>
    <w:rsid w:val="00C42A90"/>
    <w:rsid w:val="00C45FEF"/>
    <w:rsid w:val="00C50152"/>
    <w:rsid w:val="00C57785"/>
    <w:rsid w:val="00C60AE1"/>
    <w:rsid w:val="00C624AD"/>
    <w:rsid w:val="00C6314E"/>
    <w:rsid w:val="00C65588"/>
    <w:rsid w:val="00C665F8"/>
    <w:rsid w:val="00C66917"/>
    <w:rsid w:val="00C713CF"/>
    <w:rsid w:val="00C75665"/>
    <w:rsid w:val="00C7588B"/>
    <w:rsid w:val="00C76BE5"/>
    <w:rsid w:val="00C82AB1"/>
    <w:rsid w:val="00C8647C"/>
    <w:rsid w:val="00C90785"/>
    <w:rsid w:val="00C90C31"/>
    <w:rsid w:val="00C90F5A"/>
    <w:rsid w:val="00C92716"/>
    <w:rsid w:val="00C93CB6"/>
    <w:rsid w:val="00C964A6"/>
    <w:rsid w:val="00C97070"/>
    <w:rsid w:val="00CA1556"/>
    <w:rsid w:val="00CA39A5"/>
    <w:rsid w:val="00CA4CCE"/>
    <w:rsid w:val="00CA5FBD"/>
    <w:rsid w:val="00CA688C"/>
    <w:rsid w:val="00CB07F1"/>
    <w:rsid w:val="00CB1A4B"/>
    <w:rsid w:val="00CB6F97"/>
    <w:rsid w:val="00CC3646"/>
    <w:rsid w:val="00CD184E"/>
    <w:rsid w:val="00CD307D"/>
    <w:rsid w:val="00CD4038"/>
    <w:rsid w:val="00CE1B56"/>
    <w:rsid w:val="00CE4758"/>
    <w:rsid w:val="00CE6F4E"/>
    <w:rsid w:val="00CE7E1F"/>
    <w:rsid w:val="00CF035B"/>
    <w:rsid w:val="00CF0C64"/>
    <w:rsid w:val="00CF0FEC"/>
    <w:rsid w:val="00CF22E8"/>
    <w:rsid w:val="00CF2617"/>
    <w:rsid w:val="00CF7BE8"/>
    <w:rsid w:val="00D000B1"/>
    <w:rsid w:val="00D00E88"/>
    <w:rsid w:val="00D04896"/>
    <w:rsid w:val="00D064B2"/>
    <w:rsid w:val="00D073B1"/>
    <w:rsid w:val="00D07E8D"/>
    <w:rsid w:val="00D1258A"/>
    <w:rsid w:val="00D143EE"/>
    <w:rsid w:val="00D14456"/>
    <w:rsid w:val="00D15B0A"/>
    <w:rsid w:val="00D15FD2"/>
    <w:rsid w:val="00D23378"/>
    <w:rsid w:val="00D257A1"/>
    <w:rsid w:val="00D270E3"/>
    <w:rsid w:val="00D32559"/>
    <w:rsid w:val="00D336D9"/>
    <w:rsid w:val="00D358DD"/>
    <w:rsid w:val="00D37D33"/>
    <w:rsid w:val="00D43C89"/>
    <w:rsid w:val="00D43FAB"/>
    <w:rsid w:val="00D514E6"/>
    <w:rsid w:val="00D52E41"/>
    <w:rsid w:val="00D53DDB"/>
    <w:rsid w:val="00D55E99"/>
    <w:rsid w:val="00D61378"/>
    <w:rsid w:val="00D63458"/>
    <w:rsid w:val="00D663E7"/>
    <w:rsid w:val="00D677D0"/>
    <w:rsid w:val="00D73988"/>
    <w:rsid w:val="00D74333"/>
    <w:rsid w:val="00D74C7B"/>
    <w:rsid w:val="00D750C0"/>
    <w:rsid w:val="00D7711D"/>
    <w:rsid w:val="00D77EA8"/>
    <w:rsid w:val="00D832B1"/>
    <w:rsid w:val="00D96116"/>
    <w:rsid w:val="00D96260"/>
    <w:rsid w:val="00DA193B"/>
    <w:rsid w:val="00DA6346"/>
    <w:rsid w:val="00DB21BF"/>
    <w:rsid w:val="00DB2596"/>
    <w:rsid w:val="00DB43C5"/>
    <w:rsid w:val="00DB4A49"/>
    <w:rsid w:val="00DB7EF8"/>
    <w:rsid w:val="00DC0468"/>
    <w:rsid w:val="00DC4E3C"/>
    <w:rsid w:val="00DC6F07"/>
    <w:rsid w:val="00DD0F1A"/>
    <w:rsid w:val="00DD3432"/>
    <w:rsid w:val="00DD3A56"/>
    <w:rsid w:val="00DD47BF"/>
    <w:rsid w:val="00DE00BE"/>
    <w:rsid w:val="00DE0802"/>
    <w:rsid w:val="00DE2FDA"/>
    <w:rsid w:val="00DE350B"/>
    <w:rsid w:val="00DE4142"/>
    <w:rsid w:val="00DE5AFB"/>
    <w:rsid w:val="00DE5CC4"/>
    <w:rsid w:val="00DE6999"/>
    <w:rsid w:val="00DE79E4"/>
    <w:rsid w:val="00DF3D61"/>
    <w:rsid w:val="00DF4832"/>
    <w:rsid w:val="00DF538A"/>
    <w:rsid w:val="00DF7737"/>
    <w:rsid w:val="00DF7E23"/>
    <w:rsid w:val="00E010BB"/>
    <w:rsid w:val="00E03B22"/>
    <w:rsid w:val="00E03CE6"/>
    <w:rsid w:val="00E0444F"/>
    <w:rsid w:val="00E11F00"/>
    <w:rsid w:val="00E12338"/>
    <w:rsid w:val="00E1490A"/>
    <w:rsid w:val="00E161BC"/>
    <w:rsid w:val="00E16ADF"/>
    <w:rsid w:val="00E175F5"/>
    <w:rsid w:val="00E20C72"/>
    <w:rsid w:val="00E30D4D"/>
    <w:rsid w:val="00E320BF"/>
    <w:rsid w:val="00E32EB2"/>
    <w:rsid w:val="00E358B9"/>
    <w:rsid w:val="00E35F75"/>
    <w:rsid w:val="00E36A5D"/>
    <w:rsid w:val="00E37FD7"/>
    <w:rsid w:val="00E43860"/>
    <w:rsid w:val="00E47213"/>
    <w:rsid w:val="00E52509"/>
    <w:rsid w:val="00E5420D"/>
    <w:rsid w:val="00E616BF"/>
    <w:rsid w:val="00E65B76"/>
    <w:rsid w:val="00E66953"/>
    <w:rsid w:val="00E67EEB"/>
    <w:rsid w:val="00E73FF4"/>
    <w:rsid w:val="00E74E78"/>
    <w:rsid w:val="00E75B54"/>
    <w:rsid w:val="00E83D6E"/>
    <w:rsid w:val="00E91A70"/>
    <w:rsid w:val="00E96A61"/>
    <w:rsid w:val="00EA1A06"/>
    <w:rsid w:val="00EA43D4"/>
    <w:rsid w:val="00EA7270"/>
    <w:rsid w:val="00EA7AD6"/>
    <w:rsid w:val="00EB1B5B"/>
    <w:rsid w:val="00EB25D5"/>
    <w:rsid w:val="00EB5A83"/>
    <w:rsid w:val="00EB5BB0"/>
    <w:rsid w:val="00EC09C9"/>
    <w:rsid w:val="00EC0C11"/>
    <w:rsid w:val="00EC1697"/>
    <w:rsid w:val="00EC1F56"/>
    <w:rsid w:val="00EC7389"/>
    <w:rsid w:val="00ED18D7"/>
    <w:rsid w:val="00ED2D31"/>
    <w:rsid w:val="00ED4030"/>
    <w:rsid w:val="00ED60DB"/>
    <w:rsid w:val="00EE0567"/>
    <w:rsid w:val="00EE0C81"/>
    <w:rsid w:val="00EE15D6"/>
    <w:rsid w:val="00EE1875"/>
    <w:rsid w:val="00EE2E49"/>
    <w:rsid w:val="00EE32F0"/>
    <w:rsid w:val="00EE56B6"/>
    <w:rsid w:val="00EF2962"/>
    <w:rsid w:val="00EF3CBF"/>
    <w:rsid w:val="00EF43E1"/>
    <w:rsid w:val="00EF67C1"/>
    <w:rsid w:val="00EF6D51"/>
    <w:rsid w:val="00F00777"/>
    <w:rsid w:val="00F0271B"/>
    <w:rsid w:val="00F043A2"/>
    <w:rsid w:val="00F05098"/>
    <w:rsid w:val="00F0687E"/>
    <w:rsid w:val="00F129A0"/>
    <w:rsid w:val="00F14AFB"/>
    <w:rsid w:val="00F152F7"/>
    <w:rsid w:val="00F17DD9"/>
    <w:rsid w:val="00F22F2F"/>
    <w:rsid w:val="00F25387"/>
    <w:rsid w:val="00F30F7E"/>
    <w:rsid w:val="00F31082"/>
    <w:rsid w:val="00F333D6"/>
    <w:rsid w:val="00F339BB"/>
    <w:rsid w:val="00F36251"/>
    <w:rsid w:val="00F36316"/>
    <w:rsid w:val="00F36D73"/>
    <w:rsid w:val="00F417E8"/>
    <w:rsid w:val="00F4464C"/>
    <w:rsid w:val="00F4507E"/>
    <w:rsid w:val="00F45E00"/>
    <w:rsid w:val="00F468E0"/>
    <w:rsid w:val="00F52F9E"/>
    <w:rsid w:val="00F57B29"/>
    <w:rsid w:val="00F63BDC"/>
    <w:rsid w:val="00F64F13"/>
    <w:rsid w:val="00F64F7F"/>
    <w:rsid w:val="00F65235"/>
    <w:rsid w:val="00F67DEC"/>
    <w:rsid w:val="00F74B58"/>
    <w:rsid w:val="00F7516A"/>
    <w:rsid w:val="00F76AFE"/>
    <w:rsid w:val="00F77016"/>
    <w:rsid w:val="00F804F6"/>
    <w:rsid w:val="00F81CDD"/>
    <w:rsid w:val="00F82085"/>
    <w:rsid w:val="00F834B6"/>
    <w:rsid w:val="00F85723"/>
    <w:rsid w:val="00F857D7"/>
    <w:rsid w:val="00F90E50"/>
    <w:rsid w:val="00F91476"/>
    <w:rsid w:val="00F91683"/>
    <w:rsid w:val="00F91E9E"/>
    <w:rsid w:val="00F92512"/>
    <w:rsid w:val="00F92B5A"/>
    <w:rsid w:val="00F936CC"/>
    <w:rsid w:val="00F95A3D"/>
    <w:rsid w:val="00FA2A6E"/>
    <w:rsid w:val="00FA43A0"/>
    <w:rsid w:val="00FB287E"/>
    <w:rsid w:val="00FC592D"/>
    <w:rsid w:val="00FD1E7B"/>
    <w:rsid w:val="00FD2025"/>
    <w:rsid w:val="00FD2994"/>
    <w:rsid w:val="00FD4EAA"/>
    <w:rsid w:val="00FD7CB0"/>
    <w:rsid w:val="00FE15A7"/>
    <w:rsid w:val="00FF087A"/>
    <w:rsid w:val="00FF0E1B"/>
    <w:rsid w:val="00FF3F56"/>
    <w:rsid w:val="00FF4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1FAF"/>
  <w15:chartTrackingRefBased/>
  <w15:docId w15:val="{CFC7EE92-8A3D-400F-8D5D-3BC57FFB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0136FD"/>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uiPriority w:val="99"/>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 w:type="character" w:customStyle="1" w:styleId="cf01">
    <w:name w:val="cf01"/>
    <w:basedOn w:val="DefaultParagraphFont"/>
    <w:rsid w:val="004746FC"/>
    <w:rPr>
      <w:rFonts w:ascii="Segoe UI" w:hAnsi="Segoe UI" w:cs="Segoe UI" w:hint="default"/>
      <w:sz w:val="18"/>
      <w:szCs w:val="18"/>
    </w:rPr>
  </w:style>
  <w:style w:type="paragraph" w:customStyle="1" w:styleId="paragraph">
    <w:name w:val="paragraph"/>
    <w:basedOn w:val="Normal"/>
    <w:rsid w:val="005F7075"/>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normaltextrun">
    <w:name w:val="normaltextrun"/>
    <w:basedOn w:val="DefaultParagraphFont"/>
    <w:rsid w:val="005F7075"/>
  </w:style>
  <w:style w:type="character" w:customStyle="1" w:styleId="eop">
    <w:name w:val="eop"/>
    <w:basedOn w:val="DefaultParagraphFont"/>
    <w:rsid w:val="005F7075"/>
  </w:style>
  <w:style w:type="table" w:customStyle="1" w:styleId="TableGrid4">
    <w:name w:val="Table Grid4"/>
    <w:basedOn w:val="TableNormal"/>
    <w:next w:val="TableGrid"/>
    <w:uiPriority w:val="39"/>
    <w:rsid w:val="005F7075"/>
    <w:pPr>
      <w:spacing w:line="240" w:lineRule="auto"/>
      <w:jc w:val="left"/>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run">
    <w:name w:val="textrun"/>
    <w:basedOn w:val="DefaultParagraphFont"/>
    <w:rsid w:val="005F7075"/>
  </w:style>
  <w:style w:type="character" w:customStyle="1" w:styleId="advancedproofingissuezoomed">
    <w:name w:val="advancedproofingissuezoomed"/>
    <w:basedOn w:val="DefaultParagraphFont"/>
    <w:rsid w:val="005F7075"/>
  </w:style>
  <w:style w:type="paragraph" w:customStyle="1" w:styleId="FootnoteText1">
    <w:name w:val="Footnote Text1"/>
    <w:basedOn w:val="Normal"/>
    <w:next w:val="FootnoteText"/>
    <w:link w:val="FootnoteTextChar"/>
    <w:uiPriority w:val="99"/>
    <w:semiHidden/>
    <w:unhideWhenUsed/>
    <w:rsid w:val="005F7075"/>
    <w:pPr>
      <w:spacing w:line="240" w:lineRule="auto"/>
      <w:jc w:val="left"/>
    </w:pPr>
    <w:rPr>
      <w:sz w:val="20"/>
      <w:szCs w:val="20"/>
    </w:rPr>
  </w:style>
  <w:style w:type="character" w:customStyle="1" w:styleId="FootnoteTextChar">
    <w:name w:val="Footnote Text Char"/>
    <w:basedOn w:val="DefaultParagraphFont"/>
    <w:link w:val="FootnoteText1"/>
    <w:uiPriority w:val="99"/>
    <w:semiHidden/>
    <w:rsid w:val="005F7075"/>
    <w:rPr>
      <w:sz w:val="20"/>
      <w:szCs w:val="20"/>
    </w:rPr>
  </w:style>
  <w:style w:type="character" w:styleId="FootnoteReference">
    <w:name w:val="footnote reference"/>
    <w:basedOn w:val="DefaultParagraphFont"/>
    <w:uiPriority w:val="99"/>
    <w:semiHidden/>
    <w:unhideWhenUsed/>
    <w:rsid w:val="005F7075"/>
    <w:rPr>
      <w:vertAlign w:val="superscript"/>
    </w:rPr>
  </w:style>
  <w:style w:type="paragraph" w:styleId="FootnoteText">
    <w:name w:val="footnote text"/>
    <w:basedOn w:val="Normal"/>
    <w:link w:val="FootnoteTextChar1"/>
    <w:uiPriority w:val="99"/>
    <w:semiHidden/>
    <w:unhideWhenUsed/>
    <w:rsid w:val="005F7075"/>
    <w:pPr>
      <w:spacing w:line="240" w:lineRule="auto"/>
    </w:pPr>
    <w:rPr>
      <w:sz w:val="20"/>
      <w:szCs w:val="20"/>
    </w:rPr>
  </w:style>
  <w:style w:type="character" w:customStyle="1" w:styleId="FootnoteTextChar1">
    <w:name w:val="Footnote Text Char1"/>
    <w:basedOn w:val="DefaultParagraphFont"/>
    <w:link w:val="FootnoteText"/>
    <w:uiPriority w:val="99"/>
    <w:semiHidden/>
    <w:rsid w:val="005F70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70974">
      <w:bodyDiv w:val="1"/>
      <w:marLeft w:val="0"/>
      <w:marRight w:val="0"/>
      <w:marTop w:val="0"/>
      <w:marBottom w:val="0"/>
      <w:divBdr>
        <w:top w:val="none" w:sz="0" w:space="0" w:color="auto"/>
        <w:left w:val="none" w:sz="0" w:space="0" w:color="auto"/>
        <w:bottom w:val="none" w:sz="0" w:space="0" w:color="auto"/>
        <w:right w:val="none" w:sz="0" w:space="0" w:color="auto"/>
      </w:divBdr>
    </w:div>
    <w:div w:id="482429254">
      <w:bodyDiv w:val="1"/>
      <w:marLeft w:val="0"/>
      <w:marRight w:val="0"/>
      <w:marTop w:val="0"/>
      <w:marBottom w:val="0"/>
      <w:divBdr>
        <w:top w:val="none" w:sz="0" w:space="0" w:color="auto"/>
        <w:left w:val="none" w:sz="0" w:space="0" w:color="auto"/>
        <w:bottom w:val="none" w:sz="0" w:space="0" w:color="auto"/>
        <w:right w:val="none" w:sz="0" w:space="0" w:color="auto"/>
      </w:divBdr>
    </w:div>
    <w:div w:id="176357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find-tende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itarian.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v.uk/find-tend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aitarian.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59</Pages>
  <Words>14676</Words>
  <Characters>83659</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Lisa Jones</cp:lastModifiedBy>
  <cp:revision>20</cp:revision>
  <dcterms:created xsi:type="dcterms:W3CDTF">2026-01-22T11:16:00Z</dcterms:created>
  <dcterms:modified xsi:type="dcterms:W3CDTF">2026-05-26T13:48:00Z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e9d3cc-cc45-4a56-a6de-fc063d83ace2_Enabled">
    <vt:lpwstr>true</vt:lpwstr>
  </property>
  <property fmtid="{D5CDD505-2E9C-101B-9397-08002B2CF9AE}" pid="3" name="MSIP_Label_72e9d3cc-cc45-4a56-a6de-fc063d83ace2_SetDate">
    <vt:lpwstr>2025-08-08T10:38:53Z</vt:lpwstr>
  </property>
  <property fmtid="{D5CDD505-2E9C-101B-9397-08002B2CF9AE}" pid="4" name="MSIP_Label_72e9d3cc-cc45-4a56-a6de-fc063d83ace2_Method">
    <vt:lpwstr>Privileged</vt:lpwstr>
  </property>
  <property fmtid="{D5CDD505-2E9C-101B-9397-08002B2CF9AE}" pid="5" name="MSIP_Label_72e9d3cc-cc45-4a56-a6de-fc063d83ace2_Name">
    <vt:lpwstr>Public</vt:lpwstr>
  </property>
  <property fmtid="{D5CDD505-2E9C-101B-9397-08002B2CF9AE}" pid="6" name="MSIP_Label_72e9d3cc-cc45-4a56-a6de-fc063d83ace2_SiteId">
    <vt:lpwstr>1f758329-8df9-4285-af1e-1f1e58d2d08b</vt:lpwstr>
  </property>
  <property fmtid="{D5CDD505-2E9C-101B-9397-08002B2CF9AE}" pid="7" name="MSIP_Label_72e9d3cc-cc45-4a56-a6de-fc063d83ace2_ActionId">
    <vt:lpwstr>f2a5fa86-7b3d-4eec-873e-68ea36f5cdb2</vt:lpwstr>
  </property>
  <property fmtid="{D5CDD505-2E9C-101B-9397-08002B2CF9AE}" pid="8" name="MSIP_Label_72e9d3cc-cc45-4a56-a6de-fc063d83ace2_ContentBits">
    <vt:lpwstr>0</vt:lpwstr>
  </property>
  <property fmtid="{D5CDD505-2E9C-101B-9397-08002B2CF9AE}" pid="9" name="MSIP_Label_72e9d3cc-cc45-4a56-a6de-fc063d83ace2_Tag">
    <vt:lpwstr>10, 0, 1, 1</vt:lpwstr>
  </property>
</Properties>
</file>