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F2354" w:rsidRPr="00100813" w:rsidRDefault="00CF2354" w:rsidP="00CF2354">
      <w:pPr>
        <w:rPr>
          <w:rFonts w:ascii="Arial" w:eastAsia="Calibri" w:hAnsi="Arial" w:cs="Arial"/>
          <w:sz w:val="24"/>
          <w:szCs w:val="24"/>
        </w:rPr>
      </w:pPr>
    </w:p>
    <w:p w14:paraId="0A37501D" w14:textId="77777777" w:rsidR="00CF2354" w:rsidRPr="00100813" w:rsidRDefault="00CF2354" w:rsidP="00CF2354">
      <w:pPr>
        <w:pStyle w:val="Heading1"/>
        <w:jc w:val="center"/>
        <w:rPr>
          <w:rFonts w:ascii="Arial" w:hAnsi="Arial" w:cs="Arial"/>
          <w:b/>
          <w:sz w:val="24"/>
          <w:szCs w:val="24"/>
        </w:rPr>
      </w:pPr>
    </w:p>
    <w:p w14:paraId="5DAB6C7B" w14:textId="77777777" w:rsidR="00CF2354" w:rsidRPr="00100813" w:rsidRDefault="00CF2354" w:rsidP="00CF2354">
      <w:pPr>
        <w:jc w:val="center"/>
        <w:rPr>
          <w:rFonts w:ascii="Arial" w:eastAsia="Calibri" w:hAnsi="Arial" w:cs="Arial"/>
          <w:b/>
          <w:sz w:val="24"/>
          <w:szCs w:val="24"/>
        </w:rPr>
      </w:pPr>
    </w:p>
    <w:p w14:paraId="02EB378F" w14:textId="77777777" w:rsidR="00CF2354" w:rsidRDefault="00CF2354" w:rsidP="00CF2354">
      <w:pPr>
        <w:jc w:val="center"/>
        <w:rPr>
          <w:rFonts w:ascii="Arial" w:eastAsia="Calibri" w:hAnsi="Arial" w:cs="Arial"/>
          <w:b/>
          <w:sz w:val="24"/>
          <w:szCs w:val="24"/>
        </w:rPr>
      </w:pPr>
    </w:p>
    <w:p w14:paraId="6A05A809" w14:textId="77777777" w:rsidR="00431355" w:rsidRDefault="00431355" w:rsidP="00CF2354">
      <w:pPr>
        <w:jc w:val="center"/>
        <w:rPr>
          <w:rFonts w:ascii="Arial" w:eastAsia="Calibri" w:hAnsi="Arial" w:cs="Arial"/>
          <w:b/>
          <w:sz w:val="24"/>
          <w:szCs w:val="24"/>
        </w:rPr>
      </w:pPr>
    </w:p>
    <w:p w14:paraId="5A39BBE3" w14:textId="77777777" w:rsidR="00431355" w:rsidRDefault="00431355" w:rsidP="00CF2354">
      <w:pPr>
        <w:jc w:val="center"/>
        <w:rPr>
          <w:rFonts w:ascii="Arial" w:eastAsia="Calibri" w:hAnsi="Arial" w:cs="Arial"/>
          <w:b/>
          <w:sz w:val="24"/>
          <w:szCs w:val="24"/>
        </w:rPr>
      </w:pPr>
    </w:p>
    <w:p w14:paraId="41C8F396" w14:textId="77777777" w:rsidR="00431355" w:rsidRPr="00100813" w:rsidRDefault="00431355" w:rsidP="00CF2354">
      <w:pPr>
        <w:jc w:val="center"/>
        <w:rPr>
          <w:rFonts w:ascii="Arial" w:eastAsia="Calibri" w:hAnsi="Arial" w:cs="Arial"/>
          <w:b/>
          <w:sz w:val="24"/>
          <w:szCs w:val="24"/>
        </w:rPr>
      </w:pPr>
    </w:p>
    <w:p w14:paraId="48381993" w14:textId="77777777" w:rsidR="00CF2354" w:rsidRPr="00431355" w:rsidRDefault="00133847" w:rsidP="00CF2354">
      <w:pPr>
        <w:pStyle w:val="Heading2"/>
        <w:rPr>
          <w:rFonts w:ascii="Arial" w:hAnsi="Arial" w:cs="Arial"/>
          <w:szCs w:val="48"/>
        </w:rPr>
      </w:pPr>
      <w:r>
        <w:rPr>
          <w:rFonts w:ascii="Arial" w:hAnsi="Arial" w:cs="Arial"/>
          <w:szCs w:val="48"/>
        </w:rPr>
        <w:t>Strategic Risk Management Policy</w:t>
      </w:r>
    </w:p>
    <w:p w14:paraId="72A3D3EC" w14:textId="77777777" w:rsidR="00CF2354" w:rsidRPr="00100813" w:rsidRDefault="00CF2354" w:rsidP="00CF2354">
      <w:pPr>
        <w:rPr>
          <w:rFonts w:ascii="Arial" w:hAnsi="Arial" w:cs="Arial"/>
          <w:sz w:val="24"/>
          <w:szCs w:val="24"/>
        </w:rPr>
      </w:pPr>
    </w:p>
    <w:p w14:paraId="0D0B940D" w14:textId="77777777" w:rsidR="00100813" w:rsidRDefault="00100813" w:rsidP="00CF2354">
      <w:pPr>
        <w:rPr>
          <w:rFonts w:ascii="Arial" w:hAnsi="Arial" w:cs="Arial"/>
          <w:sz w:val="24"/>
          <w:szCs w:val="24"/>
        </w:rPr>
      </w:pPr>
    </w:p>
    <w:p w14:paraId="0E27B00A" w14:textId="77777777" w:rsidR="00100813" w:rsidRDefault="00100813" w:rsidP="00CF2354">
      <w:pPr>
        <w:rPr>
          <w:rFonts w:ascii="Arial" w:hAnsi="Arial" w:cs="Arial"/>
          <w:sz w:val="24"/>
          <w:szCs w:val="24"/>
        </w:rPr>
      </w:pPr>
    </w:p>
    <w:tbl>
      <w:tblPr>
        <w:tblpPr w:leftFromText="180" w:rightFromText="180" w:vertAnchor="text" w:horzAnchor="margin" w:tblpXSpec="center" w:tblpY="144"/>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3676"/>
        <w:gridCol w:w="1276"/>
      </w:tblGrid>
      <w:tr w:rsidR="00ED04AE" w:rsidRPr="00534DC4" w14:paraId="3E692DE9" w14:textId="77777777" w:rsidTr="00ED04AE">
        <w:tc>
          <w:tcPr>
            <w:tcW w:w="2244" w:type="dxa"/>
          </w:tcPr>
          <w:p w14:paraId="4E730EF1" w14:textId="77777777" w:rsidR="00ED04AE" w:rsidRPr="00534DC4" w:rsidRDefault="00ED04AE" w:rsidP="00ED04AE">
            <w:pPr>
              <w:pStyle w:val="PlainText"/>
              <w:rPr>
                <w:rFonts w:ascii="Arial" w:hAnsi="Arial" w:cs="Arial"/>
              </w:rPr>
            </w:pPr>
            <w:r w:rsidRPr="00534DC4">
              <w:rPr>
                <w:rFonts w:ascii="Arial" w:hAnsi="Arial" w:cs="Arial"/>
              </w:rPr>
              <w:t>Prepared by:</w:t>
            </w:r>
            <w:r w:rsidRPr="00534DC4">
              <w:rPr>
                <w:rFonts w:ascii="Arial" w:hAnsi="Arial" w:cs="Arial"/>
              </w:rPr>
              <w:tab/>
            </w:r>
          </w:p>
        </w:tc>
        <w:tc>
          <w:tcPr>
            <w:tcW w:w="4952" w:type="dxa"/>
            <w:gridSpan w:val="2"/>
          </w:tcPr>
          <w:p w14:paraId="2F111BED" w14:textId="77777777" w:rsidR="00ED04AE" w:rsidRPr="00534DC4" w:rsidRDefault="00ED04AE" w:rsidP="00ED04AE">
            <w:pPr>
              <w:pStyle w:val="PlainText"/>
              <w:rPr>
                <w:rFonts w:ascii="Arial" w:hAnsi="Arial" w:cs="Arial"/>
              </w:rPr>
            </w:pPr>
            <w:r w:rsidRPr="4B51AB27">
              <w:rPr>
                <w:rFonts w:ascii="Arial" w:hAnsi="Arial" w:cs="Arial"/>
              </w:rPr>
              <w:t>Principal</w:t>
            </w:r>
          </w:p>
        </w:tc>
      </w:tr>
      <w:tr w:rsidR="00ED04AE" w:rsidRPr="00534DC4" w14:paraId="51717E6E" w14:textId="77777777" w:rsidTr="00ED04AE">
        <w:tc>
          <w:tcPr>
            <w:tcW w:w="2244" w:type="dxa"/>
          </w:tcPr>
          <w:p w14:paraId="6413232D" w14:textId="77777777" w:rsidR="00ED04AE" w:rsidRPr="00534DC4" w:rsidRDefault="00ED04AE" w:rsidP="00ED04AE">
            <w:pPr>
              <w:pStyle w:val="PlainText"/>
              <w:rPr>
                <w:rFonts w:ascii="Arial" w:hAnsi="Arial" w:cs="Arial"/>
              </w:rPr>
            </w:pPr>
          </w:p>
        </w:tc>
        <w:tc>
          <w:tcPr>
            <w:tcW w:w="3676" w:type="dxa"/>
          </w:tcPr>
          <w:p w14:paraId="4D3965E4" w14:textId="77777777" w:rsidR="00ED04AE" w:rsidRPr="00534DC4" w:rsidRDefault="00ED04AE" w:rsidP="00ED04AE">
            <w:pPr>
              <w:pStyle w:val="PlainText"/>
              <w:jc w:val="center"/>
              <w:rPr>
                <w:rFonts w:ascii="Arial" w:hAnsi="Arial" w:cs="Arial"/>
              </w:rPr>
            </w:pPr>
          </w:p>
        </w:tc>
        <w:tc>
          <w:tcPr>
            <w:tcW w:w="1276" w:type="dxa"/>
          </w:tcPr>
          <w:p w14:paraId="2E06AEED" w14:textId="77777777" w:rsidR="00ED04AE" w:rsidRPr="00534DC4" w:rsidRDefault="00ED04AE" w:rsidP="00ED04AE">
            <w:pPr>
              <w:pStyle w:val="PlainText"/>
              <w:jc w:val="center"/>
              <w:rPr>
                <w:rFonts w:ascii="Arial" w:hAnsi="Arial" w:cs="Arial"/>
              </w:rPr>
            </w:pPr>
          </w:p>
        </w:tc>
      </w:tr>
      <w:tr w:rsidR="00ED04AE" w:rsidRPr="00534DC4" w14:paraId="584232BB" w14:textId="77777777" w:rsidTr="00ED04AE">
        <w:tc>
          <w:tcPr>
            <w:tcW w:w="2244" w:type="dxa"/>
          </w:tcPr>
          <w:p w14:paraId="0A0C34FB" w14:textId="77777777" w:rsidR="00ED04AE" w:rsidRPr="00534DC4" w:rsidRDefault="00ED04AE" w:rsidP="00ED04AE">
            <w:pPr>
              <w:pStyle w:val="PlainText"/>
              <w:rPr>
                <w:rFonts w:ascii="Arial" w:hAnsi="Arial" w:cs="Arial"/>
              </w:rPr>
            </w:pPr>
            <w:r w:rsidRPr="00534DC4">
              <w:rPr>
                <w:rFonts w:ascii="Arial" w:hAnsi="Arial" w:cs="Arial"/>
              </w:rPr>
              <w:t>Policy Approved by:</w:t>
            </w:r>
            <w:r w:rsidRPr="00534DC4">
              <w:rPr>
                <w:rFonts w:ascii="Arial" w:hAnsi="Arial" w:cs="Arial"/>
              </w:rPr>
              <w:tab/>
            </w:r>
          </w:p>
        </w:tc>
        <w:tc>
          <w:tcPr>
            <w:tcW w:w="3676" w:type="dxa"/>
          </w:tcPr>
          <w:p w14:paraId="11592DB2" w14:textId="77777777" w:rsidR="00ED04AE" w:rsidRPr="00534DC4" w:rsidRDefault="00ED04AE" w:rsidP="00ED04AE">
            <w:pPr>
              <w:pStyle w:val="PlainText"/>
              <w:rPr>
                <w:rFonts w:ascii="Arial" w:hAnsi="Arial" w:cs="Arial"/>
              </w:rPr>
            </w:pPr>
            <w:r w:rsidRPr="4B51AB27">
              <w:rPr>
                <w:rFonts w:ascii="Arial" w:hAnsi="Arial" w:cs="Arial"/>
              </w:rPr>
              <w:t>Strategic Management Team</w:t>
            </w:r>
          </w:p>
        </w:tc>
        <w:tc>
          <w:tcPr>
            <w:tcW w:w="1276" w:type="dxa"/>
          </w:tcPr>
          <w:p w14:paraId="253AB518" w14:textId="77777777" w:rsidR="00ED04AE" w:rsidRPr="00534DC4" w:rsidRDefault="00ED04AE" w:rsidP="00ED04AE">
            <w:pPr>
              <w:pStyle w:val="PlainText"/>
              <w:jc w:val="center"/>
              <w:rPr>
                <w:rFonts w:ascii="Arial" w:hAnsi="Arial" w:cs="Arial"/>
              </w:rPr>
            </w:pPr>
            <w:r w:rsidRPr="4B51AB27">
              <w:rPr>
                <w:rFonts w:ascii="Arial" w:hAnsi="Arial" w:cs="Arial"/>
              </w:rPr>
              <w:t>16/07/2013</w:t>
            </w:r>
          </w:p>
        </w:tc>
      </w:tr>
      <w:tr w:rsidR="00ED04AE" w:rsidRPr="00534DC4" w14:paraId="299B6E21" w14:textId="77777777" w:rsidTr="00ED04AE">
        <w:tc>
          <w:tcPr>
            <w:tcW w:w="2244" w:type="dxa"/>
          </w:tcPr>
          <w:p w14:paraId="7EA1280A" w14:textId="77777777" w:rsidR="00ED04AE" w:rsidRPr="00534DC4" w:rsidRDefault="00ED04AE" w:rsidP="00ED04AE">
            <w:pPr>
              <w:pStyle w:val="PlainText"/>
              <w:rPr>
                <w:rFonts w:ascii="Arial" w:hAnsi="Arial" w:cs="Arial"/>
              </w:rPr>
            </w:pPr>
          </w:p>
        </w:tc>
        <w:tc>
          <w:tcPr>
            <w:tcW w:w="3676" w:type="dxa"/>
          </w:tcPr>
          <w:p w14:paraId="078A0E5C" w14:textId="77777777" w:rsidR="00ED04AE" w:rsidRPr="00534DC4" w:rsidRDefault="00ED04AE" w:rsidP="00ED04AE">
            <w:pPr>
              <w:pStyle w:val="PlainText"/>
              <w:rPr>
                <w:rFonts w:ascii="Arial" w:hAnsi="Arial" w:cs="Arial"/>
              </w:rPr>
            </w:pPr>
          </w:p>
        </w:tc>
        <w:tc>
          <w:tcPr>
            <w:tcW w:w="1276" w:type="dxa"/>
          </w:tcPr>
          <w:p w14:paraId="56558350" w14:textId="77777777" w:rsidR="00ED04AE" w:rsidRPr="00534DC4" w:rsidRDefault="00ED04AE" w:rsidP="00ED04AE">
            <w:pPr>
              <w:pStyle w:val="PlainText"/>
              <w:jc w:val="center"/>
              <w:rPr>
                <w:rFonts w:ascii="Arial" w:hAnsi="Arial" w:cs="Arial"/>
              </w:rPr>
            </w:pPr>
            <w:r>
              <w:rPr>
                <w:rFonts w:ascii="Arial" w:hAnsi="Arial" w:cs="Arial"/>
              </w:rPr>
              <w:t>22/11/18</w:t>
            </w:r>
          </w:p>
        </w:tc>
      </w:tr>
      <w:tr w:rsidR="00ED04AE" w:rsidRPr="00534DC4" w14:paraId="0DB37F66" w14:textId="77777777" w:rsidTr="00ED04AE">
        <w:tc>
          <w:tcPr>
            <w:tcW w:w="2244" w:type="dxa"/>
          </w:tcPr>
          <w:p w14:paraId="4ADCA834" w14:textId="77777777" w:rsidR="00ED04AE" w:rsidRPr="00534DC4" w:rsidRDefault="00ED04AE" w:rsidP="00ED04AE">
            <w:pPr>
              <w:pStyle w:val="PlainText"/>
              <w:rPr>
                <w:rFonts w:ascii="Arial" w:hAnsi="Arial" w:cs="Arial"/>
              </w:rPr>
            </w:pPr>
          </w:p>
        </w:tc>
        <w:tc>
          <w:tcPr>
            <w:tcW w:w="3676" w:type="dxa"/>
          </w:tcPr>
          <w:p w14:paraId="0E2D9FEC" w14:textId="77777777" w:rsidR="00ED04AE" w:rsidRPr="00534DC4" w:rsidRDefault="00ED04AE" w:rsidP="00ED04AE">
            <w:pPr>
              <w:pStyle w:val="PlainText"/>
              <w:rPr>
                <w:rFonts w:ascii="Arial" w:hAnsi="Arial" w:cs="Arial"/>
              </w:rPr>
            </w:pPr>
          </w:p>
        </w:tc>
        <w:tc>
          <w:tcPr>
            <w:tcW w:w="1276" w:type="dxa"/>
          </w:tcPr>
          <w:p w14:paraId="075CC9B9" w14:textId="77777777" w:rsidR="00ED04AE" w:rsidRPr="00534DC4" w:rsidRDefault="00ED04AE" w:rsidP="00ED04AE">
            <w:pPr>
              <w:pStyle w:val="PlainText"/>
              <w:jc w:val="center"/>
              <w:rPr>
                <w:rFonts w:ascii="Arial" w:hAnsi="Arial" w:cs="Arial"/>
              </w:rPr>
            </w:pPr>
            <w:r>
              <w:rPr>
                <w:rFonts w:ascii="Arial" w:hAnsi="Arial" w:cs="Arial"/>
              </w:rPr>
              <w:t>06/12/22</w:t>
            </w:r>
          </w:p>
        </w:tc>
      </w:tr>
      <w:tr w:rsidR="00ED04AE" w:rsidRPr="00534DC4" w14:paraId="34EB7C19" w14:textId="77777777" w:rsidTr="00ED04AE">
        <w:tc>
          <w:tcPr>
            <w:tcW w:w="2244" w:type="dxa"/>
          </w:tcPr>
          <w:p w14:paraId="3A2B2095" w14:textId="77777777" w:rsidR="00ED04AE" w:rsidRPr="00534DC4" w:rsidRDefault="00ED04AE" w:rsidP="00ED04AE">
            <w:pPr>
              <w:pStyle w:val="PlainText"/>
              <w:rPr>
                <w:rFonts w:ascii="Arial" w:hAnsi="Arial" w:cs="Arial"/>
              </w:rPr>
            </w:pPr>
          </w:p>
        </w:tc>
        <w:tc>
          <w:tcPr>
            <w:tcW w:w="3676" w:type="dxa"/>
          </w:tcPr>
          <w:p w14:paraId="238DB445" w14:textId="77777777" w:rsidR="00ED04AE" w:rsidRPr="00534DC4" w:rsidRDefault="00ED04AE" w:rsidP="00ED04AE">
            <w:pPr>
              <w:pStyle w:val="PlainText"/>
              <w:rPr>
                <w:rFonts w:ascii="Arial" w:hAnsi="Arial" w:cs="Arial"/>
              </w:rPr>
            </w:pPr>
          </w:p>
        </w:tc>
        <w:tc>
          <w:tcPr>
            <w:tcW w:w="1276" w:type="dxa"/>
          </w:tcPr>
          <w:p w14:paraId="0E498121" w14:textId="77777777" w:rsidR="00ED04AE" w:rsidRPr="00534DC4" w:rsidRDefault="00ED04AE" w:rsidP="00ED04AE">
            <w:pPr>
              <w:pStyle w:val="PlainText"/>
              <w:jc w:val="center"/>
              <w:rPr>
                <w:rFonts w:ascii="Arial" w:hAnsi="Arial" w:cs="Arial"/>
              </w:rPr>
            </w:pPr>
          </w:p>
        </w:tc>
      </w:tr>
      <w:tr w:rsidR="00ED04AE" w:rsidRPr="00534DC4" w14:paraId="1510307D" w14:textId="77777777" w:rsidTr="00ED04AE">
        <w:tc>
          <w:tcPr>
            <w:tcW w:w="2244" w:type="dxa"/>
          </w:tcPr>
          <w:p w14:paraId="49048BE5" w14:textId="77777777" w:rsidR="00ED04AE" w:rsidRPr="00534DC4" w:rsidRDefault="00ED04AE" w:rsidP="00ED04AE">
            <w:pPr>
              <w:pStyle w:val="PlainText"/>
              <w:rPr>
                <w:rFonts w:ascii="Arial" w:hAnsi="Arial" w:cs="Arial"/>
              </w:rPr>
            </w:pPr>
          </w:p>
        </w:tc>
        <w:tc>
          <w:tcPr>
            <w:tcW w:w="3676" w:type="dxa"/>
          </w:tcPr>
          <w:p w14:paraId="4E77AE9A" w14:textId="77777777" w:rsidR="00ED04AE" w:rsidRPr="00534DC4" w:rsidRDefault="00ED04AE" w:rsidP="00ED04AE">
            <w:pPr>
              <w:pStyle w:val="PlainText"/>
              <w:rPr>
                <w:rFonts w:ascii="Arial" w:hAnsi="Arial" w:cs="Arial"/>
              </w:rPr>
            </w:pPr>
            <w:r w:rsidRPr="4B51AB27">
              <w:rPr>
                <w:rFonts w:ascii="Arial" w:hAnsi="Arial" w:cs="Arial"/>
              </w:rPr>
              <w:t>Corporation</w:t>
            </w:r>
          </w:p>
        </w:tc>
        <w:tc>
          <w:tcPr>
            <w:tcW w:w="1276" w:type="dxa"/>
          </w:tcPr>
          <w:p w14:paraId="60721EB0" w14:textId="77777777" w:rsidR="00ED04AE" w:rsidRPr="00534DC4" w:rsidRDefault="00ED04AE" w:rsidP="00ED04AE">
            <w:pPr>
              <w:pStyle w:val="PlainText"/>
              <w:jc w:val="center"/>
              <w:rPr>
                <w:rFonts w:ascii="Arial" w:hAnsi="Arial" w:cs="Arial"/>
              </w:rPr>
            </w:pPr>
            <w:r w:rsidRPr="4B51AB27">
              <w:rPr>
                <w:rFonts w:ascii="Arial" w:hAnsi="Arial" w:cs="Arial"/>
              </w:rPr>
              <w:t>16/12/13</w:t>
            </w:r>
          </w:p>
        </w:tc>
      </w:tr>
      <w:tr w:rsidR="00ED04AE" w:rsidRPr="00534DC4" w14:paraId="19C2EC87" w14:textId="77777777" w:rsidTr="00ED04AE">
        <w:tc>
          <w:tcPr>
            <w:tcW w:w="2244" w:type="dxa"/>
          </w:tcPr>
          <w:p w14:paraId="2920EA20" w14:textId="77777777" w:rsidR="00ED04AE" w:rsidRPr="00534DC4" w:rsidRDefault="00ED04AE" w:rsidP="00ED04AE">
            <w:pPr>
              <w:pStyle w:val="PlainText"/>
              <w:rPr>
                <w:rFonts w:ascii="Arial" w:hAnsi="Arial" w:cs="Arial"/>
              </w:rPr>
            </w:pPr>
          </w:p>
        </w:tc>
        <w:tc>
          <w:tcPr>
            <w:tcW w:w="3676" w:type="dxa"/>
          </w:tcPr>
          <w:p w14:paraId="6EC2A8BC" w14:textId="77777777" w:rsidR="00ED04AE" w:rsidRPr="00534DC4" w:rsidRDefault="00ED04AE" w:rsidP="00ED04AE">
            <w:pPr>
              <w:pStyle w:val="PlainText"/>
              <w:rPr>
                <w:rFonts w:ascii="Arial" w:hAnsi="Arial" w:cs="Arial"/>
              </w:rPr>
            </w:pPr>
          </w:p>
        </w:tc>
        <w:tc>
          <w:tcPr>
            <w:tcW w:w="1276" w:type="dxa"/>
          </w:tcPr>
          <w:p w14:paraId="3CD02FB4" w14:textId="77777777" w:rsidR="00ED04AE" w:rsidRPr="00534DC4" w:rsidRDefault="00ED04AE" w:rsidP="00ED04AE">
            <w:pPr>
              <w:pStyle w:val="PlainText"/>
              <w:jc w:val="center"/>
              <w:rPr>
                <w:rFonts w:ascii="Arial" w:hAnsi="Arial" w:cs="Arial"/>
              </w:rPr>
            </w:pPr>
            <w:r w:rsidRPr="4B51AB27">
              <w:rPr>
                <w:rFonts w:ascii="Arial" w:hAnsi="Arial" w:cs="Arial"/>
              </w:rPr>
              <w:t>14/12/15</w:t>
            </w:r>
          </w:p>
        </w:tc>
      </w:tr>
      <w:tr w:rsidR="00ED04AE" w:rsidRPr="00534DC4" w14:paraId="2CBAACDD" w14:textId="77777777" w:rsidTr="00ED04AE">
        <w:tc>
          <w:tcPr>
            <w:tcW w:w="2244" w:type="dxa"/>
          </w:tcPr>
          <w:p w14:paraId="65F8AC3D" w14:textId="77777777" w:rsidR="00ED04AE" w:rsidRPr="00534DC4" w:rsidRDefault="00ED04AE" w:rsidP="00ED04AE">
            <w:pPr>
              <w:pStyle w:val="PlainText"/>
              <w:rPr>
                <w:rFonts w:ascii="Arial" w:hAnsi="Arial" w:cs="Arial"/>
              </w:rPr>
            </w:pPr>
          </w:p>
        </w:tc>
        <w:tc>
          <w:tcPr>
            <w:tcW w:w="3676" w:type="dxa"/>
          </w:tcPr>
          <w:p w14:paraId="0FF49F04" w14:textId="77777777" w:rsidR="00ED04AE" w:rsidRPr="00534DC4" w:rsidRDefault="00ED04AE" w:rsidP="00ED04AE">
            <w:pPr>
              <w:pStyle w:val="PlainText"/>
              <w:rPr>
                <w:rFonts w:ascii="Arial" w:hAnsi="Arial" w:cs="Arial"/>
              </w:rPr>
            </w:pPr>
          </w:p>
        </w:tc>
        <w:tc>
          <w:tcPr>
            <w:tcW w:w="1276" w:type="dxa"/>
          </w:tcPr>
          <w:p w14:paraId="368523C9" w14:textId="77777777" w:rsidR="00ED04AE" w:rsidRPr="00534DC4" w:rsidRDefault="00ED04AE" w:rsidP="00ED04AE">
            <w:pPr>
              <w:pStyle w:val="PlainText"/>
              <w:jc w:val="center"/>
              <w:rPr>
                <w:rFonts w:ascii="Arial" w:hAnsi="Arial" w:cs="Arial"/>
              </w:rPr>
            </w:pPr>
            <w:r>
              <w:rPr>
                <w:rFonts w:ascii="Arial" w:hAnsi="Arial" w:cs="Arial"/>
              </w:rPr>
              <w:t>17/12/18</w:t>
            </w:r>
          </w:p>
        </w:tc>
      </w:tr>
      <w:tr w:rsidR="00ED04AE" w:rsidRPr="00534DC4" w14:paraId="41DDBE8C" w14:textId="77777777" w:rsidTr="00ED04AE">
        <w:tc>
          <w:tcPr>
            <w:tcW w:w="2244" w:type="dxa"/>
          </w:tcPr>
          <w:p w14:paraId="108661C5" w14:textId="77777777" w:rsidR="00ED04AE" w:rsidRPr="00534DC4" w:rsidRDefault="00ED04AE" w:rsidP="00ED04AE">
            <w:pPr>
              <w:pStyle w:val="PlainText"/>
              <w:rPr>
                <w:rFonts w:ascii="Arial" w:hAnsi="Arial" w:cs="Arial"/>
              </w:rPr>
            </w:pPr>
          </w:p>
        </w:tc>
        <w:tc>
          <w:tcPr>
            <w:tcW w:w="3676" w:type="dxa"/>
          </w:tcPr>
          <w:p w14:paraId="0E6180FC" w14:textId="77777777" w:rsidR="00ED04AE" w:rsidRPr="00534DC4" w:rsidRDefault="00ED04AE" w:rsidP="00ED04AE">
            <w:pPr>
              <w:pStyle w:val="PlainText"/>
              <w:rPr>
                <w:rFonts w:ascii="Arial" w:hAnsi="Arial" w:cs="Arial"/>
              </w:rPr>
            </w:pPr>
          </w:p>
        </w:tc>
        <w:tc>
          <w:tcPr>
            <w:tcW w:w="1276" w:type="dxa"/>
          </w:tcPr>
          <w:p w14:paraId="4D9E02C9" w14:textId="77777777" w:rsidR="00ED04AE" w:rsidRPr="00534DC4" w:rsidRDefault="00ED04AE" w:rsidP="00ED04AE">
            <w:pPr>
              <w:pStyle w:val="PlainText"/>
              <w:jc w:val="center"/>
              <w:rPr>
                <w:rFonts w:ascii="Arial" w:hAnsi="Arial" w:cs="Arial"/>
              </w:rPr>
            </w:pPr>
            <w:r w:rsidRPr="1C97FA98">
              <w:rPr>
                <w:rFonts w:ascii="Arial" w:hAnsi="Arial" w:cs="Arial"/>
              </w:rPr>
              <w:t>19/12/22</w:t>
            </w:r>
          </w:p>
        </w:tc>
      </w:tr>
      <w:tr w:rsidR="00ED04AE" w:rsidRPr="00534DC4" w14:paraId="0CCFF5BF" w14:textId="77777777" w:rsidTr="00ED04AE">
        <w:tc>
          <w:tcPr>
            <w:tcW w:w="2244" w:type="dxa"/>
          </w:tcPr>
          <w:p w14:paraId="72E3DF6B" w14:textId="77777777" w:rsidR="00ED04AE" w:rsidRPr="00534DC4" w:rsidRDefault="00ED04AE" w:rsidP="00ED04AE">
            <w:pPr>
              <w:pStyle w:val="PlainText"/>
              <w:rPr>
                <w:rFonts w:ascii="Arial" w:hAnsi="Arial" w:cs="Arial"/>
              </w:rPr>
            </w:pPr>
          </w:p>
        </w:tc>
        <w:tc>
          <w:tcPr>
            <w:tcW w:w="3676" w:type="dxa"/>
          </w:tcPr>
          <w:p w14:paraId="2AFEEE8E" w14:textId="77777777" w:rsidR="00ED04AE" w:rsidRPr="00534DC4" w:rsidRDefault="00ED04AE" w:rsidP="00ED04AE">
            <w:pPr>
              <w:pStyle w:val="PlainText"/>
              <w:rPr>
                <w:rFonts w:ascii="Arial" w:hAnsi="Arial" w:cs="Arial"/>
              </w:rPr>
            </w:pPr>
          </w:p>
        </w:tc>
        <w:tc>
          <w:tcPr>
            <w:tcW w:w="1276" w:type="dxa"/>
          </w:tcPr>
          <w:p w14:paraId="1112799B" w14:textId="77777777" w:rsidR="00ED04AE" w:rsidRPr="00534DC4" w:rsidRDefault="00ED04AE" w:rsidP="00ED04AE">
            <w:pPr>
              <w:pStyle w:val="PlainText"/>
              <w:jc w:val="center"/>
              <w:rPr>
                <w:rFonts w:ascii="Arial" w:hAnsi="Arial" w:cs="Arial"/>
              </w:rPr>
            </w:pPr>
          </w:p>
        </w:tc>
      </w:tr>
      <w:tr w:rsidR="00ED04AE" w:rsidRPr="00534DC4" w14:paraId="5CE02C3A" w14:textId="77777777" w:rsidTr="00ED04AE">
        <w:tc>
          <w:tcPr>
            <w:tcW w:w="2244" w:type="dxa"/>
          </w:tcPr>
          <w:p w14:paraId="211349F9" w14:textId="77777777" w:rsidR="00ED04AE" w:rsidRPr="00534DC4" w:rsidRDefault="00ED04AE" w:rsidP="00ED04AE">
            <w:pPr>
              <w:pStyle w:val="PlainText"/>
              <w:rPr>
                <w:rFonts w:ascii="Arial" w:hAnsi="Arial" w:cs="Arial"/>
              </w:rPr>
            </w:pPr>
            <w:r w:rsidRPr="4B51AB27">
              <w:rPr>
                <w:rFonts w:ascii="Arial" w:hAnsi="Arial" w:cs="Arial"/>
              </w:rPr>
              <w:t>Impact assessed</w:t>
            </w:r>
            <w:r>
              <w:rPr>
                <w:rFonts w:ascii="Arial" w:hAnsi="Arial" w:cs="Arial"/>
              </w:rPr>
              <w:t>:</w:t>
            </w:r>
          </w:p>
        </w:tc>
        <w:tc>
          <w:tcPr>
            <w:tcW w:w="3676" w:type="dxa"/>
          </w:tcPr>
          <w:p w14:paraId="7C09A806" w14:textId="77777777" w:rsidR="00ED04AE" w:rsidRPr="00534DC4" w:rsidRDefault="00ED04AE" w:rsidP="00ED04AE">
            <w:pPr>
              <w:pStyle w:val="PlainText"/>
              <w:rPr>
                <w:rFonts w:ascii="Arial" w:hAnsi="Arial" w:cs="Arial"/>
              </w:rPr>
            </w:pPr>
            <w:r>
              <w:rPr>
                <w:rFonts w:ascii="Arial" w:hAnsi="Arial" w:cs="Arial"/>
              </w:rPr>
              <w:t>October 2018, December 2022</w:t>
            </w:r>
          </w:p>
        </w:tc>
        <w:tc>
          <w:tcPr>
            <w:tcW w:w="1276" w:type="dxa"/>
          </w:tcPr>
          <w:p w14:paraId="197FF4D4" w14:textId="77777777" w:rsidR="00ED04AE" w:rsidRPr="00534DC4" w:rsidRDefault="00ED04AE" w:rsidP="00ED04AE">
            <w:pPr>
              <w:pStyle w:val="PlainText"/>
              <w:jc w:val="center"/>
              <w:rPr>
                <w:rFonts w:ascii="Arial" w:hAnsi="Arial" w:cs="Arial"/>
              </w:rPr>
            </w:pPr>
          </w:p>
        </w:tc>
      </w:tr>
      <w:tr w:rsidR="00ED04AE" w:rsidRPr="00534DC4" w14:paraId="2D72EF0E" w14:textId="77777777" w:rsidTr="00ED04AE">
        <w:tc>
          <w:tcPr>
            <w:tcW w:w="2244" w:type="dxa"/>
          </w:tcPr>
          <w:p w14:paraId="1F0D844A" w14:textId="77777777" w:rsidR="00ED04AE" w:rsidRPr="00534DC4" w:rsidRDefault="00ED04AE" w:rsidP="00ED04AE">
            <w:pPr>
              <w:pStyle w:val="PlainText"/>
              <w:rPr>
                <w:rFonts w:ascii="Arial" w:hAnsi="Arial" w:cs="Arial"/>
              </w:rPr>
            </w:pPr>
          </w:p>
        </w:tc>
        <w:tc>
          <w:tcPr>
            <w:tcW w:w="3676" w:type="dxa"/>
          </w:tcPr>
          <w:p w14:paraId="6498CED7" w14:textId="77777777" w:rsidR="00ED04AE" w:rsidRPr="00534DC4" w:rsidRDefault="00ED04AE" w:rsidP="00ED04AE">
            <w:pPr>
              <w:pStyle w:val="PlainText"/>
              <w:jc w:val="center"/>
              <w:rPr>
                <w:rFonts w:ascii="Arial" w:hAnsi="Arial" w:cs="Arial"/>
              </w:rPr>
            </w:pPr>
          </w:p>
        </w:tc>
        <w:tc>
          <w:tcPr>
            <w:tcW w:w="1276" w:type="dxa"/>
          </w:tcPr>
          <w:p w14:paraId="554404A4" w14:textId="77777777" w:rsidR="00ED04AE" w:rsidRPr="00534DC4" w:rsidRDefault="00ED04AE" w:rsidP="00ED04AE">
            <w:pPr>
              <w:pStyle w:val="PlainText"/>
              <w:jc w:val="center"/>
              <w:rPr>
                <w:rFonts w:ascii="Arial" w:hAnsi="Arial" w:cs="Arial"/>
              </w:rPr>
            </w:pPr>
          </w:p>
        </w:tc>
      </w:tr>
      <w:tr w:rsidR="00ED04AE" w:rsidRPr="00534DC4" w14:paraId="20F93F98" w14:textId="77777777" w:rsidTr="00ED04AE">
        <w:tc>
          <w:tcPr>
            <w:tcW w:w="2244" w:type="dxa"/>
          </w:tcPr>
          <w:p w14:paraId="2D49C002" w14:textId="77777777" w:rsidR="00ED04AE" w:rsidRPr="00534DC4" w:rsidRDefault="00ED04AE" w:rsidP="00ED04AE">
            <w:pPr>
              <w:pStyle w:val="PlainText"/>
              <w:rPr>
                <w:rFonts w:ascii="Arial" w:hAnsi="Arial" w:cs="Arial"/>
              </w:rPr>
            </w:pPr>
            <w:r w:rsidRPr="4B51AB27">
              <w:rPr>
                <w:rFonts w:ascii="Arial" w:hAnsi="Arial" w:cs="Arial"/>
              </w:rPr>
              <w:t>Reviewed:</w:t>
            </w:r>
          </w:p>
        </w:tc>
        <w:tc>
          <w:tcPr>
            <w:tcW w:w="4952" w:type="dxa"/>
            <w:gridSpan w:val="2"/>
          </w:tcPr>
          <w:p w14:paraId="0157D0FE" w14:textId="77777777" w:rsidR="00ED04AE" w:rsidRPr="00534DC4" w:rsidRDefault="00ED04AE" w:rsidP="00ED04AE">
            <w:pPr>
              <w:pStyle w:val="PlainText"/>
              <w:jc w:val="center"/>
              <w:rPr>
                <w:rFonts w:ascii="Arial" w:hAnsi="Arial" w:cs="Arial"/>
              </w:rPr>
            </w:pPr>
            <w:r w:rsidRPr="4B51AB27">
              <w:rPr>
                <w:rFonts w:ascii="Arial" w:hAnsi="Arial" w:cs="Arial"/>
              </w:rPr>
              <w:t>September 2015</w:t>
            </w:r>
            <w:r>
              <w:rPr>
                <w:rFonts w:ascii="Arial" w:hAnsi="Arial" w:cs="Arial"/>
              </w:rPr>
              <w:t>, September 2018, December 2022</w:t>
            </w:r>
          </w:p>
        </w:tc>
      </w:tr>
      <w:tr w:rsidR="00ED04AE" w:rsidRPr="00534DC4" w14:paraId="5CCA1E67" w14:textId="77777777" w:rsidTr="00ED04AE">
        <w:tc>
          <w:tcPr>
            <w:tcW w:w="2244" w:type="dxa"/>
          </w:tcPr>
          <w:p w14:paraId="15098137" w14:textId="77777777" w:rsidR="00ED04AE" w:rsidRPr="00534DC4" w:rsidRDefault="00ED04AE" w:rsidP="00ED04AE">
            <w:pPr>
              <w:pStyle w:val="PlainText"/>
              <w:rPr>
                <w:rFonts w:ascii="Arial" w:hAnsi="Arial" w:cs="Arial"/>
              </w:rPr>
            </w:pPr>
          </w:p>
        </w:tc>
        <w:tc>
          <w:tcPr>
            <w:tcW w:w="3676" w:type="dxa"/>
          </w:tcPr>
          <w:p w14:paraId="28AED58A" w14:textId="77777777" w:rsidR="00ED04AE" w:rsidRPr="00534DC4" w:rsidRDefault="00ED04AE" w:rsidP="00ED04AE">
            <w:pPr>
              <w:pStyle w:val="PlainText"/>
              <w:jc w:val="center"/>
              <w:rPr>
                <w:rFonts w:ascii="Arial" w:hAnsi="Arial" w:cs="Arial"/>
              </w:rPr>
            </w:pPr>
          </w:p>
        </w:tc>
        <w:tc>
          <w:tcPr>
            <w:tcW w:w="1276" w:type="dxa"/>
          </w:tcPr>
          <w:p w14:paraId="5642D3F4" w14:textId="77777777" w:rsidR="00ED04AE" w:rsidRPr="00534DC4" w:rsidRDefault="00ED04AE" w:rsidP="00ED04AE">
            <w:pPr>
              <w:pStyle w:val="PlainText"/>
              <w:jc w:val="center"/>
              <w:rPr>
                <w:rFonts w:ascii="Arial" w:hAnsi="Arial" w:cs="Arial"/>
              </w:rPr>
            </w:pPr>
          </w:p>
        </w:tc>
      </w:tr>
      <w:tr w:rsidR="00ED04AE" w:rsidRPr="00534DC4" w14:paraId="58F0082A" w14:textId="77777777" w:rsidTr="00ED04AE">
        <w:trPr>
          <w:trHeight w:val="80"/>
        </w:trPr>
        <w:tc>
          <w:tcPr>
            <w:tcW w:w="2244" w:type="dxa"/>
          </w:tcPr>
          <w:p w14:paraId="50FD4702" w14:textId="77777777" w:rsidR="00ED04AE" w:rsidRPr="00534DC4" w:rsidRDefault="00ED04AE" w:rsidP="00ED04AE">
            <w:pPr>
              <w:pStyle w:val="PlainText"/>
              <w:rPr>
                <w:rFonts w:ascii="Arial" w:hAnsi="Arial" w:cs="Arial"/>
              </w:rPr>
            </w:pPr>
            <w:r w:rsidRPr="00534DC4">
              <w:rPr>
                <w:rFonts w:ascii="Arial" w:hAnsi="Arial" w:cs="Arial"/>
              </w:rPr>
              <w:t>Review Date:</w:t>
            </w:r>
            <w:r w:rsidRPr="00534DC4">
              <w:rPr>
                <w:rFonts w:ascii="Arial" w:hAnsi="Arial" w:cs="Arial"/>
              </w:rPr>
              <w:tab/>
            </w:r>
          </w:p>
        </w:tc>
        <w:tc>
          <w:tcPr>
            <w:tcW w:w="3676" w:type="dxa"/>
          </w:tcPr>
          <w:p w14:paraId="1F99FFA8" w14:textId="77777777" w:rsidR="00ED04AE" w:rsidRPr="00534DC4" w:rsidRDefault="00ED04AE" w:rsidP="00ED04AE">
            <w:pPr>
              <w:pStyle w:val="PlainText"/>
              <w:rPr>
                <w:rFonts w:ascii="Arial" w:hAnsi="Arial" w:cs="Arial"/>
              </w:rPr>
            </w:pPr>
            <w:r>
              <w:rPr>
                <w:rFonts w:ascii="Arial" w:hAnsi="Arial" w:cs="Arial"/>
              </w:rPr>
              <w:t>December 2025</w:t>
            </w:r>
          </w:p>
        </w:tc>
        <w:tc>
          <w:tcPr>
            <w:tcW w:w="1276" w:type="dxa"/>
          </w:tcPr>
          <w:p w14:paraId="71F18108" w14:textId="77777777" w:rsidR="00ED04AE" w:rsidRPr="00534DC4" w:rsidRDefault="00ED04AE" w:rsidP="00ED04AE">
            <w:pPr>
              <w:pStyle w:val="PlainText"/>
              <w:jc w:val="center"/>
              <w:rPr>
                <w:rFonts w:ascii="Arial" w:hAnsi="Arial" w:cs="Arial"/>
              </w:rPr>
            </w:pPr>
          </w:p>
        </w:tc>
      </w:tr>
    </w:tbl>
    <w:p w14:paraId="60061E4C" w14:textId="77777777" w:rsidR="00100813" w:rsidRPr="00100813" w:rsidRDefault="00100813" w:rsidP="00CF2354">
      <w:pPr>
        <w:rPr>
          <w:rFonts w:ascii="Arial" w:hAnsi="Arial" w:cs="Arial"/>
          <w:sz w:val="24"/>
          <w:szCs w:val="24"/>
        </w:rPr>
      </w:pPr>
    </w:p>
    <w:p w14:paraId="44EAFD9C" w14:textId="77777777" w:rsidR="00CF2354" w:rsidRDefault="00CF2354" w:rsidP="00CF2354">
      <w:pPr>
        <w:rPr>
          <w:rFonts w:ascii="Arial" w:hAnsi="Arial" w:cs="Arial"/>
          <w:sz w:val="24"/>
          <w:szCs w:val="24"/>
        </w:rPr>
      </w:pPr>
    </w:p>
    <w:p w14:paraId="4B94D5A5" w14:textId="77777777" w:rsidR="007A5BA8" w:rsidRDefault="007A5BA8" w:rsidP="00CF2354">
      <w:pPr>
        <w:rPr>
          <w:rFonts w:ascii="Arial" w:hAnsi="Arial" w:cs="Arial"/>
          <w:sz w:val="24"/>
          <w:szCs w:val="24"/>
        </w:rPr>
      </w:pPr>
    </w:p>
    <w:p w14:paraId="3DEEC669" w14:textId="77777777" w:rsidR="007A5BA8" w:rsidRDefault="007A5BA8" w:rsidP="00CF2354">
      <w:pPr>
        <w:rPr>
          <w:rFonts w:ascii="Arial" w:hAnsi="Arial" w:cs="Arial"/>
          <w:sz w:val="24"/>
          <w:szCs w:val="24"/>
        </w:rPr>
      </w:pPr>
    </w:p>
    <w:p w14:paraId="3656B9AB" w14:textId="77777777" w:rsidR="007A5BA8" w:rsidRDefault="007A5BA8" w:rsidP="00CF2354">
      <w:pPr>
        <w:rPr>
          <w:rFonts w:ascii="Arial" w:hAnsi="Arial" w:cs="Arial"/>
          <w:sz w:val="24"/>
          <w:szCs w:val="24"/>
        </w:rPr>
      </w:pPr>
    </w:p>
    <w:p w14:paraId="6B62F1B3" w14:textId="77777777" w:rsidR="00142D71" w:rsidRDefault="00142D71" w:rsidP="00CF2354">
      <w:pPr>
        <w:rPr>
          <w:rFonts w:ascii="Arial" w:hAnsi="Arial" w:cs="Arial"/>
          <w:sz w:val="24"/>
          <w:szCs w:val="24"/>
        </w:rPr>
      </w:pPr>
    </w:p>
    <w:p w14:paraId="02F2C34E" w14:textId="77777777" w:rsidR="00142D71" w:rsidRDefault="00142D71" w:rsidP="00CF2354">
      <w:pPr>
        <w:rPr>
          <w:rFonts w:ascii="Arial" w:hAnsi="Arial" w:cs="Arial"/>
          <w:sz w:val="24"/>
          <w:szCs w:val="24"/>
        </w:rPr>
      </w:pPr>
    </w:p>
    <w:p w14:paraId="680A4E5D" w14:textId="77777777" w:rsidR="005C54B8" w:rsidRPr="00100813" w:rsidRDefault="005C54B8" w:rsidP="00CF2354">
      <w:pPr>
        <w:rPr>
          <w:rFonts w:ascii="Arial" w:hAnsi="Arial" w:cs="Arial"/>
          <w:sz w:val="24"/>
          <w:szCs w:val="24"/>
        </w:rPr>
      </w:pPr>
    </w:p>
    <w:p w14:paraId="406425CA" w14:textId="77777777" w:rsidR="005C54B8" w:rsidRPr="005C54B8" w:rsidRDefault="005C54B8" w:rsidP="00AF41C8">
      <w:pPr>
        <w:keepNext/>
        <w:jc w:val="both"/>
        <w:outlineLvl w:val="0"/>
        <w:rPr>
          <w:rFonts w:ascii="Arial" w:eastAsia="Calibri" w:hAnsi="Arial" w:cs="Arial"/>
          <w:sz w:val="32"/>
          <w:szCs w:val="32"/>
        </w:rPr>
      </w:pPr>
      <w:r w:rsidRPr="005C54B8">
        <w:rPr>
          <w:rFonts w:ascii="Arial" w:eastAsia="Calibri" w:hAnsi="Arial" w:cs="Arial"/>
          <w:sz w:val="32"/>
          <w:szCs w:val="32"/>
        </w:rPr>
        <w:lastRenderedPageBreak/>
        <w:t>Contents</w:t>
      </w:r>
    </w:p>
    <w:p w14:paraId="19219836" w14:textId="77777777" w:rsidR="005C54B8" w:rsidRDefault="005C54B8" w:rsidP="00AF41C8">
      <w:pPr>
        <w:keepNext/>
        <w:jc w:val="both"/>
        <w:outlineLvl w:val="0"/>
        <w:rPr>
          <w:rFonts w:ascii="Arial" w:eastAsia="Calibri" w:hAnsi="Arial" w:cs="Arial"/>
          <w:sz w:val="24"/>
          <w:szCs w:val="24"/>
        </w:rPr>
      </w:pPr>
    </w:p>
    <w:p w14:paraId="2E30B346" w14:textId="6B2F4B15" w:rsidR="005C54B8" w:rsidRDefault="005C54B8" w:rsidP="00AF41C8">
      <w:pPr>
        <w:keepNext/>
        <w:jc w:val="both"/>
        <w:outlineLvl w:val="0"/>
        <w:rPr>
          <w:rFonts w:ascii="Arial" w:eastAsia="Calibri" w:hAnsi="Arial" w:cs="Arial"/>
          <w:sz w:val="24"/>
          <w:szCs w:val="24"/>
        </w:rPr>
      </w:pPr>
      <w:r>
        <w:rPr>
          <w:rFonts w:ascii="Arial" w:eastAsia="Calibri" w:hAnsi="Arial" w:cs="Arial"/>
          <w:sz w:val="24"/>
          <w:szCs w:val="24"/>
        </w:rPr>
        <w:t>Page 3</w:t>
      </w:r>
      <w:r>
        <w:rPr>
          <w:rFonts w:ascii="Arial" w:eastAsia="Calibri" w:hAnsi="Arial" w:cs="Arial"/>
          <w:sz w:val="24"/>
          <w:szCs w:val="24"/>
        </w:rPr>
        <w:tab/>
      </w:r>
      <w:r w:rsidR="00D914B7">
        <w:rPr>
          <w:rFonts w:ascii="Arial" w:eastAsia="Calibri" w:hAnsi="Arial" w:cs="Arial"/>
          <w:sz w:val="24"/>
          <w:szCs w:val="24"/>
        </w:rPr>
        <w:t xml:space="preserve">1.0 </w:t>
      </w:r>
      <w:r w:rsidR="00D914B7">
        <w:rPr>
          <w:rFonts w:ascii="Arial" w:eastAsia="Calibri" w:hAnsi="Arial" w:cs="Arial"/>
          <w:sz w:val="24"/>
          <w:szCs w:val="24"/>
        </w:rPr>
        <w:tab/>
        <w:t>Introduction</w:t>
      </w:r>
    </w:p>
    <w:p w14:paraId="6A05346F" w14:textId="7EAB1349" w:rsidR="005C54B8" w:rsidRDefault="0071570C" w:rsidP="00AF41C8">
      <w:pPr>
        <w:keepNext/>
        <w:jc w:val="both"/>
        <w:outlineLvl w:val="0"/>
        <w:rPr>
          <w:rFonts w:ascii="Arial" w:eastAsia="Calibri" w:hAnsi="Arial" w:cs="Arial"/>
          <w:sz w:val="24"/>
          <w:szCs w:val="24"/>
        </w:rPr>
      </w:pPr>
      <w:r>
        <w:rPr>
          <w:rFonts w:ascii="Arial" w:eastAsia="Calibri" w:hAnsi="Arial" w:cs="Arial"/>
          <w:sz w:val="24"/>
          <w:szCs w:val="24"/>
        </w:rPr>
        <w:t xml:space="preserve">Page </w:t>
      </w:r>
      <w:r w:rsidR="00B7676B">
        <w:rPr>
          <w:rFonts w:ascii="Arial" w:eastAsia="Calibri" w:hAnsi="Arial" w:cs="Arial"/>
          <w:sz w:val="24"/>
          <w:szCs w:val="24"/>
        </w:rPr>
        <w:t>3</w:t>
      </w:r>
      <w:r w:rsidR="005C54B8">
        <w:rPr>
          <w:rFonts w:ascii="Arial" w:eastAsia="Calibri" w:hAnsi="Arial" w:cs="Arial"/>
          <w:sz w:val="24"/>
          <w:szCs w:val="24"/>
        </w:rPr>
        <w:tab/>
      </w:r>
      <w:r w:rsidR="0034266C">
        <w:rPr>
          <w:rFonts w:ascii="Arial" w:eastAsia="Calibri" w:hAnsi="Arial" w:cs="Arial"/>
          <w:sz w:val="24"/>
          <w:szCs w:val="24"/>
        </w:rPr>
        <w:t xml:space="preserve"> </w:t>
      </w:r>
      <w:r w:rsidR="00B7676B">
        <w:rPr>
          <w:rFonts w:ascii="Arial" w:eastAsia="Calibri" w:hAnsi="Arial" w:cs="Arial"/>
          <w:sz w:val="24"/>
          <w:szCs w:val="24"/>
        </w:rPr>
        <w:t>2.0</w:t>
      </w:r>
      <w:r w:rsidR="00B7676B">
        <w:rPr>
          <w:rFonts w:ascii="Arial" w:eastAsia="Calibri" w:hAnsi="Arial" w:cs="Arial"/>
          <w:sz w:val="24"/>
          <w:szCs w:val="24"/>
        </w:rPr>
        <w:tab/>
        <w:t>Scope</w:t>
      </w:r>
      <w:r w:rsidR="00B7676B" w:rsidDel="00D914B7">
        <w:rPr>
          <w:rFonts w:ascii="Arial" w:eastAsia="Calibri" w:hAnsi="Arial" w:cs="Arial"/>
          <w:sz w:val="24"/>
          <w:szCs w:val="24"/>
        </w:rPr>
        <w:t xml:space="preserve"> </w:t>
      </w:r>
    </w:p>
    <w:p w14:paraId="0149AE66" w14:textId="0BEE03BE" w:rsidR="006E2A35" w:rsidRDefault="0071570C" w:rsidP="00133847">
      <w:pPr>
        <w:keepNext/>
        <w:jc w:val="both"/>
        <w:outlineLvl w:val="0"/>
        <w:rPr>
          <w:rFonts w:ascii="Arial" w:eastAsia="Calibri" w:hAnsi="Arial" w:cs="Arial"/>
          <w:sz w:val="24"/>
          <w:szCs w:val="24"/>
        </w:rPr>
      </w:pPr>
      <w:r>
        <w:rPr>
          <w:rFonts w:ascii="Arial" w:eastAsia="Calibri" w:hAnsi="Arial" w:cs="Arial"/>
          <w:sz w:val="24"/>
          <w:szCs w:val="24"/>
        </w:rPr>
        <w:t>Page</w:t>
      </w:r>
      <w:r w:rsidR="009150B6">
        <w:rPr>
          <w:rFonts w:ascii="Arial" w:eastAsia="Calibri" w:hAnsi="Arial" w:cs="Arial"/>
          <w:sz w:val="24"/>
          <w:szCs w:val="24"/>
        </w:rPr>
        <w:t xml:space="preserve"> </w:t>
      </w:r>
      <w:r w:rsidR="00B7676B">
        <w:rPr>
          <w:rFonts w:ascii="Arial" w:eastAsia="Calibri" w:hAnsi="Arial" w:cs="Arial"/>
          <w:sz w:val="24"/>
          <w:szCs w:val="24"/>
        </w:rPr>
        <w:t>3</w:t>
      </w:r>
      <w:r w:rsidR="005C54B8">
        <w:rPr>
          <w:rFonts w:ascii="Arial" w:eastAsia="Calibri" w:hAnsi="Arial" w:cs="Arial"/>
          <w:sz w:val="24"/>
          <w:szCs w:val="24"/>
        </w:rPr>
        <w:tab/>
      </w:r>
      <w:r w:rsidR="00B7676B">
        <w:rPr>
          <w:rFonts w:ascii="Arial" w:eastAsia="Calibri" w:hAnsi="Arial" w:cs="Arial"/>
          <w:sz w:val="24"/>
          <w:szCs w:val="24"/>
        </w:rPr>
        <w:t>3.0</w:t>
      </w:r>
      <w:r w:rsidR="00B7676B">
        <w:rPr>
          <w:rFonts w:ascii="Arial" w:eastAsia="Calibri" w:hAnsi="Arial" w:cs="Arial"/>
          <w:sz w:val="24"/>
          <w:szCs w:val="24"/>
        </w:rPr>
        <w:tab/>
        <w:t>Roles and Responsibilities</w:t>
      </w:r>
    </w:p>
    <w:p w14:paraId="6AB16C78" w14:textId="4512576E" w:rsidR="00EC7ADF" w:rsidRDefault="00EC7ADF" w:rsidP="00133847">
      <w:pPr>
        <w:keepNext/>
        <w:jc w:val="both"/>
        <w:outlineLvl w:val="0"/>
        <w:rPr>
          <w:rFonts w:ascii="Arial" w:eastAsia="Calibri" w:hAnsi="Arial" w:cs="Arial"/>
          <w:sz w:val="24"/>
          <w:szCs w:val="24"/>
        </w:rPr>
      </w:pPr>
      <w:r>
        <w:rPr>
          <w:rFonts w:ascii="Arial" w:eastAsia="Calibri" w:hAnsi="Arial" w:cs="Arial"/>
          <w:sz w:val="24"/>
          <w:szCs w:val="24"/>
        </w:rPr>
        <w:t xml:space="preserve">Page </w:t>
      </w:r>
      <w:r w:rsidR="00B7676B">
        <w:rPr>
          <w:rFonts w:ascii="Arial" w:eastAsia="Calibri" w:hAnsi="Arial" w:cs="Arial"/>
          <w:sz w:val="24"/>
          <w:szCs w:val="24"/>
        </w:rPr>
        <w:t>3</w:t>
      </w:r>
      <w:r>
        <w:rPr>
          <w:rFonts w:ascii="Arial" w:eastAsia="Calibri" w:hAnsi="Arial" w:cs="Arial"/>
          <w:sz w:val="24"/>
          <w:szCs w:val="24"/>
        </w:rPr>
        <w:tab/>
      </w:r>
      <w:r w:rsidR="00B7676B">
        <w:rPr>
          <w:rFonts w:ascii="Arial" w:eastAsia="Calibri" w:hAnsi="Arial" w:cs="Arial"/>
          <w:sz w:val="24"/>
          <w:szCs w:val="24"/>
        </w:rPr>
        <w:t>3.1 Corporation Board</w:t>
      </w:r>
      <w:r w:rsidR="00B7676B" w:rsidDel="00B7676B">
        <w:rPr>
          <w:rFonts w:ascii="Arial" w:eastAsia="Calibri" w:hAnsi="Arial" w:cs="Arial"/>
          <w:sz w:val="24"/>
          <w:szCs w:val="24"/>
        </w:rPr>
        <w:t xml:space="preserve"> </w:t>
      </w:r>
    </w:p>
    <w:p w14:paraId="4A2C7D21" w14:textId="040FE31D" w:rsidR="00EC7ADF" w:rsidRDefault="00EC7ADF" w:rsidP="00133847">
      <w:pPr>
        <w:keepNext/>
        <w:jc w:val="both"/>
        <w:outlineLvl w:val="0"/>
        <w:rPr>
          <w:rFonts w:ascii="Arial" w:eastAsia="Calibri" w:hAnsi="Arial" w:cs="Arial"/>
          <w:sz w:val="24"/>
          <w:szCs w:val="24"/>
        </w:rPr>
      </w:pPr>
      <w:r>
        <w:rPr>
          <w:rFonts w:ascii="Arial" w:eastAsia="Calibri" w:hAnsi="Arial" w:cs="Arial"/>
          <w:sz w:val="24"/>
          <w:szCs w:val="24"/>
        </w:rPr>
        <w:t>Page 4</w:t>
      </w:r>
      <w:r>
        <w:rPr>
          <w:rFonts w:ascii="Arial" w:eastAsia="Calibri" w:hAnsi="Arial" w:cs="Arial"/>
          <w:sz w:val="24"/>
          <w:szCs w:val="24"/>
        </w:rPr>
        <w:tab/>
      </w:r>
      <w:r w:rsidR="00B7676B">
        <w:rPr>
          <w:rFonts w:ascii="Arial" w:eastAsia="Calibri" w:hAnsi="Arial" w:cs="Arial"/>
          <w:sz w:val="24"/>
          <w:szCs w:val="24"/>
        </w:rPr>
        <w:t>3.2 SLT</w:t>
      </w:r>
      <w:r w:rsidR="00B7676B" w:rsidDel="00B7676B">
        <w:rPr>
          <w:rFonts w:ascii="Arial" w:eastAsia="Calibri" w:hAnsi="Arial" w:cs="Arial"/>
          <w:sz w:val="24"/>
          <w:szCs w:val="24"/>
        </w:rPr>
        <w:t xml:space="preserve"> </w:t>
      </w:r>
    </w:p>
    <w:p w14:paraId="515C3A92" w14:textId="04C68DE7" w:rsidR="00EC7ADF" w:rsidRDefault="00EC7ADF" w:rsidP="00133847">
      <w:pPr>
        <w:keepNext/>
        <w:jc w:val="both"/>
        <w:outlineLvl w:val="0"/>
        <w:rPr>
          <w:rFonts w:ascii="Arial" w:eastAsia="Calibri" w:hAnsi="Arial" w:cs="Arial"/>
          <w:sz w:val="24"/>
          <w:szCs w:val="24"/>
        </w:rPr>
      </w:pPr>
      <w:r>
        <w:rPr>
          <w:rFonts w:ascii="Arial" w:eastAsia="Calibri" w:hAnsi="Arial" w:cs="Arial"/>
          <w:sz w:val="24"/>
          <w:szCs w:val="24"/>
        </w:rPr>
        <w:t xml:space="preserve">Page </w:t>
      </w:r>
      <w:r w:rsidR="009C39E7">
        <w:rPr>
          <w:rFonts w:ascii="Arial" w:eastAsia="Calibri" w:hAnsi="Arial" w:cs="Arial"/>
          <w:sz w:val="24"/>
          <w:szCs w:val="24"/>
        </w:rPr>
        <w:t>4</w:t>
      </w:r>
      <w:r>
        <w:rPr>
          <w:rFonts w:ascii="Arial" w:eastAsia="Calibri" w:hAnsi="Arial" w:cs="Arial"/>
          <w:sz w:val="24"/>
          <w:szCs w:val="24"/>
        </w:rPr>
        <w:tab/>
      </w:r>
      <w:r w:rsidR="00B7676B">
        <w:rPr>
          <w:rFonts w:ascii="Arial" w:eastAsia="Calibri" w:hAnsi="Arial" w:cs="Arial"/>
          <w:sz w:val="24"/>
          <w:szCs w:val="24"/>
        </w:rPr>
        <w:t>4.0</w:t>
      </w:r>
      <w:r w:rsidR="00B7676B">
        <w:rPr>
          <w:rFonts w:ascii="Arial" w:eastAsia="Calibri" w:hAnsi="Arial" w:cs="Arial"/>
          <w:sz w:val="24"/>
          <w:szCs w:val="24"/>
        </w:rPr>
        <w:tab/>
        <w:t>Audit committee</w:t>
      </w:r>
      <w:r>
        <w:rPr>
          <w:rFonts w:ascii="Arial" w:eastAsia="Calibri" w:hAnsi="Arial" w:cs="Arial"/>
          <w:sz w:val="24"/>
          <w:szCs w:val="24"/>
        </w:rPr>
        <w:tab/>
      </w:r>
    </w:p>
    <w:p w14:paraId="50DD8C2D" w14:textId="503E952F" w:rsidR="00EC7ADF" w:rsidRDefault="00EC7ADF" w:rsidP="00133847">
      <w:pPr>
        <w:keepNext/>
        <w:jc w:val="both"/>
        <w:outlineLvl w:val="0"/>
        <w:rPr>
          <w:rFonts w:ascii="Arial" w:eastAsia="Calibri" w:hAnsi="Arial" w:cs="Arial"/>
          <w:sz w:val="24"/>
          <w:szCs w:val="24"/>
        </w:rPr>
      </w:pPr>
      <w:r>
        <w:rPr>
          <w:rFonts w:ascii="Arial" w:eastAsia="Calibri" w:hAnsi="Arial" w:cs="Arial"/>
          <w:sz w:val="24"/>
          <w:szCs w:val="24"/>
        </w:rPr>
        <w:t xml:space="preserve">Page </w:t>
      </w:r>
      <w:r w:rsidR="009C39E7">
        <w:rPr>
          <w:rFonts w:ascii="Arial" w:eastAsia="Calibri" w:hAnsi="Arial" w:cs="Arial"/>
          <w:sz w:val="24"/>
          <w:szCs w:val="24"/>
        </w:rPr>
        <w:t>4</w:t>
      </w:r>
      <w:r>
        <w:rPr>
          <w:rFonts w:ascii="Arial" w:eastAsia="Calibri" w:hAnsi="Arial" w:cs="Arial"/>
          <w:sz w:val="24"/>
          <w:szCs w:val="24"/>
        </w:rPr>
        <w:tab/>
      </w:r>
      <w:r w:rsidR="00B7676B">
        <w:rPr>
          <w:rFonts w:ascii="Arial" w:eastAsia="Calibri" w:hAnsi="Arial" w:cs="Arial"/>
          <w:sz w:val="24"/>
          <w:szCs w:val="24"/>
        </w:rPr>
        <w:t>5.0</w:t>
      </w:r>
      <w:r w:rsidR="00B7676B">
        <w:rPr>
          <w:rFonts w:ascii="Arial" w:eastAsia="Calibri" w:hAnsi="Arial" w:cs="Arial"/>
          <w:sz w:val="24"/>
          <w:szCs w:val="24"/>
        </w:rPr>
        <w:tab/>
        <w:t>Internal audit</w:t>
      </w:r>
      <w:r w:rsidR="00B7676B" w:rsidDel="00B7676B">
        <w:rPr>
          <w:rFonts w:ascii="Arial" w:eastAsia="Calibri" w:hAnsi="Arial" w:cs="Arial"/>
          <w:sz w:val="24"/>
          <w:szCs w:val="24"/>
        </w:rPr>
        <w:t xml:space="preserve"> </w:t>
      </w:r>
    </w:p>
    <w:p w14:paraId="250634C1" w14:textId="0AE3BC5A" w:rsidR="00EC7ADF" w:rsidRDefault="00EC7ADF" w:rsidP="00133847">
      <w:pPr>
        <w:keepNext/>
        <w:jc w:val="both"/>
        <w:outlineLvl w:val="0"/>
        <w:rPr>
          <w:rFonts w:ascii="Arial" w:eastAsia="Calibri" w:hAnsi="Arial" w:cs="Arial"/>
          <w:sz w:val="24"/>
          <w:szCs w:val="24"/>
        </w:rPr>
      </w:pPr>
      <w:r>
        <w:rPr>
          <w:rFonts w:ascii="Arial" w:eastAsia="Calibri" w:hAnsi="Arial" w:cs="Arial"/>
          <w:sz w:val="24"/>
          <w:szCs w:val="24"/>
        </w:rPr>
        <w:tab/>
      </w:r>
    </w:p>
    <w:p w14:paraId="296FEF7D" w14:textId="77777777" w:rsidR="009150B6" w:rsidRDefault="009150B6" w:rsidP="00AF41C8">
      <w:pPr>
        <w:keepNext/>
        <w:jc w:val="both"/>
        <w:outlineLvl w:val="0"/>
        <w:rPr>
          <w:rFonts w:ascii="Arial" w:eastAsia="Calibri" w:hAnsi="Arial" w:cs="Arial"/>
          <w:sz w:val="24"/>
          <w:szCs w:val="24"/>
        </w:rPr>
      </w:pPr>
    </w:p>
    <w:p w14:paraId="7194DBDC" w14:textId="77777777" w:rsidR="005C54B8" w:rsidRDefault="005C54B8" w:rsidP="00AF41C8">
      <w:pPr>
        <w:keepNext/>
        <w:jc w:val="both"/>
        <w:outlineLvl w:val="0"/>
        <w:rPr>
          <w:rFonts w:ascii="Arial" w:eastAsia="Calibri" w:hAnsi="Arial" w:cs="Arial"/>
          <w:sz w:val="24"/>
          <w:szCs w:val="24"/>
        </w:rPr>
      </w:pPr>
    </w:p>
    <w:p w14:paraId="769D0D3C" w14:textId="77777777" w:rsidR="005C54B8" w:rsidRDefault="005C54B8" w:rsidP="00AF41C8">
      <w:pPr>
        <w:keepNext/>
        <w:jc w:val="both"/>
        <w:outlineLvl w:val="0"/>
        <w:rPr>
          <w:rFonts w:ascii="Arial" w:eastAsia="Calibri" w:hAnsi="Arial" w:cs="Arial"/>
          <w:sz w:val="24"/>
          <w:szCs w:val="24"/>
        </w:rPr>
      </w:pPr>
    </w:p>
    <w:p w14:paraId="69977487" w14:textId="62A28F0B" w:rsidR="00133847" w:rsidRPr="00ED04AE" w:rsidRDefault="0071570C" w:rsidP="00ED04AE">
      <w:pPr>
        <w:rPr>
          <w:rFonts w:ascii="Arial" w:eastAsia="Calibri" w:hAnsi="Arial" w:cs="Arial"/>
          <w:sz w:val="24"/>
          <w:szCs w:val="24"/>
        </w:rPr>
      </w:pPr>
      <w:r>
        <w:rPr>
          <w:rFonts w:ascii="Arial" w:eastAsia="Calibri" w:hAnsi="Arial" w:cs="Arial"/>
          <w:sz w:val="24"/>
          <w:szCs w:val="24"/>
        </w:rPr>
        <w:br w:type="page"/>
      </w:r>
      <w:r w:rsidR="00133847" w:rsidRPr="00133847">
        <w:rPr>
          <w:rFonts w:ascii="Arial" w:eastAsia="Arial" w:hAnsi="Arial" w:cs="Arial"/>
          <w:b/>
          <w:sz w:val="24"/>
          <w:szCs w:val="24"/>
        </w:rPr>
        <w:lastRenderedPageBreak/>
        <w:t>Policy Statement</w:t>
      </w:r>
    </w:p>
    <w:p w14:paraId="559B5E01" w14:textId="0F73449F" w:rsidR="00133847" w:rsidRDefault="54F6B2F5" w:rsidP="54F6B2F5">
      <w:pPr>
        <w:ind w:left="720" w:right="566"/>
        <w:jc w:val="both"/>
        <w:rPr>
          <w:rFonts w:ascii="Arial" w:eastAsia="Arial" w:hAnsi="Arial" w:cs="Arial"/>
          <w:sz w:val="24"/>
          <w:szCs w:val="24"/>
        </w:rPr>
      </w:pPr>
      <w:r w:rsidRPr="54F6B2F5">
        <w:rPr>
          <w:rFonts w:ascii="Arial" w:eastAsia="Arial" w:hAnsi="Arial" w:cs="Arial"/>
          <w:sz w:val="24"/>
          <w:szCs w:val="24"/>
        </w:rPr>
        <w:t>“Coleg y Cymoedd will effectively manage risk, taking all reasonable and practicable steps to ensure the protection of students, staff, assets and the reputation of the College”.</w:t>
      </w:r>
    </w:p>
    <w:p w14:paraId="238601FE" w14:textId="77777777" w:rsidR="00133847" w:rsidRPr="00133847" w:rsidRDefault="00133847" w:rsidP="00133847">
      <w:pPr>
        <w:ind w:left="720" w:right="566"/>
        <w:jc w:val="both"/>
        <w:rPr>
          <w:rFonts w:ascii="Arial" w:eastAsia="Arial" w:hAnsi="Arial" w:cs="Arial"/>
          <w:sz w:val="24"/>
          <w:szCs w:val="24"/>
        </w:rPr>
      </w:pPr>
    </w:p>
    <w:p w14:paraId="4206D24D" w14:textId="77777777" w:rsidR="00133847" w:rsidRPr="00133847" w:rsidRDefault="00133847" w:rsidP="00133847">
      <w:pPr>
        <w:jc w:val="both"/>
        <w:rPr>
          <w:rFonts w:ascii="Arial" w:eastAsia="Arial" w:hAnsi="Arial" w:cs="Arial"/>
          <w:b/>
          <w:sz w:val="24"/>
          <w:szCs w:val="24"/>
        </w:rPr>
      </w:pPr>
      <w:r w:rsidRPr="00133847">
        <w:rPr>
          <w:rFonts w:ascii="Arial" w:eastAsia="Arial" w:hAnsi="Arial" w:cs="Arial"/>
          <w:b/>
          <w:sz w:val="24"/>
          <w:szCs w:val="24"/>
        </w:rPr>
        <w:t xml:space="preserve">1.0 </w:t>
      </w:r>
      <w:r>
        <w:rPr>
          <w:rFonts w:ascii="Arial" w:eastAsia="Arial" w:hAnsi="Arial" w:cs="Arial"/>
          <w:b/>
          <w:sz w:val="24"/>
          <w:szCs w:val="24"/>
        </w:rPr>
        <w:tab/>
      </w:r>
      <w:r w:rsidRPr="00133847">
        <w:rPr>
          <w:rFonts w:ascii="Arial" w:eastAsia="Arial" w:hAnsi="Arial" w:cs="Arial"/>
          <w:b/>
          <w:sz w:val="24"/>
          <w:szCs w:val="24"/>
        </w:rPr>
        <w:t>Introduction</w:t>
      </w:r>
    </w:p>
    <w:p w14:paraId="6132505C" w14:textId="77777777" w:rsidR="00133847" w:rsidRDefault="00133847" w:rsidP="00133847">
      <w:pPr>
        <w:jc w:val="both"/>
        <w:rPr>
          <w:rFonts w:ascii="Arial" w:eastAsia="Arial" w:hAnsi="Arial" w:cs="Arial"/>
          <w:sz w:val="24"/>
          <w:szCs w:val="24"/>
        </w:rPr>
      </w:pPr>
      <w:r w:rsidRPr="00133847">
        <w:rPr>
          <w:rFonts w:ascii="Arial" w:eastAsia="Arial" w:hAnsi="Arial" w:cs="Arial"/>
          <w:sz w:val="24"/>
          <w:szCs w:val="24"/>
        </w:rPr>
        <w:t xml:space="preserve">Risk Management is fundamental to good management. Effective risk management will help to ensure that the College identifies opportunities, minimises risk and improves the ability to deliver its strategic plans and improve outcomes. </w:t>
      </w:r>
    </w:p>
    <w:p w14:paraId="0F3CABC7" w14:textId="77777777" w:rsidR="00133847" w:rsidRPr="00133847" w:rsidRDefault="00133847" w:rsidP="00133847">
      <w:pPr>
        <w:jc w:val="both"/>
        <w:rPr>
          <w:rFonts w:ascii="Arial" w:eastAsia="Arial" w:hAnsi="Arial" w:cs="Arial"/>
          <w:sz w:val="24"/>
          <w:szCs w:val="24"/>
        </w:rPr>
      </w:pPr>
    </w:p>
    <w:p w14:paraId="194E5712" w14:textId="77777777" w:rsidR="00133847" w:rsidRPr="00133847" w:rsidRDefault="00133847" w:rsidP="00133847">
      <w:pPr>
        <w:jc w:val="both"/>
        <w:rPr>
          <w:rFonts w:ascii="Arial" w:eastAsia="Arial" w:hAnsi="Arial" w:cs="Arial"/>
          <w:b/>
          <w:sz w:val="24"/>
          <w:szCs w:val="24"/>
        </w:rPr>
      </w:pPr>
      <w:r w:rsidRPr="00133847">
        <w:rPr>
          <w:rFonts w:ascii="Arial" w:eastAsia="Arial" w:hAnsi="Arial" w:cs="Arial"/>
          <w:b/>
          <w:sz w:val="24"/>
          <w:szCs w:val="24"/>
        </w:rPr>
        <w:t xml:space="preserve">2.0 </w:t>
      </w:r>
      <w:r>
        <w:rPr>
          <w:rFonts w:ascii="Arial" w:eastAsia="Arial" w:hAnsi="Arial" w:cs="Arial"/>
          <w:b/>
          <w:sz w:val="24"/>
          <w:szCs w:val="24"/>
        </w:rPr>
        <w:tab/>
      </w:r>
      <w:r w:rsidRPr="00133847">
        <w:rPr>
          <w:rFonts w:ascii="Arial" w:eastAsia="Arial" w:hAnsi="Arial" w:cs="Arial"/>
          <w:b/>
          <w:sz w:val="24"/>
          <w:szCs w:val="24"/>
        </w:rPr>
        <w:t>Scope</w:t>
      </w:r>
    </w:p>
    <w:p w14:paraId="22C1863E" w14:textId="77777777" w:rsidR="00133847" w:rsidRPr="00133847" w:rsidRDefault="00133847" w:rsidP="00133847">
      <w:pPr>
        <w:jc w:val="both"/>
        <w:rPr>
          <w:rFonts w:ascii="Arial" w:eastAsia="Arial" w:hAnsi="Arial" w:cs="Arial"/>
          <w:sz w:val="24"/>
          <w:szCs w:val="24"/>
        </w:rPr>
      </w:pPr>
      <w:r w:rsidRPr="00133847">
        <w:rPr>
          <w:rFonts w:ascii="Arial" w:eastAsia="Arial" w:hAnsi="Arial" w:cs="Arial"/>
          <w:sz w:val="24"/>
          <w:szCs w:val="24"/>
        </w:rPr>
        <w:t>The Strategic Risk Management Policy:</w:t>
      </w:r>
    </w:p>
    <w:p w14:paraId="37D27E8F" w14:textId="77777777" w:rsidR="00133847" w:rsidRPr="00133847" w:rsidRDefault="00133847" w:rsidP="00133847">
      <w:pPr>
        <w:pStyle w:val="ListParagraph"/>
        <w:numPr>
          <w:ilvl w:val="0"/>
          <w:numId w:val="17"/>
        </w:numPr>
        <w:jc w:val="both"/>
        <w:rPr>
          <w:rFonts w:ascii="Arial" w:eastAsia="Arial" w:hAnsi="Arial" w:cs="Arial"/>
          <w:sz w:val="24"/>
          <w:szCs w:val="24"/>
        </w:rPr>
      </w:pPr>
      <w:r w:rsidRPr="00133847">
        <w:rPr>
          <w:rFonts w:ascii="Arial" w:eastAsia="Arial" w:hAnsi="Arial" w:cs="Arial"/>
          <w:sz w:val="24"/>
          <w:szCs w:val="24"/>
        </w:rPr>
        <w:t>forms part of the College’s internal control and corporate governance arrangements;</w:t>
      </w:r>
    </w:p>
    <w:p w14:paraId="74D27954" w14:textId="2DF77F48" w:rsidR="00133847" w:rsidRPr="00133847" w:rsidRDefault="00133847" w:rsidP="00133847">
      <w:pPr>
        <w:pStyle w:val="ListParagraph"/>
        <w:numPr>
          <w:ilvl w:val="0"/>
          <w:numId w:val="17"/>
        </w:numPr>
        <w:jc w:val="both"/>
        <w:rPr>
          <w:rFonts w:ascii="Arial" w:eastAsia="Arial" w:hAnsi="Arial" w:cs="Arial"/>
          <w:sz w:val="24"/>
          <w:szCs w:val="24"/>
        </w:rPr>
      </w:pPr>
      <w:r w:rsidRPr="00133847">
        <w:rPr>
          <w:rFonts w:ascii="Arial" w:eastAsia="Arial" w:hAnsi="Arial" w:cs="Arial"/>
          <w:sz w:val="24"/>
          <w:szCs w:val="24"/>
        </w:rPr>
        <w:t xml:space="preserve">covers those risks </w:t>
      </w:r>
      <w:r w:rsidR="005E2F82">
        <w:rPr>
          <w:rFonts w:ascii="Arial" w:eastAsia="Arial" w:hAnsi="Arial" w:cs="Arial"/>
          <w:sz w:val="24"/>
          <w:szCs w:val="24"/>
        </w:rPr>
        <w:t xml:space="preserve">associated </w:t>
      </w:r>
      <w:r w:rsidR="00124CEE">
        <w:rPr>
          <w:rFonts w:ascii="Arial" w:eastAsia="Arial" w:hAnsi="Arial" w:cs="Arial"/>
          <w:sz w:val="24"/>
          <w:szCs w:val="24"/>
        </w:rPr>
        <w:t>with the college’s strategic plan</w:t>
      </w:r>
    </w:p>
    <w:p w14:paraId="21748533" w14:textId="0ADABBC2" w:rsidR="00133847" w:rsidRPr="00133847" w:rsidRDefault="00133847" w:rsidP="00133847">
      <w:pPr>
        <w:pStyle w:val="ListParagraph"/>
        <w:numPr>
          <w:ilvl w:val="0"/>
          <w:numId w:val="17"/>
        </w:numPr>
        <w:jc w:val="both"/>
        <w:rPr>
          <w:rFonts w:ascii="Arial" w:eastAsia="Arial" w:hAnsi="Arial" w:cs="Arial"/>
          <w:sz w:val="24"/>
          <w:szCs w:val="24"/>
        </w:rPr>
      </w:pPr>
      <w:r w:rsidRPr="00133847">
        <w:rPr>
          <w:rFonts w:ascii="Arial" w:eastAsia="Arial" w:hAnsi="Arial" w:cs="Arial"/>
          <w:sz w:val="24"/>
          <w:szCs w:val="24"/>
        </w:rPr>
        <w:t xml:space="preserve">outlines the College’s underlying approach to strategic risk management and details the roles and responsibilities of the Corporation Board, Audit Committee, </w:t>
      </w:r>
      <w:r w:rsidR="00876A1D">
        <w:rPr>
          <w:rFonts w:ascii="Arial" w:eastAsia="Arial" w:hAnsi="Arial" w:cs="Arial"/>
          <w:sz w:val="24"/>
          <w:szCs w:val="24"/>
        </w:rPr>
        <w:t>Strategic</w:t>
      </w:r>
      <w:r w:rsidRPr="00133847">
        <w:rPr>
          <w:rFonts w:ascii="Arial" w:eastAsia="Arial" w:hAnsi="Arial" w:cs="Arial"/>
          <w:sz w:val="24"/>
          <w:szCs w:val="24"/>
        </w:rPr>
        <w:t xml:space="preserve"> Leadership Team </w:t>
      </w:r>
      <w:r w:rsidR="00876A1D">
        <w:rPr>
          <w:rFonts w:ascii="Arial" w:eastAsia="Arial" w:hAnsi="Arial" w:cs="Arial"/>
          <w:sz w:val="24"/>
          <w:szCs w:val="24"/>
        </w:rPr>
        <w:t xml:space="preserve">(SLT) </w:t>
      </w:r>
      <w:r w:rsidRPr="00133847">
        <w:rPr>
          <w:rFonts w:ascii="Arial" w:eastAsia="Arial" w:hAnsi="Arial" w:cs="Arial"/>
          <w:sz w:val="24"/>
          <w:szCs w:val="24"/>
        </w:rPr>
        <w:t>and Internal Audit.</w:t>
      </w:r>
    </w:p>
    <w:p w14:paraId="5B08B5D1" w14:textId="77777777" w:rsidR="00133847" w:rsidRDefault="00133847" w:rsidP="00133847">
      <w:pPr>
        <w:jc w:val="both"/>
        <w:rPr>
          <w:rFonts w:ascii="Arial" w:eastAsia="Arial" w:hAnsi="Arial" w:cs="Arial"/>
          <w:sz w:val="24"/>
          <w:szCs w:val="24"/>
        </w:rPr>
      </w:pPr>
    </w:p>
    <w:p w14:paraId="135FB984" w14:textId="77777777" w:rsidR="00133847" w:rsidRPr="00133847" w:rsidRDefault="00133847" w:rsidP="00133847">
      <w:pPr>
        <w:jc w:val="both"/>
        <w:rPr>
          <w:rFonts w:ascii="Arial" w:eastAsia="Arial" w:hAnsi="Arial" w:cs="Arial"/>
          <w:b/>
          <w:sz w:val="24"/>
          <w:szCs w:val="24"/>
        </w:rPr>
      </w:pPr>
      <w:r w:rsidRPr="00133847">
        <w:rPr>
          <w:rFonts w:ascii="Arial" w:eastAsia="Arial" w:hAnsi="Arial" w:cs="Arial"/>
          <w:b/>
          <w:sz w:val="24"/>
          <w:szCs w:val="24"/>
        </w:rPr>
        <w:t xml:space="preserve">3.0 </w:t>
      </w:r>
      <w:r>
        <w:rPr>
          <w:rFonts w:ascii="Arial" w:eastAsia="Arial" w:hAnsi="Arial" w:cs="Arial"/>
          <w:b/>
          <w:sz w:val="24"/>
          <w:szCs w:val="24"/>
        </w:rPr>
        <w:tab/>
      </w:r>
      <w:r w:rsidRPr="00133847">
        <w:rPr>
          <w:rFonts w:ascii="Arial" w:eastAsia="Arial" w:hAnsi="Arial" w:cs="Arial"/>
          <w:b/>
          <w:sz w:val="24"/>
          <w:szCs w:val="24"/>
        </w:rPr>
        <w:t>Roles and Responsibilities</w:t>
      </w:r>
    </w:p>
    <w:p w14:paraId="7DA78483" w14:textId="77777777" w:rsidR="00133847" w:rsidRPr="00133847" w:rsidRDefault="00133847" w:rsidP="00133847">
      <w:pPr>
        <w:ind w:firstLine="720"/>
        <w:jc w:val="both"/>
        <w:rPr>
          <w:rFonts w:ascii="Arial" w:eastAsia="Arial" w:hAnsi="Arial" w:cs="Arial"/>
          <w:b/>
          <w:sz w:val="24"/>
          <w:szCs w:val="24"/>
        </w:rPr>
      </w:pPr>
      <w:r>
        <w:rPr>
          <w:rFonts w:ascii="Arial" w:eastAsia="Arial" w:hAnsi="Arial" w:cs="Arial"/>
          <w:b/>
          <w:sz w:val="24"/>
          <w:szCs w:val="24"/>
        </w:rPr>
        <w:t xml:space="preserve">3.1 </w:t>
      </w:r>
      <w:r w:rsidRPr="00133847">
        <w:rPr>
          <w:rFonts w:ascii="Arial" w:eastAsia="Arial" w:hAnsi="Arial" w:cs="Arial"/>
          <w:b/>
          <w:sz w:val="24"/>
          <w:szCs w:val="24"/>
        </w:rPr>
        <w:t xml:space="preserve">The Corporation Board </w:t>
      </w:r>
    </w:p>
    <w:p w14:paraId="715E0F80" w14:textId="77777777" w:rsidR="00133847" w:rsidRPr="00133847" w:rsidRDefault="00133847" w:rsidP="00133847">
      <w:pPr>
        <w:jc w:val="both"/>
        <w:rPr>
          <w:rFonts w:ascii="Arial" w:eastAsia="Arial" w:hAnsi="Arial" w:cs="Arial"/>
          <w:sz w:val="24"/>
          <w:szCs w:val="24"/>
        </w:rPr>
      </w:pPr>
      <w:r w:rsidRPr="00133847">
        <w:rPr>
          <w:rFonts w:ascii="Arial" w:eastAsia="Arial" w:hAnsi="Arial" w:cs="Arial"/>
          <w:sz w:val="24"/>
          <w:szCs w:val="24"/>
        </w:rPr>
        <w:t>The Corporation Board has a fundamental role to play in the management of risk.  Its role is to:</w:t>
      </w:r>
    </w:p>
    <w:p w14:paraId="6A6D36BF" w14:textId="77777777" w:rsidR="00133847" w:rsidRPr="00133847" w:rsidRDefault="00133847" w:rsidP="00133847">
      <w:pPr>
        <w:pStyle w:val="ListParagraph"/>
        <w:numPr>
          <w:ilvl w:val="0"/>
          <w:numId w:val="18"/>
        </w:numPr>
        <w:jc w:val="both"/>
        <w:rPr>
          <w:rFonts w:ascii="Arial" w:eastAsia="Arial" w:hAnsi="Arial" w:cs="Arial"/>
          <w:sz w:val="24"/>
          <w:szCs w:val="24"/>
        </w:rPr>
      </w:pPr>
      <w:r w:rsidRPr="00133847">
        <w:rPr>
          <w:rFonts w:ascii="Arial" w:eastAsia="Arial" w:hAnsi="Arial" w:cs="Arial"/>
          <w:sz w:val="24"/>
          <w:szCs w:val="24"/>
        </w:rPr>
        <w:t>set the tone and influence the culture of risk management within the College, which includes determining the ‘risk appetite’ of the College as a whole or on any relevant individual issue, determining what types of risk are acceptable or not, and setting the standards and expectations of staff with regard to conduct and probity;</w:t>
      </w:r>
    </w:p>
    <w:p w14:paraId="7E214139" w14:textId="77777777" w:rsidR="00133847" w:rsidRPr="00133847" w:rsidRDefault="00133847" w:rsidP="00133847">
      <w:pPr>
        <w:pStyle w:val="ListParagraph"/>
        <w:numPr>
          <w:ilvl w:val="0"/>
          <w:numId w:val="18"/>
        </w:numPr>
        <w:jc w:val="both"/>
        <w:rPr>
          <w:rFonts w:ascii="Arial" w:eastAsia="Arial" w:hAnsi="Arial" w:cs="Arial"/>
          <w:sz w:val="24"/>
          <w:szCs w:val="24"/>
        </w:rPr>
      </w:pPr>
      <w:r w:rsidRPr="00133847">
        <w:rPr>
          <w:rFonts w:ascii="Arial" w:eastAsia="Arial" w:hAnsi="Arial" w:cs="Arial"/>
          <w:sz w:val="24"/>
          <w:szCs w:val="24"/>
        </w:rPr>
        <w:t>know and monitor the College’s strategic risks and to satisfy itself that they are being actively managed with the appropriate controls in place and working effectively;</w:t>
      </w:r>
    </w:p>
    <w:p w14:paraId="47505559" w14:textId="77777777" w:rsidR="00133847" w:rsidRPr="00133847" w:rsidRDefault="00133847" w:rsidP="00133847">
      <w:pPr>
        <w:pStyle w:val="ListParagraph"/>
        <w:numPr>
          <w:ilvl w:val="0"/>
          <w:numId w:val="18"/>
        </w:numPr>
        <w:jc w:val="both"/>
        <w:rPr>
          <w:rFonts w:ascii="Arial" w:eastAsia="Arial" w:hAnsi="Arial" w:cs="Arial"/>
          <w:sz w:val="24"/>
          <w:szCs w:val="24"/>
        </w:rPr>
      </w:pPr>
      <w:r w:rsidRPr="00133847">
        <w:rPr>
          <w:rFonts w:ascii="Arial" w:eastAsia="Arial" w:hAnsi="Arial" w:cs="Arial"/>
          <w:sz w:val="24"/>
          <w:szCs w:val="24"/>
        </w:rPr>
        <w:t>annually review the College’s approach to risk management;</w:t>
      </w:r>
    </w:p>
    <w:p w14:paraId="25B8E0AE" w14:textId="0461C9B6" w:rsidR="00133847" w:rsidRDefault="00133847" w:rsidP="00133847">
      <w:pPr>
        <w:pStyle w:val="ListParagraph"/>
        <w:numPr>
          <w:ilvl w:val="0"/>
          <w:numId w:val="18"/>
        </w:numPr>
        <w:jc w:val="both"/>
        <w:rPr>
          <w:rFonts w:ascii="Arial" w:eastAsia="Arial" w:hAnsi="Arial" w:cs="Arial"/>
          <w:sz w:val="24"/>
          <w:szCs w:val="24"/>
        </w:rPr>
      </w:pPr>
      <w:r w:rsidRPr="00133847">
        <w:rPr>
          <w:rFonts w:ascii="Arial" w:eastAsia="Arial" w:hAnsi="Arial" w:cs="Arial"/>
          <w:sz w:val="24"/>
          <w:szCs w:val="24"/>
        </w:rPr>
        <w:t>delegate the overall implementation of the risk management policy to the S</w:t>
      </w:r>
      <w:r w:rsidR="00124CEE">
        <w:rPr>
          <w:rFonts w:ascii="Arial" w:eastAsia="Arial" w:hAnsi="Arial" w:cs="Arial"/>
          <w:sz w:val="24"/>
          <w:szCs w:val="24"/>
        </w:rPr>
        <w:t>trategic</w:t>
      </w:r>
      <w:r w:rsidRPr="00133847">
        <w:rPr>
          <w:rFonts w:ascii="Arial" w:eastAsia="Arial" w:hAnsi="Arial" w:cs="Arial"/>
          <w:sz w:val="24"/>
          <w:szCs w:val="24"/>
        </w:rPr>
        <w:t xml:space="preserve"> Leadership Team.</w:t>
      </w:r>
    </w:p>
    <w:p w14:paraId="16DEB4AB" w14:textId="77777777" w:rsidR="00133847" w:rsidRPr="00133847" w:rsidRDefault="00133847" w:rsidP="00133847">
      <w:pPr>
        <w:pStyle w:val="ListParagraph"/>
        <w:ind w:left="1080"/>
        <w:jc w:val="both"/>
        <w:rPr>
          <w:rFonts w:ascii="Arial" w:eastAsia="Arial" w:hAnsi="Arial" w:cs="Arial"/>
          <w:sz w:val="24"/>
          <w:szCs w:val="24"/>
        </w:rPr>
      </w:pPr>
    </w:p>
    <w:p w14:paraId="5E27712D" w14:textId="3684027D" w:rsidR="00133847" w:rsidRPr="00133847" w:rsidRDefault="00133847" w:rsidP="00133847">
      <w:pPr>
        <w:ind w:firstLine="360"/>
        <w:jc w:val="both"/>
        <w:rPr>
          <w:rFonts w:ascii="Arial" w:eastAsia="Arial" w:hAnsi="Arial" w:cs="Arial"/>
          <w:b/>
          <w:sz w:val="24"/>
          <w:szCs w:val="24"/>
        </w:rPr>
      </w:pPr>
      <w:r>
        <w:rPr>
          <w:rFonts w:ascii="Arial" w:eastAsia="Arial" w:hAnsi="Arial" w:cs="Arial"/>
          <w:b/>
          <w:sz w:val="24"/>
          <w:szCs w:val="24"/>
        </w:rPr>
        <w:t xml:space="preserve">3.2 </w:t>
      </w:r>
      <w:r w:rsidRPr="00133847">
        <w:rPr>
          <w:rFonts w:ascii="Arial" w:eastAsia="Arial" w:hAnsi="Arial" w:cs="Arial"/>
          <w:b/>
          <w:sz w:val="24"/>
          <w:szCs w:val="24"/>
        </w:rPr>
        <w:t>S</w:t>
      </w:r>
      <w:r w:rsidR="00124CEE">
        <w:rPr>
          <w:rFonts w:ascii="Arial" w:eastAsia="Arial" w:hAnsi="Arial" w:cs="Arial"/>
          <w:b/>
          <w:sz w:val="24"/>
          <w:szCs w:val="24"/>
        </w:rPr>
        <w:t>trategic</w:t>
      </w:r>
      <w:r w:rsidRPr="00133847">
        <w:rPr>
          <w:rFonts w:ascii="Arial" w:eastAsia="Arial" w:hAnsi="Arial" w:cs="Arial"/>
          <w:b/>
          <w:sz w:val="24"/>
          <w:szCs w:val="24"/>
        </w:rPr>
        <w:t xml:space="preserve"> Leadership Team</w:t>
      </w:r>
    </w:p>
    <w:p w14:paraId="2419AF2C" w14:textId="0160582B" w:rsidR="00133847" w:rsidRPr="00133847" w:rsidRDefault="00133847" w:rsidP="00133847">
      <w:pPr>
        <w:jc w:val="both"/>
        <w:rPr>
          <w:rFonts w:ascii="Arial" w:eastAsia="Arial" w:hAnsi="Arial" w:cs="Arial"/>
          <w:sz w:val="24"/>
          <w:szCs w:val="24"/>
        </w:rPr>
      </w:pPr>
      <w:r w:rsidRPr="00133847">
        <w:rPr>
          <w:rFonts w:ascii="Arial" w:eastAsia="Arial" w:hAnsi="Arial" w:cs="Arial"/>
          <w:sz w:val="24"/>
          <w:szCs w:val="24"/>
        </w:rPr>
        <w:t>The key role of the S</w:t>
      </w:r>
      <w:r w:rsidR="00124CEE">
        <w:rPr>
          <w:rFonts w:ascii="Arial" w:eastAsia="Arial" w:hAnsi="Arial" w:cs="Arial"/>
          <w:sz w:val="24"/>
          <w:szCs w:val="24"/>
        </w:rPr>
        <w:t>trategic</w:t>
      </w:r>
      <w:r w:rsidRPr="00133847">
        <w:rPr>
          <w:rFonts w:ascii="Arial" w:eastAsia="Arial" w:hAnsi="Arial" w:cs="Arial"/>
          <w:sz w:val="24"/>
          <w:szCs w:val="24"/>
        </w:rPr>
        <w:t xml:space="preserve"> Leadership Team is to:</w:t>
      </w:r>
    </w:p>
    <w:p w14:paraId="5733FB46" w14:textId="68232C88" w:rsidR="00133847" w:rsidRPr="00133847" w:rsidRDefault="00133847" w:rsidP="00133847">
      <w:pPr>
        <w:pStyle w:val="ListParagraph"/>
        <w:numPr>
          <w:ilvl w:val="0"/>
          <w:numId w:val="19"/>
        </w:numPr>
        <w:jc w:val="both"/>
        <w:rPr>
          <w:rFonts w:ascii="Arial" w:eastAsia="Arial" w:hAnsi="Arial" w:cs="Arial"/>
          <w:sz w:val="24"/>
          <w:szCs w:val="24"/>
        </w:rPr>
      </w:pPr>
      <w:r w:rsidRPr="00133847">
        <w:rPr>
          <w:rFonts w:ascii="Arial" w:eastAsia="Arial" w:hAnsi="Arial" w:cs="Arial"/>
          <w:sz w:val="24"/>
          <w:szCs w:val="24"/>
        </w:rPr>
        <w:t xml:space="preserve">develop and implement the College’s overall Risk Management Framework and underlying procedures which detail processes for the identification of risk, assessment of likelihood and impact, identification of controls and indicators, mitigation, monitoring and review of all </w:t>
      </w:r>
      <w:r w:rsidR="00124CEE">
        <w:rPr>
          <w:rFonts w:ascii="Arial" w:eastAsia="Arial" w:hAnsi="Arial" w:cs="Arial"/>
          <w:sz w:val="24"/>
          <w:szCs w:val="24"/>
        </w:rPr>
        <w:t>r</w:t>
      </w:r>
      <w:r w:rsidRPr="00133847">
        <w:rPr>
          <w:rFonts w:ascii="Arial" w:eastAsia="Arial" w:hAnsi="Arial" w:cs="Arial"/>
          <w:sz w:val="24"/>
          <w:szCs w:val="24"/>
        </w:rPr>
        <w:t>isks (Strategic and Operational);</w:t>
      </w:r>
    </w:p>
    <w:p w14:paraId="292849BB" w14:textId="75321B71" w:rsidR="00133847" w:rsidRPr="00133847" w:rsidRDefault="00133847" w:rsidP="00133847">
      <w:pPr>
        <w:pStyle w:val="ListParagraph"/>
        <w:numPr>
          <w:ilvl w:val="0"/>
          <w:numId w:val="19"/>
        </w:numPr>
        <w:jc w:val="both"/>
        <w:rPr>
          <w:rFonts w:ascii="Arial" w:eastAsia="Arial" w:hAnsi="Arial" w:cs="Arial"/>
          <w:sz w:val="24"/>
          <w:szCs w:val="24"/>
        </w:rPr>
      </w:pPr>
      <w:r w:rsidRPr="00133847">
        <w:rPr>
          <w:rFonts w:ascii="Arial" w:eastAsia="Arial" w:hAnsi="Arial" w:cs="Arial"/>
          <w:sz w:val="24"/>
          <w:szCs w:val="24"/>
        </w:rPr>
        <w:t xml:space="preserve">identify and evaluate the </w:t>
      </w:r>
      <w:r w:rsidR="00124CEE">
        <w:rPr>
          <w:rFonts w:ascii="Arial" w:eastAsia="Arial" w:hAnsi="Arial" w:cs="Arial"/>
          <w:sz w:val="24"/>
          <w:szCs w:val="24"/>
        </w:rPr>
        <w:t>s</w:t>
      </w:r>
      <w:r w:rsidRPr="00133847">
        <w:rPr>
          <w:rFonts w:ascii="Arial" w:eastAsia="Arial" w:hAnsi="Arial" w:cs="Arial"/>
          <w:sz w:val="24"/>
          <w:szCs w:val="24"/>
        </w:rPr>
        <w:t xml:space="preserve">trategic </w:t>
      </w:r>
      <w:r w:rsidR="00124CEE">
        <w:rPr>
          <w:rFonts w:ascii="Arial" w:eastAsia="Arial" w:hAnsi="Arial" w:cs="Arial"/>
          <w:sz w:val="24"/>
          <w:szCs w:val="24"/>
        </w:rPr>
        <w:t>r</w:t>
      </w:r>
      <w:r w:rsidRPr="00133847">
        <w:rPr>
          <w:rFonts w:ascii="Arial" w:eastAsia="Arial" w:hAnsi="Arial" w:cs="Arial"/>
          <w:sz w:val="24"/>
          <w:szCs w:val="24"/>
        </w:rPr>
        <w:t>isks faced by the College for report to the Corporation Board;</w:t>
      </w:r>
    </w:p>
    <w:p w14:paraId="2BCDC4C3" w14:textId="7753BA80" w:rsidR="00133847" w:rsidRPr="00133847" w:rsidRDefault="00133847" w:rsidP="00133847">
      <w:pPr>
        <w:pStyle w:val="ListParagraph"/>
        <w:numPr>
          <w:ilvl w:val="0"/>
          <w:numId w:val="19"/>
        </w:numPr>
        <w:jc w:val="both"/>
        <w:rPr>
          <w:rFonts w:ascii="Arial" w:eastAsia="Arial" w:hAnsi="Arial" w:cs="Arial"/>
          <w:sz w:val="24"/>
          <w:szCs w:val="24"/>
        </w:rPr>
      </w:pPr>
      <w:r w:rsidRPr="00133847">
        <w:rPr>
          <w:rFonts w:ascii="Arial" w:eastAsia="Arial" w:hAnsi="Arial" w:cs="Arial"/>
          <w:sz w:val="24"/>
          <w:szCs w:val="24"/>
        </w:rPr>
        <w:t xml:space="preserve">establish, maintain and review the </w:t>
      </w:r>
      <w:r w:rsidR="00124CEE">
        <w:rPr>
          <w:rFonts w:ascii="Arial" w:eastAsia="Arial" w:hAnsi="Arial" w:cs="Arial"/>
          <w:sz w:val="24"/>
          <w:szCs w:val="24"/>
        </w:rPr>
        <w:t>s</w:t>
      </w:r>
      <w:r w:rsidRPr="00133847">
        <w:rPr>
          <w:rFonts w:ascii="Arial" w:eastAsia="Arial" w:hAnsi="Arial" w:cs="Arial"/>
          <w:sz w:val="24"/>
          <w:szCs w:val="24"/>
        </w:rPr>
        <w:t xml:space="preserve">trategic </w:t>
      </w:r>
      <w:r w:rsidR="00124CEE">
        <w:rPr>
          <w:rFonts w:ascii="Arial" w:eastAsia="Arial" w:hAnsi="Arial" w:cs="Arial"/>
          <w:sz w:val="24"/>
          <w:szCs w:val="24"/>
        </w:rPr>
        <w:t>r</w:t>
      </w:r>
      <w:r w:rsidRPr="00133847">
        <w:rPr>
          <w:rFonts w:ascii="Arial" w:eastAsia="Arial" w:hAnsi="Arial" w:cs="Arial"/>
          <w:sz w:val="24"/>
          <w:szCs w:val="24"/>
        </w:rPr>
        <w:t xml:space="preserve">isk </w:t>
      </w:r>
      <w:r w:rsidR="00124CEE">
        <w:rPr>
          <w:rFonts w:ascii="Arial" w:eastAsia="Arial" w:hAnsi="Arial" w:cs="Arial"/>
          <w:sz w:val="24"/>
          <w:szCs w:val="24"/>
        </w:rPr>
        <w:t>r</w:t>
      </w:r>
      <w:r w:rsidRPr="00133847">
        <w:rPr>
          <w:rFonts w:ascii="Arial" w:eastAsia="Arial" w:hAnsi="Arial" w:cs="Arial"/>
          <w:sz w:val="24"/>
          <w:szCs w:val="24"/>
        </w:rPr>
        <w:t xml:space="preserve">egister which will include actions to mitigate the </w:t>
      </w:r>
      <w:r w:rsidR="00124CEE">
        <w:rPr>
          <w:rFonts w:ascii="Arial" w:eastAsia="Arial" w:hAnsi="Arial" w:cs="Arial"/>
          <w:sz w:val="24"/>
          <w:szCs w:val="24"/>
        </w:rPr>
        <w:t>s</w:t>
      </w:r>
      <w:r w:rsidRPr="00133847">
        <w:rPr>
          <w:rFonts w:ascii="Arial" w:eastAsia="Arial" w:hAnsi="Arial" w:cs="Arial"/>
          <w:sz w:val="24"/>
          <w:szCs w:val="24"/>
        </w:rPr>
        <w:t xml:space="preserve">trategic </w:t>
      </w:r>
      <w:r w:rsidR="00124CEE">
        <w:rPr>
          <w:rFonts w:ascii="Arial" w:eastAsia="Arial" w:hAnsi="Arial" w:cs="Arial"/>
          <w:sz w:val="24"/>
          <w:szCs w:val="24"/>
        </w:rPr>
        <w:t>r</w:t>
      </w:r>
      <w:r w:rsidRPr="00133847">
        <w:rPr>
          <w:rFonts w:ascii="Arial" w:eastAsia="Arial" w:hAnsi="Arial" w:cs="Arial"/>
          <w:sz w:val="24"/>
          <w:szCs w:val="24"/>
        </w:rPr>
        <w:t>isks and undertake an annual review of the effectiveness of internal control for report to the Corporation Board;</w:t>
      </w:r>
    </w:p>
    <w:p w14:paraId="27433E62" w14:textId="77777777" w:rsidR="00133847" w:rsidRDefault="00133847" w:rsidP="00133847">
      <w:pPr>
        <w:pStyle w:val="ListParagraph"/>
        <w:numPr>
          <w:ilvl w:val="0"/>
          <w:numId w:val="19"/>
        </w:numPr>
        <w:jc w:val="both"/>
        <w:rPr>
          <w:rFonts w:ascii="Arial" w:eastAsia="Arial" w:hAnsi="Arial" w:cs="Arial"/>
          <w:sz w:val="24"/>
          <w:szCs w:val="24"/>
        </w:rPr>
      </w:pPr>
      <w:r w:rsidRPr="00133847">
        <w:rPr>
          <w:rFonts w:ascii="Arial" w:eastAsia="Arial" w:hAnsi="Arial" w:cs="Arial"/>
          <w:sz w:val="24"/>
          <w:szCs w:val="24"/>
        </w:rPr>
        <w:t>maintain the Corporation Board’s confidence that risk is being managed effectively and that solutions to identified risk are in place and working.</w:t>
      </w:r>
    </w:p>
    <w:p w14:paraId="0AD9C6F4" w14:textId="77777777" w:rsidR="00133847" w:rsidRPr="00133847" w:rsidRDefault="00133847" w:rsidP="00133847">
      <w:pPr>
        <w:pStyle w:val="ListParagraph"/>
        <w:ind w:left="1080"/>
        <w:jc w:val="both"/>
        <w:rPr>
          <w:rFonts w:ascii="Arial" w:eastAsia="Arial" w:hAnsi="Arial" w:cs="Arial"/>
          <w:sz w:val="24"/>
          <w:szCs w:val="24"/>
        </w:rPr>
      </w:pPr>
    </w:p>
    <w:p w14:paraId="62535D6C" w14:textId="77777777" w:rsidR="00133847" w:rsidRPr="00133847" w:rsidRDefault="00133847" w:rsidP="00133847">
      <w:pPr>
        <w:jc w:val="both"/>
        <w:rPr>
          <w:rFonts w:ascii="Arial" w:eastAsia="Arial" w:hAnsi="Arial" w:cs="Arial"/>
          <w:b/>
          <w:sz w:val="24"/>
          <w:szCs w:val="24"/>
        </w:rPr>
      </w:pPr>
      <w:r w:rsidRPr="00133847">
        <w:rPr>
          <w:rFonts w:ascii="Arial" w:eastAsia="Arial" w:hAnsi="Arial" w:cs="Arial"/>
          <w:b/>
          <w:sz w:val="24"/>
          <w:szCs w:val="24"/>
        </w:rPr>
        <w:t xml:space="preserve">4.0 </w:t>
      </w:r>
      <w:r w:rsidRPr="00133847">
        <w:rPr>
          <w:rFonts w:ascii="Arial" w:eastAsia="Arial" w:hAnsi="Arial" w:cs="Arial"/>
          <w:b/>
          <w:sz w:val="24"/>
          <w:szCs w:val="24"/>
        </w:rPr>
        <w:tab/>
        <w:t>Audit Committee</w:t>
      </w:r>
    </w:p>
    <w:p w14:paraId="0FD51A43" w14:textId="77777777" w:rsidR="00133847" w:rsidRPr="00133847" w:rsidRDefault="00133847" w:rsidP="00133847">
      <w:pPr>
        <w:jc w:val="both"/>
        <w:rPr>
          <w:rFonts w:ascii="Arial" w:eastAsia="Arial" w:hAnsi="Arial" w:cs="Arial"/>
          <w:sz w:val="24"/>
          <w:szCs w:val="24"/>
        </w:rPr>
      </w:pPr>
      <w:r w:rsidRPr="00133847">
        <w:rPr>
          <w:rFonts w:ascii="Arial" w:eastAsia="Arial" w:hAnsi="Arial" w:cs="Arial"/>
          <w:sz w:val="24"/>
          <w:szCs w:val="24"/>
        </w:rPr>
        <w:t xml:space="preserve">The Audit Committee’s role is to: </w:t>
      </w:r>
    </w:p>
    <w:p w14:paraId="613F47F7" w14:textId="77777777" w:rsidR="00133847" w:rsidRPr="00133847" w:rsidRDefault="00133847" w:rsidP="00133847">
      <w:pPr>
        <w:pStyle w:val="ListParagraph"/>
        <w:numPr>
          <w:ilvl w:val="0"/>
          <w:numId w:val="20"/>
        </w:numPr>
        <w:jc w:val="both"/>
        <w:rPr>
          <w:rFonts w:ascii="Arial" w:eastAsia="Arial" w:hAnsi="Arial" w:cs="Arial"/>
          <w:sz w:val="24"/>
          <w:szCs w:val="24"/>
        </w:rPr>
      </w:pPr>
      <w:r w:rsidRPr="00133847">
        <w:rPr>
          <w:rFonts w:ascii="Arial" w:eastAsia="Arial" w:hAnsi="Arial" w:cs="Arial"/>
          <w:sz w:val="24"/>
          <w:szCs w:val="24"/>
        </w:rPr>
        <w:t>ensure that the appropriate audit work is performed on the risk management framework and procedures;</w:t>
      </w:r>
    </w:p>
    <w:p w14:paraId="4106D4D1" w14:textId="77777777" w:rsidR="00133847" w:rsidRPr="00133847" w:rsidRDefault="00133847" w:rsidP="00133847">
      <w:pPr>
        <w:pStyle w:val="ListParagraph"/>
        <w:numPr>
          <w:ilvl w:val="0"/>
          <w:numId w:val="20"/>
        </w:numPr>
        <w:jc w:val="both"/>
        <w:rPr>
          <w:rFonts w:ascii="Arial" w:eastAsia="Arial" w:hAnsi="Arial" w:cs="Arial"/>
          <w:sz w:val="24"/>
          <w:szCs w:val="24"/>
        </w:rPr>
      </w:pPr>
      <w:r w:rsidRPr="00133847">
        <w:rPr>
          <w:rFonts w:ascii="Arial" w:eastAsia="Arial" w:hAnsi="Arial" w:cs="Arial"/>
          <w:sz w:val="24"/>
          <w:szCs w:val="24"/>
        </w:rPr>
        <w:t>ensure that strategic risks are drawn to the Corporation Board’s attention;</w:t>
      </w:r>
    </w:p>
    <w:p w14:paraId="197E0706" w14:textId="77777777" w:rsidR="00133847" w:rsidRPr="00133847" w:rsidRDefault="00133847" w:rsidP="00133847">
      <w:pPr>
        <w:pStyle w:val="ListParagraph"/>
        <w:numPr>
          <w:ilvl w:val="0"/>
          <w:numId w:val="20"/>
        </w:numPr>
        <w:jc w:val="both"/>
        <w:rPr>
          <w:rFonts w:ascii="Arial" w:eastAsia="Arial" w:hAnsi="Arial" w:cs="Arial"/>
          <w:sz w:val="24"/>
          <w:szCs w:val="24"/>
        </w:rPr>
      </w:pPr>
      <w:r w:rsidRPr="00133847">
        <w:rPr>
          <w:rFonts w:ascii="Arial" w:eastAsia="Arial" w:hAnsi="Arial" w:cs="Arial"/>
          <w:sz w:val="24"/>
          <w:szCs w:val="24"/>
        </w:rPr>
        <w:t>review new risks and failures of existing controls;</w:t>
      </w:r>
    </w:p>
    <w:p w14:paraId="12976AB1" w14:textId="77777777" w:rsidR="00133847" w:rsidRDefault="00133847" w:rsidP="00133847">
      <w:pPr>
        <w:pStyle w:val="ListParagraph"/>
        <w:numPr>
          <w:ilvl w:val="0"/>
          <w:numId w:val="20"/>
        </w:numPr>
        <w:jc w:val="both"/>
        <w:rPr>
          <w:rFonts w:ascii="Arial" w:eastAsia="Arial" w:hAnsi="Arial" w:cs="Arial"/>
          <w:sz w:val="24"/>
          <w:szCs w:val="24"/>
        </w:rPr>
      </w:pPr>
      <w:r w:rsidRPr="00133847">
        <w:rPr>
          <w:rFonts w:ascii="Arial" w:eastAsia="Arial" w:hAnsi="Arial" w:cs="Arial"/>
          <w:sz w:val="24"/>
          <w:szCs w:val="24"/>
        </w:rPr>
        <w:t>review and advise the Corporation on the adequacy of the College’s risk management arrangements including the identification of risks, controls process and monitoring procedures.</w:t>
      </w:r>
    </w:p>
    <w:p w14:paraId="4B1F511A" w14:textId="77777777" w:rsidR="00133847" w:rsidRPr="00133847" w:rsidRDefault="00133847" w:rsidP="00133847">
      <w:pPr>
        <w:pStyle w:val="ListParagraph"/>
        <w:ind w:left="1080"/>
        <w:jc w:val="both"/>
        <w:rPr>
          <w:rFonts w:ascii="Arial" w:eastAsia="Arial" w:hAnsi="Arial" w:cs="Arial"/>
          <w:sz w:val="24"/>
          <w:szCs w:val="24"/>
        </w:rPr>
      </w:pPr>
    </w:p>
    <w:p w14:paraId="674BAB47" w14:textId="77777777" w:rsidR="00133847" w:rsidRPr="00133847" w:rsidRDefault="00133847" w:rsidP="00133847">
      <w:pPr>
        <w:jc w:val="both"/>
        <w:rPr>
          <w:rFonts w:ascii="Arial" w:eastAsia="Arial" w:hAnsi="Arial" w:cs="Arial"/>
          <w:b/>
          <w:sz w:val="24"/>
          <w:szCs w:val="24"/>
        </w:rPr>
      </w:pPr>
      <w:r w:rsidRPr="00133847">
        <w:rPr>
          <w:rFonts w:ascii="Arial" w:eastAsia="Arial" w:hAnsi="Arial" w:cs="Arial"/>
          <w:b/>
          <w:sz w:val="24"/>
          <w:szCs w:val="24"/>
        </w:rPr>
        <w:t>5.0</w:t>
      </w:r>
      <w:r w:rsidRPr="00133847">
        <w:rPr>
          <w:rFonts w:ascii="Arial" w:eastAsia="Arial" w:hAnsi="Arial" w:cs="Arial"/>
          <w:b/>
          <w:sz w:val="24"/>
          <w:szCs w:val="24"/>
        </w:rPr>
        <w:tab/>
        <w:t>Internal Audit</w:t>
      </w:r>
    </w:p>
    <w:p w14:paraId="582E5C0B" w14:textId="77777777" w:rsidR="00133847" w:rsidRPr="00133847" w:rsidRDefault="00133847" w:rsidP="00133847">
      <w:pPr>
        <w:jc w:val="both"/>
        <w:rPr>
          <w:rFonts w:ascii="Arial" w:eastAsia="Arial" w:hAnsi="Arial" w:cs="Arial"/>
          <w:sz w:val="24"/>
          <w:szCs w:val="24"/>
        </w:rPr>
      </w:pPr>
      <w:r w:rsidRPr="00133847">
        <w:rPr>
          <w:rFonts w:ascii="Arial" w:eastAsia="Arial" w:hAnsi="Arial" w:cs="Arial"/>
          <w:sz w:val="24"/>
          <w:szCs w:val="24"/>
        </w:rPr>
        <w:t>The role of Internal Audit is to ensure the effectiveness of internal control systems within the organisation and internal audit plans will be informed by the strategic and operational risks.</w:t>
      </w:r>
    </w:p>
    <w:p w14:paraId="65F9C3DC" w14:textId="77777777" w:rsidR="0071570C" w:rsidRPr="00133847" w:rsidRDefault="0071570C">
      <w:pPr>
        <w:rPr>
          <w:rFonts w:ascii="Arial" w:eastAsia="Arial" w:hAnsi="Arial" w:cs="Arial"/>
          <w:sz w:val="24"/>
          <w:szCs w:val="24"/>
        </w:rPr>
      </w:pPr>
    </w:p>
    <w:sectPr w:rsidR="0071570C" w:rsidRPr="00133847" w:rsidSect="00CF2354">
      <w:headerReference w:type="default" r:id="rId12"/>
      <w:footerReference w:type="default" r:id="rId13"/>
      <w:pgSz w:w="11906" w:h="16838"/>
      <w:pgMar w:top="99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D5FF" w14:textId="77777777" w:rsidR="00127600" w:rsidRDefault="00127600" w:rsidP="00CF2354">
      <w:pPr>
        <w:spacing w:after="0" w:line="240" w:lineRule="auto"/>
      </w:pPr>
      <w:r>
        <w:separator/>
      </w:r>
    </w:p>
  </w:endnote>
  <w:endnote w:type="continuationSeparator" w:id="0">
    <w:p w14:paraId="4B8B528F" w14:textId="77777777" w:rsidR="00127600" w:rsidRDefault="00127600" w:rsidP="00CF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81330"/>
      <w:docPartObj>
        <w:docPartGallery w:val="Page Numbers (Bottom of Page)"/>
        <w:docPartUnique/>
      </w:docPartObj>
    </w:sdtPr>
    <w:sdtEndPr/>
    <w:sdtContent>
      <w:p w14:paraId="6F3582D7" w14:textId="40C0FAA0" w:rsidR="009F5BAA" w:rsidRPr="005C54B8" w:rsidRDefault="009F5BAA">
        <w:pPr>
          <w:pStyle w:val="Footer"/>
          <w:jc w:val="right"/>
          <w:rPr>
            <w:rFonts w:ascii="Arial" w:hAnsi="Arial" w:cs="Arial"/>
          </w:rPr>
        </w:pPr>
        <w:r w:rsidRPr="005C54B8">
          <w:rPr>
            <w:rFonts w:ascii="Arial" w:hAnsi="Arial" w:cs="Arial"/>
          </w:rPr>
          <w:t xml:space="preserve">Page </w:t>
        </w:r>
        <w:r w:rsidRPr="005C54B8">
          <w:rPr>
            <w:rFonts w:ascii="Arial" w:hAnsi="Arial" w:cs="Arial"/>
          </w:rPr>
          <w:fldChar w:fldCharType="begin"/>
        </w:r>
        <w:r w:rsidRPr="005C54B8">
          <w:rPr>
            <w:rFonts w:ascii="Arial" w:hAnsi="Arial" w:cs="Arial"/>
          </w:rPr>
          <w:instrText xml:space="preserve"> PAGE   \* MERGEFORMAT </w:instrText>
        </w:r>
        <w:r w:rsidRPr="005C54B8">
          <w:rPr>
            <w:rFonts w:ascii="Arial" w:hAnsi="Arial" w:cs="Arial"/>
          </w:rPr>
          <w:fldChar w:fldCharType="separate"/>
        </w:r>
        <w:r w:rsidR="007B0771">
          <w:rPr>
            <w:rFonts w:ascii="Arial" w:hAnsi="Arial" w:cs="Arial"/>
            <w:noProof/>
          </w:rPr>
          <w:t>1</w:t>
        </w:r>
        <w:r w:rsidRPr="005C54B8">
          <w:rPr>
            <w:rFonts w:ascii="Arial" w:hAnsi="Arial" w:cs="Arial"/>
            <w:noProof/>
          </w:rPr>
          <w:fldChar w:fldCharType="end"/>
        </w:r>
      </w:p>
    </w:sdtContent>
  </w:sdt>
  <w:p w14:paraId="1DA6542E" w14:textId="77777777" w:rsidR="009F5BAA" w:rsidRDefault="009F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AA71" w14:textId="77777777" w:rsidR="00127600" w:rsidRDefault="00127600" w:rsidP="00CF2354">
      <w:pPr>
        <w:spacing w:after="0" w:line="240" w:lineRule="auto"/>
      </w:pPr>
      <w:r>
        <w:separator/>
      </w:r>
    </w:p>
  </w:footnote>
  <w:footnote w:type="continuationSeparator" w:id="0">
    <w:p w14:paraId="62361936" w14:textId="77777777" w:rsidR="00127600" w:rsidRDefault="00127600" w:rsidP="00CF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7790" w14:textId="77777777" w:rsidR="009F5BAA" w:rsidRPr="00100813" w:rsidRDefault="009F5BAA" w:rsidP="00CF2354">
    <w:pPr>
      <w:pStyle w:val="Header"/>
      <w:jc w:val="center"/>
      <w:rPr>
        <w:rFonts w:ascii="Arial" w:hAnsi="Arial" w:cs="Arial"/>
        <w:bCs/>
        <w:sz w:val="24"/>
      </w:rPr>
    </w:pPr>
    <w:r w:rsidRPr="00100813">
      <w:rPr>
        <w:rFonts w:ascii="Arial" w:hAnsi="Arial" w:cs="Arial"/>
        <w:bCs/>
        <w:sz w:val="24"/>
      </w:rPr>
      <w:t>COLEG Y CYMOEDD POLICY DOCUMENT</w:t>
    </w:r>
  </w:p>
  <w:p w14:paraId="5023141B" w14:textId="77777777" w:rsidR="009F5BAA" w:rsidRPr="00100813" w:rsidRDefault="009F5BAA" w:rsidP="00CF2354">
    <w:pPr>
      <w:pStyle w:val="Header"/>
      <w:jc w:val="center"/>
      <w:rPr>
        <w:rFonts w:ascii="Arial" w:hAnsi="Arial" w:cs="Arial"/>
        <w:bCs/>
        <w:sz w:val="24"/>
      </w:rPr>
    </w:pPr>
  </w:p>
  <w:p w14:paraId="5CC4267A" w14:textId="77777777" w:rsidR="009F5BAA" w:rsidRPr="00100813" w:rsidRDefault="009F5BAA" w:rsidP="00CF2354">
    <w:pPr>
      <w:pStyle w:val="Header"/>
      <w:jc w:val="center"/>
      <w:rPr>
        <w:rFonts w:ascii="Arial" w:hAnsi="Arial" w:cs="Arial"/>
        <w:bCs/>
        <w:sz w:val="24"/>
      </w:rPr>
    </w:pPr>
    <w:r w:rsidRPr="00100813">
      <w:rPr>
        <w:rFonts w:ascii="Arial" w:hAnsi="Arial" w:cs="Arial"/>
        <w:bCs/>
        <w:sz w:val="24"/>
      </w:rPr>
      <w:t>_________________________________________________________________</w:t>
    </w:r>
  </w:p>
  <w:p w14:paraId="1F3B1409" w14:textId="77777777" w:rsidR="009F5BAA" w:rsidRPr="00100813" w:rsidRDefault="009F5BAA">
    <w:pPr>
      <w:pStyle w:val="Header"/>
      <w:rPr>
        <w:rFonts w:ascii="Arial" w:hAnsi="Arial" w:cs="Arial"/>
      </w:rPr>
    </w:pPr>
  </w:p>
  <w:p w14:paraId="562C75D1" w14:textId="77777777" w:rsidR="009F5BAA" w:rsidRPr="00100813" w:rsidRDefault="009F5BAA">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27D8"/>
    <w:multiLevelType w:val="hybridMultilevel"/>
    <w:tmpl w:val="AEAC7EB6"/>
    <w:lvl w:ilvl="0" w:tplc="2362B2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C4382"/>
    <w:multiLevelType w:val="hybridMultilevel"/>
    <w:tmpl w:val="394C6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F71DB"/>
    <w:multiLevelType w:val="hybridMultilevel"/>
    <w:tmpl w:val="6CDCA6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B6F3708"/>
    <w:multiLevelType w:val="hybridMultilevel"/>
    <w:tmpl w:val="B8E8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61E30"/>
    <w:multiLevelType w:val="hybridMultilevel"/>
    <w:tmpl w:val="090A271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D66E8C"/>
    <w:multiLevelType w:val="hybridMultilevel"/>
    <w:tmpl w:val="F3F4775A"/>
    <w:lvl w:ilvl="0" w:tplc="87D2E5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5110E2"/>
    <w:multiLevelType w:val="hybridMultilevel"/>
    <w:tmpl w:val="B7A82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526D5"/>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AA36E48"/>
    <w:multiLevelType w:val="hybridMultilevel"/>
    <w:tmpl w:val="3114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B3201"/>
    <w:multiLevelType w:val="hybridMultilevel"/>
    <w:tmpl w:val="BDD632D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534BA"/>
    <w:multiLevelType w:val="hybridMultilevel"/>
    <w:tmpl w:val="B86A34CA"/>
    <w:lvl w:ilvl="0" w:tplc="38BAB22C">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B558AB"/>
    <w:multiLevelType w:val="hybridMultilevel"/>
    <w:tmpl w:val="9D10D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F30A1"/>
    <w:multiLevelType w:val="hybridMultilevel"/>
    <w:tmpl w:val="C890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65247"/>
    <w:multiLevelType w:val="hybridMultilevel"/>
    <w:tmpl w:val="4508A98E"/>
    <w:lvl w:ilvl="0" w:tplc="4D60BC9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1C6F55"/>
    <w:multiLevelType w:val="hybridMultilevel"/>
    <w:tmpl w:val="A68CCEBE"/>
    <w:lvl w:ilvl="0" w:tplc="BFE8BE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A13057"/>
    <w:multiLevelType w:val="hybridMultilevel"/>
    <w:tmpl w:val="664A8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C71CFB"/>
    <w:multiLevelType w:val="hybridMultilevel"/>
    <w:tmpl w:val="EC1ED89A"/>
    <w:lvl w:ilvl="0" w:tplc="6FBE5C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9E5F6D"/>
    <w:multiLevelType w:val="hybridMultilevel"/>
    <w:tmpl w:val="253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90345"/>
    <w:multiLevelType w:val="multilevel"/>
    <w:tmpl w:val="906AA150"/>
    <w:lvl w:ilvl="0">
      <w:start w:val="12"/>
      <w:numFmt w:val="decimal"/>
      <w:pStyle w:val="Heading9"/>
      <w:lvlText w:val="%1"/>
      <w:lvlJc w:val="left"/>
      <w:pPr>
        <w:tabs>
          <w:tab w:val="num" w:pos="720"/>
        </w:tabs>
        <w:ind w:left="720" w:hanging="720"/>
      </w:pPr>
      <w:rPr>
        <w:rFonts w:hint="default"/>
        <w:sz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7E850185"/>
    <w:multiLevelType w:val="hybridMultilevel"/>
    <w:tmpl w:val="EF6A6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7"/>
  </w:num>
  <w:num w:numId="3">
    <w:abstractNumId w:val="10"/>
  </w:num>
  <w:num w:numId="4">
    <w:abstractNumId w:val="1"/>
  </w:num>
  <w:num w:numId="5">
    <w:abstractNumId w:val="19"/>
  </w:num>
  <w:num w:numId="6">
    <w:abstractNumId w:val="11"/>
  </w:num>
  <w:num w:numId="7">
    <w:abstractNumId w:val="17"/>
  </w:num>
  <w:num w:numId="8">
    <w:abstractNumId w:val="6"/>
  </w:num>
  <w:num w:numId="9">
    <w:abstractNumId w:val="15"/>
  </w:num>
  <w:num w:numId="10">
    <w:abstractNumId w:val="13"/>
  </w:num>
  <w:num w:numId="11">
    <w:abstractNumId w:val="4"/>
  </w:num>
  <w:num w:numId="12">
    <w:abstractNumId w:val="8"/>
  </w:num>
  <w:num w:numId="13">
    <w:abstractNumId w:val="12"/>
  </w:num>
  <w:num w:numId="14">
    <w:abstractNumId w:val="3"/>
  </w:num>
  <w:num w:numId="15">
    <w:abstractNumId w:val="2"/>
  </w:num>
  <w:num w:numId="16">
    <w:abstractNumId w:val="9"/>
  </w:num>
  <w:num w:numId="17">
    <w:abstractNumId w:val="14"/>
  </w:num>
  <w:num w:numId="18">
    <w:abstractNumId w:val="0"/>
  </w:num>
  <w:num w:numId="19">
    <w:abstractNumId w:val="5"/>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67"/>
    <w:rsid w:val="00013616"/>
    <w:rsid w:val="00027EAE"/>
    <w:rsid w:val="00033BF7"/>
    <w:rsid w:val="00066192"/>
    <w:rsid w:val="0007686F"/>
    <w:rsid w:val="000B4092"/>
    <w:rsid w:val="000B4220"/>
    <w:rsid w:val="000C0AA3"/>
    <w:rsid w:val="000C244D"/>
    <w:rsid w:val="00100813"/>
    <w:rsid w:val="0010129E"/>
    <w:rsid w:val="00103738"/>
    <w:rsid w:val="00122C18"/>
    <w:rsid w:val="001249BE"/>
    <w:rsid w:val="00124CEE"/>
    <w:rsid w:val="00127600"/>
    <w:rsid w:val="00133847"/>
    <w:rsid w:val="00142D71"/>
    <w:rsid w:val="00183366"/>
    <w:rsid w:val="00190C72"/>
    <w:rsid w:val="00194A85"/>
    <w:rsid w:val="001B3F18"/>
    <w:rsid w:val="001C7CD5"/>
    <w:rsid w:val="001D39F8"/>
    <w:rsid w:val="00207FE1"/>
    <w:rsid w:val="0021042B"/>
    <w:rsid w:val="00231820"/>
    <w:rsid w:val="002340A1"/>
    <w:rsid w:val="002417CE"/>
    <w:rsid w:val="00247903"/>
    <w:rsid w:val="002678E4"/>
    <w:rsid w:val="00270FAC"/>
    <w:rsid w:val="002826F0"/>
    <w:rsid w:val="002868CC"/>
    <w:rsid w:val="00286CD8"/>
    <w:rsid w:val="002C036D"/>
    <w:rsid w:val="002D1790"/>
    <w:rsid w:val="002D1A41"/>
    <w:rsid w:val="002E3692"/>
    <w:rsid w:val="002E582F"/>
    <w:rsid w:val="00303A57"/>
    <w:rsid w:val="003100F6"/>
    <w:rsid w:val="0031346A"/>
    <w:rsid w:val="0034266C"/>
    <w:rsid w:val="003556E3"/>
    <w:rsid w:val="003A6255"/>
    <w:rsid w:val="003F7F5A"/>
    <w:rsid w:val="00401156"/>
    <w:rsid w:val="00425DC0"/>
    <w:rsid w:val="00431355"/>
    <w:rsid w:val="00472D69"/>
    <w:rsid w:val="0047646C"/>
    <w:rsid w:val="00486D7C"/>
    <w:rsid w:val="004946C3"/>
    <w:rsid w:val="004C37F5"/>
    <w:rsid w:val="004C4E53"/>
    <w:rsid w:val="004E62D6"/>
    <w:rsid w:val="004F13C5"/>
    <w:rsid w:val="00505D4E"/>
    <w:rsid w:val="00544505"/>
    <w:rsid w:val="005513DC"/>
    <w:rsid w:val="00592148"/>
    <w:rsid w:val="005A0B42"/>
    <w:rsid w:val="005C54B8"/>
    <w:rsid w:val="005E2F82"/>
    <w:rsid w:val="005F213D"/>
    <w:rsid w:val="00602A60"/>
    <w:rsid w:val="006637B0"/>
    <w:rsid w:val="006746CB"/>
    <w:rsid w:val="006E2A35"/>
    <w:rsid w:val="00705103"/>
    <w:rsid w:val="0071570C"/>
    <w:rsid w:val="007318B0"/>
    <w:rsid w:val="00774CB0"/>
    <w:rsid w:val="0079103F"/>
    <w:rsid w:val="007A5BA8"/>
    <w:rsid w:val="007B0771"/>
    <w:rsid w:val="007C0881"/>
    <w:rsid w:val="007E2AD9"/>
    <w:rsid w:val="008275C7"/>
    <w:rsid w:val="0084059D"/>
    <w:rsid w:val="008409FB"/>
    <w:rsid w:val="0084102C"/>
    <w:rsid w:val="0085111E"/>
    <w:rsid w:val="008573BB"/>
    <w:rsid w:val="00870041"/>
    <w:rsid w:val="00870EC2"/>
    <w:rsid w:val="00876A1D"/>
    <w:rsid w:val="008A1549"/>
    <w:rsid w:val="008D5F79"/>
    <w:rsid w:val="008E3A4D"/>
    <w:rsid w:val="008E72AF"/>
    <w:rsid w:val="009150B6"/>
    <w:rsid w:val="009164F0"/>
    <w:rsid w:val="00920798"/>
    <w:rsid w:val="00932210"/>
    <w:rsid w:val="00944A67"/>
    <w:rsid w:val="00960377"/>
    <w:rsid w:val="009C0237"/>
    <w:rsid w:val="009C39E7"/>
    <w:rsid w:val="009D222E"/>
    <w:rsid w:val="009E0761"/>
    <w:rsid w:val="009F5BAA"/>
    <w:rsid w:val="00A007B6"/>
    <w:rsid w:val="00A06556"/>
    <w:rsid w:val="00A26FA3"/>
    <w:rsid w:val="00A42076"/>
    <w:rsid w:val="00A70D6F"/>
    <w:rsid w:val="00A812CA"/>
    <w:rsid w:val="00A84173"/>
    <w:rsid w:val="00AE52ED"/>
    <w:rsid w:val="00AF41C8"/>
    <w:rsid w:val="00AF637C"/>
    <w:rsid w:val="00B04CD5"/>
    <w:rsid w:val="00B31929"/>
    <w:rsid w:val="00B7676B"/>
    <w:rsid w:val="00BD088C"/>
    <w:rsid w:val="00BF2CFC"/>
    <w:rsid w:val="00C073D2"/>
    <w:rsid w:val="00C07B2E"/>
    <w:rsid w:val="00C27842"/>
    <w:rsid w:val="00C427F6"/>
    <w:rsid w:val="00C55A6F"/>
    <w:rsid w:val="00C626A9"/>
    <w:rsid w:val="00C77030"/>
    <w:rsid w:val="00CA634D"/>
    <w:rsid w:val="00CB5B76"/>
    <w:rsid w:val="00CD2042"/>
    <w:rsid w:val="00CD3CFD"/>
    <w:rsid w:val="00CD5943"/>
    <w:rsid w:val="00CE6E4F"/>
    <w:rsid w:val="00CF2354"/>
    <w:rsid w:val="00CF5A6B"/>
    <w:rsid w:val="00D33161"/>
    <w:rsid w:val="00D55BE8"/>
    <w:rsid w:val="00D64D8F"/>
    <w:rsid w:val="00D66F76"/>
    <w:rsid w:val="00D73100"/>
    <w:rsid w:val="00D914B7"/>
    <w:rsid w:val="00DA1CE3"/>
    <w:rsid w:val="00DC66BB"/>
    <w:rsid w:val="00DD591C"/>
    <w:rsid w:val="00E00A53"/>
    <w:rsid w:val="00E05AAC"/>
    <w:rsid w:val="00E202B1"/>
    <w:rsid w:val="00E332F6"/>
    <w:rsid w:val="00E403D5"/>
    <w:rsid w:val="00E662EA"/>
    <w:rsid w:val="00E7389C"/>
    <w:rsid w:val="00EA5261"/>
    <w:rsid w:val="00EA5CA9"/>
    <w:rsid w:val="00EC7ADF"/>
    <w:rsid w:val="00ED04AE"/>
    <w:rsid w:val="00F050DA"/>
    <w:rsid w:val="00F078A9"/>
    <w:rsid w:val="00F140E3"/>
    <w:rsid w:val="00F20083"/>
    <w:rsid w:val="00F46F13"/>
    <w:rsid w:val="00F61895"/>
    <w:rsid w:val="00F6461F"/>
    <w:rsid w:val="00F73F12"/>
    <w:rsid w:val="00F74E7A"/>
    <w:rsid w:val="00F77724"/>
    <w:rsid w:val="00FA0817"/>
    <w:rsid w:val="00FA1532"/>
    <w:rsid w:val="00FB6C26"/>
    <w:rsid w:val="00FC2E2C"/>
    <w:rsid w:val="00FD034D"/>
    <w:rsid w:val="00FF7CD3"/>
    <w:rsid w:val="1C97FA98"/>
    <w:rsid w:val="26FD4F19"/>
    <w:rsid w:val="482F097B"/>
    <w:rsid w:val="54F6B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B772"/>
  <w15:docId w15:val="{F6FAD9BC-61EB-4DFD-ADDB-E4552AA8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2354"/>
    <w:pPr>
      <w:keepNext/>
      <w:spacing w:after="0" w:line="240" w:lineRule="auto"/>
      <w:outlineLvl w:val="0"/>
    </w:pPr>
    <w:rPr>
      <w:rFonts w:ascii="Times New Roman" w:eastAsia="Times New Roman" w:hAnsi="Times New Roman" w:cs="Times New Roman"/>
      <w:sz w:val="48"/>
      <w:szCs w:val="20"/>
    </w:rPr>
  </w:style>
  <w:style w:type="paragraph" w:styleId="Heading2">
    <w:name w:val="heading 2"/>
    <w:basedOn w:val="Normal"/>
    <w:next w:val="Normal"/>
    <w:link w:val="Heading2Char"/>
    <w:qFormat/>
    <w:rsid w:val="00CF2354"/>
    <w:pPr>
      <w:keepNext/>
      <w:spacing w:after="0" w:line="240" w:lineRule="auto"/>
      <w:jc w:val="center"/>
      <w:outlineLvl w:val="1"/>
    </w:pPr>
    <w:rPr>
      <w:rFonts w:ascii="Times New Roman" w:eastAsia="Times New Roman" w:hAnsi="Times New Roman" w:cs="Times New Roman"/>
      <w:b/>
      <w:sz w:val="48"/>
      <w:szCs w:val="20"/>
    </w:rPr>
  </w:style>
  <w:style w:type="paragraph" w:styleId="Heading3">
    <w:name w:val="heading 3"/>
    <w:basedOn w:val="Normal"/>
    <w:next w:val="Normal"/>
    <w:link w:val="Heading3Char"/>
    <w:uiPriority w:val="9"/>
    <w:semiHidden/>
    <w:unhideWhenUsed/>
    <w:qFormat/>
    <w:rsid w:val="008573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573B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CF2354"/>
    <w:pPr>
      <w:keepNext/>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CF2354"/>
    <w:pPr>
      <w:keepNext/>
      <w:numPr>
        <w:numId w:val="1"/>
      </w:numPr>
      <w:spacing w:after="0" w:line="240" w:lineRule="auto"/>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A67"/>
    <w:rPr>
      <w:rFonts w:ascii="Tahoma" w:hAnsi="Tahoma" w:cs="Tahoma"/>
      <w:sz w:val="16"/>
      <w:szCs w:val="16"/>
    </w:rPr>
  </w:style>
  <w:style w:type="character" w:customStyle="1" w:styleId="Heading1Char">
    <w:name w:val="Heading 1 Char"/>
    <w:basedOn w:val="DefaultParagraphFont"/>
    <w:link w:val="Heading1"/>
    <w:rsid w:val="00CF2354"/>
    <w:rPr>
      <w:rFonts w:ascii="Times New Roman" w:eastAsia="Times New Roman" w:hAnsi="Times New Roman" w:cs="Times New Roman"/>
      <w:sz w:val="48"/>
      <w:szCs w:val="20"/>
    </w:rPr>
  </w:style>
  <w:style w:type="character" w:customStyle="1" w:styleId="Heading2Char">
    <w:name w:val="Heading 2 Char"/>
    <w:basedOn w:val="DefaultParagraphFont"/>
    <w:link w:val="Heading2"/>
    <w:rsid w:val="00CF2354"/>
    <w:rPr>
      <w:rFonts w:ascii="Times New Roman" w:eastAsia="Times New Roman" w:hAnsi="Times New Roman" w:cs="Times New Roman"/>
      <w:b/>
      <w:sz w:val="48"/>
      <w:szCs w:val="20"/>
    </w:rPr>
  </w:style>
  <w:style w:type="character" w:customStyle="1" w:styleId="Heading8Char">
    <w:name w:val="Heading 8 Char"/>
    <w:basedOn w:val="DefaultParagraphFont"/>
    <w:link w:val="Heading8"/>
    <w:rsid w:val="00CF2354"/>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CF2354"/>
    <w:rPr>
      <w:rFonts w:ascii="Times New Roman" w:eastAsia="Times New Roman" w:hAnsi="Times New Roman" w:cs="Times New Roman"/>
      <w:b/>
      <w:sz w:val="24"/>
      <w:szCs w:val="20"/>
    </w:rPr>
  </w:style>
  <w:style w:type="paragraph" w:styleId="BodyText">
    <w:name w:val="Body Text"/>
    <w:basedOn w:val="Normal"/>
    <w:link w:val="BodyTextChar"/>
    <w:rsid w:val="00CF235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F2354"/>
    <w:rPr>
      <w:rFonts w:ascii="Times New Roman" w:eastAsia="Times New Roman" w:hAnsi="Times New Roman" w:cs="Times New Roman"/>
      <w:sz w:val="24"/>
      <w:szCs w:val="20"/>
    </w:rPr>
  </w:style>
  <w:style w:type="paragraph" w:styleId="BodyTextIndent">
    <w:name w:val="Body Text Indent"/>
    <w:basedOn w:val="Normal"/>
    <w:link w:val="BodyTextIndentChar"/>
    <w:rsid w:val="00CF2354"/>
    <w:pPr>
      <w:spacing w:after="0" w:line="240" w:lineRule="auto"/>
      <w:ind w:left="144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F2354"/>
    <w:rPr>
      <w:rFonts w:ascii="Times New Roman" w:eastAsia="Times New Roman" w:hAnsi="Times New Roman" w:cs="Times New Roman"/>
      <w:sz w:val="24"/>
      <w:szCs w:val="20"/>
    </w:rPr>
  </w:style>
  <w:style w:type="paragraph" w:styleId="BodyTextIndent2">
    <w:name w:val="Body Text Indent 2"/>
    <w:basedOn w:val="Normal"/>
    <w:link w:val="BodyTextIndent2Char"/>
    <w:rsid w:val="00CF2354"/>
    <w:pPr>
      <w:spacing w:after="0" w:line="24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F2354"/>
    <w:rPr>
      <w:rFonts w:ascii="Times New Roman" w:eastAsia="Times New Roman" w:hAnsi="Times New Roman" w:cs="Times New Roman"/>
      <w:sz w:val="24"/>
      <w:szCs w:val="20"/>
    </w:rPr>
  </w:style>
  <w:style w:type="paragraph" w:styleId="Header">
    <w:name w:val="header"/>
    <w:basedOn w:val="Normal"/>
    <w:link w:val="HeaderChar"/>
    <w:rsid w:val="00CF2354"/>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CF2354"/>
    <w:rPr>
      <w:rFonts w:ascii="Times New Roman" w:eastAsia="Times New Roman" w:hAnsi="Times New Roman" w:cs="Times New Roman"/>
      <w:sz w:val="20"/>
      <w:szCs w:val="20"/>
    </w:rPr>
  </w:style>
  <w:style w:type="paragraph" w:styleId="BodyTextIndent3">
    <w:name w:val="Body Text Indent 3"/>
    <w:basedOn w:val="Normal"/>
    <w:link w:val="BodyTextIndent3Char"/>
    <w:rsid w:val="00CF2354"/>
    <w:pPr>
      <w:spacing w:after="0" w:line="240" w:lineRule="auto"/>
      <w:ind w:left="720" w:hanging="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CF2354"/>
    <w:rPr>
      <w:rFonts w:ascii="Times New Roman" w:eastAsia="Times New Roman" w:hAnsi="Times New Roman" w:cs="Times New Roman"/>
      <w:sz w:val="24"/>
      <w:szCs w:val="20"/>
    </w:rPr>
  </w:style>
  <w:style w:type="paragraph" w:styleId="PlainText">
    <w:name w:val="Plain Text"/>
    <w:basedOn w:val="Normal"/>
    <w:link w:val="PlainTextChar"/>
    <w:rsid w:val="00CF235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F2354"/>
    <w:rPr>
      <w:rFonts w:ascii="Courier New" w:eastAsia="Times New Roman" w:hAnsi="Courier New" w:cs="Times New Roman"/>
      <w:sz w:val="20"/>
      <w:szCs w:val="20"/>
    </w:rPr>
  </w:style>
  <w:style w:type="paragraph" w:styleId="Footer">
    <w:name w:val="footer"/>
    <w:basedOn w:val="Normal"/>
    <w:link w:val="FooterChar"/>
    <w:uiPriority w:val="99"/>
    <w:unhideWhenUsed/>
    <w:rsid w:val="00CF2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354"/>
  </w:style>
  <w:style w:type="paragraph" w:styleId="ListParagraph">
    <w:name w:val="List Paragraph"/>
    <w:basedOn w:val="Normal"/>
    <w:uiPriority w:val="34"/>
    <w:qFormat/>
    <w:rsid w:val="00CF2354"/>
    <w:pPr>
      <w:ind w:left="720"/>
      <w:contextualSpacing/>
    </w:pPr>
  </w:style>
  <w:style w:type="character" w:styleId="Hyperlink">
    <w:name w:val="Hyperlink"/>
    <w:uiPriority w:val="99"/>
    <w:unhideWhenUsed/>
    <w:rsid w:val="00A42076"/>
    <w:rPr>
      <w:color w:val="0000FF"/>
      <w:u w:val="single"/>
    </w:rPr>
  </w:style>
  <w:style w:type="paragraph" w:styleId="BodyText2">
    <w:name w:val="Body Text 2"/>
    <w:basedOn w:val="Normal"/>
    <w:link w:val="BodyText2Char"/>
    <w:uiPriority w:val="99"/>
    <w:unhideWhenUsed/>
    <w:rsid w:val="00B04CD5"/>
    <w:pPr>
      <w:spacing w:after="120" w:line="480" w:lineRule="auto"/>
    </w:pPr>
  </w:style>
  <w:style w:type="character" w:customStyle="1" w:styleId="BodyText2Char">
    <w:name w:val="Body Text 2 Char"/>
    <w:basedOn w:val="DefaultParagraphFont"/>
    <w:link w:val="BodyText2"/>
    <w:uiPriority w:val="99"/>
    <w:rsid w:val="00B04CD5"/>
  </w:style>
  <w:style w:type="paragraph" w:styleId="Subtitle">
    <w:name w:val="Subtitle"/>
    <w:basedOn w:val="Normal"/>
    <w:link w:val="SubtitleChar"/>
    <w:qFormat/>
    <w:rsid w:val="00CD2042"/>
    <w:pPr>
      <w:spacing w:after="0" w:line="240" w:lineRule="auto"/>
      <w:jc w:val="center"/>
    </w:pPr>
    <w:rPr>
      <w:rFonts w:ascii="Times New Roman" w:eastAsia="Times New Roman" w:hAnsi="Times New Roman" w:cs="Times New Roman"/>
      <w:b/>
      <w:sz w:val="24"/>
      <w:szCs w:val="20"/>
      <w:lang w:eastAsia="en-US"/>
    </w:rPr>
  </w:style>
  <w:style w:type="character" w:customStyle="1" w:styleId="SubtitleChar">
    <w:name w:val="Subtitle Char"/>
    <w:basedOn w:val="DefaultParagraphFont"/>
    <w:link w:val="Subtitle"/>
    <w:rsid w:val="00CD2042"/>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semiHidden/>
    <w:rsid w:val="008573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573BB"/>
    <w:rPr>
      <w:rFonts w:asciiTheme="majorHAnsi" w:eastAsiaTheme="majorEastAsia" w:hAnsiTheme="majorHAnsi" w:cstheme="majorBidi"/>
      <w:b/>
      <w:bCs/>
      <w:i/>
      <w:iCs/>
      <w:color w:val="4F81BD" w:themeColor="accent1"/>
    </w:rPr>
  </w:style>
  <w:style w:type="paragraph" w:styleId="Revision">
    <w:name w:val="Revision"/>
    <w:hidden/>
    <w:uiPriority w:val="99"/>
    <w:semiHidden/>
    <w:rsid w:val="002D17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302024">
      <w:bodyDiv w:val="1"/>
      <w:marLeft w:val="0"/>
      <w:marRight w:val="0"/>
      <w:marTop w:val="0"/>
      <w:marBottom w:val="0"/>
      <w:divBdr>
        <w:top w:val="none" w:sz="0" w:space="0" w:color="auto"/>
        <w:left w:val="none" w:sz="0" w:space="0" w:color="auto"/>
        <w:bottom w:val="none" w:sz="0" w:space="0" w:color="auto"/>
        <w:right w:val="none" w:sz="0" w:space="0" w:color="auto"/>
      </w:divBdr>
    </w:div>
    <w:div w:id="1374189099">
      <w:bodyDiv w:val="1"/>
      <w:marLeft w:val="0"/>
      <w:marRight w:val="0"/>
      <w:marTop w:val="0"/>
      <w:marBottom w:val="0"/>
      <w:divBdr>
        <w:top w:val="none" w:sz="0" w:space="0" w:color="auto"/>
        <w:left w:val="none" w:sz="0" w:space="0" w:color="auto"/>
        <w:bottom w:val="none" w:sz="0" w:space="0" w:color="auto"/>
        <w:right w:val="none" w:sz="0" w:space="0" w:color="auto"/>
      </w:divBdr>
    </w:div>
    <w:div w:id="14474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D0AB31C622F140BC4B14403F76D144" ma:contentTypeVersion="16" ma:contentTypeDescription="Create a new document." ma:contentTypeScope="" ma:versionID="80f272567fc8981942f3091b1bbdd054">
  <xsd:schema xmlns:xsd="http://www.w3.org/2001/XMLSchema" xmlns:xs="http://www.w3.org/2001/XMLSchema" xmlns:p="http://schemas.microsoft.com/office/2006/metadata/properties" xmlns:ns2="29f604a5-2024-4471-a6d0-bd3df194a542" xmlns:ns3="29917fd9-6a2c-4860-a402-a18af289f2e9" targetNamespace="http://schemas.microsoft.com/office/2006/metadata/properties" ma:root="true" ma:fieldsID="133515d844d0d72dbf33b7c216440685" ns2:_="" ns3:_="">
    <xsd:import namespace="29f604a5-2024-4471-a6d0-bd3df194a542"/>
    <xsd:import namespace="29917fd9-6a2c-4860-a402-a18af289f2e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604a5-2024-4471-a6d0-bd3df194a5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9917fd9-6a2c-4860-a402-a18af289f2e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SharedWithUsers xmlns="29f604a5-2024-4471-a6d0-bd3df194a542">
      <UserInfo>
        <DisplayName>Jennifer Owen</DisplayName>
        <AccountId>33</AccountId>
        <AccountType/>
      </UserInfo>
      <UserInfo>
        <DisplayName>Clair Mapp</DisplayName>
        <AccountId>6</AccountId>
        <AccountType/>
      </UserInfo>
    </SharedWithUsers>
    <_dlc_DocId xmlns="29f604a5-2024-4471-a6d0-bd3df194a542">P5EQTXQEDCKD-676519826-1129</_dlc_DocId>
    <_dlc_DocIdUrl xmlns="29f604a5-2024-4471-a6d0-bd3df194a542">
      <Url>https://colegycymoedd.sharepoint.com/sites/DocCentre/_layouts/15/DocIdRedir.aspx?ID=P5EQTXQEDCKD-676519826-1129</Url>
      <Description>P5EQTXQEDCKD-676519826-1129</Description>
    </_dlc_DocIdUrl>
  </documentManagement>
</p:properties>
</file>

<file path=customXml/itemProps1.xml><?xml version="1.0" encoding="utf-8"?>
<ds:datastoreItem xmlns:ds="http://schemas.openxmlformats.org/officeDocument/2006/customXml" ds:itemID="{2004B7CA-4E93-4EAB-8760-B4D85EC2E2F1}">
  <ds:schemaRefs>
    <ds:schemaRef ds:uri="http://schemas.openxmlformats.org/officeDocument/2006/bibliography"/>
  </ds:schemaRefs>
</ds:datastoreItem>
</file>

<file path=customXml/itemProps2.xml><?xml version="1.0" encoding="utf-8"?>
<ds:datastoreItem xmlns:ds="http://schemas.openxmlformats.org/officeDocument/2006/customXml" ds:itemID="{8817AC8A-6E80-4376-9118-1D544599D39D}">
  <ds:schemaRefs>
    <ds:schemaRef ds:uri="http://schemas.microsoft.com/sharepoint/v3/contenttype/forms"/>
  </ds:schemaRefs>
</ds:datastoreItem>
</file>

<file path=customXml/itemProps3.xml><?xml version="1.0" encoding="utf-8"?>
<ds:datastoreItem xmlns:ds="http://schemas.openxmlformats.org/officeDocument/2006/customXml" ds:itemID="{3E2E5674-035A-4DE9-9787-B06BEC5AF5B7}"/>
</file>

<file path=customXml/itemProps4.xml><?xml version="1.0" encoding="utf-8"?>
<ds:datastoreItem xmlns:ds="http://schemas.openxmlformats.org/officeDocument/2006/customXml" ds:itemID="{949805EC-C3AB-4661-8346-3FAFEF7B5A30}">
  <ds:schemaRefs>
    <ds:schemaRef ds:uri="http://schemas.microsoft.com/sharepoint/events"/>
  </ds:schemaRefs>
</ds:datastoreItem>
</file>

<file path=customXml/itemProps5.xml><?xml version="1.0" encoding="utf-8"?>
<ds:datastoreItem xmlns:ds="http://schemas.openxmlformats.org/officeDocument/2006/customXml" ds:itemID="{0585BBA8-87F6-482A-AB4D-C894D9615539}">
  <ds:schemaRefs>
    <ds:schemaRef ds:uri="http://schemas.microsoft.com/office/2006/metadata/properties"/>
    <ds:schemaRef ds:uri="a64a788d-5ea4-4679-9bdc-dfbcc844ee82"/>
    <ds:schemaRef ds:uri="0ada80a5-b8b2-46e3-899f-e2ac7d0baa1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3154</Characters>
  <Application>Microsoft Office Word</Application>
  <DocSecurity>0</DocSecurity>
  <Lines>630</Lines>
  <Paragraphs>210</Paragraphs>
  <ScaleCrop>false</ScaleCrop>
  <Company>Coleg Morgannwg</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Discipline procedures for Learners</dc:title>
  <dc:creator>brookd</dc:creator>
  <cp:lastModifiedBy>Clair Mapp</cp:lastModifiedBy>
  <cp:revision>2</cp:revision>
  <cp:lastPrinted>2017-02-28T13:56:00Z</cp:lastPrinted>
  <dcterms:created xsi:type="dcterms:W3CDTF">2022-12-20T11:32:00Z</dcterms:created>
  <dcterms:modified xsi:type="dcterms:W3CDTF">2022-12-20T11:32:00Z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0x010100A0D0AB31C622F140BC4B14403F76D144</vt:lpwstr>
  </property>
  <property fmtid="{D5CDD505-2E9C-101B-9397-08002B2CF9AE}" pid="3" name="_dlc_DocIdItemGuid">
    <vt:lpwstr>24db65ab-b2ad-4a76-82eb-f06d3e69c0a2</vt:lpwstr>
  </property>
  <property fmtid="{D5CDD505-2E9C-101B-9397-08002B2CF9AE}" pid="4" name="MediaServiceImageTags">
    <vt:lpwstr/>
  </property>
</Properties>
</file>