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A707D" w14:textId="77777777" w:rsidR="00FD4D7F" w:rsidRDefault="00621E2F" w:rsidP="00621E2F">
      <w:pPr>
        <w:jc w:val="center"/>
        <w:rPr>
          <w:rFonts w:cs="Arial"/>
          <w:sz w:val="28"/>
          <w:szCs w:val="28"/>
        </w:rPr>
      </w:pPr>
      <w:bookmarkStart w:id="0" w:name="_Hlk196742291"/>
      <w:bookmarkEnd w:id="0"/>
      <w:r w:rsidRPr="00621E2F">
        <w:rPr>
          <w:rFonts w:cs="Arial"/>
          <w:noProof/>
          <w:sz w:val="28"/>
          <w:szCs w:val="28"/>
          <w:lang w:eastAsia="en-GB"/>
        </w:rPr>
        <w:drawing>
          <wp:inline distT="0" distB="0" distL="0" distR="0" wp14:anchorId="1E200BBA" wp14:editId="4E6EA2AE">
            <wp:extent cx="2142488" cy="151447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7773"/>
                    <a:stretch/>
                  </pic:blipFill>
                  <pic:spPr bwMode="auto">
                    <a:xfrm>
                      <a:off x="0" y="0"/>
                      <a:ext cx="2155199" cy="1523460"/>
                    </a:xfrm>
                    <a:prstGeom prst="rect">
                      <a:avLst/>
                    </a:prstGeom>
                    <a:noFill/>
                    <a:ln>
                      <a:noFill/>
                    </a:ln>
                    <a:extLst>
                      <a:ext uri="{53640926-AAD7-44D8-BBD7-CCE9431645EC}">
                        <a14:shadowObscured xmlns:a14="http://schemas.microsoft.com/office/drawing/2010/main"/>
                      </a:ext>
                    </a:extLst>
                  </pic:spPr>
                </pic:pic>
              </a:graphicData>
            </a:graphic>
          </wp:inline>
        </w:drawing>
      </w:r>
    </w:p>
    <w:p w14:paraId="329A3285" w14:textId="77777777" w:rsidR="00621E2F" w:rsidRDefault="00621E2F" w:rsidP="00621E2F">
      <w:pPr>
        <w:jc w:val="center"/>
        <w:rPr>
          <w:rFonts w:cs="Arial"/>
          <w:sz w:val="28"/>
          <w:szCs w:val="28"/>
        </w:rPr>
      </w:pPr>
    </w:p>
    <w:p w14:paraId="6090DA40" w14:textId="77777777" w:rsidR="00621E2F" w:rsidRDefault="00621E2F" w:rsidP="00621E2F">
      <w:pPr>
        <w:jc w:val="center"/>
        <w:rPr>
          <w:rFonts w:cs="Arial"/>
          <w:sz w:val="28"/>
          <w:szCs w:val="28"/>
        </w:rPr>
      </w:pPr>
    </w:p>
    <w:p w14:paraId="3011C376" w14:textId="77777777" w:rsidR="00621E2F" w:rsidRDefault="00621E2F" w:rsidP="00621E2F">
      <w:pPr>
        <w:jc w:val="center"/>
        <w:rPr>
          <w:rFonts w:cs="Arial"/>
          <w:sz w:val="28"/>
          <w:szCs w:val="28"/>
        </w:rPr>
      </w:pPr>
    </w:p>
    <w:p w14:paraId="34844329" w14:textId="77777777" w:rsidR="00621E2F" w:rsidRDefault="00621E2F" w:rsidP="00621E2F">
      <w:pPr>
        <w:jc w:val="center"/>
        <w:rPr>
          <w:rFonts w:cs="Arial"/>
          <w:sz w:val="28"/>
          <w:szCs w:val="28"/>
        </w:rPr>
      </w:pPr>
    </w:p>
    <w:p w14:paraId="511145B3" w14:textId="77777777" w:rsidR="00621E2F" w:rsidRDefault="00621E2F" w:rsidP="00621E2F">
      <w:pPr>
        <w:jc w:val="center"/>
        <w:rPr>
          <w:rFonts w:cs="Arial"/>
          <w:sz w:val="28"/>
          <w:szCs w:val="28"/>
        </w:rPr>
      </w:pPr>
    </w:p>
    <w:p w14:paraId="7056AA10" w14:textId="77777777" w:rsidR="00C40414" w:rsidRDefault="00C40414" w:rsidP="00C40414">
      <w:pPr>
        <w:jc w:val="center"/>
        <w:rPr>
          <w:b/>
          <w:sz w:val="36"/>
          <w:szCs w:val="36"/>
        </w:rPr>
      </w:pPr>
      <w:r w:rsidRPr="00A7479C">
        <w:rPr>
          <w:b/>
          <w:sz w:val="36"/>
          <w:szCs w:val="36"/>
        </w:rPr>
        <w:t>Environment, Roads &amp; Facilities</w:t>
      </w:r>
    </w:p>
    <w:p w14:paraId="47C713A2" w14:textId="77777777" w:rsidR="00C40414" w:rsidRPr="00A7479C" w:rsidRDefault="00C40414" w:rsidP="00C40414">
      <w:pPr>
        <w:jc w:val="center"/>
        <w:rPr>
          <w:b/>
          <w:sz w:val="36"/>
          <w:szCs w:val="36"/>
        </w:rPr>
      </w:pPr>
      <w:r>
        <w:rPr>
          <w:b/>
          <w:sz w:val="36"/>
          <w:szCs w:val="36"/>
        </w:rPr>
        <w:t>Infrastructure (Consultancy)</w:t>
      </w:r>
    </w:p>
    <w:p w14:paraId="21AA7613" w14:textId="77777777" w:rsidR="00621E2F" w:rsidRDefault="00621E2F" w:rsidP="00621E2F">
      <w:pPr>
        <w:jc w:val="center"/>
        <w:rPr>
          <w:b/>
          <w:sz w:val="44"/>
          <w:szCs w:val="44"/>
        </w:rPr>
      </w:pPr>
    </w:p>
    <w:p w14:paraId="7BF8507F" w14:textId="77777777" w:rsidR="00ED3152" w:rsidRDefault="00ED3152" w:rsidP="00621E2F">
      <w:pPr>
        <w:jc w:val="center"/>
        <w:rPr>
          <w:b/>
          <w:sz w:val="44"/>
          <w:szCs w:val="44"/>
        </w:rPr>
      </w:pPr>
    </w:p>
    <w:sdt>
      <w:sdtPr>
        <w:rPr>
          <w:sz w:val="36"/>
          <w:szCs w:val="36"/>
        </w:rPr>
        <w:alias w:val="Project Code"/>
        <w:tag w:val="Project Code"/>
        <w:id w:val="-1942669962"/>
        <w:placeholder>
          <w:docPart w:val="B8287C586BDC421FAF4ECFE113135E47"/>
        </w:placeholder>
      </w:sdtPr>
      <w:sdtEndPr/>
      <w:sdtContent>
        <w:p w14:paraId="62F9D063" w14:textId="77777777" w:rsidR="00ED3152" w:rsidRPr="004E0C31" w:rsidRDefault="00ED3152" w:rsidP="00ED3152">
          <w:pPr>
            <w:jc w:val="center"/>
            <w:rPr>
              <w:sz w:val="36"/>
              <w:szCs w:val="36"/>
            </w:rPr>
          </w:pPr>
          <w:r w:rsidRPr="004E0C31">
            <w:rPr>
              <w:sz w:val="36"/>
              <w:szCs w:val="36"/>
            </w:rPr>
            <w:t xml:space="preserve">ERCF2509N </w:t>
          </w:r>
          <w:r>
            <w:rPr>
              <w:sz w:val="36"/>
              <w:szCs w:val="36"/>
            </w:rPr>
            <w:t>20</w:t>
          </w:r>
        </w:p>
      </w:sdtContent>
    </w:sdt>
    <w:sdt>
      <w:sdtPr>
        <w:rPr>
          <w:sz w:val="36"/>
          <w:szCs w:val="36"/>
        </w:rPr>
        <w:alias w:val="Project Title"/>
        <w:tag w:val="Project Title"/>
        <w:id w:val="220713306"/>
        <w:placeholder>
          <w:docPart w:val="16574D4E223F4A0AB9D42D5F6D16F4A0"/>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24BC566A" w14:textId="5066F161" w:rsidR="00ED3152" w:rsidRPr="004E0C31" w:rsidRDefault="00F029F8" w:rsidP="00ED3152">
          <w:pPr>
            <w:jc w:val="center"/>
            <w:rPr>
              <w:sz w:val="36"/>
              <w:szCs w:val="36"/>
            </w:rPr>
          </w:pPr>
          <w:r>
            <w:rPr>
              <w:sz w:val="36"/>
              <w:szCs w:val="36"/>
            </w:rPr>
            <w:t>Pont Gell, Llangernyw</w:t>
          </w:r>
        </w:p>
      </w:sdtContent>
    </w:sdt>
    <w:p w14:paraId="108BEC6D" w14:textId="77777777" w:rsidR="00ED3152" w:rsidRPr="00ED3152" w:rsidRDefault="00ED3152" w:rsidP="00621E2F">
      <w:pPr>
        <w:jc w:val="center"/>
        <w:rPr>
          <w:b/>
          <w:sz w:val="36"/>
          <w:szCs w:val="36"/>
        </w:rPr>
      </w:pPr>
    </w:p>
    <w:p w14:paraId="5D184C0A" w14:textId="77777777" w:rsidR="00ED3152" w:rsidRPr="00ED3152" w:rsidRDefault="00ED3152" w:rsidP="00621E2F">
      <w:pPr>
        <w:jc w:val="center"/>
        <w:rPr>
          <w:b/>
          <w:sz w:val="36"/>
          <w:szCs w:val="36"/>
        </w:rPr>
      </w:pPr>
    </w:p>
    <w:sdt>
      <w:sdtPr>
        <w:rPr>
          <w:b/>
          <w:sz w:val="44"/>
          <w:szCs w:val="44"/>
        </w:rPr>
        <w:alias w:val="Title"/>
        <w:id w:val="6392685"/>
        <w:placeholder>
          <w:docPart w:val="41AD162E2A4C421E8C2D492412DC3C4A"/>
        </w:placeholder>
        <w:dataBinding w:prefixMappings="xmlns:ns0='http://purl.org/dc/elements/1.1/' xmlns:ns1='http://schemas.openxmlformats.org/package/2006/metadata/core-properties' " w:xpath="/ns1:coreProperties[1]/ns0:title[1]" w:storeItemID="{6C3C8BC8-F283-45AE-878A-BAB7291924A1}"/>
        <w:text/>
      </w:sdtPr>
      <w:sdtEndPr/>
      <w:sdtContent>
        <w:p w14:paraId="2380868E" w14:textId="77777777" w:rsidR="00621E2F" w:rsidRPr="00F505AE" w:rsidRDefault="00CF567B" w:rsidP="008E1FF0">
          <w:pPr>
            <w:jc w:val="center"/>
            <w:rPr>
              <w:b/>
              <w:sz w:val="44"/>
              <w:szCs w:val="44"/>
            </w:rPr>
          </w:pPr>
          <w:r>
            <w:rPr>
              <w:b/>
              <w:sz w:val="44"/>
              <w:szCs w:val="44"/>
            </w:rPr>
            <w:t xml:space="preserve">Volume 4 - </w:t>
          </w:r>
          <w:r w:rsidR="000C2899">
            <w:rPr>
              <w:b/>
              <w:sz w:val="44"/>
              <w:szCs w:val="44"/>
            </w:rPr>
            <w:t>Pre-Construction Information</w:t>
          </w:r>
        </w:p>
      </w:sdtContent>
    </w:sdt>
    <w:p w14:paraId="14B6AC49" w14:textId="77777777" w:rsidR="00621E2F" w:rsidRDefault="00621E2F" w:rsidP="00621E2F">
      <w:pPr>
        <w:jc w:val="center"/>
        <w:rPr>
          <w:sz w:val="36"/>
          <w:szCs w:val="36"/>
        </w:rPr>
      </w:pPr>
    </w:p>
    <w:p w14:paraId="6CD3E3BC" w14:textId="77777777" w:rsidR="005B030A" w:rsidRDefault="005B030A" w:rsidP="00621E2F">
      <w:pPr>
        <w:jc w:val="center"/>
        <w:rPr>
          <w:sz w:val="36"/>
          <w:szCs w:val="36"/>
        </w:rPr>
      </w:pPr>
    </w:p>
    <w:p w14:paraId="26D88FD5" w14:textId="77777777" w:rsidR="00ED3152" w:rsidRDefault="00ED3152" w:rsidP="00621E2F">
      <w:pPr>
        <w:jc w:val="center"/>
        <w:rPr>
          <w:sz w:val="36"/>
          <w:szCs w:val="36"/>
        </w:rPr>
      </w:pPr>
    </w:p>
    <w:sdt>
      <w:sdtPr>
        <w:rPr>
          <w:sz w:val="36"/>
          <w:szCs w:val="36"/>
        </w:rPr>
        <w:alias w:val="Publish Date"/>
        <w:tag w:val="Month, Yeat"/>
        <w:id w:val="6749176"/>
        <w:placeholder>
          <w:docPart w:val="1999377DF7174FD9AC518582E1FD525D"/>
        </w:placeholder>
        <w:dataBinding w:prefixMappings="xmlns:ns0='http://schemas.microsoft.com/office/2006/coverPageProps' " w:xpath="/ns0:CoverPageProperties[1]/ns0:Abstract[1]" w:storeItemID="{55AF091B-3C7A-41E3-B477-F2FDAA23CFDA}"/>
        <w:text/>
      </w:sdtPr>
      <w:sdtEndPr/>
      <w:sdtContent>
        <w:p w14:paraId="17D481A2" w14:textId="79B182D4" w:rsidR="00D27A98" w:rsidRPr="008E1FF0" w:rsidRDefault="00F029F8" w:rsidP="00621E2F">
          <w:pPr>
            <w:jc w:val="center"/>
            <w:rPr>
              <w:sz w:val="36"/>
              <w:szCs w:val="36"/>
            </w:rPr>
          </w:pPr>
          <w:r>
            <w:rPr>
              <w:sz w:val="36"/>
              <w:szCs w:val="36"/>
            </w:rPr>
            <w:t>June</w:t>
          </w:r>
          <w:r w:rsidR="00ED3152">
            <w:rPr>
              <w:sz w:val="36"/>
              <w:szCs w:val="36"/>
            </w:rPr>
            <w:t xml:space="preserve"> </w:t>
          </w:r>
          <w:r w:rsidR="00CF567B">
            <w:rPr>
              <w:sz w:val="36"/>
              <w:szCs w:val="36"/>
            </w:rPr>
            <w:t>202</w:t>
          </w:r>
          <w:r w:rsidR="00ED3152">
            <w:rPr>
              <w:sz w:val="36"/>
              <w:szCs w:val="36"/>
            </w:rPr>
            <w:t>6</w:t>
          </w:r>
        </w:p>
      </w:sdtContent>
    </w:sdt>
    <w:p w14:paraId="4E7DF1B4" w14:textId="77777777" w:rsidR="00FD4D7F" w:rsidRPr="008E1FF0" w:rsidRDefault="00FD4D7F" w:rsidP="00E87E41">
      <w:pPr>
        <w:rPr>
          <w:rFonts w:cs="Arial"/>
          <w:sz w:val="36"/>
          <w:szCs w:val="36"/>
        </w:rPr>
      </w:pPr>
    </w:p>
    <w:p w14:paraId="50AE55AA" w14:textId="77777777" w:rsidR="00FD4D7F" w:rsidRPr="008E1FF0" w:rsidRDefault="00FD4D7F" w:rsidP="00E87E41">
      <w:pPr>
        <w:rPr>
          <w:rFonts w:cs="Arial"/>
          <w:sz w:val="36"/>
          <w:szCs w:val="36"/>
        </w:rPr>
      </w:pPr>
    </w:p>
    <w:p w14:paraId="4B193B57" w14:textId="77777777" w:rsidR="00FD4D7F" w:rsidRPr="008E1FF0" w:rsidRDefault="00FD4D7F" w:rsidP="00E87E41">
      <w:pPr>
        <w:rPr>
          <w:rFonts w:cs="Arial"/>
          <w:sz w:val="36"/>
          <w:szCs w:val="36"/>
        </w:rPr>
      </w:pPr>
    </w:p>
    <w:p w14:paraId="2206579E" w14:textId="77777777" w:rsidR="00FD4D7F" w:rsidRPr="008E1FF0" w:rsidRDefault="00FD4D7F" w:rsidP="00E87E41">
      <w:pPr>
        <w:rPr>
          <w:rFonts w:cs="Arial"/>
          <w:sz w:val="36"/>
          <w:szCs w:val="36"/>
        </w:rPr>
      </w:pPr>
    </w:p>
    <w:p w14:paraId="203D85D2" w14:textId="77777777" w:rsidR="00FD4D7F" w:rsidRDefault="00FD4D7F" w:rsidP="00E87E41">
      <w:pPr>
        <w:rPr>
          <w:rFonts w:cs="Arial"/>
          <w:sz w:val="28"/>
          <w:szCs w:val="28"/>
        </w:rPr>
      </w:pPr>
    </w:p>
    <w:p w14:paraId="1555C61F" w14:textId="77777777" w:rsidR="00ED3152" w:rsidRDefault="00ED3152" w:rsidP="00E87E41">
      <w:pPr>
        <w:rPr>
          <w:rFonts w:cs="Arial"/>
          <w:sz w:val="28"/>
          <w:szCs w:val="28"/>
        </w:rPr>
      </w:pPr>
    </w:p>
    <w:p w14:paraId="7343883A" w14:textId="37F464CB" w:rsidR="00362307" w:rsidRDefault="00362307" w:rsidP="00E87E41">
      <w:pPr>
        <w:rPr>
          <w:rFonts w:cs="Arial"/>
          <w:sz w:val="28"/>
          <w:szCs w:val="28"/>
        </w:rPr>
      </w:pPr>
    </w:p>
    <w:p w14:paraId="4E229A53" w14:textId="17832EA3" w:rsidR="00FD4D7F" w:rsidRDefault="004F2EE2" w:rsidP="00E87E41">
      <w:pPr>
        <w:rPr>
          <w:rFonts w:cs="Arial"/>
          <w:sz w:val="28"/>
          <w:szCs w:val="28"/>
        </w:rPr>
      </w:pPr>
      <w:r>
        <w:rPr>
          <w:noProof/>
          <w:sz w:val="36"/>
          <w:szCs w:val="36"/>
          <w:lang w:eastAsia="en-GB"/>
        </w:rPr>
        <mc:AlternateContent>
          <mc:Choice Requires="wps">
            <w:drawing>
              <wp:anchor distT="0" distB="0" distL="114300" distR="114300" simplePos="0" relativeHeight="251663360" behindDoc="0" locked="0" layoutInCell="1" allowOverlap="1" wp14:anchorId="0563CB53" wp14:editId="6827427C">
                <wp:simplePos x="0" y="0"/>
                <wp:positionH relativeFrom="column">
                  <wp:posOffset>183677</wp:posOffset>
                </wp:positionH>
                <wp:positionV relativeFrom="paragraph">
                  <wp:posOffset>169795</wp:posOffset>
                </wp:positionV>
                <wp:extent cx="3843655" cy="1267903"/>
                <wp:effectExtent l="0" t="0" r="4445" b="889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26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8F91C" w14:textId="77777777" w:rsidR="00B03F44" w:rsidRPr="00CF5E87" w:rsidRDefault="00B03F44" w:rsidP="00B03F44">
                            <w:pPr>
                              <w:rPr>
                                <w:rFonts w:cs="Arial"/>
                              </w:rPr>
                            </w:pPr>
                            <w:r w:rsidRPr="00CF5E87">
                              <w:rPr>
                                <w:rFonts w:cs="Arial"/>
                              </w:rPr>
                              <w:t>G.B. Edwards BEng (Hons) CEng FICE</w:t>
                            </w:r>
                          </w:p>
                          <w:p w14:paraId="08298343" w14:textId="77777777" w:rsidR="00B03F44" w:rsidRPr="00CF5E87" w:rsidRDefault="00B03F44" w:rsidP="00B03F44">
                            <w:pPr>
                              <w:rPr>
                                <w:rFonts w:cs="Arial"/>
                              </w:rPr>
                            </w:pPr>
                            <w:r w:rsidRPr="00CF5E87">
                              <w:rPr>
                                <w:rFonts w:cs="Arial"/>
                              </w:rPr>
                              <w:t>Head of Environment, Roads &amp; Facilities,</w:t>
                            </w:r>
                          </w:p>
                          <w:p w14:paraId="3B9D5DE2" w14:textId="77777777" w:rsidR="00B03F44" w:rsidRPr="00CF5E87" w:rsidRDefault="00B03F44" w:rsidP="00B03F44">
                            <w:pPr>
                              <w:rPr>
                                <w:rFonts w:cs="Arial"/>
                              </w:rPr>
                            </w:pPr>
                            <w:r w:rsidRPr="00CF5E87">
                              <w:rPr>
                                <w:rFonts w:cs="Arial"/>
                              </w:rPr>
                              <w:t>PO. Box 1, Colwyn Bay, LL29 0GG</w:t>
                            </w:r>
                          </w:p>
                          <w:p w14:paraId="1F2777F4" w14:textId="77777777" w:rsidR="00B03F44" w:rsidRPr="00CF5E87" w:rsidRDefault="00B03F44" w:rsidP="00B03F44">
                            <w:pPr>
                              <w:rPr>
                                <w:rFonts w:cs="Arial"/>
                                <w:noProof/>
                              </w:rPr>
                            </w:pPr>
                          </w:p>
                          <w:p w14:paraId="48317EBE" w14:textId="77777777" w:rsidR="00B03F44" w:rsidRPr="00CF5E87" w:rsidRDefault="00B03F44" w:rsidP="00B03F44">
                            <w:pPr>
                              <w:rPr>
                                <w:rFonts w:cs="Arial"/>
                                <w:noProof/>
                              </w:rPr>
                            </w:pPr>
                            <w:r w:rsidRPr="00CF5E87">
                              <w:rPr>
                                <w:rFonts w:cs="Arial"/>
                              </w:rPr>
                              <w:t xml:space="preserve">01492 575337  </w:t>
                            </w:r>
                          </w:p>
                          <w:p w14:paraId="2DD81438" w14:textId="77777777" w:rsidR="00B03F44" w:rsidRPr="00540592" w:rsidRDefault="00B03F44" w:rsidP="00B03F44">
                            <w:pPr>
                              <w:rPr>
                                <w:rFonts w:cs="Arial"/>
                              </w:rPr>
                            </w:pPr>
                            <w:hyperlink r:id="rId10" w:history="1">
                              <w:r w:rsidRPr="00540592">
                                <w:rPr>
                                  <w:rStyle w:val="Hyperlink"/>
                                  <w:rFonts w:cs="Arial"/>
                                </w:rPr>
                                <w:t>affch@conwy.gov.uk</w:t>
                              </w:r>
                            </w:hyperlink>
                            <w:r w:rsidRPr="00540592">
                              <w:rPr>
                                <w:rFonts w:cs="Arial"/>
                              </w:rPr>
                              <w:t xml:space="preserve"> / </w:t>
                            </w:r>
                            <w:hyperlink r:id="rId11" w:history="1">
                              <w:r w:rsidRPr="00540592">
                                <w:rPr>
                                  <w:rStyle w:val="Hyperlink"/>
                                  <w:rFonts w:cs="Arial"/>
                                </w:rPr>
                                <w:t>erf@conwy.gov.uk</w:t>
                              </w:r>
                            </w:hyperlink>
                          </w:p>
                          <w:p w14:paraId="63A955AB" w14:textId="77777777" w:rsidR="005B030A" w:rsidRPr="00B83F33" w:rsidRDefault="005B030A" w:rsidP="00F61AC7">
                            <w:pPr>
                              <w:rPr>
                                <w:b/>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3CB53" id="Rectangle 7" o:spid="_x0000_s1026" style="position:absolute;left:0;text-align:left;margin-left:14.45pt;margin-top:13.35pt;width:302.65pt;height:9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" stroked="f">
                <v:textbox inset="0,0,0,0">
                  <w:txbxContent>
                    <w:p w14:paraId="5A68F91C" w14:textId="77777777" w:rsidR="00B03F44" w:rsidRPr="00CF5E87" w:rsidRDefault="00B03F44" w:rsidP="00B03F44">
                      <w:pPr>
                        <w:rPr>
                          <w:rFonts w:cs="Arial"/>
                        </w:rPr>
                      </w:pPr>
                      <w:r w:rsidRPr="00CF5E87">
                        <w:rPr>
                          <w:rFonts w:cs="Arial"/>
                        </w:rPr>
                        <w:t>G.B. Edwards BEng (Hons) CEng FICE</w:t>
                      </w:r>
                    </w:p>
                    <w:p w14:paraId="08298343" w14:textId="77777777" w:rsidR="00B03F44" w:rsidRPr="00CF5E87" w:rsidRDefault="00B03F44" w:rsidP="00B03F44">
                      <w:pPr>
                        <w:rPr>
                          <w:rFonts w:cs="Arial"/>
                        </w:rPr>
                      </w:pPr>
                      <w:r w:rsidRPr="00CF5E87">
                        <w:rPr>
                          <w:rFonts w:cs="Arial"/>
                        </w:rPr>
                        <w:t>Head of Environment, Roads &amp; Facilities,</w:t>
                      </w:r>
                    </w:p>
                    <w:p w14:paraId="3B9D5DE2" w14:textId="77777777" w:rsidR="00B03F44" w:rsidRPr="00CF5E87" w:rsidRDefault="00B03F44" w:rsidP="00B03F44">
                      <w:pPr>
                        <w:rPr>
                          <w:rFonts w:cs="Arial"/>
                        </w:rPr>
                      </w:pPr>
                      <w:r w:rsidRPr="00CF5E87">
                        <w:rPr>
                          <w:rFonts w:cs="Arial"/>
                        </w:rPr>
                        <w:t>PO. Box 1, Colwyn Bay, LL29 0GG</w:t>
                      </w:r>
                    </w:p>
                    <w:p w14:paraId="1F2777F4" w14:textId="77777777" w:rsidR="00B03F44" w:rsidRPr="00CF5E87" w:rsidRDefault="00B03F44" w:rsidP="00B03F44">
                      <w:pPr>
                        <w:rPr>
                          <w:rFonts w:cs="Arial"/>
                          <w:noProof/>
                        </w:rPr>
                      </w:pPr>
                    </w:p>
                    <w:p w14:paraId="48317EBE" w14:textId="77777777" w:rsidR="00B03F44" w:rsidRPr="00CF5E87" w:rsidRDefault="00B03F44" w:rsidP="00B03F44">
                      <w:pPr>
                        <w:rPr>
                          <w:rFonts w:cs="Arial"/>
                          <w:noProof/>
                        </w:rPr>
                      </w:pPr>
                      <w:r w:rsidRPr="00CF5E87">
                        <w:rPr>
                          <w:rFonts w:cs="Arial"/>
                        </w:rPr>
                        <w:t xml:space="preserve">01492 575337  </w:t>
                      </w:r>
                    </w:p>
                    <w:p w14:paraId="2DD81438" w14:textId="77777777" w:rsidR="00B03F44" w:rsidRPr="00540592" w:rsidRDefault="00B03F44" w:rsidP="00B03F44">
                      <w:pPr>
                        <w:rPr>
                          <w:rFonts w:cs="Arial"/>
                        </w:rPr>
                      </w:pPr>
                      <w:hyperlink r:id="rId12" w:history="1">
                        <w:r w:rsidRPr="00540592">
                          <w:rPr>
                            <w:rStyle w:val="Hyperlink"/>
                            <w:rFonts w:cs="Arial"/>
                          </w:rPr>
                          <w:t>affch@conwy.gov.uk</w:t>
                        </w:r>
                      </w:hyperlink>
                      <w:r w:rsidRPr="00540592">
                        <w:rPr>
                          <w:rFonts w:cs="Arial"/>
                        </w:rPr>
                        <w:t xml:space="preserve"> / </w:t>
                      </w:r>
                      <w:hyperlink r:id="rId13" w:history="1">
                        <w:r w:rsidRPr="00540592">
                          <w:rPr>
                            <w:rStyle w:val="Hyperlink"/>
                            <w:rFonts w:cs="Arial"/>
                          </w:rPr>
                          <w:t>erf@conwy.gov.uk</w:t>
                        </w:r>
                      </w:hyperlink>
                    </w:p>
                    <w:p w14:paraId="63A955AB" w14:textId="77777777" w:rsidR="005B030A" w:rsidRPr="00B83F33" w:rsidRDefault="005B030A" w:rsidP="00F61AC7">
                      <w:pPr>
                        <w:rPr>
                          <w:b/>
                          <w:szCs w:val="22"/>
                        </w:rPr>
                      </w:pPr>
                    </w:p>
                  </w:txbxContent>
                </v:textbox>
              </v:rect>
            </w:pict>
          </mc:Fallback>
        </mc:AlternateContent>
      </w:r>
    </w:p>
    <w:p w14:paraId="2087339A" w14:textId="77777777" w:rsidR="00FD4D7F" w:rsidRDefault="00FD4D7F" w:rsidP="00E87E41">
      <w:pPr>
        <w:rPr>
          <w:rFonts w:cs="Arial"/>
          <w:sz w:val="28"/>
          <w:szCs w:val="28"/>
        </w:rPr>
      </w:pPr>
    </w:p>
    <w:p w14:paraId="7DD35F6D" w14:textId="77777777" w:rsidR="00FD4D7F" w:rsidRDefault="00FD4D7F" w:rsidP="00E87E41">
      <w:pPr>
        <w:rPr>
          <w:rFonts w:cs="Arial"/>
          <w:sz w:val="28"/>
          <w:szCs w:val="28"/>
        </w:rPr>
      </w:pPr>
    </w:p>
    <w:p w14:paraId="3100D98D" w14:textId="77777777" w:rsidR="00FD4D7F" w:rsidRDefault="00FD4D7F" w:rsidP="00E87E41">
      <w:pPr>
        <w:rPr>
          <w:rFonts w:cs="Arial"/>
          <w:sz w:val="28"/>
          <w:szCs w:val="28"/>
        </w:rPr>
      </w:pPr>
    </w:p>
    <w:p w14:paraId="08A6C0EE" w14:textId="77777777" w:rsidR="00FD4D7F" w:rsidRDefault="00FD4D7F" w:rsidP="00E87E41">
      <w:pPr>
        <w:rPr>
          <w:rFonts w:cs="Arial"/>
          <w:sz w:val="28"/>
          <w:szCs w:val="28"/>
        </w:rPr>
      </w:pPr>
    </w:p>
    <w:p w14:paraId="0044219D" w14:textId="77777777" w:rsidR="00FD4D7F" w:rsidRDefault="00FD4D7F" w:rsidP="00E87E41">
      <w:pPr>
        <w:rPr>
          <w:rFonts w:cs="Arial"/>
          <w:sz w:val="28"/>
          <w:szCs w:val="28"/>
        </w:rPr>
      </w:pPr>
    </w:p>
    <w:p w14:paraId="50CA2B86" w14:textId="77777777" w:rsidR="006E5C5D" w:rsidRDefault="006E5C5D" w:rsidP="00E87E41">
      <w:pPr>
        <w:rPr>
          <w:rFonts w:cs="Arial"/>
          <w:sz w:val="28"/>
          <w:szCs w:val="28"/>
        </w:rPr>
      </w:pPr>
    </w:p>
    <w:p w14:paraId="76F482F4" w14:textId="77777777" w:rsidR="00D65DB4" w:rsidRPr="006E5C5D" w:rsidRDefault="00D65DB4" w:rsidP="006E5C5D">
      <w:pPr>
        <w:tabs>
          <w:tab w:val="left" w:pos="1035"/>
        </w:tabs>
        <w:rPr>
          <w:rFonts w:cs="Arial"/>
          <w:sz w:val="28"/>
          <w:szCs w:val="28"/>
        </w:rPr>
        <w:sectPr w:rsidR="00D65DB4" w:rsidRPr="006E5C5D" w:rsidSect="00E87E41">
          <w:headerReference w:type="default" r:id="rId14"/>
          <w:footerReference w:type="default" r:id="rId15"/>
          <w:pgSz w:w="11906" w:h="16838"/>
          <w:pgMar w:top="1134" w:right="1134" w:bottom="1134" w:left="1134" w:header="709" w:footer="709" w:gutter="0"/>
          <w:pgNumType w:fmt="lowerRoman" w:start="1"/>
          <w:cols w:space="708"/>
          <w:titlePg/>
          <w:docGrid w:linePitch="360"/>
        </w:sectPr>
      </w:pPr>
    </w:p>
    <w:p w14:paraId="1D50B99D" w14:textId="77777777" w:rsidR="00E87E41" w:rsidRPr="001F035D" w:rsidRDefault="00E87E41" w:rsidP="00E87E41">
      <w:pPr>
        <w:rPr>
          <w:rFonts w:cs="Arial"/>
          <w:sz w:val="28"/>
          <w:szCs w:val="28"/>
        </w:rPr>
      </w:pPr>
    </w:p>
    <w:p w14:paraId="3CED6FF6" w14:textId="77777777" w:rsidR="009F4EC1" w:rsidRDefault="003B68BC" w:rsidP="00B8385C">
      <w:pPr>
        <w:rPr>
          <w:b/>
          <w:sz w:val="28"/>
          <w:szCs w:val="28"/>
        </w:rPr>
      </w:pPr>
      <w:bookmarkStart w:id="1" w:name="_Toc383613427"/>
      <w:bookmarkStart w:id="2" w:name="_Toc372833426"/>
      <w:r w:rsidRPr="00ED29D6">
        <w:rPr>
          <w:b/>
          <w:sz w:val="28"/>
          <w:szCs w:val="28"/>
        </w:rPr>
        <w:t>Issue and Revision Record</w:t>
      </w:r>
      <w:bookmarkEnd w:id="1"/>
    </w:p>
    <w:p w14:paraId="7BED057B" w14:textId="77777777" w:rsidR="00B8385C" w:rsidRPr="00B8385C" w:rsidRDefault="00B8385C" w:rsidP="00B8385C">
      <w:pPr>
        <w:rPr>
          <w:b/>
          <w:sz w:val="28"/>
          <w:szCs w:val="28"/>
        </w:rPr>
      </w:pPr>
    </w:p>
    <w:tbl>
      <w:tblPr>
        <w:tblStyle w:val="ERFStandardTable"/>
        <w:tblW w:w="0" w:type="auto"/>
        <w:tblLook w:val="04A0" w:firstRow="1" w:lastRow="0" w:firstColumn="1" w:lastColumn="0" w:noHBand="0" w:noVBand="1"/>
      </w:tblPr>
      <w:tblGrid>
        <w:gridCol w:w="1790"/>
        <w:gridCol w:w="7838"/>
      </w:tblGrid>
      <w:tr w:rsidR="00EA54FD" w:rsidRPr="00B83F33" w14:paraId="07B1F9BC" w14:textId="77777777" w:rsidTr="00E86E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4EF84D13" w14:textId="77777777" w:rsidR="00EA54FD" w:rsidRPr="00B83F33" w:rsidRDefault="00EA54FD" w:rsidP="00E86EC0">
            <w:pPr>
              <w:jc w:val="center"/>
              <w:rPr>
                <w:sz w:val="20"/>
                <w:szCs w:val="20"/>
              </w:rPr>
            </w:pPr>
            <w:r w:rsidRPr="00B83F33">
              <w:rPr>
                <w:sz w:val="20"/>
                <w:szCs w:val="20"/>
              </w:rPr>
              <w:t>Document Title</w:t>
            </w:r>
          </w:p>
        </w:tc>
        <w:sdt>
          <w:sdtPr>
            <w:rPr>
              <w:sz w:val="20"/>
              <w:szCs w:val="20"/>
            </w:rPr>
            <w:alias w:val="Title"/>
            <w:id w:val="6392687"/>
            <w:placeholder>
              <w:docPart w:val="718E3503D700483586E972B4CB52E334"/>
            </w:placeholder>
            <w:dataBinding w:prefixMappings="xmlns:ns0='http://purl.org/dc/elements/1.1/' xmlns:ns1='http://schemas.openxmlformats.org/package/2006/metadata/core-properties' " w:xpath="/ns1:coreProperties[1]/ns0:title[1]" w:storeItemID="{6C3C8BC8-F283-45AE-878A-BAB7291924A1}"/>
            <w:text/>
          </w:sdtPr>
          <w:sdtEndPr/>
          <w:sdtContent>
            <w:tc>
              <w:tcPr>
                <w:tcW w:w="8045" w:type="dxa"/>
                <w:shd w:val="clear" w:color="auto" w:fill="auto"/>
              </w:tcPr>
              <w:p w14:paraId="26B1A274" w14:textId="77777777" w:rsidR="00EA54FD" w:rsidRPr="00B83F33" w:rsidRDefault="00CF567B" w:rsidP="00EA54FD">
                <w:pP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Volume 4 - Pre-Construction Information</w:t>
                </w:r>
              </w:p>
            </w:tc>
          </w:sdtContent>
        </w:sdt>
      </w:tr>
      <w:tr w:rsidR="00EA54FD" w:rsidRPr="00B83F33" w14:paraId="2452A510"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51C6609C" w14:textId="77777777" w:rsidR="00EA54FD" w:rsidRPr="00B83F33" w:rsidRDefault="00EA54FD" w:rsidP="00E86EC0">
            <w:pPr>
              <w:jc w:val="center"/>
              <w:rPr>
                <w:b/>
                <w:sz w:val="20"/>
                <w:szCs w:val="20"/>
              </w:rPr>
            </w:pPr>
            <w:r w:rsidRPr="00B83F33">
              <w:rPr>
                <w:b/>
                <w:sz w:val="20"/>
                <w:szCs w:val="20"/>
              </w:rPr>
              <w:t>Version</w:t>
            </w:r>
          </w:p>
        </w:tc>
        <w:tc>
          <w:tcPr>
            <w:tcW w:w="8045" w:type="dxa"/>
          </w:tcPr>
          <w:p w14:paraId="42752D2B" w14:textId="77777777" w:rsidR="00EA54FD" w:rsidRPr="00B83F33" w:rsidRDefault="00B8385C" w:rsidP="00EA54F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V1 </w:t>
            </w:r>
          </w:p>
        </w:tc>
      </w:tr>
      <w:tr w:rsidR="00EA54FD" w:rsidRPr="00B83F33" w14:paraId="4BEB2387"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11931382" w14:textId="77777777" w:rsidR="00EA54FD" w:rsidRPr="00B83F33" w:rsidRDefault="00EA54FD" w:rsidP="00E86EC0">
            <w:pPr>
              <w:jc w:val="center"/>
              <w:rPr>
                <w:b/>
                <w:sz w:val="20"/>
                <w:szCs w:val="20"/>
              </w:rPr>
            </w:pPr>
            <w:r w:rsidRPr="00B83F33">
              <w:rPr>
                <w:b/>
                <w:sz w:val="20"/>
                <w:szCs w:val="20"/>
              </w:rPr>
              <w:t>Status</w:t>
            </w:r>
          </w:p>
        </w:tc>
        <w:sdt>
          <w:sdtPr>
            <w:rPr>
              <w:sz w:val="20"/>
              <w:szCs w:val="20"/>
            </w:rPr>
            <w:alias w:val="Status"/>
            <w:id w:val="6392767"/>
            <w:placeholder>
              <w:docPart w:val="2688403C5F34418F94AF7BED9DCB5E4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52601AA6" w14:textId="30558CF1" w:rsidR="00EA54FD" w:rsidRPr="00B83F33" w:rsidRDefault="00F029F8" w:rsidP="00B8385C">
                <w:pPr>
                  <w:cnfStyle w:val="000000000000" w:firstRow="0" w:lastRow="0" w:firstColumn="0" w:lastColumn="0" w:oddVBand="0" w:evenVBand="0" w:oddHBand="0" w:evenHBand="0" w:firstRowFirstColumn="0" w:firstRowLastColumn="0" w:lastRowFirstColumn="0" w:lastRowLastColumn="0"/>
                  <w:rPr>
                    <w:color w:val="auto"/>
                    <w:sz w:val="20"/>
                    <w:szCs w:val="20"/>
                  </w:rPr>
                </w:pPr>
                <w:r>
                  <w:rPr>
                    <w:sz w:val="20"/>
                    <w:szCs w:val="20"/>
                  </w:rPr>
                  <w:t>Tender Issue</w:t>
                </w:r>
              </w:p>
            </w:tc>
          </w:sdtContent>
        </w:sdt>
      </w:tr>
      <w:tr w:rsidR="00A0322E" w:rsidRPr="00B83F33" w14:paraId="2F78F902" w14:textId="77777777" w:rsidTr="00E86EC0">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16BEC7FD" w14:textId="77777777" w:rsidR="00A0322E" w:rsidRPr="00B83F33" w:rsidRDefault="00A0322E" w:rsidP="00E86EC0">
            <w:pPr>
              <w:jc w:val="center"/>
              <w:rPr>
                <w:b/>
                <w:sz w:val="20"/>
                <w:szCs w:val="20"/>
              </w:rPr>
            </w:pPr>
            <w:r w:rsidRPr="00B83F33">
              <w:rPr>
                <w:b/>
                <w:sz w:val="20"/>
                <w:szCs w:val="20"/>
              </w:rPr>
              <w:t>File</w:t>
            </w:r>
            <w:r w:rsidR="001D67FD" w:rsidRPr="00B83F33">
              <w:rPr>
                <w:b/>
                <w:sz w:val="20"/>
                <w:szCs w:val="20"/>
              </w:rPr>
              <w:t>name</w:t>
            </w:r>
          </w:p>
        </w:tc>
        <w:tc>
          <w:tcPr>
            <w:tcW w:w="8045" w:type="dxa"/>
          </w:tcPr>
          <w:p w14:paraId="300AF580" w14:textId="5877D1FB" w:rsidR="00A0322E" w:rsidRPr="005F668A" w:rsidRDefault="00411773" w:rsidP="00234246">
            <w:pPr>
              <w:cnfStyle w:val="000000000000" w:firstRow="0" w:lastRow="0" w:firstColumn="0" w:lastColumn="0" w:oddVBand="0" w:evenVBand="0" w:oddHBand="0" w:evenHBand="0" w:firstRowFirstColumn="0" w:firstRowLastColumn="0" w:lastRowFirstColumn="0" w:lastRowLastColumn="0"/>
              <w:rPr>
                <w:sz w:val="20"/>
                <w:szCs w:val="20"/>
              </w:rPr>
            </w:pPr>
            <w:r w:rsidRPr="004E0C31">
              <w:t xml:space="preserve">ERCF2509N </w:t>
            </w:r>
            <w:r>
              <w:t xml:space="preserve">20 Pont Gell </w:t>
            </w:r>
            <w:r w:rsidR="002B2141">
              <w:rPr>
                <w:sz w:val="20"/>
              </w:rPr>
              <w:t xml:space="preserve">- </w:t>
            </w:r>
            <w:r w:rsidR="00CD04FB" w:rsidRPr="005F668A">
              <w:rPr>
                <w:sz w:val="20"/>
              </w:rPr>
              <w:t>Volume 4 PCI.docx</w:t>
            </w:r>
            <w:r w:rsidR="00EA1ED1" w:rsidRPr="005F668A">
              <w:rPr>
                <w:sz w:val="20"/>
              </w:rPr>
              <w:t xml:space="preserve"> </w:t>
            </w:r>
            <w:r w:rsidR="00111E8E" w:rsidRPr="005F668A">
              <w:rPr>
                <w:sz w:val="20"/>
              </w:rPr>
              <w:fldChar w:fldCharType="begin"/>
            </w:r>
            <w:r w:rsidR="00111E8E" w:rsidRPr="005F668A">
              <w:rPr>
                <w:sz w:val="20"/>
              </w:rPr>
              <w:instrText xml:space="preserve"> FILENAME   \* MERGEFORMAT </w:instrText>
            </w:r>
            <w:r w:rsidR="00111E8E" w:rsidRPr="005F668A">
              <w:rPr>
                <w:sz w:val="20"/>
              </w:rPr>
              <w:fldChar w:fldCharType="end"/>
            </w:r>
          </w:p>
        </w:tc>
      </w:tr>
    </w:tbl>
    <w:p w14:paraId="4EF57C78"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3"/>
        <w:gridCol w:w="6194"/>
        <w:gridCol w:w="1651"/>
      </w:tblGrid>
      <w:tr w:rsidR="00E86EC0" w:rsidRPr="00B83F33" w14:paraId="7C5284F1" w14:textId="77777777" w:rsidTr="00411773">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3" w:type="dxa"/>
          </w:tcPr>
          <w:p w14:paraId="3AB4F105" w14:textId="77777777" w:rsidR="00E86EC0" w:rsidRPr="00B83F33" w:rsidRDefault="00A7479C" w:rsidP="00E86EC0">
            <w:pPr>
              <w:jc w:val="center"/>
              <w:rPr>
                <w:sz w:val="20"/>
                <w:szCs w:val="20"/>
              </w:rPr>
            </w:pPr>
            <w:r w:rsidRPr="00B83F33">
              <w:rPr>
                <w:sz w:val="20"/>
                <w:szCs w:val="20"/>
              </w:rPr>
              <w:t>Revision</w:t>
            </w:r>
          </w:p>
        </w:tc>
        <w:tc>
          <w:tcPr>
            <w:tcW w:w="6194" w:type="dxa"/>
          </w:tcPr>
          <w:p w14:paraId="4A8F1619"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Notes</w:t>
            </w:r>
          </w:p>
        </w:tc>
        <w:tc>
          <w:tcPr>
            <w:tcW w:w="1651" w:type="dxa"/>
          </w:tcPr>
          <w:p w14:paraId="6E4F8948" w14:textId="77777777" w:rsidR="00E86EC0" w:rsidRPr="00B83F33" w:rsidRDefault="00E86EC0" w:rsidP="00E86EC0">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411773" w:rsidRPr="00B83F33" w14:paraId="65DAD668" w14:textId="77777777" w:rsidTr="00411773">
        <w:trPr>
          <w:trHeight w:hRule="exact" w:val="567"/>
        </w:trPr>
        <w:tc>
          <w:tcPr>
            <w:cnfStyle w:val="001000000000" w:firstRow="0" w:lastRow="0" w:firstColumn="1" w:lastColumn="0" w:oddVBand="0" w:evenVBand="0" w:oddHBand="0" w:evenHBand="0" w:firstRowFirstColumn="0" w:firstRowLastColumn="0" w:lastRowFirstColumn="0" w:lastRowLastColumn="0"/>
            <w:tcW w:w="1783" w:type="dxa"/>
          </w:tcPr>
          <w:p w14:paraId="04C30013" w14:textId="77777777" w:rsidR="00411773" w:rsidRPr="00B83F33" w:rsidRDefault="00411773" w:rsidP="00411773">
            <w:pPr>
              <w:jc w:val="center"/>
              <w:rPr>
                <w:sz w:val="20"/>
                <w:szCs w:val="20"/>
              </w:rPr>
            </w:pPr>
            <w:r>
              <w:rPr>
                <w:sz w:val="20"/>
                <w:szCs w:val="20"/>
              </w:rPr>
              <w:t>V1</w:t>
            </w:r>
          </w:p>
        </w:tc>
        <w:sdt>
          <w:sdt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194" w:type="dxa"/>
              </w:tcPr>
              <w:p w14:paraId="47E68961" w14:textId="0326A14E" w:rsidR="00411773" w:rsidRPr="00B83F33" w:rsidRDefault="00F029F8" w:rsidP="00411773">
                <w:pPr>
                  <w:cnfStyle w:val="000000000000" w:firstRow="0" w:lastRow="0" w:firstColumn="0" w:lastColumn="0" w:oddVBand="0" w:evenVBand="0" w:oddHBand="0" w:evenHBand="0" w:firstRowFirstColumn="0" w:firstRowLastColumn="0" w:lastRowFirstColumn="0" w:lastRowLastColumn="0"/>
                  <w:rPr>
                    <w:sz w:val="20"/>
                    <w:szCs w:val="20"/>
                  </w:rPr>
                </w:pPr>
                <w:r>
                  <w:t>Tender Issue</w:t>
                </w:r>
              </w:p>
            </w:tc>
          </w:sdtContent>
        </w:sdt>
        <w:tc>
          <w:tcPr>
            <w:tcW w:w="1651" w:type="dxa"/>
          </w:tcPr>
          <w:p w14:paraId="72313C15" w14:textId="580A50B8" w:rsidR="00411773" w:rsidRPr="00B83F33" w:rsidRDefault="00F029F8"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0E7B9A">
              <w:rPr>
                <w:sz w:val="20"/>
                <w:szCs w:val="20"/>
              </w:rPr>
              <w:t>2</w:t>
            </w:r>
            <w:r w:rsidR="00411773">
              <w:rPr>
                <w:sz w:val="20"/>
                <w:szCs w:val="20"/>
              </w:rPr>
              <w:t>/0</w:t>
            </w:r>
            <w:r>
              <w:rPr>
                <w:sz w:val="20"/>
                <w:szCs w:val="20"/>
              </w:rPr>
              <w:t>6</w:t>
            </w:r>
            <w:r w:rsidR="00411773">
              <w:rPr>
                <w:sz w:val="20"/>
                <w:szCs w:val="20"/>
              </w:rPr>
              <w:t>/2026</w:t>
            </w:r>
          </w:p>
        </w:tc>
      </w:tr>
    </w:tbl>
    <w:p w14:paraId="17603976" w14:textId="77777777" w:rsidR="00EA54FD" w:rsidRPr="00B83F33" w:rsidRDefault="00EA54FD" w:rsidP="00EA54FD">
      <w:pPr>
        <w:rPr>
          <w:sz w:val="20"/>
          <w:szCs w:val="20"/>
        </w:rPr>
      </w:pPr>
    </w:p>
    <w:tbl>
      <w:tblPr>
        <w:tblStyle w:val="DocManagement"/>
        <w:tblW w:w="0" w:type="auto"/>
        <w:tblLook w:val="04A0" w:firstRow="1" w:lastRow="0" w:firstColumn="1" w:lastColumn="0" w:noHBand="0" w:noVBand="1"/>
      </w:tblPr>
      <w:tblGrid>
        <w:gridCol w:w="1784"/>
        <w:gridCol w:w="3181"/>
        <w:gridCol w:w="3035"/>
        <w:gridCol w:w="1628"/>
      </w:tblGrid>
      <w:tr w:rsidR="00020CB0" w:rsidRPr="00B83F33" w14:paraId="3316406C" w14:textId="77777777" w:rsidTr="00362307">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4" w:type="dxa"/>
          </w:tcPr>
          <w:p w14:paraId="61892A00" w14:textId="77777777" w:rsidR="00020CB0" w:rsidRPr="00B83F33" w:rsidRDefault="00020CB0" w:rsidP="00EA54FD">
            <w:pPr>
              <w:rPr>
                <w:sz w:val="20"/>
                <w:szCs w:val="20"/>
              </w:rPr>
            </w:pPr>
          </w:p>
        </w:tc>
        <w:tc>
          <w:tcPr>
            <w:tcW w:w="3181" w:type="dxa"/>
          </w:tcPr>
          <w:p w14:paraId="661D1C70"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Signature</w:t>
            </w:r>
          </w:p>
        </w:tc>
        <w:tc>
          <w:tcPr>
            <w:tcW w:w="3035" w:type="dxa"/>
          </w:tcPr>
          <w:p w14:paraId="05D8D7BF"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Name</w:t>
            </w:r>
          </w:p>
        </w:tc>
        <w:tc>
          <w:tcPr>
            <w:tcW w:w="1628" w:type="dxa"/>
          </w:tcPr>
          <w:p w14:paraId="6AD972CE" w14:textId="77777777" w:rsidR="00020CB0" w:rsidRPr="00B83F33" w:rsidRDefault="00020CB0" w:rsidP="003B68BC">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411773" w:rsidRPr="00B83F33" w14:paraId="0C09B0F5" w14:textId="77777777" w:rsidTr="00362307">
        <w:trPr>
          <w:trHeight w:hRule="exact" w:val="567"/>
        </w:trPr>
        <w:tc>
          <w:tcPr>
            <w:cnfStyle w:val="001000000000" w:firstRow="0" w:lastRow="0" w:firstColumn="1" w:lastColumn="0" w:oddVBand="0" w:evenVBand="0" w:oddHBand="0" w:evenHBand="0" w:firstRowFirstColumn="0" w:firstRowLastColumn="0" w:lastRowFirstColumn="0" w:lastRowLastColumn="0"/>
            <w:tcW w:w="1784" w:type="dxa"/>
          </w:tcPr>
          <w:p w14:paraId="77B2452D" w14:textId="77777777" w:rsidR="00411773" w:rsidRPr="00B83F33" w:rsidRDefault="00411773" w:rsidP="00411773">
            <w:pPr>
              <w:jc w:val="center"/>
              <w:rPr>
                <w:b/>
                <w:sz w:val="20"/>
                <w:szCs w:val="20"/>
              </w:rPr>
            </w:pPr>
            <w:r w:rsidRPr="00B83F33">
              <w:rPr>
                <w:b/>
                <w:sz w:val="20"/>
                <w:szCs w:val="20"/>
              </w:rPr>
              <w:t>Prepared by</w:t>
            </w:r>
          </w:p>
        </w:tc>
        <w:tc>
          <w:tcPr>
            <w:tcW w:w="3181" w:type="dxa"/>
          </w:tcPr>
          <w:p w14:paraId="0D14B64D" w14:textId="02C296FA" w:rsidR="00411773" w:rsidRDefault="00411773"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GRJ</w:t>
            </w:r>
          </w:p>
        </w:tc>
        <w:tc>
          <w:tcPr>
            <w:tcW w:w="3035" w:type="dxa"/>
          </w:tcPr>
          <w:p w14:paraId="6EA271A0" w14:textId="2C389B9B" w:rsidR="00411773" w:rsidRDefault="00411773"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Gerallt James</w:t>
            </w:r>
          </w:p>
        </w:tc>
        <w:tc>
          <w:tcPr>
            <w:tcW w:w="1628" w:type="dxa"/>
          </w:tcPr>
          <w:p w14:paraId="68EDF62B" w14:textId="65C21A59" w:rsidR="00411773" w:rsidRPr="00EF48A8" w:rsidRDefault="00F029F8"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0E7B9A">
              <w:rPr>
                <w:sz w:val="20"/>
                <w:szCs w:val="20"/>
              </w:rPr>
              <w:t>2</w:t>
            </w:r>
            <w:r>
              <w:rPr>
                <w:sz w:val="20"/>
                <w:szCs w:val="20"/>
              </w:rPr>
              <w:t>/06/2026</w:t>
            </w:r>
          </w:p>
        </w:tc>
      </w:tr>
      <w:tr w:rsidR="00411773" w:rsidRPr="00B83F33" w14:paraId="752D0BC7" w14:textId="77777777" w:rsidTr="00362307">
        <w:trPr>
          <w:trHeight w:hRule="exact" w:val="567"/>
        </w:trPr>
        <w:tc>
          <w:tcPr>
            <w:cnfStyle w:val="001000000000" w:firstRow="0" w:lastRow="0" w:firstColumn="1" w:lastColumn="0" w:oddVBand="0" w:evenVBand="0" w:oddHBand="0" w:evenHBand="0" w:firstRowFirstColumn="0" w:firstRowLastColumn="0" w:lastRowFirstColumn="0" w:lastRowLastColumn="0"/>
            <w:tcW w:w="1784" w:type="dxa"/>
          </w:tcPr>
          <w:p w14:paraId="6AD6589B" w14:textId="77777777" w:rsidR="00411773" w:rsidRPr="00B83F33" w:rsidRDefault="00411773" w:rsidP="00411773">
            <w:pPr>
              <w:jc w:val="center"/>
              <w:rPr>
                <w:b/>
                <w:sz w:val="20"/>
                <w:szCs w:val="20"/>
              </w:rPr>
            </w:pPr>
            <w:r>
              <w:rPr>
                <w:b/>
                <w:sz w:val="20"/>
                <w:szCs w:val="20"/>
              </w:rPr>
              <w:t>Checked by</w:t>
            </w:r>
          </w:p>
        </w:tc>
        <w:tc>
          <w:tcPr>
            <w:tcW w:w="3181" w:type="dxa"/>
          </w:tcPr>
          <w:p w14:paraId="3C121597" w14:textId="5C1B2778" w:rsidR="00411773" w:rsidRDefault="00411773"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sidRPr="00837669">
              <w:rPr>
                <w:noProof/>
                <w:sz w:val="20"/>
                <w:szCs w:val="20"/>
              </w:rPr>
              <w:drawing>
                <wp:inline distT="0" distB="0" distL="0" distR="0" wp14:anchorId="18C61FD5" wp14:editId="03BFDDD0">
                  <wp:extent cx="730250" cy="291979"/>
                  <wp:effectExtent l="0" t="0" r="0" b="0"/>
                  <wp:docPr id="50535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56012" name=""/>
                          <pic:cNvPicPr/>
                        </pic:nvPicPr>
                        <pic:blipFill>
                          <a:blip r:embed="rId16"/>
                          <a:stretch>
                            <a:fillRect/>
                          </a:stretch>
                        </pic:blipFill>
                        <pic:spPr>
                          <a:xfrm>
                            <a:off x="0" y="0"/>
                            <a:ext cx="763402" cy="305234"/>
                          </a:xfrm>
                          <a:prstGeom prst="rect">
                            <a:avLst/>
                          </a:prstGeom>
                        </pic:spPr>
                      </pic:pic>
                    </a:graphicData>
                  </a:graphic>
                </wp:inline>
              </w:drawing>
            </w:r>
          </w:p>
        </w:tc>
        <w:tc>
          <w:tcPr>
            <w:tcW w:w="3035" w:type="dxa"/>
          </w:tcPr>
          <w:p w14:paraId="1CD30F42" w14:textId="77C63AB9" w:rsidR="00411773" w:rsidRDefault="00411773"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John Castle </w:t>
            </w:r>
          </w:p>
        </w:tc>
        <w:tc>
          <w:tcPr>
            <w:tcW w:w="1628" w:type="dxa"/>
          </w:tcPr>
          <w:p w14:paraId="67FD22CD" w14:textId="7290DE26" w:rsidR="00411773" w:rsidRPr="00005956" w:rsidRDefault="00F029F8" w:rsidP="00411773">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1</w:t>
            </w:r>
            <w:r w:rsidR="000E7B9A">
              <w:rPr>
                <w:sz w:val="20"/>
                <w:szCs w:val="20"/>
              </w:rPr>
              <w:t>2</w:t>
            </w:r>
            <w:r>
              <w:rPr>
                <w:sz w:val="20"/>
                <w:szCs w:val="20"/>
              </w:rPr>
              <w:t>/06/2026</w:t>
            </w:r>
          </w:p>
        </w:tc>
      </w:tr>
      <w:tr w:rsidR="00411773" w:rsidRPr="00B83F33" w14:paraId="123BE02E" w14:textId="77777777" w:rsidTr="00362307">
        <w:trPr>
          <w:trHeight w:hRule="exact" w:val="567"/>
        </w:trPr>
        <w:tc>
          <w:tcPr>
            <w:cnfStyle w:val="001000000000" w:firstRow="0" w:lastRow="0" w:firstColumn="1" w:lastColumn="0" w:oddVBand="0" w:evenVBand="0" w:oddHBand="0" w:evenHBand="0" w:firstRowFirstColumn="0" w:firstRowLastColumn="0" w:lastRowFirstColumn="0" w:lastRowLastColumn="0"/>
            <w:tcW w:w="1784" w:type="dxa"/>
          </w:tcPr>
          <w:p w14:paraId="5C29D46B" w14:textId="77777777" w:rsidR="00411773" w:rsidRPr="00B83F33" w:rsidRDefault="00411773" w:rsidP="00411773">
            <w:pPr>
              <w:jc w:val="center"/>
              <w:rPr>
                <w:b/>
                <w:sz w:val="20"/>
                <w:szCs w:val="20"/>
              </w:rPr>
            </w:pPr>
            <w:r w:rsidRPr="00B83F33">
              <w:rPr>
                <w:b/>
                <w:sz w:val="20"/>
                <w:szCs w:val="20"/>
              </w:rPr>
              <w:t>Approved by</w:t>
            </w:r>
          </w:p>
        </w:tc>
        <w:tc>
          <w:tcPr>
            <w:tcW w:w="3181" w:type="dxa"/>
          </w:tcPr>
          <w:p w14:paraId="4BC6E1EA" w14:textId="4DF90F69" w:rsidR="00411773" w:rsidRPr="00F029F8" w:rsidRDefault="00F029F8" w:rsidP="0041177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029F8">
              <w:rPr>
                <w:rFonts w:cs="Arial"/>
                <w:sz w:val="20"/>
                <w:szCs w:val="20"/>
              </w:rPr>
              <w:t>BS</w:t>
            </w:r>
          </w:p>
        </w:tc>
        <w:tc>
          <w:tcPr>
            <w:tcW w:w="3035" w:type="dxa"/>
          </w:tcPr>
          <w:p w14:paraId="27D5AE11" w14:textId="147EF719" w:rsidR="00411773" w:rsidRDefault="00411773" w:rsidP="0041177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Bryn Shiland </w:t>
            </w:r>
          </w:p>
        </w:tc>
        <w:tc>
          <w:tcPr>
            <w:tcW w:w="1628" w:type="dxa"/>
          </w:tcPr>
          <w:p w14:paraId="4B8396C5" w14:textId="3FF6A156" w:rsidR="00411773" w:rsidRPr="00005956" w:rsidRDefault="00F029F8" w:rsidP="00411773">
            <w:pPr>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1</w:t>
            </w:r>
            <w:r w:rsidR="000E7B9A">
              <w:rPr>
                <w:sz w:val="20"/>
                <w:szCs w:val="20"/>
              </w:rPr>
              <w:t>2</w:t>
            </w:r>
            <w:r>
              <w:rPr>
                <w:sz w:val="20"/>
                <w:szCs w:val="20"/>
              </w:rPr>
              <w:t>/06/2026</w:t>
            </w:r>
          </w:p>
        </w:tc>
      </w:tr>
    </w:tbl>
    <w:p w14:paraId="1E140BAC" w14:textId="77777777" w:rsidR="00EA54FD" w:rsidRDefault="00EA54FD" w:rsidP="00EA54FD"/>
    <w:p w14:paraId="0210797D" w14:textId="45B70459" w:rsidR="00EA54FD" w:rsidRDefault="00EA54FD" w:rsidP="00EA54FD"/>
    <w:p w14:paraId="4D116622" w14:textId="77777777" w:rsidR="00ED29D6" w:rsidRDefault="003A16B4" w:rsidP="00ED29D6">
      <w:r>
        <w:br w:type="page"/>
      </w:r>
      <w:bookmarkStart w:id="3" w:name="_Toc383613428"/>
    </w:p>
    <w:p w14:paraId="2F880943" w14:textId="77777777" w:rsidR="00D27A98" w:rsidRDefault="00361B63" w:rsidP="00361B63">
      <w:pPr>
        <w:pStyle w:val="Heading1"/>
      </w:pPr>
      <w:bookmarkStart w:id="4" w:name="_Toc383613432"/>
      <w:bookmarkStart w:id="5" w:name="_Toc521489378"/>
      <w:bookmarkEnd w:id="2"/>
      <w:bookmarkEnd w:id="3"/>
      <w:r>
        <w:lastRenderedPageBreak/>
        <w:t>Introduction</w:t>
      </w:r>
      <w:bookmarkEnd w:id="4"/>
      <w:bookmarkEnd w:id="5"/>
    </w:p>
    <w:p w14:paraId="10D810D5" w14:textId="77777777" w:rsidR="00361B63" w:rsidRDefault="000C2899" w:rsidP="00361B63">
      <w:pPr>
        <w:pStyle w:val="Heading2"/>
      </w:pPr>
      <w:r>
        <w:t>CDM Regulations 2015</w:t>
      </w:r>
    </w:p>
    <w:p w14:paraId="4C0A656A" w14:textId="77777777" w:rsidR="000C2899" w:rsidRDefault="000C2899" w:rsidP="000C2899">
      <w:r w:rsidRPr="00E243E8">
        <w:t>This document should be read in conjunction with</w:t>
      </w:r>
      <w:r>
        <w:t xml:space="preserve"> the Regulations - </w:t>
      </w:r>
      <w:r w:rsidRPr="00E243E8">
        <w:t>‘Managing health and safety in construction’ Construction (Design and Management) Regulations 2015. HSE Document Reference: L153.</w:t>
      </w:r>
    </w:p>
    <w:p w14:paraId="45E16987" w14:textId="77777777" w:rsidR="000C2899" w:rsidRDefault="000C2899" w:rsidP="000C2899">
      <w:pPr>
        <w:pStyle w:val="Heading2"/>
      </w:pPr>
      <w:r>
        <w:t>Purpose of this document</w:t>
      </w:r>
    </w:p>
    <w:p w14:paraId="739A2799" w14:textId="6D58CC61" w:rsidR="000C2899" w:rsidRPr="000C2899" w:rsidRDefault="000C2899" w:rsidP="000C2899">
      <w:pPr>
        <w:rPr>
          <w:lang w:eastAsia="en-US"/>
        </w:rPr>
      </w:pPr>
      <w:r>
        <w:rPr>
          <w:lang w:eastAsia="en-US"/>
        </w:rPr>
        <w:t xml:space="preserve">Appendix 2 of the Regulations states that the Pre-Construction information is to be concise and in an easy and understandable form </w:t>
      </w:r>
      <w:r w:rsidR="0072367C">
        <w:rPr>
          <w:lang w:eastAsia="en-US"/>
        </w:rPr>
        <w:t xml:space="preserve">so as to enable </w:t>
      </w:r>
      <w:r w:rsidR="004F2EE2">
        <w:rPr>
          <w:lang w:eastAsia="en-US"/>
        </w:rPr>
        <w:t>duty holders</w:t>
      </w:r>
      <w:r w:rsidR="0072367C">
        <w:rPr>
          <w:lang w:eastAsia="en-US"/>
        </w:rPr>
        <w:t xml:space="preserve"> involved in the project to </w:t>
      </w:r>
      <w:r w:rsidR="00ED52DD">
        <w:rPr>
          <w:lang w:eastAsia="en-US"/>
        </w:rPr>
        <w:t xml:space="preserve">carry out their </w:t>
      </w:r>
      <w:r w:rsidR="004E7928">
        <w:rPr>
          <w:lang w:eastAsia="en-US"/>
        </w:rPr>
        <w:t>responsibilities</w:t>
      </w:r>
      <w:r w:rsidR="00ED52DD">
        <w:rPr>
          <w:lang w:eastAsia="en-US"/>
        </w:rPr>
        <w:t>.</w:t>
      </w:r>
      <w:r w:rsidR="0072367C">
        <w:rPr>
          <w:lang w:eastAsia="en-US"/>
        </w:rPr>
        <w:t xml:space="preserve"> To this end, only primary information that is either expressly required by the Regulations or that is</w:t>
      </w:r>
      <w:r w:rsidR="00ED52DD">
        <w:rPr>
          <w:lang w:eastAsia="en-US"/>
        </w:rPr>
        <w:t xml:space="preserve"> project specific is contained in the document. </w:t>
      </w:r>
      <w:r w:rsidR="00D278EF">
        <w:rPr>
          <w:lang w:eastAsia="en-US"/>
        </w:rPr>
        <w:t xml:space="preserve">Normal construction hazards that a competent Contractor should be aware of are not included. </w:t>
      </w:r>
    </w:p>
    <w:p w14:paraId="7BEE0453" w14:textId="77777777" w:rsidR="003675E1" w:rsidRDefault="000C2899" w:rsidP="00D27A98">
      <w:pPr>
        <w:pStyle w:val="Heading2"/>
      </w:pPr>
      <w:r>
        <w:t xml:space="preserve">Duty Holders </w:t>
      </w:r>
    </w:p>
    <w:p w14:paraId="7528EC25" w14:textId="77777777" w:rsidR="00ED52DD" w:rsidRDefault="00ED52DD" w:rsidP="00ED52DD">
      <w:pPr>
        <w:rPr>
          <w:lang w:eastAsia="en-US"/>
        </w:rPr>
      </w:pPr>
      <w:r>
        <w:rPr>
          <w:lang w:eastAsia="en-US"/>
        </w:rPr>
        <w:t xml:space="preserve">The Client is Conwy County Borough Council (CCBC) Flood Risk and Infrastructure Department: </w:t>
      </w:r>
    </w:p>
    <w:p w14:paraId="3DF83B5B" w14:textId="77777777" w:rsidR="00ED52DD" w:rsidRPr="002B2141" w:rsidRDefault="00ED52DD" w:rsidP="00ED52DD">
      <w:pPr>
        <w:rPr>
          <w:rFonts w:cs="Arial"/>
          <w:lang w:eastAsia="en-US"/>
        </w:rPr>
      </w:pPr>
    </w:p>
    <w:p w14:paraId="7C3B0684" w14:textId="31300835"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Contact: Owen Conry, Flood Risk and Infrastructure manager </w:t>
      </w:r>
    </w:p>
    <w:p w14:paraId="7F75F0C2"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Address: ERF, Coed Pella, Conwy Rd, Colwyn Bay, LL29 7AZ </w:t>
      </w:r>
    </w:p>
    <w:p w14:paraId="6AA23796"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Email: </w:t>
      </w:r>
      <w:hyperlink r:id="rId17" w:history="1">
        <w:r w:rsidRPr="00E734F1">
          <w:rPr>
            <w:rStyle w:val="Hyperlink"/>
            <w:rFonts w:ascii="Arial" w:hAnsi="Arial" w:cs="Arial"/>
          </w:rPr>
          <w:t>Owen.conry@conwy.gov.uk</w:t>
        </w:r>
      </w:hyperlink>
      <w:r w:rsidRPr="00E734F1">
        <w:rPr>
          <w:rFonts w:ascii="Arial" w:hAnsi="Arial" w:cs="Arial"/>
        </w:rPr>
        <w:t xml:space="preserve"> </w:t>
      </w:r>
    </w:p>
    <w:p w14:paraId="6C3B7218"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Telephone: 01492 575 338 </w:t>
      </w:r>
    </w:p>
    <w:p w14:paraId="29A44341" w14:textId="77777777" w:rsidR="00ED52DD" w:rsidRPr="002B2141" w:rsidRDefault="00ED52DD" w:rsidP="00ED52DD">
      <w:pPr>
        <w:rPr>
          <w:rFonts w:cs="Arial"/>
          <w:lang w:eastAsia="en-US"/>
        </w:rPr>
      </w:pPr>
      <w:r w:rsidRPr="002B2141">
        <w:rPr>
          <w:rFonts w:cs="Arial"/>
          <w:lang w:eastAsia="en-US"/>
        </w:rPr>
        <w:t xml:space="preserve">The Principal Designer is CCBC Flood Risk and Infrastructure Department: </w:t>
      </w:r>
    </w:p>
    <w:p w14:paraId="1DB4E158" w14:textId="77777777" w:rsidR="00ED52DD" w:rsidRPr="002B2141" w:rsidRDefault="00ED52DD" w:rsidP="00ED52DD">
      <w:pPr>
        <w:rPr>
          <w:rFonts w:cs="Arial"/>
          <w:lang w:eastAsia="en-US"/>
        </w:rPr>
      </w:pPr>
    </w:p>
    <w:p w14:paraId="18440356"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Contact: Gerallt James, Principal Infrastructure Engineer  </w:t>
      </w:r>
    </w:p>
    <w:p w14:paraId="0440C600"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Address: ERF, Coed Pella, Conwy Rd, Colwyn Bay, LL29 7AZ </w:t>
      </w:r>
    </w:p>
    <w:p w14:paraId="43F8939D"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Email: </w:t>
      </w:r>
      <w:hyperlink r:id="rId18" w:history="1">
        <w:r w:rsidRPr="00E734F1">
          <w:rPr>
            <w:rStyle w:val="Hyperlink"/>
            <w:rFonts w:ascii="Arial" w:hAnsi="Arial" w:cs="Arial"/>
          </w:rPr>
          <w:t>gerallt.james@conwy.gov.uk</w:t>
        </w:r>
      </w:hyperlink>
      <w:r w:rsidRPr="00E734F1">
        <w:rPr>
          <w:rFonts w:ascii="Arial" w:hAnsi="Arial" w:cs="Arial"/>
        </w:rPr>
        <w:t xml:space="preserve"> </w:t>
      </w:r>
    </w:p>
    <w:p w14:paraId="3243CEEB" w14:textId="77777777" w:rsidR="00E734F1" w:rsidRPr="00E734F1" w:rsidRDefault="00E734F1" w:rsidP="00E734F1">
      <w:pPr>
        <w:pStyle w:val="ListParagraph"/>
        <w:numPr>
          <w:ilvl w:val="0"/>
          <w:numId w:val="2"/>
        </w:numPr>
        <w:rPr>
          <w:rFonts w:ascii="Arial" w:hAnsi="Arial" w:cs="Arial"/>
        </w:rPr>
      </w:pPr>
      <w:r w:rsidRPr="00E734F1">
        <w:rPr>
          <w:rFonts w:ascii="Arial" w:hAnsi="Arial" w:cs="Arial"/>
        </w:rPr>
        <w:t xml:space="preserve">Telephone: 01492 5741744 </w:t>
      </w:r>
    </w:p>
    <w:p w14:paraId="45EA29C5" w14:textId="77777777" w:rsidR="00ED52DD" w:rsidRPr="002B2141" w:rsidRDefault="00ED52DD" w:rsidP="00ED52DD">
      <w:pPr>
        <w:rPr>
          <w:rFonts w:cs="Arial"/>
          <w:lang w:eastAsia="en-US"/>
        </w:rPr>
      </w:pPr>
      <w:r w:rsidRPr="002B2141">
        <w:rPr>
          <w:rFonts w:cs="Arial"/>
          <w:lang w:eastAsia="en-US"/>
        </w:rPr>
        <w:t xml:space="preserve">The Principal Contractor will be the successful Tenderer. </w:t>
      </w:r>
    </w:p>
    <w:p w14:paraId="4351368B" w14:textId="77777777" w:rsidR="00F5748E" w:rsidRPr="002B2141" w:rsidRDefault="00F5748E" w:rsidP="001615DE">
      <w:pPr>
        <w:pStyle w:val="ListParagraph"/>
        <w:numPr>
          <w:ilvl w:val="0"/>
          <w:numId w:val="3"/>
        </w:numPr>
        <w:rPr>
          <w:rFonts w:ascii="Arial" w:hAnsi="Arial" w:cs="Arial"/>
        </w:rPr>
      </w:pPr>
      <w:r w:rsidRPr="002B2141">
        <w:rPr>
          <w:rFonts w:ascii="Arial" w:hAnsi="Arial" w:cs="Arial"/>
        </w:rPr>
        <w:t xml:space="preserve">TBC </w:t>
      </w:r>
    </w:p>
    <w:p w14:paraId="1DA65361" w14:textId="77777777" w:rsidR="00ED52DD" w:rsidRDefault="00ED52DD" w:rsidP="00ED52DD">
      <w:pPr>
        <w:pStyle w:val="Heading2"/>
      </w:pPr>
      <w:r>
        <w:t>F</w:t>
      </w:r>
      <w:r w:rsidR="000C2899">
        <w:t>10 Notification to HSE</w:t>
      </w:r>
    </w:p>
    <w:p w14:paraId="10D984C3" w14:textId="77777777" w:rsidR="00ED52DD" w:rsidRPr="002B2141" w:rsidRDefault="00ED52DD" w:rsidP="00ED52DD">
      <w:pPr>
        <w:rPr>
          <w:rFonts w:cs="Arial"/>
        </w:rPr>
      </w:pPr>
      <w:r w:rsidRPr="00603FF4">
        <w:rPr>
          <w:rFonts w:cs="Arial"/>
        </w:rPr>
        <w:t xml:space="preserve">The Construction Phase is estimated at </w:t>
      </w:r>
      <w:r w:rsidR="007F7E2B" w:rsidRPr="00603FF4">
        <w:rPr>
          <w:rFonts w:cs="Arial"/>
        </w:rPr>
        <w:t>30</w:t>
      </w:r>
      <w:r w:rsidR="00CF567B" w:rsidRPr="00603FF4">
        <w:rPr>
          <w:rFonts w:cs="Arial"/>
        </w:rPr>
        <w:t xml:space="preserve"> working days (</w:t>
      </w:r>
      <w:r w:rsidR="007F7E2B" w:rsidRPr="00603FF4">
        <w:rPr>
          <w:rFonts w:cs="Arial"/>
        </w:rPr>
        <w:t>6</w:t>
      </w:r>
      <w:r w:rsidRPr="00603FF4">
        <w:rPr>
          <w:rFonts w:cs="Arial"/>
        </w:rPr>
        <w:t xml:space="preserve"> week</w:t>
      </w:r>
      <w:r w:rsidR="00CF567B" w:rsidRPr="00603FF4">
        <w:rPr>
          <w:rFonts w:cs="Arial"/>
        </w:rPr>
        <w:t>s) and will have an average of 4</w:t>
      </w:r>
      <w:r w:rsidRPr="00603FF4">
        <w:rPr>
          <w:rFonts w:cs="Arial"/>
        </w:rPr>
        <w:t xml:space="preserve"> persons on site throughout the project – an average of </w:t>
      </w:r>
      <w:r w:rsidR="007F7E2B" w:rsidRPr="00603FF4">
        <w:rPr>
          <w:rFonts w:cs="Arial"/>
        </w:rPr>
        <w:t>120</w:t>
      </w:r>
      <w:r w:rsidRPr="00603FF4">
        <w:rPr>
          <w:rFonts w:cs="Arial"/>
        </w:rPr>
        <w:t xml:space="preserve"> person days</w:t>
      </w:r>
    </w:p>
    <w:p w14:paraId="03C6DC20" w14:textId="77777777" w:rsidR="00ED52DD" w:rsidRPr="002B2141" w:rsidRDefault="00ED52DD" w:rsidP="00ED52DD">
      <w:pPr>
        <w:rPr>
          <w:rFonts w:cs="Arial"/>
        </w:rPr>
      </w:pPr>
    </w:p>
    <w:p w14:paraId="7EF75C56" w14:textId="77777777" w:rsidR="00ED52DD" w:rsidRPr="002971C8" w:rsidRDefault="00F5748E" w:rsidP="001615DE">
      <w:pPr>
        <w:pStyle w:val="ListParagraph"/>
        <w:numPr>
          <w:ilvl w:val="0"/>
          <w:numId w:val="2"/>
        </w:numPr>
        <w:rPr>
          <w:rFonts w:ascii="Arial" w:hAnsi="Arial" w:cs="Arial"/>
        </w:rPr>
      </w:pPr>
      <w:r w:rsidRPr="002971C8">
        <w:rPr>
          <w:rFonts w:ascii="Arial" w:hAnsi="Arial" w:cs="Arial"/>
        </w:rPr>
        <w:t>In accordance with Regulation 6, the Project is not notifiable.</w:t>
      </w:r>
    </w:p>
    <w:p w14:paraId="729E4F97" w14:textId="77777777" w:rsidR="00ED52DD" w:rsidRDefault="00ED52DD" w:rsidP="00ED52DD">
      <w:pPr>
        <w:rPr>
          <w:rFonts w:cs="Arial"/>
        </w:rPr>
      </w:pPr>
      <w:r>
        <w:rPr>
          <w:rFonts w:cs="Arial"/>
        </w:rPr>
        <w:t>If when tendering the works the Contractor considers</w:t>
      </w:r>
      <w:r w:rsidR="00F5748E">
        <w:rPr>
          <w:rFonts w:cs="Arial"/>
        </w:rPr>
        <w:t xml:space="preserve"> that the above assumption</w:t>
      </w:r>
      <w:r w:rsidR="0017006D">
        <w:rPr>
          <w:rFonts w:cs="Arial"/>
        </w:rPr>
        <w:t xml:space="preserve"> is incorrect and that the project</w:t>
      </w:r>
      <w:r>
        <w:rPr>
          <w:rFonts w:cs="Arial"/>
        </w:rPr>
        <w:t xml:space="preserve"> exceeds the triggers in the Regulations, then this should be clearly stated in </w:t>
      </w:r>
      <w:r w:rsidR="0017006D">
        <w:rPr>
          <w:rFonts w:cs="Arial"/>
        </w:rPr>
        <w:t>the</w:t>
      </w:r>
      <w:r>
        <w:rPr>
          <w:rFonts w:cs="Arial"/>
        </w:rPr>
        <w:t xml:space="preserve"> submission so that appropriate </w:t>
      </w:r>
      <w:r w:rsidR="00F5748E">
        <w:rPr>
          <w:rFonts w:cs="Arial"/>
        </w:rPr>
        <w:t>Notification</w:t>
      </w:r>
      <w:r>
        <w:rPr>
          <w:rFonts w:cs="Arial"/>
        </w:rPr>
        <w:t xml:space="preserve"> might be made.</w:t>
      </w:r>
    </w:p>
    <w:p w14:paraId="4CBF68E9" w14:textId="77777777" w:rsidR="00317AEB" w:rsidRPr="00ED52DD" w:rsidRDefault="00317AEB" w:rsidP="00ED52DD">
      <w:pPr>
        <w:rPr>
          <w:lang w:eastAsia="en-US"/>
        </w:rPr>
      </w:pPr>
    </w:p>
    <w:p w14:paraId="3E6059E7" w14:textId="77777777" w:rsidR="00ED52DD" w:rsidRPr="00ED52DD" w:rsidRDefault="00ED52DD" w:rsidP="00ED52DD">
      <w:pPr>
        <w:pStyle w:val="Heading2"/>
      </w:pPr>
      <w:r>
        <w:lastRenderedPageBreak/>
        <w:t xml:space="preserve">Construction Phase Plan </w:t>
      </w:r>
    </w:p>
    <w:p w14:paraId="1165CB1D" w14:textId="77777777" w:rsidR="00ED52DD" w:rsidRDefault="00ED52DD" w:rsidP="00ED52DD">
      <w:pPr>
        <w:rPr>
          <w:lang w:eastAsia="en-US"/>
        </w:rPr>
      </w:pPr>
      <w:r>
        <w:rPr>
          <w:lang w:eastAsia="en-US"/>
        </w:rPr>
        <w:t xml:space="preserve">The </w:t>
      </w:r>
      <w:r w:rsidR="00F5748E">
        <w:rPr>
          <w:lang w:eastAsia="en-US"/>
        </w:rPr>
        <w:t xml:space="preserve">Principal </w:t>
      </w:r>
      <w:r>
        <w:rPr>
          <w:lang w:eastAsia="en-US"/>
        </w:rPr>
        <w:t>Con</w:t>
      </w:r>
      <w:r w:rsidR="00F5748E">
        <w:rPr>
          <w:lang w:eastAsia="en-US"/>
        </w:rPr>
        <w:t>tractor is required to take the</w:t>
      </w:r>
      <w:r>
        <w:rPr>
          <w:lang w:eastAsia="en-US"/>
        </w:rPr>
        <w:t xml:space="preserve"> Pre-construction Information and, after visiting the site so as to make his own assessment of the Site and proposed Works, develop the Construction Phase Plan (CPP).</w:t>
      </w:r>
      <w:r w:rsidR="0017006D">
        <w:rPr>
          <w:lang w:eastAsia="en-US"/>
        </w:rPr>
        <w:t xml:space="preserve"> Duties placed on the Principal Contractor are detailed in the Regulations, Part 3.</w:t>
      </w:r>
    </w:p>
    <w:p w14:paraId="092DC2FF" w14:textId="77777777" w:rsidR="00ED52DD" w:rsidRDefault="00ED52DD" w:rsidP="00ED52DD">
      <w:pPr>
        <w:rPr>
          <w:lang w:eastAsia="en-US"/>
        </w:rPr>
      </w:pPr>
    </w:p>
    <w:p w14:paraId="3B9E719A" w14:textId="77777777" w:rsidR="00ED52DD" w:rsidRDefault="00ED52DD" w:rsidP="00ED52DD">
      <w:pPr>
        <w:rPr>
          <w:lang w:eastAsia="en-US"/>
        </w:rPr>
      </w:pPr>
      <w:r>
        <w:rPr>
          <w:lang w:eastAsia="en-US"/>
        </w:rPr>
        <w:t xml:space="preserve">Guidance on preparing the CPP is contained in the Regulations, Appendix 3. </w:t>
      </w:r>
    </w:p>
    <w:p w14:paraId="4878E6EE" w14:textId="77777777" w:rsidR="00ED52DD" w:rsidRDefault="00ED52DD" w:rsidP="00ED52DD">
      <w:pPr>
        <w:rPr>
          <w:lang w:eastAsia="en-US"/>
        </w:rPr>
      </w:pPr>
    </w:p>
    <w:p w14:paraId="614004F6" w14:textId="77777777" w:rsidR="000C2899" w:rsidRPr="000C2899" w:rsidRDefault="00ED52DD" w:rsidP="00F5748E">
      <w:pPr>
        <w:rPr>
          <w:lang w:eastAsia="en-US"/>
        </w:rPr>
      </w:pPr>
      <w:r>
        <w:rPr>
          <w:lang w:eastAsia="en-US"/>
        </w:rPr>
        <w:t xml:space="preserve">The CPP should include detailed project specific method statements and a thorough assessment of significant project specific risks of the Construction Phase. The CPP should be a systematic consideration of Part 4 ‘General requirements of Construction Sites’ of the Regulations. </w:t>
      </w:r>
    </w:p>
    <w:p w14:paraId="700B3CA9" w14:textId="77777777" w:rsidR="003675E1" w:rsidRDefault="000C2899" w:rsidP="00361B63">
      <w:pPr>
        <w:pStyle w:val="Heading1"/>
      </w:pPr>
      <w:bookmarkStart w:id="6" w:name="_Toc521489379"/>
      <w:r>
        <w:t>Project Information</w:t>
      </w:r>
      <w:bookmarkEnd w:id="6"/>
      <w:r>
        <w:t xml:space="preserve"> </w:t>
      </w:r>
    </w:p>
    <w:p w14:paraId="7A2323CA" w14:textId="77777777" w:rsidR="000C2899" w:rsidRDefault="000C2899" w:rsidP="000C2899">
      <w:pPr>
        <w:pStyle w:val="Heading2"/>
      </w:pPr>
      <w:r>
        <w:t>Location</w:t>
      </w:r>
      <w:r w:rsidR="00F5748E">
        <w:t xml:space="preserve"> </w:t>
      </w:r>
    </w:p>
    <w:p w14:paraId="3120FB16" w14:textId="3E08FCF9" w:rsidR="00EE67E9" w:rsidRPr="002B2141" w:rsidRDefault="00E57ABE" w:rsidP="0049060E">
      <w:pPr>
        <w:pStyle w:val="NormalWeb"/>
        <w:spacing w:before="0" w:beforeAutospacing="0" w:after="0" w:afterAutospacing="0"/>
        <w:rPr>
          <w:rFonts w:ascii="Arial" w:hAnsi="Arial" w:cs="Arial"/>
          <w:szCs w:val="22"/>
        </w:rPr>
      </w:pPr>
      <w:r>
        <w:rPr>
          <w:rFonts w:ascii="Arial" w:hAnsi="Arial" w:cs="Arial"/>
          <w:szCs w:val="22"/>
        </w:rPr>
        <w:t>Pont Gell</w:t>
      </w:r>
      <w:r w:rsidR="00234246" w:rsidRPr="002B2141">
        <w:rPr>
          <w:rFonts w:ascii="Arial" w:hAnsi="Arial" w:cs="Arial"/>
          <w:szCs w:val="22"/>
        </w:rPr>
        <w:t xml:space="preserve"> </w:t>
      </w:r>
      <w:r w:rsidR="00EE67E9" w:rsidRPr="002B2141">
        <w:rPr>
          <w:rFonts w:ascii="Arial" w:hAnsi="Arial" w:cs="Arial"/>
          <w:szCs w:val="22"/>
        </w:rPr>
        <w:t xml:space="preserve">is located </w:t>
      </w:r>
      <w:r w:rsidR="002B2141" w:rsidRPr="002B2141">
        <w:rPr>
          <w:rFonts w:ascii="Arial" w:hAnsi="Arial" w:cs="Arial"/>
          <w:szCs w:val="22"/>
        </w:rPr>
        <w:t xml:space="preserve">on </w:t>
      </w:r>
      <w:r>
        <w:rPr>
          <w:rFonts w:ascii="Arial" w:hAnsi="Arial" w:cs="Arial"/>
          <w:szCs w:val="22"/>
        </w:rPr>
        <w:t xml:space="preserve">near Llangernyw </w:t>
      </w:r>
    </w:p>
    <w:p w14:paraId="594D5AD3" w14:textId="487C5091" w:rsidR="0049060E" w:rsidRPr="002B2141" w:rsidRDefault="00EE67E9" w:rsidP="0049060E">
      <w:pPr>
        <w:pStyle w:val="NormalWeb"/>
        <w:spacing w:before="0" w:beforeAutospacing="0" w:after="0" w:afterAutospacing="0"/>
        <w:rPr>
          <w:rFonts w:ascii="Arial" w:hAnsi="Arial" w:cs="Arial"/>
          <w:szCs w:val="22"/>
        </w:rPr>
      </w:pPr>
      <w:r w:rsidRPr="002B2141">
        <w:rPr>
          <w:rFonts w:ascii="Arial" w:hAnsi="Arial" w:cs="Arial"/>
          <w:szCs w:val="22"/>
        </w:rPr>
        <w:t xml:space="preserve">NGR </w:t>
      </w:r>
      <w:r w:rsidR="002B2141" w:rsidRPr="002B2141">
        <w:rPr>
          <w:rFonts w:ascii="Arial" w:hAnsi="Arial" w:cs="Arial"/>
          <w:szCs w:val="22"/>
        </w:rPr>
        <w:t>2</w:t>
      </w:r>
      <w:r w:rsidR="00E57ABE">
        <w:rPr>
          <w:rFonts w:ascii="Arial" w:hAnsi="Arial" w:cs="Arial"/>
          <w:szCs w:val="22"/>
        </w:rPr>
        <w:t>85165</w:t>
      </w:r>
      <w:r w:rsidR="002B2141" w:rsidRPr="002B2141">
        <w:rPr>
          <w:rFonts w:ascii="Arial" w:hAnsi="Arial" w:cs="Arial"/>
          <w:szCs w:val="22"/>
        </w:rPr>
        <w:t>, 3</w:t>
      </w:r>
      <w:r w:rsidR="00E57ABE">
        <w:rPr>
          <w:rFonts w:ascii="Arial" w:hAnsi="Arial" w:cs="Arial"/>
          <w:szCs w:val="22"/>
        </w:rPr>
        <w:t>69470</w:t>
      </w:r>
    </w:p>
    <w:p w14:paraId="07A236B5" w14:textId="240370CD" w:rsidR="00CF567B" w:rsidRDefault="00CF567B" w:rsidP="00F5748E">
      <w:pPr>
        <w:rPr>
          <w:lang w:eastAsia="en-US"/>
        </w:rPr>
      </w:pPr>
      <w:r w:rsidRPr="002B2141">
        <w:rPr>
          <w:rFonts w:cs="Arial"/>
          <w:lang w:eastAsia="en-US"/>
        </w:rPr>
        <w:t>See Location Plan</w:t>
      </w:r>
      <w:r w:rsidR="00E62F3B" w:rsidRPr="002B2141">
        <w:rPr>
          <w:rFonts w:cs="Arial"/>
          <w:lang w:eastAsia="en-US"/>
        </w:rPr>
        <w:t xml:space="preserve"> </w:t>
      </w:r>
      <w:r w:rsidR="00234246" w:rsidRPr="002B2141">
        <w:rPr>
          <w:rFonts w:cs="Arial"/>
          <w:lang w:eastAsia="en-US"/>
        </w:rPr>
        <w:t>ERCF2</w:t>
      </w:r>
      <w:r w:rsidR="002B2141" w:rsidRPr="002B2141">
        <w:rPr>
          <w:rFonts w:cs="Arial"/>
          <w:lang w:eastAsia="en-US"/>
        </w:rPr>
        <w:t xml:space="preserve">509N </w:t>
      </w:r>
      <w:r w:rsidR="00E57ABE">
        <w:rPr>
          <w:rFonts w:cs="Arial"/>
          <w:lang w:eastAsia="en-US"/>
        </w:rPr>
        <w:t>20</w:t>
      </w:r>
      <w:r w:rsidR="00EE67E9" w:rsidRPr="002B2141">
        <w:rPr>
          <w:rFonts w:cs="Arial"/>
          <w:lang w:eastAsia="en-US"/>
        </w:rPr>
        <w:t xml:space="preserve"> T101 LP</w:t>
      </w:r>
      <w:r w:rsidR="00EE67E9" w:rsidRPr="002B2141">
        <w:rPr>
          <w:lang w:eastAsia="en-US"/>
        </w:rPr>
        <w:t xml:space="preserve"> </w:t>
      </w:r>
      <w:r w:rsidRPr="002B2141">
        <w:rPr>
          <w:lang w:eastAsia="en-US"/>
        </w:rPr>
        <w:t xml:space="preserve">in Volume </w:t>
      </w:r>
      <w:r w:rsidR="00EE67E9" w:rsidRPr="002B2141">
        <w:rPr>
          <w:lang w:eastAsia="en-US"/>
        </w:rPr>
        <w:t>3</w:t>
      </w:r>
      <w:r w:rsidRPr="002B2141">
        <w:rPr>
          <w:lang w:eastAsia="en-US"/>
        </w:rPr>
        <w:t xml:space="preserve"> Drawings</w:t>
      </w:r>
      <w:r>
        <w:rPr>
          <w:lang w:eastAsia="en-US"/>
        </w:rPr>
        <w:t xml:space="preserve"> </w:t>
      </w:r>
    </w:p>
    <w:p w14:paraId="7519805D" w14:textId="77777777" w:rsidR="00B93594" w:rsidRDefault="00B93594" w:rsidP="00F5748E">
      <w:pPr>
        <w:rPr>
          <w:lang w:eastAsia="en-US"/>
        </w:rPr>
      </w:pPr>
    </w:p>
    <w:p w14:paraId="6E5E5BFB" w14:textId="77777777" w:rsidR="000C2899" w:rsidRDefault="000C2899" w:rsidP="000C2899">
      <w:pPr>
        <w:pStyle w:val="Heading2"/>
      </w:pPr>
      <w:r>
        <w:t xml:space="preserve">Client Brief </w:t>
      </w:r>
    </w:p>
    <w:p w14:paraId="2C95FE88" w14:textId="77777777" w:rsidR="001A54F9" w:rsidRPr="001C10C9" w:rsidRDefault="001A54F9" w:rsidP="001A54F9">
      <w:pPr>
        <w:pStyle w:val="NoSpacing"/>
        <w:jc w:val="both"/>
        <w:rPr>
          <w:rFonts w:cs="Arial"/>
        </w:rPr>
      </w:pPr>
      <w:r w:rsidRPr="001C10C9">
        <w:rPr>
          <w:rFonts w:cs="Arial"/>
        </w:rPr>
        <w:t>The proposed works comprise the full replacement of the existing box culvert beneath the highway due to its poor condition and insufficient hydraulic performance. The works will be undertaken under a full road closure to ensure the safety of the public and workforce and to allow construction to be carried out efficiently.</w:t>
      </w:r>
    </w:p>
    <w:p w14:paraId="115271F7" w14:textId="77777777" w:rsidR="001A54F9" w:rsidRPr="001C10C9" w:rsidRDefault="001A54F9" w:rsidP="001A54F9">
      <w:pPr>
        <w:pStyle w:val="NoSpacing"/>
        <w:jc w:val="both"/>
        <w:rPr>
          <w:rFonts w:cs="Arial"/>
        </w:rPr>
      </w:pPr>
      <w:r w:rsidRPr="001C10C9">
        <w:rPr>
          <w:rFonts w:cs="Arial"/>
        </w:rPr>
        <w:t xml:space="preserve">The </w:t>
      </w:r>
      <w:r>
        <w:rPr>
          <w:rFonts w:cs="Arial"/>
        </w:rPr>
        <w:t xml:space="preserve">primary </w:t>
      </w:r>
      <w:r w:rsidRPr="001C10C9">
        <w:rPr>
          <w:rFonts w:cs="Arial"/>
        </w:rPr>
        <w:t xml:space="preserve">works </w:t>
      </w:r>
      <w:r>
        <w:rPr>
          <w:rFonts w:cs="Arial"/>
        </w:rPr>
        <w:t>are</w:t>
      </w:r>
      <w:r w:rsidRPr="001C10C9">
        <w:rPr>
          <w:rFonts w:cs="Arial"/>
        </w:rPr>
        <w:t>:</w:t>
      </w:r>
    </w:p>
    <w:p w14:paraId="22EAB9F1" w14:textId="77777777" w:rsidR="001A54F9" w:rsidRPr="001C10C9" w:rsidRDefault="001A54F9" w:rsidP="001A54F9">
      <w:pPr>
        <w:pStyle w:val="NoSpacing"/>
        <w:numPr>
          <w:ilvl w:val="0"/>
          <w:numId w:val="13"/>
        </w:numPr>
        <w:jc w:val="both"/>
        <w:rPr>
          <w:rFonts w:cs="Arial"/>
        </w:rPr>
      </w:pPr>
      <w:r w:rsidRPr="001C10C9">
        <w:rPr>
          <w:rFonts w:cs="Arial"/>
        </w:rPr>
        <w:t>Installation of a full road closure</w:t>
      </w:r>
      <w:r>
        <w:rPr>
          <w:rFonts w:cs="Arial"/>
        </w:rPr>
        <w:t xml:space="preserve"> &amp; </w:t>
      </w:r>
      <w:r w:rsidRPr="001C10C9">
        <w:rPr>
          <w:rFonts w:cs="Arial"/>
        </w:rPr>
        <w:t>traffic management</w:t>
      </w:r>
      <w:r>
        <w:rPr>
          <w:rFonts w:cs="Arial"/>
        </w:rPr>
        <w:t>.</w:t>
      </w:r>
    </w:p>
    <w:p w14:paraId="21EC28A5" w14:textId="1FA116C6" w:rsidR="001A54F9" w:rsidRPr="001C10C9" w:rsidRDefault="001A54F9" w:rsidP="001A54F9">
      <w:pPr>
        <w:pStyle w:val="NoSpacing"/>
        <w:numPr>
          <w:ilvl w:val="0"/>
          <w:numId w:val="13"/>
        </w:numPr>
        <w:jc w:val="both"/>
        <w:rPr>
          <w:rFonts w:cs="Arial"/>
        </w:rPr>
      </w:pPr>
      <w:r w:rsidRPr="001C10C9">
        <w:rPr>
          <w:rFonts w:cs="Arial"/>
        </w:rPr>
        <w:t>Implementation of temporary</w:t>
      </w:r>
      <w:r w:rsidR="00F029F8">
        <w:rPr>
          <w:rFonts w:cs="Arial"/>
        </w:rPr>
        <w:t xml:space="preserve"> diversion</w:t>
      </w:r>
      <w:r>
        <w:rPr>
          <w:rFonts w:cs="Arial"/>
        </w:rPr>
        <w:t xml:space="preserve">. </w:t>
      </w:r>
    </w:p>
    <w:p w14:paraId="7BE01077" w14:textId="77777777" w:rsidR="001A54F9" w:rsidRPr="001C10C9" w:rsidRDefault="001A54F9" w:rsidP="001A54F9">
      <w:pPr>
        <w:pStyle w:val="NoSpacing"/>
        <w:numPr>
          <w:ilvl w:val="0"/>
          <w:numId w:val="13"/>
        </w:numPr>
        <w:jc w:val="both"/>
        <w:rPr>
          <w:rFonts w:cs="Arial"/>
        </w:rPr>
      </w:pPr>
      <w:r w:rsidRPr="001C10C9">
        <w:rPr>
          <w:rFonts w:cs="Arial"/>
        </w:rPr>
        <w:t>Excavation of the carriageway and adjacent areas to expose the existing culvert</w:t>
      </w:r>
    </w:p>
    <w:p w14:paraId="5DE48CDB" w14:textId="77777777" w:rsidR="001A54F9" w:rsidRPr="001C10C9" w:rsidRDefault="001A54F9" w:rsidP="001A54F9">
      <w:pPr>
        <w:pStyle w:val="NoSpacing"/>
        <w:numPr>
          <w:ilvl w:val="0"/>
          <w:numId w:val="13"/>
        </w:numPr>
        <w:jc w:val="both"/>
        <w:rPr>
          <w:rFonts w:cs="Arial"/>
        </w:rPr>
      </w:pPr>
      <w:r w:rsidRPr="001C10C9">
        <w:rPr>
          <w:rFonts w:cs="Arial"/>
        </w:rPr>
        <w:t>Demolition and removal of the existing box culvert</w:t>
      </w:r>
    </w:p>
    <w:p w14:paraId="23FC8F7E" w14:textId="77777777" w:rsidR="001A54F9" w:rsidRPr="001C10C9" w:rsidRDefault="001A54F9" w:rsidP="001A54F9">
      <w:pPr>
        <w:pStyle w:val="NoSpacing"/>
        <w:numPr>
          <w:ilvl w:val="0"/>
          <w:numId w:val="13"/>
        </w:numPr>
        <w:jc w:val="both"/>
        <w:rPr>
          <w:rFonts w:cs="Arial"/>
        </w:rPr>
      </w:pPr>
      <w:r w:rsidRPr="001C10C9">
        <w:rPr>
          <w:rFonts w:cs="Arial"/>
        </w:rPr>
        <w:t>Installation of a new reinforced concrete box culvert</w:t>
      </w:r>
    </w:p>
    <w:p w14:paraId="2B1997C3" w14:textId="77777777" w:rsidR="001A54F9" w:rsidRPr="001C10C9" w:rsidRDefault="001A54F9" w:rsidP="001A54F9">
      <w:pPr>
        <w:pStyle w:val="NoSpacing"/>
        <w:numPr>
          <w:ilvl w:val="0"/>
          <w:numId w:val="13"/>
        </w:numPr>
        <w:jc w:val="both"/>
        <w:rPr>
          <w:rFonts w:cs="Arial"/>
        </w:rPr>
      </w:pPr>
      <w:r w:rsidRPr="001C10C9">
        <w:rPr>
          <w:rFonts w:cs="Arial"/>
        </w:rPr>
        <w:t>Construction of new inlet and outlet headwalls</w:t>
      </w:r>
    </w:p>
    <w:p w14:paraId="0FDFD628" w14:textId="77777777" w:rsidR="001A54F9" w:rsidRPr="001C10C9" w:rsidRDefault="001A54F9" w:rsidP="001A54F9">
      <w:pPr>
        <w:pStyle w:val="NoSpacing"/>
        <w:numPr>
          <w:ilvl w:val="0"/>
          <w:numId w:val="13"/>
        </w:numPr>
        <w:jc w:val="both"/>
        <w:rPr>
          <w:rFonts w:cs="Arial"/>
        </w:rPr>
      </w:pPr>
      <w:r w:rsidRPr="001C10C9">
        <w:rPr>
          <w:rFonts w:cs="Arial"/>
        </w:rPr>
        <w:t>Backfilling and compaction around the structure</w:t>
      </w:r>
    </w:p>
    <w:p w14:paraId="1927667E" w14:textId="77777777" w:rsidR="001A54F9" w:rsidRDefault="001A54F9" w:rsidP="001A54F9">
      <w:pPr>
        <w:pStyle w:val="NoSpacing"/>
        <w:numPr>
          <w:ilvl w:val="0"/>
          <w:numId w:val="13"/>
        </w:numPr>
        <w:jc w:val="both"/>
        <w:rPr>
          <w:rFonts w:cs="Arial"/>
        </w:rPr>
      </w:pPr>
      <w:r w:rsidRPr="001C10C9">
        <w:rPr>
          <w:rFonts w:cs="Arial"/>
        </w:rPr>
        <w:t>Full reinstatement of the highway construction</w:t>
      </w:r>
    </w:p>
    <w:p w14:paraId="1793BED3" w14:textId="77777777" w:rsidR="001A54F9" w:rsidRPr="001C10C9" w:rsidRDefault="001A54F9" w:rsidP="001A54F9">
      <w:pPr>
        <w:pStyle w:val="NoSpacing"/>
        <w:numPr>
          <w:ilvl w:val="0"/>
          <w:numId w:val="13"/>
        </w:numPr>
        <w:jc w:val="both"/>
        <w:rPr>
          <w:rFonts w:cs="Arial"/>
        </w:rPr>
      </w:pPr>
      <w:r w:rsidRPr="001C10C9">
        <w:rPr>
          <w:rFonts w:cs="Arial"/>
        </w:rPr>
        <w:t>Final reconnection of the watercourse and removal of temporary works</w:t>
      </w:r>
    </w:p>
    <w:p w14:paraId="1A0C7055" w14:textId="77777777" w:rsidR="001A54F9" w:rsidRPr="001C10C9" w:rsidRDefault="001A54F9" w:rsidP="001A54F9">
      <w:pPr>
        <w:pStyle w:val="NoSpacing"/>
        <w:numPr>
          <w:ilvl w:val="0"/>
          <w:numId w:val="13"/>
        </w:numPr>
        <w:jc w:val="both"/>
        <w:rPr>
          <w:rFonts w:cs="Arial"/>
        </w:rPr>
      </w:pPr>
      <w:r w:rsidRPr="001C10C9">
        <w:rPr>
          <w:rFonts w:cs="Arial"/>
        </w:rPr>
        <w:t>Site clearance and removal of traffic management prior to reopening the road</w:t>
      </w:r>
    </w:p>
    <w:p w14:paraId="34E1A3A2" w14:textId="77777777" w:rsidR="00F5748E" w:rsidRDefault="00F5748E" w:rsidP="00B8385C">
      <w:r>
        <w:t xml:space="preserve">The above is a precis of the Works. The Contractor should refer to the Scope for more detailed information. </w:t>
      </w:r>
    </w:p>
    <w:p w14:paraId="4F4F5D76" w14:textId="77777777" w:rsidR="000C2899" w:rsidRDefault="000C2899" w:rsidP="000C2899">
      <w:pPr>
        <w:pStyle w:val="Heading2"/>
      </w:pPr>
      <w:r>
        <w:t xml:space="preserve">Key Dates </w:t>
      </w:r>
    </w:p>
    <w:p w14:paraId="32C14904" w14:textId="1EDB8B7A" w:rsidR="00BC32E9" w:rsidRPr="00F029F8" w:rsidRDefault="00BC32E9" w:rsidP="00BC32E9">
      <w:pPr>
        <w:rPr>
          <w:lang w:eastAsia="en-US"/>
        </w:rPr>
      </w:pPr>
      <w:r w:rsidRPr="00F029F8">
        <w:rPr>
          <w:lang w:eastAsia="en-US"/>
        </w:rPr>
        <w:t xml:space="preserve">Construction Phase Start: </w:t>
      </w:r>
      <w:r w:rsidRPr="00F029F8">
        <w:rPr>
          <w:lang w:eastAsia="en-US"/>
        </w:rPr>
        <w:tab/>
      </w:r>
      <w:r w:rsidR="00F029F8" w:rsidRPr="00F029F8">
        <w:rPr>
          <w:lang w:eastAsia="en-US"/>
        </w:rPr>
        <w:t>07</w:t>
      </w:r>
      <w:r w:rsidR="005F668A" w:rsidRPr="00F029F8">
        <w:rPr>
          <w:lang w:eastAsia="en-US"/>
        </w:rPr>
        <w:t>/</w:t>
      </w:r>
      <w:r w:rsidR="00B40163" w:rsidRPr="00F029F8">
        <w:rPr>
          <w:lang w:eastAsia="en-US"/>
        </w:rPr>
        <w:t>0</w:t>
      </w:r>
      <w:r w:rsidR="00F029F8" w:rsidRPr="00F029F8">
        <w:rPr>
          <w:lang w:eastAsia="en-US"/>
        </w:rPr>
        <w:t>9</w:t>
      </w:r>
      <w:r w:rsidR="00B40163" w:rsidRPr="00F029F8">
        <w:rPr>
          <w:lang w:eastAsia="en-US"/>
        </w:rPr>
        <w:t>/202</w:t>
      </w:r>
      <w:r w:rsidR="002971C8" w:rsidRPr="00F029F8">
        <w:rPr>
          <w:lang w:eastAsia="en-US"/>
        </w:rPr>
        <w:t>6</w:t>
      </w:r>
    </w:p>
    <w:p w14:paraId="3C1AED6E" w14:textId="77777777" w:rsidR="00BC32E9" w:rsidRPr="00F029F8" w:rsidRDefault="00B40163" w:rsidP="00BC32E9">
      <w:pPr>
        <w:rPr>
          <w:lang w:eastAsia="en-US"/>
        </w:rPr>
      </w:pPr>
      <w:r w:rsidRPr="00F029F8">
        <w:rPr>
          <w:lang w:eastAsia="en-US"/>
        </w:rPr>
        <w:t>Duration:</w:t>
      </w:r>
      <w:r w:rsidRPr="00F029F8">
        <w:rPr>
          <w:lang w:eastAsia="en-US"/>
        </w:rPr>
        <w:tab/>
      </w:r>
      <w:r w:rsidRPr="00F029F8">
        <w:rPr>
          <w:lang w:eastAsia="en-US"/>
        </w:rPr>
        <w:tab/>
      </w:r>
      <w:r w:rsidRPr="00F029F8">
        <w:rPr>
          <w:lang w:eastAsia="en-US"/>
        </w:rPr>
        <w:tab/>
      </w:r>
      <w:r w:rsidR="005F668A" w:rsidRPr="00F029F8">
        <w:rPr>
          <w:lang w:eastAsia="en-US"/>
        </w:rPr>
        <w:t>6</w:t>
      </w:r>
      <w:r w:rsidRPr="00F029F8">
        <w:rPr>
          <w:lang w:eastAsia="en-US"/>
        </w:rPr>
        <w:t xml:space="preserve"> weeks </w:t>
      </w:r>
    </w:p>
    <w:p w14:paraId="701359AB" w14:textId="10456874" w:rsidR="00F5748E" w:rsidRDefault="00BC32E9" w:rsidP="00BC32E9">
      <w:pPr>
        <w:rPr>
          <w:lang w:eastAsia="en-US"/>
        </w:rPr>
      </w:pPr>
      <w:r w:rsidRPr="00F029F8">
        <w:rPr>
          <w:lang w:eastAsia="en-US"/>
        </w:rPr>
        <w:t>Construction Phase Finish:</w:t>
      </w:r>
      <w:r w:rsidRPr="00F029F8">
        <w:rPr>
          <w:lang w:eastAsia="en-US"/>
        </w:rPr>
        <w:tab/>
      </w:r>
      <w:r w:rsidR="00F029F8" w:rsidRPr="00F029F8">
        <w:rPr>
          <w:lang w:eastAsia="en-US"/>
        </w:rPr>
        <w:t>16/10</w:t>
      </w:r>
      <w:r w:rsidR="00E62F3B" w:rsidRPr="00F029F8">
        <w:rPr>
          <w:lang w:eastAsia="en-US"/>
        </w:rPr>
        <w:t>/202</w:t>
      </w:r>
      <w:r w:rsidR="002971C8" w:rsidRPr="00F029F8">
        <w:rPr>
          <w:lang w:eastAsia="en-US"/>
        </w:rPr>
        <w:t>6</w:t>
      </w:r>
    </w:p>
    <w:p w14:paraId="3163E49E" w14:textId="77777777" w:rsidR="00BC32E9" w:rsidRDefault="00BC32E9" w:rsidP="00BC32E9">
      <w:pPr>
        <w:rPr>
          <w:lang w:eastAsia="en-US"/>
        </w:rPr>
      </w:pPr>
    </w:p>
    <w:p w14:paraId="60463FAA" w14:textId="77777777" w:rsidR="00CF567B" w:rsidRDefault="00F5748E" w:rsidP="00F5748E">
      <w:pPr>
        <w:rPr>
          <w:lang w:eastAsia="en-US"/>
        </w:rPr>
      </w:pPr>
      <w:r>
        <w:rPr>
          <w:lang w:eastAsia="en-US"/>
        </w:rPr>
        <w:t xml:space="preserve">Programme restrictions: </w:t>
      </w:r>
      <w:r>
        <w:rPr>
          <w:lang w:eastAsia="en-US"/>
        </w:rPr>
        <w:tab/>
      </w:r>
      <w:r w:rsidR="00CF567B">
        <w:rPr>
          <w:lang w:eastAsia="en-US"/>
        </w:rPr>
        <w:t xml:space="preserve">None. </w:t>
      </w:r>
    </w:p>
    <w:p w14:paraId="0205346E" w14:textId="77777777" w:rsidR="00F5748E" w:rsidRDefault="00F5748E" w:rsidP="00F5748E">
      <w:pPr>
        <w:rPr>
          <w:lang w:eastAsia="en-US"/>
        </w:rPr>
      </w:pPr>
      <w:r>
        <w:rPr>
          <w:lang w:eastAsia="en-US"/>
        </w:rPr>
        <w:t>Working hours are expected to be normal working hours (0800-1800 Monday to Friday), unless agreed otherwise with the Client.</w:t>
      </w:r>
    </w:p>
    <w:p w14:paraId="1CB90102" w14:textId="77777777" w:rsidR="000C2899" w:rsidRDefault="000C2899" w:rsidP="000C2899">
      <w:pPr>
        <w:pStyle w:val="Heading1"/>
      </w:pPr>
      <w:bookmarkStart w:id="7" w:name="_Toc521489380"/>
      <w:r>
        <w:lastRenderedPageBreak/>
        <w:t>Planning and Management</w:t>
      </w:r>
      <w:bookmarkEnd w:id="7"/>
    </w:p>
    <w:p w14:paraId="0068612E" w14:textId="77777777" w:rsidR="000C2899" w:rsidRDefault="000C2899" w:rsidP="000C2899">
      <w:pPr>
        <w:pStyle w:val="Heading2"/>
      </w:pPr>
      <w:r>
        <w:t xml:space="preserve">Design Phase </w:t>
      </w:r>
    </w:p>
    <w:p w14:paraId="3F64D5B6" w14:textId="77777777" w:rsidR="00F5748E" w:rsidRDefault="00357462" w:rsidP="00F5748E">
      <w:pPr>
        <w:rPr>
          <w:lang w:eastAsia="en-US"/>
        </w:rPr>
      </w:pPr>
      <w:r>
        <w:rPr>
          <w:lang w:eastAsia="en-US"/>
        </w:rPr>
        <w:t xml:space="preserve">The Principal Designer </w:t>
      </w:r>
      <w:r w:rsidR="001615DE">
        <w:rPr>
          <w:lang w:eastAsia="en-US"/>
        </w:rPr>
        <w:t xml:space="preserve">has </w:t>
      </w:r>
      <w:r>
        <w:rPr>
          <w:lang w:eastAsia="en-US"/>
        </w:rPr>
        <w:t>prepared the prop</w:t>
      </w:r>
      <w:r w:rsidR="00072DE9">
        <w:rPr>
          <w:lang w:eastAsia="en-US"/>
        </w:rPr>
        <w:t>osed scheme</w:t>
      </w:r>
      <w:r>
        <w:rPr>
          <w:lang w:eastAsia="en-US"/>
        </w:rPr>
        <w:t xml:space="preserve"> based on the following information:</w:t>
      </w:r>
    </w:p>
    <w:p w14:paraId="1A678335" w14:textId="77777777" w:rsidR="001615DE" w:rsidRDefault="001615DE" w:rsidP="008B4D00">
      <w:pPr>
        <w:pStyle w:val="Heading3"/>
      </w:pPr>
      <w:r>
        <w:t>A topographical survey</w:t>
      </w:r>
    </w:p>
    <w:p w14:paraId="1021532F" w14:textId="3684BA53" w:rsidR="008B4D00" w:rsidRPr="00E900F6" w:rsidRDefault="000A7CCD" w:rsidP="008B4D00">
      <w:pPr>
        <w:rPr>
          <w:lang w:eastAsia="en-US"/>
        </w:rPr>
      </w:pPr>
      <w:r>
        <w:rPr>
          <w:lang w:eastAsia="en-US"/>
        </w:rPr>
        <w:t>A topographical survey has been undertaken</w:t>
      </w:r>
      <w:r w:rsidR="00F24204">
        <w:rPr>
          <w:lang w:eastAsia="en-US"/>
        </w:rPr>
        <w:t xml:space="preserve"> and forms the basis for line and level.</w:t>
      </w:r>
      <w:r w:rsidR="00CC0E70">
        <w:rPr>
          <w:lang w:eastAsia="en-US"/>
        </w:rPr>
        <w:t xml:space="preserve">  This will be made available to the successful tenderer.</w:t>
      </w:r>
    </w:p>
    <w:p w14:paraId="6980FE20" w14:textId="77777777" w:rsidR="008B4D00" w:rsidRPr="00E900F6" w:rsidRDefault="008B4D00" w:rsidP="00667DC2">
      <w:pPr>
        <w:pStyle w:val="Heading3"/>
      </w:pPr>
      <w:r w:rsidRPr="00E900F6">
        <w:t>An ecological survey</w:t>
      </w:r>
    </w:p>
    <w:p w14:paraId="14A1F97B" w14:textId="03A3601F" w:rsidR="00EE67E9" w:rsidRPr="005F668A" w:rsidRDefault="005F668A" w:rsidP="00C85701">
      <w:pPr>
        <w:rPr>
          <w:lang w:eastAsia="en-US"/>
        </w:rPr>
      </w:pPr>
      <w:r w:rsidRPr="009A4B8F">
        <w:rPr>
          <w:lang w:eastAsia="en-US"/>
        </w:rPr>
        <w:t>An</w:t>
      </w:r>
      <w:r w:rsidR="00EE67E9" w:rsidRPr="009A4B8F">
        <w:rPr>
          <w:lang w:eastAsia="en-US"/>
        </w:rPr>
        <w:t xml:space="preserve"> ecological s</w:t>
      </w:r>
      <w:r w:rsidRPr="009A4B8F">
        <w:rPr>
          <w:lang w:eastAsia="en-US"/>
        </w:rPr>
        <w:t xml:space="preserve">urvey has </w:t>
      </w:r>
      <w:r w:rsidR="001A54F9">
        <w:rPr>
          <w:lang w:eastAsia="en-US"/>
        </w:rPr>
        <w:t xml:space="preserve">been </w:t>
      </w:r>
      <w:r w:rsidR="009A4B8F" w:rsidRPr="009A4B8F">
        <w:rPr>
          <w:lang w:eastAsia="en-US"/>
        </w:rPr>
        <w:t>carried out</w:t>
      </w:r>
      <w:r w:rsidR="001A54F9">
        <w:rPr>
          <w:lang w:eastAsia="en-US"/>
        </w:rPr>
        <w:t xml:space="preserve"> and available in Appendix A. </w:t>
      </w:r>
      <w:r>
        <w:rPr>
          <w:lang w:eastAsia="en-US"/>
        </w:rPr>
        <w:t xml:space="preserve"> </w:t>
      </w:r>
    </w:p>
    <w:p w14:paraId="2205A1DD" w14:textId="77777777" w:rsidR="00ED3249" w:rsidRPr="00E900F6" w:rsidRDefault="00ED3249" w:rsidP="00C85701">
      <w:pPr>
        <w:pStyle w:val="Heading3"/>
      </w:pPr>
      <w:r w:rsidRPr="00E900F6">
        <w:t xml:space="preserve">Desk top survey </w:t>
      </w:r>
    </w:p>
    <w:p w14:paraId="4D1F62D7" w14:textId="77777777" w:rsidR="00ED3249" w:rsidRPr="00E57ABE" w:rsidRDefault="00ED3249" w:rsidP="00ED3249">
      <w:pPr>
        <w:rPr>
          <w:lang w:eastAsia="en-US"/>
        </w:rPr>
      </w:pPr>
      <w:r w:rsidRPr="00E57ABE">
        <w:rPr>
          <w:lang w:eastAsia="en-US"/>
        </w:rPr>
        <w:t xml:space="preserve">There are no special designations for the site. </w:t>
      </w:r>
    </w:p>
    <w:p w14:paraId="481FBDDA" w14:textId="77777777" w:rsidR="00C85701" w:rsidRPr="00E57ABE" w:rsidRDefault="00C85701" w:rsidP="00C85701">
      <w:pPr>
        <w:pStyle w:val="Heading3"/>
      </w:pPr>
      <w:r w:rsidRPr="00E57ABE">
        <w:t xml:space="preserve">A walk over survey </w:t>
      </w:r>
    </w:p>
    <w:p w14:paraId="04C335AE" w14:textId="77777777" w:rsidR="00C85701" w:rsidRPr="00E57ABE" w:rsidRDefault="00C85701" w:rsidP="00C85701">
      <w:pPr>
        <w:rPr>
          <w:lang w:eastAsia="en-US"/>
        </w:rPr>
      </w:pPr>
      <w:r w:rsidRPr="00E57ABE">
        <w:rPr>
          <w:lang w:eastAsia="en-US"/>
        </w:rPr>
        <w:t>A visual walk over survey has identified the following</w:t>
      </w:r>
      <w:r w:rsidR="001B31D8" w:rsidRPr="00E57ABE">
        <w:rPr>
          <w:lang w:eastAsia="en-US"/>
        </w:rPr>
        <w:t xml:space="preserve"> restrictions that have a bearing on health and safety</w:t>
      </w:r>
      <w:r w:rsidRPr="00E57ABE">
        <w:rPr>
          <w:lang w:eastAsia="en-US"/>
        </w:rPr>
        <w:t xml:space="preserve">: </w:t>
      </w:r>
    </w:p>
    <w:p w14:paraId="099E05AD" w14:textId="7A74B96E" w:rsidR="00E57ABE" w:rsidRPr="00932FC7" w:rsidRDefault="00E57ABE" w:rsidP="00E57ABE">
      <w:pPr>
        <w:pStyle w:val="ListParagraph"/>
        <w:numPr>
          <w:ilvl w:val="0"/>
          <w:numId w:val="2"/>
        </w:numPr>
        <w:rPr>
          <w:rFonts w:ascii="Arial" w:hAnsi="Arial" w:cs="Arial"/>
          <w:i/>
          <w:iCs/>
          <w:sz w:val="20"/>
          <w:szCs w:val="20"/>
        </w:rPr>
      </w:pPr>
      <w:r w:rsidRPr="00932FC7">
        <w:rPr>
          <w:rFonts w:ascii="Arial" w:hAnsi="Arial" w:cs="Arial"/>
          <w:i/>
          <w:iCs/>
          <w:sz w:val="20"/>
          <w:szCs w:val="20"/>
        </w:rPr>
        <w:t xml:space="preserve">The existing box culvert has suffered erosion damage, resulting in a loss of support to sections of the structure. </w:t>
      </w:r>
      <w:r w:rsidR="00317AEB" w:rsidRPr="00932FC7">
        <w:rPr>
          <w:rFonts w:ascii="Arial" w:hAnsi="Arial" w:cs="Arial"/>
          <w:i/>
          <w:iCs/>
          <w:sz w:val="20"/>
          <w:szCs w:val="20"/>
        </w:rPr>
        <w:t>Therefore</w:t>
      </w:r>
      <w:r w:rsidRPr="00932FC7">
        <w:rPr>
          <w:rFonts w:ascii="Arial" w:hAnsi="Arial" w:cs="Arial"/>
          <w:i/>
          <w:iCs/>
          <w:sz w:val="20"/>
          <w:szCs w:val="20"/>
        </w:rPr>
        <w:t>, water flows have bypassed the culvert rather than being conveyed through it, leading to erosion of the surrounding fill material and causing settlement of the carriageway above, which is evident as a dip in the road.</w:t>
      </w:r>
    </w:p>
    <w:p w14:paraId="17C71E76" w14:textId="77777777" w:rsidR="00667DC2" w:rsidRPr="00E57ABE" w:rsidRDefault="008B4D00" w:rsidP="008B4D00">
      <w:pPr>
        <w:pStyle w:val="Heading3"/>
      </w:pPr>
      <w:r w:rsidRPr="00E57ABE">
        <w:t xml:space="preserve">Statutory undertakes equipment searches </w:t>
      </w:r>
    </w:p>
    <w:p w14:paraId="4CE852AF" w14:textId="57764C14" w:rsidR="00FA075A" w:rsidRDefault="00FA075A" w:rsidP="00FA075A">
      <w:pPr>
        <w:rPr>
          <w:lang w:eastAsia="en-US"/>
        </w:rPr>
      </w:pPr>
      <w:r>
        <w:rPr>
          <w:lang w:eastAsia="en-US"/>
        </w:rPr>
        <w:t>Searches regarding the presence and location of statutory undertakers</w:t>
      </w:r>
      <w:r w:rsidR="00357462">
        <w:rPr>
          <w:lang w:eastAsia="en-US"/>
        </w:rPr>
        <w:t>’</w:t>
      </w:r>
      <w:r>
        <w:rPr>
          <w:lang w:eastAsia="en-US"/>
        </w:rPr>
        <w:t xml:space="preserve"> equipment has been sought and is included in th</w:t>
      </w:r>
      <w:r w:rsidR="00B8385C">
        <w:rPr>
          <w:lang w:eastAsia="en-US"/>
        </w:rPr>
        <w:t>e Site Information. In summary:</w:t>
      </w:r>
    </w:p>
    <w:p w14:paraId="07B8D7CC" w14:textId="77777777" w:rsidR="00FA075A" w:rsidRDefault="00FA075A" w:rsidP="00FA075A">
      <w:pPr>
        <w:rPr>
          <w:lang w:eastAsia="en-US"/>
        </w:rPr>
      </w:pPr>
    </w:p>
    <w:p w14:paraId="1BD13FBE" w14:textId="15E139AE" w:rsidR="002B2141" w:rsidRPr="00932FC7" w:rsidRDefault="002B2141" w:rsidP="002B2141">
      <w:pPr>
        <w:pStyle w:val="NormalWeb"/>
        <w:numPr>
          <w:ilvl w:val="0"/>
          <w:numId w:val="10"/>
        </w:numPr>
        <w:spacing w:before="0" w:beforeAutospacing="0" w:after="0" w:afterAutospacing="0"/>
        <w:rPr>
          <w:rFonts w:ascii="Arial" w:hAnsi="Arial" w:cs="Arial"/>
          <w:i/>
          <w:iCs/>
          <w:sz w:val="20"/>
          <w:szCs w:val="20"/>
        </w:rPr>
      </w:pPr>
      <w:r w:rsidRPr="00932FC7">
        <w:rPr>
          <w:rFonts w:ascii="Arial" w:hAnsi="Arial" w:cs="Arial"/>
          <w:i/>
          <w:iCs/>
          <w:sz w:val="20"/>
          <w:szCs w:val="20"/>
        </w:rPr>
        <w:t xml:space="preserve">There is Openreach overhead apparatus to the </w:t>
      </w:r>
      <w:r w:rsidR="00E57ABE" w:rsidRPr="00932FC7">
        <w:rPr>
          <w:rFonts w:ascii="Arial" w:hAnsi="Arial" w:cs="Arial"/>
          <w:i/>
          <w:iCs/>
          <w:sz w:val="20"/>
          <w:szCs w:val="20"/>
        </w:rPr>
        <w:t xml:space="preserve">downstream </w:t>
      </w:r>
      <w:r w:rsidRPr="00932FC7">
        <w:rPr>
          <w:rFonts w:ascii="Arial" w:hAnsi="Arial" w:cs="Arial"/>
          <w:i/>
          <w:iCs/>
          <w:sz w:val="20"/>
          <w:szCs w:val="20"/>
        </w:rPr>
        <w:t>site</w:t>
      </w:r>
      <w:r w:rsidR="00E57ABE" w:rsidRPr="00932FC7">
        <w:rPr>
          <w:rFonts w:ascii="Arial" w:hAnsi="Arial" w:cs="Arial"/>
          <w:i/>
          <w:iCs/>
          <w:sz w:val="20"/>
          <w:szCs w:val="20"/>
        </w:rPr>
        <w:t xml:space="preserve"> (North)</w:t>
      </w:r>
    </w:p>
    <w:p w14:paraId="0019BBBA" w14:textId="77777777" w:rsidR="00EF48A8" w:rsidRDefault="00EF48A8" w:rsidP="00EF48A8">
      <w:pPr>
        <w:pStyle w:val="NormalWeb"/>
        <w:spacing w:before="0" w:beforeAutospacing="0" w:after="0" w:afterAutospacing="0"/>
        <w:rPr>
          <w:rFonts w:ascii="Arial" w:hAnsi="Arial" w:cs="Arial"/>
          <w:szCs w:val="22"/>
        </w:rPr>
      </w:pPr>
    </w:p>
    <w:p w14:paraId="7152B96C" w14:textId="65498D0B" w:rsidR="008453F9" w:rsidRDefault="008453F9" w:rsidP="00EF48A8">
      <w:pPr>
        <w:pStyle w:val="NormalWeb"/>
        <w:spacing w:before="0" w:beforeAutospacing="0" w:after="0" w:afterAutospacing="0"/>
        <w:rPr>
          <w:rFonts w:ascii="Arial" w:hAnsi="Arial" w:cs="Arial"/>
          <w:szCs w:val="22"/>
        </w:rPr>
      </w:pPr>
      <w:r>
        <w:rPr>
          <w:rFonts w:ascii="Arial" w:hAnsi="Arial" w:cs="Arial"/>
          <w:szCs w:val="22"/>
        </w:rPr>
        <w:t>Statutory undertakes searches are located in Appendix B</w:t>
      </w:r>
    </w:p>
    <w:p w14:paraId="1DDF4D3B" w14:textId="79B6B535" w:rsidR="00EF48A8" w:rsidRPr="00A945FC" w:rsidRDefault="00EF48A8" w:rsidP="00EF48A8">
      <w:pPr>
        <w:pStyle w:val="NormalWeb"/>
        <w:spacing w:before="0" w:beforeAutospacing="0" w:after="0" w:afterAutospacing="0"/>
        <w:rPr>
          <w:rFonts w:ascii="Arial" w:hAnsi="Arial" w:cs="Arial"/>
          <w:szCs w:val="22"/>
        </w:rPr>
      </w:pPr>
      <w:r>
        <w:rPr>
          <w:rFonts w:ascii="Arial" w:hAnsi="Arial" w:cs="Arial"/>
          <w:szCs w:val="22"/>
        </w:rPr>
        <w:t xml:space="preserve">It is the </w:t>
      </w:r>
      <w:r w:rsidR="001A54F9">
        <w:rPr>
          <w:rFonts w:ascii="Arial" w:hAnsi="Arial" w:cs="Arial"/>
          <w:szCs w:val="22"/>
        </w:rPr>
        <w:t>contractor’s</w:t>
      </w:r>
      <w:r>
        <w:rPr>
          <w:rFonts w:ascii="Arial" w:hAnsi="Arial" w:cs="Arial"/>
          <w:szCs w:val="22"/>
        </w:rPr>
        <w:t xml:space="preserve"> responsibility to CAT scan prior to any excavations</w:t>
      </w:r>
    </w:p>
    <w:p w14:paraId="11C47C04" w14:textId="77777777" w:rsidR="00B96B15" w:rsidRDefault="00667DC2" w:rsidP="00B96B15">
      <w:pPr>
        <w:pStyle w:val="Heading3"/>
      </w:pPr>
      <w:r>
        <w:t>Ground Investigation</w:t>
      </w:r>
    </w:p>
    <w:p w14:paraId="39D66405" w14:textId="1DDD2DD8" w:rsidR="00B96B15" w:rsidRDefault="00F24204" w:rsidP="00B96B15">
      <w:r>
        <w:t xml:space="preserve">A ground investigation survey was </w:t>
      </w:r>
      <w:r w:rsidR="001A54F9">
        <w:t xml:space="preserve">not </w:t>
      </w:r>
      <w:r>
        <w:t xml:space="preserve">undertaken </w:t>
      </w:r>
    </w:p>
    <w:p w14:paraId="70C7E0FD" w14:textId="77777777" w:rsidR="008B4D00" w:rsidRDefault="008B4D00" w:rsidP="008B4D00">
      <w:pPr>
        <w:pStyle w:val="Heading3"/>
      </w:pPr>
      <w:r>
        <w:t xml:space="preserve">Health and Safety File for the structure. </w:t>
      </w:r>
    </w:p>
    <w:p w14:paraId="3F0F4D8F" w14:textId="1B2667AF" w:rsidR="008B4D00" w:rsidRDefault="00BB44C4" w:rsidP="008B4D00">
      <w:pPr>
        <w:rPr>
          <w:lang w:eastAsia="en-US"/>
        </w:rPr>
      </w:pPr>
      <w:r>
        <w:rPr>
          <w:lang w:eastAsia="en-US"/>
        </w:rPr>
        <w:t xml:space="preserve">There </w:t>
      </w:r>
      <w:r w:rsidR="00E57ABE">
        <w:rPr>
          <w:lang w:eastAsia="en-US"/>
        </w:rPr>
        <w:t>are</w:t>
      </w:r>
      <w:r>
        <w:rPr>
          <w:lang w:eastAsia="en-US"/>
        </w:rPr>
        <w:t xml:space="preserve"> no current Health and Safety File for the structure.</w:t>
      </w:r>
    </w:p>
    <w:p w14:paraId="491F4655" w14:textId="77777777" w:rsidR="00357462" w:rsidRDefault="00357462" w:rsidP="00357462">
      <w:pPr>
        <w:pStyle w:val="Heading3"/>
      </w:pPr>
      <w:r>
        <w:t xml:space="preserve">Invasive testing </w:t>
      </w:r>
    </w:p>
    <w:p w14:paraId="4FDA0D7C" w14:textId="5F874D0A" w:rsidR="00357462" w:rsidRPr="00357462" w:rsidRDefault="00F24204" w:rsidP="00357462">
      <w:pPr>
        <w:rPr>
          <w:lang w:eastAsia="en-US"/>
        </w:rPr>
      </w:pPr>
      <w:r>
        <w:rPr>
          <w:lang w:eastAsia="en-US"/>
        </w:rPr>
        <w:t>See 3.1.6</w:t>
      </w:r>
    </w:p>
    <w:p w14:paraId="7B442962" w14:textId="77777777" w:rsidR="00357462" w:rsidRDefault="000022DA" w:rsidP="00357462">
      <w:pPr>
        <w:pStyle w:val="Heading3"/>
      </w:pPr>
      <w:r>
        <w:t xml:space="preserve">River flow </w:t>
      </w:r>
    </w:p>
    <w:p w14:paraId="714AD428" w14:textId="0D76AE9E" w:rsidR="00E57ABE" w:rsidRPr="001539F3" w:rsidRDefault="00E57ABE" w:rsidP="00E57ABE">
      <w:pPr>
        <w:rPr>
          <w:lang w:eastAsia="en-US"/>
        </w:rPr>
      </w:pPr>
      <w:r w:rsidRPr="001539F3">
        <w:rPr>
          <w:lang w:eastAsia="en-US"/>
        </w:rPr>
        <w:t xml:space="preserve">A primary hazard identified for safe execution of the works is the river. The following </w:t>
      </w:r>
      <w:r w:rsidR="00317AEB" w:rsidRPr="001539F3">
        <w:rPr>
          <w:lang w:eastAsia="en-US"/>
        </w:rPr>
        <w:t>requirements regarding</w:t>
      </w:r>
      <w:r w:rsidRPr="001539F3">
        <w:rPr>
          <w:lang w:eastAsia="en-US"/>
        </w:rPr>
        <w:t xml:space="preserve"> </w:t>
      </w:r>
      <w:r w:rsidR="00317AEB">
        <w:rPr>
          <w:lang w:eastAsia="en-US"/>
        </w:rPr>
        <w:t xml:space="preserve">to </w:t>
      </w:r>
      <w:r w:rsidRPr="001539F3">
        <w:rPr>
          <w:lang w:eastAsia="en-US"/>
        </w:rPr>
        <w:t xml:space="preserve">managing flood risk to allow the safe passage of water through the Works is: </w:t>
      </w:r>
    </w:p>
    <w:p w14:paraId="5EBA020F" w14:textId="77777777" w:rsidR="00E57ABE" w:rsidRPr="001539F3" w:rsidRDefault="00E57ABE" w:rsidP="00E57ABE">
      <w:pPr>
        <w:rPr>
          <w:lang w:eastAsia="en-US"/>
        </w:rPr>
      </w:pPr>
    </w:p>
    <w:p w14:paraId="20EDD949" w14:textId="77777777" w:rsidR="00E57ABE" w:rsidRPr="00932FC7" w:rsidRDefault="00E57ABE" w:rsidP="00E57ABE">
      <w:pPr>
        <w:pStyle w:val="ListParagraph"/>
        <w:numPr>
          <w:ilvl w:val="0"/>
          <w:numId w:val="4"/>
        </w:numPr>
        <w:rPr>
          <w:i/>
          <w:iCs/>
          <w:sz w:val="20"/>
          <w:szCs w:val="20"/>
        </w:rPr>
      </w:pPr>
      <w:r w:rsidRPr="00932FC7">
        <w:rPr>
          <w:i/>
          <w:iCs/>
          <w:sz w:val="20"/>
          <w:szCs w:val="20"/>
        </w:rPr>
        <w:t xml:space="preserve">The Contractor to have a river level monitoring system in place and action plan for evacuation of river channel in the event of flooding. </w:t>
      </w:r>
    </w:p>
    <w:p w14:paraId="3EA7BB11" w14:textId="77777777" w:rsidR="001B31D8" w:rsidRDefault="001B31D8" w:rsidP="001B31D8">
      <w:pPr>
        <w:pStyle w:val="Heading3"/>
      </w:pPr>
      <w:r>
        <w:lastRenderedPageBreak/>
        <w:t xml:space="preserve">Adjacent Works </w:t>
      </w:r>
    </w:p>
    <w:p w14:paraId="43C05ED5" w14:textId="77777777" w:rsidR="00072DE9" w:rsidRDefault="007F33C8" w:rsidP="006D1355">
      <w:r>
        <w:t>None known.</w:t>
      </w:r>
      <w:r w:rsidR="006E5428">
        <w:t xml:space="preserve"> </w:t>
      </w:r>
    </w:p>
    <w:p w14:paraId="4602E6A6" w14:textId="77777777" w:rsidR="00072DE9" w:rsidRDefault="00072DE9" w:rsidP="00072DE9">
      <w:pPr>
        <w:pStyle w:val="Heading3"/>
      </w:pPr>
      <w:r>
        <w:t xml:space="preserve">Design Principles </w:t>
      </w:r>
    </w:p>
    <w:p w14:paraId="78573CE7" w14:textId="77777777" w:rsidR="006D1355" w:rsidRPr="00201D8F" w:rsidRDefault="006D1355" w:rsidP="006D1355">
      <w:pPr>
        <w:rPr>
          <w:rFonts w:cs="Arial"/>
          <w:lang w:eastAsia="en-US"/>
        </w:rPr>
      </w:pPr>
      <w:r w:rsidRPr="00201D8F">
        <w:rPr>
          <w:rFonts w:cs="Arial"/>
          <w:lang w:eastAsia="en-US"/>
        </w:rPr>
        <w:t xml:space="preserve">The principles of </w:t>
      </w:r>
      <w:r w:rsidR="00F762C4" w:rsidRPr="00201D8F">
        <w:rPr>
          <w:rFonts w:cs="Arial"/>
          <w:lang w:eastAsia="en-US"/>
        </w:rPr>
        <w:t xml:space="preserve">the </w:t>
      </w:r>
      <w:r w:rsidRPr="00201D8F">
        <w:rPr>
          <w:rFonts w:cs="Arial"/>
          <w:lang w:eastAsia="en-US"/>
        </w:rPr>
        <w:t xml:space="preserve">design </w:t>
      </w:r>
      <w:r w:rsidR="007F33C8" w:rsidRPr="00201D8F">
        <w:rPr>
          <w:rFonts w:cs="Arial"/>
          <w:lang w:eastAsia="en-US"/>
        </w:rPr>
        <w:t>anticipate the following</w:t>
      </w:r>
      <w:r w:rsidRPr="00201D8F">
        <w:rPr>
          <w:rFonts w:cs="Arial"/>
          <w:lang w:eastAsia="en-US"/>
        </w:rPr>
        <w:t xml:space="preserve">: </w:t>
      </w:r>
    </w:p>
    <w:p w14:paraId="45C85883" w14:textId="77777777" w:rsidR="00E62F3B" w:rsidRPr="00201D8F" w:rsidRDefault="00E62F3B" w:rsidP="00E62F3B">
      <w:pPr>
        <w:pStyle w:val="ListParagraph"/>
        <w:rPr>
          <w:rFonts w:ascii="Arial" w:hAnsi="Arial" w:cs="Arial"/>
        </w:rPr>
      </w:pPr>
    </w:p>
    <w:p w14:paraId="31F87754" w14:textId="1705BC53" w:rsidR="007F33C8" w:rsidRPr="00932FC7" w:rsidRDefault="00E62F3B" w:rsidP="00E62F3B">
      <w:pPr>
        <w:pStyle w:val="ListParagraph"/>
        <w:numPr>
          <w:ilvl w:val="0"/>
          <w:numId w:val="5"/>
        </w:numPr>
        <w:rPr>
          <w:rFonts w:ascii="Arial" w:hAnsi="Arial" w:cs="Arial"/>
          <w:i/>
          <w:iCs/>
          <w:sz w:val="20"/>
          <w:szCs w:val="20"/>
        </w:rPr>
      </w:pPr>
      <w:r w:rsidRPr="00932FC7">
        <w:rPr>
          <w:rFonts w:ascii="Arial" w:hAnsi="Arial" w:cs="Arial"/>
          <w:i/>
          <w:iCs/>
          <w:sz w:val="20"/>
          <w:szCs w:val="20"/>
        </w:rPr>
        <w:t xml:space="preserve">The </w:t>
      </w:r>
      <w:r w:rsidR="00E57ABE" w:rsidRPr="00932FC7">
        <w:rPr>
          <w:rFonts w:ascii="Arial" w:hAnsi="Arial" w:cs="Arial"/>
          <w:i/>
          <w:iCs/>
          <w:sz w:val="20"/>
          <w:szCs w:val="20"/>
        </w:rPr>
        <w:t>historic bridge abutments appear to be still in place and will</w:t>
      </w:r>
      <w:r w:rsidR="00932FC7">
        <w:rPr>
          <w:rFonts w:ascii="Arial" w:hAnsi="Arial" w:cs="Arial"/>
          <w:i/>
          <w:iCs/>
          <w:sz w:val="20"/>
          <w:szCs w:val="20"/>
        </w:rPr>
        <w:t xml:space="preserve"> be </w:t>
      </w:r>
      <w:r w:rsidR="00E57ABE" w:rsidRPr="00932FC7">
        <w:rPr>
          <w:rFonts w:ascii="Arial" w:hAnsi="Arial" w:cs="Arial"/>
          <w:i/>
          <w:iCs/>
          <w:sz w:val="20"/>
          <w:szCs w:val="20"/>
        </w:rPr>
        <w:t>require</w:t>
      </w:r>
      <w:r w:rsidR="00932FC7">
        <w:rPr>
          <w:rFonts w:ascii="Arial" w:hAnsi="Arial" w:cs="Arial"/>
          <w:i/>
          <w:iCs/>
          <w:sz w:val="20"/>
          <w:szCs w:val="20"/>
        </w:rPr>
        <w:t xml:space="preserve">d to be </w:t>
      </w:r>
      <w:r w:rsidR="00E57ABE" w:rsidRPr="00932FC7">
        <w:rPr>
          <w:rFonts w:ascii="Arial" w:hAnsi="Arial" w:cs="Arial"/>
          <w:i/>
          <w:iCs/>
          <w:sz w:val="20"/>
          <w:szCs w:val="20"/>
        </w:rPr>
        <w:t>remov</w:t>
      </w:r>
      <w:r w:rsidR="00932FC7">
        <w:rPr>
          <w:rFonts w:ascii="Arial" w:hAnsi="Arial" w:cs="Arial"/>
          <w:i/>
          <w:iCs/>
          <w:sz w:val="20"/>
          <w:szCs w:val="20"/>
        </w:rPr>
        <w:t>ed</w:t>
      </w:r>
      <w:r w:rsidRPr="00932FC7">
        <w:rPr>
          <w:rFonts w:ascii="Arial" w:hAnsi="Arial" w:cs="Arial"/>
          <w:i/>
          <w:iCs/>
          <w:sz w:val="20"/>
          <w:szCs w:val="20"/>
        </w:rPr>
        <w:t>.</w:t>
      </w:r>
      <w:r w:rsidR="007F33C8" w:rsidRPr="00932FC7">
        <w:rPr>
          <w:rFonts w:ascii="Arial" w:hAnsi="Arial" w:cs="Arial"/>
          <w:i/>
          <w:iCs/>
          <w:sz w:val="20"/>
          <w:szCs w:val="20"/>
        </w:rPr>
        <w:t xml:space="preserve"> </w:t>
      </w:r>
    </w:p>
    <w:p w14:paraId="24068DE9" w14:textId="77777777" w:rsidR="009B68B1" w:rsidRPr="009B68B1" w:rsidRDefault="000C2899" w:rsidP="009B68B1">
      <w:pPr>
        <w:pStyle w:val="Heading1"/>
      </w:pPr>
      <w:bookmarkStart w:id="8" w:name="_Toc521489381"/>
      <w:r>
        <w:t>Health and Safety Hazards</w:t>
      </w:r>
      <w:bookmarkEnd w:id="8"/>
    </w:p>
    <w:p w14:paraId="2A7EE68F" w14:textId="77777777" w:rsidR="000C2899" w:rsidRDefault="000C2899" w:rsidP="000C2899">
      <w:pPr>
        <w:pStyle w:val="Heading2"/>
      </w:pPr>
      <w:r>
        <w:t>Hazards</w:t>
      </w:r>
      <w:r w:rsidR="00DC4834">
        <w:t xml:space="preserve"> identified by the Client </w:t>
      </w:r>
      <w:r>
        <w:t xml:space="preserve"> </w:t>
      </w:r>
    </w:p>
    <w:p w14:paraId="615FB74A" w14:textId="5F91E952" w:rsidR="00DC4834" w:rsidRDefault="00DC4834" w:rsidP="00DC4834">
      <w:pPr>
        <w:rPr>
          <w:rFonts w:cs="Arial"/>
          <w:lang w:eastAsia="en-US"/>
        </w:rPr>
      </w:pPr>
      <w:r>
        <w:rPr>
          <w:lang w:eastAsia="en-US"/>
        </w:rPr>
        <w:t xml:space="preserve">The primary </w:t>
      </w:r>
      <w:r w:rsidR="00317AEB">
        <w:rPr>
          <w:lang w:eastAsia="en-US"/>
        </w:rPr>
        <w:t>site-specific</w:t>
      </w:r>
      <w:r>
        <w:rPr>
          <w:lang w:eastAsia="en-US"/>
        </w:rPr>
        <w:t xml:space="preserve"> hazards identified by the Client </w:t>
      </w:r>
      <w:r w:rsidR="009B68B1">
        <w:rPr>
          <w:lang w:eastAsia="en-US"/>
        </w:rPr>
        <w:t xml:space="preserve">and suggested method </w:t>
      </w:r>
      <w:r w:rsidR="007A7BD4">
        <w:rPr>
          <w:lang w:eastAsia="en-US"/>
        </w:rPr>
        <w:t xml:space="preserve">as to how the </w:t>
      </w:r>
      <w:r w:rsidR="007A7BD4" w:rsidRPr="007A0C97">
        <w:rPr>
          <w:rFonts w:cs="Arial"/>
          <w:lang w:eastAsia="en-US"/>
        </w:rPr>
        <w:t>Contractor may manage</w:t>
      </w:r>
      <w:r w:rsidR="009B68B1" w:rsidRPr="007A0C97">
        <w:rPr>
          <w:rFonts w:cs="Arial"/>
          <w:lang w:eastAsia="en-US"/>
        </w:rPr>
        <w:t xml:space="preserve"> the hazard</w:t>
      </w:r>
      <w:r w:rsidR="007A7BD4" w:rsidRPr="007A0C97">
        <w:rPr>
          <w:rFonts w:cs="Arial"/>
          <w:lang w:eastAsia="en-US"/>
        </w:rPr>
        <w:t>s</w:t>
      </w:r>
      <w:r w:rsidR="009B68B1" w:rsidRPr="007A0C97">
        <w:rPr>
          <w:rFonts w:cs="Arial"/>
          <w:lang w:eastAsia="en-US"/>
        </w:rPr>
        <w:t xml:space="preserve"> during the Construction phase</w:t>
      </w:r>
      <w:r w:rsidR="00415474" w:rsidRPr="007A0C97">
        <w:rPr>
          <w:rFonts w:cs="Arial"/>
          <w:lang w:eastAsia="en-US"/>
        </w:rPr>
        <w:t xml:space="preserve"> – refer to Scope for details </w:t>
      </w:r>
    </w:p>
    <w:p w14:paraId="04931F6D" w14:textId="77777777" w:rsidR="00932FC7" w:rsidRDefault="00932FC7" w:rsidP="00DC4834">
      <w:pPr>
        <w:rPr>
          <w:rFonts w:cs="Arial"/>
          <w:lang w:eastAsia="en-US"/>
        </w:rPr>
      </w:pPr>
    </w:p>
    <w:p w14:paraId="33921DF4" w14:textId="6D0D3254" w:rsidR="00317AEB" w:rsidRPr="00932FC7" w:rsidRDefault="00317AEB" w:rsidP="00317AEB">
      <w:pPr>
        <w:pStyle w:val="ListParagraph"/>
        <w:numPr>
          <w:ilvl w:val="0"/>
          <w:numId w:val="5"/>
        </w:numPr>
        <w:rPr>
          <w:rFonts w:ascii="Arial" w:hAnsi="Arial" w:cs="Arial"/>
          <w:i/>
          <w:iCs/>
          <w:sz w:val="20"/>
          <w:szCs w:val="20"/>
        </w:rPr>
      </w:pPr>
      <w:r w:rsidRPr="00932FC7">
        <w:rPr>
          <w:rFonts w:ascii="Arial" w:hAnsi="Arial" w:cs="Arial"/>
          <w:i/>
          <w:iCs/>
          <w:sz w:val="20"/>
          <w:szCs w:val="20"/>
        </w:rPr>
        <w:t>Road traffic – works are</w:t>
      </w:r>
      <w:r w:rsidR="00932FC7" w:rsidRPr="00932FC7">
        <w:rPr>
          <w:rFonts w:ascii="Arial" w:hAnsi="Arial" w:cs="Arial"/>
          <w:i/>
          <w:iCs/>
          <w:sz w:val="20"/>
          <w:szCs w:val="20"/>
        </w:rPr>
        <w:t xml:space="preserve"> on the</w:t>
      </w:r>
      <w:r w:rsidRPr="00932FC7">
        <w:rPr>
          <w:rFonts w:ascii="Arial" w:hAnsi="Arial" w:cs="Arial"/>
          <w:i/>
          <w:iCs/>
          <w:sz w:val="20"/>
          <w:szCs w:val="20"/>
        </w:rPr>
        <w:t xml:space="preserve"> public highway but </w:t>
      </w:r>
      <w:r w:rsidR="00932FC7" w:rsidRPr="00932FC7">
        <w:rPr>
          <w:rFonts w:ascii="Arial" w:hAnsi="Arial" w:cs="Arial"/>
          <w:i/>
          <w:iCs/>
          <w:sz w:val="20"/>
          <w:szCs w:val="20"/>
        </w:rPr>
        <w:t xml:space="preserve">and will be closed for construction for vehicles and pedestrians. </w:t>
      </w:r>
      <w:r w:rsidRPr="00932FC7">
        <w:rPr>
          <w:rFonts w:ascii="Arial" w:hAnsi="Arial" w:cs="Arial"/>
          <w:i/>
          <w:iCs/>
          <w:sz w:val="20"/>
          <w:szCs w:val="20"/>
        </w:rPr>
        <w:t xml:space="preserve">   </w:t>
      </w:r>
    </w:p>
    <w:p w14:paraId="4DDA366E" w14:textId="77777777" w:rsidR="00317AEB" w:rsidRPr="00932FC7" w:rsidRDefault="00317AEB" w:rsidP="00317AEB">
      <w:pPr>
        <w:pStyle w:val="ListParagraph"/>
        <w:numPr>
          <w:ilvl w:val="0"/>
          <w:numId w:val="5"/>
        </w:numPr>
        <w:rPr>
          <w:rFonts w:ascii="Arial" w:hAnsi="Arial" w:cs="Arial"/>
          <w:i/>
          <w:iCs/>
          <w:sz w:val="20"/>
          <w:szCs w:val="20"/>
        </w:rPr>
      </w:pPr>
      <w:r w:rsidRPr="00932FC7">
        <w:rPr>
          <w:rFonts w:ascii="Arial" w:hAnsi="Arial" w:cs="Arial"/>
          <w:i/>
          <w:iCs/>
          <w:sz w:val="20"/>
          <w:szCs w:val="20"/>
        </w:rPr>
        <w:t xml:space="preserve">River – normal river flows managed as per 3.1.9 above – extraordinary flows to be monitored and evacuation procedure put in place </w:t>
      </w:r>
    </w:p>
    <w:p w14:paraId="6743219C" w14:textId="66B00503" w:rsidR="00317AEB" w:rsidRPr="00932FC7" w:rsidRDefault="00317AEB" w:rsidP="00317AEB">
      <w:pPr>
        <w:pStyle w:val="ListParagraph"/>
        <w:numPr>
          <w:ilvl w:val="0"/>
          <w:numId w:val="5"/>
        </w:numPr>
        <w:rPr>
          <w:rFonts w:ascii="Arial" w:hAnsi="Arial" w:cs="Arial"/>
          <w:i/>
          <w:iCs/>
          <w:sz w:val="20"/>
          <w:szCs w:val="20"/>
        </w:rPr>
      </w:pPr>
      <w:r w:rsidRPr="00932FC7">
        <w:rPr>
          <w:rFonts w:ascii="Arial" w:hAnsi="Arial" w:cs="Arial"/>
          <w:i/>
          <w:iCs/>
          <w:sz w:val="20"/>
          <w:szCs w:val="20"/>
        </w:rPr>
        <w:t xml:space="preserve">Statutory </w:t>
      </w:r>
      <w:r w:rsidR="00932FC7" w:rsidRPr="00932FC7">
        <w:rPr>
          <w:rFonts w:ascii="Arial" w:hAnsi="Arial" w:cs="Arial"/>
          <w:i/>
          <w:iCs/>
          <w:sz w:val="20"/>
          <w:szCs w:val="20"/>
        </w:rPr>
        <w:t>undertakers’</w:t>
      </w:r>
      <w:r w:rsidRPr="00932FC7">
        <w:rPr>
          <w:rFonts w:ascii="Arial" w:hAnsi="Arial" w:cs="Arial"/>
          <w:i/>
          <w:iCs/>
          <w:sz w:val="20"/>
          <w:szCs w:val="20"/>
        </w:rPr>
        <w:t xml:space="preserve"> equipment – will not affect the works  </w:t>
      </w:r>
    </w:p>
    <w:p w14:paraId="52DA2146" w14:textId="77777777" w:rsidR="002D7E90" w:rsidRDefault="00DC4834" w:rsidP="002D7E90">
      <w:pPr>
        <w:pStyle w:val="Heading2"/>
      </w:pPr>
      <w:r>
        <w:t xml:space="preserve">Hazards Identified by the Principal Designer </w:t>
      </w:r>
    </w:p>
    <w:p w14:paraId="1F9592D2" w14:textId="0304FD49" w:rsidR="00216284" w:rsidRPr="00214049" w:rsidRDefault="00216284" w:rsidP="00216284">
      <w:pPr>
        <w:rPr>
          <w:rFonts w:cs="Arial"/>
          <w:lang w:eastAsia="en-US"/>
        </w:rPr>
      </w:pPr>
      <w:r>
        <w:rPr>
          <w:lang w:eastAsia="en-US"/>
        </w:rPr>
        <w:t xml:space="preserve">The primary </w:t>
      </w:r>
      <w:r w:rsidR="0004452A">
        <w:rPr>
          <w:lang w:eastAsia="en-US"/>
        </w:rPr>
        <w:t>site-specific</w:t>
      </w:r>
      <w:r>
        <w:rPr>
          <w:lang w:eastAsia="en-US"/>
        </w:rPr>
        <w:t xml:space="preserve"> hazards identified by the Designer and suggested method as to how the </w:t>
      </w:r>
      <w:r w:rsidRPr="00214049">
        <w:rPr>
          <w:rFonts w:cs="Arial"/>
          <w:lang w:eastAsia="en-US"/>
        </w:rPr>
        <w:t>Contractor may manage the hazards during the Construction phase – refer to Scope for details</w:t>
      </w:r>
      <w:r w:rsidR="00C1319D" w:rsidRPr="00214049">
        <w:rPr>
          <w:rFonts w:cs="Arial"/>
          <w:lang w:eastAsia="en-US"/>
        </w:rPr>
        <w:t>.</w:t>
      </w:r>
    </w:p>
    <w:p w14:paraId="6389D561" w14:textId="77777777" w:rsidR="00C1319D" w:rsidRPr="00932FC7" w:rsidRDefault="00C1319D" w:rsidP="00216284">
      <w:pPr>
        <w:rPr>
          <w:rFonts w:cs="Arial"/>
          <w:i/>
          <w:iCs/>
          <w:sz w:val="20"/>
          <w:szCs w:val="22"/>
          <w:lang w:eastAsia="en-US"/>
        </w:rPr>
      </w:pPr>
    </w:p>
    <w:p w14:paraId="7D755394" w14:textId="77777777" w:rsidR="00317AEB" w:rsidRPr="00932FC7" w:rsidRDefault="00317AEB" w:rsidP="00317AEB">
      <w:pPr>
        <w:pStyle w:val="ListParagraph"/>
        <w:numPr>
          <w:ilvl w:val="0"/>
          <w:numId w:val="5"/>
        </w:numPr>
        <w:rPr>
          <w:rFonts w:ascii="Arial" w:hAnsi="Arial" w:cs="Arial"/>
          <w:i/>
          <w:iCs/>
          <w:sz w:val="20"/>
          <w:szCs w:val="20"/>
        </w:rPr>
      </w:pPr>
      <w:r w:rsidRPr="00932FC7">
        <w:rPr>
          <w:rFonts w:ascii="Arial" w:hAnsi="Arial" w:cs="Arial"/>
          <w:i/>
          <w:iCs/>
          <w:sz w:val="20"/>
          <w:szCs w:val="20"/>
        </w:rPr>
        <w:t>Road traffic – road closure signs and diversion to be provided – road closure to vehicles and pedestrians.</w:t>
      </w:r>
    </w:p>
    <w:p w14:paraId="2303D5A4" w14:textId="77777777" w:rsidR="00317AEB" w:rsidRPr="00932FC7" w:rsidRDefault="00317AEB" w:rsidP="00317AEB">
      <w:pPr>
        <w:pStyle w:val="ListParagraph"/>
        <w:numPr>
          <w:ilvl w:val="0"/>
          <w:numId w:val="5"/>
        </w:numPr>
        <w:rPr>
          <w:rFonts w:ascii="Arial" w:hAnsi="Arial" w:cs="Arial"/>
          <w:i/>
          <w:iCs/>
          <w:sz w:val="20"/>
          <w:szCs w:val="20"/>
        </w:rPr>
      </w:pPr>
      <w:r w:rsidRPr="00932FC7">
        <w:rPr>
          <w:rFonts w:ascii="Arial" w:hAnsi="Arial" w:cs="Arial"/>
          <w:i/>
          <w:iCs/>
          <w:sz w:val="20"/>
          <w:szCs w:val="20"/>
        </w:rPr>
        <w:t xml:space="preserve">Possible contamination of watercourse due to concreting for foundations – Provide a flume / over-pumping, use UCS additive. Principal Contractor to review weather forecast in advance to reduce the potential for flooding until the scour apron has hardened.  </w:t>
      </w:r>
    </w:p>
    <w:p w14:paraId="55546DC4" w14:textId="77777777" w:rsidR="00317AEB" w:rsidRPr="00317AEB" w:rsidRDefault="00317AEB" w:rsidP="00317AEB">
      <w:pPr>
        <w:ind w:left="360"/>
        <w:rPr>
          <w:rFonts w:cs="Arial"/>
          <w:i/>
        </w:rPr>
      </w:pPr>
    </w:p>
    <w:p w14:paraId="11A37674" w14:textId="1FD59C61" w:rsidR="00CC0E70" w:rsidRPr="00CC0E70" w:rsidRDefault="00CC0E70" w:rsidP="00CC0E70">
      <w:pPr>
        <w:rPr>
          <w:rFonts w:cs="Arial"/>
          <w:highlight w:val="yellow"/>
          <w:lang w:eastAsia="en-US"/>
        </w:rPr>
      </w:pPr>
      <w:bookmarkStart w:id="9" w:name="_Hlk211425402"/>
      <w:r w:rsidRPr="0076614C">
        <w:rPr>
          <w:rFonts w:cs="Arial"/>
          <w:lang w:eastAsia="en-US"/>
        </w:rPr>
        <w:t xml:space="preserve">Please refer to the risk register in the Appendix </w:t>
      </w:r>
      <w:r w:rsidR="008453F9">
        <w:rPr>
          <w:rFonts w:cs="Arial"/>
          <w:lang w:eastAsia="en-US"/>
        </w:rPr>
        <w:t xml:space="preserve">C </w:t>
      </w:r>
      <w:r w:rsidRPr="00CC0E70">
        <w:rPr>
          <w:rFonts w:cs="Arial"/>
          <w:lang w:eastAsia="en-US"/>
        </w:rPr>
        <w:t xml:space="preserve">of the contract documentation, </w:t>
      </w:r>
      <w:r w:rsidRPr="00CC0E70">
        <w:rPr>
          <w:rFonts w:cs="Arial"/>
        </w:rPr>
        <w:t>The risks that have been identified and will require detailed assessment and the preparation of a considered method statement before commencement of the element of work</w:t>
      </w:r>
    </w:p>
    <w:bookmarkEnd w:id="9"/>
    <w:p w14:paraId="678BB758" w14:textId="77777777" w:rsidR="003F4849" w:rsidRPr="003F4849" w:rsidRDefault="003F4849" w:rsidP="003F4849">
      <w:pPr>
        <w:rPr>
          <w:rFonts w:cs="Arial"/>
        </w:rPr>
      </w:pPr>
    </w:p>
    <w:p w14:paraId="30080F6B" w14:textId="77777777" w:rsidR="009B68B1" w:rsidRPr="00CA0572" w:rsidRDefault="009B68B1" w:rsidP="009B68B1">
      <w:pPr>
        <w:pStyle w:val="Heading2"/>
      </w:pPr>
      <w:r w:rsidRPr="00CA0572">
        <w:t xml:space="preserve">Health and Safety File </w:t>
      </w:r>
    </w:p>
    <w:p w14:paraId="32972034" w14:textId="17093872" w:rsidR="003F4849" w:rsidRPr="00CA0572" w:rsidRDefault="009B68B1" w:rsidP="009B68B1">
      <w:pPr>
        <w:rPr>
          <w:color w:val="FF0000"/>
          <w:lang w:eastAsia="en-US"/>
        </w:rPr>
      </w:pPr>
      <w:r w:rsidRPr="00CA0572">
        <w:rPr>
          <w:lang w:eastAsia="en-US"/>
        </w:rPr>
        <w:t>If there is more than one Contractor on site, a Health and Safety File will be required in accordance with Regulation 12</w:t>
      </w:r>
      <w:r w:rsidR="003F4849" w:rsidRPr="00CA0572">
        <w:rPr>
          <w:lang w:eastAsia="en-US"/>
        </w:rPr>
        <w:t xml:space="preserve">. </w:t>
      </w:r>
      <w:r w:rsidR="003F4849" w:rsidRPr="0076614C">
        <w:rPr>
          <w:lang w:eastAsia="en-US"/>
        </w:rPr>
        <w:t xml:space="preserve"> A template health and safety file is included in the </w:t>
      </w:r>
      <w:r w:rsidR="008453F9">
        <w:rPr>
          <w:lang w:eastAsia="en-US"/>
        </w:rPr>
        <w:t>A</w:t>
      </w:r>
      <w:r w:rsidR="003F4849" w:rsidRPr="0076614C">
        <w:rPr>
          <w:lang w:eastAsia="en-US"/>
        </w:rPr>
        <w:t>ppendix</w:t>
      </w:r>
      <w:r w:rsidR="008453F9">
        <w:rPr>
          <w:lang w:eastAsia="en-US"/>
        </w:rPr>
        <w:t xml:space="preserve"> D</w:t>
      </w:r>
      <w:r w:rsidR="003F4849" w:rsidRPr="0076614C">
        <w:rPr>
          <w:lang w:eastAsia="en-US"/>
        </w:rPr>
        <w:t xml:space="preserve"> of the contract documentation</w:t>
      </w:r>
    </w:p>
    <w:p w14:paraId="28D63ED2" w14:textId="77777777" w:rsidR="003F4849" w:rsidRPr="006D1355" w:rsidRDefault="003F4849" w:rsidP="009B68B1">
      <w:pPr>
        <w:rPr>
          <w:lang w:eastAsia="en-US"/>
        </w:rPr>
      </w:pPr>
    </w:p>
    <w:p w14:paraId="184B5C49" w14:textId="77777777" w:rsidR="00845EB7" w:rsidRDefault="00845EB7" w:rsidP="00361B63">
      <w:pPr>
        <w:rPr>
          <w:lang w:eastAsia="en-US"/>
        </w:rPr>
      </w:pPr>
    </w:p>
    <w:p w14:paraId="672D461B" w14:textId="77777777" w:rsidR="00932FC7" w:rsidRDefault="00932FC7" w:rsidP="00361B63">
      <w:pPr>
        <w:rPr>
          <w:lang w:eastAsia="en-US"/>
        </w:rPr>
      </w:pPr>
    </w:p>
    <w:p w14:paraId="1F356E4D" w14:textId="77777777" w:rsidR="00932FC7" w:rsidRDefault="00932FC7" w:rsidP="00361B63">
      <w:pPr>
        <w:rPr>
          <w:lang w:eastAsia="en-US"/>
        </w:rPr>
      </w:pPr>
    </w:p>
    <w:p w14:paraId="143CF0C2" w14:textId="77777777" w:rsidR="00932FC7" w:rsidRDefault="00932FC7" w:rsidP="00361B63">
      <w:pPr>
        <w:rPr>
          <w:lang w:eastAsia="en-US"/>
        </w:rPr>
      </w:pPr>
    </w:p>
    <w:p w14:paraId="1F988CD0" w14:textId="77777777" w:rsidR="00932FC7" w:rsidRDefault="00932FC7" w:rsidP="00361B63">
      <w:pPr>
        <w:rPr>
          <w:lang w:eastAsia="en-US"/>
        </w:rPr>
      </w:pPr>
    </w:p>
    <w:p w14:paraId="60EF3826" w14:textId="77777777" w:rsidR="00932FC7" w:rsidRDefault="00932FC7" w:rsidP="00361B63">
      <w:pPr>
        <w:rPr>
          <w:lang w:eastAsia="en-US"/>
        </w:rPr>
      </w:pPr>
    </w:p>
    <w:p w14:paraId="31EB5FE6" w14:textId="35E1801F" w:rsidR="00932FC7" w:rsidRDefault="00932FC7" w:rsidP="00361B63">
      <w:pPr>
        <w:rPr>
          <w:lang w:eastAsia="en-US"/>
        </w:rPr>
      </w:pPr>
      <w:r>
        <w:rPr>
          <w:lang w:eastAsia="en-US"/>
        </w:rPr>
        <w:lastRenderedPageBreak/>
        <w:t xml:space="preserve">Appendix A – Ecological survey </w:t>
      </w:r>
    </w:p>
    <w:p w14:paraId="5309F7A9" w14:textId="77777777" w:rsidR="00932FC7" w:rsidRDefault="00932FC7" w:rsidP="00361B63">
      <w:pPr>
        <w:rPr>
          <w:lang w:eastAsia="en-US"/>
        </w:rPr>
      </w:pPr>
    </w:p>
    <w:p w14:paraId="79827AF5" w14:textId="223FE5DB" w:rsidR="00932FC7" w:rsidRDefault="008453F9" w:rsidP="008453F9">
      <w:pPr>
        <w:jc w:val="center"/>
        <w:rPr>
          <w:lang w:eastAsia="en-US"/>
        </w:rPr>
      </w:pPr>
      <w:r w:rsidRPr="008453F9">
        <w:rPr>
          <w:noProof/>
          <w:lang w:eastAsia="en-US"/>
        </w:rPr>
        <w:drawing>
          <wp:inline distT="0" distB="0" distL="0" distR="0" wp14:anchorId="0861C16D" wp14:editId="019DB2D0">
            <wp:extent cx="5640404" cy="7992983"/>
            <wp:effectExtent l="0" t="0" r="0" b="8255"/>
            <wp:docPr id="1998557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57137" name=""/>
                    <pic:cNvPicPr/>
                  </pic:nvPicPr>
                  <pic:blipFill>
                    <a:blip r:embed="rId19"/>
                    <a:stretch>
                      <a:fillRect/>
                    </a:stretch>
                  </pic:blipFill>
                  <pic:spPr>
                    <a:xfrm>
                      <a:off x="0" y="0"/>
                      <a:ext cx="5643120" cy="7996832"/>
                    </a:xfrm>
                    <a:prstGeom prst="rect">
                      <a:avLst/>
                    </a:prstGeom>
                  </pic:spPr>
                </pic:pic>
              </a:graphicData>
            </a:graphic>
          </wp:inline>
        </w:drawing>
      </w:r>
    </w:p>
    <w:p w14:paraId="7C78749F" w14:textId="77777777" w:rsidR="008453F9" w:rsidRDefault="008453F9" w:rsidP="008453F9">
      <w:pPr>
        <w:jc w:val="center"/>
        <w:rPr>
          <w:lang w:eastAsia="en-US"/>
        </w:rPr>
      </w:pPr>
    </w:p>
    <w:p w14:paraId="227C079F" w14:textId="12002373" w:rsidR="008453F9" w:rsidRDefault="008453F9" w:rsidP="008453F9">
      <w:pPr>
        <w:jc w:val="center"/>
        <w:rPr>
          <w:lang w:eastAsia="en-US"/>
        </w:rPr>
      </w:pPr>
      <w:r w:rsidRPr="008453F9">
        <w:rPr>
          <w:noProof/>
          <w:lang w:eastAsia="en-US"/>
        </w:rPr>
        <w:drawing>
          <wp:inline distT="0" distB="0" distL="0" distR="0" wp14:anchorId="2A5CAEF2" wp14:editId="438471CE">
            <wp:extent cx="5565977" cy="8133347"/>
            <wp:effectExtent l="0" t="0" r="0" b="1270"/>
            <wp:docPr id="155401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12556" name=""/>
                    <pic:cNvPicPr/>
                  </pic:nvPicPr>
                  <pic:blipFill>
                    <a:blip r:embed="rId20"/>
                    <a:stretch>
                      <a:fillRect/>
                    </a:stretch>
                  </pic:blipFill>
                  <pic:spPr>
                    <a:xfrm>
                      <a:off x="0" y="0"/>
                      <a:ext cx="5580318" cy="8154302"/>
                    </a:xfrm>
                    <a:prstGeom prst="rect">
                      <a:avLst/>
                    </a:prstGeom>
                  </pic:spPr>
                </pic:pic>
              </a:graphicData>
            </a:graphic>
          </wp:inline>
        </w:drawing>
      </w:r>
    </w:p>
    <w:p w14:paraId="39511003" w14:textId="3230A523" w:rsidR="00932FC7" w:rsidRDefault="008453F9" w:rsidP="008453F9">
      <w:pPr>
        <w:jc w:val="center"/>
        <w:rPr>
          <w:lang w:eastAsia="en-US"/>
        </w:rPr>
      </w:pPr>
      <w:r w:rsidRPr="008453F9">
        <w:rPr>
          <w:noProof/>
          <w:lang w:eastAsia="en-US"/>
        </w:rPr>
        <w:lastRenderedPageBreak/>
        <w:drawing>
          <wp:inline distT="0" distB="0" distL="0" distR="0" wp14:anchorId="0F3BED03" wp14:editId="36330014">
            <wp:extent cx="5823284" cy="8445345"/>
            <wp:effectExtent l="0" t="0" r="6350" b="0"/>
            <wp:docPr id="677275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75763" name=""/>
                    <pic:cNvPicPr/>
                  </pic:nvPicPr>
                  <pic:blipFill>
                    <a:blip r:embed="rId21"/>
                    <a:stretch>
                      <a:fillRect/>
                    </a:stretch>
                  </pic:blipFill>
                  <pic:spPr>
                    <a:xfrm>
                      <a:off x="0" y="0"/>
                      <a:ext cx="5842051" cy="8472562"/>
                    </a:xfrm>
                    <a:prstGeom prst="rect">
                      <a:avLst/>
                    </a:prstGeom>
                  </pic:spPr>
                </pic:pic>
              </a:graphicData>
            </a:graphic>
          </wp:inline>
        </w:drawing>
      </w:r>
    </w:p>
    <w:p w14:paraId="2BBA92B4" w14:textId="7611D1C3" w:rsidR="00932FC7" w:rsidRDefault="008453F9" w:rsidP="008453F9">
      <w:pPr>
        <w:jc w:val="center"/>
        <w:rPr>
          <w:lang w:eastAsia="en-US"/>
        </w:rPr>
      </w:pPr>
      <w:r w:rsidRPr="008453F9">
        <w:rPr>
          <w:noProof/>
          <w:lang w:eastAsia="en-US"/>
        </w:rPr>
        <w:lastRenderedPageBreak/>
        <w:drawing>
          <wp:inline distT="0" distB="0" distL="0" distR="0" wp14:anchorId="24A91410" wp14:editId="5B4194F5">
            <wp:extent cx="5630371" cy="8393229"/>
            <wp:effectExtent l="0" t="0" r="8890" b="8255"/>
            <wp:docPr id="155548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8506" name=""/>
                    <pic:cNvPicPr/>
                  </pic:nvPicPr>
                  <pic:blipFill>
                    <a:blip r:embed="rId22"/>
                    <a:stretch>
                      <a:fillRect/>
                    </a:stretch>
                  </pic:blipFill>
                  <pic:spPr>
                    <a:xfrm>
                      <a:off x="0" y="0"/>
                      <a:ext cx="5646211" cy="8416842"/>
                    </a:xfrm>
                    <a:prstGeom prst="rect">
                      <a:avLst/>
                    </a:prstGeom>
                  </pic:spPr>
                </pic:pic>
              </a:graphicData>
            </a:graphic>
          </wp:inline>
        </w:drawing>
      </w:r>
    </w:p>
    <w:p w14:paraId="2AE82C22" w14:textId="5090607A" w:rsidR="00932FC7" w:rsidRDefault="008453F9" w:rsidP="008453F9">
      <w:pPr>
        <w:jc w:val="center"/>
        <w:rPr>
          <w:lang w:eastAsia="en-US"/>
        </w:rPr>
      </w:pPr>
      <w:r w:rsidRPr="008453F9">
        <w:rPr>
          <w:noProof/>
          <w:lang w:eastAsia="en-US"/>
        </w:rPr>
        <w:lastRenderedPageBreak/>
        <w:drawing>
          <wp:inline distT="0" distB="0" distL="0" distR="0" wp14:anchorId="4DD1FD97" wp14:editId="1181B7F2">
            <wp:extent cx="5765605" cy="8441356"/>
            <wp:effectExtent l="0" t="0" r="6985" b="0"/>
            <wp:docPr id="43482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20153" name=""/>
                    <pic:cNvPicPr/>
                  </pic:nvPicPr>
                  <pic:blipFill>
                    <a:blip r:embed="rId23"/>
                    <a:stretch>
                      <a:fillRect/>
                    </a:stretch>
                  </pic:blipFill>
                  <pic:spPr>
                    <a:xfrm>
                      <a:off x="0" y="0"/>
                      <a:ext cx="5780171" cy="8462682"/>
                    </a:xfrm>
                    <a:prstGeom prst="rect">
                      <a:avLst/>
                    </a:prstGeom>
                  </pic:spPr>
                </pic:pic>
              </a:graphicData>
            </a:graphic>
          </wp:inline>
        </w:drawing>
      </w:r>
    </w:p>
    <w:p w14:paraId="4C9FF6B5" w14:textId="17F60F4C" w:rsidR="008453F9" w:rsidRDefault="008453F9" w:rsidP="008453F9">
      <w:pPr>
        <w:jc w:val="center"/>
        <w:rPr>
          <w:lang w:eastAsia="en-US"/>
        </w:rPr>
      </w:pPr>
      <w:r w:rsidRPr="008453F9">
        <w:rPr>
          <w:noProof/>
          <w:lang w:eastAsia="en-US"/>
        </w:rPr>
        <w:lastRenderedPageBreak/>
        <w:drawing>
          <wp:inline distT="0" distB="0" distL="0" distR="0" wp14:anchorId="55B58C42" wp14:editId="36542F62">
            <wp:extent cx="5603525" cy="8479857"/>
            <wp:effectExtent l="0" t="0" r="0" b="0"/>
            <wp:docPr id="1388865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65493" name=""/>
                    <pic:cNvPicPr/>
                  </pic:nvPicPr>
                  <pic:blipFill>
                    <a:blip r:embed="rId24"/>
                    <a:stretch>
                      <a:fillRect/>
                    </a:stretch>
                  </pic:blipFill>
                  <pic:spPr>
                    <a:xfrm>
                      <a:off x="0" y="0"/>
                      <a:ext cx="5617615" cy="8501179"/>
                    </a:xfrm>
                    <a:prstGeom prst="rect">
                      <a:avLst/>
                    </a:prstGeom>
                  </pic:spPr>
                </pic:pic>
              </a:graphicData>
            </a:graphic>
          </wp:inline>
        </w:drawing>
      </w:r>
    </w:p>
    <w:p w14:paraId="02BC93FC" w14:textId="5961A526" w:rsidR="00932FC7" w:rsidRDefault="008453F9" w:rsidP="008453F9">
      <w:pPr>
        <w:jc w:val="center"/>
        <w:rPr>
          <w:lang w:eastAsia="en-US"/>
        </w:rPr>
      </w:pPr>
      <w:r w:rsidRPr="008453F9">
        <w:rPr>
          <w:noProof/>
          <w:lang w:eastAsia="en-US"/>
        </w:rPr>
        <w:lastRenderedPageBreak/>
        <w:drawing>
          <wp:inline distT="0" distB="0" distL="0" distR="0" wp14:anchorId="12098CC2" wp14:editId="4F75E5EC">
            <wp:extent cx="5650967" cy="8460606"/>
            <wp:effectExtent l="0" t="0" r="6985" b="0"/>
            <wp:docPr id="32487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0328" name=""/>
                    <pic:cNvPicPr/>
                  </pic:nvPicPr>
                  <pic:blipFill>
                    <a:blip r:embed="rId25"/>
                    <a:stretch>
                      <a:fillRect/>
                    </a:stretch>
                  </pic:blipFill>
                  <pic:spPr>
                    <a:xfrm>
                      <a:off x="0" y="0"/>
                      <a:ext cx="5664929" cy="8481509"/>
                    </a:xfrm>
                    <a:prstGeom prst="rect">
                      <a:avLst/>
                    </a:prstGeom>
                  </pic:spPr>
                </pic:pic>
              </a:graphicData>
            </a:graphic>
          </wp:inline>
        </w:drawing>
      </w:r>
    </w:p>
    <w:p w14:paraId="0AD3D0A7" w14:textId="49E57CD2" w:rsidR="00932FC7" w:rsidRDefault="008453F9" w:rsidP="008453F9">
      <w:pPr>
        <w:jc w:val="center"/>
        <w:rPr>
          <w:lang w:eastAsia="en-US"/>
        </w:rPr>
      </w:pPr>
      <w:r w:rsidRPr="008453F9">
        <w:rPr>
          <w:noProof/>
          <w:lang w:eastAsia="en-US"/>
        </w:rPr>
        <w:lastRenderedPageBreak/>
        <w:drawing>
          <wp:inline distT="0" distB="0" distL="0" distR="0" wp14:anchorId="03F25990" wp14:editId="6178A87A">
            <wp:extent cx="5668373" cy="8470231"/>
            <wp:effectExtent l="0" t="0" r="8890" b="7620"/>
            <wp:docPr id="1941830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30442" name=""/>
                    <pic:cNvPicPr/>
                  </pic:nvPicPr>
                  <pic:blipFill>
                    <a:blip r:embed="rId26"/>
                    <a:stretch>
                      <a:fillRect/>
                    </a:stretch>
                  </pic:blipFill>
                  <pic:spPr>
                    <a:xfrm>
                      <a:off x="0" y="0"/>
                      <a:ext cx="5679098" cy="8486257"/>
                    </a:xfrm>
                    <a:prstGeom prst="rect">
                      <a:avLst/>
                    </a:prstGeom>
                  </pic:spPr>
                </pic:pic>
              </a:graphicData>
            </a:graphic>
          </wp:inline>
        </w:drawing>
      </w:r>
    </w:p>
    <w:p w14:paraId="7F030C37" w14:textId="15E6CF94" w:rsidR="00932FC7" w:rsidRDefault="008453F9" w:rsidP="008453F9">
      <w:pPr>
        <w:jc w:val="center"/>
        <w:rPr>
          <w:lang w:eastAsia="en-US"/>
        </w:rPr>
      </w:pPr>
      <w:r w:rsidRPr="008453F9">
        <w:rPr>
          <w:noProof/>
          <w:lang w:eastAsia="en-US"/>
        </w:rPr>
        <w:lastRenderedPageBreak/>
        <w:drawing>
          <wp:inline distT="0" distB="0" distL="0" distR="0" wp14:anchorId="52B611D8" wp14:editId="27A6FC6D">
            <wp:extent cx="5416802" cy="8518358"/>
            <wp:effectExtent l="0" t="0" r="0" b="0"/>
            <wp:docPr id="133250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03661" name=""/>
                    <pic:cNvPicPr/>
                  </pic:nvPicPr>
                  <pic:blipFill>
                    <a:blip r:embed="rId27"/>
                    <a:stretch>
                      <a:fillRect/>
                    </a:stretch>
                  </pic:blipFill>
                  <pic:spPr>
                    <a:xfrm>
                      <a:off x="0" y="0"/>
                      <a:ext cx="5430125" cy="8539309"/>
                    </a:xfrm>
                    <a:prstGeom prst="rect">
                      <a:avLst/>
                    </a:prstGeom>
                  </pic:spPr>
                </pic:pic>
              </a:graphicData>
            </a:graphic>
          </wp:inline>
        </w:drawing>
      </w:r>
    </w:p>
    <w:p w14:paraId="61384E69" w14:textId="7F6B509B" w:rsidR="00932FC7" w:rsidRDefault="00D50B55" w:rsidP="00D50B55">
      <w:pPr>
        <w:jc w:val="center"/>
        <w:rPr>
          <w:lang w:eastAsia="en-US"/>
        </w:rPr>
      </w:pPr>
      <w:r w:rsidRPr="00D50B55">
        <w:rPr>
          <w:noProof/>
          <w:lang w:eastAsia="en-US"/>
        </w:rPr>
        <w:lastRenderedPageBreak/>
        <w:drawing>
          <wp:inline distT="0" distB="0" distL="0" distR="0" wp14:anchorId="53003528" wp14:editId="0FA10C1A">
            <wp:extent cx="5496025" cy="8285832"/>
            <wp:effectExtent l="0" t="0" r="0" b="1270"/>
            <wp:docPr id="1670995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95465" name=""/>
                    <pic:cNvPicPr/>
                  </pic:nvPicPr>
                  <pic:blipFill>
                    <a:blip r:embed="rId28"/>
                    <a:stretch>
                      <a:fillRect/>
                    </a:stretch>
                  </pic:blipFill>
                  <pic:spPr>
                    <a:xfrm>
                      <a:off x="0" y="0"/>
                      <a:ext cx="5513112" cy="8311592"/>
                    </a:xfrm>
                    <a:prstGeom prst="rect">
                      <a:avLst/>
                    </a:prstGeom>
                  </pic:spPr>
                </pic:pic>
              </a:graphicData>
            </a:graphic>
          </wp:inline>
        </w:drawing>
      </w:r>
    </w:p>
    <w:p w14:paraId="23D18AAD" w14:textId="7AED67DA" w:rsidR="00932FC7" w:rsidRDefault="00932FC7" w:rsidP="00361B63">
      <w:pPr>
        <w:rPr>
          <w:lang w:eastAsia="en-US"/>
        </w:rPr>
      </w:pPr>
      <w:r>
        <w:rPr>
          <w:lang w:eastAsia="en-US"/>
        </w:rPr>
        <w:lastRenderedPageBreak/>
        <w:t xml:space="preserve">Appendix B </w:t>
      </w:r>
      <w:r w:rsidR="008453F9">
        <w:rPr>
          <w:lang w:eastAsia="en-US"/>
        </w:rPr>
        <w:t>–</w:t>
      </w:r>
      <w:r>
        <w:rPr>
          <w:lang w:eastAsia="en-US"/>
        </w:rPr>
        <w:t xml:space="preserve"> </w:t>
      </w:r>
      <w:r w:rsidR="008453F9">
        <w:rPr>
          <w:lang w:eastAsia="en-US"/>
        </w:rPr>
        <w:t xml:space="preserve">Statutory Undertakers </w:t>
      </w:r>
    </w:p>
    <w:p w14:paraId="1B1B2223" w14:textId="77777777" w:rsidR="008453F9" w:rsidRDefault="008453F9" w:rsidP="00361B63">
      <w:pPr>
        <w:rPr>
          <w:lang w:eastAsia="en-US"/>
        </w:rPr>
      </w:pPr>
    </w:p>
    <w:p w14:paraId="59A1E414" w14:textId="7191B20E" w:rsidR="008453F9" w:rsidRDefault="00D50B55" w:rsidP="00D50B55">
      <w:pPr>
        <w:jc w:val="center"/>
        <w:rPr>
          <w:lang w:eastAsia="en-US"/>
        </w:rPr>
      </w:pPr>
      <w:r w:rsidRPr="00D50B55">
        <w:rPr>
          <w:noProof/>
          <w:lang w:eastAsia="en-US"/>
        </w:rPr>
        <w:drawing>
          <wp:inline distT="0" distB="0" distL="0" distR="0" wp14:anchorId="7D68B161" wp14:editId="55C34682">
            <wp:extent cx="5647050" cy="7979343"/>
            <wp:effectExtent l="0" t="0" r="0" b="3175"/>
            <wp:docPr id="1190455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55551" name=""/>
                    <pic:cNvPicPr/>
                  </pic:nvPicPr>
                  <pic:blipFill>
                    <a:blip r:embed="rId29"/>
                    <a:stretch>
                      <a:fillRect/>
                    </a:stretch>
                  </pic:blipFill>
                  <pic:spPr>
                    <a:xfrm>
                      <a:off x="0" y="0"/>
                      <a:ext cx="5659769" cy="7997316"/>
                    </a:xfrm>
                    <a:prstGeom prst="rect">
                      <a:avLst/>
                    </a:prstGeom>
                  </pic:spPr>
                </pic:pic>
              </a:graphicData>
            </a:graphic>
          </wp:inline>
        </w:drawing>
      </w:r>
    </w:p>
    <w:p w14:paraId="4740CC23" w14:textId="77777777" w:rsidR="00D50B55" w:rsidRDefault="00D50B55" w:rsidP="00361B63">
      <w:pPr>
        <w:rPr>
          <w:lang w:eastAsia="en-US"/>
        </w:rPr>
        <w:sectPr w:rsidR="00D50B55" w:rsidSect="00D8092D">
          <w:headerReference w:type="even" r:id="rId30"/>
          <w:headerReference w:type="default" r:id="rId31"/>
          <w:footerReference w:type="default" r:id="rId32"/>
          <w:headerReference w:type="first" r:id="rId33"/>
          <w:pgSz w:w="11906" w:h="16838"/>
          <w:pgMar w:top="1134" w:right="1134" w:bottom="1134" w:left="1134" w:header="709" w:footer="709" w:gutter="0"/>
          <w:pgNumType w:start="1"/>
          <w:cols w:space="708"/>
          <w:docGrid w:linePitch="360"/>
        </w:sectPr>
      </w:pPr>
    </w:p>
    <w:p w14:paraId="02A7539C" w14:textId="2ACAEA88" w:rsidR="008453F9" w:rsidRDefault="00D50B55" w:rsidP="00D50B55">
      <w:pPr>
        <w:jc w:val="center"/>
        <w:rPr>
          <w:lang w:eastAsia="en-US"/>
        </w:rPr>
      </w:pPr>
      <w:r w:rsidRPr="00D50B55">
        <w:rPr>
          <w:noProof/>
          <w:lang w:eastAsia="en-US"/>
        </w:rPr>
        <w:lastRenderedPageBreak/>
        <w:drawing>
          <wp:inline distT="0" distB="0" distL="0" distR="0" wp14:anchorId="45941D07" wp14:editId="24084751">
            <wp:extent cx="7820298" cy="5390148"/>
            <wp:effectExtent l="0" t="0" r="0" b="1270"/>
            <wp:docPr id="809271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71208" name=""/>
                    <pic:cNvPicPr/>
                  </pic:nvPicPr>
                  <pic:blipFill>
                    <a:blip r:embed="rId34"/>
                    <a:stretch>
                      <a:fillRect/>
                    </a:stretch>
                  </pic:blipFill>
                  <pic:spPr>
                    <a:xfrm>
                      <a:off x="0" y="0"/>
                      <a:ext cx="7842011" cy="5405114"/>
                    </a:xfrm>
                    <a:prstGeom prst="rect">
                      <a:avLst/>
                    </a:prstGeom>
                  </pic:spPr>
                </pic:pic>
              </a:graphicData>
            </a:graphic>
          </wp:inline>
        </w:drawing>
      </w:r>
    </w:p>
    <w:p w14:paraId="60CBE580" w14:textId="7B47DC00" w:rsidR="008453F9" w:rsidRDefault="00D50B55" w:rsidP="00D50B55">
      <w:pPr>
        <w:jc w:val="center"/>
        <w:rPr>
          <w:lang w:eastAsia="en-US"/>
        </w:rPr>
      </w:pPr>
      <w:r w:rsidRPr="00D50B55">
        <w:rPr>
          <w:noProof/>
          <w:lang w:eastAsia="en-US"/>
        </w:rPr>
        <w:lastRenderedPageBreak/>
        <w:drawing>
          <wp:inline distT="0" distB="0" distL="0" distR="0" wp14:anchorId="0ECFE11E" wp14:editId="29354362">
            <wp:extent cx="7526355" cy="5317958"/>
            <wp:effectExtent l="0" t="0" r="0" b="0"/>
            <wp:docPr id="161760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0845" name=""/>
                    <pic:cNvPicPr/>
                  </pic:nvPicPr>
                  <pic:blipFill>
                    <a:blip r:embed="rId35"/>
                    <a:stretch>
                      <a:fillRect/>
                    </a:stretch>
                  </pic:blipFill>
                  <pic:spPr>
                    <a:xfrm>
                      <a:off x="0" y="0"/>
                      <a:ext cx="7559484" cy="5341366"/>
                    </a:xfrm>
                    <a:prstGeom prst="rect">
                      <a:avLst/>
                    </a:prstGeom>
                  </pic:spPr>
                </pic:pic>
              </a:graphicData>
            </a:graphic>
          </wp:inline>
        </w:drawing>
      </w:r>
    </w:p>
    <w:p w14:paraId="383B7816" w14:textId="755D7FD7" w:rsidR="008453F9" w:rsidRDefault="00D50B55" w:rsidP="00D50B55">
      <w:pPr>
        <w:jc w:val="center"/>
        <w:rPr>
          <w:lang w:eastAsia="en-US"/>
        </w:rPr>
      </w:pPr>
      <w:r w:rsidRPr="00D50B55">
        <w:rPr>
          <w:noProof/>
          <w:lang w:eastAsia="en-US"/>
        </w:rPr>
        <w:lastRenderedPageBreak/>
        <w:drawing>
          <wp:inline distT="0" distB="0" distL="0" distR="0" wp14:anchorId="1EFE631A" wp14:editId="318BD051">
            <wp:extent cx="7499841" cy="5342021"/>
            <wp:effectExtent l="0" t="0" r="6350" b="0"/>
            <wp:docPr id="53173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35988" name=""/>
                    <pic:cNvPicPr/>
                  </pic:nvPicPr>
                  <pic:blipFill>
                    <a:blip r:embed="rId36"/>
                    <a:stretch>
                      <a:fillRect/>
                    </a:stretch>
                  </pic:blipFill>
                  <pic:spPr>
                    <a:xfrm>
                      <a:off x="0" y="0"/>
                      <a:ext cx="7518211" cy="5355106"/>
                    </a:xfrm>
                    <a:prstGeom prst="rect">
                      <a:avLst/>
                    </a:prstGeom>
                  </pic:spPr>
                </pic:pic>
              </a:graphicData>
            </a:graphic>
          </wp:inline>
        </w:drawing>
      </w:r>
    </w:p>
    <w:p w14:paraId="6CA4B694" w14:textId="77777777" w:rsidR="00D50B55" w:rsidRDefault="00D50B55" w:rsidP="00361B63">
      <w:pPr>
        <w:rPr>
          <w:lang w:eastAsia="en-US"/>
        </w:rPr>
        <w:sectPr w:rsidR="00D50B55" w:rsidSect="00D50B55">
          <w:pgSz w:w="16838" w:h="11906" w:orient="landscape"/>
          <w:pgMar w:top="1134" w:right="1134" w:bottom="1134" w:left="1134" w:header="709" w:footer="709" w:gutter="0"/>
          <w:pgNumType w:start="1"/>
          <w:cols w:space="708"/>
          <w:docGrid w:linePitch="360"/>
        </w:sectPr>
      </w:pPr>
    </w:p>
    <w:p w14:paraId="65DC297C" w14:textId="2AE1453B" w:rsidR="008453F9" w:rsidRDefault="008453F9" w:rsidP="00361B63">
      <w:pPr>
        <w:rPr>
          <w:lang w:eastAsia="en-US"/>
        </w:rPr>
      </w:pPr>
      <w:r>
        <w:rPr>
          <w:lang w:eastAsia="en-US"/>
        </w:rPr>
        <w:lastRenderedPageBreak/>
        <w:t xml:space="preserve">Appendix C – Risk Register </w:t>
      </w:r>
    </w:p>
    <w:p w14:paraId="7D095328" w14:textId="77777777" w:rsidR="00932FC7" w:rsidRDefault="00932FC7" w:rsidP="00361B63">
      <w:pPr>
        <w:rPr>
          <w:lang w:eastAsia="en-US"/>
        </w:rPr>
      </w:pPr>
    </w:p>
    <w:p w14:paraId="590A9970" w14:textId="77777777" w:rsidR="008453F9" w:rsidRPr="00422ED0" w:rsidRDefault="008453F9" w:rsidP="008453F9">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Risk Register</w:t>
      </w:r>
    </w:p>
    <w:p w14:paraId="06AD306A" w14:textId="77777777" w:rsidR="008453F9" w:rsidRDefault="008453F9" w:rsidP="008453F9"/>
    <w:tbl>
      <w:tblPr>
        <w:tblStyle w:val="TableGrid"/>
        <w:tblW w:w="1021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
        <w:gridCol w:w="9228"/>
        <w:gridCol w:w="127"/>
        <w:gridCol w:w="431"/>
      </w:tblGrid>
      <w:tr w:rsidR="008453F9" w:rsidRPr="00B4151D" w14:paraId="29E405FA" w14:textId="77777777" w:rsidTr="008453F9">
        <w:trPr>
          <w:gridAfter w:val="1"/>
          <w:wAfter w:w="431" w:type="dxa"/>
        </w:trPr>
        <w:tc>
          <w:tcPr>
            <w:tcW w:w="426" w:type="dxa"/>
          </w:tcPr>
          <w:p w14:paraId="3D26F400" w14:textId="77777777" w:rsidR="008453F9" w:rsidRPr="00B4151D" w:rsidRDefault="008453F9" w:rsidP="00086DC6">
            <w:pPr>
              <w:rPr>
                <w:rFonts w:cs="Arial"/>
                <w:szCs w:val="22"/>
              </w:rPr>
            </w:pPr>
            <w:r w:rsidRPr="00B4151D">
              <w:rPr>
                <w:rFonts w:cs="Arial"/>
                <w:szCs w:val="22"/>
              </w:rPr>
              <w:t>■</w:t>
            </w:r>
          </w:p>
        </w:tc>
        <w:tc>
          <w:tcPr>
            <w:tcW w:w="9355" w:type="dxa"/>
            <w:gridSpan w:val="2"/>
          </w:tcPr>
          <w:p w14:paraId="1A6B8542" w14:textId="77777777" w:rsidR="008453F9" w:rsidRPr="00B4151D" w:rsidRDefault="008453F9" w:rsidP="00086DC6">
            <w:pPr>
              <w:ind w:left="34"/>
              <w:rPr>
                <w:rFonts w:cs="Arial"/>
                <w:szCs w:val="22"/>
              </w:rPr>
            </w:pPr>
            <w:bookmarkStart w:id="10" w:name="_Hlk211516293"/>
            <w:r w:rsidRPr="00B4151D">
              <w:rPr>
                <w:rFonts w:cs="Arial"/>
                <w:szCs w:val="22"/>
              </w:rPr>
              <w:t>The following risks have been identified and will require detailed assessment and the preparation of a</w:t>
            </w:r>
            <w:r>
              <w:rPr>
                <w:rFonts w:cs="Arial"/>
                <w:szCs w:val="22"/>
              </w:rPr>
              <w:t xml:space="preserve"> </w:t>
            </w:r>
            <w:r w:rsidRPr="00B4151D">
              <w:rPr>
                <w:rFonts w:cs="Arial"/>
                <w:szCs w:val="22"/>
              </w:rPr>
              <w:t>considered method statement before commencement of the element of work</w:t>
            </w:r>
            <w:bookmarkEnd w:id="10"/>
            <w:r w:rsidRPr="00B4151D">
              <w:rPr>
                <w:rFonts w:cs="Arial"/>
                <w:szCs w:val="22"/>
              </w:rPr>
              <w:t>.</w:t>
            </w:r>
          </w:p>
        </w:tc>
      </w:tr>
      <w:tr w:rsidR="008453F9" w:rsidRPr="00E9155E" w14:paraId="16951A49" w14:textId="77777777" w:rsidTr="008453F9">
        <w:trPr>
          <w:gridAfter w:val="2"/>
          <w:wAfter w:w="558" w:type="dxa"/>
        </w:trPr>
        <w:tc>
          <w:tcPr>
            <w:tcW w:w="9654" w:type="dxa"/>
            <w:gridSpan w:val="2"/>
          </w:tcPr>
          <w:p w14:paraId="40B26337" w14:textId="77777777" w:rsidR="008453F9" w:rsidRPr="00E9155E" w:rsidRDefault="008453F9" w:rsidP="00086DC6">
            <w:pPr>
              <w:rPr>
                <w:rFonts w:cs="Arial"/>
                <w:b/>
                <w:szCs w:val="22"/>
              </w:rPr>
            </w:pPr>
          </w:p>
        </w:tc>
      </w:tr>
      <w:tr w:rsidR="008453F9" w:rsidRPr="00E9155E" w14:paraId="22E29314" w14:textId="77777777" w:rsidTr="008453F9">
        <w:tc>
          <w:tcPr>
            <w:tcW w:w="10212" w:type="dxa"/>
            <w:gridSpan w:val="4"/>
          </w:tcPr>
          <w:tbl>
            <w:tblPr>
              <w:tblpPr w:leftFromText="180" w:rightFromText="180" w:vertAnchor="text" w:horzAnchor="margin" w:tblpX="-328" w:tblpY="158"/>
              <w:tblW w:w="9348" w:type="dxa"/>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ook w:val="0280" w:firstRow="0" w:lastRow="0" w:firstColumn="1" w:lastColumn="0" w:noHBand="1" w:noVBand="0"/>
            </w:tblPr>
            <w:tblGrid>
              <w:gridCol w:w="557"/>
              <w:gridCol w:w="2279"/>
              <w:gridCol w:w="1523"/>
              <w:gridCol w:w="2179"/>
              <w:gridCol w:w="2810"/>
            </w:tblGrid>
            <w:tr w:rsidR="008453F9" w:rsidRPr="00BE4F91" w14:paraId="1D8592DE" w14:textId="77777777" w:rsidTr="00086DC6">
              <w:trPr>
                <w:trHeight w:val="20"/>
                <w:tblHeader/>
              </w:trPr>
              <w:tc>
                <w:tcPr>
                  <w:tcW w:w="557" w:type="dxa"/>
                  <w:tcBorders>
                    <w:top w:val="single" w:sz="6" w:space="0" w:color="FFFFFF"/>
                    <w:left w:val="single" w:sz="8" w:space="0" w:color="FFFFFF"/>
                    <w:bottom w:val="single" w:sz="8" w:space="0" w:color="FFFFFF"/>
                    <w:right w:val="single" w:sz="6" w:space="0" w:color="FFFFFF"/>
                  </w:tcBorders>
                  <w:shd w:val="clear" w:color="auto" w:fill="4F81BD"/>
                </w:tcPr>
                <w:p w14:paraId="711E2C2C" w14:textId="77777777" w:rsidR="008453F9" w:rsidRPr="00BE4F91" w:rsidRDefault="008453F9" w:rsidP="00086DC6">
                  <w:pPr>
                    <w:jc w:val="center"/>
                    <w:rPr>
                      <w:b/>
                      <w:bCs/>
                      <w:color w:val="FFFFFF"/>
                      <w:sz w:val="14"/>
                      <w:szCs w:val="14"/>
                    </w:rPr>
                  </w:pPr>
                  <w:r w:rsidRPr="00BE4F91">
                    <w:rPr>
                      <w:b/>
                      <w:color w:val="FFFFFF"/>
                      <w:sz w:val="14"/>
                      <w:szCs w:val="14"/>
                    </w:rPr>
                    <w:t>Risk No.</w:t>
                  </w:r>
                </w:p>
              </w:tc>
              <w:tc>
                <w:tcPr>
                  <w:tcW w:w="2279" w:type="dxa"/>
                  <w:tcBorders>
                    <w:top w:val="single" w:sz="6" w:space="0" w:color="FFFFFF"/>
                    <w:left w:val="single" w:sz="6" w:space="0" w:color="FFFFFF"/>
                    <w:bottom w:val="single" w:sz="8" w:space="0" w:color="FFFFFF"/>
                    <w:right w:val="single" w:sz="6" w:space="0" w:color="FFFFFF"/>
                  </w:tcBorders>
                  <w:shd w:val="clear" w:color="auto" w:fill="4F81BD"/>
                </w:tcPr>
                <w:p w14:paraId="2D918308" w14:textId="77777777" w:rsidR="008453F9" w:rsidRPr="00BE4F91" w:rsidRDefault="008453F9" w:rsidP="00086DC6">
                  <w:pPr>
                    <w:jc w:val="center"/>
                    <w:rPr>
                      <w:b/>
                      <w:bCs/>
                      <w:color w:val="FFFFFF"/>
                      <w:sz w:val="14"/>
                      <w:szCs w:val="14"/>
                    </w:rPr>
                  </w:pPr>
                  <w:r w:rsidRPr="00BE4F91">
                    <w:rPr>
                      <w:b/>
                      <w:color w:val="FFFFFF"/>
                      <w:sz w:val="14"/>
                      <w:szCs w:val="14"/>
                    </w:rPr>
                    <w:t>Risk Description</w:t>
                  </w:r>
                </w:p>
              </w:tc>
              <w:tc>
                <w:tcPr>
                  <w:tcW w:w="1523" w:type="dxa"/>
                  <w:tcBorders>
                    <w:top w:val="single" w:sz="6" w:space="0" w:color="FFFFFF"/>
                    <w:left w:val="single" w:sz="6" w:space="0" w:color="FFFFFF"/>
                    <w:bottom w:val="single" w:sz="8" w:space="0" w:color="FFFFFF"/>
                    <w:right w:val="single" w:sz="6" w:space="0" w:color="FFFFFF"/>
                  </w:tcBorders>
                  <w:shd w:val="clear" w:color="auto" w:fill="4F81BD"/>
                </w:tcPr>
                <w:p w14:paraId="425C84E0" w14:textId="77777777" w:rsidR="008453F9" w:rsidRPr="00BE4F91" w:rsidRDefault="008453F9" w:rsidP="00086DC6">
                  <w:pPr>
                    <w:jc w:val="center"/>
                    <w:rPr>
                      <w:b/>
                      <w:bCs/>
                      <w:color w:val="FFFFFF"/>
                      <w:sz w:val="14"/>
                      <w:szCs w:val="14"/>
                    </w:rPr>
                  </w:pPr>
                  <w:r w:rsidRPr="00BE4F91">
                    <w:rPr>
                      <w:b/>
                      <w:color w:val="FFFFFF"/>
                      <w:sz w:val="14"/>
                      <w:szCs w:val="14"/>
                    </w:rPr>
                    <w:t>EW Signs (causes &amp; 1st indications)</w:t>
                  </w:r>
                </w:p>
              </w:tc>
              <w:tc>
                <w:tcPr>
                  <w:tcW w:w="2179" w:type="dxa"/>
                  <w:tcBorders>
                    <w:top w:val="single" w:sz="6" w:space="0" w:color="FFFFFF"/>
                    <w:left w:val="single" w:sz="6" w:space="0" w:color="FFFFFF"/>
                    <w:bottom w:val="single" w:sz="8" w:space="0" w:color="FFFFFF"/>
                    <w:right w:val="single" w:sz="6" w:space="0" w:color="FFFFFF"/>
                  </w:tcBorders>
                  <w:shd w:val="clear" w:color="auto" w:fill="4F81BD"/>
                </w:tcPr>
                <w:p w14:paraId="72625D57" w14:textId="77777777" w:rsidR="008453F9" w:rsidRPr="00BE4F91" w:rsidRDefault="008453F9" w:rsidP="00086DC6">
                  <w:pPr>
                    <w:jc w:val="center"/>
                    <w:rPr>
                      <w:b/>
                      <w:bCs/>
                      <w:color w:val="FFFFFF"/>
                      <w:sz w:val="14"/>
                      <w:szCs w:val="14"/>
                    </w:rPr>
                  </w:pPr>
                  <w:r w:rsidRPr="00BE4F91">
                    <w:rPr>
                      <w:b/>
                      <w:color w:val="FFFFFF"/>
                      <w:sz w:val="14"/>
                      <w:szCs w:val="14"/>
                    </w:rPr>
                    <w:t>Immediate Impact if occurs</w:t>
                  </w:r>
                </w:p>
              </w:tc>
              <w:tc>
                <w:tcPr>
                  <w:tcW w:w="2810" w:type="dxa"/>
                  <w:tcBorders>
                    <w:top w:val="single" w:sz="6" w:space="0" w:color="FFFFFF"/>
                    <w:left w:val="single" w:sz="6" w:space="0" w:color="FFFFFF"/>
                    <w:bottom w:val="single" w:sz="8" w:space="0" w:color="FFFFFF"/>
                    <w:right w:val="single" w:sz="6" w:space="0" w:color="FFFFFF"/>
                  </w:tcBorders>
                  <w:shd w:val="clear" w:color="auto" w:fill="4F81BD"/>
                </w:tcPr>
                <w:p w14:paraId="42A3B5E3" w14:textId="77777777" w:rsidR="008453F9" w:rsidRPr="00BE4F91" w:rsidRDefault="008453F9" w:rsidP="00086DC6">
                  <w:pPr>
                    <w:jc w:val="center"/>
                    <w:rPr>
                      <w:b/>
                      <w:bCs/>
                      <w:color w:val="FFFFFF"/>
                      <w:sz w:val="14"/>
                      <w:szCs w:val="14"/>
                    </w:rPr>
                  </w:pPr>
                  <w:r w:rsidRPr="00BE4F91">
                    <w:rPr>
                      <w:b/>
                      <w:color w:val="FFFFFF"/>
                      <w:sz w:val="14"/>
                      <w:szCs w:val="14"/>
                    </w:rPr>
                    <w:t>Possible Responses: Avoid, Minimise, Mitigate, Transfer</w:t>
                  </w:r>
                </w:p>
              </w:tc>
            </w:tr>
            <w:tr w:rsidR="00BE4F91" w:rsidRPr="00BE4F91" w14:paraId="3B605D39" w14:textId="77777777" w:rsidTr="00086DC6">
              <w:trPr>
                <w:trHeight w:val="207"/>
              </w:trPr>
              <w:tc>
                <w:tcPr>
                  <w:tcW w:w="557" w:type="dxa"/>
                  <w:tcBorders>
                    <w:top w:val="single" w:sz="8" w:space="0" w:color="FFFFFF"/>
                    <w:bottom w:val="single" w:sz="6" w:space="0" w:color="4F81BD"/>
                  </w:tcBorders>
                </w:tcPr>
                <w:p w14:paraId="28601A7A" w14:textId="4D957BFD" w:rsidR="00BE4F91" w:rsidRPr="00BE4F91" w:rsidRDefault="00BE4F91" w:rsidP="00BE4F91">
                  <w:pPr>
                    <w:jc w:val="center"/>
                    <w:rPr>
                      <w:b/>
                      <w:bCs/>
                      <w:color w:val="000000"/>
                      <w:sz w:val="14"/>
                      <w:szCs w:val="14"/>
                    </w:rPr>
                  </w:pPr>
                  <w:r>
                    <w:rPr>
                      <w:b/>
                      <w:bCs/>
                      <w:color w:val="000000"/>
                      <w:sz w:val="14"/>
                      <w:szCs w:val="14"/>
                    </w:rPr>
                    <w:t>1</w:t>
                  </w:r>
                </w:p>
              </w:tc>
              <w:tc>
                <w:tcPr>
                  <w:tcW w:w="2279" w:type="dxa"/>
                  <w:tcBorders>
                    <w:top w:val="single" w:sz="8" w:space="0" w:color="FFFFFF"/>
                    <w:bottom w:val="single" w:sz="6" w:space="0" w:color="4F81BD"/>
                  </w:tcBorders>
                </w:tcPr>
                <w:p w14:paraId="09E48D45" w14:textId="249E2E05" w:rsidR="00BE4F91" w:rsidRPr="00BE4F91" w:rsidRDefault="00BE4F91" w:rsidP="00BE4F91">
                  <w:pPr>
                    <w:jc w:val="left"/>
                    <w:rPr>
                      <w:bCs/>
                      <w:color w:val="000000"/>
                      <w:sz w:val="14"/>
                      <w:szCs w:val="14"/>
                    </w:rPr>
                  </w:pPr>
                  <w:r w:rsidRPr="00BE4F91">
                    <w:rPr>
                      <w:color w:val="000000"/>
                      <w:sz w:val="14"/>
                      <w:szCs w:val="14"/>
                    </w:rPr>
                    <w:t>Availability of materials</w:t>
                  </w:r>
                </w:p>
              </w:tc>
              <w:tc>
                <w:tcPr>
                  <w:tcW w:w="1523" w:type="dxa"/>
                  <w:tcBorders>
                    <w:top w:val="single" w:sz="8" w:space="0" w:color="FFFFFF"/>
                    <w:bottom w:val="single" w:sz="6" w:space="0" w:color="4F81BD"/>
                  </w:tcBorders>
                </w:tcPr>
                <w:p w14:paraId="200C4677" w14:textId="635841CB" w:rsidR="00BE4F91" w:rsidRPr="00BE4F91" w:rsidRDefault="00BE4F91" w:rsidP="00BE4F91">
                  <w:pPr>
                    <w:jc w:val="left"/>
                    <w:rPr>
                      <w:bCs/>
                      <w:color w:val="000000"/>
                      <w:sz w:val="14"/>
                      <w:szCs w:val="14"/>
                    </w:rPr>
                  </w:pPr>
                  <w:r w:rsidRPr="00BE4F91">
                    <w:rPr>
                      <w:color w:val="000000"/>
                      <w:sz w:val="14"/>
                      <w:szCs w:val="14"/>
                    </w:rPr>
                    <w:t> </w:t>
                  </w:r>
                </w:p>
              </w:tc>
              <w:tc>
                <w:tcPr>
                  <w:tcW w:w="2179" w:type="dxa"/>
                  <w:tcBorders>
                    <w:top w:val="single" w:sz="8" w:space="0" w:color="FFFFFF"/>
                    <w:bottom w:val="single" w:sz="6" w:space="0" w:color="4F81BD"/>
                  </w:tcBorders>
                </w:tcPr>
                <w:p w14:paraId="11F81821" w14:textId="4BE0E9A1" w:rsidR="00BE4F91" w:rsidRPr="00BE4F91" w:rsidRDefault="00BE4F91" w:rsidP="00BE4F91">
                  <w:pPr>
                    <w:jc w:val="left"/>
                    <w:rPr>
                      <w:bCs/>
                      <w:color w:val="000000"/>
                      <w:sz w:val="14"/>
                      <w:szCs w:val="14"/>
                    </w:rPr>
                  </w:pPr>
                  <w:r w:rsidRPr="00BE4F91">
                    <w:rPr>
                      <w:color w:val="000000"/>
                      <w:sz w:val="14"/>
                      <w:szCs w:val="14"/>
                    </w:rPr>
                    <w:t>Programme delays</w:t>
                  </w:r>
                </w:p>
              </w:tc>
              <w:tc>
                <w:tcPr>
                  <w:tcW w:w="2810" w:type="dxa"/>
                  <w:tcBorders>
                    <w:top w:val="single" w:sz="8" w:space="0" w:color="FFFFFF"/>
                    <w:bottom w:val="single" w:sz="6" w:space="0" w:color="4F81BD"/>
                  </w:tcBorders>
                </w:tcPr>
                <w:p w14:paraId="75C255BE" w14:textId="0E6F9A03" w:rsidR="00BE4F91" w:rsidRPr="00BE4F91" w:rsidRDefault="00BE4F91" w:rsidP="00BE4F91">
                  <w:pPr>
                    <w:jc w:val="left"/>
                    <w:rPr>
                      <w:bCs/>
                      <w:color w:val="000000"/>
                      <w:sz w:val="14"/>
                      <w:szCs w:val="14"/>
                    </w:rPr>
                  </w:pPr>
                  <w:r w:rsidRPr="00BE4F91">
                    <w:rPr>
                      <w:color w:val="000000"/>
                      <w:sz w:val="14"/>
                      <w:szCs w:val="14"/>
                    </w:rPr>
                    <w:t>Early award of works</w:t>
                  </w:r>
                </w:p>
              </w:tc>
            </w:tr>
            <w:tr w:rsidR="00BE4F91" w:rsidRPr="00BE4F91" w14:paraId="63E9E166" w14:textId="77777777" w:rsidTr="00086DC6">
              <w:trPr>
                <w:trHeight w:val="20"/>
              </w:trPr>
              <w:tc>
                <w:tcPr>
                  <w:tcW w:w="557" w:type="dxa"/>
                  <w:tcBorders>
                    <w:top w:val="single" w:sz="6" w:space="0" w:color="4F81BD"/>
                    <w:bottom w:val="single" w:sz="6" w:space="0" w:color="4F81BD"/>
                  </w:tcBorders>
                </w:tcPr>
                <w:p w14:paraId="7AE52FA4" w14:textId="77777777" w:rsidR="00BE4F91" w:rsidRPr="00BE4F91" w:rsidRDefault="00BE4F91" w:rsidP="00BE4F91">
                  <w:pPr>
                    <w:jc w:val="center"/>
                    <w:rPr>
                      <w:b/>
                      <w:bCs/>
                      <w:color w:val="000000"/>
                      <w:sz w:val="14"/>
                      <w:szCs w:val="14"/>
                    </w:rPr>
                  </w:pPr>
                  <w:r w:rsidRPr="00BE4F91">
                    <w:rPr>
                      <w:b/>
                      <w:bCs/>
                      <w:color w:val="000000"/>
                      <w:sz w:val="14"/>
                      <w:szCs w:val="14"/>
                    </w:rPr>
                    <w:t>2</w:t>
                  </w:r>
                </w:p>
              </w:tc>
              <w:tc>
                <w:tcPr>
                  <w:tcW w:w="2279" w:type="dxa"/>
                  <w:tcBorders>
                    <w:top w:val="single" w:sz="6" w:space="0" w:color="4F81BD"/>
                    <w:bottom w:val="single" w:sz="6" w:space="0" w:color="4F81BD"/>
                  </w:tcBorders>
                </w:tcPr>
                <w:p w14:paraId="4561A1E9" w14:textId="2C91E29D" w:rsidR="00BE4F91" w:rsidRPr="00BE4F91" w:rsidRDefault="00BE4F91" w:rsidP="00BE4F91">
                  <w:pPr>
                    <w:jc w:val="left"/>
                    <w:rPr>
                      <w:bCs/>
                      <w:color w:val="000000"/>
                      <w:sz w:val="14"/>
                      <w:szCs w:val="14"/>
                    </w:rPr>
                  </w:pPr>
                  <w:r w:rsidRPr="00BE4F91">
                    <w:rPr>
                      <w:color w:val="000000"/>
                      <w:sz w:val="14"/>
                      <w:szCs w:val="14"/>
                    </w:rPr>
                    <w:t>Uncharted utilities found during works</w:t>
                  </w:r>
                </w:p>
              </w:tc>
              <w:tc>
                <w:tcPr>
                  <w:tcW w:w="1523" w:type="dxa"/>
                  <w:tcBorders>
                    <w:top w:val="single" w:sz="6" w:space="0" w:color="4F81BD"/>
                    <w:bottom w:val="single" w:sz="6" w:space="0" w:color="4F81BD"/>
                  </w:tcBorders>
                </w:tcPr>
                <w:p w14:paraId="4D8D40E2" w14:textId="73AF734E" w:rsidR="00BE4F91" w:rsidRPr="00BE4F91" w:rsidRDefault="00BE4F91" w:rsidP="00BE4F91">
                  <w:pPr>
                    <w:jc w:val="left"/>
                    <w:rPr>
                      <w:bCs/>
                      <w:color w:val="000000"/>
                      <w:sz w:val="14"/>
                      <w:szCs w:val="14"/>
                    </w:rPr>
                  </w:pPr>
                  <w:r w:rsidRPr="00BE4F91">
                    <w:rPr>
                      <w:color w:val="000000"/>
                      <w:sz w:val="14"/>
                      <w:szCs w:val="14"/>
                    </w:rPr>
                    <w:t> </w:t>
                  </w:r>
                </w:p>
              </w:tc>
              <w:tc>
                <w:tcPr>
                  <w:tcW w:w="2179" w:type="dxa"/>
                  <w:tcBorders>
                    <w:top w:val="single" w:sz="6" w:space="0" w:color="4F81BD"/>
                    <w:bottom w:val="single" w:sz="6" w:space="0" w:color="4F81BD"/>
                  </w:tcBorders>
                </w:tcPr>
                <w:p w14:paraId="3EFF04C1" w14:textId="2CE7621C" w:rsidR="00BE4F91" w:rsidRPr="00BE4F91" w:rsidRDefault="00BE4F91" w:rsidP="00BE4F91">
                  <w:pPr>
                    <w:jc w:val="left"/>
                    <w:rPr>
                      <w:bCs/>
                      <w:color w:val="000000"/>
                      <w:sz w:val="14"/>
                      <w:szCs w:val="14"/>
                    </w:rPr>
                  </w:pPr>
                  <w:r w:rsidRPr="00BE4F91">
                    <w:rPr>
                      <w:color w:val="000000"/>
                      <w:sz w:val="14"/>
                      <w:szCs w:val="14"/>
                    </w:rPr>
                    <w:t>Delay to programme and costs of diversions</w:t>
                  </w:r>
                </w:p>
              </w:tc>
              <w:tc>
                <w:tcPr>
                  <w:tcW w:w="2810" w:type="dxa"/>
                  <w:tcBorders>
                    <w:top w:val="single" w:sz="6" w:space="0" w:color="4F81BD"/>
                    <w:bottom w:val="single" w:sz="6" w:space="0" w:color="4F81BD"/>
                  </w:tcBorders>
                </w:tcPr>
                <w:p w14:paraId="5866341B" w14:textId="43AB9FDE" w:rsidR="00BE4F91" w:rsidRPr="00BE4F91" w:rsidRDefault="00BE4F91" w:rsidP="00BE4F91">
                  <w:pPr>
                    <w:jc w:val="left"/>
                    <w:rPr>
                      <w:bCs/>
                      <w:color w:val="000000"/>
                      <w:sz w:val="14"/>
                      <w:szCs w:val="14"/>
                    </w:rPr>
                  </w:pPr>
                  <w:r w:rsidRPr="00BE4F91">
                    <w:rPr>
                      <w:color w:val="000000"/>
                      <w:sz w:val="14"/>
                      <w:szCs w:val="14"/>
                    </w:rPr>
                    <w:t>Regular communication between all parties. Contractor to scan and plot all services and provide a drawing. Contractor to engage Utilities as required.</w:t>
                  </w:r>
                </w:p>
              </w:tc>
            </w:tr>
            <w:tr w:rsidR="00BE4F91" w:rsidRPr="00BE4F91" w14:paraId="556E95EB" w14:textId="77777777" w:rsidTr="00086DC6">
              <w:trPr>
                <w:trHeight w:val="20"/>
              </w:trPr>
              <w:tc>
                <w:tcPr>
                  <w:tcW w:w="557" w:type="dxa"/>
                  <w:tcBorders>
                    <w:top w:val="single" w:sz="6" w:space="0" w:color="4F81BD"/>
                    <w:bottom w:val="single" w:sz="6" w:space="0" w:color="4F81BD"/>
                  </w:tcBorders>
                </w:tcPr>
                <w:p w14:paraId="1E78EDFC" w14:textId="77777777" w:rsidR="00BE4F91" w:rsidRPr="00BE4F91" w:rsidRDefault="00BE4F91" w:rsidP="00BE4F91">
                  <w:pPr>
                    <w:jc w:val="center"/>
                    <w:rPr>
                      <w:b/>
                      <w:bCs/>
                      <w:color w:val="000000"/>
                      <w:sz w:val="14"/>
                      <w:szCs w:val="14"/>
                    </w:rPr>
                  </w:pPr>
                  <w:r w:rsidRPr="00BE4F91">
                    <w:rPr>
                      <w:b/>
                      <w:bCs/>
                      <w:color w:val="000000"/>
                      <w:sz w:val="14"/>
                      <w:szCs w:val="14"/>
                    </w:rPr>
                    <w:t>3</w:t>
                  </w:r>
                </w:p>
              </w:tc>
              <w:tc>
                <w:tcPr>
                  <w:tcW w:w="2279" w:type="dxa"/>
                  <w:tcBorders>
                    <w:top w:val="single" w:sz="6" w:space="0" w:color="4F81BD"/>
                    <w:bottom w:val="single" w:sz="6" w:space="0" w:color="4F81BD"/>
                  </w:tcBorders>
                </w:tcPr>
                <w:p w14:paraId="204E8D8D" w14:textId="4C4FD12D" w:rsidR="00BE4F91" w:rsidRPr="00BE4F91" w:rsidRDefault="00BE4F91" w:rsidP="00BE4F91">
                  <w:pPr>
                    <w:jc w:val="left"/>
                    <w:rPr>
                      <w:bCs/>
                      <w:color w:val="000000"/>
                      <w:sz w:val="14"/>
                      <w:szCs w:val="14"/>
                    </w:rPr>
                  </w:pPr>
                  <w:r w:rsidRPr="00BE4F91">
                    <w:rPr>
                      <w:color w:val="000000"/>
                      <w:sz w:val="14"/>
                      <w:szCs w:val="14"/>
                    </w:rPr>
                    <w:t>Disruption to local populace and stakeholders (residents, shops and businesses)</w:t>
                  </w:r>
                </w:p>
              </w:tc>
              <w:tc>
                <w:tcPr>
                  <w:tcW w:w="1523" w:type="dxa"/>
                  <w:tcBorders>
                    <w:top w:val="single" w:sz="6" w:space="0" w:color="4F81BD"/>
                    <w:bottom w:val="single" w:sz="6" w:space="0" w:color="4F81BD"/>
                  </w:tcBorders>
                </w:tcPr>
                <w:p w14:paraId="00992C20" w14:textId="2D1887E3" w:rsidR="00BE4F91" w:rsidRPr="00BE4F91" w:rsidRDefault="00BE4F91" w:rsidP="00BE4F91">
                  <w:pPr>
                    <w:jc w:val="left"/>
                    <w:rPr>
                      <w:bCs/>
                      <w:color w:val="000000"/>
                      <w:sz w:val="14"/>
                      <w:szCs w:val="14"/>
                    </w:rPr>
                  </w:pPr>
                  <w:r w:rsidRPr="00BE4F91">
                    <w:rPr>
                      <w:color w:val="000000"/>
                      <w:sz w:val="14"/>
                      <w:szCs w:val="14"/>
                    </w:rPr>
                    <w:t> </w:t>
                  </w:r>
                </w:p>
              </w:tc>
              <w:tc>
                <w:tcPr>
                  <w:tcW w:w="2179" w:type="dxa"/>
                  <w:tcBorders>
                    <w:top w:val="single" w:sz="6" w:space="0" w:color="4F81BD"/>
                    <w:bottom w:val="single" w:sz="6" w:space="0" w:color="4F81BD"/>
                  </w:tcBorders>
                </w:tcPr>
                <w:p w14:paraId="0F3E6932" w14:textId="2121CF75" w:rsidR="00BE4F91" w:rsidRPr="00BE4F91" w:rsidRDefault="00BE4F91" w:rsidP="00BE4F91">
                  <w:pPr>
                    <w:jc w:val="left"/>
                    <w:rPr>
                      <w:bCs/>
                      <w:color w:val="000000"/>
                      <w:sz w:val="14"/>
                      <w:szCs w:val="14"/>
                    </w:rPr>
                  </w:pPr>
                  <w:r w:rsidRPr="00BE4F91">
                    <w:rPr>
                      <w:color w:val="000000"/>
                      <w:sz w:val="14"/>
                      <w:szCs w:val="14"/>
                    </w:rPr>
                    <w:t>Dissatisfaction of local residents and complaints</w:t>
                  </w:r>
                </w:p>
              </w:tc>
              <w:tc>
                <w:tcPr>
                  <w:tcW w:w="2810" w:type="dxa"/>
                  <w:tcBorders>
                    <w:top w:val="single" w:sz="6" w:space="0" w:color="4F81BD"/>
                    <w:bottom w:val="single" w:sz="6" w:space="0" w:color="4F81BD"/>
                  </w:tcBorders>
                </w:tcPr>
                <w:p w14:paraId="68566506" w14:textId="292073A0" w:rsidR="00BE4F91" w:rsidRPr="00BE4F91" w:rsidRDefault="00BE4F91" w:rsidP="00BE4F91">
                  <w:pPr>
                    <w:jc w:val="left"/>
                    <w:rPr>
                      <w:bCs/>
                      <w:color w:val="000000"/>
                      <w:sz w:val="14"/>
                      <w:szCs w:val="14"/>
                    </w:rPr>
                  </w:pPr>
                  <w:r w:rsidRPr="00BE4F91">
                    <w:rPr>
                      <w:color w:val="000000"/>
                      <w:sz w:val="14"/>
                      <w:szCs w:val="14"/>
                    </w:rPr>
                    <w:t>Liaise with local community early and regularly update the local community about ongoing progress and any disruptions</w:t>
                  </w:r>
                </w:p>
              </w:tc>
            </w:tr>
            <w:tr w:rsidR="00BE4F91" w:rsidRPr="00BE4F91" w14:paraId="1841AC5A" w14:textId="77777777" w:rsidTr="00086DC6">
              <w:trPr>
                <w:trHeight w:val="20"/>
              </w:trPr>
              <w:tc>
                <w:tcPr>
                  <w:tcW w:w="557" w:type="dxa"/>
                  <w:tcBorders>
                    <w:top w:val="single" w:sz="6" w:space="0" w:color="4F81BD"/>
                    <w:bottom w:val="single" w:sz="6" w:space="0" w:color="4F81BD"/>
                  </w:tcBorders>
                </w:tcPr>
                <w:p w14:paraId="0E7A4EC3" w14:textId="77777777" w:rsidR="00BE4F91" w:rsidRPr="00BE4F91" w:rsidRDefault="00BE4F91" w:rsidP="00BE4F91">
                  <w:pPr>
                    <w:jc w:val="center"/>
                    <w:rPr>
                      <w:b/>
                      <w:bCs/>
                      <w:color w:val="000000"/>
                      <w:sz w:val="14"/>
                      <w:szCs w:val="14"/>
                    </w:rPr>
                  </w:pPr>
                  <w:r w:rsidRPr="00BE4F91">
                    <w:rPr>
                      <w:b/>
                      <w:bCs/>
                      <w:color w:val="000000"/>
                      <w:sz w:val="14"/>
                      <w:szCs w:val="14"/>
                    </w:rPr>
                    <w:t>4</w:t>
                  </w:r>
                </w:p>
              </w:tc>
              <w:tc>
                <w:tcPr>
                  <w:tcW w:w="2279" w:type="dxa"/>
                  <w:tcBorders>
                    <w:top w:val="single" w:sz="6" w:space="0" w:color="4F81BD"/>
                    <w:bottom w:val="single" w:sz="6" w:space="0" w:color="4F81BD"/>
                  </w:tcBorders>
                </w:tcPr>
                <w:p w14:paraId="052C4205" w14:textId="449E442C" w:rsidR="00BE4F91" w:rsidRPr="00BE4F91" w:rsidRDefault="00BE4F91" w:rsidP="00BE4F91">
                  <w:pPr>
                    <w:jc w:val="left"/>
                    <w:rPr>
                      <w:bCs/>
                      <w:color w:val="000000"/>
                      <w:sz w:val="14"/>
                      <w:szCs w:val="14"/>
                    </w:rPr>
                  </w:pPr>
                  <w:r w:rsidRPr="00BE4F91">
                    <w:rPr>
                      <w:color w:val="000000"/>
                      <w:sz w:val="14"/>
                      <w:szCs w:val="14"/>
                    </w:rPr>
                    <w:t>Using NEC4 form of contract</w:t>
                  </w:r>
                </w:p>
              </w:tc>
              <w:tc>
                <w:tcPr>
                  <w:tcW w:w="1523" w:type="dxa"/>
                  <w:tcBorders>
                    <w:top w:val="single" w:sz="6" w:space="0" w:color="4F81BD"/>
                    <w:bottom w:val="single" w:sz="6" w:space="0" w:color="4F81BD"/>
                  </w:tcBorders>
                </w:tcPr>
                <w:p w14:paraId="0DED6F9E" w14:textId="06AA236E" w:rsidR="00BE4F91" w:rsidRPr="00BE4F91" w:rsidRDefault="00BE4F91" w:rsidP="00BE4F91">
                  <w:pPr>
                    <w:jc w:val="left"/>
                    <w:rPr>
                      <w:bCs/>
                      <w:color w:val="000000"/>
                      <w:sz w:val="14"/>
                      <w:szCs w:val="14"/>
                    </w:rPr>
                  </w:pPr>
                  <w:r w:rsidRPr="00BE4F91">
                    <w:rPr>
                      <w:color w:val="000000"/>
                      <w:sz w:val="14"/>
                      <w:szCs w:val="14"/>
                    </w:rPr>
                    <w:t> </w:t>
                  </w:r>
                </w:p>
              </w:tc>
              <w:tc>
                <w:tcPr>
                  <w:tcW w:w="2179" w:type="dxa"/>
                  <w:tcBorders>
                    <w:top w:val="single" w:sz="6" w:space="0" w:color="4F81BD"/>
                    <w:bottom w:val="single" w:sz="6" w:space="0" w:color="4F81BD"/>
                  </w:tcBorders>
                </w:tcPr>
                <w:p w14:paraId="68DFC3E8" w14:textId="481DE576" w:rsidR="00BE4F91" w:rsidRPr="00BE4F91" w:rsidRDefault="00BE4F91" w:rsidP="00BE4F91">
                  <w:pPr>
                    <w:jc w:val="left"/>
                    <w:rPr>
                      <w:bCs/>
                      <w:color w:val="000000"/>
                      <w:sz w:val="14"/>
                      <w:szCs w:val="14"/>
                    </w:rPr>
                  </w:pPr>
                  <w:r w:rsidRPr="00BE4F91">
                    <w:rPr>
                      <w:color w:val="000000"/>
                      <w:sz w:val="14"/>
                      <w:szCs w:val="14"/>
                    </w:rPr>
                    <w:t>Project delays - Contractor not familiar with this form of contract</w:t>
                  </w:r>
                </w:p>
              </w:tc>
              <w:tc>
                <w:tcPr>
                  <w:tcW w:w="2810" w:type="dxa"/>
                  <w:tcBorders>
                    <w:top w:val="single" w:sz="6" w:space="0" w:color="4F81BD"/>
                    <w:bottom w:val="single" w:sz="6" w:space="0" w:color="4F81BD"/>
                  </w:tcBorders>
                </w:tcPr>
                <w:p w14:paraId="6B6B8E5E" w14:textId="3DF8CA0B" w:rsidR="00BE4F91" w:rsidRPr="00BE4F91" w:rsidRDefault="00BE4F91" w:rsidP="00BE4F91">
                  <w:pPr>
                    <w:jc w:val="left"/>
                    <w:rPr>
                      <w:bCs/>
                      <w:color w:val="000000"/>
                      <w:sz w:val="14"/>
                      <w:szCs w:val="14"/>
                    </w:rPr>
                  </w:pPr>
                  <w:r w:rsidRPr="00BE4F91">
                    <w:rPr>
                      <w:color w:val="000000"/>
                      <w:sz w:val="14"/>
                      <w:szCs w:val="14"/>
                    </w:rPr>
                    <w:t>Encourage contractor to demonstrate his knowledge and experience in using this type of contract for the job </w:t>
                  </w:r>
                </w:p>
              </w:tc>
            </w:tr>
            <w:tr w:rsidR="00BE4F91" w:rsidRPr="00BE4F91" w14:paraId="716E3FF0" w14:textId="77777777" w:rsidTr="00086DC6">
              <w:trPr>
                <w:trHeight w:val="20"/>
              </w:trPr>
              <w:tc>
                <w:tcPr>
                  <w:tcW w:w="557" w:type="dxa"/>
                  <w:tcBorders>
                    <w:top w:val="single" w:sz="6" w:space="0" w:color="4F81BD"/>
                    <w:bottom w:val="single" w:sz="6" w:space="0" w:color="4F81BD"/>
                    <w:right w:val="single" w:sz="8" w:space="0" w:color="4F81BD"/>
                  </w:tcBorders>
                </w:tcPr>
                <w:p w14:paraId="2A7DCA72" w14:textId="77777777" w:rsidR="00BE4F91" w:rsidRPr="00BE4F91" w:rsidRDefault="00BE4F91" w:rsidP="00BE4F91">
                  <w:pPr>
                    <w:jc w:val="center"/>
                    <w:rPr>
                      <w:b/>
                      <w:bCs/>
                      <w:color w:val="000000"/>
                      <w:sz w:val="14"/>
                      <w:szCs w:val="14"/>
                    </w:rPr>
                  </w:pPr>
                  <w:r w:rsidRPr="00BE4F91">
                    <w:rPr>
                      <w:b/>
                      <w:bCs/>
                      <w:color w:val="000000"/>
                      <w:sz w:val="14"/>
                      <w:szCs w:val="14"/>
                    </w:rPr>
                    <w:t>5</w:t>
                  </w:r>
                </w:p>
              </w:tc>
              <w:tc>
                <w:tcPr>
                  <w:tcW w:w="2279" w:type="dxa"/>
                  <w:tcBorders>
                    <w:top w:val="single" w:sz="6" w:space="0" w:color="4F81BD"/>
                    <w:bottom w:val="single" w:sz="6" w:space="0" w:color="4F81BD"/>
                  </w:tcBorders>
                </w:tcPr>
                <w:p w14:paraId="36CC3169" w14:textId="55E5AA85" w:rsidR="00BE4F91" w:rsidRPr="00BE4F91" w:rsidRDefault="00BE4F91" w:rsidP="00BE4F91">
                  <w:pPr>
                    <w:jc w:val="left"/>
                    <w:rPr>
                      <w:bCs/>
                      <w:color w:val="000000"/>
                      <w:sz w:val="14"/>
                      <w:szCs w:val="14"/>
                    </w:rPr>
                  </w:pPr>
                  <w:r w:rsidRPr="00BE4F91">
                    <w:rPr>
                      <w:color w:val="000000"/>
                      <w:sz w:val="14"/>
                      <w:szCs w:val="14"/>
                    </w:rPr>
                    <w:t>Poor communication</w:t>
                  </w:r>
                </w:p>
              </w:tc>
              <w:tc>
                <w:tcPr>
                  <w:tcW w:w="1523" w:type="dxa"/>
                  <w:tcBorders>
                    <w:top w:val="single" w:sz="6" w:space="0" w:color="4F81BD"/>
                    <w:bottom w:val="single" w:sz="6" w:space="0" w:color="4F81BD"/>
                  </w:tcBorders>
                </w:tcPr>
                <w:p w14:paraId="5290533F" w14:textId="66CB9D43" w:rsidR="00BE4F91" w:rsidRPr="00BE4F91" w:rsidRDefault="00BE4F91" w:rsidP="00BE4F91">
                  <w:pPr>
                    <w:jc w:val="left"/>
                    <w:rPr>
                      <w:bCs/>
                      <w:color w:val="000000"/>
                      <w:sz w:val="14"/>
                      <w:szCs w:val="14"/>
                    </w:rPr>
                  </w:pPr>
                  <w:r w:rsidRPr="00BE4F91">
                    <w:rPr>
                      <w:color w:val="000000"/>
                      <w:sz w:val="14"/>
                      <w:szCs w:val="14"/>
                    </w:rPr>
                    <w:t>Confusion, misunderstandings</w:t>
                  </w:r>
                </w:p>
              </w:tc>
              <w:tc>
                <w:tcPr>
                  <w:tcW w:w="2179" w:type="dxa"/>
                  <w:tcBorders>
                    <w:top w:val="single" w:sz="6" w:space="0" w:color="4F81BD"/>
                    <w:bottom w:val="single" w:sz="6" w:space="0" w:color="4F81BD"/>
                  </w:tcBorders>
                </w:tcPr>
                <w:p w14:paraId="05D68A62" w14:textId="2C5CF13A" w:rsidR="00BE4F91" w:rsidRPr="00BE4F91" w:rsidRDefault="00BE4F91" w:rsidP="00BE4F91">
                  <w:pPr>
                    <w:jc w:val="left"/>
                    <w:rPr>
                      <w:bCs/>
                      <w:color w:val="000000"/>
                      <w:sz w:val="14"/>
                      <w:szCs w:val="14"/>
                    </w:rPr>
                  </w:pPr>
                  <w:r w:rsidRPr="00BE4F91">
                    <w:rPr>
                      <w:color w:val="000000"/>
                      <w:sz w:val="14"/>
                      <w:szCs w:val="14"/>
                    </w:rPr>
                    <w:t>Will affect delivery, time delay, mistakes in design, loss of reputation</w:t>
                  </w:r>
                </w:p>
              </w:tc>
              <w:tc>
                <w:tcPr>
                  <w:tcW w:w="2810" w:type="dxa"/>
                  <w:tcBorders>
                    <w:top w:val="single" w:sz="6" w:space="0" w:color="4F81BD"/>
                    <w:bottom w:val="single" w:sz="6" w:space="0" w:color="4F81BD"/>
                  </w:tcBorders>
                </w:tcPr>
                <w:p w14:paraId="128773B2" w14:textId="049F0867" w:rsidR="00BE4F91" w:rsidRPr="00BE4F91" w:rsidRDefault="00BE4F91" w:rsidP="00BE4F91">
                  <w:pPr>
                    <w:jc w:val="left"/>
                    <w:rPr>
                      <w:bCs/>
                      <w:color w:val="000000"/>
                      <w:sz w:val="14"/>
                      <w:szCs w:val="14"/>
                    </w:rPr>
                  </w:pPr>
                  <w:r w:rsidRPr="00BE4F91">
                    <w:rPr>
                      <w:color w:val="000000"/>
                      <w:sz w:val="14"/>
                      <w:szCs w:val="14"/>
                    </w:rPr>
                    <w:t>Regular meetings and open communications</w:t>
                  </w:r>
                </w:p>
              </w:tc>
            </w:tr>
            <w:tr w:rsidR="00BE4F91" w:rsidRPr="00BE4F91" w14:paraId="6F8B6541" w14:textId="77777777" w:rsidTr="00086DC6">
              <w:trPr>
                <w:trHeight w:val="20"/>
              </w:trPr>
              <w:tc>
                <w:tcPr>
                  <w:tcW w:w="557" w:type="dxa"/>
                  <w:tcBorders>
                    <w:top w:val="single" w:sz="6" w:space="0" w:color="4F81BD"/>
                    <w:bottom w:val="single" w:sz="6" w:space="0" w:color="4F81BD"/>
                  </w:tcBorders>
                </w:tcPr>
                <w:p w14:paraId="2D97D6F2" w14:textId="77777777" w:rsidR="00BE4F91" w:rsidRPr="00BE4F91" w:rsidRDefault="00BE4F91" w:rsidP="00BE4F91">
                  <w:pPr>
                    <w:jc w:val="center"/>
                    <w:rPr>
                      <w:b/>
                      <w:bCs/>
                      <w:color w:val="000000"/>
                      <w:sz w:val="14"/>
                      <w:szCs w:val="14"/>
                    </w:rPr>
                  </w:pPr>
                  <w:r w:rsidRPr="00BE4F91">
                    <w:rPr>
                      <w:b/>
                      <w:bCs/>
                      <w:color w:val="000000"/>
                      <w:sz w:val="14"/>
                      <w:szCs w:val="14"/>
                    </w:rPr>
                    <w:t>6</w:t>
                  </w:r>
                </w:p>
              </w:tc>
              <w:tc>
                <w:tcPr>
                  <w:tcW w:w="2279" w:type="dxa"/>
                </w:tcPr>
                <w:p w14:paraId="351DC606" w14:textId="693F050F" w:rsidR="00BE4F91" w:rsidRPr="00BE4F91" w:rsidRDefault="00BE4F91" w:rsidP="00BE4F91">
                  <w:pPr>
                    <w:jc w:val="left"/>
                    <w:rPr>
                      <w:bCs/>
                      <w:color w:val="000000"/>
                      <w:sz w:val="14"/>
                      <w:szCs w:val="14"/>
                    </w:rPr>
                  </w:pPr>
                  <w:r w:rsidRPr="00BE4F91">
                    <w:rPr>
                      <w:color w:val="000000"/>
                      <w:sz w:val="14"/>
                      <w:szCs w:val="14"/>
                    </w:rPr>
                    <w:t>Works delayed due to adverse weather conditions – particularly in respect of external construction works</w:t>
                  </w:r>
                </w:p>
              </w:tc>
              <w:tc>
                <w:tcPr>
                  <w:tcW w:w="1523" w:type="dxa"/>
                </w:tcPr>
                <w:p w14:paraId="5242B24A" w14:textId="31B1F228" w:rsidR="00BE4F91" w:rsidRPr="00BE4F91" w:rsidRDefault="00BE4F91" w:rsidP="00BE4F91">
                  <w:pPr>
                    <w:jc w:val="left"/>
                    <w:rPr>
                      <w:bCs/>
                      <w:color w:val="000000"/>
                      <w:sz w:val="14"/>
                      <w:szCs w:val="14"/>
                    </w:rPr>
                  </w:pPr>
                  <w:r w:rsidRPr="00BE4F91">
                    <w:rPr>
                      <w:bCs/>
                      <w:color w:val="000000"/>
                      <w:sz w:val="14"/>
                      <w:szCs w:val="14"/>
                    </w:rPr>
                    <w:t>Daily record keeping of weather and view of long term weather forecasts.</w:t>
                  </w:r>
                </w:p>
              </w:tc>
              <w:tc>
                <w:tcPr>
                  <w:tcW w:w="2179" w:type="dxa"/>
                </w:tcPr>
                <w:p w14:paraId="63BEA01D" w14:textId="12A3BCFB" w:rsidR="00BE4F91" w:rsidRPr="00BE4F91" w:rsidRDefault="00BE4F91" w:rsidP="00BE4F91">
                  <w:pPr>
                    <w:jc w:val="left"/>
                    <w:rPr>
                      <w:bCs/>
                      <w:color w:val="000000"/>
                      <w:sz w:val="14"/>
                      <w:szCs w:val="14"/>
                    </w:rPr>
                  </w:pPr>
                  <w:r w:rsidRPr="00BE4F91">
                    <w:rPr>
                      <w:color w:val="000000"/>
                      <w:sz w:val="14"/>
                      <w:szCs w:val="14"/>
                    </w:rPr>
                    <w:t>Delays</w:t>
                  </w:r>
                </w:p>
              </w:tc>
              <w:tc>
                <w:tcPr>
                  <w:tcW w:w="2810" w:type="dxa"/>
                </w:tcPr>
                <w:p w14:paraId="23117392" w14:textId="2E95917F" w:rsidR="00BE4F91" w:rsidRPr="00BE4F91" w:rsidRDefault="00BE4F91" w:rsidP="00BE4F91">
                  <w:pPr>
                    <w:jc w:val="left"/>
                    <w:rPr>
                      <w:bCs/>
                      <w:color w:val="000000"/>
                      <w:sz w:val="14"/>
                      <w:szCs w:val="14"/>
                    </w:rPr>
                  </w:pPr>
                  <w:r w:rsidRPr="00BE4F91">
                    <w:rPr>
                      <w:color w:val="000000"/>
                      <w:sz w:val="14"/>
                      <w:szCs w:val="14"/>
                    </w:rPr>
                    <w:t>Phase works in accordance with weather forecasts</w:t>
                  </w:r>
                </w:p>
              </w:tc>
            </w:tr>
            <w:tr w:rsidR="00BE4F91" w:rsidRPr="00BE4F91" w14:paraId="05923B51" w14:textId="77777777" w:rsidTr="00086DC6">
              <w:trPr>
                <w:trHeight w:val="20"/>
              </w:trPr>
              <w:tc>
                <w:tcPr>
                  <w:tcW w:w="557" w:type="dxa"/>
                  <w:tcBorders>
                    <w:top w:val="single" w:sz="6" w:space="0" w:color="4F81BD"/>
                    <w:bottom w:val="single" w:sz="6" w:space="0" w:color="4F81BD"/>
                  </w:tcBorders>
                </w:tcPr>
                <w:p w14:paraId="51B857D0" w14:textId="77777777" w:rsidR="00BE4F91" w:rsidRPr="00BE4F91" w:rsidRDefault="00BE4F91" w:rsidP="00BE4F91">
                  <w:pPr>
                    <w:jc w:val="center"/>
                    <w:rPr>
                      <w:b/>
                      <w:bCs/>
                      <w:color w:val="000000"/>
                      <w:sz w:val="14"/>
                      <w:szCs w:val="14"/>
                    </w:rPr>
                  </w:pPr>
                  <w:r w:rsidRPr="00BE4F91">
                    <w:rPr>
                      <w:b/>
                      <w:bCs/>
                      <w:color w:val="000000"/>
                      <w:sz w:val="14"/>
                      <w:szCs w:val="14"/>
                    </w:rPr>
                    <w:t>7</w:t>
                  </w:r>
                </w:p>
              </w:tc>
              <w:tc>
                <w:tcPr>
                  <w:tcW w:w="2279" w:type="dxa"/>
                </w:tcPr>
                <w:p w14:paraId="280DA14D" w14:textId="22533C13" w:rsidR="00BE4F91" w:rsidRPr="00BE4F91" w:rsidRDefault="00BE4F91" w:rsidP="00BE4F91">
                  <w:pPr>
                    <w:jc w:val="left"/>
                    <w:rPr>
                      <w:bCs/>
                      <w:color w:val="000000"/>
                      <w:sz w:val="14"/>
                      <w:szCs w:val="14"/>
                    </w:rPr>
                  </w:pPr>
                  <w:r w:rsidRPr="00BE4F91">
                    <w:rPr>
                      <w:color w:val="000000"/>
                      <w:sz w:val="14"/>
                      <w:szCs w:val="14"/>
                    </w:rPr>
                    <w:t>Working near housing.</w:t>
                  </w:r>
                </w:p>
              </w:tc>
              <w:tc>
                <w:tcPr>
                  <w:tcW w:w="1523" w:type="dxa"/>
                </w:tcPr>
                <w:p w14:paraId="2DF1DF8A" w14:textId="0D1FAC41" w:rsidR="00BE4F91" w:rsidRPr="00BE4F91" w:rsidRDefault="00BE4F91" w:rsidP="00BE4F91">
                  <w:pPr>
                    <w:jc w:val="left"/>
                    <w:rPr>
                      <w:bCs/>
                      <w:color w:val="000000"/>
                      <w:sz w:val="14"/>
                      <w:szCs w:val="14"/>
                    </w:rPr>
                  </w:pPr>
                </w:p>
              </w:tc>
              <w:tc>
                <w:tcPr>
                  <w:tcW w:w="2179" w:type="dxa"/>
                </w:tcPr>
                <w:p w14:paraId="33197F6F" w14:textId="6E346E68" w:rsidR="00BE4F91" w:rsidRPr="00BE4F91" w:rsidRDefault="00BE4F91" w:rsidP="00BE4F91">
                  <w:pPr>
                    <w:jc w:val="left"/>
                    <w:rPr>
                      <w:bCs/>
                      <w:sz w:val="14"/>
                      <w:szCs w:val="14"/>
                    </w:rPr>
                  </w:pPr>
                  <w:r w:rsidRPr="00BE4F91">
                    <w:rPr>
                      <w:color w:val="000000"/>
                      <w:sz w:val="14"/>
                      <w:szCs w:val="14"/>
                    </w:rPr>
                    <w:t>Risk of accidents and injury to local site users.</w:t>
                  </w:r>
                  <w:r w:rsidRPr="00BE4F91">
                    <w:rPr>
                      <w:sz w:val="14"/>
                      <w:szCs w:val="14"/>
                    </w:rPr>
                    <w:t xml:space="preserve"> Cost and Time implications</w:t>
                  </w:r>
                </w:p>
              </w:tc>
              <w:tc>
                <w:tcPr>
                  <w:tcW w:w="2810" w:type="dxa"/>
                </w:tcPr>
                <w:p w14:paraId="6C7C6CE3" w14:textId="77777777" w:rsidR="00BE4F91" w:rsidRPr="00BE4F91" w:rsidRDefault="00BE4F91" w:rsidP="00BE4F91">
                  <w:pPr>
                    <w:jc w:val="left"/>
                    <w:rPr>
                      <w:color w:val="000000"/>
                      <w:sz w:val="14"/>
                      <w:szCs w:val="14"/>
                    </w:rPr>
                  </w:pPr>
                  <w:r w:rsidRPr="00BE4F91">
                    <w:rPr>
                      <w:color w:val="000000"/>
                      <w:sz w:val="14"/>
                      <w:szCs w:val="14"/>
                    </w:rPr>
                    <w:t>Contractor to ensure that measures are taken to ensure that dust and noise levels are monitored and are acceptable. All working areas are to be secured to prevent children accessing the works.</w:t>
                  </w:r>
                </w:p>
                <w:p w14:paraId="06E7CC38" w14:textId="153F4926" w:rsidR="00BE4F91" w:rsidRPr="00BE4F91" w:rsidRDefault="00BE4F91" w:rsidP="00BE4F91">
                  <w:pPr>
                    <w:jc w:val="left"/>
                    <w:rPr>
                      <w:bCs/>
                      <w:color w:val="000000"/>
                      <w:sz w:val="14"/>
                      <w:szCs w:val="14"/>
                    </w:rPr>
                  </w:pPr>
                </w:p>
              </w:tc>
            </w:tr>
            <w:tr w:rsidR="00BE4F91" w:rsidRPr="00BE4F91" w14:paraId="5969DE33" w14:textId="77777777" w:rsidTr="00086DC6">
              <w:trPr>
                <w:trHeight w:val="20"/>
              </w:trPr>
              <w:tc>
                <w:tcPr>
                  <w:tcW w:w="557" w:type="dxa"/>
                  <w:tcBorders>
                    <w:top w:val="single" w:sz="6" w:space="0" w:color="4F81BD"/>
                    <w:bottom w:val="single" w:sz="6" w:space="0" w:color="4F81BD"/>
                  </w:tcBorders>
                </w:tcPr>
                <w:p w14:paraId="55FA4407" w14:textId="77777777" w:rsidR="00BE4F91" w:rsidRPr="00BE4F91" w:rsidRDefault="00BE4F91" w:rsidP="00BE4F91">
                  <w:pPr>
                    <w:jc w:val="center"/>
                    <w:rPr>
                      <w:b/>
                      <w:bCs/>
                      <w:sz w:val="14"/>
                      <w:szCs w:val="14"/>
                    </w:rPr>
                  </w:pPr>
                  <w:r w:rsidRPr="00BE4F91">
                    <w:rPr>
                      <w:b/>
                      <w:bCs/>
                      <w:sz w:val="14"/>
                      <w:szCs w:val="14"/>
                    </w:rPr>
                    <w:t>8</w:t>
                  </w:r>
                </w:p>
              </w:tc>
              <w:tc>
                <w:tcPr>
                  <w:tcW w:w="2279" w:type="dxa"/>
                  <w:tcBorders>
                    <w:top w:val="single" w:sz="6" w:space="0" w:color="4F81BD"/>
                    <w:bottom w:val="single" w:sz="6" w:space="0" w:color="4F81BD"/>
                  </w:tcBorders>
                </w:tcPr>
                <w:p w14:paraId="7D10A3D2" w14:textId="3D140A2C" w:rsidR="00BE4F91" w:rsidRPr="00BE4F91" w:rsidRDefault="00BE4F91" w:rsidP="00BE4F91">
                  <w:pPr>
                    <w:jc w:val="left"/>
                    <w:rPr>
                      <w:bCs/>
                      <w:color w:val="000000"/>
                      <w:sz w:val="14"/>
                      <w:szCs w:val="14"/>
                    </w:rPr>
                  </w:pPr>
                  <w:r w:rsidRPr="00BE4F91">
                    <w:rPr>
                      <w:sz w:val="14"/>
                      <w:szCs w:val="14"/>
                    </w:rPr>
                    <w:t xml:space="preserve">Access for deliveries </w:t>
                  </w:r>
                </w:p>
              </w:tc>
              <w:tc>
                <w:tcPr>
                  <w:tcW w:w="1523" w:type="dxa"/>
                  <w:tcBorders>
                    <w:top w:val="single" w:sz="6" w:space="0" w:color="4F81BD"/>
                    <w:bottom w:val="single" w:sz="6" w:space="0" w:color="4F81BD"/>
                  </w:tcBorders>
                </w:tcPr>
                <w:p w14:paraId="0269A2FC" w14:textId="44D6FC5F" w:rsidR="00BE4F91" w:rsidRPr="00BE4F91" w:rsidRDefault="00BE4F91" w:rsidP="00BE4F91">
                  <w:pPr>
                    <w:jc w:val="left"/>
                    <w:rPr>
                      <w:bCs/>
                      <w:color w:val="000000"/>
                      <w:sz w:val="14"/>
                      <w:szCs w:val="14"/>
                    </w:rPr>
                  </w:pPr>
                  <w:r w:rsidRPr="00BE4F91">
                    <w:rPr>
                      <w:color w:val="000000"/>
                      <w:sz w:val="14"/>
                      <w:szCs w:val="14"/>
                    </w:rPr>
                    <w:t>Traffic incidents</w:t>
                  </w:r>
                </w:p>
              </w:tc>
              <w:tc>
                <w:tcPr>
                  <w:tcW w:w="2179" w:type="dxa"/>
                  <w:tcBorders>
                    <w:top w:val="single" w:sz="6" w:space="0" w:color="4F81BD"/>
                    <w:bottom w:val="single" w:sz="6" w:space="0" w:color="4F81BD"/>
                  </w:tcBorders>
                </w:tcPr>
                <w:p w14:paraId="299E3C0B" w14:textId="069C9FCF" w:rsidR="00BE4F91" w:rsidRPr="00BE4F91" w:rsidRDefault="00BE4F91" w:rsidP="00BE4F91">
                  <w:pPr>
                    <w:jc w:val="left"/>
                    <w:rPr>
                      <w:bCs/>
                      <w:color w:val="000000"/>
                      <w:sz w:val="14"/>
                      <w:szCs w:val="14"/>
                    </w:rPr>
                  </w:pPr>
                  <w:r w:rsidRPr="00BE4F91">
                    <w:rPr>
                      <w:color w:val="000000"/>
                      <w:sz w:val="14"/>
                      <w:szCs w:val="14"/>
                    </w:rPr>
                    <w:t>Traffic delays ,risk of accidents and injury to local site users</w:t>
                  </w:r>
                </w:p>
              </w:tc>
              <w:tc>
                <w:tcPr>
                  <w:tcW w:w="2810" w:type="dxa"/>
                  <w:tcBorders>
                    <w:top w:val="single" w:sz="6" w:space="0" w:color="4F81BD"/>
                    <w:bottom w:val="single" w:sz="6" w:space="0" w:color="4F81BD"/>
                  </w:tcBorders>
                </w:tcPr>
                <w:p w14:paraId="36724911" w14:textId="41AB6CC4" w:rsidR="00BE4F91" w:rsidRPr="00BE4F91" w:rsidRDefault="00BE4F91" w:rsidP="00BE4F91">
                  <w:pPr>
                    <w:jc w:val="left"/>
                    <w:rPr>
                      <w:bCs/>
                      <w:color w:val="000000"/>
                      <w:sz w:val="14"/>
                      <w:szCs w:val="14"/>
                    </w:rPr>
                  </w:pPr>
                  <w:r w:rsidRPr="00BE4F91">
                    <w:rPr>
                      <w:color w:val="000000"/>
                      <w:sz w:val="14"/>
                      <w:szCs w:val="14"/>
                    </w:rPr>
                    <w:t>Deliveries accompanied by banksman. Deliveries to be carried out during quiet times when traffic and Pedestrian activity is reduced.</w:t>
                  </w:r>
                </w:p>
              </w:tc>
            </w:tr>
            <w:tr w:rsidR="00BE4F91" w:rsidRPr="00BE4F91" w14:paraId="769C4B1D" w14:textId="77777777" w:rsidTr="00086DC6">
              <w:trPr>
                <w:trHeight w:val="20"/>
              </w:trPr>
              <w:tc>
                <w:tcPr>
                  <w:tcW w:w="557" w:type="dxa"/>
                  <w:tcBorders>
                    <w:top w:val="single" w:sz="6" w:space="0" w:color="4F81BD"/>
                    <w:bottom w:val="single" w:sz="6" w:space="0" w:color="4F81BD"/>
                  </w:tcBorders>
                </w:tcPr>
                <w:p w14:paraId="4D7E403D" w14:textId="77777777" w:rsidR="00BE4F91" w:rsidRPr="00BE4F91" w:rsidRDefault="00BE4F91" w:rsidP="00BE4F91">
                  <w:pPr>
                    <w:jc w:val="center"/>
                    <w:rPr>
                      <w:b/>
                      <w:bCs/>
                      <w:color w:val="000000"/>
                      <w:sz w:val="14"/>
                      <w:szCs w:val="14"/>
                    </w:rPr>
                  </w:pPr>
                  <w:r w:rsidRPr="00BE4F91">
                    <w:rPr>
                      <w:b/>
                      <w:bCs/>
                      <w:color w:val="000000"/>
                      <w:sz w:val="14"/>
                      <w:szCs w:val="14"/>
                    </w:rPr>
                    <w:t>9</w:t>
                  </w:r>
                </w:p>
              </w:tc>
              <w:tc>
                <w:tcPr>
                  <w:tcW w:w="2279" w:type="dxa"/>
                </w:tcPr>
                <w:p w14:paraId="7F734BB5" w14:textId="4C9A62A6" w:rsidR="00BE4F91" w:rsidRPr="00BE4F91" w:rsidRDefault="00BE4F91" w:rsidP="00BE4F91">
                  <w:pPr>
                    <w:jc w:val="left"/>
                    <w:rPr>
                      <w:bCs/>
                      <w:color w:val="000000"/>
                      <w:sz w:val="14"/>
                      <w:szCs w:val="14"/>
                    </w:rPr>
                  </w:pPr>
                  <w:r w:rsidRPr="00BE4F91">
                    <w:rPr>
                      <w:sz w:val="14"/>
                      <w:szCs w:val="14"/>
                    </w:rPr>
                    <w:t>Excessive dust arising from construction works</w:t>
                  </w:r>
                </w:p>
              </w:tc>
              <w:tc>
                <w:tcPr>
                  <w:tcW w:w="1523" w:type="dxa"/>
                </w:tcPr>
                <w:p w14:paraId="052C6002" w14:textId="59C753B1" w:rsidR="00BE4F91" w:rsidRPr="00BE4F91" w:rsidRDefault="00BE4F91" w:rsidP="00BE4F91">
                  <w:pPr>
                    <w:jc w:val="left"/>
                    <w:rPr>
                      <w:bCs/>
                      <w:color w:val="000000"/>
                      <w:sz w:val="14"/>
                      <w:szCs w:val="14"/>
                    </w:rPr>
                  </w:pPr>
                  <w:r w:rsidRPr="00BE4F91">
                    <w:rPr>
                      <w:color w:val="000000"/>
                      <w:sz w:val="14"/>
                      <w:szCs w:val="14"/>
                    </w:rPr>
                    <w:t>Complaints from home occupants and School users</w:t>
                  </w:r>
                </w:p>
              </w:tc>
              <w:tc>
                <w:tcPr>
                  <w:tcW w:w="2179" w:type="dxa"/>
                </w:tcPr>
                <w:p w14:paraId="126BECF1" w14:textId="4EE2A1E3" w:rsidR="00BE4F91" w:rsidRPr="00BE4F91" w:rsidRDefault="00BE4F91" w:rsidP="00BE4F91">
                  <w:pPr>
                    <w:jc w:val="left"/>
                    <w:rPr>
                      <w:bCs/>
                      <w:color w:val="000000"/>
                      <w:sz w:val="14"/>
                      <w:szCs w:val="14"/>
                    </w:rPr>
                  </w:pPr>
                  <w:r w:rsidRPr="00BE4F91">
                    <w:rPr>
                      <w:color w:val="000000"/>
                      <w:sz w:val="14"/>
                      <w:szCs w:val="14"/>
                    </w:rPr>
                    <w:t>Endeavour to use dust suppressant systems or improve screening of work area.</w:t>
                  </w:r>
                </w:p>
              </w:tc>
              <w:tc>
                <w:tcPr>
                  <w:tcW w:w="2810" w:type="dxa"/>
                </w:tcPr>
                <w:p w14:paraId="516DA694" w14:textId="67697394" w:rsidR="00BE4F91" w:rsidRPr="00BE4F91" w:rsidRDefault="00BE4F91" w:rsidP="00BE4F91">
                  <w:pPr>
                    <w:jc w:val="left"/>
                    <w:rPr>
                      <w:bCs/>
                      <w:color w:val="000000"/>
                      <w:sz w:val="14"/>
                      <w:szCs w:val="14"/>
                    </w:rPr>
                  </w:pPr>
                  <w:r w:rsidRPr="00BE4F91">
                    <w:rPr>
                      <w:color w:val="000000"/>
                      <w:sz w:val="14"/>
                      <w:szCs w:val="14"/>
                    </w:rPr>
                    <w:t>Contractor to minimise dust when working inside the building and ensure working areas are effectively screened.</w:t>
                  </w:r>
                </w:p>
              </w:tc>
            </w:tr>
            <w:tr w:rsidR="00BE4F91" w:rsidRPr="00BE4F91" w14:paraId="7E809D2D" w14:textId="77777777" w:rsidTr="00086DC6">
              <w:trPr>
                <w:trHeight w:val="20"/>
              </w:trPr>
              <w:tc>
                <w:tcPr>
                  <w:tcW w:w="557" w:type="dxa"/>
                  <w:tcBorders>
                    <w:top w:val="single" w:sz="6" w:space="0" w:color="4F81BD"/>
                    <w:bottom w:val="single" w:sz="6" w:space="0" w:color="4F81BD"/>
                  </w:tcBorders>
                </w:tcPr>
                <w:p w14:paraId="64FA7F16" w14:textId="77777777" w:rsidR="00BE4F91" w:rsidRPr="00BE4F91" w:rsidRDefault="00BE4F91" w:rsidP="00BE4F91">
                  <w:pPr>
                    <w:jc w:val="center"/>
                    <w:rPr>
                      <w:b/>
                      <w:bCs/>
                      <w:sz w:val="14"/>
                      <w:szCs w:val="14"/>
                    </w:rPr>
                  </w:pPr>
                  <w:r w:rsidRPr="00BE4F91">
                    <w:rPr>
                      <w:b/>
                      <w:bCs/>
                      <w:sz w:val="14"/>
                      <w:szCs w:val="14"/>
                    </w:rPr>
                    <w:t>10</w:t>
                  </w:r>
                </w:p>
              </w:tc>
              <w:tc>
                <w:tcPr>
                  <w:tcW w:w="2279" w:type="dxa"/>
                </w:tcPr>
                <w:p w14:paraId="78EA4A07" w14:textId="312625C2" w:rsidR="00BE4F91" w:rsidRPr="00BE4F91" w:rsidRDefault="00BE4F91" w:rsidP="00BE4F91">
                  <w:pPr>
                    <w:jc w:val="left"/>
                    <w:rPr>
                      <w:bCs/>
                      <w:color w:val="000000"/>
                      <w:sz w:val="14"/>
                      <w:szCs w:val="14"/>
                    </w:rPr>
                  </w:pPr>
                  <w:r w:rsidRPr="00BE4F91">
                    <w:rPr>
                      <w:sz w:val="14"/>
                      <w:szCs w:val="14"/>
                    </w:rPr>
                    <w:t>Discovery of rock during excavation</w:t>
                  </w:r>
                </w:p>
              </w:tc>
              <w:tc>
                <w:tcPr>
                  <w:tcW w:w="1523" w:type="dxa"/>
                </w:tcPr>
                <w:p w14:paraId="4F26E2FB" w14:textId="1F834FE8" w:rsidR="00BE4F91" w:rsidRPr="00BE4F91" w:rsidRDefault="00BE4F91" w:rsidP="00BE4F91">
                  <w:pPr>
                    <w:jc w:val="left"/>
                    <w:rPr>
                      <w:bCs/>
                      <w:color w:val="000000"/>
                      <w:sz w:val="14"/>
                      <w:szCs w:val="14"/>
                    </w:rPr>
                  </w:pPr>
                  <w:r w:rsidRPr="00BE4F91">
                    <w:rPr>
                      <w:rFonts w:cs="Arial"/>
                      <w:sz w:val="14"/>
                      <w:szCs w:val="14"/>
                    </w:rPr>
                    <w:t>Contractor / Suppliers / Sub-Contractors / Project manager</w:t>
                  </w:r>
                </w:p>
              </w:tc>
              <w:tc>
                <w:tcPr>
                  <w:tcW w:w="2179" w:type="dxa"/>
                </w:tcPr>
                <w:p w14:paraId="21DE9B84" w14:textId="0B9D3540" w:rsidR="00BE4F91" w:rsidRPr="00BE4F91" w:rsidRDefault="00BE4F91" w:rsidP="00BE4F91">
                  <w:pPr>
                    <w:jc w:val="left"/>
                    <w:rPr>
                      <w:bCs/>
                      <w:color w:val="000000"/>
                      <w:sz w:val="14"/>
                      <w:szCs w:val="14"/>
                    </w:rPr>
                  </w:pPr>
                  <w:r w:rsidRPr="00BE4F91">
                    <w:rPr>
                      <w:color w:val="000000"/>
                      <w:sz w:val="14"/>
                      <w:szCs w:val="14"/>
                    </w:rPr>
                    <w:t>Programme delays and increased cost</w:t>
                  </w:r>
                </w:p>
              </w:tc>
              <w:tc>
                <w:tcPr>
                  <w:tcW w:w="2810" w:type="dxa"/>
                </w:tcPr>
                <w:p w14:paraId="5EA1C147" w14:textId="2910940B" w:rsidR="00BE4F91" w:rsidRPr="00BE4F91" w:rsidRDefault="00BE4F91" w:rsidP="00BE4F91">
                  <w:pPr>
                    <w:jc w:val="left"/>
                    <w:rPr>
                      <w:bCs/>
                      <w:color w:val="000000"/>
                      <w:sz w:val="14"/>
                      <w:szCs w:val="14"/>
                    </w:rPr>
                  </w:pPr>
                  <w:r w:rsidRPr="00BE4F91">
                    <w:rPr>
                      <w:color w:val="000000"/>
                      <w:sz w:val="14"/>
                      <w:szCs w:val="14"/>
                    </w:rPr>
                    <w:t>Contractor to supply cost for excavation in hard material</w:t>
                  </w:r>
                </w:p>
              </w:tc>
            </w:tr>
            <w:tr w:rsidR="00BE4F91" w:rsidRPr="00BE4F91" w14:paraId="1132C13D" w14:textId="77777777" w:rsidTr="00086DC6">
              <w:trPr>
                <w:trHeight w:val="20"/>
              </w:trPr>
              <w:tc>
                <w:tcPr>
                  <w:tcW w:w="557" w:type="dxa"/>
                  <w:tcBorders>
                    <w:top w:val="single" w:sz="6" w:space="0" w:color="4F81BD"/>
                    <w:bottom w:val="single" w:sz="6" w:space="0" w:color="4F81BD"/>
                  </w:tcBorders>
                </w:tcPr>
                <w:p w14:paraId="5FF05EBD" w14:textId="03D9B64F" w:rsidR="00BE4F91" w:rsidRPr="00BE4F91" w:rsidRDefault="00BE4F91" w:rsidP="00BE4F91">
                  <w:pPr>
                    <w:jc w:val="center"/>
                    <w:rPr>
                      <w:b/>
                      <w:bCs/>
                      <w:sz w:val="14"/>
                      <w:szCs w:val="14"/>
                    </w:rPr>
                  </w:pPr>
                  <w:r>
                    <w:rPr>
                      <w:b/>
                      <w:bCs/>
                      <w:sz w:val="14"/>
                      <w:szCs w:val="14"/>
                    </w:rPr>
                    <w:t>11</w:t>
                  </w:r>
                </w:p>
              </w:tc>
              <w:tc>
                <w:tcPr>
                  <w:tcW w:w="2279" w:type="dxa"/>
                </w:tcPr>
                <w:p w14:paraId="236F72CC" w14:textId="26700DBC" w:rsidR="00BE4F91" w:rsidRPr="00BE4F91" w:rsidRDefault="00BE4F91" w:rsidP="00BE4F91">
                  <w:pPr>
                    <w:jc w:val="left"/>
                    <w:rPr>
                      <w:sz w:val="14"/>
                      <w:szCs w:val="14"/>
                    </w:rPr>
                  </w:pPr>
                  <w:r>
                    <w:rPr>
                      <w:sz w:val="14"/>
                      <w:szCs w:val="14"/>
                    </w:rPr>
                    <w:t xml:space="preserve">Working within water course </w:t>
                  </w:r>
                </w:p>
              </w:tc>
              <w:tc>
                <w:tcPr>
                  <w:tcW w:w="1523" w:type="dxa"/>
                </w:tcPr>
                <w:p w14:paraId="0593B270" w14:textId="71FFA9DB" w:rsidR="00BE4F91" w:rsidRPr="00BE4F91" w:rsidRDefault="00BE4F91" w:rsidP="00BE4F91">
                  <w:pPr>
                    <w:jc w:val="left"/>
                    <w:rPr>
                      <w:rFonts w:cs="Arial"/>
                      <w:sz w:val="14"/>
                      <w:szCs w:val="14"/>
                    </w:rPr>
                  </w:pPr>
                </w:p>
              </w:tc>
              <w:tc>
                <w:tcPr>
                  <w:tcW w:w="2179" w:type="dxa"/>
                </w:tcPr>
                <w:p w14:paraId="0E311A41" w14:textId="7C3BC15A" w:rsidR="00BE4F91" w:rsidRPr="00BE4F91" w:rsidRDefault="00BE4F91" w:rsidP="00BE4F91">
                  <w:pPr>
                    <w:jc w:val="left"/>
                    <w:rPr>
                      <w:color w:val="000000"/>
                      <w:sz w:val="14"/>
                      <w:szCs w:val="14"/>
                    </w:rPr>
                  </w:pPr>
                  <w:r>
                    <w:rPr>
                      <w:color w:val="000000"/>
                      <w:sz w:val="14"/>
                      <w:szCs w:val="14"/>
                    </w:rPr>
                    <w:t xml:space="preserve">Contactor to remove works in the event of flooding </w:t>
                  </w:r>
                </w:p>
              </w:tc>
              <w:tc>
                <w:tcPr>
                  <w:tcW w:w="2810" w:type="dxa"/>
                </w:tcPr>
                <w:p w14:paraId="0CC8DF7F" w14:textId="17C5A0D4" w:rsidR="00BE4F91" w:rsidRPr="00BE4F91" w:rsidRDefault="00BE4F91" w:rsidP="00BE4F91">
                  <w:pPr>
                    <w:jc w:val="left"/>
                    <w:rPr>
                      <w:color w:val="000000"/>
                      <w:sz w:val="14"/>
                      <w:szCs w:val="14"/>
                    </w:rPr>
                  </w:pPr>
                  <w:r>
                    <w:rPr>
                      <w:rFonts w:cs="Arial"/>
                      <w:sz w:val="14"/>
                      <w:szCs w:val="14"/>
                    </w:rPr>
                    <w:t xml:space="preserve">Contactor to supply suitable over pumping and evacuation plan in the event of extreme weather </w:t>
                  </w:r>
                </w:p>
              </w:tc>
            </w:tr>
          </w:tbl>
          <w:p w14:paraId="25860E62" w14:textId="77777777" w:rsidR="008453F9" w:rsidRPr="00BE4F91" w:rsidRDefault="008453F9" w:rsidP="00086DC6">
            <w:pPr>
              <w:ind w:left="-426" w:firstLine="426"/>
              <w:rPr>
                <w:rFonts w:cs="Arial"/>
                <w:b/>
                <w:szCs w:val="22"/>
              </w:rPr>
            </w:pPr>
          </w:p>
        </w:tc>
      </w:tr>
    </w:tbl>
    <w:p w14:paraId="0E6D1AB9" w14:textId="77777777" w:rsidR="008453F9" w:rsidRDefault="008453F9" w:rsidP="00361B63">
      <w:pPr>
        <w:rPr>
          <w:lang w:eastAsia="en-US"/>
        </w:rPr>
      </w:pPr>
    </w:p>
    <w:p w14:paraId="3F99E729" w14:textId="77777777" w:rsidR="008453F9" w:rsidRDefault="008453F9" w:rsidP="00361B63">
      <w:pPr>
        <w:rPr>
          <w:lang w:eastAsia="en-US"/>
        </w:rPr>
      </w:pPr>
    </w:p>
    <w:p w14:paraId="6909D184" w14:textId="77777777" w:rsidR="008453F9" w:rsidRDefault="008453F9" w:rsidP="00361B63">
      <w:pPr>
        <w:rPr>
          <w:lang w:eastAsia="en-US"/>
        </w:rPr>
      </w:pPr>
    </w:p>
    <w:p w14:paraId="701D94FD" w14:textId="77777777" w:rsidR="00BE4F91" w:rsidRDefault="00BE4F91" w:rsidP="00361B63">
      <w:pPr>
        <w:rPr>
          <w:lang w:eastAsia="en-US"/>
        </w:rPr>
      </w:pPr>
    </w:p>
    <w:p w14:paraId="5187C5C9" w14:textId="77777777" w:rsidR="00BE4F91" w:rsidRDefault="00BE4F91" w:rsidP="00361B63">
      <w:pPr>
        <w:rPr>
          <w:lang w:eastAsia="en-US"/>
        </w:rPr>
      </w:pPr>
    </w:p>
    <w:p w14:paraId="177ED942" w14:textId="77777777" w:rsidR="00BE4F91" w:rsidRDefault="00BE4F91" w:rsidP="00361B63">
      <w:pPr>
        <w:rPr>
          <w:lang w:eastAsia="en-US"/>
        </w:rPr>
      </w:pPr>
    </w:p>
    <w:p w14:paraId="4E0E7E5A" w14:textId="77777777" w:rsidR="00BE4F91" w:rsidRDefault="00BE4F91" w:rsidP="00361B63">
      <w:pPr>
        <w:rPr>
          <w:lang w:eastAsia="en-US"/>
        </w:rPr>
      </w:pPr>
    </w:p>
    <w:p w14:paraId="5DAC251C" w14:textId="77777777" w:rsidR="00BE4F91" w:rsidRDefault="00BE4F91" w:rsidP="00361B63">
      <w:pPr>
        <w:rPr>
          <w:lang w:eastAsia="en-US"/>
        </w:rPr>
      </w:pPr>
    </w:p>
    <w:p w14:paraId="374424F8" w14:textId="77777777" w:rsidR="00BE4F91" w:rsidRDefault="00BE4F91" w:rsidP="00361B63">
      <w:pPr>
        <w:rPr>
          <w:lang w:eastAsia="en-US"/>
        </w:rPr>
      </w:pPr>
    </w:p>
    <w:p w14:paraId="76105272" w14:textId="77777777" w:rsidR="00BE4F91" w:rsidRDefault="00BE4F91" w:rsidP="00361B63">
      <w:pPr>
        <w:rPr>
          <w:lang w:eastAsia="en-US"/>
        </w:rPr>
      </w:pPr>
    </w:p>
    <w:p w14:paraId="5609AA7E" w14:textId="77777777" w:rsidR="00BE4F91" w:rsidRDefault="00BE4F91" w:rsidP="00361B63">
      <w:pPr>
        <w:rPr>
          <w:lang w:eastAsia="en-US"/>
        </w:rPr>
      </w:pPr>
    </w:p>
    <w:p w14:paraId="3579942F" w14:textId="77777777" w:rsidR="00BE4F91" w:rsidRDefault="00BE4F91" w:rsidP="00361B63">
      <w:pPr>
        <w:rPr>
          <w:lang w:eastAsia="en-US"/>
        </w:rPr>
      </w:pPr>
    </w:p>
    <w:p w14:paraId="10FD9F0B" w14:textId="77777777" w:rsidR="00BE4F91" w:rsidRDefault="00BE4F91" w:rsidP="00361B63">
      <w:pPr>
        <w:rPr>
          <w:lang w:eastAsia="en-US"/>
        </w:rPr>
      </w:pPr>
    </w:p>
    <w:p w14:paraId="48E78A6B" w14:textId="77777777" w:rsidR="00BE4F91" w:rsidRDefault="00BE4F91" w:rsidP="00361B63">
      <w:pPr>
        <w:rPr>
          <w:lang w:eastAsia="en-US"/>
        </w:rPr>
      </w:pPr>
    </w:p>
    <w:p w14:paraId="650772F5" w14:textId="77777777" w:rsidR="00BE4F91" w:rsidRDefault="00BE4F91" w:rsidP="00361B63">
      <w:pPr>
        <w:rPr>
          <w:lang w:eastAsia="en-US"/>
        </w:rPr>
      </w:pPr>
    </w:p>
    <w:p w14:paraId="39AD69D4" w14:textId="77777777" w:rsidR="00BE4F91" w:rsidRDefault="00BE4F91" w:rsidP="00361B63">
      <w:pPr>
        <w:rPr>
          <w:lang w:eastAsia="en-US"/>
        </w:rPr>
      </w:pPr>
    </w:p>
    <w:p w14:paraId="3F52C7F0" w14:textId="77777777" w:rsidR="00BE4F91" w:rsidRDefault="00BE4F91" w:rsidP="00361B63">
      <w:pPr>
        <w:rPr>
          <w:lang w:eastAsia="en-US"/>
        </w:rPr>
      </w:pPr>
    </w:p>
    <w:p w14:paraId="0AE0F163" w14:textId="77777777" w:rsidR="00BE4F91" w:rsidRDefault="00BE4F91" w:rsidP="00361B63">
      <w:pPr>
        <w:rPr>
          <w:lang w:eastAsia="en-US"/>
        </w:rPr>
      </w:pPr>
    </w:p>
    <w:p w14:paraId="781566AA" w14:textId="77777777" w:rsidR="00BE4F91" w:rsidRDefault="00BE4F91" w:rsidP="00361B63">
      <w:pPr>
        <w:rPr>
          <w:lang w:eastAsia="en-US"/>
        </w:rPr>
      </w:pPr>
    </w:p>
    <w:p w14:paraId="2CAF8D22" w14:textId="77777777" w:rsidR="00BE4F91" w:rsidRDefault="00BE4F91" w:rsidP="00361B63">
      <w:pPr>
        <w:rPr>
          <w:lang w:eastAsia="en-US"/>
        </w:rPr>
      </w:pPr>
    </w:p>
    <w:p w14:paraId="384ED459" w14:textId="77777777" w:rsidR="00BE4F91" w:rsidRDefault="00BE4F91" w:rsidP="00361B63">
      <w:pPr>
        <w:rPr>
          <w:lang w:eastAsia="en-US"/>
        </w:rPr>
      </w:pPr>
    </w:p>
    <w:p w14:paraId="694502FE" w14:textId="77777777" w:rsidR="00BE4F91" w:rsidRDefault="00BE4F91" w:rsidP="00361B63">
      <w:pPr>
        <w:rPr>
          <w:lang w:eastAsia="en-US"/>
        </w:rPr>
      </w:pPr>
    </w:p>
    <w:p w14:paraId="270DEF01" w14:textId="77777777" w:rsidR="00BE4F91" w:rsidRDefault="00BE4F91" w:rsidP="00361B63">
      <w:pPr>
        <w:rPr>
          <w:lang w:eastAsia="en-US"/>
        </w:rPr>
      </w:pPr>
    </w:p>
    <w:p w14:paraId="43DEE7E9" w14:textId="1B8DE42B" w:rsidR="008453F9" w:rsidRDefault="008453F9" w:rsidP="00361B63">
      <w:pPr>
        <w:rPr>
          <w:lang w:eastAsia="en-US"/>
        </w:rPr>
      </w:pPr>
      <w:r>
        <w:rPr>
          <w:lang w:eastAsia="en-US"/>
        </w:rPr>
        <w:t xml:space="preserve">Appendix D – Health and Safety File  </w:t>
      </w:r>
    </w:p>
    <w:p w14:paraId="3D28DCCF" w14:textId="77777777" w:rsidR="00932FC7" w:rsidRDefault="00932FC7" w:rsidP="00361B63">
      <w:pPr>
        <w:rPr>
          <w:lang w:eastAsia="en-US"/>
        </w:rPr>
      </w:pPr>
    </w:p>
    <w:p w14:paraId="619F82E1" w14:textId="77777777" w:rsidR="00BE4F91" w:rsidRDefault="00BE4F91" w:rsidP="00BE4F91">
      <w:pPr>
        <w:jc w:val="center"/>
        <w:rPr>
          <w:rFonts w:cs="Arial"/>
          <w:sz w:val="28"/>
          <w:szCs w:val="28"/>
        </w:rPr>
      </w:pPr>
    </w:p>
    <w:p w14:paraId="3F6CDCE3" w14:textId="77777777" w:rsidR="00BE4F91" w:rsidRDefault="00BE4F91" w:rsidP="00BE4F91">
      <w:pPr>
        <w:jc w:val="center"/>
        <w:rPr>
          <w:rFonts w:cs="Arial"/>
          <w:sz w:val="28"/>
          <w:szCs w:val="28"/>
        </w:rPr>
      </w:pPr>
      <w:r>
        <w:rPr>
          <w:noProof/>
          <w:lang w:eastAsia="en-GB"/>
        </w:rPr>
        <w:drawing>
          <wp:inline distT="0" distB="0" distL="0" distR="0" wp14:anchorId="78CBE9BC" wp14:editId="41D2C7E9">
            <wp:extent cx="2141855" cy="1483995"/>
            <wp:effectExtent l="0" t="0" r="0" b="0"/>
            <wp:docPr id="498886217" name="Picture 498886217" descr="Colour Logo"/>
            <wp:cNvGraphicFramePr/>
            <a:graphic xmlns:a="http://schemas.openxmlformats.org/drawingml/2006/main">
              <a:graphicData uri="http://schemas.openxmlformats.org/drawingml/2006/picture">
                <pic:pic xmlns:pic="http://schemas.openxmlformats.org/drawingml/2006/picture">
                  <pic:nvPicPr>
                    <pic:cNvPr id="1" name="Picture 1" descr="Colour Logo"/>
                    <pic:cNvPicPr/>
                  </pic:nvPicPr>
                  <pic:blipFill rotWithShape="1">
                    <a:blip r:embed="rId9" cstate="print"/>
                    <a:srcRect b="-5633"/>
                    <a:stretch/>
                  </pic:blipFill>
                  <pic:spPr bwMode="auto">
                    <a:xfrm>
                      <a:off x="0" y="0"/>
                      <a:ext cx="2141855" cy="1483995"/>
                    </a:xfrm>
                    <a:prstGeom prst="rect">
                      <a:avLst/>
                    </a:prstGeom>
                    <a:noFill/>
                    <a:ln>
                      <a:noFill/>
                    </a:ln>
                    <a:extLst>
                      <a:ext uri="{53640926-AAD7-44D8-BBD7-CCE9431645EC}">
                        <a14:shadowObscured xmlns:a14="http://schemas.microsoft.com/office/drawing/2010/main"/>
                      </a:ext>
                    </a:extLst>
                  </pic:spPr>
                </pic:pic>
              </a:graphicData>
            </a:graphic>
          </wp:inline>
        </w:drawing>
      </w:r>
    </w:p>
    <w:p w14:paraId="4E62C090" w14:textId="77777777" w:rsidR="00BE4F91" w:rsidRDefault="00BE4F91" w:rsidP="00BE4F91">
      <w:pPr>
        <w:jc w:val="center"/>
        <w:rPr>
          <w:rFonts w:cs="Arial"/>
          <w:sz w:val="28"/>
          <w:szCs w:val="28"/>
        </w:rPr>
      </w:pPr>
    </w:p>
    <w:p w14:paraId="3D8234D2" w14:textId="77777777" w:rsidR="00BE4F91" w:rsidRDefault="00BE4F91" w:rsidP="00BE4F91">
      <w:pPr>
        <w:jc w:val="center"/>
        <w:rPr>
          <w:rFonts w:cs="Arial"/>
          <w:sz w:val="28"/>
          <w:szCs w:val="28"/>
        </w:rPr>
      </w:pPr>
    </w:p>
    <w:p w14:paraId="47313454" w14:textId="77777777" w:rsidR="00BE4F91" w:rsidRDefault="00BE4F91" w:rsidP="00BE4F91">
      <w:pPr>
        <w:jc w:val="center"/>
        <w:rPr>
          <w:rFonts w:cs="Arial"/>
          <w:sz w:val="28"/>
          <w:szCs w:val="28"/>
        </w:rPr>
      </w:pPr>
    </w:p>
    <w:p w14:paraId="45B164C4" w14:textId="77777777" w:rsidR="00BE4F91" w:rsidRDefault="00BE4F91" w:rsidP="00BE4F91">
      <w:pPr>
        <w:jc w:val="center"/>
        <w:rPr>
          <w:rFonts w:cs="Arial"/>
          <w:sz w:val="28"/>
          <w:szCs w:val="28"/>
        </w:rPr>
      </w:pPr>
    </w:p>
    <w:p w14:paraId="41737C69" w14:textId="77777777" w:rsidR="00BE4F91" w:rsidRPr="00A7479C" w:rsidRDefault="00BE4F91" w:rsidP="00BE4F91">
      <w:pPr>
        <w:jc w:val="center"/>
        <w:rPr>
          <w:b/>
          <w:sz w:val="36"/>
          <w:szCs w:val="36"/>
        </w:rPr>
      </w:pPr>
      <w:r w:rsidRPr="00A7479C">
        <w:rPr>
          <w:b/>
          <w:sz w:val="36"/>
          <w:szCs w:val="36"/>
        </w:rPr>
        <w:t>Environment, Roads &amp; Facilities</w:t>
      </w:r>
    </w:p>
    <w:p w14:paraId="06788D62" w14:textId="77777777" w:rsidR="00BE4F91" w:rsidRPr="008E1FF0" w:rsidRDefault="00BE4F91" w:rsidP="00BE4F91">
      <w:pPr>
        <w:jc w:val="center"/>
        <w:rPr>
          <w:sz w:val="36"/>
          <w:szCs w:val="36"/>
        </w:rPr>
      </w:pPr>
    </w:p>
    <w:sdt>
      <w:sdtPr>
        <w:rPr>
          <w:sz w:val="36"/>
          <w:szCs w:val="36"/>
        </w:rPr>
        <w:alias w:val="Company"/>
        <w:id w:val="6392693"/>
        <w:placeholder>
          <w:docPart w:val="EB198262E8264FB8A91B2BD17DE422B3"/>
        </w:placeholder>
        <w:dataBinding w:prefixMappings="xmlns:ns0='http://schemas.openxmlformats.org/officeDocument/2006/extended-properties' " w:xpath="/ns0:Properties[1]/ns0:Company[1]" w:storeItemID="{6668398D-A668-4E3E-A5EB-62B293D839F1}"/>
        <w:text/>
      </w:sdtPr>
      <w:sdtEndPr/>
      <w:sdtContent>
        <w:p w14:paraId="59D495C8" w14:textId="1644E187" w:rsidR="00BE4F91" w:rsidRPr="00F505AE" w:rsidRDefault="00BE4F91" w:rsidP="00BE4F91">
          <w:pPr>
            <w:jc w:val="center"/>
            <w:rPr>
              <w:sz w:val="36"/>
              <w:szCs w:val="36"/>
            </w:rPr>
          </w:pPr>
          <w:r>
            <w:rPr>
              <w:sz w:val="36"/>
              <w:szCs w:val="36"/>
            </w:rPr>
            <w:t>Consultancy</w:t>
          </w:r>
        </w:p>
      </w:sdtContent>
    </w:sdt>
    <w:p w14:paraId="4B8307CD" w14:textId="77777777" w:rsidR="00BE4F91" w:rsidRPr="008E1FF0" w:rsidRDefault="00BE4F91" w:rsidP="00BE4F91">
      <w:pPr>
        <w:jc w:val="center"/>
        <w:rPr>
          <w:sz w:val="36"/>
          <w:szCs w:val="36"/>
        </w:rPr>
      </w:pPr>
    </w:p>
    <w:p w14:paraId="7CCF1DC2" w14:textId="77777777" w:rsidR="00BE4F91" w:rsidRPr="008E1FF0" w:rsidRDefault="00BE4F91" w:rsidP="00BE4F91">
      <w:pPr>
        <w:jc w:val="center"/>
        <w:rPr>
          <w:b/>
          <w:sz w:val="44"/>
          <w:szCs w:val="44"/>
        </w:rPr>
      </w:pPr>
    </w:p>
    <w:p w14:paraId="416D1C08" w14:textId="63AC1302" w:rsidR="00BE4F91" w:rsidRDefault="00BE4F91" w:rsidP="00BE4F91">
      <w:pPr>
        <w:jc w:val="center"/>
        <w:rPr>
          <w:sz w:val="36"/>
          <w:szCs w:val="36"/>
        </w:rPr>
      </w:pPr>
      <w:r>
        <w:rPr>
          <w:sz w:val="36"/>
          <w:szCs w:val="36"/>
        </w:rPr>
        <w:t xml:space="preserve">T039 Heath and Safety File </w:t>
      </w:r>
    </w:p>
    <w:p w14:paraId="094C94B5" w14:textId="77777777" w:rsidR="00BE4F91" w:rsidRDefault="00BE4F91" w:rsidP="00BE4F91">
      <w:pPr>
        <w:jc w:val="center"/>
        <w:rPr>
          <w:sz w:val="36"/>
          <w:szCs w:val="36"/>
        </w:rPr>
      </w:pPr>
    </w:p>
    <w:sdt>
      <w:sdtPr>
        <w:rPr>
          <w:b/>
          <w:sz w:val="44"/>
          <w:szCs w:val="44"/>
        </w:rPr>
        <w:alias w:val="Subject"/>
        <w:id w:val="5076197"/>
        <w:placeholder>
          <w:docPart w:val="54CD718A479042FAB87A0DE95A9374C0"/>
        </w:placeholder>
        <w:dataBinding w:prefixMappings="xmlns:ns0='http://purl.org/dc/elements/1.1/' xmlns:ns1='http://schemas.openxmlformats.org/package/2006/metadata/core-properties' " w:xpath="/ns1:coreProperties[1]/ns0:subject[1]" w:storeItemID="{6C3C8BC8-F283-45AE-878A-BAB7291924A1}"/>
        <w:text/>
      </w:sdtPr>
      <w:sdtEndPr/>
      <w:sdtContent>
        <w:p w14:paraId="11D92F62" w14:textId="7B80E961" w:rsidR="00BE4F91" w:rsidRPr="00417F6F" w:rsidRDefault="00BE4F91" w:rsidP="00BE4F91">
          <w:pPr>
            <w:jc w:val="center"/>
            <w:rPr>
              <w:b/>
              <w:sz w:val="44"/>
              <w:szCs w:val="44"/>
            </w:rPr>
          </w:pPr>
          <w:r>
            <w:rPr>
              <w:b/>
              <w:sz w:val="44"/>
              <w:szCs w:val="44"/>
            </w:rPr>
            <w:t>Pont Gell, Llangernyw</w:t>
          </w:r>
        </w:p>
      </w:sdtContent>
    </w:sdt>
    <w:p w14:paraId="53FB7939" w14:textId="77777777" w:rsidR="00BE4F91" w:rsidRDefault="00BE4F91" w:rsidP="00BE4F91">
      <w:pPr>
        <w:jc w:val="center"/>
        <w:rPr>
          <w:sz w:val="36"/>
          <w:szCs w:val="36"/>
        </w:rPr>
      </w:pPr>
    </w:p>
    <w:sdt>
      <w:sdtPr>
        <w:rPr>
          <w:sz w:val="36"/>
          <w:szCs w:val="36"/>
        </w:rPr>
        <w:alias w:val="Publish Date"/>
        <w:tag w:val="Month, Yeat"/>
        <w:id w:val="-966581621"/>
        <w:placeholder>
          <w:docPart w:val="36790B84C357460B9DE4EBE6F1AC06C8"/>
        </w:placeholder>
        <w:dataBinding w:prefixMappings="xmlns:ns0='http://schemas.microsoft.com/office/2006/coverPageProps' " w:xpath="/ns0:CoverPageProperties[1]/ns0:Abstract[1]" w:storeItemID="{55AF091B-3C7A-41E3-B477-F2FDAA23CFDA}"/>
        <w:text/>
      </w:sdtPr>
      <w:sdtEndPr/>
      <w:sdtContent>
        <w:p w14:paraId="71666981" w14:textId="0688EBB4" w:rsidR="00BE4F91" w:rsidRPr="008E1FF0" w:rsidRDefault="00BE4F91" w:rsidP="00BE4F91">
          <w:pPr>
            <w:jc w:val="center"/>
            <w:rPr>
              <w:sz w:val="36"/>
              <w:szCs w:val="36"/>
            </w:rPr>
          </w:pPr>
          <w:r>
            <w:rPr>
              <w:sz w:val="36"/>
              <w:szCs w:val="36"/>
            </w:rPr>
            <w:t>June 2026</w:t>
          </w:r>
        </w:p>
      </w:sdtContent>
    </w:sdt>
    <w:p w14:paraId="00EA65FD" w14:textId="77777777" w:rsidR="00BE4F91" w:rsidRPr="008E1FF0" w:rsidRDefault="00BE4F91" w:rsidP="00BE4F91">
      <w:pPr>
        <w:rPr>
          <w:rFonts w:cs="Arial"/>
          <w:sz w:val="36"/>
          <w:szCs w:val="36"/>
        </w:rPr>
      </w:pPr>
    </w:p>
    <w:p w14:paraId="3B575295" w14:textId="77777777" w:rsidR="00BE4F91" w:rsidRPr="008E1FF0" w:rsidRDefault="00BE4F91" w:rsidP="00BE4F91">
      <w:pPr>
        <w:tabs>
          <w:tab w:val="left" w:pos="7155"/>
        </w:tabs>
        <w:rPr>
          <w:rFonts w:cs="Arial"/>
          <w:sz w:val="36"/>
          <w:szCs w:val="36"/>
        </w:rPr>
      </w:pPr>
      <w:r>
        <w:rPr>
          <w:rFonts w:cs="Arial"/>
          <w:sz w:val="36"/>
          <w:szCs w:val="36"/>
        </w:rPr>
        <w:tab/>
      </w:r>
    </w:p>
    <w:p w14:paraId="2007F666" w14:textId="77777777" w:rsidR="00BE4F91" w:rsidRPr="008E1FF0" w:rsidRDefault="00BE4F91" w:rsidP="00BE4F91">
      <w:pPr>
        <w:rPr>
          <w:rFonts w:cs="Arial"/>
          <w:sz w:val="36"/>
          <w:szCs w:val="36"/>
        </w:rPr>
      </w:pPr>
    </w:p>
    <w:p w14:paraId="6C8464F1" w14:textId="77777777" w:rsidR="00BE4F91" w:rsidRPr="008E1FF0" w:rsidRDefault="00BE4F91" w:rsidP="00BE4F91">
      <w:pPr>
        <w:rPr>
          <w:rFonts w:cs="Arial"/>
          <w:sz w:val="36"/>
          <w:szCs w:val="36"/>
        </w:rPr>
      </w:pPr>
    </w:p>
    <w:p w14:paraId="2407AC50" w14:textId="77777777" w:rsidR="00BE4F91" w:rsidRDefault="00BE4F91" w:rsidP="00BE4F91">
      <w:pPr>
        <w:rPr>
          <w:rFonts w:cs="Arial"/>
          <w:sz w:val="28"/>
          <w:szCs w:val="28"/>
        </w:rPr>
      </w:pPr>
    </w:p>
    <w:p w14:paraId="556A49E9" w14:textId="77777777" w:rsidR="00BE4F91" w:rsidRDefault="00BE4F91" w:rsidP="00BE4F91">
      <w:pPr>
        <w:rPr>
          <w:rFonts w:cs="Arial"/>
          <w:sz w:val="28"/>
          <w:szCs w:val="28"/>
        </w:rPr>
      </w:pPr>
    </w:p>
    <w:p w14:paraId="69A2491B" w14:textId="77777777" w:rsidR="00BE4F91" w:rsidRDefault="00BE4F91" w:rsidP="00BE4F91">
      <w:pPr>
        <w:rPr>
          <w:rFonts w:cs="Arial"/>
          <w:sz w:val="28"/>
          <w:szCs w:val="28"/>
        </w:rPr>
      </w:pPr>
      <w:r>
        <w:rPr>
          <w:noProof/>
          <w:sz w:val="36"/>
          <w:szCs w:val="36"/>
          <w:lang w:eastAsia="en-GB"/>
        </w:rPr>
        <mc:AlternateContent>
          <mc:Choice Requires="wps">
            <w:drawing>
              <wp:anchor distT="0" distB="0" distL="114300" distR="114300" simplePos="0" relativeHeight="251665408" behindDoc="0" locked="0" layoutInCell="1" allowOverlap="1" wp14:anchorId="4E4BFDCD" wp14:editId="5454783D">
                <wp:simplePos x="0" y="0"/>
                <wp:positionH relativeFrom="column">
                  <wp:posOffset>180975</wp:posOffset>
                </wp:positionH>
                <wp:positionV relativeFrom="paragraph">
                  <wp:posOffset>4445</wp:posOffset>
                </wp:positionV>
                <wp:extent cx="3843655" cy="1225550"/>
                <wp:effectExtent l="0" t="0" r="0" b="0"/>
                <wp:wrapNone/>
                <wp:docPr id="9515926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365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33348" w14:textId="77777777" w:rsidR="00BE4F91" w:rsidRPr="00B83F33" w:rsidRDefault="00BE4F91" w:rsidP="00BE4F91">
                            <w:pPr>
                              <w:rPr>
                                <w:rFonts w:cs="Arial"/>
                                <w:szCs w:val="22"/>
                              </w:rPr>
                            </w:pPr>
                            <w:r w:rsidRPr="00B83F33">
                              <w:rPr>
                                <w:rFonts w:cs="Arial"/>
                                <w:szCs w:val="22"/>
                              </w:rPr>
                              <w:t>G.B. Edwards BEng (Hons) CEng FICE</w:t>
                            </w:r>
                          </w:p>
                          <w:p w14:paraId="04630A7B" w14:textId="77777777" w:rsidR="00BE4F91" w:rsidRDefault="00BE4F91" w:rsidP="00BE4F91">
                            <w:pPr>
                              <w:rPr>
                                <w:rFonts w:cs="Arial"/>
                                <w:szCs w:val="22"/>
                              </w:rPr>
                            </w:pPr>
                            <w:r>
                              <w:rPr>
                                <w:rFonts w:cs="Arial"/>
                                <w:szCs w:val="22"/>
                              </w:rPr>
                              <w:t>Environment Roads and Facilities</w:t>
                            </w:r>
                          </w:p>
                          <w:p w14:paraId="6695C26F" w14:textId="77777777" w:rsidR="00BE4F91" w:rsidRPr="00B83F33" w:rsidRDefault="00BE4F91" w:rsidP="00BE4F91">
                            <w:pPr>
                              <w:rPr>
                                <w:rFonts w:cs="Arial"/>
                                <w:szCs w:val="22"/>
                              </w:rPr>
                            </w:pPr>
                            <w:r>
                              <w:rPr>
                                <w:rFonts w:cs="Arial"/>
                                <w:szCs w:val="22"/>
                              </w:rPr>
                              <w:t>Consultancy (Infrastructure)</w:t>
                            </w:r>
                          </w:p>
                          <w:p w14:paraId="1A510D8B" w14:textId="77777777" w:rsidR="00BE4F91" w:rsidRPr="00342D1D" w:rsidRDefault="00BE4F91" w:rsidP="00BE4F91">
                            <w:pPr>
                              <w:rPr>
                                <w:rFonts w:cs="Arial"/>
                                <w:szCs w:val="22"/>
                              </w:rPr>
                            </w:pPr>
                            <w:r w:rsidRPr="00342D1D">
                              <w:rPr>
                                <w:rFonts w:cs="Arial"/>
                                <w:szCs w:val="22"/>
                              </w:rPr>
                              <w:t xml:space="preserve">PO Box 1, </w:t>
                            </w:r>
                          </w:p>
                          <w:p w14:paraId="32815295" w14:textId="77777777" w:rsidR="00BE4F91" w:rsidRDefault="00BE4F91" w:rsidP="00BE4F91">
                            <w:pPr>
                              <w:rPr>
                                <w:rFonts w:cs="Arial"/>
                                <w:szCs w:val="22"/>
                              </w:rPr>
                            </w:pPr>
                            <w:r>
                              <w:rPr>
                                <w:rFonts w:cs="Arial"/>
                                <w:szCs w:val="22"/>
                              </w:rPr>
                              <w:t>Colwyn Bay</w:t>
                            </w:r>
                          </w:p>
                          <w:p w14:paraId="2649E3BD" w14:textId="77777777" w:rsidR="00BE4F91" w:rsidRDefault="00BE4F91" w:rsidP="00BE4F91">
                            <w:pPr>
                              <w:rPr>
                                <w:rFonts w:cs="Arial"/>
                                <w:szCs w:val="22"/>
                              </w:rPr>
                            </w:pPr>
                            <w:r>
                              <w:rPr>
                                <w:rFonts w:cs="Arial"/>
                                <w:szCs w:val="22"/>
                              </w:rPr>
                              <w:t>LL29 0GG</w:t>
                            </w:r>
                          </w:p>
                          <w:p w14:paraId="7BB299AE" w14:textId="77777777" w:rsidR="00BE4F91" w:rsidRPr="00B83F33" w:rsidRDefault="00BE4F91" w:rsidP="00BE4F91">
                            <w:pPr>
                              <w:rPr>
                                <w:rFonts w:cs="Arial"/>
                                <w:szCs w:val="22"/>
                              </w:rPr>
                            </w:pPr>
                            <w:r w:rsidRPr="00B83F33">
                              <w:rPr>
                                <w:rFonts w:cs="Arial"/>
                                <w:szCs w:val="22"/>
                              </w:rPr>
                              <w:t xml:space="preserve">Tel. (01492) 574000        </w:t>
                            </w:r>
                          </w:p>
                          <w:p w14:paraId="0DBEA81E" w14:textId="77777777" w:rsidR="00BE4F91" w:rsidRPr="00B83F33" w:rsidRDefault="00BE4F91" w:rsidP="00BE4F91">
                            <w:pPr>
                              <w:rPr>
                                <w:rFonts w:cs="Arial"/>
                                <w:szCs w:val="22"/>
                              </w:rPr>
                            </w:pPr>
                            <w:r w:rsidRPr="00B83F33">
                              <w:rPr>
                                <w:rFonts w:cs="Arial"/>
                                <w:szCs w:val="22"/>
                              </w:rPr>
                              <w:t>.</w:t>
                            </w:r>
                          </w:p>
                          <w:p w14:paraId="66443CC5" w14:textId="77777777" w:rsidR="00BE4F91" w:rsidRPr="00B83F33" w:rsidRDefault="00BE4F91" w:rsidP="00BE4F91">
                            <w:pPr>
                              <w:rPr>
                                <w:rFonts w:cs="Arial"/>
                                <w:szCs w:val="22"/>
                              </w:rPr>
                            </w:pPr>
                          </w:p>
                          <w:p w14:paraId="62DC4268" w14:textId="77777777" w:rsidR="00BE4F91" w:rsidRPr="00B83F33" w:rsidRDefault="00BE4F91" w:rsidP="00BE4F91">
                            <w:pPr>
                              <w:rPr>
                                <w:rFonts w:cs="Arial"/>
                                <w:szCs w:val="22"/>
                              </w:rPr>
                            </w:pPr>
                            <w:r w:rsidRPr="00B83F33">
                              <w:rPr>
                                <w:rFonts w:cs="Arial"/>
                                <w:szCs w:val="22"/>
                              </w:rPr>
                              <w:t>Tel. (01492) 574000        Fax. (01492) 575199</w:t>
                            </w:r>
                          </w:p>
                          <w:p w14:paraId="36EC7EC0" w14:textId="77777777" w:rsidR="00BE4F91" w:rsidRPr="00B83F33" w:rsidRDefault="00BE4F91" w:rsidP="00BE4F91">
                            <w:pPr>
                              <w:rPr>
                                <w:b/>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BFDCD" id="_x0000_s1027" style="position:absolute;left:0;text-align:left;margin-left:14.25pt;margin-top:.35pt;width:302.65pt;height: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" stroked="f">
                <v:textbox inset="0,0,0,0">
                  <w:txbxContent>
                    <w:p w14:paraId="1FD33348" w14:textId="77777777" w:rsidR="00BE4F91" w:rsidRPr="00B83F33" w:rsidRDefault="00BE4F91" w:rsidP="00BE4F91">
                      <w:pPr>
                        <w:rPr>
                          <w:rFonts w:cs="Arial"/>
                          <w:szCs w:val="22"/>
                        </w:rPr>
                      </w:pPr>
                      <w:r w:rsidRPr="00B83F33">
                        <w:rPr>
                          <w:rFonts w:cs="Arial"/>
                          <w:szCs w:val="22"/>
                        </w:rPr>
                        <w:t>G.B. Edwards BEng (Hons) CEng FICE</w:t>
                      </w:r>
                    </w:p>
                    <w:p w14:paraId="04630A7B" w14:textId="77777777" w:rsidR="00BE4F91" w:rsidRDefault="00BE4F91" w:rsidP="00BE4F91">
                      <w:pPr>
                        <w:rPr>
                          <w:rFonts w:cs="Arial"/>
                          <w:szCs w:val="22"/>
                        </w:rPr>
                      </w:pPr>
                      <w:r>
                        <w:rPr>
                          <w:rFonts w:cs="Arial"/>
                          <w:szCs w:val="22"/>
                        </w:rPr>
                        <w:t>Environment Roads and Facilities</w:t>
                      </w:r>
                    </w:p>
                    <w:p w14:paraId="6695C26F" w14:textId="77777777" w:rsidR="00BE4F91" w:rsidRPr="00B83F33" w:rsidRDefault="00BE4F91" w:rsidP="00BE4F91">
                      <w:pPr>
                        <w:rPr>
                          <w:rFonts w:cs="Arial"/>
                          <w:szCs w:val="22"/>
                        </w:rPr>
                      </w:pPr>
                      <w:r>
                        <w:rPr>
                          <w:rFonts w:cs="Arial"/>
                          <w:szCs w:val="22"/>
                        </w:rPr>
                        <w:t>Consultancy (Infrastructure)</w:t>
                      </w:r>
                    </w:p>
                    <w:p w14:paraId="1A510D8B" w14:textId="77777777" w:rsidR="00BE4F91" w:rsidRPr="00342D1D" w:rsidRDefault="00BE4F91" w:rsidP="00BE4F91">
                      <w:pPr>
                        <w:rPr>
                          <w:rFonts w:cs="Arial"/>
                          <w:szCs w:val="22"/>
                        </w:rPr>
                      </w:pPr>
                      <w:r w:rsidRPr="00342D1D">
                        <w:rPr>
                          <w:rFonts w:cs="Arial"/>
                          <w:szCs w:val="22"/>
                        </w:rPr>
                        <w:t xml:space="preserve">PO Box 1, </w:t>
                      </w:r>
                    </w:p>
                    <w:p w14:paraId="32815295" w14:textId="77777777" w:rsidR="00BE4F91" w:rsidRDefault="00BE4F91" w:rsidP="00BE4F91">
                      <w:pPr>
                        <w:rPr>
                          <w:rFonts w:cs="Arial"/>
                          <w:szCs w:val="22"/>
                        </w:rPr>
                      </w:pPr>
                      <w:r>
                        <w:rPr>
                          <w:rFonts w:cs="Arial"/>
                          <w:szCs w:val="22"/>
                        </w:rPr>
                        <w:t>Colwyn Bay</w:t>
                      </w:r>
                    </w:p>
                    <w:p w14:paraId="2649E3BD" w14:textId="77777777" w:rsidR="00BE4F91" w:rsidRDefault="00BE4F91" w:rsidP="00BE4F91">
                      <w:pPr>
                        <w:rPr>
                          <w:rFonts w:cs="Arial"/>
                          <w:szCs w:val="22"/>
                        </w:rPr>
                      </w:pPr>
                      <w:r>
                        <w:rPr>
                          <w:rFonts w:cs="Arial"/>
                          <w:szCs w:val="22"/>
                        </w:rPr>
                        <w:t>LL29 0GG</w:t>
                      </w:r>
                    </w:p>
                    <w:p w14:paraId="7BB299AE" w14:textId="77777777" w:rsidR="00BE4F91" w:rsidRPr="00B83F33" w:rsidRDefault="00BE4F91" w:rsidP="00BE4F91">
                      <w:pPr>
                        <w:rPr>
                          <w:rFonts w:cs="Arial"/>
                          <w:szCs w:val="22"/>
                        </w:rPr>
                      </w:pPr>
                      <w:r w:rsidRPr="00B83F33">
                        <w:rPr>
                          <w:rFonts w:cs="Arial"/>
                          <w:szCs w:val="22"/>
                        </w:rPr>
                        <w:t xml:space="preserve">Tel. (01492) 574000        </w:t>
                      </w:r>
                    </w:p>
                    <w:p w14:paraId="0DBEA81E" w14:textId="77777777" w:rsidR="00BE4F91" w:rsidRPr="00B83F33" w:rsidRDefault="00BE4F91" w:rsidP="00BE4F91">
                      <w:pPr>
                        <w:rPr>
                          <w:rFonts w:cs="Arial"/>
                          <w:szCs w:val="22"/>
                        </w:rPr>
                      </w:pPr>
                      <w:r w:rsidRPr="00B83F33">
                        <w:rPr>
                          <w:rFonts w:cs="Arial"/>
                          <w:szCs w:val="22"/>
                        </w:rPr>
                        <w:t>.</w:t>
                      </w:r>
                    </w:p>
                    <w:p w14:paraId="66443CC5" w14:textId="77777777" w:rsidR="00BE4F91" w:rsidRPr="00B83F33" w:rsidRDefault="00BE4F91" w:rsidP="00BE4F91">
                      <w:pPr>
                        <w:rPr>
                          <w:rFonts w:cs="Arial"/>
                          <w:szCs w:val="22"/>
                        </w:rPr>
                      </w:pPr>
                    </w:p>
                    <w:p w14:paraId="62DC4268" w14:textId="77777777" w:rsidR="00BE4F91" w:rsidRPr="00B83F33" w:rsidRDefault="00BE4F91" w:rsidP="00BE4F91">
                      <w:pPr>
                        <w:rPr>
                          <w:rFonts w:cs="Arial"/>
                          <w:szCs w:val="22"/>
                        </w:rPr>
                      </w:pPr>
                      <w:r w:rsidRPr="00B83F33">
                        <w:rPr>
                          <w:rFonts w:cs="Arial"/>
                          <w:szCs w:val="22"/>
                        </w:rPr>
                        <w:t>Tel. (01492) 574000        Fax. (01492) 575199</w:t>
                      </w:r>
                    </w:p>
                    <w:p w14:paraId="36EC7EC0" w14:textId="77777777" w:rsidR="00BE4F91" w:rsidRPr="00B83F33" w:rsidRDefault="00BE4F91" w:rsidP="00BE4F91">
                      <w:pPr>
                        <w:rPr>
                          <w:b/>
                          <w:szCs w:val="22"/>
                        </w:rPr>
                      </w:pPr>
                    </w:p>
                  </w:txbxContent>
                </v:textbox>
              </v:rect>
            </w:pict>
          </mc:Fallback>
        </mc:AlternateContent>
      </w:r>
    </w:p>
    <w:p w14:paraId="11DB8C5E" w14:textId="77777777" w:rsidR="00BE4F91" w:rsidRDefault="00BE4F91" w:rsidP="00BE4F91">
      <w:pPr>
        <w:rPr>
          <w:rFonts w:cs="Arial"/>
          <w:sz w:val="28"/>
          <w:szCs w:val="28"/>
        </w:rPr>
      </w:pPr>
    </w:p>
    <w:p w14:paraId="2EA4B9C8" w14:textId="77777777" w:rsidR="00BE4F91" w:rsidRDefault="00BE4F91" w:rsidP="00BE4F91">
      <w:pPr>
        <w:rPr>
          <w:rFonts w:cs="Arial"/>
          <w:sz w:val="28"/>
          <w:szCs w:val="28"/>
        </w:rPr>
      </w:pPr>
    </w:p>
    <w:p w14:paraId="0077FA03" w14:textId="77777777" w:rsidR="00BE4F91" w:rsidRDefault="00BE4F91" w:rsidP="00BE4F91">
      <w:pPr>
        <w:rPr>
          <w:rFonts w:cs="Arial"/>
          <w:sz w:val="28"/>
          <w:szCs w:val="28"/>
        </w:rPr>
      </w:pPr>
    </w:p>
    <w:p w14:paraId="15BEFC17" w14:textId="77777777" w:rsidR="00BE4F91" w:rsidRDefault="00BE4F91" w:rsidP="00BE4F91">
      <w:pPr>
        <w:rPr>
          <w:rFonts w:cs="Arial"/>
          <w:sz w:val="28"/>
          <w:szCs w:val="28"/>
        </w:rPr>
      </w:pPr>
    </w:p>
    <w:p w14:paraId="5AD9BE45" w14:textId="77777777" w:rsidR="00BE4F91" w:rsidRDefault="00BE4F91" w:rsidP="00BE4F91">
      <w:pPr>
        <w:rPr>
          <w:rFonts w:cs="Arial"/>
          <w:sz w:val="28"/>
          <w:szCs w:val="28"/>
        </w:rPr>
      </w:pPr>
    </w:p>
    <w:p w14:paraId="6E654015" w14:textId="77777777" w:rsidR="00BE4F91" w:rsidRPr="001F035D" w:rsidRDefault="00BE4F91" w:rsidP="00BE4F91">
      <w:pPr>
        <w:rPr>
          <w:rFonts w:cs="Arial"/>
          <w:sz w:val="28"/>
          <w:szCs w:val="28"/>
        </w:rPr>
      </w:pPr>
    </w:p>
    <w:p w14:paraId="3D585413" w14:textId="77777777" w:rsidR="00BE4F91" w:rsidRPr="001F035D" w:rsidRDefault="00BE4F91" w:rsidP="00BE4F91">
      <w:pPr>
        <w:rPr>
          <w:rFonts w:cs="Arial"/>
          <w:sz w:val="28"/>
          <w:szCs w:val="28"/>
        </w:rPr>
      </w:pPr>
    </w:p>
    <w:p w14:paraId="009E2CDB" w14:textId="77777777" w:rsidR="00BE4F91" w:rsidRDefault="00BE4F91" w:rsidP="00BE4F91">
      <w:pPr>
        <w:rPr>
          <w:rFonts w:cs="Arial"/>
          <w:sz w:val="28"/>
          <w:szCs w:val="28"/>
        </w:rPr>
        <w:sectPr w:rsidR="00BE4F91" w:rsidSect="00BE4F91">
          <w:headerReference w:type="default" r:id="rId37"/>
          <w:footerReference w:type="default" r:id="rId38"/>
          <w:pgSz w:w="11906" w:h="16838"/>
          <w:pgMar w:top="1134" w:right="1134" w:bottom="1134" w:left="1134" w:header="709" w:footer="709" w:gutter="0"/>
          <w:pgNumType w:fmt="lowerRoman" w:start="1"/>
          <w:cols w:space="708"/>
          <w:titlePg/>
          <w:docGrid w:linePitch="360"/>
        </w:sectPr>
      </w:pPr>
    </w:p>
    <w:p w14:paraId="4F2B79C4" w14:textId="77777777" w:rsidR="00BE4F91" w:rsidRPr="001F035D" w:rsidRDefault="00BE4F91" w:rsidP="00BE4F91">
      <w:pPr>
        <w:rPr>
          <w:rFonts w:cs="Arial"/>
          <w:sz w:val="28"/>
          <w:szCs w:val="28"/>
        </w:rPr>
      </w:pPr>
    </w:p>
    <w:p w14:paraId="51EB347D" w14:textId="77777777" w:rsidR="00BE4F91" w:rsidRPr="00ED29D6" w:rsidRDefault="00BE4F91" w:rsidP="00BE4F91">
      <w:pPr>
        <w:jc w:val="left"/>
        <w:rPr>
          <w:b/>
          <w:sz w:val="28"/>
          <w:szCs w:val="28"/>
        </w:rPr>
      </w:pPr>
      <w:r w:rsidRPr="00ED29D6">
        <w:rPr>
          <w:b/>
          <w:sz w:val="28"/>
          <w:szCs w:val="28"/>
        </w:rPr>
        <w:t>Index</w:t>
      </w:r>
    </w:p>
    <w:p w14:paraId="47496E03"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r>
        <w:rPr>
          <w:rFonts w:asciiTheme="majorHAnsi" w:hAnsiTheme="majorHAnsi" w:cs="Arial"/>
          <w:bCs w:val="0"/>
          <w:iCs/>
          <w:noProof/>
          <w:sz w:val="24"/>
          <w:szCs w:val="20"/>
        </w:rPr>
        <w:fldChar w:fldCharType="begin"/>
      </w:r>
      <w:r>
        <w:rPr>
          <w:rFonts w:asciiTheme="majorHAnsi" w:hAnsiTheme="majorHAnsi" w:cs="Arial"/>
          <w:bCs w:val="0"/>
          <w:iCs/>
          <w:noProof/>
          <w:sz w:val="24"/>
          <w:szCs w:val="20"/>
        </w:rPr>
        <w:instrText xml:space="preserve"> TOC \o "1-1" \h \z \u </w:instrText>
      </w:r>
      <w:r>
        <w:rPr>
          <w:rFonts w:asciiTheme="majorHAnsi" w:hAnsiTheme="majorHAnsi" w:cs="Arial"/>
          <w:bCs w:val="0"/>
          <w:iCs/>
          <w:noProof/>
          <w:sz w:val="24"/>
          <w:szCs w:val="20"/>
        </w:rPr>
        <w:fldChar w:fldCharType="separate"/>
      </w:r>
      <w:hyperlink w:anchor="_Toc439948076" w:history="1">
        <w:r w:rsidRPr="00B93CD7">
          <w:rPr>
            <w:rStyle w:val="Hyperlink"/>
            <w:noProof/>
          </w:rPr>
          <w:t>1</w:t>
        </w:r>
        <w:r>
          <w:rPr>
            <w:rFonts w:asciiTheme="minorHAnsi" w:eastAsiaTheme="minorEastAsia" w:hAnsiTheme="minorHAnsi" w:cstheme="minorBidi"/>
            <w:bCs w:val="0"/>
            <w:noProof/>
            <w:szCs w:val="22"/>
            <w:lang w:eastAsia="en-GB"/>
          </w:rPr>
          <w:tab/>
        </w:r>
        <w:r w:rsidRPr="00B93CD7">
          <w:rPr>
            <w:rStyle w:val="Hyperlink"/>
            <w:noProof/>
          </w:rPr>
          <w:t>Introduction</w:t>
        </w:r>
        <w:r>
          <w:rPr>
            <w:noProof/>
            <w:webHidden/>
          </w:rPr>
          <w:tab/>
        </w:r>
        <w:r>
          <w:rPr>
            <w:noProof/>
            <w:webHidden/>
          </w:rPr>
          <w:fldChar w:fldCharType="begin"/>
        </w:r>
        <w:r>
          <w:rPr>
            <w:noProof/>
            <w:webHidden/>
          </w:rPr>
          <w:instrText xml:space="preserve"> PAGEREF _Toc439948076 \h </w:instrText>
        </w:r>
        <w:r>
          <w:rPr>
            <w:noProof/>
            <w:webHidden/>
          </w:rPr>
        </w:r>
        <w:r>
          <w:rPr>
            <w:noProof/>
            <w:webHidden/>
          </w:rPr>
          <w:fldChar w:fldCharType="separate"/>
        </w:r>
        <w:r>
          <w:rPr>
            <w:noProof/>
            <w:webHidden/>
          </w:rPr>
          <w:t>1</w:t>
        </w:r>
        <w:r>
          <w:rPr>
            <w:noProof/>
            <w:webHidden/>
          </w:rPr>
          <w:fldChar w:fldCharType="end"/>
        </w:r>
      </w:hyperlink>
    </w:p>
    <w:p w14:paraId="670E3152"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77" w:history="1">
        <w:r w:rsidRPr="00B93CD7">
          <w:rPr>
            <w:rStyle w:val="Hyperlink"/>
            <w:noProof/>
          </w:rPr>
          <w:t>2</w:t>
        </w:r>
        <w:r>
          <w:rPr>
            <w:rFonts w:asciiTheme="minorHAnsi" w:eastAsiaTheme="minorEastAsia" w:hAnsiTheme="minorHAnsi" w:cstheme="minorBidi"/>
            <w:bCs w:val="0"/>
            <w:noProof/>
            <w:szCs w:val="22"/>
            <w:lang w:eastAsia="en-GB"/>
          </w:rPr>
          <w:tab/>
        </w:r>
        <w:r w:rsidRPr="00B93CD7">
          <w:rPr>
            <w:rStyle w:val="Hyperlink"/>
            <w:noProof/>
          </w:rPr>
          <w:t>Brief Description of the Project</w:t>
        </w:r>
        <w:r>
          <w:rPr>
            <w:noProof/>
            <w:webHidden/>
          </w:rPr>
          <w:tab/>
        </w:r>
        <w:r>
          <w:rPr>
            <w:noProof/>
            <w:webHidden/>
          </w:rPr>
          <w:fldChar w:fldCharType="begin"/>
        </w:r>
        <w:r>
          <w:rPr>
            <w:noProof/>
            <w:webHidden/>
          </w:rPr>
          <w:instrText xml:space="preserve"> PAGEREF _Toc439948077 \h </w:instrText>
        </w:r>
        <w:r>
          <w:rPr>
            <w:noProof/>
            <w:webHidden/>
          </w:rPr>
        </w:r>
        <w:r>
          <w:rPr>
            <w:noProof/>
            <w:webHidden/>
          </w:rPr>
          <w:fldChar w:fldCharType="separate"/>
        </w:r>
        <w:r>
          <w:rPr>
            <w:noProof/>
            <w:webHidden/>
          </w:rPr>
          <w:t>2</w:t>
        </w:r>
        <w:r>
          <w:rPr>
            <w:noProof/>
            <w:webHidden/>
          </w:rPr>
          <w:fldChar w:fldCharType="end"/>
        </w:r>
      </w:hyperlink>
    </w:p>
    <w:p w14:paraId="2686F487"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78" w:history="1">
        <w:r w:rsidRPr="00B93CD7">
          <w:rPr>
            <w:rStyle w:val="Hyperlink"/>
            <w:noProof/>
          </w:rPr>
          <w:t>3</w:t>
        </w:r>
        <w:r>
          <w:rPr>
            <w:rFonts w:asciiTheme="minorHAnsi" w:eastAsiaTheme="minorEastAsia" w:hAnsiTheme="minorHAnsi" w:cstheme="minorBidi"/>
            <w:bCs w:val="0"/>
            <w:noProof/>
            <w:szCs w:val="22"/>
            <w:lang w:eastAsia="en-GB"/>
          </w:rPr>
          <w:tab/>
        </w:r>
        <w:r w:rsidRPr="00B93CD7">
          <w:rPr>
            <w:rStyle w:val="Hyperlink"/>
            <w:noProof/>
          </w:rPr>
          <w:t>Residual Hazards from the Construction Phase</w:t>
        </w:r>
        <w:r>
          <w:rPr>
            <w:noProof/>
            <w:webHidden/>
          </w:rPr>
          <w:tab/>
        </w:r>
        <w:r>
          <w:rPr>
            <w:noProof/>
            <w:webHidden/>
          </w:rPr>
          <w:fldChar w:fldCharType="begin"/>
        </w:r>
        <w:r>
          <w:rPr>
            <w:noProof/>
            <w:webHidden/>
          </w:rPr>
          <w:instrText xml:space="preserve"> PAGEREF _Toc439948078 \h </w:instrText>
        </w:r>
        <w:r>
          <w:rPr>
            <w:noProof/>
            <w:webHidden/>
          </w:rPr>
        </w:r>
        <w:r>
          <w:rPr>
            <w:noProof/>
            <w:webHidden/>
          </w:rPr>
          <w:fldChar w:fldCharType="separate"/>
        </w:r>
        <w:r>
          <w:rPr>
            <w:noProof/>
            <w:webHidden/>
          </w:rPr>
          <w:t>2</w:t>
        </w:r>
        <w:r>
          <w:rPr>
            <w:noProof/>
            <w:webHidden/>
          </w:rPr>
          <w:fldChar w:fldCharType="end"/>
        </w:r>
      </w:hyperlink>
    </w:p>
    <w:p w14:paraId="225F9B70"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79" w:history="1">
        <w:r w:rsidRPr="00B93CD7">
          <w:rPr>
            <w:rStyle w:val="Hyperlink"/>
            <w:noProof/>
          </w:rPr>
          <w:t>4</w:t>
        </w:r>
        <w:r>
          <w:rPr>
            <w:rFonts w:asciiTheme="minorHAnsi" w:eastAsiaTheme="minorEastAsia" w:hAnsiTheme="minorHAnsi" w:cstheme="minorBidi"/>
            <w:bCs w:val="0"/>
            <w:noProof/>
            <w:szCs w:val="22"/>
            <w:lang w:eastAsia="en-GB"/>
          </w:rPr>
          <w:tab/>
        </w:r>
        <w:r w:rsidRPr="00B93CD7">
          <w:rPr>
            <w:rStyle w:val="Hyperlink"/>
            <w:noProof/>
          </w:rPr>
          <w:t>Key Structural Principles</w:t>
        </w:r>
        <w:r>
          <w:rPr>
            <w:noProof/>
            <w:webHidden/>
          </w:rPr>
          <w:tab/>
        </w:r>
        <w:r>
          <w:rPr>
            <w:noProof/>
            <w:webHidden/>
          </w:rPr>
          <w:fldChar w:fldCharType="begin"/>
        </w:r>
        <w:r>
          <w:rPr>
            <w:noProof/>
            <w:webHidden/>
          </w:rPr>
          <w:instrText xml:space="preserve"> PAGEREF _Toc439948079 \h </w:instrText>
        </w:r>
        <w:r>
          <w:rPr>
            <w:noProof/>
            <w:webHidden/>
          </w:rPr>
        </w:r>
        <w:r>
          <w:rPr>
            <w:noProof/>
            <w:webHidden/>
          </w:rPr>
          <w:fldChar w:fldCharType="separate"/>
        </w:r>
        <w:r>
          <w:rPr>
            <w:noProof/>
            <w:webHidden/>
          </w:rPr>
          <w:t>2</w:t>
        </w:r>
        <w:r>
          <w:rPr>
            <w:noProof/>
            <w:webHidden/>
          </w:rPr>
          <w:fldChar w:fldCharType="end"/>
        </w:r>
      </w:hyperlink>
    </w:p>
    <w:p w14:paraId="48DADA99"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80" w:history="1">
        <w:r w:rsidRPr="00B93CD7">
          <w:rPr>
            <w:rStyle w:val="Hyperlink"/>
            <w:noProof/>
          </w:rPr>
          <w:t>5</w:t>
        </w:r>
        <w:r>
          <w:rPr>
            <w:rFonts w:asciiTheme="minorHAnsi" w:eastAsiaTheme="minorEastAsia" w:hAnsiTheme="minorHAnsi" w:cstheme="minorBidi"/>
            <w:bCs w:val="0"/>
            <w:noProof/>
            <w:szCs w:val="22"/>
            <w:lang w:eastAsia="en-GB"/>
          </w:rPr>
          <w:tab/>
        </w:r>
        <w:r w:rsidRPr="00B93CD7">
          <w:rPr>
            <w:rStyle w:val="Hyperlink"/>
            <w:noProof/>
          </w:rPr>
          <w:t>Hazardous Materials Used</w:t>
        </w:r>
        <w:r>
          <w:rPr>
            <w:noProof/>
            <w:webHidden/>
          </w:rPr>
          <w:tab/>
        </w:r>
        <w:r>
          <w:rPr>
            <w:noProof/>
            <w:webHidden/>
          </w:rPr>
          <w:fldChar w:fldCharType="begin"/>
        </w:r>
        <w:r>
          <w:rPr>
            <w:noProof/>
            <w:webHidden/>
          </w:rPr>
          <w:instrText xml:space="preserve"> PAGEREF _Toc439948080 \h </w:instrText>
        </w:r>
        <w:r>
          <w:rPr>
            <w:noProof/>
            <w:webHidden/>
          </w:rPr>
        </w:r>
        <w:r>
          <w:rPr>
            <w:noProof/>
            <w:webHidden/>
          </w:rPr>
          <w:fldChar w:fldCharType="separate"/>
        </w:r>
        <w:r>
          <w:rPr>
            <w:noProof/>
            <w:webHidden/>
          </w:rPr>
          <w:t>2</w:t>
        </w:r>
        <w:r>
          <w:rPr>
            <w:noProof/>
            <w:webHidden/>
          </w:rPr>
          <w:fldChar w:fldCharType="end"/>
        </w:r>
      </w:hyperlink>
    </w:p>
    <w:p w14:paraId="0F01014B"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81" w:history="1">
        <w:r w:rsidRPr="00B93CD7">
          <w:rPr>
            <w:rStyle w:val="Hyperlink"/>
            <w:noProof/>
          </w:rPr>
          <w:t>6</w:t>
        </w:r>
        <w:r>
          <w:rPr>
            <w:rFonts w:asciiTheme="minorHAnsi" w:eastAsiaTheme="minorEastAsia" w:hAnsiTheme="minorHAnsi" w:cstheme="minorBidi"/>
            <w:bCs w:val="0"/>
            <w:noProof/>
            <w:szCs w:val="22"/>
            <w:lang w:eastAsia="en-GB"/>
          </w:rPr>
          <w:tab/>
        </w:r>
        <w:r w:rsidRPr="00B93CD7">
          <w:rPr>
            <w:rStyle w:val="Hyperlink"/>
            <w:noProof/>
          </w:rPr>
          <w:t>Removal or Dismantling of Installed Plant and Equipment</w:t>
        </w:r>
        <w:r>
          <w:rPr>
            <w:noProof/>
            <w:webHidden/>
          </w:rPr>
          <w:tab/>
        </w:r>
        <w:r>
          <w:rPr>
            <w:noProof/>
            <w:webHidden/>
          </w:rPr>
          <w:fldChar w:fldCharType="begin"/>
        </w:r>
        <w:r>
          <w:rPr>
            <w:noProof/>
            <w:webHidden/>
          </w:rPr>
          <w:instrText xml:space="preserve"> PAGEREF _Toc439948081 \h </w:instrText>
        </w:r>
        <w:r>
          <w:rPr>
            <w:noProof/>
            <w:webHidden/>
          </w:rPr>
        </w:r>
        <w:r>
          <w:rPr>
            <w:noProof/>
            <w:webHidden/>
          </w:rPr>
          <w:fldChar w:fldCharType="separate"/>
        </w:r>
        <w:r>
          <w:rPr>
            <w:noProof/>
            <w:webHidden/>
          </w:rPr>
          <w:t>2</w:t>
        </w:r>
        <w:r>
          <w:rPr>
            <w:noProof/>
            <w:webHidden/>
          </w:rPr>
          <w:fldChar w:fldCharType="end"/>
        </w:r>
      </w:hyperlink>
    </w:p>
    <w:p w14:paraId="349B4854"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82" w:history="1">
        <w:r w:rsidRPr="00B93CD7">
          <w:rPr>
            <w:rStyle w:val="Hyperlink"/>
            <w:noProof/>
          </w:rPr>
          <w:t>7</w:t>
        </w:r>
        <w:r>
          <w:rPr>
            <w:rFonts w:asciiTheme="minorHAnsi" w:eastAsiaTheme="minorEastAsia" w:hAnsiTheme="minorHAnsi" w:cstheme="minorBidi"/>
            <w:bCs w:val="0"/>
            <w:noProof/>
            <w:szCs w:val="22"/>
            <w:lang w:eastAsia="en-GB"/>
          </w:rPr>
          <w:tab/>
        </w:r>
        <w:r w:rsidRPr="00B93CD7">
          <w:rPr>
            <w:rStyle w:val="Hyperlink"/>
            <w:noProof/>
          </w:rPr>
          <w:t>Health and Safety Information about Equipment provided for Maintenance and Cleaning</w:t>
        </w:r>
        <w:r>
          <w:rPr>
            <w:noProof/>
            <w:webHidden/>
          </w:rPr>
          <w:tab/>
        </w:r>
        <w:r>
          <w:rPr>
            <w:noProof/>
            <w:webHidden/>
          </w:rPr>
          <w:fldChar w:fldCharType="begin"/>
        </w:r>
        <w:r>
          <w:rPr>
            <w:noProof/>
            <w:webHidden/>
          </w:rPr>
          <w:instrText xml:space="preserve"> PAGEREF _Toc439948082 \h </w:instrText>
        </w:r>
        <w:r>
          <w:rPr>
            <w:noProof/>
            <w:webHidden/>
          </w:rPr>
        </w:r>
        <w:r>
          <w:rPr>
            <w:noProof/>
            <w:webHidden/>
          </w:rPr>
          <w:fldChar w:fldCharType="separate"/>
        </w:r>
        <w:r>
          <w:rPr>
            <w:noProof/>
            <w:webHidden/>
          </w:rPr>
          <w:t>2</w:t>
        </w:r>
        <w:r>
          <w:rPr>
            <w:noProof/>
            <w:webHidden/>
          </w:rPr>
          <w:fldChar w:fldCharType="end"/>
        </w:r>
      </w:hyperlink>
    </w:p>
    <w:p w14:paraId="44328D31"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83" w:history="1">
        <w:r w:rsidRPr="00B93CD7">
          <w:rPr>
            <w:rStyle w:val="Hyperlink"/>
            <w:noProof/>
          </w:rPr>
          <w:t>8</w:t>
        </w:r>
        <w:r>
          <w:rPr>
            <w:rFonts w:asciiTheme="minorHAnsi" w:eastAsiaTheme="minorEastAsia" w:hAnsiTheme="minorHAnsi" w:cstheme="minorBidi"/>
            <w:bCs w:val="0"/>
            <w:noProof/>
            <w:szCs w:val="22"/>
            <w:lang w:eastAsia="en-GB"/>
          </w:rPr>
          <w:tab/>
        </w:r>
        <w:r w:rsidRPr="00B93CD7">
          <w:rPr>
            <w:rStyle w:val="Hyperlink"/>
            <w:noProof/>
          </w:rPr>
          <w:t>Nature, Location and Markings of Significant External Services</w:t>
        </w:r>
        <w:r>
          <w:rPr>
            <w:noProof/>
            <w:webHidden/>
          </w:rPr>
          <w:tab/>
        </w:r>
        <w:r>
          <w:rPr>
            <w:noProof/>
            <w:webHidden/>
          </w:rPr>
          <w:fldChar w:fldCharType="begin"/>
        </w:r>
        <w:r>
          <w:rPr>
            <w:noProof/>
            <w:webHidden/>
          </w:rPr>
          <w:instrText xml:space="preserve"> PAGEREF _Toc439948083 \h </w:instrText>
        </w:r>
        <w:r>
          <w:rPr>
            <w:noProof/>
            <w:webHidden/>
          </w:rPr>
        </w:r>
        <w:r>
          <w:rPr>
            <w:noProof/>
            <w:webHidden/>
          </w:rPr>
          <w:fldChar w:fldCharType="separate"/>
        </w:r>
        <w:r>
          <w:rPr>
            <w:noProof/>
            <w:webHidden/>
          </w:rPr>
          <w:t>3</w:t>
        </w:r>
        <w:r>
          <w:rPr>
            <w:noProof/>
            <w:webHidden/>
          </w:rPr>
          <w:fldChar w:fldCharType="end"/>
        </w:r>
      </w:hyperlink>
    </w:p>
    <w:p w14:paraId="625F6000" w14:textId="77777777" w:rsidR="00BE4F91" w:rsidRDefault="00BE4F91" w:rsidP="00BE4F91">
      <w:pPr>
        <w:pStyle w:val="TOC1"/>
        <w:tabs>
          <w:tab w:val="left" w:pos="440"/>
          <w:tab w:val="right" w:leader="dot" w:pos="9628"/>
        </w:tabs>
        <w:rPr>
          <w:rFonts w:asciiTheme="minorHAnsi" w:eastAsiaTheme="minorEastAsia" w:hAnsiTheme="minorHAnsi" w:cstheme="minorBidi"/>
          <w:bCs w:val="0"/>
          <w:noProof/>
          <w:szCs w:val="22"/>
          <w:lang w:eastAsia="en-GB"/>
        </w:rPr>
      </w:pPr>
      <w:hyperlink w:anchor="_Toc439948084" w:history="1">
        <w:r w:rsidRPr="00B93CD7">
          <w:rPr>
            <w:rStyle w:val="Hyperlink"/>
            <w:noProof/>
          </w:rPr>
          <w:t>9</w:t>
        </w:r>
        <w:r>
          <w:rPr>
            <w:rFonts w:asciiTheme="minorHAnsi" w:eastAsiaTheme="minorEastAsia" w:hAnsiTheme="minorHAnsi" w:cstheme="minorBidi"/>
            <w:bCs w:val="0"/>
            <w:noProof/>
            <w:szCs w:val="22"/>
            <w:lang w:eastAsia="en-GB"/>
          </w:rPr>
          <w:tab/>
        </w:r>
        <w:r w:rsidRPr="00B93CD7">
          <w:rPr>
            <w:rStyle w:val="Hyperlink"/>
            <w:noProof/>
          </w:rPr>
          <w:t>Nature, Location and Markings of Significant Internal Services</w:t>
        </w:r>
        <w:r>
          <w:rPr>
            <w:noProof/>
            <w:webHidden/>
          </w:rPr>
          <w:tab/>
        </w:r>
        <w:r>
          <w:rPr>
            <w:noProof/>
            <w:webHidden/>
          </w:rPr>
          <w:fldChar w:fldCharType="begin"/>
        </w:r>
        <w:r>
          <w:rPr>
            <w:noProof/>
            <w:webHidden/>
          </w:rPr>
          <w:instrText xml:space="preserve"> PAGEREF _Toc439948084 \h </w:instrText>
        </w:r>
        <w:r>
          <w:rPr>
            <w:noProof/>
            <w:webHidden/>
          </w:rPr>
        </w:r>
        <w:r>
          <w:rPr>
            <w:noProof/>
            <w:webHidden/>
          </w:rPr>
          <w:fldChar w:fldCharType="separate"/>
        </w:r>
        <w:r>
          <w:rPr>
            <w:noProof/>
            <w:webHidden/>
          </w:rPr>
          <w:t>3</w:t>
        </w:r>
        <w:r>
          <w:rPr>
            <w:noProof/>
            <w:webHidden/>
          </w:rPr>
          <w:fldChar w:fldCharType="end"/>
        </w:r>
      </w:hyperlink>
    </w:p>
    <w:p w14:paraId="7FF2B99C" w14:textId="77777777" w:rsidR="00BE4F91" w:rsidRDefault="00BE4F91" w:rsidP="00BE4F91">
      <w:pPr>
        <w:pStyle w:val="TOC1"/>
        <w:tabs>
          <w:tab w:val="left" w:pos="660"/>
          <w:tab w:val="right" w:leader="dot" w:pos="9628"/>
        </w:tabs>
        <w:rPr>
          <w:rFonts w:asciiTheme="minorHAnsi" w:eastAsiaTheme="minorEastAsia" w:hAnsiTheme="minorHAnsi" w:cstheme="minorBidi"/>
          <w:bCs w:val="0"/>
          <w:noProof/>
          <w:szCs w:val="22"/>
          <w:lang w:eastAsia="en-GB"/>
        </w:rPr>
      </w:pPr>
      <w:hyperlink w:anchor="_Toc439948085" w:history="1">
        <w:r w:rsidRPr="00B93CD7">
          <w:rPr>
            <w:rStyle w:val="Hyperlink"/>
            <w:noProof/>
          </w:rPr>
          <w:t>10</w:t>
        </w:r>
        <w:r>
          <w:rPr>
            <w:rFonts w:asciiTheme="minorHAnsi" w:eastAsiaTheme="minorEastAsia" w:hAnsiTheme="minorHAnsi" w:cstheme="minorBidi"/>
            <w:bCs w:val="0"/>
            <w:noProof/>
            <w:szCs w:val="22"/>
            <w:lang w:eastAsia="en-GB"/>
          </w:rPr>
          <w:tab/>
        </w:r>
        <w:r w:rsidRPr="00B93CD7">
          <w:rPr>
            <w:rStyle w:val="Hyperlink"/>
            <w:noProof/>
          </w:rPr>
          <w:t>As Built Architectural Drawings</w:t>
        </w:r>
        <w:r>
          <w:rPr>
            <w:noProof/>
            <w:webHidden/>
          </w:rPr>
          <w:tab/>
        </w:r>
        <w:r>
          <w:rPr>
            <w:noProof/>
            <w:webHidden/>
          </w:rPr>
          <w:fldChar w:fldCharType="begin"/>
        </w:r>
        <w:r>
          <w:rPr>
            <w:noProof/>
            <w:webHidden/>
          </w:rPr>
          <w:instrText xml:space="preserve"> PAGEREF _Toc439948085 \h </w:instrText>
        </w:r>
        <w:r>
          <w:rPr>
            <w:noProof/>
            <w:webHidden/>
          </w:rPr>
        </w:r>
        <w:r>
          <w:rPr>
            <w:noProof/>
            <w:webHidden/>
          </w:rPr>
          <w:fldChar w:fldCharType="separate"/>
        </w:r>
        <w:r>
          <w:rPr>
            <w:noProof/>
            <w:webHidden/>
          </w:rPr>
          <w:t>3</w:t>
        </w:r>
        <w:r>
          <w:rPr>
            <w:noProof/>
            <w:webHidden/>
          </w:rPr>
          <w:fldChar w:fldCharType="end"/>
        </w:r>
      </w:hyperlink>
    </w:p>
    <w:p w14:paraId="1DC79F2B" w14:textId="77777777" w:rsidR="00BE4F91" w:rsidRDefault="00BE4F91" w:rsidP="00BE4F91">
      <w:pPr>
        <w:pStyle w:val="TOC1"/>
        <w:tabs>
          <w:tab w:val="left" w:pos="660"/>
          <w:tab w:val="right" w:leader="dot" w:pos="9628"/>
        </w:tabs>
        <w:rPr>
          <w:rFonts w:asciiTheme="minorHAnsi" w:eastAsiaTheme="minorEastAsia" w:hAnsiTheme="minorHAnsi" w:cstheme="minorBidi"/>
          <w:bCs w:val="0"/>
          <w:noProof/>
          <w:szCs w:val="22"/>
          <w:lang w:eastAsia="en-GB"/>
        </w:rPr>
      </w:pPr>
      <w:hyperlink w:anchor="_Toc439948086" w:history="1">
        <w:r w:rsidRPr="00B93CD7">
          <w:rPr>
            <w:rStyle w:val="Hyperlink"/>
            <w:noProof/>
          </w:rPr>
          <w:t>11</w:t>
        </w:r>
        <w:r>
          <w:rPr>
            <w:rFonts w:asciiTheme="minorHAnsi" w:eastAsiaTheme="minorEastAsia" w:hAnsiTheme="minorHAnsi" w:cstheme="minorBidi"/>
            <w:bCs w:val="0"/>
            <w:noProof/>
            <w:szCs w:val="22"/>
            <w:lang w:eastAsia="en-GB"/>
          </w:rPr>
          <w:tab/>
        </w:r>
        <w:r w:rsidRPr="00B93CD7">
          <w:rPr>
            <w:rStyle w:val="Hyperlink"/>
            <w:noProof/>
          </w:rPr>
          <w:t>As Built Services Drawings</w:t>
        </w:r>
        <w:r>
          <w:rPr>
            <w:noProof/>
            <w:webHidden/>
          </w:rPr>
          <w:tab/>
        </w:r>
        <w:r>
          <w:rPr>
            <w:noProof/>
            <w:webHidden/>
          </w:rPr>
          <w:fldChar w:fldCharType="begin"/>
        </w:r>
        <w:r>
          <w:rPr>
            <w:noProof/>
            <w:webHidden/>
          </w:rPr>
          <w:instrText xml:space="preserve"> PAGEREF _Toc439948086 \h </w:instrText>
        </w:r>
        <w:r>
          <w:rPr>
            <w:noProof/>
            <w:webHidden/>
          </w:rPr>
        </w:r>
        <w:r>
          <w:rPr>
            <w:noProof/>
            <w:webHidden/>
          </w:rPr>
          <w:fldChar w:fldCharType="separate"/>
        </w:r>
        <w:r>
          <w:rPr>
            <w:noProof/>
            <w:webHidden/>
          </w:rPr>
          <w:t>3</w:t>
        </w:r>
        <w:r>
          <w:rPr>
            <w:noProof/>
            <w:webHidden/>
          </w:rPr>
          <w:fldChar w:fldCharType="end"/>
        </w:r>
      </w:hyperlink>
    </w:p>
    <w:p w14:paraId="0E31F417" w14:textId="77777777" w:rsidR="00BE4F91" w:rsidRPr="001F0717" w:rsidRDefault="00BE4F91" w:rsidP="00BE4F91">
      <w:r>
        <w:rPr>
          <w:rFonts w:asciiTheme="majorHAnsi" w:hAnsiTheme="majorHAnsi" w:cs="Arial"/>
          <w:bCs/>
          <w:iCs/>
          <w:noProof/>
          <w:sz w:val="24"/>
          <w:szCs w:val="20"/>
        </w:rPr>
        <w:fldChar w:fldCharType="end"/>
      </w:r>
    </w:p>
    <w:p w14:paraId="2D6DC410" w14:textId="77777777" w:rsidR="00BE4F91" w:rsidRPr="001F0717" w:rsidRDefault="00BE4F91" w:rsidP="00BE4F91">
      <w:pPr>
        <w:jc w:val="left"/>
        <w:rPr>
          <w:b/>
          <w:bCs/>
          <w:kern w:val="32"/>
          <w:sz w:val="28"/>
          <w:szCs w:val="32"/>
          <w:lang w:eastAsia="en-US"/>
        </w:rPr>
      </w:pPr>
      <w:r w:rsidRPr="001F0717">
        <w:br w:type="page"/>
      </w:r>
    </w:p>
    <w:p w14:paraId="67076C02" w14:textId="77777777" w:rsidR="00BE4F91" w:rsidRPr="00ED29D6" w:rsidRDefault="00BE4F91" w:rsidP="00BE4F91">
      <w:pPr>
        <w:rPr>
          <w:b/>
          <w:sz w:val="28"/>
          <w:szCs w:val="28"/>
        </w:rPr>
      </w:pPr>
      <w:r>
        <w:lastRenderedPageBreak/>
        <w:br/>
      </w:r>
      <w:r w:rsidRPr="00ED29D6">
        <w:rPr>
          <w:b/>
          <w:sz w:val="28"/>
          <w:szCs w:val="28"/>
        </w:rPr>
        <w:t>Issue and Revision Record</w:t>
      </w:r>
    </w:p>
    <w:p w14:paraId="22C76C88" w14:textId="77777777" w:rsidR="00BE4F91" w:rsidRDefault="00BE4F91" w:rsidP="00BE4F91">
      <w:pPr>
        <w:pStyle w:val="NoNumberHeadings"/>
      </w:pPr>
    </w:p>
    <w:tbl>
      <w:tblPr>
        <w:tblStyle w:val="ERFStandardTable"/>
        <w:tblW w:w="0" w:type="auto"/>
        <w:tblLook w:val="04A0" w:firstRow="1" w:lastRow="0" w:firstColumn="1" w:lastColumn="0" w:noHBand="0" w:noVBand="1"/>
      </w:tblPr>
      <w:tblGrid>
        <w:gridCol w:w="1790"/>
        <w:gridCol w:w="7838"/>
      </w:tblGrid>
      <w:tr w:rsidR="00BE4F91" w:rsidRPr="00B83F33" w14:paraId="093C1B67" w14:textId="77777777" w:rsidTr="009F56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579B7525" w14:textId="77777777" w:rsidR="00BE4F91" w:rsidRPr="00B83F33" w:rsidRDefault="00BE4F91" w:rsidP="009F56FE">
            <w:pPr>
              <w:jc w:val="center"/>
              <w:rPr>
                <w:sz w:val="20"/>
                <w:szCs w:val="20"/>
              </w:rPr>
            </w:pPr>
            <w:r w:rsidRPr="00B83F33">
              <w:rPr>
                <w:sz w:val="20"/>
                <w:szCs w:val="20"/>
              </w:rPr>
              <w:t>Document Title</w:t>
            </w:r>
          </w:p>
        </w:tc>
        <w:sdt>
          <w:sdtPr>
            <w:rPr>
              <w:sz w:val="20"/>
              <w:szCs w:val="20"/>
            </w:rPr>
            <w:alias w:val="Title"/>
            <w:id w:val="-1900288059"/>
            <w:placeholder>
              <w:docPart w:val="127E64FB9A17420A93783F743D44B05C"/>
            </w:placeholder>
            <w:dataBinding w:prefixMappings="xmlns:ns0='http://purl.org/dc/elements/1.1/' xmlns:ns1='http://schemas.openxmlformats.org/package/2006/metadata/core-properties' " w:xpath="/ns1:coreProperties[1]/ns0:title[1]" w:storeItemID="{6C3C8BC8-F283-45AE-878A-BAB7291924A1}"/>
            <w:text/>
          </w:sdtPr>
          <w:sdtEndPr/>
          <w:sdtContent>
            <w:tc>
              <w:tcPr>
                <w:tcW w:w="8045" w:type="dxa"/>
                <w:shd w:val="clear" w:color="auto" w:fill="auto"/>
              </w:tcPr>
              <w:p w14:paraId="01EA012F" w14:textId="407CABB0" w:rsidR="00BE4F91" w:rsidRPr="00B83F33" w:rsidRDefault="00BE4F91" w:rsidP="009F56FE">
                <w:pP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Volume 4 - Pre-Construction Information</w:t>
                </w:r>
              </w:p>
            </w:tc>
          </w:sdtContent>
        </w:sdt>
      </w:tr>
      <w:tr w:rsidR="00BE4F91" w:rsidRPr="00B83F33" w14:paraId="47F0693C"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61F40227" w14:textId="77777777" w:rsidR="00BE4F91" w:rsidRPr="00B83F33" w:rsidRDefault="00BE4F91" w:rsidP="009F56FE">
            <w:pPr>
              <w:jc w:val="center"/>
              <w:rPr>
                <w:b/>
                <w:sz w:val="20"/>
                <w:szCs w:val="20"/>
              </w:rPr>
            </w:pPr>
            <w:r w:rsidRPr="00B83F33">
              <w:rPr>
                <w:b/>
                <w:sz w:val="20"/>
                <w:szCs w:val="20"/>
              </w:rPr>
              <w:t>Version</w:t>
            </w:r>
          </w:p>
        </w:tc>
        <w:tc>
          <w:tcPr>
            <w:tcW w:w="8045" w:type="dxa"/>
          </w:tcPr>
          <w:p w14:paraId="69038ACA"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V01</w:t>
            </w:r>
          </w:p>
        </w:tc>
      </w:tr>
      <w:tr w:rsidR="00BE4F91" w:rsidRPr="00B83F33" w14:paraId="3FFD5611"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6D01F451" w14:textId="77777777" w:rsidR="00BE4F91" w:rsidRPr="00B83F33" w:rsidRDefault="00BE4F91" w:rsidP="009F56FE">
            <w:pPr>
              <w:jc w:val="center"/>
              <w:rPr>
                <w:b/>
                <w:sz w:val="20"/>
                <w:szCs w:val="20"/>
              </w:rPr>
            </w:pPr>
            <w:r w:rsidRPr="00B83F33">
              <w:rPr>
                <w:b/>
                <w:sz w:val="20"/>
                <w:szCs w:val="20"/>
              </w:rPr>
              <w:t>Status</w:t>
            </w:r>
          </w:p>
        </w:tc>
        <w:sdt>
          <w:sdtPr>
            <w:rPr>
              <w:sz w:val="20"/>
              <w:szCs w:val="20"/>
            </w:rPr>
            <w:alias w:val="Status"/>
            <w:id w:val="-911617993"/>
            <w:placeholder>
              <w:docPart w:val="F9121AF3DD3A4699BCF3B8B427F89F31"/>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7F06B93D" w14:textId="4B641EC2"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color w:val="auto"/>
                    <w:sz w:val="20"/>
                    <w:szCs w:val="20"/>
                  </w:rPr>
                </w:pPr>
                <w:r>
                  <w:rPr>
                    <w:sz w:val="20"/>
                    <w:szCs w:val="20"/>
                  </w:rPr>
                  <w:t>Tender Issue</w:t>
                </w:r>
              </w:p>
            </w:tc>
          </w:sdtContent>
        </w:sdt>
      </w:tr>
      <w:tr w:rsidR="00BE4F91" w:rsidRPr="00B83F33" w14:paraId="64C04389"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74DB9C38" w14:textId="77777777" w:rsidR="00BE4F91" w:rsidRPr="00B83F33" w:rsidRDefault="00BE4F91" w:rsidP="009F56FE">
            <w:pPr>
              <w:jc w:val="center"/>
              <w:rPr>
                <w:b/>
                <w:sz w:val="20"/>
                <w:szCs w:val="20"/>
              </w:rPr>
            </w:pPr>
            <w:r w:rsidRPr="00B83F33">
              <w:rPr>
                <w:b/>
                <w:sz w:val="20"/>
                <w:szCs w:val="20"/>
              </w:rPr>
              <w:t>Filename</w:t>
            </w:r>
          </w:p>
        </w:tc>
        <w:tc>
          <w:tcPr>
            <w:tcW w:w="8045" w:type="dxa"/>
          </w:tcPr>
          <w:p w14:paraId="28050C94"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r>
              <w:t>T039 Health &amp; Safety File</w:t>
            </w:r>
          </w:p>
        </w:tc>
      </w:tr>
    </w:tbl>
    <w:p w14:paraId="3EEBBA55" w14:textId="77777777" w:rsidR="00BE4F91" w:rsidRPr="00B83F33" w:rsidRDefault="00BE4F91" w:rsidP="00BE4F91">
      <w:pPr>
        <w:rPr>
          <w:sz w:val="20"/>
          <w:szCs w:val="20"/>
        </w:rPr>
      </w:pPr>
    </w:p>
    <w:tbl>
      <w:tblPr>
        <w:tblStyle w:val="DocManagement"/>
        <w:tblW w:w="0" w:type="auto"/>
        <w:tblLook w:val="04A0" w:firstRow="1" w:lastRow="0" w:firstColumn="1" w:lastColumn="0" w:noHBand="0" w:noVBand="1"/>
      </w:tblPr>
      <w:tblGrid>
        <w:gridCol w:w="1786"/>
        <w:gridCol w:w="6207"/>
        <w:gridCol w:w="1635"/>
      </w:tblGrid>
      <w:tr w:rsidR="00BE4F91" w:rsidRPr="00B83F33" w14:paraId="7000239E" w14:textId="77777777" w:rsidTr="009F56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7458275E" w14:textId="77777777" w:rsidR="00BE4F91" w:rsidRPr="00B83F33" w:rsidRDefault="00BE4F91" w:rsidP="009F56FE">
            <w:pPr>
              <w:jc w:val="center"/>
              <w:rPr>
                <w:sz w:val="20"/>
                <w:szCs w:val="20"/>
              </w:rPr>
            </w:pPr>
            <w:r w:rsidRPr="00B83F33">
              <w:rPr>
                <w:sz w:val="20"/>
                <w:szCs w:val="20"/>
              </w:rPr>
              <w:t>Revision</w:t>
            </w:r>
          </w:p>
        </w:tc>
        <w:tc>
          <w:tcPr>
            <w:tcW w:w="6379" w:type="dxa"/>
          </w:tcPr>
          <w:p w14:paraId="74EB2ED7" w14:textId="77777777" w:rsidR="00BE4F91" w:rsidRPr="00B83F33" w:rsidRDefault="00BE4F91" w:rsidP="009F56F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Notes</w:t>
            </w:r>
          </w:p>
        </w:tc>
        <w:tc>
          <w:tcPr>
            <w:tcW w:w="1666" w:type="dxa"/>
          </w:tcPr>
          <w:p w14:paraId="7D70EB4F" w14:textId="77777777" w:rsidR="00BE4F91" w:rsidRPr="00B83F33" w:rsidRDefault="00BE4F91" w:rsidP="009F56F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BE4F91" w:rsidRPr="00B83F33" w14:paraId="1ED5B559"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50635038" w14:textId="77777777" w:rsidR="00BE4F91" w:rsidRPr="00B83F33" w:rsidRDefault="00BE4F91" w:rsidP="009F56FE">
            <w:pPr>
              <w:jc w:val="center"/>
              <w:rPr>
                <w:sz w:val="20"/>
                <w:szCs w:val="20"/>
              </w:rPr>
            </w:pPr>
          </w:p>
        </w:tc>
        <w:tc>
          <w:tcPr>
            <w:tcW w:w="6379" w:type="dxa"/>
          </w:tcPr>
          <w:p w14:paraId="0D095CDF"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p>
        </w:tc>
        <w:tc>
          <w:tcPr>
            <w:tcW w:w="1666" w:type="dxa"/>
          </w:tcPr>
          <w:p w14:paraId="3B3C9966"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p>
        </w:tc>
      </w:tr>
    </w:tbl>
    <w:p w14:paraId="079AE244" w14:textId="77777777" w:rsidR="00BE4F91" w:rsidRPr="00B83F33" w:rsidRDefault="00BE4F91" w:rsidP="00BE4F91">
      <w:pPr>
        <w:rPr>
          <w:sz w:val="20"/>
          <w:szCs w:val="20"/>
        </w:rPr>
      </w:pPr>
    </w:p>
    <w:tbl>
      <w:tblPr>
        <w:tblStyle w:val="DocManagement"/>
        <w:tblW w:w="0" w:type="auto"/>
        <w:tblLook w:val="04A0" w:firstRow="1" w:lastRow="0" w:firstColumn="1" w:lastColumn="0" w:noHBand="0" w:noVBand="1"/>
      </w:tblPr>
      <w:tblGrid>
        <w:gridCol w:w="2039"/>
        <w:gridCol w:w="3059"/>
        <w:gridCol w:w="2907"/>
        <w:gridCol w:w="1623"/>
      </w:tblGrid>
      <w:tr w:rsidR="00BE4F91" w:rsidRPr="00B83F33" w14:paraId="0153885D" w14:textId="77777777" w:rsidTr="009F56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039" w:type="dxa"/>
          </w:tcPr>
          <w:p w14:paraId="5BE6F064" w14:textId="77777777" w:rsidR="00BE4F91" w:rsidRPr="00B83F33" w:rsidRDefault="00BE4F91" w:rsidP="009F56FE">
            <w:pPr>
              <w:rPr>
                <w:sz w:val="20"/>
                <w:szCs w:val="20"/>
              </w:rPr>
            </w:pPr>
          </w:p>
        </w:tc>
        <w:tc>
          <w:tcPr>
            <w:tcW w:w="3059" w:type="dxa"/>
          </w:tcPr>
          <w:p w14:paraId="45A1142E" w14:textId="77777777" w:rsidR="00BE4F91" w:rsidRPr="00B83F33" w:rsidRDefault="00BE4F91" w:rsidP="009F56F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Signature</w:t>
            </w:r>
          </w:p>
        </w:tc>
        <w:tc>
          <w:tcPr>
            <w:tcW w:w="2907" w:type="dxa"/>
          </w:tcPr>
          <w:p w14:paraId="4F8FF91C" w14:textId="77777777" w:rsidR="00BE4F91" w:rsidRPr="00B83F33" w:rsidRDefault="00BE4F91" w:rsidP="009F56F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Name</w:t>
            </w:r>
          </w:p>
        </w:tc>
        <w:tc>
          <w:tcPr>
            <w:tcW w:w="1623" w:type="dxa"/>
          </w:tcPr>
          <w:p w14:paraId="61547D30" w14:textId="77777777" w:rsidR="00BE4F91" w:rsidRPr="00B83F33" w:rsidRDefault="00BE4F91" w:rsidP="009F56F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83F33">
              <w:rPr>
                <w:sz w:val="20"/>
                <w:szCs w:val="20"/>
              </w:rPr>
              <w:t>Date</w:t>
            </w:r>
          </w:p>
        </w:tc>
      </w:tr>
      <w:tr w:rsidR="00BE4F91" w:rsidRPr="00B83F33" w14:paraId="7FF4E6B6"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2039" w:type="dxa"/>
          </w:tcPr>
          <w:p w14:paraId="7CA2F6CD" w14:textId="77777777" w:rsidR="00BE4F91" w:rsidRPr="00B83F33" w:rsidRDefault="00BE4F91" w:rsidP="009F56FE">
            <w:pPr>
              <w:jc w:val="center"/>
              <w:rPr>
                <w:b/>
                <w:sz w:val="20"/>
                <w:szCs w:val="20"/>
              </w:rPr>
            </w:pPr>
            <w:r w:rsidRPr="00B83F33">
              <w:rPr>
                <w:b/>
                <w:sz w:val="20"/>
                <w:szCs w:val="20"/>
              </w:rPr>
              <w:t>Prepared by</w:t>
            </w:r>
          </w:p>
        </w:tc>
        <w:tc>
          <w:tcPr>
            <w:tcW w:w="3059" w:type="dxa"/>
          </w:tcPr>
          <w:p w14:paraId="12E31E52"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07" w:type="dxa"/>
          </w:tcPr>
          <w:p w14:paraId="2E0EFAF2"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3" w:type="dxa"/>
          </w:tcPr>
          <w:p w14:paraId="0FBDD083"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E4F91" w:rsidRPr="00B83F33" w14:paraId="54EAAB93"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2039" w:type="dxa"/>
          </w:tcPr>
          <w:p w14:paraId="7143CC00" w14:textId="77777777" w:rsidR="00BE4F91" w:rsidRPr="00B83F33" w:rsidRDefault="00BE4F91" w:rsidP="009F56FE">
            <w:pPr>
              <w:jc w:val="center"/>
              <w:rPr>
                <w:b/>
                <w:sz w:val="20"/>
                <w:szCs w:val="20"/>
              </w:rPr>
            </w:pPr>
            <w:r w:rsidRPr="00B83F33">
              <w:rPr>
                <w:b/>
                <w:sz w:val="20"/>
                <w:szCs w:val="20"/>
              </w:rPr>
              <w:t>Checked</w:t>
            </w:r>
            <w:r>
              <w:rPr>
                <w:b/>
                <w:sz w:val="20"/>
                <w:szCs w:val="20"/>
              </w:rPr>
              <w:t>/Approved</w:t>
            </w:r>
            <w:r w:rsidRPr="00B83F33">
              <w:rPr>
                <w:b/>
                <w:sz w:val="20"/>
                <w:szCs w:val="20"/>
              </w:rPr>
              <w:t xml:space="preserve"> by</w:t>
            </w:r>
          </w:p>
        </w:tc>
        <w:tc>
          <w:tcPr>
            <w:tcW w:w="3059" w:type="dxa"/>
          </w:tcPr>
          <w:p w14:paraId="50F60DD1"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07" w:type="dxa"/>
          </w:tcPr>
          <w:p w14:paraId="0A7CE179"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3" w:type="dxa"/>
          </w:tcPr>
          <w:p w14:paraId="73E28A90" w14:textId="77777777" w:rsidR="00BE4F91" w:rsidRPr="00B83F33" w:rsidRDefault="00BE4F91" w:rsidP="009F56FE">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49C50A95" w14:textId="77777777" w:rsidR="00BE4F91" w:rsidRDefault="00BE4F91" w:rsidP="00BE4F91"/>
    <w:p w14:paraId="2733CA5A" w14:textId="77777777" w:rsidR="00BE4F91" w:rsidRDefault="00BE4F91" w:rsidP="00BE4F91"/>
    <w:p w14:paraId="08E69878" w14:textId="77777777" w:rsidR="00BE4F91" w:rsidRDefault="00BE4F91" w:rsidP="00BE4F91">
      <w:r>
        <w:br w:type="page"/>
      </w:r>
    </w:p>
    <w:p w14:paraId="1173E8CC" w14:textId="77777777" w:rsidR="00BE4F91" w:rsidRDefault="00BE4F91" w:rsidP="00BE4F91"/>
    <w:p w14:paraId="26B68C3D" w14:textId="77777777" w:rsidR="00BE4F91" w:rsidRDefault="00BE4F91" w:rsidP="00BE4F91"/>
    <w:p w14:paraId="442EC77E" w14:textId="77777777" w:rsidR="00BE4F91" w:rsidRPr="00ED29D6" w:rsidRDefault="00BE4F91" w:rsidP="00BE4F91">
      <w:pPr>
        <w:rPr>
          <w:b/>
          <w:sz w:val="28"/>
          <w:szCs w:val="28"/>
        </w:rPr>
      </w:pPr>
      <w:r w:rsidRPr="00ED29D6">
        <w:rPr>
          <w:b/>
          <w:sz w:val="28"/>
          <w:szCs w:val="28"/>
        </w:rPr>
        <w:t>List of Figures</w:t>
      </w:r>
    </w:p>
    <w:p w14:paraId="51A8039D" w14:textId="77777777" w:rsidR="00BE4F91" w:rsidRPr="001F035D" w:rsidRDefault="00BE4F91" w:rsidP="00BE4F91">
      <w:pPr>
        <w:rPr>
          <w:rFonts w:cs="Arial"/>
          <w:lang w:eastAsia="en-US"/>
        </w:rPr>
      </w:pPr>
    </w:p>
    <w:p w14:paraId="359F8BE2" w14:textId="77777777" w:rsidR="00BE4F91" w:rsidRDefault="00BE4F91" w:rsidP="00BE4F91">
      <w:pPr>
        <w:rPr>
          <w:rFonts w:cs="Arial"/>
        </w:rPr>
      </w:pPr>
      <w:r w:rsidRPr="001F035D">
        <w:rPr>
          <w:rFonts w:cs="Arial"/>
        </w:rPr>
        <w:fldChar w:fldCharType="begin"/>
      </w:r>
      <w:r w:rsidRPr="001F035D">
        <w:rPr>
          <w:rFonts w:cs="Arial"/>
        </w:rPr>
        <w:instrText xml:space="preserve"> TOC \h \z \c "Figure" </w:instrText>
      </w:r>
      <w:r w:rsidRPr="001F035D">
        <w:rPr>
          <w:rFonts w:cs="Arial"/>
        </w:rPr>
        <w:fldChar w:fldCharType="separate"/>
      </w:r>
      <w:r>
        <w:rPr>
          <w:rFonts w:cs="Arial"/>
          <w:b/>
          <w:bCs/>
          <w:noProof/>
          <w:lang w:val="en-US"/>
        </w:rPr>
        <w:t>No table of figures entries found.</w:t>
      </w:r>
      <w:r w:rsidRPr="001F035D">
        <w:rPr>
          <w:rFonts w:cs="Arial"/>
        </w:rPr>
        <w:fldChar w:fldCharType="end"/>
      </w:r>
      <w:bookmarkStart w:id="11" w:name="_Toc202527445"/>
      <w:bookmarkStart w:id="12" w:name="_Toc205981784"/>
      <w:bookmarkStart w:id="13" w:name="_Toc207371623"/>
      <w:bookmarkStart w:id="14" w:name="_Toc372833427"/>
    </w:p>
    <w:p w14:paraId="44C61B84" w14:textId="77777777" w:rsidR="00BE4F91" w:rsidRDefault="00BE4F91" w:rsidP="00BE4F91"/>
    <w:p w14:paraId="7F1A7C8D" w14:textId="77777777" w:rsidR="00BE4F91" w:rsidRPr="00ED29D6" w:rsidRDefault="00BE4F91" w:rsidP="00BE4F91">
      <w:pPr>
        <w:rPr>
          <w:b/>
          <w:sz w:val="28"/>
          <w:szCs w:val="28"/>
        </w:rPr>
      </w:pPr>
      <w:bookmarkStart w:id="15" w:name="_Toc383613429"/>
      <w:r w:rsidRPr="00ED29D6">
        <w:rPr>
          <w:b/>
          <w:sz w:val="28"/>
          <w:szCs w:val="28"/>
        </w:rPr>
        <w:t>List of Tables</w:t>
      </w:r>
      <w:bookmarkEnd w:id="11"/>
      <w:bookmarkEnd w:id="12"/>
      <w:bookmarkEnd w:id="13"/>
      <w:bookmarkEnd w:id="14"/>
      <w:bookmarkEnd w:id="15"/>
    </w:p>
    <w:p w14:paraId="3629391D" w14:textId="77777777" w:rsidR="00BE4F91" w:rsidRPr="001F035D" w:rsidRDefault="00BE4F91" w:rsidP="00BE4F91">
      <w:pPr>
        <w:rPr>
          <w:rFonts w:cs="Arial"/>
        </w:rPr>
      </w:pPr>
    </w:p>
    <w:p w14:paraId="6680EC2B" w14:textId="77777777" w:rsidR="00BE4F91" w:rsidRDefault="00BE4F91" w:rsidP="00BE4F91">
      <w:pPr>
        <w:pStyle w:val="TableofFigures"/>
        <w:tabs>
          <w:tab w:val="right" w:leader="dot" w:pos="9628"/>
        </w:tabs>
        <w:rPr>
          <w:rFonts w:asciiTheme="minorHAnsi" w:eastAsiaTheme="minorEastAsia" w:hAnsiTheme="minorHAnsi" w:cstheme="minorBidi"/>
          <w:noProof/>
          <w:szCs w:val="22"/>
          <w:lang w:eastAsia="en-GB"/>
        </w:rPr>
      </w:pPr>
      <w:r w:rsidRPr="001F035D">
        <w:rPr>
          <w:rFonts w:cs="Arial"/>
        </w:rPr>
        <w:fldChar w:fldCharType="begin"/>
      </w:r>
      <w:r w:rsidRPr="001F035D">
        <w:rPr>
          <w:rFonts w:cs="Arial"/>
        </w:rPr>
        <w:instrText xml:space="preserve"> TOC \h \z \c "Table" </w:instrText>
      </w:r>
      <w:r w:rsidRPr="001F035D">
        <w:rPr>
          <w:rFonts w:cs="Arial"/>
        </w:rPr>
        <w:fldChar w:fldCharType="separate"/>
      </w:r>
      <w:hyperlink w:anchor="_Toc388965705" w:history="1">
        <w:r w:rsidRPr="00672337">
          <w:rPr>
            <w:rStyle w:val="Hyperlink"/>
            <w:noProof/>
          </w:rPr>
          <w:t>Table 1 - Report Objectives</w:t>
        </w:r>
        <w:r>
          <w:rPr>
            <w:noProof/>
            <w:webHidden/>
          </w:rPr>
          <w:tab/>
        </w:r>
        <w:r>
          <w:rPr>
            <w:noProof/>
            <w:webHidden/>
          </w:rPr>
          <w:fldChar w:fldCharType="begin"/>
        </w:r>
        <w:r>
          <w:rPr>
            <w:noProof/>
            <w:webHidden/>
          </w:rPr>
          <w:instrText xml:space="preserve"> PAGEREF _Toc388965705 \h </w:instrText>
        </w:r>
        <w:r>
          <w:rPr>
            <w:noProof/>
            <w:webHidden/>
          </w:rPr>
        </w:r>
        <w:r>
          <w:rPr>
            <w:noProof/>
            <w:webHidden/>
          </w:rPr>
          <w:fldChar w:fldCharType="separate"/>
        </w:r>
        <w:r>
          <w:rPr>
            <w:noProof/>
            <w:webHidden/>
          </w:rPr>
          <w:t>1</w:t>
        </w:r>
        <w:r>
          <w:rPr>
            <w:noProof/>
            <w:webHidden/>
          </w:rPr>
          <w:fldChar w:fldCharType="end"/>
        </w:r>
      </w:hyperlink>
    </w:p>
    <w:p w14:paraId="7AF11744" w14:textId="77777777" w:rsidR="00BE4F91" w:rsidRDefault="00BE4F91" w:rsidP="00BE4F91">
      <w:pPr>
        <w:rPr>
          <w:rFonts w:cs="Arial"/>
        </w:rPr>
      </w:pPr>
      <w:r w:rsidRPr="001F035D">
        <w:rPr>
          <w:rFonts w:cs="Arial"/>
        </w:rPr>
        <w:fldChar w:fldCharType="end"/>
      </w:r>
    </w:p>
    <w:p w14:paraId="0E169041" w14:textId="77777777" w:rsidR="00BE4F91" w:rsidRPr="001F035D" w:rsidRDefault="00BE4F91" w:rsidP="00BE4F91">
      <w:pPr>
        <w:rPr>
          <w:rFonts w:cs="Arial"/>
        </w:rPr>
      </w:pPr>
    </w:p>
    <w:p w14:paraId="12A8CD88" w14:textId="77777777" w:rsidR="00BE4F91" w:rsidRPr="00ED29D6" w:rsidRDefault="00BE4F91" w:rsidP="00BE4F91">
      <w:pPr>
        <w:rPr>
          <w:b/>
          <w:sz w:val="28"/>
          <w:szCs w:val="28"/>
        </w:rPr>
      </w:pPr>
      <w:bookmarkStart w:id="16" w:name="_Toc383613430"/>
      <w:r w:rsidRPr="00ED29D6">
        <w:rPr>
          <w:b/>
          <w:sz w:val="28"/>
          <w:szCs w:val="28"/>
        </w:rPr>
        <w:t>Glossary &amp; Abbreviations</w:t>
      </w:r>
      <w:bookmarkEnd w:id="16"/>
    </w:p>
    <w:tbl>
      <w:tblPr>
        <w:tblStyle w:val="DocManagement"/>
        <w:tblW w:w="0" w:type="auto"/>
        <w:tblLook w:val="04A0" w:firstRow="1" w:lastRow="0" w:firstColumn="1" w:lastColumn="0" w:noHBand="0" w:noVBand="1"/>
      </w:tblPr>
      <w:tblGrid>
        <w:gridCol w:w="2603"/>
        <w:gridCol w:w="7025"/>
      </w:tblGrid>
      <w:tr w:rsidR="00BE4F91" w14:paraId="67C3FAC8" w14:textId="77777777" w:rsidTr="009F56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660" w:type="dxa"/>
          </w:tcPr>
          <w:p w14:paraId="70E18B8E" w14:textId="77777777" w:rsidR="00BE4F91" w:rsidRPr="00B83F33" w:rsidRDefault="00BE4F91" w:rsidP="009F56FE">
            <w:pPr>
              <w:rPr>
                <w:sz w:val="20"/>
                <w:szCs w:val="20"/>
              </w:rPr>
            </w:pPr>
            <w:r w:rsidRPr="00B83F33">
              <w:rPr>
                <w:sz w:val="20"/>
                <w:szCs w:val="20"/>
              </w:rPr>
              <w:t>Term</w:t>
            </w:r>
          </w:p>
        </w:tc>
        <w:tc>
          <w:tcPr>
            <w:tcW w:w="7194" w:type="dxa"/>
          </w:tcPr>
          <w:p w14:paraId="17B3CCC9" w14:textId="77777777" w:rsidR="00BE4F91" w:rsidRPr="00B83F33" w:rsidRDefault="00BE4F91" w:rsidP="009F56FE">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Definition / Meaning</w:t>
            </w:r>
          </w:p>
        </w:tc>
      </w:tr>
      <w:tr w:rsidR="00BE4F91" w14:paraId="12E47D56"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2660" w:type="dxa"/>
          </w:tcPr>
          <w:p w14:paraId="6478BA99" w14:textId="77777777" w:rsidR="00BE4F91" w:rsidRPr="00B83F33" w:rsidRDefault="00BE4F91" w:rsidP="009F56FE">
            <w:pPr>
              <w:rPr>
                <w:sz w:val="20"/>
                <w:szCs w:val="20"/>
              </w:rPr>
            </w:pPr>
            <w:r>
              <w:rPr>
                <w:sz w:val="20"/>
                <w:szCs w:val="20"/>
              </w:rPr>
              <w:t>PCI</w:t>
            </w:r>
          </w:p>
        </w:tc>
        <w:tc>
          <w:tcPr>
            <w:tcW w:w="7194" w:type="dxa"/>
          </w:tcPr>
          <w:p w14:paraId="069B67A9"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Pre-Construction Information</w:t>
            </w:r>
          </w:p>
        </w:tc>
      </w:tr>
      <w:tr w:rsidR="00BE4F91" w14:paraId="75029BFA"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2660" w:type="dxa"/>
          </w:tcPr>
          <w:p w14:paraId="62A915E5" w14:textId="77777777" w:rsidR="00BE4F91" w:rsidRDefault="00BE4F91" w:rsidP="009F56FE">
            <w:pPr>
              <w:rPr>
                <w:sz w:val="20"/>
                <w:szCs w:val="20"/>
              </w:rPr>
            </w:pPr>
            <w:r>
              <w:rPr>
                <w:sz w:val="20"/>
                <w:szCs w:val="20"/>
              </w:rPr>
              <w:t>CDM</w:t>
            </w:r>
          </w:p>
        </w:tc>
        <w:tc>
          <w:tcPr>
            <w:tcW w:w="7194" w:type="dxa"/>
          </w:tcPr>
          <w:p w14:paraId="0BB9E13D" w14:textId="77777777" w:rsidR="00BE4F91"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Construction Design and Management Regulations 2015</w:t>
            </w:r>
          </w:p>
        </w:tc>
      </w:tr>
      <w:tr w:rsidR="00BE4F91" w14:paraId="0CE92EA9"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2660" w:type="dxa"/>
          </w:tcPr>
          <w:p w14:paraId="0026B638" w14:textId="77777777" w:rsidR="00BE4F91" w:rsidRPr="00B83F33" w:rsidRDefault="00BE4F91" w:rsidP="009F56FE">
            <w:pPr>
              <w:rPr>
                <w:sz w:val="20"/>
                <w:szCs w:val="20"/>
              </w:rPr>
            </w:pPr>
            <w:r>
              <w:rPr>
                <w:sz w:val="20"/>
                <w:szCs w:val="20"/>
              </w:rPr>
              <w:t>CPP</w:t>
            </w:r>
          </w:p>
        </w:tc>
        <w:tc>
          <w:tcPr>
            <w:tcW w:w="7194" w:type="dxa"/>
          </w:tcPr>
          <w:p w14:paraId="68292123" w14:textId="77777777" w:rsidR="00BE4F91" w:rsidRPr="00B83F33" w:rsidRDefault="00BE4F91" w:rsidP="009F56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Construction Phase Plan</w:t>
            </w:r>
          </w:p>
        </w:tc>
      </w:tr>
    </w:tbl>
    <w:p w14:paraId="68AFBD51" w14:textId="77777777" w:rsidR="00BE4F91" w:rsidRPr="001F035D" w:rsidRDefault="00BE4F91" w:rsidP="00BE4F91"/>
    <w:p w14:paraId="38FEC7E9" w14:textId="77777777" w:rsidR="00BE4F91" w:rsidRPr="001F035D" w:rsidRDefault="00BE4F91" w:rsidP="00BE4F91">
      <w:pPr>
        <w:rPr>
          <w:rFonts w:cs="Arial"/>
        </w:rPr>
      </w:pPr>
    </w:p>
    <w:p w14:paraId="2147F64F" w14:textId="77777777" w:rsidR="00BE4F91" w:rsidRDefault="00BE4F91" w:rsidP="00BE4F91">
      <w:pPr>
        <w:jc w:val="left"/>
        <w:sectPr w:rsidR="00BE4F91" w:rsidSect="00BE4F91">
          <w:headerReference w:type="even" r:id="rId39"/>
          <w:headerReference w:type="default" r:id="rId40"/>
          <w:footerReference w:type="default" r:id="rId41"/>
          <w:headerReference w:type="first" r:id="rId42"/>
          <w:pgSz w:w="11906" w:h="16838"/>
          <w:pgMar w:top="1134" w:right="1134" w:bottom="1134" w:left="1134" w:header="709" w:footer="709" w:gutter="0"/>
          <w:pgNumType w:fmt="lowerRoman" w:start="1"/>
          <w:cols w:space="708"/>
          <w:docGrid w:linePitch="360"/>
        </w:sectPr>
      </w:pPr>
      <w:bookmarkStart w:id="17" w:name="_Toc383613431"/>
    </w:p>
    <w:p w14:paraId="60C1052C" w14:textId="77777777" w:rsidR="00BE4F91" w:rsidRDefault="00BE4F91" w:rsidP="00BE4F91">
      <w:pPr>
        <w:pStyle w:val="Heading1"/>
      </w:pPr>
      <w:bookmarkStart w:id="18" w:name="_Toc439948076"/>
      <w:bookmarkEnd w:id="17"/>
      <w:r>
        <w:lastRenderedPageBreak/>
        <w:t>Introduction</w:t>
      </w:r>
      <w:bookmarkEnd w:id="18"/>
    </w:p>
    <w:p w14:paraId="67F045F8" w14:textId="77777777" w:rsidR="00BE4F91" w:rsidRDefault="00BE4F91" w:rsidP="00BE4F91">
      <w:pPr>
        <w:pStyle w:val="Heading2"/>
      </w:pPr>
      <w:bookmarkStart w:id="19" w:name="_Toc383613433"/>
      <w:r>
        <w:t>Terms of Reference</w:t>
      </w:r>
      <w:bookmarkEnd w:id="19"/>
    </w:p>
    <w:p w14:paraId="07B924E5" w14:textId="77777777" w:rsidR="00BE4F91" w:rsidRDefault="00BE4F91" w:rsidP="00BE4F91">
      <w:pPr>
        <w:rPr>
          <w:lang w:eastAsia="en-US"/>
        </w:rPr>
      </w:pPr>
      <w:r>
        <w:rPr>
          <w:lang w:eastAsia="en-US"/>
        </w:rPr>
        <w:t>This document sets out the format and information required for the Health and Safety File as required by the Construction (Design and Management) Regulations 2015 and is based on the guidance contained in the HSE Managing Health and Safety in construction L153 Appendix 4 the Health and Safety File.</w:t>
      </w:r>
    </w:p>
    <w:p w14:paraId="64C92AF3" w14:textId="77777777" w:rsidR="00BE4F91" w:rsidRDefault="00BE4F91" w:rsidP="00BE4F91">
      <w:pPr>
        <w:rPr>
          <w:lang w:eastAsia="en-US"/>
        </w:rPr>
      </w:pPr>
    </w:p>
    <w:p w14:paraId="14818A3E" w14:textId="77777777" w:rsidR="00BE4F91" w:rsidRDefault="00BE4F91" w:rsidP="00BE4F91">
      <w:pPr>
        <w:rPr>
          <w:lang w:eastAsia="en-US"/>
        </w:rPr>
      </w:pPr>
      <w:r>
        <w:rPr>
          <w:lang w:eastAsia="en-US"/>
        </w:rPr>
        <w:t>Reference should also be made to the Authority’s Organisation and Employer’s Information Requirements in relation to Building Information Modelling.</w:t>
      </w:r>
    </w:p>
    <w:p w14:paraId="48A11775" w14:textId="77777777" w:rsidR="00BE4F91" w:rsidRDefault="00BE4F91" w:rsidP="00BE4F91">
      <w:pPr>
        <w:rPr>
          <w:lang w:eastAsia="en-US"/>
        </w:rPr>
      </w:pPr>
    </w:p>
    <w:p w14:paraId="670DC06A" w14:textId="77777777" w:rsidR="00BE4F91" w:rsidRDefault="00BE4F91" w:rsidP="00BE4F91">
      <w:pPr>
        <w:rPr>
          <w:lang w:eastAsia="en-US"/>
        </w:rPr>
      </w:pPr>
      <w:r>
        <w:rPr>
          <w:lang w:eastAsia="en-US"/>
        </w:rPr>
        <w:t>Reference should be made to WI03 FM/Consultancy Interfaces.</w:t>
      </w:r>
    </w:p>
    <w:p w14:paraId="159B8557" w14:textId="77777777" w:rsidR="00BE4F91" w:rsidRDefault="00BE4F91" w:rsidP="00BE4F91">
      <w:pPr>
        <w:pStyle w:val="Heading2"/>
      </w:pPr>
      <w:bookmarkStart w:id="20" w:name="_Toc383613434"/>
      <w:r>
        <w:t>Report Objectives</w:t>
      </w:r>
      <w:bookmarkEnd w:id="20"/>
    </w:p>
    <w:p w14:paraId="0A57247D" w14:textId="77777777" w:rsidR="00BE4F91" w:rsidRDefault="00BE4F91" w:rsidP="00BE4F91">
      <w:pPr>
        <w:pStyle w:val="Caption"/>
        <w:keepNext/>
      </w:pPr>
      <w:bookmarkStart w:id="21" w:name="_Toc388965705"/>
      <w:r>
        <w:t xml:space="preserve">Table </w:t>
      </w:r>
      <w:r>
        <w:fldChar w:fldCharType="begin"/>
      </w:r>
      <w:r>
        <w:instrText xml:space="preserve"> SEQ Table \* ARABIC </w:instrText>
      </w:r>
      <w:r>
        <w:fldChar w:fldCharType="separate"/>
      </w:r>
      <w:r>
        <w:rPr>
          <w:noProof/>
        </w:rPr>
        <w:t>1</w:t>
      </w:r>
      <w:r>
        <w:rPr>
          <w:noProof/>
        </w:rPr>
        <w:fldChar w:fldCharType="end"/>
      </w:r>
      <w:r>
        <w:t xml:space="preserve"> - Report Objectives</w:t>
      </w:r>
      <w:bookmarkEnd w:id="21"/>
    </w:p>
    <w:p w14:paraId="4C1F86A2" w14:textId="77777777" w:rsidR="00BE4F91" w:rsidRPr="001B4867" w:rsidRDefault="00BE4F91" w:rsidP="00BE4F91">
      <w:pPr>
        <w:rPr>
          <w:lang w:eastAsia="en-US"/>
        </w:rPr>
      </w:pPr>
    </w:p>
    <w:tbl>
      <w:tblPr>
        <w:tblStyle w:val="ERFStandardTable"/>
        <w:tblW w:w="0" w:type="auto"/>
        <w:tblLook w:val="04A0" w:firstRow="1" w:lastRow="0" w:firstColumn="1" w:lastColumn="0" w:noHBand="0" w:noVBand="1"/>
      </w:tblPr>
      <w:tblGrid>
        <w:gridCol w:w="947"/>
        <w:gridCol w:w="8681"/>
      </w:tblGrid>
      <w:tr w:rsidR="00BE4F91" w14:paraId="1B0CCC40" w14:textId="77777777" w:rsidTr="009F56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59" w:type="dxa"/>
            <w:tcBorders>
              <w:bottom w:val="single" w:sz="4" w:space="0" w:color="auto"/>
            </w:tcBorders>
          </w:tcPr>
          <w:p w14:paraId="707CC9AB" w14:textId="77777777" w:rsidR="00BE4F91" w:rsidRPr="00361B63" w:rsidRDefault="00BE4F91" w:rsidP="009F56FE">
            <w:pPr>
              <w:jc w:val="center"/>
              <w:rPr>
                <w:sz w:val="20"/>
                <w:szCs w:val="20"/>
              </w:rPr>
            </w:pPr>
            <w:r w:rsidRPr="00361B63">
              <w:rPr>
                <w:sz w:val="20"/>
                <w:szCs w:val="20"/>
              </w:rPr>
              <w:t>Ref</w:t>
            </w:r>
          </w:p>
        </w:tc>
        <w:tc>
          <w:tcPr>
            <w:tcW w:w="8895" w:type="dxa"/>
          </w:tcPr>
          <w:p w14:paraId="7E5196A2" w14:textId="77777777" w:rsidR="00BE4F91" w:rsidRPr="00361B63" w:rsidRDefault="00BE4F91" w:rsidP="009F56FE">
            <w:pPr>
              <w:cnfStyle w:val="100000000000" w:firstRow="1" w:lastRow="0" w:firstColumn="0" w:lastColumn="0" w:oddVBand="0" w:evenVBand="0" w:oddHBand="0" w:evenHBand="0" w:firstRowFirstColumn="0" w:firstRowLastColumn="0" w:lastRowFirstColumn="0" w:lastRowLastColumn="0"/>
              <w:rPr>
                <w:sz w:val="20"/>
                <w:szCs w:val="20"/>
              </w:rPr>
            </w:pPr>
            <w:r w:rsidRPr="00361B63">
              <w:rPr>
                <w:sz w:val="20"/>
                <w:szCs w:val="20"/>
              </w:rPr>
              <w:t>Objective</w:t>
            </w:r>
          </w:p>
        </w:tc>
      </w:tr>
      <w:tr w:rsidR="00BE4F91" w14:paraId="14CE823C"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55046F6B" w14:textId="77777777" w:rsidR="00BE4F91" w:rsidRPr="00361B63" w:rsidRDefault="00BE4F91" w:rsidP="009F56FE">
            <w:pPr>
              <w:jc w:val="center"/>
              <w:rPr>
                <w:sz w:val="20"/>
                <w:szCs w:val="20"/>
              </w:rPr>
            </w:pPr>
            <w:r w:rsidRPr="00361B63">
              <w:rPr>
                <w:sz w:val="20"/>
                <w:szCs w:val="20"/>
              </w:rPr>
              <w:t>01</w:t>
            </w:r>
          </w:p>
        </w:tc>
        <w:tc>
          <w:tcPr>
            <w:tcW w:w="8895" w:type="dxa"/>
          </w:tcPr>
          <w:p w14:paraId="2633303E" w14:textId="77777777" w:rsidR="00BE4F91" w:rsidRDefault="00BE4F91" w:rsidP="009F56FE">
            <w:pPr>
              <w:cnfStyle w:val="000000000000" w:firstRow="0" w:lastRow="0" w:firstColumn="0" w:lastColumn="0" w:oddVBand="0" w:evenVBand="0" w:oddHBand="0" w:evenHBand="0" w:firstRowFirstColumn="0" w:firstRowLastColumn="0" w:lastRowFirstColumn="0" w:lastRowLastColumn="0"/>
            </w:pPr>
            <w:r>
              <w:t>To provide an agreed format for the Health and Safety File to assist Designers and Contractors to meet the requirements of Appendix 4 of the CDM Regulations 2015.</w:t>
            </w:r>
          </w:p>
        </w:tc>
      </w:tr>
      <w:tr w:rsidR="00BE4F91" w14:paraId="28A1F859"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5166E4C1" w14:textId="77777777" w:rsidR="00BE4F91" w:rsidRPr="00361B63" w:rsidRDefault="00BE4F91" w:rsidP="009F56FE">
            <w:pPr>
              <w:jc w:val="center"/>
              <w:rPr>
                <w:sz w:val="20"/>
                <w:szCs w:val="20"/>
              </w:rPr>
            </w:pPr>
            <w:r w:rsidRPr="00361B63">
              <w:rPr>
                <w:sz w:val="20"/>
                <w:szCs w:val="20"/>
              </w:rPr>
              <w:t>02</w:t>
            </w:r>
          </w:p>
        </w:tc>
        <w:tc>
          <w:tcPr>
            <w:tcW w:w="8895" w:type="dxa"/>
          </w:tcPr>
          <w:p w14:paraId="7362995A" w14:textId="77777777" w:rsidR="00BE4F91" w:rsidRDefault="00BE4F91" w:rsidP="009F56FE">
            <w:pPr>
              <w:cnfStyle w:val="000000000000" w:firstRow="0" w:lastRow="0" w:firstColumn="0" w:lastColumn="0" w:oddVBand="0" w:evenVBand="0" w:oddHBand="0" w:evenHBand="0" w:firstRowFirstColumn="0" w:firstRowLastColumn="0" w:lastRowFirstColumn="0" w:lastRowLastColumn="0"/>
            </w:pPr>
            <w:r>
              <w:t>To provide consistency in Health and Safety files across the Authority and assist with the ongoing maintenance of the asset.</w:t>
            </w:r>
          </w:p>
        </w:tc>
      </w:tr>
      <w:tr w:rsidR="00BE4F91" w14:paraId="3FCB43BB"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959" w:type="dxa"/>
          </w:tcPr>
          <w:p w14:paraId="68C14279" w14:textId="77777777" w:rsidR="00BE4F91" w:rsidRPr="00361B63" w:rsidRDefault="00BE4F91" w:rsidP="009F56FE">
            <w:pPr>
              <w:jc w:val="center"/>
              <w:rPr>
                <w:sz w:val="20"/>
                <w:szCs w:val="20"/>
              </w:rPr>
            </w:pPr>
            <w:r>
              <w:rPr>
                <w:sz w:val="20"/>
                <w:szCs w:val="20"/>
              </w:rPr>
              <w:t>03</w:t>
            </w:r>
          </w:p>
        </w:tc>
        <w:tc>
          <w:tcPr>
            <w:tcW w:w="8895" w:type="dxa"/>
          </w:tcPr>
          <w:p w14:paraId="59201B7C" w14:textId="77777777" w:rsidR="00BE4F91" w:rsidRDefault="00BE4F91" w:rsidP="009F56FE">
            <w:pPr>
              <w:cnfStyle w:val="000000000000" w:firstRow="0" w:lastRow="0" w:firstColumn="0" w:lastColumn="0" w:oddVBand="0" w:evenVBand="0" w:oddHBand="0" w:evenHBand="0" w:firstRowFirstColumn="0" w:firstRowLastColumn="0" w:lastRowFirstColumn="0" w:lastRowLastColumn="0"/>
            </w:pPr>
            <w:r>
              <w:t>To communicate this requirement to all parties.</w:t>
            </w:r>
          </w:p>
        </w:tc>
      </w:tr>
      <w:tr w:rsidR="00BE4F91" w14:paraId="04D838EE" w14:textId="77777777" w:rsidTr="009F56FE">
        <w:trPr>
          <w:trHeight w:hRule="exact" w:val="567"/>
        </w:trPr>
        <w:tc>
          <w:tcPr>
            <w:cnfStyle w:val="001000000000" w:firstRow="0" w:lastRow="0" w:firstColumn="1" w:lastColumn="0" w:oddVBand="0" w:evenVBand="0" w:oddHBand="0" w:evenHBand="0" w:firstRowFirstColumn="0" w:firstRowLastColumn="0" w:lastRowFirstColumn="0" w:lastRowLastColumn="0"/>
            <w:tcW w:w="959" w:type="dxa"/>
          </w:tcPr>
          <w:p w14:paraId="73F2350C" w14:textId="77777777" w:rsidR="00BE4F91" w:rsidRDefault="00BE4F91" w:rsidP="009F56FE">
            <w:pPr>
              <w:jc w:val="center"/>
              <w:rPr>
                <w:sz w:val="20"/>
                <w:szCs w:val="20"/>
              </w:rPr>
            </w:pPr>
            <w:r>
              <w:rPr>
                <w:sz w:val="20"/>
                <w:szCs w:val="20"/>
              </w:rPr>
              <w:t>04</w:t>
            </w:r>
          </w:p>
        </w:tc>
        <w:tc>
          <w:tcPr>
            <w:tcW w:w="8895" w:type="dxa"/>
          </w:tcPr>
          <w:p w14:paraId="2DE9FE94" w14:textId="77777777" w:rsidR="00BE4F91" w:rsidRDefault="00BE4F91" w:rsidP="009F56FE">
            <w:pPr>
              <w:cnfStyle w:val="000000000000" w:firstRow="0" w:lastRow="0" w:firstColumn="0" w:lastColumn="0" w:oddVBand="0" w:evenVBand="0" w:oddHBand="0" w:evenHBand="0" w:firstRowFirstColumn="0" w:firstRowLastColumn="0" w:lastRowFirstColumn="0" w:lastRowLastColumn="0"/>
            </w:pPr>
            <w:r>
              <w:t>To assist with the soft landings strategy for the project.</w:t>
            </w:r>
          </w:p>
        </w:tc>
      </w:tr>
    </w:tbl>
    <w:p w14:paraId="760CA8AC" w14:textId="77777777" w:rsidR="00BE4F91" w:rsidRPr="00361B63" w:rsidRDefault="00BE4F91" w:rsidP="00BE4F91">
      <w:pPr>
        <w:rPr>
          <w:lang w:eastAsia="en-US"/>
        </w:rPr>
      </w:pPr>
    </w:p>
    <w:p w14:paraId="5EAFC0C0" w14:textId="77777777" w:rsidR="00BE4F91" w:rsidRDefault="00BE4F91" w:rsidP="00BE4F91">
      <w:pPr>
        <w:jc w:val="left"/>
      </w:pPr>
      <w:r w:rsidRPr="003A16B4">
        <w:t xml:space="preserve"> </w:t>
      </w:r>
      <w:r>
        <w:br w:type="page"/>
      </w:r>
    </w:p>
    <w:p w14:paraId="17825FBE" w14:textId="77777777" w:rsidR="00BE4F91" w:rsidRPr="003A16B4" w:rsidRDefault="00BE4F91" w:rsidP="00BE4F91"/>
    <w:p w14:paraId="7F9FB544" w14:textId="77777777" w:rsidR="00BE4F91" w:rsidRDefault="00BE4F91" w:rsidP="00BE4F91">
      <w:pPr>
        <w:pStyle w:val="Heading1"/>
      </w:pPr>
      <w:bookmarkStart w:id="22" w:name="_Toc383613435"/>
      <w:bookmarkStart w:id="23" w:name="_Toc439948077"/>
      <w:r>
        <w:t xml:space="preserve">Brief Description of the </w:t>
      </w:r>
      <w:bookmarkEnd w:id="22"/>
      <w:r>
        <w:t>Project</w:t>
      </w:r>
      <w:bookmarkEnd w:id="23"/>
    </w:p>
    <w:p w14:paraId="2CF9E937" w14:textId="77777777" w:rsidR="00BE4F91" w:rsidRDefault="00BE4F91" w:rsidP="00BE4F91">
      <w:pPr>
        <w:rPr>
          <w:lang w:eastAsia="en-US"/>
        </w:rPr>
      </w:pPr>
      <w:r>
        <w:rPr>
          <w:i/>
          <w:lang w:eastAsia="en-US"/>
        </w:rPr>
        <w:t>A brief description of the works carried out, new build, refurbishment, extension and external works including associated services.</w:t>
      </w:r>
    </w:p>
    <w:p w14:paraId="0A74B209" w14:textId="77777777" w:rsidR="00BE4F91" w:rsidRDefault="00BE4F91" w:rsidP="00BE4F91">
      <w:pPr>
        <w:pStyle w:val="Heading1"/>
      </w:pPr>
      <w:bookmarkStart w:id="24" w:name="_Toc439948078"/>
      <w:r>
        <w:t>Residual Hazards from the Construction Phase</w:t>
      </w:r>
      <w:bookmarkEnd w:id="24"/>
    </w:p>
    <w:p w14:paraId="39DEA896" w14:textId="77777777" w:rsidR="00BE4F91" w:rsidRPr="008E5698" w:rsidRDefault="00BE4F91" w:rsidP="00BE4F91">
      <w:pPr>
        <w:rPr>
          <w:i/>
          <w:lang w:eastAsia="en-US"/>
        </w:rPr>
      </w:pPr>
      <w:r w:rsidRPr="008E5698">
        <w:rPr>
          <w:i/>
          <w:lang w:eastAsia="en-US"/>
        </w:rPr>
        <w:t>List hazards that have not been eliminated through the design and construction processes and how each residual hazard has been addressed.</w:t>
      </w:r>
    </w:p>
    <w:p w14:paraId="2DF64781" w14:textId="77777777" w:rsidR="00BE4F91" w:rsidRPr="008E5698" w:rsidRDefault="00BE4F91" w:rsidP="00BE4F91">
      <w:pPr>
        <w:rPr>
          <w:i/>
          <w:lang w:eastAsia="en-US"/>
        </w:rPr>
      </w:pPr>
    </w:p>
    <w:p w14:paraId="5C21DE80" w14:textId="77777777" w:rsidR="00BE4F91" w:rsidRPr="008E5698" w:rsidRDefault="00BE4F91" w:rsidP="00BE4F91">
      <w:pPr>
        <w:rPr>
          <w:i/>
          <w:lang w:eastAsia="en-US"/>
        </w:rPr>
      </w:pPr>
      <w:r w:rsidRPr="008E5698">
        <w:rPr>
          <w:i/>
          <w:lang w:eastAsia="en-US"/>
        </w:rPr>
        <w:t>This may include surveys information, asbestos records, contaminated land or other record information.</w:t>
      </w:r>
    </w:p>
    <w:p w14:paraId="1A61CF03" w14:textId="77777777" w:rsidR="00BE4F91" w:rsidRDefault="00BE4F91" w:rsidP="00BE4F91">
      <w:pPr>
        <w:pStyle w:val="Heading1"/>
      </w:pPr>
      <w:bookmarkStart w:id="25" w:name="_Toc439948079"/>
      <w:r>
        <w:t>Key Structural Principles</w:t>
      </w:r>
      <w:bookmarkEnd w:id="25"/>
    </w:p>
    <w:p w14:paraId="354F58E4" w14:textId="77777777" w:rsidR="00BE4F91" w:rsidRPr="008E5698" w:rsidRDefault="00BE4F91" w:rsidP="00BE4F91">
      <w:pPr>
        <w:rPr>
          <w:i/>
          <w:lang w:eastAsia="en-US"/>
        </w:rPr>
      </w:pPr>
      <w:r w:rsidRPr="008E5698">
        <w:rPr>
          <w:i/>
          <w:lang w:eastAsia="en-US"/>
        </w:rPr>
        <w:t>Tabulate/list safe working loads for floors, roofs, balconies and other key structural components/elements.</w:t>
      </w:r>
    </w:p>
    <w:p w14:paraId="40120283" w14:textId="77777777" w:rsidR="00BE4F91" w:rsidRPr="008E5698" w:rsidRDefault="00BE4F91" w:rsidP="00BE4F91">
      <w:pPr>
        <w:rPr>
          <w:i/>
          <w:lang w:eastAsia="en-US"/>
        </w:rPr>
      </w:pPr>
    </w:p>
    <w:p w14:paraId="0DF733B5" w14:textId="77777777" w:rsidR="00BE4F91" w:rsidRPr="008E5698" w:rsidRDefault="00BE4F91" w:rsidP="00BE4F91">
      <w:pPr>
        <w:rPr>
          <w:i/>
          <w:lang w:eastAsia="en-US"/>
        </w:rPr>
      </w:pPr>
      <w:r w:rsidRPr="008E5698">
        <w:rPr>
          <w:i/>
          <w:lang w:eastAsia="en-US"/>
        </w:rPr>
        <w:t xml:space="preserve">Identify any structural elements that are sources of substantial stored energy including pre and post tensioned members, bracing, diaphragm walls etc. </w:t>
      </w:r>
    </w:p>
    <w:p w14:paraId="5F87719B" w14:textId="77777777" w:rsidR="00BE4F91" w:rsidRDefault="00BE4F91" w:rsidP="00BE4F91">
      <w:pPr>
        <w:pStyle w:val="Heading1"/>
      </w:pPr>
      <w:bookmarkStart w:id="26" w:name="_Toc439948080"/>
      <w:r>
        <w:t>Hazardous Materials Used</w:t>
      </w:r>
      <w:bookmarkEnd w:id="26"/>
    </w:p>
    <w:p w14:paraId="6A1E32C1" w14:textId="77777777" w:rsidR="00BE4F91" w:rsidRPr="008E5698" w:rsidRDefault="00BE4F91" w:rsidP="00BE4F91">
      <w:pPr>
        <w:rPr>
          <w:i/>
          <w:lang w:eastAsia="en-US"/>
        </w:rPr>
      </w:pPr>
      <w:r w:rsidRPr="008E5698">
        <w:rPr>
          <w:i/>
          <w:lang w:eastAsia="en-US"/>
        </w:rPr>
        <w:t>Detail the type and extent of any hazardous or specialist coatings used</w:t>
      </w:r>
      <w:r>
        <w:rPr>
          <w:i/>
          <w:lang w:eastAsia="en-US"/>
        </w:rPr>
        <w:t xml:space="preserve"> in the works. Would we also ask for COSHH sheets etc</w:t>
      </w:r>
    </w:p>
    <w:p w14:paraId="238E0216" w14:textId="77777777" w:rsidR="00BE4F91" w:rsidRDefault="00BE4F91" w:rsidP="00BE4F91">
      <w:pPr>
        <w:pStyle w:val="Heading1"/>
      </w:pPr>
      <w:bookmarkStart w:id="27" w:name="_Toc439948081"/>
      <w:r>
        <w:t>Removal or Dismantling of Installed Plant and Equipment</w:t>
      </w:r>
      <w:bookmarkEnd w:id="27"/>
    </w:p>
    <w:p w14:paraId="19F2D605" w14:textId="77777777" w:rsidR="00BE4F91" w:rsidRDefault="00BE4F91" w:rsidP="00BE4F91">
      <w:pPr>
        <w:rPr>
          <w:i/>
          <w:lang w:eastAsia="en-US"/>
        </w:rPr>
      </w:pPr>
      <w:r>
        <w:rPr>
          <w:i/>
          <w:lang w:eastAsia="en-US"/>
        </w:rPr>
        <w:t>State any special arrangements for the removal or dismantling of any plant or equipment used in the works such as lifting equipment, cranage or other arrangements that need to be employed at asset expiry or for refurbishment.</w:t>
      </w:r>
    </w:p>
    <w:p w14:paraId="140930FF" w14:textId="77777777" w:rsidR="00BE4F91" w:rsidRDefault="00BE4F91" w:rsidP="00BE4F91">
      <w:pPr>
        <w:rPr>
          <w:i/>
          <w:lang w:eastAsia="en-US"/>
        </w:rPr>
      </w:pPr>
    </w:p>
    <w:p w14:paraId="3FA95C70" w14:textId="77777777" w:rsidR="00BE4F91" w:rsidRDefault="00BE4F91" w:rsidP="00BE4F91">
      <w:pPr>
        <w:rPr>
          <w:i/>
          <w:lang w:eastAsia="en-US"/>
        </w:rPr>
      </w:pPr>
      <w:r>
        <w:rPr>
          <w:i/>
          <w:lang w:eastAsia="en-US"/>
        </w:rPr>
        <w:t>This could include water tanks, boilers, air handling plant, hot water storage vessels, lifts and other large plant.</w:t>
      </w:r>
    </w:p>
    <w:p w14:paraId="5F4BF832" w14:textId="77777777" w:rsidR="00BE4F91" w:rsidRDefault="00BE4F91" w:rsidP="00BE4F91">
      <w:pPr>
        <w:rPr>
          <w:i/>
          <w:lang w:eastAsia="en-US"/>
        </w:rPr>
      </w:pPr>
    </w:p>
    <w:p w14:paraId="007D8942" w14:textId="77777777" w:rsidR="00BE4F91" w:rsidRPr="008E5698" w:rsidRDefault="00BE4F91" w:rsidP="00BE4F91">
      <w:pPr>
        <w:rPr>
          <w:i/>
          <w:lang w:eastAsia="en-US"/>
        </w:rPr>
      </w:pPr>
      <w:r>
        <w:rPr>
          <w:i/>
          <w:lang w:eastAsia="en-US"/>
        </w:rPr>
        <w:t>Where routes traverse floors, roofs or other areas, consideration should be given to protection and loading.</w:t>
      </w:r>
    </w:p>
    <w:p w14:paraId="6B075C73" w14:textId="77777777" w:rsidR="00BE4F91" w:rsidRDefault="00BE4F91" w:rsidP="00BE4F91">
      <w:pPr>
        <w:pStyle w:val="Heading1"/>
      </w:pPr>
      <w:bookmarkStart w:id="28" w:name="_Toc439948082"/>
      <w:r>
        <w:t>Health and Safety Information about Equipment provided for Maintenance and Cleaning</w:t>
      </w:r>
      <w:bookmarkEnd w:id="28"/>
    </w:p>
    <w:p w14:paraId="14729FD1" w14:textId="77777777" w:rsidR="00BE4F91" w:rsidRDefault="00BE4F91" w:rsidP="00BE4F91">
      <w:pPr>
        <w:rPr>
          <w:i/>
          <w:lang w:eastAsia="en-US"/>
        </w:rPr>
      </w:pPr>
      <w:r>
        <w:rPr>
          <w:i/>
          <w:lang w:eastAsia="en-US"/>
        </w:rPr>
        <w:t>Identify all equipment provided in the works for the maintenance and cleaning of the asset.</w:t>
      </w:r>
    </w:p>
    <w:p w14:paraId="0C69D37F" w14:textId="77777777" w:rsidR="00BE4F91" w:rsidRDefault="00BE4F91" w:rsidP="00BE4F91">
      <w:pPr>
        <w:rPr>
          <w:i/>
          <w:lang w:eastAsia="en-US"/>
        </w:rPr>
      </w:pPr>
    </w:p>
    <w:p w14:paraId="52E355F3" w14:textId="77777777" w:rsidR="00BE4F91" w:rsidRPr="008E5698" w:rsidRDefault="00BE4F91" w:rsidP="00BE4F91">
      <w:pPr>
        <w:rPr>
          <w:i/>
          <w:lang w:eastAsia="en-US"/>
        </w:rPr>
      </w:pPr>
      <w:r>
        <w:rPr>
          <w:i/>
          <w:lang w:eastAsia="en-US"/>
        </w:rPr>
        <w:t>This could include window cleaning cradles/hoists, lifting beams for lifts and other plant, roof fall arrest/guarding systems, access proposals for roof inspection and external facades including the type of access equipment/mobile platforms and the provisions for power, water and drainage.</w:t>
      </w:r>
    </w:p>
    <w:p w14:paraId="7665288F" w14:textId="77777777" w:rsidR="00BE4F91" w:rsidRDefault="00BE4F91" w:rsidP="00BE4F91">
      <w:pPr>
        <w:pStyle w:val="Heading1"/>
      </w:pPr>
      <w:bookmarkStart w:id="29" w:name="_Toc439948083"/>
      <w:r>
        <w:lastRenderedPageBreak/>
        <w:t>Nature, Location and Markings of Significant External Services</w:t>
      </w:r>
      <w:bookmarkEnd w:id="29"/>
    </w:p>
    <w:p w14:paraId="21D1FBA0" w14:textId="77777777" w:rsidR="00BE4F91" w:rsidRDefault="00BE4F91" w:rsidP="00BE4F91">
      <w:pPr>
        <w:rPr>
          <w:i/>
          <w:lang w:eastAsia="en-US"/>
        </w:rPr>
      </w:pPr>
      <w:r>
        <w:rPr>
          <w:i/>
          <w:lang w:eastAsia="en-US"/>
        </w:rPr>
        <w:t>Plans identifying the incoming locations, routes and isolation points for underground and overhead services including gas, water, electricity, foul and surface water drainage, rainwater harvesting, telecoms and data infrastructure, sprinkler and fire hydrants.</w:t>
      </w:r>
    </w:p>
    <w:p w14:paraId="0FAEDE67" w14:textId="77777777" w:rsidR="00BE4F91" w:rsidRDefault="00BE4F91" w:rsidP="00BE4F91">
      <w:pPr>
        <w:rPr>
          <w:i/>
          <w:lang w:eastAsia="en-US"/>
        </w:rPr>
      </w:pPr>
    </w:p>
    <w:p w14:paraId="4296CE83" w14:textId="77777777" w:rsidR="00BE4F91" w:rsidRDefault="00BE4F91" w:rsidP="00BE4F91">
      <w:pPr>
        <w:rPr>
          <w:i/>
          <w:lang w:eastAsia="en-US"/>
        </w:rPr>
      </w:pPr>
      <w:r>
        <w:rPr>
          <w:i/>
          <w:lang w:eastAsia="en-US"/>
        </w:rPr>
        <w:t>This should include all utility substation and meter compartments and meter locations.</w:t>
      </w:r>
    </w:p>
    <w:p w14:paraId="2E7D612A" w14:textId="77777777" w:rsidR="00BE4F91" w:rsidRDefault="00BE4F91" w:rsidP="00BE4F91">
      <w:pPr>
        <w:rPr>
          <w:i/>
          <w:lang w:eastAsia="en-US"/>
        </w:rPr>
      </w:pPr>
    </w:p>
    <w:p w14:paraId="1B055F7A" w14:textId="77777777" w:rsidR="00BE4F91" w:rsidRPr="00C64DB0" w:rsidRDefault="00BE4F91" w:rsidP="00BE4F91">
      <w:pPr>
        <w:rPr>
          <w:i/>
          <w:lang w:eastAsia="en-US"/>
        </w:rPr>
      </w:pPr>
      <w:r>
        <w:rPr>
          <w:i/>
          <w:lang w:eastAsia="en-US"/>
        </w:rPr>
        <w:t>Information provided should include how these services are marked for identification purposes including any rodding or access/inspection chambers.</w:t>
      </w:r>
    </w:p>
    <w:p w14:paraId="382C8F48" w14:textId="77777777" w:rsidR="00BE4F91" w:rsidRDefault="00BE4F91" w:rsidP="00BE4F91">
      <w:pPr>
        <w:pStyle w:val="Heading1"/>
      </w:pPr>
      <w:bookmarkStart w:id="30" w:name="_Toc439948084"/>
      <w:r>
        <w:t>Nature, Location and Markings of Significant Internal Services</w:t>
      </w:r>
      <w:bookmarkEnd w:id="30"/>
    </w:p>
    <w:p w14:paraId="20818D55" w14:textId="77777777" w:rsidR="00BE4F91" w:rsidRDefault="00BE4F91" w:rsidP="00BE4F91">
      <w:pPr>
        <w:rPr>
          <w:i/>
          <w:lang w:eastAsia="en-US"/>
        </w:rPr>
      </w:pPr>
      <w:r>
        <w:rPr>
          <w:i/>
          <w:lang w:eastAsia="en-US"/>
        </w:rPr>
        <w:t>Plans identifying the incoming termination points within the building, distribution routes and containment, sub metering and isolation of internal gas, water, sprinkler and hydrant, data, telecoms or above ground drainage services.</w:t>
      </w:r>
    </w:p>
    <w:p w14:paraId="2517B6FE" w14:textId="77777777" w:rsidR="00BE4F91" w:rsidRDefault="00BE4F91" w:rsidP="00BE4F91">
      <w:pPr>
        <w:rPr>
          <w:i/>
          <w:lang w:eastAsia="en-US"/>
        </w:rPr>
      </w:pPr>
    </w:p>
    <w:p w14:paraId="19D40232" w14:textId="77777777" w:rsidR="00BE4F91" w:rsidRPr="00D564E5" w:rsidRDefault="00BE4F91" w:rsidP="00BE4F91">
      <w:pPr>
        <w:rPr>
          <w:i/>
          <w:lang w:eastAsia="en-US"/>
        </w:rPr>
      </w:pPr>
      <w:r>
        <w:rPr>
          <w:i/>
          <w:lang w:eastAsia="en-US"/>
        </w:rPr>
        <w:t>Fire alarm and other specialist suppression systems should be noted including type, location and isolation points.</w:t>
      </w:r>
    </w:p>
    <w:p w14:paraId="7564FC6C" w14:textId="77777777" w:rsidR="00BE4F91" w:rsidRDefault="00BE4F91" w:rsidP="00BE4F91">
      <w:pPr>
        <w:pStyle w:val="Heading1"/>
      </w:pPr>
      <w:bookmarkStart w:id="31" w:name="_Toc439948085"/>
      <w:r>
        <w:t>As Built Architectural Drawings</w:t>
      </w:r>
      <w:bookmarkEnd w:id="31"/>
    </w:p>
    <w:p w14:paraId="3E34A748" w14:textId="77777777" w:rsidR="00BE4F91" w:rsidRPr="00E3260F" w:rsidRDefault="00BE4F91" w:rsidP="00BE4F91">
      <w:pPr>
        <w:rPr>
          <w:i/>
          <w:lang w:eastAsia="en-US"/>
        </w:rPr>
      </w:pPr>
      <w:r>
        <w:rPr>
          <w:i/>
          <w:lang w:eastAsia="en-US"/>
        </w:rPr>
        <w:t>A drawing register should be provided of all as built drawings with copies of each drawing in the agreed format.</w:t>
      </w:r>
    </w:p>
    <w:p w14:paraId="05024C4D" w14:textId="77777777" w:rsidR="00BE4F91" w:rsidRDefault="00BE4F91" w:rsidP="00BE4F91">
      <w:pPr>
        <w:pStyle w:val="Heading1"/>
      </w:pPr>
      <w:bookmarkStart w:id="32" w:name="_Toc439948086"/>
      <w:r>
        <w:t>As Built Services Drawings</w:t>
      </w:r>
      <w:bookmarkEnd w:id="32"/>
    </w:p>
    <w:p w14:paraId="4435E2F7" w14:textId="77777777" w:rsidR="00BE4F91" w:rsidRPr="00E3260F" w:rsidRDefault="00BE4F91" w:rsidP="00BE4F91">
      <w:pPr>
        <w:rPr>
          <w:i/>
          <w:lang w:eastAsia="en-US"/>
        </w:rPr>
      </w:pPr>
      <w:r>
        <w:rPr>
          <w:i/>
          <w:lang w:eastAsia="en-US"/>
        </w:rPr>
        <w:t>A drawing register should be provided of all as built drawings with copies of each drawing in the agreed format.</w:t>
      </w:r>
    </w:p>
    <w:p w14:paraId="6250F206" w14:textId="77777777" w:rsidR="00BE4F91" w:rsidRPr="006D41DF" w:rsidRDefault="00BE4F91" w:rsidP="00BE4F91">
      <w:pPr>
        <w:rPr>
          <w:lang w:eastAsia="en-US"/>
        </w:rPr>
      </w:pPr>
    </w:p>
    <w:p w14:paraId="5661B748" w14:textId="77777777" w:rsidR="00BE4F91" w:rsidRDefault="00BE4F91" w:rsidP="00BE4F91">
      <w:pPr>
        <w:rPr>
          <w:lang w:eastAsia="en-US"/>
        </w:rPr>
      </w:pPr>
    </w:p>
    <w:p w14:paraId="7DC11C98" w14:textId="77777777" w:rsidR="00BE4F91" w:rsidRDefault="00BE4F91" w:rsidP="00BE4F91">
      <w:pPr>
        <w:rPr>
          <w:lang w:eastAsia="en-US"/>
        </w:rPr>
      </w:pPr>
    </w:p>
    <w:p w14:paraId="7472F272" w14:textId="77777777" w:rsidR="00BE4F91" w:rsidRPr="00361B63" w:rsidRDefault="00BE4F91" w:rsidP="00BE4F91">
      <w:pPr>
        <w:rPr>
          <w:lang w:eastAsia="en-US"/>
        </w:rPr>
      </w:pPr>
    </w:p>
    <w:p w14:paraId="4D9F5293" w14:textId="77777777" w:rsidR="00932FC7" w:rsidRDefault="00932FC7" w:rsidP="00361B63">
      <w:pPr>
        <w:rPr>
          <w:lang w:eastAsia="en-US"/>
        </w:rPr>
      </w:pPr>
    </w:p>
    <w:p w14:paraId="6666FD0F" w14:textId="77777777" w:rsidR="00932FC7" w:rsidRDefault="00932FC7" w:rsidP="00361B63">
      <w:pPr>
        <w:rPr>
          <w:lang w:eastAsia="en-US"/>
        </w:rPr>
      </w:pPr>
    </w:p>
    <w:p w14:paraId="6575E2ED" w14:textId="77777777" w:rsidR="00932FC7" w:rsidRDefault="00932FC7" w:rsidP="00361B63">
      <w:pPr>
        <w:rPr>
          <w:lang w:eastAsia="en-US"/>
        </w:rPr>
      </w:pPr>
    </w:p>
    <w:p w14:paraId="79C23ACE" w14:textId="77777777" w:rsidR="00932FC7" w:rsidRDefault="00932FC7" w:rsidP="00361B63">
      <w:pPr>
        <w:rPr>
          <w:lang w:eastAsia="en-US"/>
        </w:rPr>
      </w:pPr>
    </w:p>
    <w:p w14:paraId="3E5C018F" w14:textId="77777777" w:rsidR="00932FC7" w:rsidRDefault="00932FC7" w:rsidP="00361B63">
      <w:pPr>
        <w:rPr>
          <w:lang w:eastAsia="en-US"/>
        </w:rPr>
      </w:pPr>
    </w:p>
    <w:p w14:paraId="2B9EF389" w14:textId="77777777" w:rsidR="00932FC7" w:rsidRPr="00361B63" w:rsidRDefault="00932FC7" w:rsidP="00361B63">
      <w:pPr>
        <w:rPr>
          <w:lang w:eastAsia="en-US"/>
        </w:rPr>
      </w:pPr>
    </w:p>
    <w:sectPr w:rsidR="00932FC7" w:rsidRPr="00361B63" w:rsidSect="00D50B55">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E2D5" w14:textId="77777777" w:rsidR="00E73109" w:rsidRDefault="00E73109">
      <w:r>
        <w:separator/>
      </w:r>
    </w:p>
  </w:endnote>
  <w:endnote w:type="continuationSeparator" w:id="0">
    <w:p w14:paraId="7AA62223" w14:textId="77777777" w:rsidR="00E73109" w:rsidRDefault="00E7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09A5" w14:textId="77777777" w:rsidR="005B030A" w:rsidRDefault="005B030A" w:rsidP="00E65C4E">
    <w:pPr>
      <w:pStyle w:val="Footer"/>
      <w:pBdr>
        <w:bottom w:val="single" w:sz="6" w:space="1" w:color="auto"/>
      </w:pBdr>
      <w:ind w:right="360"/>
      <w:rPr>
        <w:b/>
        <w:sz w:val="20"/>
        <w:szCs w:val="20"/>
      </w:rPr>
    </w:pPr>
  </w:p>
  <w:p w14:paraId="1041B38B" w14:textId="77777777" w:rsidR="005B030A" w:rsidRDefault="005B030A" w:rsidP="00E65C4E">
    <w:pPr>
      <w:pStyle w:val="Footer"/>
      <w:ind w:right="360"/>
      <w:rPr>
        <w:b/>
        <w:sz w:val="20"/>
        <w:szCs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88"/>
      <w:gridCol w:w="3776"/>
    </w:tblGrid>
    <w:tr w:rsidR="005B030A" w14:paraId="3E8302BB" w14:textId="77777777" w:rsidTr="007F32FD">
      <w:tc>
        <w:tcPr>
          <w:tcW w:w="5688" w:type="dxa"/>
        </w:tcPr>
        <w:p w14:paraId="4391A29A" w14:textId="77777777" w:rsidR="005B030A" w:rsidRDefault="005B030A" w:rsidP="001E49F3">
          <w:pPr>
            <w:pStyle w:val="Footer"/>
            <w:ind w:right="360"/>
          </w:pPr>
        </w:p>
      </w:tc>
      <w:tc>
        <w:tcPr>
          <w:tcW w:w="3776" w:type="dxa"/>
        </w:tcPr>
        <w:p w14:paraId="4517D63F" w14:textId="77777777" w:rsidR="005B030A" w:rsidRDefault="005B030A" w:rsidP="00AB0D31">
          <w:pPr>
            <w:pStyle w:val="Footer"/>
            <w:ind w:right="360"/>
            <w:jc w:val="right"/>
          </w:pPr>
        </w:p>
      </w:tc>
    </w:tr>
  </w:tbl>
  <w:p w14:paraId="430CA397" w14:textId="77777777" w:rsidR="005B030A" w:rsidRPr="00FB2176" w:rsidRDefault="005B030A" w:rsidP="005E6854">
    <w:pPr>
      <w:pStyle w:val="Footer"/>
      <w:ind w:right="360"/>
      <w:rPr>
        <w:highlight w:val="yell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4172" w14:textId="77777777" w:rsidR="005B030A" w:rsidRDefault="005B030A" w:rsidP="001F0717">
    <w:pPr>
      <w:pStyle w:val="Footer"/>
      <w:pBdr>
        <w:bottom w:val="single" w:sz="6" w:space="1" w:color="auto"/>
      </w:pBdr>
      <w:spacing w:line="276" w:lineRule="auto"/>
      <w:ind w:right="360"/>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306"/>
      <w:gridCol w:w="3221"/>
    </w:tblGrid>
    <w:tr w:rsidR="005B030A" w14:paraId="738DFE6F" w14:textId="77777777" w:rsidTr="001F0717">
      <w:tc>
        <w:tcPr>
          <w:tcW w:w="4111" w:type="dxa"/>
          <w:vAlign w:val="center"/>
        </w:tcPr>
        <w:p w14:paraId="105C8B5B" w14:textId="77777777" w:rsidR="005B030A" w:rsidRPr="00BC32E9" w:rsidRDefault="005B030A" w:rsidP="005B34D2">
          <w:pPr>
            <w:pStyle w:val="Footer"/>
            <w:spacing w:line="276" w:lineRule="auto"/>
            <w:ind w:right="360"/>
            <w:jc w:val="left"/>
            <w:rPr>
              <w:sz w:val="20"/>
              <w:szCs w:val="20"/>
            </w:rPr>
          </w:pPr>
          <w:r w:rsidRPr="00BC32E9">
            <w:rPr>
              <w:sz w:val="20"/>
              <w:szCs w:val="20"/>
            </w:rPr>
            <w:t>Environment, Roads &amp; Facilities</w:t>
          </w:r>
        </w:p>
      </w:tc>
      <w:tc>
        <w:tcPr>
          <w:tcW w:w="2306" w:type="dxa"/>
          <w:vAlign w:val="center"/>
        </w:tcPr>
        <w:p w14:paraId="495AECD6" w14:textId="77777777" w:rsidR="005B030A" w:rsidRPr="00BC32E9" w:rsidRDefault="005B030A" w:rsidP="001F0717">
          <w:pPr>
            <w:pStyle w:val="Footer"/>
            <w:spacing w:line="276" w:lineRule="auto"/>
            <w:ind w:right="360"/>
            <w:jc w:val="center"/>
            <w:rPr>
              <w:sz w:val="20"/>
              <w:szCs w:val="20"/>
            </w:rPr>
          </w:pPr>
        </w:p>
      </w:tc>
      <w:tc>
        <w:tcPr>
          <w:tcW w:w="3221" w:type="dxa"/>
          <w:vAlign w:val="center"/>
        </w:tcPr>
        <w:p w14:paraId="403CB239" w14:textId="76EC3DE2" w:rsidR="005B030A" w:rsidRPr="00BC32E9" w:rsidRDefault="004E3DBC" w:rsidP="004E3DBC">
          <w:pPr>
            <w:pStyle w:val="Footer"/>
            <w:spacing w:line="276" w:lineRule="auto"/>
            <w:ind w:right="360"/>
            <w:jc w:val="center"/>
            <w:rPr>
              <w:sz w:val="20"/>
              <w:szCs w:val="20"/>
            </w:rPr>
          </w:pPr>
          <w:r>
            <w:rPr>
              <w:sz w:val="20"/>
              <w:szCs w:val="20"/>
            </w:rPr>
            <w:t xml:space="preserve">                     </w:t>
          </w:r>
          <w:r w:rsidR="00F029F8">
            <w:rPr>
              <w:sz w:val="20"/>
              <w:szCs w:val="20"/>
            </w:rPr>
            <w:t>June</w:t>
          </w:r>
          <w:r w:rsidR="00932FC7">
            <w:rPr>
              <w:sz w:val="20"/>
              <w:szCs w:val="20"/>
            </w:rPr>
            <w:t xml:space="preserve"> </w:t>
          </w:r>
          <w:r w:rsidR="004E645E">
            <w:rPr>
              <w:sz w:val="20"/>
              <w:szCs w:val="20"/>
            </w:rPr>
            <w:t>202</w:t>
          </w:r>
          <w:r w:rsidR="00932FC7">
            <w:rPr>
              <w:sz w:val="20"/>
              <w:szCs w:val="20"/>
            </w:rPr>
            <w:t>6</w:t>
          </w:r>
          <w:r w:rsidR="005B34D2" w:rsidRPr="00BC32E9">
            <w:rPr>
              <w:sz w:val="20"/>
              <w:szCs w:val="20"/>
            </w:rPr>
            <w:t xml:space="preserve"> </w:t>
          </w:r>
        </w:p>
      </w:tc>
    </w:tr>
    <w:tr w:rsidR="005B030A" w14:paraId="33DA0C8D" w14:textId="77777777" w:rsidTr="001F0717">
      <w:trPr>
        <w:trHeight w:val="95"/>
      </w:trPr>
      <w:tc>
        <w:tcPr>
          <w:tcW w:w="4111" w:type="dxa"/>
          <w:vAlign w:val="center"/>
        </w:tcPr>
        <w:p w14:paraId="2966DE57" w14:textId="77777777" w:rsidR="005B030A" w:rsidRDefault="005B030A" w:rsidP="00070894">
          <w:pPr>
            <w:pStyle w:val="Footer"/>
            <w:spacing w:line="276" w:lineRule="auto"/>
            <w:ind w:right="360"/>
            <w:jc w:val="left"/>
            <w:rPr>
              <w:b/>
              <w:sz w:val="20"/>
              <w:szCs w:val="20"/>
            </w:rPr>
          </w:pPr>
        </w:p>
      </w:tc>
      <w:tc>
        <w:tcPr>
          <w:tcW w:w="2306" w:type="dxa"/>
          <w:vAlign w:val="center"/>
        </w:tcPr>
        <w:p w14:paraId="6A6C6660" w14:textId="77777777" w:rsidR="005B030A" w:rsidRDefault="005B030A" w:rsidP="001F0717">
          <w:pPr>
            <w:pStyle w:val="Footer"/>
            <w:spacing w:line="276" w:lineRule="auto"/>
            <w:ind w:right="360"/>
            <w:jc w:val="center"/>
            <w:rPr>
              <w:b/>
              <w:sz w:val="20"/>
              <w:szCs w:val="20"/>
            </w:rPr>
          </w:pPr>
          <w:r>
            <w:t xml:space="preserve">- </w:t>
          </w:r>
          <w:r w:rsidR="00035558">
            <w:fldChar w:fldCharType="begin"/>
          </w:r>
          <w:r w:rsidR="00035558">
            <w:instrText xml:space="preserve"> PAGE   \* MERGEFORMAT </w:instrText>
          </w:r>
          <w:r w:rsidR="00035558">
            <w:fldChar w:fldCharType="separate"/>
          </w:r>
          <w:r w:rsidR="005D6C84">
            <w:rPr>
              <w:noProof/>
            </w:rPr>
            <w:t>1</w:t>
          </w:r>
          <w:r w:rsidR="00035558">
            <w:rPr>
              <w:noProof/>
            </w:rPr>
            <w:fldChar w:fldCharType="end"/>
          </w:r>
          <w:r>
            <w:t xml:space="preserve"> -</w:t>
          </w:r>
        </w:p>
      </w:tc>
      <w:tc>
        <w:tcPr>
          <w:tcW w:w="3221" w:type="dxa"/>
          <w:vAlign w:val="center"/>
        </w:tcPr>
        <w:p w14:paraId="5BA0689C" w14:textId="77777777" w:rsidR="005B030A" w:rsidRDefault="005B030A" w:rsidP="001F0717">
          <w:pPr>
            <w:pStyle w:val="Footer"/>
            <w:spacing w:line="276" w:lineRule="auto"/>
            <w:ind w:right="360"/>
            <w:jc w:val="right"/>
            <w:rPr>
              <w:b/>
              <w:sz w:val="20"/>
              <w:szCs w:val="20"/>
            </w:rPr>
          </w:pPr>
        </w:p>
      </w:tc>
    </w:tr>
  </w:tbl>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88"/>
      <w:gridCol w:w="3776"/>
    </w:tblGrid>
    <w:tr w:rsidR="005B030A" w14:paraId="1B509B55" w14:textId="77777777" w:rsidTr="007F32FD">
      <w:tc>
        <w:tcPr>
          <w:tcW w:w="5688" w:type="dxa"/>
        </w:tcPr>
        <w:p w14:paraId="4F205BEE" w14:textId="77777777" w:rsidR="005B030A" w:rsidRPr="00135823" w:rsidRDefault="005B030A" w:rsidP="001F0717">
          <w:pPr>
            <w:pStyle w:val="Footer"/>
            <w:spacing w:line="276" w:lineRule="auto"/>
            <w:ind w:right="360"/>
            <w:rPr>
              <w:sz w:val="16"/>
              <w:szCs w:val="16"/>
            </w:rPr>
          </w:pPr>
        </w:p>
      </w:tc>
      <w:tc>
        <w:tcPr>
          <w:tcW w:w="3776" w:type="dxa"/>
        </w:tcPr>
        <w:p w14:paraId="2773AA14" w14:textId="77777777" w:rsidR="005B030A" w:rsidRDefault="005B030A" w:rsidP="001F0717">
          <w:pPr>
            <w:pStyle w:val="Footer"/>
            <w:spacing w:line="276" w:lineRule="auto"/>
            <w:ind w:right="360"/>
          </w:pPr>
        </w:p>
      </w:tc>
    </w:tr>
  </w:tbl>
  <w:p w14:paraId="7E63CC17" w14:textId="77777777" w:rsidR="005B030A" w:rsidRPr="00FB2176" w:rsidRDefault="005B030A" w:rsidP="001F0717">
    <w:pPr>
      <w:pStyle w:val="Footer"/>
      <w:spacing w:line="276" w:lineRule="auto"/>
      <w:ind w:right="360"/>
      <w:rPr>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26E8" w14:textId="77777777" w:rsidR="00BE4F91" w:rsidRDefault="00BE4F91" w:rsidP="00E65C4E">
    <w:pPr>
      <w:pStyle w:val="Footer"/>
      <w:pBdr>
        <w:bottom w:val="single" w:sz="6" w:space="1" w:color="auto"/>
      </w:pBdr>
      <w:ind w:right="360"/>
      <w:rPr>
        <w:b/>
        <w:sz w:val="20"/>
        <w:szCs w:val="20"/>
      </w:rPr>
    </w:pPr>
  </w:p>
  <w:p w14:paraId="26814CCD" w14:textId="77777777" w:rsidR="00BE4F91" w:rsidRDefault="00BE4F91" w:rsidP="00E65C4E">
    <w:pPr>
      <w:pStyle w:val="Footer"/>
      <w:ind w:right="360"/>
      <w:rPr>
        <w:b/>
        <w:sz w:val="20"/>
        <w:szCs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88"/>
      <w:gridCol w:w="3776"/>
    </w:tblGrid>
    <w:tr w:rsidR="00BE4F91" w14:paraId="659113BF" w14:textId="77777777" w:rsidTr="007F32FD">
      <w:tc>
        <w:tcPr>
          <w:tcW w:w="5688" w:type="dxa"/>
        </w:tcPr>
        <w:p w14:paraId="496C28FE" w14:textId="77777777" w:rsidR="00BE4F91" w:rsidRDefault="00BE4F91" w:rsidP="001E49F3">
          <w:pPr>
            <w:pStyle w:val="Footer"/>
            <w:ind w:right="360"/>
          </w:pPr>
          <w:r>
            <w:rPr>
              <w:b/>
              <w:sz w:val="20"/>
              <w:szCs w:val="20"/>
            </w:rPr>
            <w:t>Development Feasibility Assessment</w:t>
          </w:r>
        </w:p>
      </w:tc>
      <w:tc>
        <w:tcPr>
          <w:tcW w:w="3776" w:type="dxa"/>
        </w:tcPr>
        <w:p w14:paraId="556D84EB" w14:textId="77777777" w:rsidR="00BE4F91" w:rsidRDefault="00BE4F91" w:rsidP="00AB0D31">
          <w:pPr>
            <w:pStyle w:val="Footer"/>
            <w:ind w:right="360"/>
            <w:jc w:val="right"/>
          </w:pPr>
          <w:r>
            <w:t xml:space="preserve">- </w:t>
          </w:r>
          <w:r>
            <w:fldChar w:fldCharType="begin"/>
          </w:r>
          <w:r>
            <w:instrText xml:space="preserve"> PAGE  \* roman </w:instrText>
          </w:r>
          <w:r>
            <w:fldChar w:fldCharType="separate"/>
          </w:r>
          <w:r>
            <w:rPr>
              <w:noProof/>
            </w:rPr>
            <w:t>ii</w:t>
          </w:r>
          <w:r>
            <w:rPr>
              <w:noProof/>
            </w:rPr>
            <w:fldChar w:fldCharType="end"/>
          </w:r>
          <w:r>
            <w:t xml:space="preserve"> -</w:t>
          </w:r>
        </w:p>
      </w:tc>
    </w:tr>
  </w:tbl>
  <w:p w14:paraId="09AF6134" w14:textId="77777777" w:rsidR="00BE4F91" w:rsidRPr="00FB2176" w:rsidRDefault="00BE4F91" w:rsidP="005E6854">
    <w:pPr>
      <w:pStyle w:val="Footer"/>
      <w:ind w:right="360"/>
      <w:rPr>
        <w:highlight w:val="yellow"/>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275E" w14:textId="77777777" w:rsidR="00BE4F91" w:rsidRDefault="00BE4F91" w:rsidP="00845EB7">
    <w:pPr>
      <w:pStyle w:val="Footer"/>
      <w:pBdr>
        <w:bottom w:val="single" w:sz="6" w:space="0" w:color="auto"/>
      </w:pBdr>
      <w:ind w:right="360"/>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522"/>
      <w:gridCol w:w="2301"/>
      <w:gridCol w:w="3226"/>
    </w:tblGrid>
    <w:tr w:rsidR="00BE4F91" w14:paraId="14C2875A" w14:textId="77777777" w:rsidTr="00845EB7">
      <w:tc>
        <w:tcPr>
          <w:tcW w:w="4111" w:type="dxa"/>
          <w:gridSpan w:val="2"/>
          <w:vAlign w:val="center"/>
        </w:tcPr>
        <w:p w14:paraId="3F7C33F1" w14:textId="77777777" w:rsidR="00BE4F91" w:rsidRDefault="00BE4F91" w:rsidP="00845EB7">
          <w:pPr>
            <w:pStyle w:val="Footer"/>
            <w:spacing w:line="276" w:lineRule="auto"/>
            <w:ind w:right="360"/>
            <w:jc w:val="left"/>
            <w:rPr>
              <w:b/>
              <w:sz w:val="20"/>
              <w:szCs w:val="20"/>
            </w:rPr>
          </w:pPr>
          <w:r>
            <w:rPr>
              <w:b/>
              <w:sz w:val="20"/>
              <w:szCs w:val="20"/>
            </w:rPr>
            <w:t>Environment, Roads &amp; Facilities</w:t>
          </w:r>
        </w:p>
        <w:sdt>
          <w:sdtPr>
            <w:rPr>
              <w:b/>
              <w:sz w:val="20"/>
              <w:szCs w:val="20"/>
            </w:rPr>
            <w:alias w:val="Company"/>
            <w:id w:val="-1617834964"/>
            <w:dataBinding w:prefixMappings="xmlns:ns0='http://schemas.openxmlformats.org/officeDocument/2006/extended-properties' " w:xpath="/ns0:Properties[1]/ns0:Company[1]" w:storeItemID="{6668398D-A668-4E3E-A5EB-62B293D839F1}"/>
            <w:text/>
          </w:sdtPr>
          <w:sdtEndPr/>
          <w:sdtContent>
            <w:p w14:paraId="1AE16E0F" w14:textId="0E8EBAC9" w:rsidR="00BE4F91" w:rsidRDefault="00BE4F91" w:rsidP="00845EB7">
              <w:pPr>
                <w:pStyle w:val="Footer"/>
                <w:spacing w:line="276" w:lineRule="auto"/>
                <w:ind w:right="360"/>
                <w:jc w:val="left"/>
                <w:rPr>
                  <w:b/>
                  <w:sz w:val="20"/>
                  <w:szCs w:val="20"/>
                </w:rPr>
              </w:pPr>
              <w:r>
                <w:rPr>
                  <w:b/>
                  <w:sz w:val="20"/>
                  <w:szCs w:val="20"/>
                </w:rPr>
                <w:t>Consultancy</w:t>
              </w:r>
            </w:p>
          </w:sdtContent>
        </w:sdt>
      </w:tc>
      <w:tc>
        <w:tcPr>
          <w:tcW w:w="2301" w:type="dxa"/>
          <w:vAlign w:val="center"/>
        </w:tcPr>
        <w:p w14:paraId="5547F031" w14:textId="77777777" w:rsidR="00BE4F91" w:rsidRDefault="00BE4F91" w:rsidP="00135823">
          <w:pPr>
            <w:pStyle w:val="Footer"/>
            <w:ind w:right="360"/>
            <w:jc w:val="center"/>
            <w:rPr>
              <w:b/>
              <w:sz w:val="20"/>
              <w:szCs w:val="20"/>
            </w:rPr>
          </w:pPr>
        </w:p>
      </w:tc>
      <w:tc>
        <w:tcPr>
          <w:tcW w:w="3226" w:type="dxa"/>
          <w:vAlign w:val="center"/>
        </w:tcPr>
        <w:p w14:paraId="43D6713A" w14:textId="77777777" w:rsidR="00BE4F91" w:rsidRDefault="00BE4F91" w:rsidP="00135823">
          <w:pPr>
            <w:pStyle w:val="Footer"/>
            <w:ind w:right="360"/>
            <w:jc w:val="center"/>
            <w:rPr>
              <w:b/>
              <w:sz w:val="20"/>
              <w:szCs w:val="20"/>
            </w:rPr>
          </w:pPr>
        </w:p>
      </w:tc>
    </w:tr>
    <w:tr w:rsidR="00BE4F91" w14:paraId="6F172672" w14:textId="77777777" w:rsidTr="00845EB7">
      <w:tc>
        <w:tcPr>
          <w:tcW w:w="3589" w:type="dxa"/>
          <w:vAlign w:val="center"/>
        </w:tcPr>
        <w:p w14:paraId="05CF53E7" w14:textId="77777777" w:rsidR="00BE4F91" w:rsidRDefault="00BE4F91" w:rsidP="00845EB7">
          <w:pPr>
            <w:pStyle w:val="Footer"/>
            <w:spacing w:line="276" w:lineRule="auto"/>
            <w:ind w:right="360"/>
            <w:jc w:val="left"/>
            <w:rPr>
              <w:b/>
              <w:sz w:val="20"/>
              <w:szCs w:val="20"/>
            </w:rPr>
          </w:pPr>
          <w:r>
            <w:rPr>
              <w:b/>
              <w:sz w:val="20"/>
              <w:szCs w:val="20"/>
            </w:rPr>
            <w:t>T039 Issue 1</w:t>
          </w:r>
        </w:p>
      </w:tc>
      <w:tc>
        <w:tcPr>
          <w:tcW w:w="2823" w:type="dxa"/>
          <w:gridSpan w:val="2"/>
          <w:vAlign w:val="center"/>
        </w:tcPr>
        <w:p w14:paraId="7DD26DFA" w14:textId="77777777" w:rsidR="00BE4F91" w:rsidRDefault="00BE4F91" w:rsidP="00845EB7">
          <w:pPr>
            <w:pStyle w:val="Footer"/>
            <w:spacing w:line="276" w:lineRule="auto"/>
            <w:ind w:right="360"/>
            <w:jc w:val="center"/>
            <w:rPr>
              <w:b/>
              <w:sz w:val="20"/>
              <w:szCs w:val="20"/>
            </w:rPr>
          </w:pPr>
        </w:p>
      </w:tc>
      <w:tc>
        <w:tcPr>
          <w:tcW w:w="3226" w:type="dxa"/>
          <w:vAlign w:val="center"/>
        </w:tcPr>
        <w:p w14:paraId="0CD1FE58" w14:textId="77777777" w:rsidR="00BE4F91" w:rsidRDefault="00BE4F91" w:rsidP="003079C7">
          <w:pPr>
            <w:pStyle w:val="Footer"/>
            <w:ind w:right="360"/>
            <w:jc w:val="right"/>
            <w:rPr>
              <w:b/>
              <w:sz w:val="20"/>
              <w:szCs w:val="20"/>
            </w:rPr>
          </w:pPr>
          <w:r>
            <w:t>QMS Review 14/10/24</w:t>
          </w:r>
        </w:p>
      </w:tc>
    </w:tr>
  </w:tbl>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88"/>
      <w:gridCol w:w="3776"/>
    </w:tblGrid>
    <w:tr w:rsidR="00BE4F91" w14:paraId="17115276" w14:textId="77777777" w:rsidTr="007F32FD">
      <w:tc>
        <w:tcPr>
          <w:tcW w:w="5688" w:type="dxa"/>
        </w:tcPr>
        <w:p w14:paraId="662AD142" w14:textId="77777777" w:rsidR="00BE4F91" w:rsidRPr="00135823" w:rsidRDefault="00BE4F91" w:rsidP="001E49F3">
          <w:pPr>
            <w:pStyle w:val="Footer"/>
            <w:ind w:right="360"/>
            <w:rPr>
              <w:sz w:val="16"/>
              <w:szCs w:val="16"/>
            </w:rPr>
          </w:pPr>
        </w:p>
      </w:tc>
      <w:tc>
        <w:tcPr>
          <w:tcW w:w="3776" w:type="dxa"/>
        </w:tcPr>
        <w:p w14:paraId="13AAB5E8" w14:textId="77777777" w:rsidR="00BE4F91" w:rsidRDefault="00BE4F91" w:rsidP="00135823">
          <w:pPr>
            <w:pStyle w:val="Footer"/>
            <w:ind w:right="360"/>
          </w:pPr>
        </w:p>
      </w:tc>
    </w:tr>
  </w:tbl>
  <w:p w14:paraId="0E952FCB" w14:textId="77777777" w:rsidR="00BE4F91" w:rsidRPr="00FB2176" w:rsidRDefault="00BE4F91" w:rsidP="005E6854">
    <w:pPr>
      <w:pStyle w:val="Footer"/>
      <w:ind w:right="360"/>
      <w:rPr>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A4FE" w14:textId="77777777" w:rsidR="00E73109" w:rsidRDefault="00E73109">
      <w:r>
        <w:separator/>
      </w:r>
    </w:p>
  </w:footnote>
  <w:footnote w:type="continuationSeparator" w:id="0">
    <w:p w14:paraId="37E76A84" w14:textId="77777777" w:rsidR="00E73109" w:rsidRDefault="00E73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B749" w14:textId="77777777" w:rsidR="005B030A" w:rsidRDefault="000E7B9A" w:rsidP="00777894">
    <w:pPr>
      <w:pStyle w:val="Header"/>
      <w:pBdr>
        <w:bottom w:val="single" w:sz="4" w:space="6" w:color="auto"/>
      </w:pBdr>
      <w:tabs>
        <w:tab w:val="center" w:leader="underscore" w:pos="4819"/>
      </w:tabs>
    </w:pPr>
    <w:sdt>
      <w:sdtPr>
        <w:rPr>
          <w:sz w:val="20"/>
          <w:szCs w:val="20"/>
        </w:rPr>
        <w:alias w:val="Title"/>
        <w:id w:val="6392776"/>
        <w:dataBinding w:prefixMappings="xmlns:ns0='http://purl.org/dc/elements/1.1/' xmlns:ns1='http://schemas.openxmlformats.org/package/2006/metadata/core-properties' " w:xpath="/ns1:coreProperties[1]/ns0:title[1]" w:storeItemID="{6C3C8BC8-F283-45AE-878A-BAB7291924A1}"/>
        <w:text/>
      </w:sdtPr>
      <w:sdtEndPr/>
      <w:sdtContent>
        <w:r w:rsidR="00CF567B">
          <w:rPr>
            <w:sz w:val="20"/>
            <w:szCs w:val="20"/>
          </w:rPr>
          <w:t>Volume 4 - Pre-Construction Information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A703" w14:textId="77777777" w:rsidR="001F0717" w:rsidRDefault="001F0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B8AE" w14:textId="77777777" w:rsidR="005B030A" w:rsidRPr="001F0717" w:rsidRDefault="000E7B9A" w:rsidP="001F0717">
    <w:pPr>
      <w:pStyle w:val="Header"/>
      <w:pBdr>
        <w:bottom w:val="single" w:sz="4" w:space="6" w:color="auto"/>
      </w:pBdr>
      <w:tabs>
        <w:tab w:val="center" w:leader="underscore" w:pos="4819"/>
      </w:tabs>
      <w:spacing w:line="276" w:lineRule="auto"/>
      <w:rPr>
        <w:szCs w:val="22"/>
      </w:rPr>
    </w:pPr>
    <w:sdt>
      <w:sdtPr>
        <w:rPr>
          <w:szCs w:val="22"/>
        </w:rPr>
        <w:alias w:val="Title"/>
        <w:id w:val="367491521"/>
        <w:dataBinding w:prefixMappings="xmlns:ns0='http://purl.org/dc/elements/1.1/' xmlns:ns1='http://schemas.openxmlformats.org/package/2006/metadata/core-properties' " w:xpath="/ns1:coreProperties[1]/ns0:title[1]" w:storeItemID="{6C3C8BC8-F283-45AE-878A-BAB7291924A1}"/>
        <w:text/>
      </w:sdtPr>
      <w:sdtEndPr/>
      <w:sdtContent>
        <w:r w:rsidR="00CF567B">
          <w:rPr>
            <w:szCs w:val="22"/>
          </w:rPr>
          <w:t>Volume 4 - Pre-Construction Information</w:t>
        </w:r>
      </w:sdtContent>
    </w:sdt>
  </w:p>
  <w:sdt>
    <w:sdtPr>
      <w:rPr>
        <w:szCs w:val="22"/>
      </w:rPr>
      <w:alias w:val="Subject"/>
      <w:id w:val="994077263"/>
      <w:dataBinding w:prefixMappings="xmlns:ns0='http://purl.org/dc/elements/1.1/' xmlns:ns1='http://schemas.openxmlformats.org/package/2006/metadata/core-properties' " w:xpath="/ns1:coreProperties[1]/ns0:subject[1]" w:storeItemID="{6C3C8BC8-F283-45AE-878A-BAB7291924A1}"/>
      <w:text/>
    </w:sdtPr>
    <w:sdtEndPr/>
    <w:sdtContent>
      <w:p w14:paraId="07DBF60F" w14:textId="7458423A" w:rsidR="00782507" w:rsidRPr="001F0717" w:rsidRDefault="00F029F8" w:rsidP="001F0717">
        <w:pPr>
          <w:pStyle w:val="Header"/>
          <w:pBdr>
            <w:bottom w:val="single" w:sz="4" w:space="6" w:color="auto"/>
          </w:pBdr>
          <w:tabs>
            <w:tab w:val="center" w:leader="underscore" w:pos="4819"/>
          </w:tabs>
          <w:spacing w:line="276" w:lineRule="auto"/>
          <w:rPr>
            <w:szCs w:val="22"/>
          </w:rPr>
        </w:pPr>
        <w:r>
          <w:rPr>
            <w:szCs w:val="22"/>
          </w:rPr>
          <w:t>Pont Gell, Llangernyw</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4BBB" w14:textId="77777777" w:rsidR="001F0717" w:rsidRDefault="001F07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4BD9" w14:textId="6F493455" w:rsidR="00BE4F91" w:rsidRDefault="000E7B9A" w:rsidP="00777894">
    <w:pPr>
      <w:pStyle w:val="Header"/>
      <w:pBdr>
        <w:bottom w:val="single" w:sz="4" w:space="6" w:color="auto"/>
      </w:pBdr>
      <w:tabs>
        <w:tab w:val="center" w:leader="underscore" w:pos="4819"/>
      </w:tabs>
    </w:pPr>
    <w:sdt>
      <w:sdtPr>
        <w:rPr>
          <w:sz w:val="20"/>
          <w:szCs w:val="20"/>
        </w:rPr>
        <w:alias w:val="Title"/>
        <w:id w:val="-1893030600"/>
        <w:dataBinding w:prefixMappings="xmlns:ns0='http://purl.org/dc/elements/1.1/' xmlns:ns1='http://schemas.openxmlformats.org/package/2006/metadata/core-properties' " w:xpath="/ns1:coreProperties[1]/ns0:title[1]" w:storeItemID="{6C3C8BC8-F283-45AE-878A-BAB7291924A1}"/>
        <w:text/>
      </w:sdtPr>
      <w:sdtEndPr/>
      <w:sdtContent>
        <w:r w:rsidR="00BE4F91">
          <w:rPr>
            <w:sz w:val="20"/>
            <w:szCs w:val="20"/>
          </w:rPr>
          <w:t>Volume 4 - Pre-Construction Information</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4CFD" w14:textId="77777777" w:rsidR="00BE4F91" w:rsidRDefault="00BE4F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23ED" w14:textId="77777777" w:rsidR="00BE4F91" w:rsidRPr="00845EB7" w:rsidRDefault="00BE4F91" w:rsidP="00845EB7">
    <w:pPr>
      <w:pStyle w:val="Header"/>
      <w:pBdr>
        <w:bottom w:val="single" w:sz="4" w:space="6" w:color="auto"/>
      </w:pBdr>
      <w:tabs>
        <w:tab w:val="center" w:leader="underscore" w:pos="4819"/>
      </w:tabs>
      <w:spacing w:line="276" w:lineRule="auto"/>
      <w:rPr>
        <w:szCs w:val="22"/>
      </w:rPr>
    </w:pPr>
  </w:p>
  <w:sdt>
    <w:sdtPr>
      <w:rPr>
        <w:szCs w:val="22"/>
      </w:rPr>
      <w:alias w:val="Subject"/>
      <w:id w:val="458235388"/>
      <w:dataBinding w:prefixMappings="xmlns:ns0='http://purl.org/dc/elements/1.1/' xmlns:ns1='http://schemas.openxmlformats.org/package/2006/metadata/core-properties' " w:xpath="/ns1:coreProperties[1]/ns0:subject[1]" w:storeItemID="{6C3C8BC8-F283-45AE-878A-BAB7291924A1}"/>
      <w:text/>
    </w:sdtPr>
    <w:sdtEndPr/>
    <w:sdtContent>
      <w:p w14:paraId="6E02E85A" w14:textId="5427BB7B" w:rsidR="00BE4F91" w:rsidRPr="00845EB7" w:rsidRDefault="00BE4F91" w:rsidP="00777894">
        <w:pPr>
          <w:pStyle w:val="Header"/>
          <w:pBdr>
            <w:bottom w:val="single" w:sz="4" w:space="6" w:color="auto"/>
          </w:pBdr>
          <w:tabs>
            <w:tab w:val="center" w:leader="underscore" w:pos="4819"/>
          </w:tabs>
          <w:rPr>
            <w:szCs w:val="22"/>
          </w:rPr>
        </w:pPr>
        <w:r>
          <w:rPr>
            <w:szCs w:val="22"/>
          </w:rPr>
          <w:t>Pont Gell, Llangernyw</w: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5CF1" w14:textId="77777777" w:rsidR="00BE4F91" w:rsidRDefault="00BE4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E3233"/>
    <w:multiLevelType w:val="hybridMultilevel"/>
    <w:tmpl w:val="1660D3AA"/>
    <w:lvl w:ilvl="0" w:tplc="F69EBC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CF08D5"/>
    <w:multiLevelType w:val="multilevel"/>
    <w:tmpl w:val="1778AA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75F658B"/>
    <w:multiLevelType w:val="hybridMultilevel"/>
    <w:tmpl w:val="2B9C4B52"/>
    <w:lvl w:ilvl="0" w:tplc="F69EBC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D4430"/>
    <w:multiLevelType w:val="hybridMultilevel"/>
    <w:tmpl w:val="E31A1232"/>
    <w:lvl w:ilvl="0" w:tplc="F69EBC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7749DB"/>
    <w:multiLevelType w:val="hybridMultilevel"/>
    <w:tmpl w:val="52B2D42C"/>
    <w:lvl w:ilvl="0" w:tplc="F69EBC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832E2C"/>
    <w:multiLevelType w:val="hybridMultilevel"/>
    <w:tmpl w:val="FCF032C4"/>
    <w:lvl w:ilvl="0" w:tplc="F69EBC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173228"/>
    <w:multiLevelType w:val="multilevel"/>
    <w:tmpl w:val="E2DC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40EC9"/>
    <w:multiLevelType w:val="hybridMultilevel"/>
    <w:tmpl w:val="BE44B9A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AF52899"/>
    <w:multiLevelType w:val="hybridMultilevel"/>
    <w:tmpl w:val="22964C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8F51D9"/>
    <w:multiLevelType w:val="hybridMultilevel"/>
    <w:tmpl w:val="534A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3948A4"/>
    <w:multiLevelType w:val="hybridMultilevel"/>
    <w:tmpl w:val="0444F0F4"/>
    <w:lvl w:ilvl="0" w:tplc="A6E65B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231582"/>
    <w:multiLevelType w:val="hybridMultilevel"/>
    <w:tmpl w:val="8BD28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A379E"/>
    <w:multiLevelType w:val="hybridMultilevel"/>
    <w:tmpl w:val="E60CEE24"/>
    <w:lvl w:ilvl="0" w:tplc="F69EBC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012245">
    <w:abstractNumId w:val="1"/>
  </w:num>
  <w:num w:numId="2" w16cid:durableId="2058167236">
    <w:abstractNumId w:val="0"/>
  </w:num>
  <w:num w:numId="3" w16cid:durableId="697464425">
    <w:abstractNumId w:val="4"/>
  </w:num>
  <w:num w:numId="4" w16cid:durableId="876241678">
    <w:abstractNumId w:val="3"/>
  </w:num>
  <w:num w:numId="5" w16cid:durableId="946231677">
    <w:abstractNumId w:val="2"/>
  </w:num>
  <w:num w:numId="6" w16cid:durableId="184682165">
    <w:abstractNumId w:val="12"/>
  </w:num>
  <w:num w:numId="7" w16cid:durableId="1504276151">
    <w:abstractNumId w:val="5"/>
  </w:num>
  <w:num w:numId="8" w16cid:durableId="1891454019">
    <w:abstractNumId w:val="3"/>
  </w:num>
  <w:num w:numId="9" w16cid:durableId="184441367">
    <w:abstractNumId w:val="9"/>
  </w:num>
  <w:num w:numId="10" w16cid:durableId="919022436">
    <w:abstractNumId w:val="8"/>
  </w:num>
  <w:num w:numId="11" w16cid:durableId="2011830722">
    <w:abstractNumId w:val="11"/>
  </w:num>
  <w:num w:numId="12" w16cid:durableId="1947689442">
    <w:abstractNumId w:val="10"/>
  </w:num>
  <w:num w:numId="13" w16cid:durableId="316080398">
    <w:abstractNumId w:val="6"/>
  </w:num>
  <w:num w:numId="14" w16cid:durableId="167460091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B7"/>
    <w:rsid w:val="00000EE4"/>
    <w:rsid w:val="000022DA"/>
    <w:rsid w:val="000047A5"/>
    <w:rsid w:val="00004CEB"/>
    <w:rsid w:val="00005579"/>
    <w:rsid w:val="00005956"/>
    <w:rsid w:val="00006D08"/>
    <w:rsid w:val="0001072E"/>
    <w:rsid w:val="00010934"/>
    <w:rsid w:val="00013B4A"/>
    <w:rsid w:val="00014CC5"/>
    <w:rsid w:val="00016439"/>
    <w:rsid w:val="000204B9"/>
    <w:rsid w:val="00020507"/>
    <w:rsid w:val="00020CB0"/>
    <w:rsid w:val="00021B4F"/>
    <w:rsid w:val="00022C3D"/>
    <w:rsid w:val="00022D77"/>
    <w:rsid w:val="00023379"/>
    <w:rsid w:val="00026D9C"/>
    <w:rsid w:val="00027D73"/>
    <w:rsid w:val="00032263"/>
    <w:rsid w:val="00033411"/>
    <w:rsid w:val="00033A0D"/>
    <w:rsid w:val="00035558"/>
    <w:rsid w:val="00043DBF"/>
    <w:rsid w:val="000442CE"/>
    <w:rsid w:val="000444BC"/>
    <w:rsid w:val="0004452A"/>
    <w:rsid w:val="00045873"/>
    <w:rsid w:val="00047415"/>
    <w:rsid w:val="000525C5"/>
    <w:rsid w:val="00052BB6"/>
    <w:rsid w:val="00053F7C"/>
    <w:rsid w:val="00054FC0"/>
    <w:rsid w:val="00056728"/>
    <w:rsid w:val="00056763"/>
    <w:rsid w:val="000570F8"/>
    <w:rsid w:val="00057553"/>
    <w:rsid w:val="0005772F"/>
    <w:rsid w:val="00060259"/>
    <w:rsid w:val="00060639"/>
    <w:rsid w:val="00061159"/>
    <w:rsid w:val="000633E1"/>
    <w:rsid w:val="000633F1"/>
    <w:rsid w:val="000656A8"/>
    <w:rsid w:val="00065716"/>
    <w:rsid w:val="000673FC"/>
    <w:rsid w:val="00070894"/>
    <w:rsid w:val="0007286D"/>
    <w:rsid w:val="00072A10"/>
    <w:rsid w:val="00072DE9"/>
    <w:rsid w:val="0007306A"/>
    <w:rsid w:val="000739E3"/>
    <w:rsid w:val="00075076"/>
    <w:rsid w:val="00075108"/>
    <w:rsid w:val="000752F8"/>
    <w:rsid w:val="00077E9C"/>
    <w:rsid w:val="00080F1A"/>
    <w:rsid w:val="00081CEC"/>
    <w:rsid w:val="00083249"/>
    <w:rsid w:val="00083877"/>
    <w:rsid w:val="00084F56"/>
    <w:rsid w:val="0008549E"/>
    <w:rsid w:val="000873DD"/>
    <w:rsid w:val="00087682"/>
    <w:rsid w:val="00087806"/>
    <w:rsid w:val="00091A21"/>
    <w:rsid w:val="00091D9A"/>
    <w:rsid w:val="00092EF7"/>
    <w:rsid w:val="00093535"/>
    <w:rsid w:val="0009388C"/>
    <w:rsid w:val="000938F6"/>
    <w:rsid w:val="00093FC8"/>
    <w:rsid w:val="000946DF"/>
    <w:rsid w:val="000955F3"/>
    <w:rsid w:val="000957B5"/>
    <w:rsid w:val="000964A3"/>
    <w:rsid w:val="00097D6B"/>
    <w:rsid w:val="000A7CCD"/>
    <w:rsid w:val="000A7DCE"/>
    <w:rsid w:val="000B13C2"/>
    <w:rsid w:val="000B2595"/>
    <w:rsid w:val="000B28C5"/>
    <w:rsid w:val="000B4ABE"/>
    <w:rsid w:val="000B4E83"/>
    <w:rsid w:val="000B6A7B"/>
    <w:rsid w:val="000C1358"/>
    <w:rsid w:val="000C136C"/>
    <w:rsid w:val="000C1BC1"/>
    <w:rsid w:val="000C1ED1"/>
    <w:rsid w:val="000C26AF"/>
    <w:rsid w:val="000C2899"/>
    <w:rsid w:val="000C34DB"/>
    <w:rsid w:val="000C573D"/>
    <w:rsid w:val="000C59BB"/>
    <w:rsid w:val="000C6A3F"/>
    <w:rsid w:val="000D16A4"/>
    <w:rsid w:val="000D1B4A"/>
    <w:rsid w:val="000D5815"/>
    <w:rsid w:val="000D5986"/>
    <w:rsid w:val="000D5AF5"/>
    <w:rsid w:val="000D7B07"/>
    <w:rsid w:val="000E038F"/>
    <w:rsid w:val="000E0ABB"/>
    <w:rsid w:val="000E2928"/>
    <w:rsid w:val="000E2CEF"/>
    <w:rsid w:val="000E3178"/>
    <w:rsid w:val="000E35B2"/>
    <w:rsid w:val="000E42BE"/>
    <w:rsid w:val="000E6E8E"/>
    <w:rsid w:val="000E73B2"/>
    <w:rsid w:val="000E7B9A"/>
    <w:rsid w:val="000F11AB"/>
    <w:rsid w:val="000F1866"/>
    <w:rsid w:val="000F2A47"/>
    <w:rsid w:val="000F3720"/>
    <w:rsid w:val="000F4B89"/>
    <w:rsid w:val="000F4EB9"/>
    <w:rsid w:val="000F7739"/>
    <w:rsid w:val="00102CE8"/>
    <w:rsid w:val="00102EF6"/>
    <w:rsid w:val="0010359D"/>
    <w:rsid w:val="001038AB"/>
    <w:rsid w:val="001047FE"/>
    <w:rsid w:val="00106911"/>
    <w:rsid w:val="00107D24"/>
    <w:rsid w:val="0011042E"/>
    <w:rsid w:val="001110C2"/>
    <w:rsid w:val="00111E8E"/>
    <w:rsid w:val="00113259"/>
    <w:rsid w:val="00115FED"/>
    <w:rsid w:val="00116729"/>
    <w:rsid w:val="00116832"/>
    <w:rsid w:val="00116E80"/>
    <w:rsid w:val="00121A12"/>
    <w:rsid w:val="001236B1"/>
    <w:rsid w:val="00123DD7"/>
    <w:rsid w:val="00126146"/>
    <w:rsid w:val="00131258"/>
    <w:rsid w:val="00134BA5"/>
    <w:rsid w:val="00135823"/>
    <w:rsid w:val="00135E3D"/>
    <w:rsid w:val="00136AD3"/>
    <w:rsid w:val="001373AA"/>
    <w:rsid w:val="001412BC"/>
    <w:rsid w:val="00143645"/>
    <w:rsid w:val="00144023"/>
    <w:rsid w:val="001447AD"/>
    <w:rsid w:val="001448C8"/>
    <w:rsid w:val="00144ABF"/>
    <w:rsid w:val="001457B1"/>
    <w:rsid w:val="00145BD1"/>
    <w:rsid w:val="00146AAC"/>
    <w:rsid w:val="0015381A"/>
    <w:rsid w:val="00155729"/>
    <w:rsid w:val="00156526"/>
    <w:rsid w:val="0015676B"/>
    <w:rsid w:val="00156D50"/>
    <w:rsid w:val="001606B1"/>
    <w:rsid w:val="0016095B"/>
    <w:rsid w:val="00160D2A"/>
    <w:rsid w:val="001615DE"/>
    <w:rsid w:val="0016239F"/>
    <w:rsid w:val="00162FB5"/>
    <w:rsid w:val="00165208"/>
    <w:rsid w:val="001652E2"/>
    <w:rsid w:val="00166809"/>
    <w:rsid w:val="00166BC1"/>
    <w:rsid w:val="0017006D"/>
    <w:rsid w:val="00170791"/>
    <w:rsid w:val="00170D24"/>
    <w:rsid w:val="001719BF"/>
    <w:rsid w:val="00171E1F"/>
    <w:rsid w:val="0017207F"/>
    <w:rsid w:val="001720A1"/>
    <w:rsid w:val="00175B1D"/>
    <w:rsid w:val="00175D47"/>
    <w:rsid w:val="001807DB"/>
    <w:rsid w:val="001825FD"/>
    <w:rsid w:val="00183576"/>
    <w:rsid w:val="00183687"/>
    <w:rsid w:val="00183CA7"/>
    <w:rsid w:val="0018406A"/>
    <w:rsid w:val="001846AE"/>
    <w:rsid w:val="001848F7"/>
    <w:rsid w:val="00186676"/>
    <w:rsid w:val="00190399"/>
    <w:rsid w:val="00191C9F"/>
    <w:rsid w:val="0019237F"/>
    <w:rsid w:val="001925A0"/>
    <w:rsid w:val="00192D88"/>
    <w:rsid w:val="001933B3"/>
    <w:rsid w:val="001A011E"/>
    <w:rsid w:val="001A1389"/>
    <w:rsid w:val="001A2A9C"/>
    <w:rsid w:val="001A336B"/>
    <w:rsid w:val="001A4CEE"/>
    <w:rsid w:val="001A54F9"/>
    <w:rsid w:val="001A60E5"/>
    <w:rsid w:val="001A62CB"/>
    <w:rsid w:val="001A66BE"/>
    <w:rsid w:val="001A7F5F"/>
    <w:rsid w:val="001B3179"/>
    <w:rsid w:val="001B31D8"/>
    <w:rsid w:val="001B40A5"/>
    <w:rsid w:val="001B461F"/>
    <w:rsid w:val="001B4666"/>
    <w:rsid w:val="001B75C5"/>
    <w:rsid w:val="001B79F4"/>
    <w:rsid w:val="001C1AB7"/>
    <w:rsid w:val="001C28BB"/>
    <w:rsid w:val="001C2AD1"/>
    <w:rsid w:val="001C2C9A"/>
    <w:rsid w:val="001C41BA"/>
    <w:rsid w:val="001C50E5"/>
    <w:rsid w:val="001C623D"/>
    <w:rsid w:val="001C6F3D"/>
    <w:rsid w:val="001C7B29"/>
    <w:rsid w:val="001C7E01"/>
    <w:rsid w:val="001D0647"/>
    <w:rsid w:val="001D0F48"/>
    <w:rsid w:val="001D1C7E"/>
    <w:rsid w:val="001D1D36"/>
    <w:rsid w:val="001D473B"/>
    <w:rsid w:val="001D67FD"/>
    <w:rsid w:val="001E33E3"/>
    <w:rsid w:val="001E49F3"/>
    <w:rsid w:val="001E52D8"/>
    <w:rsid w:val="001E5916"/>
    <w:rsid w:val="001F035D"/>
    <w:rsid w:val="001F0717"/>
    <w:rsid w:val="001F14EB"/>
    <w:rsid w:val="001F2042"/>
    <w:rsid w:val="001F422A"/>
    <w:rsid w:val="002005D1"/>
    <w:rsid w:val="00201D8F"/>
    <w:rsid w:val="00203323"/>
    <w:rsid w:val="0020453E"/>
    <w:rsid w:val="0020573B"/>
    <w:rsid w:val="00205D08"/>
    <w:rsid w:val="00206D80"/>
    <w:rsid w:val="0021106C"/>
    <w:rsid w:val="0021221B"/>
    <w:rsid w:val="002123FB"/>
    <w:rsid w:val="00212E5E"/>
    <w:rsid w:val="00214049"/>
    <w:rsid w:val="002145E3"/>
    <w:rsid w:val="00215E7B"/>
    <w:rsid w:val="00216284"/>
    <w:rsid w:val="0021736B"/>
    <w:rsid w:val="00220035"/>
    <w:rsid w:val="00220916"/>
    <w:rsid w:val="00221823"/>
    <w:rsid w:val="00221B2F"/>
    <w:rsid w:val="00222A77"/>
    <w:rsid w:val="00223000"/>
    <w:rsid w:val="0022425A"/>
    <w:rsid w:val="00227EC7"/>
    <w:rsid w:val="00234246"/>
    <w:rsid w:val="00234D42"/>
    <w:rsid w:val="002353B3"/>
    <w:rsid w:val="00240735"/>
    <w:rsid w:val="00240CE3"/>
    <w:rsid w:val="00241FE8"/>
    <w:rsid w:val="0024247E"/>
    <w:rsid w:val="0024267F"/>
    <w:rsid w:val="0024521B"/>
    <w:rsid w:val="00247709"/>
    <w:rsid w:val="00250146"/>
    <w:rsid w:val="002519F6"/>
    <w:rsid w:val="002520F4"/>
    <w:rsid w:val="002529F2"/>
    <w:rsid w:val="00253ED2"/>
    <w:rsid w:val="00256AAE"/>
    <w:rsid w:val="00256EA6"/>
    <w:rsid w:val="00257CC5"/>
    <w:rsid w:val="002616CD"/>
    <w:rsid w:val="00262348"/>
    <w:rsid w:val="00263347"/>
    <w:rsid w:val="00263D18"/>
    <w:rsid w:val="002646BC"/>
    <w:rsid w:val="002658DD"/>
    <w:rsid w:val="00267657"/>
    <w:rsid w:val="0027144A"/>
    <w:rsid w:val="002740DF"/>
    <w:rsid w:val="00277DCB"/>
    <w:rsid w:val="00280922"/>
    <w:rsid w:val="0028368D"/>
    <w:rsid w:val="00283C51"/>
    <w:rsid w:val="002859CD"/>
    <w:rsid w:val="002861D2"/>
    <w:rsid w:val="00286E0E"/>
    <w:rsid w:val="002918F4"/>
    <w:rsid w:val="00291AA5"/>
    <w:rsid w:val="002920FF"/>
    <w:rsid w:val="00293493"/>
    <w:rsid w:val="002955B4"/>
    <w:rsid w:val="0029698C"/>
    <w:rsid w:val="00296A4C"/>
    <w:rsid w:val="00296E44"/>
    <w:rsid w:val="002971C8"/>
    <w:rsid w:val="002A0671"/>
    <w:rsid w:val="002A15AD"/>
    <w:rsid w:val="002A2DB7"/>
    <w:rsid w:val="002A7A39"/>
    <w:rsid w:val="002A7F86"/>
    <w:rsid w:val="002B0B5F"/>
    <w:rsid w:val="002B0D73"/>
    <w:rsid w:val="002B161D"/>
    <w:rsid w:val="002B1F14"/>
    <w:rsid w:val="002B20D4"/>
    <w:rsid w:val="002B2141"/>
    <w:rsid w:val="002B3C48"/>
    <w:rsid w:val="002B46DD"/>
    <w:rsid w:val="002B4F78"/>
    <w:rsid w:val="002B530F"/>
    <w:rsid w:val="002B73B2"/>
    <w:rsid w:val="002C0D9C"/>
    <w:rsid w:val="002C126B"/>
    <w:rsid w:val="002C29B9"/>
    <w:rsid w:val="002C5E4B"/>
    <w:rsid w:val="002C5F98"/>
    <w:rsid w:val="002C5FC3"/>
    <w:rsid w:val="002D1D13"/>
    <w:rsid w:val="002D1D8C"/>
    <w:rsid w:val="002D2845"/>
    <w:rsid w:val="002D36A3"/>
    <w:rsid w:val="002D3A6B"/>
    <w:rsid w:val="002D5594"/>
    <w:rsid w:val="002D783C"/>
    <w:rsid w:val="002D7E90"/>
    <w:rsid w:val="002E074F"/>
    <w:rsid w:val="002E4116"/>
    <w:rsid w:val="002E62C3"/>
    <w:rsid w:val="002E7623"/>
    <w:rsid w:val="002E7FB3"/>
    <w:rsid w:val="002F1128"/>
    <w:rsid w:val="002F1266"/>
    <w:rsid w:val="002F2A20"/>
    <w:rsid w:val="002F559C"/>
    <w:rsid w:val="002F5D26"/>
    <w:rsid w:val="002F6E04"/>
    <w:rsid w:val="002F70DA"/>
    <w:rsid w:val="002F752E"/>
    <w:rsid w:val="00300B32"/>
    <w:rsid w:val="00300C2A"/>
    <w:rsid w:val="0030105F"/>
    <w:rsid w:val="0030110C"/>
    <w:rsid w:val="003012E4"/>
    <w:rsid w:val="00301D04"/>
    <w:rsid w:val="00301D90"/>
    <w:rsid w:val="00302A9B"/>
    <w:rsid w:val="003030E7"/>
    <w:rsid w:val="0030362B"/>
    <w:rsid w:val="003056EF"/>
    <w:rsid w:val="00307A8B"/>
    <w:rsid w:val="00310AB4"/>
    <w:rsid w:val="0031221A"/>
    <w:rsid w:val="00313B16"/>
    <w:rsid w:val="00314089"/>
    <w:rsid w:val="00314776"/>
    <w:rsid w:val="00315164"/>
    <w:rsid w:val="00315BD4"/>
    <w:rsid w:val="00315EC2"/>
    <w:rsid w:val="00317AEB"/>
    <w:rsid w:val="00321719"/>
    <w:rsid w:val="0032217F"/>
    <w:rsid w:val="0032227D"/>
    <w:rsid w:val="00322428"/>
    <w:rsid w:val="003227B7"/>
    <w:rsid w:val="003235FB"/>
    <w:rsid w:val="003244AA"/>
    <w:rsid w:val="003262BA"/>
    <w:rsid w:val="0032648E"/>
    <w:rsid w:val="003265F6"/>
    <w:rsid w:val="003271CC"/>
    <w:rsid w:val="003308FA"/>
    <w:rsid w:val="003309D2"/>
    <w:rsid w:val="0033121B"/>
    <w:rsid w:val="003345B4"/>
    <w:rsid w:val="00334931"/>
    <w:rsid w:val="00336295"/>
    <w:rsid w:val="003363B2"/>
    <w:rsid w:val="00336516"/>
    <w:rsid w:val="003372AA"/>
    <w:rsid w:val="0034011E"/>
    <w:rsid w:val="00341471"/>
    <w:rsid w:val="00343528"/>
    <w:rsid w:val="00344948"/>
    <w:rsid w:val="003450A0"/>
    <w:rsid w:val="00345319"/>
    <w:rsid w:val="00345823"/>
    <w:rsid w:val="0034597E"/>
    <w:rsid w:val="0034646A"/>
    <w:rsid w:val="0034649D"/>
    <w:rsid w:val="00346E20"/>
    <w:rsid w:val="003474F2"/>
    <w:rsid w:val="00347EEE"/>
    <w:rsid w:val="003506D3"/>
    <w:rsid w:val="0035306D"/>
    <w:rsid w:val="003537C3"/>
    <w:rsid w:val="00355F48"/>
    <w:rsid w:val="00357462"/>
    <w:rsid w:val="00357E1E"/>
    <w:rsid w:val="0036053D"/>
    <w:rsid w:val="00361260"/>
    <w:rsid w:val="00361B63"/>
    <w:rsid w:val="00362307"/>
    <w:rsid w:val="0036296F"/>
    <w:rsid w:val="00362FF3"/>
    <w:rsid w:val="003631C2"/>
    <w:rsid w:val="00364AA5"/>
    <w:rsid w:val="003661F7"/>
    <w:rsid w:val="00366BD5"/>
    <w:rsid w:val="003675E1"/>
    <w:rsid w:val="003675EF"/>
    <w:rsid w:val="00367CC5"/>
    <w:rsid w:val="00367D81"/>
    <w:rsid w:val="003705EA"/>
    <w:rsid w:val="00370B55"/>
    <w:rsid w:val="003742B7"/>
    <w:rsid w:val="003745AC"/>
    <w:rsid w:val="00375626"/>
    <w:rsid w:val="00376C4D"/>
    <w:rsid w:val="00377360"/>
    <w:rsid w:val="003773EC"/>
    <w:rsid w:val="003803FB"/>
    <w:rsid w:val="0038065F"/>
    <w:rsid w:val="00382C08"/>
    <w:rsid w:val="00385122"/>
    <w:rsid w:val="0038731C"/>
    <w:rsid w:val="00387F75"/>
    <w:rsid w:val="00391565"/>
    <w:rsid w:val="00393C9F"/>
    <w:rsid w:val="00393F14"/>
    <w:rsid w:val="00394624"/>
    <w:rsid w:val="00394CA6"/>
    <w:rsid w:val="00395719"/>
    <w:rsid w:val="00396485"/>
    <w:rsid w:val="003965C6"/>
    <w:rsid w:val="003970F5"/>
    <w:rsid w:val="00397B9E"/>
    <w:rsid w:val="00397BD0"/>
    <w:rsid w:val="003A16B4"/>
    <w:rsid w:val="003A1EEE"/>
    <w:rsid w:val="003A213A"/>
    <w:rsid w:val="003A233E"/>
    <w:rsid w:val="003A4426"/>
    <w:rsid w:val="003A4DCF"/>
    <w:rsid w:val="003A650C"/>
    <w:rsid w:val="003A6D17"/>
    <w:rsid w:val="003A745A"/>
    <w:rsid w:val="003A7B6D"/>
    <w:rsid w:val="003B0787"/>
    <w:rsid w:val="003B4E99"/>
    <w:rsid w:val="003B50A8"/>
    <w:rsid w:val="003B68BC"/>
    <w:rsid w:val="003B704F"/>
    <w:rsid w:val="003C3614"/>
    <w:rsid w:val="003C3F5E"/>
    <w:rsid w:val="003C4080"/>
    <w:rsid w:val="003C49F6"/>
    <w:rsid w:val="003C4D8B"/>
    <w:rsid w:val="003C78FF"/>
    <w:rsid w:val="003D07F7"/>
    <w:rsid w:val="003D0C64"/>
    <w:rsid w:val="003D10A4"/>
    <w:rsid w:val="003D263B"/>
    <w:rsid w:val="003D3102"/>
    <w:rsid w:val="003D4883"/>
    <w:rsid w:val="003D6317"/>
    <w:rsid w:val="003E0101"/>
    <w:rsid w:val="003E1348"/>
    <w:rsid w:val="003E2053"/>
    <w:rsid w:val="003E4413"/>
    <w:rsid w:val="003E45F2"/>
    <w:rsid w:val="003E5D5A"/>
    <w:rsid w:val="003E7564"/>
    <w:rsid w:val="003E7B0D"/>
    <w:rsid w:val="003F050B"/>
    <w:rsid w:val="003F14A1"/>
    <w:rsid w:val="003F23FF"/>
    <w:rsid w:val="003F2AD8"/>
    <w:rsid w:val="003F388E"/>
    <w:rsid w:val="003F4849"/>
    <w:rsid w:val="003F48C4"/>
    <w:rsid w:val="003F67A3"/>
    <w:rsid w:val="003F6950"/>
    <w:rsid w:val="004006E3"/>
    <w:rsid w:val="00401863"/>
    <w:rsid w:val="00401EA5"/>
    <w:rsid w:val="00402BA8"/>
    <w:rsid w:val="004051A7"/>
    <w:rsid w:val="00405890"/>
    <w:rsid w:val="0040593A"/>
    <w:rsid w:val="004106FD"/>
    <w:rsid w:val="004114FF"/>
    <w:rsid w:val="00411773"/>
    <w:rsid w:val="00412692"/>
    <w:rsid w:val="0041307D"/>
    <w:rsid w:val="00415474"/>
    <w:rsid w:val="00416447"/>
    <w:rsid w:val="00417695"/>
    <w:rsid w:val="00417819"/>
    <w:rsid w:val="0041782A"/>
    <w:rsid w:val="00417F6F"/>
    <w:rsid w:val="004201B0"/>
    <w:rsid w:val="0042272B"/>
    <w:rsid w:val="004236CE"/>
    <w:rsid w:val="00424146"/>
    <w:rsid w:val="004253A0"/>
    <w:rsid w:val="0043115D"/>
    <w:rsid w:val="0043134F"/>
    <w:rsid w:val="00431BFF"/>
    <w:rsid w:val="00431CBA"/>
    <w:rsid w:val="004324B0"/>
    <w:rsid w:val="00434081"/>
    <w:rsid w:val="00434737"/>
    <w:rsid w:val="004347F0"/>
    <w:rsid w:val="00434D22"/>
    <w:rsid w:val="00434DB1"/>
    <w:rsid w:val="0043551F"/>
    <w:rsid w:val="00435AE7"/>
    <w:rsid w:val="0043650C"/>
    <w:rsid w:val="004411CB"/>
    <w:rsid w:val="004412C8"/>
    <w:rsid w:val="00441B2A"/>
    <w:rsid w:val="00441C95"/>
    <w:rsid w:val="00441D78"/>
    <w:rsid w:val="00442E5E"/>
    <w:rsid w:val="004430AD"/>
    <w:rsid w:val="0044368F"/>
    <w:rsid w:val="00443BA4"/>
    <w:rsid w:val="00444295"/>
    <w:rsid w:val="00444911"/>
    <w:rsid w:val="00445DF1"/>
    <w:rsid w:val="00447C61"/>
    <w:rsid w:val="00450E4C"/>
    <w:rsid w:val="0045142B"/>
    <w:rsid w:val="00452D0B"/>
    <w:rsid w:val="00453357"/>
    <w:rsid w:val="00453561"/>
    <w:rsid w:val="00453D4B"/>
    <w:rsid w:val="00453F62"/>
    <w:rsid w:val="00454C52"/>
    <w:rsid w:val="00454DE7"/>
    <w:rsid w:val="00457017"/>
    <w:rsid w:val="00457323"/>
    <w:rsid w:val="004624B9"/>
    <w:rsid w:val="00462F8D"/>
    <w:rsid w:val="00464BB2"/>
    <w:rsid w:val="00465E4C"/>
    <w:rsid w:val="0046643A"/>
    <w:rsid w:val="004702DB"/>
    <w:rsid w:val="00470F0A"/>
    <w:rsid w:val="00472060"/>
    <w:rsid w:val="00477505"/>
    <w:rsid w:val="004833A2"/>
    <w:rsid w:val="00483506"/>
    <w:rsid w:val="0048396C"/>
    <w:rsid w:val="00484816"/>
    <w:rsid w:val="00484921"/>
    <w:rsid w:val="00485196"/>
    <w:rsid w:val="004853F4"/>
    <w:rsid w:val="00485542"/>
    <w:rsid w:val="0048699F"/>
    <w:rsid w:val="0049060E"/>
    <w:rsid w:val="00490E40"/>
    <w:rsid w:val="00491C31"/>
    <w:rsid w:val="00491D12"/>
    <w:rsid w:val="0049395D"/>
    <w:rsid w:val="00493BB1"/>
    <w:rsid w:val="00493CE7"/>
    <w:rsid w:val="00494FBA"/>
    <w:rsid w:val="004955A9"/>
    <w:rsid w:val="00495975"/>
    <w:rsid w:val="0049650E"/>
    <w:rsid w:val="004A0DFD"/>
    <w:rsid w:val="004A1F85"/>
    <w:rsid w:val="004A274C"/>
    <w:rsid w:val="004A369F"/>
    <w:rsid w:val="004A593D"/>
    <w:rsid w:val="004A6F4E"/>
    <w:rsid w:val="004A7A29"/>
    <w:rsid w:val="004A7C3C"/>
    <w:rsid w:val="004B00DB"/>
    <w:rsid w:val="004B0819"/>
    <w:rsid w:val="004B1D8E"/>
    <w:rsid w:val="004B2D26"/>
    <w:rsid w:val="004B6C53"/>
    <w:rsid w:val="004C0044"/>
    <w:rsid w:val="004C08CF"/>
    <w:rsid w:val="004C212D"/>
    <w:rsid w:val="004C5959"/>
    <w:rsid w:val="004C6FBA"/>
    <w:rsid w:val="004C7D84"/>
    <w:rsid w:val="004D0D23"/>
    <w:rsid w:val="004D1135"/>
    <w:rsid w:val="004D1EFE"/>
    <w:rsid w:val="004D274D"/>
    <w:rsid w:val="004D2A71"/>
    <w:rsid w:val="004D55FA"/>
    <w:rsid w:val="004D62BE"/>
    <w:rsid w:val="004E246B"/>
    <w:rsid w:val="004E2A1C"/>
    <w:rsid w:val="004E2A78"/>
    <w:rsid w:val="004E3A94"/>
    <w:rsid w:val="004E3DBC"/>
    <w:rsid w:val="004E581E"/>
    <w:rsid w:val="004E645E"/>
    <w:rsid w:val="004E6654"/>
    <w:rsid w:val="004E7928"/>
    <w:rsid w:val="004F1486"/>
    <w:rsid w:val="004F1D20"/>
    <w:rsid w:val="004F2EE2"/>
    <w:rsid w:val="004F55E5"/>
    <w:rsid w:val="004F5884"/>
    <w:rsid w:val="004F68A6"/>
    <w:rsid w:val="00501581"/>
    <w:rsid w:val="00501B4E"/>
    <w:rsid w:val="005021DB"/>
    <w:rsid w:val="00502466"/>
    <w:rsid w:val="00502E3A"/>
    <w:rsid w:val="00507276"/>
    <w:rsid w:val="00510462"/>
    <w:rsid w:val="0051094B"/>
    <w:rsid w:val="005114AE"/>
    <w:rsid w:val="00511B53"/>
    <w:rsid w:val="00511B6F"/>
    <w:rsid w:val="00512723"/>
    <w:rsid w:val="005136A4"/>
    <w:rsid w:val="0052149C"/>
    <w:rsid w:val="00523DBF"/>
    <w:rsid w:val="0052452C"/>
    <w:rsid w:val="0052775C"/>
    <w:rsid w:val="00527C5F"/>
    <w:rsid w:val="005307A2"/>
    <w:rsid w:val="00530E58"/>
    <w:rsid w:val="00531E45"/>
    <w:rsid w:val="0053325B"/>
    <w:rsid w:val="00534502"/>
    <w:rsid w:val="00540618"/>
    <w:rsid w:val="00540B65"/>
    <w:rsid w:val="00543274"/>
    <w:rsid w:val="00544A6F"/>
    <w:rsid w:val="00545AA4"/>
    <w:rsid w:val="00546150"/>
    <w:rsid w:val="005471AA"/>
    <w:rsid w:val="00550C87"/>
    <w:rsid w:val="005512ED"/>
    <w:rsid w:val="00551A4E"/>
    <w:rsid w:val="00552190"/>
    <w:rsid w:val="0055237F"/>
    <w:rsid w:val="005525CD"/>
    <w:rsid w:val="00556AC4"/>
    <w:rsid w:val="005576D2"/>
    <w:rsid w:val="005601C9"/>
    <w:rsid w:val="00560373"/>
    <w:rsid w:val="00561839"/>
    <w:rsid w:val="00561B16"/>
    <w:rsid w:val="00562FFD"/>
    <w:rsid w:val="00563D85"/>
    <w:rsid w:val="00564A42"/>
    <w:rsid w:val="00571366"/>
    <w:rsid w:val="0057384B"/>
    <w:rsid w:val="00573BCA"/>
    <w:rsid w:val="00575541"/>
    <w:rsid w:val="00575C4A"/>
    <w:rsid w:val="0057620A"/>
    <w:rsid w:val="00576A1B"/>
    <w:rsid w:val="005771DD"/>
    <w:rsid w:val="0058032C"/>
    <w:rsid w:val="00582CCD"/>
    <w:rsid w:val="00582D65"/>
    <w:rsid w:val="00584391"/>
    <w:rsid w:val="005846A8"/>
    <w:rsid w:val="00584A2F"/>
    <w:rsid w:val="00584D4A"/>
    <w:rsid w:val="00585372"/>
    <w:rsid w:val="005859EF"/>
    <w:rsid w:val="005860C2"/>
    <w:rsid w:val="00586EBC"/>
    <w:rsid w:val="0058732F"/>
    <w:rsid w:val="00590302"/>
    <w:rsid w:val="0059115A"/>
    <w:rsid w:val="00591CE3"/>
    <w:rsid w:val="00593F9F"/>
    <w:rsid w:val="00595215"/>
    <w:rsid w:val="00595FF2"/>
    <w:rsid w:val="00597B42"/>
    <w:rsid w:val="00597CC1"/>
    <w:rsid w:val="005A13A4"/>
    <w:rsid w:val="005A168E"/>
    <w:rsid w:val="005A3C59"/>
    <w:rsid w:val="005A4484"/>
    <w:rsid w:val="005A4E68"/>
    <w:rsid w:val="005A56CA"/>
    <w:rsid w:val="005A5DF6"/>
    <w:rsid w:val="005A5E32"/>
    <w:rsid w:val="005A6003"/>
    <w:rsid w:val="005A7388"/>
    <w:rsid w:val="005B030A"/>
    <w:rsid w:val="005B14C9"/>
    <w:rsid w:val="005B2C19"/>
    <w:rsid w:val="005B34D2"/>
    <w:rsid w:val="005B39B3"/>
    <w:rsid w:val="005B421D"/>
    <w:rsid w:val="005B422A"/>
    <w:rsid w:val="005B5E2E"/>
    <w:rsid w:val="005B5E44"/>
    <w:rsid w:val="005B61D1"/>
    <w:rsid w:val="005B6C82"/>
    <w:rsid w:val="005B77B6"/>
    <w:rsid w:val="005C2C2A"/>
    <w:rsid w:val="005C323B"/>
    <w:rsid w:val="005C38D5"/>
    <w:rsid w:val="005C43A7"/>
    <w:rsid w:val="005C5708"/>
    <w:rsid w:val="005C5B83"/>
    <w:rsid w:val="005C60D2"/>
    <w:rsid w:val="005D2A65"/>
    <w:rsid w:val="005D3464"/>
    <w:rsid w:val="005D3F92"/>
    <w:rsid w:val="005D4250"/>
    <w:rsid w:val="005D5B95"/>
    <w:rsid w:val="005D6C84"/>
    <w:rsid w:val="005D7977"/>
    <w:rsid w:val="005D7F0B"/>
    <w:rsid w:val="005D7FDA"/>
    <w:rsid w:val="005E08E3"/>
    <w:rsid w:val="005E0916"/>
    <w:rsid w:val="005E1F72"/>
    <w:rsid w:val="005E2BEF"/>
    <w:rsid w:val="005E4311"/>
    <w:rsid w:val="005E54DC"/>
    <w:rsid w:val="005E64C4"/>
    <w:rsid w:val="005E6854"/>
    <w:rsid w:val="005E7428"/>
    <w:rsid w:val="005E75FE"/>
    <w:rsid w:val="005F0510"/>
    <w:rsid w:val="005F081F"/>
    <w:rsid w:val="005F2E0F"/>
    <w:rsid w:val="005F4F5E"/>
    <w:rsid w:val="005F5296"/>
    <w:rsid w:val="005F668A"/>
    <w:rsid w:val="00602319"/>
    <w:rsid w:val="006023CA"/>
    <w:rsid w:val="00602C7C"/>
    <w:rsid w:val="00603856"/>
    <w:rsid w:val="00603FF4"/>
    <w:rsid w:val="00605742"/>
    <w:rsid w:val="0060623D"/>
    <w:rsid w:val="00606590"/>
    <w:rsid w:val="0060726E"/>
    <w:rsid w:val="00607DF4"/>
    <w:rsid w:val="00610F80"/>
    <w:rsid w:val="006110B8"/>
    <w:rsid w:val="00611FE2"/>
    <w:rsid w:val="006126A5"/>
    <w:rsid w:val="00612B5B"/>
    <w:rsid w:val="00614318"/>
    <w:rsid w:val="00614742"/>
    <w:rsid w:val="00616323"/>
    <w:rsid w:val="00617DB1"/>
    <w:rsid w:val="00620F36"/>
    <w:rsid w:val="00621C8E"/>
    <w:rsid w:val="00621E2F"/>
    <w:rsid w:val="006220D8"/>
    <w:rsid w:val="00624B57"/>
    <w:rsid w:val="00626BAB"/>
    <w:rsid w:val="0062739C"/>
    <w:rsid w:val="00631BD5"/>
    <w:rsid w:val="00633112"/>
    <w:rsid w:val="00634B0E"/>
    <w:rsid w:val="006354D4"/>
    <w:rsid w:val="0063760C"/>
    <w:rsid w:val="00637957"/>
    <w:rsid w:val="00642A7A"/>
    <w:rsid w:val="00642D5C"/>
    <w:rsid w:val="00643A7F"/>
    <w:rsid w:val="006450FF"/>
    <w:rsid w:val="0064539C"/>
    <w:rsid w:val="006455B4"/>
    <w:rsid w:val="0065394B"/>
    <w:rsid w:val="00654CC5"/>
    <w:rsid w:val="0065675D"/>
    <w:rsid w:val="0065763C"/>
    <w:rsid w:val="00657EBD"/>
    <w:rsid w:val="0066073C"/>
    <w:rsid w:val="006629EF"/>
    <w:rsid w:val="00663BFE"/>
    <w:rsid w:val="00664902"/>
    <w:rsid w:val="00665FF4"/>
    <w:rsid w:val="00666300"/>
    <w:rsid w:val="00667DC2"/>
    <w:rsid w:val="00667E9C"/>
    <w:rsid w:val="00670046"/>
    <w:rsid w:val="0067057F"/>
    <w:rsid w:val="0067222A"/>
    <w:rsid w:val="00676351"/>
    <w:rsid w:val="00676A67"/>
    <w:rsid w:val="0067783B"/>
    <w:rsid w:val="0068204C"/>
    <w:rsid w:val="00684CB0"/>
    <w:rsid w:val="00690AD8"/>
    <w:rsid w:val="00691C5B"/>
    <w:rsid w:val="00691F94"/>
    <w:rsid w:val="00693C0B"/>
    <w:rsid w:val="00695965"/>
    <w:rsid w:val="00695A0D"/>
    <w:rsid w:val="00697FEA"/>
    <w:rsid w:val="006A02BA"/>
    <w:rsid w:val="006A1535"/>
    <w:rsid w:val="006A2457"/>
    <w:rsid w:val="006A2D9E"/>
    <w:rsid w:val="006A35C4"/>
    <w:rsid w:val="006A37AE"/>
    <w:rsid w:val="006A3A71"/>
    <w:rsid w:val="006A4A85"/>
    <w:rsid w:val="006A55A2"/>
    <w:rsid w:val="006A5658"/>
    <w:rsid w:val="006A5F16"/>
    <w:rsid w:val="006A7DD4"/>
    <w:rsid w:val="006B0FF1"/>
    <w:rsid w:val="006B108E"/>
    <w:rsid w:val="006B33AE"/>
    <w:rsid w:val="006B4D29"/>
    <w:rsid w:val="006B5365"/>
    <w:rsid w:val="006B6B59"/>
    <w:rsid w:val="006B7327"/>
    <w:rsid w:val="006B7783"/>
    <w:rsid w:val="006B7D51"/>
    <w:rsid w:val="006C067A"/>
    <w:rsid w:val="006C2760"/>
    <w:rsid w:val="006C2A6E"/>
    <w:rsid w:val="006C46CD"/>
    <w:rsid w:val="006C4CD1"/>
    <w:rsid w:val="006C6D0A"/>
    <w:rsid w:val="006D1355"/>
    <w:rsid w:val="006D247A"/>
    <w:rsid w:val="006D371B"/>
    <w:rsid w:val="006D577C"/>
    <w:rsid w:val="006D58E5"/>
    <w:rsid w:val="006D7043"/>
    <w:rsid w:val="006D730E"/>
    <w:rsid w:val="006D7E18"/>
    <w:rsid w:val="006E07C4"/>
    <w:rsid w:val="006E1266"/>
    <w:rsid w:val="006E3D2D"/>
    <w:rsid w:val="006E3F61"/>
    <w:rsid w:val="006E5428"/>
    <w:rsid w:val="006E5C5D"/>
    <w:rsid w:val="006F0844"/>
    <w:rsid w:val="006F089F"/>
    <w:rsid w:val="006F1AF9"/>
    <w:rsid w:val="006F1E2C"/>
    <w:rsid w:val="006F2F00"/>
    <w:rsid w:val="006F3481"/>
    <w:rsid w:val="006F3F4A"/>
    <w:rsid w:val="006F4905"/>
    <w:rsid w:val="006F4F16"/>
    <w:rsid w:val="006F58DB"/>
    <w:rsid w:val="006F6315"/>
    <w:rsid w:val="006F6979"/>
    <w:rsid w:val="006F7E9B"/>
    <w:rsid w:val="00700EDC"/>
    <w:rsid w:val="0070178D"/>
    <w:rsid w:val="0070572F"/>
    <w:rsid w:val="007104A4"/>
    <w:rsid w:val="00711F2F"/>
    <w:rsid w:val="007128E5"/>
    <w:rsid w:val="007131F6"/>
    <w:rsid w:val="00713412"/>
    <w:rsid w:val="00714F7A"/>
    <w:rsid w:val="007163A9"/>
    <w:rsid w:val="00716909"/>
    <w:rsid w:val="007171D1"/>
    <w:rsid w:val="00721048"/>
    <w:rsid w:val="00721C35"/>
    <w:rsid w:val="00721D55"/>
    <w:rsid w:val="0072367C"/>
    <w:rsid w:val="00724525"/>
    <w:rsid w:val="0072462C"/>
    <w:rsid w:val="00725547"/>
    <w:rsid w:val="00725C36"/>
    <w:rsid w:val="00727037"/>
    <w:rsid w:val="0072788D"/>
    <w:rsid w:val="00727DD7"/>
    <w:rsid w:val="007305CC"/>
    <w:rsid w:val="0073103A"/>
    <w:rsid w:val="00733445"/>
    <w:rsid w:val="00733CFC"/>
    <w:rsid w:val="00735D8B"/>
    <w:rsid w:val="00737FDD"/>
    <w:rsid w:val="00740D28"/>
    <w:rsid w:val="00741729"/>
    <w:rsid w:val="00741F54"/>
    <w:rsid w:val="00744092"/>
    <w:rsid w:val="00744994"/>
    <w:rsid w:val="007453C9"/>
    <w:rsid w:val="0074626C"/>
    <w:rsid w:val="0074658C"/>
    <w:rsid w:val="00747A75"/>
    <w:rsid w:val="00747B70"/>
    <w:rsid w:val="0075282F"/>
    <w:rsid w:val="00754F83"/>
    <w:rsid w:val="00755002"/>
    <w:rsid w:val="0075646E"/>
    <w:rsid w:val="00756F54"/>
    <w:rsid w:val="00760031"/>
    <w:rsid w:val="00761116"/>
    <w:rsid w:val="0076149C"/>
    <w:rsid w:val="00761CA2"/>
    <w:rsid w:val="00762D2D"/>
    <w:rsid w:val="00763885"/>
    <w:rsid w:val="00764BD3"/>
    <w:rsid w:val="00765088"/>
    <w:rsid w:val="0076614C"/>
    <w:rsid w:val="0076750E"/>
    <w:rsid w:val="00770D9E"/>
    <w:rsid w:val="00771295"/>
    <w:rsid w:val="007719FB"/>
    <w:rsid w:val="00771DD5"/>
    <w:rsid w:val="00772BEB"/>
    <w:rsid w:val="007746D6"/>
    <w:rsid w:val="007747B6"/>
    <w:rsid w:val="007755F9"/>
    <w:rsid w:val="00776BDA"/>
    <w:rsid w:val="00777097"/>
    <w:rsid w:val="007775E3"/>
    <w:rsid w:val="00777894"/>
    <w:rsid w:val="00777BBE"/>
    <w:rsid w:val="00777F10"/>
    <w:rsid w:val="00780363"/>
    <w:rsid w:val="00782507"/>
    <w:rsid w:val="00782FE2"/>
    <w:rsid w:val="00785F8A"/>
    <w:rsid w:val="00787252"/>
    <w:rsid w:val="00787651"/>
    <w:rsid w:val="00787B7A"/>
    <w:rsid w:val="007904B1"/>
    <w:rsid w:val="007927A3"/>
    <w:rsid w:val="0079287C"/>
    <w:rsid w:val="007942CC"/>
    <w:rsid w:val="00795776"/>
    <w:rsid w:val="007963BB"/>
    <w:rsid w:val="007A09E0"/>
    <w:rsid w:val="007A0C97"/>
    <w:rsid w:val="007A123E"/>
    <w:rsid w:val="007A17F3"/>
    <w:rsid w:val="007A1B53"/>
    <w:rsid w:val="007A4808"/>
    <w:rsid w:val="007A5BB9"/>
    <w:rsid w:val="007A5FC0"/>
    <w:rsid w:val="007A6072"/>
    <w:rsid w:val="007A6DBB"/>
    <w:rsid w:val="007A72D6"/>
    <w:rsid w:val="007A7BD4"/>
    <w:rsid w:val="007A7C5A"/>
    <w:rsid w:val="007A7EA1"/>
    <w:rsid w:val="007B02B1"/>
    <w:rsid w:val="007B07B7"/>
    <w:rsid w:val="007B0D6A"/>
    <w:rsid w:val="007B2567"/>
    <w:rsid w:val="007B4501"/>
    <w:rsid w:val="007B560E"/>
    <w:rsid w:val="007B6A7F"/>
    <w:rsid w:val="007B7AD4"/>
    <w:rsid w:val="007B7DAC"/>
    <w:rsid w:val="007C1157"/>
    <w:rsid w:val="007C3FC3"/>
    <w:rsid w:val="007C45CB"/>
    <w:rsid w:val="007C5502"/>
    <w:rsid w:val="007C5C6A"/>
    <w:rsid w:val="007C6875"/>
    <w:rsid w:val="007C7E64"/>
    <w:rsid w:val="007D1079"/>
    <w:rsid w:val="007D168C"/>
    <w:rsid w:val="007D1869"/>
    <w:rsid w:val="007D34A7"/>
    <w:rsid w:val="007D3FAB"/>
    <w:rsid w:val="007D4785"/>
    <w:rsid w:val="007E1680"/>
    <w:rsid w:val="007E29F3"/>
    <w:rsid w:val="007E2C73"/>
    <w:rsid w:val="007E3CAB"/>
    <w:rsid w:val="007F2F81"/>
    <w:rsid w:val="007F32FD"/>
    <w:rsid w:val="007F33C8"/>
    <w:rsid w:val="007F39A5"/>
    <w:rsid w:val="007F426A"/>
    <w:rsid w:val="007F515A"/>
    <w:rsid w:val="007F548B"/>
    <w:rsid w:val="007F54C7"/>
    <w:rsid w:val="007F7E2B"/>
    <w:rsid w:val="00800E3B"/>
    <w:rsid w:val="00802E94"/>
    <w:rsid w:val="008044D9"/>
    <w:rsid w:val="008049BB"/>
    <w:rsid w:val="00804B58"/>
    <w:rsid w:val="008061D0"/>
    <w:rsid w:val="00810C76"/>
    <w:rsid w:val="00811B5F"/>
    <w:rsid w:val="00813159"/>
    <w:rsid w:val="0081400B"/>
    <w:rsid w:val="00816FF7"/>
    <w:rsid w:val="00820CF7"/>
    <w:rsid w:val="008223D3"/>
    <w:rsid w:val="0082304D"/>
    <w:rsid w:val="00823E28"/>
    <w:rsid w:val="0082412B"/>
    <w:rsid w:val="00824755"/>
    <w:rsid w:val="0082499B"/>
    <w:rsid w:val="008254B9"/>
    <w:rsid w:val="00825B39"/>
    <w:rsid w:val="008300DA"/>
    <w:rsid w:val="008312B2"/>
    <w:rsid w:val="0083190F"/>
    <w:rsid w:val="00831B63"/>
    <w:rsid w:val="008339AF"/>
    <w:rsid w:val="00833A13"/>
    <w:rsid w:val="00833B88"/>
    <w:rsid w:val="00834304"/>
    <w:rsid w:val="00834591"/>
    <w:rsid w:val="00836EBC"/>
    <w:rsid w:val="00842377"/>
    <w:rsid w:val="0084245E"/>
    <w:rsid w:val="008432F2"/>
    <w:rsid w:val="0084371B"/>
    <w:rsid w:val="0084395D"/>
    <w:rsid w:val="00845396"/>
    <w:rsid w:val="008453F9"/>
    <w:rsid w:val="00845EB7"/>
    <w:rsid w:val="00846375"/>
    <w:rsid w:val="008478D1"/>
    <w:rsid w:val="00851BE6"/>
    <w:rsid w:val="00851D50"/>
    <w:rsid w:val="00855489"/>
    <w:rsid w:val="00856BB6"/>
    <w:rsid w:val="00856D09"/>
    <w:rsid w:val="00857DBB"/>
    <w:rsid w:val="00862795"/>
    <w:rsid w:val="0086286E"/>
    <w:rsid w:val="00862E68"/>
    <w:rsid w:val="008641CF"/>
    <w:rsid w:val="00864CF3"/>
    <w:rsid w:val="008659BE"/>
    <w:rsid w:val="00866329"/>
    <w:rsid w:val="00870753"/>
    <w:rsid w:val="00870B44"/>
    <w:rsid w:val="00870EDD"/>
    <w:rsid w:val="00872173"/>
    <w:rsid w:val="00873BC8"/>
    <w:rsid w:val="00873CD0"/>
    <w:rsid w:val="00874214"/>
    <w:rsid w:val="00875BB3"/>
    <w:rsid w:val="00875BDE"/>
    <w:rsid w:val="00877494"/>
    <w:rsid w:val="00880BDF"/>
    <w:rsid w:val="00881753"/>
    <w:rsid w:val="008817C3"/>
    <w:rsid w:val="00883C83"/>
    <w:rsid w:val="00884A28"/>
    <w:rsid w:val="00884E63"/>
    <w:rsid w:val="0088639A"/>
    <w:rsid w:val="0089177B"/>
    <w:rsid w:val="00892CC2"/>
    <w:rsid w:val="008933B9"/>
    <w:rsid w:val="00893A40"/>
    <w:rsid w:val="00894103"/>
    <w:rsid w:val="00897B4D"/>
    <w:rsid w:val="008A042F"/>
    <w:rsid w:val="008A07FF"/>
    <w:rsid w:val="008A0CA1"/>
    <w:rsid w:val="008A36A3"/>
    <w:rsid w:val="008A37C7"/>
    <w:rsid w:val="008A4226"/>
    <w:rsid w:val="008A59CB"/>
    <w:rsid w:val="008A78EB"/>
    <w:rsid w:val="008A7919"/>
    <w:rsid w:val="008A7C65"/>
    <w:rsid w:val="008B056C"/>
    <w:rsid w:val="008B113F"/>
    <w:rsid w:val="008B19B6"/>
    <w:rsid w:val="008B2793"/>
    <w:rsid w:val="008B45FF"/>
    <w:rsid w:val="008B4D00"/>
    <w:rsid w:val="008B52A4"/>
    <w:rsid w:val="008B61ED"/>
    <w:rsid w:val="008C01A4"/>
    <w:rsid w:val="008C0821"/>
    <w:rsid w:val="008C265A"/>
    <w:rsid w:val="008C2B1B"/>
    <w:rsid w:val="008C2B36"/>
    <w:rsid w:val="008C2FBD"/>
    <w:rsid w:val="008C57EF"/>
    <w:rsid w:val="008D1CC3"/>
    <w:rsid w:val="008D333A"/>
    <w:rsid w:val="008D5DB6"/>
    <w:rsid w:val="008D60DE"/>
    <w:rsid w:val="008D6E43"/>
    <w:rsid w:val="008D785D"/>
    <w:rsid w:val="008E1FF0"/>
    <w:rsid w:val="008E2C3E"/>
    <w:rsid w:val="008E2F9F"/>
    <w:rsid w:val="008E3512"/>
    <w:rsid w:val="008E35E8"/>
    <w:rsid w:val="008E3B4F"/>
    <w:rsid w:val="008E50BE"/>
    <w:rsid w:val="008E5927"/>
    <w:rsid w:val="008E5D86"/>
    <w:rsid w:val="008E63E6"/>
    <w:rsid w:val="008E78E3"/>
    <w:rsid w:val="008E7DE7"/>
    <w:rsid w:val="008F0333"/>
    <w:rsid w:val="008F0C7C"/>
    <w:rsid w:val="008F212D"/>
    <w:rsid w:val="008F2599"/>
    <w:rsid w:val="008F6429"/>
    <w:rsid w:val="008F6842"/>
    <w:rsid w:val="0090516D"/>
    <w:rsid w:val="0090717A"/>
    <w:rsid w:val="00911648"/>
    <w:rsid w:val="009119D5"/>
    <w:rsid w:val="00912171"/>
    <w:rsid w:val="00912FD8"/>
    <w:rsid w:val="00915939"/>
    <w:rsid w:val="00916EFB"/>
    <w:rsid w:val="00920B0E"/>
    <w:rsid w:val="009223B3"/>
    <w:rsid w:val="0092242F"/>
    <w:rsid w:val="0092254F"/>
    <w:rsid w:val="00923336"/>
    <w:rsid w:val="009267A4"/>
    <w:rsid w:val="0092704E"/>
    <w:rsid w:val="00927F5B"/>
    <w:rsid w:val="00930581"/>
    <w:rsid w:val="00930910"/>
    <w:rsid w:val="00932A90"/>
    <w:rsid w:val="00932FC7"/>
    <w:rsid w:val="00933D94"/>
    <w:rsid w:val="00934B74"/>
    <w:rsid w:val="009351A7"/>
    <w:rsid w:val="0093577D"/>
    <w:rsid w:val="00936181"/>
    <w:rsid w:val="009377AD"/>
    <w:rsid w:val="009377B4"/>
    <w:rsid w:val="0094103E"/>
    <w:rsid w:val="00943F23"/>
    <w:rsid w:val="0094409A"/>
    <w:rsid w:val="00944C38"/>
    <w:rsid w:val="00944FA6"/>
    <w:rsid w:val="00946A93"/>
    <w:rsid w:val="009518FF"/>
    <w:rsid w:val="009519C8"/>
    <w:rsid w:val="00951CC5"/>
    <w:rsid w:val="009535A6"/>
    <w:rsid w:val="00954ECD"/>
    <w:rsid w:val="009556F2"/>
    <w:rsid w:val="009608B3"/>
    <w:rsid w:val="00961B86"/>
    <w:rsid w:val="00962487"/>
    <w:rsid w:val="009637B1"/>
    <w:rsid w:val="00963AF0"/>
    <w:rsid w:val="00964B52"/>
    <w:rsid w:val="0096589D"/>
    <w:rsid w:val="009673CF"/>
    <w:rsid w:val="00967915"/>
    <w:rsid w:val="009711AA"/>
    <w:rsid w:val="00972C6D"/>
    <w:rsid w:val="009736BD"/>
    <w:rsid w:val="00973DBA"/>
    <w:rsid w:val="009764BA"/>
    <w:rsid w:val="009768FC"/>
    <w:rsid w:val="009770BE"/>
    <w:rsid w:val="00977C29"/>
    <w:rsid w:val="009809D6"/>
    <w:rsid w:val="009814CA"/>
    <w:rsid w:val="00981D62"/>
    <w:rsid w:val="00982A19"/>
    <w:rsid w:val="00983733"/>
    <w:rsid w:val="00984007"/>
    <w:rsid w:val="009845A1"/>
    <w:rsid w:val="009856FF"/>
    <w:rsid w:val="0098783F"/>
    <w:rsid w:val="0099033A"/>
    <w:rsid w:val="009906C8"/>
    <w:rsid w:val="009916AE"/>
    <w:rsid w:val="00994288"/>
    <w:rsid w:val="0099772F"/>
    <w:rsid w:val="009A0A49"/>
    <w:rsid w:val="009A14B3"/>
    <w:rsid w:val="009A4B8F"/>
    <w:rsid w:val="009A5362"/>
    <w:rsid w:val="009A56C4"/>
    <w:rsid w:val="009A5A2D"/>
    <w:rsid w:val="009B10D6"/>
    <w:rsid w:val="009B334A"/>
    <w:rsid w:val="009B3843"/>
    <w:rsid w:val="009B4B18"/>
    <w:rsid w:val="009B68B1"/>
    <w:rsid w:val="009B6A80"/>
    <w:rsid w:val="009C0844"/>
    <w:rsid w:val="009C2C01"/>
    <w:rsid w:val="009C7F05"/>
    <w:rsid w:val="009D2721"/>
    <w:rsid w:val="009D2940"/>
    <w:rsid w:val="009D2C98"/>
    <w:rsid w:val="009D3BE1"/>
    <w:rsid w:val="009D4B57"/>
    <w:rsid w:val="009D73FD"/>
    <w:rsid w:val="009E0583"/>
    <w:rsid w:val="009E07D4"/>
    <w:rsid w:val="009E0A8A"/>
    <w:rsid w:val="009E0C1C"/>
    <w:rsid w:val="009E0EB7"/>
    <w:rsid w:val="009E17C3"/>
    <w:rsid w:val="009E28DD"/>
    <w:rsid w:val="009E491C"/>
    <w:rsid w:val="009E54D9"/>
    <w:rsid w:val="009E6F4D"/>
    <w:rsid w:val="009F0381"/>
    <w:rsid w:val="009F4EC1"/>
    <w:rsid w:val="009F6DAD"/>
    <w:rsid w:val="009F7342"/>
    <w:rsid w:val="009F7625"/>
    <w:rsid w:val="009F7F13"/>
    <w:rsid w:val="00A01D58"/>
    <w:rsid w:val="00A02B17"/>
    <w:rsid w:val="00A0322E"/>
    <w:rsid w:val="00A04776"/>
    <w:rsid w:val="00A055E3"/>
    <w:rsid w:val="00A056AD"/>
    <w:rsid w:val="00A05C5A"/>
    <w:rsid w:val="00A05D99"/>
    <w:rsid w:val="00A067E1"/>
    <w:rsid w:val="00A07FBB"/>
    <w:rsid w:val="00A12351"/>
    <w:rsid w:val="00A13C29"/>
    <w:rsid w:val="00A1562C"/>
    <w:rsid w:val="00A168B2"/>
    <w:rsid w:val="00A2071B"/>
    <w:rsid w:val="00A254C5"/>
    <w:rsid w:val="00A25C89"/>
    <w:rsid w:val="00A25D5A"/>
    <w:rsid w:val="00A31FE8"/>
    <w:rsid w:val="00A32AF8"/>
    <w:rsid w:val="00A339B7"/>
    <w:rsid w:val="00A3685A"/>
    <w:rsid w:val="00A3689C"/>
    <w:rsid w:val="00A37420"/>
    <w:rsid w:val="00A41469"/>
    <w:rsid w:val="00A41E4F"/>
    <w:rsid w:val="00A430A6"/>
    <w:rsid w:val="00A43225"/>
    <w:rsid w:val="00A437BA"/>
    <w:rsid w:val="00A43CCF"/>
    <w:rsid w:val="00A440DE"/>
    <w:rsid w:val="00A46244"/>
    <w:rsid w:val="00A46FE3"/>
    <w:rsid w:val="00A51191"/>
    <w:rsid w:val="00A51E50"/>
    <w:rsid w:val="00A524A6"/>
    <w:rsid w:val="00A52876"/>
    <w:rsid w:val="00A53936"/>
    <w:rsid w:val="00A540D5"/>
    <w:rsid w:val="00A56CB6"/>
    <w:rsid w:val="00A62096"/>
    <w:rsid w:val="00A63EE2"/>
    <w:rsid w:val="00A64209"/>
    <w:rsid w:val="00A66B24"/>
    <w:rsid w:val="00A674DD"/>
    <w:rsid w:val="00A7075E"/>
    <w:rsid w:val="00A7479C"/>
    <w:rsid w:val="00A7636D"/>
    <w:rsid w:val="00A77DE0"/>
    <w:rsid w:val="00A80B92"/>
    <w:rsid w:val="00A80D35"/>
    <w:rsid w:val="00A80FCB"/>
    <w:rsid w:val="00A8195E"/>
    <w:rsid w:val="00A81B34"/>
    <w:rsid w:val="00A81CD4"/>
    <w:rsid w:val="00A82FB0"/>
    <w:rsid w:val="00A84B3E"/>
    <w:rsid w:val="00A84ED7"/>
    <w:rsid w:val="00A850EE"/>
    <w:rsid w:val="00A85555"/>
    <w:rsid w:val="00A8569E"/>
    <w:rsid w:val="00A90B56"/>
    <w:rsid w:val="00A90BD0"/>
    <w:rsid w:val="00A92920"/>
    <w:rsid w:val="00A92E37"/>
    <w:rsid w:val="00A9318E"/>
    <w:rsid w:val="00A93A8E"/>
    <w:rsid w:val="00A93E82"/>
    <w:rsid w:val="00A94B97"/>
    <w:rsid w:val="00A97057"/>
    <w:rsid w:val="00A972C5"/>
    <w:rsid w:val="00AA0CCB"/>
    <w:rsid w:val="00AA1336"/>
    <w:rsid w:val="00AA218E"/>
    <w:rsid w:val="00AA3D09"/>
    <w:rsid w:val="00AA4522"/>
    <w:rsid w:val="00AA6AF7"/>
    <w:rsid w:val="00AA761F"/>
    <w:rsid w:val="00AB0462"/>
    <w:rsid w:val="00AB0D31"/>
    <w:rsid w:val="00AB2392"/>
    <w:rsid w:val="00AB2815"/>
    <w:rsid w:val="00AB58B3"/>
    <w:rsid w:val="00AB6FDA"/>
    <w:rsid w:val="00AB7AA9"/>
    <w:rsid w:val="00AB7ADB"/>
    <w:rsid w:val="00AC1871"/>
    <w:rsid w:val="00AC29A5"/>
    <w:rsid w:val="00AC3603"/>
    <w:rsid w:val="00AC38E5"/>
    <w:rsid w:val="00AC3EFA"/>
    <w:rsid w:val="00AC6A95"/>
    <w:rsid w:val="00AC74E2"/>
    <w:rsid w:val="00AC7538"/>
    <w:rsid w:val="00AC7C87"/>
    <w:rsid w:val="00AD2F08"/>
    <w:rsid w:val="00AD3F91"/>
    <w:rsid w:val="00AD4EB0"/>
    <w:rsid w:val="00AD5007"/>
    <w:rsid w:val="00AD5751"/>
    <w:rsid w:val="00AD61B4"/>
    <w:rsid w:val="00AD67FA"/>
    <w:rsid w:val="00AD69B8"/>
    <w:rsid w:val="00AD6C0F"/>
    <w:rsid w:val="00AE0495"/>
    <w:rsid w:val="00AE0D37"/>
    <w:rsid w:val="00AE1223"/>
    <w:rsid w:val="00AE35EA"/>
    <w:rsid w:val="00AE5200"/>
    <w:rsid w:val="00AE522B"/>
    <w:rsid w:val="00AE5A60"/>
    <w:rsid w:val="00AE6C0B"/>
    <w:rsid w:val="00AE6EC9"/>
    <w:rsid w:val="00AE711E"/>
    <w:rsid w:val="00AE7F13"/>
    <w:rsid w:val="00AF0407"/>
    <w:rsid w:val="00AF0B8E"/>
    <w:rsid w:val="00AF1AE0"/>
    <w:rsid w:val="00AF3112"/>
    <w:rsid w:val="00B0090E"/>
    <w:rsid w:val="00B03F44"/>
    <w:rsid w:val="00B04A24"/>
    <w:rsid w:val="00B076B9"/>
    <w:rsid w:val="00B106F4"/>
    <w:rsid w:val="00B12243"/>
    <w:rsid w:val="00B12A20"/>
    <w:rsid w:val="00B13377"/>
    <w:rsid w:val="00B16EA5"/>
    <w:rsid w:val="00B17A5C"/>
    <w:rsid w:val="00B22C5D"/>
    <w:rsid w:val="00B23551"/>
    <w:rsid w:val="00B23FF4"/>
    <w:rsid w:val="00B25894"/>
    <w:rsid w:val="00B2661D"/>
    <w:rsid w:val="00B31D7F"/>
    <w:rsid w:val="00B371FD"/>
    <w:rsid w:val="00B40163"/>
    <w:rsid w:val="00B4263F"/>
    <w:rsid w:val="00B433DE"/>
    <w:rsid w:val="00B45006"/>
    <w:rsid w:val="00B454DC"/>
    <w:rsid w:val="00B4641F"/>
    <w:rsid w:val="00B46FF2"/>
    <w:rsid w:val="00B477A2"/>
    <w:rsid w:val="00B508AC"/>
    <w:rsid w:val="00B51138"/>
    <w:rsid w:val="00B51F98"/>
    <w:rsid w:val="00B5281E"/>
    <w:rsid w:val="00B5308D"/>
    <w:rsid w:val="00B54AF3"/>
    <w:rsid w:val="00B54D45"/>
    <w:rsid w:val="00B550A9"/>
    <w:rsid w:val="00B55913"/>
    <w:rsid w:val="00B5591F"/>
    <w:rsid w:val="00B56787"/>
    <w:rsid w:val="00B56EFC"/>
    <w:rsid w:val="00B6154B"/>
    <w:rsid w:val="00B6191B"/>
    <w:rsid w:val="00B620DC"/>
    <w:rsid w:val="00B62227"/>
    <w:rsid w:val="00B62921"/>
    <w:rsid w:val="00B638C2"/>
    <w:rsid w:val="00B64EA9"/>
    <w:rsid w:val="00B6557B"/>
    <w:rsid w:val="00B658B2"/>
    <w:rsid w:val="00B660C9"/>
    <w:rsid w:val="00B66EB3"/>
    <w:rsid w:val="00B67403"/>
    <w:rsid w:val="00B736C8"/>
    <w:rsid w:val="00B74528"/>
    <w:rsid w:val="00B7552B"/>
    <w:rsid w:val="00B7707E"/>
    <w:rsid w:val="00B7738A"/>
    <w:rsid w:val="00B835E2"/>
    <w:rsid w:val="00B8385C"/>
    <w:rsid w:val="00B83F33"/>
    <w:rsid w:val="00B84847"/>
    <w:rsid w:val="00B85349"/>
    <w:rsid w:val="00B859CA"/>
    <w:rsid w:val="00B86C26"/>
    <w:rsid w:val="00B8790D"/>
    <w:rsid w:val="00B91454"/>
    <w:rsid w:val="00B93594"/>
    <w:rsid w:val="00B956D7"/>
    <w:rsid w:val="00B9688F"/>
    <w:rsid w:val="00B96B15"/>
    <w:rsid w:val="00B976BE"/>
    <w:rsid w:val="00BA1808"/>
    <w:rsid w:val="00BA3002"/>
    <w:rsid w:val="00BA5D69"/>
    <w:rsid w:val="00BA76A3"/>
    <w:rsid w:val="00BB08D2"/>
    <w:rsid w:val="00BB21C2"/>
    <w:rsid w:val="00BB3100"/>
    <w:rsid w:val="00BB44C4"/>
    <w:rsid w:val="00BB4C5E"/>
    <w:rsid w:val="00BB5646"/>
    <w:rsid w:val="00BB5D4B"/>
    <w:rsid w:val="00BB6672"/>
    <w:rsid w:val="00BB7C40"/>
    <w:rsid w:val="00BC210E"/>
    <w:rsid w:val="00BC2E63"/>
    <w:rsid w:val="00BC32E9"/>
    <w:rsid w:val="00BC36B2"/>
    <w:rsid w:val="00BC3E72"/>
    <w:rsid w:val="00BC3FE6"/>
    <w:rsid w:val="00BC5663"/>
    <w:rsid w:val="00BC6933"/>
    <w:rsid w:val="00BC6D24"/>
    <w:rsid w:val="00BC7401"/>
    <w:rsid w:val="00BC75A5"/>
    <w:rsid w:val="00BC7EDA"/>
    <w:rsid w:val="00BD13A3"/>
    <w:rsid w:val="00BD1974"/>
    <w:rsid w:val="00BD22BC"/>
    <w:rsid w:val="00BD3293"/>
    <w:rsid w:val="00BD4B94"/>
    <w:rsid w:val="00BD73A7"/>
    <w:rsid w:val="00BE1D2B"/>
    <w:rsid w:val="00BE2658"/>
    <w:rsid w:val="00BE2C6C"/>
    <w:rsid w:val="00BE490D"/>
    <w:rsid w:val="00BE4F91"/>
    <w:rsid w:val="00BE505B"/>
    <w:rsid w:val="00BE51DF"/>
    <w:rsid w:val="00BF2061"/>
    <w:rsid w:val="00BF3469"/>
    <w:rsid w:val="00BF3A70"/>
    <w:rsid w:val="00BF3AD3"/>
    <w:rsid w:val="00BF5EA3"/>
    <w:rsid w:val="00BF6E7D"/>
    <w:rsid w:val="00C00417"/>
    <w:rsid w:val="00C00DF1"/>
    <w:rsid w:val="00C021B2"/>
    <w:rsid w:val="00C0388E"/>
    <w:rsid w:val="00C0455E"/>
    <w:rsid w:val="00C04830"/>
    <w:rsid w:val="00C0498F"/>
    <w:rsid w:val="00C0511F"/>
    <w:rsid w:val="00C06907"/>
    <w:rsid w:val="00C07FF7"/>
    <w:rsid w:val="00C103B7"/>
    <w:rsid w:val="00C105C5"/>
    <w:rsid w:val="00C10629"/>
    <w:rsid w:val="00C10913"/>
    <w:rsid w:val="00C13125"/>
    <w:rsid w:val="00C1319D"/>
    <w:rsid w:val="00C14968"/>
    <w:rsid w:val="00C16734"/>
    <w:rsid w:val="00C175E6"/>
    <w:rsid w:val="00C2062D"/>
    <w:rsid w:val="00C209D0"/>
    <w:rsid w:val="00C2107C"/>
    <w:rsid w:val="00C21EE6"/>
    <w:rsid w:val="00C22319"/>
    <w:rsid w:val="00C23933"/>
    <w:rsid w:val="00C24119"/>
    <w:rsid w:val="00C260D2"/>
    <w:rsid w:val="00C263D6"/>
    <w:rsid w:val="00C27C8D"/>
    <w:rsid w:val="00C31297"/>
    <w:rsid w:val="00C33C74"/>
    <w:rsid w:val="00C35BF2"/>
    <w:rsid w:val="00C36526"/>
    <w:rsid w:val="00C369ED"/>
    <w:rsid w:val="00C40414"/>
    <w:rsid w:val="00C50A1D"/>
    <w:rsid w:val="00C50BC7"/>
    <w:rsid w:val="00C51B57"/>
    <w:rsid w:val="00C51F7F"/>
    <w:rsid w:val="00C525AF"/>
    <w:rsid w:val="00C54043"/>
    <w:rsid w:val="00C54AA3"/>
    <w:rsid w:val="00C6027B"/>
    <w:rsid w:val="00C61A33"/>
    <w:rsid w:val="00C61FF6"/>
    <w:rsid w:val="00C622AF"/>
    <w:rsid w:val="00C63EE6"/>
    <w:rsid w:val="00C65851"/>
    <w:rsid w:val="00C67B18"/>
    <w:rsid w:val="00C7039B"/>
    <w:rsid w:val="00C70981"/>
    <w:rsid w:val="00C716CB"/>
    <w:rsid w:val="00C72622"/>
    <w:rsid w:val="00C72FED"/>
    <w:rsid w:val="00C73A67"/>
    <w:rsid w:val="00C7538D"/>
    <w:rsid w:val="00C75781"/>
    <w:rsid w:val="00C76583"/>
    <w:rsid w:val="00C76629"/>
    <w:rsid w:val="00C76762"/>
    <w:rsid w:val="00C77407"/>
    <w:rsid w:val="00C7745F"/>
    <w:rsid w:val="00C77DB6"/>
    <w:rsid w:val="00C77E8C"/>
    <w:rsid w:val="00C8033E"/>
    <w:rsid w:val="00C8141C"/>
    <w:rsid w:val="00C82A68"/>
    <w:rsid w:val="00C8413A"/>
    <w:rsid w:val="00C8477B"/>
    <w:rsid w:val="00C84B88"/>
    <w:rsid w:val="00C85701"/>
    <w:rsid w:val="00C85D8C"/>
    <w:rsid w:val="00C91252"/>
    <w:rsid w:val="00C91FD1"/>
    <w:rsid w:val="00C93944"/>
    <w:rsid w:val="00C94FF1"/>
    <w:rsid w:val="00C96513"/>
    <w:rsid w:val="00C974C1"/>
    <w:rsid w:val="00CA0572"/>
    <w:rsid w:val="00CA3A68"/>
    <w:rsid w:val="00CA6724"/>
    <w:rsid w:val="00CA6910"/>
    <w:rsid w:val="00CB2D08"/>
    <w:rsid w:val="00CB3698"/>
    <w:rsid w:val="00CB4133"/>
    <w:rsid w:val="00CB50B4"/>
    <w:rsid w:val="00CB58E3"/>
    <w:rsid w:val="00CB5B69"/>
    <w:rsid w:val="00CB5C69"/>
    <w:rsid w:val="00CC0E70"/>
    <w:rsid w:val="00CC19B4"/>
    <w:rsid w:val="00CC2CED"/>
    <w:rsid w:val="00CC4942"/>
    <w:rsid w:val="00CC4C8D"/>
    <w:rsid w:val="00CC53A0"/>
    <w:rsid w:val="00CC66C4"/>
    <w:rsid w:val="00CD0169"/>
    <w:rsid w:val="00CD04FB"/>
    <w:rsid w:val="00CD0FE7"/>
    <w:rsid w:val="00CD38D4"/>
    <w:rsid w:val="00CD42F9"/>
    <w:rsid w:val="00CD44B9"/>
    <w:rsid w:val="00CD5725"/>
    <w:rsid w:val="00CD688B"/>
    <w:rsid w:val="00CD6E70"/>
    <w:rsid w:val="00CD733C"/>
    <w:rsid w:val="00CE3FC7"/>
    <w:rsid w:val="00CE44B3"/>
    <w:rsid w:val="00CE7100"/>
    <w:rsid w:val="00CE7413"/>
    <w:rsid w:val="00CE754F"/>
    <w:rsid w:val="00CF02BD"/>
    <w:rsid w:val="00CF036D"/>
    <w:rsid w:val="00CF03C4"/>
    <w:rsid w:val="00CF0F5B"/>
    <w:rsid w:val="00CF2A22"/>
    <w:rsid w:val="00CF2EE1"/>
    <w:rsid w:val="00CF567B"/>
    <w:rsid w:val="00D00269"/>
    <w:rsid w:val="00D01DC7"/>
    <w:rsid w:val="00D0278B"/>
    <w:rsid w:val="00D046B6"/>
    <w:rsid w:val="00D05239"/>
    <w:rsid w:val="00D058C2"/>
    <w:rsid w:val="00D1186F"/>
    <w:rsid w:val="00D15866"/>
    <w:rsid w:val="00D17B6A"/>
    <w:rsid w:val="00D20304"/>
    <w:rsid w:val="00D20350"/>
    <w:rsid w:val="00D2063A"/>
    <w:rsid w:val="00D24A3F"/>
    <w:rsid w:val="00D25D59"/>
    <w:rsid w:val="00D25DAB"/>
    <w:rsid w:val="00D26C0C"/>
    <w:rsid w:val="00D270A6"/>
    <w:rsid w:val="00D275D0"/>
    <w:rsid w:val="00D278EF"/>
    <w:rsid w:val="00D27A98"/>
    <w:rsid w:val="00D31FE2"/>
    <w:rsid w:val="00D33250"/>
    <w:rsid w:val="00D33497"/>
    <w:rsid w:val="00D33B67"/>
    <w:rsid w:val="00D33FC1"/>
    <w:rsid w:val="00D355D2"/>
    <w:rsid w:val="00D35DFC"/>
    <w:rsid w:val="00D3665A"/>
    <w:rsid w:val="00D36AB0"/>
    <w:rsid w:val="00D37714"/>
    <w:rsid w:val="00D37FB1"/>
    <w:rsid w:val="00D424A1"/>
    <w:rsid w:val="00D43912"/>
    <w:rsid w:val="00D47783"/>
    <w:rsid w:val="00D504BD"/>
    <w:rsid w:val="00D50B55"/>
    <w:rsid w:val="00D520F8"/>
    <w:rsid w:val="00D52BB3"/>
    <w:rsid w:val="00D52DC7"/>
    <w:rsid w:val="00D53D8F"/>
    <w:rsid w:val="00D54196"/>
    <w:rsid w:val="00D54329"/>
    <w:rsid w:val="00D5493E"/>
    <w:rsid w:val="00D56B8F"/>
    <w:rsid w:val="00D576FF"/>
    <w:rsid w:val="00D625A2"/>
    <w:rsid w:val="00D6436A"/>
    <w:rsid w:val="00D65DB4"/>
    <w:rsid w:val="00D65FE2"/>
    <w:rsid w:val="00D6733F"/>
    <w:rsid w:val="00D71896"/>
    <w:rsid w:val="00D71AD9"/>
    <w:rsid w:val="00D73557"/>
    <w:rsid w:val="00D736C5"/>
    <w:rsid w:val="00D747C6"/>
    <w:rsid w:val="00D74D3A"/>
    <w:rsid w:val="00D77262"/>
    <w:rsid w:val="00D778E9"/>
    <w:rsid w:val="00D77A5E"/>
    <w:rsid w:val="00D8092D"/>
    <w:rsid w:val="00D8391F"/>
    <w:rsid w:val="00D857CD"/>
    <w:rsid w:val="00D86264"/>
    <w:rsid w:val="00D86AA0"/>
    <w:rsid w:val="00D86DA1"/>
    <w:rsid w:val="00D87974"/>
    <w:rsid w:val="00D90F65"/>
    <w:rsid w:val="00D91A3E"/>
    <w:rsid w:val="00D91CF5"/>
    <w:rsid w:val="00D9236C"/>
    <w:rsid w:val="00D95699"/>
    <w:rsid w:val="00D9608B"/>
    <w:rsid w:val="00DA14B4"/>
    <w:rsid w:val="00DA179D"/>
    <w:rsid w:val="00DA2CA3"/>
    <w:rsid w:val="00DA3F91"/>
    <w:rsid w:val="00DB12AE"/>
    <w:rsid w:val="00DB1C72"/>
    <w:rsid w:val="00DB263C"/>
    <w:rsid w:val="00DB2829"/>
    <w:rsid w:val="00DB6D0C"/>
    <w:rsid w:val="00DB70D4"/>
    <w:rsid w:val="00DB7733"/>
    <w:rsid w:val="00DC0596"/>
    <w:rsid w:val="00DC09C2"/>
    <w:rsid w:val="00DC0A51"/>
    <w:rsid w:val="00DC2B76"/>
    <w:rsid w:val="00DC32BB"/>
    <w:rsid w:val="00DC3BA0"/>
    <w:rsid w:val="00DC4755"/>
    <w:rsid w:val="00DC4834"/>
    <w:rsid w:val="00DC5E46"/>
    <w:rsid w:val="00DC627F"/>
    <w:rsid w:val="00DD1918"/>
    <w:rsid w:val="00DD2E53"/>
    <w:rsid w:val="00DD3144"/>
    <w:rsid w:val="00DD3B52"/>
    <w:rsid w:val="00DD474F"/>
    <w:rsid w:val="00DD48B3"/>
    <w:rsid w:val="00DD50E9"/>
    <w:rsid w:val="00DD5376"/>
    <w:rsid w:val="00DD5E19"/>
    <w:rsid w:val="00DD6DF6"/>
    <w:rsid w:val="00DE05A8"/>
    <w:rsid w:val="00DE4659"/>
    <w:rsid w:val="00DE4D19"/>
    <w:rsid w:val="00DE576E"/>
    <w:rsid w:val="00DE68F7"/>
    <w:rsid w:val="00DF12A2"/>
    <w:rsid w:val="00DF2ADA"/>
    <w:rsid w:val="00DF36F9"/>
    <w:rsid w:val="00DF450F"/>
    <w:rsid w:val="00DF52F7"/>
    <w:rsid w:val="00DF6575"/>
    <w:rsid w:val="00DF7782"/>
    <w:rsid w:val="00DF7CCD"/>
    <w:rsid w:val="00E009AA"/>
    <w:rsid w:val="00E01318"/>
    <w:rsid w:val="00E024A5"/>
    <w:rsid w:val="00E04751"/>
    <w:rsid w:val="00E04C06"/>
    <w:rsid w:val="00E0583E"/>
    <w:rsid w:val="00E05A49"/>
    <w:rsid w:val="00E05AF6"/>
    <w:rsid w:val="00E062CB"/>
    <w:rsid w:val="00E06901"/>
    <w:rsid w:val="00E10967"/>
    <w:rsid w:val="00E10E49"/>
    <w:rsid w:val="00E12EAA"/>
    <w:rsid w:val="00E14EF3"/>
    <w:rsid w:val="00E15484"/>
    <w:rsid w:val="00E17106"/>
    <w:rsid w:val="00E17AE6"/>
    <w:rsid w:val="00E20315"/>
    <w:rsid w:val="00E2097D"/>
    <w:rsid w:val="00E209B3"/>
    <w:rsid w:val="00E21DB1"/>
    <w:rsid w:val="00E220ED"/>
    <w:rsid w:val="00E243BD"/>
    <w:rsid w:val="00E25A1B"/>
    <w:rsid w:val="00E30498"/>
    <w:rsid w:val="00E30950"/>
    <w:rsid w:val="00E30CC5"/>
    <w:rsid w:val="00E3422B"/>
    <w:rsid w:val="00E36F5C"/>
    <w:rsid w:val="00E37064"/>
    <w:rsid w:val="00E400F3"/>
    <w:rsid w:val="00E41FAB"/>
    <w:rsid w:val="00E42CAB"/>
    <w:rsid w:val="00E43AEC"/>
    <w:rsid w:val="00E44A1A"/>
    <w:rsid w:val="00E451A0"/>
    <w:rsid w:val="00E4626C"/>
    <w:rsid w:val="00E476A2"/>
    <w:rsid w:val="00E5011E"/>
    <w:rsid w:val="00E51D63"/>
    <w:rsid w:val="00E534D2"/>
    <w:rsid w:val="00E5353B"/>
    <w:rsid w:val="00E54F90"/>
    <w:rsid w:val="00E55F7F"/>
    <w:rsid w:val="00E56A90"/>
    <w:rsid w:val="00E57370"/>
    <w:rsid w:val="00E5767E"/>
    <w:rsid w:val="00E57A1B"/>
    <w:rsid w:val="00E57ABE"/>
    <w:rsid w:val="00E617C2"/>
    <w:rsid w:val="00E62185"/>
    <w:rsid w:val="00E62CF6"/>
    <w:rsid w:val="00E62F3B"/>
    <w:rsid w:val="00E63689"/>
    <w:rsid w:val="00E651C0"/>
    <w:rsid w:val="00E65C4E"/>
    <w:rsid w:val="00E65DAF"/>
    <w:rsid w:val="00E663F6"/>
    <w:rsid w:val="00E6654C"/>
    <w:rsid w:val="00E67BAE"/>
    <w:rsid w:val="00E70559"/>
    <w:rsid w:val="00E73109"/>
    <w:rsid w:val="00E734F1"/>
    <w:rsid w:val="00E75569"/>
    <w:rsid w:val="00E757A7"/>
    <w:rsid w:val="00E75C90"/>
    <w:rsid w:val="00E75ED3"/>
    <w:rsid w:val="00E76F9C"/>
    <w:rsid w:val="00E777CF"/>
    <w:rsid w:val="00E8026D"/>
    <w:rsid w:val="00E806F7"/>
    <w:rsid w:val="00E82E4F"/>
    <w:rsid w:val="00E851CF"/>
    <w:rsid w:val="00E85653"/>
    <w:rsid w:val="00E86E04"/>
    <w:rsid w:val="00E86EC0"/>
    <w:rsid w:val="00E877F9"/>
    <w:rsid w:val="00E87E41"/>
    <w:rsid w:val="00E900F6"/>
    <w:rsid w:val="00E90A8E"/>
    <w:rsid w:val="00E92B66"/>
    <w:rsid w:val="00E92EE1"/>
    <w:rsid w:val="00E9409F"/>
    <w:rsid w:val="00E95A10"/>
    <w:rsid w:val="00E966B6"/>
    <w:rsid w:val="00E96A3E"/>
    <w:rsid w:val="00EA17D9"/>
    <w:rsid w:val="00EA1ED1"/>
    <w:rsid w:val="00EA2434"/>
    <w:rsid w:val="00EA3988"/>
    <w:rsid w:val="00EA3EBA"/>
    <w:rsid w:val="00EA54FD"/>
    <w:rsid w:val="00EA69BD"/>
    <w:rsid w:val="00EA7349"/>
    <w:rsid w:val="00EB1F9C"/>
    <w:rsid w:val="00EB2B86"/>
    <w:rsid w:val="00EB310B"/>
    <w:rsid w:val="00EB341A"/>
    <w:rsid w:val="00EB3725"/>
    <w:rsid w:val="00EB3E87"/>
    <w:rsid w:val="00EB42BB"/>
    <w:rsid w:val="00EB4BB8"/>
    <w:rsid w:val="00EB507B"/>
    <w:rsid w:val="00EB5507"/>
    <w:rsid w:val="00EB67BE"/>
    <w:rsid w:val="00EC0788"/>
    <w:rsid w:val="00EC0C30"/>
    <w:rsid w:val="00EC2192"/>
    <w:rsid w:val="00EC23F7"/>
    <w:rsid w:val="00EC2556"/>
    <w:rsid w:val="00EC44EF"/>
    <w:rsid w:val="00EC45DF"/>
    <w:rsid w:val="00EC53CF"/>
    <w:rsid w:val="00EC5BAA"/>
    <w:rsid w:val="00EC7204"/>
    <w:rsid w:val="00EC7BE8"/>
    <w:rsid w:val="00ED02B8"/>
    <w:rsid w:val="00ED096E"/>
    <w:rsid w:val="00ED15C4"/>
    <w:rsid w:val="00ED1F7A"/>
    <w:rsid w:val="00ED23E8"/>
    <w:rsid w:val="00ED29D6"/>
    <w:rsid w:val="00ED2C25"/>
    <w:rsid w:val="00ED3152"/>
    <w:rsid w:val="00ED3249"/>
    <w:rsid w:val="00ED371F"/>
    <w:rsid w:val="00ED3ACE"/>
    <w:rsid w:val="00ED4B1A"/>
    <w:rsid w:val="00ED52DD"/>
    <w:rsid w:val="00EE02C3"/>
    <w:rsid w:val="00EE0B5A"/>
    <w:rsid w:val="00EE0F49"/>
    <w:rsid w:val="00EE12DB"/>
    <w:rsid w:val="00EE1C60"/>
    <w:rsid w:val="00EE2AC1"/>
    <w:rsid w:val="00EE471D"/>
    <w:rsid w:val="00EE61A6"/>
    <w:rsid w:val="00EE67E9"/>
    <w:rsid w:val="00EE6B62"/>
    <w:rsid w:val="00EE7D59"/>
    <w:rsid w:val="00EF125E"/>
    <w:rsid w:val="00EF25AA"/>
    <w:rsid w:val="00EF48A8"/>
    <w:rsid w:val="00EF4AD5"/>
    <w:rsid w:val="00EF4C9F"/>
    <w:rsid w:val="00EF506D"/>
    <w:rsid w:val="00EF603D"/>
    <w:rsid w:val="00EF6D68"/>
    <w:rsid w:val="00EF7B74"/>
    <w:rsid w:val="00F01508"/>
    <w:rsid w:val="00F019B8"/>
    <w:rsid w:val="00F02574"/>
    <w:rsid w:val="00F029F8"/>
    <w:rsid w:val="00F04B18"/>
    <w:rsid w:val="00F06DE3"/>
    <w:rsid w:val="00F0765F"/>
    <w:rsid w:val="00F113C6"/>
    <w:rsid w:val="00F144BA"/>
    <w:rsid w:val="00F14578"/>
    <w:rsid w:val="00F15EBA"/>
    <w:rsid w:val="00F176D9"/>
    <w:rsid w:val="00F223B9"/>
    <w:rsid w:val="00F24044"/>
    <w:rsid w:val="00F24204"/>
    <w:rsid w:val="00F25793"/>
    <w:rsid w:val="00F262BF"/>
    <w:rsid w:val="00F27A01"/>
    <w:rsid w:val="00F30895"/>
    <w:rsid w:val="00F30972"/>
    <w:rsid w:val="00F30EA1"/>
    <w:rsid w:val="00F31930"/>
    <w:rsid w:val="00F364F4"/>
    <w:rsid w:val="00F36EDC"/>
    <w:rsid w:val="00F37480"/>
    <w:rsid w:val="00F421FC"/>
    <w:rsid w:val="00F42650"/>
    <w:rsid w:val="00F46CD0"/>
    <w:rsid w:val="00F46FF7"/>
    <w:rsid w:val="00F505AE"/>
    <w:rsid w:val="00F5261C"/>
    <w:rsid w:val="00F5385E"/>
    <w:rsid w:val="00F5748E"/>
    <w:rsid w:val="00F6050B"/>
    <w:rsid w:val="00F61228"/>
    <w:rsid w:val="00F61AC7"/>
    <w:rsid w:val="00F61C31"/>
    <w:rsid w:val="00F63A10"/>
    <w:rsid w:val="00F63D7B"/>
    <w:rsid w:val="00F6432B"/>
    <w:rsid w:val="00F65D92"/>
    <w:rsid w:val="00F67395"/>
    <w:rsid w:val="00F702A8"/>
    <w:rsid w:val="00F70826"/>
    <w:rsid w:val="00F72114"/>
    <w:rsid w:val="00F73F37"/>
    <w:rsid w:val="00F751C1"/>
    <w:rsid w:val="00F762BF"/>
    <w:rsid w:val="00F762C4"/>
    <w:rsid w:val="00F820EE"/>
    <w:rsid w:val="00F82203"/>
    <w:rsid w:val="00F82246"/>
    <w:rsid w:val="00F82D3E"/>
    <w:rsid w:val="00F83601"/>
    <w:rsid w:val="00F83C93"/>
    <w:rsid w:val="00F8473D"/>
    <w:rsid w:val="00F876B2"/>
    <w:rsid w:val="00F879F0"/>
    <w:rsid w:val="00F87DBB"/>
    <w:rsid w:val="00F87F78"/>
    <w:rsid w:val="00F9029A"/>
    <w:rsid w:val="00F90315"/>
    <w:rsid w:val="00F929DE"/>
    <w:rsid w:val="00F92EE7"/>
    <w:rsid w:val="00F93DE1"/>
    <w:rsid w:val="00F94ED1"/>
    <w:rsid w:val="00F955F9"/>
    <w:rsid w:val="00F961E7"/>
    <w:rsid w:val="00F9696D"/>
    <w:rsid w:val="00F97B9F"/>
    <w:rsid w:val="00FA075A"/>
    <w:rsid w:val="00FA0799"/>
    <w:rsid w:val="00FA106C"/>
    <w:rsid w:val="00FA205F"/>
    <w:rsid w:val="00FA3536"/>
    <w:rsid w:val="00FA38AC"/>
    <w:rsid w:val="00FA4DB5"/>
    <w:rsid w:val="00FA7415"/>
    <w:rsid w:val="00FB2176"/>
    <w:rsid w:val="00FB646D"/>
    <w:rsid w:val="00FB6D10"/>
    <w:rsid w:val="00FC255C"/>
    <w:rsid w:val="00FC25F2"/>
    <w:rsid w:val="00FC271D"/>
    <w:rsid w:val="00FC2827"/>
    <w:rsid w:val="00FC2E0D"/>
    <w:rsid w:val="00FC4B2F"/>
    <w:rsid w:val="00FC4E87"/>
    <w:rsid w:val="00FC56EA"/>
    <w:rsid w:val="00FC6EBB"/>
    <w:rsid w:val="00FC6F55"/>
    <w:rsid w:val="00FD1CB1"/>
    <w:rsid w:val="00FD1E76"/>
    <w:rsid w:val="00FD36A2"/>
    <w:rsid w:val="00FD3940"/>
    <w:rsid w:val="00FD4D7F"/>
    <w:rsid w:val="00FD56C3"/>
    <w:rsid w:val="00FD59CA"/>
    <w:rsid w:val="00FD6206"/>
    <w:rsid w:val="00FD775F"/>
    <w:rsid w:val="00FD77D4"/>
    <w:rsid w:val="00FD7CFA"/>
    <w:rsid w:val="00FE1191"/>
    <w:rsid w:val="00FE2FB6"/>
    <w:rsid w:val="00FE7411"/>
    <w:rsid w:val="00FE7487"/>
    <w:rsid w:val="00FE7FA9"/>
    <w:rsid w:val="00FF0D28"/>
    <w:rsid w:val="00FF1600"/>
    <w:rsid w:val="00FF1D9F"/>
    <w:rsid w:val="00FF352B"/>
    <w:rsid w:val="00FF3C76"/>
    <w:rsid w:val="00FF3D33"/>
    <w:rsid w:val="00FF44E9"/>
    <w:rsid w:val="00FF523C"/>
    <w:rsid w:val="00FF5996"/>
    <w:rsid w:val="00FF5A88"/>
    <w:rsid w:val="00FF5F4C"/>
    <w:rsid w:val="00FF6648"/>
    <w:rsid w:val="00FF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488E0EF"/>
  <w15:docId w15:val="{9CCFA83F-79B5-4DD4-8C0A-2F442A94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F33"/>
    <w:pPr>
      <w:jc w:val="both"/>
    </w:pPr>
    <w:rPr>
      <w:rFonts w:ascii="Arial" w:hAnsi="Arial"/>
      <w:sz w:val="22"/>
      <w:szCs w:val="24"/>
      <w:lang w:eastAsia="it-IT"/>
    </w:rPr>
  </w:style>
  <w:style w:type="paragraph" w:styleId="Heading1">
    <w:name w:val="heading 1"/>
    <w:basedOn w:val="Normal"/>
    <w:next w:val="Normal"/>
    <w:link w:val="Heading1Char"/>
    <w:autoRedefine/>
    <w:qFormat/>
    <w:rsid w:val="00B83F33"/>
    <w:pPr>
      <w:keepNext/>
      <w:numPr>
        <w:numId w:val="1"/>
      </w:numPr>
      <w:spacing w:before="360" w:after="180"/>
      <w:outlineLvl w:val="0"/>
    </w:pPr>
    <w:rPr>
      <w:b/>
      <w:bCs/>
      <w:kern w:val="32"/>
      <w:sz w:val="28"/>
      <w:szCs w:val="32"/>
      <w:lang w:eastAsia="en-US"/>
    </w:rPr>
  </w:style>
  <w:style w:type="paragraph" w:styleId="Heading2">
    <w:name w:val="heading 2"/>
    <w:basedOn w:val="Normal"/>
    <w:next w:val="Normal"/>
    <w:link w:val="Heading2Char"/>
    <w:autoRedefine/>
    <w:qFormat/>
    <w:rsid w:val="00B83F33"/>
    <w:pPr>
      <w:keepNext/>
      <w:numPr>
        <w:ilvl w:val="1"/>
        <w:numId w:val="1"/>
      </w:numPr>
      <w:spacing w:before="240" w:after="240"/>
      <w:outlineLvl w:val="1"/>
    </w:pPr>
    <w:rPr>
      <w:b/>
      <w:bCs/>
      <w:iCs/>
      <w:sz w:val="25"/>
      <w:szCs w:val="28"/>
      <w:lang w:eastAsia="en-US"/>
    </w:rPr>
  </w:style>
  <w:style w:type="paragraph" w:styleId="Heading3">
    <w:name w:val="heading 3"/>
    <w:basedOn w:val="Normal"/>
    <w:next w:val="Normal"/>
    <w:qFormat/>
    <w:rsid w:val="00D27A98"/>
    <w:pPr>
      <w:keepNext/>
      <w:numPr>
        <w:ilvl w:val="2"/>
        <w:numId w:val="1"/>
      </w:numPr>
      <w:spacing w:before="240" w:after="60"/>
      <w:outlineLvl w:val="2"/>
    </w:pPr>
    <w:rPr>
      <w:rFonts w:cs="Arial"/>
      <w:b/>
      <w:bCs/>
      <w:szCs w:val="26"/>
      <w:lang w:eastAsia="en-US"/>
    </w:rPr>
  </w:style>
  <w:style w:type="paragraph" w:styleId="Heading4">
    <w:name w:val="heading 4"/>
    <w:basedOn w:val="Normal"/>
    <w:next w:val="Normal"/>
    <w:qFormat/>
    <w:rsid w:val="00D27A98"/>
    <w:pPr>
      <w:keepNext/>
      <w:numPr>
        <w:ilvl w:val="3"/>
        <w:numId w:val="1"/>
      </w:numPr>
      <w:spacing w:before="240" w:after="60"/>
      <w:outlineLvl w:val="3"/>
    </w:pPr>
    <w:rPr>
      <w:bCs/>
      <w:szCs w:val="28"/>
    </w:rPr>
  </w:style>
  <w:style w:type="paragraph" w:styleId="Heading5">
    <w:name w:val="heading 5"/>
    <w:basedOn w:val="Normal"/>
    <w:next w:val="Normal"/>
    <w:link w:val="Heading5Char"/>
    <w:semiHidden/>
    <w:unhideWhenUsed/>
    <w:qFormat/>
    <w:rsid w:val="0083190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3190F"/>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3190F"/>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3190F"/>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3190F"/>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F33"/>
    <w:rPr>
      <w:rFonts w:ascii="Arial" w:hAnsi="Arial"/>
      <w:b/>
      <w:bCs/>
      <w:kern w:val="32"/>
      <w:sz w:val="28"/>
      <w:szCs w:val="32"/>
      <w:lang w:eastAsia="en-US"/>
    </w:rPr>
  </w:style>
  <w:style w:type="character" w:customStyle="1" w:styleId="Heading2Char">
    <w:name w:val="Heading 2 Char"/>
    <w:link w:val="Heading2"/>
    <w:rsid w:val="00B83F33"/>
    <w:rPr>
      <w:rFonts w:ascii="Arial" w:hAnsi="Arial"/>
      <w:b/>
      <w:bCs/>
      <w:iCs/>
      <w:sz w:val="25"/>
      <w:szCs w:val="28"/>
      <w:lang w:eastAsia="en-US"/>
    </w:rPr>
  </w:style>
  <w:style w:type="paragraph" w:styleId="Footer">
    <w:name w:val="footer"/>
    <w:basedOn w:val="Normal"/>
    <w:rsid w:val="004A0DFD"/>
    <w:pPr>
      <w:tabs>
        <w:tab w:val="center" w:pos="4819"/>
        <w:tab w:val="right" w:pos="9638"/>
      </w:tabs>
    </w:pPr>
  </w:style>
  <w:style w:type="character" w:styleId="PageNumber">
    <w:name w:val="page number"/>
    <w:basedOn w:val="DefaultParagraphFont"/>
    <w:rsid w:val="004A0DFD"/>
  </w:style>
  <w:style w:type="paragraph" w:styleId="Header">
    <w:name w:val="header"/>
    <w:basedOn w:val="Normal"/>
    <w:rsid w:val="004A0DFD"/>
    <w:pPr>
      <w:tabs>
        <w:tab w:val="center" w:pos="4819"/>
        <w:tab w:val="right" w:pos="9638"/>
      </w:tabs>
    </w:pPr>
  </w:style>
  <w:style w:type="table" w:styleId="TableGrid">
    <w:name w:val="Table Grid"/>
    <w:basedOn w:val="TableNormal"/>
    <w:rsid w:val="006C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9736BD"/>
    <w:rPr>
      <w:rFonts w:ascii="Book Antiqua" w:hAnsi="Book Antiqua" w:cs="Arial"/>
      <w:sz w:val="44"/>
    </w:rPr>
  </w:style>
  <w:style w:type="character" w:customStyle="1" w:styleId="Heading1aChar">
    <w:name w:val="Heading 1a Char"/>
    <w:link w:val="Heading1a"/>
    <w:rsid w:val="00A674DD"/>
    <w:rPr>
      <w:rFonts w:ascii="Book Antiqua" w:hAnsi="Book Antiqua" w:cs="Arial"/>
      <w:b/>
      <w:bCs/>
      <w:kern w:val="32"/>
      <w:sz w:val="44"/>
      <w:szCs w:val="32"/>
      <w:lang w:eastAsia="en-US"/>
    </w:rPr>
  </w:style>
  <w:style w:type="paragraph" w:customStyle="1" w:styleId="Heading2a">
    <w:name w:val="Heading 2a"/>
    <w:basedOn w:val="Heading2"/>
    <w:next w:val="Normal"/>
    <w:link w:val="Heading2aChar"/>
    <w:rsid w:val="009736BD"/>
    <w:rPr>
      <w:rFonts w:ascii="Book Antiqua" w:hAnsi="Book Antiqua" w:cs="Arial"/>
      <w:i/>
      <w:sz w:val="32"/>
    </w:rPr>
  </w:style>
  <w:style w:type="character" w:customStyle="1" w:styleId="Heading2aChar">
    <w:name w:val="Heading 2a Char"/>
    <w:link w:val="Heading2a"/>
    <w:rsid w:val="009736BD"/>
    <w:rPr>
      <w:rFonts w:ascii="Book Antiqua" w:hAnsi="Book Antiqua" w:cs="Arial"/>
      <w:b/>
      <w:bCs/>
      <w:i/>
      <w:iCs/>
      <w:sz w:val="32"/>
      <w:szCs w:val="28"/>
      <w:lang w:eastAsia="en-US"/>
    </w:rPr>
  </w:style>
  <w:style w:type="paragraph" w:styleId="TOC1">
    <w:name w:val="toc 1"/>
    <w:basedOn w:val="Normal"/>
    <w:next w:val="Normal"/>
    <w:autoRedefine/>
    <w:uiPriority w:val="39"/>
    <w:qFormat/>
    <w:rsid w:val="001F0717"/>
    <w:pPr>
      <w:spacing w:before="360"/>
      <w:jc w:val="left"/>
    </w:pPr>
    <w:rPr>
      <w:bCs/>
    </w:rPr>
  </w:style>
  <w:style w:type="paragraph" w:styleId="TOC2">
    <w:name w:val="toc 2"/>
    <w:basedOn w:val="Normal"/>
    <w:next w:val="Normal"/>
    <w:autoRedefine/>
    <w:uiPriority w:val="39"/>
    <w:qFormat/>
    <w:rsid w:val="00FC56EA"/>
    <w:pPr>
      <w:spacing w:before="240"/>
      <w:jc w:val="left"/>
    </w:pPr>
    <w:rPr>
      <w:b/>
      <w:bCs/>
      <w:sz w:val="20"/>
      <w:szCs w:val="20"/>
    </w:rPr>
  </w:style>
  <w:style w:type="character" w:styleId="Hyperlink">
    <w:name w:val="Hyperlink"/>
    <w:uiPriority w:val="99"/>
    <w:rsid w:val="009736BD"/>
    <w:rPr>
      <w:color w:val="0000FF"/>
      <w:u w:val="single"/>
    </w:rPr>
  </w:style>
  <w:style w:type="paragraph" w:customStyle="1" w:styleId="heading3a">
    <w:name w:val="heading 3a"/>
    <w:basedOn w:val="Heading3"/>
    <w:next w:val="Normal"/>
    <w:rsid w:val="009736BD"/>
    <w:rPr>
      <w:rFonts w:ascii="Book Antiqua" w:hAnsi="Book Antiqua"/>
    </w:rPr>
  </w:style>
  <w:style w:type="paragraph" w:styleId="TOC3">
    <w:name w:val="toc 3"/>
    <w:basedOn w:val="Normal"/>
    <w:next w:val="Normal"/>
    <w:autoRedefine/>
    <w:uiPriority w:val="39"/>
    <w:qFormat/>
    <w:rsid w:val="00391565"/>
    <w:pPr>
      <w:ind w:left="220"/>
      <w:jc w:val="left"/>
    </w:pPr>
    <w:rPr>
      <w:rFonts w:asciiTheme="minorHAnsi" w:hAnsiTheme="minorHAnsi"/>
      <w:sz w:val="20"/>
      <w:szCs w:val="20"/>
    </w:rPr>
  </w:style>
  <w:style w:type="paragraph" w:styleId="BalloonText">
    <w:name w:val="Balloon Text"/>
    <w:basedOn w:val="Normal"/>
    <w:semiHidden/>
    <w:rsid w:val="009736BD"/>
    <w:rPr>
      <w:rFonts w:ascii="Tahoma" w:hAnsi="Tahoma" w:cs="Tahoma"/>
      <w:sz w:val="16"/>
      <w:szCs w:val="16"/>
      <w:lang w:eastAsia="en-US"/>
    </w:rPr>
  </w:style>
  <w:style w:type="paragraph" w:styleId="Caption">
    <w:name w:val="caption"/>
    <w:basedOn w:val="Normal"/>
    <w:next w:val="Normal"/>
    <w:rsid w:val="009764BA"/>
    <w:rPr>
      <w:rFonts w:cs="Microsoft Sans Serif"/>
      <w:b/>
      <w:bCs/>
      <w:sz w:val="20"/>
      <w:szCs w:val="20"/>
      <w:lang w:eastAsia="en-US"/>
    </w:rPr>
  </w:style>
  <w:style w:type="paragraph" w:styleId="TableofFigures">
    <w:name w:val="table of figures"/>
    <w:basedOn w:val="Normal"/>
    <w:next w:val="Normal"/>
    <w:uiPriority w:val="99"/>
    <w:rsid w:val="009764BA"/>
    <w:rPr>
      <w:rFonts w:cs="Microsoft Sans Serif"/>
      <w:lang w:eastAsia="en-US"/>
    </w:rPr>
  </w:style>
  <w:style w:type="paragraph" w:customStyle="1" w:styleId="Headin2a">
    <w:name w:val="Headin 2a"/>
    <w:basedOn w:val="Normal"/>
    <w:link w:val="Headin2aChar"/>
    <w:rsid w:val="009736BD"/>
    <w:pPr>
      <w:spacing w:line="360" w:lineRule="auto"/>
    </w:pPr>
    <w:rPr>
      <w:rFonts w:cs="Arial"/>
      <w:lang w:eastAsia="en-US"/>
    </w:rPr>
  </w:style>
  <w:style w:type="paragraph" w:customStyle="1" w:styleId="Headin1a">
    <w:name w:val="Headin 1a"/>
    <w:basedOn w:val="Normal"/>
    <w:rsid w:val="009736BD"/>
    <w:pPr>
      <w:spacing w:line="360" w:lineRule="auto"/>
    </w:pPr>
    <w:rPr>
      <w:rFonts w:ascii="Book Antiqua" w:hAnsi="Book Antiqua" w:cs="Microsoft Sans Serif"/>
      <w:lang w:eastAsia="en-US"/>
    </w:rPr>
  </w:style>
  <w:style w:type="paragraph" w:customStyle="1" w:styleId="Headiing1a">
    <w:name w:val="Headiing 1a"/>
    <w:basedOn w:val="Normal"/>
    <w:rsid w:val="0017207F"/>
    <w:pPr>
      <w:spacing w:line="360" w:lineRule="auto"/>
    </w:pPr>
  </w:style>
  <w:style w:type="paragraph" w:customStyle="1" w:styleId="Appendix">
    <w:name w:val="Appendix"/>
    <w:basedOn w:val="TOC1"/>
    <w:rsid w:val="009E0A8A"/>
    <w:pPr>
      <w:spacing w:line="360" w:lineRule="auto"/>
    </w:pPr>
    <w:rPr>
      <w:sz w:val="44"/>
    </w:rPr>
  </w:style>
  <w:style w:type="character" w:customStyle="1" w:styleId="hwd">
    <w:name w:val="hwd"/>
    <w:basedOn w:val="DefaultParagraphFont"/>
    <w:rsid w:val="007F426A"/>
  </w:style>
  <w:style w:type="character" w:customStyle="1" w:styleId="psa">
    <w:name w:val="psa"/>
    <w:basedOn w:val="DefaultParagraphFont"/>
    <w:rsid w:val="007F426A"/>
  </w:style>
  <w:style w:type="character" w:styleId="Emphasis">
    <w:name w:val="Emphasis"/>
    <w:rsid w:val="00361260"/>
    <w:rPr>
      <w:i/>
      <w:iCs/>
    </w:rPr>
  </w:style>
  <w:style w:type="paragraph" w:customStyle="1" w:styleId="heading4a">
    <w:name w:val="heading 4a"/>
    <w:basedOn w:val="Heading4"/>
    <w:next w:val="Normal"/>
    <w:rsid w:val="003D07F7"/>
    <w:pPr>
      <w:spacing w:line="360" w:lineRule="auto"/>
    </w:pPr>
    <w:rPr>
      <w:rFonts w:ascii="Book Antiqua" w:hAnsi="Book Antiqua"/>
    </w:rPr>
  </w:style>
  <w:style w:type="paragraph" w:styleId="TOC4">
    <w:name w:val="toc 4"/>
    <w:basedOn w:val="Normal"/>
    <w:next w:val="Normal"/>
    <w:autoRedefine/>
    <w:uiPriority w:val="39"/>
    <w:rsid w:val="00391565"/>
    <w:pPr>
      <w:ind w:left="440"/>
      <w:jc w:val="left"/>
    </w:pPr>
    <w:rPr>
      <w:rFonts w:asciiTheme="minorHAnsi" w:hAnsiTheme="minorHAnsi"/>
      <w:sz w:val="20"/>
      <w:szCs w:val="20"/>
    </w:rPr>
  </w:style>
  <w:style w:type="character" w:customStyle="1" w:styleId="data">
    <w:name w:val="data"/>
    <w:basedOn w:val="DefaultParagraphFont"/>
    <w:rsid w:val="00DF7782"/>
  </w:style>
  <w:style w:type="paragraph" w:customStyle="1" w:styleId="Headiing3a">
    <w:name w:val="Headiing 3a"/>
    <w:basedOn w:val="Normal"/>
    <w:rsid w:val="00F879F0"/>
    <w:pPr>
      <w:spacing w:line="360" w:lineRule="auto"/>
    </w:pPr>
  </w:style>
  <w:style w:type="paragraph" w:styleId="TOC9">
    <w:name w:val="toc 9"/>
    <w:basedOn w:val="Normal"/>
    <w:next w:val="Normal"/>
    <w:autoRedefine/>
    <w:semiHidden/>
    <w:rsid w:val="00F46FF7"/>
    <w:pPr>
      <w:ind w:left="1540"/>
      <w:jc w:val="left"/>
    </w:pPr>
    <w:rPr>
      <w:rFonts w:asciiTheme="minorHAnsi" w:hAnsiTheme="minorHAnsi"/>
      <w:sz w:val="20"/>
      <w:szCs w:val="20"/>
    </w:rPr>
  </w:style>
  <w:style w:type="paragraph" w:styleId="TOC5">
    <w:name w:val="toc 5"/>
    <w:basedOn w:val="Normal"/>
    <w:next w:val="Normal"/>
    <w:autoRedefine/>
    <w:semiHidden/>
    <w:rsid w:val="00391565"/>
    <w:pPr>
      <w:ind w:left="660"/>
      <w:jc w:val="left"/>
    </w:pPr>
    <w:rPr>
      <w:rFonts w:asciiTheme="minorHAnsi" w:hAnsiTheme="minorHAnsi"/>
      <w:sz w:val="20"/>
      <w:szCs w:val="20"/>
    </w:rPr>
  </w:style>
  <w:style w:type="paragraph" w:styleId="TOC6">
    <w:name w:val="toc 6"/>
    <w:basedOn w:val="Normal"/>
    <w:next w:val="Normal"/>
    <w:autoRedefine/>
    <w:semiHidden/>
    <w:rsid w:val="00391565"/>
    <w:pPr>
      <w:ind w:left="880"/>
      <w:jc w:val="left"/>
    </w:pPr>
    <w:rPr>
      <w:rFonts w:asciiTheme="minorHAnsi" w:hAnsiTheme="minorHAnsi"/>
      <w:sz w:val="20"/>
      <w:szCs w:val="20"/>
    </w:rPr>
  </w:style>
  <w:style w:type="paragraph" w:styleId="TOC7">
    <w:name w:val="toc 7"/>
    <w:basedOn w:val="Normal"/>
    <w:next w:val="Normal"/>
    <w:autoRedefine/>
    <w:semiHidden/>
    <w:rsid w:val="00391565"/>
    <w:pPr>
      <w:ind w:left="1100"/>
      <w:jc w:val="left"/>
    </w:pPr>
    <w:rPr>
      <w:rFonts w:asciiTheme="minorHAnsi" w:hAnsiTheme="minorHAnsi"/>
      <w:sz w:val="20"/>
      <w:szCs w:val="20"/>
    </w:rPr>
  </w:style>
  <w:style w:type="paragraph" w:styleId="TOC8">
    <w:name w:val="toc 8"/>
    <w:basedOn w:val="Normal"/>
    <w:next w:val="Normal"/>
    <w:autoRedefine/>
    <w:semiHidden/>
    <w:rsid w:val="00391565"/>
    <w:pPr>
      <w:ind w:left="1320"/>
      <w:jc w:val="left"/>
    </w:pPr>
    <w:rPr>
      <w:rFonts w:asciiTheme="minorHAnsi" w:hAnsiTheme="minorHAnsi"/>
      <w:sz w:val="20"/>
      <w:szCs w:val="20"/>
    </w:rPr>
  </w:style>
  <w:style w:type="paragraph" w:customStyle="1" w:styleId="msolistparagraph0">
    <w:name w:val="msolistparagraph"/>
    <w:basedOn w:val="Normal"/>
    <w:rsid w:val="00E70559"/>
    <w:pPr>
      <w:spacing w:before="100" w:beforeAutospacing="1" w:after="100" w:afterAutospacing="1"/>
    </w:pPr>
    <w:rPr>
      <w:rFonts w:ascii="Times New Roman" w:hAnsi="Times New Roman"/>
      <w:lang w:eastAsia="en-GB"/>
    </w:rPr>
  </w:style>
  <w:style w:type="paragraph" w:customStyle="1" w:styleId="msolistparagraphcxsplast">
    <w:name w:val="msolistparagraphcxsplast"/>
    <w:basedOn w:val="Normal"/>
    <w:rsid w:val="00E70559"/>
    <w:pPr>
      <w:spacing w:before="100" w:beforeAutospacing="1" w:after="100" w:afterAutospacing="1"/>
    </w:pPr>
    <w:rPr>
      <w:rFonts w:ascii="Times New Roman" w:hAnsi="Times New Roman"/>
      <w:lang w:eastAsia="en-GB"/>
    </w:rPr>
  </w:style>
  <w:style w:type="character" w:styleId="FollowedHyperlink">
    <w:name w:val="FollowedHyperlink"/>
    <w:rsid w:val="007746D6"/>
    <w:rPr>
      <w:color w:val="800080"/>
      <w:u w:val="single"/>
    </w:rPr>
  </w:style>
  <w:style w:type="paragraph" w:styleId="ListParagraph">
    <w:name w:val="List Paragraph"/>
    <w:basedOn w:val="Normal"/>
    <w:uiPriority w:val="34"/>
    <w:qFormat/>
    <w:rsid w:val="00620F36"/>
    <w:pPr>
      <w:spacing w:after="200" w:line="276" w:lineRule="auto"/>
      <w:ind w:left="720"/>
      <w:contextualSpacing/>
    </w:pPr>
    <w:rPr>
      <w:rFonts w:ascii="Calibri" w:eastAsia="Calibri" w:hAnsi="Calibri"/>
      <w:szCs w:val="22"/>
      <w:lang w:eastAsia="en-US"/>
    </w:rPr>
  </w:style>
  <w:style w:type="paragraph" w:customStyle="1" w:styleId="NormalJustified">
    <w:name w:val="Normal + Justified"/>
    <w:aliases w:val="Line spacing:  1.5 lines,Line spacing:  1.5 lines + Line spacing:  1.5 lines"/>
    <w:basedOn w:val="Normal"/>
    <w:rsid w:val="008A59CB"/>
    <w:rPr>
      <w:lang w:eastAsia="en-GB"/>
    </w:rPr>
  </w:style>
  <w:style w:type="character" w:customStyle="1" w:styleId="Headin2aChar">
    <w:name w:val="Headin 2a Char"/>
    <w:link w:val="Headin2a"/>
    <w:rsid w:val="00026D9C"/>
    <w:rPr>
      <w:rFonts w:ascii="Arial" w:hAnsi="Arial" w:cs="Arial"/>
      <w:sz w:val="24"/>
      <w:szCs w:val="24"/>
      <w:lang w:val="en-GB" w:eastAsia="en-US" w:bidi="ar-SA"/>
    </w:rPr>
  </w:style>
  <w:style w:type="character" w:styleId="CommentReference">
    <w:name w:val="annotation reference"/>
    <w:semiHidden/>
    <w:rsid w:val="00346E20"/>
    <w:rPr>
      <w:sz w:val="16"/>
      <w:szCs w:val="16"/>
    </w:rPr>
  </w:style>
  <w:style w:type="paragraph" w:styleId="CommentText">
    <w:name w:val="annotation text"/>
    <w:basedOn w:val="Normal"/>
    <w:semiHidden/>
    <w:rsid w:val="00346E20"/>
    <w:rPr>
      <w:sz w:val="20"/>
      <w:szCs w:val="20"/>
    </w:rPr>
  </w:style>
  <w:style w:type="paragraph" w:styleId="CommentSubject">
    <w:name w:val="annotation subject"/>
    <w:basedOn w:val="CommentText"/>
    <w:next w:val="CommentText"/>
    <w:semiHidden/>
    <w:rsid w:val="00346E20"/>
    <w:rPr>
      <w:b/>
      <w:bCs/>
    </w:rPr>
  </w:style>
  <w:style w:type="paragraph" w:customStyle="1" w:styleId="StyleHeading2aLinespacing15lines">
    <w:name w:val="Style Heading 2a + Line spacing:  1.5 lines"/>
    <w:basedOn w:val="Heading2a"/>
    <w:rsid w:val="00F73F37"/>
    <w:pPr>
      <w:spacing w:line="360" w:lineRule="auto"/>
    </w:pPr>
    <w:rPr>
      <w:rFonts w:cs="Times New Roman"/>
      <w:i w:val="0"/>
      <w:szCs w:val="20"/>
    </w:rPr>
  </w:style>
  <w:style w:type="paragraph" w:styleId="NormalWeb">
    <w:name w:val="Normal (Web)"/>
    <w:basedOn w:val="Normal"/>
    <w:link w:val="NormalWebChar"/>
    <w:uiPriority w:val="99"/>
    <w:unhideWhenUsed/>
    <w:rsid w:val="00F25793"/>
    <w:pPr>
      <w:spacing w:before="100" w:beforeAutospacing="1" w:after="100" w:afterAutospacing="1"/>
      <w:jc w:val="left"/>
    </w:pPr>
    <w:rPr>
      <w:rFonts w:ascii="Times New Roman" w:hAnsi="Times New Roman"/>
      <w:lang w:eastAsia="en-GB"/>
    </w:rPr>
  </w:style>
  <w:style w:type="character" w:customStyle="1" w:styleId="apple-converted-space">
    <w:name w:val="apple-converted-space"/>
    <w:basedOn w:val="DefaultParagraphFont"/>
    <w:rsid w:val="00F25793"/>
  </w:style>
  <w:style w:type="character" w:customStyle="1" w:styleId="Heading5Char">
    <w:name w:val="Heading 5 Char"/>
    <w:link w:val="Heading5"/>
    <w:semiHidden/>
    <w:rsid w:val="0083190F"/>
    <w:rPr>
      <w:rFonts w:ascii="Calibri" w:hAnsi="Calibri"/>
      <w:b/>
      <w:bCs/>
      <w:i/>
      <w:iCs/>
      <w:sz w:val="26"/>
      <w:szCs w:val="26"/>
      <w:lang w:eastAsia="it-IT"/>
    </w:rPr>
  </w:style>
  <w:style w:type="character" w:customStyle="1" w:styleId="Heading6Char">
    <w:name w:val="Heading 6 Char"/>
    <w:link w:val="Heading6"/>
    <w:semiHidden/>
    <w:rsid w:val="0083190F"/>
    <w:rPr>
      <w:rFonts w:ascii="Calibri" w:hAnsi="Calibri"/>
      <w:b/>
      <w:bCs/>
      <w:sz w:val="22"/>
      <w:szCs w:val="22"/>
      <w:lang w:eastAsia="it-IT"/>
    </w:rPr>
  </w:style>
  <w:style w:type="character" w:customStyle="1" w:styleId="Heading7Char">
    <w:name w:val="Heading 7 Char"/>
    <w:link w:val="Heading7"/>
    <w:semiHidden/>
    <w:rsid w:val="0083190F"/>
    <w:rPr>
      <w:rFonts w:ascii="Calibri" w:hAnsi="Calibri"/>
      <w:sz w:val="22"/>
      <w:szCs w:val="24"/>
      <w:lang w:eastAsia="it-IT"/>
    </w:rPr>
  </w:style>
  <w:style w:type="character" w:customStyle="1" w:styleId="Heading8Char">
    <w:name w:val="Heading 8 Char"/>
    <w:link w:val="Heading8"/>
    <w:semiHidden/>
    <w:rsid w:val="0083190F"/>
    <w:rPr>
      <w:rFonts w:ascii="Calibri" w:hAnsi="Calibri"/>
      <w:i/>
      <w:iCs/>
      <w:sz w:val="22"/>
      <w:szCs w:val="24"/>
      <w:lang w:eastAsia="it-IT"/>
    </w:rPr>
  </w:style>
  <w:style w:type="character" w:customStyle="1" w:styleId="Heading9Char">
    <w:name w:val="Heading 9 Char"/>
    <w:link w:val="Heading9"/>
    <w:semiHidden/>
    <w:rsid w:val="0083190F"/>
    <w:rPr>
      <w:rFonts w:ascii="Calibri Light" w:hAnsi="Calibri Light"/>
      <w:sz w:val="22"/>
      <w:szCs w:val="22"/>
      <w:lang w:eastAsia="it-IT"/>
    </w:rPr>
  </w:style>
  <w:style w:type="table" w:customStyle="1" w:styleId="ERFStandardTable">
    <w:name w:val="ERF Standard Table"/>
    <w:basedOn w:val="TableNormal"/>
    <w:uiPriority w:val="51"/>
    <w:rsid w:val="00845EB7"/>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NoNumberHeadings">
    <w:name w:val="No Number Headings"/>
    <w:basedOn w:val="Heading1"/>
    <w:link w:val="NoNumberHeadingsChar"/>
    <w:autoRedefine/>
    <w:qFormat/>
    <w:rsid w:val="006F4F16"/>
    <w:pPr>
      <w:numPr>
        <w:numId w:val="0"/>
      </w:numPr>
    </w:pPr>
  </w:style>
  <w:style w:type="table" w:styleId="LightGrid-Accent4">
    <w:name w:val="Light Grid Accent 4"/>
    <w:basedOn w:val="TableNormal"/>
    <w:uiPriority w:val="62"/>
    <w:rsid w:val="006C06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NumberHeadingsChar">
    <w:name w:val="No Number Headings Char"/>
    <w:basedOn w:val="Heading1Char"/>
    <w:link w:val="NoNumberHeadings"/>
    <w:rsid w:val="006F4F16"/>
    <w:rPr>
      <w:rFonts w:ascii="Arial" w:hAnsi="Arial"/>
      <w:b/>
      <w:bCs/>
      <w:kern w:val="32"/>
      <w:sz w:val="28"/>
      <w:szCs w:val="32"/>
      <w:lang w:eastAsia="en-US"/>
    </w:rPr>
  </w:style>
  <w:style w:type="character" w:styleId="PlaceholderText">
    <w:name w:val="Placeholder Text"/>
    <w:basedOn w:val="DefaultParagraphFont"/>
    <w:uiPriority w:val="99"/>
    <w:semiHidden/>
    <w:rsid w:val="00621E2F"/>
    <w:rPr>
      <w:color w:val="808080"/>
    </w:rPr>
  </w:style>
  <w:style w:type="paragraph" w:styleId="Revision">
    <w:name w:val="Revision"/>
    <w:hidden/>
    <w:uiPriority w:val="99"/>
    <w:semiHidden/>
    <w:rsid w:val="008B45FF"/>
    <w:rPr>
      <w:rFonts w:ascii="Arial" w:hAnsi="Arial"/>
      <w:sz w:val="22"/>
      <w:szCs w:val="24"/>
      <w:lang w:eastAsia="it-IT"/>
    </w:rPr>
  </w:style>
  <w:style w:type="paragraph" w:styleId="Quote">
    <w:name w:val="Quote"/>
    <w:basedOn w:val="Normal"/>
    <w:next w:val="Normal"/>
    <w:link w:val="QuoteChar"/>
    <w:uiPriority w:val="29"/>
    <w:qFormat/>
    <w:rsid w:val="00A7479C"/>
    <w:pPr>
      <w:ind w:left="567" w:right="567"/>
    </w:pPr>
    <w:rPr>
      <w:i/>
      <w:iCs/>
      <w:color w:val="000000" w:themeColor="text1"/>
    </w:rPr>
  </w:style>
  <w:style w:type="character" w:customStyle="1" w:styleId="QuoteChar">
    <w:name w:val="Quote Char"/>
    <w:basedOn w:val="DefaultParagraphFont"/>
    <w:link w:val="Quote"/>
    <w:uiPriority w:val="29"/>
    <w:rsid w:val="00A7479C"/>
    <w:rPr>
      <w:rFonts w:ascii="Arial" w:hAnsi="Arial"/>
      <w:i/>
      <w:iCs/>
      <w:color w:val="000000" w:themeColor="text1"/>
      <w:sz w:val="22"/>
      <w:szCs w:val="24"/>
      <w:lang w:eastAsia="it-IT"/>
    </w:rPr>
  </w:style>
  <w:style w:type="paragraph" w:styleId="TOCHeading">
    <w:name w:val="TOC Heading"/>
    <w:basedOn w:val="Heading1"/>
    <w:next w:val="Normal"/>
    <w:uiPriority w:val="39"/>
    <w:unhideWhenUsed/>
    <w:qFormat/>
    <w:rsid w:val="00B83F33"/>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val="en-US"/>
    </w:rPr>
  </w:style>
  <w:style w:type="table" w:customStyle="1" w:styleId="DocManagement">
    <w:name w:val="Doc Management"/>
    <w:basedOn w:val="ERFStandardTable"/>
    <w:uiPriority w:val="99"/>
    <w:qFormat/>
    <w:rsid w:val="001F0717"/>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EgressHeaderStyleOfficialLabel">
    <w:name w:val="EgressHeaderStyleOfficialLabel"/>
    <w:basedOn w:val="Normal"/>
    <w:semiHidden/>
    <w:rsid w:val="00936181"/>
    <w:pPr>
      <w:shd w:val="clear" w:color="auto" w:fill="008C00"/>
      <w:jc w:val="right"/>
    </w:pPr>
    <w:rPr>
      <w:rFonts w:cs="Arial"/>
      <w:color w:val="000000"/>
      <w:sz w:val="26"/>
      <w:szCs w:val="28"/>
    </w:rPr>
  </w:style>
  <w:style w:type="paragraph" w:customStyle="1" w:styleId="EgressFooterStyleOfficialLabel">
    <w:name w:val="EgressFooterStyleOfficialLabel"/>
    <w:basedOn w:val="Normal"/>
    <w:semiHidden/>
    <w:rsid w:val="00936181"/>
    <w:pPr>
      <w:jc w:val="center"/>
    </w:pPr>
    <w:rPr>
      <w:rFonts w:ascii="Calibri" w:hAnsi="Calibri" w:cs="Calibri"/>
      <w:color w:val="000000"/>
      <w:sz w:val="24"/>
      <w:szCs w:val="28"/>
    </w:rPr>
  </w:style>
  <w:style w:type="character" w:styleId="UnresolvedMention">
    <w:name w:val="Unresolved Mention"/>
    <w:basedOn w:val="DefaultParagraphFont"/>
    <w:uiPriority w:val="99"/>
    <w:semiHidden/>
    <w:unhideWhenUsed/>
    <w:rsid w:val="004F2EE2"/>
    <w:rPr>
      <w:color w:val="605E5C"/>
      <w:shd w:val="clear" w:color="auto" w:fill="E1DFDD"/>
    </w:rPr>
  </w:style>
  <w:style w:type="paragraph" w:styleId="NoSpacing">
    <w:name w:val="No Spacing"/>
    <w:uiPriority w:val="1"/>
    <w:qFormat/>
    <w:rsid w:val="002B2141"/>
    <w:rPr>
      <w:rFonts w:ascii="Arial" w:eastAsiaTheme="minorHAnsi" w:hAnsi="Arial" w:cstheme="minorBidi"/>
      <w:sz w:val="22"/>
      <w:szCs w:val="22"/>
      <w:lang w:eastAsia="en-US"/>
    </w:rPr>
  </w:style>
  <w:style w:type="character" w:customStyle="1" w:styleId="NormalWebChar">
    <w:name w:val="Normal (Web) Char"/>
    <w:link w:val="NormalWeb"/>
    <w:uiPriority w:val="99"/>
    <w:rsid w:val="002B214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11">
      <w:bodyDiv w:val="1"/>
      <w:marLeft w:val="0"/>
      <w:marRight w:val="0"/>
      <w:marTop w:val="0"/>
      <w:marBottom w:val="0"/>
      <w:divBdr>
        <w:top w:val="none" w:sz="0" w:space="0" w:color="auto"/>
        <w:left w:val="none" w:sz="0" w:space="0" w:color="auto"/>
        <w:bottom w:val="none" w:sz="0" w:space="0" w:color="auto"/>
        <w:right w:val="none" w:sz="0" w:space="0" w:color="auto"/>
      </w:divBdr>
      <w:divsChild>
        <w:div w:id="411203993">
          <w:marLeft w:val="0"/>
          <w:marRight w:val="0"/>
          <w:marTop w:val="0"/>
          <w:marBottom w:val="0"/>
          <w:divBdr>
            <w:top w:val="none" w:sz="0" w:space="0" w:color="auto"/>
            <w:left w:val="none" w:sz="0" w:space="0" w:color="auto"/>
            <w:bottom w:val="none" w:sz="0" w:space="0" w:color="auto"/>
            <w:right w:val="none" w:sz="0" w:space="0" w:color="auto"/>
          </w:divBdr>
          <w:divsChild>
            <w:div w:id="1179351129">
              <w:marLeft w:val="0"/>
              <w:marRight w:val="0"/>
              <w:marTop w:val="0"/>
              <w:marBottom w:val="0"/>
              <w:divBdr>
                <w:top w:val="none" w:sz="0" w:space="0" w:color="auto"/>
                <w:left w:val="none" w:sz="0" w:space="0" w:color="auto"/>
                <w:bottom w:val="none" w:sz="0" w:space="0" w:color="auto"/>
                <w:right w:val="none" w:sz="0" w:space="0" w:color="auto"/>
              </w:divBdr>
              <w:divsChild>
                <w:div w:id="1541433870">
                  <w:marLeft w:val="0"/>
                  <w:marRight w:val="0"/>
                  <w:marTop w:val="0"/>
                  <w:marBottom w:val="0"/>
                  <w:divBdr>
                    <w:top w:val="none" w:sz="0" w:space="0" w:color="auto"/>
                    <w:left w:val="none" w:sz="0" w:space="0" w:color="auto"/>
                    <w:bottom w:val="none" w:sz="0" w:space="0" w:color="auto"/>
                    <w:right w:val="none" w:sz="0" w:space="0" w:color="auto"/>
                  </w:divBdr>
                  <w:divsChild>
                    <w:div w:id="1877616191">
                      <w:marLeft w:val="0"/>
                      <w:marRight w:val="0"/>
                      <w:marTop w:val="0"/>
                      <w:marBottom w:val="0"/>
                      <w:divBdr>
                        <w:top w:val="none" w:sz="0" w:space="0" w:color="auto"/>
                        <w:left w:val="none" w:sz="0" w:space="0" w:color="auto"/>
                        <w:bottom w:val="none" w:sz="0" w:space="0" w:color="auto"/>
                        <w:right w:val="none" w:sz="0" w:space="0" w:color="auto"/>
                      </w:divBdr>
                      <w:divsChild>
                        <w:div w:id="340282263">
                          <w:marLeft w:val="0"/>
                          <w:marRight w:val="0"/>
                          <w:marTop w:val="0"/>
                          <w:marBottom w:val="0"/>
                          <w:divBdr>
                            <w:top w:val="none" w:sz="0" w:space="0" w:color="auto"/>
                            <w:left w:val="none" w:sz="0" w:space="0" w:color="auto"/>
                            <w:bottom w:val="none" w:sz="0" w:space="0" w:color="auto"/>
                            <w:right w:val="none" w:sz="0" w:space="0" w:color="auto"/>
                          </w:divBdr>
                          <w:divsChild>
                            <w:div w:id="1271939003">
                              <w:marLeft w:val="0"/>
                              <w:marRight w:val="0"/>
                              <w:marTop w:val="0"/>
                              <w:marBottom w:val="0"/>
                              <w:divBdr>
                                <w:top w:val="none" w:sz="0" w:space="0" w:color="auto"/>
                                <w:left w:val="none" w:sz="0" w:space="0" w:color="auto"/>
                                <w:bottom w:val="none" w:sz="0" w:space="0" w:color="auto"/>
                                <w:right w:val="none" w:sz="0" w:space="0" w:color="auto"/>
                              </w:divBdr>
                              <w:divsChild>
                                <w:div w:id="1381173574">
                                  <w:marLeft w:val="0"/>
                                  <w:marRight w:val="0"/>
                                  <w:marTop w:val="0"/>
                                  <w:marBottom w:val="0"/>
                                  <w:divBdr>
                                    <w:top w:val="none" w:sz="0" w:space="0" w:color="auto"/>
                                    <w:left w:val="none" w:sz="0" w:space="0" w:color="auto"/>
                                    <w:bottom w:val="none" w:sz="0" w:space="0" w:color="auto"/>
                                    <w:right w:val="none" w:sz="0" w:space="0" w:color="auto"/>
                                  </w:divBdr>
                                  <w:divsChild>
                                    <w:div w:id="2141534281">
                                      <w:marLeft w:val="0"/>
                                      <w:marRight w:val="0"/>
                                      <w:marTop w:val="0"/>
                                      <w:marBottom w:val="0"/>
                                      <w:divBdr>
                                        <w:top w:val="none" w:sz="0" w:space="0" w:color="auto"/>
                                        <w:left w:val="none" w:sz="0" w:space="0" w:color="auto"/>
                                        <w:bottom w:val="none" w:sz="0" w:space="0" w:color="auto"/>
                                        <w:right w:val="none" w:sz="0" w:space="0" w:color="auto"/>
                                      </w:divBdr>
                                      <w:divsChild>
                                        <w:div w:id="897206097">
                                          <w:marLeft w:val="0"/>
                                          <w:marRight w:val="0"/>
                                          <w:marTop w:val="0"/>
                                          <w:marBottom w:val="0"/>
                                          <w:divBdr>
                                            <w:top w:val="none" w:sz="0" w:space="0" w:color="auto"/>
                                            <w:left w:val="none" w:sz="0" w:space="0" w:color="auto"/>
                                            <w:bottom w:val="none" w:sz="0" w:space="0" w:color="auto"/>
                                            <w:right w:val="none" w:sz="0" w:space="0" w:color="auto"/>
                                          </w:divBdr>
                                          <w:divsChild>
                                            <w:div w:id="1755321760">
                                              <w:marLeft w:val="0"/>
                                              <w:marRight w:val="0"/>
                                              <w:marTop w:val="0"/>
                                              <w:marBottom w:val="0"/>
                                              <w:divBdr>
                                                <w:top w:val="none" w:sz="0" w:space="0" w:color="auto"/>
                                                <w:left w:val="none" w:sz="0" w:space="0" w:color="auto"/>
                                                <w:bottom w:val="none" w:sz="0" w:space="0" w:color="auto"/>
                                                <w:right w:val="none" w:sz="0" w:space="0" w:color="auto"/>
                                              </w:divBdr>
                                              <w:divsChild>
                                                <w:div w:id="1884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5436">
      <w:bodyDiv w:val="1"/>
      <w:marLeft w:val="0"/>
      <w:marRight w:val="0"/>
      <w:marTop w:val="0"/>
      <w:marBottom w:val="0"/>
      <w:divBdr>
        <w:top w:val="none" w:sz="0" w:space="0" w:color="auto"/>
        <w:left w:val="none" w:sz="0" w:space="0" w:color="auto"/>
        <w:bottom w:val="none" w:sz="0" w:space="0" w:color="auto"/>
        <w:right w:val="none" w:sz="0" w:space="0" w:color="auto"/>
      </w:divBdr>
      <w:divsChild>
        <w:div w:id="1739010248">
          <w:marLeft w:val="0"/>
          <w:marRight w:val="0"/>
          <w:marTop w:val="0"/>
          <w:marBottom w:val="0"/>
          <w:divBdr>
            <w:top w:val="none" w:sz="0" w:space="0" w:color="auto"/>
            <w:left w:val="none" w:sz="0" w:space="0" w:color="auto"/>
            <w:bottom w:val="none" w:sz="0" w:space="0" w:color="auto"/>
            <w:right w:val="none" w:sz="0" w:space="0" w:color="auto"/>
          </w:divBdr>
          <w:divsChild>
            <w:div w:id="1963807582">
              <w:marLeft w:val="0"/>
              <w:marRight w:val="0"/>
              <w:marTop w:val="0"/>
              <w:marBottom w:val="0"/>
              <w:divBdr>
                <w:top w:val="none" w:sz="0" w:space="0" w:color="auto"/>
                <w:left w:val="none" w:sz="0" w:space="0" w:color="auto"/>
                <w:bottom w:val="none" w:sz="0" w:space="0" w:color="auto"/>
                <w:right w:val="none" w:sz="0" w:space="0" w:color="auto"/>
              </w:divBdr>
              <w:divsChild>
                <w:div w:id="1724517700">
                  <w:marLeft w:val="0"/>
                  <w:marRight w:val="0"/>
                  <w:marTop w:val="0"/>
                  <w:marBottom w:val="0"/>
                  <w:divBdr>
                    <w:top w:val="none" w:sz="0" w:space="0" w:color="auto"/>
                    <w:left w:val="none" w:sz="0" w:space="0" w:color="auto"/>
                    <w:bottom w:val="none" w:sz="0" w:space="0" w:color="auto"/>
                    <w:right w:val="none" w:sz="0" w:space="0" w:color="auto"/>
                  </w:divBdr>
                  <w:divsChild>
                    <w:div w:id="8799016">
                      <w:marLeft w:val="0"/>
                      <w:marRight w:val="0"/>
                      <w:marTop w:val="0"/>
                      <w:marBottom w:val="0"/>
                      <w:divBdr>
                        <w:top w:val="none" w:sz="0" w:space="0" w:color="auto"/>
                        <w:left w:val="none" w:sz="0" w:space="0" w:color="auto"/>
                        <w:bottom w:val="none" w:sz="0" w:space="0" w:color="auto"/>
                        <w:right w:val="none" w:sz="0" w:space="0" w:color="auto"/>
                      </w:divBdr>
                      <w:divsChild>
                        <w:div w:id="179200454">
                          <w:marLeft w:val="0"/>
                          <w:marRight w:val="0"/>
                          <w:marTop w:val="0"/>
                          <w:marBottom w:val="0"/>
                          <w:divBdr>
                            <w:top w:val="none" w:sz="0" w:space="0" w:color="auto"/>
                            <w:left w:val="none" w:sz="0" w:space="0" w:color="auto"/>
                            <w:bottom w:val="none" w:sz="0" w:space="0" w:color="auto"/>
                            <w:right w:val="none" w:sz="0" w:space="0" w:color="auto"/>
                          </w:divBdr>
                          <w:divsChild>
                            <w:div w:id="1245262521">
                              <w:marLeft w:val="0"/>
                              <w:marRight w:val="0"/>
                              <w:marTop w:val="0"/>
                              <w:marBottom w:val="0"/>
                              <w:divBdr>
                                <w:top w:val="none" w:sz="0" w:space="0" w:color="auto"/>
                                <w:left w:val="none" w:sz="0" w:space="0" w:color="auto"/>
                                <w:bottom w:val="none" w:sz="0" w:space="0" w:color="auto"/>
                                <w:right w:val="none" w:sz="0" w:space="0" w:color="auto"/>
                              </w:divBdr>
                              <w:divsChild>
                                <w:div w:id="1809127908">
                                  <w:marLeft w:val="0"/>
                                  <w:marRight w:val="0"/>
                                  <w:marTop w:val="0"/>
                                  <w:marBottom w:val="0"/>
                                  <w:divBdr>
                                    <w:top w:val="none" w:sz="0" w:space="0" w:color="auto"/>
                                    <w:left w:val="none" w:sz="0" w:space="0" w:color="auto"/>
                                    <w:bottom w:val="none" w:sz="0" w:space="0" w:color="auto"/>
                                    <w:right w:val="none" w:sz="0" w:space="0" w:color="auto"/>
                                  </w:divBdr>
                                  <w:divsChild>
                                    <w:div w:id="1597715325">
                                      <w:marLeft w:val="0"/>
                                      <w:marRight w:val="0"/>
                                      <w:marTop w:val="0"/>
                                      <w:marBottom w:val="0"/>
                                      <w:divBdr>
                                        <w:top w:val="none" w:sz="0" w:space="0" w:color="auto"/>
                                        <w:left w:val="none" w:sz="0" w:space="0" w:color="auto"/>
                                        <w:bottom w:val="none" w:sz="0" w:space="0" w:color="auto"/>
                                        <w:right w:val="none" w:sz="0" w:space="0" w:color="auto"/>
                                      </w:divBdr>
                                      <w:divsChild>
                                        <w:div w:id="2033143649">
                                          <w:marLeft w:val="0"/>
                                          <w:marRight w:val="0"/>
                                          <w:marTop w:val="0"/>
                                          <w:marBottom w:val="0"/>
                                          <w:divBdr>
                                            <w:top w:val="none" w:sz="0" w:space="0" w:color="auto"/>
                                            <w:left w:val="none" w:sz="0" w:space="0" w:color="auto"/>
                                            <w:bottom w:val="none" w:sz="0" w:space="0" w:color="auto"/>
                                            <w:right w:val="none" w:sz="0" w:space="0" w:color="auto"/>
                                          </w:divBdr>
                                          <w:divsChild>
                                            <w:div w:id="28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3790875">
      <w:bodyDiv w:val="1"/>
      <w:marLeft w:val="0"/>
      <w:marRight w:val="0"/>
      <w:marTop w:val="0"/>
      <w:marBottom w:val="0"/>
      <w:divBdr>
        <w:top w:val="none" w:sz="0" w:space="0" w:color="auto"/>
        <w:left w:val="none" w:sz="0" w:space="0" w:color="auto"/>
        <w:bottom w:val="none" w:sz="0" w:space="0" w:color="auto"/>
        <w:right w:val="none" w:sz="0" w:space="0" w:color="auto"/>
      </w:divBdr>
    </w:div>
    <w:div w:id="728722599">
      <w:bodyDiv w:val="1"/>
      <w:marLeft w:val="0"/>
      <w:marRight w:val="0"/>
      <w:marTop w:val="0"/>
      <w:marBottom w:val="0"/>
      <w:divBdr>
        <w:top w:val="none" w:sz="0" w:space="0" w:color="auto"/>
        <w:left w:val="none" w:sz="0" w:space="0" w:color="auto"/>
        <w:bottom w:val="none" w:sz="0" w:space="0" w:color="auto"/>
        <w:right w:val="none" w:sz="0" w:space="0" w:color="auto"/>
      </w:divBdr>
    </w:div>
    <w:div w:id="771823212">
      <w:bodyDiv w:val="1"/>
      <w:marLeft w:val="0"/>
      <w:marRight w:val="0"/>
      <w:marTop w:val="0"/>
      <w:marBottom w:val="0"/>
      <w:divBdr>
        <w:top w:val="none" w:sz="0" w:space="0" w:color="auto"/>
        <w:left w:val="none" w:sz="0" w:space="0" w:color="auto"/>
        <w:bottom w:val="none" w:sz="0" w:space="0" w:color="auto"/>
        <w:right w:val="none" w:sz="0" w:space="0" w:color="auto"/>
      </w:divBdr>
    </w:div>
    <w:div w:id="1038120075">
      <w:bodyDiv w:val="1"/>
      <w:marLeft w:val="0"/>
      <w:marRight w:val="0"/>
      <w:marTop w:val="0"/>
      <w:marBottom w:val="0"/>
      <w:divBdr>
        <w:top w:val="none" w:sz="0" w:space="0" w:color="auto"/>
        <w:left w:val="none" w:sz="0" w:space="0" w:color="auto"/>
        <w:bottom w:val="none" w:sz="0" w:space="0" w:color="auto"/>
        <w:right w:val="none" w:sz="0" w:space="0" w:color="auto"/>
      </w:divBdr>
    </w:div>
    <w:div w:id="1224295246">
      <w:bodyDiv w:val="1"/>
      <w:marLeft w:val="0"/>
      <w:marRight w:val="0"/>
      <w:marTop w:val="0"/>
      <w:marBottom w:val="0"/>
      <w:divBdr>
        <w:top w:val="none" w:sz="0" w:space="0" w:color="auto"/>
        <w:left w:val="none" w:sz="0" w:space="0" w:color="auto"/>
        <w:bottom w:val="none" w:sz="0" w:space="0" w:color="auto"/>
        <w:right w:val="none" w:sz="0" w:space="0" w:color="auto"/>
      </w:divBdr>
      <w:divsChild>
        <w:div w:id="568006146">
          <w:marLeft w:val="0"/>
          <w:marRight w:val="0"/>
          <w:marTop w:val="0"/>
          <w:marBottom w:val="0"/>
          <w:divBdr>
            <w:top w:val="none" w:sz="0" w:space="0" w:color="auto"/>
            <w:left w:val="none" w:sz="0" w:space="0" w:color="auto"/>
            <w:bottom w:val="none" w:sz="0" w:space="0" w:color="auto"/>
            <w:right w:val="none" w:sz="0" w:space="0" w:color="auto"/>
          </w:divBdr>
          <w:divsChild>
            <w:div w:id="234165220">
              <w:marLeft w:val="0"/>
              <w:marRight w:val="0"/>
              <w:marTop w:val="0"/>
              <w:marBottom w:val="0"/>
              <w:divBdr>
                <w:top w:val="none" w:sz="0" w:space="0" w:color="auto"/>
                <w:left w:val="none" w:sz="0" w:space="0" w:color="auto"/>
                <w:bottom w:val="none" w:sz="0" w:space="0" w:color="auto"/>
                <w:right w:val="none" w:sz="0" w:space="0" w:color="auto"/>
              </w:divBdr>
              <w:divsChild>
                <w:div w:id="1255439416">
                  <w:marLeft w:val="0"/>
                  <w:marRight w:val="0"/>
                  <w:marTop w:val="0"/>
                  <w:marBottom w:val="0"/>
                  <w:divBdr>
                    <w:top w:val="none" w:sz="0" w:space="0" w:color="auto"/>
                    <w:left w:val="none" w:sz="0" w:space="0" w:color="auto"/>
                    <w:bottom w:val="none" w:sz="0" w:space="0" w:color="auto"/>
                    <w:right w:val="none" w:sz="0" w:space="0" w:color="auto"/>
                  </w:divBdr>
                  <w:divsChild>
                    <w:div w:id="1966420844">
                      <w:marLeft w:val="0"/>
                      <w:marRight w:val="0"/>
                      <w:marTop w:val="0"/>
                      <w:marBottom w:val="0"/>
                      <w:divBdr>
                        <w:top w:val="none" w:sz="0" w:space="0" w:color="auto"/>
                        <w:left w:val="none" w:sz="0" w:space="0" w:color="auto"/>
                        <w:bottom w:val="none" w:sz="0" w:space="0" w:color="auto"/>
                        <w:right w:val="none" w:sz="0" w:space="0" w:color="auto"/>
                      </w:divBdr>
                      <w:divsChild>
                        <w:div w:id="120079681">
                          <w:marLeft w:val="0"/>
                          <w:marRight w:val="0"/>
                          <w:marTop w:val="0"/>
                          <w:marBottom w:val="0"/>
                          <w:divBdr>
                            <w:top w:val="none" w:sz="0" w:space="0" w:color="auto"/>
                            <w:left w:val="none" w:sz="0" w:space="0" w:color="auto"/>
                            <w:bottom w:val="none" w:sz="0" w:space="0" w:color="auto"/>
                            <w:right w:val="none" w:sz="0" w:space="0" w:color="auto"/>
                          </w:divBdr>
                          <w:divsChild>
                            <w:div w:id="1821730350">
                              <w:marLeft w:val="0"/>
                              <w:marRight w:val="0"/>
                              <w:marTop w:val="0"/>
                              <w:marBottom w:val="0"/>
                              <w:divBdr>
                                <w:top w:val="none" w:sz="0" w:space="0" w:color="auto"/>
                                <w:left w:val="none" w:sz="0" w:space="0" w:color="auto"/>
                                <w:bottom w:val="none" w:sz="0" w:space="0" w:color="auto"/>
                                <w:right w:val="none" w:sz="0" w:space="0" w:color="auto"/>
                              </w:divBdr>
                              <w:divsChild>
                                <w:div w:id="52389111">
                                  <w:marLeft w:val="0"/>
                                  <w:marRight w:val="0"/>
                                  <w:marTop w:val="0"/>
                                  <w:marBottom w:val="0"/>
                                  <w:divBdr>
                                    <w:top w:val="none" w:sz="0" w:space="0" w:color="auto"/>
                                    <w:left w:val="none" w:sz="0" w:space="0" w:color="auto"/>
                                    <w:bottom w:val="none" w:sz="0" w:space="0" w:color="auto"/>
                                    <w:right w:val="none" w:sz="0" w:space="0" w:color="auto"/>
                                  </w:divBdr>
                                  <w:divsChild>
                                    <w:div w:id="627735824">
                                      <w:marLeft w:val="0"/>
                                      <w:marRight w:val="0"/>
                                      <w:marTop w:val="0"/>
                                      <w:marBottom w:val="0"/>
                                      <w:divBdr>
                                        <w:top w:val="none" w:sz="0" w:space="0" w:color="auto"/>
                                        <w:left w:val="none" w:sz="0" w:space="0" w:color="auto"/>
                                        <w:bottom w:val="none" w:sz="0" w:space="0" w:color="auto"/>
                                        <w:right w:val="none" w:sz="0" w:space="0" w:color="auto"/>
                                      </w:divBdr>
                                      <w:divsChild>
                                        <w:div w:id="1007908019">
                                          <w:marLeft w:val="0"/>
                                          <w:marRight w:val="0"/>
                                          <w:marTop w:val="0"/>
                                          <w:marBottom w:val="0"/>
                                          <w:divBdr>
                                            <w:top w:val="none" w:sz="0" w:space="0" w:color="auto"/>
                                            <w:left w:val="none" w:sz="0" w:space="0" w:color="auto"/>
                                            <w:bottom w:val="none" w:sz="0" w:space="0" w:color="auto"/>
                                            <w:right w:val="none" w:sz="0" w:space="0" w:color="auto"/>
                                          </w:divBdr>
                                          <w:divsChild>
                                            <w:div w:id="160311994">
                                              <w:marLeft w:val="0"/>
                                              <w:marRight w:val="0"/>
                                              <w:marTop w:val="0"/>
                                              <w:marBottom w:val="0"/>
                                              <w:divBdr>
                                                <w:top w:val="none" w:sz="0" w:space="0" w:color="auto"/>
                                                <w:left w:val="none" w:sz="0" w:space="0" w:color="auto"/>
                                                <w:bottom w:val="none" w:sz="0" w:space="0" w:color="auto"/>
                                                <w:right w:val="none" w:sz="0" w:space="0" w:color="auto"/>
                                              </w:divBdr>
                                              <w:divsChild>
                                                <w:div w:id="572354685">
                                                  <w:marLeft w:val="0"/>
                                                  <w:marRight w:val="0"/>
                                                  <w:marTop w:val="0"/>
                                                  <w:marBottom w:val="0"/>
                                                  <w:divBdr>
                                                    <w:top w:val="none" w:sz="0" w:space="0" w:color="auto"/>
                                                    <w:left w:val="none" w:sz="0" w:space="0" w:color="auto"/>
                                                    <w:bottom w:val="none" w:sz="0" w:space="0" w:color="auto"/>
                                                    <w:right w:val="none" w:sz="0" w:space="0" w:color="auto"/>
                                                  </w:divBdr>
                                                </w:div>
                                                <w:div w:id="773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211580">
      <w:bodyDiv w:val="1"/>
      <w:marLeft w:val="0"/>
      <w:marRight w:val="0"/>
      <w:marTop w:val="0"/>
      <w:marBottom w:val="0"/>
      <w:divBdr>
        <w:top w:val="none" w:sz="0" w:space="0" w:color="auto"/>
        <w:left w:val="none" w:sz="0" w:space="0" w:color="auto"/>
        <w:bottom w:val="none" w:sz="0" w:space="0" w:color="auto"/>
        <w:right w:val="none" w:sz="0" w:space="0" w:color="auto"/>
      </w:divBdr>
    </w:div>
    <w:div w:id="1451781367">
      <w:bodyDiv w:val="1"/>
      <w:marLeft w:val="0"/>
      <w:marRight w:val="0"/>
      <w:marTop w:val="0"/>
      <w:marBottom w:val="0"/>
      <w:divBdr>
        <w:top w:val="none" w:sz="0" w:space="0" w:color="auto"/>
        <w:left w:val="none" w:sz="0" w:space="0" w:color="auto"/>
        <w:bottom w:val="none" w:sz="0" w:space="0" w:color="auto"/>
        <w:right w:val="none" w:sz="0" w:space="0" w:color="auto"/>
      </w:divBdr>
    </w:div>
    <w:div w:id="1780105840">
      <w:bodyDiv w:val="1"/>
      <w:marLeft w:val="0"/>
      <w:marRight w:val="0"/>
      <w:marTop w:val="0"/>
      <w:marBottom w:val="0"/>
      <w:divBdr>
        <w:top w:val="none" w:sz="0" w:space="0" w:color="auto"/>
        <w:left w:val="none" w:sz="0" w:space="0" w:color="auto"/>
        <w:bottom w:val="none" w:sz="0" w:space="0" w:color="auto"/>
        <w:right w:val="none" w:sz="0" w:space="0" w:color="auto"/>
      </w:divBdr>
    </w:div>
    <w:div w:id="1814053911">
      <w:bodyDiv w:val="1"/>
      <w:marLeft w:val="0"/>
      <w:marRight w:val="0"/>
      <w:marTop w:val="0"/>
      <w:marBottom w:val="0"/>
      <w:divBdr>
        <w:top w:val="none" w:sz="0" w:space="0" w:color="auto"/>
        <w:left w:val="none" w:sz="0" w:space="0" w:color="auto"/>
        <w:bottom w:val="none" w:sz="0" w:space="0" w:color="auto"/>
        <w:right w:val="none" w:sz="0" w:space="0" w:color="auto"/>
      </w:divBdr>
    </w:div>
    <w:div w:id="1821454970">
      <w:bodyDiv w:val="1"/>
      <w:marLeft w:val="0"/>
      <w:marRight w:val="0"/>
      <w:marTop w:val="0"/>
      <w:marBottom w:val="0"/>
      <w:divBdr>
        <w:top w:val="none" w:sz="0" w:space="0" w:color="auto"/>
        <w:left w:val="none" w:sz="0" w:space="0" w:color="auto"/>
        <w:bottom w:val="none" w:sz="0" w:space="0" w:color="auto"/>
        <w:right w:val="none" w:sz="0" w:space="0" w:color="auto"/>
      </w:divBdr>
    </w:div>
    <w:div w:id="1997149957">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7">
          <w:marLeft w:val="0"/>
          <w:marRight w:val="0"/>
          <w:marTop w:val="0"/>
          <w:marBottom w:val="0"/>
          <w:divBdr>
            <w:top w:val="none" w:sz="0" w:space="0" w:color="auto"/>
            <w:left w:val="none" w:sz="0" w:space="0" w:color="auto"/>
            <w:bottom w:val="none" w:sz="0" w:space="0" w:color="auto"/>
            <w:right w:val="none" w:sz="0" w:space="0" w:color="auto"/>
          </w:divBdr>
          <w:divsChild>
            <w:div w:id="2083718009">
              <w:marLeft w:val="0"/>
              <w:marRight w:val="0"/>
              <w:marTop w:val="0"/>
              <w:marBottom w:val="0"/>
              <w:divBdr>
                <w:top w:val="none" w:sz="0" w:space="0" w:color="auto"/>
                <w:left w:val="none" w:sz="0" w:space="0" w:color="auto"/>
                <w:bottom w:val="none" w:sz="0" w:space="0" w:color="auto"/>
                <w:right w:val="none" w:sz="0" w:space="0" w:color="auto"/>
              </w:divBdr>
              <w:divsChild>
                <w:div w:id="9505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rf@conwy.gov.uk" TargetMode="External"/><Relationship Id="rId18" Type="http://schemas.openxmlformats.org/officeDocument/2006/relationships/hyperlink" Target="mailto:gerallt.james@conwy.gov.uk" TargetMode="External"/><Relationship Id="rId26" Type="http://schemas.openxmlformats.org/officeDocument/2006/relationships/image" Target="media/image10.png"/><Relationship Id="rId39" Type="http://schemas.openxmlformats.org/officeDocument/2006/relationships/header" Target="header6.xml"/><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conwy.gov.uk" TargetMode="External"/><Relationship Id="rId24" Type="http://schemas.openxmlformats.org/officeDocument/2006/relationships/image" Target="media/image8.png"/><Relationship Id="rId32" Type="http://schemas.openxmlformats.org/officeDocument/2006/relationships/footer" Target="footer2.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mailto:affch@conwy.gov.uk" TargetMode="External"/><Relationship Id="rId19"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2.xml"/><Relationship Id="rId35" Type="http://schemas.openxmlformats.org/officeDocument/2006/relationships/image" Target="media/image15.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affch@conwy.gov.uk" TargetMode="External"/><Relationship Id="rId17" Type="http://schemas.openxmlformats.org/officeDocument/2006/relationships/hyperlink" Target="mailto:Owen.conry@conwy.gov.uk" TargetMode="External"/><Relationship Id="rId25" Type="http://schemas.openxmlformats.org/officeDocument/2006/relationships/image" Target="media/image9.png"/><Relationship Id="rId33" Type="http://schemas.openxmlformats.org/officeDocument/2006/relationships/header" Target="header4.xml"/><Relationship Id="rId38" Type="http://schemas.openxmlformats.org/officeDocument/2006/relationships/footer" Target="footer3.xml"/><Relationship Id="rId20" Type="http://schemas.openxmlformats.org/officeDocument/2006/relationships/image" Target="media/image4.png"/><Relationship Id="rId41"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AD162E2A4C421E8C2D492412DC3C4A"/>
        <w:category>
          <w:name w:val="General"/>
          <w:gallery w:val="placeholder"/>
        </w:category>
        <w:types>
          <w:type w:val="bbPlcHdr"/>
        </w:types>
        <w:behaviors>
          <w:behavior w:val="content"/>
        </w:behaviors>
        <w:guid w:val="{07014A24-6E42-40E9-9F4F-7AFA398B3646}"/>
      </w:docPartPr>
      <w:docPartBody>
        <w:p w:rsidR="002F2C64" w:rsidRDefault="002F2C64">
          <w:pPr>
            <w:pStyle w:val="41AD162E2A4C421E8C2D492412DC3C4A"/>
          </w:pPr>
          <w:r w:rsidRPr="000877D8">
            <w:rPr>
              <w:rStyle w:val="PlaceholderText"/>
            </w:rPr>
            <w:t>[Title]</w:t>
          </w:r>
        </w:p>
      </w:docPartBody>
    </w:docPart>
    <w:docPart>
      <w:docPartPr>
        <w:name w:val="1999377DF7174FD9AC518582E1FD525D"/>
        <w:category>
          <w:name w:val="General"/>
          <w:gallery w:val="placeholder"/>
        </w:category>
        <w:types>
          <w:type w:val="bbPlcHdr"/>
        </w:types>
        <w:behaviors>
          <w:behavior w:val="content"/>
        </w:behaviors>
        <w:guid w:val="{C08AEC9E-1717-4743-82BB-B4513C5B182C}"/>
      </w:docPartPr>
      <w:docPartBody>
        <w:p w:rsidR="002F2C64" w:rsidRDefault="002F2C64">
          <w:pPr>
            <w:pStyle w:val="1999377DF7174FD9AC518582E1FD525D"/>
          </w:pPr>
          <w:r w:rsidRPr="00345EA9">
            <w:rPr>
              <w:rStyle w:val="PlaceholderText"/>
            </w:rPr>
            <w:t>[Abstract]</w:t>
          </w:r>
        </w:p>
      </w:docPartBody>
    </w:docPart>
    <w:docPart>
      <w:docPartPr>
        <w:name w:val="718E3503D700483586E972B4CB52E334"/>
        <w:category>
          <w:name w:val="General"/>
          <w:gallery w:val="placeholder"/>
        </w:category>
        <w:types>
          <w:type w:val="bbPlcHdr"/>
        </w:types>
        <w:behaviors>
          <w:behavior w:val="content"/>
        </w:behaviors>
        <w:guid w:val="{BBB8D643-FCDF-45ED-BD34-EE6803BB3DD6}"/>
      </w:docPartPr>
      <w:docPartBody>
        <w:p w:rsidR="002F2C64" w:rsidRDefault="002F2C64">
          <w:pPr>
            <w:pStyle w:val="718E3503D700483586E972B4CB52E334"/>
          </w:pPr>
          <w:r w:rsidRPr="000877D8">
            <w:rPr>
              <w:rStyle w:val="PlaceholderText"/>
            </w:rPr>
            <w:t>[Title]</w:t>
          </w:r>
        </w:p>
      </w:docPartBody>
    </w:docPart>
    <w:docPart>
      <w:docPartPr>
        <w:name w:val="2688403C5F34418F94AF7BED9DCB5E40"/>
        <w:category>
          <w:name w:val="General"/>
          <w:gallery w:val="placeholder"/>
        </w:category>
        <w:types>
          <w:type w:val="bbPlcHdr"/>
        </w:types>
        <w:behaviors>
          <w:behavior w:val="content"/>
        </w:behaviors>
        <w:guid w:val="{F11D4FB2-24E1-44F1-A385-72A33BAF0020}"/>
      </w:docPartPr>
      <w:docPartBody>
        <w:p w:rsidR="002F2C64" w:rsidRDefault="002F2C64">
          <w:pPr>
            <w:pStyle w:val="2688403C5F34418F94AF7BED9DCB5E40"/>
          </w:pPr>
          <w:r w:rsidRPr="000877D8">
            <w:rPr>
              <w:rStyle w:val="PlaceholderText"/>
            </w:rPr>
            <w:t>[Status]</w:t>
          </w:r>
        </w:p>
      </w:docPartBody>
    </w:docPart>
    <w:docPart>
      <w:docPartPr>
        <w:name w:val="B8287C586BDC421FAF4ECFE113135E47"/>
        <w:category>
          <w:name w:val="General"/>
          <w:gallery w:val="placeholder"/>
        </w:category>
        <w:types>
          <w:type w:val="bbPlcHdr"/>
        </w:types>
        <w:behaviors>
          <w:behavior w:val="content"/>
        </w:behaviors>
        <w:guid w:val="{D5DD097B-DE3A-4664-A291-0614EF09345E}"/>
      </w:docPartPr>
      <w:docPartBody>
        <w:p w:rsidR="007614A2" w:rsidRDefault="007614A2" w:rsidP="007614A2">
          <w:pPr>
            <w:pStyle w:val="B8287C586BDC421FAF4ECFE113135E47"/>
          </w:pPr>
          <w:r w:rsidRPr="00C24AC7">
            <w:rPr>
              <w:rStyle w:val="PlaceholderText"/>
            </w:rPr>
            <w:t>Click or tap here to enter text.</w:t>
          </w:r>
        </w:p>
      </w:docPartBody>
    </w:docPart>
    <w:docPart>
      <w:docPartPr>
        <w:name w:val="16574D4E223F4A0AB9D42D5F6D16F4A0"/>
        <w:category>
          <w:name w:val="General"/>
          <w:gallery w:val="placeholder"/>
        </w:category>
        <w:types>
          <w:type w:val="bbPlcHdr"/>
        </w:types>
        <w:behaviors>
          <w:behavior w:val="content"/>
        </w:behaviors>
        <w:guid w:val="{2A2D5E7E-B963-4E2D-83E8-11CAA88EBB6A}"/>
      </w:docPartPr>
      <w:docPartBody>
        <w:p w:rsidR="007614A2" w:rsidRDefault="007614A2" w:rsidP="007614A2">
          <w:pPr>
            <w:pStyle w:val="16574D4E223F4A0AB9D42D5F6D16F4A0"/>
          </w:pPr>
          <w:r w:rsidRPr="00562CB3">
            <w:rPr>
              <w:rStyle w:val="PlaceholderText"/>
            </w:rPr>
            <w:t>[Subject]</w:t>
          </w:r>
        </w:p>
      </w:docPartBody>
    </w:docPart>
    <w:docPart>
      <w:docPartPr>
        <w:name w:val="EB198262E8264FB8A91B2BD17DE422B3"/>
        <w:category>
          <w:name w:val="General"/>
          <w:gallery w:val="placeholder"/>
        </w:category>
        <w:types>
          <w:type w:val="bbPlcHdr"/>
        </w:types>
        <w:behaviors>
          <w:behavior w:val="content"/>
        </w:behaviors>
        <w:guid w:val="{CABC6923-F63B-4E44-826B-847228B50445}"/>
      </w:docPartPr>
      <w:docPartBody>
        <w:p w:rsidR="000F6D57" w:rsidRDefault="000F6D57" w:rsidP="000F6D57">
          <w:pPr>
            <w:pStyle w:val="EB198262E8264FB8A91B2BD17DE422B3"/>
          </w:pPr>
          <w:r w:rsidRPr="000877D8">
            <w:rPr>
              <w:rStyle w:val="PlaceholderText"/>
            </w:rPr>
            <w:t>[Company]</w:t>
          </w:r>
        </w:p>
      </w:docPartBody>
    </w:docPart>
    <w:docPart>
      <w:docPartPr>
        <w:name w:val="54CD718A479042FAB87A0DE95A9374C0"/>
        <w:category>
          <w:name w:val="General"/>
          <w:gallery w:val="placeholder"/>
        </w:category>
        <w:types>
          <w:type w:val="bbPlcHdr"/>
        </w:types>
        <w:behaviors>
          <w:behavior w:val="content"/>
        </w:behaviors>
        <w:guid w:val="{831189B7-BB41-4C81-96B3-64485372DDB9}"/>
      </w:docPartPr>
      <w:docPartBody>
        <w:p w:rsidR="000F6D57" w:rsidRDefault="000F6D57" w:rsidP="000F6D57">
          <w:pPr>
            <w:pStyle w:val="54CD718A479042FAB87A0DE95A9374C0"/>
          </w:pPr>
          <w:r w:rsidRPr="00562CB3">
            <w:rPr>
              <w:rStyle w:val="PlaceholderText"/>
            </w:rPr>
            <w:t>[Subject]</w:t>
          </w:r>
        </w:p>
      </w:docPartBody>
    </w:docPart>
    <w:docPart>
      <w:docPartPr>
        <w:name w:val="36790B84C357460B9DE4EBE6F1AC06C8"/>
        <w:category>
          <w:name w:val="General"/>
          <w:gallery w:val="placeholder"/>
        </w:category>
        <w:types>
          <w:type w:val="bbPlcHdr"/>
        </w:types>
        <w:behaviors>
          <w:behavior w:val="content"/>
        </w:behaviors>
        <w:guid w:val="{4975D690-EA69-4840-940A-E194B407379A}"/>
      </w:docPartPr>
      <w:docPartBody>
        <w:p w:rsidR="000F6D57" w:rsidRDefault="000F6D57" w:rsidP="000F6D57">
          <w:pPr>
            <w:pStyle w:val="36790B84C357460B9DE4EBE6F1AC06C8"/>
          </w:pPr>
          <w:r w:rsidRPr="00345EA9">
            <w:rPr>
              <w:rStyle w:val="PlaceholderText"/>
            </w:rPr>
            <w:t>[Abstract]</w:t>
          </w:r>
        </w:p>
      </w:docPartBody>
    </w:docPart>
    <w:docPart>
      <w:docPartPr>
        <w:name w:val="127E64FB9A17420A93783F743D44B05C"/>
        <w:category>
          <w:name w:val="General"/>
          <w:gallery w:val="placeholder"/>
        </w:category>
        <w:types>
          <w:type w:val="bbPlcHdr"/>
        </w:types>
        <w:behaviors>
          <w:behavior w:val="content"/>
        </w:behaviors>
        <w:guid w:val="{E48B0122-139A-4D2B-95C3-3DFB886A0C8D}"/>
      </w:docPartPr>
      <w:docPartBody>
        <w:p w:rsidR="000F6D57" w:rsidRDefault="000F6D57" w:rsidP="000F6D57">
          <w:pPr>
            <w:pStyle w:val="127E64FB9A17420A93783F743D44B05C"/>
          </w:pPr>
          <w:r w:rsidRPr="000877D8">
            <w:rPr>
              <w:rStyle w:val="PlaceholderText"/>
            </w:rPr>
            <w:t>[Title]</w:t>
          </w:r>
        </w:p>
      </w:docPartBody>
    </w:docPart>
    <w:docPart>
      <w:docPartPr>
        <w:name w:val="F9121AF3DD3A4699BCF3B8B427F89F31"/>
        <w:category>
          <w:name w:val="General"/>
          <w:gallery w:val="placeholder"/>
        </w:category>
        <w:types>
          <w:type w:val="bbPlcHdr"/>
        </w:types>
        <w:behaviors>
          <w:behavior w:val="content"/>
        </w:behaviors>
        <w:guid w:val="{AFD2788E-5626-4C90-A2CF-1594854C0E2D}"/>
      </w:docPartPr>
      <w:docPartBody>
        <w:p w:rsidR="000F6D57" w:rsidRDefault="000F6D57" w:rsidP="000F6D57">
          <w:pPr>
            <w:pStyle w:val="F9121AF3DD3A4699BCF3B8B427F89F31"/>
          </w:pPr>
          <w:r w:rsidRPr="000877D8">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C64"/>
    <w:rsid w:val="00087806"/>
    <w:rsid w:val="000F6D57"/>
    <w:rsid w:val="00191C9F"/>
    <w:rsid w:val="002123FB"/>
    <w:rsid w:val="00253ED2"/>
    <w:rsid w:val="00262348"/>
    <w:rsid w:val="002A2134"/>
    <w:rsid w:val="002D15FC"/>
    <w:rsid w:val="002F2C64"/>
    <w:rsid w:val="00377360"/>
    <w:rsid w:val="003965C6"/>
    <w:rsid w:val="0041307D"/>
    <w:rsid w:val="0043650C"/>
    <w:rsid w:val="004B2D26"/>
    <w:rsid w:val="00530E58"/>
    <w:rsid w:val="007614A2"/>
    <w:rsid w:val="00802E94"/>
    <w:rsid w:val="008D333A"/>
    <w:rsid w:val="00905E7F"/>
    <w:rsid w:val="00A339B7"/>
    <w:rsid w:val="00A973E3"/>
    <w:rsid w:val="00C04830"/>
    <w:rsid w:val="00DD5E19"/>
    <w:rsid w:val="00ED02B8"/>
    <w:rsid w:val="00F516D6"/>
    <w:rsid w:val="00FE7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D57"/>
    <w:rPr>
      <w:color w:val="808080"/>
    </w:rPr>
  </w:style>
  <w:style w:type="paragraph" w:customStyle="1" w:styleId="EB198262E8264FB8A91B2BD17DE422B3">
    <w:name w:val="EB198262E8264FB8A91B2BD17DE422B3"/>
    <w:rsid w:val="000F6D57"/>
    <w:pPr>
      <w:spacing w:line="278" w:lineRule="auto"/>
    </w:pPr>
    <w:rPr>
      <w:kern w:val="2"/>
      <w:sz w:val="24"/>
      <w:szCs w:val="24"/>
      <w14:ligatures w14:val="standardContextual"/>
    </w:rPr>
  </w:style>
  <w:style w:type="paragraph" w:customStyle="1" w:styleId="41AD162E2A4C421E8C2D492412DC3C4A">
    <w:name w:val="41AD162E2A4C421E8C2D492412DC3C4A"/>
  </w:style>
  <w:style w:type="paragraph" w:customStyle="1" w:styleId="1999377DF7174FD9AC518582E1FD525D">
    <w:name w:val="1999377DF7174FD9AC518582E1FD525D"/>
  </w:style>
  <w:style w:type="paragraph" w:customStyle="1" w:styleId="718E3503D700483586E972B4CB52E334">
    <w:name w:val="718E3503D700483586E972B4CB52E334"/>
  </w:style>
  <w:style w:type="paragraph" w:customStyle="1" w:styleId="2688403C5F34418F94AF7BED9DCB5E40">
    <w:name w:val="2688403C5F34418F94AF7BED9DCB5E40"/>
  </w:style>
  <w:style w:type="paragraph" w:customStyle="1" w:styleId="B8287C586BDC421FAF4ECFE113135E47">
    <w:name w:val="B8287C586BDC421FAF4ECFE113135E47"/>
    <w:rsid w:val="007614A2"/>
    <w:pPr>
      <w:spacing w:line="278" w:lineRule="auto"/>
    </w:pPr>
    <w:rPr>
      <w:kern w:val="2"/>
      <w:sz w:val="24"/>
      <w:szCs w:val="24"/>
      <w14:ligatures w14:val="standardContextual"/>
    </w:rPr>
  </w:style>
  <w:style w:type="paragraph" w:customStyle="1" w:styleId="16574D4E223F4A0AB9D42D5F6D16F4A0">
    <w:name w:val="16574D4E223F4A0AB9D42D5F6D16F4A0"/>
    <w:rsid w:val="007614A2"/>
    <w:pPr>
      <w:spacing w:line="278" w:lineRule="auto"/>
    </w:pPr>
    <w:rPr>
      <w:kern w:val="2"/>
      <w:sz w:val="24"/>
      <w:szCs w:val="24"/>
      <w14:ligatures w14:val="standardContextual"/>
    </w:rPr>
  </w:style>
  <w:style w:type="paragraph" w:customStyle="1" w:styleId="54CD718A479042FAB87A0DE95A9374C0">
    <w:name w:val="54CD718A479042FAB87A0DE95A9374C0"/>
    <w:rsid w:val="000F6D57"/>
    <w:pPr>
      <w:spacing w:line="278" w:lineRule="auto"/>
    </w:pPr>
    <w:rPr>
      <w:kern w:val="2"/>
      <w:sz w:val="24"/>
      <w:szCs w:val="24"/>
      <w14:ligatures w14:val="standardContextual"/>
    </w:rPr>
  </w:style>
  <w:style w:type="paragraph" w:customStyle="1" w:styleId="36790B84C357460B9DE4EBE6F1AC06C8">
    <w:name w:val="36790B84C357460B9DE4EBE6F1AC06C8"/>
    <w:rsid w:val="000F6D57"/>
    <w:pPr>
      <w:spacing w:line="278" w:lineRule="auto"/>
    </w:pPr>
    <w:rPr>
      <w:kern w:val="2"/>
      <w:sz w:val="24"/>
      <w:szCs w:val="24"/>
      <w14:ligatures w14:val="standardContextual"/>
    </w:rPr>
  </w:style>
  <w:style w:type="paragraph" w:customStyle="1" w:styleId="127E64FB9A17420A93783F743D44B05C">
    <w:name w:val="127E64FB9A17420A93783F743D44B05C"/>
    <w:rsid w:val="000F6D57"/>
    <w:pPr>
      <w:spacing w:line="278" w:lineRule="auto"/>
    </w:pPr>
    <w:rPr>
      <w:kern w:val="2"/>
      <w:sz w:val="24"/>
      <w:szCs w:val="24"/>
      <w14:ligatures w14:val="standardContextual"/>
    </w:rPr>
  </w:style>
  <w:style w:type="paragraph" w:customStyle="1" w:styleId="F9121AF3DD3A4699BCF3B8B427F89F31">
    <w:name w:val="F9121AF3DD3A4699BCF3B8B427F89F31"/>
    <w:rsid w:val="000F6D5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2014-03-15T00:00:00</PublishDate>
  <Abstract>June 2026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461A20-DDBF-40AB-95BB-8FA56DCFE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29</Pages>
  <Words>2492</Words>
  <Characters>15000</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Volume 4 - Pre-Construction Information</vt:lpstr>
    </vt:vector>
  </TitlesOfParts>
  <Company>Consultancy</Company>
  <LinksUpToDate>false</LinksUpToDate>
  <CharactersWithSpaces>17458</CharactersWithSpaces>
  <SharedDoc>false</SharedDoc>
  <HLinks>
    <vt:vector size="282" baseType="variant">
      <vt:variant>
        <vt:i4>6750330</vt:i4>
      </vt:variant>
      <vt:variant>
        <vt:i4>243</vt:i4>
      </vt:variant>
      <vt:variant>
        <vt:i4>0</vt:i4>
      </vt:variant>
      <vt:variant>
        <vt:i4>5</vt:i4>
      </vt:variant>
      <vt:variant>
        <vt:lpwstr>http://digimap.edina.ac.uk/digimap/home</vt:lpwstr>
      </vt:variant>
      <vt:variant>
        <vt:lpwstr/>
      </vt:variant>
      <vt:variant>
        <vt:i4>2883635</vt:i4>
      </vt:variant>
      <vt:variant>
        <vt:i4>240</vt:i4>
      </vt:variant>
      <vt:variant>
        <vt:i4>0</vt:i4>
      </vt:variant>
      <vt:variant>
        <vt:i4>5</vt:i4>
      </vt:variant>
      <vt:variant>
        <vt:lpwstr>http://data.police.uk/</vt:lpwstr>
      </vt:variant>
      <vt:variant>
        <vt:lpwstr/>
      </vt:variant>
      <vt:variant>
        <vt:i4>1245192</vt:i4>
      </vt:variant>
      <vt:variant>
        <vt:i4>237</vt:i4>
      </vt:variant>
      <vt:variant>
        <vt:i4>0</vt:i4>
      </vt:variant>
      <vt:variant>
        <vt:i4>5</vt:i4>
      </vt:variant>
      <vt:variant>
        <vt:lpwstr>https://www.geomatics-group.co.uk/geocms/</vt:lpwstr>
      </vt:variant>
      <vt:variant>
        <vt:lpwstr/>
      </vt:variant>
      <vt:variant>
        <vt:i4>5242961</vt:i4>
      </vt:variant>
      <vt:variant>
        <vt:i4>234</vt:i4>
      </vt:variant>
      <vt:variant>
        <vt:i4>0</vt:i4>
      </vt:variant>
      <vt:variant>
        <vt:i4>5</vt:i4>
      </vt:variant>
      <vt:variant>
        <vt:lpwstr>https://www.google.co.uk/maps/preview</vt:lpwstr>
      </vt:variant>
      <vt:variant>
        <vt:lpwstr/>
      </vt:variant>
      <vt:variant>
        <vt:i4>6160477</vt:i4>
      </vt:variant>
      <vt:variant>
        <vt:i4>231</vt:i4>
      </vt:variant>
      <vt:variant>
        <vt:i4>0</vt:i4>
      </vt:variant>
      <vt:variant>
        <vt:i4>5</vt:i4>
      </vt:variant>
      <vt:variant>
        <vt:lpwstr>http://www.newcastle.gov.uk/planning-and-buildings/planning-policy/unitary-development-plan-udp-1998</vt:lpwstr>
      </vt:variant>
      <vt:variant>
        <vt:lpwstr/>
      </vt:variant>
      <vt:variant>
        <vt:i4>2490403</vt:i4>
      </vt:variant>
      <vt:variant>
        <vt:i4>228</vt:i4>
      </vt:variant>
      <vt:variant>
        <vt:i4>0</vt:i4>
      </vt:variant>
      <vt:variant>
        <vt:i4>5</vt:i4>
      </vt:variant>
      <vt:variant>
        <vt:lpwstr>http://coal.decc.gov.uk/assets/coal/whatwedo/jan13-resources-for-developers-v2.pdf</vt:lpwstr>
      </vt:variant>
      <vt:variant>
        <vt:lpwstr/>
      </vt:variant>
      <vt:variant>
        <vt:i4>4390925</vt:i4>
      </vt:variant>
      <vt:variant>
        <vt:i4>225</vt:i4>
      </vt:variant>
      <vt:variant>
        <vt:i4>0</vt:i4>
      </vt:variant>
      <vt:variant>
        <vt:i4>5</vt:i4>
      </vt:variant>
      <vt:variant>
        <vt:lpwstr>http://coal.decc.gov.uk/assets/coal/whatwedo/3027-newcastle-upon-tyne-specific-coal-mining-risk-plan.pdf</vt:lpwstr>
      </vt:variant>
      <vt:variant>
        <vt:lpwstr/>
      </vt:variant>
      <vt:variant>
        <vt:i4>7733348</vt:i4>
      </vt:variant>
      <vt:variant>
        <vt:i4>222</vt:i4>
      </vt:variant>
      <vt:variant>
        <vt:i4>0</vt:i4>
      </vt:variant>
      <vt:variant>
        <vt:i4>5</vt:i4>
      </vt:variant>
      <vt:variant>
        <vt:lpwstr>http://www.ukradon.org/information/ukmaps/englandwales</vt:lpwstr>
      </vt:variant>
      <vt:variant>
        <vt:lpwstr/>
      </vt:variant>
      <vt:variant>
        <vt:i4>5570647</vt:i4>
      </vt:variant>
      <vt:variant>
        <vt:i4>219</vt:i4>
      </vt:variant>
      <vt:variant>
        <vt:i4>0</vt:i4>
      </vt:variant>
      <vt:variant>
        <vt:i4>5</vt:i4>
      </vt:variant>
      <vt:variant>
        <vt:lpwstr>http://www.environment-agency.gov.uk/research/planning/33706.aspx</vt:lpwstr>
      </vt:variant>
      <vt:variant>
        <vt:lpwstr/>
      </vt:variant>
      <vt:variant>
        <vt:i4>3735578</vt:i4>
      </vt:variant>
      <vt:variant>
        <vt:i4>216</vt:i4>
      </vt:variant>
      <vt:variant>
        <vt:i4>0</vt:i4>
      </vt:variant>
      <vt:variant>
        <vt:i4>5</vt:i4>
      </vt:variant>
      <vt:variant>
        <vt:lpwstr>http://www.waterprojectsonline.com/case_studies/2005/Northumbrian Fenham FAS 2005.pdf</vt:lpwstr>
      </vt:variant>
      <vt:variant>
        <vt:lpwstr/>
      </vt:variant>
      <vt:variant>
        <vt:i4>5242961</vt:i4>
      </vt:variant>
      <vt:variant>
        <vt:i4>213</vt:i4>
      </vt:variant>
      <vt:variant>
        <vt:i4>0</vt:i4>
      </vt:variant>
      <vt:variant>
        <vt:i4>5</vt:i4>
      </vt:variant>
      <vt:variant>
        <vt:lpwstr>https://www.google.co.uk/maps/preview</vt:lpwstr>
      </vt:variant>
      <vt:variant>
        <vt:lpwstr/>
      </vt:variant>
      <vt:variant>
        <vt:i4>2752565</vt:i4>
      </vt:variant>
      <vt:variant>
        <vt:i4>210</vt:i4>
      </vt:variant>
      <vt:variant>
        <vt:i4>0</vt:i4>
      </vt:variant>
      <vt:variant>
        <vt:i4>5</vt:i4>
      </vt:variant>
      <vt:variant>
        <vt:lpwstr>http://www.ons.gov.uk/ons/rel/census/2011-census/population-and-household-estimates-for-the-united-kingdom/rft-table-3-census-2011.xls</vt:lpwstr>
      </vt:variant>
      <vt:variant>
        <vt:lpwstr/>
      </vt:variant>
      <vt:variant>
        <vt:i4>4653066</vt:i4>
      </vt:variant>
      <vt:variant>
        <vt:i4>207</vt:i4>
      </vt:variant>
      <vt:variant>
        <vt:i4>0</vt:i4>
      </vt:variant>
      <vt:variant>
        <vt:i4>5</vt:i4>
      </vt:variant>
      <vt:variant>
        <vt:lpwstr>http://www.newcastle.gov.uk/environment-and-waste/parks-and-countryside/our-parks/nuns-moor-park</vt:lpwstr>
      </vt:variant>
      <vt:variant>
        <vt:lpwstr/>
      </vt:variant>
      <vt:variant>
        <vt:i4>1769525</vt:i4>
      </vt:variant>
      <vt:variant>
        <vt:i4>200</vt:i4>
      </vt:variant>
      <vt:variant>
        <vt:i4>0</vt:i4>
      </vt:variant>
      <vt:variant>
        <vt:i4>5</vt:i4>
      </vt:variant>
      <vt:variant>
        <vt:lpwstr/>
      </vt:variant>
      <vt:variant>
        <vt:lpwstr>_Toc381001752</vt:lpwstr>
      </vt:variant>
      <vt:variant>
        <vt:i4>1769525</vt:i4>
      </vt:variant>
      <vt:variant>
        <vt:i4>194</vt:i4>
      </vt:variant>
      <vt:variant>
        <vt:i4>0</vt:i4>
      </vt:variant>
      <vt:variant>
        <vt:i4>5</vt:i4>
      </vt:variant>
      <vt:variant>
        <vt:lpwstr/>
      </vt:variant>
      <vt:variant>
        <vt:lpwstr>_Toc381001751</vt:lpwstr>
      </vt:variant>
      <vt:variant>
        <vt:i4>1769525</vt:i4>
      </vt:variant>
      <vt:variant>
        <vt:i4>188</vt:i4>
      </vt:variant>
      <vt:variant>
        <vt:i4>0</vt:i4>
      </vt:variant>
      <vt:variant>
        <vt:i4>5</vt:i4>
      </vt:variant>
      <vt:variant>
        <vt:lpwstr/>
      </vt:variant>
      <vt:variant>
        <vt:lpwstr>_Toc381001750</vt:lpwstr>
      </vt:variant>
      <vt:variant>
        <vt:i4>1703989</vt:i4>
      </vt:variant>
      <vt:variant>
        <vt:i4>182</vt:i4>
      </vt:variant>
      <vt:variant>
        <vt:i4>0</vt:i4>
      </vt:variant>
      <vt:variant>
        <vt:i4>5</vt:i4>
      </vt:variant>
      <vt:variant>
        <vt:lpwstr/>
      </vt:variant>
      <vt:variant>
        <vt:lpwstr>_Toc381001749</vt:lpwstr>
      </vt:variant>
      <vt:variant>
        <vt:i4>1703989</vt:i4>
      </vt:variant>
      <vt:variant>
        <vt:i4>176</vt:i4>
      </vt:variant>
      <vt:variant>
        <vt:i4>0</vt:i4>
      </vt:variant>
      <vt:variant>
        <vt:i4>5</vt:i4>
      </vt:variant>
      <vt:variant>
        <vt:lpwstr/>
      </vt:variant>
      <vt:variant>
        <vt:lpwstr>_Toc381001748</vt:lpwstr>
      </vt:variant>
      <vt:variant>
        <vt:i4>1703989</vt:i4>
      </vt:variant>
      <vt:variant>
        <vt:i4>170</vt:i4>
      </vt:variant>
      <vt:variant>
        <vt:i4>0</vt:i4>
      </vt:variant>
      <vt:variant>
        <vt:i4>5</vt:i4>
      </vt:variant>
      <vt:variant>
        <vt:lpwstr/>
      </vt:variant>
      <vt:variant>
        <vt:lpwstr>_Toc381001747</vt:lpwstr>
      </vt:variant>
      <vt:variant>
        <vt:i4>1703989</vt:i4>
      </vt:variant>
      <vt:variant>
        <vt:i4>164</vt:i4>
      </vt:variant>
      <vt:variant>
        <vt:i4>0</vt:i4>
      </vt:variant>
      <vt:variant>
        <vt:i4>5</vt:i4>
      </vt:variant>
      <vt:variant>
        <vt:lpwstr/>
      </vt:variant>
      <vt:variant>
        <vt:lpwstr>_Toc381001746</vt:lpwstr>
      </vt:variant>
      <vt:variant>
        <vt:i4>1703989</vt:i4>
      </vt:variant>
      <vt:variant>
        <vt:i4>158</vt:i4>
      </vt:variant>
      <vt:variant>
        <vt:i4>0</vt:i4>
      </vt:variant>
      <vt:variant>
        <vt:i4>5</vt:i4>
      </vt:variant>
      <vt:variant>
        <vt:lpwstr/>
      </vt:variant>
      <vt:variant>
        <vt:lpwstr>_Toc381001745</vt:lpwstr>
      </vt:variant>
      <vt:variant>
        <vt:i4>1703989</vt:i4>
      </vt:variant>
      <vt:variant>
        <vt:i4>152</vt:i4>
      </vt:variant>
      <vt:variant>
        <vt:i4>0</vt:i4>
      </vt:variant>
      <vt:variant>
        <vt:i4>5</vt:i4>
      </vt:variant>
      <vt:variant>
        <vt:lpwstr/>
      </vt:variant>
      <vt:variant>
        <vt:lpwstr>_Toc381001744</vt:lpwstr>
      </vt:variant>
      <vt:variant>
        <vt:i4>1703989</vt:i4>
      </vt:variant>
      <vt:variant>
        <vt:i4>146</vt:i4>
      </vt:variant>
      <vt:variant>
        <vt:i4>0</vt:i4>
      </vt:variant>
      <vt:variant>
        <vt:i4>5</vt:i4>
      </vt:variant>
      <vt:variant>
        <vt:lpwstr/>
      </vt:variant>
      <vt:variant>
        <vt:lpwstr>_Toc381001743</vt:lpwstr>
      </vt:variant>
      <vt:variant>
        <vt:i4>1703989</vt:i4>
      </vt:variant>
      <vt:variant>
        <vt:i4>140</vt:i4>
      </vt:variant>
      <vt:variant>
        <vt:i4>0</vt:i4>
      </vt:variant>
      <vt:variant>
        <vt:i4>5</vt:i4>
      </vt:variant>
      <vt:variant>
        <vt:lpwstr/>
      </vt:variant>
      <vt:variant>
        <vt:lpwstr>_Toc381001742</vt:lpwstr>
      </vt:variant>
      <vt:variant>
        <vt:i4>1703989</vt:i4>
      </vt:variant>
      <vt:variant>
        <vt:i4>134</vt:i4>
      </vt:variant>
      <vt:variant>
        <vt:i4>0</vt:i4>
      </vt:variant>
      <vt:variant>
        <vt:i4>5</vt:i4>
      </vt:variant>
      <vt:variant>
        <vt:lpwstr/>
      </vt:variant>
      <vt:variant>
        <vt:lpwstr>_Toc381001741</vt:lpwstr>
      </vt:variant>
      <vt:variant>
        <vt:i4>1703989</vt:i4>
      </vt:variant>
      <vt:variant>
        <vt:i4>128</vt:i4>
      </vt:variant>
      <vt:variant>
        <vt:i4>0</vt:i4>
      </vt:variant>
      <vt:variant>
        <vt:i4>5</vt:i4>
      </vt:variant>
      <vt:variant>
        <vt:lpwstr/>
      </vt:variant>
      <vt:variant>
        <vt:lpwstr>_Toc381001740</vt:lpwstr>
      </vt:variant>
      <vt:variant>
        <vt:i4>1900597</vt:i4>
      </vt:variant>
      <vt:variant>
        <vt:i4>122</vt:i4>
      </vt:variant>
      <vt:variant>
        <vt:i4>0</vt:i4>
      </vt:variant>
      <vt:variant>
        <vt:i4>5</vt:i4>
      </vt:variant>
      <vt:variant>
        <vt:lpwstr/>
      </vt:variant>
      <vt:variant>
        <vt:lpwstr>_Toc381001739</vt:lpwstr>
      </vt:variant>
      <vt:variant>
        <vt:i4>1900597</vt:i4>
      </vt:variant>
      <vt:variant>
        <vt:i4>116</vt:i4>
      </vt:variant>
      <vt:variant>
        <vt:i4>0</vt:i4>
      </vt:variant>
      <vt:variant>
        <vt:i4>5</vt:i4>
      </vt:variant>
      <vt:variant>
        <vt:lpwstr/>
      </vt:variant>
      <vt:variant>
        <vt:lpwstr>_Toc381001738</vt:lpwstr>
      </vt:variant>
      <vt:variant>
        <vt:i4>1900597</vt:i4>
      </vt:variant>
      <vt:variant>
        <vt:i4>110</vt:i4>
      </vt:variant>
      <vt:variant>
        <vt:i4>0</vt:i4>
      </vt:variant>
      <vt:variant>
        <vt:i4>5</vt:i4>
      </vt:variant>
      <vt:variant>
        <vt:lpwstr/>
      </vt:variant>
      <vt:variant>
        <vt:lpwstr>_Toc381001737</vt:lpwstr>
      </vt:variant>
      <vt:variant>
        <vt:i4>1900597</vt:i4>
      </vt:variant>
      <vt:variant>
        <vt:i4>104</vt:i4>
      </vt:variant>
      <vt:variant>
        <vt:i4>0</vt:i4>
      </vt:variant>
      <vt:variant>
        <vt:i4>5</vt:i4>
      </vt:variant>
      <vt:variant>
        <vt:lpwstr/>
      </vt:variant>
      <vt:variant>
        <vt:lpwstr>_Toc381001736</vt:lpwstr>
      </vt:variant>
      <vt:variant>
        <vt:i4>1900597</vt:i4>
      </vt:variant>
      <vt:variant>
        <vt:i4>98</vt:i4>
      </vt:variant>
      <vt:variant>
        <vt:i4>0</vt:i4>
      </vt:variant>
      <vt:variant>
        <vt:i4>5</vt:i4>
      </vt:variant>
      <vt:variant>
        <vt:lpwstr/>
      </vt:variant>
      <vt:variant>
        <vt:lpwstr>_Toc381001735</vt:lpwstr>
      </vt:variant>
      <vt:variant>
        <vt:i4>1900597</vt:i4>
      </vt:variant>
      <vt:variant>
        <vt:i4>92</vt:i4>
      </vt:variant>
      <vt:variant>
        <vt:i4>0</vt:i4>
      </vt:variant>
      <vt:variant>
        <vt:i4>5</vt:i4>
      </vt:variant>
      <vt:variant>
        <vt:lpwstr/>
      </vt:variant>
      <vt:variant>
        <vt:lpwstr>_Toc381001734</vt:lpwstr>
      </vt:variant>
      <vt:variant>
        <vt:i4>1900597</vt:i4>
      </vt:variant>
      <vt:variant>
        <vt:i4>86</vt:i4>
      </vt:variant>
      <vt:variant>
        <vt:i4>0</vt:i4>
      </vt:variant>
      <vt:variant>
        <vt:i4>5</vt:i4>
      </vt:variant>
      <vt:variant>
        <vt:lpwstr/>
      </vt:variant>
      <vt:variant>
        <vt:lpwstr>_Toc381001733</vt:lpwstr>
      </vt:variant>
      <vt:variant>
        <vt:i4>1900597</vt:i4>
      </vt:variant>
      <vt:variant>
        <vt:i4>80</vt:i4>
      </vt:variant>
      <vt:variant>
        <vt:i4>0</vt:i4>
      </vt:variant>
      <vt:variant>
        <vt:i4>5</vt:i4>
      </vt:variant>
      <vt:variant>
        <vt:lpwstr/>
      </vt:variant>
      <vt:variant>
        <vt:lpwstr>_Toc381001732</vt:lpwstr>
      </vt:variant>
      <vt:variant>
        <vt:i4>1900597</vt:i4>
      </vt:variant>
      <vt:variant>
        <vt:i4>74</vt:i4>
      </vt:variant>
      <vt:variant>
        <vt:i4>0</vt:i4>
      </vt:variant>
      <vt:variant>
        <vt:i4>5</vt:i4>
      </vt:variant>
      <vt:variant>
        <vt:lpwstr/>
      </vt:variant>
      <vt:variant>
        <vt:lpwstr>_Toc381001731</vt:lpwstr>
      </vt:variant>
      <vt:variant>
        <vt:i4>1900597</vt:i4>
      </vt:variant>
      <vt:variant>
        <vt:i4>68</vt:i4>
      </vt:variant>
      <vt:variant>
        <vt:i4>0</vt:i4>
      </vt:variant>
      <vt:variant>
        <vt:i4>5</vt:i4>
      </vt:variant>
      <vt:variant>
        <vt:lpwstr/>
      </vt:variant>
      <vt:variant>
        <vt:lpwstr>_Toc381001730</vt:lpwstr>
      </vt:variant>
      <vt:variant>
        <vt:i4>1835061</vt:i4>
      </vt:variant>
      <vt:variant>
        <vt:i4>62</vt:i4>
      </vt:variant>
      <vt:variant>
        <vt:i4>0</vt:i4>
      </vt:variant>
      <vt:variant>
        <vt:i4>5</vt:i4>
      </vt:variant>
      <vt:variant>
        <vt:lpwstr/>
      </vt:variant>
      <vt:variant>
        <vt:lpwstr>_Toc381001729</vt:lpwstr>
      </vt:variant>
      <vt:variant>
        <vt:i4>1835061</vt:i4>
      </vt:variant>
      <vt:variant>
        <vt:i4>56</vt:i4>
      </vt:variant>
      <vt:variant>
        <vt:i4>0</vt:i4>
      </vt:variant>
      <vt:variant>
        <vt:i4>5</vt:i4>
      </vt:variant>
      <vt:variant>
        <vt:lpwstr/>
      </vt:variant>
      <vt:variant>
        <vt:lpwstr>_Toc381001728</vt:lpwstr>
      </vt:variant>
      <vt:variant>
        <vt:i4>1835061</vt:i4>
      </vt:variant>
      <vt:variant>
        <vt:i4>50</vt:i4>
      </vt:variant>
      <vt:variant>
        <vt:i4>0</vt:i4>
      </vt:variant>
      <vt:variant>
        <vt:i4>5</vt:i4>
      </vt:variant>
      <vt:variant>
        <vt:lpwstr/>
      </vt:variant>
      <vt:variant>
        <vt:lpwstr>_Toc381001727</vt:lpwstr>
      </vt:variant>
      <vt:variant>
        <vt:i4>1835061</vt:i4>
      </vt:variant>
      <vt:variant>
        <vt:i4>44</vt:i4>
      </vt:variant>
      <vt:variant>
        <vt:i4>0</vt:i4>
      </vt:variant>
      <vt:variant>
        <vt:i4>5</vt:i4>
      </vt:variant>
      <vt:variant>
        <vt:lpwstr/>
      </vt:variant>
      <vt:variant>
        <vt:lpwstr>_Toc381001726</vt:lpwstr>
      </vt:variant>
      <vt:variant>
        <vt:i4>1835061</vt:i4>
      </vt:variant>
      <vt:variant>
        <vt:i4>38</vt:i4>
      </vt:variant>
      <vt:variant>
        <vt:i4>0</vt:i4>
      </vt:variant>
      <vt:variant>
        <vt:i4>5</vt:i4>
      </vt:variant>
      <vt:variant>
        <vt:lpwstr/>
      </vt:variant>
      <vt:variant>
        <vt:lpwstr>_Toc381001725</vt:lpwstr>
      </vt:variant>
      <vt:variant>
        <vt:i4>1835061</vt:i4>
      </vt:variant>
      <vt:variant>
        <vt:i4>32</vt:i4>
      </vt:variant>
      <vt:variant>
        <vt:i4>0</vt:i4>
      </vt:variant>
      <vt:variant>
        <vt:i4>5</vt:i4>
      </vt:variant>
      <vt:variant>
        <vt:lpwstr/>
      </vt:variant>
      <vt:variant>
        <vt:lpwstr>_Toc381001724</vt:lpwstr>
      </vt:variant>
      <vt:variant>
        <vt:i4>1835061</vt:i4>
      </vt:variant>
      <vt:variant>
        <vt:i4>26</vt:i4>
      </vt:variant>
      <vt:variant>
        <vt:i4>0</vt:i4>
      </vt:variant>
      <vt:variant>
        <vt:i4>5</vt:i4>
      </vt:variant>
      <vt:variant>
        <vt:lpwstr/>
      </vt:variant>
      <vt:variant>
        <vt:lpwstr>_Toc381001723</vt:lpwstr>
      </vt:variant>
      <vt:variant>
        <vt:i4>1835061</vt:i4>
      </vt:variant>
      <vt:variant>
        <vt:i4>20</vt:i4>
      </vt:variant>
      <vt:variant>
        <vt:i4>0</vt:i4>
      </vt:variant>
      <vt:variant>
        <vt:i4>5</vt:i4>
      </vt:variant>
      <vt:variant>
        <vt:lpwstr/>
      </vt:variant>
      <vt:variant>
        <vt:lpwstr>_Toc381001722</vt:lpwstr>
      </vt:variant>
      <vt:variant>
        <vt:i4>1835061</vt:i4>
      </vt:variant>
      <vt:variant>
        <vt:i4>14</vt:i4>
      </vt:variant>
      <vt:variant>
        <vt:i4>0</vt:i4>
      </vt:variant>
      <vt:variant>
        <vt:i4>5</vt:i4>
      </vt:variant>
      <vt:variant>
        <vt:lpwstr/>
      </vt:variant>
      <vt:variant>
        <vt:lpwstr>_Toc381001721</vt:lpwstr>
      </vt:variant>
      <vt:variant>
        <vt:i4>1835061</vt:i4>
      </vt:variant>
      <vt:variant>
        <vt:i4>8</vt:i4>
      </vt:variant>
      <vt:variant>
        <vt:i4>0</vt:i4>
      </vt:variant>
      <vt:variant>
        <vt:i4>5</vt:i4>
      </vt:variant>
      <vt:variant>
        <vt:lpwstr/>
      </vt:variant>
      <vt:variant>
        <vt:lpwstr>_Toc381001720</vt:lpwstr>
      </vt:variant>
      <vt:variant>
        <vt:i4>2031669</vt:i4>
      </vt:variant>
      <vt:variant>
        <vt:i4>2</vt:i4>
      </vt:variant>
      <vt:variant>
        <vt:i4>0</vt:i4>
      </vt:variant>
      <vt:variant>
        <vt:i4>5</vt:i4>
      </vt:variant>
      <vt:variant>
        <vt:lpwstr/>
      </vt:variant>
      <vt:variant>
        <vt:lpwstr>_Toc381001719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4 - Pre-Construction Information</dc:title>
  <dc:subject>Pont Gell, Llangernyw</dc:subject>
  <dc:creator>sh0016</dc:creator>
  <cp:lastModifiedBy>Gerallt James (ERF)</cp:lastModifiedBy>
  <cp:revision>24</cp:revision>
  <cp:lastPrinted>2022-03-31T07:40:00Z</cp:lastPrinted>
  <dcterms:created xsi:type="dcterms:W3CDTF">2025-04-23T12:25:00Z</dcterms:created>
  <dcterms:modified xsi:type="dcterms:W3CDTF">2026-06-11T20:51:00Z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1bae6bc7629e47be88071314ce6c4c04</vt:lpwstr>
  </property>
  <property fmtid="{D5CDD505-2E9C-101B-9397-08002B2CF9AE}" pid="4" name="SW-CACHED-DLP-SCORE">
    <vt:lpwstr/>
  </property>
  <property fmtid="{D5CDD505-2E9C-101B-9397-08002B2CF9AE}" pid="5" name="SW-CACHED-CLASSIFICATION-ID">
    <vt:lpwstr/>
  </property>
  <property fmtid="{D5CDD505-2E9C-101B-9397-08002B2CF9AE}" pid="6" name="SW-CLASSIFICATION-ID">
    <vt:lpwstr>OfficialLabel</vt:lpwstr>
  </property>
  <property fmtid="{D5CDD505-2E9C-101B-9397-08002B2CF9AE}" pid="7" name="SW-CLASSIFIED-BY">
    <vt:lpwstr>gwyn.parry@conwy.gov.uk</vt:lpwstr>
  </property>
  <property fmtid="{D5CDD505-2E9C-101B-9397-08002B2CF9AE}" pid="8" name="SW-CLASSIFICATION-DATE">
    <vt:lpwstr>2018-07-18T12:35:27.7144508Z</vt:lpwstr>
  </property>
  <property fmtid="{D5CDD505-2E9C-101B-9397-08002B2CF9AE}" pid="9" name="SW-META-DATA">
    <vt:lpwstr>!!!EGSTAMP:6153e670-182e-4ac4-86db-6bc520f0a05b:OfficialLabel;S=0;DESCRIPTION=Non-Sensitive!!!</vt:lpwstr>
  </property>
  <property fmtid="{D5CDD505-2E9C-101B-9397-08002B2CF9AE}" pid="10" name="SW-CLASSIFY-HEADER">
    <vt:lpwstr/>
  </property>
  <property fmtid="{D5CDD505-2E9C-101B-9397-08002B2CF9AE}" pid="11" name="SW-CLASSIFY-FOOTER">
    <vt:lpwstr/>
  </property>
  <property fmtid="{D5CDD505-2E9C-101B-9397-08002B2CF9AE}" pid="12" name="SW-CLASSIFY-WATERMARK">
    <vt:lpwstr/>
  </property>
  <property fmtid="{D5CDD505-2E9C-101B-9397-08002B2CF9AE}" pid="13" name="SW-FINGERPRINT">
    <vt:lpwstr>R7dafn6qfgfqAz87Kbwto+e4iyUb1q5yh05L3Lc0S7I=</vt:lpwstr>
  </property>
</Properties>
</file>