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1170" w14:textId="23D1E6F8" w:rsidR="0000683C" w:rsidRDefault="0000683C">
      <w:pPr>
        <w:jc w:val="center"/>
        <w:rPr>
          <w:b/>
        </w:rPr>
      </w:pPr>
    </w:p>
    <w:p w14:paraId="7BAF1171" w14:textId="469678D5" w:rsidR="0000683C" w:rsidRDefault="001076F3" w:rsidP="2A15A24D">
      <w:pPr>
        <w:tabs>
          <w:tab w:val="right" w:pos="6517"/>
        </w:tabs>
        <w:jc w:val="center"/>
      </w:pPr>
      <w:r>
        <w:rPr>
          <w:noProof/>
        </w:rPr>
        <w:drawing>
          <wp:anchor distT="0" distB="0" distL="114300" distR="114300" simplePos="0" relativeHeight="251658240" behindDoc="0" locked="0" layoutInCell="1" allowOverlap="1" wp14:anchorId="7BAF147F" wp14:editId="69879304">
            <wp:simplePos x="0" y="0"/>
            <wp:positionH relativeFrom="column">
              <wp:posOffset>707666</wp:posOffset>
            </wp:positionH>
            <wp:positionV relativeFrom="paragraph">
              <wp:posOffset>7951</wp:posOffset>
            </wp:positionV>
            <wp:extent cx="1687830" cy="1711325"/>
            <wp:effectExtent l="0" t="0" r="0" b="0"/>
            <wp:wrapSquare wrapText="bothSides"/>
            <wp:docPr id="2" name="Llun 2">
              <a:extLst xmlns:a="http://schemas.openxmlformats.org/drawingml/2006/main">
                <a:ext uri="{FF2B5EF4-FFF2-40B4-BE49-F238E27FC236}">
                  <a16:creationId xmlns:a16="http://schemas.microsoft.com/office/drawing/2014/main" id="{F3562324-3B5D-4783-813C-38765A3D6F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9520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7830" cy="171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F1172" w14:textId="77777777" w:rsidR="0000683C" w:rsidRDefault="0000683C"/>
    <w:p w14:paraId="7BAF1173" w14:textId="77777777" w:rsidR="0000683C" w:rsidRDefault="0000683C">
      <w:pPr>
        <w:jc w:val="center"/>
      </w:pPr>
    </w:p>
    <w:p w14:paraId="7BAF1174" w14:textId="77777777" w:rsidR="0000683C" w:rsidRDefault="0000683C">
      <w:pPr>
        <w:rPr>
          <w:b/>
          <w:sz w:val="28"/>
        </w:rPr>
      </w:pPr>
      <w:r>
        <w:t xml:space="preserve"> </w:t>
      </w:r>
    </w:p>
    <w:p w14:paraId="7BAF1175" w14:textId="77777777" w:rsidR="0000683C" w:rsidRDefault="0000683C">
      <w:pPr>
        <w:jc w:val="center"/>
        <w:rPr>
          <w:b/>
        </w:rPr>
      </w:pPr>
    </w:p>
    <w:p w14:paraId="7BAF1176" w14:textId="77777777" w:rsidR="0000683C" w:rsidRDefault="0000683C">
      <w:pPr>
        <w:jc w:val="center"/>
        <w:rPr>
          <w:b/>
        </w:rPr>
      </w:pPr>
    </w:p>
    <w:p w14:paraId="7BAF1177" w14:textId="77777777" w:rsidR="0000683C" w:rsidRDefault="0000683C">
      <w:pPr>
        <w:jc w:val="center"/>
        <w:rPr>
          <w:b/>
        </w:rPr>
      </w:pPr>
    </w:p>
    <w:p w14:paraId="7BAF1178" w14:textId="77777777" w:rsidR="0000683C" w:rsidRDefault="0000683C">
      <w:pPr>
        <w:jc w:val="center"/>
        <w:rPr>
          <w:b/>
        </w:rPr>
      </w:pPr>
    </w:p>
    <w:p w14:paraId="7BAF1179" w14:textId="77777777" w:rsidR="0000683C" w:rsidRDefault="0000683C">
      <w:pPr>
        <w:jc w:val="center"/>
        <w:rPr>
          <w:b/>
        </w:rPr>
      </w:pPr>
    </w:p>
    <w:p w14:paraId="7BAF117A" w14:textId="77777777" w:rsidR="0000683C" w:rsidRPr="009654E9" w:rsidRDefault="0000683C" w:rsidP="00CF278B">
      <w:pPr>
        <w:pBdr>
          <w:top w:val="single" w:sz="4" w:space="1" w:color="auto"/>
          <w:left w:val="single" w:sz="4" w:space="4" w:color="auto"/>
          <w:bottom w:val="single" w:sz="4" w:space="1" w:color="auto"/>
          <w:right w:val="single" w:sz="4" w:space="4" w:color="auto"/>
        </w:pBdr>
        <w:ind w:left="-360" w:right="-1"/>
        <w:jc w:val="center"/>
        <w:rPr>
          <w:b/>
          <w:sz w:val="40"/>
          <w:szCs w:val="40"/>
        </w:rPr>
      </w:pPr>
      <w:r w:rsidRPr="009654E9">
        <w:rPr>
          <w:b/>
          <w:sz w:val="40"/>
          <w:szCs w:val="40"/>
        </w:rPr>
        <w:t xml:space="preserve">SERVICE </w:t>
      </w:r>
      <w:r w:rsidR="002010E9" w:rsidRPr="009654E9">
        <w:rPr>
          <w:b/>
          <w:sz w:val="40"/>
          <w:szCs w:val="40"/>
        </w:rPr>
        <w:t>CONTRACT</w:t>
      </w:r>
    </w:p>
    <w:p w14:paraId="7BAF117B" w14:textId="77777777" w:rsidR="0000683C" w:rsidRDefault="0000683C">
      <w:pPr>
        <w:ind w:left="-540" w:right="-1054"/>
        <w:rPr>
          <w:b/>
          <w:sz w:val="40"/>
        </w:rPr>
      </w:pPr>
    </w:p>
    <w:p w14:paraId="7BAF117C" w14:textId="77777777" w:rsidR="00CF278B" w:rsidRDefault="00CF278B" w:rsidP="00CF278B">
      <w:pPr>
        <w:ind w:right="-853"/>
        <w:rPr>
          <w:b/>
          <w:sz w:val="40"/>
        </w:rPr>
      </w:pPr>
    </w:p>
    <w:p w14:paraId="7BAF117D" w14:textId="77777777" w:rsidR="00D85A97" w:rsidRDefault="00D85A97" w:rsidP="00CF278B">
      <w:pPr>
        <w:pBdr>
          <w:top w:val="single" w:sz="4" w:space="1" w:color="auto"/>
          <w:left w:val="single" w:sz="4" w:space="23" w:color="auto"/>
          <w:bottom w:val="single" w:sz="4" w:space="1" w:color="auto"/>
          <w:right w:val="single" w:sz="4" w:space="4" w:color="auto"/>
        </w:pBdr>
        <w:rPr>
          <w:b/>
          <w:sz w:val="32"/>
        </w:rPr>
      </w:pPr>
    </w:p>
    <w:p w14:paraId="7BAF117E" w14:textId="77777777" w:rsidR="00D85A97" w:rsidRDefault="00A20415" w:rsidP="00CF278B">
      <w:pPr>
        <w:pBdr>
          <w:top w:val="single" w:sz="4" w:space="1" w:color="auto"/>
          <w:left w:val="single" w:sz="4" w:space="23" w:color="auto"/>
          <w:bottom w:val="single" w:sz="4" w:space="1" w:color="auto"/>
          <w:right w:val="single" w:sz="4" w:space="4" w:color="auto"/>
        </w:pBdr>
        <w:rPr>
          <w:b/>
          <w:sz w:val="28"/>
          <w:szCs w:val="28"/>
        </w:rPr>
      </w:pPr>
      <w:r>
        <w:rPr>
          <w:b/>
          <w:sz w:val="32"/>
        </w:rPr>
        <w:t>CONTRACTOR</w:t>
      </w:r>
      <w:r w:rsidR="00CF278B" w:rsidRPr="00C76A64">
        <w:rPr>
          <w:b/>
          <w:sz w:val="28"/>
          <w:szCs w:val="28"/>
        </w:rPr>
        <w:t xml:space="preserve">: </w:t>
      </w:r>
    </w:p>
    <w:p w14:paraId="7BAF117F" w14:textId="77777777" w:rsidR="00CF278B" w:rsidRPr="00C76A64" w:rsidRDefault="00CF278B" w:rsidP="00CF278B">
      <w:pPr>
        <w:pBdr>
          <w:top w:val="single" w:sz="4" w:space="1" w:color="auto"/>
          <w:left w:val="single" w:sz="4" w:space="23" w:color="auto"/>
          <w:bottom w:val="single" w:sz="4" w:space="1" w:color="auto"/>
          <w:right w:val="single" w:sz="4" w:space="4" w:color="auto"/>
        </w:pBdr>
        <w:rPr>
          <w:b/>
          <w:sz w:val="28"/>
          <w:szCs w:val="28"/>
        </w:rPr>
      </w:pPr>
      <w:r w:rsidRPr="00C76A64">
        <w:rPr>
          <w:b/>
          <w:sz w:val="28"/>
          <w:szCs w:val="28"/>
        </w:rPr>
        <w:t xml:space="preserve"> </w:t>
      </w:r>
      <w:r>
        <w:rPr>
          <w:b/>
          <w:sz w:val="28"/>
          <w:szCs w:val="28"/>
        </w:rPr>
        <w:t xml:space="preserve">               </w:t>
      </w:r>
      <w:r w:rsidRPr="00C76A64">
        <w:rPr>
          <w:b/>
          <w:sz w:val="28"/>
          <w:szCs w:val="28"/>
        </w:rPr>
        <w:t xml:space="preserve"> </w:t>
      </w:r>
      <w:r>
        <w:rPr>
          <w:b/>
          <w:sz w:val="28"/>
          <w:szCs w:val="28"/>
        </w:rPr>
        <w:t xml:space="preserve">    </w:t>
      </w:r>
    </w:p>
    <w:p w14:paraId="7BAF1180" w14:textId="77777777" w:rsidR="0000683C" w:rsidRDefault="0000683C">
      <w:pPr>
        <w:jc w:val="center"/>
        <w:rPr>
          <w:b/>
        </w:rPr>
      </w:pPr>
    </w:p>
    <w:p w14:paraId="7BAF1181" w14:textId="77777777" w:rsidR="00CF278B" w:rsidRDefault="00CF278B" w:rsidP="00CF278B">
      <w:pPr>
        <w:ind w:right="-853"/>
        <w:rPr>
          <w:b/>
          <w:sz w:val="40"/>
        </w:rPr>
      </w:pPr>
    </w:p>
    <w:p w14:paraId="7BAF1182" w14:textId="77777777" w:rsidR="00D85A97" w:rsidRDefault="00D85A97" w:rsidP="00D85A97">
      <w:pPr>
        <w:pBdr>
          <w:top w:val="single" w:sz="4" w:space="1" w:color="auto"/>
          <w:left w:val="single" w:sz="4" w:space="23" w:color="auto"/>
          <w:bottom w:val="single" w:sz="4" w:space="1" w:color="auto"/>
          <w:right w:val="single" w:sz="4" w:space="4" w:color="auto"/>
        </w:pBdr>
        <w:rPr>
          <w:b/>
          <w:sz w:val="32"/>
        </w:rPr>
      </w:pPr>
    </w:p>
    <w:p w14:paraId="7BAF1183" w14:textId="77777777" w:rsidR="00067E52" w:rsidRPr="00067E52" w:rsidRDefault="00CF278B" w:rsidP="00CF278B">
      <w:pPr>
        <w:pBdr>
          <w:top w:val="single" w:sz="4" w:space="1" w:color="auto"/>
          <w:left w:val="single" w:sz="4" w:space="23" w:color="auto"/>
          <w:bottom w:val="single" w:sz="4" w:space="1" w:color="auto"/>
          <w:right w:val="single" w:sz="4" w:space="4" w:color="auto"/>
        </w:pBdr>
        <w:rPr>
          <w:b/>
          <w:sz w:val="32"/>
          <w:szCs w:val="32"/>
        </w:rPr>
      </w:pPr>
      <w:r w:rsidRPr="00067E52">
        <w:rPr>
          <w:b/>
          <w:sz w:val="32"/>
          <w:szCs w:val="32"/>
        </w:rPr>
        <w:t xml:space="preserve">CONTRACT </w:t>
      </w:r>
      <w:r w:rsidR="00EA4247" w:rsidRPr="00067E52">
        <w:rPr>
          <w:b/>
          <w:sz w:val="32"/>
          <w:szCs w:val="32"/>
        </w:rPr>
        <w:t>PERIOD</w:t>
      </w:r>
      <w:r w:rsidRPr="00067E52">
        <w:rPr>
          <w:b/>
          <w:sz w:val="32"/>
          <w:szCs w:val="32"/>
        </w:rPr>
        <w:t>:</w:t>
      </w:r>
      <w:r w:rsidR="00D01DCF" w:rsidRPr="00067E52">
        <w:rPr>
          <w:b/>
          <w:sz w:val="32"/>
          <w:szCs w:val="32"/>
        </w:rPr>
        <w:t xml:space="preserve"> </w:t>
      </w:r>
    </w:p>
    <w:p w14:paraId="7BAF1184" w14:textId="77777777" w:rsidR="00CF278B" w:rsidRPr="00C76A64" w:rsidRDefault="007166B0" w:rsidP="00CF278B">
      <w:pPr>
        <w:pBdr>
          <w:top w:val="single" w:sz="4" w:space="1" w:color="auto"/>
          <w:left w:val="single" w:sz="4" w:space="23" w:color="auto"/>
          <w:bottom w:val="single" w:sz="4" w:space="1" w:color="auto"/>
          <w:right w:val="single" w:sz="4" w:space="4" w:color="auto"/>
        </w:pBdr>
        <w:rPr>
          <w:b/>
          <w:sz w:val="28"/>
          <w:szCs w:val="28"/>
        </w:rPr>
      </w:pPr>
      <w:r>
        <w:rPr>
          <w:b/>
          <w:sz w:val="28"/>
          <w:szCs w:val="28"/>
        </w:rPr>
        <w:t xml:space="preserve">       </w:t>
      </w:r>
      <w:r w:rsidR="00CF278B">
        <w:rPr>
          <w:b/>
          <w:sz w:val="28"/>
          <w:szCs w:val="28"/>
        </w:rPr>
        <w:t xml:space="preserve">              </w:t>
      </w:r>
      <w:r w:rsidR="00CF278B" w:rsidRPr="00C76A64">
        <w:rPr>
          <w:b/>
          <w:sz w:val="28"/>
          <w:szCs w:val="28"/>
        </w:rPr>
        <w:t xml:space="preserve"> </w:t>
      </w:r>
      <w:r w:rsidR="00CF278B">
        <w:rPr>
          <w:b/>
          <w:sz w:val="28"/>
          <w:szCs w:val="28"/>
        </w:rPr>
        <w:t xml:space="preserve">    </w:t>
      </w:r>
    </w:p>
    <w:p w14:paraId="7BAF1185" w14:textId="77777777" w:rsidR="00CF278B" w:rsidRDefault="00CF278B">
      <w:pPr>
        <w:jc w:val="center"/>
        <w:rPr>
          <w:b/>
        </w:rPr>
      </w:pPr>
    </w:p>
    <w:p w14:paraId="7BAF1186" w14:textId="77777777" w:rsidR="00743305" w:rsidRDefault="00743305" w:rsidP="00743305">
      <w:pPr>
        <w:ind w:right="-853"/>
        <w:rPr>
          <w:b/>
          <w:sz w:val="40"/>
        </w:rPr>
      </w:pPr>
    </w:p>
    <w:p w14:paraId="7BAF1187" w14:textId="77777777" w:rsidR="00743305" w:rsidRDefault="00743305" w:rsidP="00743305">
      <w:pPr>
        <w:pBdr>
          <w:top w:val="single" w:sz="4" w:space="1" w:color="auto"/>
          <w:left w:val="single" w:sz="4" w:space="23" w:color="auto"/>
          <w:bottom w:val="single" w:sz="4" w:space="1" w:color="auto"/>
          <w:right w:val="single" w:sz="4" w:space="4" w:color="auto"/>
        </w:pBdr>
        <w:rPr>
          <w:b/>
          <w:sz w:val="32"/>
        </w:rPr>
      </w:pPr>
    </w:p>
    <w:p w14:paraId="7BAF1188" w14:textId="156812C3" w:rsidR="00743305" w:rsidRPr="00371F21" w:rsidRDefault="00743305" w:rsidP="2B72EE09">
      <w:pPr>
        <w:pBdr>
          <w:top w:val="single" w:sz="4" w:space="1" w:color="auto"/>
          <w:left w:val="single" w:sz="4" w:space="23" w:color="auto"/>
          <w:bottom w:val="single" w:sz="4" w:space="1" w:color="auto"/>
          <w:right w:val="single" w:sz="4" w:space="4" w:color="auto"/>
        </w:pBdr>
        <w:rPr>
          <w:b/>
          <w:bCs/>
          <w:sz w:val="36"/>
          <w:szCs w:val="36"/>
          <w:u w:val="single"/>
        </w:rPr>
      </w:pPr>
      <w:r w:rsidRPr="2B72EE09">
        <w:rPr>
          <w:b/>
          <w:bCs/>
          <w:sz w:val="32"/>
          <w:szCs w:val="32"/>
        </w:rPr>
        <w:t>SERVICES:</w:t>
      </w:r>
      <w:r w:rsidR="56615928" w:rsidRPr="2B72EE09">
        <w:rPr>
          <w:b/>
          <w:bCs/>
          <w:sz w:val="32"/>
          <w:szCs w:val="32"/>
        </w:rPr>
        <w:t xml:space="preserve"> </w:t>
      </w:r>
      <w:r w:rsidR="001A4754">
        <w:rPr>
          <w:b/>
          <w:bCs/>
          <w:sz w:val="36"/>
          <w:szCs w:val="36"/>
        </w:rPr>
        <w:t xml:space="preserve">Drop in for ‘Young People’ 16-24 years </w:t>
      </w:r>
    </w:p>
    <w:p w14:paraId="7BAF1189" w14:textId="77777777" w:rsidR="00743305" w:rsidRPr="00C76A64" w:rsidRDefault="00743305" w:rsidP="00743305">
      <w:pPr>
        <w:pBdr>
          <w:top w:val="single" w:sz="4" w:space="1" w:color="auto"/>
          <w:left w:val="single" w:sz="4" w:space="23" w:color="auto"/>
          <w:bottom w:val="single" w:sz="4" w:space="1" w:color="auto"/>
          <w:right w:val="single" w:sz="4" w:space="4" w:color="auto"/>
        </w:pBdr>
        <w:rPr>
          <w:b/>
          <w:sz w:val="28"/>
          <w:szCs w:val="28"/>
        </w:rPr>
      </w:pPr>
      <w:r>
        <w:rPr>
          <w:b/>
          <w:sz w:val="28"/>
          <w:szCs w:val="28"/>
        </w:rPr>
        <w:t xml:space="preserve">                     </w:t>
      </w:r>
      <w:r w:rsidRPr="00C76A64">
        <w:rPr>
          <w:b/>
          <w:sz w:val="28"/>
          <w:szCs w:val="28"/>
        </w:rPr>
        <w:t xml:space="preserve"> </w:t>
      </w:r>
      <w:r>
        <w:rPr>
          <w:b/>
          <w:sz w:val="28"/>
          <w:szCs w:val="28"/>
        </w:rPr>
        <w:t xml:space="preserve">    </w:t>
      </w:r>
    </w:p>
    <w:p w14:paraId="7BAF118A" w14:textId="77777777" w:rsidR="0000683C" w:rsidRDefault="0000683C">
      <w:pPr>
        <w:pStyle w:val="Heading2"/>
        <w:numPr>
          <w:ilvl w:val="0"/>
          <w:numId w:val="0"/>
        </w:numPr>
        <w:rPr>
          <w:b/>
          <w:bCs/>
        </w:rPr>
      </w:pPr>
    </w:p>
    <w:p w14:paraId="7BAF118B" w14:textId="77777777" w:rsidR="009848F8" w:rsidRPr="003C1F86" w:rsidRDefault="0000683C" w:rsidP="009848F8">
      <w:pPr>
        <w:jc w:val="center"/>
        <w:rPr>
          <w:b/>
          <w:caps/>
          <w:sz w:val="22"/>
          <w:szCs w:val="22"/>
          <w:u w:val="single"/>
        </w:rPr>
      </w:pPr>
      <w:r>
        <w:rPr>
          <w:b/>
          <w:sz w:val="52"/>
        </w:rPr>
        <w:br w:type="page"/>
      </w:r>
      <w:r w:rsidRPr="003C1F86">
        <w:rPr>
          <w:b/>
          <w:caps/>
          <w:sz w:val="22"/>
          <w:szCs w:val="22"/>
          <w:u w:val="single"/>
        </w:rPr>
        <w:t>CONTENTS</w:t>
      </w:r>
    </w:p>
    <w:p w14:paraId="7BAF118C" w14:textId="77777777" w:rsidR="009848F8" w:rsidRPr="003C1F86" w:rsidRDefault="009848F8" w:rsidP="009848F8">
      <w:pPr>
        <w:jc w:val="center"/>
        <w:rPr>
          <w:b/>
          <w:caps/>
          <w:sz w:val="22"/>
          <w:szCs w:val="22"/>
          <w:u w:val="single"/>
        </w:rPr>
      </w:pPr>
    </w:p>
    <w:p w14:paraId="7BAF118D" w14:textId="77777777" w:rsidR="009848F8" w:rsidRPr="003C1F86" w:rsidRDefault="009848F8" w:rsidP="009848F8">
      <w:pPr>
        <w:rPr>
          <w:b/>
          <w:caps/>
          <w:sz w:val="22"/>
          <w:szCs w:val="22"/>
          <w:u w:val="single"/>
        </w:rPr>
      </w:pPr>
      <w:r w:rsidRPr="003C1F86">
        <w:rPr>
          <w:b/>
          <w:caps/>
          <w:sz w:val="22"/>
          <w:szCs w:val="22"/>
          <w:u w:val="single"/>
        </w:rPr>
        <w:t>SECTION</w:t>
      </w:r>
    </w:p>
    <w:p w14:paraId="7BAF118E" w14:textId="77777777" w:rsidR="0000683C" w:rsidRPr="003C1F86" w:rsidRDefault="0000683C">
      <w:pPr>
        <w:jc w:val="center"/>
        <w:rPr>
          <w:sz w:val="22"/>
          <w:szCs w:val="22"/>
        </w:rPr>
      </w:pPr>
    </w:p>
    <w:p w14:paraId="7BAF118F" w14:textId="77777777" w:rsidR="0000683C" w:rsidRPr="00DE5144" w:rsidRDefault="0000683C" w:rsidP="004817ED">
      <w:pPr>
        <w:pStyle w:val="TOC1"/>
        <w:rPr>
          <w:noProof/>
        </w:rPr>
      </w:pPr>
      <w:r w:rsidRPr="00DE5144">
        <w:fldChar w:fldCharType="begin" w:fldLock="1"/>
      </w:r>
      <w:r w:rsidRPr="00DE5144">
        <w:instrText xml:space="preserve"> TOC \F \L 1-1 \T "Heading 1,1,Schedule,1" </w:instrText>
      </w:r>
      <w:r w:rsidRPr="00DE5144">
        <w:fldChar w:fldCharType="separate"/>
      </w:r>
      <w:r w:rsidRPr="00DE5144">
        <w:rPr>
          <w:noProof/>
        </w:rPr>
        <w:t>1</w:t>
      </w:r>
      <w:r w:rsidRPr="00DE5144">
        <w:rPr>
          <w:noProof/>
        </w:rPr>
        <w:tab/>
        <w:t>definitions and interpretation</w:t>
      </w:r>
    </w:p>
    <w:p w14:paraId="7BAF1190" w14:textId="77777777" w:rsidR="0000683C" w:rsidRPr="00DE5144" w:rsidRDefault="0000683C" w:rsidP="004817ED">
      <w:pPr>
        <w:pStyle w:val="TOC1"/>
        <w:rPr>
          <w:noProof/>
        </w:rPr>
      </w:pPr>
      <w:r w:rsidRPr="00DE5144">
        <w:rPr>
          <w:noProof/>
        </w:rPr>
        <w:t>2</w:t>
      </w:r>
      <w:r w:rsidRPr="00DE5144">
        <w:rPr>
          <w:noProof/>
        </w:rPr>
        <w:tab/>
        <w:t xml:space="preserve">start and duration of this </w:t>
      </w:r>
      <w:r w:rsidR="002010E9" w:rsidRPr="00DE5144">
        <w:rPr>
          <w:noProof/>
        </w:rPr>
        <w:t>contract</w:t>
      </w:r>
    </w:p>
    <w:p w14:paraId="7BAF1191" w14:textId="77777777" w:rsidR="0000683C" w:rsidRPr="00DE5144" w:rsidRDefault="0000683C" w:rsidP="004817ED">
      <w:pPr>
        <w:pStyle w:val="TOC1"/>
        <w:rPr>
          <w:noProof/>
        </w:rPr>
      </w:pPr>
      <w:r w:rsidRPr="00DE5144">
        <w:rPr>
          <w:noProof/>
        </w:rPr>
        <w:t>3</w:t>
      </w:r>
      <w:r w:rsidRPr="00DE5144">
        <w:rPr>
          <w:noProof/>
        </w:rPr>
        <w:tab/>
        <w:t xml:space="preserve">entire </w:t>
      </w:r>
      <w:r w:rsidR="002010E9" w:rsidRPr="00DE5144">
        <w:rPr>
          <w:noProof/>
        </w:rPr>
        <w:t>contract</w:t>
      </w:r>
    </w:p>
    <w:p w14:paraId="7BAF1192" w14:textId="43C43807" w:rsidR="0000683C" w:rsidRPr="00DE5144" w:rsidRDefault="00241CCE" w:rsidP="004817ED">
      <w:pPr>
        <w:pStyle w:val="TOC1"/>
        <w:rPr>
          <w:noProof/>
        </w:rPr>
      </w:pPr>
      <w:r w:rsidRPr="00DE5144">
        <w:rPr>
          <w:noProof/>
        </w:rPr>
        <w:t>4</w:t>
      </w:r>
      <w:r w:rsidRPr="00DE5144">
        <w:rPr>
          <w:noProof/>
        </w:rPr>
        <w:tab/>
        <w:t>priority of documents</w:t>
      </w:r>
    </w:p>
    <w:p w14:paraId="7BAF1193" w14:textId="77777777" w:rsidR="0000683C" w:rsidRPr="00DE5144" w:rsidRDefault="0000683C" w:rsidP="004817ED">
      <w:pPr>
        <w:pStyle w:val="TOC1"/>
        <w:rPr>
          <w:noProof/>
        </w:rPr>
      </w:pPr>
      <w:r w:rsidRPr="00DE5144">
        <w:rPr>
          <w:noProof/>
        </w:rPr>
        <w:t>5</w:t>
      </w:r>
      <w:r w:rsidRPr="00DE5144">
        <w:rPr>
          <w:noProof/>
        </w:rPr>
        <w:tab/>
        <w:t>assignment and sub-contracting</w:t>
      </w:r>
    </w:p>
    <w:p w14:paraId="7BAF1194" w14:textId="77777777" w:rsidR="0000683C" w:rsidRPr="00DE5144" w:rsidRDefault="00AC37A7" w:rsidP="004817ED">
      <w:pPr>
        <w:pStyle w:val="TOC1"/>
        <w:rPr>
          <w:noProof/>
        </w:rPr>
      </w:pPr>
      <w:r w:rsidRPr="00DE5144">
        <w:rPr>
          <w:noProof/>
        </w:rPr>
        <w:t>6</w:t>
      </w:r>
      <w:r w:rsidRPr="00DE5144">
        <w:rPr>
          <w:noProof/>
        </w:rPr>
        <w:tab/>
        <w:t>agency</w:t>
      </w:r>
    </w:p>
    <w:p w14:paraId="7BAF1195" w14:textId="77777777" w:rsidR="0000683C" w:rsidRPr="00DE5144" w:rsidRDefault="0000683C" w:rsidP="004817ED">
      <w:pPr>
        <w:pStyle w:val="TOC1"/>
        <w:rPr>
          <w:noProof/>
        </w:rPr>
      </w:pPr>
      <w:r w:rsidRPr="00DE5144">
        <w:rPr>
          <w:noProof/>
        </w:rPr>
        <w:t>7</w:t>
      </w:r>
      <w:r w:rsidRPr="00DE5144">
        <w:rPr>
          <w:noProof/>
        </w:rPr>
        <w:tab/>
        <w:t>authorised officer</w:t>
      </w:r>
    </w:p>
    <w:p w14:paraId="7BAF1196" w14:textId="77777777" w:rsidR="0000683C" w:rsidRPr="00DE5144" w:rsidRDefault="0000683C" w:rsidP="004817ED">
      <w:pPr>
        <w:pStyle w:val="TOC1"/>
        <w:rPr>
          <w:noProof/>
        </w:rPr>
      </w:pPr>
      <w:r w:rsidRPr="00DE5144">
        <w:rPr>
          <w:noProof/>
        </w:rPr>
        <w:t>8</w:t>
      </w:r>
      <w:r w:rsidRPr="00DE5144">
        <w:rPr>
          <w:noProof/>
        </w:rPr>
        <w:tab/>
        <w:t>the contract manager</w:t>
      </w:r>
    </w:p>
    <w:p w14:paraId="7BAF1197" w14:textId="77777777" w:rsidR="0000683C" w:rsidRPr="00DE5144" w:rsidRDefault="0000683C" w:rsidP="004817ED">
      <w:pPr>
        <w:pStyle w:val="TOC1"/>
        <w:rPr>
          <w:noProof/>
        </w:rPr>
      </w:pPr>
      <w:r w:rsidRPr="00DE5144">
        <w:rPr>
          <w:noProof/>
        </w:rPr>
        <w:t>9</w:t>
      </w:r>
      <w:r w:rsidRPr="00DE5144">
        <w:rPr>
          <w:noProof/>
        </w:rPr>
        <w:tab/>
      </w:r>
      <w:r w:rsidR="00345596" w:rsidRPr="00DE5144">
        <w:rPr>
          <w:noProof/>
        </w:rPr>
        <w:t>Housing Support Grant</w:t>
      </w:r>
    </w:p>
    <w:p w14:paraId="7BAF1198" w14:textId="77777777" w:rsidR="00B0422B" w:rsidRPr="00DE5144" w:rsidRDefault="00B0422B" w:rsidP="00A53097">
      <w:pPr>
        <w:pStyle w:val="Header"/>
        <w:tabs>
          <w:tab w:val="clear" w:pos="4536"/>
          <w:tab w:val="clear" w:pos="9072"/>
        </w:tabs>
        <w:spacing w:line="240" w:lineRule="auto"/>
        <w:ind w:right="-153"/>
        <w:jc w:val="both"/>
        <w:rPr>
          <w:b/>
          <w:bCs/>
          <w:snapToGrid/>
          <w:sz w:val="22"/>
          <w:szCs w:val="22"/>
        </w:rPr>
      </w:pPr>
      <w:r w:rsidRPr="00DE5144">
        <w:rPr>
          <w:b/>
          <w:bCs/>
          <w:snapToGrid/>
          <w:sz w:val="22"/>
          <w:szCs w:val="22"/>
        </w:rPr>
        <w:t>10</w:t>
      </w:r>
      <w:r w:rsidRPr="00DE5144">
        <w:rPr>
          <w:b/>
          <w:bCs/>
          <w:snapToGrid/>
          <w:sz w:val="22"/>
          <w:szCs w:val="22"/>
        </w:rPr>
        <w:tab/>
      </w:r>
      <w:r w:rsidR="00D911BE" w:rsidRPr="00DE5144">
        <w:rPr>
          <w:b/>
          <w:bCs/>
          <w:sz w:val="22"/>
          <w:szCs w:val="22"/>
        </w:rPr>
        <w:t xml:space="preserve">COMPLETION OF BENEFIT APPLICATIONS </w:t>
      </w:r>
    </w:p>
    <w:p w14:paraId="7BAF1199" w14:textId="77777777" w:rsidR="00B0422B" w:rsidRPr="00DE5144" w:rsidRDefault="00B56A9F" w:rsidP="004817ED">
      <w:pPr>
        <w:pStyle w:val="TOC1"/>
        <w:rPr>
          <w:noProof/>
        </w:rPr>
      </w:pPr>
      <w:r w:rsidRPr="00DE5144">
        <w:rPr>
          <w:noProof/>
        </w:rPr>
        <w:t>11</w:t>
      </w:r>
      <w:r w:rsidR="00AC37A7" w:rsidRPr="00DE5144">
        <w:rPr>
          <w:noProof/>
        </w:rPr>
        <w:tab/>
        <w:t>recovery of sums due</w:t>
      </w:r>
    </w:p>
    <w:p w14:paraId="7BAF119A" w14:textId="77777777" w:rsidR="0000683C" w:rsidRPr="00DE5144" w:rsidRDefault="0000683C" w:rsidP="004817ED">
      <w:pPr>
        <w:pStyle w:val="TOC1"/>
        <w:rPr>
          <w:noProof/>
        </w:rPr>
      </w:pPr>
      <w:r w:rsidRPr="00DE5144">
        <w:rPr>
          <w:noProof/>
        </w:rPr>
        <w:t>1</w:t>
      </w:r>
      <w:r w:rsidR="00B56A9F" w:rsidRPr="00DE5144">
        <w:rPr>
          <w:noProof/>
        </w:rPr>
        <w:t>2</w:t>
      </w:r>
      <w:r w:rsidRPr="00DE5144">
        <w:rPr>
          <w:noProof/>
        </w:rPr>
        <w:tab/>
        <w:t>The support services standard</w:t>
      </w:r>
    </w:p>
    <w:p w14:paraId="7BAF119B" w14:textId="77777777" w:rsidR="0000683C" w:rsidRPr="00DE5144" w:rsidRDefault="0000683C" w:rsidP="004817ED">
      <w:pPr>
        <w:pStyle w:val="TOC1"/>
        <w:rPr>
          <w:noProof/>
        </w:rPr>
      </w:pPr>
      <w:r w:rsidRPr="00DE5144">
        <w:rPr>
          <w:noProof/>
        </w:rPr>
        <w:t>1</w:t>
      </w:r>
      <w:r w:rsidR="00B56A9F" w:rsidRPr="00DE5144">
        <w:rPr>
          <w:noProof/>
        </w:rPr>
        <w:t>3</w:t>
      </w:r>
      <w:r w:rsidRPr="00DE5144">
        <w:rPr>
          <w:noProof/>
        </w:rPr>
        <w:tab/>
        <w:t>support services review</w:t>
      </w:r>
    </w:p>
    <w:p w14:paraId="7BAF119C" w14:textId="77777777" w:rsidR="0000683C" w:rsidRPr="00DE5144" w:rsidRDefault="0000683C" w:rsidP="004817ED">
      <w:pPr>
        <w:pStyle w:val="TOC1"/>
        <w:rPr>
          <w:noProof/>
        </w:rPr>
      </w:pPr>
      <w:r w:rsidRPr="00DE5144">
        <w:rPr>
          <w:noProof/>
        </w:rPr>
        <w:t>1</w:t>
      </w:r>
      <w:r w:rsidR="00B56A9F" w:rsidRPr="00DE5144">
        <w:rPr>
          <w:noProof/>
        </w:rPr>
        <w:t>4</w:t>
      </w:r>
      <w:r w:rsidRPr="00DE5144">
        <w:rPr>
          <w:noProof/>
        </w:rPr>
        <w:tab/>
        <w:t>statutory duties</w:t>
      </w:r>
    </w:p>
    <w:p w14:paraId="7BAF119D" w14:textId="77777777" w:rsidR="0000683C" w:rsidRPr="00DE5144" w:rsidRDefault="0000683C" w:rsidP="004817ED">
      <w:pPr>
        <w:pStyle w:val="TOC1"/>
        <w:rPr>
          <w:noProof/>
        </w:rPr>
      </w:pPr>
      <w:r w:rsidRPr="00DE5144">
        <w:rPr>
          <w:noProof/>
        </w:rPr>
        <w:t>1</w:t>
      </w:r>
      <w:r w:rsidR="00B56A9F" w:rsidRPr="00DE5144">
        <w:rPr>
          <w:noProof/>
        </w:rPr>
        <w:t>5</w:t>
      </w:r>
      <w:r w:rsidRPr="00DE5144">
        <w:rPr>
          <w:noProof/>
        </w:rPr>
        <w:tab/>
        <w:t>complaints procedure</w:t>
      </w:r>
    </w:p>
    <w:p w14:paraId="7BAF119E" w14:textId="77777777" w:rsidR="0000683C" w:rsidRPr="00DE5144" w:rsidRDefault="0000683C" w:rsidP="004817ED">
      <w:pPr>
        <w:pStyle w:val="TOC1"/>
        <w:rPr>
          <w:noProof/>
        </w:rPr>
      </w:pPr>
      <w:r w:rsidRPr="00DE5144">
        <w:rPr>
          <w:noProof/>
        </w:rPr>
        <w:t>1</w:t>
      </w:r>
      <w:r w:rsidR="00B56A9F" w:rsidRPr="00DE5144">
        <w:rPr>
          <w:noProof/>
        </w:rPr>
        <w:t>6</w:t>
      </w:r>
      <w:r w:rsidRPr="00DE5144">
        <w:rPr>
          <w:noProof/>
        </w:rPr>
        <w:tab/>
        <w:t>staff</w:t>
      </w:r>
    </w:p>
    <w:p w14:paraId="7BAF119F" w14:textId="77777777" w:rsidR="0000683C" w:rsidRPr="00DE5144" w:rsidRDefault="00B56A9F" w:rsidP="004817ED">
      <w:pPr>
        <w:pStyle w:val="TOC1"/>
        <w:rPr>
          <w:noProof/>
        </w:rPr>
      </w:pPr>
      <w:r w:rsidRPr="00DE5144">
        <w:rPr>
          <w:noProof/>
        </w:rPr>
        <w:t>17</w:t>
      </w:r>
      <w:r w:rsidR="0000683C" w:rsidRPr="00DE5144">
        <w:rPr>
          <w:noProof/>
        </w:rPr>
        <w:tab/>
        <w:t>equal opportunities</w:t>
      </w:r>
    </w:p>
    <w:p w14:paraId="7BAF11A0" w14:textId="77777777" w:rsidR="0000683C" w:rsidRPr="00DE5144" w:rsidRDefault="00B56A9F" w:rsidP="00A53097">
      <w:pPr>
        <w:pStyle w:val="SubheadCaps"/>
        <w:spacing w:after="0" w:line="240" w:lineRule="auto"/>
        <w:ind w:right="-154"/>
        <w:jc w:val="both"/>
        <w:rPr>
          <w:rFonts w:ascii="Times New Roman" w:hAnsi="Times New Roman"/>
          <w:bCs/>
          <w:caps w:val="0"/>
          <w:sz w:val="22"/>
          <w:szCs w:val="22"/>
        </w:rPr>
      </w:pPr>
      <w:r w:rsidRPr="00DE5144">
        <w:rPr>
          <w:rFonts w:ascii="Times New Roman" w:hAnsi="Times New Roman"/>
          <w:bCs/>
          <w:caps w:val="0"/>
          <w:sz w:val="22"/>
          <w:szCs w:val="22"/>
        </w:rPr>
        <w:t>18</w:t>
      </w:r>
      <w:r w:rsidR="0000683C" w:rsidRPr="00DE5144">
        <w:rPr>
          <w:rFonts w:ascii="Times New Roman" w:hAnsi="Times New Roman"/>
          <w:bCs/>
          <w:caps w:val="0"/>
          <w:sz w:val="22"/>
          <w:szCs w:val="22"/>
        </w:rPr>
        <w:tab/>
        <w:t>VULNERABLE ADULTS POLICY</w:t>
      </w:r>
    </w:p>
    <w:p w14:paraId="7BAF11A1" w14:textId="77777777" w:rsidR="006D2BDD" w:rsidRPr="00DE5144" w:rsidRDefault="00B56A9F" w:rsidP="004817ED">
      <w:pPr>
        <w:pStyle w:val="TOC1"/>
        <w:rPr>
          <w:noProof/>
        </w:rPr>
      </w:pPr>
      <w:r w:rsidRPr="00DE5144">
        <w:rPr>
          <w:noProof/>
        </w:rPr>
        <w:t>19</w:t>
      </w:r>
      <w:r w:rsidR="006D2BDD" w:rsidRPr="00DE5144">
        <w:rPr>
          <w:noProof/>
        </w:rPr>
        <w:tab/>
        <w:t xml:space="preserve">data protection </w:t>
      </w:r>
      <w:r w:rsidR="00286654" w:rsidRPr="00DE5144">
        <w:rPr>
          <w:noProof/>
        </w:rPr>
        <w:t>LEGISLATION</w:t>
      </w:r>
    </w:p>
    <w:p w14:paraId="7BAF11A2" w14:textId="77777777" w:rsidR="006D2BDD" w:rsidRPr="00DE5144" w:rsidRDefault="00B56A9F" w:rsidP="00A53097">
      <w:pPr>
        <w:pStyle w:val="Header"/>
        <w:tabs>
          <w:tab w:val="clear" w:pos="4536"/>
          <w:tab w:val="clear" w:pos="9072"/>
        </w:tabs>
        <w:spacing w:line="240" w:lineRule="auto"/>
        <w:jc w:val="both"/>
        <w:rPr>
          <w:b/>
          <w:bCs/>
          <w:snapToGrid/>
          <w:sz w:val="22"/>
          <w:szCs w:val="22"/>
        </w:rPr>
      </w:pPr>
      <w:r w:rsidRPr="00DE5144">
        <w:rPr>
          <w:b/>
          <w:snapToGrid/>
          <w:sz w:val="22"/>
          <w:szCs w:val="22"/>
        </w:rPr>
        <w:t>20</w:t>
      </w:r>
      <w:r w:rsidR="006D2BDD" w:rsidRPr="00DE5144">
        <w:rPr>
          <w:b/>
          <w:bCs/>
          <w:snapToGrid/>
          <w:sz w:val="22"/>
          <w:szCs w:val="22"/>
        </w:rPr>
        <w:t xml:space="preserve"> </w:t>
      </w:r>
      <w:r w:rsidR="006D2BDD" w:rsidRPr="00DE5144">
        <w:rPr>
          <w:b/>
          <w:bCs/>
          <w:snapToGrid/>
          <w:sz w:val="22"/>
          <w:szCs w:val="22"/>
        </w:rPr>
        <w:tab/>
        <w:t>FREEDOM OF INFO</w:t>
      </w:r>
      <w:r w:rsidR="00AC37A7" w:rsidRPr="00DE5144">
        <w:rPr>
          <w:b/>
          <w:bCs/>
          <w:snapToGrid/>
          <w:sz w:val="22"/>
          <w:szCs w:val="22"/>
        </w:rPr>
        <w:t>RMA</w:t>
      </w:r>
      <w:r w:rsidR="00673FC0" w:rsidRPr="00DE5144">
        <w:rPr>
          <w:b/>
          <w:bCs/>
          <w:snapToGrid/>
          <w:sz w:val="22"/>
          <w:szCs w:val="22"/>
        </w:rPr>
        <w:t>TION ACT</w:t>
      </w:r>
    </w:p>
    <w:p w14:paraId="7BAF11A3" w14:textId="77777777" w:rsidR="0000683C" w:rsidRPr="00DE5144" w:rsidRDefault="00B0422B" w:rsidP="004817ED">
      <w:pPr>
        <w:pStyle w:val="TOC1"/>
        <w:rPr>
          <w:noProof/>
        </w:rPr>
      </w:pPr>
      <w:r w:rsidRPr="00DE5144">
        <w:rPr>
          <w:noProof/>
        </w:rPr>
        <w:t>2</w:t>
      </w:r>
      <w:r w:rsidR="00B56A9F" w:rsidRPr="00DE5144">
        <w:rPr>
          <w:noProof/>
        </w:rPr>
        <w:t>1</w:t>
      </w:r>
      <w:r w:rsidR="0000683C" w:rsidRPr="00DE5144">
        <w:rPr>
          <w:noProof/>
        </w:rPr>
        <w:tab/>
        <w:t>records and information</w:t>
      </w:r>
    </w:p>
    <w:p w14:paraId="7BAF11A4" w14:textId="77777777" w:rsidR="0000683C" w:rsidRPr="00DE5144" w:rsidRDefault="00B0422B" w:rsidP="004817ED">
      <w:pPr>
        <w:pStyle w:val="TOC1"/>
        <w:rPr>
          <w:noProof/>
        </w:rPr>
      </w:pPr>
      <w:r w:rsidRPr="00DE5144">
        <w:rPr>
          <w:noProof/>
        </w:rPr>
        <w:t>2</w:t>
      </w:r>
      <w:r w:rsidR="00B56A9F" w:rsidRPr="00DE5144">
        <w:rPr>
          <w:noProof/>
        </w:rPr>
        <w:t>2</w:t>
      </w:r>
      <w:r w:rsidR="0000683C" w:rsidRPr="00DE5144">
        <w:rPr>
          <w:noProof/>
        </w:rPr>
        <w:tab/>
        <w:t>health and safeTy</w:t>
      </w:r>
    </w:p>
    <w:p w14:paraId="7BAF11A5" w14:textId="77777777" w:rsidR="0000683C" w:rsidRPr="00DE5144" w:rsidRDefault="0000683C" w:rsidP="004817ED">
      <w:pPr>
        <w:pStyle w:val="TOC1"/>
        <w:rPr>
          <w:noProof/>
        </w:rPr>
      </w:pPr>
      <w:r w:rsidRPr="00DE5144">
        <w:rPr>
          <w:noProof/>
        </w:rPr>
        <w:t>2</w:t>
      </w:r>
      <w:r w:rsidR="00B56A9F" w:rsidRPr="00DE5144">
        <w:rPr>
          <w:noProof/>
        </w:rPr>
        <w:t>3</w:t>
      </w:r>
      <w:r w:rsidRPr="00DE5144">
        <w:rPr>
          <w:noProof/>
        </w:rPr>
        <w:tab/>
        <w:t>confidentiality</w:t>
      </w:r>
    </w:p>
    <w:p w14:paraId="7BAF11A6" w14:textId="77777777" w:rsidR="0000683C" w:rsidRPr="00DE5144" w:rsidRDefault="0000683C" w:rsidP="004817ED">
      <w:pPr>
        <w:pStyle w:val="TOC1"/>
        <w:rPr>
          <w:noProof/>
        </w:rPr>
      </w:pPr>
      <w:r w:rsidRPr="00DE5144">
        <w:rPr>
          <w:noProof/>
        </w:rPr>
        <w:t>2</w:t>
      </w:r>
      <w:r w:rsidR="00B56A9F" w:rsidRPr="00DE5144">
        <w:rPr>
          <w:noProof/>
        </w:rPr>
        <w:t>4</w:t>
      </w:r>
      <w:r w:rsidR="00AC37A7" w:rsidRPr="00DE5144">
        <w:rPr>
          <w:noProof/>
        </w:rPr>
        <w:tab/>
        <w:t>insurance</w:t>
      </w:r>
      <w:r w:rsidRPr="00DE5144">
        <w:rPr>
          <w:noProof/>
        </w:rPr>
        <w:fldChar w:fldCharType="begin" w:fldLock="1"/>
      </w:r>
      <w:r w:rsidRPr="00DE5144">
        <w:rPr>
          <w:noProof/>
        </w:rPr>
        <w:instrText xml:space="preserve"> PAGEREF _Toc9943457 \h </w:instrText>
      </w:r>
      <w:r w:rsidRPr="00DE5144">
        <w:rPr>
          <w:noProof/>
        </w:rPr>
      </w:r>
      <w:r w:rsidRPr="00DE5144">
        <w:rPr>
          <w:noProof/>
        </w:rPr>
        <w:fldChar w:fldCharType="separate"/>
      </w:r>
      <w:r w:rsidRPr="00DE5144">
        <w:rPr>
          <w:noProof/>
        </w:rPr>
        <w:fldChar w:fldCharType="end"/>
      </w:r>
    </w:p>
    <w:p w14:paraId="7BAF11A7" w14:textId="79A0B8BF" w:rsidR="0000683C" w:rsidRPr="00DE5144" w:rsidRDefault="0000683C" w:rsidP="004817ED">
      <w:pPr>
        <w:pStyle w:val="TOC1"/>
        <w:rPr>
          <w:noProof/>
        </w:rPr>
      </w:pPr>
      <w:r w:rsidRPr="00DE5144">
        <w:rPr>
          <w:noProof/>
        </w:rPr>
        <w:t>2</w:t>
      </w:r>
      <w:r w:rsidR="00B56A9F" w:rsidRPr="00DE5144">
        <w:rPr>
          <w:noProof/>
        </w:rPr>
        <w:t>5</w:t>
      </w:r>
      <w:r w:rsidRPr="00DE5144">
        <w:rPr>
          <w:noProof/>
        </w:rPr>
        <w:tab/>
      </w:r>
      <w:r w:rsidR="00AC37A7" w:rsidRPr="00DE5144">
        <w:rPr>
          <w:noProof/>
        </w:rPr>
        <w:t>indemnities</w:t>
      </w:r>
      <w:r w:rsidRPr="00DE5144">
        <w:rPr>
          <w:noProof/>
        </w:rPr>
        <w:fldChar w:fldCharType="begin" w:fldLock="1"/>
      </w:r>
      <w:r w:rsidRPr="00DE5144">
        <w:rPr>
          <w:noProof/>
        </w:rPr>
        <w:instrText xml:space="preserve"> PAGEREF _Toc9943458 \h </w:instrText>
      </w:r>
      <w:r w:rsidRPr="00DE5144">
        <w:rPr>
          <w:noProof/>
        </w:rPr>
      </w:r>
      <w:r w:rsidRPr="00DE5144">
        <w:rPr>
          <w:noProof/>
        </w:rPr>
        <w:fldChar w:fldCharType="separate"/>
      </w:r>
      <w:r w:rsidRPr="00DE5144">
        <w:rPr>
          <w:noProof/>
        </w:rPr>
        <w:fldChar w:fldCharType="end"/>
      </w:r>
    </w:p>
    <w:p w14:paraId="7BAF11A8" w14:textId="490E397B" w:rsidR="0000683C" w:rsidRPr="00DE5144" w:rsidRDefault="0000683C" w:rsidP="004817ED">
      <w:pPr>
        <w:pStyle w:val="TOC1"/>
        <w:rPr>
          <w:noProof/>
        </w:rPr>
      </w:pPr>
      <w:r w:rsidRPr="00DE5144">
        <w:rPr>
          <w:noProof/>
        </w:rPr>
        <w:t>2</w:t>
      </w:r>
      <w:r w:rsidR="00B56A9F" w:rsidRPr="00DE5144">
        <w:rPr>
          <w:noProof/>
        </w:rPr>
        <w:t>6</w:t>
      </w:r>
      <w:r w:rsidRPr="00DE5144">
        <w:rPr>
          <w:noProof/>
        </w:rPr>
        <w:tab/>
      </w:r>
      <w:r w:rsidR="00BE2E31">
        <w:rPr>
          <w:noProof/>
        </w:rPr>
        <w:t>LIMITATION OF LIABILITY</w:t>
      </w:r>
    </w:p>
    <w:p w14:paraId="7BAF11A9" w14:textId="77777777" w:rsidR="0000683C" w:rsidRPr="00DE5144" w:rsidRDefault="00AC37A7" w:rsidP="004817ED">
      <w:pPr>
        <w:pStyle w:val="TOC1"/>
        <w:rPr>
          <w:noProof/>
        </w:rPr>
      </w:pPr>
      <w:r w:rsidRPr="00DE5144">
        <w:rPr>
          <w:noProof/>
        </w:rPr>
        <w:t>2</w:t>
      </w:r>
      <w:r w:rsidR="00B56A9F" w:rsidRPr="00DE5144">
        <w:rPr>
          <w:noProof/>
        </w:rPr>
        <w:t>7</w:t>
      </w:r>
      <w:r w:rsidRPr="00DE5144">
        <w:rPr>
          <w:noProof/>
        </w:rPr>
        <w:tab/>
        <w:t>defaults</w:t>
      </w:r>
    </w:p>
    <w:p w14:paraId="7BAF11AA" w14:textId="77777777" w:rsidR="0000683C" w:rsidRPr="00DE5144" w:rsidRDefault="00B56A9F" w:rsidP="004817ED">
      <w:pPr>
        <w:pStyle w:val="TOC1"/>
        <w:rPr>
          <w:noProof/>
        </w:rPr>
      </w:pPr>
      <w:r w:rsidRPr="00DE5144">
        <w:rPr>
          <w:noProof/>
        </w:rPr>
        <w:t>28</w:t>
      </w:r>
      <w:r w:rsidR="0000683C" w:rsidRPr="00DE5144">
        <w:rPr>
          <w:noProof/>
        </w:rPr>
        <w:tab/>
        <w:t>termination</w:t>
      </w:r>
    </w:p>
    <w:p w14:paraId="7BAF11AB" w14:textId="77777777" w:rsidR="0000683C" w:rsidRPr="00DE5144" w:rsidRDefault="00B56A9F" w:rsidP="004817ED">
      <w:pPr>
        <w:pStyle w:val="TOC1"/>
        <w:rPr>
          <w:noProof/>
        </w:rPr>
      </w:pPr>
      <w:r w:rsidRPr="00DE5144">
        <w:rPr>
          <w:noProof/>
        </w:rPr>
        <w:t>29</w:t>
      </w:r>
      <w:r w:rsidR="0000683C" w:rsidRPr="00DE5144">
        <w:rPr>
          <w:noProof/>
        </w:rPr>
        <w:tab/>
        <w:t>force majeure</w:t>
      </w:r>
    </w:p>
    <w:p w14:paraId="7BAF11AC" w14:textId="77777777" w:rsidR="0000683C" w:rsidRPr="00DE5144" w:rsidRDefault="00B0422B" w:rsidP="004817ED">
      <w:pPr>
        <w:pStyle w:val="TOC1"/>
        <w:rPr>
          <w:noProof/>
        </w:rPr>
      </w:pPr>
      <w:r w:rsidRPr="00DE5144">
        <w:rPr>
          <w:noProof/>
        </w:rPr>
        <w:t>3</w:t>
      </w:r>
      <w:r w:rsidR="00B56A9F" w:rsidRPr="00DE5144">
        <w:rPr>
          <w:noProof/>
        </w:rPr>
        <w:t>0</w:t>
      </w:r>
      <w:r w:rsidR="0000683C" w:rsidRPr="00DE5144">
        <w:rPr>
          <w:noProof/>
        </w:rPr>
        <w:tab/>
        <w:t>dispute resolution</w:t>
      </w:r>
    </w:p>
    <w:p w14:paraId="7BAF11AD" w14:textId="77777777" w:rsidR="0000683C" w:rsidRPr="00DE5144" w:rsidRDefault="00B0422B" w:rsidP="004817ED">
      <w:pPr>
        <w:pStyle w:val="TOC1"/>
        <w:rPr>
          <w:noProof/>
        </w:rPr>
      </w:pPr>
      <w:r w:rsidRPr="00DE5144">
        <w:rPr>
          <w:noProof/>
        </w:rPr>
        <w:t>3</w:t>
      </w:r>
      <w:r w:rsidR="00B56A9F" w:rsidRPr="00DE5144">
        <w:rPr>
          <w:noProof/>
        </w:rPr>
        <w:t>1</w:t>
      </w:r>
      <w:r w:rsidR="0000683C" w:rsidRPr="00DE5144">
        <w:rPr>
          <w:noProof/>
        </w:rPr>
        <w:tab/>
        <w:t xml:space="preserve">variations to the </w:t>
      </w:r>
      <w:r w:rsidR="002010E9" w:rsidRPr="00DE5144">
        <w:rPr>
          <w:noProof/>
        </w:rPr>
        <w:t>contract</w:t>
      </w:r>
    </w:p>
    <w:p w14:paraId="7BAF11AE" w14:textId="77777777" w:rsidR="0000683C" w:rsidRPr="00DE5144" w:rsidRDefault="00B0422B" w:rsidP="004817ED">
      <w:pPr>
        <w:pStyle w:val="TOC1"/>
        <w:rPr>
          <w:noProof/>
        </w:rPr>
      </w:pPr>
      <w:r w:rsidRPr="00DE5144">
        <w:rPr>
          <w:noProof/>
        </w:rPr>
        <w:t>3</w:t>
      </w:r>
      <w:r w:rsidR="00B56A9F" w:rsidRPr="00DE5144">
        <w:rPr>
          <w:noProof/>
        </w:rPr>
        <w:t>2</w:t>
      </w:r>
      <w:r w:rsidR="0000683C" w:rsidRPr="00DE5144">
        <w:rPr>
          <w:noProof/>
        </w:rPr>
        <w:tab/>
        <w:t>waiver</w:t>
      </w:r>
    </w:p>
    <w:p w14:paraId="7BAF11AF" w14:textId="77777777" w:rsidR="0000683C" w:rsidRPr="00DE5144" w:rsidRDefault="0000683C" w:rsidP="004817ED">
      <w:pPr>
        <w:pStyle w:val="TOC1"/>
        <w:rPr>
          <w:noProof/>
        </w:rPr>
      </w:pPr>
      <w:r w:rsidRPr="00DE5144">
        <w:rPr>
          <w:noProof/>
        </w:rPr>
        <w:t>3</w:t>
      </w:r>
      <w:r w:rsidR="00B56A9F" w:rsidRPr="00DE5144">
        <w:rPr>
          <w:noProof/>
        </w:rPr>
        <w:t>3</w:t>
      </w:r>
      <w:r w:rsidR="00AC37A7" w:rsidRPr="00DE5144">
        <w:rPr>
          <w:noProof/>
        </w:rPr>
        <w:tab/>
        <w:t>information and Retendering</w:t>
      </w:r>
    </w:p>
    <w:p w14:paraId="7BAF11B0" w14:textId="77777777" w:rsidR="0000683C" w:rsidRPr="00DE5144" w:rsidRDefault="0000683C" w:rsidP="004817ED">
      <w:pPr>
        <w:pStyle w:val="TOC1"/>
        <w:rPr>
          <w:noProof/>
        </w:rPr>
      </w:pPr>
      <w:r w:rsidRPr="00DE5144">
        <w:rPr>
          <w:noProof/>
        </w:rPr>
        <w:t>3</w:t>
      </w:r>
      <w:r w:rsidR="00B56A9F" w:rsidRPr="00DE5144">
        <w:rPr>
          <w:noProof/>
        </w:rPr>
        <w:t>4</w:t>
      </w:r>
      <w:r w:rsidR="00AC37A7" w:rsidRPr="00DE5144">
        <w:rPr>
          <w:noProof/>
        </w:rPr>
        <w:tab/>
        <w:t>tupe</w:t>
      </w:r>
      <w:r w:rsidRPr="00DE5144">
        <w:rPr>
          <w:noProof/>
        </w:rPr>
        <w:fldChar w:fldCharType="begin" w:fldLock="1"/>
      </w:r>
      <w:r w:rsidRPr="00DE5144">
        <w:rPr>
          <w:noProof/>
        </w:rPr>
        <w:instrText xml:space="preserve"> PAGEREF _Toc9943467 \h </w:instrText>
      </w:r>
      <w:r w:rsidRPr="00DE5144">
        <w:rPr>
          <w:noProof/>
        </w:rPr>
      </w:r>
      <w:r w:rsidRPr="00DE5144">
        <w:rPr>
          <w:noProof/>
        </w:rPr>
        <w:fldChar w:fldCharType="separate"/>
      </w:r>
      <w:r w:rsidRPr="00DE5144">
        <w:rPr>
          <w:noProof/>
        </w:rPr>
        <w:fldChar w:fldCharType="end"/>
      </w:r>
    </w:p>
    <w:p w14:paraId="7BAF11B1" w14:textId="77777777" w:rsidR="0000683C" w:rsidRPr="00DE5144" w:rsidRDefault="0000683C" w:rsidP="004817ED">
      <w:pPr>
        <w:pStyle w:val="TOC1"/>
        <w:rPr>
          <w:noProof/>
        </w:rPr>
      </w:pPr>
      <w:r w:rsidRPr="00DE5144">
        <w:rPr>
          <w:noProof/>
        </w:rPr>
        <w:t>3</w:t>
      </w:r>
      <w:r w:rsidR="00B56A9F" w:rsidRPr="00DE5144">
        <w:rPr>
          <w:noProof/>
        </w:rPr>
        <w:t>5</w:t>
      </w:r>
      <w:r w:rsidRPr="00DE5144">
        <w:rPr>
          <w:noProof/>
        </w:rPr>
        <w:tab/>
        <w:t>contract (righ</w:t>
      </w:r>
      <w:r w:rsidR="00AC37A7" w:rsidRPr="00DE5144">
        <w:rPr>
          <w:noProof/>
        </w:rPr>
        <w:t>ts of third parties) act 1999</w:t>
      </w:r>
      <w:r w:rsidRPr="00DE5144">
        <w:rPr>
          <w:noProof/>
        </w:rPr>
        <w:fldChar w:fldCharType="begin" w:fldLock="1"/>
      </w:r>
      <w:r w:rsidRPr="00DE5144">
        <w:rPr>
          <w:noProof/>
        </w:rPr>
        <w:instrText xml:space="preserve"> PAGEREF _Toc9943468 \h </w:instrText>
      </w:r>
      <w:r w:rsidRPr="00DE5144">
        <w:rPr>
          <w:noProof/>
        </w:rPr>
      </w:r>
      <w:r w:rsidRPr="00DE5144">
        <w:rPr>
          <w:noProof/>
        </w:rPr>
        <w:fldChar w:fldCharType="separate"/>
      </w:r>
      <w:r w:rsidRPr="00DE5144">
        <w:rPr>
          <w:noProof/>
        </w:rPr>
        <w:fldChar w:fldCharType="end"/>
      </w:r>
    </w:p>
    <w:p w14:paraId="7BAF11B2" w14:textId="77777777" w:rsidR="0000683C" w:rsidRPr="00DE5144" w:rsidRDefault="00241CCE" w:rsidP="004817ED">
      <w:pPr>
        <w:pStyle w:val="TOC1"/>
        <w:rPr>
          <w:noProof/>
        </w:rPr>
      </w:pPr>
      <w:r w:rsidRPr="00DE5144">
        <w:rPr>
          <w:noProof/>
        </w:rPr>
        <w:t>3</w:t>
      </w:r>
      <w:r w:rsidR="00B56A9F" w:rsidRPr="00DE5144">
        <w:rPr>
          <w:noProof/>
        </w:rPr>
        <w:t>6</w:t>
      </w:r>
      <w:r w:rsidR="00AC37A7" w:rsidRPr="00DE5144">
        <w:rPr>
          <w:noProof/>
        </w:rPr>
        <w:tab/>
        <w:t>notices</w:t>
      </w:r>
      <w:r w:rsidR="0000683C" w:rsidRPr="00DE5144">
        <w:rPr>
          <w:noProof/>
        </w:rPr>
        <w:fldChar w:fldCharType="begin" w:fldLock="1"/>
      </w:r>
      <w:r w:rsidR="0000683C" w:rsidRPr="00DE5144">
        <w:rPr>
          <w:noProof/>
        </w:rPr>
        <w:instrText xml:space="preserve"> PAGEREF _Toc9943469 \h </w:instrText>
      </w:r>
      <w:r w:rsidR="0000683C" w:rsidRPr="00DE5144">
        <w:rPr>
          <w:noProof/>
        </w:rPr>
      </w:r>
      <w:r w:rsidR="0000683C" w:rsidRPr="00DE5144">
        <w:rPr>
          <w:noProof/>
        </w:rPr>
        <w:fldChar w:fldCharType="separate"/>
      </w:r>
      <w:r w:rsidR="0000683C" w:rsidRPr="00DE5144">
        <w:rPr>
          <w:noProof/>
        </w:rPr>
        <w:fldChar w:fldCharType="end"/>
      </w:r>
    </w:p>
    <w:p w14:paraId="7BAF11B3" w14:textId="77777777" w:rsidR="0000683C" w:rsidRPr="00DE5144" w:rsidRDefault="00241CCE" w:rsidP="004817ED">
      <w:pPr>
        <w:pStyle w:val="TOC1"/>
        <w:rPr>
          <w:noProof/>
        </w:rPr>
      </w:pPr>
      <w:r w:rsidRPr="00DE5144">
        <w:rPr>
          <w:noProof/>
        </w:rPr>
        <w:t>3</w:t>
      </w:r>
      <w:r w:rsidR="00B56A9F" w:rsidRPr="00DE5144">
        <w:rPr>
          <w:noProof/>
        </w:rPr>
        <w:t>7</w:t>
      </w:r>
      <w:r w:rsidR="00AC37A7" w:rsidRPr="00DE5144">
        <w:rPr>
          <w:noProof/>
        </w:rPr>
        <w:tab/>
        <w:t>law and jurisdiction</w:t>
      </w:r>
    </w:p>
    <w:p w14:paraId="7BAF11B4" w14:textId="77777777" w:rsidR="0000683C" w:rsidRPr="00DE5144" w:rsidRDefault="00B56A9F" w:rsidP="004817ED">
      <w:pPr>
        <w:pStyle w:val="TOC1"/>
        <w:rPr>
          <w:noProof/>
        </w:rPr>
      </w:pPr>
      <w:r w:rsidRPr="00DE5144">
        <w:rPr>
          <w:noProof/>
        </w:rPr>
        <w:t>38</w:t>
      </w:r>
      <w:r w:rsidR="00AC37A7" w:rsidRPr="00DE5144">
        <w:rPr>
          <w:noProof/>
        </w:rPr>
        <w:tab/>
        <w:t>severability</w:t>
      </w:r>
      <w:r w:rsidR="0000683C" w:rsidRPr="00DE5144">
        <w:rPr>
          <w:noProof/>
        </w:rPr>
        <w:fldChar w:fldCharType="begin" w:fldLock="1"/>
      </w:r>
      <w:r w:rsidR="0000683C" w:rsidRPr="00DE5144">
        <w:rPr>
          <w:noProof/>
        </w:rPr>
        <w:instrText xml:space="preserve"> PAGEREF _Toc9943472 \h </w:instrText>
      </w:r>
      <w:r w:rsidR="0000683C" w:rsidRPr="00DE5144">
        <w:rPr>
          <w:noProof/>
        </w:rPr>
      </w:r>
      <w:r w:rsidR="0000683C" w:rsidRPr="00DE5144">
        <w:rPr>
          <w:noProof/>
        </w:rPr>
        <w:fldChar w:fldCharType="separate"/>
      </w:r>
      <w:r w:rsidR="0000683C" w:rsidRPr="00DE5144">
        <w:rPr>
          <w:noProof/>
        </w:rPr>
        <w:fldChar w:fldCharType="end"/>
      </w:r>
    </w:p>
    <w:p w14:paraId="7BAF11B5" w14:textId="77777777" w:rsidR="0000683C" w:rsidRPr="00DE5144" w:rsidRDefault="00B56A9F" w:rsidP="004817ED">
      <w:pPr>
        <w:pStyle w:val="TOC1"/>
        <w:rPr>
          <w:noProof/>
        </w:rPr>
      </w:pPr>
      <w:r w:rsidRPr="00DE5144">
        <w:rPr>
          <w:noProof/>
        </w:rPr>
        <w:t>39</w:t>
      </w:r>
      <w:r w:rsidR="00AC37A7" w:rsidRPr="00DE5144">
        <w:rPr>
          <w:noProof/>
        </w:rPr>
        <w:tab/>
        <w:t>remedies cumulative</w:t>
      </w:r>
      <w:r w:rsidR="0000683C" w:rsidRPr="00DE5144">
        <w:rPr>
          <w:noProof/>
        </w:rPr>
        <w:fldChar w:fldCharType="begin" w:fldLock="1"/>
      </w:r>
      <w:r w:rsidR="0000683C" w:rsidRPr="00DE5144">
        <w:rPr>
          <w:noProof/>
        </w:rPr>
        <w:instrText xml:space="preserve"> PAGEREF _Toc9943473 \h </w:instrText>
      </w:r>
      <w:r w:rsidR="0000683C" w:rsidRPr="00DE5144">
        <w:rPr>
          <w:noProof/>
        </w:rPr>
      </w:r>
      <w:r w:rsidR="0000683C" w:rsidRPr="00DE5144">
        <w:rPr>
          <w:noProof/>
        </w:rPr>
        <w:fldChar w:fldCharType="separate"/>
      </w:r>
      <w:r w:rsidR="0000683C" w:rsidRPr="00DE5144">
        <w:rPr>
          <w:noProof/>
        </w:rPr>
        <w:fldChar w:fldCharType="end"/>
      </w:r>
    </w:p>
    <w:p w14:paraId="7BAF11B6" w14:textId="77777777" w:rsidR="0000683C" w:rsidRPr="00DE5144" w:rsidRDefault="00B0422B" w:rsidP="004817ED">
      <w:pPr>
        <w:pStyle w:val="TOC1"/>
        <w:rPr>
          <w:noProof/>
        </w:rPr>
      </w:pPr>
      <w:r w:rsidRPr="00DE5144">
        <w:rPr>
          <w:noProof/>
        </w:rPr>
        <w:t>4</w:t>
      </w:r>
      <w:r w:rsidR="00B56A9F" w:rsidRPr="00DE5144">
        <w:rPr>
          <w:noProof/>
        </w:rPr>
        <w:t>0</w:t>
      </w:r>
      <w:r w:rsidR="0000683C" w:rsidRPr="00DE5144">
        <w:rPr>
          <w:noProof/>
        </w:rPr>
        <w:tab/>
      </w:r>
      <w:r w:rsidR="00F66BDE" w:rsidRPr="00DE5144">
        <w:rPr>
          <w:noProof/>
        </w:rPr>
        <w:t>THE COUNCIL'S</w:t>
      </w:r>
      <w:r w:rsidR="0000683C" w:rsidRPr="00DE5144">
        <w:rPr>
          <w:noProof/>
        </w:rPr>
        <w:t xml:space="preserve"> f</w:t>
      </w:r>
      <w:r w:rsidR="00CB7F2D" w:rsidRPr="00DE5144">
        <w:rPr>
          <w:noProof/>
        </w:rPr>
        <w:t>unctions as a local authority</w:t>
      </w:r>
      <w:r w:rsidR="0000683C" w:rsidRPr="00DE5144">
        <w:rPr>
          <w:noProof/>
        </w:rPr>
        <w:fldChar w:fldCharType="begin" w:fldLock="1"/>
      </w:r>
      <w:r w:rsidR="0000683C" w:rsidRPr="00DE5144">
        <w:rPr>
          <w:noProof/>
        </w:rPr>
        <w:instrText xml:space="preserve"> PAGEREF _Toc9943474 \h </w:instrText>
      </w:r>
      <w:r w:rsidR="0000683C" w:rsidRPr="00DE5144">
        <w:rPr>
          <w:noProof/>
        </w:rPr>
      </w:r>
      <w:r w:rsidR="0000683C" w:rsidRPr="00DE5144">
        <w:rPr>
          <w:noProof/>
        </w:rPr>
        <w:fldChar w:fldCharType="separate"/>
      </w:r>
      <w:r w:rsidR="0000683C" w:rsidRPr="00DE5144">
        <w:rPr>
          <w:noProof/>
        </w:rPr>
        <w:fldChar w:fldCharType="end"/>
      </w:r>
    </w:p>
    <w:p w14:paraId="7BAF11B7" w14:textId="77777777" w:rsidR="0000683C" w:rsidRPr="00DE5144" w:rsidRDefault="00B0422B" w:rsidP="004817ED">
      <w:pPr>
        <w:pStyle w:val="TOC1"/>
        <w:rPr>
          <w:noProof/>
        </w:rPr>
      </w:pPr>
      <w:r w:rsidRPr="00DE5144">
        <w:rPr>
          <w:noProof/>
        </w:rPr>
        <w:t>4</w:t>
      </w:r>
      <w:r w:rsidR="00B56A9F" w:rsidRPr="00DE5144">
        <w:rPr>
          <w:noProof/>
        </w:rPr>
        <w:t>1</w:t>
      </w:r>
      <w:r w:rsidR="00AC37A7" w:rsidRPr="00DE5144">
        <w:rPr>
          <w:noProof/>
        </w:rPr>
        <w:tab/>
        <w:t>conclusion of contract</w:t>
      </w:r>
      <w:r w:rsidR="0000683C" w:rsidRPr="00DE5144">
        <w:rPr>
          <w:noProof/>
        </w:rPr>
        <w:fldChar w:fldCharType="begin" w:fldLock="1"/>
      </w:r>
      <w:r w:rsidR="0000683C" w:rsidRPr="00DE5144">
        <w:rPr>
          <w:noProof/>
        </w:rPr>
        <w:instrText xml:space="preserve"> PAGEREF _Toc9943475 \h </w:instrText>
      </w:r>
      <w:r w:rsidR="0000683C" w:rsidRPr="00DE5144">
        <w:rPr>
          <w:noProof/>
        </w:rPr>
      </w:r>
      <w:r w:rsidR="0000683C" w:rsidRPr="00DE5144">
        <w:rPr>
          <w:noProof/>
        </w:rPr>
        <w:fldChar w:fldCharType="separate"/>
      </w:r>
      <w:r w:rsidR="0000683C" w:rsidRPr="00DE5144">
        <w:rPr>
          <w:noProof/>
        </w:rPr>
        <w:fldChar w:fldCharType="end"/>
      </w:r>
    </w:p>
    <w:p w14:paraId="7BAF11B8" w14:textId="77777777" w:rsidR="00916D46" w:rsidRPr="00DE5144" w:rsidRDefault="0000683C" w:rsidP="00A53097">
      <w:pPr>
        <w:pStyle w:val="Header"/>
        <w:tabs>
          <w:tab w:val="clear" w:pos="4536"/>
          <w:tab w:val="clear" w:pos="9072"/>
        </w:tabs>
        <w:spacing w:line="240" w:lineRule="auto"/>
        <w:jc w:val="both"/>
        <w:rPr>
          <w:b/>
          <w:snapToGrid/>
          <w:sz w:val="22"/>
          <w:szCs w:val="22"/>
        </w:rPr>
      </w:pPr>
      <w:r w:rsidRPr="00DE5144">
        <w:rPr>
          <w:snapToGrid/>
          <w:sz w:val="22"/>
          <w:szCs w:val="22"/>
        </w:rPr>
        <w:fldChar w:fldCharType="end"/>
      </w:r>
      <w:r w:rsidR="00642CAA" w:rsidRPr="00DE5144">
        <w:rPr>
          <w:b/>
          <w:snapToGrid/>
          <w:sz w:val="22"/>
          <w:szCs w:val="22"/>
        </w:rPr>
        <w:t>42</w:t>
      </w:r>
      <w:r w:rsidR="00642CAA" w:rsidRPr="00DE5144">
        <w:rPr>
          <w:b/>
          <w:snapToGrid/>
          <w:sz w:val="22"/>
          <w:szCs w:val="22"/>
        </w:rPr>
        <w:tab/>
        <w:t>VOID / CLAWBACK STATEMENT</w:t>
      </w:r>
    </w:p>
    <w:p w14:paraId="7BAF11B9" w14:textId="77777777" w:rsidR="00916D46" w:rsidRPr="00DE5144" w:rsidRDefault="00916D46" w:rsidP="00A53097">
      <w:pPr>
        <w:pStyle w:val="Header"/>
        <w:tabs>
          <w:tab w:val="clear" w:pos="4536"/>
          <w:tab w:val="clear" w:pos="9072"/>
        </w:tabs>
        <w:spacing w:line="240" w:lineRule="auto"/>
        <w:jc w:val="both"/>
        <w:rPr>
          <w:b/>
          <w:snapToGrid/>
          <w:sz w:val="22"/>
          <w:szCs w:val="22"/>
        </w:rPr>
      </w:pPr>
      <w:r w:rsidRPr="00DE5144">
        <w:rPr>
          <w:b/>
          <w:snapToGrid/>
          <w:sz w:val="22"/>
          <w:szCs w:val="22"/>
        </w:rPr>
        <w:t xml:space="preserve">43 </w:t>
      </w:r>
      <w:r w:rsidRPr="00DE5144">
        <w:rPr>
          <w:b/>
          <w:snapToGrid/>
          <w:sz w:val="22"/>
          <w:szCs w:val="22"/>
        </w:rPr>
        <w:tab/>
        <w:t xml:space="preserve">SAFEGUARDING </w:t>
      </w:r>
      <w:r w:rsidR="00240DA4" w:rsidRPr="00DE5144">
        <w:rPr>
          <w:b/>
          <w:snapToGrid/>
          <w:sz w:val="22"/>
          <w:szCs w:val="22"/>
        </w:rPr>
        <w:t xml:space="preserve">CHILDREN AND </w:t>
      </w:r>
      <w:r w:rsidRPr="00DE5144">
        <w:rPr>
          <w:b/>
          <w:snapToGrid/>
          <w:sz w:val="22"/>
          <w:szCs w:val="22"/>
        </w:rPr>
        <w:t>ADULTS</w:t>
      </w:r>
    </w:p>
    <w:p w14:paraId="7BAF11BA" w14:textId="77777777" w:rsidR="006633BC" w:rsidRPr="00DE5144" w:rsidRDefault="006633BC" w:rsidP="00A53097">
      <w:pPr>
        <w:ind w:left="709" w:hanging="709"/>
        <w:jc w:val="both"/>
        <w:rPr>
          <w:b/>
          <w:bCs/>
          <w:sz w:val="22"/>
          <w:szCs w:val="22"/>
        </w:rPr>
      </w:pPr>
      <w:r w:rsidRPr="00DE5144">
        <w:rPr>
          <w:b/>
          <w:bCs/>
          <w:sz w:val="22"/>
          <w:szCs w:val="22"/>
        </w:rPr>
        <w:t>44.</w:t>
      </w:r>
      <w:r w:rsidRPr="00DE5144">
        <w:rPr>
          <w:b/>
          <w:bCs/>
          <w:sz w:val="22"/>
          <w:szCs w:val="22"/>
        </w:rPr>
        <w:tab/>
        <w:t>FINANCIAL CONDUCT AUTHORITY</w:t>
      </w:r>
    </w:p>
    <w:p w14:paraId="7BAF11BB" w14:textId="77777777" w:rsidR="006633BC" w:rsidRPr="00DE5144" w:rsidRDefault="006633BC" w:rsidP="00A53097">
      <w:pPr>
        <w:pStyle w:val="Heading2"/>
        <w:numPr>
          <w:ilvl w:val="0"/>
          <w:numId w:val="0"/>
        </w:numPr>
        <w:tabs>
          <w:tab w:val="left" w:pos="720"/>
        </w:tabs>
        <w:spacing w:after="0" w:line="240" w:lineRule="auto"/>
        <w:ind w:left="709" w:hanging="709"/>
        <w:rPr>
          <w:b/>
          <w:iCs/>
          <w:sz w:val="22"/>
          <w:szCs w:val="22"/>
          <w:u w:val="single"/>
        </w:rPr>
      </w:pPr>
      <w:r w:rsidRPr="00DE5144">
        <w:rPr>
          <w:b/>
          <w:iCs/>
          <w:sz w:val="22"/>
          <w:szCs w:val="22"/>
        </w:rPr>
        <w:t>45.</w:t>
      </w:r>
      <w:r w:rsidRPr="00DE5144">
        <w:rPr>
          <w:iCs/>
          <w:sz w:val="22"/>
          <w:szCs w:val="22"/>
        </w:rPr>
        <w:t xml:space="preserve">      </w:t>
      </w:r>
      <w:r w:rsidR="00E01147" w:rsidRPr="00DE5144">
        <w:rPr>
          <w:iCs/>
          <w:sz w:val="22"/>
          <w:szCs w:val="22"/>
        </w:rPr>
        <w:t xml:space="preserve">  </w:t>
      </w:r>
      <w:r w:rsidRPr="00DE5144">
        <w:rPr>
          <w:b/>
          <w:iCs/>
          <w:sz w:val="22"/>
          <w:szCs w:val="22"/>
        </w:rPr>
        <w:t>COMPLIANCE WITH HOUSING SUPPORT GRANT CONDITIONS</w:t>
      </w:r>
    </w:p>
    <w:p w14:paraId="7BAF11BC" w14:textId="77777777" w:rsidR="003C1F86" w:rsidRDefault="003C1F86" w:rsidP="31C592C7">
      <w:pPr>
        <w:pStyle w:val="Header"/>
        <w:tabs>
          <w:tab w:val="clear" w:pos="4536"/>
          <w:tab w:val="clear" w:pos="9072"/>
          <w:tab w:val="left" w:pos="4125"/>
        </w:tabs>
        <w:spacing w:after="120" w:line="240" w:lineRule="auto"/>
        <w:jc w:val="both"/>
        <w:rPr>
          <w:b/>
          <w:bCs/>
          <w:snapToGrid/>
        </w:rPr>
      </w:pPr>
    </w:p>
    <w:p w14:paraId="68B2F4F9" w14:textId="33B5EC3C" w:rsidR="31C592C7" w:rsidRDefault="31C592C7" w:rsidP="31C592C7">
      <w:pPr>
        <w:pStyle w:val="Header"/>
        <w:tabs>
          <w:tab w:val="clear" w:pos="4536"/>
          <w:tab w:val="clear" w:pos="9072"/>
          <w:tab w:val="left" w:pos="4125"/>
        </w:tabs>
        <w:spacing w:after="120" w:line="240" w:lineRule="auto"/>
        <w:jc w:val="both"/>
        <w:rPr>
          <w:b/>
          <w:bCs/>
        </w:rPr>
      </w:pPr>
    </w:p>
    <w:p w14:paraId="35CFDD1F" w14:textId="2C52869B" w:rsidR="31C592C7" w:rsidRDefault="31C592C7" w:rsidP="31C592C7">
      <w:pPr>
        <w:pStyle w:val="Header"/>
        <w:tabs>
          <w:tab w:val="clear" w:pos="4536"/>
          <w:tab w:val="clear" w:pos="9072"/>
          <w:tab w:val="left" w:pos="4125"/>
        </w:tabs>
        <w:spacing w:after="120" w:line="240" w:lineRule="auto"/>
        <w:jc w:val="both"/>
        <w:rPr>
          <w:b/>
          <w:bCs/>
        </w:rPr>
      </w:pPr>
    </w:p>
    <w:p w14:paraId="2D9BEF3E" w14:textId="7E188FFA" w:rsidR="31C592C7" w:rsidRDefault="31C592C7" w:rsidP="31C592C7">
      <w:pPr>
        <w:pStyle w:val="Header"/>
        <w:tabs>
          <w:tab w:val="clear" w:pos="4536"/>
          <w:tab w:val="clear" w:pos="9072"/>
          <w:tab w:val="left" w:pos="4125"/>
        </w:tabs>
        <w:spacing w:after="120" w:line="240" w:lineRule="auto"/>
        <w:jc w:val="both"/>
        <w:rPr>
          <w:b/>
          <w:bCs/>
        </w:rPr>
      </w:pPr>
    </w:p>
    <w:p w14:paraId="7BAF11BD" w14:textId="4F0D5453" w:rsidR="00533D61" w:rsidRPr="00533D61" w:rsidRDefault="00533D61" w:rsidP="00253064">
      <w:pPr>
        <w:pStyle w:val="Header"/>
        <w:tabs>
          <w:tab w:val="clear" w:pos="4536"/>
          <w:tab w:val="clear" w:pos="9072"/>
          <w:tab w:val="left" w:pos="4125"/>
        </w:tabs>
        <w:spacing w:after="120" w:line="240" w:lineRule="auto"/>
        <w:jc w:val="both"/>
        <w:rPr>
          <w:b/>
          <w:snapToGrid/>
          <w:sz w:val="22"/>
          <w:szCs w:val="22"/>
        </w:rPr>
      </w:pPr>
      <w:r w:rsidRPr="00533D61">
        <w:rPr>
          <w:b/>
          <w:snapToGrid/>
          <w:sz w:val="22"/>
          <w:szCs w:val="22"/>
        </w:rPr>
        <w:t>Schedule 1</w:t>
      </w:r>
      <w:r w:rsidR="004D36BF">
        <w:rPr>
          <w:b/>
          <w:snapToGrid/>
          <w:sz w:val="22"/>
          <w:szCs w:val="22"/>
        </w:rPr>
        <w:t xml:space="preserve"> </w:t>
      </w:r>
      <w:r>
        <w:rPr>
          <w:b/>
          <w:snapToGrid/>
          <w:sz w:val="22"/>
          <w:szCs w:val="22"/>
        </w:rPr>
        <w:t>- Service Specification</w:t>
      </w:r>
    </w:p>
    <w:p w14:paraId="7BAF11C0" w14:textId="5BCFA7D0" w:rsidR="00533D61" w:rsidRDefault="5426FB7B" w:rsidP="2B72EE09">
      <w:pPr>
        <w:pStyle w:val="Header"/>
        <w:tabs>
          <w:tab w:val="clear" w:pos="4536"/>
          <w:tab w:val="clear" w:pos="9072"/>
          <w:tab w:val="left" w:pos="4125"/>
        </w:tabs>
        <w:spacing w:after="120" w:line="240" w:lineRule="auto"/>
        <w:jc w:val="both"/>
        <w:rPr>
          <w:b/>
          <w:bCs/>
          <w:snapToGrid/>
          <w:sz w:val="22"/>
          <w:szCs w:val="22"/>
        </w:rPr>
      </w:pPr>
      <w:r w:rsidRPr="2B72EE09">
        <w:rPr>
          <w:b/>
          <w:bCs/>
          <w:sz w:val="22"/>
          <w:szCs w:val="22"/>
        </w:rPr>
        <w:t>Schedule 2</w:t>
      </w:r>
      <w:r w:rsidR="2DA89A44">
        <w:rPr>
          <w:b/>
          <w:bCs/>
          <w:sz w:val="22"/>
          <w:szCs w:val="22"/>
        </w:rPr>
        <w:t xml:space="preserve"> – </w:t>
      </w:r>
      <w:r w:rsidR="2DA89A44" w:rsidRPr="2B72EE09">
        <w:rPr>
          <w:b/>
          <w:bCs/>
          <w:snapToGrid/>
          <w:sz w:val="22"/>
          <w:szCs w:val="22"/>
        </w:rPr>
        <w:t>Draft Contract</w:t>
      </w:r>
    </w:p>
    <w:p w14:paraId="37062EC5" w14:textId="40CEB8EB" w:rsidR="004D36BF" w:rsidRPr="00F60435" w:rsidRDefault="31EF29BD" w:rsidP="2B72EE09">
      <w:pPr>
        <w:pStyle w:val="Header"/>
        <w:tabs>
          <w:tab w:val="clear" w:pos="4536"/>
          <w:tab w:val="clear" w:pos="9072"/>
          <w:tab w:val="left" w:pos="4125"/>
        </w:tabs>
        <w:spacing w:after="120" w:line="240" w:lineRule="auto"/>
        <w:jc w:val="both"/>
        <w:rPr>
          <w:b/>
          <w:bCs/>
          <w:snapToGrid/>
          <w:sz w:val="22"/>
          <w:szCs w:val="22"/>
        </w:rPr>
      </w:pPr>
      <w:r>
        <w:rPr>
          <w:b/>
          <w:bCs/>
          <w:snapToGrid/>
          <w:sz w:val="22"/>
          <w:szCs w:val="22"/>
        </w:rPr>
        <w:t>Schedul</w:t>
      </w:r>
      <w:r w:rsidR="1A440ECE">
        <w:rPr>
          <w:b/>
          <w:bCs/>
          <w:snapToGrid/>
          <w:sz w:val="22"/>
          <w:szCs w:val="22"/>
        </w:rPr>
        <w:t xml:space="preserve">e </w:t>
      </w:r>
      <w:r>
        <w:rPr>
          <w:b/>
          <w:bCs/>
          <w:snapToGrid/>
          <w:sz w:val="22"/>
          <w:szCs w:val="22"/>
        </w:rPr>
        <w:t xml:space="preserve">3 </w:t>
      </w:r>
      <w:r w:rsidR="13A26310">
        <w:rPr>
          <w:b/>
          <w:bCs/>
          <w:snapToGrid/>
          <w:sz w:val="22"/>
          <w:szCs w:val="22"/>
        </w:rPr>
        <w:t>-</w:t>
      </w:r>
      <w:r>
        <w:rPr>
          <w:b/>
          <w:bCs/>
          <w:snapToGrid/>
          <w:sz w:val="22"/>
          <w:szCs w:val="22"/>
        </w:rPr>
        <w:t xml:space="preserve"> </w:t>
      </w:r>
      <w:r w:rsidR="1F51746B">
        <w:rPr>
          <w:b/>
          <w:bCs/>
          <w:snapToGrid/>
          <w:sz w:val="22"/>
          <w:szCs w:val="22"/>
        </w:rPr>
        <w:t>Contacts</w:t>
      </w:r>
      <w:r w:rsidR="4063CCF6">
        <w:rPr>
          <w:b/>
          <w:bCs/>
          <w:snapToGrid/>
          <w:sz w:val="22"/>
          <w:szCs w:val="22"/>
        </w:rPr>
        <w:t xml:space="preserve"> (within Draft Contract)</w:t>
      </w:r>
    </w:p>
    <w:p w14:paraId="6CCEC49E" w14:textId="4DF392A9" w:rsidR="4063CCF6" w:rsidRDefault="4063CCF6" w:rsidP="09B6F02A">
      <w:pPr>
        <w:pStyle w:val="Header"/>
        <w:tabs>
          <w:tab w:val="clear" w:pos="4536"/>
          <w:tab w:val="clear" w:pos="9072"/>
          <w:tab w:val="left" w:pos="4125"/>
        </w:tabs>
        <w:spacing w:after="120" w:line="240" w:lineRule="auto"/>
        <w:jc w:val="both"/>
        <w:rPr>
          <w:b/>
          <w:bCs/>
          <w:sz w:val="22"/>
          <w:szCs w:val="22"/>
        </w:rPr>
      </w:pPr>
      <w:r w:rsidRPr="09B6F02A">
        <w:rPr>
          <w:b/>
          <w:bCs/>
          <w:sz w:val="22"/>
          <w:szCs w:val="22"/>
        </w:rPr>
        <w:t xml:space="preserve">Schedule 4 - </w:t>
      </w:r>
      <w:r w:rsidR="2AF17B56" w:rsidRPr="09B6F02A">
        <w:rPr>
          <w:b/>
          <w:bCs/>
          <w:sz w:val="22"/>
          <w:szCs w:val="22"/>
        </w:rPr>
        <w:t>Mandatory Policies (within Draft Contract)</w:t>
      </w:r>
    </w:p>
    <w:p w14:paraId="421B486B" w14:textId="4772E275" w:rsidR="1A0FC1A3" w:rsidRDefault="1A0FC1A3" w:rsidP="09B6F02A">
      <w:pPr>
        <w:pStyle w:val="Header"/>
        <w:tabs>
          <w:tab w:val="clear" w:pos="4536"/>
          <w:tab w:val="clear" w:pos="9072"/>
          <w:tab w:val="left" w:pos="4125"/>
        </w:tabs>
        <w:spacing w:after="120" w:line="240" w:lineRule="auto"/>
        <w:jc w:val="both"/>
        <w:rPr>
          <w:b/>
          <w:bCs/>
          <w:sz w:val="22"/>
          <w:szCs w:val="22"/>
        </w:rPr>
      </w:pPr>
      <w:r w:rsidRPr="09B6F02A">
        <w:rPr>
          <w:b/>
          <w:bCs/>
          <w:sz w:val="22"/>
          <w:szCs w:val="22"/>
        </w:rPr>
        <w:t>Schedule 5 – Qualification Questionnaire (single procurement document)</w:t>
      </w:r>
    </w:p>
    <w:p w14:paraId="7CB12928" w14:textId="3491FFAC" w:rsidR="35E129B9" w:rsidRDefault="35E129B9" w:rsidP="09B6F02A">
      <w:pPr>
        <w:pStyle w:val="Header"/>
        <w:tabs>
          <w:tab w:val="clear" w:pos="4536"/>
          <w:tab w:val="clear" w:pos="9072"/>
          <w:tab w:val="left" w:pos="4125"/>
        </w:tabs>
        <w:spacing w:after="120" w:line="240" w:lineRule="auto"/>
        <w:jc w:val="both"/>
        <w:rPr>
          <w:b/>
          <w:bCs/>
          <w:sz w:val="22"/>
          <w:szCs w:val="22"/>
        </w:rPr>
      </w:pPr>
      <w:r w:rsidRPr="09B6F02A">
        <w:rPr>
          <w:b/>
          <w:bCs/>
          <w:sz w:val="22"/>
          <w:szCs w:val="22"/>
        </w:rPr>
        <w:t>Schedule 6 – Commercial (Costings) Questionnaire</w:t>
      </w:r>
    </w:p>
    <w:p w14:paraId="48FAADD2" w14:textId="0FBB5832" w:rsidR="35E129B9" w:rsidRDefault="35E129B9" w:rsidP="09B6F02A">
      <w:pPr>
        <w:pStyle w:val="Header"/>
        <w:tabs>
          <w:tab w:val="clear" w:pos="4536"/>
          <w:tab w:val="clear" w:pos="9072"/>
          <w:tab w:val="left" w:pos="4125"/>
        </w:tabs>
        <w:spacing w:after="120" w:line="240" w:lineRule="auto"/>
        <w:jc w:val="both"/>
        <w:rPr>
          <w:b/>
          <w:bCs/>
          <w:sz w:val="22"/>
          <w:szCs w:val="22"/>
        </w:rPr>
      </w:pPr>
      <w:r w:rsidRPr="4E02EED5">
        <w:rPr>
          <w:b/>
          <w:bCs/>
          <w:sz w:val="22"/>
          <w:szCs w:val="22"/>
        </w:rPr>
        <w:t>Schedule 7 – Technical Questionnair</w:t>
      </w:r>
      <w:r w:rsidR="3F2284BC" w:rsidRPr="4E02EED5">
        <w:rPr>
          <w:b/>
          <w:bCs/>
          <w:sz w:val="22"/>
          <w:szCs w:val="22"/>
        </w:rPr>
        <w:t>e</w:t>
      </w:r>
    </w:p>
    <w:p w14:paraId="52FEDF73" w14:textId="7DA1C798" w:rsidR="3F2284BC" w:rsidRDefault="3F2284BC" w:rsidP="4E02EED5">
      <w:pPr>
        <w:pStyle w:val="Header"/>
        <w:tabs>
          <w:tab w:val="clear" w:pos="4536"/>
          <w:tab w:val="clear" w:pos="9072"/>
          <w:tab w:val="left" w:pos="4125"/>
        </w:tabs>
        <w:spacing w:after="120" w:line="240" w:lineRule="auto"/>
        <w:jc w:val="both"/>
        <w:rPr>
          <w:b/>
          <w:bCs/>
          <w:color w:val="242424"/>
          <w:sz w:val="22"/>
          <w:szCs w:val="22"/>
        </w:rPr>
      </w:pPr>
      <w:r w:rsidRPr="4E02EED5">
        <w:rPr>
          <w:b/>
          <w:bCs/>
          <w:color w:val="242424"/>
          <w:sz w:val="22"/>
          <w:szCs w:val="22"/>
        </w:rPr>
        <w:t xml:space="preserve">Schedule 8 – Commercially sensitive information (within the ITT) </w:t>
      </w:r>
    </w:p>
    <w:p w14:paraId="53F112F1" w14:textId="6EEF5AD8" w:rsidR="3F2284BC" w:rsidRDefault="3F2284BC" w:rsidP="4E02EED5">
      <w:pPr>
        <w:pStyle w:val="Header"/>
        <w:tabs>
          <w:tab w:val="clear" w:pos="4536"/>
          <w:tab w:val="clear" w:pos="9072"/>
          <w:tab w:val="left" w:pos="4125"/>
        </w:tabs>
        <w:spacing w:after="120" w:line="240" w:lineRule="auto"/>
        <w:jc w:val="both"/>
        <w:rPr>
          <w:b/>
          <w:bCs/>
          <w:color w:val="242424"/>
          <w:sz w:val="22"/>
          <w:szCs w:val="22"/>
        </w:rPr>
      </w:pPr>
      <w:r w:rsidRPr="4E02EED5">
        <w:rPr>
          <w:b/>
          <w:bCs/>
          <w:color w:val="242424"/>
          <w:sz w:val="22"/>
          <w:szCs w:val="22"/>
        </w:rPr>
        <w:t>Schedule 9 – Form of Tender (within the ITT)</w:t>
      </w:r>
    </w:p>
    <w:p w14:paraId="561521B5" w14:textId="161D0497" w:rsidR="3F2284BC" w:rsidRDefault="3F2284BC" w:rsidP="4E02EED5">
      <w:pPr>
        <w:pStyle w:val="Header"/>
        <w:tabs>
          <w:tab w:val="clear" w:pos="4536"/>
          <w:tab w:val="clear" w:pos="9072"/>
          <w:tab w:val="left" w:pos="4125"/>
        </w:tabs>
        <w:spacing w:after="120" w:line="240" w:lineRule="auto"/>
        <w:jc w:val="both"/>
        <w:rPr>
          <w:b/>
          <w:bCs/>
          <w:sz w:val="22"/>
          <w:szCs w:val="22"/>
        </w:rPr>
      </w:pPr>
      <w:r w:rsidRPr="4E02EED5">
        <w:rPr>
          <w:b/>
          <w:bCs/>
          <w:color w:val="242424"/>
          <w:sz w:val="22"/>
          <w:szCs w:val="22"/>
        </w:rPr>
        <w:t>Schedule 10 – Certificate of Non Collusion (within the ITT)</w:t>
      </w:r>
    </w:p>
    <w:p w14:paraId="7079AEC3" w14:textId="35F2252E" w:rsidR="09B6F02A" w:rsidRDefault="09B6F02A" w:rsidP="09B6F02A">
      <w:pPr>
        <w:pStyle w:val="Header"/>
        <w:tabs>
          <w:tab w:val="clear" w:pos="4536"/>
          <w:tab w:val="clear" w:pos="9072"/>
          <w:tab w:val="left" w:pos="4125"/>
        </w:tabs>
        <w:spacing w:after="120" w:line="240" w:lineRule="auto"/>
        <w:jc w:val="both"/>
        <w:rPr>
          <w:b/>
          <w:bCs/>
          <w:sz w:val="22"/>
          <w:szCs w:val="22"/>
        </w:rPr>
      </w:pPr>
    </w:p>
    <w:p w14:paraId="2CC436C7" w14:textId="33071D8B" w:rsidR="35E129B9" w:rsidRDefault="35E129B9" w:rsidP="09B6F02A">
      <w:pPr>
        <w:pStyle w:val="Header"/>
        <w:tabs>
          <w:tab w:val="clear" w:pos="4536"/>
          <w:tab w:val="clear" w:pos="9072"/>
          <w:tab w:val="left" w:pos="4125"/>
        </w:tabs>
        <w:spacing w:after="120" w:line="240" w:lineRule="auto"/>
        <w:jc w:val="both"/>
        <w:rPr>
          <w:b/>
          <w:bCs/>
          <w:sz w:val="22"/>
          <w:szCs w:val="22"/>
        </w:rPr>
      </w:pPr>
      <w:r w:rsidRPr="09B6F02A">
        <w:rPr>
          <w:b/>
          <w:bCs/>
          <w:sz w:val="22"/>
          <w:szCs w:val="22"/>
        </w:rPr>
        <w:t>Invitation to Tender Pack (ITT)</w:t>
      </w:r>
    </w:p>
    <w:p w14:paraId="0B246678" w14:textId="7B352898" w:rsidR="09B6F02A" w:rsidRDefault="09B6F02A" w:rsidP="09B6F02A">
      <w:pPr>
        <w:pStyle w:val="Header"/>
        <w:tabs>
          <w:tab w:val="clear" w:pos="4536"/>
          <w:tab w:val="clear" w:pos="9072"/>
          <w:tab w:val="left" w:pos="4125"/>
        </w:tabs>
        <w:spacing w:after="120" w:line="240" w:lineRule="auto"/>
        <w:jc w:val="both"/>
        <w:rPr>
          <w:b/>
          <w:bCs/>
          <w:sz w:val="22"/>
          <w:szCs w:val="22"/>
        </w:rPr>
      </w:pPr>
    </w:p>
    <w:p w14:paraId="60553933" w14:textId="016DECBF" w:rsidR="35E129B9" w:rsidRDefault="35E129B9" w:rsidP="09B6F02A">
      <w:pPr>
        <w:pStyle w:val="Header"/>
        <w:tabs>
          <w:tab w:val="clear" w:pos="4536"/>
          <w:tab w:val="clear" w:pos="9072"/>
          <w:tab w:val="left" w:pos="4125"/>
        </w:tabs>
        <w:spacing w:after="120" w:line="240" w:lineRule="auto"/>
        <w:jc w:val="both"/>
        <w:rPr>
          <w:b/>
          <w:bCs/>
          <w:sz w:val="22"/>
          <w:szCs w:val="22"/>
        </w:rPr>
      </w:pPr>
      <w:r w:rsidRPr="09B6F02A">
        <w:rPr>
          <w:b/>
          <w:bCs/>
          <w:sz w:val="22"/>
          <w:szCs w:val="22"/>
        </w:rPr>
        <w:t>Appendicies:</w:t>
      </w:r>
    </w:p>
    <w:p w14:paraId="2BFEB4F3" w14:textId="1A4E8F75" w:rsidR="09B6F02A" w:rsidRDefault="09B6F02A" w:rsidP="09B6F02A">
      <w:pPr>
        <w:pStyle w:val="Header"/>
        <w:tabs>
          <w:tab w:val="clear" w:pos="4536"/>
          <w:tab w:val="clear" w:pos="9072"/>
          <w:tab w:val="left" w:pos="4125"/>
        </w:tabs>
        <w:spacing w:after="120" w:line="240" w:lineRule="auto"/>
        <w:jc w:val="both"/>
        <w:rPr>
          <w:b/>
          <w:bCs/>
          <w:sz w:val="22"/>
          <w:szCs w:val="22"/>
        </w:rPr>
      </w:pPr>
    </w:p>
    <w:p w14:paraId="1760D48C" w14:textId="336BD190" w:rsidR="26C1A25D" w:rsidRDefault="26C1A25D" w:rsidP="09B6F02A">
      <w:pPr>
        <w:pStyle w:val="Header"/>
        <w:tabs>
          <w:tab w:val="clear" w:pos="4536"/>
          <w:tab w:val="clear" w:pos="9072"/>
          <w:tab w:val="left" w:pos="4125"/>
        </w:tabs>
        <w:spacing w:after="120" w:line="240" w:lineRule="auto"/>
        <w:jc w:val="both"/>
        <w:rPr>
          <w:b/>
          <w:bCs/>
          <w:sz w:val="22"/>
          <w:szCs w:val="22"/>
        </w:rPr>
      </w:pPr>
      <w:r w:rsidRPr="09B6F02A">
        <w:rPr>
          <w:b/>
          <w:bCs/>
          <w:sz w:val="22"/>
          <w:szCs w:val="22"/>
        </w:rPr>
        <w:t>Appendix 1 – North Wales Claw back statement</w:t>
      </w:r>
    </w:p>
    <w:p w14:paraId="642C9EF2" w14:textId="04695A9D" w:rsidR="134619B2" w:rsidRDefault="134619B2" w:rsidP="09B6F02A">
      <w:pPr>
        <w:pStyle w:val="Header"/>
        <w:tabs>
          <w:tab w:val="clear" w:pos="4536"/>
          <w:tab w:val="clear" w:pos="9072"/>
          <w:tab w:val="left" w:pos="4125"/>
        </w:tabs>
        <w:spacing w:after="120" w:line="240" w:lineRule="auto"/>
        <w:jc w:val="both"/>
        <w:rPr>
          <w:b/>
          <w:bCs/>
          <w:sz w:val="22"/>
          <w:szCs w:val="22"/>
        </w:rPr>
      </w:pPr>
      <w:r w:rsidRPr="09B6F02A">
        <w:rPr>
          <w:b/>
          <w:bCs/>
          <w:sz w:val="22"/>
          <w:szCs w:val="22"/>
        </w:rPr>
        <w:t>Appendix 2 – Monitoring &amp; Management (KPI’s)</w:t>
      </w:r>
    </w:p>
    <w:p w14:paraId="69099999" w14:textId="1E64A328" w:rsidR="134619B2" w:rsidRDefault="134619B2" w:rsidP="09B6F02A">
      <w:pPr>
        <w:pStyle w:val="Header"/>
        <w:tabs>
          <w:tab w:val="clear" w:pos="4536"/>
          <w:tab w:val="clear" w:pos="9072"/>
          <w:tab w:val="left" w:pos="4125"/>
        </w:tabs>
        <w:spacing w:after="120" w:line="240" w:lineRule="auto"/>
        <w:jc w:val="both"/>
        <w:rPr>
          <w:b/>
          <w:bCs/>
          <w:sz w:val="22"/>
          <w:szCs w:val="22"/>
        </w:rPr>
      </w:pPr>
      <w:r w:rsidRPr="09B6F02A">
        <w:rPr>
          <w:b/>
          <w:bCs/>
          <w:sz w:val="22"/>
          <w:szCs w:val="22"/>
        </w:rPr>
        <w:t>Appendix 3 – Additionality Double Funding</w:t>
      </w:r>
    </w:p>
    <w:p w14:paraId="2F29F6AE" w14:textId="30960FC3" w:rsidR="09B6F02A" w:rsidRDefault="09B6F02A" w:rsidP="09B6F02A">
      <w:pPr>
        <w:pStyle w:val="Header"/>
        <w:tabs>
          <w:tab w:val="clear" w:pos="4536"/>
          <w:tab w:val="clear" w:pos="9072"/>
          <w:tab w:val="left" w:pos="4125"/>
        </w:tabs>
        <w:spacing w:after="120" w:line="240" w:lineRule="auto"/>
        <w:jc w:val="both"/>
        <w:rPr>
          <w:b/>
          <w:bCs/>
          <w:sz w:val="22"/>
          <w:szCs w:val="22"/>
        </w:rPr>
      </w:pPr>
    </w:p>
    <w:p w14:paraId="60F2A6E1" w14:textId="51D003B5" w:rsidR="09B6F02A" w:rsidRDefault="09B6F02A" w:rsidP="09B6F02A">
      <w:pPr>
        <w:pStyle w:val="Header"/>
        <w:tabs>
          <w:tab w:val="clear" w:pos="4536"/>
          <w:tab w:val="clear" w:pos="9072"/>
          <w:tab w:val="left" w:pos="4125"/>
        </w:tabs>
        <w:spacing w:after="120" w:line="240" w:lineRule="auto"/>
        <w:jc w:val="both"/>
        <w:rPr>
          <w:b/>
          <w:bCs/>
          <w:sz w:val="22"/>
          <w:szCs w:val="22"/>
        </w:rPr>
      </w:pPr>
    </w:p>
    <w:p w14:paraId="7BAF11C1" w14:textId="77777777" w:rsidR="003C1F86" w:rsidRDefault="003C1F86" w:rsidP="00C463E6">
      <w:pPr>
        <w:pStyle w:val="SubheadCaps"/>
        <w:keepNext w:val="0"/>
        <w:spacing w:line="240" w:lineRule="auto"/>
        <w:rPr>
          <w:rFonts w:ascii="Times New Roman" w:hAnsi="Times New Roman"/>
          <w:caps w:val="0"/>
        </w:rPr>
      </w:pPr>
    </w:p>
    <w:p w14:paraId="7BAF11C2" w14:textId="77777777" w:rsidR="00A760FE" w:rsidRDefault="0000683C" w:rsidP="00C463E6">
      <w:pPr>
        <w:pStyle w:val="SubheadCaps"/>
        <w:keepNext w:val="0"/>
        <w:spacing w:line="240" w:lineRule="auto"/>
      </w:pPr>
      <w:r w:rsidRPr="003C1F86">
        <w:br w:type="page"/>
      </w:r>
    </w:p>
    <w:p w14:paraId="7BAF11C3" w14:textId="77777777" w:rsidR="00A760FE" w:rsidRDefault="00A760FE" w:rsidP="00C463E6">
      <w:pPr>
        <w:pStyle w:val="SubheadCaps"/>
        <w:keepNext w:val="0"/>
        <w:spacing w:line="240" w:lineRule="auto"/>
      </w:pPr>
    </w:p>
    <w:p w14:paraId="7BAF11C4" w14:textId="77777777" w:rsidR="00335163" w:rsidRDefault="0000683C" w:rsidP="00335163">
      <w:pPr>
        <w:pStyle w:val="SubheadCaps"/>
        <w:keepNext w:val="0"/>
        <w:spacing w:after="0" w:line="240" w:lineRule="auto"/>
        <w:rPr>
          <w:rFonts w:ascii="Times New Roman" w:hAnsi="Times New Roman"/>
          <w:bCs/>
          <w:caps w:val="0"/>
        </w:rPr>
      </w:pPr>
      <w:r>
        <w:rPr>
          <w:rFonts w:ascii="Times New Roman" w:hAnsi="Times New Roman"/>
          <w:bCs/>
          <w:caps w:val="0"/>
        </w:rPr>
        <w:t>TH</w:t>
      </w:r>
      <w:r w:rsidR="003E07FB">
        <w:rPr>
          <w:rFonts w:ascii="Times New Roman" w:hAnsi="Times New Roman"/>
          <w:bCs/>
          <w:caps w:val="0"/>
        </w:rPr>
        <w:t>E</w:t>
      </w:r>
      <w:r>
        <w:rPr>
          <w:rFonts w:ascii="Times New Roman" w:hAnsi="Times New Roman"/>
          <w:bCs/>
          <w:caps w:val="0"/>
        </w:rPr>
        <w:t xml:space="preserve"> </w:t>
      </w:r>
      <w:r w:rsidR="004057F7">
        <w:rPr>
          <w:rFonts w:ascii="Times New Roman" w:hAnsi="Times New Roman"/>
          <w:bCs/>
          <w:caps w:val="0"/>
        </w:rPr>
        <w:t>COMMENCEMENT DATE OF THIS CONTRACT IS</w:t>
      </w:r>
      <w:r w:rsidR="00B0422B">
        <w:rPr>
          <w:rFonts w:ascii="Times New Roman" w:hAnsi="Times New Roman"/>
          <w:bCs/>
          <w:caps w:val="0"/>
        </w:rPr>
        <w:t xml:space="preserve"> </w:t>
      </w:r>
      <w:r w:rsidR="00832029">
        <w:rPr>
          <w:rFonts w:ascii="Times New Roman" w:hAnsi="Times New Roman"/>
          <w:bCs/>
          <w:caps w:val="0"/>
        </w:rPr>
        <w:t xml:space="preserve"> </w:t>
      </w:r>
      <w:r w:rsidR="00335163">
        <w:rPr>
          <w:rFonts w:ascii="Times New Roman" w:hAnsi="Times New Roman"/>
          <w:bCs/>
          <w:caps w:val="0"/>
        </w:rPr>
        <w:t>(               )</w:t>
      </w:r>
      <w:r w:rsidR="00F6295F">
        <w:rPr>
          <w:rFonts w:ascii="Times New Roman" w:hAnsi="Times New Roman"/>
          <w:bCs/>
          <w:caps w:val="0"/>
        </w:rPr>
        <w:t xml:space="preserve"> </w:t>
      </w:r>
      <w:r>
        <w:rPr>
          <w:rFonts w:ascii="Times New Roman" w:hAnsi="Times New Roman"/>
          <w:bCs/>
          <w:caps w:val="0"/>
        </w:rPr>
        <w:t xml:space="preserve"> </w:t>
      </w:r>
      <w:r w:rsidR="00832029">
        <w:rPr>
          <w:rFonts w:ascii="Times New Roman" w:hAnsi="Times New Roman"/>
          <w:bCs/>
          <w:caps w:val="0"/>
        </w:rPr>
        <w:t xml:space="preserve"> </w:t>
      </w:r>
      <w:r w:rsidR="003E07FB">
        <w:rPr>
          <w:rFonts w:ascii="Times New Roman" w:hAnsi="Times New Roman"/>
          <w:bCs/>
          <w:caps w:val="0"/>
        </w:rPr>
        <w:t xml:space="preserve"> </w:t>
      </w:r>
      <w:r w:rsidR="005B4A32">
        <w:rPr>
          <w:rFonts w:ascii="Times New Roman" w:hAnsi="Times New Roman"/>
          <w:bCs/>
          <w:caps w:val="0"/>
        </w:rPr>
        <w:t>TO THE</w:t>
      </w:r>
      <w:r w:rsidR="003E07FB">
        <w:rPr>
          <w:rFonts w:ascii="Times New Roman" w:hAnsi="Times New Roman"/>
          <w:bCs/>
          <w:caps w:val="0"/>
        </w:rPr>
        <w:t xml:space="preserve"> </w:t>
      </w:r>
      <w:r w:rsidR="00031F66">
        <w:rPr>
          <w:rFonts w:ascii="Times New Roman" w:hAnsi="Times New Roman"/>
          <w:bCs/>
          <w:caps w:val="0"/>
        </w:rPr>
        <w:t xml:space="preserve"> </w:t>
      </w:r>
    </w:p>
    <w:p w14:paraId="7BAF11C5" w14:textId="77777777" w:rsidR="0000683C" w:rsidRDefault="00335163" w:rsidP="00335163">
      <w:pPr>
        <w:pStyle w:val="SubheadCaps"/>
        <w:keepNext w:val="0"/>
        <w:spacing w:after="0" w:line="240" w:lineRule="auto"/>
        <w:rPr>
          <w:rFonts w:ascii="Times New Roman" w:hAnsi="Times New Roman"/>
          <w:bCs/>
          <w:caps w:val="0"/>
          <w:u w:val="single"/>
        </w:rPr>
      </w:pPr>
      <w:r>
        <w:rPr>
          <w:rFonts w:ascii="Times New Roman" w:hAnsi="Times New Roman"/>
          <w:bCs/>
          <w:caps w:val="0"/>
        </w:rPr>
        <w:t>(</w:t>
      </w:r>
      <w:r w:rsidR="002E1CAD" w:rsidRPr="002E1CAD">
        <w:rPr>
          <w:rFonts w:ascii="Times New Roman" w:hAnsi="Times New Roman"/>
          <w:bCs/>
          <w:caps w:val="0"/>
          <w:u w:val="single"/>
        </w:rPr>
        <w:t xml:space="preserve"> </w:t>
      </w:r>
      <w:r>
        <w:rPr>
          <w:rFonts w:ascii="Times New Roman" w:hAnsi="Times New Roman"/>
          <w:bCs/>
          <w:caps w:val="0"/>
          <w:u w:val="single"/>
        </w:rPr>
        <w:t xml:space="preserve">                        )</w:t>
      </w:r>
    </w:p>
    <w:p w14:paraId="7BAF11C6" w14:textId="77777777" w:rsidR="00335163" w:rsidRPr="00335163" w:rsidRDefault="00335163" w:rsidP="00335163">
      <w:pPr>
        <w:pStyle w:val="BodyText"/>
      </w:pPr>
    </w:p>
    <w:p w14:paraId="7BAF11C7" w14:textId="77777777" w:rsidR="0000683C" w:rsidRDefault="00335163" w:rsidP="00C463E6">
      <w:pPr>
        <w:pStyle w:val="BodyText"/>
        <w:spacing w:line="240" w:lineRule="auto"/>
      </w:pPr>
      <w:r>
        <w:t>Between</w:t>
      </w:r>
      <w:r w:rsidR="0000683C">
        <w:t>:</w:t>
      </w:r>
    </w:p>
    <w:p w14:paraId="7BAF11C8" w14:textId="77777777" w:rsidR="0000683C" w:rsidRDefault="0000683C" w:rsidP="00842271">
      <w:pPr>
        <w:pStyle w:val="BodyText"/>
        <w:numPr>
          <w:ilvl w:val="0"/>
          <w:numId w:val="26"/>
        </w:numPr>
        <w:tabs>
          <w:tab w:val="clear" w:pos="360"/>
        </w:tabs>
        <w:spacing w:line="240" w:lineRule="auto"/>
        <w:ind w:left="851" w:hanging="851"/>
      </w:pPr>
      <w:r>
        <w:t>Gwynedd Coun</w:t>
      </w:r>
      <w:r w:rsidR="00250840">
        <w:t>cil</w:t>
      </w:r>
      <w:r w:rsidR="00335163">
        <w:t xml:space="preserve">, </w:t>
      </w:r>
      <w:r>
        <w:t>Council Offices, Caernarfon, Gwynedd, LL55 1SH (</w:t>
      </w:r>
      <w:r w:rsidR="002010E9">
        <w:t xml:space="preserve">hereafter </w:t>
      </w:r>
      <w:r>
        <w:t>referred to as ‘</w:t>
      </w:r>
      <w:r w:rsidR="002010E9">
        <w:t>the Council’</w:t>
      </w:r>
      <w:r w:rsidR="00745C56">
        <w:t xml:space="preserve"> which shall include their successors in title and to their functions and po</w:t>
      </w:r>
      <w:r w:rsidR="004057F7">
        <w:t>wers</w:t>
      </w:r>
      <w:r>
        <w:t xml:space="preserve">) </w:t>
      </w:r>
      <w:r w:rsidR="00335163">
        <w:t xml:space="preserve">  </w:t>
      </w:r>
      <w:r>
        <w:t xml:space="preserve">and </w:t>
      </w:r>
    </w:p>
    <w:p w14:paraId="7BAF11C9" w14:textId="77777777" w:rsidR="00EA12FA" w:rsidRPr="00380F28" w:rsidRDefault="00380F28" w:rsidP="00842271">
      <w:pPr>
        <w:numPr>
          <w:ilvl w:val="0"/>
          <w:numId w:val="26"/>
        </w:numPr>
        <w:tabs>
          <w:tab w:val="clear" w:pos="360"/>
        </w:tabs>
        <w:ind w:left="851" w:hanging="851"/>
        <w:rPr>
          <w:iCs/>
        </w:rPr>
      </w:pPr>
      <w:r w:rsidRPr="00EA12FA">
        <w:t>X</w:t>
      </w:r>
      <w:r w:rsidR="00EA12FA" w:rsidRPr="00EA12FA">
        <w:t>xxxxxxxxxxxxxxxxxxxx</w:t>
      </w:r>
      <w:r w:rsidR="002D18E6">
        <w:t xml:space="preserve">   (hereafter referred to as ‘the Contractor’</w:t>
      </w:r>
      <w:r w:rsidR="00701203">
        <w:t>)</w:t>
      </w:r>
      <w:r w:rsidR="002D18E6">
        <w:t>.</w:t>
      </w:r>
    </w:p>
    <w:p w14:paraId="7BAF11CA" w14:textId="77777777" w:rsidR="00380F28" w:rsidRDefault="00380F28" w:rsidP="00C463E6"/>
    <w:p w14:paraId="7BAF11CB" w14:textId="77777777" w:rsidR="00380F28" w:rsidRDefault="00380F28" w:rsidP="00C463E6"/>
    <w:p w14:paraId="7BAF11CC" w14:textId="77777777" w:rsidR="00380F28" w:rsidRDefault="00380F28" w:rsidP="00C463E6"/>
    <w:p w14:paraId="7BAF11CD" w14:textId="77777777" w:rsidR="00380F28" w:rsidRDefault="00380F28" w:rsidP="00C463E6">
      <w:pPr>
        <w:rPr>
          <w:iCs/>
        </w:rPr>
      </w:pPr>
    </w:p>
    <w:p w14:paraId="7BAF11CE" w14:textId="77777777" w:rsidR="002D18E6" w:rsidRPr="00EA12FA" w:rsidRDefault="002D18E6" w:rsidP="00C463E6">
      <w:pPr>
        <w:rPr>
          <w:iCs/>
        </w:rPr>
      </w:pPr>
    </w:p>
    <w:p w14:paraId="7BAF11CF" w14:textId="77777777" w:rsidR="00137774" w:rsidRPr="00B753BC" w:rsidRDefault="00137774" w:rsidP="00C463E6">
      <w:pPr>
        <w:rPr>
          <w:iCs/>
        </w:rPr>
      </w:pPr>
    </w:p>
    <w:p w14:paraId="7BAF11D0" w14:textId="77777777" w:rsidR="00380F28" w:rsidRDefault="00A20415" w:rsidP="00C463E6">
      <w:pPr>
        <w:pStyle w:val="BodyText"/>
        <w:spacing w:line="240" w:lineRule="auto"/>
        <w:rPr>
          <w:b/>
        </w:rPr>
      </w:pPr>
      <w:r>
        <w:rPr>
          <w:b/>
        </w:rPr>
        <w:t>CONTRACTOR</w:t>
      </w:r>
      <w:r w:rsidR="00380F28">
        <w:rPr>
          <w:b/>
        </w:rPr>
        <w:t>’S OBLIGATIONS</w:t>
      </w:r>
    </w:p>
    <w:p w14:paraId="7BAF11D1" w14:textId="3D23D114" w:rsidR="002D18E6" w:rsidRDefault="002D18E6" w:rsidP="00842271">
      <w:pPr>
        <w:pStyle w:val="BodyText"/>
        <w:numPr>
          <w:ilvl w:val="0"/>
          <w:numId w:val="18"/>
        </w:numPr>
        <w:tabs>
          <w:tab w:val="clear" w:pos="705"/>
        </w:tabs>
        <w:ind w:left="851" w:hanging="851"/>
      </w:pPr>
      <w:r>
        <w:t>The Council, in exercise of its discretion provides housing related support to those in need of such support.  In a bid to properly undertake such provision, the Council requires the Contractor to deliver the required services on the Council’s behalf</w:t>
      </w:r>
      <w:r w:rsidR="00E574E5">
        <w:t>.</w:t>
      </w:r>
      <w:r>
        <w:t xml:space="preserve"> </w:t>
      </w:r>
    </w:p>
    <w:p w14:paraId="7BAF11D2" w14:textId="77777777" w:rsidR="002D18E6" w:rsidRDefault="00A34528" w:rsidP="00842271">
      <w:pPr>
        <w:pStyle w:val="BodyText"/>
        <w:numPr>
          <w:ilvl w:val="0"/>
          <w:numId w:val="18"/>
        </w:numPr>
        <w:tabs>
          <w:tab w:val="clear" w:pos="705"/>
        </w:tabs>
        <w:spacing w:line="240" w:lineRule="auto"/>
        <w:ind w:left="851" w:hanging="851"/>
      </w:pPr>
      <w:r>
        <w:t xml:space="preserve">The Contractor has agreed to provide the </w:t>
      </w:r>
      <w:r w:rsidR="002D18E6">
        <w:t>Council with said services.</w:t>
      </w:r>
    </w:p>
    <w:p w14:paraId="7BAF11D3" w14:textId="77777777" w:rsidR="00652F7E" w:rsidRDefault="00652F7E" w:rsidP="00C463E6">
      <w:pPr>
        <w:pStyle w:val="BodyText"/>
        <w:spacing w:line="240" w:lineRule="auto"/>
      </w:pPr>
    </w:p>
    <w:p w14:paraId="7BAF11D4" w14:textId="77777777" w:rsidR="00380F28" w:rsidRDefault="00380F28" w:rsidP="00652F7E">
      <w:pPr>
        <w:pStyle w:val="BodyText"/>
      </w:pPr>
    </w:p>
    <w:p w14:paraId="7BAF11D5" w14:textId="77777777" w:rsidR="00380F28" w:rsidRDefault="00380F28" w:rsidP="00652F7E">
      <w:pPr>
        <w:pStyle w:val="BodyText"/>
      </w:pPr>
    </w:p>
    <w:p w14:paraId="7BAF11D6" w14:textId="77777777" w:rsidR="00380F28" w:rsidRDefault="00380F28" w:rsidP="00652F7E">
      <w:pPr>
        <w:pStyle w:val="BodyText"/>
      </w:pPr>
    </w:p>
    <w:p w14:paraId="7BAF11D7" w14:textId="77777777" w:rsidR="00D25DCA" w:rsidRDefault="00D25DCA" w:rsidP="00652F7E">
      <w:pPr>
        <w:pStyle w:val="BodyText"/>
      </w:pPr>
    </w:p>
    <w:p w14:paraId="7BAF11D8" w14:textId="77777777" w:rsidR="00D25DCA" w:rsidRDefault="00D25DCA" w:rsidP="00652F7E">
      <w:pPr>
        <w:pStyle w:val="BodyText"/>
      </w:pPr>
    </w:p>
    <w:p w14:paraId="7BAF11D9" w14:textId="77777777" w:rsidR="00380F28" w:rsidRDefault="00380F28" w:rsidP="00652F7E">
      <w:pPr>
        <w:pStyle w:val="BodyText"/>
      </w:pPr>
    </w:p>
    <w:p w14:paraId="7BAF11DA" w14:textId="77777777" w:rsidR="00380F28" w:rsidRDefault="00380F28" w:rsidP="00652F7E">
      <w:pPr>
        <w:pStyle w:val="BodyText"/>
      </w:pPr>
    </w:p>
    <w:p w14:paraId="7BAF11DB" w14:textId="77777777" w:rsidR="00652F7E" w:rsidRDefault="00652F7E" w:rsidP="00652F7E">
      <w:pPr>
        <w:pStyle w:val="BodyText"/>
      </w:pPr>
    </w:p>
    <w:p w14:paraId="7BAF11DC" w14:textId="77777777" w:rsidR="002D18E6" w:rsidRDefault="002D18E6" w:rsidP="00652F7E">
      <w:pPr>
        <w:pStyle w:val="BodyText"/>
      </w:pPr>
    </w:p>
    <w:p w14:paraId="7BAF11DD" w14:textId="77777777" w:rsidR="002D18E6" w:rsidRDefault="002D18E6" w:rsidP="00652F7E">
      <w:pPr>
        <w:pStyle w:val="BodyText"/>
      </w:pPr>
    </w:p>
    <w:p w14:paraId="7BAF11DE" w14:textId="77777777" w:rsidR="009B13A4" w:rsidRDefault="009B13A4" w:rsidP="00652F7E">
      <w:pPr>
        <w:pStyle w:val="BodyText"/>
      </w:pPr>
    </w:p>
    <w:p w14:paraId="7BAF11DF" w14:textId="77777777" w:rsidR="00C463E6" w:rsidRDefault="00C463E6" w:rsidP="00652F7E">
      <w:pPr>
        <w:pStyle w:val="BodyText"/>
      </w:pPr>
    </w:p>
    <w:p w14:paraId="7BAF11E0" w14:textId="77777777" w:rsidR="00C463E6" w:rsidRDefault="00C463E6" w:rsidP="00652F7E">
      <w:pPr>
        <w:pStyle w:val="BodyText"/>
      </w:pPr>
    </w:p>
    <w:p w14:paraId="7BAF11E1" w14:textId="77777777" w:rsidR="0000683C" w:rsidRDefault="0000683C" w:rsidP="00C463E6">
      <w:pPr>
        <w:pStyle w:val="BodyText"/>
        <w:spacing w:line="240" w:lineRule="auto"/>
      </w:pPr>
      <w:r>
        <w:rPr>
          <w:b/>
        </w:rPr>
        <w:t xml:space="preserve">TERMS AND CONDITIONS OF THE </w:t>
      </w:r>
      <w:r w:rsidR="002010E9">
        <w:rPr>
          <w:b/>
        </w:rPr>
        <w:t>CONTRACT</w:t>
      </w:r>
    </w:p>
    <w:p w14:paraId="7BAF11E2" w14:textId="77777777" w:rsidR="0000683C" w:rsidRDefault="0000683C" w:rsidP="00842271">
      <w:pPr>
        <w:pStyle w:val="Heading1"/>
        <w:numPr>
          <w:ilvl w:val="0"/>
          <w:numId w:val="0"/>
        </w:numPr>
        <w:spacing w:line="240" w:lineRule="auto"/>
        <w:ind w:left="851" w:hanging="851"/>
      </w:pPr>
      <w:bookmarkStart w:id="0" w:name="_Toc9943438"/>
      <w:r>
        <w:rPr>
          <w:u w:val="none"/>
        </w:rPr>
        <w:t>1.</w:t>
      </w:r>
      <w:r>
        <w:rPr>
          <w:u w:val="none"/>
        </w:rPr>
        <w:tab/>
      </w:r>
      <w:r>
        <w:t>definitions and interpretation</w:t>
      </w:r>
      <w:bookmarkEnd w:id="0"/>
    </w:p>
    <w:p w14:paraId="7BAF11E3" w14:textId="5A59E9ED" w:rsidR="0000683C" w:rsidRDefault="005F7A15" w:rsidP="00842271">
      <w:pPr>
        <w:ind w:left="851" w:hanging="851"/>
      </w:pPr>
      <w:r>
        <w:t>1.1</w:t>
      </w:r>
      <w:r>
        <w:tab/>
      </w:r>
      <w:r w:rsidR="0000683C">
        <w:t xml:space="preserve">When they are used in this </w:t>
      </w:r>
      <w:r w:rsidR="002010E9">
        <w:t>Contract</w:t>
      </w:r>
      <w:r w:rsidR="0000683C">
        <w:t>, the terms and expressions set out below in the first column have the meanings set out in the second column.</w:t>
      </w:r>
    </w:p>
    <w:p w14:paraId="4F0F8C31" w14:textId="77777777" w:rsidR="00FA232E" w:rsidRDefault="00FA232E" w:rsidP="00FA232E"/>
    <w:tbl>
      <w:tblPr>
        <w:tblW w:w="9288" w:type="dxa"/>
        <w:tblLayout w:type="fixed"/>
        <w:tblLook w:val="0000" w:firstRow="0" w:lastRow="0" w:firstColumn="0" w:lastColumn="0" w:noHBand="0" w:noVBand="0"/>
      </w:tblPr>
      <w:tblGrid>
        <w:gridCol w:w="3596"/>
        <w:gridCol w:w="5692"/>
      </w:tblGrid>
      <w:tr w:rsidR="0000683C" w14:paraId="7BAF11E6" w14:textId="77777777" w:rsidTr="2B72EE09">
        <w:tc>
          <w:tcPr>
            <w:tcW w:w="3596" w:type="dxa"/>
            <w:tcBorders>
              <w:top w:val="single" w:sz="4" w:space="0" w:color="auto"/>
              <w:left w:val="single" w:sz="4" w:space="0" w:color="auto"/>
              <w:bottom w:val="single" w:sz="4" w:space="0" w:color="auto"/>
              <w:right w:val="single" w:sz="4" w:space="0" w:color="auto"/>
            </w:tcBorders>
          </w:tcPr>
          <w:p w14:paraId="7BAF11E4" w14:textId="77777777" w:rsidR="0000683C" w:rsidRPr="00055D30" w:rsidRDefault="0000683C" w:rsidP="00C463E6">
            <w:pPr>
              <w:pStyle w:val="Heading2"/>
              <w:numPr>
                <w:ilvl w:val="0"/>
                <w:numId w:val="0"/>
              </w:numPr>
              <w:spacing w:line="240" w:lineRule="auto"/>
              <w:rPr>
                <w:szCs w:val="24"/>
              </w:rPr>
            </w:pPr>
            <w:r w:rsidRPr="00055D30">
              <w:rPr>
                <w:szCs w:val="24"/>
              </w:rPr>
              <w:t>“Authorised Officer”</w:t>
            </w:r>
          </w:p>
        </w:tc>
        <w:tc>
          <w:tcPr>
            <w:tcW w:w="5692" w:type="dxa"/>
            <w:tcBorders>
              <w:top w:val="single" w:sz="4" w:space="0" w:color="auto"/>
              <w:left w:val="single" w:sz="4" w:space="0" w:color="auto"/>
              <w:bottom w:val="single" w:sz="4" w:space="0" w:color="auto"/>
              <w:right w:val="single" w:sz="4" w:space="0" w:color="auto"/>
            </w:tcBorders>
          </w:tcPr>
          <w:p w14:paraId="7BAF11E5" w14:textId="736059FE" w:rsidR="0000683C" w:rsidRPr="00201462" w:rsidRDefault="0000683C" w:rsidP="00C463E6">
            <w:pPr>
              <w:pStyle w:val="Heading2"/>
              <w:numPr>
                <w:ilvl w:val="0"/>
                <w:numId w:val="0"/>
              </w:numPr>
              <w:spacing w:line="240" w:lineRule="auto"/>
              <w:rPr>
                <w:szCs w:val="24"/>
              </w:rPr>
            </w:pPr>
            <w:r w:rsidRPr="00201462">
              <w:rPr>
                <w:szCs w:val="24"/>
              </w:rPr>
              <w:t>Means the person referred to in clause 7 (Authorised Officer);</w:t>
            </w:r>
          </w:p>
        </w:tc>
      </w:tr>
      <w:tr w:rsidR="0000683C" w14:paraId="7BAF11E9" w14:textId="77777777" w:rsidTr="2B72EE09">
        <w:tc>
          <w:tcPr>
            <w:tcW w:w="3596" w:type="dxa"/>
            <w:tcBorders>
              <w:top w:val="single" w:sz="4" w:space="0" w:color="auto"/>
              <w:left w:val="single" w:sz="4" w:space="0" w:color="auto"/>
              <w:bottom w:val="single" w:sz="4" w:space="0" w:color="auto"/>
              <w:right w:val="single" w:sz="4" w:space="0" w:color="auto"/>
            </w:tcBorders>
          </w:tcPr>
          <w:p w14:paraId="7BAF11E7" w14:textId="77777777" w:rsidR="0000683C" w:rsidRPr="00055D30" w:rsidRDefault="0000683C" w:rsidP="00C463E6">
            <w:pPr>
              <w:pStyle w:val="Heading2"/>
              <w:numPr>
                <w:ilvl w:val="0"/>
                <w:numId w:val="0"/>
              </w:numPr>
              <w:spacing w:line="240" w:lineRule="auto"/>
              <w:rPr>
                <w:szCs w:val="24"/>
              </w:rPr>
            </w:pPr>
            <w:r w:rsidRPr="00055D30">
              <w:rPr>
                <w:szCs w:val="24"/>
              </w:rPr>
              <w:t>“Care Manager”</w:t>
            </w:r>
          </w:p>
        </w:tc>
        <w:tc>
          <w:tcPr>
            <w:tcW w:w="5692" w:type="dxa"/>
            <w:tcBorders>
              <w:top w:val="single" w:sz="4" w:space="0" w:color="auto"/>
              <w:left w:val="single" w:sz="4" w:space="0" w:color="auto"/>
              <w:bottom w:val="single" w:sz="4" w:space="0" w:color="auto"/>
              <w:right w:val="single" w:sz="4" w:space="0" w:color="auto"/>
            </w:tcBorders>
          </w:tcPr>
          <w:p w14:paraId="7BAF11E8" w14:textId="77777777" w:rsidR="0000683C" w:rsidRPr="00201462" w:rsidRDefault="0000683C" w:rsidP="00C463E6">
            <w:pPr>
              <w:pStyle w:val="Heading2"/>
              <w:numPr>
                <w:ilvl w:val="0"/>
                <w:numId w:val="0"/>
              </w:numPr>
              <w:spacing w:line="240" w:lineRule="auto"/>
              <w:rPr>
                <w:szCs w:val="24"/>
              </w:rPr>
            </w:pPr>
            <w:r w:rsidRPr="00201462">
              <w:rPr>
                <w:szCs w:val="24"/>
              </w:rPr>
              <w:t>Means a person appointed by a Social Services Department or Health Service Trust to manage the package of care being delivered to a service user.  This includes Supporting People services and Community Care services.</w:t>
            </w:r>
          </w:p>
        </w:tc>
      </w:tr>
      <w:tr w:rsidR="0000683C" w14:paraId="7BAF11EC" w14:textId="77777777" w:rsidTr="2B72EE09">
        <w:tc>
          <w:tcPr>
            <w:tcW w:w="3596" w:type="dxa"/>
            <w:tcBorders>
              <w:top w:val="single" w:sz="4" w:space="0" w:color="auto"/>
              <w:left w:val="single" w:sz="4" w:space="0" w:color="auto"/>
              <w:bottom w:val="single" w:sz="4" w:space="0" w:color="auto"/>
              <w:right w:val="single" w:sz="4" w:space="0" w:color="auto"/>
            </w:tcBorders>
          </w:tcPr>
          <w:p w14:paraId="7BAF11EA" w14:textId="77777777" w:rsidR="0000683C" w:rsidRPr="00055D30" w:rsidRDefault="0000683C" w:rsidP="00C463E6">
            <w:pPr>
              <w:pStyle w:val="Heading2"/>
              <w:numPr>
                <w:ilvl w:val="0"/>
                <w:numId w:val="0"/>
              </w:numPr>
              <w:spacing w:line="240" w:lineRule="auto"/>
              <w:rPr>
                <w:szCs w:val="24"/>
              </w:rPr>
            </w:pPr>
            <w:r w:rsidRPr="00055D30">
              <w:rPr>
                <w:szCs w:val="24"/>
              </w:rPr>
              <w:t>“Commencement Date”</w:t>
            </w:r>
          </w:p>
        </w:tc>
        <w:tc>
          <w:tcPr>
            <w:tcW w:w="5692" w:type="dxa"/>
            <w:tcBorders>
              <w:top w:val="single" w:sz="4" w:space="0" w:color="auto"/>
              <w:left w:val="single" w:sz="4" w:space="0" w:color="auto"/>
              <w:bottom w:val="single" w:sz="4" w:space="0" w:color="auto"/>
              <w:right w:val="single" w:sz="4" w:space="0" w:color="auto"/>
            </w:tcBorders>
          </w:tcPr>
          <w:p w14:paraId="7BAF11EB" w14:textId="52970AA3" w:rsidR="00A97D07" w:rsidRPr="00201462" w:rsidRDefault="0000683C" w:rsidP="00C463E6">
            <w:pPr>
              <w:pStyle w:val="Heading2"/>
              <w:numPr>
                <w:ilvl w:val="0"/>
                <w:numId w:val="0"/>
              </w:numPr>
              <w:spacing w:line="240" w:lineRule="auto"/>
              <w:rPr>
                <w:szCs w:val="24"/>
              </w:rPr>
            </w:pPr>
            <w:r w:rsidRPr="00201462">
              <w:rPr>
                <w:szCs w:val="24"/>
              </w:rPr>
              <w:t xml:space="preserve">Means </w:t>
            </w:r>
            <w:r w:rsidR="00A97D07" w:rsidRPr="00201462">
              <w:rPr>
                <w:szCs w:val="24"/>
              </w:rPr>
              <w:t xml:space="preserve">the start date of the </w:t>
            </w:r>
            <w:r w:rsidR="00884503" w:rsidRPr="00201462">
              <w:rPr>
                <w:szCs w:val="24"/>
              </w:rPr>
              <w:t>C</w:t>
            </w:r>
            <w:r w:rsidR="00A97D07" w:rsidRPr="00201462">
              <w:rPr>
                <w:szCs w:val="24"/>
              </w:rPr>
              <w:t>ontract.</w:t>
            </w:r>
          </w:p>
        </w:tc>
      </w:tr>
      <w:tr w:rsidR="00A97D07" w14:paraId="7BAF11EF" w14:textId="77777777" w:rsidTr="2B72EE09">
        <w:tc>
          <w:tcPr>
            <w:tcW w:w="3596" w:type="dxa"/>
            <w:tcBorders>
              <w:top w:val="single" w:sz="4" w:space="0" w:color="auto"/>
              <w:left w:val="single" w:sz="4" w:space="0" w:color="auto"/>
              <w:bottom w:val="single" w:sz="4" w:space="0" w:color="auto"/>
              <w:right w:val="single" w:sz="4" w:space="0" w:color="auto"/>
            </w:tcBorders>
          </w:tcPr>
          <w:p w14:paraId="7BAF11ED" w14:textId="77777777" w:rsidR="00A97D07" w:rsidRPr="00055D30" w:rsidRDefault="00A97D07" w:rsidP="00C463E6">
            <w:pPr>
              <w:pStyle w:val="Heading2"/>
              <w:numPr>
                <w:ilvl w:val="0"/>
                <w:numId w:val="0"/>
              </w:numPr>
              <w:spacing w:line="240" w:lineRule="auto"/>
              <w:rPr>
                <w:szCs w:val="24"/>
              </w:rPr>
            </w:pPr>
            <w:r w:rsidRPr="00055D30">
              <w:rPr>
                <w:szCs w:val="24"/>
              </w:rPr>
              <w:t>“End Date”</w:t>
            </w:r>
          </w:p>
        </w:tc>
        <w:tc>
          <w:tcPr>
            <w:tcW w:w="5692" w:type="dxa"/>
            <w:tcBorders>
              <w:top w:val="single" w:sz="4" w:space="0" w:color="auto"/>
              <w:left w:val="single" w:sz="4" w:space="0" w:color="auto"/>
              <w:bottom w:val="single" w:sz="4" w:space="0" w:color="auto"/>
              <w:right w:val="single" w:sz="4" w:space="0" w:color="auto"/>
            </w:tcBorders>
          </w:tcPr>
          <w:p w14:paraId="7BAF11EE" w14:textId="5C2B4D04" w:rsidR="00A97D07" w:rsidRPr="00201462" w:rsidRDefault="00A97D07" w:rsidP="00C463E6">
            <w:pPr>
              <w:pStyle w:val="Heading2"/>
              <w:numPr>
                <w:ilvl w:val="0"/>
                <w:numId w:val="0"/>
              </w:numPr>
              <w:spacing w:line="240" w:lineRule="auto"/>
              <w:rPr>
                <w:szCs w:val="24"/>
              </w:rPr>
            </w:pPr>
            <w:r w:rsidRPr="00201462">
              <w:rPr>
                <w:szCs w:val="24"/>
              </w:rPr>
              <w:t xml:space="preserve">Means the end date of the </w:t>
            </w:r>
            <w:r w:rsidR="00884503" w:rsidRPr="00201462">
              <w:rPr>
                <w:szCs w:val="24"/>
              </w:rPr>
              <w:t>C</w:t>
            </w:r>
            <w:r w:rsidRPr="00201462">
              <w:rPr>
                <w:szCs w:val="24"/>
              </w:rPr>
              <w:t>ontract.</w:t>
            </w:r>
          </w:p>
        </w:tc>
      </w:tr>
      <w:tr w:rsidR="0000683C" w14:paraId="7BAF11F3" w14:textId="77777777" w:rsidTr="2B72EE09">
        <w:tc>
          <w:tcPr>
            <w:tcW w:w="3596" w:type="dxa"/>
            <w:tcBorders>
              <w:top w:val="single" w:sz="4" w:space="0" w:color="auto"/>
              <w:left w:val="single" w:sz="4" w:space="0" w:color="auto"/>
              <w:bottom w:val="single" w:sz="4" w:space="0" w:color="auto"/>
              <w:right w:val="single" w:sz="4" w:space="0" w:color="auto"/>
            </w:tcBorders>
          </w:tcPr>
          <w:p w14:paraId="7BAF11F0" w14:textId="77777777" w:rsidR="0000683C" w:rsidRPr="00055D30" w:rsidRDefault="0000683C" w:rsidP="00C463E6">
            <w:pPr>
              <w:pStyle w:val="Heading2"/>
              <w:numPr>
                <w:ilvl w:val="0"/>
                <w:numId w:val="0"/>
              </w:numPr>
              <w:spacing w:line="240" w:lineRule="auto"/>
              <w:rPr>
                <w:szCs w:val="24"/>
              </w:rPr>
            </w:pPr>
            <w:r w:rsidRPr="00055D30">
              <w:rPr>
                <w:szCs w:val="24"/>
              </w:rPr>
              <w:t>“Confidential Information”</w:t>
            </w:r>
          </w:p>
        </w:tc>
        <w:tc>
          <w:tcPr>
            <w:tcW w:w="5692" w:type="dxa"/>
            <w:tcBorders>
              <w:top w:val="single" w:sz="4" w:space="0" w:color="auto"/>
              <w:left w:val="single" w:sz="4" w:space="0" w:color="auto"/>
              <w:bottom w:val="single" w:sz="4" w:space="0" w:color="auto"/>
              <w:right w:val="single" w:sz="4" w:space="0" w:color="auto"/>
            </w:tcBorders>
          </w:tcPr>
          <w:p w14:paraId="7BAF11F1" w14:textId="57A41631" w:rsidR="000241C2" w:rsidRPr="00201462" w:rsidRDefault="00286654" w:rsidP="00C463E6">
            <w:pPr>
              <w:rPr>
                <w:highlight w:val="yellow"/>
              </w:rPr>
            </w:pPr>
            <w:r w:rsidRPr="00201462">
              <w:t>Means information obtained from or relating to either the Contractor or the Council, or the Council or the Contractor’s business, or the Council or the Contractor’s affairs, servants, agents or employees, or any information regarding the Service Users and such information includes the personal information of those who are</w:t>
            </w:r>
            <w:r w:rsidR="000241C2" w:rsidRPr="00201462">
              <w:t xml:space="preserve"> receiving support under this </w:t>
            </w:r>
            <w:r w:rsidR="00884503" w:rsidRPr="00201462">
              <w:t>C</w:t>
            </w:r>
            <w:r w:rsidR="000241C2" w:rsidRPr="00201462">
              <w:t>ontract.</w:t>
            </w:r>
          </w:p>
          <w:p w14:paraId="7BAF11F2" w14:textId="638839E7" w:rsidR="0000683C" w:rsidRPr="00201462" w:rsidRDefault="0000683C" w:rsidP="2B72EE09">
            <w:pPr>
              <w:rPr>
                <w:highlight w:val="yellow"/>
              </w:rPr>
            </w:pPr>
          </w:p>
        </w:tc>
      </w:tr>
      <w:tr w:rsidR="0000683C" w14:paraId="7BAF11F6" w14:textId="77777777" w:rsidTr="2B72EE09">
        <w:tc>
          <w:tcPr>
            <w:tcW w:w="3596" w:type="dxa"/>
            <w:tcBorders>
              <w:top w:val="single" w:sz="4" w:space="0" w:color="auto"/>
              <w:left w:val="single" w:sz="4" w:space="0" w:color="auto"/>
              <w:bottom w:val="single" w:sz="4" w:space="0" w:color="auto"/>
              <w:right w:val="single" w:sz="4" w:space="0" w:color="auto"/>
            </w:tcBorders>
          </w:tcPr>
          <w:p w14:paraId="7BAF11F4" w14:textId="77777777" w:rsidR="0000683C" w:rsidRPr="00055D30" w:rsidRDefault="0000683C" w:rsidP="00C463E6">
            <w:pPr>
              <w:pStyle w:val="Heading2"/>
              <w:numPr>
                <w:ilvl w:val="0"/>
                <w:numId w:val="0"/>
              </w:numPr>
              <w:spacing w:line="240" w:lineRule="auto"/>
              <w:rPr>
                <w:szCs w:val="24"/>
              </w:rPr>
            </w:pPr>
            <w:r w:rsidRPr="00055D30">
              <w:rPr>
                <w:szCs w:val="24"/>
              </w:rPr>
              <w:t>“Contract Manager”</w:t>
            </w:r>
          </w:p>
        </w:tc>
        <w:tc>
          <w:tcPr>
            <w:tcW w:w="5692" w:type="dxa"/>
            <w:tcBorders>
              <w:top w:val="single" w:sz="4" w:space="0" w:color="auto"/>
              <w:left w:val="single" w:sz="4" w:space="0" w:color="auto"/>
              <w:bottom w:val="single" w:sz="4" w:space="0" w:color="auto"/>
              <w:right w:val="single" w:sz="4" w:space="0" w:color="auto"/>
            </w:tcBorders>
          </w:tcPr>
          <w:p w14:paraId="7BAF11F5" w14:textId="42968040" w:rsidR="0000683C" w:rsidRPr="00201462" w:rsidRDefault="0000683C" w:rsidP="00C463E6">
            <w:pPr>
              <w:pStyle w:val="Heading2"/>
              <w:numPr>
                <w:ilvl w:val="0"/>
                <w:numId w:val="0"/>
              </w:numPr>
              <w:spacing w:line="240" w:lineRule="auto"/>
              <w:rPr>
                <w:szCs w:val="24"/>
              </w:rPr>
            </w:pPr>
            <w:r w:rsidRPr="00201462">
              <w:rPr>
                <w:szCs w:val="24"/>
              </w:rPr>
              <w:t>Means the person referred to in clause</w:t>
            </w:r>
            <w:r w:rsidR="00517C4C" w:rsidRPr="00201462">
              <w:rPr>
                <w:szCs w:val="24"/>
              </w:rPr>
              <w:t xml:space="preserve"> </w:t>
            </w:r>
            <w:r w:rsidRPr="00201462">
              <w:rPr>
                <w:szCs w:val="24"/>
              </w:rPr>
              <w:t>8 (Contract Manager);</w:t>
            </w:r>
          </w:p>
        </w:tc>
      </w:tr>
      <w:tr w:rsidR="004F73E3" w14:paraId="2D1DB4B3" w14:textId="77777777" w:rsidTr="2B72EE09">
        <w:trPr>
          <w:trHeight w:val="300"/>
        </w:trPr>
        <w:tc>
          <w:tcPr>
            <w:tcW w:w="3596" w:type="dxa"/>
            <w:tcBorders>
              <w:top w:val="single" w:sz="4" w:space="0" w:color="auto"/>
              <w:left w:val="single" w:sz="4" w:space="0" w:color="auto"/>
              <w:bottom w:val="single" w:sz="4" w:space="0" w:color="auto"/>
              <w:right w:val="single" w:sz="4" w:space="0" w:color="auto"/>
            </w:tcBorders>
          </w:tcPr>
          <w:p w14:paraId="60AA50C9" w14:textId="1C63B23E" w:rsidR="004F73E3" w:rsidRPr="00055D30" w:rsidRDefault="004F73E3" w:rsidP="00C463E6">
            <w:pPr>
              <w:pStyle w:val="Heading2"/>
              <w:numPr>
                <w:ilvl w:val="0"/>
                <w:numId w:val="0"/>
              </w:numPr>
              <w:spacing w:line="240" w:lineRule="auto"/>
              <w:rPr>
                <w:szCs w:val="24"/>
              </w:rPr>
            </w:pPr>
            <w:r w:rsidRPr="00055D30">
              <w:rPr>
                <w:szCs w:val="24"/>
              </w:rPr>
              <w:t>“Data Protection Legislation”</w:t>
            </w:r>
          </w:p>
        </w:tc>
        <w:tc>
          <w:tcPr>
            <w:tcW w:w="5692" w:type="dxa"/>
            <w:tcBorders>
              <w:top w:val="single" w:sz="4" w:space="0" w:color="auto"/>
              <w:left w:val="single" w:sz="4" w:space="0" w:color="auto"/>
              <w:bottom w:val="single" w:sz="4" w:space="0" w:color="auto"/>
              <w:right w:val="single" w:sz="4" w:space="0" w:color="auto"/>
            </w:tcBorders>
          </w:tcPr>
          <w:p w14:paraId="00EA0710" w14:textId="0E655372" w:rsidR="004F73E3" w:rsidRPr="00201462" w:rsidRDefault="46A7A68C" w:rsidP="2B72EE09">
            <w:r w:rsidRPr="00201462">
              <w:t>the UK Data Protection Legislation and (for so long as and to the extent that the law of the European Union has legal effect in the UK) the GDPR and any other directly applicable European Union regulation relating to privacy.</w:t>
            </w:r>
          </w:p>
        </w:tc>
      </w:tr>
      <w:tr w:rsidR="0000683C" w14:paraId="7BAF11F9" w14:textId="77777777" w:rsidTr="2B72EE09">
        <w:tc>
          <w:tcPr>
            <w:tcW w:w="3596" w:type="dxa"/>
            <w:tcBorders>
              <w:top w:val="single" w:sz="4" w:space="0" w:color="auto"/>
              <w:left w:val="single" w:sz="4" w:space="0" w:color="auto"/>
              <w:bottom w:val="single" w:sz="4" w:space="0" w:color="auto"/>
              <w:right w:val="single" w:sz="4" w:space="0" w:color="auto"/>
            </w:tcBorders>
          </w:tcPr>
          <w:p w14:paraId="7BAF11F7" w14:textId="77777777" w:rsidR="0000683C" w:rsidRPr="00055D30" w:rsidRDefault="0000683C" w:rsidP="00C463E6">
            <w:pPr>
              <w:pStyle w:val="Heading2"/>
              <w:numPr>
                <w:ilvl w:val="0"/>
                <w:numId w:val="0"/>
              </w:numPr>
              <w:spacing w:line="240" w:lineRule="auto"/>
              <w:rPr>
                <w:szCs w:val="24"/>
              </w:rPr>
            </w:pPr>
            <w:r w:rsidRPr="00055D30">
              <w:rPr>
                <w:szCs w:val="24"/>
              </w:rPr>
              <w:t>“Day/s”</w:t>
            </w:r>
          </w:p>
        </w:tc>
        <w:tc>
          <w:tcPr>
            <w:tcW w:w="5692" w:type="dxa"/>
            <w:tcBorders>
              <w:top w:val="single" w:sz="4" w:space="0" w:color="auto"/>
              <w:left w:val="single" w:sz="4" w:space="0" w:color="auto"/>
              <w:bottom w:val="single" w:sz="4" w:space="0" w:color="auto"/>
              <w:right w:val="single" w:sz="4" w:space="0" w:color="auto"/>
            </w:tcBorders>
          </w:tcPr>
          <w:p w14:paraId="7BAF11F8" w14:textId="77777777" w:rsidR="0000683C" w:rsidRPr="00201462" w:rsidRDefault="0000683C" w:rsidP="00C463E6">
            <w:pPr>
              <w:pStyle w:val="Heading2"/>
              <w:numPr>
                <w:ilvl w:val="0"/>
                <w:numId w:val="0"/>
              </w:numPr>
              <w:spacing w:line="240" w:lineRule="auto"/>
              <w:rPr>
                <w:szCs w:val="24"/>
              </w:rPr>
            </w:pPr>
            <w:r w:rsidRPr="00201462">
              <w:rPr>
                <w:szCs w:val="24"/>
              </w:rPr>
              <w:t>Means Monday to Sunday inclusive;</w:t>
            </w:r>
          </w:p>
        </w:tc>
      </w:tr>
      <w:tr w:rsidR="0000683C" w14:paraId="7BAF11FC" w14:textId="77777777" w:rsidTr="2B72EE09">
        <w:tc>
          <w:tcPr>
            <w:tcW w:w="3596" w:type="dxa"/>
            <w:tcBorders>
              <w:top w:val="single" w:sz="4" w:space="0" w:color="auto"/>
              <w:left w:val="single" w:sz="4" w:space="0" w:color="auto"/>
              <w:bottom w:val="single" w:sz="4" w:space="0" w:color="auto"/>
              <w:right w:val="single" w:sz="4" w:space="0" w:color="auto"/>
            </w:tcBorders>
          </w:tcPr>
          <w:p w14:paraId="7BAF11FA" w14:textId="77777777" w:rsidR="0000683C" w:rsidRPr="00055D30" w:rsidRDefault="0000683C" w:rsidP="00C463E6">
            <w:pPr>
              <w:pStyle w:val="Heading2"/>
              <w:numPr>
                <w:ilvl w:val="0"/>
                <w:numId w:val="0"/>
              </w:numPr>
              <w:spacing w:line="240" w:lineRule="auto"/>
              <w:rPr>
                <w:szCs w:val="24"/>
              </w:rPr>
            </w:pPr>
            <w:r w:rsidRPr="00055D30">
              <w:rPr>
                <w:szCs w:val="24"/>
              </w:rPr>
              <w:t>“Default Notice”</w:t>
            </w:r>
          </w:p>
        </w:tc>
        <w:tc>
          <w:tcPr>
            <w:tcW w:w="5692" w:type="dxa"/>
            <w:tcBorders>
              <w:top w:val="single" w:sz="4" w:space="0" w:color="auto"/>
              <w:left w:val="single" w:sz="4" w:space="0" w:color="auto"/>
              <w:bottom w:val="single" w:sz="4" w:space="0" w:color="auto"/>
              <w:right w:val="single" w:sz="4" w:space="0" w:color="auto"/>
            </w:tcBorders>
          </w:tcPr>
          <w:p w14:paraId="7BAF11FB" w14:textId="77777777" w:rsidR="0000683C" w:rsidRPr="00201462" w:rsidRDefault="0000683C" w:rsidP="00C463E6">
            <w:pPr>
              <w:pStyle w:val="Heading2"/>
              <w:numPr>
                <w:ilvl w:val="0"/>
                <w:numId w:val="0"/>
              </w:numPr>
              <w:spacing w:line="240" w:lineRule="auto"/>
              <w:rPr>
                <w:szCs w:val="24"/>
              </w:rPr>
            </w:pPr>
            <w:r w:rsidRPr="00201462">
              <w:rPr>
                <w:szCs w:val="24"/>
              </w:rPr>
              <w:t>Means a notice setting out the nature of the Default committed and, if the Default can be put right, the action required to put it right and the timescale within which it is to be put right. Any such timescale must be reasonable in all the circumstances;</w:t>
            </w:r>
          </w:p>
        </w:tc>
      </w:tr>
      <w:tr w:rsidR="0000683C" w14:paraId="7BAF11FF" w14:textId="77777777" w:rsidTr="2B72EE09">
        <w:tc>
          <w:tcPr>
            <w:tcW w:w="3596" w:type="dxa"/>
            <w:tcBorders>
              <w:top w:val="single" w:sz="4" w:space="0" w:color="auto"/>
              <w:left w:val="single" w:sz="4" w:space="0" w:color="auto"/>
              <w:bottom w:val="single" w:sz="4" w:space="0" w:color="auto"/>
              <w:right w:val="single" w:sz="4" w:space="0" w:color="auto"/>
            </w:tcBorders>
          </w:tcPr>
          <w:p w14:paraId="7BAF11FD" w14:textId="77777777" w:rsidR="0000683C" w:rsidRPr="00055D30" w:rsidRDefault="0000683C" w:rsidP="00C463E6">
            <w:pPr>
              <w:pStyle w:val="Heading2"/>
              <w:numPr>
                <w:ilvl w:val="0"/>
                <w:numId w:val="0"/>
              </w:numPr>
              <w:spacing w:line="240" w:lineRule="auto"/>
              <w:rPr>
                <w:szCs w:val="24"/>
              </w:rPr>
            </w:pPr>
            <w:r w:rsidRPr="00055D30">
              <w:rPr>
                <w:szCs w:val="24"/>
              </w:rPr>
              <w:t>“Default”</w:t>
            </w:r>
          </w:p>
        </w:tc>
        <w:tc>
          <w:tcPr>
            <w:tcW w:w="5692" w:type="dxa"/>
            <w:tcBorders>
              <w:top w:val="single" w:sz="4" w:space="0" w:color="auto"/>
              <w:left w:val="single" w:sz="4" w:space="0" w:color="auto"/>
              <w:bottom w:val="single" w:sz="4" w:space="0" w:color="auto"/>
              <w:right w:val="single" w:sz="4" w:space="0" w:color="auto"/>
            </w:tcBorders>
          </w:tcPr>
          <w:p w14:paraId="7BAF11FE" w14:textId="77777777" w:rsidR="0000683C" w:rsidRPr="00201462" w:rsidRDefault="0000683C" w:rsidP="00C463E6">
            <w:pPr>
              <w:pStyle w:val="Heading2"/>
              <w:numPr>
                <w:ilvl w:val="0"/>
                <w:numId w:val="0"/>
              </w:numPr>
              <w:spacing w:line="240" w:lineRule="auto"/>
              <w:rPr>
                <w:szCs w:val="24"/>
              </w:rPr>
            </w:pPr>
            <w:r w:rsidRPr="00201462">
              <w:rPr>
                <w:szCs w:val="24"/>
              </w:rPr>
              <w:t xml:space="preserve">Means any failure, either on </w:t>
            </w:r>
            <w:r w:rsidR="00D71D63" w:rsidRPr="00201462">
              <w:rPr>
                <w:szCs w:val="24"/>
              </w:rPr>
              <w:t>the Council’s</w:t>
            </w:r>
            <w:r w:rsidRPr="00201462">
              <w:rPr>
                <w:szCs w:val="24"/>
              </w:rPr>
              <w:t xml:space="preserve"> part or </w:t>
            </w:r>
            <w:r w:rsidR="004057F7" w:rsidRPr="00201462">
              <w:rPr>
                <w:szCs w:val="24"/>
              </w:rPr>
              <w:t>the Contracto</w:t>
            </w:r>
            <w:r w:rsidRPr="00201462">
              <w:rPr>
                <w:szCs w:val="24"/>
              </w:rPr>
              <w:t>r</w:t>
            </w:r>
            <w:r w:rsidR="00D71D63" w:rsidRPr="00201462">
              <w:rPr>
                <w:szCs w:val="24"/>
              </w:rPr>
              <w:t>’</w:t>
            </w:r>
            <w:r w:rsidRPr="00201462">
              <w:rPr>
                <w:szCs w:val="24"/>
              </w:rPr>
              <w:t xml:space="preserve">s to carry out </w:t>
            </w:r>
            <w:r w:rsidR="00D71D63" w:rsidRPr="00201462">
              <w:rPr>
                <w:szCs w:val="24"/>
              </w:rPr>
              <w:t>their</w:t>
            </w:r>
            <w:r w:rsidRPr="00201462">
              <w:rPr>
                <w:szCs w:val="24"/>
              </w:rPr>
              <w:t xml:space="preserve"> respective obligations under this </w:t>
            </w:r>
            <w:r w:rsidR="002010E9" w:rsidRPr="00201462">
              <w:rPr>
                <w:szCs w:val="24"/>
              </w:rPr>
              <w:t>Contract</w:t>
            </w:r>
            <w:r w:rsidRPr="00201462">
              <w:rPr>
                <w:szCs w:val="24"/>
              </w:rPr>
              <w:t>;</w:t>
            </w:r>
          </w:p>
        </w:tc>
      </w:tr>
      <w:tr w:rsidR="0000683C" w14:paraId="7BAF1202" w14:textId="77777777" w:rsidTr="2B72EE09">
        <w:tc>
          <w:tcPr>
            <w:tcW w:w="3596" w:type="dxa"/>
            <w:tcBorders>
              <w:top w:val="single" w:sz="4" w:space="0" w:color="auto"/>
              <w:left w:val="single" w:sz="4" w:space="0" w:color="auto"/>
              <w:bottom w:val="single" w:sz="4" w:space="0" w:color="auto"/>
              <w:right w:val="single" w:sz="4" w:space="0" w:color="auto"/>
            </w:tcBorders>
          </w:tcPr>
          <w:p w14:paraId="7BAF1200" w14:textId="77777777" w:rsidR="0000683C" w:rsidRPr="00055D30" w:rsidRDefault="0000683C" w:rsidP="00C463E6">
            <w:pPr>
              <w:pStyle w:val="Heading2"/>
              <w:numPr>
                <w:ilvl w:val="0"/>
                <w:numId w:val="0"/>
              </w:numPr>
              <w:spacing w:line="240" w:lineRule="auto"/>
              <w:rPr>
                <w:szCs w:val="24"/>
              </w:rPr>
            </w:pPr>
            <w:r w:rsidRPr="00055D30">
              <w:rPr>
                <w:szCs w:val="24"/>
              </w:rPr>
              <w:t>“Early Review Notice”</w:t>
            </w:r>
          </w:p>
        </w:tc>
        <w:tc>
          <w:tcPr>
            <w:tcW w:w="5692" w:type="dxa"/>
            <w:tcBorders>
              <w:top w:val="single" w:sz="4" w:space="0" w:color="auto"/>
              <w:left w:val="single" w:sz="4" w:space="0" w:color="auto"/>
              <w:bottom w:val="single" w:sz="4" w:space="0" w:color="auto"/>
              <w:right w:val="single" w:sz="4" w:space="0" w:color="auto"/>
            </w:tcBorders>
          </w:tcPr>
          <w:p w14:paraId="7BAF1201" w14:textId="498F22C8" w:rsidR="0000683C" w:rsidRPr="00201462" w:rsidRDefault="0000683C" w:rsidP="00C463E6">
            <w:pPr>
              <w:pStyle w:val="Heading2"/>
              <w:numPr>
                <w:ilvl w:val="0"/>
                <w:numId w:val="0"/>
              </w:numPr>
              <w:spacing w:line="240" w:lineRule="auto"/>
              <w:rPr>
                <w:szCs w:val="24"/>
              </w:rPr>
            </w:pPr>
            <w:r w:rsidRPr="00201462">
              <w:rPr>
                <w:szCs w:val="24"/>
              </w:rPr>
              <w:t xml:space="preserve">Means a notice which </w:t>
            </w:r>
            <w:r w:rsidR="004057F7" w:rsidRPr="00201462">
              <w:rPr>
                <w:szCs w:val="24"/>
              </w:rPr>
              <w:t>the Council</w:t>
            </w:r>
            <w:r w:rsidRPr="00201462">
              <w:rPr>
                <w:szCs w:val="24"/>
              </w:rPr>
              <w:t xml:space="preserve"> are entitled to serve on </w:t>
            </w:r>
            <w:r w:rsidR="004057F7" w:rsidRPr="00201462">
              <w:rPr>
                <w:szCs w:val="24"/>
              </w:rPr>
              <w:t>the Contractor</w:t>
            </w:r>
            <w:r w:rsidRPr="00201462">
              <w:rPr>
                <w:szCs w:val="24"/>
              </w:rPr>
              <w:t xml:space="preserve"> under clause 2</w:t>
            </w:r>
            <w:r w:rsidR="00F66BDE" w:rsidRPr="00201462">
              <w:rPr>
                <w:szCs w:val="24"/>
              </w:rPr>
              <w:t>7</w:t>
            </w:r>
            <w:r w:rsidRPr="00201462">
              <w:rPr>
                <w:szCs w:val="24"/>
              </w:rPr>
              <w:t>.5.4 stating that one or more of the Support Services Reviews has been brought forward and the date on which it is, or they are, to commence;</w:t>
            </w:r>
          </w:p>
        </w:tc>
      </w:tr>
      <w:tr w:rsidR="0000683C" w14:paraId="7BAF1205" w14:textId="77777777" w:rsidTr="2B72EE09">
        <w:tc>
          <w:tcPr>
            <w:tcW w:w="3596" w:type="dxa"/>
            <w:tcBorders>
              <w:top w:val="single" w:sz="4" w:space="0" w:color="auto"/>
              <w:left w:val="single" w:sz="4" w:space="0" w:color="auto"/>
              <w:bottom w:val="single" w:sz="4" w:space="0" w:color="auto"/>
              <w:right w:val="single" w:sz="4" w:space="0" w:color="auto"/>
            </w:tcBorders>
          </w:tcPr>
          <w:p w14:paraId="7BAF1203" w14:textId="77777777" w:rsidR="0000683C" w:rsidRPr="00055D30" w:rsidRDefault="0000683C" w:rsidP="00C463E6">
            <w:pPr>
              <w:pStyle w:val="Heading2"/>
              <w:numPr>
                <w:ilvl w:val="0"/>
                <w:numId w:val="0"/>
              </w:numPr>
              <w:spacing w:line="240" w:lineRule="auto"/>
              <w:rPr>
                <w:szCs w:val="24"/>
              </w:rPr>
            </w:pPr>
            <w:r w:rsidRPr="00055D30">
              <w:rPr>
                <w:szCs w:val="24"/>
              </w:rPr>
              <w:t>“Eligible Service User”</w:t>
            </w:r>
          </w:p>
        </w:tc>
        <w:tc>
          <w:tcPr>
            <w:tcW w:w="5692" w:type="dxa"/>
            <w:tcBorders>
              <w:top w:val="single" w:sz="4" w:space="0" w:color="auto"/>
              <w:left w:val="single" w:sz="4" w:space="0" w:color="auto"/>
              <w:bottom w:val="single" w:sz="4" w:space="0" w:color="auto"/>
              <w:right w:val="single" w:sz="4" w:space="0" w:color="auto"/>
            </w:tcBorders>
          </w:tcPr>
          <w:p w14:paraId="7BAF1204" w14:textId="77777777" w:rsidR="0000683C" w:rsidRPr="00201462" w:rsidRDefault="0000683C" w:rsidP="00C463E6">
            <w:pPr>
              <w:pStyle w:val="Heading2"/>
              <w:numPr>
                <w:ilvl w:val="0"/>
                <w:numId w:val="0"/>
              </w:numPr>
              <w:spacing w:line="240" w:lineRule="auto"/>
              <w:rPr>
                <w:szCs w:val="24"/>
              </w:rPr>
            </w:pPr>
            <w:r w:rsidRPr="00201462">
              <w:rPr>
                <w:szCs w:val="24"/>
              </w:rPr>
              <w:t xml:space="preserve">Means a Service User who has either been assessed by </w:t>
            </w:r>
            <w:r w:rsidR="00A97D07" w:rsidRPr="00201462">
              <w:rPr>
                <w:szCs w:val="24"/>
              </w:rPr>
              <w:t>the Council</w:t>
            </w:r>
            <w:r w:rsidRPr="00201462">
              <w:rPr>
                <w:szCs w:val="24"/>
              </w:rPr>
              <w:t xml:space="preserve"> </w:t>
            </w:r>
            <w:r w:rsidR="00D71D63" w:rsidRPr="00201462">
              <w:rPr>
                <w:szCs w:val="24"/>
              </w:rPr>
              <w:t xml:space="preserve">or the Contractor </w:t>
            </w:r>
            <w:r w:rsidRPr="00201462">
              <w:rPr>
                <w:szCs w:val="24"/>
              </w:rPr>
              <w:t xml:space="preserve">as being eligible for </w:t>
            </w:r>
            <w:r w:rsidR="00C37401" w:rsidRPr="00201462">
              <w:rPr>
                <w:szCs w:val="24"/>
              </w:rPr>
              <w:t>t</w:t>
            </w:r>
            <w:r w:rsidRPr="00201462">
              <w:rPr>
                <w:szCs w:val="24"/>
              </w:rPr>
              <w:t>he</w:t>
            </w:r>
            <w:r w:rsidR="00C37401" w:rsidRPr="00201462">
              <w:rPr>
                <w:szCs w:val="24"/>
              </w:rPr>
              <w:t>i</w:t>
            </w:r>
            <w:r w:rsidRPr="00201462">
              <w:rPr>
                <w:szCs w:val="24"/>
              </w:rPr>
              <w:t xml:space="preserve">r Support Services charges to be met by payment of the </w:t>
            </w:r>
            <w:r w:rsidR="00345596" w:rsidRPr="00201462">
              <w:rPr>
                <w:szCs w:val="24"/>
              </w:rPr>
              <w:t>Housing Support Grant</w:t>
            </w:r>
            <w:r w:rsidRPr="00201462">
              <w:rPr>
                <w:szCs w:val="24"/>
              </w:rPr>
              <w:t>;</w:t>
            </w:r>
          </w:p>
        </w:tc>
      </w:tr>
      <w:tr w:rsidR="0000683C" w14:paraId="7BAF1208" w14:textId="77777777" w:rsidTr="2B72EE09">
        <w:tc>
          <w:tcPr>
            <w:tcW w:w="3596" w:type="dxa"/>
            <w:tcBorders>
              <w:top w:val="single" w:sz="4" w:space="0" w:color="auto"/>
              <w:left w:val="single" w:sz="4" w:space="0" w:color="auto"/>
              <w:bottom w:val="single" w:sz="4" w:space="0" w:color="auto"/>
              <w:right w:val="single" w:sz="4" w:space="0" w:color="auto"/>
            </w:tcBorders>
          </w:tcPr>
          <w:p w14:paraId="7BAF1206" w14:textId="77777777" w:rsidR="0000683C" w:rsidRPr="00055D30" w:rsidRDefault="0000683C" w:rsidP="00C463E6">
            <w:pPr>
              <w:pStyle w:val="Heading2"/>
              <w:numPr>
                <w:ilvl w:val="0"/>
                <w:numId w:val="0"/>
              </w:numPr>
              <w:spacing w:line="240" w:lineRule="auto"/>
              <w:rPr>
                <w:szCs w:val="24"/>
              </w:rPr>
            </w:pPr>
            <w:r w:rsidRPr="00055D30">
              <w:rPr>
                <w:szCs w:val="24"/>
              </w:rPr>
              <w:t>“Financial Year”</w:t>
            </w:r>
          </w:p>
        </w:tc>
        <w:tc>
          <w:tcPr>
            <w:tcW w:w="5692" w:type="dxa"/>
            <w:tcBorders>
              <w:top w:val="single" w:sz="4" w:space="0" w:color="auto"/>
              <w:left w:val="single" w:sz="4" w:space="0" w:color="auto"/>
              <w:bottom w:val="single" w:sz="4" w:space="0" w:color="auto"/>
              <w:right w:val="single" w:sz="4" w:space="0" w:color="auto"/>
            </w:tcBorders>
          </w:tcPr>
          <w:p w14:paraId="7BAF1207" w14:textId="77777777" w:rsidR="0000683C" w:rsidRPr="00201462" w:rsidRDefault="0000683C" w:rsidP="00C463E6">
            <w:pPr>
              <w:pStyle w:val="Heading2"/>
              <w:numPr>
                <w:ilvl w:val="0"/>
                <w:numId w:val="0"/>
              </w:numPr>
              <w:spacing w:line="240" w:lineRule="auto"/>
              <w:rPr>
                <w:szCs w:val="24"/>
              </w:rPr>
            </w:pPr>
            <w:r w:rsidRPr="00201462">
              <w:rPr>
                <w:szCs w:val="24"/>
              </w:rPr>
              <w:t>Means a period of 12 months from 1 April in one year to 31 March in the next.</w:t>
            </w:r>
          </w:p>
        </w:tc>
      </w:tr>
      <w:tr w:rsidR="00615BE9" w14:paraId="326DE69A" w14:textId="77777777" w:rsidTr="2B72EE09">
        <w:tc>
          <w:tcPr>
            <w:tcW w:w="3596" w:type="dxa"/>
            <w:tcBorders>
              <w:top w:val="single" w:sz="4" w:space="0" w:color="auto"/>
              <w:left w:val="single" w:sz="4" w:space="0" w:color="auto"/>
              <w:bottom w:val="single" w:sz="4" w:space="0" w:color="auto"/>
              <w:right w:val="single" w:sz="4" w:space="0" w:color="auto"/>
            </w:tcBorders>
          </w:tcPr>
          <w:p w14:paraId="20168ECC" w14:textId="4928C8C8" w:rsidR="00615BE9" w:rsidRPr="00055D30" w:rsidRDefault="00615BE9" w:rsidP="00615BE9">
            <w:pPr>
              <w:pStyle w:val="Heading2"/>
              <w:numPr>
                <w:ilvl w:val="0"/>
                <w:numId w:val="0"/>
              </w:numPr>
              <w:spacing w:line="240" w:lineRule="auto"/>
              <w:rPr>
                <w:szCs w:val="24"/>
              </w:rPr>
            </w:pPr>
            <w:r w:rsidRPr="00055D30">
              <w:rPr>
                <w:szCs w:val="24"/>
              </w:rPr>
              <w:t>“Housing Support Grant (HSG)”</w:t>
            </w:r>
          </w:p>
        </w:tc>
        <w:tc>
          <w:tcPr>
            <w:tcW w:w="5692" w:type="dxa"/>
            <w:tcBorders>
              <w:top w:val="single" w:sz="4" w:space="0" w:color="auto"/>
              <w:left w:val="single" w:sz="4" w:space="0" w:color="auto"/>
              <w:bottom w:val="single" w:sz="4" w:space="0" w:color="auto"/>
              <w:right w:val="single" w:sz="4" w:space="0" w:color="auto"/>
            </w:tcBorders>
          </w:tcPr>
          <w:p w14:paraId="1C70E780" w14:textId="3CAB6FC8" w:rsidR="00615BE9" w:rsidRPr="00201462" w:rsidRDefault="00615BE9" w:rsidP="00615BE9">
            <w:pPr>
              <w:pStyle w:val="Heading2"/>
              <w:numPr>
                <w:ilvl w:val="0"/>
                <w:numId w:val="0"/>
              </w:numPr>
              <w:spacing w:line="240" w:lineRule="auto"/>
              <w:rPr>
                <w:szCs w:val="24"/>
              </w:rPr>
            </w:pPr>
            <w:r w:rsidRPr="00201462">
              <w:rPr>
                <w:szCs w:val="24"/>
              </w:rPr>
              <w:t>Means the amount the Council will pay the Contractor for each Eligible Service User or Support Service;</w:t>
            </w:r>
          </w:p>
        </w:tc>
      </w:tr>
      <w:tr w:rsidR="00615BE9" w14:paraId="7BAF120E" w14:textId="77777777" w:rsidTr="2B72EE09">
        <w:tc>
          <w:tcPr>
            <w:tcW w:w="3596" w:type="dxa"/>
            <w:tcBorders>
              <w:top w:val="single" w:sz="4" w:space="0" w:color="auto"/>
              <w:left w:val="single" w:sz="4" w:space="0" w:color="auto"/>
              <w:bottom w:val="single" w:sz="4" w:space="0" w:color="auto"/>
              <w:right w:val="single" w:sz="4" w:space="0" w:color="auto"/>
            </w:tcBorders>
          </w:tcPr>
          <w:p w14:paraId="7BAF120C" w14:textId="77777777" w:rsidR="00615BE9" w:rsidRPr="00055D30" w:rsidRDefault="00615BE9" w:rsidP="00615BE9">
            <w:pPr>
              <w:pStyle w:val="Heading2"/>
              <w:numPr>
                <w:ilvl w:val="0"/>
                <w:numId w:val="0"/>
              </w:numPr>
              <w:spacing w:line="240" w:lineRule="auto"/>
              <w:rPr>
                <w:szCs w:val="24"/>
              </w:rPr>
            </w:pPr>
            <w:r w:rsidRPr="00055D30">
              <w:rPr>
                <w:szCs w:val="24"/>
              </w:rPr>
              <w:t>“Mediator”</w:t>
            </w:r>
          </w:p>
        </w:tc>
        <w:tc>
          <w:tcPr>
            <w:tcW w:w="5692" w:type="dxa"/>
            <w:tcBorders>
              <w:top w:val="single" w:sz="4" w:space="0" w:color="auto"/>
              <w:left w:val="single" w:sz="4" w:space="0" w:color="auto"/>
              <w:bottom w:val="single" w:sz="4" w:space="0" w:color="auto"/>
              <w:right w:val="single" w:sz="4" w:space="0" w:color="auto"/>
            </w:tcBorders>
          </w:tcPr>
          <w:p w14:paraId="7BAF120D" w14:textId="2AC1DB60" w:rsidR="00615BE9" w:rsidRPr="00201462" w:rsidRDefault="00615BE9" w:rsidP="00615BE9">
            <w:pPr>
              <w:pStyle w:val="Heading2"/>
              <w:numPr>
                <w:ilvl w:val="0"/>
                <w:numId w:val="0"/>
              </w:numPr>
              <w:spacing w:line="240" w:lineRule="auto"/>
              <w:rPr>
                <w:szCs w:val="24"/>
              </w:rPr>
            </w:pPr>
            <w:r w:rsidRPr="00201462">
              <w:rPr>
                <w:szCs w:val="24"/>
              </w:rPr>
              <w:t>Means an individual who is appointed in accordance with clause 30 (Dispute Resolution) to mediate between the Contractor and the Council if both parties are in dispute;</w:t>
            </w:r>
          </w:p>
        </w:tc>
      </w:tr>
      <w:tr w:rsidR="00615BE9" w14:paraId="7BAF1211" w14:textId="77777777" w:rsidTr="2B72EE09">
        <w:tc>
          <w:tcPr>
            <w:tcW w:w="3596" w:type="dxa"/>
            <w:tcBorders>
              <w:top w:val="single" w:sz="4" w:space="0" w:color="auto"/>
              <w:left w:val="single" w:sz="4" w:space="0" w:color="auto"/>
              <w:bottom w:val="single" w:sz="4" w:space="0" w:color="auto"/>
              <w:right w:val="single" w:sz="4" w:space="0" w:color="auto"/>
            </w:tcBorders>
          </w:tcPr>
          <w:p w14:paraId="7BAF120F" w14:textId="77777777" w:rsidR="00615BE9" w:rsidRPr="00055D30" w:rsidRDefault="00615BE9" w:rsidP="00615BE9">
            <w:pPr>
              <w:pStyle w:val="Heading2"/>
              <w:numPr>
                <w:ilvl w:val="0"/>
                <w:numId w:val="0"/>
              </w:numPr>
              <w:spacing w:line="240" w:lineRule="auto"/>
              <w:rPr>
                <w:szCs w:val="24"/>
              </w:rPr>
            </w:pPr>
            <w:r w:rsidRPr="00055D30">
              <w:rPr>
                <w:szCs w:val="24"/>
              </w:rPr>
              <w:t>“Outcomes monitoring data”</w:t>
            </w:r>
          </w:p>
        </w:tc>
        <w:tc>
          <w:tcPr>
            <w:tcW w:w="5692" w:type="dxa"/>
            <w:tcBorders>
              <w:top w:val="single" w:sz="4" w:space="0" w:color="auto"/>
              <w:left w:val="single" w:sz="4" w:space="0" w:color="auto"/>
              <w:bottom w:val="single" w:sz="4" w:space="0" w:color="auto"/>
              <w:right w:val="single" w:sz="4" w:space="0" w:color="auto"/>
            </w:tcBorders>
          </w:tcPr>
          <w:p w14:paraId="7BAF1210" w14:textId="4C702102" w:rsidR="00615BE9" w:rsidRPr="00201462" w:rsidRDefault="00615BE9" w:rsidP="00615BE9">
            <w:pPr>
              <w:pStyle w:val="Heading2"/>
              <w:numPr>
                <w:ilvl w:val="0"/>
                <w:numId w:val="0"/>
              </w:numPr>
              <w:spacing w:line="240" w:lineRule="auto"/>
              <w:rPr>
                <w:szCs w:val="24"/>
              </w:rPr>
            </w:pPr>
            <w:r w:rsidRPr="00201462">
              <w:rPr>
                <w:szCs w:val="24"/>
              </w:rPr>
              <w:t>Means the collection of evidence that demonstrates the benefits of th</w:t>
            </w:r>
            <w:r w:rsidR="00424BDF" w:rsidRPr="00201462">
              <w:rPr>
                <w:szCs w:val="24"/>
              </w:rPr>
              <w:t xml:space="preserve">e Housing Support </w:t>
            </w:r>
            <w:r w:rsidR="005C4E22" w:rsidRPr="00201462">
              <w:rPr>
                <w:szCs w:val="24"/>
              </w:rPr>
              <w:t xml:space="preserve">Grant </w:t>
            </w:r>
            <w:r w:rsidRPr="00201462">
              <w:rPr>
                <w:szCs w:val="24"/>
              </w:rPr>
              <w:t>programme for service users;</w:t>
            </w:r>
          </w:p>
        </w:tc>
      </w:tr>
      <w:tr w:rsidR="00615BE9" w14:paraId="3582EF21" w14:textId="77777777" w:rsidTr="00FA232E">
        <w:tc>
          <w:tcPr>
            <w:tcW w:w="3596" w:type="dxa"/>
            <w:tcBorders>
              <w:top w:val="single" w:sz="4" w:space="0" w:color="auto"/>
              <w:left w:val="single" w:sz="4" w:space="0" w:color="auto"/>
              <w:bottom w:val="single" w:sz="4" w:space="0" w:color="auto"/>
              <w:right w:val="single" w:sz="4" w:space="0" w:color="auto"/>
            </w:tcBorders>
          </w:tcPr>
          <w:p w14:paraId="79E1D622" w14:textId="51AF223A" w:rsidR="00615BE9" w:rsidRPr="00055D30" w:rsidRDefault="00615BE9" w:rsidP="00615BE9">
            <w:pPr>
              <w:pStyle w:val="Heading2"/>
              <w:numPr>
                <w:ilvl w:val="0"/>
                <w:numId w:val="0"/>
              </w:numPr>
              <w:spacing w:line="240" w:lineRule="auto"/>
              <w:rPr>
                <w:szCs w:val="24"/>
              </w:rPr>
            </w:pPr>
            <w:r w:rsidRPr="00055D30">
              <w:rPr>
                <w:szCs w:val="24"/>
              </w:rPr>
              <w:t>“Performance Indicators”</w:t>
            </w:r>
          </w:p>
        </w:tc>
        <w:tc>
          <w:tcPr>
            <w:tcW w:w="56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E0C8C4" w14:textId="4C17A3F3" w:rsidR="00BE3F30" w:rsidRPr="00201462" w:rsidRDefault="054C8BBE" w:rsidP="00615BE9">
            <w:pPr>
              <w:pStyle w:val="Heading2"/>
              <w:numPr>
                <w:ilvl w:val="0"/>
                <w:numId w:val="0"/>
              </w:numPr>
              <w:spacing w:line="240" w:lineRule="auto"/>
              <w:rPr>
                <w:szCs w:val="24"/>
              </w:rPr>
            </w:pPr>
            <w:r w:rsidRPr="00201462">
              <w:rPr>
                <w:szCs w:val="24"/>
              </w:rPr>
              <w:t>Means the performance indicators relating to Housing Support issues required by Gwynedd Council: Housing Support Grant Section quarterly.</w:t>
            </w:r>
          </w:p>
        </w:tc>
      </w:tr>
      <w:tr w:rsidR="00615BE9" w14:paraId="7BAF1214" w14:textId="77777777" w:rsidTr="2B72EE09">
        <w:tc>
          <w:tcPr>
            <w:tcW w:w="3596" w:type="dxa"/>
            <w:tcBorders>
              <w:top w:val="single" w:sz="4" w:space="0" w:color="auto"/>
              <w:left w:val="single" w:sz="4" w:space="0" w:color="auto"/>
              <w:bottom w:val="single" w:sz="4" w:space="0" w:color="auto"/>
              <w:right w:val="single" w:sz="4" w:space="0" w:color="auto"/>
            </w:tcBorders>
          </w:tcPr>
          <w:p w14:paraId="7BAF1212" w14:textId="77777777" w:rsidR="00615BE9" w:rsidRPr="00055D30" w:rsidRDefault="00615BE9" w:rsidP="00615BE9">
            <w:pPr>
              <w:pStyle w:val="Heading2"/>
              <w:numPr>
                <w:ilvl w:val="0"/>
                <w:numId w:val="0"/>
              </w:numPr>
              <w:spacing w:line="240" w:lineRule="auto"/>
              <w:rPr>
                <w:szCs w:val="24"/>
              </w:rPr>
            </w:pPr>
            <w:r w:rsidRPr="00055D30">
              <w:rPr>
                <w:szCs w:val="24"/>
              </w:rPr>
              <w:t>“Persistent Default”</w:t>
            </w:r>
          </w:p>
        </w:tc>
        <w:tc>
          <w:tcPr>
            <w:tcW w:w="5692" w:type="dxa"/>
            <w:tcBorders>
              <w:top w:val="single" w:sz="4" w:space="0" w:color="auto"/>
              <w:left w:val="single" w:sz="4" w:space="0" w:color="auto"/>
              <w:bottom w:val="single" w:sz="4" w:space="0" w:color="auto"/>
              <w:right w:val="single" w:sz="4" w:space="0" w:color="auto"/>
            </w:tcBorders>
          </w:tcPr>
          <w:p w14:paraId="7BAF1213" w14:textId="77777777" w:rsidR="00615BE9" w:rsidRPr="00201462" w:rsidRDefault="00615BE9" w:rsidP="00615BE9">
            <w:pPr>
              <w:pStyle w:val="Heading2"/>
              <w:numPr>
                <w:ilvl w:val="0"/>
                <w:numId w:val="0"/>
              </w:numPr>
              <w:spacing w:line="240" w:lineRule="auto"/>
              <w:rPr>
                <w:szCs w:val="24"/>
              </w:rPr>
            </w:pPr>
            <w:r w:rsidRPr="00201462">
              <w:rPr>
                <w:szCs w:val="24"/>
              </w:rPr>
              <w:t>Means where the Contractor has committed more than two Defaults during any consecutive period of 6 months, whether or not these are the same Defaults or different Defaults and even if the Contractor puts the Default right each time;</w:t>
            </w:r>
          </w:p>
        </w:tc>
      </w:tr>
      <w:tr w:rsidR="00615BE9" w14:paraId="7BAF1217" w14:textId="77777777" w:rsidTr="2B72EE09">
        <w:tc>
          <w:tcPr>
            <w:tcW w:w="3596" w:type="dxa"/>
            <w:tcBorders>
              <w:top w:val="single" w:sz="4" w:space="0" w:color="auto"/>
              <w:left w:val="single" w:sz="4" w:space="0" w:color="auto"/>
              <w:bottom w:val="single" w:sz="4" w:space="0" w:color="auto"/>
              <w:right w:val="single" w:sz="4" w:space="0" w:color="auto"/>
            </w:tcBorders>
          </w:tcPr>
          <w:p w14:paraId="7BAF1215" w14:textId="77777777" w:rsidR="00615BE9" w:rsidRPr="00055D30" w:rsidRDefault="00615BE9" w:rsidP="00615BE9">
            <w:pPr>
              <w:pStyle w:val="Heading2"/>
              <w:numPr>
                <w:ilvl w:val="0"/>
                <w:numId w:val="0"/>
              </w:numPr>
              <w:spacing w:line="240" w:lineRule="auto"/>
              <w:rPr>
                <w:szCs w:val="24"/>
              </w:rPr>
            </w:pPr>
            <w:r w:rsidRPr="00055D30">
              <w:rPr>
                <w:szCs w:val="24"/>
              </w:rPr>
              <w:t>“Premises”</w:t>
            </w:r>
          </w:p>
        </w:tc>
        <w:tc>
          <w:tcPr>
            <w:tcW w:w="5692" w:type="dxa"/>
            <w:tcBorders>
              <w:top w:val="single" w:sz="4" w:space="0" w:color="auto"/>
              <w:left w:val="single" w:sz="4" w:space="0" w:color="auto"/>
              <w:bottom w:val="single" w:sz="4" w:space="0" w:color="auto"/>
              <w:right w:val="single" w:sz="4" w:space="0" w:color="auto"/>
            </w:tcBorders>
          </w:tcPr>
          <w:p w14:paraId="7BAF1216" w14:textId="21C27302" w:rsidR="00615BE9" w:rsidRPr="00201462" w:rsidRDefault="00615BE9" w:rsidP="00615BE9">
            <w:pPr>
              <w:pStyle w:val="Heading2"/>
              <w:numPr>
                <w:ilvl w:val="0"/>
                <w:numId w:val="0"/>
              </w:numPr>
              <w:spacing w:line="240" w:lineRule="auto"/>
              <w:rPr>
                <w:szCs w:val="24"/>
              </w:rPr>
            </w:pPr>
            <w:r w:rsidRPr="00201462">
              <w:rPr>
                <w:szCs w:val="24"/>
              </w:rPr>
              <w:t>Means those properties at which the Contractor to provide the Support Services;</w:t>
            </w:r>
          </w:p>
        </w:tc>
      </w:tr>
      <w:tr w:rsidR="00615BE9" w14:paraId="7BAF121A" w14:textId="77777777" w:rsidTr="2B72EE09">
        <w:tc>
          <w:tcPr>
            <w:tcW w:w="3596" w:type="dxa"/>
            <w:tcBorders>
              <w:top w:val="single" w:sz="4" w:space="0" w:color="auto"/>
              <w:left w:val="single" w:sz="4" w:space="0" w:color="auto"/>
              <w:bottom w:val="single" w:sz="4" w:space="0" w:color="auto"/>
              <w:right w:val="single" w:sz="4" w:space="0" w:color="auto"/>
            </w:tcBorders>
          </w:tcPr>
          <w:p w14:paraId="7BAF1218" w14:textId="77777777" w:rsidR="00615BE9" w:rsidRPr="00055D30" w:rsidRDefault="00615BE9" w:rsidP="00615BE9">
            <w:pPr>
              <w:pStyle w:val="Heading2"/>
              <w:numPr>
                <w:ilvl w:val="0"/>
                <w:numId w:val="0"/>
              </w:numPr>
              <w:spacing w:line="240" w:lineRule="auto"/>
              <w:rPr>
                <w:szCs w:val="24"/>
              </w:rPr>
            </w:pPr>
            <w:r w:rsidRPr="00055D30">
              <w:rPr>
                <w:szCs w:val="24"/>
              </w:rPr>
              <w:t>“Regulatory Body”</w:t>
            </w:r>
          </w:p>
        </w:tc>
        <w:tc>
          <w:tcPr>
            <w:tcW w:w="5692" w:type="dxa"/>
            <w:tcBorders>
              <w:top w:val="single" w:sz="4" w:space="0" w:color="auto"/>
              <w:left w:val="single" w:sz="4" w:space="0" w:color="auto"/>
              <w:bottom w:val="single" w:sz="4" w:space="0" w:color="auto"/>
              <w:right w:val="single" w:sz="4" w:space="0" w:color="auto"/>
            </w:tcBorders>
          </w:tcPr>
          <w:p w14:paraId="7BAF1219" w14:textId="77777777" w:rsidR="00615BE9" w:rsidRPr="00201462" w:rsidRDefault="00615BE9" w:rsidP="00615BE9">
            <w:pPr>
              <w:pStyle w:val="Heading2"/>
              <w:numPr>
                <w:ilvl w:val="0"/>
                <w:numId w:val="0"/>
              </w:numPr>
              <w:spacing w:line="240" w:lineRule="auto"/>
              <w:rPr>
                <w:szCs w:val="24"/>
              </w:rPr>
            </w:pPr>
            <w:r w:rsidRPr="00201462">
              <w:rPr>
                <w:szCs w:val="24"/>
              </w:rPr>
              <w:t>Means a body which is established either by statute or in some other way and to whose regulatory powers both parties are subject.  However, this does not include any body of which membership is voluntary;</w:t>
            </w:r>
          </w:p>
        </w:tc>
      </w:tr>
      <w:tr w:rsidR="00615BE9" w14:paraId="7BAF121D" w14:textId="77777777" w:rsidTr="2B72EE09">
        <w:tc>
          <w:tcPr>
            <w:tcW w:w="3596" w:type="dxa"/>
            <w:tcBorders>
              <w:top w:val="single" w:sz="4" w:space="0" w:color="auto"/>
              <w:left w:val="single" w:sz="4" w:space="0" w:color="auto"/>
              <w:bottom w:val="single" w:sz="4" w:space="0" w:color="auto"/>
              <w:right w:val="single" w:sz="4" w:space="0" w:color="auto"/>
            </w:tcBorders>
          </w:tcPr>
          <w:p w14:paraId="7BAF121B" w14:textId="77777777" w:rsidR="00615BE9" w:rsidRPr="00055D30" w:rsidRDefault="00615BE9" w:rsidP="00615BE9">
            <w:pPr>
              <w:pStyle w:val="Heading2"/>
              <w:numPr>
                <w:ilvl w:val="0"/>
                <w:numId w:val="0"/>
              </w:numPr>
              <w:spacing w:line="240" w:lineRule="auto"/>
              <w:rPr>
                <w:szCs w:val="24"/>
              </w:rPr>
            </w:pPr>
            <w:r w:rsidRPr="00055D30">
              <w:rPr>
                <w:szCs w:val="24"/>
              </w:rPr>
              <w:t>“Resumption Notice”</w:t>
            </w:r>
          </w:p>
        </w:tc>
        <w:tc>
          <w:tcPr>
            <w:tcW w:w="5692" w:type="dxa"/>
            <w:tcBorders>
              <w:top w:val="single" w:sz="4" w:space="0" w:color="auto"/>
              <w:left w:val="single" w:sz="4" w:space="0" w:color="auto"/>
              <w:bottom w:val="single" w:sz="4" w:space="0" w:color="auto"/>
              <w:right w:val="single" w:sz="4" w:space="0" w:color="auto"/>
            </w:tcBorders>
          </w:tcPr>
          <w:p w14:paraId="7BAF121C" w14:textId="1271D8D5" w:rsidR="00615BE9" w:rsidRPr="00201462" w:rsidRDefault="00615BE9" w:rsidP="00615BE9">
            <w:pPr>
              <w:pStyle w:val="Heading2"/>
              <w:numPr>
                <w:ilvl w:val="0"/>
                <w:numId w:val="0"/>
              </w:numPr>
              <w:spacing w:line="240" w:lineRule="auto"/>
              <w:rPr>
                <w:szCs w:val="24"/>
              </w:rPr>
            </w:pPr>
            <w:r w:rsidRPr="00201462">
              <w:rPr>
                <w:szCs w:val="24"/>
              </w:rPr>
              <w:t>Means a notice referred to in clause 27.13;</w:t>
            </w:r>
          </w:p>
        </w:tc>
      </w:tr>
      <w:tr w:rsidR="00615BE9" w14:paraId="7BAF1220" w14:textId="77777777" w:rsidTr="2B72EE09">
        <w:tc>
          <w:tcPr>
            <w:tcW w:w="3596" w:type="dxa"/>
            <w:tcBorders>
              <w:top w:val="single" w:sz="4" w:space="0" w:color="auto"/>
              <w:left w:val="single" w:sz="4" w:space="0" w:color="auto"/>
              <w:bottom w:val="single" w:sz="4" w:space="0" w:color="auto"/>
              <w:right w:val="single" w:sz="4" w:space="0" w:color="auto"/>
            </w:tcBorders>
          </w:tcPr>
          <w:p w14:paraId="7BAF121E" w14:textId="77777777" w:rsidR="00615BE9" w:rsidRPr="00055D30" w:rsidRDefault="00615BE9" w:rsidP="00615BE9">
            <w:pPr>
              <w:pStyle w:val="Heading2"/>
              <w:numPr>
                <w:ilvl w:val="0"/>
                <w:numId w:val="0"/>
              </w:numPr>
              <w:spacing w:line="240" w:lineRule="auto"/>
              <w:rPr>
                <w:szCs w:val="24"/>
              </w:rPr>
            </w:pPr>
            <w:r w:rsidRPr="00055D30">
              <w:rPr>
                <w:szCs w:val="24"/>
              </w:rPr>
              <w:t>“Serious Default”</w:t>
            </w:r>
          </w:p>
        </w:tc>
        <w:tc>
          <w:tcPr>
            <w:tcW w:w="5692" w:type="dxa"/>
            <w:tcBorders>
              <w:top w:val="single" w:sz="4" w:space="0" w:color="auto"/>
              <w:left w:val="single" w:sz="4" w:space="0" w:color="auto"/>
              <w:bottom w:val="single" w:sz="4" w:space="0" w:color="auto"/>
              <w:right w:val="single" w:sz="4" w:space="0" w:color="auto"/>
            </w:tcBorders>
          </w:tcPr>
          <w:p w14:paraId="7BAF121F" w14:textId="77777777" w:rsidR="00615BE9" w:rsidRPr="00201462" w:rsidRDefault="00615BE9" w:rsidP="00615BE9">
            <w:pPr>
              <w:pStyle w:val="Heading2"/>
              <w:numPr>
                <w:ilvl w:val="0"/>
                <w:numId w:val="0"/>
              </w:numPr>
              <w:spacing w:line="240" w:lineRule="auto"/>
              <w:rPr>
                <w:szCs w:val="24"/>
              </w:rPr>
            </w:pPr>
            <w:r w:rsidRPr="00201462">
              <w:rPr>
                <w:szCs w:val="24"/>
              </w:rPr>
              <w:t>Means a Default on the Contractor’s part which materially prejudices the health, safety or welfare of a Service User or Service Users;</w:t>
            </w:r>
          </w:p>
        </w:tc>
      </w:tr>
      <w:tr w:rsidR="00615BE9" w14:paraId="7BAF1223" w14:textId="77777777" w:rsidTr="2B72EE09">
        <w:tc>
          <w:tcPr>
            <w:tcW w:w="3596" w:type="dxa"/>
            <w:tcBorders>
              <w:top w:val="single" w:sz="4" w:space="0" w:color="auto"/>
              <w:left w:val="single" w:sz="4" w:space="0" w:color="auto"/>
              <w:bottom w:val="single" w:sz="4" w:space="0" w:color="auto"/>
              <w:right w:val="single" w:sz="4" w:space="0" w:color="auto"/>
            </w:tcBorders>
          </w:tcPr>
          <w:p w14:paraId="7BAF1221" w14:textId="77777777" w:rsidR="00615BE9" w:rsidRPr="00055D30" w:rsidRDefault="00615BE9" w:rsidP="00615BE9">
            <w:pPr>
              <w:pStyle w:val="Heading2"/>
              <w:numPr>
                <w:ilvl w:val="0"/>
                <w:numId w:val="0"/>
              </w:numPr>
              <w:spacing w:line="240" w:lineRule="auto"/>
              <w:rPr>
                <w:szCs w:val="24"/>
              </w:rPr>
            </w:pPr>
            <w:r w:rsidRPr="00055D30">
              <w:rPr>
                <w:szCs w:val="24"/>
              </w:rPr>
              <w:t>“Service User”</w:t>
            </w:r>
          </w:p>
        </w:tc>
        <w:tc>
          <w:tcPr>
            <w:tcW w:w="5692" w:type="dxa"/>
            <w:tcBorders>
              <w:top w:val="single" w:sz="4" w:space="0" w:color="auto"/>
              <w:left w:val="single" w:sz="4" w:space="0" w:color="auto"/>
              <w:bottom w:val="single" w:sz="4" w:space="0" w:color="auto"/>
              <w:right w:val="single" w:sz="4" w:space="0" w:color="auto"/>
            </w:tcBorders>
          </w:tcPr>
          <w:p w14:paraId="7BAF1222" w14:textId="17A2ED33" w:rsidR="00615BE9" w:rsidRPr="00201462" w:rsidRDefault="00615BE9" w:rsidP="00615BE9">
            <w:pPr>
              <w:pStyle w:val="Heading2"/>
              <w:numPr>
                <w:ilvl w:val="0"/>
                <w:numId w:val="0"/>
              </w:numPr>
              <w:spacing w:line="240" w:lineRule="auto"/>
              <w:rPr>
                <w:szCs w:val="24"/>
              </w:rPr>
            </w:pPr>
            <w:r w:rsidRPr="00201462">
              <w:rPr>
                <w:szCs w:val="24"/>
              </w:rPr>
              <w:t xml:space="preserve">Means a person who receives or who may receive the Support Services which the Contractor </w:t>
            </w:r>
            <w:r w:rsidR="00884503" w:rsidRPr="00201462">
              <w:rPr>
                <w:szCs w:val="24"/>
              </w:rPr>
              <w:t>is</w:t>
            </w:r>
            <w:r w:rsidRPr="00201462">
              <w:rPr>
                <w:szCs w:val="24"/>
              </w:rPr>
              <w:t xml:space="preserve"> to provide under this Contract;</w:t>
            </w:r>
          </w:p>
        </w:tc>
      </w:tr>
      <w:tr w:rsidR="00615BE9" w14:paraId="56520775" w14:textId="77777777" w:rsidTr="2B72EE09">
        <w:trPr>
          <w:trHeight w:val="300"/>
        </w:trPr>
        <w:tc>
          <w:tcPr>
            <w:tcW w:w="3596" w:type="dxa"/>
            <w:tcBorders>
              <w:top w:val="single" w:sz="4" w:space="0" w:color="auto"/>
              <w:left w:val="single" w:sz="4" w:space="0" w:color="auto"/>
              <w:bottom w:val="single" w:sz="4" w:space="0" w:color="auto"/>
              <w:right w:val="single" w:sz="4" w:space="0" w:color="auto"/>
            </w:tcBorders>
          </w:tcPr>
          <w:p w14:paraId="5FB93772" w14:textId="5E107D67" w:rsidR="00615BE9" w:rsidRPr="00055D30" w:rsidRDefault="00615BE9" w:rsidP="00615BE9">
            <w:pPr>
              <w:pStyle w:val="Heading2"/>
              <w:numPr>
                <w:ilvl w:val="0"/>
                <w:numId w:val="0"/>
              </w:numPr>
              <w:spacing w:line="240" w:lineRule="auto"/>
              <w:rPr>
                <w:szCs w:val="24"/>
              </w:rPr>
            </w:pPr>
            <w:r w:rsidRPr="00055D30">
              <w:rPr>
                <w:szCs w:val="24"/>
              </w:rPr>
              <w:t>“Support Services”</w:t>
            </w:r>
          </w:p>
        </w:tc>
        <w:tc>
          <w:tcPr>
            <w:tcW w:w="5692" w:type="dxa"/>
            <w:tcBorders>
              <w:top w:val="single" w:sz="4" w:space="0" w:color="auto"/>
              <w:left w:val="single" w:sz="4" w:space="0" w:color="auto"/>
              <w:bottom w:val="single" w:sz="4" w:space="0" w:color="auto"/>
              <w:right w:val="single" w:sz="4" w:space="0" w:color="auto"/>
            </w:tcBorders>
          </w:tcPr>
          <w:p w14:paraId="5F90EFF2" w14:textId="767A4E61" w:rsidR="00615BE9" w:rsidRPr="00201462" w:rsidRDefault="4A580753" w:rsidP="2B72EE09">
            <w:pPr>
              <w:pStyle w:val="Heading2"/>
              <w:numPr>
                <w:ilvl w:val="0"/>
                <w:numId w:val="0"/>
              </w:numPr>
              <w:spacing w:line="240" w:lineRule="auto"/>
              <w:rPr>
                <w:szCs w:val="24"/>
              </w:rPr>
            </w:pPr>
            <w:r w:rsidRPr="00201462">
              <w:rPr>
                <w:szCs w:val="24"/>
              </w:rPr>
              <w:t xml:space="preserve">Means the support services (projects) listed in Schedule </w:t>
            </w:r>
            <w:r w:rsidR="561D6B46" w:rsidRPr="00201462">
              <w:rPr>
                <w:szCs w:val="24"/>
              </w:rPr>
              <w:t>2</w:t>
            </w:r>
            <w:r w:rsidRPr="00201462">
              <w:rPr>
                <w:szCs w:val="24"/>
              </w:rPr>
              <w:t xml:space="preserve"> which are set out against the Premises at which they are to be provided and ‘Support Service’ means any one of them. </w:t>
            </w:r>
          </w:p>
        </w:tc>
      </w:tr>
      <w:tr w:rsidR="00615BE9" w14:paraId="7BAF1229" w14:textId="77777777" w:rsidTr="2B72EE09">
        <w:tc>
          <w:tcPr>
            <w:tcW w:w="3596" w:type="dxa"/>
            <w:tcBorders>
              <w:top w:val="single" w:sz="4" w:space="0" w:color="auto"/>
              <w:left w:val="single" w:sz="4" w:space="0" w:color="auto"/>
              <w:bottom w:val="single" w:sz="4" w:space="0" w:color="auto"/>
              <w:right w:val="single" w:sz="4" w:space="0" w:color="auto"/>
            </w:tcBorders>
          </w:tcPr>
          <w:p w14:paraId="7BAF1227" w14:textId="77777777" w:rsidR="00615BE9" w:rsidRPr="00055D30" w:rsidRDefault="00615BE9" w:rsidP="00615BE9">
            <w:pPr>
              <w:pStyle w:val="Heading2"/>
              <w:numPr>
                <w:ilvl w:val="0"/>
                <w:numId w:val="0"/>
              </w:numPr>
              <w:spacing w:line="240" w:lineRule="auto"/>
              <w:rPr>
                <w:szCs w:val="24"/>
              </w:rPr>
            </w:pPr>
            <w:r w:rsidRPr="00055D30">
              <w:rPr>
                <w:szCs w:val="24"/>
              </w:rPr>
              <w:t>“Support Services Review”</w:t>
            </w:r>
          </w:p>
        </w:tc>
        <w:tc>
          <w:tcPr>
            <w:tcW w:w="5692" w:type="dxa"/>
            <w:tcBorders>
              <w:top w:val="single" w:sz="4" w:space="0" w:color="auto"/>
              <w:left w:val="single" w:sz="4" w:space="0" w:color="auto"/>
              <w:bottom w:val="single" w:sz="4" w:space="0" w:color="auto"/>
              <w:right w:val="single" w:sz="4" w:space="0" w:color="auto"/>
            </w:tcBorders>
          </w:tcPr>
          <w:p w14:paraId="7BAF1228" w14:textId="21EE0372" w:rsidR="00615BE9" w:rsidRPr="00201462" w:rsidRDefault="00615BE9" w:rsidP="00615BE9">
            <w:pPr>
              <w:pStyle w:val="Heading2"/>
              <w:numPr>
                <w:ilvl w:val="0"/>
                <w:numId w:val="0"/>
              </w:numPr>
              <w:spacing w:line="240" w:lineRule="auto"/>
              <w:rPr>
                <w:szCs w:val="24"/>
              </w:rPr>
            </w:pPr>
            <w:r w:rsidRPr="00201462">
              <w:rPr>
                <w:szCs w:val="24"/>
              </w:rPr>
              <w:t>Means a review of the Support Services carried out by</w:t>
            </w:r>
            <w:r w:rsidR="00884503" w:rsidRPr="00201462">
              <w:rPr>
                <w:szCs w:val="24"/>
              </w:rPr>
              <w:t>the Council</w:t>
            </w:r>
            <w:r w:rsidRPr="00201462">
              <w:rPr>
                <w:szCs w:val="24"/>
              </w:rPr>
              <w:t xml:space="preserve"> in accordance with clause 13 (Support Service Review);</w:t>
            </w:r>
          </w:p>
        </w:tc>
      </w:tr>
      <w:tr w:rsidR="00615BE9" w14:paraId="7BAF122C" w14:textId="77777777" w:rsidTr="2B72EE09">
        <w:tc>
          <w:tcPr>
            <w:tcW w:w="3596" w:type="dxa"/>
            <w:tcBorders>
              <w:top w:val="single" w:sz="4" w:space="0" w:color="auto"/>
              <w:left w:val="single" w:sz="4" w:space="0" w:color="auto"/>
              <w:bottom w:val="single" w:sz="4" w:space="0" w:color="auto"/>
              <w:right w:val="single" w:sz="4" w:space="0" w:color="auto"/>
            </w:tcBorders>
          </w:tcPr>
          <w:p w14:paraId="7BAF122A" w14:textId="77777777" w:rsidR="00615BE9" w:rsidRPr="00055D30" w:rsidRDefault="00615BE9" w:rsidP="00615BE9">
            <w:pPr>
              <w:pStyle w:val="Heading2"/>
              <w:numPr>
                <w:ilvl w:val="0"/>
                <w:numId w:val="0"/>
              </w:numPr>
              <w:spacing w:line="240" w:lineRule="auto"/>
              <w:rPr>
                <w:szCs w:val="24"/>
              </w:rPr>
            </w:pPr>
            <w:r w:rsidRPr="00055D30">
              <w:rPr>
                <w:szCs w:val="24"/>
              </w:rPr>
              <w:t>“Suspension Notice”</w:t>
            </w:r>
          </w:p>
        </w:tc>
        <w:tc>
          <w:tcPr>
            <w:tcW w:w="5692" w:type="dxa"/>
            <w:tcBorders>
              <w:top w:val="single" w:sz="4" w:space="0" w:color="auto"/>
              <w:left w:val="single" w:sz="4" w:space="0" w:color="auto"/>
              <w:bottom w:val="single" w:sz="4" w:space="0" w:color="auto"/>
              <w:right w:val="single" w:sz="4" w:space="0" w:color="auto"/>
            </w:tcBorders>
          </w:tcPr>
          <w:p w14:paraId="7BAF122B" w14:textId="7E00CEDF" w:rsidR="00615BE9" w:rsidRPr="00201462" w:rsidRDefault="00615BE9" w:rsidP="00615BE9">
            <w:pPr>
              <w:pStyle w:val="Heading2"/>
              <w:numPr>
                <w:ilvl w:val="0"/>
                <w:numId w:val="0"/>
              </w:numPr>
              <w:spacing w:line="240" w:lineRule="auto"/>
              <w:rPr>
                <w:szCs w:val="24"/>
              </w:rPr>
            </w:pPr>
            <w:r w:rsidRPr="00201462">
              <w:rPr>
                <w:szCs w:val="24"/>
              </w:rPr>
              <w:t>Means a notice the Council serves on the Contractor under clause 27.9 which sets out details of the Support Services which are to be suspended whilst the Council carry out an investigation into a Serious Default;</w:t>
            </w:r>
          </w:p>
        </w:tc>
      </w:tr>
      <w:tr w:rsidR="00615BE9" w14:paraId="7BAF122F" w14:textId="77777777" w:rsidTr="2B72EE09">
        <w:tc>
          <w:tcPr>
            <w:tcW w:w="3596" w:type="dxa"/>
            <w:tcBorders>
              <w:top w:val="single" w:sz="4" w:space="0" w:color="auto"/>
              <w:left w:val="single" w:sz="4" w:space="0" w:color="auto"/>
              <w:bottom w:val="single" w:sz="4" w:space="0" w:color="auto"/>
              <w:right w:val="single" w:sz="4" w:space="0" w:color="auto"/>
            </w:tcBorders>
          </w:tcPr>
          <w:p w14:paraId="7BAF122D" w14:textId="77777777" w:rsidR="00615BE9" w:rsidRPr="00055D30" w:rsidRDefault="00615BE9" w:rsidP="00615BE9">
            <w:pPr>
              <w:pStyle w:val="Heading2"/>
              <w:numPr>
                <w:ilvl w:val="0"/>
                <w:numId w:val="0"/>
              </w:numPr>
              <w:spacing w:line="240" w:lineRule="auto"/>
              <w:rPr>
                <w:szCs w:val="24"/>
              </w:rPr>
            </w:pPr>
            <w:r w:rsidRPr="00055D30">
              <w:rPr>
                <w:szCs w:val="24"/>
              </w:rPr>
              <w:t>“TUPE”</w:t>
            </w:r>
          </w:p>
        </w:tc>
        <w:tc>
          <w:tcPr>
            <w:tcW w:w="5692" w:type="dxa"/>
            <w:tcBorders>
              <w:top w:val="single" w:sz="4" w:space="0" w:color="auto"/>
              <w:left w:val="single" w:sz="4" w:space="0" w:color="auto"/>
              <w:bottom w:val="single" w:sz="4" w:space="0" w:color="auto"/>
              <w:right w:val="single" w:sz="4" w:space="0" w:color="auto"/>
            </w:tcBorders>
          </w:tcPr>
          <w:p w14:paraId="7BAF122E" w14:textId="77777777" w:rsidR="00615BE9" w:rsidRPr="00201462" w:rsidRDefault="00615BE9" w:rsidP="00615BE9">
            <w:pPr>
              <w:pStyle w:val="Heading2"/>
              <w:numPr>
                <w:ilvl w:val="0"/>
                <w:numId w:val="0"/>
              </w:numPr>
              <w:spacing w:line="240" w:lineRule="auto"/>
              <w:rPr>
                <w:szCs w:val="24"/>
              </w:rPr>
            </w:pPr>
            <w:r w:rsidRPr="00201462">
              <w:rPr>
                <w:szCs w:val="24"/>
              </w:rPr>
              <w:t>Means the Transfer of Undertakings (Protection of Employment) Regulations 1981 (including all the amendments made to these Regulations since 1981 which are still in force) and the Acquired Rights Directive;</w:t>
            </w:r>
          </w:p>
        </w:tc>
      </w:tr>
      <w:tr w:rsidR="00691EFD" w14:paraId="526DEEB7" w14:textId="77777777" w:rsidTr="2B72EE09">
        <w:tc>
          <w:tcPr>
            <w:tcW w:w="3596" w:type="dxa"/>
            <w:tcBorders>
              <w:top w:val="single" w:sz="4" w:space="0" w:color="auto"/>
              <w:left w:val="single" w:sz="4" w:space="0" w:color="auto"/>
              <w:bottom w:val="single" w:sz="4" w:space="0" w:color="auto"/>
              <w:right w:val="single" w:sz="4" w:space="0" w:color="auto"/>
            </w:tcBorders>
          </w:tcPr>
          <w:p w14:paraId="3A861C75" w14:textId="15620B1E" w:rsidR="00691EFD" w:rsidRPr="00055D30" w:rsidRDefault="00691EFD" w:rsidP="00615BE9">
            <w:pPr>
              <w:pStyle w:val="Heading2"/>
              <w:numPr>
                <w:ilvl w:val="0"/>
                <w:numId w:val="0"/>
              </w:numPr>
              <w:spacing w:line="240" w:lineRule="auto"/>
              <w:rPr>
                <w:szCs w:val="24"/>
              </w:rPr>
            </w:pPr>
            <w:r w:rsidRPr="00055D30">
              <w:rPr>
                <w:szCs w:val="24"/>
              </w:rPr>
              <w:t>“UK GDPR”</w:t>
            </w:r>
          </w:p>
        </w:tc>
        <w:tc>
          <w:tcPr>
            <w:tcW w:w="5692" w:type="dxa"/>
            <w:tcBorders>
              <w:top w:val="single" w:sz="4" w:space="0" w:color="auto"/>
              <w:left w:val="single" w:sz="4" w:space="0" w:color="auto"/>
              <w:bottom w:val="single" w:sz="4" w:space="0" w:color="auto"/>
              <w:right w:val="single" w:sz="4" w:space="0" w:color="auto"/>
            </w:tcBorders>
          </w:tcPr>
          <w:p w14:paraId="45FE9383" w14:textId="778E1D9C" w:rsidR="00691EFD" w:rsidRPr="00201462" w:rsidRDefault="00691EFD" w:rsidP="00615BE9">
            <w:pPr>
              <w:pStyle w:val="Heading2"/>
              <w:numPr>
                <w:ilvl w:val="0"/>
                <w:numId w:val="0"/>
              </w:numPr>
              <w:spacing w:line="240" w:lineRule="auto"/>
              <w:rPr>
                <w:szCs w:val="24"/>
              </w:rPr>
            </w:pPr>
            <w:r w:rsidRPr="00201462">
              <w:rPr>
                <w:szCs w:val="24"/>
              </w:rPr>
              <w:t>Has the meaning given to it in section 3(10) (as supplemented by section 205(4)) of the Data Protection Act 2018;</w:t>
            </w:r>
          </w:p>
        </w:tc>
      </w:tr>
      <w:tr w:rsidR="00615BE9" w14:paraId="7BAF1232" w14:textId="77777777" w:rsidTr="2B72EE09">
        <w:tc>
          <w:tcPr>
            <w:tcW w:w="3596" w:type="dxa"/>
            <w:tcBorders>
              <w:top w:val="single" w:sz="4" w:space="0" w:color="auto"/>
              <w:left w:val="single" w:sz="4" w:space="0" w:color="auto"/>
              <w:bottom w:val="single" w:sz="4" w:space="0" w:color="auto"/>
              <w:right w:val="single" w:sz="4" w:space="0" w:color="auto"/>
            </w:tcBorders>
          </w:tcPr>
          <w:p w14:paraId="7BAF1230" w14:textId="77777777" w:rsidR="00615BE9" w:rsidRPr="00055D30" w:rsidRDefault="00615BE9" w:rsidP="00615BE9">
            <w:pPr>
              <w:pStyle w:val="Heading2"/>
              <w:numPr>
                <w:ilvl w:val="0"/>
                <w:numId w:val="0"/>
              </w:numPr>
              <w:spacing w:line="240" w:lineRule="auto"/>
              <w:rPr>
                <w:szCs w:val="24"/>
              </w:rPr>
            </w:pPr>
            <w:r w:rsidRPr="00055D30">
              <w:rPr>
                <w:szCs w:val="24"/>
              </w:rPr>
              <w:t>“Unannounced Visits”</w:t>
            </w:r>
          </w:p>
        </w:tc>
        <w:tc>
          <w:tcPr>
            <w:tcW w:w="5692" w:type="dxa"/>
            <w:tcBorders>
              <w:top w:val="single" w:sz="4" w:space="0" w:color="auto"/>
              <w:left w:val="single" w:sz="4" w:space="0" w:color="auto"/>
              <w:bottom w:val="single" w:sz="4" w:space="0" w:color="auto"/>
              <w:right w:val="single" w:sz="4" w:space="0" w:color="auto"/>
            </w:tcBorders>
          </w:tcPr>
          <w:p w14:paraId="7BAF1231" w14:textId="77777777" w:rsidR="00615BE9" w:rsidRPr="00201462" w:rsidRDefault="00615BE9" w:rsidP="00615BE9">
            <w:pPr>
              <w:pStyle w:val="Heading2"/>
              <w:numPr>
                <w:ilvl w:val="0"/>
                <w:numId w:val="0"/>
              </w:numPr>
              <w:spacing w:line="240" w:lineRule="auto"/>
              <w:rPr>
                <w:szCs w:val="24"/>
              </w:rPr>
            </w:pPr>
            <w:r w:rsidRPr="00201462">
              <w:rPr>
                <w:szCs w:val="24"/>
              </w:rPr>
              <w:t>Means a visit by the Council to any one of the Contractor’s support services (projects);</w:t>
            </w:r>
          </w:p>
        </w:tc>
      </w:tr>
      <w:tr w:rsidR="00615BE9" w14:paraId="7BAF1235" w14:textId="77777777" w:rsidTr="2B72EE09">
        <w:tc>
          <w:tcPr>
            <w:tcW w:w="3596" w:type="dxa"/>
            <w:tcBorders>
              <w:top w:val="single" w:sz="4" w:space="0" w:color="auto"/>
              <w:left w:val="single" w:sz="4" w:space="0" w:color="auto"/>
              <w:bottom w:val="single" w:sz="4" w:space="0" w:color="auto"/>
              <w:right w:val="single" w:sz="4" w:space="0" w:color="auto"/>
            </w:tcBorders>
          </w:tcPr>
          <w:p w14:paraId="7BAF1233" w14:textId="77777777" w:rsidR="00615BE9" w:rsidRPr="00055D30" w:rsidRDefault="00615BE9" w:rsidP="00615BE9">
            <w:pPr>
              <w:pStyle w:val="Heading2"/>
              <w:numPr>
                <w:ilvl w:val="0"/>
                <w:numId w:val="0"/>
              </w:numPr>
              <w:spacing w:line="240" w:lineRule="auto"/>
              <w:rPr>
                <w:szCs w:val="24"/>
              </w:rPr>
            </w:pPr>
            <w:r w:rsidRPr="00055D30">
              <w:rPr>
                <w:szCs w:val="24"/>
              </w:rPr>
              <w:t>“Variation Notice”</w:t>
            </w:r>
          </w:p>
        </w:tc>
        <w:tc>
          <w:tcPr>
            <w:tcW w:w="5692" w:type="dxa"/>
            <w:tcBorders>
              <w:top w:val="single" w:sz="4" w:space="0" w:color="auto"/>
              <w:left w:val="single" w:sz="4" w:space="0" w:color="auto"/>
              <w:bottom w:val="single" w:sz="4" w:space="0" w:color="auto"/>
              <w:right w:val="single" w:sz="4" w:space="0" w:color="auto"/>
            </w:tcBorders>
          </w:tcPr>
          <w:p w14:paraId="7BAF1234" w14:textId="5E6EEE34" w:rsidR="00615BE9" w:rsidRPr="00201462" w:rsidRDefault="00615BE9" w:rsidP="00615BE9">
            <w:pPr>
              <w:pStyle w:val="Heading2"/>
              <w:numPr>
                <w:ilvl w:val="0"/>
                <w:numId w:val="0"/>
              </w:numPr>
              <w:spacing w:line="240" w:lineRule="auto"/>
              <w:rPr>
                <w:szCs w:val="24"/>
              </w:rPr>
            </w:pPr>
            <w:r w:rsidRPr="00201462">
              <w:rPr>
                <w:szCs w:val="24"/>
              </w:rPr>
              <w:t>Means a notice served in accordance with clause 31 (Variation to the Contract);</w:t>
            </w:r>
          </w:p>
        </w:tc>
      </w:tr>
      <w:tr w:rsidR="00615BE9" w14:paraId="7BAF1238" w14:textId="77777777" w:rsidTr="2B72EE09">
        <w:tc>
          <w:tcPr>
            <w:tcW w:w="3596" w:type="dxa"/>
            <w:tcBorders>
              <w:top w:val="single" w:sz="4" w:space="0" w:color="auto"/>
              <w:left w:val="single" w:sz="4" w:space="0" w:color="auto"/>
              <w:bottom w:val="single" w:sz="4" w:space="0" w:color="auto"/>
              <w:right w:val="single" w:sz="4" w:space="0" w:color="auto"/>
            </w:tcBorders>
          </w:tcPr>
          <w:p w14:paraId="7BAF1236" w14:textId="77777777" w:rsidR="00615BE9" w:rsidRPr="00055D30" w:rsidRDefault="00615BE9" w:rsidP="00615BE9">
            <w:pPr>
              <w:pStyle w:val="Heading2"/>
              <w:numPr>
                <w:ilvl w:val="0"/>
                <w:numId w:val="0"/>
              </w:numPr>
              <w:spacing w:line="240" w:lineRule="auto"/>
              <w:rPr>
                <w:szCs w:val="24"/>
              </w:rPr>
            </w:pPr>
            <w:r w:rsidRPr="00055D30">
              <w:rPr>
                <w:szCs w:val="24"/>
              </w:rPr>
              <w:t>“Variation”</w:t>
            </w:r>
          </w:p>
        </w:tc>
        <w:tc>
          <w:tcPr>
            <w:tcW w:w="5692" w:type="dxa"/>
            <w:tcBorders>
              <w:top w:val="single" w:sz="4" w:space="0" w:color="auto"/>
              <w:left w:val="single" w:sz="4" w:space="0" w:color="auto"/>
              <w:bottom w:val="single" w:sz="4" w:space="0" w:color="auto"/>
              <w:right w:val="single" w:sz="4" w:space="0" w:color="auto"/>
            </w:tcBorders>
          </w:tcPr>
          <w:p w14:paraId="7BAF1237" w14:textId="218CAA0D" w:rsidR="00615BE9" w:rsidRPr="00201462" w:rsidRDefault="00615BE9" w:rsidP="00615BE9">
            <w:pPr>
              <w:pStyle w:val="Heading2"/>
              <w:numPr>
                <w:ilvl w:val="0"/>
                <w:numId w:val="0"/>
              </w:numPr>
              <w:spacing w:line="240" w:lineRule="auto"/>
              <w:rPr>
                <w:szCs w:val="24"/>
              </w:rPr>
            </w:pPr>
            <w:r w:rsidRPr="00201462">
              <w:rPr>
                <w:szCs w:val="24"/>
              </w:rPr>
              <w:t>Means a variation to this Contract or to the Support Services, made in accordance with clause 31 (Variation to the Contract);</w:t>
            </w:r>
            <w:r w:rsidR="005F7264" w:rsidRPr="00201462">
              <w:rPr>
                <w:szCs w:val="24"/>
              </w:rPr>
              <w:t xml:space="preserve"> and</w:t>
            </w:r>
          </w:p>
        </w:tc>
      </w:tr>
      <w:tr w:rsidR="00615BE9" w14:paraId="7BAF123E" w14:textId="77777777" w:rsidTr="2B72EE09">
        <w:tc>
          <w:tcPr>
            <w:tcW w:w="3596" w:type="dxa"/>
            <w:tcBorders>
              <w:top w:val="single" w:sz="4" w:space="0" w:color="auto"/>
              <w:left w:val="single" w:sz="4" w:space="0" w:color="auto"/>
              <w:bottom w:val="single" w:sz="4" w:space="0" w:color="auto"/>
              <w:right w:val="single" w:sz="4" w:space="0" w:color="auto"/>
            </w:tcBorders>
          </w:tcPr>
          <w:p w14:paraId="7BAF123C" w14:textId="77777777" w:rsidR="00615BE9" w:rsidRPr="00055D30" w:rsidRDefault="00615BE9" w:rsidP="00615BE9">
            <w:pPr>
              <w:pStyle w:val="Heading2"/>
              <w:numPr>
                <w:ilvl w:val="0"/>
                <w:numId w:val="0"/>
              </w:numPr>
              <w:spacing w:line="240" w:lineRule="auto"/>
              <w:rPr>
                <w:szCs w:val="24"/>
              </w:rPr>
            </w:pPr>
            <w:r w:rsidRPr="00055D30">
              <w:rPr>
                <w:szCs w:val="24"/>
              </w:rPr>
              <w:t>“Working Days”</w:t>
            </w:r>
          </w:p>
        </w:tc>
        <w:tc>
          <w:tcPr>
            <w:tcW w:w="5692" w:type="dxa"/>
            <w:tcBorders>
              <w:top w:val="single" w:sz="4" w:space="0" w:color="auto"/>
              <w:left w:val="single" w:sz="4" w:space="0" w:color="auto"/>
              <w:bottom w:val="single" w:sz="4" w:space="0" w:color="auto"/>
              <w:right w:val="single" w:sz="4" w:space="0" w:color="auto"/>
            </w:tcBorders>
          </w:tcPr>
          <w:p w14:paraId="7BAF123D" w14:textId="1553CAB8" w:rsidR="00615BE9" w:rsidRPr="00201462" w:rsidRDefault="00615BE9" w:rsidP="00615BE9">
            <w:pPr>
              <w:pStyle w:val="Heading2"/>
              <w:numPr>
                <w:ilvl w:val="0"/>
                <w:numId w:val="0"/>
              </w:numPr>
              <w:spacing w:line="240" w:lineRule="auto"/>
              <w:rPr>
                <w:szCs w:val="24"/>
              </w:rPr>
            </w:pPr>
            <w:r w:rsidRPr="00201462">
              <w:rPr>
                <w:szCs w:val="24"/>
              </w:rPr>
              <w:t>Means between 9:00am and 5:00pm Monday to Friday inclusive, but does not include any days which are bank holidays or public holidays</w:t>
            </w:r>
            <w:r w:rsidR="005F7264" w:rsidRPr="00201462">
              <w:rPr>
                <w:szCs w:val="24"/>
              </w:rPr>
              <w:t>.</w:t>
            </w:r>
            <w:r w:rsidR="003B1EA3" w:rsidRPr="00201462">
              <w:rPr>
                <w:szCs w:val="24"/>
              </w:rPr>
              <w:t xml:space="preserve"> </w:t>
            </w:r>
          </w:p>
        </w:tc>
      </w:tr>
    </w:tbl>
    <w:p w14:paraId="7BAF1242" w14:textId="77777777" w:rsidR="0000683C" w:rsidRDefault="0000683C" w:rsidP="00201462">
      <w:pPr>
        <w:pStyle w:val="Heading2"/>
        <w:numPr>
          <w:ilvl w:val="0"/>
          <w:numId w:val="0"/>
        </w:numPr>
        <w:spacing w:line="240" w:lineRule="auto"/>
      </w:pPr>
    </w:p>
    <w:p w14:paraId="7BAF1243" w14:textId="49304D5C" w:rsidR="0000683C" w:rsidRDefault="007D416B" w:rsidP="00201462">
      <w:pPr>
        <w:pStyle w:val="Heading2"/>
        <w:numPr>
          <w:ilvl w:val="0"/>
          <w:numId w:val="0"/>
        </w:numPr>
        <w:spacing w:line="240" w:lineRule="auto"/>
        <w:ind w:left="851" w:hanging="851"/>
      </w:pPr>
      <w:r>
        <w:t>1.2</w:t>
      </w:r>
      <w:r w:rsidR="00566612">
        <w:tab/>
      </w:r>
      <w:r w:rsidR="0000683C">
        <w:t xml:space="preserve">Unless the context makes it clear that this is not what is intended, any reference in this </w:t>
      </w:r>
      <w:r w:rsidR="002010E9">
        <w:t>Contract</w:t>
      </w:r>
      <w:r w:rsidR="0000683C">
        <w:t xml:space="preserve"> to: </w:t>
      </w:r>
    </w:p>
    <w:p w14:paraId="7BAF1244" w14:textId="48AE5A7C" w:rsidR="0000683C" w:rsidRDefault="00055D30" w:rsidP="00201462">
      <w:pPr>
        <w:pStyle w:val="Heading3"/>
        <w:numPr>
          <w:ilvl w:val="0"/>
          <w:numId w:val="0"/>
        </w:numPr>
        <w:ind w:left="1701" w:hanging="850"/>
      </w:pPr>
      <w:r>
        <w:t>1.2.1</w:t>
      </w:r>
      <w:r>
        <w:tab/>
      </w:r>
      <w:r w:rsidR="0000683C">
        <w:t>the feminine includes a reference to the masculine and vice versa;</w:t>
      </w:r>
    </w:p>
    <w:p w14:paraId="7BAF1245" w14:textId="637E671C" w:rsidR="0000683C" w:rsidRDefault="00055D30" w:rsidP="00201462">
      <w:pPr>
        <w:pStyle w:val="Heading3"/>
        <w:numPr>
          <w:ilvl w:val="0"/>
          <w:numId w:val="0"/>
        </w:numPr>
        <w:spacing w:line="240" w:lineRule="auto"/>
        <w:ind w:left="1701" w:hanging="850"/>
      </w:pPr>
      <w:r>
        <w:t>1.2.2</w:t>
      </w:r>
      <w:r>
        <w:tab/>
      </w:r>
      <w:r w:rsidR="0000683C">
        <w:t xml:space="preserve">the singular includes a reference to the plural and vice versa; </w:t>
      </w:r>
    </w:p>
    <w:p w14:paraId="7BAF1246" w14:textId="2872B1C2" w:rsidR="0000683C" w:rsidRDefault="00055D30" w:rsidP="00201462">
      <w:pPr>
        <w:pStyle w:val="Heading3"/>
        <w:numPr>
          <w:ilvl w:val="0"/>
          <w:numId w:val="0"/>
        </w:numPr>
        <w:spacing w:line="240" w:lineRule="auto"/>
        <w:ind w:left="1701" w:hanging="850"/>
      </w:pPr>
      <w:r>
        <w:t>1.</w:t>
      </w:r>
      <w:r w:rsidR="00586AF0">
        <w:t>2.3</w:t>
      </w:r>
      <w:r w:rsidR="00586AF0">
        <w:tab/>
      </w:r>
      <w:r w:rsidR="0000683C">
        <w:t>a person includes a reference to an individual or a firm, partnership, company, or corporation;</w:t>
      </w:r>
    </w:p>
    <w:p w14:paraId="7BAF1247" w14:textId="1EF79C6C" w:rsidR="0000683C" w:rsidRDefault="00586AF0" w:rsidP="00201462">
      <w:pPr>
        <w:pStyle w:val="Heading3"/>
        <w:numPr>
          <w:ilvl w:val="0"/>
          <w:numId w:val="0"/>
        </w:numPr>
        <w:spacing w:line="240" w:lineRule="auto"/>
        <w:ind w:left="1701" w:hanging="850"/>
      </w:pPr>
      <w:r>
        <w:t>1.2.4</w:t>
      </w:r>
      <w:r>
        <w:tab/>
      </w:r>
      <w:r w:rsidR="0000683C">
        <w:t xml:space="preserve">a ‘clause’ or a ‘schedule’ in this </w:t>
      </w:r>
      <w:r w:rsidR="002010E9">
        <w:t>Contract</w:t>
      </w:r>
      <w:r w:rsidR="0000683C">
        <w:t xml:space="preserve"> means a reference to a clause or schedule of this </w:t>
      </w:r>
      <w:r w:rsidR="002010E9">
        <w:t>Contract</w:t>
      </w:r>
      <w:r w:rsidR="00615BE9">
        <w:t>;</w:t>
      </w:r>
    </w:p>
    <w:p w14:paraId="6B2DF892" w14:textId="70B81117" w:rsidR="00615BE9" w:rsidRDefault="00615BE9" w:rsidP="00201462">
      <w:pPr>
        <w:pStyle w:val="Heading3"/>
        <w:numPr>
          <w:ilvl w:val="2"/>
          <w:numId w:val="0"/>
        </w:numPr>
        <w:spacing w:line="240" w:lineRule="auto"/>
        <w:ind w:left="851"/>
      </w:pPr>
      <w:r>
        <w:t xml:space="preserve">a reference to either party includes a reference to its permitted assigns </w:t>
      </w:r>
      <w:r w:rsidR="005F7264">
        <w:t>and subcontractors.</w:t>
      </w:r>
    </w:p>
    <w:p w14:paraId="7BAF1248" w14:textId="312D0B21" w:rsidR="0000683C" w:rsidRDefault="00586AF0" w:rsidP="00201462">
      <w:pPr>
        <w:pStyle w:val="Heading2"/>
        <w:numPr>
          <w:ilvl w:val="0"/>
          <w:numId w:val="0"/>
        </w:numPr>
        <w:spacing w:line="240" w:lineRule="auto"/>
        <w:ind w:left="851" w:hanging="851"/>
      </w:pPr>
      <w:r>
        <w:t>1.3</w:t>
      </w:r>
      <w:r>
        <w:tab/>
      </w:r>
      <w:r w:rsidR="0000683C">
        <w:t xml:space="preserve">The headings in this </w:t>
      </w:r>
      <w:r w:rsidR="002010E9">
        <w:t>Contract</w:t>
      </w:r>
      <w:r w:rsidR="0000683C">
        <w:t xml:space="preserve"> are for ease of reference only and do not affect its interpretation.</w:t>
      </w:r>
    </w:p>
    <w:p w14:paraId="7BAF1249" w14:textId="703650B7" w:rsidR="0000683C" w:rsidRDefault="00586AF0" w:rsidP="00201462">
      <w:pPr>
        <w:pStyle w:val="Heading2"/>
        <w:numPr>
          <w:ilvl w:val="0"/>
          <w:numId w:val="0"/>
        </w:numPr>
        <w:spacing w:line="240" w:lineRule="auto"/>
        <w:ind w:left="851" w:hanging="851"/>
      </w:pPr>
      <w:r>
        <w:t>1.4</w:t>
      </w:r>
      <w:r>
        <w:tab/>
      </w:r>
      <w:r w:rsidR="0000683C">
        <w:t xml:space="preserve">Any reference in this </w:t>
      </w:r>
      <w:r w:rsidR="002010E9">
        <w:t>Contract</w:t>
      </w:r>
      <w:r w:rsidR="0000683C">
        <w:t xml:space="preserve"> to any enactment, order, regulation</w:t>
      </w:r>
      <w:r w:rsidR="00B66FAA">
        <w:t>,</w:t>
      </w:r>
      <w:r w:rsidR="0000683C">
        <w:t xml:space="preserve"> or other similar instrument is to be taken to mean a reference to any such enactment, order, regulation</w:t>
      </w:r>
      <w:r w:rsidR="009A7990">
        <w:t>,</w:t>
      </w:r>
      <w:r w:rsidR="0000683C">
        <w:t xml:space="preserve"> or other similar instrument which is in force for the time being. This includes (for as long as they are in force):</w:t>
      </w:r>
    </w:p>
    <w:p w14:paraId="7BAF124A" w14:textId="32F3EC7B" w:rsidR="0000683C" w:rsidRDefault="00586AF0" w:rsidP="00201462">
      <w:pPr>
        <w:pStyle w:val="Heading3"/>
        <w:numPr>
          <w:ilvl w:val="0"/>
          <w:numId w:val="0"/>
        </w:numPr>
        <w:spacing w:line="240" w:lineRule="auto"/>
        <w:ind w:left="1701" w:hanging="850"/>
      </w:pPr>
      <w:r>
        <w:t>1.4.1</w:t>
      </w:r>
      <w:r>
        <w:tab/>
      </w:r>
      <w:r w:rsidR="0000683C">
        <w:t>any amendments or modifications to any such enactment, order, regulation</w:t>
      </w:r>
      <w:r w:rsidR="009A7990">
        <w:t>,</w:t>
      </w:r>
      <w:r w:rsidR="0000683C">
        <w:t xml:space="preserve"> or other similar instrument; and </w:t>
      </w:r>
    </w:p>
    <w:p w14:paraId="7BAF124B" w14:textId="7A921332" w:rsidR="0000683C" w:rsidRDefault="00586AF0" w:rsidP="00201462">
      <w:pPr>
        <w:pStyle w:val="Heading3"/>
        <w:numPr>
          <w:ilvl w:val="0"/>
          <w:numId w:val="0"/>
        </w:numPr>
        <w:spacing w:line="240" w:lineRule="auto"/>
        <w:ind w:left="1701" w:hanging="850"/>
      </w:pPr>
      <w:r>
        <w:t>1.4.2</w:t>
      </w:r>
      <w:r>
        <w:tab/>
      </w:r>
      <w:r w:rsidR="0000683C">
        <w:t>any re-enactment of any such enactment, order, regulation</w:t>
      </w:r>
      <w:r w:rsidR="009A7990">
        <w:t>,</w:t>
      </w:r>
      <w:r w:rsidR="0000683C">
        <w:t xml:space="preserve"> or other similar instrument.</w:t>
      </w:r>
    </w:p>
    <w:p w14:paraId="7BAF124F" w14:textId="188F0355" w:rsidR="0000683C" w:rsidRPr="00371F21" w:rsidRDefault="0000683C" w:rsidP="00201462">
      <w:pPr>
        <w:pStyle w:val="Heading1"/>
        <w:numPr>
          <w:ilvl w:val="0"/>
          <w:numId w:val="0"/>
        </w:numPr>
        <w:spacing w:line="240" w:lineRule="auto"/>
        <w:ind w:left="851" w:hanging="851"/>
        <w:rPr>
          <w:rFonts w:ascii="Times New Roman" w:hAnsi="Times New Roman"/>
        </w:rPr>
      </w:pPr>
      <w:bookmarkStart w:id="1" w:name="_Toc9943439"/>
      <w:r w:rsidRPr="00371F21">
        <w:rPr>
          <w:rFonts w:ascii="Times New Roman" w:hAnsi="Times New Roman"/>
          <w:u w:val="none"/>
        </w:rPr>
        <w:t>2.</w:t>
      </w:r>
      <w:r w:rsidRPr="00586AF0">
        <w:rPr>
          <w:rFonts w:ascii="Times New Roman" w:hAnsi="Times New Roman"/>
          <w:u w:val="none"/>
        </w:rPr>
        <w:tab/>
      </w:r>
      <w:r w:rsidR="23C815AA" w:rsidRPr="00371F21">
        <w:rPr>
          <w:rFonts w:ascii="Times New Roman" w:hAnsi="Times New Roman"/>
        </w:rPr>
        <w:t xml:space="preserve">Start &amp; </w:t>
      </w:r>
      <w:r w:rsidRPr="00371F21">
        <w:rPr>
          <w:rFonts w:ascii="Times New Roman" w:hAnsi="Times New Roman"/>
        </w:rPr>
        <w:t xml:space="preserve">duration of this </w:t>
      </w:r>
      <w:r w:rsidR="002010E9" w:rsidRPr="00371F21">
        <w:rPr>
          <w:rFonts w:ascii="Times New Roman" w:hAnsi="Times New Roman"/>
        </w:rPr>
        <w:t>Contract</w:t>
      </w:r>
      <w:bookmarkEnd w:id="1"/>
    </w:p>
    <w:p w14:paraId="4447646E" w14:textId="77777777" w:rsidR="004D675B" w:rsidRDefault="0000683C" w:rsidP="00201462">
      <w:pPr>
        <w:ind w:left="851" w:hanging="851"/>
        <w:jc w:val="both"/>
      </w:pPr>
      <w:r w:rsidRPr="00FE5788">
        <w:t>2.1</w:t>
      </w:r>
      <w:r w:rsidRPr="00FE5788">
        <w:tab/>
      </w:r>
      <w:r w:rsidR="004173B1" w:rsidRPr="00371F21">
        <w:t xml:space="preserve">This Contract will start on the Commencement Date of </w:t>
      </w:r>
      <w:r w:rsidR="004173B1" w:rsidRPr="00371F21">
        <w:rPr>
          <w:color w:val="FF0000"/>
        </w:rPr>
        <w:t>****</w:t>
      </w:r>
      <w:r w:rsidR="004173B1" w:rsidRPr="00371F21">
        <w:t>and will continue until</w:t>
      </w:r>
      <w:r w:rsidR="004173B1" w:rsidRPr="00371F21">
        <w:rPr>
          <w:color w:val="FF0000"/>
        </w:rPr>
        <w:t>****</w:t>
      </w:r>
      <w:r w:rsidR="004173B1" w:rsidRPr="00371F21">
        <w:t>. The Contract shall be for an Initial Term of 3 years and thereafter, at the absolute discretion of the Council, the Contract may be extended for up to a further 3 years on a year-by-year basis by serving a notice on the Contractor 3 months before the end of the current Contract Term.</w:t>
      </w:r>
    </w:p>
    <w:p w14:paraId="3D10A69C" w14:textId="77777777" w:rsidR="004D675B" w:rsidRDefault="004D675B" w:rsidP="00201462">
      <w:pPr>
        <w:ind w:left="851" w:hanging="851"/>
        <w:jc w:val="both"/>
      </w:pPr>
    </w:p>
    <w:p w14:paraId="1E42191A" w14:textId="01E4AEC0" w:rsidR="004173B1" w:rsidRPr="00371F21" w:rsidRDefault="0000683C" w:rsidP="00201462">
      <w:pPr>
        <w:ind w:left="851" w:hanging="851"/>
        <w:jc w:val="both"/>
      </w:pPr>
      <w:r w:rsidRPr="00FE5788">
        <w:t>2.2</w:t>
      </w:r>
      <w:r w:rsidRPr="00FE5788">
        <w:tab/>
      </w:r>
      <w:r w:rsidR="004173B1" w:rsidRPr="00371F21">
        <w:t>This Contract will continue unless a decision is made as a consequence of the Support Service Review to terminate the support service (project).</w:t>
      </w:r>
    </w:p>
    <w:p w14:paraId="6D436FD4" w14:textId="77777777" w:rsidR="004173B1" w:rsidRPr="00371F21" w:rsidRDefault="004173B1" w:rsidP="00201462">
      <w:pPr>
        <w:ind w:left="851" w:hanging="851"/>
        <w:jc w:val="both"/>
      </w:pPr>
    </w:p>
    <w:p w14:paraId="60264834" w14:textId="50BF6A52" w:rsidR="004173B1" w:rsidRPr="00371F21" w:rsidRDefault="004173B1" w:rsidP="00201462">
      <w:pPr>
        <w:ind w:left="851" w:hanging="851"/>
        <w:jc w:val="both"/>
      </w:pPr>
      <w:r w:rsidRPr="00371F21">
        <w:t>2.</w:t>
      </w:r>
      <w:r w:rsidR="004D675B">
        <w:t>3</w:t>
      </w:r>
      <w:r>
        <w:tab/>
      </w:r>
      <w:r w:rsidRPr="00371F21">
        <w:t>However, notwithstanding clauses 2.1 and 2.2, under clause 28 (</w:t>
      </w:r>
      <w:r w:rsidRPr="00462EF8">
        <w:rPr>
          <w:bCs/>
        </w:rPr>
        <w:t>Termination</w:t>
      </w:r>
      <w:r w:rsidRPr="00371F21">
        <w:t>), either parties can:</w:t>
      </w:r>
    </w:p>
    <w:p w14:paraId="6FC918B5" w14:textId="77777777" w:rsidR="00276F75" w:rsidRDefault="00276F75" w:rsidP="00201462">
      <w:pPr>
        <w:ind w:left="1418" w:hanging="709"/>
        <w:jc w:val="both"/>
      </w:pPr>
    </w:p>
    <w:p w14:paraId="37ACE4EF" w14:textId="2401AFFC" w:rsidR="004173B1" w:rsidRDefault="004173B1" w:rsidP="00201462">
      <w:pPr>
        <w:ind w:left="1701" w:hanging="850"/>
        <w:jc w:val="both"/>
      </w:pPr>
      <w:r w:rsidRPr="00371F21">
        <w:t>2.3.1</w:t>
      </w:r>
      <w:r>
        <w:tab/>
      </w:r>
      <w:r w:rsidRPr="00371F21">
        <w:t>end the Contract as a whole before the Support Service Review Date or End Date; or</w:t>
      </w:r>
    </w:p>
    <w:p w14:paraId="0D76EC4F" w14:textId="77777777" w:rsidR="00276F75" w:rsidRPr="00371F21" w:rsidRDefault="00276F75" w:rsidP="00201462">
      <w:pPr>
        <w:ind w:left="1701" w:hanging="850"/>
        <w:jc w:val="both"/>
      </w:pPr>
    </w:p>
    <w:p w14:paraId="7ED769D4" w14:textId="77777777" w:rsidR="004173B1" w:rsidRPr="00371F21" w:rsidRDefault="004173B1" w:rsidP="00201462">
      <w:pPr>
        <w:ind w:left="1701" w:hanging="850"/>
        <w:jc w:val="both"/>
      </w:pPr>
      <w:r w:rsidRPr="00371F21">
        <w:t>2.3.2</w:t>
      </w:r>
      <w:r>
        <w:tab/>
      </w:r>
      <w:r w:rsidRPr="00371F21">
        <w:t>end the Contract in relation to any particular Support Service (project) before its review date or End Date (without bringing the Contract as a whole to an end).</w:t>
      </w:r>
    </w:p>
    <w:p w14:paraId="403E44B7" w14:textId="77777777" w:rsidR="00276F75" w:rsidRDefault="00276F75" w:rsidP="00201462">
      <w:pPr>
        <w:jc w:val="both"/>
      </w:pPr>
      <w:bookmarkStart w:id="2" w:name="_Toc9943440"/>
    </w:p>
    <w:p w14:paraId="58DF50D8" w14:textId="3C2CE56C" w:rsidR="00846AB7" w:rsidRPr="00FE3175" w:rsidRDefault="00FE3175" w:rsidP="00201462">
      <w:pPr>
        <w:pStyle w:val="Heading3"/>
        <w:numPr>
          <w:ilvl w:val="0"/>
          <w:numId w:val="0"/>
        </w:numPr>
        <w:spacing w:line="240" w:lineRule="auto"/>
        <w:ind w:left="851" w:hanging="851"/>
      </w:pPr>
      <w:r w:rsidRPr="00FE3175">
        <w:rPr>
          <w:b/>
          <w:bCs/>
        </w:rPr>
        <w:t>3</w:t>
      </w:r>
      <w:r w:rsidR="00276F75" w:rsidRPr="00FE3175">
        <w:rPr>
          <w:b/>
          <w:bCs/>
        </w:rPr>
        <w:tab/>
      </w:r>
      <w:r w:rsidR="000D2E34" w:rsidRPr="00FE3175">
        <w:rPr>
          <w:b/>
          <w:bCs/>
          <w:u w:val="single"/>
        </w:rPr>
        <w:t>E</w:t>
      </w:r>
      <w:r>
        <w:rPr>
          <w:b/>
          <w:bCs/>
          <w:u w:val="single"/>
        </w:rPr>
        <w:t>NTIRE CONTRACT</w:t>
      </w:r>
      <w:bookmarkEnd w:id="2"/>
      <w:r w:rsidR="00276F75" w:rsidRPr="00FE3175">
        <w:rPr>
          <w:b/>
          <w:bCs/>
        </w:rPr>
        <w:t xml:space="preserve"> </w:t>
      </w:r>
      <w:r w:rsidR="00276F75" w:rsidRPr="00FE3175">
        <w:t xml:space="preserve"> </w:t>
      </w:r>
    </w:p>
    <w:p w14:paraId="7BAF1253" w14:textId="324B8D23" w:rsidR="0000683C" w:rsidRDefault="00846AB7" w:rsidP="00201462">
      <w:pPr>
        <w:pStyle w:val="Heading3"/>
        <w:numPr>
          <w:ilvl w:val="0"/>
          <w:numId w:val="0"/>
        </w:numPr>
        <w:spacing w:line="240" w:lineRule="auto"/>
        <w:ind w:left="851" w:hanging="851"/>
      </w:pPr>
      <w:r>
        <w:t>3.1</w:t>
      </w:r>
      <w:r>
        <w:tab/>
      </w:r>
      <w:r w:rsidR="0000683C">
        <w:t xml:space="preserve">This </w:t>
      </w:r>
      <w:r w:rsidR="002010E9">
        <w:t>Contract</w:t>
      </w:r>
      <w:r w:rsidR="0000683C">
        <w:t xml:space="preserve"> sets out all the terms and conditions which </w:t>
      </w:r>
      <w:r w:rsidR="004057F7">
        <w:t>the Council</w:t>
      </w:r>
      <w:r w:rsidR="0000683C">
        <w:t xml:space="preserve"> and </w:t>
      </w:r>
      <w:r w:rsidR="004057F7">
        <w:t>the Contractor</w:t>
      </w:r>
      <w:r w:rsidR="0000683C">
        <w:t xml:space="preserve"> have agreed regarding the provision of the Support Services. </w:t>
      </w:r>
      <w:r w:rsidR="00335C8A">
        <w:t xml:space="preserve"> </w:t>
      </w:r>
      <w:r w:rsidR="0000683C">
        <w:t>This means that it supersedes</w:t>
      </w:r>
      <w:r w:rsidR="003B1EA3">
        <w:t xml:space="preserve"> and extinguishes al previous and contemporaneous agreements, promises, assurances, </w:t>
      </w:r>
      <w:r w:rsidR="0000683C">
        <w:t xml:space="preserve">representations, documents, negotiations or understandings, whether oral or written, made, carried out or entered into before the date of this </w:t>
      </w:r>
      <w:r w:rsidR="002010E9">
        <w:t>Contract</w:t>
      </w:r>
      <w:r w:rsidR="003B1EA3">
        <w:t xml:space="preserve"> and relating to its subject matter</w:t>
      </w:r>
      <w:r w:rsidR="0000683C">
        <w:t>.</w:t>
      </w:r>
    </w:p>
    <w:p w14:paraId="7BAF1254" w14:textId="0484AE18" w:rsidR="0000683C" w:rsidRDefault="00FE3175" w:rsidP="00201462">
      <w:pPr>
        <w:pStyle w:val="Heading1"/>
        <w:numPr>
          <w:ilvl w:val="0"/>
          <w:numId w:val="0"/>
        </w:numPr>
        <w:spacing w:line="240" w:lineRule="auto"/>
        <w:ind w:left="851" w:hanging="851"/>
      </w:pPr>
      <w:bookmarkStart w:id="3" w:name="_Toc9943441"/>
      <w:r>
        <w:rPr>
          <w:u w:val="none"/>
        </w:rPr>
        <w:t>4</w:t>
      </w:r>
      <w:r w:rsidR="00192727" w:rsidRPr="00192727">
        <w:rPr>
          <w:u w:val="none"/>
        </w:rPr>
        <w:tab/>
      </w:r>
      <w:r w:rsidR="0000683C">
        <w:t>priority of documents</w:t>
      </w:r>
      <w:bookmarkEnd w:id="3"/>
    </w:p>
    <w:p w14:paraId="7BAF1255" w14:textId="2DAB4CAF" w:rsidR="0000683C" w:rsidRDefault="00FE3175" w:rsidP="00201462">
      <w:pPr>
        <w:pStyle w:val="Heading2"/>
        <w:numPr>
          <w:ilvl w:val="0"/>
          <w:numId w:val="0"/>
        </w:numPr>
        <w:spacing w:line="240" w:lineRule="auto"/>
        <w:ind w:left="851" w:hanging="851"/>
      </w:pPr>
      <w:r>
        <w:t>4</w:t>
      </w:r>
      <w:r w:rsidR="00192727">
        <w:t>.1</w:t>
      </w:r>
      <w:r w:rsidR="00192727">
        <w:tab/>
      </w:r>
      <w:r w:rsidR="0000683C">
        <w:t>If there is any inconsistency or conflict bet</w:t>
      </w:r>
      <w:r w:rsidR="00335C8A">
        <w:t>ween</w:t>
      </w:r>
      <w:r w:rsidR="0000683C">
        <w:t xml:space="preserve"> what is set out in any of the clauses of this </w:t>
      </w:r>
      <w:r w:rsidR="002010E9">
        <w:t>Contract</w:t>
      </w:r>
      <w:r w:rsidR="0000683C">
        <w:t xml:space="preserve"> and what is set out in any of the schedules, then what is set out in the clauses will take precedence.</w:t>
      </w:r>
    </w:p>
    <w:p w14:paraId="7BAF1256" w14:textId="4800F21E" w:rsidR="0000683C" w:rsidRDefault="00FE3175" w:rsidP="00201462">
      <w:pPr>
        <w:pStyle w:val="Heading1"/>
        <w:numPr>
          <w:ilvl w:val="0"/>
          <w:numId w:val="0"/>
        </w:numPr>
        <w:spacing w:line="240" w:lineRule="auto"/>
        <w:ind w:left="851" w:hanging="851"/>
      </w:pPr>
      <w:bookmarkStart w:id="4" w:name="_Toc9943442"/>
      <w:r>
        <w:rPr>
          <w:u w:val="none"/>
        </w:rPr>
        <w:t>5</w:t>
      </w:r>
      <w:r w:rsidR="00192727" w:rsidRPr="00192727">
        <w:rPr>
          <w:u w:val="none"/>
        </w:rPr>
        <w:tab/>
      </w:r>
      <w:r w:rsidR="0000683C">
        <w:t>assignment and sub-contracting</w:t>
      </w:r>
      <w:bookmarkEnd w:id="4"/>
    </w:p>
    <w:p w14:paraId="7BAF1257" w14:textId="585C03CE" w:rsidR="0000683C" w:rsidRDefault="008F7F0D" w:rsidP="00201462">
      <w:pPr>
        <w:pStyle w:val="Heading2"/>
        <w:numPr>
          <w:ilvl w:val="0"/>
          <w:numId w:val="0"/>
        </w:numPr>
        <w:spacing w:line="240" w:lineRule="auto"/>
        <w:ind w:left="851" w:hanging="851"/>
      </w:pPr>
      <w:r>
        <w:t>5.1</w:t>
      </w:r>
      <w:r>
        <w:tab/>
      </w:r>
      <w:r w:rsidR="0000683C">
        <w:t xml:space="preserve">If </w:t>
      </w:r>
      <w:r w:rsidR="004057F7">
        <w:t>the Contractor</w:t>
      </w:r>
      <w:r w:rsidR="0000683C">
        <w:t xml:space="preserve"> want</w:t>
      </w:r>
      <w:r w:rsidR="00EE0E07">
        <w:t>s</w:t>
      </w:r>
      <w:r w:rsidR="0000683C">
        <w:t xml:space="preserve"> to:</w:t>
      </w:r>
    </w:p>
    <w:p w14:paraId="7BAF1258" w14:textId="7B288040" w:rsidR="0000683C" w:rsidRDefault="008F7F0D" w:rsidP="00201462">
      <w:pPr>
        <w:pStyle w:val="Heading3"/>
        <w:numPr>
          <w:ilvl w:val="0"/>
          <w:numId w:val="0"/>
        </w:numPr>
        <w:spacing w:line="240" w:lineRule="auto"/>
        <w:ind w:left="1701" w:hanging="850"/>
      </w:pPr>
      <w:r>
        <w:t>5.1.1</w:t>
      </w:r>
      <w:r>
        <w:tab/>
      </w:r>
      <w:r w:rsidR="0000683C">
        <w:t xml:space="preserve">assign </w:t>
      </w:r>
      <w:r w:rsidR="004057F7">
        <w:t>the</w:t>
      </w:r>
      <w:r w:rsidR="00EE0E07">
        <w:t>ir</w:t>
      </w:r>
      <w:r w:rsidR="0000683C">
        <w:t xml:space="preserve"> interest in this </w:t>
      </w:r>
      <w:r w:rsidR="002010E9">
        <w:t>Contract</w:t>
      </w:r>
      <w:r w:rsidR="0000683C">
        <w:t xml:space="preserve"> to any other person; or</w:t>
      </w:r>
    </w:p>
    <w:p w14:paraId="7BAF1259" w14:textId="204F0182" w:rsidR="0000683C" w:rsidRDefault="008F7F0D" w:rsidP="00201462">
      <w:pPr>
        <w:pStyle w:val="Heading3"/>
        <w:numPr>
          <w:ilvl w:val="0"/>
          <w:numId w:val="0"/>
        </w:numPr>
        <w:spacing w:line="240" w:lineRule="auto"/>
        <w:ind w:left="1701" w:hanging="850"/>
      </w:pPr>
      <w:r>
        <w:t>5.</w:t>
      </w:r>
      <w:r w:rsidR="004817BF">
        <w:t>1.2</w:t>
      </w:r>
      <w:r w:rsidR="004817BF">
        <w:tab/>
      </w:r>
      <w:r w:rsidR="0000683C">
        <w:t xml:space="preserve">create any interest in this </w:t>
      </w:r>
      <w:r w:rsidR="002010E9">
        <w:t>Contract</w:t>
      </w:r>
      <w:r w:rsidR="0000683C">
        <w:t xml:space="preserve"> or any part of it (for example by way of a trust); or</w:t>
      </w:r>
    </w:p>
    <w:p w14:paraId="7BAF125A" w14:textId="37E56220" w:rsidR="0000683C" w:rsidRDefault="004817BF" w:rsidP="00201462">
      <w:pPr>
        <w:pStyle w:val="Heading3"/>
        <w:numPr>
          <w:ilvl w:val="0"/>
          <w:numId w:val="0"/>
        </w:numPr>
        <w:spacing w:line="240" w:lineRule="auto"/>
        <w:ind w:left="1701" w:hanging="850"/>
      </w:pPr>
      <w:r>
        <w:t>5.1.3</w:t>
      </w:r>
      <w:r>
        <w:tab/>
      </w:r>
      <w:r w:rsidR="0000683C">
        <w:t xml:space="preserve">create any security over this </w:t>
      </w:r>
      <w:r w:rsidR="002010E9">
        <w:t>Contract</w:t>
      </w:r>
      <w:r w:rsidR="0000683C">
        <w:t xml:space="preserve"> or any part of it (for example, by way of a fixed charge); or</w:t>
      </w:r>
    </w:p>
    <w:p w14:paraId="7BAF125B" w14:textId="167B1C38" w:rsidR="0000683C" w:rsidRDefault="004817BF" w:rsidP="00201462">
      <w:pPr>
        <w:pStyle w:val="Heading3"/>
        <w:numPr>
          <w:ilvl w:val="0"/>
          <w:numId w:val="0"/>
        </w:numPr>
        <w:spacing w:line="240" w:lineRule="auto"/>
        <w:ind w:left="1701" w:hanging="850"/>
      </w:pPr>
      <w:r>
        <w:t>5.1.4</w:t>
      </w:r>
      <w:r>
        <w:tab/>
      </w:r>
      <w:r w:rsidR="0000683C">
        <w:t xml:space="preserve">sub-contract the carrying out of </w:t>
      </w:r>
      <w:r w:rsidR="004057F7">
        <w:t>the Contracto</w:t>
      </w:r>
      <w:r w:rsidR="0000683C">
        <w:t>r</w:t>
      </w:r>
      <w:r w:rsidR="00EE0E07">
        <w:t>’s</w:t>
      </w:r>
      <w:r w:rsidR="0000683C">
        <w:t xml:space="preserve"> obligations under this </w:t>
      </w:r>
      <w:r w:rsidR="002010E9">
        <w:t>Contract</w:t>
      </w:r>
    </w:p>
    <w:p w14:paraId="7BAF125C" w14:textId="77777777" w:rsidR="0000683C" w:rsidRDefault="0000683C" w:rsidP="00201462">
      <w:pPr>
        <w:pStyle w:val="Heading3"/>
        <w:numPr>
          <w:ilvl w:val="0"/>
          <w:numId w:val="0"/>
        </w:numPr>
        <w:spacing w:line="240" w:lineRule="auto"/>
        <w:ind w:left="851"/>
      </w:pPr>
      <w:r>
        <w:t xml:space="preserve">then </w:t>
      </w:r>
      <w:r w:rsidR="004057F7">
        <w:t>the Contractor</w:t>
      </w:r>
      <w:r>
        <w:t xml:space="preserve"> must first obtain </w:t>
      </w:r>
      <w:r w:rsidR="00EE0E07">
        <w:t>the Council’s</w:t>
      </w:r>
      <w:r>
        <w:t xml:space="preserve"> written consent, which </w:t>
      </w:r>
      <w:r w:rsidR="004057F7">
        <w:t>the Council</w:t>
      </w:r>
      <w:r>
        <w:t xml:space="preserve"> shall not unreasonably withhold or delay in giving to </w:t>
      </w:r>
      <w:r w:rsidR="004057F7">
        <w:t>the Contractor</w:t>
      </w:r>
      <w:r>
        <w:t xml:space="preserve">. </w:t>
      </w:r>
    </w:p>
    <w:p w14:paraId="7BAF125D" w14:textId="7C721E3E" w:rsidR="0000683C" w:rsidRDefault="004817BF" w:rsidP="00201462">
      <w:pPr>
        <w:pStyle w:val="Heading2"/>
        <w:numPr>
          <w:ilvl w:val="0"/>
          <w:numId w:val="0"/>
        </w:numPr>
        <w:spacing w:line="240" w:lineRule="auto"/>
        <w:ind w:left="851" w:hanging="851"/>
      </w:pPr>
      <w:r>
        <w:t>5.2</w:t>
      </w:r>
      <w:r>
        <w:tab/>
      </w:r>
      <w:r w:rsidR="0000683C">
        <w:t xml:space="preserve">Notwithstanding clause 5.1, </w:t>
      </w:r>
      <w:r w:rsidR="00EE0E07">
        <w:t>the Council’s</w:t>
      </w:r>
      <w:r w:rsidR="0000683C">
        <w:t xml:space="preserve"> consent will not be required to a floating charge over substantially the whole of </w:t>
      </w:r>
      <w:r w:rsidR="004057F7">
        <w:t>the Contractor</w:t>
      </w:r>
      <w:r w:rsidR="009149F2">
        <w:t>’s</w:t>
      </w:r>
      <w:r w:rsidR="0000683C">
        <w:t xml:space="preserve"> assets, property and undertaking.</w:t>
      </w:r>
    </w:p>
    <w:p w14:paraId="7BAF125E" w14:textId="21E57A8F" w:rsidR="0000683C" w:rsidRDefault="004817BF" w:rsidP="00201462">
      <w:pPr>
        <w:pStyle w:val="Heading2"/>
        <w:numPr>
          <w:ilvl w:val="0"/>
          <w:numId w:val="0"/>
        </w:numPr>
        <w:spacing w:line="240" w:lineRule="auto"/>
        <w:ind w:left="851" w:hanging="851"/>
      </w:pPr>
      <w:r>
        <w:t>5.3</w:t>
      </w:r>
      <w:r>
        <w:tab/>
      </w:r>
      <w:r w:rsidR="0000683C">
        <w:t>Ho</w:t>
      </w:r>
      <w:r w:rsidR="00335C8A">
        <w:t>wever,</w:t>
      </w:r>
      <w:r w:rsidR="0000683C">
        <w:t xml:space="preserve"> even if </w:t>
      </w:r>
      <w:r w:rsidR="004057F7">
        <w:t>the Council</w:t>
      </w:r>
      <w:r w:rsidR="0000683C">
        <w:t xml:space="preserve"> ha</w:t>
      </w:r>
      <w:r w:rsidR="00EE0E07">
        <w:t>s</w:t>
      </w:r>
      <w:r w:rsidR="0000683C">
        <w:t xml:space="preserve"> given </w:t>
      </w:r>
      <w:r w:rsidR="00EE0E07">
        <w:t>their</w:t>
      </w:r>
      <w:r w:rsidR="0000683C">
        <w:t xml:space="preserve"> consent to </w:t>
      </w:r>
      <w:r w:rsidR="004057F7">
        <w:t>the Contractor</w:t>
      </w:r>
      <w:r w:rsidR="0000683C">
        <w:t xml:space="preserve"> sub-contracting the carrying out of </w:t>
      </w:r>
      <w:r w:rsidR="004057F7">
        <w:t>the Contractor</w:t>
      </w:r>
      <w:r w:rsidR="00335C8A">
        <w:t>’s</w:t>
      </w:r>
      <w:r w:rsidR="0000683C">
        <w:t xml:space="preserve"> obligations under this </w:t>
      </w:r>
      <w:r w:rsidR="002010E9">
        <w:t>Contract</w:t>
      </w:r>
      <w:r w:rsidR="00EE0E07">
        <w:t>,</w:t>
      </w:r>
      <w:r w:rsidR="0000683C">
        <w:t xml:space="preserve"> </w:t>
      </w:r>
      <w:r w:rsidR="004057F7">
        <w:t>the Council</w:t>
      </w:r>
      <w:r w:rsidR="0000683C">
        <w:t xml:space="preserve"> can subsequently withdraw it, provided that </w:t>
      </w:r>
      <w:r w:rsidR="004057F7">
        <w:t>the Council</w:t>
      </w:r>
      <w:r w:rsidR="0000683C">
        <w:t xml:space="preserve"> act reasonably in doing so and give </w:t>
      </w:r>
      <w:r w:rsidR="004057F7">
        <w:t>the Contractor</w:t>
      </w:r>
      <w:r w:rsidR="0000683C">
        <w:t xml:space="preserve"> reasonable notice. This means that </w:t>
      </w:r>
      <w:r w:rsidR="003B1EA3">
        <w:t>by</w:t>
      </w:r>
      <w:r w:rsidR="0000683C">
        <w:t xml:space="preserve"> the end of the notice period</w:t>
      </w:r>
      <w:r w:rsidR="00EE0E07">
        <w:t>,</w:t>
      </w:r>
      <w:r w:rsidR="0000683C">
        <w:t xml:space="preserve"> </w:t>
      </w:r>
      <w:r w:rsidR="004057F7">
        <w:t>the Contractor</w:t>
      </w:r>
      <w:r w:rsidR="0000683C">
        <w:t xml:space="preserve"> </w:t>
      </w:r>
      <w:r w:rsidR="003B1EA3">
        <w:t xml:space="preserve">must have </w:t>
      </w:r>
      <w:r w:rsidR="0000683C">
        <w:t>terminate</w:t>
      </w:r>
      <w:r w:rsidR="003B1EA3">
        <w:t>d</w:t>
      </w:r>
      <w:r w:rsidR="0000683C">
        <w:t xml:space="preserve"> the sub-contract concerned.</w:t>
      </w:r>
    </w:p>
    <w:p w14:paraId="7BAF125F" w14:textId="54C58439" w:rsidR="0000683C" w:rsidRDefault="004817BF" w:rsidP="00201462">
      <w:pPr>
        <w:pStyle w:val="Heading2"/>
        <w:numPr>
          <w:ilvl w:val="0"/>
          <w:numId w:val="0"/>
        </w:numPr>
        <w:spacing w:line="240" w:lineRule="auto"/>
        <w:ind w:left="851" w:hanging="851"/>
      </w:pPr>
      <w:r>
        <w:t>5.4</w:t>
      </w:r>
      <w:r>
        <w:tab/>
      </w:r>
      <w:r w:rsidR="003B1EA3">
        <w:t>No assignment or subcontracting</w:t>
      </w:r>
      <w:r w:rsidR="0000683C">
        <w:t xml:space="preserve"> will relieve </w:t>
      </w:r>
      <w:r w:rsidR="004057F7">
        <w:t>the Contractor</w:t>
      </w:r>
      <w:r w:rsidR="0000683C">
        <w:t xml:space="preserve"> of </w:t>
      </w:r>
      <w:r w:rsidR="004057F7">
        <w:t>the</w:t>
      </w:r>
      <w:r w:rsidR="00EE0E07">
        <w:t>ir</w:t>
      </w:r>
      <w:r w:rsidR="0000683C">
        <w:t xml:space="preserve"> obligations under this </w:t>
      </w:r>
      <w:r w:rsidR="002010E9">
        <w:t>Contract</w:t>
      </w:r>
      <w:r w:rsidR="003B1EA3">
        <w:t>.</w:t>
      </w:r>
      <w:r w:rsidR="0000683C">
        <w:t xml:space="preserve"> </w:t>
      </w:r>
      <w:r w:rsidR="003B1EA3">
        <w:t>T</w:t>
      </w:r>
      <w:r w:rsidR="004057F7">
        <w:t>he Contractor</w:t>
      </w:r>
      <w:r w:rsidR="0000683C">
        <w:t xml:space="preserve"> will be responsible for the acts, defaults and neglect of any sub-contractor or any employee, agent or servant of any such sub-contractor, as if they </w:t>
      </w:r>
      <w:r w:rsidR="00335C8A">
        <w:t>were the Contractor’s</w:t>
      </w:r>
      <w:r w:rsidR="0000683C">
        <w:t xml:space="preserve"> own acts, defaults and neglect.</w:t>
      </w:r>
      <w:r w:rsidR="00335C8A">
        <w:t xml:space="preserve"> </w:t>
      </w:r>
      <w:r w:rsidR="0000683C">
        <w:t xml:space="preserve"> This will be the case even if as a condition of </w:t>
      </w:r>
      <w:r w:rsidR="00EE0E07">
        <w:t>the Council</w:t>
      </w:r>
      <w:r w:rsidR="0000683C">
        <w:t xml:space="preserve"> giving </w:t>
      </w:r>
      <w:r w:rsidR="00EE0E07">
        <w:t>their</w:t>
      </w:r>
      <w:r w:rsidR="0000683C">
        <w:t xml:space="preserve"> consent</w:t>
      </w:r>
      <w:r w:rsidR="00EE0E07">
        <w:t>,</w:t>
      </w:r>
      <w:r w:rsidR="0000683C">
        <w:t xml:space="preserve"> </w:t>
      </w:r>
      <w:r w:rsidR="004057F7">
        <w:t>the Council</w:t>
      </w:r>
      <w:r w:rsidR="0000683C">
        <w:t xml:space="preserve"> require the sub-contractor to agree directly with </w:t>
      </w:r>
      <w:r w:rsidR="00EE0E07">
        <w:t>them</w:t>
      </w:r>
      <w:r w:rsidR="0000683C">
        <w:t xml:space="preserve"> that it will carry out </w:t>
      </w:r>
      <w:r w:rsidR="003B1EA3">
        <w:t xml:space="preserve">any or </w:t>
      </w:r>
      <w:r w:rsidR="0000683C">
        <w:t xml:space="preserve">all </w:t>
      </w:r>
      <w:r w:rsidR="004057F7">
        <w:t>the Contractor</w:t>
      </w:r>
      <w:r w:rsidR="00335C8A">
        <w:t>’s</w:t>
      </w:r>
      <w:r w:rsidR="0000683C">
        <w:t xml:space="preserve"> obligations under this </w:t>
      </w:r>
      <w:r w:rsidR="002010E9">
        <w:t>Contract</w:t>
      </w:r>
      <w:r w:rsidR="0000683C">
        <w:t>.</w:t>
      </w:r>
    </w:p>
    <w:p w14:paraId="7BAF1260" w14:textId="2D506047" w:rsidR="0000683C" w:rsidRDefault="004817BF" w:rsidP="00201462">
      <w:pPr>
        <w:pStyle w:val="Heading1"/>
        <w:numPr>
          <w:ilvl w:val="0"/>
          <w:numId w:val="0"/>
        </w:numPr>
        <w:spacing w:line="240" w:lineRule="auto"/>
        <w:ind w:left="851" w:hanging="851"/>
      </w:pPr>
      <w:bookmarkStart w:id="5" w:name="_Toc9943443"/>
      <w:r w:rsidRPr="004817BF">
        <w:rPr>
          <w:u w:val="none"/>
        </w:rPr>
        <w:t>6</w:t>
      </w:r>
      <w:r w:rsidRPr="004817BF">
        <w:rPr>
          <w:u w:val="none"/>
        </w:rPr>
        <w:tab/>
      </w:r>
      <w:r w:rsidR="003B1EA3">
        <w:t xml:space="preserve">PARTNERSHIP AND </w:t>
      </w:r>
      <w:r w:rsidR="0000683C">
        <w:t>agency</w:t>
      </w:r>
      <w:bookmarkEnd w:id="5"/>
    </w:p>
    <w:p w14:paraId="7BAF1261" w14:textId="17874F4A" w:rsidR="0000683C" w:rsidRDefault="004817BF" w:rsidP="00201462">
      <w:pPr>
        <w:pStyle w:val="Heading2"/>
        <w:numPr>
          <w:ilvl w:val="0"/>
          <w:numId w:val="0"/>
        </w:numPr>
        <w:spacing w:line="240" w:lineRule="auto"/>
        <w:ind w:left="851" w:hanging="851"/>
      </w:pPr>
      <w:r>
        <w:t>6.1</w:t>
      </w:r>
      <w:r>
        <w:tab/>
      </w:r>
      <w:r w:rsidR="003B1EA3">
        <w:t xml:space="preserve">Nothing in this Contract is intended to or shall be deemed </w:t>
      </w:r>
      <w:r w:rsidR="35A9FC43">
        <w:t>to</w:t>
      </w:r>
      <w:r w:rsidR="003B1EA3">
        <w:t xml:space="preserve"> establish any partnership of joint venture between the parties, constitute either party the agent of the other party or authorise either party to make or enter into any commitments for or on behalf of any other party. </w:t>
      </w:r>
      <w:r w:rsidR="004057F7">
        <w:t>The Contractor</w:t>
      </w:r>
      <w:r w:rsidR="0000683C">
        <w:t xml:space="preserve"> must not represent to anyone, nor allow any of </w:t>
      </w:r>
      <w:r w:rsidR="004057F7">
        <w:t>the Contractor</w:t>
      </w:r>
      <w:r w:rsidR="00335C8A">
        <w:t>’s</w:t>
      </w:r>
      <w:r w:rsidR="0000683C">
        <w:t xml:space="preserve"> employees or agents to represent to anyone, that </w:t>
      </w:r>
      <w:r w:rsidR="004057F7">
        <w:t>the Contractor</w:t>
      </w:r>
      <w:r w:rsidR="0000683C">
        <w:t xml:space="preserve"> </w:t>
      </w:r>
      <w:r w:rsidR="00335C8A">
        <w:t>is the Council’s</w:t>
      </w:r>
      <w:r w:rsidR="0000683C">
        <w:t xml:space="preserve"> agent or servant.</w:t>
      </w:r>
    </w:p>
    <w:p w14:paraId="7BAF1262" w14:textId="39231327" w:rsidR="0000683C" w:rsidRDefault="004817BF" w:rsidP="00201462">
      <w:pPr>
        <w:pStyle w:val="Heading2"/>
        <w:numPr>
          <w:ilvl w:val="0"/>
          <w:numId w:val="0"/>
        </w:numPr>
        <w:spacing w:line="240" w:lineRule="auto"/>
        <w:ind w:left="851" w:hanging="851"/>
      </w:pPr>
      <w:r>
        <w:t>6.2</w:t>
      </w:r>
      <w:r>
        <w:tab/>
      </w:r>
      <w:r w:rsidR="0000683C">
        <w:t xml:space="preserve">In addition, </w:t>
      </w:r>
      <w:r w:rsidR="004057F7">
        <w:t>the Contractor</w:t>
      </w:r>
      <w:r w:rsidR="0000683C">
        <w:t xml:space="preserve"> must not enter into any contract on </w:t>
      </w:r>
      <w:r w:rsidR="003B1EA3">
        <w:t>the Council’s</w:t>
      </w:r>
      <w:r w:rsidR="0000683C">
        <w:t xml:space="preserve"> behalf or on behalf of any of the Service Users, or in any way claim that </w:t>
      </w:r>
      <w:r w:rsidR="004057F7">
        <w:t>the Contractor</w:t>
      </w:r>
      <w:r w:rsidR="0000683C">
        <w:t xml:space="preserve"> </w:t>
      </w:r>
      <w:r w:rsidR="003B1EA3">
        <w:t>is</w:t>
      </w:r>
      <w:r w:rsidR="0000683C">
        <w:t xml:space="preserve"> authorised to do so. This includes</w:t>
      </w:r>
      <w:r w:rsidR="003B1EA3">
        <w:t xml:space="preserve"> (but is not limited to)</w:t>
      </w:r>
      <w:r w:rsidR="0000683C">
        <w:t xml:space="preserve"> not binding </w:t>
      </w:r>
      <w:r w:rsidR="003B1EA3">
        <w:t>the Council</w:t>
      </w:r>
      <w:r w:rsidR="0000683C">
        <w:t xml:space="preserve"> or any of the Service Users to carrying out, varying, releasing or discharging any obligation, whether or not by way of a formal contract.</w:t>
      </w:r>
    </w:p>
    <w:p w14:paraId="7BAF1264" w14:textId="4C45164A" w:rsidR="0000683C" w:rsidRDefault="004817BF" w:rsidP="00201462">
      <w:pPr>
        <w:pStyle w:val="Heading1"/>
        <w:numPr>
          <w:ilvl w:val="0"/>
          <w:numId w:val="0"/>
        </w:numPr>
        <w:spacing w:line="240" w:lineRule="auto"/>
        <w:ind w:left="851" w:hanging="851"/>
      </w:pPr>
      <w:bookmarkStart w:id="6" w:name="_Toc9943444"/>
      <w:r w:rsidRPr="004817BF">
        <w:rPr>
          <w:u w:val="none"/>
        </w:rPr>
        <w:t>7</w:t>
      </w:r>
      <w:r w:rsidRPr="004817BF">
        <w:rPr>
          <w:u w:val="none"/>
        </w:rPr>
        <w:tab/>
      </w:r>
      <w:r w:rsidR="0000683C">
        <w:t>authorised officer</w:t>
      </w:r>
      <w:bookmarkEnd w:id="6"/>
    </w:p>
    <w:p w14:paraId="7BAF1265" w14:textId="4D9D3AF7" w:rsidR="0000683C" w:rsidRDefault="004817BF" w:rsidP="00201462">
      <w:pPr>
        <w:pStyle w:val="Heading2"/>
        <w:numPr>
          <w:ilvl w:val="0"/>
          <w:numId w:val="0"/>
        </w:numPr>
        <w:spacing w:line="240" w:lineRule="auto"/>
        <w:ind w:left="851" w:hanging="851"/>
      </w:pPr>
      <w:r>
        <w:t>7.1</w:t>
      </w:r>
      <w:r>
        <w:tab/>
      </w:r>
      <w:r w:rsidR="004057F7">
        <w:t>The Council</w:t>
      </w:r>
      <w:r w:rsidR="0000683C">
        <w:t xml:space="preserve"> must appoint a person to exercise </w:t>
      </w:r>
      <w:r w:rsidR="00EE0E07">
        <w:t>thei</w:t>
      </w:r>
      <w:r w:rsidR="0000683C">
        <w:t>r rights and po</w:t>
      </w:r>
      <w:r w:rsidR="00335C8A">
        <w:t>wers</w:t>
      </w:r>
      <w:r w:rsidR="0000683C">
        <w:t xml:space="preserve"> under this </w:t>
      </w:r>
      <w:r w:rsidR="002010E9">
        <w:t>Contract</w:t>
      </w:r>
      <w:r w:rsidR="0000683C">
        <w:t xml:space="preserve">, called the ‘Authorised Officer’. This will not limit in any way either </w:t>
      </w:r>
      <w:r w:rsidR="005D21CD">
        <w:t xml:space="preserve">the Council’s </w:t>
      </w:r>
      <w:r w:rsidR="0000683C">
        <w:t>rights or obligations.</w:t>
      </w:r>
    </w:p>
    <w:p w14:paraId="7BAF1266" w14:textId="549FF3C9" w:rsidR="0000683C" w:rsidRDefault="004817BF" w:rsidP="00201462">
      <w:pPr>
        <w:pStyle w:val="Heading2"/>
        <w:numPr>
          <w:ilvl w:val="0"/>
          <w:numId w:val="0"/>
        </w:numPr>
        <w:spacing w:line="240" w:lineRule="auto"/>
        <w:ind w:left="851" w:hanging="851"/>
      </w:pPr>
      <w:r>
        <w:t>7.2</w:t>
      </w:r>
      <w:r>
        <w:tab/>
      </w:r>
      <w:r w:rsidR="0000683C">
        <w:t xml:space="preserve">Details of the person </w:t>
      </w:r>
      <w:r w:rsidR="004057F7">
        <w:t>the Council</w:t>
      </w:r>
      <w:r w:rsidR="0000683C">
        <w:t xml:space="preserve"> have appointed to act as Authorised Officer f</w:t>
      </w:r>
      <w:r w:rsidR="00F66BDE">
        <w:t>rom the Commencement Date (</w:t>
      </w:r>
      <w:r w:rsidR="0000683C">
        <w:t>telephone number, e-mail address and postal address) are set out in Schedule 2.</w:t>
      </w:r>
      <w:r w:rsidR="005D21CD">
        <w:t xml:space="preserve"> </w:t>
      </w:r>
      <w:r w:rsidR="0000683C">
        <w:t xml:space="preserve"> If no such details are set out, then the Authorised Officer will be the person who signs this </w:t>
      </w:r>
      <w:r w:rsidR="002010E9">
        <w:t>Contract</w:t>
      </w:r>
      <w:r w:rsidR="0000683C">
        <w:t xml:space="preserve"> on </w:t>
      </w:r>
      <w:r w:rsidR="005D21CD">
        <w:t>the Council’s</w:t>
      </w:r>
      <w:r w:rsidR="0000683C">
        <w:t xml:space="preserve"> behalf and </w:t>
      </w:r>
      <w:r w:rsidR="004057F7">
        <w:t>the Council</w:t>
      </w:r>
      <w:r w:rsidR="0000683C">
        <w:t xml:space="preserve"> will supply </w:t>
      </w:r>
      <w:r w:rsidR="004057F7">
        <w:t>the Contractor</w:t>
      </w:r>
      <w:r w:rsidR="0000683C">
        <w:t xml:space="preserve"> with </w:t>
      </w:r>
      <w:r w:rsidR="005D21CD">
        <w:t>t</w:t>
      </w:r>
      <w:r w:rsidR="0000683C">
        <w:t xml:space="preserve">he details within 5 Working Days of the date of this </w:t>
      </w:r>
      <w:r w:rsidR="002010E9">
        <w:t>Contract</w:t>
      </w:r>
      <w:r w:rsidR="0000683C">
        <w:t>.</w:t>
      </w:r>
    </w:p>
    <w:p w14:paraId="7BAF1267" w14:textId="5F30D26D" w:rsidR="0000683C" w:rsidRDefault="004817BF" w:rsidP="00201462">
      <w:pPr>
        <w:pStyle w:val="Heading2"/>
        <w:numPr>
          <w:ilvl w:val="0"/>
          <w:numId w:val="0"/>
        </w:numPr>
        <w:spacing w:line="240" w:lineRule="auto"/>
        <w:ind w:left="851" w:hanging="851"/>
      </w:pPr>
      <w:r>
        <w:t>7.3</w:t>
      </w:r>
      <w:r>
        <w:tab/>
      </w:r>
      <w:r w:rsidR="0000683C">
        <w:t xml:space="preserve">The Authorised Officer will be entitled to appoint another person or persons to exercise some or all of </w:t>
      </w:r>
      <w:r w:rsidR="005D21CD">
        <w:t>t</w:t>
      </w:r>
      <w:r w:rsidR="0000683C">
        <w:t>he</w:t>
      </w:r>
      <w:r w:rsidR="005D21CD">
        <w:t>i</w:t>
      </w:r>
      <w:r w:rsidR="0000683C">
        <w:t>r functions (each a ‘deputy Authorised Officer’).</w:t>
      </w:r>
    </w:p>
    <w:p w14:paraId="7BAF1268" w14:textId="18422259" w:rsidR="0000683C" w:rsidRDefault="004817BF" w:rsidP="00201462">
      <w:pPr>
        <w:pStyle w:val="Heading2"/>
        <w:numPr>
          <w:ilvl w:val="0"/>
          <w:numId w:val="0"/>
        </w:numPr>
        <w:spacing w:line="240" w:lineRule="auto"/>
        <w:ind w:left="851" w:hanging="851"/>
      </w:pPr>
      <w:r>
        <w:t>7.4</w:t>
      </w:r>
      <w:r>
        <w:tab/>
      </w:r>
      <w:r w:rsidR="004057F7">
        <w:t>The Council</w:t>
      </w:r>
      <w:r w:rsidR="0000683C">
        <w:t xml:space="preserve"> will be entitled to change the identity of the Authorised Officer at any time (and the Authorised Officer may change the identity of any deputy Authorised Officer at any time) but if </w:t>
      </w:r>
      <w:r w:rsidR="004057F7">
        <w:t>the Council</w:t>
      </w:r>
      <w:r w:rsidR="0000683C">
        <w:t xml:space="preserve"> do</w:t>
      </w:r>
      <w:r w:rsidR="005D21CD">
        <w:t>es</w:t>
      </w:r>
      <w:r w:rsidR="0000683C">
        <w:t xml:space="preserve"> (or </w:t>
      </w:r>
      <w:r w:rsidR="006442D2">
        <w:t>the Authorised Office</w:t>
      </w:r>
      <w:r w:rsidR="0000683C">
        <w:t xml:space="preserve"> does) then </w:t>
      </w:r>
      <w:r w:rsidR="004057F7">
        <w:t>the</w:t>
      </w:r>
      <w:r w:rsidR="005D21CD">
        <w:t>y</w:t>
      </w:r>
      <w:r w:rsidR="0000683C">
        <w:t xml:space="preserve"> must give </w:t>
      </w:r>
      <w:r w:rsidR="004057F7">
        <w:t>the Contractor</w:t>
      </w:r>
      <w:r w:rsidR="0000683C">
        <w:t xml:space="preserve"> at least 5 Working Days written notice, unless for reasons beyond </w:t>
      </w:r>
      <w:r w:rsidR="005D21CD">
        <w:t>their</w:t>
      </w:r>
      <w:r w:rsidR="0000683C">
        <w:t xml:space="preserve"> control, this is not possible. </w:t>
      </w:r>
      <w:r w:rsidR="005D21CD">
        <w:t xml:space="preserve"> </w:t>
      </w:r>
      <w:r w:rsidR="0000683C">
        <w:t xml:space="preserve">If this is the case, </w:t>
      </w:r>
      <w:r w:rsidR="004057F7">
        <w:t>the Council</w:t>
      </w:r>
      <w:r w:rsidR="0000683C">
        <w:t xml:space="preserve"> will notify </w:t>
      </w:r>
      <w:r w:rsidR="004057F7">
        <w:t>the Contractor</w:t>
      </w:r>
      <w:r w:rsidR="0000683C">
        <w:t xml:space="preserve"> by whatever means appears reasonable to </w:t>
      </w:r>
      <w:r w:rsidR="005D21CD">
        <w:t>them</w:t>
      </w:r>
      <w:r w:rsidR="0000683C">
        <w:t xml:space="preserve"> although </w:t>
      </w:r>
      <w:r w:rsidR="004057F7">
        <w:t>the Council</w:t>
      </w:r>
      <w:r w:rsidR="0000683C">
        <w:t xml:space="preserve"> must then confirm any such notice in writing within 5 Working Days. </w:t>
      </w:r>
    </w:p>
    <w:p w14:paraId="7BAF1269" w14:textId="2D2D6EC7" w:rsidR="0000683C" w:rsidRDefault="004817BF" w:rsidP="00201462">
      <w:pPr>
        <w:pStyle w:val="Heading2"/>
        <w:numPr>
          <w:ilvl w:val="0"/>
          <w:numId w:val="0"/>
        </w:numPr>
        <w:spacing w:line="240" w:lineRule="auto"/>
        <w:ind w:left="851" w:hanging="851"/>
      </w:pPr>
      <w:r>
        <w:t>7.</w:t>
      </w:r>
      <w:r w:rsidR="00CC6B60">
        <w:t>5</w:t>
      </w:r>
      <w:r w:rsidR="00CC6B60">
        <w:tab/>
      </w:r>
      <w:r w:rsidR="0000683C">
        <w:t>Any such notice referred to in clauses 7.3 or 7.4 must contain the same details regarding the replacement Authorised Officer or replacement deputy Authorised Officer as are set out in Schedule 2.</w:t>
      </w:r>
    </w:p>
    <w:p w14:paraId="7BAF126A" w14:textId="331192FA" w:rsidR="0000683C" w:rsidRDefault="00CC6B60" w:rsidP="00201462">
      <w:pPr>
        <w:pStyle w:val="Heading2"/>
        <w:numPr>
          <w:ilvl w:val="0"/>
          <w:numId w:val="0"/>
        </w:numPr>
        <w:spacing w:line="240" w:lineRule="auto"/>
        <w:ind w:left="851" w:hanging="851"/>
      </w:pPr>
      <w:r>
        <w:t>7.6</w:t>
      </w:r>
      <w:r>
        <w:tab/>
      </w:r>
      <w:r w:rsidR="0000683C">
        <w:t xml:space="preserve">Until </w:t>
      </w:r>
      <w:r w:rsidR="004057F7">
        <w:t>the Council</w:t>
      </w:r>
      <w:r w:rsidR="0000683C">
        <w:t xml:space="preserve"> ha</w:t>
      </w:r>
      <w:r w:rsidR="005D21CD">
        <w:t>s</w:t>
      </w:r>
      <w:r w:rsidR="0000683C">
        <w:t xml:space="preserve"> notified </w:t>
      </w:r>
      <w:r w:rsidR="004057F7">
        <w:t>the Contractor</w:t>
      </w:r>
      <w:r w:rsidR="0000683C">
        <w:t xml:space="preserve"> of any change in the identity of the Authorised Officer or the Authorised Officer has notified </w:t>
      </w:r>
      <w:r w:rsidR="004057F7">
        <w:t>the Contractor</w:t>
      </w:r>
      <w:r w:rsidR="0000683C">
        <w:t xml:space="preserve"> of any change in the identity of a deputy Authorised Officer, </w:t>
      </w:r>
      <w:r w:rsidR="004057F7">
        <w:t>the Contractor</w:t>
      </w:r>
      <w:r w:rsidR="0000683C">
        <w:t xml:space="preserve"> will be entitled to treat the last person notified to </w:t>
      </w:r>
      <w:r w:rsidR="004057F7">
        <w:t>the Contractor</w:t>
      </w:r>
      <w:r w:rsidR="0000683C">
        <w:t xml:space="preserve"> as the Authorised Officer or the deputy Authorised Officer (as the case may be).</w:t>
      </w:r>
    </w:p>
    <w:p w14:paraId="7BAF126B" w14:textId="65037B21" w:rsidR="0000683C" w:rsidRPr="00960680" w:rsidRDefault="00CC6B60" w:rsidP="00201462">
      <w:pPr>
        <w:pStyle w:val="Heading2"/>
        <w:numPr>
          <w:ilvl w:val="0"/>
          <w:numId w:val="0"/>
        </w:numPr>
        <w:spacing w:line="240" w:lineRule="auto"/>
        <w:ind w:left="851" w:hanging="851"/>
      </w:pPr>
      <w:r>
        <w:t>7.7</w:t>
      </w:r>
      <w:r>
        <w:tab/>
      </w:r>
      <w:r w:rsidR="0000683C">
        <w:t xml:space="preserve">All notifications of changes under this clause </w:t>
      </w:r>
      <w:r w:rsidR="0000683C" w:rsidRPr="00960680">
        <w:t>7 (the Authorised Officer) will be made in accordance with clause 3</w:t>
      </w:r>
      <w:r w:rsidR="00F66BDE" w:rsidRPr="00960680">
        <w:t>6</w:t>
      </w:r>
      <w:r w:rsidR="0000683C" w:rsidRPr="00960680">
        <w:t xml:space="preserve"> (Notices).</w:t>
      </w:r>
    </w:p>
    <w:p w14:paraId="7BAF126C" w14:textId="59FA50A7" w:rsidR="0000683C" w:rsidRDefault="00CC6B60" w:rsidP="00201462">
      <w:pPr>
        <w:pStyle w:val="Heading1"/>
        <w:numPr>
          <w:ilvl w:val="0"/>
          <w:numId w:val="0"/>
        </w:numPr>
        <w:spacing w:line="240" w:lineRule="auto"/>
        <w:ind w:left="851" w:hanging="851"/>
      </w:pPr>
      <w:bookmarkStart w:id="7" w:name="_Toc9943445"/>
      <w:r w:rsidRPr="00CC6B60">
        <w:rPr>
          <w:u w:val="none"/>
        </w:rPr>
        <w:t>8</w:t>
      </w:r>
      <w:r w:rsidRPr="00CC6B60">
        <w:rPr>
          <w:u w:val="none"/>
        </w:rPr>
        <w:tab/>
      </w:r>
      <w:r w:rsidR="0000683C">
        <w:t>the contract manager</w:t>
      </w:r>
      <w:bookmarkEnd w:id="7"/>
    </w:p>
    <w:p w14:paraId="7BAF126D" w14:textId="1B07D2F9" w:rsidR="0000683C" w:rsidRDefault="00CC6B60" w:rsidP="00201462">
      <w:pPr>
        <w:pStyle w:val="Heading2"/>
        <w:numPr>
          <w:ilvl w:val="0"/>
          <w:numId w:val="0"/>
        </w:numPr>
        <w:spacing w:line="240" w:lineRule="auto"/>
        <w:ind w:left="851" w:hanging="851"/>
      </w:pPr>
      <w:r>
        <w:t>8.1</w:t>
      </w:r>
      <w:r>
        <w:tab/>
      </w:r>
      <w:r w:rsidR="004057F7">
        <w:t>The Contractor</w:t>
      </w:r>
      <w:r w:rsidR="0000683C">
        <w:t xml:space="preserve"> must appoint a person to exercise </w:t>
      </w:r>
      <w:r w:rsidR="004057F7">
        <w:t>the Contractor</w:t>
      </w:r>
      <w:r w:rsidR="00335C8A">
        <w:t>’s</w:t>
      </w:r>
      <w:r w:rsidR="0000683C">
        <w:t xml:space="preserve"> rights and po</w:t>
      </w:r>
      <w:r w:rsidR="00335C8A">
        <w:t xml:space="preserve">wers </w:t>
      </w:r>
      <w:r w:rsidR="0000683C">
        <w:t xml:space="preserve">under this </w:t>
      </w:r>
      <w:r w:rsidR="002010E9">
        <w:t>Contract</w:t>
      </w:r>
      <w:r w:rsidR="0000683C">
        <w:t>, called the ‘Contract Manager’.</w:t>
      </w:r>
      <w:r w:rsidR="00335C8A">
        <w:t xml:space="preserve"> </w:t>
      </w:r>
      <w:r w:rsidR="0000683C">
        <w:t xml:space="preserve"> This will not limit in any way either </w:t>
      </w:r>
      <w:r w:rsidR="004057F7">
        <w:t>the Contractor</w:t>
      </w:r>
      <w:r w:rsidR="00335C8A">
        <w:t>’s</w:t>
      </w:r>
      <w:r w:rsidR="0000683C">
        <w:t xml:space="preserve"> rights or obligations.</w:t>
      </w:r>
    </w:p>
    <w:p w14:paraId="7BAF126E" w14:textId="56939A40" w:rsidR="0000683C" w:rsidRDefault="00CC6B60" w:rsidP="00201462">
      <w:pPr>
        <w:pStyle w:val="Heading2"/>
        <w:numPr>
          <w:ilvl w:val="0"/>
          <w:numId w:val="0"/>
        </w:numPr>
        <w:spacing w:line="240" w:lineRule="auto"/>
        <w:ind w:left="851" w:hanging="851"/>
      </w:pPr>
      <w:r>
        <w:t>8.2</w:t>
      </w:r>
      <w:r>
        <w:tab/>
      </w:r>
      <w:r w:rsidR="0000683C">
        <w:t xml:space="preserve">Details of the person </w:t>
      </w:r>
      <w:r w:rsidR="004057F7">
        <w:t>the Contractor</w:t>
      </w:r>
      <w:r w:rsidR="0000683C">
        <w:t xml:space="preserve"> ha</w:t>
      </w:r>
      <w:r w:rsidR="005D21CD">
        <w:t>s</w:t>
      </w:r>
      <w:r w:rsidR="0000683C">
        <w:t xml:space="preserve"> appointed to act as Contract Manager from the Commencement Date (</w:t>
      </w:r>
      <w:r w:rsidR="005D21CD">
        <w:t>t</w:t>
      </w:r>
      <w:r w:rsidR="0000683C">
        <w:t>he</w:t>
      </w:r>
      <w:r w:rsidR="005D21CD">
        <w:t>i</w:t>
      </w:r>
      <w:r w:rsidR="0000683C">
        <w:t>r telephone number, e-mail address and postal address) are set out in Schedule 2.</w:t>
      </w:r>
    </w:p>
    <w:p w14:paraId="7BAF126F" w14:textId="121834F1" w:rsidR="0000683C" w:rsidRDefault="00CC6B60" w:rsidP="00201462">
      <w:pPr>
        <w:pStyle w:val="Heading2"/>
        <w:numPr>
          <w:ilvl w:val="0"/>
          <w:numId w:val="0"/>
        </w:numPr>
        <w:spacing w:line="240" w:lineRule="auto"/>
        <w:ind w:left="851" w:hanging="851"/>
      </w:pPr>
      <w:r>
        <w:t>8.3</w:t>
      </w:r>
      <w:r w:rsidR="003212B0">
        <w:tab/>
      </w:r>
      <w:r w:rsidR="0000683C">
        <w:t xml:space="preserve">The Contract Manager will also be entitled to appoint another other person or persons to exercise some or all of </w:t>
      </w:r>
      <w:r w:rsidR="005D21CD">
        <w:t>their</w:t>
      </w:r>
      <w:r w:rsidR="0000683C">
        <w:t xml:space="preserve"> functions (each a ‘deput</w:t>
      </w:r>
      <w:r w:rsidR="005D21CD">
        <w:t xml:space="preserve">y Contract Manager’) but if they </w:t>
      </w:r>
      <w:r w:rsidR="0000683C">
        <w:t xml:space="preserve">do so, </w:t>
      </w:r>
      <w:r w:rsidR="005D21CD">
        <w:t>they</w:t>
      </w:r>
      <w:r w:rsidR="0000683C">
        <w:t xml:space="preserve"> must give </w:t>
      </w:r>
      <w:r w:rsidR="0056595F">
        <w:t>the Council</w:t>
      </w:r>
      <w:r w:rsidR="0000683C">
        <w:t xml:space="preserve"> at least 5 Working Days written notice.</w:t>
      </w:r>
    </w:p>
    <w:p w14:paraId="7BAF1270" w14:textId="5A08C756" w:rsidR="0000683C" w:rsidRDefault="003212B0" w:rsidP="00201462">
      <w:pPr>
        <w:pStyle w:val="Heading2"/>
        <w:numPr>
          <w:ilvl w:val="0"/>
          <w:numId w:val="0"/>
        </w:numPr>
        <w:spacing w:line="240" w:lineRule="auto"/>
        <w:ind w:left="851" w:hanging="851"/>
      </w:pPr>
      <w:r>
        <w:t>8.4</w:t>
      </w:r>
      <w:r>
        <w:tab/>
      </w:r>
      <w:r w:rsidR="004057F7">
        <w:t>The Contractor</w:t>
      </w:r>
      <w:r w:rsidR="0000683C">
        <w:t xml:space="preserve"> will be entitled to change the identity of the Contract Manager at any time (and the Contract Manager may change the identity of any deputy Contract Manager at any time) but if </w:t>
      </w:r>
      <w:r w:rsidR="004057F7">
        <w:t>the Contractor</w:t>
      </w:r>
      <w:r w:rsidR="0000683C">
        <w:t xml:space="preserve"> do</w:t>
      </w:r>
      <w:r w:rsidR="0056595F">
        <w:t>es</w:t>
      </w:r>
      <w:r w:rsidR="0000683C">
        <w:t xml:space="preserve"> then </w:t>
      </w:r>
      <w:r w:rsidR="004057F7">
        <w:t>the</w:t>
      </w:r>
      <w:r w:rsidR="0056595F">
        <w:t>y</w:t>
      </w:r>
      <w:r w:rsidR="0000683C">
        <w:t xml:space="preserve"> must give </w:t>
      </w:r>
      <w:r w:rsidR="0056595F">
        <w:t>the Council</w:t>
      </w:r>
      <w:r w:rsidR="0000683C">
        <w:t xml:space="preserve"> at least 5 Working Days written notice, unless for reasons beyond </w:t>
      </w:r>
      <w:r w:rsidR="004057F7">
        <w:t>the Contractor</w:t>
      </w:r>
      <w:r w:rsidR="00335C8A">
        <w:t>’s</w:t>
      </w:r>
      <w:r w:rsidR="0000683C">
        <w:t xml:space="preserve"> (or </w:t>
      </w:r>
      <w:r w:rsidR="00884503">
        <w:t>Contract Manager’s</w:t>
      </w:r>
      <w:r w:rsidR="0000683C">
        <w:t>) control, this is not possible.</w:t>
      </w:r>
      <w:r w:rsidR="0056595F">
        <w:t xml:space="preserve"> </w:t>
      </w:r>
      <w:r w:rsidR="0000683C">
        <w:t xml:space="preserve"> If this is the case, </w:t>
      </w:r>
      <w:r w:rsidR="004057F7">
        <w:t>the Contractor</w:t>
      </w:r>
      <w:r w:rsidR="0000683C">
        <w:t xml:space="preserve"> will notify </w:t>
      </w:r>
      <w:r w:rsidR="0056595F">
        <w:t>the Council</w:t>
      </w:r>
      <w:r w:rsidR="0000683C">
        <w:t xml:space="preserve"> by whatever means appears reasonable to </w:t>
      </w:r>
      <w:r w:rsidR="004057F7">
        <w:t>the Contractor</w:t>
      </w:r>
      <w:r w:rsidR="0056595F">
        <w:t xml:space="preserve"> </w:t>
      </w:r>
      <w:r w:rsidR="0000683C">
        <w:t xml:space="preserve">although </w:t>
      </w:r>
      <w:r w:rsidR="004057F7">
        <w:t>the</w:t>
      </w:r>
      <w:r w:rsidR="0056595F">
        <w:t xml:space="preserve">y </w:t>
      </w:r>
      <w:r w:rsidR="0000683C">
        <w:t xml:space="preserve">must then confirm any such notice in writing within 5 Working Days. </w:t>
      </w:r>
    </w:p>
    <w:p w14:paraId="7BAF1271" w14:textId="027E19F2" w:rsidR="0000683C" w:rsidRDefault="003212B0" w:rsidP="00201462">
      <w:pPr>
        <w:pStyle w:val="Heading2"/>
        <w:numPr>
          <w:ilvl w:val="0"/>
          <w:numId w:val="0"/>
        </w:numPr>
        <w:spacing w:line="240" w:lineRule="auto"/>
        <w:ind w:left="851" w:hanging="851"/>
      </w:pPr>
      <w:r>
        <w:t>8.5</w:t>
      </w:r>
      <w:r>
        <w:tab/>
      </w:r>
      <w:r w:rsidR="0000683C">
        <w:t>Any such notice referred to in clauses 8.3 or 8.4 must contain the same details regarding the replacement Contract Manager or (replacement) deputy Contract Manager as are set out in the Schedule regarding the original Contract Manager.</w:t>
      </w:r>
    </w:p>
    <w:p w14:paraId="7BAF1272" w14:textId="018EF38D" w:rsidR="0000683C" w:rsidRDefault="003212B0" w:rsidP="00201462">
      <w:pPr>
        <w:pStyle w:val="Heading2"/>
        <w:numPr>
          <w:ilvl w:val="0"/>
          <w:numId w:val="0"/>
        </w:numPr>
        <w:spacing w:line="240" w:lineRule="auto"/>
        <w:ind w:left="851" w:hanging="851"/>
      </w:pPr>
      <w:r>
        <w:t>8.6</w:t>
      </w:r>
      <w:r>
        <w:tab/>
      </w:r>
      <w:r w:rsidR="0000683C">
        <w:t xml:space="preserve">Until </w:t>
      </w:r>
      <w:r w:rsidR="004057F7">
        <w:t>the Contractor</w:t>
      </w:r>
      <w:r w:rsidR="0000683C">
        <w:t xml:space="preserve"> ha</w:t>
      </w:r>
      <w:r w:rsidR="0056595F">
        <w:t>s</w:t>
      </w:r>
      <w:r w:rsidR="0000683C">
        <w:t xml:space="preserve"> </w:t>
      </w:r>
      <w:r w:rsidR="00AE2D4D">
        <w:t>notified the Council</w:t>
      </w:r>
      <w:r w:rsidR="0000683C">
        <w:t xml:space="preserve"> of any change in the identity of the Contract Manager</w:t>
      </w:r>
      <w:r w:rsidR="00AE2D4D">
        <w:t>,</w:t>
      </w:r>
      <w:r w:rsidR="0000683C">
        <w:t xml:space="preserve"> or the Contract Manager has notified </w:t>
      </w:r>
      <w:r w:rsidR="00AE2D4D">
        <w:t>the Council</w:t>
      </w:r>
      <w:r w:rsidR="0000683C">
        <w:t xml:space="preserve"> of any change in the identity of a deputy Contract Manager, </w:t>
      </w:r>
      <w:r w:rsidR="004057F7">
        <w:t>the Council</w:t>
      </w:r>
      <w:r w:rsidR="0000683C">
        <w:t xml:space="preserve"> will be entitled to treat the last person notified to us as the Contract Manager or the deputy Contract Manager (as the case may be).</w:t>
      </w:r>
    </w:p>
    <w:p w14:paraId="7BAF1273" w14:textId="46BAB311" w:rsidR="0000683C" w:rsidRDefault="00D56170" w:rsidP="00201462">
      <w:pPr>
        <w:pStyle w:val="Heading1"/>
        <w:numPr>
          <w:ilvl w:val="0"/>
          <w:numId w:val="0"/>
        </w:numPr>
        <w:spacing w:line="240" w:lineRule="auto"/>
        <w:ind w:left="851" w:hanging="851"/>
      </w:pPr>
      <w:r w:rsidRPr="00D56170">
        <w:rPr>
          <w:u w:val="none"/>
        </w:rPr>
        <w:t>9</w:t>
      </w:r>
      <w:r w:rsidRPr="00D56170">
        <w:rPr>
          <w:u w:val="none"/>
        </w:rPr>
        <w:tab/>
      </w:r>
      <w:r w:rsidR="00345596">
        <w:t>Housing Support Grant</w:t>
      </w:r>
    </w:p>
    <w:p w14:paraId="7BAF1274" w14:textId="0564BF14" w:rsidR="006B24AF" w:rsidRPr="00DE5144" w:rsidRDefault="00D56170" w:rsidP="00201462">
      <w:pPr>
        <w:pStyle w:val="Heading2"/>
        <w:numPr>
          <w:ilvl w:val="0"/>
          <w:numId w:val="0"/>
        </w:numPr>
        <w:spacing w:line="240" w:lineRule="auto"/>
        <w:ind w:left="851" w:hanging="851"/>
        <w:rPr>
          <w:lang w:val="en-US"/>
        </w:rPr>
      </w:pPr>
      <w:r>
        <w:t>9.1</w:t>
      </w:r>
      <w:r>
        <w:tab/>
      </w:r>
      <w:r w:rsidR="006B24AF" w:rsidRPr="00DE5144">
        <w:t xml:space="preserve">The sum paid by the Council under this </w:t>
      </w:r>
      <w:r w:rsidR="00884503">
        <w:t>C</w:t>
      </w:r>
      <w:r w:rsidR="006B24AF" w:rsidRPr="00DE5144">
        <w:t xml:space="preserve">ontract is dependent on the Welsh Government grant allocation. As to the precise sum of the payment to be made to the Contractor under this </w:t>
      </w:r>
      <w:r w:rsidR="00884503">
        <w:t>C</w:t>
      </w:r>
      <w:r w:rsidR="006B24AF" w:rsidRPr="00DE5144">
        <w:t xml:space="preserve">ontract, this will be advised to the Contractor by a Council letter </w:t>
      </w:r>
      <w:r w:rsidR="00884503">
        <w:t>provided</w:t>
      </w:r>
      <w:r w:rsidR="006B24AF" w:rsidRPr="00DE5144">
        <w:t xml:space="preserve"> separate</w:t>
      </w:r>
      <w:r w:rsidR="00884503">
        <w:t>ly</w:t>
      </w:r>
      <w:r w:rsidR="006B24AF" w:rsidRPr="00DE5144">
        <w:t xml:space="preserve"> from this </w:t>
      </w:r>
      <w:r w:rsidR="00884503">
        <w:t>C</w:t>
      </w:r>
      <w:r w:rsidR="006B24AF" w:rsidRPr="00DE5144">
        <w:t>ontract.</w:t>
      </w:r>
    </w:p>
    <w:p w14:paraId="7BAF1275" w14:textId="6730BBF5" w:rsidR="00902FBA" w:rsidRPr="00DE5144" w:rsidRDefault="00D56170" w:rsidP="00201462">
      <w:pPr>
        <w:pStyle w:val="Heading2"/>
        <w:numPr>
          <w:ilvl w:val="0"/>
          <w:numId w:val="0"/>
        </w:numPr>
        <w:spacing w:line="240" w:lineRule="auto"/>
        <w:ind w:left="851" w:hanging="851"/>
      </w:pPr>
      <w:r>
        <w:t>9.2</w:t>
      </w:r>
      <w:r>
        <w:tab/>
      </w:r>
      <w:r w:rsidR="006B24AF">
        <w:t xml:space="preserve">The Contractor agrees to invoice the Council </w:t>
      </w:r>
      <w:r w:rsidR="00902FBA">
        <w:t xml:space="preserve">either </w:t>
      </w:r>
      <w:r w:rsidR="006B24AF">
        <w:t>every</w:t>
      </w:r>
      <w:r w:rsidR="00902FBA">
        <w:t xml:space="preserve"> 4 week</w:t>
      </w:r>
      <w:r w:rsidR="00884503">
        <w:t>s</w:t>
      </w:r>
      <w:r w:rsidR="00902FBA">
        <w:t xml:space="preserve"> or one calendar month interval.</w:t>
      </w:r>
    </w:p>
    <w:p w14:paraId="7BAF1276" w14:textId="4B00C09B" w:rsidR="0000683C" w:rsidRDefault="00D56170" w:rsidP="00201462">
      <w:pPr>
        <w:pStyle w:val="Heading2"/>
        <w:numPr>
          <w:ilvl w:val="0"/>
          <w:numId w:val="0"/>
        </w:numPr>
        <w:spacing w:line="240" w:lineRule="auto"/>
        <w:ind w:left="851" w:hanging="851"/>
      </w:pPr>
      <w:r>
        <w:t>9.3</w:t>
      </w:r>
      <w:r>
        <w:tab/>
      </w:r>
      <w:r w:rsidR="0000683C">
        <w:t xml:space="preserve">If </w:t>
      </w:r>
      <w:r w:rsidR="004057F7">
        <w:t>the Contractor</w:t>
      </w:r>
      <w:r w:rsidR="0000683C">
        <w:t xml:space="preserve"> </w:t>
      </w:r>
      <w:r w:rsidR="00335C8A">
        <w:t>is</w:t>
      </w:r>
      <w:r w:rsidR="0000683C">
        <w:t xml:space="preserve"> providing a service on which VAT is chargeable (including services which attract a zero rate of VAT) </w:t>
      </w:r>
      <w:r w:rsidR="004057F7">
        <w:t>the Contractor</w:t>
      </w:r>
      <w:r w:rsidR="0000683C">
        <w:t xml:space="preserve"> must send </w:t>
      </w:r>
      <w:r w:rsidR="00884503">
        <w:t>the Council</w:t>
      </w:r>
      <w:r w:rsidR="0000683C">
        <w:t xml:space="preserve"> an invoice for payment of the </w:t>
      </w:r>
      <w:r w:rsidR="00A02423">
        <w:t>Housing Support Grant</w:t>
      </w:r>
      <w:r w:rsidR="0000683C" w:rsidRPr="001E1BF5">
        <w:t xml:space="preserve">. </w:t>
      </w:r>
      <w:r w:rsidR="000945EA" w:rsidRPr="001E1BF5">
        <w:t xml:space="preserve"> </w:t>
      </w:r>
      <w:r w:rsidR="0000683C" w:rsidRPr="001E1BF5">
        <w:t>The invoice should be based on the schedule of Eligible Service Users</w:t>
      </w:r>
      <w:r w:rsidR="00A143E9" w:rsidRPr="001E1BF5">
        <w:t xml:space="preserve"> or Support Service</w:t>
      </w:r>
      <w:r w:rsidR="0000683C" w:rsidRPr="00A143E9">
        <w:rPr>
          <w:color w:val="FF0000"/>
        </w:rPr>
        <w:t>.</w:t>
      </w:r>
      <w:r w:rsidR="0000683C">
        <w:t xml:space="preserve"> </w:t>
      </w:r>
    </w:p>
    <w:p w14:paraId="7BAF1277" w14:textId="1BDE6986" w:rsidR="00243A53" w:rsidRPr="001E1BF5" w:rsidRDefault="00D56170" w:rsidP="00201462">
      <w:pPr>
        <w:pStyle w:val="Heading2"/>
        <w:numPr>
          <w:ilvl w:val="0"/>
          <w:numId w:val="0"/>
        </w:numPr>
        <w:spacing w:line="240" w:lineRule="auto"/>
        <w:ind w:left="851" w:hanging="851"/>
      </w:pPr>
      <w:r>
        <w:t>9.4</w:t>
      </w:r>
      <w:r>
        <w:tab/>
      </w:r>
      <w:r w:rsidR="004057F7" w:rsidRPr="001E1BF5">
        <w:t>The Council</w:t>
      </w:r>
      <w:r w:rsidR="0000683C" w:rsidRPr="001E1BF5">
        <w:t xml:space="preserve"> may also make an adjustment</w:t>
      </w:r>
      <w:r w:rsidR="00884503">
        <w:t xml:space="preserve"> to any sums payable to the Contractor under this Contract</w:t>
      </w:r>
      <w:r w:rsidR="0000683C" w:rsidRPr="001E1BF5">
        <w:t xml:space="preserve"> to compensate for any errors made either on </w:t>
      </w:r>
      <w:r w:rsidR="0056595F" w:rsidRPr="001E1BF5">
        <w:t>their</w:t>
      </w:r>
      <w:r w:rsidR="0000683C" w:rsidRPr="001E1BF5">
        <w:t xml:space="preserve"> part or </w:t>
      </w:r>
      <w:r w:rsidR="004057F7" w:rsidRPr="001E1BF5">
        <w:t>the Contractor</w:t>
      </w:r>
      <w:r w:rsidR="00335C8A" w:rsidRPr="001E1BF5">
        <w:t>’s</w:t>
      </w:r>
      <w:r w:rsidR="0000683C" w:rsidRPr="001E1BF5">
        <w:t xml:space="preserve"> part</w:t>
      </w:r>
      <w:r w:rsidR="00243A53" w:rsidRPr="001E1BF5">
        <w:t>.</w:t>
      </w:r>
      <w:r w:rsidR="0000683C" w:rsidRPr="001E1BF5">
        <w:t xml:space="preserve"> </w:t>
      </w:r>
    </w:p>
    <w:p w14:paraId="7BAF1278" w14:textId="779B4C41" w:rsidR="0000683C" w:rsidRDefault="00D56170" w:rsidP="00201462">
      <w:pPr>
        <w:pStyle w:val="Heading2"/>
        <w:numPr>
          <w:ilvl w:val="0"/>
          <w:numId w:val="0"/>
        </w:numPr>
        <w:spacing w:line="240" w:lineRule="auto"/>
        <w:ind w:left="851" w:hanging="851"/>
      </w:pPr>
      <w:r>
        <w:t>9.5</w:t>
      </w:r>
      <w:r>
        <w:tab/>
      </w:r>
      <w:r w:rsidR="0000683C">
        <w:t>If any dispute as to errors, changes or late payments fr</w:t>
      </w:r>
      <w:r w:rsidR="00D17BFB">
        <w:t>om the Council</w:t>
      </w:r>
      <w:r w:rsidR="0000683C">
        <w:t xml:space="preserve"> cannot be settled within 20 Working Days of </w:t>
      </w:r>
      <w:r w:rsidR="004057F7">
        <w:t>the Contractor</w:t>
      </w:r>
      <w:r w:rsidR="0000683C">
        <w:t xml:space="preserve"> sending </w:t>
      </w:r>
      <w:r w:rsidR="00D17BFB">
        <w:t>the Council</w:t>
      </w:r>
      <w:r w:rsidR="0000683C">
        <w:t xml:space="preserve"> details of any such errors, changes or delays then either one may require the dis</w:t>
      </w:r>
      <w:r w:rsidR="006220D2">
        <w:t>agreement</w:t>
      </w:r>
      <w:r w:rsidR="0000683C">
        <w:t xml:space="preserve"> to be dealt with under the provisions of clause </w:t>
      </w:r>
      <w:r w:rsidR="00F66BDE">
        <w:t>30</w:t>
      </w:r>
      <w:r w:rsidR="0000683C">
        <w:t xml:space="preserve"> </w:t>
      </w:r>
      <w:r w:rsidR="0000683C" w:rsidRPr="0079246E">
        <w:t>(Dispute Resolution)</w:t>
      </w:r>
      <w:r w:rsidR="0000683C">
        <w:rPr>
          <w:b/>
        </w:rPr>
        <w:t xml:space="preserve"> </w:t>
      </w:r>
      <w:r w:rsidR="0000683C">
        <w:t>and an appropriate adjustment shall be made once any such dispute is settled or determined.</w:t>
      </w:r>
      <w:r w:rsidR="006220D2">
        <w:t xml:space="preserve"> </w:t>
      </w:r>
      <w:r w:rsidR="0000683C">
        <w:t xml:space="preserve"> In this event </w:t>
      </w:r>
      <w:r w:rsidR="004057F7">
        <w:t>the Contracto</w:t>
      </w:r>
      <w:r w:rsidR="0000683C">
        <w:t>r</w:t>
      </w:r>
      <w:r w:rsidR="006220D2">
        <w:t>’s</w:t>
      </w:r>
      <w:r w:rsidR="0000683C">
        <w:t xml:space="preserve"> Statutory Rights to late payment interest are unaffected.</w:t>
      </w:r>
    </w:p>
    <w:p w14:paraId="7BAF127A" w14:textId="3D137C58" w:rsidR="0000683C" w:rsidRPr="00BE41E6" w:rsidRDefault="00D56170" w:rsidP="00201462">
      <w:pPr>
        <w:pStyle w:val="Heading2"/>
        <w:numPr>
          <w:ilvl w:val="0"/>
          <w:numId w:val="0"/>
        </w:numPr>
        <w:spacing w:line="240" w:lineRule="auto"/>
        <w:ind w:left="851" w:hanging="851"/>
      </w:pPr>
      <w:r>
        <w:t>9.6</w:t>
      </w:r>
      <w:r>
        <w:tab/>
      </w:r>
      <w:r w:rsidR="0000683C">
        <w:t xml:space="preserve">If an adjustment can only be made after the </w:t>
      </w:r>
      <w:r w:rsidR="003917BB" w:rsidRPr="003917BB">
        <w:t>End</w:t>
      </w:r>
      <w:r w:rsidR="0000683C" w:rsidRPr="003917BB">
        <w:t xml:space="preserve"> Date</w:t>
      </w:r>
      <w:r w:rsidR="00D17BFB">
        <w:t xml:space="preserve"> </w:t>
      </w:r>
      <w:r w:rsidR="0000683C">
        <w:t xml:space="preserve">relating to the Support Service concerned or after this </w:t>
      </w:r>
      <w:r w:rsidR="002010E9">
        <w:t>Contract</w:t>
      </w:r>
      <w:r w:rsidR="0000683C">
        <w:t xml:space="preserve"> has been terminated (or its application to the Support Service concerned) then </w:t>
      </w:r>
      <w:r w:rsidR="004057F7">
        <w:t>the Contractor</w:t>
      </w:r>
      <w:r w:rsidR="0000683C">
        <w:t xml:space="preserve"> must pay </w:t>
      </w:r>
      <w:r w:rsidR="00D17BFB">
        <w:t>the Council</w:t>
      </w:r>
      <w:r w:rsidR="0000683C">
        <w:t xml:space="preserve"> any over payment and </w:t>
      </w:r>
      <w:r w:rsidR="004057F7">
        <w:t>the Council</w:t>
      </w:r>
      <w:r w:rsidR="0000683C">
        <w:t xml:space="preserve"> must pay </w:t>
      </w:r>
      <w:r w:rsidR="004057F7">
        <w:t>the Contractor</w:t>
      </w:r>
      <w:r w:rsidR="0000683C">
        <w:t xml:space="preserve"> any under payment, in each case as soon as possible after the amount of any such adjustment has been agreed or determined.</w:t>
      </w:r>
    </w:p>
    <w:p w14:paraId="7BAF127B" w14:textId="57350B89" w:rsidR="0000683C" w:rsidRPr="001E1BF5" w:rsidRDefault="00BE41E6" w:rsidP="00201462">
      <w:pPr>
        <w:pStyle w:val="Heading2"/>
        <w:numPr>
          <w:ilvl w:val="0"/>
          <w:numId w:val="0"/>
        </w:numPr>
        <w:spacing w:line="240" w:lineRule="auto"/>
        <w:ind w:left="851" w:hanging="851"/>
      </w:pPr>
      <w:r>
        <w:t>9.7</w:t>
      </w:r>
      <w:r>
        <w:tab/>
        <w:t xml:space="preserve">VAT - </w:t>
      </w:r>
      <w:r w:rsidR="0000683C">
        <w:t xml:space="preserve">The </w:t>
      </w:r>
      <w:r w:rsidR="00345596">
        <w:t>Housing Support Grant</w:t>
      </w:r>
      <w:r w:rsidR="0000683C" w:rsidRPr="001E1BF5">
        <w:t xml:space="preserve"> does not include VAT. If VAT is payable then </w:t>
      </w:r>
      <w:r w:rsidR="004057F7" w:rsidRPr="001E1BF5">
        <w:t>the Council</w:t>
      </w:r>
      <w:r w:rsidR="0000683C" w:rsidRPr="001E1BF5">
        <w:t xml:space="preserve"> must pay this in addition to the </w:t>
      </w:r>
      <w:r w:rsidR="00345596">
        <w:t>Housing Support Grant</w:t>
      </w:r>
      <w:r w:rsidR="0000683C" w:rsidRPr="001E1BF5">
        <w:t xml:space="preserve"> provided that </w:t>
      </w:r>
      <w:r w:rsidR="004057F7" w:rsidRPr="001E1BF5">
        <w:t>the Contractor</w:t>
      </w:r>
      <w:r w:rsidR="0000683C" w:rsidRPr="001E1BF5">
        <w:t xml:space="preserve"> suppl</w:t>
      </w:r>
      <w:r w:rsidR="00D17BFB" w:rsidRPr="001E1BF5">
        <w:t xml:space="preserve">ies the Council </w:t>
      </w:r>
      <w:r w:rsidR="0000683C" w:rsidRPr="001E1BF5">
        <w:t>with a proper VAT invoice.</w:t>
      </w:r>
    </w:p>
    <w:p w14:paraId="7BAF127C" w14:textId="77777777" w:rsidR="00B0422B" w:rsidRPr="001E1BF5" w:rsidRDefault="00B0422B" w:rsidP="00201462">
      <w:pPr>
        <w:pStyle w:val="Heading2"/>
        <w:numPr>
          <w:ilvl w:val="0"/>
          <w:numId w:val="0"/>
        </w:numPr>
        <w:spacing w:line="240" w:lineRule="auto"/>
        <w:ind w:left="851" w:hanging="851"/>
        <w:rPr>
          <w:b/>
          <w:bCs/>
        </w:rPr>
      </w:pPr>
      <w:bookmarkStart w:id="8" w:name="_Toc9943447"/>
      <w:r w:rsidRPr="001E1BF5">
        <w:rPr>
          <w:b/>
          <w:bCs/>
        </w:rPr>
        <w:t>10.</w:t>
      </w:r>
      <w:r w:rsidRPr="001E1BF5">
        <w:rPr>
          <w:b/>
          <w:bCs/>
        </w:rPr>
        <w:tab/>
      </w:r>
      <w:r w:rsidR="00757AA9" w:rsidRPr="00A760FE">
        <w:rPr>
          <w:b/>
          <w:bCs/>
          <w:u w:val="single"/>
        </w:rPr>
        <w:t>COMPLETION OF BENEFIT APPLICATIONS</w:t>
      </w:r>
      <w:r w:rsidR="00757AA9" w:rsidRPr="001E1BF5">
        <w:rPr>
          <w:b/>
          <w:bCs/>
        </w:rPr>
        <w:t xml:space="preserve"> </w:t>
      </w:r>
      <w:r w:rsidRPr="001E1BF5">
        <w:t xml:space="preserve"> </w:t>
      </w:r>
    </w:p>
    <w:p w14:paraId="7BAF127D" w14:textId="77777777" w:rsidR="00B0422B" w:rsidRPr="001E1BF5" w:rsidRDefault="00207C6F" w:rsidP="00201462">
      <w:pPr>
        <w:pStyle w:val="Heading2"/>
        <w:numPr>
          <w:ilvl w:val="0"/>
          <w:numId w:val="0"/>
        </w:numPr>
        <w:spacing w:line="240" w:lineRule="auto"/>
        <w:ind w:left="851" w:hanging="851"/>
      </w:pPr>
      <w:r w:rsidRPr="001E1BF5">
        <w:t>1</w:t>
      </w:r>
      <w:r w:rsidR="00B0422B" w:rsidRPr="001E1BF5">
        <w:t>0.1</w:t>
      </w:r>
      <w:r w:rsidR="00B0422B" w:rsidRPr="001E1BF5">
        <w:tab/>
      </w:r>
      <w:r w:rsidR="004057F7" w:rsidRPr="001E1BF5">
        <w:t>The Contractor</w:t>
      </w:r>
      <w:r w:rsidR="00B0422B" w:rsidRPr="001E1BF5">
        <w:t xml:space="preserve"> </w:t>
      </w:r>
      <w:r w:rsidR="00757AA9" w:rsidRPr="001E1BF5">
        <w:t xml:space="preserve">will be required to assist and </w:t>
      </w:r>
      <w:r w:rsidR="00B0422B" w:rsidRPr="001E1BF5">
        <w:t>ensure that all Service Users claim Housing Benefit</w:t>
      </w:r>
      <w:r w:rsidR="00757AA9" w:rsidRPr="001E1BF5">
        <w:t xml:space="preserve"> and all</w:t>
      </w:r>
      <w:r w:rsidR="00B0422B" w:rsidRPr="001E1BF5">
        <w:t xml:space="preserve"> other</w:t>
      </w:r>
      <w:r w:rsidR="00757AA9" w:rsidRPr="001E1BF5">
        <w:t xml:space="preserve"> relevant </w:t>
      </w:r>
      <w:r w:rsidR="00B0422B" w:rsidRPr="001E1BF5">
        <w:t>benefit entitlements</w:t>
      </w:r>
      <w:r w:rsidR="00757AA9" w:rsidRPr="001E1BF5">
        <w:t>.</w:t>
      </w:r>
      <w:r w:rsidR="00B0422B" w:rsidRPr="001E1BF5">
        <w:t xml:space="preserve">  </w:t>
      </w:r>
    </w:p>
    <w:p w14:paraId="7BAF127E" w14:textId="77777777" w:rsidR="00B0422B" w:rsidRDefault="003917BB" w:rsidP="00201462">
      <w:pPr>
        <w:pStyle w:val="Heading1"/>
        <w:numPr>
          <w:ilvl w:val="0"/>
          <w:numId w:val="0"/>
        </w:numPr>
        <w:spacing w:line="240" w:lineRule="auto"/>
        <w:ind w:left="851" w:hanging="851"/>
      </w:pPr>
      <w:bookmarkStart w:id="9" w:name="_Toc9943470"/>
      <w:r w:rsidRPr="003917BB">
        <w:rPr>
          <w:u w:val="none"/>
        </w:rPr>
        <w:t>11</w:t>
      </w:r>
      <w:r w:rsidRPr="003917BB">
        <w:rPr>
          <w:u w:val="none"/>
        </w:rPr>
        <w:tab/>
      </w:r>
      <w:r w:rsidR="001E6C3D">
        <w:t>R</w:t>
      </w:r>
      <w:r w:rsidR="00B0422B">
        <w:t>ecovery of sums due</w:t>
      </w:r>
      <w:bookmarkEnd w:id="9"/>
    </w:p>
    <w:p w14:paraId="7BAF127F" w14:textId="110B544D" w:rsidR="00B0422B" w:rsidRDefault="00BE41E6" w:rsidP="00201462">
      <w:pPr>
        <w:pStyle w:val="Heading2"/>
        <w:numPr>
          <w:ilvl w:val="0"/>
          <w:numId w:val="0"/>
        </w:numPr>
        <w:spacing w:line="240" w:lineRule="auto"/>
        <w:ind w:left="851" w:hanging="851"/>
      </w:pPr>
      <w:r>
        <w:t>11.1</w:t>
      </w:r>
      <w:r>
        <w:tab/>
      </w:r>
      <w:r w:rsidR="00B0422B">
        <w:t xml:space="preserve">If either </w:t>
      </w:r>
      <w:r w:rsidR="00D17BFB">
        <w:t xml:space="preserve">the Contractor or the </w:t>
      </w:r>
      <w:r w:rsidR="001B0027">
        <w:t>C</w:t>
      </w:r>
      <w:r w:rsidR="00D17BFB">
        <w:t xml:space="preserve">ouncil owes the other money </w:t>
      </w:r>
      <w:r w:rsidR="00B0422B">
        <w:t xml:space="preserve">under this </w:t>
      </w:r>
      <w:r w:rsidR="002010E9">
        <w:t>Contract</w:t>
      </w:r>
      <w:r w:rsidR="00B0422B">
        <w:t>, then the one who is o</w:t>
      </w:r>
      <w:r w:rsidR="00207C6F">
        <w:t xml:space="preserve">wed </w:t>
      </w:r>
      <w:r w:rsidR="00B0422B">
        <w:t>the money may set off any such sum against any money it subsequently o</w:t>
      </w:r>
      <w:r w:rsidR="00207C6F">
        <w:t>wes t</w:t>
      </w:r>
      <w:r w:rsidR="00B0422B">
        <w:t xml:space="preserve">o the other under this </w:t>
      </w:r>
      <w:r w:rsidR="002010E9">
        <w:t>Contract</w:t>
      </w:r>
      <w:r w:rsidR="00B0422B">
        <w:t>.</w:t>
      </w:r>
    </w:p>
    <w:p w14:paraId="7BAF1280" w14:textId="77777777" w:rsidR="0000683C" w:rsidRDefault="00B0422B" w:rsidP="00201462">
      <w:pPr>
        <w:pStyle w:val="Heading1"/>
        <w:numPr>
          <w:ilvl w:val="0"/>
          <w:numId w:val="0"/>
        </w:numPr>
        <w:spacing w:line="240" w:lineRule="auto"/>
        <w:ind w:left="851" w:hanging="851"/>
      </w:pPr>
      <w:r w:rsidRPr="00B0422B">
        <w:rPr>
          <w:u w:val="none"/>
        </w:rPr>
        <w:t>1</w:t>
      </w:r>
      <w:r w:rsidR="003917BB">
        <w:rPr>
          <w:u w:val="none"/>
        </w:rPr>
        <w:t>2</w:t>
      </w:r>
      <w:r w:rsidRPr="00B0422B">
        <w:rPr>
          <w:u w:val="none"/>
        </w:rPr>
        <w:tab/>
      </w:r>
      <w:r>
        <w:t>T</w:t>
      </w:r>
      <w:r w:rsidR="0000683C">
        <w:t>he support services standard</w:t>
      </w:r>
      <w:bookmarkEnd w:id="8"/>
    </w:p>
    <w:p w14:paraId="7BAF1281" w14:textId="5A290378" w:rsidR="0000683C" w:rsidRDefault="00B0422B" w:rsidP="00201462">
      <w:pPr>
        <w:pStyle w:val="Heading2"/>
        <w:numPr>
          <w:ilvl w:val="0"/>
          <w:numId w:val="0"/>
        </w:numPr>
        <w:spacing w:line="240" w:lineRule="auto"/>
        <w:ind w:left="851" w:hanging="851"/>
      </w:pPr>
      <w:r>
        <w:t>1</w:t>
      </w:r>
      <w:r w:rsidR="003917BB">
        <w:t>2</w:t>
      </w:r>
      <w:r>
        <w:t>.1</w:t>
      </w:r>
      <w:r>
        <w:tab/>
      </w:r>
      <w:r w:rsidR="004057F7">
        <w:t>The Contractor</w:t>
      </w:r>
      <w:r w:rsidR="0000683C">
        <w:t xml:space="preserve"> must provide the Support Services in accordance with </w:t>
      </w:r>
      <w:r w:rsidR="004057F7">
        <w:t>the</w:t>
      </w:r>
      <w:r w:rsidR="00D17BFB">
        <w:t>ir</w:t>
      </w:r>
      <w:r w:rsidR="0000683C">
        <w:t xml:space="preserve"> obligations under this </w:t>
      </w:r>
      <w:r w:rsidR="002010E9">
        <w:t>Contract</w:t>
      </w:r>
      <w:r w:rsidR="0000683C">
        <w:t xml:space="preserve"> and with all the skill, care and diligence to be expected of a competent </w:t>
      </w:r>
      <w:r w:rsidR="00884503">
        <w:t>c</w:t>
      </w:r>
      <w:r w:rsidR="00A20415">
        <w:t>ontractor</w:t>
      </w:r>
      <w:r w:rsidR="0000683C">
        <w:t xml:space="preserve"> of services of a similar kind to the Support Services.</w:t>
      </w:r>
    </w:p>
    <w:p w14:paraId="7BAF1282" w14:textId="4D70F9B8" w:rsidR="0000683C" w:rsidRDefault="00207C6F" w:rsidP="00201462">
      <w:pPr>
        <w:pStyle w:val="Heading2"/>
        <w:numPr>
          <w:ilvl w:val="0"/>
          <w:numId w:val="0"/>
        </w:numPr>
        <w:spacing w:line="240" w:lineRule="auto"/>
        <w:ind w:left="851" w:hanging="851"/>
      </w:pPr>
      <w:r>
        <w:t>1</w:t>
      </w:r>
      <w:r w:rsidR="003917BB">
        <w:t>2</w:t>
      </w:r>
      <w:r>
        <w:t>.</w:t>
      </w:r>
      <w:r w:rsidR="00AB3A43">
        <w:t>2</w:t>
      </w:r>
      <w:r>
        <w:tab/>
      </w:r>
      <w:r w:rsidR="0000683C">
        <w:t xml:space="preserve">In providing the Support Services </w:t>
      </w:r>
      <w:r w:rsidR="004057F7">
        <w:t>the Contractor</w:t>
      </w:r>
      <w:r w:rsidR="0000683C">
        <w:t xml:space="preserve"> must also comply with: </w:t>
      </w:r>
    </w:p>
    <w:p w14:paraId="7BAF1283" w14:textId="750ACC62" w:rsidR="0000683C" w:rsidRDefault="00207C6F" w:rsidP="00201462">
      <w:pPr>
        <w:pStyle w:val="Heading3"/>
        <w:numPr>
          <w:ilvl w:val="0"/>
          <w:numId w:val="0"/>
        </w:numPr>
        <w:spacing w:line="240" w:lineRule="auto"/>
        <w:ind w:left="1701" w:hanging="850"/>
      </w:pPr>
      <w:r>
        <w:t>1</w:t>
      </w:r>
      <w:r w:rsidR="003917BB">
        <w:t>2</w:t>
      </w:r>
      <w:r>
        <w:t>.</w:t>
      </w:r>
      <w:r w:rsidR="00AB3A43">
        <w:t>2</w:t>
      </w:r>
      <w:r>
        <w:t>.1</w:t>
      </w:r>
      <w:r>
        <w:tab/>
      </w:r>
      <w:r w:rsidR="0000683C">
        <w:t xml:space="preserve">any and all codes of practice, performance ratings and quality standards that are laid down in this </w:t>
      </w:r>
      <w:r w:rsidR="002010E9">
        <w:t>Contract</w:t>
      </w:r>
      <w:r w:rsidR="0000683C">
        <w:t xml:space="preserve"> or that are issued to </w:t>
      </w:r>
      <w:r w:rsidR="004057F7">
        <w:t>the Contractor</w:t>
      </w:r>
      <w:r w:rsidR="0000683C">
        <w:t xml:space="preserve"> as part of an agreed Variation Notice; and</w:t>
      </w:r>
    </w:p>
    <w:p w14:paraId="7BAF1284" w14:textId="1EFD6C89" w:rsidR="0000683C" w:rsidRDefault="0008351A" w:rsidP="00201462">
      <w:pPr>
        <w:pStyle w:val="Heading3"/>
        <w:numPr>
          <w:ilvl w:val="0"/>
          <w:numId w:val="0"/>
        </w:numPr>
        <w:spacing w:line="240" w:lineRule="auto"/>
        <w:ind w:left="1701" w:hanging="850"/>
      </w:pPr>
      <w:r>
        <w:t>1</w:t>
      </w:r>
      <w:r w:rsidR="003917BB">
        <w:t>2</w:t>
      </w:r>
      <w:r w:rsidR="00207C6F">
        <w:t>.</w:t>
      </w:r>
      <w:r w:rsidR="00AB3A43">
        <w:t>2</w:t>
      </w:r>
      <w:r w:rsidR="00207C6F">
        <w:t>.2</w:t>
      </w:r>
      <w:r w:rsidR="00207C6F">
        <w:tab/>
      </w:r>
      <w:r w:rsidR="0000683C">
        <w:t>all statutory provisions which apply to the Support Services.</w:t>
      </w:r>
    </w:p>
    <w:p w14:paraId="7BAF1285" w14:textId="77777777" w:rsidR="0000683C" w:rsidRDefault="0008351A" w:rsidP="00201462">
      <w:pPr>
        <w:pStyle w:val="Heading1"/>
        <w:numPr>
          <w:ilvl w:val="0"/>
          <w:numId w:val="0"/>
        </w:numPr>
        <w:spacing w:line="240" w:lineRule="auto"/>
        <w:ind w:left="851" w:hanging="851"/>
      </w:pPr>
      <w:bookmarkStart w:id="10" w:name="_Toc9943448"/>
      <w:r w:rsidRPr="0008351A">
        <w:rPr>
          <w:u w:val="none"/>
        </w:rPr>
        <w:t>1</w:t>
      </w:r>
      <w:r w:rsidR="003917BB">
        <w:rPr>
          <w:u w:val="none"/>
        </w:rPr>
        <w:t>3</w:t>
      </w:r>
      <w:r w:rsidRPr="0008351A">
        <w:rPr>
          <w:u w:val="none"/>
        </w:rPr>
        <w:tab/>
      </w:r>
      <w:r w:rsidR="00B0422B">
        <w:t>S</w:t>
      </w:r>
      <w:r w:rsidR="0000683C">
        <w:t>upport services review</w:t>
      </w:r>
      <w:bookmarkEnd w:id="10"/>
    </w:p>
    <w:p w14:paraId="7BAF1286" w14:textId="303ED772" w:rsidR="0000683C" w:rsidRPr="00930236" w:rsidRDefault="001E6C3D" w:rsidP="00201462">
      <w:pPr>
        <w:pStyle w:val="Heading2"/>
        <w:numPr>
          <w:ilvl w:val="0"/>
          <w:numId w:val="0"/>
        </w:numPr>
        <w:spacing w:line="240" w:lineRule="auto"/>
        <w:ind w:left="851" w:hanging="851"/>
      </w:pPr>
      <w:r>
        <w:t>1</w:t>
      </w:r>
      <w:r w:rsidR="003917BB">
        <w:t>3</w:t>
      </w:r>
      <w:r w:rsidR="0006490D">
        <w:t>.1</w:t>
      </w:r>
      <w:r w:rsidR="0006490D">
        <w:tab/>
      </w:r>
      <w:r w:rsidR="00930236">
        <w:t xml:space="preserve">The Council shall carry out a Support Service Review of each of the support services at the times notified to the Contractor by the Council.  The Council will give the Contractor at least 28 days notice of the Support Service Review.  The Contractor shall use </w:t>
      </w:r>
      <w:r w:rsidR="00884503">
        <w:t xml:space="preserve">all </w:t>
      </w:r>
      <w:r w:rsidR="00930236">
        <w:t>reasonable endeavours to co-operate with the Council in carrying out such Support Service Reviews.</w:t>
      </w:r>
    </w:p>
    <w:p w14:paraId="7BAF1287" w14:textId="77777777" w:rsidR="002671CB" w:rsidRDefault="001E6C3D" w:rsidP="00201462">
      <w:pPr>
        <w:pStyle w:val="Heading2"/>
        <w:numPr>
          <w:ilvl w:val="0"/>
          <w:numId w:val="0"/>
        </w:numPr>
        <w:spacing w:line="240" w:lineRule="auto"/>
        <w:ind w:left="851" w:hanging="851"/>
      </w:pPr>
      <w:r>
        <w:t>1</w:t>
      </w:r>
      <w:r w:rsidR="003917BB">
        <w:t>3</w:t>
      </w:r>
      <w:r w:rsidR="0006490D">
        <w:t>.2</w:t>
      </w:r>
      <w:r w:rsidR="0006490D">
        <w:tab/>
      </w:r>
      <w:r w:rsidR="004057F7">
        <w:t>The Council</w:t>
      </w:r>
      <w:r w:rsidR="0000683C">
        <w:t xml:space="preserve"> may carry out any of the Support Services Reviews at a different time if</w:t>
      </w:r>
      <w:r w:rsidR="002671CB">
        <w:t>:</w:t>
      </w:r>
      <w:r w:rsidR="0000683C">
        <w:t xml:space="preserve"> </w:t>
      </w:r>
    </w:p>
    <w:p w14:paraId="7BAF1288" w14:textId="0D859480" w:rsidR="002671CB" w:rsidRDefault="0006490D" w:rsidP="00201462">
      <w:pPr>
        <w:pStyle w:val="Heading2"/>
        <w:numPr>
          <w:ilvl w:val="0"/>
          <w:numId w:val="0"/>
        </w:numPr>
        <w:spacing w:line="240" w:lineRule="auto"/>
        <w:ind w:left="1701" w:hanging="850"/>
      </w:pPr>
      <w:r>
        <w:t>1</w:t>
      </w:r>
      <w:r w:rsidR="003917BB">
        <w:t>3</w:t>
      </w:r>
      <w:r w:rsidR="002671CB">
        <w:t>.2.1</w:t>
      </w:r>
      <w:r w:rsidR="002671CB">
        <w:tab/>
      </w:r>
      <w:r w:rsidR="004057F7">
        <w:t>the Contractor</w:t>
      </w:r>
      <w:r w:rsidR="0000683C">
        <w:t xml:space="preserve"> agree</w:t>
      </w:r>
      <w:r w:rsidR="002671CB">
        <w:t>s</w:t>
      </w:r>
      <w:r w:rsidR="0000683C">
        <w:t xml:space="preserve">, </w:t>
      </w:r>
    </w:p>
    <w:p w14:paraId="7BAF1289" w14:textId="1FF2BA75" w:rsidR="002671CB" w:rsidRDefault="0006490D" w:rsidP="00201462">
      <w:pPr>
        <w:pStyle w:val="Heading2"/>
        <w:numPr>
          <w:ilvl w:val="0"/>
          <w:numId w:val="0"/>
        </w:numPr>
        <w:spacing w:line="240" w:lineRule="auto"/>
        <w:ind w:left="1701" w:hanging="850"/>
      </w:pPr>
      <w:r>
        <w:t>1</w:t>
      </w:r>
      <w:r w:rsidR="003917BB">
        <w:t>3</w:t>
      </w:r>
      <w:r w:rsidR="002671CB">
        <w:t>.2.2</w:t>
      </w:r>
      <w:r w:rsidR="002671CB">
        <w:tab/>
      </w:r>
      <w:r w:rsidR="004057F7">
        <w:t>the Council</w:t>
      </w:r>
      <w:r w:rsidR="0000683C">
        <w:t xml:space="preserve"> are entitled to do so under clause 2</w:t>
      </w:r>
      <w:r w:rsidR="00F66BDE">
        <w:t>7</w:t>
      </w:r>
      <w:r w:rsidR="0000683C">
        <w:t>.5.4 (</w:t>
      </w:r>
      <w:r w:rsidR="0000683C" w:rsidRPr="009A59B1">
        <w:rPr>
          <w:bCs/>
        </w:rPr>
        <w:t>Early Review</w:t>
      </w:r>
      <w:r w:rsidR="0000683C">
        <w:t>)</w:t>
      </w:r>
    </w:p>
    <w:p w14:paraId="7BAF128A" w14:textId="77777777" w:rsidR="0000683C" w:rsidRDefault="0006490D" w:rsidP="00201462">
      <w:pPr>
        <w:pStyle w:val="Heading2"/>
        <w:numPr>
          <w:ilvl w:val="0"/>
          <w:numId w:val="0"/>
        </w:numPr>
        <w:spacing w:line="240" w:lineRule="auto"/>
        <w:ind w:left="1701" w:hanging="850"/>
      </w:pPr>
      <w:r>
        <w:t>1</w:t>
      </w:r>
      <w:r w:rsidR="003917BB">
        <w:t>3</w:t>
      </w:r>
      <w:r w:rsidR="002671CB">
        <w:t>.2.3</w:t>
      </w:r>
      <w:r w:rsidR="002671CB">
        <w:tab/>
        <w:t>or it is necessary in emergency circumstances</w:t>
      </w:r>
      <w:r w:rsidR="0000683C">
        <w:t>.</w:t>
      </w:r>
    </w:p>
    <w:p w14:paraId="7BAF128B" w14:textId="7276F3B3" w:rsidR="00D97A81" w:rsidRPr="0088552E" w:rsidRDefault="0006490D" w:rsidP="00201462">
      <w:pPr>
        <w:pStyle w:val="Heading2"/>
        <w:numPr>
          <w:ilvl w:val="0"/>
          <w:numId w:val="0"/>
        </w:numPr>
        <w:spacing w:line="240" w:lineRule="auto"/>
        <w:ind w:left="851" w:hanging="851"/>
      </w:pPr>
      <w:r>
        <w:t>1</w:t>
      </w:r>
      <w:r w:rsidR="003917BB">
        <w:t>3</w:t>
      </w:r>
      <w:r>
        <w:t>.3</w:t>
      </w:r>
      <w:r>
        <w:tab/>
      </w:r>
      <w:r w:rsidR="004057F7">
        <w:t>The Council</w:t>
      </w:r>
      <w:r w:rsidR="0000683C">
        <w:t xml:space="preserve"> may carry out unannounced visits to any one of </w:t>
      </w:r>
      <w:r w:rsidR="004057F7">
        <w:t>the Contractor</w:t>
      </w:r>
      <w:r w:rsidR="00930236">
        <w:t>’s</w:t>
      </w:r>
      <w:r w:rsidR="0000683C">
        <w:t xml:space="preserve"> Support Services from time to time</w:t>
      </w:r>
      <w:r w:rsidR="00AF2CC9">
        <w:t xml:space="preserve">, </w:t>
      </w:r>
      <w:r w:rsidR="00AF2CC9" w:rsidRPr="0088552E">
        <w:t xml:space="preserve">to ensure compliance with the terms and conditions of the </w:t>
      </w:r>
      <w:r w:rsidR="00345596">
        <w:t>Housing Support Grant</w:t>
      </w:r>
      <w:r w:rsidR="00AF2CC9" w:rsidRPr="0088552E">
        <w:t xml:space="preserve">. </w:t>
      </w:r>
    </w:p>
    <w:p w14:paraId="7BAF128C" w14:textId="77777777" w:rsidR="00EE37F6" w:rsidRDefault="001E6C3D" w:rsidP="00201462">
      <w:pPr>
        <w:pStyle w:val="Heading2"/>
        <w:numPr>
          <w:ilvl w:val="0"/>
          <w:numId w:val="0"/>
        </w:numPr>
        <w:spacing w:line="240" w:lineRule="auto"/>
        <w:ind w:left="851" w:hanging="851"/>
      </w:pPr>
      <w:r>
        <w:t>1</w:t>
      </w:r>
      <w:r w:rsidR="003917BB">
        <w:t>3</w:t>
      </w:r>
      <w:r w:rsidR="0006490D">
        <w:t>.4</w:t>
      </w:r>
      <w:r w:rsidR="0006490D">
        <w:tab/>
      </w:r>
      <w:r w:rsidR="00EE37F6">
        <w:t xml:space="preserve">Each Support Service Review must be carried out taking into account guidelines and directions issued by the </w:t>
      </w:r>
      <w:r w:rsidR="00EE37F6" w:rsidRPr="001E1BF5">
        <w:t>Welsh Government.</w:t>
      </w:r>
    </w:p>
    <w:p w14:paraId="7BAF128D" w14:textId="77777777" w:rsidR="0000683C" w:rsidRDefault="008215E7" w:rsidP="00201462">
      <w:pPr>
        <w:pStyle w:val="Heading1"/>
        <w:numPr>
          <w:ilvl w:val="0"/>
          <w:numId w:val="24"/>
        </w:numPr>
        <w:tabs>
          <w:tab w:val="clear" w:pos="720"/>
        </w:tabs>
        <w:spacing w:line="240" w:lineRule="auto"/>
        <w:ind w:left="851" w:hanging="851"/>
      </w:pPr>
      <w:bookmarkStart w:id="11" w:name="_Toc9943449"/>
      <w:r>
        <w:t>S</w:t>
      </w:r>
      <w:r w:rsidR="0000683C">
        <w:t>tatutory duties</w:t>
      </w:r>
      <w:bookmarkEnd w:id="11"/>
    </w:p>
    <w:p w14:paraId="7BAF128E" w14:textId="038D8890" w:rsidR="0000683C" w:rsidRPr="009A59B1" w:rsidRDefault="00AB3A43" w:rsidP="00201462">
      <w:pPr>
        <w:pStyle w:val="Heading2"/>
        <w:numPr>
          <w:ilvl w:val="0"/>
          <w:numId w:val="0"/>
        </w:numPr>
        <w:spacing w:line="240" w:lineRule="auto"/>
        <w:ind w:left="851" w:hanging="851"/>
        <w:rPr>
          <w:bCs/>
        </w:rPr>
      </w:pPr>
      <w:r>
        <w:t>14.1</w:t>
      </w:r>
      <w:r>
        <w:tab/>
      </w:r>
      <w:r w:rsidR="004057F7">
        <w:t>The Council</w:t>
      </w:r>
      <w:r w:rsidR="0000683C">
        <w:t xml:space="preserve"> have various statutory duties in relation to this </w:t>
      </w:r>
      <w:r w:rsidR="002010E9">
        <w:t>Contract</w:t>
      </w:r>
      <w:r w:rsidR="0000683C">
        <w:t xml:space="preserve"> to carry out a regular review of the Support Services, and the review referred to in clause </w:t>
      </w:r>
      <w:r w:rsidR="00F547BA">
        <w:t>1</w:t>
      </w:r>
      <w:r w:rsidR="00F66BDE">
        <w:t>3</w:t>
      </w:r>
      <w:r w:rsidR="0000683C">
        <w:t xml:space="preserve"> (</w:t>
      </w:r>
      <w:r w:rsidR="0000683C" w:rsidRPr="009A59B1">
        <w:rPr>
          <w:bCs/>
        </w:rPr>
        <w:t>Support Services Review).</w:t>
      </w:r>
    </w:p>
    <w:p w14:paraId="7BAF128F" w14:textId="38418875" w:rsidR="0000683C" w:rsidRDefault="00AB3A43" w:rsidP="00201462">
      <w:pPr>
        <w:pStyle w:val="Heading2"/>
        <w:numPr>
          <w:ilvl w:val="0"/>
          <w:numId w:val="0"/>
        </w:numPr>
        <w:spacing w:line="240" w:lineRule="auto"/>
        <w:ind w:left="851" w:hanging="851"/>
      </w:pPr>
      <w:r>
        <w:t>14.2</w:t>
      </w:r>
      <w:r>
        <w:tab/>
      </w:r>
      <w:r w:rsidR="004057F7">
        <w:t>The Contractor</w:t>
      </w:r>
      <w:r w:rsidR="00F547BA">
        <w:t xml:space="preserve"> must fully co-operate with the Council</w:t>
      </w:r>
      <w:r w:rsidR="0000683C">
        <w:t xml:space="preserve"> in carrying out any such statutory duty and subject to clause </w:t>
      </w:r>
      <w:r w:rsidR="00F66BDE">
        <w:t>19</w:t>
      </w:r>
      <w:r w:rsidR="0000683C">
        <w:t xml:space="preserve"> (</w:t>
      </w:r>
      <w:r w:rsidR="0000683C" w:rsidRPr="00B94976">
        <w:rPr>
          <w:bCs/>
        </w:rPr>
        <w:t xml:space="preserve">Data Protection </w:t>
      </w:r>
      <w:r w:rsidR="00B94976">
        <w:rPr>
          <w:bCs/>
        </w:rPr>
        <w:t>Legislation)</w:t>
      </w:r>
      <w:r w:rsidR="0000683C">
        <w:t xml:space="preserve"> </w:t>
      </w:r>
      <w:r w:rsidR="004057F7">
        <w:t>the Contractor</w:t>
      </w:r>
      <w:r w:rsidR="0000683C">
        <w:t xml:space="preserve"> must make available to </w:t>
      </w:r>
      <w:r w:rsidR="00F547BA">
        <w:t>the Council</w:t>
      </w:r>
      <w:r w:rsidR="0000683C">
        <w:t xml:space="preserve"> such facilities and such assistance as </w:t>
      </w:r>
      <w:r w:rsidR="004057F7">
        <w:t>the Council</w:t>
      </w:r>
      <w:r w:rsidR="0000683C">
        <w:t xml:space="preserve"> may reasonably request provided </w:t>
      </w:r>
      <w:r w:rsidR="004057F7">
        <w:t>the Council</w:t>
      </w:r>
      <w:r w:rsidR="0000683C">
        <w:t xml:space="preserve"> ha</w:t>
      </w:r>
      <w:r w:rsidR="00F547BA">
        <w:t>s</w:t>
      </w:r>
      <w:r w:rsidR="0000683C">
        <w:t xml:space="preserve"> given </w:t>
      </w:r>
      <w:r w:rsidR="004057F7">
        <w:t>the Contractor</w:t>
      </w:r>
      <w:r w:rsidR="0000683C">
        <w:t xml:space="preserve"> reasonable notice and provided this does not put </w:t>
      </w:r>
      <w:r w:rsidR="004057F7">
        <w:t>the Contractor</w:t>
      </w:r>
      <w:r w:rsidR="0000683C">
        <w:t xml:space="preserve"> to what </w:t>
      </w:r>
      <w:r w:rsidR="008B20F4">
        <w:t>it</w:t>
      </w:r>
      <w:r w:rsidR="0000683C">
        <w:t xml:space="preserve"> consider</w:t>
      </w:r>
      <w:r w:rsidR="008B20F4">
        <w:t>s</w:t>
      </w:r>
      <w:r w:rsidR="0000683C">
        <w:t xml:space="preserve">, acting reasonably, </w:t>
      </w:r>
      <w:r w:rsidR="008B20F4">
        <w:t>i</w:t>
      </w:r>
      <w:r w:rsidR="0000683C">
        <w:t xml:space="preserve">s unreasonable cost. </w:t>
      </w:r>
    </w:p>
    <w:p w14:paraId="7BAF1290" w14:textId="1CE3B05B" w:rsidR="0000683C" w:rsidRDefault="00AB3A43" w:rsidP="00201462">
      <w:pPr>
        <w:pStyle w:val="Heading2"/>
        <w:numPr>
          <w:ilvl w:val="0"/>
          <w:numId w:val="0"/>
        </w:numPr>
        <w:spacing w:line="240" w:lineRule="auto"/>
        <w:ind w:left="851" w:hanging="851"/>
      </w:pPr>
      <w:r>
        <w:t>14.3</w:t>
      </w:r>
      <w:r>
        <w:tab/>
      </w:r>
      <w:r w:rsidR="0000683C">
        <w:t xml:space="preserve">For example, </w:t>
      </w:r>
      <w:r w:rsidR="004057F7">
        <w:t>the Contractor</w:t>
      </w:r>
      <w:r w:rsidR="0000683C">
        <w:t xml:space="preserve"> must allow </w:t>
      </w:r>
      <w:r w:rsidR="00F547BA">
        <w:t>the Council’s</w:t>
      </w:r>
      <w:r w:rsidR="0000683C">
        <w:t xml:space="preserve"> employees or authorised agents access to:</w:t>
      </w:r>
    </w:p>
    <w:p w14:paraId="7BAF1291" w14:textId="095D2A4C" w:rsidR="0000683C" w:rsidRDefault="00AB3A43" w:rsidP="00201462">
      <w:pPr>
        <w:pStyle w:val="Heading3"/>
        <w:numPr>
          <w:ilvl w:val="0"/>
          <w:numId w:val="0"/>
        </w:numPr>
        <w:spacing w:line="240" w:lineRule="auto"/>
        <w:ind w:left="1701" w:hanging="850"/>
      </w:pPr>
      <w:r>
        <w:t>14.3.1</w:t>
      </w:r>
      <w:r>
        <w:tab/>
      </w:r>
      <w:r w:rsidR="004057F7">
        <w:t>the Contractor</w:t>
      </w:r>
      <w:r w:rsidR="00EE37F6">
        <w:t xml:space="preserve">’s </w:t>
      </w:r>
      <w:r w:rsidR="0000683C">
        <w:t>employees; and</w:t>
      </w:r>
    </w:p>
    <w:p w14:paraId="7BAF1292" w14:textId="7DBB4882" w:rsidR="0000683C" w:rsidRDefault="00AB3A43" w:rsidP="00201462">
      <w:pPr>
        <w:pStyle w:val="Heading3"/>
        <w:numPr>
          <w:ilvl w:val="0"/>
          <w:numId w:val="0"/>
        </w:numPr>
        <w:spacing w:line="240" w:lineRule="auto"/>
        <w:ind w:left="1701" w:hanging="850"/>
      </w:pPr>
      <w:r>
        <w:t>14.3.2</w:t>
      </w:r>
      <w:r>
        <w:tab/>
      </w:r>
      <w:r w:rsidR="0000683C">
        <w:t xml:space="preserve">all information, reports, financial </w:t>
      </w:r>
      <w:r w:rsidR="008860FD">
        <w:t xml:space="preserve">/ annual </w:t>
      </w:r>
      <w:r w:rsidR="0000683C">
        <w:t xml:space="preserve">accounts, documents, records (whether in human or machine readable form) and data which </w:t>
      </w:r>
      <w:r w:rsidR="004057F7">
        <w:t>the Contractor</w:t>
      </w:r>
      <w:r w:rsidR="0000683C">
        <w:t xml:space="preserve"> hold</w:t>
      </w:r>
      <w:r w:rsidR="00F547BA">
        <w:t>s</w:t>
      </w:r>
      <w:r w:rsidR="0000683C">
        <w:t xml:space="preserve"> or ha</w:t>
      </w:r>
      <w:r w:rsidR="00F547BA">
        <w:t>s</w:t>
      </w:r>
      <w:r w:rsidR="0000683C">
        <w:t xml:space="preserve"> access to</w:t>
      </w:r>
    </w:p>
    <w:p w14:paraId="7BAF1293" w14:textId="77777777" w:rsidR="0000683C" w:rsidRDefault="0000683C" w:rsidP="00201462">
      <w:pPr>
        <w:pStyle w:val="Heading3"/>
        <w:numPr>
          <w:ilvl w:val="0"/>
          <w:numId w:val="0"/>
        </w:numPr>
        <w:spacing w:line="240" w:lineRule="auto"/>
        <w:ind w:left="851"/>
      </w:pPr>
      <w:r>
        <w:t xml:space="preserve">in each case who or which are relevant to this </w:t>
      </w:r>
      <w:r w:rsidR="002010E9">
        <w:t>Contract</w:t>
      </w:r>
      <w:r>
        <w:t xml:space="preserve"> or the Support Services.</w:t>
      </w:r>
    </w:p>
    <w:p w14:paraId="7BAF1294" w14:textId="7A0FD855" w:rsidR="0000683C" w:rsidRDefault="00AB3A43" w:rsidP="00201462">
      <w:pPr>
        <w:pStyle w:val="Heading2"/>
        <w:numPr>
          <w:ilvl w:val="0"/>
          <w:numId w:val="0"/>
        </w:numPr>
        <w:spacing w:line="240" w:lineRule="auto"/>
        <w:ind w:left="851" w:hanging="851"/>
      </w:pPr>
      <w:r>
        <w:t>14.4</w:t>
      </w:r>
      <w:r>
        <w:tab/>
      </w:r>
      <w:r w:rsidR="004057F7">
        <w:t>The Contractor</w:t>
      </w:r>
      <w:r w:rsidR="0000683C">
        <w:t xml:space="preserve"> must also allow </w:t>
      </w:r>
      <w:r w:rsidR="008860FD">
        <w:t>the Council</w:t>
      </w:r>
      <w:r w:rsidR="0000683C">
        <w:t xml:space="preserve"> to take copies of the information, reports etc referred to in clause 1</w:t>
      </w:r>
      <w:r w:rsidR="00F66BDE">
        <w:t>4</w:t>
      </w:r>
      <w:r w:rsidR="0000683C">
        <w:t>.3.2.</w:t>
      </w:r>
    </w:p>
    <w:p w14:paraId="7BAF1295" w14:textId="600CE9A1" w:rsidR="0000683C" w:rsidRDefault="00AB3A43" w:rsidP="00201462">
      <w:pPr>
        <w:pStyle w:val="Heading2"/>
        <w:numPr>
          <w:ilvl w:val="0"/>
          <w:numId w:val="0"/>
        </w:numPr>
        <w:spacing w:line="240" w:lineRule="auto"/>
        <w:ind w:left="851" w:hanging="851"/>
      </w:pPr>
      <w:r>
        <w:t>14.5</w:t>
      </w:r>
      <w:r>
        <w:tab/>
      </w:r>
      <w:r w:rsidR="0000683C">
        <w:t xml:space="preserve">Any information, reports etc made available to </w:t>
      </w:r>
      <w:r w:rsidR="00F547BA">
        <w:t>the Council</w:t>
      </w:r>
      <w:r w:rsidR="0000683C">
        <w:t xml:space="preserve"> under this clause </w:t>
      </w:r>
      <w:r w:rsidR="00F547BA">
        <w:t>1</w:t>
      </w:r>
      <w:r w:rsidR="00723604">
        <w:t>4</w:t>
      </w:r>
      <w:r w:rsidR="0000683C">
        <w:t xml:space="preserve"> </w:t>
      </w:r>
      <w:r w:rsidR="0000683C" w:rsidRPr="00B61ABE">
        <w:rPr>
          <w:bCs/>
        </w:rPr>
        <w:t>(Statutory Duties) shall be</w:t>
      </w:r>
      <w:r w:rsidR="00F547BA" w:rsidRPr="00B61ABE">
        <w:rPr>
          <w:bCs/>
        </w:rPr>
        <w:t xml:space="preserve"> treated by the Council</w:t>
      </w:r>
      <w:r w:rsidR="0000683C" w:rsidRPr="00B61ABE">
        <w:rPr>
          <w:bCs/>
        </w:rPr>
        <w:t xml:space="preserve"> as Confidential Information and therefore subjec</w:t>
      </w:r>
      <w:r w:rsidR="00F547BA" w:rsidRPr="00B61ABE">
        <w:rPr>
          <w:bCs/>
        </w:rPr>
        <w:t>t to the provisions of clause 2</w:t>
      </w:r>
      <w:r w:rsidR="00F66BDE" w:rsidRPr="00B61ABE">
        <w:rPr>
          <w:bCs/>
        </w:rPr>
        <w:t>3</w:t>
      </w:r>
      <w:r w:rsidR="0000683C" w:rsidRPr="00B61ABE">
        <w:rPr>
          <w:bCs/>
        </w:rPr>
        <w:t xml:space="preserve"> (Confidentiality</w:t>
      </w:r>
      <w:r w:rsidR="0000683C">
        <w:t>).</w:t>
      </w:r>
    </w:p>
    <w:p w14:paraId="7BAF1296" w14:textId="573C40AA" w:rsidR="0000683C" w:rsidRDefault="00AB3A43" w:rsidP="00201462">
      <w:pPr>
        <w:pStyle w:val="Heading1"/>
        <w:numPr>
          <w:ilvl w:val="0"/>
          <w:numId w:val="0"/>
        </w:numPr>
        <w:spacing w:line="240" w:lineRule="auto"/>
        <w:ind w:left="851" w:hanging="851"/>
      </w:pPr>
      <w:bookmarkStart w:id="12" w:name="_Toc9943450"/>
      <w:r w:rsidRPr="00E16102">
        <w:rPr>
          <w:u w:val="none"/>
        </w:rPr>
        <w:t>15</w:t>
      </w:r>
      <w:r w:rsidR="00E16102" w:rsidRPr="00E16102">
        <w:rPr>
          <w:u w:val="none"/>
        </w:rPr>
        <w:tab/>
      </w:r>
      <w:r w:rsidR="0000683C">
        <w:t>complaints procedure</w:t>
      </w:r>
      <w:bookmarkEnd w:id="12"/>
    </w:p>
    <w:p w14:paraId="7BAF1297" w14:textId="31E68F1C" w:rsidR="0000683C" w:rsidRDefault="00E16102" w:rsidP="00201462">
      <w:pPr>
        <w:pStyle w:val="Heading2"/>
        <w:numPr>
          <w:ilvl w:val="0"/>
          <w:numId w:val="0"/>
        </w:numPr>
        <w:spacing w:line="240" w:lineRule="auto"/>
        <w:ind w:left="851" w:hanging="851"/>
      </w:pPr>
      <w:r>
        <w:t>15.1</w:t>
      </w:r>
      <w:r>
        <w:tab/>
      </w:r>
      <w:r w:rsidR="004057F7">
        <w:t>The Contractor</w:t>
      </w:r>
      <w:r w:rsidR="0000683C">
        <w:t xml:space="preserve"> must: </w:t>
      </w:r>
    </w:p>
    <w:p w14:paraId="7BAF1298" w14:textId="2CAE5D52" w:rsidR="0000683C" w:rsidRDefault="00E16102" w:rsidP="00201462">
      <w:pPr>
        <w:pStyle w:val="Heading3"/>
        <w:numPr>
          <w:ilvl w:val="0"/>
          <w:numId w:val="0"/>
        </w:numPr>
        <w:spacing w:line="240" w:lineRule="auto"/>
        <w:ind w:left="1701" w:hanging="850"/>
      </w:pPr>
      <w:r>
        <w:t>15.1.1</w:t>
      </w:r>
      <w:r>
        <w:tab/>
      </w:r>
      <w:r w:rsidR="0000683C">
        <w:t xml:space="preserve">draw up a complaints procedure (if </w:t>
      </w:r>
      <w:r w:rsidR="004057F7">
        <w:t>the</w:t>
      </w:r>
      <w:r w:rsidR="00F547BA">
        <w:t>y</w:t>
      </w:r>
      <w:r w:rsidR="0000683C">
        <w:t xml:space="preserve"> have not already got one);</w:t>
      </w:r>
    </w:p>
    <w:p w14:paraId="7BAF1299" w14:textId="18273F26" w:rsidR="0000683C" w:rsidRDefault="00E16102" w:rsidP="00201462">
      <w:pPr>
        <w:pStyle w:val="Heading3"/>
        <w:numPr>
          <w:ilvl w:val="0"/>
          <w:numId w:val="0"/>
        </w:numPr>
        <w:spacing w:line="240" w:lineRule="auto"/>
        <w:ind w:left="1701" w:hanging="850"/>
      </w:pPr>
      <w:r>
        <w:t>15.1.2</w:t>
      </w:r>
      <w:r>
        <w:tab/>
      </w:r>
      <w:r w:rsidR="0000683C">
        <w:t xml:space="preserve">operate it from the Commencement Date; and </w:t>
      </w:r>
    </w:p>
    <w:p w14:paraId="7BAF129A" w14:textId="418E3C4A" w:rsidR="0000683C" w:rsidRDefault="00E16102" w:rsidP="00201462">
      <w:pPr>
        <w:pStyle w:val="Heading3"/>
        <w:numPr>
          <w:ilvl w:val="0"/>
          <w:numId w:val="0"/>
        </w:numPr>
        <w:spacing w:line="240" w:lineRule="auto"/>
        <w:ind w:left="1701" w:hanging="850"/>
      </w:pPr>
      <w:r>
        <w:t>15.1.3</w:t>
      </w:r>
      <w:r>
        <w:tab/>
      </w:r>
      <w:r w:rsidR="0000683C">
        <w:t xml:space="preserve">at </w:t>
      </w:r>
      <w:r w:rsidR="00F547BA">
        <w:t>the Council’s</w:t>
      </w:r>
      <w:r w:rsidR="0000683C">
        <w:t xml:space="preserve"> request, provide </w:t>
      </w:r>
      <w:r w:rsidR="00F547BA">
        <w:t>them</w:t>
      </w:r>
      <w:r w:rsidR="0000683C">
        <w:t xml:space="preserve"> with a copy.</w:t>
      </w:r>
    </w:p>
    <w:p w14:paraId="7BAF129B" w14:textId="3DA24C4F" w:rsidR="0000683C" w:rsidRDefault="00E16102" w:rsidP="00201462">
      <w:pPr>
        <w:pStyle w:val="Heading2"/>
        <w:numPr>
          <w:ilvl w:val="0"/>
          <w:numId w:val="0"/>
        </w:numPr>
        <w:spacing w:line="240" w:lineRule="auto"/>
        <w:ind w:left="851" w:hanging="851"/>
      </w:pPr>
      <w:r>
        <w:t>15.2</w:t>
      </w:r>
      <w:r>
        <w:tab/>
      </w:r>
      <w:r w:rsidR="004057F7">
        <w:t>The Contractor</w:t>
      </w:r>
      <w:r w:rsidR="00EE37F6">
        <w:t>’s</w:t>
      </w:r>
      <w:r w:rsidR="0000683C">
        <w:t xml:space="preserve"> complaints procedure must either: </w:t>
      </w:r>
    </w:p>
    <w:p w14:paraId="7BAF129C" w14:textId="4C83D8EB" w:rsidR="0000683C" w:rsidRDefault="00E16102" w:rsidP="00201462">
      <w:pPr>
        <w:pStyle w:val="Heading3"/>
        <w:numPr>
          <w:ilvl w:val="0"/>
          <w:numId w:val="0"/>
        </w:numPr>
        <w:spacing w:line="240" w:lineRule="auto"/>
        <w:ind w:left="1701" w:hanging="850"/>
      </w:pPr>
      <w:r>
        <w:t>15.2.1</w:t>
      </w:r>
      <w:r>
        <w:tab/>
      </w:r>
      <w:r w:rsidR="0000683C">
        <w:t xml:space="preserve">be approved by </w:t>
      </w:r>
      <w:r w:rsidR="00F547BA">
        <w:t>the Council</w:t>
      </w:r>
      <w:r w:rsidR="0000683C">
        <w:t xml:space="preserve"> (and </w:t>
      </w:r>
      <w:r w:rsidR="004057F7">
        <w:t>the Council</w:t>
      </w:r>
      <w:r w:rsidR="0000683C">
        <w:t xml:space="preserve"> must not be unreasonable or delay in giving </w:t>
      </w:r>
      <w:r w:rsidR="00F547BA">
        <w:t>their</w:t>
      </w:r>
      <w:r w:rsidR="0000683C">
        <w:t xml:space="preserve"> approval); or </w:t>
      </w:r>
    </w:p>
    <w:p w14:paraId="7BAF129D" w14:textId="22B8C524" w:rsidR="0000683C" w:rsidRDefault="00E16102" w:rsidP="00201462">
      <w:pPr>
        <w:pStyle w:val="Heading3"/>
        <w:numPr>
          <w:ilvl w:val="0"/>
          <w:numId w:val="0"/>
        </w:numPr>
        <w:spacing w:line="240" w:lineRule="auto"/>
        <w:ind w:left="1701" w:hanging="850"/>
      </w:pPr>
      <w:r>
        <w:t>15.2.2</w:t>
      </w:r>
      <w:r>
        <w:tab/>
      </w:r>
      <w:r w:rsidR="0000683C">
        <w:t xml:space="preserve">comply with the requirements of any Regulatory Body to which </w:t>
      </w:r>
      <w:r w:rsidR="004057F7">
        <w:t>the Contractor</w:t>
      </w:r>
      <w:r w:rsidR="0000683C">
        <w:t xml:space="preserve"> </w:t>
      </w:r>
      <w:r w:rsidR="00884503">
        <w:t>is</w:t>
      </w:r>
      <w:r w:rsidR="0000683C">
        <w:t xml:space="preserve"> subject, including any change in such requirements.</w:t>
      </w:r>
    </w:p>
    <w:p w14:paraId="7BAF129E" w14:textId="4995A5C8" w:rsidR="0000683C" w:rsidRDefault="00E16102" w:rsidP="00201462">
      <w:pPr>
        <w:pStyle w:val="Heading2"/>
        <w:numPr>
          <w:ilvl w:val="0"/>
          <w:numId w:val="0"/>
        </w:numPr>
        <w:spacing w:line="240" w:lineRule="auto"/>
        <w:ind w:left="851" w:hanging="851"/>
      </w:pPr>
      <w:r>
        <w:t>15.3</w:t>
      </w:r>
      <w:r>
        <w:tab/>
      </w:r>
      <w:r w:rsidR="0000683C">
        <w:t xml:space="preserve">At </w:t>
      </w:r>
      <w:r w:rsidR="00F547BA">
        <w:t>the Council’s</w:t>
      </w:r>
      <w:r w:rsidR="0000683C">
        <w:t xml:space="preserve"> reasonable request, </w:t>
      </w:r>
      <w:r w:rsidR="004057F7">
        <w:t>the Contractor</w:t>
      </w:r>
      <w:r w:rsidR="0000683C">
        <w:t xml:space="preserve"> must supply </w:t>
      </w:r>
      <w:r w:rsidR="00F547BA">
        <w:t>them</w:t>
      </w:r>
      <w:r w:rsidR="0000683C">
        <w:t xml:space="preserve"> with a copy of </w:t>
      </w:r>
      <w:r w:rsidR="004057F7">
        <w:t>the Contractor</w:t>
      </w:r>
      <w:r w:rsidR="00EE37F6">
        <w:t>’s</w:t>
      </w:r>
      <w:r w:rsidR="0000683C">
        <w:t xml:space="preserve"> records relating to complaints made in relation to the Support Services and </w:t>
      </w:r>
      <w:r w:rsidR="004057F7">
        <w:t>the Contractor</w:t>
      </w:r>
      <w:r w:rsidR="00EE37F6">
        <w:t>’s</w:t>
      </w:r>
      <w:r w:rsidR="0000683C">
        <w:t xml:space="preserve"> response.</w:t>
      </w:r>
    </w:p>
    <w:p w14:paraId="7BAF129F" w14:textId="6DA489E9" w:rsidR="0000683C" w:rsidRDefault="00E16102" w:rsidP="00201462">
      <w:pPr>
        <w:pStyle w:val="Heading1"/>
        <w:numPr>
          <w:ilvl w:val="0"/>
          <w:numId w:val="0"/>
        </w:numPr>
        <w:spacing w:line="240" w:lineRule="auto"/>
        <w:ind w:left="851" w:hanging="851"/>
      </w:pPr>
      <w:bookmarkStart w:id="13" w:name="_Toc9943451"/>
      <w:r w:rsidRPr="00E16102">
        <w:rPr>
          <w:u w:val="none"/>
        </w:rPr>
        <w:t>16</w:t>
      </w:r>
      <w:r w:rsidRPr="00E16102">
        <w:rPr>
          <w:u w:val="none"/>
        </w:rPr>
        <w:tab/>
      </w:r>
      <w:r w:rsidR="0000683C">
        <w:t>staff</w:t>
      </w:r>
      <w:bookmarkEnd w:id="13"/>
    </w:p>
    <w:p w14:paraId="7BAF12A0" w14:textId="2E816F23" w:rsidR="0000683C" w:rsidRDefault="00E16102" w:rsidP="00201462">
      <w:pPr>
        <w:ind w:left="851" w:hanging="851"/>
        <w:jc w:val="both"/>
      </w:pPr>
      <w:r>
        <w:t>16.1</w:t>
      </w:r>
      <w:r>
        <w:tab/>
      </w:r>
      <w:r w:rsidR="004057F7">
        <w:t>The Contractor</w:t>
      </w:r>
      <w:r w:rsidR="0000683C">
        <w:t xml:space="preserve"> must employ sufficient numbers of people of sufficient ability, skill, knowledge, training or experience so as to properly provide, and to supervise the proper provision of, the Support Services. </w:t>
      </w:r>
    </w:p>
    <w:p w14:paraId="45AB81C4" w14:textId="77777777" w:rsidR="006B4D01" w:rsidRDefault="006B4D01" w:rsidP="00201462">
      <w:pPr>
        <w:ind w:left="851" w:hanging="851"/>
        <w:jc w:val="both"/>
      </w:pPr>
    </w:p>
    <w:p w14:paraId="7BAF12A1" w14:textId="0A20EDE8" w:rsidR="0000683C" w:rsidRPr="001E1BF5" w:rsidRDefault="00E16102" w:rsidP="00201462">
      <w:pPr>
        <w:ind w:left="851" w:hanging="851"/>
        <w:jc w:val="both"/>
      </w:pPr>
      <w:r>
        <w:t>16.2</w:t>
      </w:r>
      <w:r>
        <w:tab/>
      </w:r>
      <w:r w:rsidR="004057F7" w:rsidRPr="001E1BF5">
        <w:t>The Contractor</w:t>
      </w:r>
      <w:r w:rsidR="0000683C" w:rsidRPr="001E1BF5">
        <w:t xml:space="preserve"> must carry out checks with the Criminal Records Bureau</w:t>
      </w:r>
      <w:r w:rsidR="00EE37F6" w:rsidRPr="001E1BF5">
        <w:t xml:space="preserve"> (CRB) </w:t>
      </w:r>
      <w:r w:rsidR="00E8023E" w:rsidRPr="001E1BF5">
        <w:t xml:space="preserve">and </w:t>
      </w:r>
      <w:r w:rsidR="00EE37F6" w:rsidRPr="001E1BF5">
        <w:t xml:space="preserve"> with the ‘Protection of Vulnerable Adults Scheme’ (POVA)</w:t>
      </w:r>
      <w:r w:rsidR="0000683C" w:rsidRPr="001E1BF5">
        <w:t xml:space="preserve"> on all staff employed or (if any) volunteers engaged to provide, or supervise the provision of the Support Services, if this is a statutory requirement.</w:t>
      </w:r>
    </w:p>
    <w:p w14:paraId="7BAF12A2" w14:textId="77777777" w:rsidR="00E21CFB" w:rsidRDefault="00E21CFB" w:rsidP="00201462">
      <w:pPr>
        <w:ind w:left="851" w:hanging="851"/>
        <w:jc w:val="both"/>
      </w:pPr>
    </w:p>
    <w:p w14:paraId="7BAF12A3" w14:textId="62A428D4" w:rsidR="0000683C" w:rsidRDefault="006B4D01" w:rsidP="00201462">
      <w:pPr>
        <w:pStyle w:val="Heading1"/>
        <w:numPr>
          <w:ilvl w:val="0"/>
          <w:numId w:val="0"/>
        </w:numPr>
        <w:spacing w:line="240" w:lineRule="auto"/>
        <w:ind w:left="851" w:hanging="851"/>
      </w:pPr>
      <w:bookmarkStart w:id="14" w:name="_Toc9943452"/>
      <w:r w:rsidRPr="006B4D01">
        <w:rPr>
          <w:u w:val="none"/>
        </w:rPr>
        <w:t>17</w:t>
      </w:r>
      <w:r w:rsidRPr="006B4D01">
        <w:rPr>
          <w:u w:val="none"/>
        </w:rPr>
        <w:tab/>
      </w:r>
      <w:r w:rsidR="0000683C">
        <w:t>equal opportunities</w:t>
      </w:r>
      <w:bookmarkEnd w:id="14"/>
    </w:p>
    <w:p w14:paraId="7BAF12A4" w14:textId="05E20A2E" w:rsidR="0000683C" w:rsidRDefault="006B4D01" w:rsidP="00201462">
      <w:pPr>
        <w:pStyle w:val="Heading2"/>
        <w:numPr>
          <w:ilvl w:val="0"/>
          <w:numId w:val="0"/>
        </w:numPr>
        <w:spacing w:line="240" w:lineRule="auto"/>
        <w:ind w:left="851" w:hanging="851"/>
      </w:pPr>
      <w:r>
        <w:t>17.1</w:t>
      </w:r>
      <w:r>
        <w:tab/>
      </w:r>
      <w:r w:rsidR="004057F7">
        <w:t>The Contractor</w:t>
      </w:r>
      <w:r w:rsidR="0000683C">
        <w:t xml:space="preserve"> must: </w:t>
      </w:r>
    </w:p>
    <w:p w14:paraId="7BAF12A5" w14:textId="7924F06B" w:rsidR="0000683C" w:rsidRPr="0088552E" w:rsidRDefault="006B4D01" w:rsidP="00201462">
      <w:pPr>
        <w:pStyle w:val="Heading3"/>
        <w:numPr>
          <w:ilvl w:val="0"/>
          <w:numId w:val="0"/>
        </w:numPr>
        <w:spacing w:line="240" w:lineRule="auto"/>
        <w:ind w:left="1701" w:hanging="850"/>
      </w:pPr>
      <w:r>
        <w:t>17.1.1</w:t>
      </w:r>
      <w:r>
        <w:tab/>
      </w:r>
      <w:r w:rsidR="0000683C">
        <w:t xml:space="preserve">operate </w:t>
      </w:r>
      <w:r w:rsidR="0000683C" w:rsidRPr="0088552E">
        <w:t>an equal</w:t>
      </w:r>
      <w:r w:rsidR="007D24C8" w:rsidRPr="0088552E">
        <w:t>ity</w:t>
      </w:r>
      <w:r w:rsidR="0000683C" w:rsidRPr="0088552E">
        <w:t xml:space="preserve"> policy for as long as this </w:t>
      </w:r>
      <w:r w:rsidR="002010E9" w:rsidRPr="0088552E">
        <w:t>Contract</w:t>
      </w:r>
      <w:r w:rsidR="0000683C" w:rsidRPr="0088552E">
        <w:t xml:space="preserve"> is in force; and </w:t>
      </w:r>
    </w:p>
    <w:p w14:paraId="7BAF12A6" w14:textId="6102D33B" w:rsidR="0000683C" w:rsidRPr="0088552E" w:rsidRDefault="006B4D01" w:rsidP="00201462">
      <w:pPr>
        <w:pStyle w:val="Heading3"/>
        <w:numPr>
          <w:ilvl w:val="0"/>
          <w:numId w:val="0"/>
        </w:numPr>
        <w:spacing w:line="240" w:lineRule="auto"/>
        <w:ind w:left="1701" w:hanging="850"/>
      </w:pPr>
      <w:r>
        <w:t>17.1.2</w:t>
      </w:r>
      <w:r>
        <w:tab/>
      </w:r>
      <w:r w:rsidR="0000683C" w:rsidRPr="0088552E">
        <w:t xml:space="preserve">provide </w:t>
      </w:r>
      <w:r w:rsidR="00F547BA" w:rsidRPr="0088552E">
        <w:t>the Council</w:t>
      </w:r>
      <w:r w:rsidR="0000683C" w:rsidRPr="0088552E">
        <w:t xml:space="preserve"> with a copy of any such policy at </w:t>
      </w:r>
      <w:r w:rsidR="00F547BA" w:rsidRPr="0088552E">
        <w:t>their</w:t>
      </w:r>
      <w:r w:rsidR="0000683C" w:rsidRPr="0088552E">
        <w:t xml:space="preserve"> request.</w:t>
      </w:r>
    </w:p>
    <w:p w14:paraId="7BAF12A7" w14:textId="1B8E81DF" w:rsidR="0000683C" w:rsidRPr="0088552E" w:rsidRDefault="006B4D01" w:rsidP="00201462">
      <w:pPr>
        <w:pStyle w:val="Heading2"/>
        <w:numPr>
          <w:ilvl w:val="0"/>
          <w:numId w:val="0"/>
        </w:numPr>
        <w:spacing w:line="240" w:lineRule="auto"/>
        <w:ind w:left="851" w:hanging="851"/>
      </w:pPr>
      <w:r>
        <w:t>17.2</w:t>
      </w:r>
      <w:r>
        <w:tab/>
      </w:r>
      <w:r w:rsidR="004057F7" w:rsidRPr="0088552E">
        <w:t>The Contractor</w:t>
      </w:r>
      <w:r w:rsidR="0000683C" w:rsidRPr="0088552E">
        <w:t xml:space="preserve"> must make sure that </w:t>
      </w:r>
      <w:r w:rsidR="004057F7" w:rsidRPr="0088552E">
        <w:t>the Contractor</w:t>
      </w:r>
      <w:r w:rsidR="00EE37F6" w:rsidRPr="0088552E">
        <w:t>’s</w:t>
      </w:r>
      <w:r w:rsidR="0000683C" w:rsidRPr="0088552E">
        <w:t xml:space="preserve"> equal</w:t>
      </w:r>
      <w:r w:rsidR="00201B5A" w:rsidRPr="0088552E">
        <w:t>ity</w:t>
      </w:r>
      <w:r w:rsidR="0000683C" w:rsidRPr="0088552E">
        <w:t xml:space="preserve"> policy complies with all statutory obligations as </w:t>
      </w:r>
      <w:r w:rsidR="00201B5A" w:rsidRPr="0088552E">
        <w:t xml:space="preserve">defined in the Equality Act 2010 as </w:t>
      </w:r>
      <w:r w:rsidR="0000683C" w:rsidRPr="0088552E">
        <w:t xml:space="preserve">regards discrimination on the grounds of, race, </w:t>
      </w:r>
      <w:r w:rsidR="00FD2F18" w:rsidRPr="0088552E">
        <w:t xml:space="preserve">age, disability, sex, gender reassignment, </w:t>
      </w:r>
      <w:r w:rsidR="0000683C" w:rsidRPr="0088552E">
        <w:t>sexual orientation</w:t>
      </w:r>
      <w:r w:rsidR="00FD2F18" w:rsidRPr="0088552E">
        <w:t>, religion or belief, pregnancy and maternity, or marriage or civil partnership</w:t>
      </w:r>
      <w:r w:rsidR="0000683C" w:rsidRPr="0088552E">
        <w:t xml:space="preserve"> in relation to:</w:t>
      </w:r>
    </w:p>
    <w:p w14:paraId="7BAF12A8" w14:textId="44566625" w:rsidR="0000683C" w:rsidRPr="0088552E" w:rsidRDefault="006B4D01" w:rsidP="00201462">
      <w:pPr>
        <w:pStyle w:val="Heading3"/>
        <w:numPr>
          <w:ilvl w:val="0"/>
          <w:numId w:val="0"/>
        </w:numPr>
        <w:spacing w:line="240" w:lineRule="auto"/>
        <w:ind w:left="1701" w:hanging="850"/>
      </w:pPr>
      <w:r>
        <w:t>17.2.1</w:t>
      </w:r>
      <w:r>
        <w:tab/>
      </w:r>
      <w:r w:rsidR="0000683C" w:rsidRPr="0088552E">
        <w:t xml:space="preserve">decisions made by </w:t>
      </w:r>
      <w:r w:rsidR="004057F7" w:rsidRPr="0088552E">
        <w:t>the Contractor</w:t>
      </w:r>
      <w:r w:rsidR="0000683C" w:rsidRPr="0088552E">
        <w:t xml:space="preserve"> in the recruitment, training or promotion of staff employed or to be employed in the provision of the Support Services;</w:t>
      </w:r>
    </w:p>
    <w:p w14:paraId="7BAF12A9" w14:textId="09D565FC" w:rsidR="0000683C" w:rsidRPr="0088552E" w:rsidRDefault="006B4D01" w:rsidP="00201462">
      <w:pPr>
        <w:pStyle w:val="Heading3"/>
        <w:numPr>
          <w:ilvl w:val="0"/>
          <w:numId w:val="0"/>
        </w:numPr>
        <w:spacing w:line="240" w:lineRule="auto"/>
        <w:ind w:left="1701" w:hanging="850"/>
      </w:pPr>
      <w:r>
        <w:t>17.2.2</w:t>
      </w:r>
      <w:r>
        <w:tab/>
      </w:r>
      <w:r w:rsidR="0000683C" w:rsidRPr="0088552E">
        <w:t>the provision of the Support Services; and</w:t>
      </w:r>
    </w:p>
    <w:p w14:paraId="7BAF12AA" w14:textId="4BE6BB5B" w:rsidR="0000683C" w:rsidRPr="0088552E" w:rsidRDefault="006B4D01" w:rsidP="00201462">
      <w:pPr>
        <w:pStyle w:val="Heading3"/>
        <w:numPr>
          <w:ilvl w:val="0"/>
          <w:numId w:val="0"/>
        </w:numPr>
        <w:spacing w:line="240" w:lineRule="auto"/>
        <w:ind w:left="1701" w:hanging="850"/>
      </w:pPr>
      <w:r>
        <w:t>17.2.3</w:t>
      </w:r>
      <w:r>
        <w:tab/>
      </w:r>
      <w:r w:rsidR="0000683C" w:rsidRPr="0088552E">
        <w:t xml:space="preserve">the carrying out of </w:t>
      </w:r>
      <w:r w:rsidR="004057F7" w:rsidRPr="0088552E">
        <w:t>the Contractor</w:t>
      </w:r>
      <w:r w:rsidR="00EE37F6" w:rsidRPr="0088552E">
        <w:t>’s</w:t>
      </w:r>
      <w:r w:rsidR="0000683C" w:rsidRPr="0088552E">
        <w:t xml:space="preserve"> obligations under this </w:t>
      </w:r>
      <w:r w:rsidR="002010E9" w:rsidRPr="0088552E">
        <w:t>Contract</w:t>
      </w:r>
      <w:r w:rsidR="0000683C" w:rsidRPr="0088552E">
        <w:t>.</w:t>
      </w:r>
    </w:p>
    <w:p w14:paraId="7BAF12AB" w14:textId="2C5A2581" w:rsidR="0000683C" w:rsidRPr="0088552E" w:rsidRDefault="006B4D01" w:rsidP="00201462">
      <w:pPr>
        <w:pStyle w:val="Heading2"/>
        <w:numPr>
          <w:ilvl w:val="0"/>
          <w:numId w:val="0"/>
        </w:numPr>
        <w:spacing w:line="240" w:lineRule="auto"/>
        <w:ind w:left="851" w:hanging="851"/>
      </w:pPr>
      <w:r>
        <w:t>17.3</w:t>
      </w:r>
      <w:r>
        <w:tab/>
      </w:r>
      <w:r w:rsidR="004057F7" w:rsidRPr="0088552E">
        <w:t>The Contractor</w:t>
      </w:r>
      <w:r w:rsidR="0000683C" w:rsidRPr="0088552E">
        <w:t xml:space="preserve"> must provide </w:t>
      </w:r>
      <w:r w:rsidR="00F66BDE" w:rsidRPr="0088552E">
        <w:t>the Council</w:t>
      </w:r>
      <w:r w:rsidR="0000683C" w:rsidRPr="0088552E">
        <w:t xml:space="preserve"> with such information as </w:t>
      </w:r>
      <w:r w:rsidR="004057F7" w:rsidRPr="0088552E">
        <w:t>the</w:t>
      </w:r>
      <w:r w:rsidR="00F66BDE" w:rsidRPr="0088552E">
        <w:t>y</w:t>
      </w:r>
      <w:r w:rsidR="0000683C" w:rsidRPr="0088552E">
        <w:t xml:space="preserve"> may reasonably require in order for </w:t>
      </w:r>
      <w:r w:rsidR="00F66BDE" w:rsidRPr="0088552E">
        <w:t>the Council</w:t>
      </w:r>
      <w:r w:rsidR="0000683C" w:rsidRPr="0088552E">
        <w:t xml:space="preserve"> to assess </w:t>
      </w:r>
      <w:r w:rsidR="004057F7" w:rsidRPr="0088552E">
        <w:t>the Contractor</w:t>
      </w:r>
      <w:r w:rsidR="00EE37F6" w:rsidRPr="0088552E">
        <w:t>’s</w:t>
      </w:r>
      <w:r w:rsidR="0000683C" w:rsidRPr="0088552E">
        <w:t xml:space="preserve"> compliance with the </w:t>
      </w:r>
      <w:r w:rsidR="00313488" w:rsidRPr="0088552E">
        <w:t>statutory requirements of the Equality Act.</w:t>
      </w:r>
    </w:p>
    <w:p w14:paraId="7BAF12AC" w14:textId="5E50548D" w:rsidR="0000683C" w:rsidRDefault="00E763D5" w:rsidP="00201462">
      <w:pPr>
        <w:pStyle w:val="Heading2"/>
        <w:numPr>
          <w:ilvl w:val="0"/>
          <w:numId w:val="0"/>
        </w:numPr>
        <w:spacing w:line="240" w:lineRule="auto"/>
        <w:ind w:left="851" w:hanging="851"/>
      </w:pPr>
      <w:r>
        <w:t>17.4</w:t>
      </w:r>
      <w:r>
        <w:tab/>
      </w:r>
      <w:r w:rsidR="0000683C">
        <w:t xml:space="preserve">If any Court or Tribunal, or the </w:t>
      </w:r>
      <w:r w:rsidR="003D671A">
        <w:t>Equality and Human Rights Commission</w:t>
      </w:r>
      <w:r w:rsidR="0000683C">
        <w:t xml:space="preserve"> makes a finding that </w:t>
      </w:r>
      <w:r w:rsidR="004057F7">
        <w:t>the Contractor</w:t>
      </w:r>
      <w:r w:rsidR="0000683C">
        <w:t xml:space="preserve"> ha</w:t>
      </w:r>
      <w:r w:rsidR="00F547BA">
        <w:t>s</w:t>
      </w:r>
      <w:r w:rsidR="0000683C">
        <w:t xml:space="preserve"> unlawfully discriminated against any person in the provision of the Support Services then </w:t>
      </w:r>
      <w:r w:rsidR="004057F7">
        <w:t>the Contractor</w:t>
      </w:r>
      <w:r w:rsidR="0000683C">
        <w:t xml:space="preserve"> must:</w:t>
      </w:r>
    </w:p>
    <w:p w14:paraId="7BAF12AD" w14:textId="25940CEB" w:rsidR="0000683C" w:rsidRDefault="00E763D5" w:rsidP="00201462">
      <w:pPr>
        <w:pStyle w:val="Heading3"/>
        <w:numPr>
          <w:ilvl w:val="0"/>
          <w:numId w:val="0"/>
        </w:numPr>
        <w:spacing w:line="240" w:lineRule="auto"/>
        <w:ind w:left="1701" w:hanging="850"/>
      </w:pPr>
      <w:r>
        <w:t>17.4.1</w:t>
      </w:r>
      <w:r>
        <w:tab/>
      </w:r>
      <w:r w:rsidR="0000683C">
        <w:t>take all necessary steps to make sure that the unlawful discrimination does not happen again; and</w:t>
      </w:r>
    </w:p>
    <w:p w14:paraId="7BAF12AE" w14:textId="15077EC0" w:rsidR="0000683C" w:rsidRDefault="00E763D5" w:rsidP="00201462">
      <w:pPr>
        <w:pStyle w:val="Heading3"/>
        <w:numPr>
          <w:ilvl w:val="0"/>
          <w:numId w:val="0"/>
        </w:numPr>
        <w:spacing w:line="240" w:lineRule="auto"/>
        <w:ind w:left="1701" w:hanging="850"/>
      </w:pPr>
      <w:r>
        <w:t>17.4.2</w:t>
      </w:r>
      <w:r>
        <w:tab/>
      </w:r>
      <w:r w:rsidR="0000683C">
        <w:t xml:space="preserve">notify </w:t>
      </w:r>
      <w:r w:rsidR="00AB31FF">
        <w:t>the Council</w:t>
      </w:r>
      <w:r w:rsidR="0000683C">
        <w:t xml:space="preserve"> in writing of the finding and the steps taken to prevent its re-occurrence.</w:t>
      </w:r>
    </w:p>
    <w:p w14:paraId="7BAF12AF" w14:textId="6855958B" w:rsidR="0000683C" w:rsidRPr="00DE5144" w:rsidRDefault="00E763D5" w:rsidP="00201462">
      <w:pPr>
        <w:pStyle w:val="Heading2"/>
        <w:numPr>
          <w:ilvl w:val="0"/>
          <w:numId w:val="0"/>
        </w:numPr>
        <w:spacing w:line="240" w:lineRule="auto"/>
        <w:ind w:left="851" w:hanging="851"/>
      </w:pPr>
      <w:r>
        <w:t>17.5</w:t>
      </w:r>
      <w:r>
        <w:tab/>
      </w:r>
      <w:r w:rsidR="0000683C" w:rsidRPr="00DE5144">
        <w:t xml:space="preserve">In providing the Support Services, </w:t>
      </w:r>
      <w:r w:rsidR="004057F7" w:rsidRPr="00DE5144">
        <w:t>the Contractor</w:t>
      </w:r>
      <w:r w:rsidR="0000683C" w:rsidRPr="00DE5144">
        <w:t xml:space="preserve"> must give appropriate consideration to each Service User’s language preference, race, nationality, cultural or ethnic background, marital status, age, gender, religion, sexual orientation and disabilities.</w:t>
      </w:r>
    </w:p>
    <w:p w14:paraId="7BAF12B0" w14:textId="1C2A510B" w:rsidR="0000683C" w:rsidRPr="00DE5144" w:rsidRDefault="00E763D5" w:rsidP="00201462">
      <w:pPr>
        <w:pStyle w:val="Heading2"/>
        <w:numPr>
          <w:ilvl w:val="0"/>
          <w:numId w:val="0"/>
        </w:numPr>
        <w:spacing w:line="240" w:lineRule="auto"/>
        <w:ind w:left="851" w:hanging="851"/>
      </w:pPr>
      <w:r>
        <w:t>17.6</w:t>
      </w:r>
      <w:r>
        <w:tab/>
      </w:r>
      <w:r w:rsidR="004057F7" w:rsidRPr="00DE5144">
        <w:t>The Contractor</w:t>
      </w:r>
      <w:r w:rsidR="0000683C" w:rsidRPr="00DE5144">
        <w:t xml:space="preserve"> </w:t>
      </w:r>
      <w:r w:rsidR="00AB31FF" w:rsidRPr="00DE5144">
        <w:t>is</w:t>
      </w:r>
      <w:r w:rsidR="0000683C" w:rsidRPr="00DE5144">
        <w:t xml:space="preserve"> required to comply with </w:t>
      </w:r>
      <w:r w:rsidR="00AB31FF" w:rsidRPr="00DE5144">
        <w:t>the Council’s</w:t>
      </w:r>
      <w:r w:rsidR="0000683C" w:rsidRPr="00DE5144">
        <w:t xml:space="preserve"> </w:t>
      </w:r>
      <w:r w:rsidR="00EE37F6" w:rsidRPr="00DE5144">
        <w:t>Wel</w:t>
      </w:r>
      <w:r w:rsidR="0000683C" w:rsidRPr="00DE5144">
        <w:t xml:space="preserve">sh Language Policy, which accords with the requirements of the </w:t>
      </w:r>
      <w:r w:rsidR="00EE37F6" w:rsidRPr="00DE5144">
        <w:t>We</w:t>
      </w:r>
      <w:r w:rsidR="0000683C" w:rsidRPr="00DE5144">
        <w:t>lsh Language Act 1993</w:t>
      </w:r>
      <w:r w:rsidR="003E52DD" w:rsidRPr="00DE5144">
        <w:t xml:space="preserve"> and Welsh Language (Wales) Measures 2011.</w:t>
      </w:r>
    </w:p>
    <w:p w14:paraId="7BAF12B1" w14:textId="1D3509D8" w:rsidR="0000683C" w:rsidRPr="00DE5144" w:rsidRDefault="00E763D5" w:rsidP="00201462">
      <w:pPr>
        <w:pStyle w:val="Heading1"/>
        <w:numPr>
          <w:ilvl w:val="0"/>
          <w:numId w:val="0"/>
        </w:numPr>
        <w:spacing w:line="240" w:lineRule="auto"/>
        <w:ind w:left="851" w:hanging="851"/>
      </w:pPr>
      <w:bookmarkStart w:id="15" w:name="_Toc9943453"/>
      <w:r w:rsidRPr="00E763D5">
        <w:rPr>
          <w:u w:val="none"/>
        </w:rPr>
        <w:t>18</w:t>
      </w:r>
      <w:r w:rsidRPr="00E763D5">
        <w:rPr>
          <w:u w:val="none"/>
        </w:rPr>
        <w:tab/>
      </w:r>
      <w:r w:rsidR="0000683C" w:rsidRPr="00DE5144">
        <w:t>VULNERABLE ADULTS POLICY</w:t>
      </w:r>
    </w:p>
    <w:p w14:paraId="7BAF12B2" w14:textId="4AE96377" w:rsidR="001C30C5" w:rsidRPr="00DE5144" w:rsidRDefault="00E763D5" w:rsidP="00201462">
      <w:pPr>
        <w:pStyle w:val="Heading2"/>
        <w:numPr>
          <w:ilvl w:val="0"/>
          <w:numId w:val="0"/>
        </w:numPr>
        <w:spacing w:line="240" w:lineRule="auto"/>
        <w:ind w:left="851" w:hanging="851"/>
      </w:pPr>
      <w:r>
        <w:t>18.1</w:t>
      </w:r>
      <w:r>
        <w:tab/>
      </w:r>
      <w:r w:rsidR="004057F7" w:rsidRPr="00DE5144">
        <w:t>The Contractor</w:t>
      </w:r>
      <w:r w:rsidR="00232BFE" w:rsidRPr="00DE5144">
        <w:t xml:space="preserve"> must </w:t>
      </w:r>
      <w:r w:rsidR="0000683C" w:rsidRPr="00DE5144">
        <w:t xml:space="preserve">use all reasonable endeavours to make sure that </w:t>
      </w:r>
      <w:r w:rsidR="004057F7" w:rsidRPr="00DE5144">
        <w:t>the</w:t>
      </w:r>
      <w:r w:rsidR="00F547BA" w:rsidRPr="00DE5144">
        <w:t>y</w:t>
      </w:r>
      <w:r w:rsidR="0000683C" w:rsidRPr="00DE5144">
        <w:t xml:space="preserve"> comply with the </w:t>
      </w:r>
      <w:r w:rsidR="00F1681C" w:rsidRPr="00DE5144">
        <w:t>Wales Interim Policy and Procedures for the Protection of Vulnerable Adults from Abuse,  2010.</w:t>
      </w:r>
      <w:r w:rsidR="00D929FD" w:rsidRPr="00DE5144">
        <w:t xml:space="preserve"> </w:t>
      </w:r>
      <w:r w:rsidR="0000683C" w:rsidRPr="00DE5144">
        <w:t>The document outlines the roles and responsibilities of the key agencies in the protection of vulnerable adults</w:t>
      </w:r>
      <w:r w:rsidR="001C30C5" w:rsidRPr="00DE5144">
        <w:t>.</w:t>
      </w:r>
    </w:p>
    <w:p w14:paraId="7BAF12B3" w14:textId="4FABDF28" w:rsidR="00286654" w:rsidRPr="00DE5144" w:rsidRDefault="00C93741" w:rsidP="00201462">
      <w:pPr>
        <w:pStyle w:val="Heading1"/>
        <w:numPr>
          <w:ilvl w:val="0"/>
          <w:numId w:val="0"/>
        </w:numPr>
        <w:ind w:left="851" w:hanging="851"/>
      </w:pPr>
      <w:r w:rsidRPr="00C93741">
        <w:rPr>
          <w:u w:val="none"/>
        </w:rPr>
        <w:t>19</w:t>
      </w:r>
      <w:r w:rsidRPr="00C93741">
        <w:rPr>
          <w:u w:val="none"/>
        </w:rPr>
        <w:tab/>
      </w:r>
      <w:r w:rsidR="00286654" w:rsidRPr="00DE5144">
        <w:t>Data protection LEGISLATION</w:t>
      </w:r>
    </w:p>
    <w:p w14:paraId="7BAF12B4" w14:textId="384CC290" w:rsidR="00286654" w:rsidRPr="00DE5144" w:rsidRDefault="00207FDB" w:rsidP="00201462">
      <w:pPr>
        <w:pStyle w:val="Heading2"/>
        <w:numPr>
          <w:ilvl w:val="0"/>
          <w:numId w:val="0"/>
        </w:numPr>
        <w:spacing w:line="240" w:lineRule="auto"/>
        <w:ind w:left="851" w:hanging="851"/>
      </w:pPr>
      <w:r w:rsidRPr="00DE5144">
        <w:t xml:space="preserve">19.1   </w:t>
      </w:r>
      <w:r w:rsidR="002F0F7C">
        <w:tab/>
      </w:r>
      <w:r w:rsidR="00286654" w:rsidRPr="00DE5144">
        <w:t xml:space="preserve">Both the Council and the Contractor must comply with the requirements of </w:t>
      </w:r>
      <w:r w:rsidR="004F73E3">
        <w:t xml:space="preserve">the </w:t>
      </w:r>
      <w:r w:rsidR="00286654" w:rsidRPr="00DE5144">
        <w:t xml:space="preserve">Data Protection </w:t>
      </w:r>
      <w:r w:rsidR="004F73E3">
        <w:t>L</w:t>
      </w:r>
      <w:r w:rsidR="00286654" w:rsidRPr="00DE5144">
        <w:t>egislation  insofar as they apply to the provision of the Support Services and/or otherwise to this Contract.</w:t>
      </w:r>
    </w:p>
    <w:p w14:paraId="7BAF12B5" w14:textId="73D0D318" w:rsidR="0054409C" w:rsidRPr="00DE5144" w:rsidRDefault="00755E35" w:rsidP="00201462">
      <w:pPr>
        <w:ind w:left="851" w:hanging="851"/>
        <w:jc w:val="both"/>
        <w:rPr>
          <w:b/>
          <w:u w:val="single"/>
        </w:rPr>
      </w:pPr>
      <w:r w:rsidRPr="00DE5144">
        <w:rPr>
          <w:b/>
        </w:rPr>
        <w:t xml:space="preserve">19.2     </w:t>
      </w:r>
      <w:r w:rsidR="002F0F7C">
        <w:rPr>
          <w:b/>
        </w:rPr>
        <w:tab/>
      </w:r>
      <w:r w:rsidR="0054409C" w:rsidRPr="00DE5144">
        <w:rPr>
          <w:b/>
        </w:rPr>
        <w:t>Data Protection Agreement and Obligations</w:t>
      </w:r>
    </w:p>
    <w:p w14:paraId="7BAF12B6" w14:textId="77777777" w:rsidR="0054409C" w:rsidRPr="00DE5144" w:rsidRDefault="0054409C" w:rsidP="00201462">
      <w:pPr>
        <w:ind w:left="851" w:hanging="851"/>
        <w:jc w:val="both"/>
      </w:pPr>
    </w:p>
    <w:p w14:paraId="7BAF12B9" w14:textId="03D83086" w:rsidR="0054409C" w:rsidRPr="00DE5144" w:rsidRDefault="00AF03D7" w:rsidP="00201462">
      <w:pPr>
        <w:ind w:left="851" w:hanging="851"/>
        <w:jc w:val="both"/>
      </w:pPr>
      <w:r w:rsidRPr="00DE5144">
        <w:t xml:space="preserve">19.3    </w:t>
      </w:r>
      <w:r w:rsidR="00D22969">
        <w:tab/>
      </w:r>
      <w:r w:rsidR="0054409C" w:rsidRPr="00DE5144">
        <w:t xml:space="preserve">The below paragraphs set out the respective roles and obligations of the parties in respect of the processing of Personal Data under this </w:t>
      </w:r>
      <w:r w:rsidR="00691EFD">
        <w:t>Contract</w:t>
      </w:r>
      <w:r w:rsidR="0054409C" w:rsidRPr="00DE5144">
        <w:t>. The terms Personal Data, Data Controller (or Controller), Data Processor (or Processor) and processing shall bear the meanings given to them under Data Protection Legislation</w:t>
      </w:r>
      <w:r w:rsidR="00691EFD">
        <w:t>.</w:t>
      </w:r>
    </w:p>
    <w:p w14:paraId="7BAF12BA" w14:textId="77777777" w:rsidR="0054409C" w:rsidRPr="00DE5144" w:rsidRDefault="0054409C" w:rsidP="00201462">
      <w:pPr>
        <w:ind w:left="720" w:hanging="720"/>
        <w:jc w:val="both"/>
      </w:pPr>
    </w:p>
    <w:p w14:paraId="7BAF12BB" w14:textId="17CA49FE" w:rsidR="0054409C" w:rsidRPr="00DE5144" w:rsidRDefault="00110672" w:rsidP="00201462">
      <w:pPr>
        <w:ind w:left="851" w:hanging="851"/>
        <w:jc w:val="both"/>
        <w:rPr>
          <w:u w:val="single"/>
        </w:rPr>
      </w:pPr>
      <w:r w:rsidRPr="00DE5144">
        <w:t>19.</w:t>
      </w:r>
      <w:r w:rsidR="00C93741">
        <w:t>4</w:t>
      </w:r>
      <w:r w:rsidRPr="00DE5144">
        <w:t xml:space="preserve">     </w:t>
      </w:r>
      <w:r w:rsidR="00D22969">
        <w:tab/>
      </w:r>
      <w:r w:rsidR="0054409C" w:rsidRPr="00DE5144">
        <w:rPr>
          <w:u w:val="single"/>
        </w:rPr>
        <w:t>Roles of the Parties</w:t>
      </w:r>
    </w:p>
    <w:p w14:paraId="7BAF12BC" w14:textId="77777777" w:rsidR="0054409C" w:rsidRPr="00DE5144" w:rsidRDefault="0054409C" w:rsidP="00201462">
      <w:pPr>
        <w:ind w:left="851" w:hanging="851"/>
        <w:jc w:val="both"/>
      </w:pPr>
    </w:p>
    <w:p w14:paraId="7BAF12BD" w14:textId="4685496C" w:rsidR="0054409C" w:rsidRPr="00DE5144" w:rsidRDefault="00110672" w:rsidP="00201462">
      <w:pPr>
        <w:ind w:left="851" w:hanging="851"/>
        <w:jc w:val="both"/>
      </w:pPr>
      <w:r w:rsidRPr="00DE5144">
        <w:t>19.</w:t>
      </w:r>
      <w:r w:rsidR="00C93741">
        <w:t>5</w:t>
      </w:r>
      <w:r w:rsidRPr="00DE5144">
        <w:t xml:space="preserve">     </w:t>
      </w:r>
      <w:r w:rsidR="00D22969">
        <w:tab/>
      </w:r>
      <w:r w:rsidR="0054409C" w:rsidRPr="00DE5144">
        <w:t xml:space="preserve">The </w:t>
      </w:r>
      <w:r w:rsidR="00A20415" w:rsidRPr="00DE5144">
        <w:t>Contractor</w:t>
      </w:r>
      <w:r w:rsidR="0054409C" w:rsidRPr="00DE5144">
        <w:t xml:space="preserve"> acknowledges that for the purposes of Data Protection Legislation, </w:t>
      </w:r>
      <w:r w:rsidR="00691EFD">
        <w:t xml:space="preserve">the Council </w:t>
      </w:r>
      <w:r w:rsidR="0054409C" w:rsidRPr="00DE5144">
        <w:t xml:space="preserve">is </w:t>
      </w:r>
      <w:r w:rsidR="00691EFD">
        <w:t>the</w:t>
      </w:r>
      <w:r w:rsidR="0054409C" w:rsidRPr="00DE5144">
        <w:t xml:space="preserve"> Data Controller in respect of the Personal Data processed under this </w:t>
      </w:r>
      <w:r w:rsidR="00691EFD">
        <w:t>Contract</w:t>
      </w:r>
      <w:r w:rsidR="0054409C" w:rsidRPr="00DE5144">
        <w:t xml:space="preserve">. </w:t>
      </w:r>
    </w:p>
    <w:p w14:paraId="7BAF12BE" w14:textId="77777777" w:rsidR="0054409C" w:rsidRPr="00DE5144" w:rsidRDefault="0054409C" w:rsidP="00201462">
      <w:pPr>
        <w:ind w:left="851" w:hanging="851"/>
        <w:jc w:val="both"/>
      </w:pPr>
    </w:p>
    <w:p w14:paraId="7BAF12BF" w14:textId="025E9E43" w:rsidR="0054409C" w:rsidRPr="00DE5144" w:rsidRDefault="00110672" w:rsidP="00201462">
      <w:pPr>
        <w:ind w:left="851" w:hanging="851"/>
        <w:jc w:val="both"/>
      </w:pPr>
      <w:r w:rsidRPr="00DE5144">
        <w:t>19.</w:t>
      </w:r>
      <w:r w:rsidR="00C93741">
        <w:t>6</w:t>
      </w:r>
      <w:r w:rsidRPr="00DE5144">
        <w:t xml:space="preserve">    </w:t>
      </w:r>
      <w:r w:rsidR="00D22969">
        <w:tab/>
      </w:r>
      <w:r w:rsidR="0054409C" w:rsidRPr="00DE5144">
        <w:t xml:space="preserve">Where the </w:t>
      </w:r>
      <w:r w:rsidR="00A20415" w:rsidRPr="00DE5144">
        <w:t>Contractor</w:t>
      </w:r>
      <w:r w:rsidR="0054409C" w:rsidRPr="00DE5144">
        <w:t xml:space="preserve"> is processing Personal Data solely on behalf of the </w:t>
      </w:r>
      <w:r w:rsidR="00691EFD">
        <w:t>Council</w:t>
      </w:r>
      <w:r w:rsidR="0054409C" w:rsidRPr="00DE5144">
        <w:t xml:space="preserve">, the </w:t>
      </w:r>
      <w:r w:rsidR="00A20415" w:rsidRPr="00DE5144">
        <w:t>Contractor</w:t>
      </w:r>
      <w:r w:rsidR="0054409C" w:rsidRPr="00DE5144">
        <w:t xml:space="preserve"> will be a Data Processor and must comply with all of the provisions below except the paragraphs under ‘The </w:t>
      </w:r>
      <w:r w:rsidR="00A20415" w:rsidRPr="00DE5144">
        <w:t>Contractor</w:t>
      </w:r>
      <w:r w:rsidR="0054409C" w:rsidRPr="00DE5144">
        <w:t xml:space="preserve"> as a Data Controller’</w:t>
      </w:r>
    </w:p>
    <w:p w14:paraId="7BAF12C0" w14:textId="77777777" w:rsidR="0054409C" w:rsidRPr="00DE5144" w:rsidRDefault="0054409C" w:rsidP="00201462">
      <w:pPr>
        <w:ind w:left="851" w:hanging="851"/>
        <w:jc w:val="both"/>
      </w:pPr>
    </w:p>
    <w:p w14:paraId="7BAF12C1" w14:textId="02EA24A5" w:rsidR="0054409C" w:rsidRPr="00DE5144" w:rsidRDefault="00110672" w:rsidP="00201462">
      <w:pPr>
        <w:ind w:left="851" w:hanging="851"/>
        <w:jc w:val="both"/>
      </w:pPr>
      <w:r w:rsidRPr="00DE5144">
        <w:t>19.</w:t>
      </w:r>
      <w:r w:rsidR="00C93741">
        <w:t>7</w:t>
      </w:r>
      <w:r w:rsidRPr="00DE5144">
        <w:t xml:space="preserve">    </w:t>
      </w:r>
      <w:r w:rsidR="00D22969">
        <w:tab/>
      </w:r>
      <w:r w:rsidR="0054409C" w:rsidRPr="00DE5144">
        <w:t xml:space="preserve">To the extent that the </w:t>
      </w:r>
      <w:r w:rsidR="00A20415" w:rsidRPr="00DE5144">
        <w:t>Contractor</w:t>
      </w:r>
      <w:r w:rsidR="0054409C" w:rsidRPr="00DE5144">
        <w:t xml:space="preserve"> processes any Personal Data as a Data Controller, the </w:t>
      </w:r>
      <w:r w:rsidR="00A20415" w:rsidRPr="00DE5144">
        <w:t>Contractor</w:t>
      </w:r>
      <w:r w:rsidR="0054409C" w:rsidRPr="00DE5144">
        <w:t xml:space="preserve">, and the </w:t>
      </w:r>
      <w:r w:rsidR="00691EFD">
        <w:t>Council</w:t>
      </w:r>
      <w:r w:rsidR="0054409C" w:rsidRPr="00DE5144">
        <w:t xml:space="preserve"> shall be joint Data Controllers and the </w:t>
      </w:r>
      <w:r w:rsidR="00A20415" w:rsidRPr="00DE5144">
        <w:t>Contractor</w:t>
      </w:r>
      <w:r w:rsidR="0054409C" w:rsidRPr="00DE5144">
        <w:t xml:space="preserve"> must comply with all the paragraphs below except the paragraphs under ‘The </w:t>
      </w:r>
      <w:r w:rsidR="00A20415" w:rsidRPr="00DE5144">
        <w:t>Contractor</w:t>
      </w:r>
      <w:r w:rsidR="0054409C" w:rsidRPr="00DE5144">
        <w:t xml:space="preserve"> as a Data Processor’ </w:t>
      </w:r>
    </w:p>
    <w:p w14:paraId="7BAF12C2" w14:textId="77777777" w:rsidR="0054409C" w:rsidRPr="00DE5144" w:rsidRDefault="0054409C" w:rsidP="00201462">
      <w:pPr>
        <w:ind w:left="851" w:hanging="851"/>
        <w:jc w:val="both"/>
      </w:pPr>
    </w:p>
    <w:p w14:paraId="7BAF12C3" w14:textId="6B8C792D" w:rsidR="0054409C" w:rsidRPr="00DE5144" w:rsidRDefault="00513ED4" w:rsidP="00201462">
      <w:pPr>
        <w:ind w:left="851" w:hanging="851"/>
        <w:jc w:val="both"/>
        <w:rPr>
          <w:u w:val="single"/>
        </w:rPr>
      </w:pPr>
      <w:r w:rsidRPr="00DE5144">
        <w:t>19.</w:t>
      </w:r>
      <w:r w:rsidR="00E83D44">
        <w:t>8</w:t>
      </w:r>
      <w:r w:rsidRPr="00DE5144">
        <w:t xml:space="preserve">     </w:t>
      </w:r>
      <w:r w:rsidR="00D22969">
        <w:tab/>
      </w:r>
      <w:r w:rsidR="0054409C" w:rsidRPr="00DE5144">
        <w:rPr>
          <w:u w:val="single"/>
        </w:rPr>
        <w:t xml:space="preserve">Provisions relating to all processing of Personal Data by the </w:t>
      </w:r>
      <w:r w:rsidR="00A20415" w:rsidRPr="00DE5144">
        <w:rPr>
          <w:u w:val="single"/>
        </w:rPr>
        <w:t>Contractor</w:t>
      </w:r>
    </w:p>
    <w:p w14:paraId="7BAF12C4" w14:textId="77777777" w:rsidR="0054409C" w:rsidRPr="00DE5144" w:rsidRDefault="0054409C" w:rsidP="00201462">
      <w:pPr>
        <w:ind w:left="851" w:hanging="851"/>
        <w:jc w:val="both"/>
      </w:pPr>
    </w:p>
    <w:p w14:paraId="7BAF12C5" w14:textId="15BCE7A9" w:rsidR="0054409C" w:rsidRPr="00DE5144" w:rsidRDefault="00513ED4" w:rsidP="00201462">
      <w:pPr>
        <w:ind w:left="851" w:hanging="851"/>
        <w:jc w:val="both"/>
      </w:pPr>
      <w:r w:rsidRPr="00DE5144">
        <w:t>19.</w:t>
      </w:r>
      <w:r w:rsidR="00E83D44">
        <w:t>9</w:t>
      </w:r>
      <w:r w:rsidRPr="00DE5144">
        <w:t xml:space="preserve">   </w:t>
      </w:r>
      <w:r w:rsidR="00FD2DA7">
        <w:tab/>
      </w:r>
      <w:r w:rsidR="0054409C" w:rsidRPr="00DE5144">
        <w:t xml:space="preserve">The </w:t>
      </w:r>
      <w:r w:rsidR="00A20415" w:rsidRPr="00DE5144">
        <w:t>Contractor</w:t>
      </w:r>
      <w:r w:rsidR="0054409C" w:rsidRPr="00DE5144">
        <w:t xml:space="preserve"> must indemnify and keep indemnified the </w:t>
      </w:r>
      <w:r w:rsidR="00691EFD">
        <w:t>Council</w:t>
      </w:r>
      <w:r w:rsidR="0054409C" w:rsidRPr="00DE5144">
        <w:t xml:space="preserve"> against all claims and proceedings and all liability, loss, costs and expenses incurred in connection therewith by the </w:t>
      </w:r>
      <w:r w:rsidR="00691EFD">
        <w:t>Council</w:t>
      </w:r>
      <w:r w:rsidR="0054409C" w:rsidRPr="00DE5144">
        <w:t xml:space="preserve">, as a result of any claim made or brought by any person in respect of any loss, damage or distress caused to that person as a result of the </w:t>
      </w:r>
      <w:r w:rsidR="00A20415" w:rsidRPr="00DE5144">
        <w:t>Contractor</w:t>
      </w:r>
      <w:r w:rsidR="0054409C" w:rsidRPr="00DE5144">
        <w:t xml:space="preserve">'s unauthorised processing, unlawful processing, destruction of and / or damage to any Personal Data processed by the </w:t>
      </w:r>
      <w:r w:rsidR="00A20415" w:rsidRPr="00DE5144">
        <w:t>Contractor</w:t>
      </w:r>
      <w:r w:rsidR="0054409C" w:rsidRPr="00DE5144">
        <w:t>.</w:t>
      </w:r>
    </w:p>
    <w:p w14:paraId="7BAF12C6" w14:textId="77777777" w:rsidR="0054409C" w:rsidRPr="00DE5144" w:rsidRDefault="0054409C" w:rsidP="00201462">
      <w:pPr>
        <w:ind w:left="851" w:hanging="851"/>
        <w:jc w:val="both"/>
      </w:pPr>
    </w:p>
    <w:p w14:paraId="7BAF12C7" w14:textId="07119CC5" w:rsidR="0054409C" w:rsidRPr="00DE5144" w:rsidRDefault="00513ED4" w:rsidP="00201462">
      <w:pPr>
        <w:ind w:left="851" w:hanging="851"/>
        <w:jc w:val="both"/>
      </w:pPr>
      <w:r w:rsidRPr="00DE5144">
        <w:t>19.1</w:t>
      </w:r>
      <w:r w:rsidR="00E83D44">
        <w:t>0</w:t>
      </w:r>
      <w:r w:rsidRPr="00DE5144">
        <w:t xml:space="preserve">   </w:t>
      </w:r>
      <w:r w:rsidR="00D22969">
        <w:tab/>
      </w:r>
      <w:r w:rsidR="0054409C" w:rsidRPr="00DE5144">
        <w:t xml:space="preserve">The </w:t>
      </w:r>
      <w:r w:rsidR="00A20415" w:rsidRPr="00DE5144">
        <w:t>Contractor</w:t>
      </w:r>
      <w:r w:rsidR="0054409C" w:rsidRPr="00DE5144">
        <w:t xml:space="preserve"> must assist the </w:t>
      </w:r>
      <w:r w:rsidR="00691EFD">
        <w:t>Council</w:t>
      </w:r>
      <w:r w:rsidR="0054409C" w:rsidRPr="00DE5144">
        <w:t xml:space="preserve"> to comply with the Data Protection Legislation. This includes the </w:t>
      </w:r>
      <w:r w:rsidR="00A20415" w:rsidRPr="00DE5144">
        <w:t>Contractor</w:t>
      </w:r>
      <w:r w:rsidR="0054409C" w:rsidRPr="00DE5144">
        <w:t xml:space="preserve"> providing the </w:t>
      </w:r>
      <w:r w:rsidR="00691EFD">
        <w:t>Council</w:t>
      </w:r>
      <w:r w:rsidR="0054409C" w:rsidRPr="00DE5144">
        <w:t xml:space="preserve"> with all assistance as may be required in complying with requests to exercise individual rights, including the right of subject access, served on the </w:t>
      </w:r>
      <w:r w:rsidR="00691EFD">
        <w:t>Council</w:t>
      </w:r>
      <w:r w:rsidR="0054409C" w:rsidRPr="00DE5144">
        <w:t xml:space="preserve"> under Articles 15 to 22 of the </w:t>
      </w:r>
      <w:r w:rsidR="00691EFD">
        <w:t xml:space="preserve">UK </w:t>
      </w:r>
      <w:r w:rsidR="0054409C" w:rsidRPr="00DE5144">
        <w:t xml:space="preserve">GDPR, as applicable, and the disclosure by the </w:t>
      </w:r>
      <w:r w:rsidR="00A20415" w:rsidRPr="00DE5144">
        <w:t>Contractor</w:t>
      </w:r>
      <w:r w:rsidR="0054409C" w:rsidRPr="00DE5144">
        <w:t xml:space="preserve"> of any Personal Data in relation to such requests.</w:t>
      </w:r>
    </w:p>
    <w:p w14:paraId="7BAF12C8" w14:textId="77777777" w:rsidR="0054409C" w:rsidRPr="00DE5144" w:rsidRDefault="0054409C" w:rsidP="00201462">
      <w:pPr>
        <w:ind w:left="709" w:hanging="709"/>
        <w:jc w:val="both"/>
      </w:pPr>
    </w:p>
    <w:p w14:paraId="7BAF12C9" w14:textId="49B7F347" w:rsidR="0054409C" w:rsidRPr="00DE5144" w:rsidRDefault="00513ED4" w:rsidP="00201462">
      <w:pPr>
        <w:ind w:left="851" w:hanging="851"/>
        <w:jc w:val="both"/>
      </w:pPr>
      <w:r w:rsidRPr="00DE5144">
        <w:t>19.1</w:t>
      </w:r>
      <w:r w:rsidR="00E83D44">
        <w:t>1</w:t>
      </w:r>
      <w:r w:rsidRPr="00DE5144">
        <w:t xml:space="preserve">   </w:t>
      </w:r>
      <w:r w:rsidR="00D22969">
        <w:tab/>
      </w:r>
      <w:r w:rsidR="0054409C" w:rsidRPr="00DE5144">
        <w:t xml:space="preserve">If the </w:t>
      </w:r>
      <w:r w:rsidR="00A20415" w:rsidRPr="00DE5144">
        <w:t>Contractor</w:t>
      </w:r>
      <w:r w:rsidR="0054409C" w:rsidRPr="00DE5144">
        <w:t xml:space="preserve"> receives Personal Data from the </w:t>
      </w:r>
      <w:r w:rsidR="00691EFD">
        <w:t>Council</w:t>
      </w:r>
      <w:r w:rsidR="0054409C" w:rsidRPr="00DE5144">
        <w:t xml:space="preserve"> as part of a call-off procedure (i.e. Individual Contracts), or specific commissioning inquiry, but the </w:t>
      </w:r>
      <w:r w:rsidR="00691EFD">
        <w:t>Council</w:t>
      </w:r>
      <w:r w:rsidR="0054409C" w:rsidRPr="00DE5144">
        <w:t xml:space="preserve"> does not go on to commission the </w:t>
      </w:r>
      <w:r w:rsidR="00691EFD">
        <w:t xml:space="preserve">Support </w:t>
      </w:r>
      <w:r w:rsidR="0054409C" w:rsidRPr="00DE5144">
        <w:t xml:space="preserve">Service from the </w:t>
      </w:r>
      <w:r w:rsidR="00A20415" w:rsidRPr="00DE5144">
        <w:t>Contractor</w:t>
      </w:r>
      <w:r w:rsidR="0054409C" w:rsidRPr="00DE5144">
        <w:t xml:space="preserve">, the </w:t>
      </w:r>
      <w:r w:rsidR="00A20415" w:rsidRPr="00DE5144">
        <w:t>Contractor</w:t>
      </w:r>
      <w:r w:rsidR="0054409C" w:rsidRPr="00DE5144">
        <w:t xml:space="preserve"> must promptly, and in any event within five (5) days of notification by the </w:t>
      </w:r>
      <w:r w:rsidR="00691EFD">
        <w:t>Council</w:t>
      </w:r>
      <w:r w:rsidR="0054409C" w:rsidRPr="00DE5144">
        <w:t xml:space="preserve"> that no such </w:t>
      </w:r>
      <w:r w:rsidR="00691EFD">
        <w:t xml:space="preserve">Support </w:t>
      </w:r>
      <w:r w:rsidR="0054409C" w:rsidRPr="00DE5144">
        <w:t xml:space="preserve">Service will be commissioned, delete all copies of such Personal Data in the possession of the </w:t>
      </w:r>
      <w:r w:rsidR="00A20415" w:rsidRPr="00DE5144">
        <w:t>Contractor</w:t>
      </w:r>
      <w:r w:rsidR="0054409C" w:rsidRPr="00DE5144">
        <w:t>.</w:t>
      </w:r>
    </w:p>
    <w:p w14:paraId="7BAF12CA" w14:textId="77777777" w:rsidR="0054409C" w:rsidRPr="00DE5144" w:rsidRDefault="0054409C" w:rsidP="00201462">
      <w:pPr>
        <w:ind w:left="709" w:hanging="709"/>
        <w:jc w:val="both"/>
      </w:pPr>
    </w:p>
    <w:p w14:paraId="7BAF12CB" w14:textId="5D347C27" w:rsidR="0054409C" w:rsidRPr="00DE5144" w:rsidRDefault="0055658E" w:rsidP="00201462">
      <w:pPr>
        <w:ind w:left="851" w:hanging="851"/>
        <w:jc w:val="both"/>
      </w:pPr>
      <w:r w:rsidRPr="00DE5144">
        <w:t>19.1</w:t>
      </w:r>
      <w:r w:rsidR="00E83D44">
        <w:t>2</w:t>
      </w:r>
      <w:r w:rsidRPr="00DE5144">
        <w:t xml:space="preserve">  </w:t>
      </w:r>
      <w:r w:rsidR="00D22969">
        <w:tab/>
      </w:r>
      <w:r w:rsidR="0054409C" w:rsidRPr="00DE5144">
        <w:t xml:space="preserve">The </w:t>
      </w:r>
      <w:r w:rsidR="00A20415" w:rsidRPr="00DE5144">
        <w:t>Contractor</w:t>
      </w:r>
      <w:r w:rsidR="0054409C" w:rsidRPr="00DE5144">
        <w:t xml:space="preserve"> must be able to demonstrate to the </w:t>
      </w:r>
      <w:r w:rsidR="00691EFD">
        <w:t>Council</w:t>
      </w:r>
      <w:r w:rsidR="0054409C" w:rsidRPr="00DE5144">
        <w:t>, if requested to do so, that it has complied with the deletion clause above.</w:t>
      </w:r>
    </w:p>
    <w:p w14:paraId="7BAF12CC" w14:textId="77777777" w:rsidR="0054409C" w:rsidRPr="00DE5144" w:rsidRDefault="0054409C" w:rsidP="00201462">
      <w:pPr>
        <w:ind w:left="709"/>
        <w:jc w:val="both"/>
      </w:pPr>
    </w:p>
    <w:p w14:paraId="7BAF12CD" w14:textId="0DC954EA" w:rsidR="0054409C" w:rsidRPr="00DE5144" w:rsidRDefault="0055658E" w:rsidP="00201462">
      <w:pPr>
        <w:ind w:left="851" w:hanging="851"/>
        <w:jc w:val="both"/>
        <w:rPr>
          <w:u w:val="single"/>
        </w:rPr>
      </w:pPr>
      <w:r w:rsidRPr="00DE5144">
        <w:t>19.1</w:t>
      </w:r>
      <w:r w:rsidR="00E83D44">
        <w:t>3</w:t>
      </w:r>
      <w:r w:rsidR="00FD742D">
        <w:tab/>
      </w:r>
      <w:r w:rsidR="0054409C" w:rsidRPr="00DE5144">
        <w:rPr>
          <w:u w:val="single"/>
        </w:rPr>
        <w:t xml:space="preserve">The </w:t>
      </w:r>
      <w:r w:rsidR="00A20415" w:rsidRPr="00DE5144">
        <w:rPr>
          <w:u w:val="single"/>
        </w:rPr>
        <w:t>Contractor</w:t>
      </w:r>
      <w:r w:rsidR="0054409C" w:rsidRPr="00DE5144">
        <w:rPr>
          <w:u w:val="single"/>
        </w:rPr>
        <w:t xml:space="preserve"> as a Data Processor</w:t>
      </w:r>
    </w:p>
    <w:p w14:paraId="7BAF12CE" w14:textId="77777777" w:rsidR="0054409C" w:rsidRPr="00DE5144" w:rsidRDefault="0054409C" w:rsidP="00201462">
      <w:pPr>
        <w:ind w:left="851" w:hanging="851"/>
        <w:jc w:val="both"/>
      </w:pPr>
    </w:p>
    <w:p w14:paraId="7BAF12CF" w14:textId="294BD960" w:rsidR="0054409C" w:rsidRPr="00DE5144" w:rsidRDefault="0055658E" w:rsidP="00201462">
      <w:pPr>
        <w:ind w:left="851" w:hanging="851"/>
        <w:jc w:val="both"/>
      </w:pPr>
      <w:r w:rsidRPr="00DE5144">
        <w:t>19.1</w:t>
      </w:r>
      <w:r w:rsidR="00E83D44">
        <w:t>4</w:t>
      </w:r>
      <w:r w:rsidRPr="00DE5144">
        <w:t xml:space="preserve"> </w:t>
      </w:r>
      <w:r w:rsidR="00FD742D">
        <w:tab/>
      </w:r>
      <w:r w:rsidR="0054409C" w:rsidRPr="00DE5144">
        <w:t xml:space="preserve">Whenever the </w:t>
      </w:r>
      <w:r w:rsidR="00A20415" w:rsidRPr="00DE5144">
        <w:t>Contractor</w:t>
      </w:r>
      <w:r w:rsidR="0054409C" w:rsidRPr="00DE5144">
        <w:t xml:space="preserve"> is processing Personal Data as a Data Processor</w:t>
      </w:r>
      <w:r w:rsidR="00691EFD">
        <w:t xml:space="preserve"> under this Contract</w:t>
      </w:r>
      <w:r w:rsidR="0054409C" w:rsidRPr="00DE5144">
        <w:t xml:space="preserve">, the </w:t>
      </w:r>
      <w:r w:rsidR="00A20415" w:rsidRPr="00DE5144">
        <w:t>Contractor</w:t>
      </w:r>
      <w:r w:rsidR="0054409C" w:rsidRPr="00DE5144">
        <w:t xml:space="preserve"> must:</w:t>
      </w:r>
    </w:p>
    <w:p w14:paraId="7BAF12D0" w14:textId="77777777" w:rsidR="0054409C" w:rsidRPr="00DE5144" w:rsidRDefault="0054409C" w:rsidP="00201462">
      <w:pPr>
        <w:ind w:left="709"/>
        <w:jc w:val="both"/>
      </w:pPr>
    </w:p>
    <w:p w14:paraId="7BAF12D1" w14:textId="1B0DCD7D" w:rsidR="0054409C" w:rsidRPr="00DE5144" w:rsidRDefault="00FE0AAA" w:rsidP="00201462">
      <w:pPr>
        <w:pStyle w:val="ListParagraph"/>
        <w:spacing w:line="300" w:lineRule="atLeast"/>
        <w:ind w:left="1701" w:hanging="850"/>
        <w:contextualSpacing/>
        <w:jc w:val="both"/>
      </w:pPr>
      <w:r w:rsidRPr="00DE5144">
        <w:t>19.1</w:t>
      </w:r>
      <w:r w:rsidR="00E83D44">
        <w:t>4</w:t>
      </w:r>
      <w:r w:rsidRPr="00DE5144">
        <w:t>.1</w:t>
      </w:r>
      <w:r w:rsidR="00A367FF">
        <w:tab/>
      </w:r>
      <w:r w:rsidR="00691EFD">
        <w:t>m</w:t>
      </w:r>
      <w:r w:rsidR="0054409C" w:rsidRPr="00DE5144">
        <w:t>aintain appropriate technical and organisational security measures to protect Personal Data against unauthorised or unlawful processing and against accidental loss or destruction of, or damage to, Personal Data;</w:t>
      </w:r>
    </w:p>
    <w:p w14:paraId="7BAF12D2" w14:textId="77777777" w:rsidR="0054409C" w:rsidRPr="00DE5144" w:rsidRDefault="0054409C" w:rsidP="00201462">
      <w:pPr>
        <w:pStyle w:val="ListParagraph"/>
        <w:ind w:left="1701" w:hanging="850"/>
        <w:jc w:val="both"/>
      </w:pPr>
    </w:p>
    <w:p w14:paraId="7BAF12D3" w14:textId="2AE805FF" w:rsidR="0054409C" w:rsidRDefault="00FE0AAA" w:rsidP="00201462">
      <w:pPr>
        <w:pStyle w:val="Heading3"/>
        <w:numPr>
          <w:ilvl w:val="0"/>
          <w:numId w:val="0"/>
        </w:numPr>
        <w:spacing w:line="300" w:lineRule="atLeast"/>
        <w:ind w:left="1701" w:hanging="850"/>
        <w:contextualSpacing/>
      </w:pPr>
      <w:r w:rsidRPr="00DE5144">
        <w:t>19.1</w:t>
      </w:r>
      <w:r w:rsidR="00E83D44">
        <w:t>4</w:t>
      </w:r>
      <w:r w:rsidRPr="00DE5144">
        <w:t>.2</w:t>
      </w:r>
      <w:r w:rsidR="00A367FF">
        <w:tab/>
      </w:r>
      <w:r w:rsidR="00691EFD">
        <w:t>o</w:t>
      </w:r>
      <w:r w:rsidR="0054409C" w:rsidRPr="00DE5144">
        <w:t xml:space="preserve">nly process Personal Data for and on behalf of the </w:t>
      </w:r>
      <w:r w:rsidR="00691EFD">
        <w:t>Council</w:t>
      </w:r>
      <w:r w:rsidR="0054409C" w:rsidRPr="00DE5144">
        <w:t xml:space="preserve">, in accordance with the prior written instructions of the </w:t>
      </w:r>
      <w:r w:rsidR="00691EFD">
        <w:t>Council</w:t>
      </w:r>
      <w:r w:rsidR="0054409C" w:rsidRPr="00DE5144">
        <w:t xml:space="preserve"> and for the purpose of performing the </w:t>
      </w:r>
      <w:r w:rsidR="00691EFD">
        <w:t xml:space="preserve">Support </w:t>
      </w:r>
      <w:r w:rsidR="0054409C" w:rsidRPr="00DE5144">
        <w:t xml:space="preserve">Services in accordance with this </w:t>
      </w:r>
      <w:r w:rsidR="00691EFD">
        <w:t>Contract</w:t>
      </w:r>
      <w:r w:rsidR="0054409C" w:rsidRPr="00DE5144">
        <w:t>;</w:t>
      </w:r>
    </w:p>
    <w:p w14:paraId="7051DAA3" w14:textId="77777777" w:rsidR="00E83D44" w:rsidRPr="00DE5144" w:rsidRDefault="00E83D44" w:rsidP="00201462">
      <w:pPr>
        <w:pStyle w:val="Heading3"/>
        <w:numPr>
          <w:ilvl w:val="0"/>
          <w:numId w:val="0"/>
        </w:numPr>
        <w:spacing w:line="300" w:lineRule="atLeast"/>
        <w:ind w:left="1701" w:hanging="850"/>
        <w:contextualSpacing/>
      </w:pPr>
    </w:p>
    <w:p w14:paraId="7BAF12D6" w14:textId="2AF6755D" w:rsidR="0054409C" w:rsidRDefault="00EE439E" w:rsidP="00201462">
      <w:pPr>
        <w:pStyle w:val="Heading3"/>
        <w:numPr>
          <w:ilvl w:val="0"/>
          <w:numId w:val="0"/>
        </w:numPr>
        <w:spacing w:line="300" w:lineRule="atLeast"/>
        <w:ind w:left="1701" w:hanging="850"/>
        <w:contextualSpacing/>
      </w:pPr>
      <w:r w:rsidRPr="00DE5144">
        <w:t>19.1</w:t>
      </w:r>
      <w:r w:rsidR="00E83D44">
        <w:t>4</w:t>
      </w:r>
      <w:r w:rsidRPr="00DE5144">
        <w:t>.3</w:t>
      </w:r>
      <w:r w:rsidR="00A367FF">
        <w:tab/>
      </w:r>
      <w:r w:rsidR="00691EFD">
        <w:t>p</w:t>
      </w:r>
      <w:r w:rsidR="0054409C" w:rsidRPr="00DE5144">
        <w:t xml:space="preserve">romptly inform the </w:t>
      </w:r>
      <w:r w:rsidR="00691EFD">
        <w:t>Council</w:t>
      </w:r>
      <w:r w:rsidR="0054409C" w:rsidRPr="00DE5144">
        <w:t xml:space="preserve"> in writing if in its reasonable opinion an instruction issued by the </w:t>
      </w:r>
      <w:r w:rsidR="00691EFD">
        <w:t>Council</w:t>
      </w:r>
      <w:r w:rsidR="0054409C" w:rsidRPr="00DE5144">
        <w:t xml:space="preserve"> in respect of Personal Data is not in compliance with Data Protection Legislation;</w:t>
      </w:r>
    </w:p>
    <w:p w14:paraId="09B7860C" w14:textId="77777777" w:rsidR="00E83D44" w:rsidRPr="00DE5144" w:rsidRDefault="00E83D44" w:rsidP="00201462">
      <w:pPr>
        <w:pStyle w:val="Heading3"/>
        <w:numPr>
          <w:ilvl w:val="0"/>
          <w:numId w:val="0"/>
        </w:numPr>
        <w:spacing w:line="300" w:lineRule="atLeast"/>
        <w:ind w:left="1701" w:hanging="850"/>
        <w:contextualSpacing/>
      </w:pPr>
    </w:p>
    <w:p w14:paraId="7BAF12D8" w14:textId="229256B8" w:rsidR="0054409C" w:rsidRPr="00DE5144" w:rsidRDefault="00043997" w:rsidP="00201462">
      <w:pPr>
        <w:pStyle w:val="Heading3"/>
        <w:numPr>
          <w:ilvl w:val="0"/>
          <w:numId w:val="0"/>
        </w:numPr>
        <w:spacing w:line="300" w:lineRule="atLeast"/>
        <w:ind w:left="1701" w:hanging="850"/>
        <w:contextualSpacing/>
      </w:pPr>
      <w:r w:rsidRPr="00DE5144">
        <w:t>19.1</w:t>
      </w:r>
      <w:r w:rsidR="006D7C77">
        <w:t>4</w:t>
      </w:r>
      <w:r w:rsidRPr="00DE5144">
        <w:t>.4</w:t>
      </w:r>
      <w:r w:rsidR="00A367FF">
        <w:tab/>
      </w:r>
      <w:r w:rsidR="00691EFD">
        <w:t>e</w:t>
      </w:r>
      <w:r w:rsidR="0054409C" w:rsidRPr="00DE5144">
        <w:t xml:space="preserve">nsure that Personal Data is not made available by default to all personnel of the </w:t>
      </w:r>
      <w:r w:rsidR="00A20415" w:rsidRPr="00DE5144">
        <w:t>Contractor</w:t>
      </w:r>
      <w:r w:rsidR="0054409C" w:rsidRPr="00DE5144">
        <w:t xml:space="preserve"> or of any subcontractor and that only such personnel as are strictly required to do so in order to meet the </w:t>
      </w:r>
      <w:r w:rsidR="00A20415" w:rsidRPr="00DE5144">
        <w:t>Contractor</w:t>
      </w:r>
      <w:r w:rsidR="0054409C" w:rsidRPr="00DE5144">
        <w:t xml:space="preserve">'s obligations under this </w:t>
      </w:r>
      <w:r w:rsidR="00691EFD">
        <w:t>Contract</w:t>
      </w:r>
      <w:r w:rsidR="0054409C" w:rsidRPr="00DE5144">
        <w:t xml:space="preserve"> shall have access to Personal Data;</w:t>
      </w:r>
    </w:p>
    <w:p w14:paraId="5238B121" w14:textId="201F5F7F" w:rsidR="00630912" w:rsidRDefault="004C2CC4" w:rsidP="00201462">
      <w:pPr>
        <w:pStyle w:val="ListParagraph"/>
        <w:spacing w:line="300" w:lineRule="atLeast"/>
        <w:ind w:left="1701" w:hanging="850"/>
        <w:contextualSpacing/>
        <w:jc w:val="both"/>
      </w:pPr>
      <w:r w:rsidRPr="00DE5144">
        <w:t>19.1</w:t>
      </w:r>
      <w:r w:rsidR="006D7C77">
        <w:t>4</w:t>
      </w:r>
      <w:r w:rsidRPr="00DE5144">
        <w:t>.5</w:t>
      </w:r>
      <w:r w:rsidR="00FD742D">
        <w:tab/>
      </w:r>
      <w:r w:rsidR="00630912">
        <w:t>ensure that all of its employees:</w:t>
      </w:r>
    </w:p>
    <w:p w14:paraId="4C73BCE1" w14:textId="05CB23E3" w:rsidR="00630912" w:rsidRDefault="00630912" w:rsidP="00201462">
      <w:pPr>
        <w:pStyle w:val="ListParagraph"/>
        <w:spacing w:line="300" w:lineRule="atLeast"/>
        <w:ind w:left="2552" w:hanging="851"/>
        <w:contextualSpacing/>
        <w:jc w:val="both"/>
      </w:pPr>
      <w:r>
        <w:t>(a)</w:t>
      </w:r>
      <w:r>
        <w:tab/>
        <w:t>are informed of the confidential nature of the Personal Data and are bound by written confidentiality obligations and use restrictions in respect of the Personal Data;</w:t>
      </w:r>
    </w:p>
    <w:p w14:paraId="0F21E36D" w14:textId="684C12EB" w:rsidR="00630912" w:rsidRDefault="00630912" w:rsidP="00201462">
      <w:pPr>
        <w:pStyle w:val="ListParagraph"/>
        <w:spacing w:line="300" w:lineRule="atLeast"/>
        <w:ind w:left="2552" w:hanging="851"/>
        <w:contextualSpacing/>
        <w:jc w:val="both"/>
      </w:pPr>
      <w:r>
        <w:t>(b)</w:t>
      </w:r>
      <w:r>
        <w:tab/>
        <w:t>have undertaken training on the Data Protection Legislation and how it relates to their handling of the Personal Data and how it applies to their particular duties; and</w:t>
      </w:r>
    </w:p>
    <w:p w14:paraId="60BCAC7D" w14:textId="5306792B" w:rsidR="00630912" w:rsidRDefault="00630912" w:rsidP="00201462">
      <w:pPr>
        <w:pStyle w:val="ListParagraph"/>
        <w:spacing w:line="300" w:lineRule="atLeast"/>
        <w:ind w:left="2552" w:hanging="851"/>
        <w:contextualSpacing/>
        <w:jc w:val="both"/>
      </w:pPr>
      <w:r>
        <w:t>(c)</w:t>
      </w:r>
      <w:r>
        <w:tab/>
        <w:t>are aware both of the Contractor's duties and their personal duties and obligations under the Data Protection Legislation and this Contract.</w:t>
      </w:r>
    </w:p>
    <w:p w14:paraId="7F802404" w14:textId="77777777" w:rsidR="00630912" w:rsidRDefault="00630912" w:rsidP="00201462">
      <w:pPr>
        <w:pStyle w:val="ListParagraph"/>
        <w:spacing w:line="300" w:lineRule="atLeast"/>
        <w:ind w:left="2835" w:hanging="1134"/>
        <w:contextualSpacing/>
        <w:jc w:val="both"/>
      </w:pPr>
    </w:p>
    <w:p w14:paraId="7BAF12D9" w14:textId="7F534870" w:rsidR="0054409C" w:rsidRPr="00DE5144" w:rsidRDefault="00691EFD" w:rsidP="00201462">
      <w:pPr>
        <w:pStyle w:val="ListParagraph"/>
        <w:spacing w:line="300" w:lineRule="atLeast"/>
        <w:ind w:left="1701"/>
        <w:contextualSpacing/>
        <w:jc w:val="both"/>
      </w:pPr>
      <w:r>
        <w:t>n</w:t>
      </w:r>
      <w:r w:rsidR="0054409C" w:rsidRPr="00DE5144">
        <w:t xml:space="preserve">ot appoint any third party to process Personal Data for any purpose without the prior written consent of the </w:t>
      </w:r>
      <w:r>
        <w:t>Council</w:t>
      </w:r>
      <w:r w:rsidR="0054409C" w:rsidRPr="00DE5144">
        <w:t xml:space="preserve">.  Where such consent is provided, the </w:t>
      </w:r>
      <w:r w:rsidR="00A20415" w:rsidRPr="00DE5144">
        <w:t>Contractor</w:t>
      </w:r>
      <w:r w:rsidR="0054409C" w:rsidRPr="00DE5144">
        <w:t xml:space="preserve"> must procure that the third party processes Personal Data in accordance with the </w:t>
      </w:r>
      <w:r w:rsidR="00A20415" w:rsidRPr="00DE5144">
        <w:t>Contractor</w:t>
      </w:r>
      <w:r w:rsidR="0054409C" w:rsidRPr="00DE5144">
        <w:t xml:space="preserve">’s obligations under this </w:t>
      </w:r>
      <w:r>
        <w:t>Contract</w:t>
      </w:r>
      <w:r w:rsidR="0054409C" w:rsidRPr="00DE5144">
        <w:t xml:space="preserve">.  The </w:t>
      </w:r>
      <w:r w:rsidR="00A20415" w:rsidRPr="00DE5144">
        <w:t>Contractor</w:t>
      </w:r>
      <w:r w:rsidR="0054409C" w:rsidRPr="00DE5144">
        <w:t xml:space="preserve"> acknowledges that it remains wholly responsible to the</w:t>
      </w:r>
      <w:r>
        <w:t xml:space="preserve"> Council</w:t>
      </w:r>
      <w:r w:rsidR="0054409C" w:rsidRPr="00DE5144">
        <w:t xml:space="preserve"> for any failure by the third party to process Personal Data in accordance with this </w:t>
      </w:r>
      <w:r>
        <w:t>Contract</w:t>
      </w:r>
      <w:r w:rsidR="0054409C" w:rsidRPr="00DE5144">
        <w:t>;</w:t>
      </w:r>
    </w:p>
    <w:p w14:paraId="7BAF12DA" w14:textId="77777777" w:rsidR="0054409C" w:rsidRPr="00DE5144" w:rsidRDefault="0054409C" w:rsidP="00201462">
      <w:pPr>
        <w:pStyle w:val="ListParagraph"/>
        <w:ind w:left="1701" w:hanging="1134"/>
        <w:jc w:val="both"/>
      </w:pPr>
    </w:p>
    <w:p w14:paraId="7BAF12DB" w14:textId="7497BDFA" w:rsidR="0054409C" w:rsidRPr="00DE5144" w:rsidRDefault="00905CDF" w:rsidP="00201462">
      <w:pPr>
        <w:pStyle w:val="ListParagraph"/>
        <w:spacing w:line="300" w:lineRule="atLeast"/>
        <w:ind w:left="1701" w:hanging="850"/>
        <w:contextualSpacing/>
        <w:jc w:val="both"/>
      </w:pPr>
      <w:r w:rsidRPr="00DE5144">
        <w:t>19.1</w:t>
      </w:r>
      <w:r w:rsidR="00FD742D">
        <w:t>4</w:t>
      </w:r>
      <w:r w:rsidRPr="00DE5144">
        <w:t>.6</w:t>
      </w:r>
      <w:r w:rsidR="00FD742D">
        <w:tab/>
      </w:r>
      <w:r w:rsidR="00691EFD">
        <w:t>n</w:t>
      </w:r>
      <w:r w:rsidR="0054409C" w:rsidRPr="00DE5144">
        <w:t xml:space="preserve">ot transfer any Personal Data obtained pursuant to the </w:t>
      </w:r>
      <w:r w:rsidR="00A20415" w:rsidRPr="00DE5144">
        <w:t>Contractor</w:t>
      </w:r>
      <w:r w:rsidR="0054409C" w:rsidRPr="00DE5144">
        <w:t xml:space="preserve">'s provision of </w:t>
      </w:r>
      <w:r w:rsidRPr="00DE5144">
        <w:t xml:space="preserve"> </w:t>
      </w:r>
      <w:r w:rsidR="0054409C" w:rsidRPr="00DE5144">
        <w:t xml:space="preserve">the </w:t>
      </w:r>
      <w:r w:rsidR="00691EFD">
        <w:t xml:space="preserve">Support </w:t>
      </w:r>
      <w:r w:rsidR="0054409C" w:rsidRPr="00DE5144">
        <w:t xml:space="preserve">Services outside the European Economic Area (without the prior written consent of the </w:t>
      </w:r>
      <w:r w:rsidR="00691EFD">
        <w:t>Council</w:t>
      </w:r>
      <w:r w:rsidR="0054409C" w:rsidRPr="00DE5144">
        <w:t>); and</w:t>
      </w:r>
    </w:p>
    <w:p w14:paraId="7BAF12DC" w14:textId="77777777" w:rsidR="0054409C" w:rsidRPr="00DE5144" w:rsidRDefault="0054409C" w:rsidP="00201462">
      <w:pPr>
        <w:pStyle w:val="ListParagraph"/>
        <w:ind w:left="1701" w:hanging="850"/>
        <w:jc w:val="both"/>
      </w:pPr>
    </w:p>
    <w:p w14:paraId="7BAF12DD" w14:textId="26751E60" w:rsidR="0054409C" w:rsidRPr="00DE5144" w:rsidRDefault="00905CDF" w:rsidP="00201462">
      <w:pPr>
        <w:pStyle w:val="ListParagraph"/>
        <w:spacing w:line="300" w:lineRule="atLeast"/>
        <w:ind w:left="1701" w:hanging="850"/>
        <w:contextualSpacing/>
        <w:jc w:val="both"/>
      </w:pPr>
      <w:r w:rsidRPr="00DE5144">
        <w:t>19.1</w:t>
      </w:r>
      <w:r w:rsidR="00FD742D">
        <w:t>4</w:t>
      </w:r>
      <w:r w:rsidRPr="00DE5144">
        <w:t>.7</w:t>
      </w:r>
      <w:r w:rsidR="00FD742D">
        <w:tab/>
      </w:r>
      <w:r w:rsidR="00691EFD">
        <w:t>a</w:t>
      </w:r>
      <w:r w:rsidR="0054409C" w:rsidRPr="00DE5144">
        <w:t xml:space="preserve">llow the </w:t>
      </w:r>
      <w:r w:rsidR="00691EFD">
        <w:t>Council</w:t>
      </w:r>
      <w:r w:rsidR="0054409C" w:rsidRPr="00DE5144">
        <w:t xml:space="preserve"> to audit the </w:t>
      </w:r>
      <w:r w:rsidR="00A20415" w:rsidRPr="00DE5144">
        <w:t>Contractor</w:t>
      </w:r>
      <w:r w:rsidR="0054409C" w:rsidRPr="00DE5144">
        <w:t xml:space="preserve">'s compliance with these requirements on reasonable notice and / or to provide the </w:t>
      </w:r>
      <w:r w:rsidR="00691EFD">
        <w:t>Council</w:t>
      </w:r>
      <w:r w:rsidR="0054409C" w:rsidRPr="00DE5144">
        <w:t xml:space="preserve"> with evidence of its compliance with the obligations set out in this Clause</w:t>
      </w:r>
      <w:r w:rsidR="00691EFD">
        <w:t xml:space="preserve"> 19</w:t>
      </w:r>
      <w:r w:rsidR="0054409C" w:rsidRPr="00DE5144">
        <w:t>.</w:t>
      </w:r>
    </w:p>
    <w:p w14:paraId="7BAF12DE" w14:textId="77777777" w:rsidR="0054409C" w:rsidRPr="00DE5144" w:rsidRDefault="0054409C" w:rsidP="00201462">
      <w:pPr>
        <w:ind w:left="709"/>
        <w:jc w:val="both"/>
      </w:pPr>
    </w:p>
    <w:p w14:paraId="7BAF12DF" w14:textId="30ACD046" w:rsidR="0054409C" w:rsidRPr="00DE5144" w:rsidRDefault="00F05670" w:rsidP="00201462">
      <w:pPr>
        <w:ind w:left="851" w:hanging="851"/>
        <w:jc w:val="both"/>
      </w:pPr>
      <w:r w:rsidRPr="00DE5144">
        <w:t>19.1</w:t>
      </w:r>
      <w:r w:rsidR="00CE50EE">
        <w:t>5</w:t>
      </w:r>
      <w:r w:rsidRPr="00DE5144">
        <w:t xml:space="preserve">     </w:t>
      </w:r>
      <w:r w:rsidR="0054409C" w:rsidRPr="00DE5144">
        <w:t xml:space="preserve">The </w:t>
      </w:r>
      <w:r w:rsidR="00A20415" w:rsidRPr="00DE5144">
        <w:t>Contractor</w:t>
      </w:r>
      <w:r w:rsidR="0054409C" w:rsidRPr="00DE5144">
        <w:t xml:space="preserve"> must promptly (and in any event by the end of the next business day) notify the </w:t>
      </w:r>
      <w:r w:rsidR="0075469B">
        <w:t>Council</w:t>
      </w:r>
      <w:r w:rsidR="0054409C" w:rsidRPr="00DE5144">
        <w:t xml:space="preserve"> if any Personal Data processed under this </w:t>
      </w:r>
      <w:r w:rsidR="0075469B">
        <w:t>Contract</w:t>
      </w:r>
      <w:r w:rsidR="0054409C" w:rsidRPr="00DE5144">
        <w:t xml:space="preserve"> has been lost, destroyed, damaged, corrupted or accessed by or disclosed to unauthorised third parties or if the </w:t>
      </w:r>
      <w:r w:rsidR="00A20415" w:rsidRPr="00DE5144">
        <w:t>Contractor</w:t>
      </w:r>
      <w:r w:rsidR="0054409C" w:rsidRPr="00DE5144">
        <w:t xml:space="preserve"> suspects or has reason to believe that any Personal Data may have been lost, destroyed, damaged, corrupted or accessed by or disclosed to unauthorised third parties (each, a Personal Data Breach).  Any notification under this Clause must include (if known by the </w:t>
      </w:r>
      <w:r w:rsidR="00A20415" w:rsidRPr="00DE5144">
        <w:t>Contractor</w:t>
      </w:r>
      <w:r w:rsidR="0054409C" w:rsidRPr="00DE5144">
        <w:t>):</w:t>
      </w:r>
    </w:p>
    <w:p w14:paraId="7BAF12E0" w14:textId="77777777" w:rsidR="0054409C" w:rsidRPr="00DE5144" w:rsidRDefault="0054409C" w:rsidP="00201462">
      <w:pPr>
        <w:ind w:left="709"/>
        <w:jc w:val="both"/>
      </w:pPr>
    </w:p>
    <w:p w14:paraId="7BAF12E1" w14:textId="63261CFE" w:rsidR="0054409C" w:rsidRPr="00DE5144" w:rsidRDefault="00B0786C" w:rsidP="00201462">
      <w:pPr>
        <w:pStyle w:val="ListParagraph"/>
        <w:spacing w:line="300" w:lineRule="atLeast"/>
        <w:ind w:left="1701" w:hanging="850"/>
        <w:contextualSpacing/>
        <w:jc w:val="both"/>
      </w:pPr>
      <w:r w:rsidRPr="00DE5144">
        <w:t>19.1</w:t>
      </w:r>
      <w:r w:rsidR="00CE50EE">
        <w:t>5</w:t>
      </w:r>
      <w:r w:rsidRPr="00DE5144">
        <w:t xml:space="preserve">.1  </w:t>
      </w:r>
      <w:r w:rsidR="00E46AA1">
        <w:tab/>
      </w:r>
      <w:r w:rsidR="0054409C" w:rsidRPr="00DE5144">
        <w:t>the nature of the Personal Data Breach;</w:t>
      </w:r>
    </w:p>
    <w:p w14:paraId="7BAF12E2" w14:textId="77777777" w:rsidR="0054409C" w:rsidRPr="00DE5144" w:rsidRDefault="0054409C" w:rsidP="00201462">
      <w:pPr>
        <w:ind w:left="1701" w:hanging="850"/>
        <w:jc w:val="both"/>
      </w:pPr>
    </w:p>
    <w:p w14:paraId="7BAF12E3" w14:textId="6C5F9722" w:rsidR="0054409C" w:rsidRPr="00DE5144" w:rsidRDefault="00B0786C" w:rsidP="00201462">
      <w:pPr>
        <w:pStyle w:val="ListParagraph"/>
        <w:spacing w:line="300" w:lineRule="atLeast"/>
        <w:ind w:left="1701" w:hanging="850"/>
        <w:contextualSpacing/>
        <w:jc w:val="both"/>
      </w:pPr>
      <w:r w:rsidRPr="00DE5144">
        <w:t>19.1</w:t>
      </w:r>
      <w:r w:rsidR="00CE50EE">
        <w:t>5</w:t>
      </w:r>
      <w:r w:rsidRPr="00DE5144">
        <w:t xml:space="preserve">.2  </w:t>
      </w:r>
      <w:r w:rsidR="00DB6C91">
        <w:tab/>
      </w:r>
      <w:r w:rsidR="0054409C" w:rsidRPr="00DE5144">
        <w:t xml:space="preserve">the categories and approximate number of data subjects who may be affected </w:t>
      </w:r>
      <w:r w:rsidR="00350C8F" w:rsidRPr="00DE5144">
        <w:t xml:space="preserve">   </w:t>
      </w:r>
      <w:r w:rsidR="0054409C" w:rsidRPr="00DE5144">
        <w:t>by the Personal Data Breach;</w:t>
      </w:r>
    </w:p>
    <w:p w14:paraId="7BAF12E4" w14:textId="77777777" w:rsidR="0054409C" w:rsidRPr="00DE5144" w:rsidRDefault="0054409C" w:rsidP="00201462">
      <w:pPr>
        <w:ind w:left="1701" w:hanging="850"/>
        <w:jc w:val="both"/>
      </w:pPr>
    </w:p>
    <w:p w14:paraId="7BAF12E5" w14:textId="71B3AD01" w:rsidR="0054409C" w:rsidRPr="00DE5144" w:rsidRDefault="00B0786C" w:rsidP="00201462">
      <w:pPr>
        <w:pStyle w:val="ListParagraph"/>
        <w:spacing w:line="300" w:lineRule="atLeast"/>
        <w:ind w:left="1701" w:hanging="850"/>
        <w:contextualSpacing/>
        <w:jc w:val="both"/>
      </w:pPr>
      <w:r w:rsidRPr="00DE5144">
        <w:t>19.1</w:t>
      </w:r>
      <w:r w:rsidR="00CE50EE">
        <w:t>5</w:t>
      </w:r>
      <w:r w:rsidRPr="00DE5144">
        <w:t>.3</w:t>
      </w:r>
      <w:r w:rsidR="00E46AA1">
        <w:tab/>
      </w:r>
      <w:r w:rsidR="0054409C" w:rsidRPr="00DE5144">
        <w:t>the categories and approximate number of personal data records that may be affected;</w:t>
      </w:r>
    </w:p>
    <w:p w14:paraId="7BAF12E6" w14:textId="77777777" w:rsidR="0054409C" w:rsidRPr="00DE5144" w:rsidRDefault="0054409C" w:rsidP="00201462">
      <w:pPr>
        <w:ind w:left="1701" w:hanging="850"/>
        <w:jc w:val="both"/>
      </w:pPr>
    </w:p>
    <w:p w14:paraId="7BAF12E7" w14:textId="609BA364" w:rsidR="0054409C" w:rsidRPr="00DE5144" w:rsidRDefault="00B0786C" w:rsidP="00201462">
      <w:pPr>
        <w:pStyle w:val="ListParagraph"/>
        <w:spacing w:line="300" w:lineRule="atLeast"/>
        <w:ind w:left="1701" w:hanging="850"/>
        <w:contextualSpacing/>
        <w:jc w:val="both"/>
      </w:pPr>
      <w:r w:rsidRPr="00DE5144">
        <w:t>19.1</w:t>
      </w:r>
      <w:r w:rsidR="00CE50EE">
        <w:t>5</w:t>
      </w:r>
      <w:r w:rsidRPr="00DE5144">
        <w:t>.4</w:t>
      </w:r>
      <w:r w:rsidR="00E46AA1">
        <w:tab/>
      </w:r>
      <w:r w:rsidR="0054409C" w:rsidRPr="00DE5144">
        <w:t>the likely consequences of the Personal Data Breach; and</w:t>
      </w:r>
    </w:p>
    <w:p w14:paraId="7BAF12E8" w14:textId="77777777" w:rsidR="0054409C" w:rsidRPr="00DE5144" w:rsidRDefault="0054409C" w:rsidP="00201462">
      <w:pPr>
        <w:ind w:left="1701" w:hanging="850"/>
        <w:jc w:val="both"/>
      </w:pPr>
    </w:p>
    <w:p w14:paraId="7BAF12E9" w14:textId="7829F200" w:rsidR="0054409C" w:rsidRPr="00DE5144" w:rsidRDefault="00B0786C" w:rsidP="00201462">
      <w:pPr>
        <w:pStyle w:val="ListParagraph"/>
        <w:spacing w:line="300" w:lineRule="atLeast"/>
        <w:ind w:left="1701" w:hanging="850"/>
        <w:contextualSpacing/>
        <w:jc w:val="both"/>
      </w:pPr>
      <w:r w:rsidRPr="00DE5144">
        <w:t>19.1</w:t>
      </w:r>
      <w:r w:rsidR="00CE50EE">
        <w:t>5</w:t>
      </w:r>
      <w:r w:rsidRPr="00DE5144">
        <w:t>.</w:t>
      </w:r>
      <w:r w:rsidR="00D0302F" w:rsidRPr="00DE5144">
        <w:t>5</w:t>
      </w:r>
      <w:r w:rsidR="00545626">
        <w:tab/>
      </w:r>
      <w:r w:rsidRPr="00DE5144">
        <w:t>a</w:t>
      </w:r>
      <w:r w:rsidR="0054409C" w:rsidRPr="00DE5144">
        <w:t xml:space="preserve">ny measures that the </w:t>
      </w:r>
      <w:r w:rsidR="00A20415" w:rsidRPr="00DE5144">
        <w:t>Contractor</w:t>
      </w:r>
      <w:r w:rsidR="0054409C" w:rsidRPr="00DE5144">
        <w:t xml:space="preserve"> has taken or proposes to take to address the</w:t>
      </w:r>
      <w:r w:rsidR="00350C8F" w:rsidRPr="00DE5144">
        <w:t xml:space="preserve"> </w:t>
      </w:r>
      <w:r w:rsidR="0054409C" w:rsidRPr="00DE5144">
        <w:t>Personal Data Breach.</w:t>
      </w:r>
    </w:p>
    <w:p w14:paraId="7BAF12EA" w14:textId="77777777" w:rsidR="0054409C" w:rsidRPr="00DE5144" w:rsidRDefault="0054409C" w:rsidP="00201462">
      <w:pPr>
        <w:ind w:left="709"/>
        <w:jc w:val="both"/>
      </w:pPr>
    </w:p>
    <w:p w14:paraId="7BAF12EB" w14:textId="3A9A87BF" w:rsidR="0054409C" w:rsidRPr="00DE5144" w:rsidRDefault="00350C8F" w:rsidP="00201462">
      <w:pPr>
        <w:ind w:left="851" w:hanging="851"/>
        <w:jc w:val="both"/>
      </w:pPr>
      <w:r w:rsidRPr="00DE5144">
        <w:t>19.1</w:t>
      </w:r>
      <w:r w:rsidR="00CE50EE">
        <w:t>6</w:t>
      </w:r>
      <w:r w:rsidRPr="00DE5144">
        <w:t xml:space="preserve">   </w:t>
      </w:r>
      <w:r w:rsidR="00545626">
        <w:tab/>
      </w:r>
      <w:r w:rsidR="0054409C" w:rsidRPr="00DE5144">
        <w:t xml:space="preserve">The </w:t>
      </w:r>
      <w:r w:rsidR="00A20415" w:rsidRPr="00DE5144">
        <w:t>Contractor</w:t>
      </w:r>
      <w:r w:rsidR="0054409C" w:rsidRPr="00DE5144">
        <w:t xml:space="preserve"> must take all steps as reasonably required by the</w:t>
      </w:r>
      <w:r w:rsidR="0075469B">
        <w:t xml:space="preserve"> Council</w:t>
      </w:r>
      <w:r w:rsidR="0054409C" w:rsidRPr="00DE5144">
        <w:t xml:space="preserve">, and provide all reasonable assistance to the </w:t>
      </w:r>
      <w:r w:rsidR="0075469B">
        <w:t>Council</w:t>
      </w:r>
      <w:r w:rsidR="0054409C" w:rsidRPr="00DE5144">
        <w:t xml:space="preserve">, in order for </w:t>
      </w:r>
      <w:r w:rsidR="0075469B">
        <w:t>t</w:t>
      </w:r>
      <w:r w:rsidR="0054409C" w:rsidRPr="00DE5144">
        <w:t xml:space="preserve">he </w:t>
      </w:r>
      <w:r w:rsidR="0075469B">
        <w:t>Council</w:t>
      </w:r>
      <w:r w:rsidR="0054409C" w:rsidRPr="00DE5144">
        <w:t xml:space="preserve"> to deal with any Personal Data Breach notified in accordance with this Clause including where relevant notification to the Information Commissioner’s Office and notification to individual data subjects.</w:t>
      </w:r>
    </w:p>
    <w:p w14:paraId="7BAF12EC" w14:textId="77777777" w:rsidR="0054409C" w:rsidRPr="00DE5144" w:rsidRDefault="0054409C" w:rsidP="00201462">
      <w:pPr>
        <w:ind w:left="851" w:hanging="851"/>
        <w:jc w:val="both"/>
      </w:pPr>
      <w:r w:rsidRPr="00DE5144">
        <w:t xml:space="preserve"> </w:t>
      </w:r>
    </w:p>
    <w:p w14:paraId="7BAF12ED" w14:textId="70E81016" w:rsidR="0054409C" w:rsidRPr="00DE5144" w:rsidRDefault="00A753D7" w:rsidP="00201462">
      <w:pPr>
        <w:ind w:left="851" w:hanging="851"/>
        <w:jc w:val="both"/>
      </w:pPr>
      <w:r w:rsidRPr="00DE5144">
        <w:t>19.1</w:t>
      </w:r>
      <w:r w:rsidR="00CE50EE">
        <w:t>7</w:t>
      </w:r>
      <w:r w:rsidRPr="00DE5144">
        <w:t xml:space="preserve">   </w:t>
      </w:r>
      <w:r w:rsidR="00545626">
        <w:tab/>
      </w:r>
      <w:r w:rsidR="0054409C" w:rsidRPr="00DE5144">
        <w:t xml:space="preserve">Upon expiry or termination of this </w:t>
      </w:r>
      <w:r w:rsidR="0075469B">
        <w:t>Contract</w:t>
      </w:r>
      <w:r w:rsidR="0054409C" w:rsidRPr="00DE5144">
        <w:t xml:space="preserve"> (for whatever reason) and at other times when requested to do so by the </w:t>
      </w:r>
      <w:r w:rsidR="0075469B">
        <w:t>Council</w:t>
      </w:r>
      <w:r w:rsidR="0054409C" w:rsidRPr="00DE5144">
        <w:t xml:space="preserve">, the </w:t>
      </w:r>
      <w:r w:rsidR="00A20415" w:rsidRPr="00DE5144">
        <w:t>Contractor</w:t>
      </w:r>
      <w:r w:rsidR="0054409C" w:rsidRPr="00DE5144">
        <w:t xml:space="preserve"> must, at the choice of the </w:t>
      </w:r>
      <w:r w:rsidR="0075469B">
        <w:t>Council</w:t>
      </w:r>
      <w:r w:rsidR="0054409C" w:rsidRPr="00DE5144">
        <w:t>, either:</w:t>
      </w:r>
    </w:p>
    <w:p w14:paraId="7BAF12EE" w14:textId="77777777" w:rsidR="0054409C" w:rsidRPr="00DE5144" w:rsidRDefault="0054409C" w:rsidP="00201462">
      <w:pPr>
        <w:ind w:left="709"/>
        <w:jc w:val="both"/>
      </w:pPr>
    </w:p>
    <w:p w14:paraId="7BAF12EF" w14:textId="458BB911" w:rsidR="0054409C" w:rsidRPr="00DE5144" w:rsidRDefault="00A753D7" w:rsidP="00201462">
      <w:pPr>
        <w:pStyle w:val="Heading3"/>
        <w:numPr>
          <w:ilvl w:val="0"/>
          <w:numId w:val="0"/>
        </w:numPr>
        <w:spacing w:line="300" w:lineRule="atLeast"/>
        <w:ind w:left="1701" w:hanging="850"/>
        <w:contextualSpacing/>
      </w:pPr>
      <w:r w:rsidRPr="00DE5144">
        <w:t>19.1</w:t>
      </w:r>
      <w:r w:rsidR="00CE50EE">
        <w:t>7</w:t>
      </w:r>
      <w:r w:rsidRPr="00DE5144">
        <w:t>.1  d</w:t>
      </w:r>
      <w:r w:rsidR="0054409C" w:rsidRPr="00DE5144">
        <w:t xml:space="preserve">eliver up to the </w:t>
      </w:r>
      <w:r w:rsidR="0075469B">
        <w:t>Council</w:t>
      </w:r>
      <w:r w:rsidR="0054409C" w:rsidRPr="00DE5144">
        <w:t xml:space="preserve"> all Personal Data in its then current format and such other format as the </w:t>
      </w:r>
      <w:r w:rsidR="0075469B">
        <w:t>Council</w:t>
      </w:r>
      <w:r w:rsidR="0054409C" w:rsidRPr="00DE5144">
        <w:t xml:space="preserve"> may require; or</w:t>
      </w:r>
    </w:p>
    <w:p w14:paraId="7BAF12F0" w14:textId="00F626EF" w:rsidR="0054409C" w:rsidRPr="00DE5144" w:rsidRDefault="00A753D7" w:rsidP="00201462">
      <w:pPr>
        <w:pStyle w:val="ListParagraph"/>
        <w:spacing w:line="300" w:lineRule="atLeast"/>
        <w:ind w:left="1701" w:hanging="850"/>
        <w:contextualSpacing/>
        <w:jc w:val="both"/>
      </w:pPr>
      <w:r w:rsidRPr="00DE5144">
        <w:t>19.1</w:t>
      </w:r>
      <w:r w:rsidR="00CE50EE">
        <w:t>7</w:t>
      </w:r>
      <w:r w:rsidRPr="00DE5144">
        <w:t xml:space="preserve">.2  </w:t>
      </w:r>
      <w:r w:rsidR="0054409C" w:rsidRPr="00DE5144">
        <w:t xml:space="preserve">delete all Personal Data, including without limitation, any Personal Data stored </w:t>
      </w:r>
      <w:r w:rsidRPr="00DE5144">
        <w:t xml:space="preserve"> </w:t>
      </w:r>
      <w:r w:rsidR="0054409C" w:rsidRPr="00DE5144">
        <w:t xml:space="preserve">on any magnetic or optical disk or memory and confirm such deletion to the </w:t>
      </w:r>
      <w:r w:rsidR="0075469B">
        <w:t>Council</w:t>
      </w:r>
      <w:r w:rsidR="0054409C" w:rsidRPr="00DE5144">
        <w:t xml:space="preserve"> within ten (10) days of the instruction. </w:t>
      </w:r>
    </w:p>
    <w:p w14:paraId="7BAF12F1" w14:textId="77777777" w:rsidR="0054409C" w:rsidRPr="00DE5144" w:rsidRDefault="0054409C" w:rsidP="00201462">
      <w:pPr>
        <w:ind w:left="709"/>
        <w:jc w:val="both"/>
      </w:pPr>
    </w:p>
    <w:p w14:paraId="7BAF12F2" w14:textId="02775E9C" w:rsidR="0054409C" w:rsidRPr="00DE5144" w:rsidRDefault="00A753D7" w:rsidP="00201462">
      <w:pPr>
        <w:ind w:left="851" w:hanging="851"/>
        <w:jc w:val="both"/>
        <w:rPr>
          <w:u w:val="single"/>
        </w:rPr>
      </w:pPr>
      <w:r w:rsidRPr="00DE5144">
        <w:t>19.1</w:t>
      </w:r>
      <w:r w:rsidR="00CE50EE">
        <w:t>8</w:t>
      </w:r>
      <w:r w:rsidRPr="00DE5144">
        <w:t xml:space="preserve">   </w:t>
      </w:r>
      <w:r w:rsidR="00545626">
        <w:tab/>
      </w:r>
      <w:r w:rsidR="0054409C" w:rsidRPr="00DE5144">
        <w:rPr>
          <w:u w:val="single"/>
        </w:rPr>
        <w:t xml:space="preserve">The </w:t>
      </w:r>
      <w:r w:rsidR="00A20415" w:rsidRPr="00DE5144">
        <w:rPr>
          <w:u w:val="single"/>
        </w:rPr>
        <w:t>Contractor</w:t>
      </w:r>
      <w:r w:rsidR="0054409C" w:rsidRPr="00DE5144">
        <w:rPr>
          <w:u w:val="single"/>
        </w:rPr>
        <w:t xml:space="preserve"> as a Data Controller (or Controller)</w:t>
      </w:r>
    </w:p>
    <w:p w14:paraId="7BAF12F3" w14:textId="77777777" w:rsidR="0054409C" w:rsidRPr="00DE5144" w:rsidRDefault="0054409C" w:rsidP="00201462">
      <w:pPr>
        <w:ind w:left="709"/>
        <w:jc w:val="both"/>
      </w:pPr>
    </w:p>
    <w:p w14:paraId="7BAF12F4" w14:textId="663D4912" w:rsidR="0054409C" w:rsidRPr="00DE5144" w:rsidRDefault="00A753D7" w:rsidP="00201462">
      <w:pPr>
        <w:ind w:left="851" w:hanging="851"/>
        <w:jc w:val="both"/>
      </w:pPr>
      <w:r w:rsidRPr="00DE5144">
        <w:t>19.</w:t>
      </w:r>
      <w:r w:rsidR="00CE50EE">
        <w:t>19</w:t>
      </w:r>
      <w:r w:rsidRPr="00DE5144">
        <w:t xml:space="preserve">  </w:t>
      </w:r>
      <w:r w:rsidR="00545626">
        <w:tab/>
      </w:r>
      <w:r w:rsidR="0054409C" w:rsidRPr="00DE5144">
        <w:t xml:space="preserve">Whenever the </w:t>
      </w:r>
      <w:r w:rsidR="00A20415" w:rsidRPr="00DE5144">
        <w:t>Contractor</w:t>
      </w:r>
      <w:r w:rsidR="0054409C" w:rsidRPr="00DE5144">
        <w:t xml:space="preserve"> is processing Personal Data as a Data Controller, the </w:t>
      </w:r>
      <w:r w:rsidR="00A20415" w:rsidRPr="00DE5144">
        <w:t>Contractor</w:t>
      </w:r>
      <w:r w:rsidR="0054409C" w:rsidRPr="00DE5144">
        <w:t xml:space="preserve"> must at all times:</w:t>
      </w:r>
    </w:p>
    <w:p w14:paraId="7BAF12F5" w14:textId="77777777" w:rsidR="0054409C" w:rsidRPr="00DE5144" w:rsidRDefault="0054409C" w:rsidP="00201462">
      <w:pPr>
        <w:ind w:left="709"/>
        <w:jc w:val="both"/>
      </w:pPr>
    </w:p>
    <w:p w14:paraId="7BAF12F6" w14:textId="10F34D27" w:rsidR="0054409C" w:rsidRPr="00DE5144" w:rsidRDefault="00A753D7" w:rsidP="00201462">
      <w:pPr>
        <w:pStyle w:val="ListParagraph"/>
        <w:spacing w:line="300" w:lineRule="atLeast"/>
        <w:ind w:left="1701" w:hanging="850"/>
        <w:contextualSpacing/>
        <w:jc w:val="both"/>
      </w:pPr>
      <w:r w:rsidRPr="00DE5144">
        <w:t>19.</w:t>
      </w:r>
      <w:r w:rsidR="00CE50EE">
        <w:t>19</w:t>
      </w:r>
      <w:r w:rsidRPr="00DE5144">
        <w:t>.1</w:t>
      </w:r>
      <w:r w:rsidR="00545626">
        <w:tab/>
      </w:r>
      <w:r w:rsidR="0054409C" w:rsidRPr="00DE5144">
        <w:t>comply with its obligations under the Data Protection Legislation;</w:t>
      </w:r>
    </w:p>
    <w:p w14:paraId="7BAF12F7" w14:textId="77777777" w:rsidR="0054409C" w:rsidRPr="00DE5144" w:rsidRDefault="0054409C" w:rsidP="00201462">
      <w:pPr>
        <w:pStyle w:val="ListParagraph"/>
        <w:ind w:left="1701" w:hanging="850"/>
        <w:jc w:val="both"/>
      </w:pPr>
    </w:p>
    <w:p w14:paraId="7BAF12F8" w14:textId="04E68A3D" w:rsidR="0054409C" w:rsidRPr="00DE5144" w:rsidRDefault="00A753D7" w:rsidP="00201462">
      <w:pPr>
        <w:pStyle w:val="ListParagraph"/>
        <w:spacing w:line="300" w:lineRule="atLeast"/>
        <w:ind w:left="1701" w:hanging="850"/>
        <w:contextualSpacing/>
        <w:jc w:val="both"/>
      </w:pPr>
      <w:r w:rsidRPr="00DE5144">
        <w:t>19.</w:t>
      </w:r>
      <w:r w:rsidR="00CE50EE">
        <w:t>19</w:t>
      </w:r>
      <w:r w:rsidRPr="00DE5144">
        <w:t xml:space="preserve">.2  </w:t>
      </w:r>
      <w:r w:rsidR="0054409C" w:rsidRPr="00DE5144">
        <w:t xml:space="preserve">maintain an up to date registration with the Information Commissioner; </w:t>
      </w:r>
    </w:p>
    <w:p w14:paraId="7BAF12F9" w14:textId="77777777" w:rsidR="0054409C" w:rsidRPr="00DE5144" w:rsidRDefault="0054409C" w:rsidP="00201462">
      <w:pPr>
        <w:pStyle w:val="ListParagraph"/>
        <w:ind w:left="1701" w:hanging="850"/>
        <w:jc w:val="both"/>
      </w:pPr>
    </w:p>
    <w:p w14:paraId="7BAF12FA" w14:textId="0AB0501A" w:rsidR="0054409C" w:rsidRPr="00DE5144" w:rsidRDefault="00A753D7" w:rsidP="00201462">
      <w:pPr>
        <w:pStyle w:val="ListParagraph"/>
        <w:spacing w:line="300" w:lineRule="atLeast"/>
        <w:ind w:left="1701" w:hanging="850"/>
        <w:contextualSpacing/>
        <w:jc w:val="both"/>
      </w:pPr>
      <w:r w:rsidRPr="00DE5144">
        <w:t>19.</w:t>
      </w:r>
      <w:r w:rsidR="00CE50EE">
        <w:t>19</w:t>
      </w:r>
      <w:r w:rsidRPr="00DE5144">
        <w:t>.3</w:t>
      </w:r>
      <w:r w:rsidR="00545626">
        <w:tab/>
      </w:r>
      <w:r w:rsidR="0054409C" w:rsidRPr="00DE5144">
        <w:t xml:space="preserve">not transfer any Personal Data obtained pursuant to the </w:t>
      </w:r>
      <w:r w:rsidR="00A20415" w:rsidRPr="00DE5144">
        <w:t>Contractor</w:t>
      </w:r>
      <w:r w:rsidR="0054409C" w:rsidRPr="00DE5144">
        <w:t xml:space="preserve">'s provision of the </w:t>
      </w:r>
      <w:r w:rsidR="00630912">
        <w:t xml:space="preserve">Support </w:t>
      </w:r>
      <w:r w:rsidR="0054409C" w:rsidRPr="00DE5144">
        <w:t xml:space="preserve">Services outside the European Economic Area without the prior written consent of the </w:t>
      </w:r>
      <w:r w:rsidR="00630912">
        <w:t>Council</w:t>
      </w:r>
      <w:r w:rsidR="0054409C" w:rsidRPr="00DE5144">
        <w:t xml:space="preserve">; </w:t>
      </w:r>
    </w:p>
    <w:p w14:paraId="7BAF12FB" w14:textId="77777777" w:rsidR="0054409C" w:rsidRPr="00DE5144" w:rsidRDefault="0054409C" w:rsidP="00201462">
      <w:pPr>
        <w:pStyle w:val="ListParagraph"/>
        <w:ind w:left="1701" w:hanging="850"/>
        <w:jc w:val="both"/>
      </w:pPr>
    </w:p>
    <w:p w14:paraId="7BAF12FC" w14:textId="356C1250" w:rsidR="0054409C" w:rsidRPr="00DE5144" w:rsidRDefault="00A753D7" w:rsidP="00201462">
      <w:pPr>
        <w:pStyle w:val="ListParagraph"/>
        <w:spacing w:line="300" w:lineRule="atLeast"/>
        <w:ind w:left="1701" w:hanging="850"/>
        <w:contextualSpacing/>
        <w:jc w:val="both"/>
      </w:pPr>
      <w:r w:rsidRPr="00DE5144">
        <w:t>19.</w:t>
      </w:r>
      <w:r w:rsidR="00CE50EE">
        <w:t>19</w:t>
      </w:r>
      <w:r w:rsidRPr="00DE5144">
        <w:t>.4</w:t>
      </w:r>
      <w:r w:rsidR="00545626">
        <w:tab/>
      </w:r>
      <w:r w:rsidR="0054409C" w:rsidRPr="00DE5144">
        <w:t>maintain appropriate technical and organisational security measures in order to comply with its obligations under Article 32 of the GDPR, as applicable</w:t>
      </w:r>
      <w:r w:rsidR="00CD37B0" w:rsidRPr="00DE5144">
        <w:t xml:space="preserve">, and allow the Council access to its premises to ensure </w:t>
      </w:r>
      <w:r w:rsidR="00FE5C53" w:rsidRPr="00DE5144">
        <w:t>that such a provision has actually taken place</w:t>
      </w:r>
      <w:r w:rsidR="00630912">
        <w:t>; and</w:t>
      </w:r>
    </w:p>
    <w:p w14:paraId="7BAF12FD" w14:textId="77777777" w:rsidR="00FE5C53" w:rsidRPr="00DE5144" w:rsidRDefault="00FE5C53" w:rsidP="00201462">
      <w:pPr>
        <w:pStyle w:val="ListParagraph"/>
        <w:spacing w:line="300" w:lineRule="atLeast"/>
        <w:ind w:left="1701" w:hanging="850"/>
        <w:contextualSpacing/>
        <w:jc w:val="both"/>
      </w:pPr>
    </w:p>
    <w:p w14:paraId="7BAF12FE" w14:textId="1542E913" w:rsidR="00CD37B0" w:rsidRPr="00DE5144" w:rsidRDefault="00CD37B0" w:rsidP="00201462">
      <w:pPr>
        <w:pStyle w:val="ListParagraph"/>
        <w:spacing w:line="300" w:lineRule="atLeast"/>
        <w:ind w:left="1701" w:hanging="850"/>
        <w:contextualSpacing/>
        <w:jc w:val="both"/>
      </w:pPr>
      <w:r w:rsidRPr="00DE5144">
        <w:t>19.</w:t>
      </w:r>
      <w:r w:rsidR="00CE50EE">
        <w:t>19</w:t>
      </w:r>
      <w:r w:rsidRPr="00DE5144">
        <w:t>.5</w:t>
      </w:r>
      <w:r w:rsidR="00E524BC">
        <w:tab/>
      </w:r>
      <w:r w:rsidR="00FE5C53" w:rsidRPr="00DE5144">
        <w:t>ensure adequate security training has been given to its staff.</w:t>
      </w:r>
    </w:p>
    <w:p w14:paraId="7BAF12FF" w14:textId="77777777" w:rsidR="0054409C" w:rsidRPr="00DE5144" w:rsidRDefault="0054409C" w:rsidP="00201462">
      <w:pPr>
        <w:pStyle w:val="ListParagraph"/>
        <w:ind w:left="709" w:firstLine="142"/>
        <w:jc w:val="both"/>
      </w:pPr>
    </w:p>
    <w:p w14:paraId="7BAF1300" w14:textId="77777777" w:rsidR="0054409C" w:rsidRPr="00DE5144" w:rsidRDefault="0054409C" w:rsidP="00201462">
      <w:pPr>
        <w:pStyle w:val="ListParagraph"/>
        <w:ind w:left="709"/>
        <w:jc w:val="both"/>
      </w:pPr>
    </w:p>
    <w:p w14:paraId="7BAF1301" w14:textId="77777777" w:rsidR="001C30C5" w:rsidRPr="00DE5144" w:rsidRDefault="0006490D" w:rsidP="00201462">
      <w:pPr>
        <w:pStyle w:val="Heading2"/>
        <w:numPr>
          <w:ilvl w:val="0"/>
          <w:numId w:val="0"/>
        </w:numPr>
        <w:spacing w:line="240" w:lineRule="auto"/>
        <w:ind w:left="851" w:hanging="851"/>
        <w:rPr>
          <w:b/>
          <w:bCs/>
          <w:u w:val="single"/>
        </w:rPr>
      </w:pPr>
      <w:r w:rsidRPr="00DE5144">
        <w:rPr>
          <w:b/>
        </w:rPr>
        <w:t>2</w:t>
      </w:r>
      <w:r w:rsidR="003917BB" w:rsidRPr="00DE5144">
        <w:rPr>
          <w:b/>
        </w:rPr>
        <w:t>0</w:t>
      </w:r>
      <w:r w:rsidR="001C30C5" w:rsidRPr="00DE5144">
        <w:rPr>
          <w:b/>
        </w:rPr>
        <w:tab/>
      </w:r>
      <w:r w:rsidR="001C30C5" w:rsidRPr="00DE5144">
        <w:rPr>
          <w:b/>
          <w:bCs/>
          <w:u w:val="single"/>
        </w:rPr>
        <w:t>FREEDOM OF INFORMATION ACT 2000</w:t>
      </w:r>
    </w:p>
    <w:p w14:paraId="7BAF1302" w14:textId="2F320D38" w:rsidR="00600FCF" w:rsidRPr="00DE5144" w:rsidRDefault="00600FCF" w:rsidP="00201462">
      <w:pPr>
        <w:pStyle w:val="Heading2"/>
        <w:numPr>
          <w:ilvl w:val="0"/>
          <w:numId w:val="0"/>
        </w:numPr>
        <w:spacing w:line="240" w:lineRule="auto"/>
        <w:ind w:left="851" w:hanging="851"/>
      </w:pPr>
      <w:r w:rsidRPr="00DE5144">
        <w:t xml:space="preserve">20.1   </w:t>
      </w:r>
      <w:r w:rsidR="00992AB0">
        <w:tab/>
      </w:r>
      <w:r w:rsidRPr="00DE5144">
        <w:t>The Contractor acknowledges that the Council is subject to the Freedom of Information Act 2000 (FOIA) and expressly agree</w:t>
      </w:r>
      <w:r w:rsidR="008E5AD9">
        <w:t>s</w:t>
      </w:r>
      <w:r w:rsidRPr="00DE5144">
        <w:t xml:space="preserve"> that any clause in this Contract or any aspect of the relationship hereby created which purports to impose or create a duty of confidentiality upon the Council shall be construed as being subject to the provisions of the FOIA and shall only bind the </w:t>
      </w:r>
      <w:r w:rsidR="008E5AD9">
        <w:t>C</w:t>
      </w:r>
      <w:r w:rsidRPr="00DE5144">
        <w:t>ouncil to an extent that is consistent with the Act and any relevant Guidance.</w:t>
      </w:r>
    </w:p>
    <w:p w14:paraId="7BAF1303" w14:textId="77777777" w:rsidR="0000683C" w:rsidRPr="00DE5144" w:rsidRDefault="003917BB" w:rsidP="00201462">
      <w:pPr>
        <w:pStyle w:val="Heading1"/>
        <w:numPr>
          <w:ilvl w:val="0"/>
          <w:numId w:val="0"/>
        </w:numPr>
        <w:spacing w:line="240" w:lineRule="auto"/>
        <w:ind w:left="851" w:hanging="851"/>
      </w:pPr>
      <w:r w:rsidRPr="00DE5144">
        <w:rPr>
          <w:u w:val="none"/>
        </w:rPr>
        <w:t>21</w:t>
      </w:r>
      <w:r w:rsidRPr="00DE5144">
        <w:rPr>
          <w:u w:val="none"/>
        </w:rPr>
        <w:tab/>
      </w:r>
      <w:r w:rsidR="00AC37A7" w:rsidRPr="00DE5144">
        <w:t>RE</w:t>
      </w:r>
      <w:r w:rsidR="0000683C" w:rsidRPr="00DE5144">
        <w:t>cords and information</w:t>
      </w:r>
      <w:bookmarkEnd w:id="15"/>
    </w:p>
    <w:p w14:paraId="7BAF1304" w14:textId="1315E968" w:rsidR="0000683C" w:rsidRPr="00DE5144" w:rsidRDefault="003917BB" w:rsidP="00201462">
      <w:pPr>
        <w:pStyle w:val="Heading2"/>
        <w:numPr>
          <w:ilvl w:val="0"/>
          <w:numId w:val="0"/>
        </w:numPr>
        <w:spacing w:line="240" w:lineRule="auto"/>
        <w:ind w:left="851" w:hanging="851"/>
      </w:pPr>
      <w:r w:rsidRPr="00DE5144">
        <w:t>21.1</w:t>
      </w:r>
      <w:r w:rsidRPr="00DE5144">
        <w:tab/>
      </w:r>
      <w:r w:rsidR="004057F7" w:rsidRPr="00DE5144">
        <w:t>The Contractor</w:t>
      </w:r>
      <w:r w:rsidR="0000683C" w:rsidRPr="00DE5144">
        <w:t xml:space="preserve"> must compile and maintain such information as </w:t>
      </w:r>
      <w:r w:rsidR="004057F7" w:rsidRPr="00DE5144">
        <w:t>the Council</w:t>
      </w:r>
      <w:r w:rsidR="0000683C" w:rsidRPr="00DE5144">
        <w:t xml:space="preserve"> may reasonably require for reviewing and performance monitoring purposes </w:t>
      </w:r>
      <w:r w:rsidRPr="00DE5144">
        <w:t xml:space="preserve">(performance indicators and outcomes monitoring data) </w:t>
      </w:r>
      <w:r w:rsidR="0000683C" w:rsidRPr="00DE5144">
        <w:t>or to enable</w:t>
      </w:r>
      <w:r w:rsidR="00737060" w:rsidRPr="00DE5144">
        <w:t xml:space="preserve"> the Council</w:t>
      </w:r>
      <w:r w:rsidR="0000683C" w:rsidRPr="00DE5144">
        <w:t xml:space="preserve"> to submit to the </w:t>
      </w:r>
      <w:r w:rsidR="00EE37F6" w:rsidRPr="00DE5144">
        <w:t>We</w:t>
      </w:r>
      <w:r w:rsidR="0000683C" w:rsidRPr="00DE5144">
        <w:t>lsh Government any information or data required.</w:t>
      </w:r>
      <w:r w:rsidR="00B2721F" w:rsidRPr="00DE5144">
        <w:t xml:space="preserve"> </w:t>
      </w:r>
      <w:r w:rsidR="0000683C" w:rsidRPr="00DE5144">
        <w:t xml:space="preserve"> In specifying the information to be compiled and maintained for this purpose</w:t>
      </w:r>
      <w:r w:rsidR="00737060" w:rsidRPr="00DE5144">
        <w:t>,</w:t>
      </w:r>
      <w:r w:rsidR="0000683C" w:rsidRPr="00DE5144">
        <w:t xml:space="preserve"> </w:t>
      </w:r>
      <w:r w:rsidR="004057F7" w:rsidRPr="00DE5144">
        <w:t>the Council</w:t>
      </w:r>
      <w:r w:rsidR="0000683C" w:rsidRPr="00DE5144">
        <w:t xml:space="preserve"> will have regard to any directions or guidance which the </w:t>
      </w:r>
      <w:r w:rsidR="00EE37F6" w:rsidRPr="00DE5144">
        <w:t>Wel</w:t>
      </w:r>
      <w:r w:rsidR="0000683C" w:rsidRPr="00DE5144">
        <w:t>sh Government may issue relating to the form and extent of such information</w:t>
      </w:r>
      <w:r w:rsidR="00737060" w:rsidRPr="00DE5144">
        <w:t>.</w:t>
      </w:r>
    </w:p>
    <w:p w14:paraId="7BAF1305" w14:textId="2CAFAC91" w:rsidR="003917BB" w:rsidRPr="00DE5144" w:rsidRDefault="003917BB" w:rsidP="00201462">
      <w:pPr>
        <w:pStyle w:val="Heading2"/>
        <w:numPr>
          <w:ilvl w:val="0"/>
          <w:numId w:val="0"/>
        </w:numPr>
        <w:spacing w:line="240" w:lineRule="auto"/>
        <w:ind w:left="851" w:hanging="851"/>
      </w:pPr>
      <w:r w:rsidRPr="00DE5144">
        <w:t>21.2</w:t>
      </w:r>
      <w:r w:rsidRPr="00DE5144">
        <w:tab/>
      </w:r>
      <w:r w:rsidR="004057F7" w:rsidRPr="00DE5144">
        <w:t>The Contractor</w:t>
      </w:r>
      <w:r w:rsidR="0000683C" w:rsidRPr="00DE5144">
        <w:t xml:space="preserve"> must make available the information referred to in clause </w:t>
      </w:r>
      <w:r w:rsidR="00737060" w:rsidRPr="00DE5144">
        <w:t>2</w:t>
      </w:r>
      <w:r w:rsidR="00F66BDE" w:rsidRPr="00DE5144">
        <w:t>1</w:t>
      </w:r>
      <w:r w:rsidR="0000683C" w:rsidRPr="00DE5144">
        <w:t xml:space="preserve">.1 at </w:t>
      </w:r>
      <w:r w:rsidR="005F6745" w:rsidRPr="00DE5144">
        <w:t>any time</w:t>
      </w:r>
      <w:r w:rsidR="0000683C" w:rsidRPr="00DE5144">
        <w:t xml:space="preserve"> </w:t>
      </w:r>
      <w:r w:rsidR="005F6745" w:rsidRPr="00DE5144">
        <w:t xml:space="preserve">as the Council may reasonably require, </w:t>
      </w:r>
      <w:r w:rsidR="0000683C" w:rsidRPr="00DE5144">
        <w:t>star</w:t>
      </w:r>
      <w:r w:rsidRPr="00DE5144">
        <w:t>ting from the Commencement Date</w:t>
      </w:r>
      <w:r w:rsidR="00555B24" w:rsidRPr="00DE5144">
        <w:t>.</w:t>
      </w:r>
    </w:p>
    <w:p w14:paraId="7BAF1306" w14:textId="303D7F2D" w:rsidR="000F0217" w:rsidRPr="00DE5144" w:rsidRDefault="003917BB" w:rsidP="00201462">
      <w:pPr>
        <w:pStyle w:val="Heading2"/>
        <w:numPr>
          <w:ilvl w:val="0"/>
          <w:numId w:val="0"/>
        </w:numPr>
        <w:tabs>
          <w:tab w:val="left" w:pos="720"/>
        </w:tabs>
        <w:spacing w:line="240" w:lineRule="auto"/>
        <w:ind w:left="851" w:hanging="851"/>
      </w:pPr>
      <w:r w:rsidRPr="00DE5144">
        <w:t>21.3</w:t>
      </w:r>
      <w:r w:rsidRPr="00DE5144">
        <w:tab/>
      </w:r>
      <w:r w:rsidR="000F0217" w:rsidRPr="00DE5144">
        <w:t xml:space="preserve">In addition, at </w:t>
      </w:r>
      <w:r w:rsidR="008E5AD9">
        <w:t>the Council’s</w:t>
      </w:r>
      <w:r w:rsidR="000F0217" w:rsidRPr="00DE5144">
        <w:t xml:space="preserve"> reasonable request (but subject to </w:t>
      </w:r>
      <w:r w:rsidR="000F0217" w:rsidRPr="00CE50EE">
        <w:t xml:space="preserve">clauses 19 (Data Protection Legislation) and 23 (Confidentiality)) the Contractor must provide </w:t>
      </w:r>
      <w:r w:rsidR="008E5AD9" w:rsidRPr="00CE50EE">
        <w:t>the</w:t>
      </w:r>
      <w:r w:rsidR="008E5AD9">
        <w:t xml:space="preserve"> Council</w:t>
      </w:r>
      <w:r w:rsidR="000F0217" w:rsidRPr="00DE5144">
        <w:t xml:space="preserve"> with:</w:t>
      </w:r>
    </w:p>
    <w:p w14:paraId="7BAF1307" w14:textId="3AFF03C5" w:rsidR="0000683C" w:rsidRDefault="003917BB" w:rsidP="00201462">
      <w:pPr>
        <w:pStyle w:val="Heading2"/>
        <w:numPr>
          <w:ilvl w:val="0"/>
          <w:numId w:val="0"/>
        </w:numPr>
        <w:spacing w:line="240" w:lineRule="auto"/>
        <w:ind w:left="1701" w:hanging="850"/>
      </w:pPr>
      <w:r w:rsidRPr="00DE5144">
        <w:t>21.</w:t>
      </w:r>
      <w:r w:rsidR="00D0302F" w:rsidRPr="00DE5144">
        <w:t>3</w:t>
      </w:r>
      <w:r w:rsidRPr="00DE5144">
        <w:t>.1</w:t>
      </w:r>
      <w:r w:rsidRPr="00DE5144">
        <w:tab/>
      </w:r>
      <w:r w:rsidR="0000683C" w:rsidRPr="00DE5144">
        <w:t xml:space="preserve">all other information which </w:t>
      </w:r>
      <w:r w:rsidR="004057F7" w:rsidRPr="00DE5144">
        <w:t>the Council</w:t>
      </w:r>
      <w:r w:rsidR="0000683C" w:rsidRPr="00DE5144">
        <w:t xml:space="preserve"> may reasonably require for the purpose of assessing how </w:t>
      </w:r>
      <w:r w:rsidR="004057F7" w:rsidRPr="00DE5144">
        <w:t>the Contractor</w:t>
      </w:r>
      <w:r w:rsidR="0000683C">
        <w:t xml:space="preserve"> </w:t>
      </w:r>
      <w:r w:rsidR="00737060">
        <w:t>is</w:t>
      </w:r>
      <w:r w:rsidR="0000683C">
        <w:t xml:space="preserve"> carrying out </w:t>
      </w:r>
      <w:r w:rsidR="004057F7">
        <w:t>the</w:t>
      </w:r>
      <w:r w:rsidR="00737060">
        <w:t>ir</w:t>
      </w:r>
      <w:r w:rsidR="0000683C">
        <w:t xml:space="preserve"> obligations under this </w:t>
      </w:r>
      <w:r w:rsidR="002010E9">
        <w:t>Contract</w:t>
      </w:r>
      <w:r w:rsidR="0000683C">
        <w:t xml:space="preserve"> and the safety and </w:t>
      </w:r>
      <w:r w:rsidR="004057F7">
        <w:t xml:space="preserve">the </w:t>
      </w:r>
      <w:r w:rsidR="00232BFE">
        <w:t>wel</w:t>
      </w:r>
      <w:r w:rsidR="0000683C">
        <w:t xml:space="preserve">fare of the Service Users; </w:t>
      </w:r>
    </w:p>
    <w:p w14:paraId="7BAF1308" w14:textId="6440720F" w:rsidR="0000683C" w:rsidRDefault="003917BB" w:rsidP="00201462">
      <w:pPr>
        <w:pStyle w:val="Heading3"/>
        <w:numPr>
          <w:ilvl w:val="0"/>
          <w:numId w:val="0"/>
        </w:numPr>
        <w:spacing w:line="240" w:lineRule="auto"/>
        <w:ind w:left="1701" w:hanging="850"/>
      </w:pPr>
      <w:r>
        <w:t>21.</w:t>
      </w:r>
      <w:r w:rsidR="00D0302F">
        <w:t>3.</w:t>
      </w:r>
      <w:r>
        <w:t>2</w:t>
      </w:r>
      <w:r>
        <w:tab/>
      </w:r>
      <w:r w:rsidR="0000683C">
        <w:t>information on, and the names of, the Service Users</w:t>
      </w:r>
      <w:r w:rsidR="008E5AD9">
        <w:t>; and</w:t>
      </w:r>
    </w:p>
    <w:p w14:paraId="7BAF1309" w14:textId="77777777" w:rsidR="005F6745" w:rsidRDefault="003917BB" w:rsidP="00201462">
      <w:pPr>
        <w:pStyle w:val="Heading3"/>
        <w:numPr>
          <w:ilvl w:val="0"/>
          <w:numId w:val="0"/>
        </w:numPr>
        <w:spacing w:line="240" w:lineRule="auto"/>
        <w:ind w:left="1701" w:hanging="850"/>
      </w:pPr>
      <w:r>
        <w:t>21.</w:t>
      </w:r>
      <w:r w:rsidR="00D0302F">
        <w:t>3</w:t>
      </w:r>
      <w:r>
        <w:t>.3</w:t>
      </w:r>
      <w:r>
        <w:tab/>
      </w:r>
      <w:r w:rsidR="005F6745">
        <w:t>any information the Council may reasonably require in undertaking an audit of eligible service users and ineligible service users to whom the Contractor has been providing support, that the Council may carry out from time to time.</w:t>
      </w:r>
    </w:p>
    <w:p w14:paraId="7BAF130A" w14:textId="71031E10" w:rsidR="0000683C" w:rsidRPr="0088552E" w:rsidRDefault="003917BB" w:rsidP="00201462">
      <w:pPr>
        <w:pStyle w:val="Heading2"/>
        <w:numPr>
          <w:ilvl w:val="0"/>
          <w:numId w:val="0"/>
        </w:numPr>
        <w:spacing w:line="240" w:lineRule="auto"/>
        <w:ind w:left="851" w:hanging="851"/>
      </w:pPr>
      <w:r>
        <w:t>21.4</w:t>
      </w:r>
      <w:r>
        <w:tab/>
      </w:r>
      <w:r w:rsidR="00737060">
        <w:t>Notwithstanding clause 2</w:t>
      </w:r>
      <w:r w:rsidR="00F66BDE">
        <w:t>1</w:t>
      </w:r>
      <w:r w:rsidR="0000683C">
        <w:t xml:space="preserve">.3, </w:t>
      </w:r>
      <w:r w:rsidR="004057F7">
        <w:t>the Contractor</w:t>
      </w:r>
      <w:r w:rsidR="0000683C">
        <w:t xml:space="preserve"> must allow the Authorised Officer or any person authorised by </w:t>
      </w:r>
      <w:r w:rsidR="00737060">
        <w:t>them</w:t>
      </w:r>
      <w:r w:rsidR="0000683C">
        <w:t>, together with appropriate staff, at all reasonable times to inspect or witness the provision of the Support Services</w:t>
      </w:r>
      <w:r w:rsidR="00924254" w:rsidRPr="0088552E">
        <w:t xml:space="preserve">, with the </w:t>
      </w:r>
      <w:r w:rsidR="008E5AD9">
        <w:t>S</w:t>
      </w:r>
      <w:r w:rsidR="00924254" w:rsidRPr="0088552E">
        <w:t xml:space="preserve">ervice </w:t>
      </w:r>
      <w:r w:rsidR="008E5AD9">
        <w:t>U</w:t>
      </w:r>
      <w:r w:rsidR="00924254" w:rsidRPr="0088552E">
        <w:t>ser’s consent</w:t>
      </w:r>
      <w:r w:rsidR="0000683C" w:rsidRPr="0088552E">
        <w:t>.</w:t>
      </w:r>
    </w:p>
    <w:p w14:paraId="7BAF130B" w14:textId="366E6164" w:rsidR="0000683C" w:rsidRDefault="003917BB" w:rsidP="00201462">
      <w:pPr>
        <w:pStyle w:val="Heading2"/>
        <w:numPr>
          <w:ilvl w:val="0"/>
          <w:numId w:val="0"/>
        </w:numPr>
        <w:spacing w:line="240" w:lineRule="auto"/>
        <w:ind w:left="851" w:hanging="851"/>
      </w:pPr>
      <w:r>
        <w:t>21.5</w:t>
      </w:r>
      <w:r>
        <w:tab/>
      </w:r>
      <w:r w:rsidR="0000683C">
        <w:t xml:space="preserve">In inspecting or witnessing the provision of the Support Services </w:t>
      </w:r>
      <w:r w:rsidR="004057F7">
        <w:t>the Council</w:t>
      </w:r>
      <w:r w:rsidR="0000683C">
        <w:t xml:space="preserve"> will have proper regard to the nature of the Support Service being provided, particularly where this involves victims of domestic violence or other sensitive services for vulnerable </w:t>
      </w:r>
      <w:r w:rsidR="008E5AD9">
        <w:t>S</w:t>
      </w:r>
      <w:r w:rsidR="0000683C">
        <w:t xml:space="preserve">ervice </w:t>
      </w:r>
      <w:r w:rsidR="008E5AD9">
        <w:t>U</w:t>
      </w:r>
      <w:r w:rsidR="0000683C">
        <w:t>sers.</w:t>
      </w:r>
    </w:p>
    <w:p w14:paraId="7BAF130C" w14:textId="77777777" w:rsidR="0000683C" w:rsidRDefault="003917BB" w:rsidP="00201462">
      <w:pPr>
        <w:pStyle w:val="Heading2"/>
        <w:numPr>
          <w:ilvl w:val="0"/>
          <w:numId w:val="0"/>
        </w:numPr>
        <w:spacing w:line="240" w:lineRule="auto"/>
        <w:ind w:left="851" w:hanging="851"/>
      </w:pPr>
      <w:r>
        <w:t>21.6</w:t>
      </w:r>
      <w:r>
        <w:tab/>
      </w:r>
      <w:r w:rsidR="004057F7">
        <w:t>The Contractor</w:t>
      </w:r>
      <w:r w:rsidR="0000683C">
        <w:t xml:space="preserve"> must notify </w:t>
      </w:r>
      <w:r w:rsidR="001E7A0E">
        <w:t>the Council</w:t>
      </w:r>
      <w:r w:rsidR="0000683C">
        <w:t xml:space="preserve"> if:</w:t>
      </w:r>
    </w:p>
    <w:p w14:paraId="7BAF130D" w14:textId="77777777" w:rsidR="0000683C" w:rsidRDefault="0000683C" w:rsidP="00201462">
      <w:pPr>
        <w:pStyle w:val="Heading3"/>
        <w:numPr>
          <w:ilvl w:val="2"/>
          <w:numId w:val="22"/>
        </w:numPr>
        <w:tabs>
          <w:tab w:val="clear" w:pos="1440"/>
        </w:tabs>
        <w:spacing w:line="240" w:lineRule="auto"/>
        <w:ind w:left="1701" w:hanging="861"/>
      </w:pPr>
      <w:r>
        <w:t xml:space="preserve">there is a change in who controls the majority of the shares in, or the voting rights amongst shareholders or members of, </w:t>
      </w:r>
      <w:r w:rsidR="004057F7">
        <w:t>the Contractor</w:t>
      </w:r>
      <w:r w:rsidR="00EE37F6">
        <w:t>’s</w:t>
      </w:r>
      <w:r>
        <w:t xml:space="preserve"> organisation;</w:t>
      </w:r>
    </w:p>
    <w:p w14:paraId="7BAF130E" w14:textId="77777777" w:rsidR="0000683C" w:rsidRDefault="004057F7" w:rsidP="00201462">
      <w:pPr>
        <w:pStyle w:val="Heading3"/>
        <w:numPr>
          <w:ilvl w:val="2"/>
          <w:numId w:val="22"/>
        </w:numPr>
        <w:tabs>
          <w:tab w:val="clear" w:pos="1440"/>
        </w:tabs>
        <w:spacing w:line="240" w:lineRule="auto"/>
        <w:ind w:left="1701" w:hanging="861"/>
      </w:pPr>
      <w:r>
        <w:t>the Contractor</w:t>
      </w:r>
      <w:r w:rsidR="0000683C">
        <w:t xml:space="preserve"> merge</w:t>
      </w:r>
      <w:r w:rsidR="00232BFE">
        <w:t>s</w:t>
      </w:r>
      <w:r w:rsidR="0000683C">
        <w:t xml:space="preserve"> with another organisation;</w:t>
      </w:r>
    </w:p>
    <w:p w14:paraId="7BAF130F" w14:textId="77777777" w:rsidR="0000683C" w:rsidRDefault="004057F7" w:rsidP="00201462">
      <w:pPr>
        <w:pStyle w:val="Heading3"/>
        <w:numPr>
          <w:ilvl w:val="2"/>
          <w:numId w:val="22"/>
        </w:numPr>
        <w:tabs>
          <w:tab w:val="clear" w:pos="1440"/>
        </w:tabs>
        <w:spacing w:line="240" w:lineRule="auto"/>
        <w:ind w:left="1701" w:hanging="861"/>
      </w:pPr>
      <w:r>
        <w:t>the Contractor</w:t>
      </w:r>
      <w:r w:rsidR="0000683C">
        <w:t xml:space="preserve"> transfer</w:t>
      </w:r>
      <w:r w:rsidR="00232BFE">
        <w:t>s</w:t>
      </w:r>
      <w:r w:rsidR="0000683C">
        <w:t xml:space="preserve"> </w:t>
      </w:r>
      <w:r>
        <w:t>the</w:t>
      </w:r>
      <w:r w:rsidR="00232BFE">
        <w:t>ir</w:t>
      </w:r>
      <w:r w:rsidR="0000683C">
        <w:t xml:space="preserve"> engagements to another organisation;</w:t>
      </w:r>
    </w:p>
    <w:p w14:paraId="7BAF1310" w14:textId="77777777" w:rsidR="0000683C" w:rsidRDefault="004057F7" w:rsidP="00201462">
      <w:pPr>
        <w:pStyle w:val="Heading3"/>
        <w:numPr>
          <w:ilvl w:val="2"/>
          <w:numId w:val="22"/>
        </w:numPr>
        <w:tabs>
          <w:tab w:val="clear" w:pos="1440"/>
        </w:tabs>
        <w:spacing w:line="240" w:lineRule="auto"/>
        <w:ind w:left="1701" w:hanging="861"/>
      </w:pPr>
      <w:r>
        <w:t>the Contractor</w:t>
      </w:r>
      <w:r w:rsidR="0000683C">
        <w:t xml:space="preserve"> in any way transfer</w:t>
      </w:r>
      <w:r w:rsidR="001E7A0E">
        <w:t>s</w:t>
      </w:r>
      <w:r w:rsidR="0000683C">
        <w:t xml:space="preserve"> </w:t>
      </w:r>
      <w:r>
        <w:t>the</w:t>
      </w:r>
      <w:r w:rsidR="00232BFE">
        <w:t>ir</w:t>
      </w:r>
      <w:r w:rsidR="0000683C">
        <w:t xml:space="preserve"> business to another organisation;</w:t>
      </w:r>
    </w:p>
    <w:p w14:paraId="7BAF1311" w14:textId="77777777" w:rsidR="0000683C" w:rsidRDefault="0000683C" w:rsidP="00201462">
      <w:pPr>
        <w:pStyle w:val="Heading3"/>
        <w:numPr>
          <w:ilvl w:val="2"/>
          <w:numId w:val="22"/>
        </w:numPr>
        <w:tabs>
          <w:tab w:val="clear" w:pos="1440"/>
        </w:tabs>
        <w:spacing w:line="240" w:lineRule="auto"/>
        <w:ind w:left="1701" w:hanging="861"/>
      </w:pPr>
      <w:r>
        <w:t xml:space="preserve">as a result of any misconduct or mismanagement on </w:t>
      </w:r>
      <w:r w:rsidR="004057F7">
        <w:t>the Contractor</w:t>
      </w:r>
      <w:r w:rsidR="00232BFE">
        <w:t>’s</w:t>
      </w:r>
      <w:r>
        <w:t xml:space="preserve"> part a Regulatory Body directs an inquiry into, or makes an order of any kind in relation to, </w:t>
      </w:r>
      <w:r w:rsidR="004057F7">
        <w:t>the Contractor</w:t>
      </w:r>
      <w:r w:rsidR="00232BFE">
        <w:t>’s</w:t>
      </w:r>
      <w:r>
        <w:t xml:space="preserve"> affairs; or</w:t>
      </w:r>
    </w:p>
    <w:p w14:paraId="7BAF1312" w14:textId="77777777" w:rsidR="0000683C" w:rsidRDefault="0000683C" w:rsidP="00201462">
      <w:pPr>
        <w:pStyle w:val="Heading3"/>
        <w:numPr>
          <w:ilvl w:val="2"/>
          <w:numId w:val="22"/>
        </w:numPr>
        <w:tabs>
          <w:tab w:val="clear" w:pos="1440"/>
        </w:tabs>
        <w:spacing w:line="240" w:lineRule="auto"/>
        <w:ind w:left="1701" w:hanging="861"/>
      </w:pPr>
      <w:r>
        <w:t xml:space="preserve">any registration which </w:t>
      </w:r>
      <w:r w:rsidR="004057F7">
        <w:t>the Contractor</w:t>
      </w:r>
      <w:r>
        <w:t xml:space="preserve"> must maintain in order to provide any of the Support Services is withdrawn or cancelled or is threatened to be withdrawn or cancelled.</w:t>
      </w:r>
    </w:p>
    <w:p w14:paraId="7BAF1313" w14:textId="77777777" w:rsidR="0000683C" w:rsidRDefault="003917BB" w:rsidP="00201462">
      <w:pPr>
        <w:pStyle w:val="Heading2"/>
        <w:numPr>
          <w:ilvl w:val="0"/>
          <w:numId w:val="0"/>
        </w:numPr>
        <w:spacing w:line="240" w:lineRule="auto"/>
        <w:ind w:left="851" w:hanging="851"/>
      </w:pPr>
      <w:r>
        <w:t>21.7</w:t>
      </w:r>
      <w:r>
        <w:tab/>
      </w:r>
      <w:r w:rsidR="004057F7">
        <w:t>The Council</w:t>
      </w:r>
      <w:r w:rsidR="0000683C">
        <w:t xml:space="preserve"> will advise Service Users’ Care Managers, (where appointed), to regularly provide </w:t>
      </w:r>
      <w:r w:rsidR="004057F7">
        <w:t>the Contractor</w:t>
      </w:r>
      <w:r w:rsidR="0000683C">
        <w:t xml:space="preserve"> with updated </w:t>
      </w:r>
      <w:r>
        <w:t>support</w:t>
      </w:r>
      <w:r w:rsidR="0000683C">
        <w:t xml:space="preserve"> plans.</w:t>
      </w:r>
      <w:r w:rsidR="00343D84">
        <w:t xml:space="preserve"> </w:t>
      </w:r>
      <w:r w:rsidR="0000683C">
        <w:t xml:space="preserve"> These will specify what is required of </w:t>
      </w:r>
      <w:r w:rsidR="004057F7">
        <w:t>the Contractor</w:t>
      </w:r>
      <w:r w:rsidR="0000683C">
        <w:t>, in relation to the Support Services (particularly where Community Care payments are also being made) being provided for named service users.</w:t>
      </w:r>
      <w:bookmarkStart w:id="16" w:name="_Toc9943454"/>
    </w:p>
    <w:p w14:paraId="7BAF1314" w14:textId="77777777" w:rsidR="0000683C" w:rsidRDefault="003917BB" w:rsidP="00201462">
      <w:pPr>
        <w:pStyle w:val="Heading1"/>
        <w:numPr>
          <w:ilvl w:val="0"/>
          <w:numId w:val="0"/>
        </w:numPr>
        <w:spacing w:line="240" w:lineRule="auto"/>
        <w:ind w:left="851" w:hanging="851"/>
      </w:pPr>
      <w:bookmarkStart w:id="17" w:name="_Toc9943455"/>
      <w:bookmarkEnd w:id="16"/>
      <w:r w:rsidRPr="003917BB">
        <w:rPr>
          <w:u w:val="none"/>
        </w:rPr>
        <w:t>22</w:t>
      </w:r>
      <w:r w:rsidRPr="003917BB">
        <w:rPr>
          <w:u w:val="none"/>
        </w:rPr>
        <w:tab/>
      </w:r>
      <w:r w:rsidR="0000683C">
        <w:t>health and saf</w:t>
      </w:r>
      <w:r w:rsidR="006220D2">
        <w:t>E</w:t>
      </w:r>
      <w:r w:rsidR="0000683C">
        <w:t>ty</w:t>
      </w:r>
      <w:bookmarkEnd w:id="17"/>
    </w:p>
    <w:p w14:paraId="7BAF1315" w14:textId="77777777" w:rsidR="003917BB" w:rsidRDefault="003917BB" w:rsidP="00201462">
      <w:pPr>
        <w:pStyle w:val="Heading2"/>
        <w:numPr>
          <w:ilvl w:val="0"/>
          <w:numId w:val="0"/>
        </w:numPr>
        <w:spacing w:line="240" w:lineRule="auto"/>
        <w:ind w:left="851" w:hanging="851"/>
      </w:pPr>
      <w:r>
        <w:t>22.1</w:t>
      </w:r>
      <w:r>
        <w:tab/>
      </w:r>
      <w:r w:rsidR="004057F7">
        <w:t>The Contractor</w:t>
      </w:r>
      <w:r w:rsidR="0000683C">
        <w:t xml:space="preserve"> must comply with the requirements of the Health and Safety at Work Act 1974 insofar as they apply to the provision of the Support Services.</w:t>
      </w:r>
    </w:p>
    <w:p w14:paraId="7BAF1316" w14:textId="1FA53D08" w:rsidR="0000683C" w:rsidRDefault="00D0302F" w:rsidP="00201462">
      <w:pPr>
        <w:pStyle w:val="Heading2"/>
        <w:numPr>
          <w:ilvl w:val="0"/>
          <w:numId w:val="0"/>
        </w:numPr>
        <w:spacing w:line="240" w:lineRule="auto"/>
        <w:ind w:left="851" w:hanging="851"/>
      </w:pPr>
      <w:r>
        <w:t xml:space="preserve">22.2    </w:t>
      </w:r>
      <w:r w:rsidR="00B65355">
        <w:tab/>
      </w:r>
      <w:r w:rsidR="0000683C">
        <w:t xml:space="preserve">For as long as this </w:t>
      </w:r>
      <w:r w:rsidR="002010E9">
        <w:t>Contract</w:t>
      </w:r>
      <w:r w:rsidR="0000683C">
        <w:t xml:space="preserve"> is in force </w:t>
      </w:r>
      <w:r w:rsidR="004057F7">
        <w:t>the Contractor</w:t>
      </w:r>
      <w:r w:rsidR="0000683C">
        <w:t xml:space="preserve"> must have in place a health and safety policy which complies with all statutory requirements.</w:t>
      </w:r>
    </w:p>
    <w:p w14:paraId="7BAF1317" w14:textId="479B1093" w:rsidR="0000683C" w:rsidRDefault="00D0302F" w:rsidP="00201462">
      <w:pPr>
        <w:pStyle w:val="Heading1"/>
        <w:numPr>
          <w:ilvl w:val="0"/>
          <w:numId w:val="0"/>
        </w:numPr>
        <w:spacing w:line="240" w:lineRule="auto"/>
        <w:ind w:left="851" w:hanging="851"/>
      </w:pPr>
      <w:bookmarkStart w:id="18" w:name="_Toc9943456"/>
      <w:r>
        <w:rPr>
          <w:u w:val="none"/>
        </w:rPr>
        <w:t>23</w:t>
      </w:r>
      <w:r w:rsidRPr="00D0302F">
        <w:rPr>
          <w:u w:val="none"/>
        </w:rPr>
        <w:t xml:space="preserve">     </w:t>
      </w:r>
      <w:r w:rsidR="0004408D">
        <w:rPr>
          <w:u w:val="none"/>
        </w:rPr>
        <w:tab/>
      </w:r>
      <w:r w:rsidR="003917BB">
        <w:t>C</w:t>
      </w:r>
      <w:r w:rsidR="0000683C">
        <w:t>onfidentiality</w:t>
      </w:r>
      <w:bookmarkEnd w:id="18"/>
    </w:p>
    <w:p w14:paraId="7BAF1318" w14:textId="5BB855C0" w:rsidR="000F0217" w:rsidRPr="00DE5144" w:rsidRDefault="00D0302F" w:rsidP="00201462">
      <w:pPr>
        <w:pStyle w:val="Heading2"/>
        <w:numPr>
          <w:ilvl w:val="0"/>
          <w:numId w:val="0"/>
        </w:numPr>
        <w:tabs>
          <w:tab w:val="left" w:pos="720"/>
        </w:tabs>
        <w:spacing w:line="240" w:lineRule="auto"/>
        <w:ind w:left="851" w:hanging="851"/>
      </w:pPr>
      <w:r>
        <w:t xml:space="preserve">23.1      </w:t>
      </w:r>
      <w:r w:rsidR="000F0217">
        <w:t xml:space="preserve">The Contractor must use all reasonable endeavours to ensure that subject to clause 19 </w:t>
      </w:r>
      <w:r w:rsidR="000F0217" w:rsidRPr="00B65355">
        <w:t>(Data Protection Legislation)</w:t>
      </w:r>
      <w:r w:rsidR="000F0217" w:rsidRPr="00DE5144">
        <w:t xml:space="preserve"> they (and any person employed or engaged by the Contractor in connection with the provision of the Support Services in the course of such employment or engagement) will:</w:t>
      </w:r>
    </w:p>
    <w:p w14:paraId="7BAF1319" w14:textId="77777777" w:rsidR="0000683C" w:rsidRPr="00DE5144" w:rsidRDefault="00D0302F" w:rsidP="00201462">
      <w:pPr>
        <w:pStyle w:val="Heading3"/>
        <w:numPr>
          <w:ilvl w:val="2"/>
          <w:numId w:val="10"/>
        </w:numPr>
        <w:spacing w:line="240" w:lineRule="auto"/>
        <w:ind w:hanging="861"/>
      </w:pPr>
      <w:r w:rsidRPr="00DE5144">
        <w:t xml:space="preserve"> </w:t>
      </w:r>
      <w:r w:rsidR="0000683C" w:rsidRPr="00DE5144">
        <w:t xml:space="preserve">only use Confidential Information for the purposes of this </w:t>
      </w:r>
      <w:r w:rsidR="002010E9" w:rsidRPr="00DE5144">
        <w:t>Contract</w:t>
      </w:r>
      <w:r w:rsidR="0000683C" w:rsidRPr="00DE5144">
        <w:t>; and</w:t>
      </w:r>
    </w:p>
    <w:p w14:paraId="7BAF131A" w14:textId="24C64523" w:rsidR="0000683C" w:rsidRPr="00DE5144" w:rsidRDefault="00D0302F" w:rsidP="00201462">
      <w:pPr>
        <w:pStyle w:val="Heading3"/>
        <w:numPr>
          <w:ilvl w:val="0"/>
          <w:numId w:val="0"/>
        </w:numPr>
        <w:spacing w:line="240" w:lineRule="auto"/>
        <w:ind w:left="1712" w:hanging="861"/>
      </w:pPr>
      <w:r w:rsidRPr="00DE5144">
        <w:t xml:space="preserve">23.1.2  </w:t>
      </w:r>
      <w:r w:rsidR="0039043A">
        <w:tab/>
      </w:r>
      <w:r w:rsidR="0000683C" w:rsidRPr="00DE5144">
        <w:t xml:space="preserve">not disclose any Confidential Information to any third party without our prior written consent (which </w:t>
      </w:r>
      <w:r w:rsidR="004057F7" w:rsidRPr="00DE5144">
        <w:t>the Council</w:t>
      </w:r>
      <w:r w:rsidR="0000683C" w:rsidRPr="00DE5144">
        <w:t xml:space="preserve"> shall be entitled to refuse without giving any reason); and</w:t>
      </w:r>
    </w:p>
    <w:p w14:paraId="7BAF131B" w14:textId="6759644A" w:rsidR="0000683C" w:rsidRPr="00DE5144" w:rsidRDefault="00B65355" w:rsidP="00201462">
      <w:pPr>
        <w:pStyle w:val="Heading3"/>
        <w:numPr>
          <w:ilvl w:val="0"/>
          <w:numId w:val="0"/>
        </w:numPr>
        <w:spacing w:line="240" w:lineRule="auto"/>
        <w:ind w:left="1701" w:hanging="709"/>
      </w:pPr>
      <w:r>
        <w:t>23.1.3</w:t>
      </w:r>
      <w:r w:rsidR="004C1B81">
        <w:tab/>
      </w:r>
      <w:r w:rsidR="0000683C" w:rsidRPr="00DE5144">
        <w:t>not use the Confidential Information for the solicitation of business from</w:t>
      </w:r>
      <w:r w:rsidR="00737060" w:rsidRPr="00DE5144">
        <w:t xml:space="preserve"> the Council</w:t>
      </w:r>
      <w:r w:rsidR="0000683C" w:rsidRPr="00DE5144">
        <w:t>.</w:t>
      </w:r>
    </w:p>
    <w:p w14:paraId="7BAF131C" w14:textId="7B4423A5" w:rsidR="0000683C" w:rsidRPr="00DE5144" w:rsidRDefault="00C4616D" w:rsidP="00201462">
      <w:pPr>
        <w:pStyle w:val="Heading2"/>
        <w:numPr>
          <w:ilvl w:val="0"/>
          <w:numId w:val="0"/>
        </w:numPr>
        <w:spacing w:line="240" w:lineRule="auto"/>
        <w:ind w:left="851" w:hanging="851"/>
      </w:pPr>
      <w:r>
        <w:t>23.2</w:t>
      </w:r>
      <w:r>
        <w:tab/>
      </w:r>
      <w:r w:rsidR="0000683C" w:rsidRPr="00DE5144">
        <w:t xml:space="preserve">The provisions of clause </w:t>
      </w:r>
      <w:r w:rsidR="00737060" w:rsidRPr="00DE5144">
        <w:t>2</w:t>
      </w:r>
      <w:r w:rsidR="00F66BDE" w:rsidRPr="00DE5144">
        <w:t>3</w:t>
      </w:r>
      <w:r w:rsidR="0000683C" w:rsidRPr="00DE5144">
        <w:t>.1 shall apply to us in the same way.</w:t>
      </w:r>
    </w:p>
    <w:p w14:paraId="7BAF131D" w14:textId="5D5A3A80" w:rsidR="0000683C" w:rsidRPr="00DE5144" w:rsidRDefault="00C4616D" w:rsidP="00201462">
      <w:pPr>
        <w:pStyle w:val="Heading2"/>
        <w:numPr>
          <w:ilvl w:val="0"/>
          <w:numId w:val="0"/>
        </w:numPr>
        <w:spacing w:line="240" w:lineRule="auto"/>
        <w:ind w:left="851" w:hanging="851"/>
      </w:pPr>
      <w:r>
        <w:t>23.4</w:t>
      </w:r>
      <w:r>
        <w:tab/>
      </w:r>
      <w:r w:rsidR="0000683C" w:rsidRPr="00DE5144">
        <w:t xml:space="preserve">Notwithstanding the provisions of clauses </w:t>
      </w:r>
      <w:r w:rsidR="00F66BDE" w:rsidRPr="00DE5144">
        <w:t>23</w:t>
      </w:r>
      <w:r w:rsidR="0000683C" w:rsidRPr="00DE5144">
        <w:t xml:space="preserve">.1 and </w:t>
      </w:r>
      <w:r w:rsidR="00F66BDE" w:rsidRPr="00DE5144">
        <w:t>23</w:t>
      </w:r>
      <w:r w:rsidR="0000683C" w:rsidRPr="00DE5144">
        <w:t xml:space="preserve">.2 both </w:t>
      </w:r>
      <w:r w:rsidR="00737060" w:rsidRPr="00DE5144">
        <w:t>parties</w:t>
      </w:r>
      <w:r w:rsidR="0000683C" w:rsidRPr="00DE5144">
        <w:t xml:space="preserve"> shall be allo</w:t>
      </w:r>
      <w:r w:rsidR="006220D2" w:rsidRPr="00DE5144">
        <w:t>wed</w:t>
      </w:r>
      <w:r w:rsidR="0000683C" w:rsidRPr="00DE5144">
        <w:t xml:space="preserve"> to disclose any Confidential Information to any consultant, contractor or other person engaged by either one of us in connection with this </w:t>
      </w:r>
      <w:r w:rsidR="002010E9" w:rsidRPr="00DE5144">
        <w:t>Contract</w:t>
      </w:r>
      <w:r w:rsidR="0000683C" w:rsidRPr="00DE5144">
        <w:t xml:space="preserve"> or the provision of the Support Services provided that in each such case the consultant, contractor or person concerned has signed a confidentiality undertaking on substantially the same terms as set out in this clause </w:t>
      </w:r>
      <w:r w:rsidR="00F66BDE" w:rsidRPr="002046CA">
        <w:t>23</w:t>
      </w:r>
      <w:r w:rsidR="0000683C" w:rsidRPr="002046CA">
        <w:t xml:space="preserve"> (Confidentiality).</w:t>
      </w:r>
    </w:p>
    <w:p w14:paraId="7BAF131E" w14:textId="70B17BF7" w:rsidR="0000683C" w:rsidRDefault="00C4616D" w:rsidP="00201462">
      <w:pPr>
        <w:pStyle w:val="Heading2"/>
        <w:numPr>
          <w:ilvl w:val="0"/>
          <w:numId w:val="0"/>
        </w:numPr>
        <w:spacing w:line="240" w:lineRule="auto"/>
        <w:ind w:left="851" w:hanging="851"/>
      </w:pPr>
      <w:r>
        <w:t>23.5</w:t>
      </w:r>
      <w:r>
        <w:tab/>
      </w:r>
      <w:r w:rsidR="0000683C">
        <w:t xml:space="preserve">Further, the restrictions in clauses </w:t>
      </w:r>
      <w:r w:rsidR="00F66BDE">
        <w:t>23</w:t>
      </w:r>
      <w:r w:rsidR="0000683C">
        <w:t xml:space="preserve">.1 and </w:t>
      </w:r>
      <w:r w:rsidR="00F66BDE">
        <w:t>23</w:t>
      </w:r>
      <w:r w:rsidR="0000683C">
        <w:t xml:space="preserve">.2 shall not prevent either </w:t>
      </w:r>
      <w:r w:rsidR="00737060">
        <w:t>party</w:t>
      </w:r>
      <w:r w:rsidR="0000683C">
        <w:t xml:space="preserve"> disclosing to the other (or to any other person) Confidential Information about a Service User where this is in the best interests of the Service User concerned or such disclosure is necessary so as to protect the health, safety or </w:t>
      </w:r>
      <w:r w:rsidR="004057F7">
        <w:t xml:space="preserve">the </w:t>
      </w:r>
      <w:r w:rsidR="00232BFE">
        <w:t>welfare</w:t>
      </w:r>
      <w:r w:rsidR="0000683C">
        <w:t xml:space="preserve"> of the Service User or other Service Users.</w:t>
      </w:r>
    </w:p>
    <w:p w14:paraId="7BAF131F" w14:textId="632DD278" w:rsidR="0000683C" w:rsidRDefault="00C4616D" w:rsidP="00201462">
      <w:pPr>
        <w:pStyle w:val="Heading2"/>
        <w:numPr>
          <w:ilvl w:val="0"/>
          <w:numId w:val="0"/>
        </w:numPr>
        <w:spacing w:line="240" w:lineRule="auto"/>
        <w:ind w:left="851" w:hanging="851"/>
      </w:pPr>
      <w:r>
        <w:t>23.6</w:t>
      </w:r>
      <w:r>
        <w:tab/>
      </w:r>
      <w:r w:rsidR="0000683C">
        <w:t xml:space="preserve">The restrictions in clauses </w:t>
      </w:r>
      <w:r w:rsidR="00703353">
        <w:t>23.1 and 23</w:t>
      </w:r>
      <w:r w:rsidR="0000683C">
        <w:t xml:space="preserve">.2 shall continue to apply after the </w:t>
      </w:r>
      <w:r w:rsidR="002010E9">
        <w:t>Contract</w:t>
      </w:r>
      <w:r w:rsidR="0000683C">
        <w:t xml:space="preserve"> has come to an end or, if it takes place earlier, termination of the whole of this </w:t>
      </w:r>
      <w:r w:rsidR="002010E9">
        <w:t>Contract</w:t>
      </w:r>
      <w:r w:rsidR="0000683C">
        <w:t xml:space="preserve"> but they shall not apply (whether whilst this </w:t>
      </w:r>
      <w:r w:rsidR="002010E9">
        <w:t>Contract</w:t>
      </w:r>
      <w:r w:rsidR="0000683C">
        <w:t xml:space="preserve"> is in force or after) to information which:</w:t>
      </w:r>
    </w:p>
    <w:p w14:paraId="7BAF1320" w14:textId="5D93E2D4" w:rsidR="0000683C" w:rsidRDefault="00723D2B" w:rsidP="00201462">
      <w:pPr>
        <w:pStyle w:val="Heading3"/>
        <w:numPr>
          <w:ilvl w:val="0"/>
          <w:numId w:val="0"/>
        </w:numPr>
        <w:spacing w:line="240" w:lineRule="auto"/>
        <w:ind w:left="1701" w:hanging="850"/>
      </w:pPr>
      <w:r>
        <w:t>23.6.1</w:t>
      </w:r>
      <w:r>
        <w:tab/>
      </w:r>
      <w:r w:rsidR="0000683C">
        <w:t>is in, or comes into, the public domain (except if this is as a result of a breach by either one of us of this clause);</w:t>
      </w:r>
    </w:p>
    <w:p w14:paraId="7BAF1321" w14:textId="39F32209" w:rsidR="0000683C" w:rsidRDefault="00723D2B" w:rsidP="00201462">
      <w:pPr>
        <w:pStyle w:val="Heading3"/>
        <w:numPr>
          <w:ilvl w:val="0"/>
          <w:numId w:val="0"/>
        </w:numPr>
        <w:spacing w:line="240" w:lineRule="auto"/>
        <w:ind w:left="1701" w:hanging="850"/>
      </w:pPr>
      <w:r>
        <w:t>23.6.2</w:t>
      </w:r>
      <w:r>
        <w:tab/>
      </w:r>
      <w:r w:rsidR="0000683C">
        <w:t>is required to be disclosed by law;</w:t>
      </w:r>
    </w:p>
    <w:p w14:paraId="7BAF1322" w14:textId="1C96F6F6" w:rsidR="0000683C" w:rsidRDefault="00723D2B" w:rsidP="00201462">
      <w:pPr>
        <w:pStyle w:val="Heading3"/>
        <w:numPr>
          <w:ilvl w:val="0"/>
          <w:numId w:val="0"/>
        </w:numPr>
        <w:spacing w:line="240" w:lineRule="auto"/>
        <w:ind w:left="1701" w:hanging="850"/>
      </w:pPr>
      <w:r>
        <w:t>23.6.3</w:t>
      </w:r>
      <w:r>
        <w:tab/>
      </w:r>
      <w:r w:rsidR="0000683C">
        <w:t>was already in</w:t>
      </w:r>
      <w:r w:rsidR="00703353">
        <w:t xml:space="preserve"> the Council</w:t>
      </w:r>
      <w:r w:rsidR="0000683C">
        <w:t xml:space="preserve"> or </w:t>
      </w:r>
      <w:r w:rsidR="004057F7">
        <w:t>the Contractor</w:t>
      </w:r>
      <w:r w:rsidR="00232BFE">
        <w:t>’s</w:t>
      </w:r>
      <w:r w:rsidR="0000683C">
        <w:t xml:space="preserve"> possession without any restriction as to its use; or</w:t>
      </w:r>
    </w:p>
    <w:p w14:paraId="7BAF1323" w14:textId="45DD2C8F" w:rsidR="0000683C" w:rsidRDefault="00723D2B" w:rsidP="00201462">
      <w:pPr>
        <w:pStyle w:val="Heading3"/>
        <w:numPr>
          <w:ilvl w:val="0"/>
          <w:numId w:val="0"/>
        </w:numPr>
        <w:spacing w:line="240" w:lineRule="auto"/>
        <w:ind w:left="1701" w:hanging="850"/>
      </w:pPr>
      <w:r>
        <w:t>23.6.4</w:t>
      </w:r>
      <w:r>
        <w:tab/>
      </w:r>
      <w:r w:rsidR="0000683C">
        <w:t xml:space="preserve">subsequently lawfully comes into </w:t>
      </w:r>
      <w:r w:rsidR="00703353">
        <w:t xml:space="preserve">the Council </w:t>
      </w:r>
      <w:r w:rsidR="0000683C">
        <w:t xml:space="preserve">or </w:t>
      </w:r>
      <w:r w:rsidR="004057F7">
        <w:t>the Contractor</w:t>
      </w:r>
      <w:r w:rsidR="00232BFE">
        <w:t>’s</w:t>
      </w:r>
      <w:r w:rsidR="0000683C">
        <w:t xml:space="preserve"> possession from a third party; or</w:t>
      </w:r>
    </w:p>
    <w:p w14:paraId="7BAF1324" w14:textId="696CD84D" w:rsidR="0000683C" w:rsidRDefault="00723D2B" w:rsidP="00201462">
      <w:pPr>
        <w:pStyle w:val="Heading3"/>
        <w:numPr>
          <w:ilvl w:val="0"/>
          <w:numId w:val="0"/>
        </w:numPr>
        <w:spacing w:line="240" w:lineRule="auto"/>
        <w:ind w:left="1701" w:hanging="850"/>
      </w:pPr>
      <w:r>
        <w:t>23.6.5</w:t>
      </w:r>
      <w:r>
        <w:tab/>
      </w:r>
      <w:r w:rsidR="0000683C">
        <w:t>is required to be disclosed by any Regulatory Body or Governmental Body.</w:t>
      </w:r>
    </w:p>
    <w:p w14:paraId="7BAF1325" w14:textId="77777777" w:rsidR="0000683C" w:rsidRDefault="0000683C" w:rsidP="00201462">
      <w:pPr>
        <w:pStyle w:val="Heading1"/>
        <w:numPr>
          <w:ilvl w:val="0"/>
          <w:numId w:val="10"/>
        </w:numPr>
        <w:spacing w:line="240" w:lineRule="auto"/>
        <w:ind w:left="851" w:hanging="851"/>
      </w:pPr>
      <w:bookmarkStart w:id="19" w:name="_Toc9943457"/>
      <w:r>
        <w:t>insurance</w:t>
      </w:r>
      <w:bookmarkEnd w:id="19"/>
    </w:p>
    <w:p w14:paraId="7BAF1326" w14:textId="70CC640C" w:rsidR="0000683C" w:rsidRDefault="00723D2B" w:rsidP="00201462">
      <w:pPr>
        <w:pStyle w:val="Heading2"/>
        <w:numPr>
          <w:ilvl w:val="0"/>
          <w:numId w:val="0"/>
        </w:numPr>
        <w:spacing w:line="240" w:lineRule="auto"/>
        <w:ind w:left="851" w:hanging="851"/>
      </w:pPr>
      <w:r>
        <w:t>24.1</w:t>
      </w:r>
      <w:r>
        <w:tab/>
      </w:r>
      <w:r w:rsidR="0000683C">
        <w:t xml:space="preserve">For as long as this </w:t>
      </w:r>
      <w:r w:rsidR="002010E9">
        <w:t>Contract</w:t>
      </w:r>
      <w:r w:rsidR="0000683C">
        <w:t xml:space="preserve"> is in force </w:t>
      </w:r>
      <w:r w:rsidR="004057F7">
        <w:t>the Contractor</w:t>
      </w:r>
      <w:r w:rsidR="0000683C">
        <w:t xml:space="preserve"> must take out and maintain as a minimum the </w:t>
      </w:r>
      <w:r w:rsidR="00737060">
        <w:t xml:space="preserve">insurances set out </w:t>
      </w:r>
      <w:r w:rsidR="00D76698">
        <w:t>in clause 24</w:t>
      </w:r>
      <w:r w:rsidR="0000683C">
        <w:t xml:space="preserve">.3. </w:t>
      </w:r>
      <w:r w:rsidR="00DF182B">
        <w:t xml:space="preserve"> </w:t>
      </w:r>
      <w:r w:rsidR="004057F7">
        <w:t>The Contractor</w:t>
      </w:r>
      <w:r w:rsidR="0000683C">
        <w:t xml:space="preserve"> must also ensure that any of </w:t>
      </w:r>
      <w:r w:rsidR="004057F7">
        <w:t>the</w:t>
      </w:r>
      <w:r w:rsidR="00737060">
        <w:t>ir</w:t>
      </w:r>
      <w:r w:rsidR="0000683C">
        <w:t xml:space="preserve"> sub-contractors who are providing any or all of the Support Services on </w:t>
      </w:r>
      <w:r w:rsidR="004057F7">
        <w:t>the</w:t>
      </w:r>
      <w:r w:rsidR="00737060">
        <w:t>ir</w:t>
      </w:r>
      <w:r w:rsidR="0000683C">
        <w:t xml:space="preserve"> behalf take out and maintain equivalent insurances, as a minimum.</w:t>
      </w:r>
    </w:p>
    <w:p w14:paraId="7BAF1327" w14:textId="35573C48" w:rsidR="0000683C" w:rsidRDefault="00723D2B" w:rsidP="00201462">
      <w:pPr>
        <w:pStyle w:val="Heading2"/>
        <w:numPr>
          <w:ilvl w:val="0"/>
          <w:numId w:val="0"/>
        </w:numPr>
        <w:spacing w:line="240" w:lineRule="auto"/>
        <w:ind w:left="851" w:hanging="851"/>
      </w:pPr>
      <w:r>
        <w:t>24.2</w:t>
      </w:r>
      <w:r>
        <w:tab/>
      </w:r>
      <w:r w:rsidR="0000683C">
        <w:t>All insurances must be taken out and maintained with a reputable insurance company.</w:t>
      </w:r>
    </w:p>
    <w:p w14:paraId="7BAF1328" w14:textId="6758011E" w:rsidR="0000683C" w:rsidRDefault="00723D2B" w:rsidP="00201462">
      <w:pPr>
        <w:pStyle w:val="Heading2"/>
        <w:numPr>
          <w:ilvl w:val="0"/>
          <w:numId w:val="0"/>
        </w:numPr>
        <w:spacing w:line="240" w:lineRule="auto"/>
        <w:ind w:left="851" w:hanging="851"/>
      </w:pPr>
      <w:r>
        <w:t>24.3</w:t>
      </w:r>
      <w:r>
        <w:tab/>
      </w:r>
      <w:r w:rsidR="0000683C">
        <w:t>The ins</w:t>
      </w:r>
      <w:r w:rsidR="00737060">
        <w:t>u</w:t>
      </w:r>
      <w:r w:rsidR="00D76698">
        <w:t>rances referred to in clause 24</w:t>
      </w:r>
      <w:r w:rsidR="0000683C">
        <w:t>.1 are as follows:</w:t>
      </w:r>
    </w:p>
    <w:p w14:paraId="7BAF1329" w14:textId="6931D606" w:rsidR="0000683C" w:rsidRDefault="009E2CAA" w:rsidP="00201462">
      <w:pPr>
        <w:pStyle w:val="Heading3"/>
        <w:numPr>
          <w:ilvl w:val="0"/>
          <w:numId w:val="0"/>
        </w:numPr>
        <w:spacing w:line="240" w:lineRule="auto"/>
        <w:ind w:left="1701" w:hanging="850"/>
      </w:pPr>
      <w:r>
        <w:t>24.3.1</w:t>
      </w:r>
      <w:r>
        <w:tab/>
      </w:r>
      <w:r w:rsidR="0000683C">
        <w:t>employers liability insurance i</w:t>
      </w:r>
      <w:r w:rsidR="00F0420B">
        <w:t>s</w:t>
      </w:r>
      <w:r w:rsidR="0000683C">
        <w:t xml:space="preserve"> a minimum amount for each and every claim, act or occurrence or series of claims, acts or occurrences which complies with statutory requirements (at the date of this </w:t>
      </w:r>
      <w:r w:rsidR="002010E9">
        <w:t>Contract</w:t>
      </w:r>
      <w:r w:rsidR="0000683C">
        <w:t xml:space="preserve"> this is currently £</w:t>
      </w:r>
      <w:r w:rsidR="00551984">
        <w:t>5</w:t>
      </w:r>
      <w:r w:rsidR="0000683C">
        <w:t>m);</w:t>
      </w:r>
    </w:p>
    <w:p w14:paraId="7BAF132A" w14:textId="5AD9F5DF" w:rsidR="0000683C" w:rsidRDefault="009E2CAA" w:rsidP="00201462">
      <w:pPr>
        <w:pStyle w:val="Heading3"/>
        <w:numPr>
          <w:ilvl w:val="0"/>
          <w:numId w:val="0"/>
        </w:numPr>
        <w:spacing w:line="240" w:lineRule="auto"/>
        <w:ind w:left="1701" w:hanging="850"/>
      </w:pPr>
      <w:r>
        <w:t>24.3.2</w:t>
      </w:r>
      <w:r>
        <w:tab/>
      </w:r>
      <w:r w:rsidR="0000683C">
        <w:t xml:space="preserve">public liability insurance in a minimum amount of £5m (at the date of this </w:t>
      </w:r>
      <w:r w:rsidR="002010E9">
        <w:t>Contract</w:t>
      </w:r>
      <w:r w:rsidR="0000683C">
        <w:t xml:space="preserve">) for each and every claim, act or occurrence or series of claims, acts or occurrences. </w:t>
      </w:r>
    </w:p>
    <w:p w14:paraId="7BAF132B" w14:textId="53843360" w:rsidR="0000683C" w:rsidRDefault="009E2CAA" w:rsidP="00201462">
      <w:pPr>
        <w:pStyle w:val="Heading2"/>
        <w:numPr>
          <w:ilvl w:val="0"/>
          <w:numId w:val="0"/>
        </w:numPr>
        <w:spacing w:line="240" w:lineRule="auto"/>
        <w:ind w:left="851" w:hanging="851"/>
      </w:pPr>
      <w:r>
        <w:t>24.4</w:t>
      </w:r>
      <w:r>
        <w:tab/>
      </w:r>
      <w:r w:rsidR="004057F7">
        <w:t>The Contractor</w:t>
      </w:r>
      <w:r w:rsidR="0000683C">
        <w:t xml:space="preserve"> must provide </w:t>
      </w:r>
      <w:r w:rsidR="00AC28C3">
        <w:t>the Council</w:t>
      </w:r>
      <w:r w:rsidR="0000683C">
        <w:t xml:space="preserve"> with a copy of the policy schedule for the insu</w:t>
      </w:r>
      <w:r w:rsidR="00AC28C3">
        <w:t>rances referred to in clause 2</w:t>
      </w:r>
      <w:r w:rsidR="00D76698">
        <w:t>4</w:t>
      </w:r>
      <w:r w:rsidR="0000683C">
        <w:t xml:space="preserve">.3 at </w:t>
      </w:r>
      <w:r w:rsidR="00D76698">
        <w:t>their</w:t>
      </w:r>
      <w:r w:rsidR="0000683C">
        <w:t xml:space="preserve"> request</w:t>
      </w:r>
      <w:r w:rsidR="00D76698">
        <w:t>,</w:t>
      </w:r>
      <w:r w:rsidR="0000683C">
        <w:t xml:space="preserve"> together with evidence that the insurances are in force. </w:t>
      </w:r>
      <w:r w:rsidR="00D76698">
        <w:t xml:space="preserve"> </w:t>
      </w:r>
      <w:r w:rsidR="0000683C">
        <w:t xml:space="preserve">Whilst normally, </w:t>
      </w:r>
      <w:r w:rsidR="004057F7">
        <w:t>the Council</w:t>
      </w:r>
      <w:r w:rsidR="0000683C">
        <w:t xml:space="preserve"> shall not ask for such schedules or evidence more than once in each Financial Year, </w:t>
      </w:r>
      <w:r w:rsidR="004057F7">
        <w:t>the Council</w:t>
      </w:r>
      <w:r w:rsidR="0000683C">
        <w:t xml:space="preserve"> reserve the right to do so, if </w:t>
      </w:r>
      <w:r w:rsidR="004057F7">
        <w:t>the</w:t>
      </w:r>
      <w:r w:rsidR="00D76698">
        <w:t>y</w:t>
      </w:r>
      <w:r w:rsidR="0000683C">
        <w:t xml:space="preserve"> consider it reasonably necessary.</w:t>
      </w:r>
    </w:p>
    <w:p w14:paraId="7BAF132C" w14:textId="28515363" w:rsidR="0000683C" w:rsidRDefault="009E2CAA" w:rsidP="00201462">
      <w:pPr>
        <w:pStyle w:val="Heading2"/>
        <w:numPr>
          <w:ilvl w:val="0"/>
          <w:numId w:val="0"/>
        </w:numPr>
        <w:spacing w:line="240" w:lineRule="auto"/>
        <w:ind w:left="851" w:hanging="851"/>
      </w:pPr>
      <w:r>
        <w:t>24.5</w:t>
      </w:r>
      <w:r>
        <w:tab/>
      </w:r>
      <w:r w:rsidR="0000683C">
        <w:t xml:space="preserve">If </w:t>
      </w:r>
      <w:r w:rsidR="004057F7">
        <w:t>the Council</w:t>
      </w:r>
      <w:r w:rsidR="0000683C">
        <w:t xml:space="preserve"> are of the opinion (acting reasonably) that any of the policies of insurance do not provide sufficient cover to comply with clause 2</w:t>
      </w:r>
      <w:r w:rsidR="00D76698">
        <w:t>4</w:t>
      </w:r>
      <w:r w:rsidR="0000683C">
        <w:t xml:space="preserve">.3 then </w:t>
      </w:r>
      <w:r w:rsidR="004057F7">
        <w:t>the Contractor</w:t>
      </w:r>
      <w:r w:rsidR="0000683C">
        <w:t xml:space="preserve"> must rectify (or if applicable, ensure that the sub-contractor rectifies) the position as soon as possible.</w:t>
      </w:r>
    </w:p>
    <w:p w14:paraId="7BAF132D" w14:textId="3CADAB0C" w:rsidR="0000683C" w:rsidRDefault="009E2CAA" w:rsidP="00201462">
      <w:pPr>
        <w:pStyle w:val="Heading2"/>
        <w:numPr>
          <w:ilvl w:val="0"/>
          <w:numId w:val="0"/>
        </w:numPr>
        <w:spacing w:line="240" w:lineRule="auto"/>
        <w:ind w:left="851" w:hanging="851"/>
      </w:pPr>
      <w:r>
        <w:t>24.6</w:t>
      </w:r>
      <w:r>
        <w:tab/>
      </w:r>
      <w:r w:rsidR="0000683C">
        <w:t xml:space="preserve">If </w:t>
      </w:r>
      <w:r w:rsidR="004057F7">
        <w:t>the Contractor</w:t>
      </w:r>
      <w:r w:rsidR="0000683C">
        <w:t xml:space="preserve"> do</w:t>
      </w:r>
      <w:r w:rsidR="00AC28C3">
        <w:t>es</w:t>
      </w:r>
      <w:r w:rsidR="0000683C">
        <w:t xml:space="preserve"> not (or where applicable if the sub-contractor does not) rectify the position as soon as possible then </w:t>
      </w:r>
      <w:r w:rsidR="004057F7">
        <w:t>the Council</w:t>
      </w:r>
      <w:r w:rsidR="0000683C">
        <w:t xml:space="preserve"> shall be entitled to do so on </w:t>
      </w:r>
      <w:r w:rsidR="004057F7">
        <w:t>the Contractor</w:t>
      </w:r>
      <w:r w:rsidR="0000683C">
        <w:t xml:space="preserve">, or </w:t>
      </w:r>
      <w:r w:rsidR="004057F7">
        <w:t>the Contractor</w:t>
      </w:r>
      <w:r w:rsidR="00232BFE">
        <w:t>’s</w:t>
      </w:r>
      <w:r w:rsidR="0000683C">
        <w:t xml:space="preserve"> sub-contractor’s, behalf.</w:t>
      </w:r>
    </w:p>
    <w:p w14:paraId="7BAF132E" w14:textId="44B007E0" w:rsidR="0000683C" w:rsidRDefault="009E2CAA" w:rsidP="00201462">
      <w:pPr>
        <w:pStyle w:val="Heading2"/>
        <w:numPr>
          <w:ilvl w:val="0"/>
          <w:numId w:val="0"/>
        </w:numPr>
        <w:spacing w:line="240" w:lineRule="auto"/>
        <w:ind w:left="851" w:hanging="851"/>
      </w:pPr>
      <w:r>
        <w:t>24.7</w:t>
      </w:r>
      <w:r>
        <w:tab/>
      </w:r>
      <w:r w:rsidR="0000683C">
        <w:t xml:space="preserve">If </w:t>
      </w:r>
      <w:r w:rsidR="004057F7">
        <w:t>the Council</w:t>
      </w:r>
      <w:r w:rsidR="0000683C">
        <w:t xml:space="preserve"> do</w:t>
      </w:r>
      <w:r w:rsidR="00AC28C3">
        <w:t>es</w:t>
      </w:r>
      <w:r w:rsidR="0000683C">
        <w:t xml:space="preserve"> then </w:t>
      </w:r>
      <w:r w:rsidR="004057F7">
        <w:t>the Contractor</w:t>
      </w:r>
      <w:r w:rsidR="0000683C">
        <w:t xml:space="preserve"> must pay </w:t>
      </w:r>
      <w:r w:rsidR="00AC28C3">
        <w:t>the Council</w:t>
      </w:r>
      <w:r w:rsidR="0000683C">
        <w:t xml:space="preserve"> an amount equal to the sum which </w:t>
      </w:r>
      <w:r w:rsidR="004057F7">
        <w:t>the Council</w:t>
      </w:r>
      <w:r w:rsidR="0000683C">
        <w:t xml:space="preserve"> certif</w:t>
      </w:r>
      <w:r w:rsidR="00AC28C3">
        <w:t>ies</w:t>
      </w:r>
      <w:r w:rsidR="0000683C">
        <w:t xml:space="preserve"> as being the cost to </w:t>
      </w:r>
      <w:r w:rsidR="00AC28C3">
        <w:t>them</w:t>
      </w:r>
      <w:r w:rsidR="0000683C">
        <w:t xml:space="preserve"> in arranging the insurances concerned, together with a sum equal to 10% of the cost of such insurances as a contribution to </w:t>
      </w:r>
      <w:r w:rsidR="00A33852">
        <w:t>the Council’s</w:t>
      </w:r>
      <w:r w:rsidR="0000683C">
        <w:t xml:space="preserve"> administrative costs and overheads. </w:t>
      </w:r>
    </w:p>
    <w:p w14:paraId="7BAF132F" w14:textId="3EE9F8C5" w:rsidR="0000683C" w:rsidRDefault="009E2CAA" w:rsidP="00201462">
      <w:pPr>
        <w:pStyle w:val="Heading2"/>
        <w:numPr>
          <w:ilvl w:val="0"/>
          <w:numId w:val="0"/>
        </w:numPr>
        <w:spacing w:line="240" w:lineRule="auto"/>
        <w:ind w:left="851" w:hanging="851"/>
      </w:pPr>
      <w:r>
        <w:t>24.8</w:t>
      </w:r>
      <w:r>
        <w:tab/>
      </w:r>
      <w:r w:rsidR="0000683C">
        <w:t xml:space="preserve">If </w:t>
      </w:r>
      <w:r w:rsidR="004057F7">
        <w:t>the Contractor</w:t>
      </w:r>
      <w:r w:rsidR="0000683C">
        <w:t xml:space="preserve"> do</w:t>
      </w:r>
      <w:r w:rsidR="00AC28C3">
        <w:t>es</w:t>
      </w:r>
      <w:r w:rsidR="0000683C">
        <w:t xml:space="preserve"> not pay such amount within a reasonable period of </w:t>
      </w:r>
      <w:r w:rsidR="00AC28C3">
        <w:t>the Council</w:t>
      </w:r>
      <w:r w:rsidR="0000683C">
        <w:t xml:space="preserve"> demanding it then </w:t>
      </w:r>
      <w:r w:rsidR="004057F7">
        <w:t>the Council</w:t>
      </w:r>
      <w:r w:rsidR="0000683C">
        <w:t xml:space="preserve"> may recover the amount as a debt.</w:t>
      </w:r>
    </w:p>
    <w:p w14:paraId="72EE3EC0" w14:textId="1E04292B" w:rsidR="00DA2CED" w:rsidRPr="00BE2E31" w:rsidRDefault="00DA2CED" w:rsidP="00201462">
      <w:pPr>
        <w:pStyle w:val="Level1Heading"/>
        <w:numPr>
          <w:ilvl w:val="0"/>
          <w:numId w:val="10"/>
        </w:numPr>
        <w:spacing w:line="240" w:lineRule="auto"/>
        <w:ind w:left="851" w:hanging="851"/>
        <w:rPr>
          <w:rFonts w:ascii="Times New Roman" w:hAnsi="Times New Roman" w:cs="Times New Roman"/>
          <w:sz w:val="24"/>
          <w:szCs w:val="22"/>
          <w:u w:val="single"/>
        </w:rPr>
      </w:pPr>
      <w:bookmarkStart w:id="20" w:name="a645762"/>
      <w:bookmarkStart w:id="21" w:name="_Toc256000020"/>
      <w:bookmarkStart w:id="22" w:name="_Toc9943458"/>
      <w:r w:rsidRPr="00BE2E31">
        <w:rPr>
          <w:rFonts w:ascii="Times New Roman" w:hAnsi="Times New Roman" w:cs="Times New Roman"/>
          <w:sz w:val="24"/>
          <w:szCs w:val="22"/>
          <w:u w:val="single"/>
        </w:rPr>
        <w:t>INDEMNITIES</w:t>
      </w:r>
      <w:bookmarkEnd w:id="20"/>
      <w:bookmarkEnd w:id="21"/>
    </w:p>
    <w:p w14:paraId="38EA352D" w14:textId="13BA38D3" w:rsidR="00DA2CED" w:rsidRPr="0039043A" w:rsidRDefault="002E4B87" w:rsidP="00201462">
      <w:pPr>
        <w:pStyle w:val="Level2Number"/>
        <w:numPr>
          <w:ilvl w:val="0"/>
          <w:numId w:val="0"/>
        </w:numPr>
        <w:spacing w:line="240" w:lineRule="auto"/>
        <w:ind w:left="851" w:hanging="851"/>
        <w:rPr>
          <w:rFonts w:ascii="Times New Roman" w:hAnsi="Times New Roman" w:cs="Times New Roman"/>
          <w:sz w:val="24"/>
          <w:szCs w:val="22"/>
        </w:rPr>
      </w:pPr>
      <w:bookmarkStart w:id="23" w:name="a478713"/>
      <w:r>
        <w:rPr>
          <w:rFonts w:ascii="Times New Roman" w:hAnsi="Times New Roman" w:cs="Times New Roman"/>
          <w:sz w:val="24"/>
          <w:szCs w:val="22"/>
        </w:rPr>
        <w:t>25.1</w:t>
      </w:r>
      <w:r>
        <w:rPr>
          <w:rFonts w:ascii="Times New Roman" w:hAnsi="Times New Roman" w:cs="Times New Roman"/>
          <w:sz w:val="24"/>
          <w:szCs w:val="22"/>
        </w:rPr>
        <w:tab/>
      </w:r>
      <w:r w:rsidR="00DA2CED" w:rsidRPr="0039043A">
        <w:rPr>
          <w:rFonts w:ascii="Times New Roman" w:hAnsi="Times New Roman" w:cs="Times New Roman"/>
          <w:sz w:val="24"/>
          <w:szCs w:val="22"/>
        </w:rPr>
        <w:t xml:space="preserve">Subject to clause </w:t>
      </w:r>
      <w:r w:rsidR="00DA2CED" w:rsidRPr="0039043A">
        <w:rPr>
          <w:rFonts w:ascii="Times New Roman" w:hAnsi="Times New Roman" w:cs="Times New Roman"/>
          <w:sz w:val="24"/>
          <w:szCs w:val="22"/>
        </w:rPr>
        <w:fldChar w:fldCharType="begin"/>
      </w:r>
      <w:r w:rsidR="00DA2CED" w:rsidRPr="0039043A">
        <w:rPr>
          <w:rFonts w:ascii="Times New Roman" w:hAnsi="Times New Roman" w:cs="Times New Roman"/>
          <w:sz w:val="24"/>
          <w:szCs w:val="22"/>
        </w:rPr>
        <w:instrText>REF "a663071" \h \n</w:instrText>
      </w:r>
      <w:r w:rsidR="0039043A" w:rsidRPr="0039043A">
        <w:rPr>
          <w:rFonts w:ascii="Times New Roman" w:hAnsi="Times New Roman" w:cs="Times New Roman"/>
          <w:sz w:val="24"/>
          <w:szCs w:val="22"/>
        </w:rPr>
        <w:instrText xml:space="preserve"> \* MERGEFORMAT </w:instrText>
      </w:r>
      <w:r w:rsidR="00DA2CED" w:rsidRPr="0039043A">
        <w:rPr>
          <w:rFonts w:ascii="Times New Roman" w:hAnsi="Times New Roman" w:cs="Times New Roman"/>
          <w:sz w:val="24"/>
          <w:szCs w:val="22"/>
        </w:rPr>
      </w:r>
      <w:r w:rsidR="00DA2CED" w:rsidRPr="0039043A">
        <w:rPr>
          <w:rFonts w:ascii="Times New Roman" w:hAnsi="Times New Roman" w:cs="Times New Roman"/>
          <w:sz w:val="24"/>
          <w:szCs w:val="22"/>
        </w:rPr>
        <w:fldChar w:fldCharType="separate"/>
      </w:r>
      <w:r w:rsidR="00DA2CED" w:rsidRPr="0039043A">
        <w:rPr>
          <w:rFonts w:ascii="Times New Roman" w:hAnsi="Times New Roman" w:cs="Times New Roman"/>
          <w:sz w:val="24"/>
          <w:szCs w:val="22"/>
        </w:rPr>
        <w:t>2</w:t>
      </w:r>
      <w:r w:rsidR="00751369">
        <w:rPr>
          <w:rFonts w:ascii="Times New Roman" w:hAnsi="Times New Roman" w:cs="Times New Roman"/>
          <w:sz w:val="24"/>
          <w:szCs w:val="22"/>
        </w:rPr>
        <w:t>5</w:t>
      </w:r>
      <w:r w:rsidR="00DA2CED" w:rsidRPr="0039043A">
        <w:rPr>
          <w:rFonts w:ascii="Times New Roman" w:hAnsi="Times New Roman" w:cs="Times New Roman"/>
          <w:sz w:val="24"/>
          <w:szCs w:val="22"/>
        </w:rPr>
        <w:t>.2</w:t>
      </w:r>
      <w:r w:rsidR="00DA2CED" w:rsidRPr="0039043A">
        <w:rPr>
          <w:rFonts w:ascii="Times New Roman" w:hAnsi="Times New Roman" w:cs="Times New Roman"/>
          <w:sz w:val="24"/>
          <w:szCs w:val="22"/>
        </w:rPr>
        <w:fldChar w:fldCharType="end"/>
      </w:r>
      <w:r w:rsidR="00DA2CED" w:rsidRPr="0039043A">
        <w:rPr>
          <w:rFonts w:ascii="Times New Roman" w:hAnsi="Times New Roman" w:cs="Times New Roman"/>
          <w:sz w:val="24"/>
          <w:szCs w:val="22"/>
        </w:rPr>
        <w:t>, the Supplier shall indemnify and keep indemnified the Authority against all liabilities, costs, expenses, damages and losses incurred by the Authority arising out of or in connection with:</w:t>
      </w:r>
      <w:bookmarkEnd w:id="23"/>
    </w:p>
    <w:p w14:paraId="0C06C8B5" w14:textId="19149351" w:rsidR="00DA2CED" w:rsidRPr="0039043A" w:rsidRDefault="00FF4852" w:rsidP="00201462">
      <w:pPr>
        <w:pStyle w:val="Level3Number"/>
        <w:numPr>
          <w:ilvl w:val="0"/>
          <w:numId w:val="0"/>
        </w:numPr>
        <w:spacing w:line="240" w:lineRule="auto"/>
        <w:ind w:left="1701" w:hanging="851"/>
        <w:rPr>
          <w:rFonts w:ascii="Times New Roman" w:hAnsi="Times New Roman" w:cs="Times New Roman"/>
          <w:sz w:val="24"/>
          <w:szCs w:val="22"/>
        </w:rPr>
      </w:pPr>
      <w:bookmarkStart w:id="24" w:name="a644178"/>
      <w:r>
        <w:rPr>
          <w:rFonts w:ascii="Times New Roman" w:hAnsi="Times New Roman" w:cs="Times New Roman"/>
          <w:sz w:val="24"/>
          <w:szCs w:val="22"/>
        </w:rPr>
        <w:t>25.1.1</w:t>
      </w:r>
      <w:r>
        <w:rPr>
          <w:rFonts w:ascii="Times New Roman" w:hAnsi="Times New Roman" w:cs="Times New Roman"/>
          <w:sz w:val="24"/>
          <w:szCs w:val="22"/>
        </w:rPr>
        <w:tab/>
      </w:r>
      <w:r w:rsidR="00DA2CED" w:rsidRPr="0039043A">
        <w:rPr>
          <w:rFonts w:ascii="Times New Roman" w:hAnsi="Times New Roman" w:cs="Times New Roman"/>
          <w:sz w:val="24"/>
          <w:szCs w:val="22"/>
        </w:rPr>
        <w:t>the Supplier's breach or negligent performance or non-performance of this agreement;</w:t>
      </w:r>
      <w:bookmarkEnd w:id="24"/>
    </w:p>
    <w:p w14:paraId="7B4E748F" w14:textId="46F30417" w:rsidR="00DA2CED" w:rsidRPr="0039043A" w:rsidRDefault="00FF4852" w:rsidP="00201462">
      <w:pPr>
        <w:pStyle w:val="Level3Number"/>
        <w:numPr>
          <w:ilvl w:val="0"/>
          <w:numId w:val="0"/>
        </w:numPr>
        <w:spacing w:line="240" w:lineRule="auto"/>
        <w:ind w:left="1701" w:hanging="851"/>
        <w:rPr>
          <w:rFonts w:ascii="Times New Roman" w:hAnsi="Times New Roman" w:cs="Times New Roman"/>
          <w:sz w:val="24"/>
          <w:szCs w:val="22"/>
        </w:rPr>
      </w:pPr>
      <w:bookmarkStart w:id="25" w:name="a176320"/>
      <w:r>
        <w:rPr>
          <w:rFonts w:ascii="Times New Roman" w:hAnsi="Times New Roman" w:cs="Times New Roman"/>
          <w:sz w:val="24"/>
          <w:szCs w:val="22"/>
        </w:rPr>
        <w:t>25.1.2</w:t>
      </w:r>
      <w:r>
        <w:rPr>
          <w:rFonts w:ascii="Times New Roman" w:hAnsi="Times New Roman" w:cs="Times New Roman"/>
          <w:sz w:val="24"/>
          <w:szCs w:val="22"/>
        </w:rPr>
        <w:tab/>
      </w:r>
      <w:r w:rsidR="00DA2CED" w:rsidRPr="0039043A">
        <w:rPr>
          <w:rFonts w:ascii="Times New Roman" w:hAnsi="Times New Roman" w:cs="Times New Roman"/>
          <w:sz w:val="24"/>
          <w:szCs w:val="22"/>
        </w:rPr>
        <w:t>any claim made against the Authority arising out of or in connection with the provision of the Services, to the extent that such claim arises out of the breach, negligent performance or failure or delay in performance of this agreement by the Supplier or Supplier Personnel;</w:t>
      </w:r>
      <w:bookmarkEnd w:id="25"/>
    </w:p>
    <w:p w14:paraId="0BDA839E" w14:textId="36518567" w:rsidR="00DA2CED" w:rsidRPr="0039043A" w:rsidRDefault="00FF4852" w:rsidP="00201462">
      <w:pPr>
        <w:pStyle w:val="Level3Number"/>
        <w:numPr>
          <w:ilvl w:val="0"/>
          <w:numId w:val="0"/>
        </w:numPr>
        <w:spacing w:line="240" w:lineRule="auto"/>
        <w:ind w:left="1701" w:hanging="851"/>
        <w:rPr>
          <w:rFonts w:ascii="Times New Roman" w:hAnsi="Times New Roman" w:cs="Times New Roman"/>
          <w:sz w:val="24"/>
          <w:szCs w:val="22"/>
        </w:rPr>
      </w:pPr>
      <w:bookmarkStart w:id="26" w:name="a289137"/>
      <w:r>
        <w:rPr>
          <w:rFonts w:ascii="Times New Roman" w:hAnsi="Times New Roman" w:cs="Times New Roman"/>
          <w:sz w:val="24"/>
          <w:szCs w:val="22"/>
        </w:rPr>
        <w:t>25.1.3</w:t>
      </w:r>
      <w:r>
        <w:rPr>
          <w:rFonts w:ascii="Times New Roman" w:hAnsi="Times New Roman" w:cs="Times New Roman"/>
          <w:sz w:val="24"/>
          <w:szCs w:val="22"/>
        </w:rPr>
        <w:tab/>
      </w:r>
      <w:r w:rsidR="00DA2CED" w:rsidRPr="0039043A">
        <w:rPr>
          <w:rFonts w:ascii="Times New Roman" w:hAnsi="Times New Roman" w:cs="Times New Roman"/>
          <w:sz w:val="24"/>
          <w:szCs w:val="22"/>
        </w:rPr>
        <w:t>the enforcement of this agreement.</w:t>
      </w:r>
      <w:bookmarkEnd w:id="26"/>
    </w:p>
    <w:p w14:paraId="58F80D01" w14:textId="5CDD9B23" w:rsidR="00DA2CED" w:rsidRPr="0039043A" w:rsidRDefault="00FF4852" w:rsidP="00201462">
      <w:pPr>
        <w:pStyle w:val="Level2Number"/>
        <w:numPr>
          <w:ilvl w:val="0"/>
          <w:numId w:val="0"/>
        </w:numPr>
        <w:spacing w:line="240" w:lineRule="auto"/>
        <w:ind w:left="851" w:hanging="851"/>
        <w:rPr>
          <w:rFonts w:ascii="Times New Roman" w:hAnsi="Times New Roman" w:cs="Times New Roman"/>
          <w:sz w:val="24"/>
          <w:szCs w:val="22"/>
        </w:rPr>
      </w:pPr>
      <w:bookmarkStart w:id="27" w:name="a663071"/>
      <w:r>
        <w:rPr>
          <w:rFonts w:ascii="Times New Roman" w:hAnsi="Times New Roman" w:cs="Times New Roman"/>
          <w:sz w:val="24"/>
          <w:szCs w:val="22"/>
        </w:rPr>
        <w:t>25.2</w:t>
      </w:r>
      <w:r>
        <w:rPr>
          <w:rFonts w:ascii="Times New Roman" w:hAnsi="Times New Roman" w:cs="Times New Roman"/>
          <w:sz w:val="24"/>
          <w:szCs w:val="22"/>
        </w:rPr>
        <w:tab/>
      </w:r>
      <w:r w:rsidR="00DA2CED" w:rsidRPr="0039043A">
        <w:rPr>
          <w:rFonts w:ascii="Times New Roman" w:hAnsi="Times New Roman" w:cs="Times New Roman"/>
          <w:sz w:val="24"/>
          <w:szCs w:val="22"/>
        </w:rPr>
        <w:t xml:space="preserve">The indemnity under clause </w:t>
      </w:r>
      <w:r w:rsidR="00DA2CED" w:rsidRPr="0039043A">
        <w:rPr>
          <w:rFonts w:ascii="Times New Roman" w:hAnsi="Times New Roman" w:cs="Times New Roman"/>
          <w:sz w:val="24"/>
          <w:szCs w:val="22"/>
        </w:rPr>
        <w:fldChar w:fldCharType="begin"/>
      </w:r>
      <w:r w:rsidR="00DA2CED" w:rsidRPr="0039043A">
        <w:rPr>
          <w:rFonts w:ascii="Times New Roman" w:hAnsi="Times New Roman" w:cs="Times New Roman"/>
          <w:sz w:val="24"/>
          <w:szCs w:val="22"/>
        </w:rPr>
        <w:instrText>REF "a478713" \h \n</w:instrText>
      </w:r>
      <w:r w:rsidR="0039043A" w:rsidRPr="0039043A">
        <w:rPr>
          <w:rFonts w:ascii="Times New Roman" w:hAnsi="Times New Roman" w:cs="Times New Roman"/>
          <w:sz w:val="24"/>
          <w:szCs w:val="22"/>
        </w:rPr>
        <w:instrText xml:space="preserve"> \* MERGEFORMAT </w:instrText>
      </w:r>
      <w:r w:rsidR="00DA2CED" w:rsidRPr="0039043A">
        <w:rPr>
          <w:rFonts w:ascii="Times New Roman" w:hAnsi="Times New Roman" w:cs="Times New Roman"/>
          <w:sz w:val="24"/>
          <w:szCs w:val="22"/>
        </w:rPr>
      </w:r>
      <w:r w:rsidR="00DA2CED" w:rsidRPr="0039043A">
        <w:rPr>
          <w:rFonts w:ascii="Times New Roman" w:hAnsi="Times New Roman" w:cs="Times New Roman"/>
          <w:sz w:val="24"/>
          <w:szCs w:val="22"/>
        </w:rPr>
        <w:fldChar w:fldCharType="separate"/>
      </w:r>
      <w:r w:rsidR="00DA2CED" w:rsidRPr="0039043A">
        <w:rPr>
          <w:rFonts w:ascii="Times New Roman" w:hAnsi="Times New Roman" w:cs="Times New Roman"/>
          <w:sz w:val="24"/>
          <w:szCs w:val="22"/>
        </w:rPr>
        <w:t>2</w:t>
      </w:r>
      <w:r w:rsidR="00751369">
        <w:rPr>
          <w:rFonts w:ascii="Times New Roman" w:hAnsi="Times New Roman" w:cs="Times New Roman"/>
          <w:sz w:val="24"/>
          <w:szCs w:val="22"/>
        </w:rPr>
        <w:t>5</w:t>
      </w:r>
      <w:r w:rsidR="00DA2CED" w:rsidRPr="0039043A">
        <w:rPr>
          <w:rFonts w:ascii="Times New Roman" w:hAnsi="Times New Roman" w:cs="Times New Roman"/>
          <w:sz w:val="24"/>
          <w:szCs w:val="22"/>
        </w:rPr>
        <w:t>.1</w:t>
      </w:r>
      <w:r w:rsidR="00DA2CED" w:rsidRPr="0039043A">
        <w:rPr>
          <w:rFonts w:ascii="Times New Roman" w:hAnsi="Times New Roman" w:cs="Times New Roman"/>
          <w:sz w:val="24"/>
          <w:szCs w:val="22"/>
        </w:rPr>
        <w:fldChar w:fldCharType="end"/>
      </w:r>
      <w:r w:rsidR="00DA2CED" w:rsidRPr="0039043A">
        <w:rPr>
          <w:rFonts w:ascii="Times New Roman" w:hAnsi="Times New Roman" w:cs="Times New Roman"/>
          <w:sz w:val="24"/>
          <w:szCs w:val="22"/>
        </w:rPr>
        <w:t xml:space="preserve"> shall apply except insofar as the liabilities, costs, expenses, damages and losses incurred by the Authority are directly caused (or directly arise) from the negligence or breach of this agreement by the Authority.</w:t>
      </w:r>
      <w:bookmarkEnd w:id="27"/>
    </w:p>
    <w:p w14:paraId="3F17B994" w14:textId="1A80CBE9" w:rsidR="00DA2CED" w:rsidRPr="00594121" w:rsidRDefault="00260C82" w:rsidP="00201462">
      <w:pPr>
        <w:pStyle w:val="Level1Heading"/>
        <w:numPr>
          <w:ilvl w:val="0"/>
          <w:numId w:val="0"/>
        </w:numPr>
        <w:spacing w:line="240" w:lineRule="auto"/>
        <w:ind w:left="851" w:hanging="851"/>
        <w:rPr>
          <w:rFonts w:ascii="Times New Roman" w:hAnsi="Times New Roman" w:cs="Times New Roman"/>
          <w:sz w:val="24"/>
          <w:szCs w:val="22"/>
          <w:u w:val="single"/>
        </w:rPr>
      </w:pPr>
      <w:bookmarkStart w:id="28" w:name="a984185"/>
      <w:bookmarkStart w:id="29" w:name="_Toc256000021"/>
      <w:r w:rsidRPr="002E4B87">
        <w:rPr>
          <w:rFonts w:ascii="Times New Roman" w:hAnsi="Times New Roman" w:cs="Times New Roman"/>
          <w:sz w:val="24"/>
          <w:szCs w:val="22"/>
        </w:rPr>
        <w:t>26</w:t>
      </w:r>
      <w:r w:rsidRPr="002E4B87">
        <w:rPr>
          <w:rFonts w:ascii="Times New Roman" w:hAnsi="Times New Roman" w:cs="Times New Roman"/>
          <w:sz w:val="24"/>
          <w:szCs w:val="22"/>
        </w:rPr>
        <w:tab/>
      </w:r>
      <w:r w:rsidR="00DA2CED" w:rsidRPr="00594121">
        <w:rPr>
          <w:rFonts w:ascii="Times New Roman" w:hAnsi="Times New Roman" w:cs="Times New Roman"/>
          <w:sz w:val="24"/>
          <w:szCs w:val="22"/>
          <w:u w:val="single"/>
        </w:rPr>
        <w:t>LIMITATION OF LIABILITY</w:t>
      </w:r>
      <w:bookmarkEnd w:id="28"/>
      <w:bookmarkEnd w:id="29"/>
    </w:p>
    <w:p w14:paraId="0C3730EB" w14:textId="435D55CF" w:rsidR="00DA2CED" w:rsidRPr="00BC07D5" w:rsidRDefault="00260C82" w:rsidP="00201462">
      <w:pPr>
        <w:pStyle w:val="Level2Number"/>
        <w:numPr>
          <w:ilvl w:val="0"/>
          <w:numId w:val="0"/>
        </w:numPr>
        <w:spacing w:line="240" w:lineRule="auto"/>
        <w:ind w:left="851" w:hanging="851"/>
        <w:rPr>
          <w:rFonts w:ascii="Times New Roman" w:hAnsi="Times New Roman" w:cs="Times New Roman"/>
          <w:sz w:val="24"/>
          <w:szCs w:val="22"/>
        </w:rPr>
      </w:pPr>
      <w:bookmarkStart w:id="30" w:name="a430061"/>
      <w:r>
        <w:rPr>
          <w:rFonts w:ascii="Times New Roman" w:hAnsi="Times New Roman" w:cs="Times New Roman"/>
          <w:sz w:val="24"/>
          <w:szCs w:val="22"/>
        </w:rPr>
        <w:t>26.1</w:t>
      </w:r>
      <w:r>
        <w:rPr>
          <w:rFonts w:ascii="Times New Roman" w:hAnsi="Times New Roman" w:cs="Times New Roman"/>
          <w:sz w:val="24"/>
          <w:szCs w:val="22"/>
        </w:rPr>
        <w:tab/>
      </w:r>
      <w:r w:rsidR="00DA2CED" w:rsidRPr="009250EE">
        <w:rPr>
          <w:rFonts w:ascii="Times New Roman" w:hAnsi="Times New Roman" w:cs="Times New Roman"/>
          <w:sz w:val="24"/>
          <w:szCs w:val="22"/>
        </w:rPr>
        <w:t xml:space="preserve">The </w:t>
      </w:r>
      <w:r w:rsidR="00DA2CED" w:rsidRPr="00BC07D5">
        <w:rPr>
          <w:rFonts w:ascii="Times New Roman" w:hAnsi="Times New Roman" w:cs="Times New Roman"/>
          <w:sz w:val="24"/>
          <w:szCs w:val="22"/>
        </w:rPr>
        <w:t>Supplier has obtained insurance cover in respect of certain aspects of its own legal liability for individual claims not exceeding £</w:t>
      </w:r>
      <w:r w:rsidR="00855231" w:rsidRPr="00BC07D5">
        <w:rPr>
          <w:rFonts w:ascii="Times New Roman" w:hAnsi="Times New Roman" w:cs="Times New Roman"/>
          <w:sz w:val="24"/>
          <w:szCs w:val="22"/>
        </w:rPr>
        <w:t>5m</w:t>
      </w:r>
      <w:r w:rsidR="00DA2CED" w:rsidRPr="00BC07D5">
        <w:rPr>
          <w:rFonts w:ascii="Times New Roman" w:hAnsi="Times New Roman" w:cs="Times New Roman"/>
          <w:sz w:val="24"/>
          <w:szCs w:val="22"/>
        </w:rPr>
        <w:t xml:space="preserve"> per claim. The limits and exclusions in this clause reflect the insurance cover the Supplier has been able to arrange and the Authority is responsible for making its own arrangements for the insurance of any excess liability.</w:t>
      </w:r>
      <w:bookmarkEnd w:id="30"/>
    </w:p>
    <w:p w14:paraId="3C5C6C28" w14:textId="4B78276C" w:rsidR="00DA2CED" w:rsidRPr="00BC07D5" w:rsidRDefault="00260C82" w:rsidP="00201462">
      <w:pPr>
        <w:pStyle w:val="Level2Number"/>
        <w:numPr>
          <w:ilvl w:val="0"/>
          <w:numId w:val="0"/>
        </w:numPr>
        <w:spacing w:line="240" w:lineRule="auto"/>
        <w:ind w:left="851" w:hanging="851"/>
        <w:rPr>
          <w:rFonts w:ascii="Times New Roman" w:hAnsi="Times New Roman" w:cs="Times New Roman"/>
          <w:sz w:val="24"/>
          <w:szCs w:val="22"/>
        </w:rPr>
      </w:pPr>
      <w:bookmarkStart w:id="31" w:name="a204713"/>
      <w:r w:rsidRPr="00BC07D5">
        <w:rPr>
          <w:rFonts w:ascii="Times New Roman" w:hAnsi="Times New Roman" w:cs="Times New Roman"/>
          <w:sz w:val="24"/>
          <w:szCs w:val="22"/>
        </w:rPr>
        <w:t>26.2</w:t>
      </w:r>
      <w:r w:rsidRPr="00BC07D5">
        <w:rPr>
          <w:rFonts w:ascii="Times New Roman" w:hAnsi="Times New Roman" w:cs="Times New Roman"/>
          <w:sz w:val="24"/>
          <w:szCs w:val="22"/>
        </w:rPr>
        <w:tab/>
      </w:r>
      <w:r w:rsidR="00DA2CED" w:rsidRPr="00BC07D5">
        <w:rPr>
          <w:rFonts w:ascii="Times New Roman" w:hAnsi="Times New Roman" w:cs="Times New Roman"/>
          <w:sz w:val="24"/>
          <w:szCs w:val="22"/>
        </w:rPr>
        <w:t>References to liability in this clause include every kind of liability arising under or in connection with this agreement including but not limited to liability in contract, tort (including negligence), misrepresentation, restitution or otherwise.</w:t>
      </w:r>
      <w:bookmarkEnd w:id="31"/>
    </w:p>
    <w:p w14:paraId="40AE0AA1" w14:textId="5D36CC5A" w:rsidR="00DA2CED" w:rsidRPr="00BC07D5" w:rsidRDefault="002A6E03" w:rsidP="00201462">
      <w:pPr>
        <w:pStyle w:val="Level2Number"/>
        <w:numPr>
          <w:ilvl w:val="0"/>
          <w:numId w:val="0"/>
        </w:numPr>
        <w:spacing w:line="240" w:lineRule="auto"/>
        <w:ind w:left="851" w:hanging="851"/>
        <w:rPr>
          <w:rFonts w:ascii="Times New Roman" w:hAnsi="Times New Roman" w:cs="Times New Roman"/>
          <w:sz w:val="24"/>
          <w:szCs w:val="22"/>
        </w:rPr>
      </w:pPr>
      <w:bookmarkStart w:id="32" w:name="a284110"/>
      <w:r w:rsidRPr="00BC07D5">
        <w:rPr>
          <w:rFonts w:ascii="Times New Roman" w:hAnsi="Times New Roman" w:cs="Times New Roman"/>
          <w:sz w:val="24"/>
          <w:szCs w:val="22"/>
        </w:rPr>
        <w:t>26.3</w:t>
      </w:r>
      <w:r w:rsidRPr="00BC07D5">
        <w:rPr>
          <w:rFonts w:ascii="Times New Roman" w:hAnsi="Times New Roman" w:cs="Times New Roman"/>
          <w:sz w:val="24"/>
          <w:szCs w:val="22"/>
        </w:rPr>
        <w:tab/>
      </w:r>
      <w:r w:rsidR="00DA2CED" w:rsidRPr="00BC07D5">
        <w:rPr>
          <w:rFonts w:ascii="Times New Roman" w:hAnsi="Times New Roman" w:cs="Times New Roman"/>
          <w:sz w:val="24"/>
          <w:szCs w:val="22"/>
        </w:rPr>
        <w:t>Neither party may benefit from the limitations and exclusions set out in this clause in respect of any liability arising from its deliberate default.</w:t>
      </w:r>
      <w:bookmarkEnd w:id="32"/>
    </w:p>
    <w:p w14:paraId="6FDAA2FE" w14:textId="498BD0AC" w:rsidR="00DA2CED" w:rsidRPr="00BC07D5" w:rsidRDefault="002A6E03" w:rsidP="00201462">
      <w:pPr>
        <w:pStyle w:val="Level2Number"/>
        <w:numPr>
          <w:ilvl w:val="0"/>
          <w:numId w:val="0"/>
        </w:numPr>
        <w:spacing w:line="240" w:lineRule="auto"/>
        <w:ind w:left="851" w:hanging="851"/>
        <w:rPr>
          <w:rFonts w:ascii="Times New Roman" w:hAnsi="Times New Roman" w:cs="Times New Roman"/>
          <w:sz w:val="24"/>
          <w:szCs w:val="22"/>
        </w:rPr>
      </w:pPr>
      <w:bookmarkStart w:id="33" w:name="a180868"/>
      <w:r w:rsidRPr="00BC07D5">
        <w:rPr>
          <w:rFonts w:ascii="Times New Roman" w:hAnsi="Times New Roman" w:cs="Times New Roman"/>
          <w:sz w:val="24"/>
          <w:szCs w:val="22"/>
        </w:rPr>
        <w:t>26.4</w:t>
      </w:r>
      <w:r w:rsidRPr="00BC07D5">
        <w:rPr>
          <w:rFonts w:ascii="Times New Roman" w:hAnsi="Times New Roman" w:cs="Times New Roman"/>
          <w:sz w:val="24"/>
          <w:szCs w:val="22"/>
        </w:rPr>
        <w:tab/>
      </w:r>
      <w:r w:rsidR="00DA2CED" w:rsidRPr="00BC07D5">
        <w:rPr>
          <w:rFonts w:ascii="Times New Roman" w:hAnsi="Times New Roman" w:cs="Times New Roman"/>
          <w:sz w:val="24"/>
          <w:szCs w:val="22"/>
        </w:rPr>
        <w:t>Nothing in this clause shall limit the Authority's payment obligations under this agreement.</w:t>
      </w:r>
      <w:bookmarkEnd w:id="33"/>
    </w:p>
    <w:p w14:paraId="2FAC3191" w14:textId="6AEB3DA3" w:rsidR="00DA2CED" w:rsidRPr="009250EE" w:rsidRDefault="008279D1" w:rsidP="00201462">
      <w:pPr>
        <w:pStyle w:val="Level2Number"/>
        <w:numPr>
          <w:ilvl w:val="0"/>
          <w:numId w:val="0"/>
        </w:numPr>
        <w:spacing w:line="240" w:lineRule="auto"/>
        <w:ind w:left="851" w:hanging="851"/>
        <w:rPr>
          <w:rFonts w:ascii="Times New Roman" w:hAnsi="Times New Roman" w:cs="Times New Roman"/>
          <w:sz w:val="24"/>
          <w:szCs w:val="22"/>
        </w:rPr>
      </w:pPr>
      <w:bookmarkStart w:id="34" w:name="a658027"/>
      <w:r>
        <w:rPr>
          <w:rFonts w:ascii="Times New Roman" w:hAnsi="Times New Roman" w:cs="Times New Roman"/>
          <w:sz w:val="24"/>
          <w:szCs w:val="22"/>
        </w:rPr>
        <w:t>26.</w:t>
      </w:r>
      <w:r w:rsidR="00AC2A5C">
        <w:rPr>
          <w:rFonts w:ascii="Times New Roman" w:hAnsi="Times New Roman" w:cs="Times New Roman"/>
          <w:sz w:val="24"/>
          <w:szCs w:val="22"/>
        </w:rPr>
        <w:t>5</w:t>
      </w:r>
      <w:r>
        <w:rPr>
          <w:rFonts w:ascii="Times New Roman" w:hAnsi="Times New Roman" w:cs="Times New Roman"/>
          <w:sz w:val="24"/>
          <w:szCs w:val="22"/>
        </w:rPr>
        <w:tab/>
      </w:r>
      <w:r w:rsidR="00DA2CED" w:rsidRPr="009250EE">
        <w:rPr>
          <w:rFonts w:ascii="Times New Roman" w:hAnsi="Times New Roman" w:cs="Times New Roman"/>
          <w:sz w:val="24"/>
          <w:szCs w:val="22"/>
        </w:rPr>
        <w:t>Nothing in this agreement limits any liability which cannot legally be limited, including for:</w:t>
      </w:r>
      <w:bookmarkEnd w:id="34"/>
    </w:p>
    <w:p w14:paraId="7BF64D5B" w14:textId="24E4D7F9" w:rsidR="00DA2CED" w:rsidRPr="009250EE" w:rsidRDefault="008279D1" w:rsidP="00201462">
      <w:pPr>
        <w:pStyle w:val="Level3Number"/>
        <w:numPr>
          <w:ilvl w:val="0"/>
          <w:numId w:val="0"/>
        </w:numPr>
        <w:spacing w:line="240" w:lineRule="auto"/>
        <w:ind w:left="1701" w:hanging="850"/>
        <w:rPr>
          <w:rFonts w:ascii="Times New Roman" w:hAnsi="Times New Roman" w:cs="Times New Roman"/>
          <w:sz w:val="24"/>
          <w:szCs w:val="22"/>
        </w:rPr>
      </w:pPr>
      <w:bookmarkStart w:id="35" w:name="a598748"/>
      <w:r>
        <w:rPr>
          <w:rFonts w:ascii="Times New Roman" w:hAnsi="Times New Roman" w:cs="Times New Roman"/>
          <w:sz w:val="24"/>
          <w:szCs w:val="22"/>
        </w:rPr>
        <w:t>26.</w:t>
      </w:r>
      <w:r w:rsidR="00AC2A5C">
        <w:rPr>
          <w:rFonts w:ascii="Times New Roman" w:hAnsi="Times New Roman" w:cs="Times New Roman"/>
          <w:sz w:val="24"/>
          <w:szCs w:val="22"/>
        </w:rPr>
        <w:t>5</w:t>
      </w:r>
      <w:r>
        <w:rPr>
          <w:rFonts w:ascii="Times New Roman" w:hAnsi="Times New Roman" w:cs="Times New Roman"/>
          <w:sz w:val="24"/>
          <w:szCs w:val="22"/>
        </w:rPr>
        <w:t>.1</w:t>
      </w:r>
      <w:r>
        <w:rPr>
          <w:rFonts w:ascii="Times New Roman" w:hAnsi="Times New Roman" w:cs="Times New Roman"/>
          <w:sz w:val="24"/>
          <w:szCs w:val="22"/>
        </w:rPr>
        <w:tab/>
      </w:r>
      <w:r w:rsidR="00DA2CED" w:rsidRPr="009250EE">
        <w:rPr>
          <w:rFonts w:ascii="Times New Roman" w:hAnsi="Times New Roman" w:cs="Times New Roman"/>
          <w:sz w:val="24"/>
          <w:szCs w:val="22"/>
        </w:rPr>
        <w:t>death or personal injury caused by negligence;</w:t>
      </w:r>
      <w:bookmarkEnd w:id="35"/>
    </w:p>
    <w:p w14:paraId="3302996A" w14:textId="3CBCA26B" w:rsidR="00DA2CED" w:rsidRPr="009250EE" w:rsidRDefault="008279D1" w:rsidP="00201462">
      <w:pPr>
        <w:pStyle w:val="Level3Number"/>
        <w:numPr>
          <w:ilvl w:val="0"/>
          <w:numId w:val="0"/>
        </w:numPr>
        <w:spacing w:line="240" w:lineRule="auto"/>
        <w:ind w:left="1701" w:hanging="850"/>
        <w:rPr>
          <w:rFonts w:ascii="Times New Roman" w:hAnsi="Times New Roman" w:cs="Times New Roman"/>
          <w:sz w:val="24"/>
          <w:szCs w:val="22"/>
        </w:rPr>
      </w:pPr>
      <w:bookmarkStart w:id="36" w:name="a906683"/>
      <w:r>
        <w:rPr>
          <w:rFonts w:ascii="Times New Roman" w:hAnsi="Times New Roman" w:cs="Times New Roman"/>
          <w:sz w:val="24"/>
          <w:szCs w:val="22"/>
        </w:rPr>
        <w:t>26.</w:t>
      </w:r>
      <w:r w:rsidR="00AC2A5C">
        <w:rPr>
          <w:rFonts w:ascii="Times New Roman" w:hAnsi="Times New Roman" w:cs="Times New Roman"/>
          <w:sz w:val="24"/>
          <w:szCs w:val="22"/>
        </w:rPr>
        <w:t>5</w:t>
      </w:r>
      <w:r>
        <w:rPr>
          <w:rFonts w:ascii="Times New Roman" w:hAnsi="Times New Roman" w:cs="Times New Roman"/>
          <w:sz w:val="24"/>
          <w:szCs w:val="22"/>
        </w:rPr>
        <w:t>.2</w:t>
      </w:r>
      <w:r>
        <w:rPr>
          <w:rFonts w:ascii="Times New Roman" w:hAnsi="Times New Roman" w:cs="Times New Roman"/>
          <w:sz w:val="24"/>
          <w:szCs w:val="22"/>
        </w:rPr>
        <w:tab/>
      </w:r>
      <w:r w:rsidR="00DA2CED" w:rsidRPr="009250EE">
        <w:rPr>
          <w:rFonts w:ascii="Times New Roman" w:hAnsi="Times New Roman" w:cs="Times New Roman"/>
          <w:sz w:val="24"/>
          <w:szCs w:val="22"/>
        </w:rPr>
        <w:t>fraud or fraudulent misrepresentation; and</w:t>
      </w:r>
      <w:bookmarkEnd w:id="36"/>
    </w:p>
    <w:p w14:paraId="05C44D01" w14:textId="0F9127AC" w:rsidR="00DA2CED" w:rsidRPr="009250EE" w:rsidRDefault="008279D1" w:rsidP="00201462">
      <w:pPr>
        <w:pStyle w:val="Level3Number"/>
        <w:numPr>
          <w:ilvl w:val="0"/>
          <w:numId w:val="0"/>
        </w:numPr>
        <w:spacing w:line="240" w:lineRule="auto"/>
        <w:ind w:left="1701" w:hanging="850"/>
        <w:rPr>
          <w:rFonts w:ascii="Times New Roman" w:hAnsi="Times New Roman" w:cs="Times New Roman"/>
          <w:sz w:val="24"/>
          <w:szCs w:val="22"/>
        </w:rPr>
      </w:pPr>
      <w:bookmarkStart w:id="37" w:name="a862765"/>
      <w:r>
        <w:rPr>
          <w:rFonts w:ascii="Times New Roman" w:hAnsi="Times New Roman" w:cs="Times New Roman"/>
          <w:sz w:val="24"/>
          <w:szCs w:val="22"/>
        </w:rPr>
        <w:t>26.</w:t>
      </w:r>
      <w:r w:rsidR="00AC2A5C">
        <w:rPr>
          <w:rFonts w:ascii="Times New Roman" w:hAnsi="Times New Roman" w:cs="Times New Roman"/>
          <w:sz w:val="24"/>
          <w:szCs w:val="22"/>
        </w:rPr>
        <w:t>5</w:t>
      </w:r>
      <w:r>
        <w:rPr>
          <w:rFonts w:ascii="Times New Roman" w:hAnsi="Times New Roman" w:cs="Times New Roman"/>
          <w:sz w:val="24"/>
          <w:szCs w:val="22"/>
        </w:rPr>
        <w:t>.3</w:t>
      </w:r>
      <w:r>
        <w:rPr>
          <w:rFonts w:ascii="Times New Roman" w:hAnsi="Times New Roman" w:cs="Times New Roman"/>
          <w:sz w:val="24"/>
          <w:szCs w:val="22"/>
        </w:rPr>
        <w:tab/>
      </w:r>
      <w:r w:rsidR="00DA2CED" w:rsidRPr="009250EE">
        <w:rPr>
          <w:rFonts w:ascii="Times New Roman" w:hAnsi="Times New Roman" w:cs="Times New Roman"/>
          <w:sz w:val="24"/>
          <w:szCs w:val="22"/>
        </w:rPr>
        <w:t>breach of the terms implied by section 2 of the Supply of Goods and Services Act 1982 (title and quiet possession).</w:t>
      </w:r>
      <w:bookmarkEnd w:id="37"/>
    </w:p>
    <w:p w14:paraId="56CADC81" w14:textId="2B1AB513" w:rsidR="00DA2CED" w:rsidRPr="009250EE" w:rsidRDefault="008279D1" w:rsidP="00201462">
      <w:pPr>
        <w:pStyle w:val="Level2Number"/>
        <w:numPr>
          <w:ilvl w:val="0"/>
          <w:numId w:val="0"/>
        </w:numPr>
        <w:spacing w:line="240" w:lineRule="auto"/>
        <w:ind w:left="851" w:hanging="851"/>
        <w:rPr>
          <w:rFonts w:ascii="Times New Roman" w:hAnsi="Times New Roman" w:cs="Times New Roman"/>
          <w:sz w:val="24"/>
          <w:szCs w:val="22"/>
        </w:rPr>
      </w:pPr>
      <w:bookmarkStart w:id="38" w:name="a903746"/>
      <w:r>
        <w:rPr>
          <w:rFonts w:ascii="Times New Roman" w:hAnsi="Times New Roman" w:cs="Times New Roman"/>
          <w:sz w:val="24"/>
          <w:szCs w:val="22"/>
        </w:rPr>
        <w:t>26.</w:t>
      </w:r>
      <w:r w:rsidR="00AC2A5C">
        <w:rPr>
          <w:rFonts w:ascii="Times New Roman" w:hAnsi="Times New Roman" w:cs="Times New Roman"/>
          <w:sz w:val="24"/>
          <w:szCs w:val="22"/>
        </w:rPr>
        <w:t>6</w:t>
      </w:r>
      <w:r>
        <w:rPr>
          <w:rFonts w:ascii="Times New Roman" w:hAnsi="Times New Roman" w:cs="Times New Roman"/>
          <w:sz w:val="24"/>
          <w:szCs w:val="22"/>
        </w:rPr>
        <w:tab/>
      </w:r>
      <w:r w:rsidR="00DA2CED" w:rsidRPr="009250EE">
        <w:rPr>
          <w:rFonts w:ascii="Times New Roman" w:hAnsi="Times New Roman" w:cs="Times New Roman"/>
          <w:sz w:val="24"/>
          <w:szCs w:val="22"/>
        </w:rPr>
        <w:t xml:space="preserve">Subject to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"a284110"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6455DD">
        <w:rPr>
          <w:rFonts w:ascii="Times New Roman" w:hAnsi="Times New Roman" w:cs="Times New Roman"/>
          <w:sz w:val="24"/>
          <w:szCs w:val="22"/>
        </w:rPr>
        <w:t>6</w:t>
      </w:r>
      <w:r w:rsidR="00DA2CED" w:rsidRPr="009250EE">
        <w:rPr>
          <w:rFonts w:ascii="Times New Roman" w:hAnsi="Times New Roman" w:cs="Times New Roman"/>
          <w:sz w:val="24"/>
          <w:szCs w:val="22"/>
        </w:rPr>
        <w:t>.3</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xml:space="preserve">,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"a862183"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6455DD">
        <w:rPr>
          <w:rFonts w:ascii="Times New Roman" w:hAnsi="Times New Roman" w:cs="Times New Roman"/>
          <w:sz w:val="24"/>
          <w:szCs w:val="22"/>
        </w:rPr>
        <w:t>6</w:t>
      </w:r>
      <w:r w:rsidR="00DA2CED" w:rsidRPr="009250EE">
        <w:rPr>
          <w:rFonts w:ascii="Times New Roman" w:hAnsi="Times New Roman" w:cs="Times New Roman"/>
          <w:sz w:val="24"/>
          <w:szCs w:val="22"/>
        </w:rPr>
        <w:t>.5</w:t>
      </w:r>
      <w:r w:rsidR="00DA2CED" w:rsidRPr="009250EE">
        <w:rPr>
          <w:rFonts w:ascii="Times New Roman" w:hAnsi="Times New Roman" w:cs="Times New Roman"/>
          <w:sz w:val="24"/>
          <w:szCs w:val="22"/>
        </w:rPr>
        <w:fldChar w:fldCharType="end"/>
      </w:r>
      <w:r w:rsidR="0021447B" w:rsidRPr="009250EE">
        <w:rPr>
          <w:rFonts w:ascii="Times New Roman" w:hAnsi="Times New Roman" w:cs="Times New Roman"/>
          <w:sz w:val="24"/>
          <w:szCs w:val="22"/>
        </w:rPr>
        <w:t xml:space="preserve"> </w:t>
      </w:r>
      <w:r w:rsidR="00DA2CED" w:rsidRPr="009250EE">
        <w:rPr>
          <w:rFonts w:ascii="Times New Roman" w:hAnsi="Times New Roman" w:cs="Times New Roman"/>
          <w:sz w:val="24"/>
          <w:szCs w:val="22"/>
        </w:rPr>
        <w:t xml:space="preserve">and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"a658027"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6455DD">
        <w:rPr>
          <w:rFonts w:ascii="Times New Roman" w:hAnsi="Times New Roman" w:cs="Times New Roman"/>
          <w:sz w:val="24"/>
          <w:szCs w:val="22"/>
        </w:rPr>
        <w:t>6</w:t>
      </w:r>
      <w:r w:rsidR="00DA2CED" w:rsidRPr="009250EE">
        <w:rPr>
          <w:rFonts w:ascii="Times New Roman" w:hAnsi="Times New Roman" w:cs="Times New Roman"/>
          <w:sz w:val="24"/>
          <w:szCs w:val="22"/>
        </w:rPr>
        <w:t>.6</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the Supplier's total aggregate liability to the Authority:</w:t>
      </w:r>
      <w:bookmarkEnd w:id="38"/>
    </w:p>
    <w:p w14:paraId="3F7A2318" w14:textId="5B5B7A4D" w:rsidR="00DA2CED" w:rsidRPr="009250EE" w:rsidRDefault="005F56AF" w:rsidP="00201462">
      <w:pPr>
        <w:pStyle w:val="Level3Number"/>
        <w:numPr>
          <w:ilvl w:val="0"/>
          <w:numId w:val="0"/>
        </w:numPr>
        <w:spacing w:line="240" w:lineRule="auto"/>
        <w:ind w:left="1701" w:hanging="850"/>
        <w:rPr>
          <w:rFonts w:ascii="Times New Roman" w:hAnsi="Times New Roman" w:cs="Times New Roman"/>
          <w:sz w:val="24"/>
          <w:szCs w:val="22"/>
        </w:rPr>
      </w:pPr>
      <w:bookmarkStart w:id="39" w:name="a833547"/>
      <w:r>
        <w:rPr>
          <w:rFonts w:ascii="Times New Roman" w:hAnsi="Times New Roman" w:cs="Times New Roman"/>
          <w:sz w:val="24"/>
          <w:szCs w:val="22"/>
        </w:rPr>
        <w:t>26.</w:t>
      </w:r>
      <w:r w:rsidR="00AC2A5C">
        <w:rPr>
          <w:rFonts w:ascii="Times New Roman" w:hAnsi="Times New Roman" w:cs="Times New Roman"/>
          <w:sz w:val="24"/>
          <w:szCs w:val="22"/>
        </w:rPr>
        <w:t>6</w:t>
      </w:r>
      <w:r>
        <w:rPr>
          <w:rFonts w:ascii="Times New Roman" w:hAnsi="Times New Roman" w:cs="Times New Roman"/>
          <w:sz w:val="24"/>
          <w:szCs w:val="22"/>
        </w:rPr>
        <w:t>.1</w:t>
      </w:r>
      <w:r>
        <w:rPr>
          <w:rFonts w:ascii="Times New Roman" w:hAnsi="Times New Roman" w:cs="Times New Roman"/>
          <w:sz w:val="24"/>
          <w:szCs w:val="22"/>
        </w:rPr>
        <w:tab/>
      </w:r>
      <w:r w:rsidR="00DA2CED" w:rsidRPr="009250EE">
        <w:rPr>
          <w:rFonts w:ascii="Times New Roman" w:hAnsi="Times New Roman" w:cs="Times New Roman"/>
          <w:sz w:val="24"/>
          <w:szCs w:val="22"/>
        </w:rPr>
        <w:t xml:space="preserve">for loss arising from the Supplier's failure to comply with its data processing obligations under clause </w:t>
      </w:r>
      <w:r w:rsidR="009541F0">
        <w:rPr>
          <w:rFonts w:ascii="Times New Roman" w:hAnsi="Times New Roman" w:cs="Times New Roman"/>
          <w:sz w:val="24"/>
          <w:szCs w:val="22"/>
        </w:rPr>
        <w:t>19</w:t>
      </w:r>
      <w:r w:rsidR="00570625">
        <w:rPr>
          <w:rFonts w:ascii="Times New Roman" w:hAnsi="Times New Roman" w:cs="Times New Roman"/>
          <w:sz w:val="24"/>
          <w:szCs w:val="22"/>
        </w:rPr>
        <w:t xml:space="preserve"> </w:t>
      </w:r>
      <w:r w:rsidR="00DA2CED" w:rsidRPr="009250EE">
        <w:rPr>
          <w:rFonts w:ascii="Times New Roman" w:hAnsi="Times New Roman" w:cs="Times New Roman"/>
          <w:sz w:val="24"/>
          <w:szCs w:val="22"/>
        </w:rPr>
        <w:t>shall not exceed £</w:t>
      </w:r>
      <w:r w:rsidR="00E874AC" w:rsidRPr="009250EE">
        <w:rPr>
          <w:rFonts w:ascii="Times New Roman" w:hAnsi="Times New Roman" w:cs="Times New Roman"/>
          <w:sz w:val="24"/>
          <w:szCs w:val="22"/>
        </w:rPr>
        <w:t>5m</w:t>
      </w:r>
      <w:r w:rsidR="00DA2CED" w:rsidRPr="009250EE">
        <w:rPr>
          <w:rFonts w:ascii="Times New Roman" w:hAnsi="Times New Roman" w:cs="Times New Roman"/>
          <w:sz w:val="24"/>
          <w:szCs w:val="22"/>
        </w:rPr>
        <w:t>;</w:t>
      </w:r>
      <w:bookmarkEnd w:id="39"/>
    </w:p>
    <w:p w14:paraId="4BA12E94" w14:textId="5FC08EA4" w:rsidR="00DA2CED" w:rsidRPr="009250EE" w:rsidRDefault="005F56AF" w:rsidP="00201462">
      <w:pPr>
        <w:pStyle w:val="Level3Number"/>
        <w:numPr>
          <w:ilvl w:val="0"/>
          <w:numId w:val="0"/>
        </w:numPr>
        <w:spacing w:line="240" w:lineRule="auto"/>
        <w:ind w:left="1701" w:hanging="850"/>
        <w:rPr>
          <w:rFonts w:ascii="Times New Roman" w:hAnsi="Times New Roman" w:cs="Times New Roman"/>
          <w:sz w:val="24"/>
          <w:szCs w:val="22"/>
        </w:rPr>
      </w:pPr>
      <w:bookmarkStart w:id="40" w:name="a325663"/>
      <w:r>
        <w:rPr>
          <w:rFonts w:ascii="Times New Roman" w:hAnsi="Times New Roman" w:cs="Times New Roman"/>
          <w:sz w:val="24"/>
          <w:szCs w:val="22"/>
        </w:rPr>
        <w:t>26.</w:t>
      </w:r>
      <w:r w:rsidR="00AC2A5C">
        <w:rPr>
          <w:rFonts w:ascii="Times New Roman" w:hAnsi="Times New Roman" w:cs="Times New Roman"/>
          <w:sz w:val="24"/>
          <w:szCs w:val="22"/>
        </w:rPr>
        <w:t>6</w:t>
      </w:r>
      <w:r>
        <w:rPr>
          <w:rFonts w:ascii="Times New Roman" w:hAnsi="Times New Roman" w:cs="Times New Roman"/>
          <w:sz w:val="24"/>
          <w:szCs w:val="22"/>
        </w:rPr>
        <w:t>.2</w:t>
      </w:r>
      <w:r>
        <w:rPr>
          <w:rFonts w:ascii="Times New Roman" w:hAnsi="Times New Roman" w:cs="Times New Roman"/>
          <w:sz w:val="24"/>
          <w:szCs w:val="22"/>
        </w:rPr>
        <w:tab/>
      </w:r>
      <w:r w:rsidR="00DA2CED" w:rsidRPr="009250EE">
        <w:rPr>
          <w:rFonts w:ascii="Times New Roman" w:hAnsi="Times New Roman" w:cs="Times New Roman"/>
          <w:sz w:val="24"/>
          <w:szCs w:val="22"/>
        </w:rPr>
        <w:t>in respect of physical damage to the Authority's (or third party's) property caused or arising by reason of any act or omission of the Supplier or Supplier Personnel, shall not exceed £</w:t>
      </w:r>
      <w:r w:rsidR="00930CCD" w:rsidRPr="009250EE">
        <w:rPr>
          <w:rFonts w:ascii="Times New Roman" w:hAnsi="Times New Roman" w:cs="Times New Roman"/>
          <w:sz w:val="24"/>
          <w:szCs w:val="22"/>
        </w:rPr>
        <w:t>5m</w:t>
      </w:r>
      <w:r w:rsidR="00DA2CED" w:rsidRPr="009250EE">
        <w:rPr>
          <w:rFonts w:ascii="Times New Roman" w:hAnsi="Times New Roman" w:cs="Times New Roman"/>
          <w:sz w:val="24"/>
          <w:szCs w:val="22"/>
        </w:rPr>
        <w:t xml:space="preserve"> for any one event or series of connected events; and</w:t>
      </w:r>
      <w:bookmarkEnd w:id="40"/>
    </w:p>
    <w:p w14:paraId="0184BBF6" w14:textId="18BBDAC0" w:rsidR="00DA2CED" w:rsidRPr="009250EE" w:rsidRDefault="00343004" w:rsidP="00201462">
      <w:pPr>
        <w:pStyle w:val="Level3Number"/>
        <w:numPr>
          <w:ilvl w:val="0"/>
          <w:numId w:val="0"/>
        </w:numPr>
        <w:spacing w:line="240" w:lineRule="auto"/>
        <w:ind w:left="1701" w:hanging="850"/>
        <w:rPr>
          <w:rFonts w:ascii="Times New Roman" w:hAnsi="Times New Roman" w:cs="Times New Roman"/>
          <w:sz w:val="24"/>
          <w:szCs w:val="22"/>
        </w:rPr>
      </w:pPr>
      <w:bookmarkStart w:id="41" w:name="a187698"/>
      <w:r>
        <w:rPr>
          <w:rFonts w:ascii="Times New Roman" w:hAnsi="Times New Roman" w:cs="Times New Roman"/>
          <w:sz w:val="24"/>
          <w:szCs w:val="22"/>
        </w:rPr>
        <w:t>26.7.3</w:t>
      </w:r>
      <w:r>
        <w:rPr>
          <w:rFonts w:ascii="Times New Roman" w:hAnsi="Times New Roman" w:cs="Times New Roman"/>
          <w:sz w:val="24"/>
          <w:szCs w:val="22"/>
        </w:rPr>
        <w:tab/>
      </w:r>
      <w:r w:rsidR="00DA2CED" w:rsidRPr="009250EE">
        <w:rPr>
          <w:rFonts w:ascii="Times New Roman" w:hAnsi="Times New Roman" w:cs="Times New Roman"/>
          <w:sz w:val="24"/>
          <w:szCs w:val="22"/>
        </w:rPr>
        <w:t>in respect of all other claims, losses or damages arising in each Contract Year, shall not exceed the cap.</w:t>
      </w:r>
      <w:bookmarkEnd w:id="41"/>
    </w:p>
    <w:p w14:paraId="5C2B77D3" w14:textId="51899348" w:rsidR="00DA2CED" w:rsidRPr="009250EE" w:rsidRDefault="00343004" w:rsidP="00201462">
      <w:pPr>
        <w:pStyle w:val="Level2Number"/>
        <w:numPr>
          <w:ilvl w:val="0"/>
          <w:numId w:val="0"/>
        </w:numPr>
        <w:spacing w:line="240" w:lineRule="auto"/>
        <w:ind w:left="851" w:hanging="851"/>
        <w:rPr>
          <w:rFonts w:ascii="Times New Roman" w:hAnsi="Times New Roman" w:cs="Times New Roman"/>
          <w:sz w:val="24"/>
          <w:szCs w:val="22"/>
        </w:rPr>
      </w:pPr>
      <w:bookmarkStart w:id="42" w:name="a679360"/>
      <w:r>
        <w:rPr>
          <w:rFonts w:ascii="Times New Roman" w:hAnsi="Times New Roman" w:cs="Times New Roman"/>
          <w:sz w:val="24"/>
          <w:szCs w:val="22"/>
        </w:rPr>
        <w:t>26.</w:t>
      </w:r>
      <w:r w:rsidR="00AC2A5C">
        <w:rPr>
          <w:rFonts w:ascii="Times New Roman" w:hAnsi="Times New Roman" w:cs="Times New Roman"/>
          <w:sz w:val="24"/>
          <w:szCs w:val="22"/>
        </w:rPr>
        <w:t>7</w:t>
      </w:r>
      <w:r>
        <w:rPr>
          <w:rFonts w:ascii="Times New Roman" w:hAnsi="Times New Roman" w:cs="Times New Roman"/>
          <w:sz w:val="24"/>
          <w:szCs w:val="22"/>
        </w:rPr>
        <w:tab/>
      </w:r>
      <w:r w:rsidR="00DA2CED" w:rsidRPr="009250EE">
        <w:rPr>
          <w:rFonts w:ascii="Times New Roman" w:hAnsi="Times New Roman" w:cs="Times New Roman"/>
          <w:sz w:val="24"/>
          <w:szCs w:val="22"/>
        </w:rPr>
        <w:t xml:space="preserve">In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"a187698" \h \w</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7F4370">
        <w:rPr>
          <w:rFonts w:ascii="Times New Roman" w:hAnsi="Times New Roman" w:cs="Times New Roman"/>
          <w:sz w:val="24"/>
          <w:szCs w:val="22"/>
        </w:rPr>
        <w:t>6</w:t>
      </w:r>
      <w:r w:rsidR="00DA2CED" w:rsidRPr="009250EE">
        <w:rPr>
          <w:rFonts w:ascii="Times New Roman" w:hAnsi="Times New Roman" w:cs="Times New Roman"/>
          <w:sz w:val="24"/>
          <w:szCs w:val="22"/>
        </w:rPr>
        <w:t>.7.3</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w:t>
      </w:r>
      <w:bookmarkEnd w:id="42"/>
    </w:p>
    <w:p w14:paraId="0AA0C0FC" w14:textId="4F3D63F2" w:rsidR="00DA2CED" w:rsidRPr="009250EE" w:rsidRDefault="007F4370" w:rsidP="00201462">
      <w:pPr>
        <w:pStyle w:val="Level3Number"/>
        <w:numPr>
          <w:ilvl w:val="0"/>
          <w:numId w:val="0"/>
        </w:numPr>
        <w:spacing w:line="240" w:lineRule="auto"/>
        <w:ind w:left="1701" w:hanging="850"/>
        <w:rPr>
          <w:rFonts w:ascii="Times New Roman" w:hAnsi="Times New Roman" w:cs="Times New Roman"/>
          <w:sz w:val="24"/>
          <w:szCs w:val="22"/>
        </w:rPr>
      </w:pPr>
      <w:bookmarkStart w:id="43" w:name="a999022"/>
      <w:r>
        <w:rPr>
          <w:rFonts w:ascii="Times New Roman" w:hAnsi="Times New Roman" w:cs="Times New Roman"/>
          <w:sz w:val="24"/>
          <w:szCs w:val="22"/>
        </w:rPr>
        <w:t>26.</w:t>
      </w:r>
      <w:r w:rsidR="00BD47C1">
        <w:rPr>
          <w:rFonts w:ascii="Times New Roman" w:hAnsi="Times New Roman" w:cs="Times New Roman"/>
          <w:sz w:val="24"/>
          <w:szCs w:val="22"/>
        </w:rPr>
        <w:t>7</w:t>
      </w:r>
      <w:r w:rsidR="00813E91">
        <w:rPr>
          <w:rFonts w:ascii="Times New Roman" w:hAnsi="Times New Roman" w:cs="Times New Roman"/>
          <w:sz w:val="24"/>
          <w:szCs w:val="22"/>
        </w:rPr>
        <w:t>.1</w:t>
      </w:r>
      <w:r w:rsidR="00813E91">
        <w:rPr>
          <w:rFonts w:ascii="Times New Roman" w:hAnsi="Times New Roman" w:cs="Times New Roman"/>
          <w:sz w:val="24"/>
          <w:szCs w:val="22"/>
        </w:rPr>
        <w:tab/>
      </w:r>
      <w:r w:rsidR="00DA2CED" w:rsidRPr="009250EE">
        <w:rPr>
          <w:rFonts w:ascii="Times New Roman" w:hAnsi="Times New Roman" w:cs="Times New Roman"/>
          <w:sz w:val="24"/>
          <w:szCs w:val="22"/>
        </w:rPr>
        <w:t xml:space="preserve">The cap is the greater of </w:t>
      </w:r>
      <w:r w:rsidR="00DA2CED" w:rsidRPr="00667947">
        <w:rPr>
          <w:rFonts w:ascii="Times New Roman" w:hAnsi="Times New Roman" w:cs="Times New Roman"/>
          <w:color w:val="000000" w:themeColor="text1"/>
          <w:sz w:val="24"/>
          <w:szCs w:val="22"/>
        </w:rPr>
        <w:t>£[MINIMUM AMOUNT</w:t>
      </w:r>
      <w:r w:rsidR="00667947">
        <w:rPr>
          <w:rFonts w:ascii="Times New Roman" w:hAnsi="Times New Roman" w:cs="Times New Roman"/>
          <w:color w:val="000000" w:themeColor="text1"/>
          <w:sz w:val="24"/>
          <w:szCs w:val="22"/>
        </w:rPr>
        <w:t xml:space="preserve"> to be confirmed</w:t>
      </w:r>
      <w:r w:rsidR="00DA2CED" w:rsidRPr="00667947">
        <w:rPr>
          <w:rFonts w:ascii="Times New Roman" w:hAnsi="Times New Roman" w:cs="Times New Roman"/>
          <w:color w:val="000000" w:themeColor="text1"/>
          <w:sz w:val="24"/>
          <w:szCs w:val="22"/>
        </w:rPr>
        <w:t>] and [NUMBER IN WORDS] per cent ([PERCENTAGE</w:t>
      </w:r>
      <w:r w:rsidR="00667947">
        <w:rPr>
          <w:rFonts w:ascii="Times New Roman" w:hAnsi="Times New Roman" w:cs="Times New Roman"/>
          <w:color w:val="000000" w:themeColor="text1"/>
          <w:sz w:val="24"/>
          <w:szCs w:val="22"/>
        </w:rPr>
        <w:t xml:space="preserve"> to be confirmed</w:t>
      </w:r>
      <w:r w:rsidR="00DA2CED" w:rsidRPr="00667947">
        <w:rPr>
          <w:rFonts w:ascii="Times New Roman" w:hAnsi="Times New Roman" w:cs="Times New Roman"/>
          <w:color w:val="000000" w:themeColor="text1"/>
          <w:sz w:val="24"/>
          <w:szCs w:val="22"/>
        </w:rPr>
        <w:t xml:space="preserve">]%) of </w:t>
      </w:r>
      <w:r w:rsidR="00DA2CED" w:rsidRPr="009250EE">
        <w:rPr>
          <w:rFonts w:ascii="Times New Roman" w:hAnsi="Times New Roman" w:cs="Times New Roman"/>
          <w:sz w:val="24"/>
          <w:szCs w:val="22"/>
        </w:rPr>
        <w:t>the total charges in the Contract Year in which the breaches occurred; and</w:t>
      </w:r>
      <w:bookmarkEnd w:id="43"/>
    </w:p>
    <w:p w14:paraId="54182EA1" w14:textId="2CFABD64" w:rsidR="00DA2CED" w:rsidRPr="009250EE" w:rsidRDefault="00813E91" w:rsidP="00201462">
      <w:pPr>
        <w:pStyle w:val="Level3Number"/>
        <w:numPr>
          <w:ilvl w:val="0"/>
          <w:numId w:val="0"/>
        </w:numPr>
        <w:spacing w:line="240" w:lineRule="auto"/>
        <w:ind w:left="1701" w:hanging="850"/>
        <w:rPr>
          <w:rFonts w:ascii="Times New Roman" w:hAnsi="Times New Roman" w:cs="Times New Roman"/>
          <w:sz w:val="24"/>
          <w:szCs w:val="22"/>
        </w:rPr>
      </w:pPr>
      <w:bookmarkStart w:id="44" w:name="a302874"/>
      <w:r>
        <w:rPr>
          <w:rFonts w:ascii="Times New Roman" w:hAnsi="Times New Roman" w:cs="Times New Roman"/>
          <w:sz w:val="24"/>
          <w:szCs w:val="22"/>
        </w:rPr>
        <w:t>26.</w:t>
      </w:r>
      <w:r w:rsidR="00BD47C1">
        <w:rPr>
          <w:rFonts w:ascii="Times New Roman" w:hAnsi="Times New Roman" w:cs="Times New Roman"/>
          <w:sz w:val="24"/>
          <w:szCs w:val="22"/>
        </w:rPr>
        <w:t>7</w:t>
      </w:r>
      <w:r>
        <w:rPr>
          <w:rFonts w:ascii="Times New Roman" w:hAnsi="Times New Roman" w:cs="Times New Roman"/>
          <w:sz w:val="24"/>
          <w:szCs w:val="22"/>
        </w:rPr>
        <w:t>.2</w:t>
      </w:r>
      <w:r>
        <w:rPr>
          <w:rFonts w:ascii="Times New Roman" w:hAnsi="Times New Roman" w:cs="Times New Roman"/>
          <w:sz w:val="24"/>
          <w:szCs w:val="22"/>
        </w:rPr>
        <w:tab/>
      </w:r>
      <w:r w:rsidR="00DA2CED" w:rsidRPr="009250EE">
        <w:rPr>
          <w:rFonts w:ascii="Times New Roman" w:hAnsi="Times New Roman" w:cs="Times New Roman"/>
          <w:sz w:val="24"/>
          <w:szCs w:val="22"/>
        </w:rPr>
        <w:t>The total charges mean the sum of the Charges paid by the Authority and all Charges payable under this agreement in respect of Services actually supplied by the Supplier, whether or not invoiced by the Authority.</w:t>
      </w:r>
      <w:bookmarkEnd w:id="44"/>
    </w:p>
    <w:p w14:paraId="3EC1C156" w14:textId="038A1DC5" w:rsidR="00DA2CED" w:rsidRPr="009250EE" w:rsidRDefault="00813E91" w:rsidP="00201462">
      <w:pPr>
        <w:pStyle w:val="Level2Number"/>
        <w:numPr>
          <w:ilvl w:val="0"/>
          <w:numId w:val="0"/>
        </w:numPr>
        <w:spacing w:line="240" w:lineRule="auto"/>
        <w:ind w:left="851" w:hanging="851"/>
        <w:rPr>
          <w:rFonts w:ascii="Times New Roman" w:hAnsi="Times New Roman" w:cs="Times New Roman"/>
          <w:sz w:val="24"/>
          <w:szCs w:val="22"/>
        </w:rPr>
      </w:pPr>
      <w:bookmarkStart w:id="45" w:name="a307093"/>
      <w:r>
        <w:rPr>
          <w:rFonts w:ascii="Times New Roman" w:hAnsi="Times New Roman" w:cs="Times New Roman"/>
          <w:sz w:val="24"/>
          <w:szCs w:val="22"/>
        </w:rPr>
        <w:t>26.</w:t>
      </w:r>
      <w:r w:rsidR="00BD47C1">
        <w:rPr>
          <w:rFonts w:ascii="Times New Roman" w:hAnsi="Times New Roman" w:cs="Times New Roman"/>
          <w:sz w:val="24"/>
          <w:szCs w:val="22"/>
        </w:rPr>
        <w:t>8</w:t>
      </w:r>
      <w:r>
        <w:rPr>
          <w:rFonts w:ascii="Times New Roman" w:hAnsi="Times New Roman" w:cs="Times New Roman"/>
          <w:sz w:val="24"/>
          <w:szCs w:val="22"/>
        </w:rPr>
        <w:tab/>
      </w:r>
      <w:r w:rsidR="00DA2CED" w:rsidRPr="009250EE">
        <w:rPr>
          <w:rFonts w:ascii="Times New Roman" w:hAnsi="Times New Roman" w:cs="Times New Roman"/>
          <w:sz w:val="24"/>
          <w:szCs w:val="22"/>
        </w:rPr>
        <w:t xml:space="preserve">Subject to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"a430061"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E162CD">
        <w:rPr>
          <w:rFonts w:ascii="Times New Roman" w:hAnsi="Times New Roman" w:cs="Times New Roman"/>
          <w:sz w:val="24"/>
          <w:szCs w:val="22"/>
        </w:rPr>
        <w:t>6</w:t>
      </w:r>
      <w:r w:rsidR="00DA2CED" w:rsidRPr="009250EE">
        <w:rPr>
          <w:rFonts w:ascii="Times New Roman" w:hAnsi="Times New Roman" w:cs="Times New Roman"/>
          <w:sz w:val="24"/>
          <w:szCs w:val="22"/>
        </w:rPr>
        <w:t>.1</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xml:space="preserve">,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"a180868"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E162CD">
        <w:rPr>
          <w:rFonts w:ascii="Times New Roman" w:hAnsi="Times New Roman" w:cs="Times New Roman"/>
          <w:sz w:val="24"/>
          <w:szCs w:val="22"/>
        </w:rPr>
        <w:t>6</w:t>
      </w:r>
      <w:r w:rsidR="00DA2CED" w:rsidRPr="009250EE">
        <w:rPr>
          <w:rFonts w:ascii="Times New Roman" w:hAnsi="Times New Roman" w:cs="Times New Roman"/>
          <w:sz w:val="24"/>
          <w:szCs w:val="22"/>
        </w:rPr>
        <w:t>.4</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xml:space="preserve">,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"a862183"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E162CD">
        <w:rPr>
          <w:rFonts w:ascii="Times New Roman" w:hAnsi="Times New Roman" w:cs="Times New Roman"/>
          <w:sz w:val="24"/>
          <w:szCs w:val="22"/>
        </w:rPr>
        <w:t>6</w:t>
      </w:r>
      <w:r w:rsidR="00DA2CED" w:rsidRPr="009250EE">
        <w:rPr>
          <w:rFonts w:ascii="Times New Roman" w:hAnsi="Times New Roman" w:cs="Times New Roman"/>
          <w:sz w:val="24"/>
          <w:szCs w:val="22"/>
        </w:rPr>
        <w:t>.5</w:t>
      </w:r>
      <w:r w:rsidR="00DA2CED" w:rsidRPr="009250EE">
        <w:rPr>
          <w:rFonts w:ascii="Times New Roman" w:hAnsi="Times New Roman" w:cs="Times New Roman"/>
          <w:sz w:val="24"/>
          <w:szCs w:val="22"/>
        </w:rPr>
        <w:fldChar w:fldCharType="end"/>
      </w:r>
      <w:r w:rsidR="00E162CD">
        <w:rPr>
          <w:rFonts w:ascii="Times New Roman" w:hAnsi="Times New Roman" w:cs="Times New Roman"/>
          <w:sz w:val="24"/>
          <w:szCs w:val="22"/>
        </w:rPr>
        <w:t xml:space="preserve"> </w:t>
      </w:r>
      <w:r w:rsidR="00DA2CED" w:rsidRPr="009250EE">
        <w:rPr>
          <w:rFonts w:ascii="Times New Roman" w:hAnsi="Times New Roman" w:cs="Times New Roman"/>
          <w:sz w:val="24"/>
          <w:szCs w:val="22"/>
        </w:rPr>
        <w:t xml:space="preserve">and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"a658027"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E162CD">
        <w:rPr>
          <w:rFonts w:ascii="Times New Roman" w:hAnsi="Times New Roman" w:cs="Times New Roman"/>
          <w:sz w:val="24"/>
          <w:szCs w:val="22"/>
        </w:rPr>
        <w:t>6</w:t>
      </w:r>
      <w:r w:rsidR="00DA2CED" w:rsidRPr="009250EE">
        <w:rPr>
          <w:rFonts w:ascii="Times New Roman" w:hAnsi="Times New Roman" w:cs="Times New Roman"/>
          <w:sz w:val="24"/>
          <w:szCs w:val="22"/>
        </w:rPr>
        <w:t>.6</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the Authority's total aggregate liability in respect of all claims, (other than a failure to pay any of the Charges that are properly due and payable and for which the Authority shall remain fully liable), losses or damages arising in each Contract Year shall not exceed the cap.</w:t>
      </w:r>
      <w:bookmarkEnd w:id="45"/>
    </w:p>
    <w:p w14:paraId="2A22DAD5" w14:textId="43681820" w:rsidR="00DA2CED" w:rsidRPr="009250EE" w:rsidRDefault="00E162CD" w:rsidP="00201462">
      <w:pPr>
        <w:pStyle w:val="Level2Number"/>
        <w:numPr>
          <w:ilvl w:val="0"/>
          <w:numId w:val="0"/>
        </w:numPr>
        <w:spacing w:line="240" w:lineRule="auto"/>
        <w:ind w:left="851" w:hanging="851"/>
        <w:rPr>
          <w:rFonts w:ascii="Times New Roman" w:hAnsi="Times New Roman" w:cs="Times New Roman"/>
          <w:sz w:val="24"/>
          <w:szCs w:val="22"/>
        </w:rPr>
      </w:pPr>
      <w:bookmarkStart w:id="46" w:name="a473433"/>
      <w:r>
        <w:rPr>
          <w:rFonts w:ascii="Times New Roman" w:hAnsi="Times New Roman" w:cs="Times New Roman"/>
          <w:sz w:val="24"/>
          <w:szCs w:val="22"/>
        </w:rPr>
        <w:t>26.</w:t>
      </w:r>
      <w:r w:rsidR="00BD47C1">
        <w:rPr>
          <w:rFonts w:ascii="Times New Roman" w:hAnsi="Times New Roman" w:cs="Times New Roman"/>
          <w:sz w:val="24"/>
          <w:szCs w:val="22"/>
        </w:rPr>
        <w:t>9</w:t>
      </w:r>
      <w:r w:rsidR="00536EC5">
        <w:rPr>
          <w:rFonts w:ascii="Times New Roman" w:hAnsi="Times New Roman" w:cs="Times New Roman"/>
          <w:sz w:val="24"/>
          <w:szCs w:val="22"/>
        </w:rPr>
        <w:tab/>
      </w:r>
      <w:r w:rsidR="00DA2CED" w:rsidRPr="009250EE">
        <w:rPr>
          <w:rFonts w:ascii="Times New Roman" w:hAnsi="Times New Roman" w:cs="Times New Roman"/>
          <w:sz w:val="24"/>
          <w:szCs w:val="22"/>
        </w:rPr>
        <w:t xml:space="preserve">In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"a307093"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536EC5">
        <w:rPr>
          <w:rFonts w:ascii="Times New Roman" w:hAnsi="Times New Roman" w:cs="Times New Roman"/>
          <w:sz w:val="24"/>
          <w:szCs w:val="22"/>
        </w:rPr>
        <w:t>6</w:t>
      </w:r>
      <w:r w:rsidR="00DA2CED" w:rsidRPr="009250EE">
        <w:rPr>
          <w:rFonts w:ascii="Times New Roman" w:hAnsi="Times New Roman" w:cs="Times New Roman"/>
          <w:sz w:val="24"/>
          <w:szCs w:val="22"/>
        </w:rPr>
        <w:t>.</w:t>
      </w:r>
      <w:r w:rsidR="00BD47C1">
        <w:rPr>
          <w:rFonts w:ascii="Times New Roman" w:hAnsi="Times New Roman" w:cs="Times New Roman"/>
          <w:sz w:val="24"/>
          <w:szCs w:val="22"/>
        </w:rPr>
        <w:t>8</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w:t>
      </w:r>
      <w:bookmarkEnd w:id="46"/>
    </w:p>
    <w:p w14:paraId="1631E803" w14:textId="3D80B381" w:rsidR="00DA2CED" w:rsidRPr="009250EE" w:rsidRDefault="00536EC5" w:rsidP="00201462">
      <w:pPr>
        <w:pStyle w:val="Level3Number"/>
        <w:numPr>
          <w:ilvl w:val="0"/>
          <w:numId w:val="0"/>
        </w:numPr>
        <w:spacing w:line="240" w:lineRule="auto"/>
        <w:ind w:left="1701" w:hanging="850"/>
        <w:rPr>
          <w:rFonts w:ascii="Times New Roman" w:hAnsi="Times New Roman" w:cs="Times New Roman"/>
          <w:sz w:val="24"/>
          <w:szCs w:val="22"/>
        </w:rPr>
      </w:pPr>
      <w:bookmarkStart w:id="47" w:name="a378723"/>
      <w:r>
        <w:rPr>
          <w:rFonts w:ascii="Times New Roman" w:hAnsi="Times New Roman" w:cs="Times New Roman"/>
          <w:sz w:val="24"/>
          <w:szCs w:val="22"/>
        </w:rPr>
        <w:t>26.</w:t>
      </w:r>
      <w:r w:rsidR="00BD47C1">
        <w:rPr>
          <w:rFonts w:ascii="Times New Roman" w:hAnsi="Times New Roman" w:cs="Times New Roman"/>
          <w:sz w:val="24"/>
          <w:szCs w:val="22"/>
        </w:rPr>
        <w:t>9</w:t>
      </w:r>
      <w:r>
        <w:rPr>
          <w:rFonts w:ascii="Times New Roman" w:hAnsi="Times New Roman" w:cs="Times New Roman"/>
          <w:sz w:val="24"/>
          <w:szCs w:val="22"/>
        </w:rPr>
        <w:t>.1</w:t>
      </w:r>
      <w:r>
        <w:rPr>
          <w:rFonts w:ascii="Times New Roman" w:hAnsi="Times New Roman" w:cs="Times New Roman"/>
          <w:sz w:val="24"/>
          <w:szCs w:val="22"/>
        </w:rPr>
        <w:tab/>
      </w:r>
      <w:r w:rsidR="00DA2CED" w:rsidRPr="009250EE">
        <w:rPr>
          <w:rFonts w:ascii="Times New Roman" w:hAnsi="Times New Roman" w:cs="Times New Roman"/>
          <w:sz w:val="24"/>
          <w:szCs w:val="22"/>
        </w:rPr>
        <w:t xml:space="preserve">The cap is the greater of </w:t>
      </w:r>
      <w:r w:rsidR="00DA2CED" w:rsidRPr="00667947">
        <w:rPr>
          <w:rFonts w:ascii="Times New Roman" w:hAnsi="Times New Roman" w:cs="Times New Roman"/>
          <w:color w:val="000000" w:themeColor="text1"/>
          <w:sz w:val="24"/>
          <w:szCs w:val="22"/>
        </w:rPr>
        <w:t>£[MINIMUM AMOUNT</w:t>
      </w:r>
      <w:r w:rsidR="00667947">
        <w:rPr>
          <w:rFonts w:ascii="Times New Roman" w:hAnsi="Times New Roman" w:cs="Times New Roman"/>
          <w:color w:val="000000" w:themeColor="text1"/>
          <w:sz w:val="24"/>
          <w:szCs w:val="22"/>
        </w:rPr>
        <w:t xml:space="preserve"> to be confirmed</w:t>
      </w:r>
      <w:r w:rsidR="00DA2CED" w:rsidRPr="00667947">
        <w:rPr>
          <w:rFonts w:ascii="Times New Roman" w:hAnsi="Times New Roman" w:cs="Times New Roman"/>
          <w:color w:val="000000" w:themeColor="text1"/>
          <w:sz w:val="24"/>
          <w:szCs w:val="22"/>
        </w:rPr>
        <w:t>] and [NUMBER IN WORDS] per cent ([PERCENTAGE</w:t>
      </w:r>
      <w:r w:rsidR="00667947">
        <w:rPr>
          <w:rFonts w:ascii="Times New Roman" w:hAnsi="Times New Roman" w:cs="Times New Roman"/>
          <w:color w:val="000000" w:themeColor="text1"/>
          <w:sz w:val="24"/>
          <w:szCs w:val="22"/>
        </w:rPr>
        <w:t xml:space="preserve"> to be confirmed</w:t>
      </w:r>
      <w:r w:rsidR="00DA2CED" w:rsidRPr="00667947">
        <w:rPr>
          <w:rFonts w:ascii="Times New Roman" w:hAnsi="Times New Roman" w:cs="Times New Roman"/>
          <w:color w:val="000000" w:themeColor="text1"/>
          <w:sz w:val="24"/>
          <w:szCs w:val="22"/>
        </w:rPr>
        <w:t xml:space="preserve">]%) </w:t>
      </w:r>
      <w:r w:rsidR="00DA2CED" w:rsidRPr="009250EE">
        <w:rPr>
          <w:rFonts w:ascii="Times New Roman" w:hAnsi="Times New Roman" w:cs="Times New Roman"/>
          <w:sz w:val="24"/>
          <w:szCs w:val="22"/>
        </w:rPr>
        <w:t>of the total charges in the Contract Year in which the breaches occurred.</w:t>
      </w:r>
      <w:bookmarkEnd w:id="47"/>
    </w:p>
    <w:p w14:paraId="139E6B46" w14:textId="15A405CD" w:rsidR="00DA2CED" w:rsidRPr="009250EE" w:rsidRDefault="00536EC5" w:rsidP="00201462">
      <w:pPr>
        <w:pStyle w:val="Level3Number"/>
        <w:numPr>
          <w:ilvl w:val="0"/>
          <w:numId w:val="0"/>
        </w:numPr>
        <w:spacing w:line="240" w:lineRule="auto"/>
        <w:ind w:left="1701" w:hanging="850"/>
        <w:rPr>
          <w:rFonts w:ascii="Times New Roman" w:hAnsi="Times New Roman" w:cs="Times New Roman"/>
          <w:sz w:val="24"/>
          <w:szCs w:val="22"/>
        </w:rPr>
      </w:pPr>
      <w:bookmarkStart w:id="48" w:name="a987645"/>
      <w:r>
        <w:rPr>
          <w:rFonts w:ascii="Times New Roman" w:hAnsi="Times New Roman" w:cs="Times New Roman"/>
          <w:sz w:val="24"/>
          <w:szCs w:val="22"/>
        </w:rPr>
        <w:t>26.</w:t>
      </w:r>
      <w:r w:rsidR="00BD47C1">
        <w:rPr>
          <w:rFonts w:ascii="Times New Roman" w:hAnsi="Times New Roman" w:cs="Times New Roman"/>
          <w:sz w:val="24"/>
          <w:szCs w:val="22"/>
        </w:rPr>
        <w:t>9</w:t>
      </w:r>
      <w:r>
        <w:rPr>
          <w:rFonts w:ascii="Times New Roman" w:hAnsi="Times New Roman" w:cs="Times New Roman"/>
          <w:sz w:val="24"/>
          <w:szCs w:val="22"/>
        </w:rPr>
        <w:t>.2</w:t>
      </w:r>
      <w:r>
        <w:rPr>
          <w:rFonts w:ascii="Times New Roman" w:hAnsi="Times New Roman" w:cs="Times New Roman"/>
          <w:sz w:val="24"/>
          <w:szCs w:val="22"/>
        </w:rPr>
        <w:tab/>
      </w:r>
      <w:r w:rsidR="00DA2CED" w:rsidRPr="009250EE">
        <w:rPr>
          <w:rFonts w:ascii="Times New Roman" w:hAnsi="Times New Roman" w:cs="Times New Roman"/>
          <w:sz w:val="24"/>
          <w:szCs w:val="22"/>
        </w:rPr>
        <w:t>The total charges mean the sum of the Charges paid by the Authority and all Charges payable under this agreement in respect of Services actually supplied by the Supplier, whether or not invoiced by the Authority.</w:t>
      </w:r>
      <w:bookmarkEnd w:id="48"/>
    </w:p>
    <w:p w14:paraId="3F86080A" w14:textId="3E6B8FC4" w:rsidR="00DA2CED" w:rsidRPr="009250EE" w:rsidRDefault="009452BA" w:rsidP="00201462">
      <w:pPr>
        <w:pStyle w:val="Level2Number"/>
        <w:numPr>
          <w:ilvl w:val="0"/>
          <w:numId w:val="0"/>
        </w:numPr>
        <w:spacing w:line="240" w:lineRule="auto"/>
        <w:ind w:left="851" w:hanging="851"/>
        <w:rPr>
          <w:rFonts w:ascii="Times New Roman" w:hAnsi="Times New Roman" w:cs="Times New Roman"/>
          <w:sz w:val="24"/>
          <w:szCs w:val="22"/>
        </w:rPr>
      </w:pPr>
      <w:bookmarkStart w:id="49" w:name="a970816"/>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ab/>
      </w:r>
      <w:r w:rsidR="00DA2CED" w:rsidRPr="009250EE">
        <w:rPr>
          <w:rFonts w:ascii="Times New Roman" w:hAnsi="Times New Roman" w:cs="Times New Roman"/>
          <w:sz w:val="24"/>
          <w:szCs w:val="22"/>
        </w:rPr>
        <w:t xml:space="preserve">Subject to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"a430061"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Pr>
          <w:rFonts w:ascii="Times New Roman" w:hAnsi="Times New Roman" w:cs="Times New Roman"/>
          <w:sz w:val="24"/>
          <w:szCs w:val="22"/>
        </w:rPr>
        <w:t>6</w:t>
      </w:r>
      <w:r w:rsidR="00DA2CED" w:rsidRPr="009250EE">
        <w:rPr>
          <w:rFonts w:ascii="Times New Roman" w:hAnsi="Times New Roman" w:cs="Times New Roman"/>
          <w:sz w:val="24"/>
          <w:szCs w:val="22"/>
        </w:rPr>
        <w:t>.1</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xml:space="preserve">,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"a180868"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Pr>
          <w:rFonts w:ascii="Times New Roman" w:hAnsi="Times New Roman" w:cs="Times New Roman"/>
          <w:sz w:val="24"/>
          <w:szCs w:val="22"/>
        </w:rPr>
        <w:t>6</w:t>
      </w:r>
      <w:r w:rsidR="00DA2CED" w:rsidRPr="009250EE">
        <w:rPr>
          <w:rFonts w:ascii="Times New Roman" w:hAnsi="Times New Roman" w:cs="Times New Roman"/>
          <w:sz w:val="24"/>
          <w:szCs w:val="22"/>
        </w:rPr>
        <w:t>.4</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xml:space="preserve">,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"a862183"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Pr>
          <w:rFonts w:ascii="Times New Roman" w:hAnsi="Times New Roman" w:cs="Times New Roman"/>
          <w:sz w:val="24"/>
          <w:szCs w:val="22"/>
        </w:rPr>
        <w:t>6</w:t>
      </w:r>
      <w:r w:rsidR="00DA2CED" w:rsidRPr="009250EE">
        <w:rPr>
          <w:rFonts w:ascii="Times New Roman" w:hAnsi="Times New Roman" w:cs="Times New Roman"/>
          <w:sz w:val="24"/>
          <w:szCs w:val="22"/>
        </w:rPr>
        <w:t>.5</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xml:space="preserve"> and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"a658027" \h \n</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Pr>
          <w:rFonts w:ascii="Times New Roman" w:hAnsi="Times New Roman" w:cs="Times New Roman"/>
          <w:sz w:val="24"/>
          <w:szCs w:val="22"/>
        </w:rPr>
        <w:t>6</w:t>
      </w:r>
      <w:r w:rsidR="00DA2CED" w:rsidRPr="009250EE">
        <w:rPr>
          <w:rFonts w:ascii="Times New Roman" w:hAnsi="Times New Roman" w:cs="Times New Roman"/>
          <w:sz w:val="24"/>
          <w:szCs w:val="22"/>
        </w:rPr>
        <w:t>.6</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xml:space="preserve">,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"a948640" \h \w</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FC4F45">
        <w:rPr>
          <w:rFonts w:ascii="Times New Roman" w:hAnsi="Times New Roman" w:cs="Times New Roman"/>
          <w:sz w:val="24"/>
          <w:szCs w:val="22"/>
        </w:rPr>
        <w:t>6</w:t>
      </w:r>
      <w:r w:rsidR="00DA2CED" w:rsidRPr="009250EE">
        <w:rPr>
          <w:rFonts w:ascii="Times New Roman" w:hAnsi="Times New Roman" w:cs="Times New Roman"/>
          <w:sz w:val="24"/>
          <w:szCs w:val="22"/>
        </w:rPr>
        <w:t>.11.2</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xml:space="preserve"> identifies the kinds of loss that are not excluded. Subject to that, clause </w:t>
      </w:r>
      <w:r w:rsidR="00DA2CED" w:rsidRPr="009250EE">
        <w:rPr>
          <w:rFonts w:ascii="Times New Roman" w:hAnsi="Times New Roman" w:cs="Times New Roman"/>
          <w:sz w:val="24"/>
          <w:szCs w:val="22"/>
        </w:rPr>
        <w:fldChar w:fldCharType="begin"/>
      </w:r>
      <w:r w:rsidR="00DA2CED" w:rsidRPr="009250EE">
        <w:rPr>
          <w:rFonts w:ascii="Times New Roman" w:hAnsi="Times New Roman" w:cs="Times New Roman"/>
          <w:sz w:val="24"/>
          <w:szCs w:val="22"/>
        </w:rPr>
        <w:instrText>REF "a141792" \h \w</w:instrText>
      </w:r>
      <w:r w:rsidR="009250EE" w:rsidRPr="009250EE">
        <w:rPr>
          <w:rFonts w:ascii="Times New Roman" w:hAnsi="Times New Roman" w:cs="Times New Roman"/>
          <w:sz w:val="24"/>
          <w:szCs w:val="22"/>
        </w:rPr>
        <w:instrText xml:space="preserve"> \* MERGEFORMAT </w:instrText>
      </w:r>
      <w:r w:rsidR="00DA2CED" w:rsidRPr="009250EE">
        <w:rPr>
          <w:rFonts w:ascii="Times New Roman" w:hAnsi="Times New Roman" w:cs="Times New Roman"/>
          <w:sz w:val="24"/>
          <w:szCs w:val="22"/>
        </w:rPr>
      </w:r>
      <w:r w:rsidR="00DA2CED" w:rsidRPr="009250EE">
        <w:rPr>
          <w:rFonts w:ascii="Times New Roman" w:hAnsi="Times New Roman" w:cs="Times New Roman"/>
          <w:sz w:val="24"/>
          <w:szCs w:val="22"/>
        </w:rPr>
        <w:fldChar w:fldCharType="separate"/>
      </w:r>
      <w:r w:rsidR="00DA2CED" w:rsidRPr="009250EE">
        <w:rPr>
          <w:rFonts w:ascii="Times New Roman" w:hAnsi="Times New Roman" w:cs="Times New Roman"/>
          <w:sz w:val="24"/>
          <w:szCs w:val="22"/>
        </w:rPr>
        <w:t>2</w:t>
      </w:r>
      <w:r w:rsidR="00FC4F45">
        <w:rPr>
          <w:rFonts w:ascii="Times New Roman" w:hAnsi="Times New Roman" w:cs="Times New Roman"/>
          <w:sz w:val="24"/>
          <w:szCs w:val="22"/>
        </w:rPr>
        <w:t>6</w:t>
      </w:r>
      <w:r w:rsidR="00DA2CED" w:rsidRPr="009250EE">
        <w:rPr>
          <w:rFonts w:ascii="Times New Roman" w:hAnsi="Times New Roman" w:cs="Times New Roman"/>
          <w:sz w:val="24"/>
          <w:szCs w:val="22"/>
        </w:rPr>
        <w:t>.11.1</w:t>
      </w:r>
      <w:r w:rsidR="00DA2CED" w:rsidRPr="009250EE">
        <w:rPr>
          <w:rFonts w:ascii="Times New Roman" w:hAnsi="Times New Roman" w:cs="Times New Roman"/>
          <w:sz w:val="24"/>
          <w:szCs w:val="22"/>
        </w:rPr>
        <w:fldChar w:fldCharType="end"/>
      </w:r>
      <w:r w:rsidR="00DA2CED" w:rsidRPr="009250EE">
        <w:rPr>
          <w:rFonts w:ascii="Times New Roman" w:hAnsi="Times New Roman" w:cs="Times New Roman"/>
          <w:sz w:val="24"/>
          <w:szCs w:val="22"/>
        </w:rPr>
        <w:t xml:space="preserve"> excludes specified types of loss.</w:t>
      </w:r>
      <w:bookmarkEnd w:id="49"/>
    </w:p>
    <w:p w14:paraId="13EF3689" w14:textId="594EDA43" w:rsidR="00DA2CED" w:rsidRPr="009250EE" w:rsidRDefault="00FC4F45" w:rsidP="00201462">
      <w:pPr>
        <w:pStyle w:val="Level3Number"/>
        <w:numPr>
          <w:ilvl w:val="0"/>
          <w:numId w:val="0"/>
        </w:numPr>
        <w:spacing w:line="240" w:lineRule="auto"/>
        <w:ind w:left="1701" w:hanging="850"/>
        <w:rPr>
          <w:rFonts w:ascii="Times New Roman" w:hAnsi="Times New Roman" w:cs="Times New Roman"/>
          <w:sz w:val="24"/>
          <w:szCs w:val="22"/>
        </w:rPr>
      </w:pPr>
      <w:bookmarkStart w:id="50" w:name="a141792"/>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.1</w:t>
      </w:r>
      <w:r>
        <w:rPr>
          <w:rFonts w:ascii="Times New Roman" w:hAnsi="Times New Roman" w:cs="Times New Roman"/>
          <w:sz w:val="24"/>
          <w:szCs w:val="22"/>
        </w:rPr>
        <w:tab/>
      </w:r>
      <w:r w:rsidR="00DA2CED" w:rsidRPr="009250EE">
        <w:rPr>
          <w:rFonts w:ascii="Times New Roman" w:hAnsi="Times New Roman" w:cs="Times New Roman"/>
          <w:sz w:val="24"/>
          <w:szCs w:val="22"/>
        </w:rPr>
        <w:t>Types of loss wholly excluded:</w:t>
      </w:r>
      <w:bookmarkEnd w:id="50"/>
    </w:p>
    <w:p w14:paraId="5B0BE382" w14:textId="56C6B579" w:rsidR="00DA2CED" w:rsidRPr="009250EE" w:rsidRDefault="002A34D9" w:rsidP="00201462">
      <w:pPr>
        <w:pStyle w:val="Level4Number"/>
        <w:numPr>
          <w:ilvl w:val="0"/>
          <w:numId w:val="0"/>
        </w:numPr>
        <w:spacing w:line="240" w:lineRule="auto"/>
        <w:ind w:left="2835" w:hanging="1134"/>
        <w:rPr>
          <w:rFonts w:ascii="Times New Roman" w:hAnsi="Times New Roman" w:cs="Times New Roman"/>
          <w:sz w:val="24"/>
          <w:szCs w:val="22"/>
        </w:rPr>
      </w:pPr>
      <w:bookmarkStart w:id="51" w:name="a567800"/>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.1.1</w:t>
      </w:r>
      <w:r>
        <w:rPr>
          <w:rFonts w:ascii="Times New Roman" w:hAnsi="Times New Roman" w:cs="Times New Roman"/>
          <w:sz w:val="24"/>
          <w:szCs w:val="22"/>
        </w:rPr>
        <w:tab/>
      </w:r>
      <w:r w:rsidR="00DA2CED" w:rsidRPr="009250EE">
        <w:rPr>
          <w:rFonts w:ascii="Times New Roman" w:hAnsi="Times New Roman" w:cs="Times New Roman"/>
          <w:sz w:val="24"/>
          <w:szCs w:val="22"/>
        </w:rPr>
        <w:t>Loss of profits.</w:t>
      </w:r>
      <w:bookmarkEnd w:id="51"/>
    </w:p>
    <w:p w14:paraId="7223E5D7" w14:textId="71227AF5" w:rsidR="00DA2CED" w:rsidRPr="009250EE" w:rsidRDefault="002A34D9" w:rsidP="00201462">
      <w:pPr>
        <w:pStyle w:val="Level4Number"/>
        <w:numPr>
          <w:ilvl w:val="0"/>
          <w:numId w:val="0"/>
        </w:numPr>
        <w:spacing w:line="240" w:lineRule="auto"/>
        <w:ind w:left="2835" w:hanging="1134"/>
        <w:rPr>
          <w:rFonts w:ascii="Times New Roman" w:hAnsi="Times New Roman" w:cs="Times New Roman"/>
          <w:sz w:val="24"/>
          <w:szCs w:val="22"/>
        </w:rPr>
      </w:pPr>
      <w:bookmarkStart w:id="52" w:name="a725508"/>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.1.2</w:t>
      </w:r>
      <w:r>
        <w:rPr>
          <w:rFonts w:ascii="Times New Roman" w:hAnsi="Times New Roman" w:cs="Times New Roman"/>
          <w:sz w:val="24"/>
          <w:szCs w:val="22"/>
        </w:rPr>
        <w:tab/>
      </w:r>
      <w:r w:rsidR="00DA2CED" w:rsidRPr="009250EE">
        <w:rPr>
          <w:rFonts w:ascii="Times New Roman" w:hAnsi="Times New Roman" w:cs="Times New Roman"/>
          <w:sz w:val="24"/>
          <w:szCs w:val="22"/>
        </w:rPr>
        <w:t>Loss of sales or business.</w:t>
      </w:r>
      <w:bookmarkEnd w:id="52"/>
    </w:p>
    <w:p w14:paraId="66354D5C" w14:textId="29AEBC62" w:rsidR="00DA2CED" w:rsidRPr="009250EE" w:rsidRDefault="002A34D9" w:rsidP="00201462">
      <w:pPr>
        <w:pStyle w:val="Level4Number"/>
        <w:numPr>
          <w:ilvl w:val="0"/>
          <w:numId w:val="0"/>
        </w:numPr>
        <w:spacing w:line="240" w:lineRule="auto"/>
        <w:ind w:left="2835" w:hanging="1134"/>
        <w:rPr>
          <w:rFonts w:ascii="Times New Roman" w:hAnsi="Times New Roman" w:cs="Times New Roman"/>
          <w:sz w:val="24"/>
          <w:szCs w:val="22"/>
        </w:rPr>
      </w:pPr>
      <w:bookmarkStart w:id="53" w:name="a588005"/>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.1.3</w:t>
      </w:r>
      <w:r>
        <w:rPr>
          <w:rFonts w:ascii="Times New Roman" w:hAnsi="Times New Roman" w:cs="Times New Roman"/>
          <w:sz w:val="24"/>
          <w:szCs w:val="22"/>
        </w:rPr>
        <w:tab/>
      </w:r>
      <w:r w:rsidR="00DA2CED" w:rsidRPr="009250EE">
        <w:rPr>
          <w:rFonts w:ascii="Times New Roman" w:hAnsi="Times New Roman" w:cs="Times New Roman"/>
          <w:sz w:val="24"/>
          <w:szCs w:val="22"/>
        </w:rPr>
        <w:t>Loss of agreements or contracts.</w:t>
      </w:r>
      <w:bookmarkEnd w:id="53"/>
    </w:p>
    <w:p w14:paraId="25E59DC3" w14:textId="04F17596" w:rsidR="00DA2CED" w:rsidRPr="009250EE" w:rsidRDefault="002A34D9" w:rsidP="00201462">
      <w:pPr>
        <w:pStyle w:val="Level4Number"/>
        <w:numPr>
          <w:ilvl w:val="0"/>
          <w:numId w:val="0"/>
        </w:numPr>
        <w:spacing w:line="240" w:lineRule="auto"/>
        <w:ind w:left="2835" w:hanging="1134"/>
        <w:rPr>
          <w:rFonts w:ascii="Times New Roman" w:hAnsi="Times New Roman" w:cs="Times New Roman"/>
          <w:sz w:val="24"/>
          <w:szCs w:val="22"/>
        </w:rPr>
      </w:pPr>
      <w:bookmarkStart w:id="54" w:name="a930617"/>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.1.4</w:t>
      </w:r>
      <w:r>
        <w:rPr>
          <w:rFonts w:ascii="Times New Roman" w:hAnsi="Times New Roman" w:cs="Times New Roman"/>
          <w:sz w:val="24"/>
          <w:szCs w:val="22"/>
        </w:rPr>
        <w:tab/>
      </w:r>
      <w:r w:rsidR="00DA2CED" w:rsidRPr="009250EE">
        <w:rPr>
          <w:rFonts w:ascii="Times New Roman" w:hAnsi="Times New Roman" w:cs="Times New Roman"/>
          <w:sz w:val="24"/>
          <w:szCs w:val="22"/>
        </w:rPr>
        <w:t>Loss of anticipated savings.</w:t>
      </w:r>
      <w:bookmarkEnd w:id="54"/>
    </w:p>
    <w:p w14:paraId="74E2056C" w14:textId="1FFC0D80" w:rsidR="00DA2CED" w:rsidRPr="009250EE" w:rsidRDefault="002A34D9" w:rsidP="00201462">
      <w:pPr>
        <w:pStyle w:val="Level4Number"/>
        <w:numPr>
          <w:ilvl w:val="0"/>
          <w:numId w:val="0"/>
        </w:numPr>
        <w:spacing w:line="240" w:lineRule="auto"/>
        <w:ind w:left="2835" w:hanging="1134"/>
        <w:rPr>
          <w:rFonts w:ascii="Times New Roman" w:hAnsi="Times New Roman" w:cs="Times New Roman"/>
          <w:sz w:val="24"/>
          <w:szCs w:val="22"/>
        </w:rPr>
      </w:pPr>
      <w:bookmarkStart w:id="55" w:name="a548953"/>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.1.5</w:t>
      </w:r>
      <w:r>
        <w:rPr>
          <w:rFonts w:ascii="Times New Roman" w:hAnsi="Times New Roman" w:cs="Times New Roman"/>
          <w:sz w:val="24"/>
          <w:szCs w:val="22"/>
        </w:rPr>
        <w:tab/>
      </w:r>
      <w:r w:rsidR="00DA2CED" w:rsidRPr="009250EE">
        <w:rPr>
          <w:rFonts w:ascii="Times New Roman" w:hAnsi="Times New Roman" w:cs="Times New Roman"/>
          <w:sz w:val="24"/>
          <w:szCs w:val="22"/>
        </w:rPr>
        <w:t>Loss of use or corruption of software, data or information.</w:t>
      </w:r>
      <w:bookmarkEnd w:id="55"/>
    </w:p>
    <w:p w14:paraId="1DF6FA4C" w14:textId="1938BD23" w:rsidR="00DA2CED" w:rsidRPr="009250EE" w:rsidRDefault="002A34D9" w:rsidP="00201462">
      <w:pPr>
        <w:pStyle w:val="Level4Number"/>
        <w:numPr>
          <w:ilvl w:val="0"/>
          <w:numId w:val="0"/>
        </w:numPr>
        <w:spacing w:line="240" w:lineRule="auto"/>
        <w:ind w:left="2835" w:hanging="1134"/>
        <w:rPr>
          <w:rFonts w:ascii="Times New Roman" w:hAnsi="Times New Roman" w:cs="Times New Roman"/>
          <w:sz w:val="24"/>
          <w:szCs w:val="22"/>
        </w:rPr>
      </w:pPr>
      <w:bookmarkStart w:id="56" w:name="a907754"/>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.1.6</w:t>
      </w:r>
      <w:r>
        <w:rPr>
          <w:rFonts w:ascii="Times New Roman" w:hAnsi="Times New Roman" w:cs="Times New Roman"/>
          <w:sz w:val="24"/>
          <w:szCs w:val="22"/>
        </w:rPr>
        <w:tab/>
      </w:r>
      <w:r w:rsidR="00DA2CED" w:rsidRPr="009250EE">
        <w:rPr>
          <w:rFonts w:ascii="Times New Roman" w:hAnsi="Times New Roman" w:cs="Times New Roman"/>
          <w:sz w:val="24"/>
          <w:szCs w:val="22"/>
        </w:rPr>
        <w:t>Loss of or damage to goodwill.</w:t>
      </w:r>
      <w:bookmarkEnd w:id="56"/>
    </w:p>
    <w:p w14:paraId="26ECE50A" w14:textId="5212B083" w:rsidR="00DA2CED" w:rsidRPr="009250EE" w:rsidRDefault="002A34D9" w:rsidP="00201462">
      <w:pPr>
        <w:pStyle w:val="Level4Number"/>
        <w:numPr>
          <w:ilvl w:val="0"/>
          <w:numId w:val="0"/>
        </w:numPr>
        <w:spacing w:line="240" w:lineRule="auto"/>
        <w:ind w:left="2835" w:hanging="1134"/>
        <w:rPr>
          <w:rFonts w:ascii="Times New Roman" w:hAnsi="Times New Roman" w:cs="Times New Roman"/>
          <w:sz w:val="24"/>
          <w:szCs w:val="22"/>
        </w:rPr>
      </w:pPr>
      <w:bookmarkStart w:id="57" w:name="a871579"/>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.1.7</w:t>
      </w:r>
      <w:r>
        <w:rPr>
          <w:rFonts w:ascii="Times New Roman" w:hAnsi="Times New Roman" w:cs="Times New Roman"/>
          <w:sz w:val="24"/>
          <w:szCs w:val="22"/>
        </w:rPr>
        <w:tab/>
      </w:r>
      <w:r w:rsidR="00DA2CED" w:rsidRPr="009250EE">
        <w:rPr>
          <w:rFonts w:ascii="Times New Roman" w:hAnsi="Times New Roman" w:cs="Times New Roman"/>
          <w:sz w:val="24"/>
          <w:szCs w:val="22"/>
        </w:rPr>
        <w:t>Indirect or consequential loss.</w:t>
      </w:r>
      <w:bookmarkEnd w:id="57"/>
    </w:p>
    <w:p w14:paraId="691B89A5" w14:textId="539A5A36" w:rsidR="00DA2CED" w:rsidRPr="009250EE" w:rsidRDefault="00FC4F45" w:rsidP="00201462">
      <w:pPr>
        <w:pStyle w:val="Level3Number"/>
        <w:numPr>
          <w:ilvl w:val="0"/>
          <w:numId w:val="0"/>
        </w:numPr>
        <w:spacing w:line="240" w:lineRule="auto"/>
        <w:ind w:left="1701" w:hanging="850"/>
        <w:rPr>
          <w:rFonts w:ascii="Times New Roman" w:hAnsi="Times New Roman" w:cs="Times New Roman"/>
          <w:sz w:val="24"/>
          <w:szCs w:val="22"/>
        </w:rPr>
      </w:pPr>
      <w:bookmarkStart w:id="58" w:name="a948640"/>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.2</w:t>
      </w:r>
      <w:r>
        <w:rPr>
          <w:rFonts w:ascii="Times New Roman" w:hAnsi="Times New Roman" w:cs="Times New Roman"/>
          <w:sz w:val="24"/>
          <w:szCs w:val="22"/>
        </w:rPr>
        <w:tab/>
      </w:r>
      <w:r w:rsidR="00DA2CED" w:rsidRPr="009250EE">
        <w:rPr>
          <w:rFonts w:ascii="Times New Roman" w:hAnsi="Times New Roman" w:cs="Times New Roman"/>
          <w:sz w:val="24"/>
          <w:szCs w:val="22"/>
        </w:rPr>
        <w:t>Types of loss and specific losses not excluded:</w:t>
      </w:r>
      <w:bookmarkEnd w:id="58"/>
    </w:p>
    <w:p w14:paraId="607C770D" w14:textId="4DAC5F75" w:rsidR="00DA2CED" w:rsidRPr="009250EE" w:rsidRDefault="00574F05" w:rsidP="00201462">
      <w:pPr>
        <w:pStyle w:val="Level4Number"/>
        <w:numPr>
          <w:ilvl w:val="0"/>
          <w:numId w:val="0"/>
        </w:numPr>
        <w:spacing w:line="240" w:lineRule="auto"/>
        <w:ind w:left="2835" w:hanging="1134"/>
        <w:rPr>
          <w:rFonts w:ascii="Times New Roman" w:hAnsi="Times New Roman" w:cs="Times New Roman"/>
          <w:sz w:val="24"/>
          <w:szCs w:val="22"/>
        </w:rPr>
      </w:pPr>
      <w:bookmarkStart w:id="59" w:name="a720251"/>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.2.1</w:t>
      </w:r>
      <w:r w:rsidR="00056341">
        <w:rPr>
          <w:rFonts w:ascii="Times New Roman" w:hAnsi="Times New Roman" w:cs="Times New Roman"/>
          <w:sz w:val="24"/>
          <w:szCs w:val="22"/>
        </w:rPr>
        <w:tab/>
      </w:r>
      <w:r w:rsidR="00DA2CED" w:rsidRPr="009250EE">
        <w:rPr>
          <w:rFonts w:ascii="Times New Roman" w:hAnsi="Times New Roman" w:cs="Times New Roman"/>
          <w:sz w:val="24"/>
          <w:szCs w:val="22"/>
        </w:rPr>
        <w:t>Sums paid by the Authority to the Supplier pursuant to the agreement in respect of any Services not provided in accordance with the agreement.</w:t>
      </w:r>
      <w:bookmarkEnd w:id="59"/>
    </w:p>
    <w:p w14:paraId="21F00E15" w14:textId="18B8C0AB" w:rsidR="00DA2CED" w:rsidRPr="009250EE" w:rsidRDefault="00056341" w:rsidP="00201462">
      <w:pPr>
        <w:pStyle w:val="Level4Number"/>
        <w:numPr>
          <w:ilvl w:val="0"/>
          <w:numId w:val="0"/>
        </w:numPr>
        <w:spacing w:line="240" w:lineRule="auto"/>
        <w:ind w:left="2835" w:hanging="1134"/>
        <w:rPr>
          <w:rFonts w:ascii="Times New Roman" w:hAnsi="Times New Roman" w:cs="Times New Roman"/>
          <w:sz w:val="24"/>
          <w:szCs w:val="22"/>
        </w:rPr>
      </w:pPr>
      <w:bookmarkStart w:id="60" w:name="a195792"/>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.2.2</w:t>
      </w:r>
      <w:r>
        <w:rPr>
          <w:rFonts w:ascii="Times New Roman" w:hAnsi="Times New Roman" w:cs="Times New Roman"/>
          <w:sz w:val="24"/>
          <w:szCs w:val="22"/>
        </w:rPr>
        <w:tab/>
      </w:r>
      <w:r w:rsidR="00DA2CED" w:rsidRPr="009250EE">
        <w:rPr>
          <w:rFonts w:ascii="Times New Roman" w:hAnsi="Times New Roman" w:cs="Times New Roman"/>
          <w:sz w:val="24"/>
          <w:szCs w:val="22"/>
        </w:rPr>
        <w:t>Wasted expenditure.</w:t>
      </w:r>
      <w:bookmarkEnd w:id="60"/>
    </w:p>
    <w:p w14:paraId="115905BC" w14:textId="37840281" w:rsidR="00DA2CED" w:rsidRPr="009250EE" w:rsidRDefault="00056341" w:rsidP="00201462">
      <w:pPr>
        <w:pStyle w:val="Level4Number"/>
        <w:numPr>
          <w:ilvl w:val="0"/>
          <w:numId w:val="0"/>
        </w:numPr>
        <w:spacing w:line="240" w:lineRule="auto"/>
        <w:ind w:left="2835" w:hanging="1134"/>
        <w:rPr>
          <w:rFonts w:ascii="Times New Roman" w:hAnsi="Times New Roman" w:cs="Times New Roman"/>
          <w:sz w:val="24"/>
          <w:szCs w:val="22"/>
        </w:rPr>
      </w:pPr>
      <w:bookmarkStart w:id="61" w:name="a563652"/>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.2.3</w:t>
      </w:r>
      <w:r>
        <w:rPr>
          <w:rFonts w:ascii="Times New Roman" w:hAnsi="Times New Roman" w:cs="Times New Roman"/>
          <w:sz w:val="24"/>
          <w:szCs w:val="22"/>
        </w:rPr>
        <w:tab/>
      </w:r>
      <w:r w:rsidR="00DA2CED" w:rsidRPr="009250EE">
        <w:rPr>
          <w:rFonts w:ascii="Times New Roman" w:hAnsi="Times New Roman" w:cs="Times New Roman"/>
          <w:sz w:val="24"/>
          <w:szCs w:val="22"/>
        </w:rPr>
        <w:t>Additional costs of procuring and implementing replacements for, or alternatives to, Services not provided in accordance with the agreement. These include consultancy costs, additional costs of management time</w:t>
      </w:r>
      <w:bookmarkEnd w:id="61"/>
    </w:p>
    <w:p w14:paraId="1F3DC96D" w14:textId="46115279" w:rsidR="00DA2CED" w:rsidRPr="009250EE" w:rsidRDefault="00056341" w:rsidP="00201462">
      <w:pPr>
        <w:pStyle w:val="Level4Number"/>
        <w:numPr>
          <w:ilvl w:val="0"/>
          <w:numId w:val="0"/>
        </w:numPr>
        <w:spacing w:line="240" w:lineRule="auto"/>
        <w:ind w:left="2835" w:hanging="1134"/>
        <w:rPr>
          <w:rFonts w:ascii="Times New Roman" w:hAnsi="Times New Roman" w:cs="Times New Roman"/>
          <w:sz w:val="24"/>
          <w:szCs w:val="22"/>
        </w:rPr>
      </w:pPr>
      <w:bookmarkStart w:id="62" w:name="a222796"/>
      <w:r>
        <w:rPr>
          <w:rFonts w:ascii="Times New Roman" w:hAnsi="Times New Roman" w:cs="Times New Roman"/>
          <w:sz w:val="24"/>
          <w:szCs w:val="22"/>
        </w:rPr>
        <w:t>26.1</w:t>
      </w:r>
      <w:r w:rsidR="00BD47C1">
        <w:rPr>
          <w:rFonts w:ascii="Times New Roman" w:hAnsi="Times New Roman" w:cs="Times New Roman"/>
          <w:sz w:val="24"/>
          <w:szCs w:val="22"/>
        </w:rPr>
        <w:t>0</w:t>
      </w:r>
      <w:r>
        <w:rPr>
          <w:rFonts w:ascii="Times New Roman" w:hAnsi="Times New Roman" w:cs="Times New Roman"/>
          <w:sz w:val="24"/>
          <w:szCs w:val="22"/>
        </w:rPr>
        <w:t>.2.4</w:t>
      </w:r>
      <w:r>
        <w:rPr>
          <w:rFonts w:ascii="Times New Roman" w:hAnsi="Times New Roman" w:cs="Times New Roman"/>
          <w:sz w:val="24"/>
          <w:szCs w:val="22"/>
        </w:rPr>
        <w:tab/>
      </w:r>
      <w:r w:rsidR="00DA2CED" w:rsidRPr="009250EE">
        <w:rPr>
          <w:rFonts w:ascii="Times New Roman" w:hAnsi="Times New Roman" w:cs="Times New Roman"/>
          <w:sz w:val="24"/>
          <w:szCs w:val="22"/>
        </w:rPr>
        <w:t>Losses incurred by the Authority arising out of or in connection with any third party claim against the Authority which has been caused by the act or omission of the Supplier. For these purposes, third party claims shall include demands, fines, penalties, actions, investigations or proceedings, including those made or commenced by Sub-Contractors, the Supplier's Personnel, regulators and customers of the Authority.</w:t>
      </w:r>
      <w:bookmarkEnd w:id="62"/>
    </w:p>
    <w:p w14:paraId="5CC1722D" w14:textId="084B0660" w:rsidR="00DA2CED" w:rsidRPr="009250EE" w:rsidRDefault="00056341" w:rsidP="00201462">
      <w:pPr>
        <w:pStyle w:val="Level2Number"/>
        <w:numPr>
          <w:ilvl w:val="0"/>
          <w:numId w:val="0"/>
        </w:numPr>
        <w:spacing w:line="240" w:lineRule="auto"/>
        <w:ind w:left="851" w:hanging="851"/>
        <w:rPr>
          <w:rFonts w:ascii="Times New Roman" w:hAnsi="Times New Roman" w:cs="Times New Roman"/>
          <w:sz w:val="24"/>
          <w:szCs w:val="22"/>
        </w:rPr>
      </w:pPr>
      <w:bookmarkStart w:id="63" w:name="a127133"/>
      <w:r>
        <w:rPr>
          <w:rFonts w:ascii="Times New Roman" w:hAnsi="Times New Roman" w:cs="Times New Roman"/>
          <w:sz w:val="24"/>
          <w:szCs w:val="22"/>
        </w:rPr>
        <w:t>26.1</w:t>
      </w:r>
      <w:r w:rsidR="00BD47C1">
        <w:rPr>
          <w:rFonts w:ascii="Times New Roman" w:hAnsi="Times New Roman" w:cs="Times New Roman"/>
          <w:sz w:val="24"/>
          <w:szCs w:val="22"/>
        </w:rPr>
        <w:t>1</w:t>
      </w:r>
      <w:r>
        <w:rPr>
          <w:rFonts w:ascii="Times New Roman" w:hAnsi="Times New Roman" w:cs="Times New Roman"/>
          <w:sz w:val="24"/>
          <w:szCs w:val="22"/>
        </w:rPr>
        <w:tab/>
      </w:r>
      <w:r w:rsidR="00DA2CED" w:rsidRPr="009250EE">
        <w:rPr>
          <w:rFonts w:ascii="Times New Roman" w:hAnsi="Times New Roman" w:cs="Times New Roman"/>
          <w:sz w:val="24"/>
          <w:szCs w:val="22"/>
        </w:rPr>
        <w:t xml:space="preserve">The Supplier has given commitments as to compliance of the Services with relevant specifications. In view of these commitments, the terms implied by sections </w:t>
      </w:r>
      <w:r w:rsidR="00DA2CED" w:rsidRPr="00BB36AB">
        <w:rPr>
          <w:rFonts w:ascii="Times New Roman" w:hAnsi="Times New Roman" w:cs="Times New Roman"/>
          <w:sz w:val="24"/>
          <w:szCs w:val="22"/>
        </w:rPr>
        <w:t xml:space="preserve">3, 4 and 5 of </w:t>
      </w:r>
      <w:r w:rsidR="00DA2CED" w:rsidRPr="009250EE">
        <w:rPr>
          <w:rFonts w:ascii="Times New Roman" w:hAnsi="Times New Roman" w:cs="Times New Roman"/>
          <w:sz w:val="24"/>
          <w:szCs w:val="22"/>
        </w:rPr>
        <w:t>the Supply of Goods and Services Act 1982 are, to the fullest extent permitted by law, excluded from this agreement.</w:t>
      </w:r>
      <w:bookmarkEnd w:id="63"/>
    </w:p>
    <w:p w14:paraId="044612C0" w14:textId="573ADD02" w:rsidR="00DA2CED" w:rsidRPr="009250EE" w:rsidRDefault="00056341" w:rsidP="00201462">
      <w:pPr>
        <w:pStyle w:val="Level2Number"/>
        <w:numPr>
          <w:ilvl w:val="0"/>
          <w:numId w:val="0"/>
        </w:numPr>
        <w:spacing w:line="240" w:lineRule="auto"/>
        <w:ind w:left="851" w:hanging="851"/>
        <w:rPr>
          <w:rFonts w:ascii="Times New Roman" w:hAnsi="Times New Roman" w:cs="Times New Roman"/>
          <w:sz w:val="24"/>
          <w:szCs w:val="22"/>
        </w:rPr>
      </w:pPr>
      <w:bookmarkStart w:id="64" w:name="a147014"/>
      <w:r>
        <w:rPr>
          <w:rFonts w:ascii="Times New Roman" w:hAnsi="Times New Roman" w:cs="Times New Roman"/>
          <w:sz w:val="24"/>
          <w:szCs w:val="22"/>
        </w:rPr>
        <w:t>26.1</w:t>
      </w:r>
      <w:r w:rsidR="00BD47C1">
        <w:rPr>
          <w:rFonts w:ascii="Times New Roman" w:hAnsi="Times New Roman" w:cs="Times New Roman"/>
          <w:sz w:val="24"/>
          <w:szCs w:val="22"/>
        </w:rPr>
        <w:t>2</w:t>
      </w:r>
      <w:r>
        <w:rPr>
          <w:rFonts w:ascii="Times New Roman" w:hAnsi="Times New Roman" w:cs="Times New Roman"/>
          <w:sz w:val="24"/>
          <w:szCs w:val="22"/>
        </w:rPr>
        <w:tab/>
      </w:r>
      <w:r w:rsidR="00DA2CED" w:rsidRPr="009250EE">
        <w:rPr>
          <w:rFonts w:ascii="Times New Roman" w:hAnsi="Times New Roman" w:cs="Times New Roman"/>
          <w:sz w:val="24"/>
          <w:szCs w:val="22"/>
        </w:rPr>
        <w:t xml:space="preserve">Unless a party notifies the other party that it intends to make a claim in respect of an event within the notice period, the other party shall have no liability for that event. The notice period for an event shall start on the day on which the party wishing to make a claim became, or ought reasonably to have become aware of the event having occurred </w:t>
      </w:r>
      <w:r w:rsidR="00DA2CED" w:rsidRPr="009250EE">
        <w:rPr>
          <w:rFonts w:ascii="Times New Roman" w:hAnsi="Times New Roman" w:cs="Times New Roman"/>
          <w:b/>
          <w:sz w:val="24"/>
          <w:szCs w:val="22"/>
        </w:rPr>
        <w:t>OR</w:t>
      </w:r>
      <w:r w:rsidR="00DA2CED" w:rsidRPr="009250EE">
        <w:rPr>
          <w:rFonts w:ascii="Times New Roman" w:hAnsi="Times New Roman" w:cs="Times New Roman"/>
          <w:sz w:val="24"/>
          <w:szCs w:val="22"/>
        </w:rPr>
        <w:t xml:space="preserve"> its having grounds to make a claim in respect of the event and shall expire </w:t>
      </w:r>
      <w:r w:rsidR="00B9355A">
        <w:rPr>
          <w:rFonts w:ascii="Times New Roman" w:hAnsi="Times New Roman" w:cs="Times New Roman"/>
          <w:sz w:val="24"/>
          <w:szCs w:val="22"/>
        </w:rPr>
        <w:t>3</w:t>
      </w:r>
      <w:r w:rsidR="00DA2CED" w:rsidRPr="009250EE">
        <w:rPr>
          <w:rFonts w:ascii="Times New Roman" w:hAnsi="Times New Roman" w:cs="Times New Roman"/>
          <w:sz w:val="24"/>
          <w:szCs w:val="22"/>
        </w:rPr>
        <w:t xml:space="preserve"> months from that date. The notice must be in writing and must identify the event and the grounds for the claim in reasonable detail.</w:t>
      </w:r>
      <w:bookmarkEnd w:id="64"/>
    </w:p>
    <w:bookmarkEnd w:id="22"/>
    <w:p w14:paraId="7BAF133A" w14:textId="50BB9510" w:rsidR="0000683C" w:rsidRDefault="006E1098" w:rsidP="00201462">
      <w:pPr>
        <w:pStyle w:val="Heading1"/>
        <w:numPr>
          <w:ilvl w:val="0"/>
          <w:numId w:val="0"/>
        </w:numPr>
        <w:spacing w:line="240" w:lineRule="auto"/>
      </w:pPr>
      <w:r w:rsidRPr="006E1098">
        <w:rPr>
          <w:u w:val="none"/>
        </w:rPr>
        <w:t>27</w:t>
      </w:r>
      <w:r w:rsidRPr="006E1098">
        <w:rPr>
          <w:u w:val="none"/>
        </w:rPr>
        <w:tab/>
      </w:r>
      <w:r w:rsidR="0000683C">
        <w:t>Defaults</w:t>
      </w:r>
    </w:p>
    <w:p w14:paraId="7BAF133B" w14:textId="0CED0CF5" w:rsidR="0000683C" w:rsidRDefault="00F002FD" w:rsidP="00201462">
      <w:pPr>
        <w:pStyle w:val="Heading2"/>
        <w:numPr>
          <w:ilvl w:val="0"/>
          <w:numId w:val="0"/>
        </w:numPr>
        <w:spacing w:line="240" w:lineRule="auto"/>
        <w:ind w:left="851" w:hanging="851"/>
      </w:pPr>
      <w:r>
        <w:t>27.1</w:t>
      </w:r>
      <w:r>
        <w:tab/>
      </w:r>
      <w:r w:rsidR="0000683C">
        <w:t xml:space="preserve">If </w:t>
      </w:r>
      <w:r w:rsidR="004057F7">
        <w:t>the Contractor</w:t>
      </w:r>
      <w:r w:rsidR="0000683C">
        <w:t xml:space="preserve"> commit</w:t>
      </w:r>
      <w:r w:rsidR="00CC1CD5">
        <w:t>s</w:t>
      </w:r>
      <w:r w:rsidR="0000683C">
        <w:t xml:space="preserve"> a Default then </w:t>
      </w:r>
      <w:r w:rsidR="004057F7">
        <w:t>the Council</w:t>
      </w:r>
      <w:r w:rsidR="0000683C">
        <w:t xml:space="preserve"> will be entitled to serve on </w:t>
      </w:r>
      <w:r w:rsidR="004057F7">
        <w:t>the Contractor</w:t>
      </w:r>
      <w:r w:rsidR="0000683C">
        <w:t xml:space="preserve"> a Default Notice. </w:t>
      </w:r>
      <w:r w:rsidR="00AD5EDE">
        <w:t xml:space="preserve"> </w:t>
      </w:r>
      <w:r w:rsidR="0000683C">
        <w:t xml:space="preserve">This will be without prejudice to any other right or remedy which may be available to </w:t>
      </w:r>
      <w:r w:rsidR="00CC1CD5">
        <w:t>the Council</w:t>
      </w:r>
      <w:r w:rsidR="0000683C">
        <w:t xml:space="preserve">, either under this </w:t>
      </w:r>
      <w:r w:rsidR="002010E9">
        <w:t>Contract</w:t>
      </w:r>
      <w:r w:rsidR="0000683C">
        <w:t xml:space="preserve"> or at law.</w:t>
      </w:r>
    </w:p>
    <w:p w14:paraId="7BAF133C" w14:textId="17BEC735" w:rsidR="0000683C" w:rsidRDefault="00F002FD" w:rsidP="00201462">
      <w:pPr>
        <w:pStyle w:val="Heading2"/>
        <w:numPr>
          <w:ilvl w:val="0"/>
          <w:numId w:val="0"/>
        </w:numPr>
        <w:spacing w:line="240" w:lineRule="auto"/>
        <w:ind w:left="851" w:hanging="851"/>
      </w:pPr>
      <w:r>
        <w:t>27.2</w:t>
      </w:r>
      <w:r>
        <w:tab/>
      </w:r>
      <w:r w:rsidR="0000683C">
        <w:t xml:space="preserve">If </w:t>
      </w:r>
      <w:r w:rsidR="004057F7">
        <w:t>the Council</w:t>
      </w:r>
      <w:r w:rsidR="0000683C">
        <w:t xml:space="preserve"> serve</w:t>
      </w:r>
      <w:r w:rsidR="00CC1CD5">
        <w:t>s</w:t>
      </w:r>
      <w:r w:rsidR="0000683C">
        <w:t xml:space="preserve"> on </w:t>
      </w:r>
      <w:r w:rsidR="004057F7">
        <w:t>the Contractor</w:t>
      </w:r>
      <w:r w:rsidR="0000683C">
        <w:t xml:space="preserve"> a Default Notice which relates to a Default which can be put right</w:t>
      </w:r>
      <w:r w:rsidR="00CC1CD5">
        <w:t>,</w:t>
      </w:r>
      <w:r w:rsidR="0000683C">
        <w:t xml:space="preserve"> then on receiving such a Default Notice, </w:t>
      </w:r>
      <w:r w:rsidR="004057F7">
        <w:t>the Contractor</w:t>
      </w:r>
      <w:r w:rsidR="0000683C">
        <w:t xml:space="preserve"> will take the action specified in the Notice, within the timescale set out, at </w:t>
      </w:r>
      <w:r w:rsidR="004057F7">
        <w:t>the Contractor</w:t>
      </w:r>
      <w:r w:rsidR="00CC1CD5">
        <w:t>’s</w:t>
      </w:r>
      <w:r w:rsidR="0000683C">
        <w:t xml:space="preserve"> own cost. </w:t>
      </w:r>
    </w:p>
    <w:p w14:paraId="7BAF133D" w14:textId="076928C2" w:rsidR="0000683C" w:rsidRDefault="00F002FD" w:rsidP="00201462">
      <w:pPr>
        <w:pStyle w:val="Heading2"/>
        <w:numPr>
          <w:ilvl w:val="0"/>
          <w:numId w:val="0"/>
        </w:numPr>
        <w:spacing w:line="240" w:lineRule="auto"/>
        <w:ind w:left="851" w:hanging="851"/>
      </w:pPr>
      <w:r>
        <w:t>27.3</w:t>
      </w:r>
      <w:r>
        <w:tab/>
      </w:r>
      <w:r w:rsidR="004057F7">
        <w:t>The Contractor</w:t>
      </w:r>
      <w:r w:rsidR="0000683C">
        <w:t xml:space="preserve"> will be entitled to apply the provisions of clauses </w:t>
      </w:r>
      <w:r w:rsidR="0000683C" w:rsidRPr="00E26D66">
        <w:t>2</w:t>
      </w:r>
      <w:r w:rsidR="00D76698" w:rsidRPr="00E26D66">
        <w:t>7</w:t>
      </w:r>
      <w:r w:rsidR="00CC1CD5" w:rsidRPr="00E26D66">
        <w:t>.1 and 2</w:t>
      </w:r>
      <w:r w:rsidR="00D76698" w:rsidRPr="00E26D66">
        <w:t>7</w:t>
      </w:r>
      <w:r w:rsidR="0000683C" w:rsidRPr="00E26D66">
        <w:t xml:space="preserve">.2 </w:t>
      </w:r>
      <w:r w:rsidR="0000683C">
        <w:t xml:space="preserve">to </w:t>
      </w:r>
      <w:r w:rsidR="00CC1CD5">
        <w:t>the Council</w:t>
      </w:r>
      <w:r w:rsidR="0000683C">
        <w:t xml:space="preserve"> except that if the Default concerned is a failure to pay </w:t>
      </w:r>
      <w:r w:rsidR="004057F7">
        <w:t>the Contractor</w:t>
      </w:r>
      <w:r w:rsidR="0000683C">
        <w:t xml:space="preserve"> the </w:t>
      </w:r>
      <w:r w:rsidR="00345596">
        <w:t>Housing Support Grant</w:t>
      </w:r>
      <w:r w:rsidR="0000683C">
        <w:t xml:space="preserve"> on time</w:t>
      </w:r>
      <w:r w:rsidR="00CC1CD5">
        <w:t>,</w:t>
      </w:r>
      <w:r w:rsidR="0000683C">
        <w:t xml:space="preserve"> then </w:t>
      </w:r>
      <w:r w:rsidR="004057F7">
        <w:t>the Council</w:t>
      </w:r>
      <w:r w:rsidR="0000683C">
        <w:t xml:space="preserve"> must make </w:t>
      </w:r>
      <w:r w:rsidR="004057F7">
        <w:t>the Contractor</w:t>
      </w:r>
      <w:r w:rsidR="0000683C">
        <w:t xml:space="preserve"> such late payment within 10 Working Days of the Default Notice being served.</w:t>
      </w:r>
    </w:p>
    <w:p w14:paraId="7BAF133E" w14:textId="2A2BD1DA" w:rsidR="0000683C" w:rsidRDefault="00F002FD" w:rsidP="00201462">
      <w:pPr>
        <w:pStyle w:val="Heading2"/>
        <w:numPr>
          <w:ilvl w:val="0"/>
          <w:numId w:val="0"/>
        </w:numPr>
        <w:spacing w:line="240" w:lineRule="auto"/>
        <w:ind w:left="851" w:hanging="851"/>
      </w:pPr>
      <w:r>
        <w:t>27.4</w:t>
      </w:r>
      <w:r>
        <w:tab/>
      </w:r>
      <w:r w:rsidR="0000683C">
        <w:t xml:space="preserve">If there </w:t>
      </w:r>
      <w:r w:rsidR="0000683C" w:rsidRPr="00CC1CD5">
        <w:t>is any dis</w:t>
      </w:r>
      <w:r w:rsidR="00CC1CD5" w:rsidRPr="00CC1CD5">
        <w:t>agreement between both parties</w:t>
      </w:r>
      <w:r w:rsidR="0000683C" w:rsidRPr="00CC1CD5">
        <w:t xml:space="preserve"> as to whether a Default has</w:t>
      </w:r>
      <w:r w:rsidR="0000683C">
        <w:t xml:space="preserve"> occurred and/or about the action required to be taken and/or the timescale within which the action is to be taken, then either </w:t>
      </w:r>
      <w:r w:rsidR="00CC1CD5">
        <w:t>party</w:t>
      </w:r>
      <w:r w:rsidR="0000683C">
        <w:t xml:space="preserve"> can refer the matter for resoluti</w:t>
      </w:r>
      <w:r w:rsidR="00CC1CD5">
        <w:t>on, in accordance with clause 3</w:t>
      </w:r>
      <w:r w:rsidR="00D76698">
        <w:t>0</w:t>
      </w:r>
      <w:r w:rsidR="004651EE">
        <w:t xml:space="preserve"> </w:t>
      </w:r>
      <w:r w:rsidR="0000683C" w:rsidRPr="004651EE">
        <w:t>(Dispute Resolution</w:t>
      </w:r>
      <w:r w:rsidR="0000683C">
        <w:t>).</w:t>
      </w:r>
    </w:p>
    <w:p w14:paraId="7BAF133F" w14:textId="77777777" w:rsidR="0000683C" w:rsidRDefault="0000683C" w:rsidP="00201462">
      <w:pPr>
        <w:pStyle w:val="Heading2"/>
        <w:numPr>
          <w:ilvl w:val="0"/>
          <w:numId w:val="0"/>
        </w:numPr>
        <w:spacing w:line="240" w:lineRule="auto"/>
        <w:rPr>
          <w:b/>
        </w:rPr>
      </w:pPr>
      <w:r>
        <w:rPr>
          <w:b/>
        </w:rPr>
        <w:t>Persistent Default and Early Review</w:t>
      </w:r>
    </w:p>
    <w:p w14:paraId="7BAF1340" w14:textId="71D752F0" w:rsidR="0000683C" w:rsidRDefault="00A05B69" w:rsidP="00201462">
      <w:pPr>
        <w:pStyle w:val="Heading2"/>
        <w:numPr>
          <w:ilvl w:val="0"/>
          <w:numId w:val="0"/>
        </w:numPr>
        <w:spacing w:line="240" w:lineRule="auto"/>
        <w:ind w:left="851" w:hanging="851"/>
      </w:pPr>
      <w:r>
        <w:t>27.5</w:t>
      </w:r>
      <w:r>
        <w:tab/>
      </w:r>
      <w:r w:rsidR="0000683C">
        <w:t xml:space="preserve">If </w:t>
      </w:r>
      <w:r w:rsidR="004057F7">
        <w:t>the Contractor</w:t>
      </w:r>
      <w:r w:rsidR="0000683C">
        <w:t xml:space="preserve"> commit</w:t>
      </w:r>
      <w:r w:rsidR="00CC1CD5">
        <w:t>s</w:t>
      </w:r>
      <w:r w:rsidR="0000683C">
        <w:t xml:space="preserve"> a Persistent Default or fail</w:t>
      </w:r>
      <w:r w:rsidR="00CC1CD5">
        <w:t>s</w:t>
      </w:r>
      <w:r w:rsidR="0000683C">
        <w:t xml:space="preserve"> to put right a Default within the timescale set out in the Default Notice concerned then: </w:t>
      </w:r>
    </w:p>
    <w:p w14:paraId="7BAF1341" w14:textId="0AC0D788" w:rsidR="0000683C" w:rsidRDefault="00A05B69" w:rsidP="00201462">
      <w:pPr>
        <w:pStyle w:val="Heading3"/>
        <w:numPr>
          <w:ilvl w:val="0"/>
          <w:numId w:val="0"/>
        </w:numPr>
        <w:spacing w:line="240" w:lineRule="auto"/>
        <w:ind w:left="1701" w:hanging="709"/>
      </w:pPr>
      <w:r>
        <w:t>27.5.1</w:t>
      </w:r>
      <w:r>
        <w:tab/>
      </w:r>
      <w:r w:rsidR="0000683C">
        <w:t xml:space="preserve">if the Persistent Default or the failure to put right a Default relates to a particular Support Service AND this happens after the Support Services Review relating to that Support Service has been completed, </w:t>
      </w:r>
      <w:r w:rsidR="004057F7">
        <w:t>the Council</w:t>
      </w:r>
      <w:r w:rsidR="0000683C">
        <w:t xml:space="preserve"> will be entitled to terminate the application of this </w:t>
      </w:r>
      <w:r w:rsidR="002010E9">
        <w:t>Contract</w:t>
      </w:r>
      <w:r w:rsidR="0000683C">
        <w:t xml:space="preserve"> to the Support Service concerned by giving </w:t>
      </w:r>
      <w:r w:rsidR="004057F7">
        <w:t>the Contractor</w:t>
      </w:r>
      <w:r w:rsidR="0000683C">
        <w:t xml:space="preserve"> not less than 3 months written notice; or</w:t>
      </w:r>
    </w:p>
    <w:p w14:paraId="7BAF1342" w14:textId="1239CCFA" w:rsidR="0000683C" w:rsidRDefault="00A05B69" w:rsidP="00201462">
      <w:pPr>
        <w:pStyle w:val="Heading3"/>
        <w:numPr>
          <w:ilvl w:val="0"/>
          <w:numId w:val="0"/>
        </w:numPr>
        <w:spacing w:line="240" w:lineRule="auto"/>
        <w:ind w:left="1701" w:hanging="709"/>
      </w:pPr>
      <w:r>
        <w:t>27.5.2</w:t>
      </w:r>
      <w:r>
        <w:tab/>
      </w:r>
      <w:r w:rsidR="0000683C">
        <w:t xml:space="preserve">if </w:t>
      </w:r>
      <w:r w:rsidR="004057F7">
        <w:t>the Council</w:t>
      </w:r>
      <w:r w:rsidR="0000683C">
        <w:t xml:space="preserve"> consider</w:t>
      </w:r>
      <w:r w:rsidR="00CC1CD5">
        <w:t>s</w:t>
      </w:r>
      <w:r w:rsidR="0000683C">
        <w:t xml:space="preserve"> (acting reasonably) that the Persistent Default or failure to put right a Default within the timescale concerned relates to the way in which </w:t>
      </w:r>
      <w:r w:rsidR="004057F7">
        <w:t>the Contractor</w:t>
      </w:r>
      <w:r w:rsidR="00CC1CD5">
        <w:t xml:space="preserve"> carries</w:t>
      </w:r>
      <w:r w:rsidR="0000683C">
        <w:t xml:space="preserve"> out </w:t>
      </w:r>
      <w:r w:rsidR="004057F7">
        <w:t>the Contractor</w:t>
      </w:r>
      <w:r w:rsidR="00E70094">
        <w:t>’s</w:t>
      </w:r>
      <w:r w:rsidR="0000683C">
        <w:t xml:space="preserve"> obligations generally AND if this happens after the last Support Services Review for all </w:t>
      </w:r>
      <w:r w:rsidR="004057F7">
        <w:t>the Contractor</w:t>
      </w:r>
      <w:r w:rsidR="00E70094">
        <w:t>’s</w:t>
      </w:r>
      <w:r w:rsidR="0000683C">
        <w:t xml:space="preserve"> services has been completed, </w:t>
      </w:r>
      <w:r w:rsidR="004057F7">
        <w:t>the Council</w:t>
      </w:r>
      <w:r w:rsidR="0000683C">
        <w:t xml:space="preserve"> will be entitled to terminate this </w:t>
      </w:r>
      <w:r w:rsidR="002010E9">
        <w:t>Contract</w:t>
      </w:r>
      <w:r w:rsidR="0000683C">
        <w:t xml:space="preserve"> as a whole by giving </w:t>
      </w:r>
      <w:r w:rsidR="004057F7">
        <w:t>the Contractor</w:t>
      </w:r>
      <w:r w:rsidR="0000683C">
        <w:t xml:space="preserve"> not less than 3 months written notice; or</w:t>
      </w:r>
    </w:p>
    <w:p w14:paraId="7BAF1343" w14:textId="6E2DCD5D" w:rsidR="0000683C" w:rsidRDefault="00A05B69" w:rsidP="00201462">
      <w:pPr>
        <w:pStyle w:val="Heading3"/>
        <w:numPr>
          <w:ilvl w:val="0"/>
          <w:numId w:val="0"/>
        </w:numPr>
        <w:spacing w:line="240" w:lineRule="auto"/>
        <w:ind w:left="1701" w:hanging="709"/>
      </w:pPr>
      <w:r>
        <w:t>27.5.3</w:t>
      </w:r>
      <w:r>
        <w:tab/>
      </w:r>
      <w:r w:rsidR="0000683C">
        <w:t xml:space="preserve">if </w:t>
      </w:r>
      <w:r w:rsidR="004057F7">
        <w:t>the Council</w:t>
      </w:r>
      <w:r w:rsidR="0000683C">
        <w:t xml:space="preserve"> consider</w:t>
      </w:r>
      <w:r w:rsidR="00CC1CD5">
        <w:t>s</w:t>
      </w:r>
      <w:r w:rsidR="0000683C">
        <w:t xml:space="preserve"> (acting reasonably) that the Persistent Default or failure to put right a Default within the timescale concerned relates to the way in which </w:t>
      </w:r>
      <w:r w:rsidR="004057F7">
        <w:t>the Contractor</w:t>
      </w:r>
      <w:r w:rsidR="00CC1CD5">
        <w:t xml:space="preserve"> carries</w:t>
      </w:r>
      <w:r w:rsidR="0000683C">
        <w:t xml:space="preserve"> out </w:t>
      </w:r>
      <w:r w:rsidR="004057F7">
        <w:t>the Contractor</w:t>
      </w:r>
      <w:r w:rsidR="00E70094">
        <w:t>’s</w:t>
      </w:r>
      <w:r w:rsidR="0000683C">
        <w:t xml:space="preserve"> obligations in relation to a particular type of Support Service, AND if this happens after the Support Services review relating to that particular type of service has been completed, </w:t>
      </w:r>
      <w:r w:rsidR="004057F7">
        <w:t>the Council</w:t>
      </w:r>
      <w:r w:rsidR="0000683C">
        <w:t xml:space="preserve"> will be entitled to terminate the application of this </w:t>
      </w:r>
      <w:r w:rsidR="002010E9">
        <w:t>Contract</w:t>
      </w:r>
      <w:r w:rsidR="0000683C">
        <w:t xml:space="preserve"> to the type of Support Services concerned by giving </w:t>
      </w:r>
      <w:r w:rsidR="004057F7">
        <w:t>the Contractor</w:t>
      </w:r>
      <w:r w:rsidR="0000683C">
        <w:t xml:space="preserve"> not less than 3 months written notice; or</w:t>
      </w:r>
    </w:p>
    <w:p w14:paraId="7BAF1344" w14:textId="6556D036" w:rsidR="0000683C" w:rsidRDefault="00A05B69" w:rsidP="00201462">
      <w:pPr>
        <w:pStyle w:val="Heading3"/>
        <w:numPr>
          <w:ilvl w:val="0"/>
          <w:numId w:val="0"/>
        </w:numPr>
        <w:spacing w:line="240" w:lineRule="auto"/>
        <w:ind w:left="1701" w:hanging="709"/>
      </w:pPr>
      <w:r>
        <w:t>27.5.4</w:t>
      </w:r>
      <w:r>
        <w:tab/>
      </w:r>
      <w:r w:rsidR="0000683C">
        <w:t>if none of the above clauses 2</w:t>
      </w:r>
      <w:r w:rsidR="00D76698">
        <w:t>7.5.1 – 27</w:t>
      </w:r>
      <w:r w:rsidR="0000683C">
        <w:t xml:space="preserve">.5.3 apply, </w:t>
      </w:r>
      <w:r w:rsidR="004057F7">
        <w:t>the Council</w:t>
      </w:r>
      <w:r w:rsidR="0000683C">
        <w:t xml:space="preserve"> will be entitled to serve on </w:t>
      </w:r>
      <w:r w:rsidR="004057F7">
        <w:t>the Contractor</w:t>
      </w:r>
      <w:r w:rsidR="0000683C">
        <w:t xml:space="preserve"> an Early Review Notice.</w:t>
      </w:r>
    </w:p>
    <w:p w14:paraId="7BAF1345" w14:textId="3E12E39D" w:rsidR="0000683C" w:rsidRDefault="00A05B69" w:rsidP="00201462">
      <w:pPr>
        <w:pStyle w:val="Heading2"/>
        <w:numPr>
          <w:ilvl w:val="0"/>
          <w:numId w:val="0"/>
        </w:numPr>
        <w:spacing w:line="240" w:lineRule="auto"/>
        <w:ind w:left="851" w:hanging="851"/>
      </w:pPr>
      <w:r>
        <w:t>27.6</w:t>
      </w:r>
      <w:r>
        <w:tab/>
      </w:r>
      <w:r w:rsidR="0000683C">
        <w:t>The Early Review Notice may relate either:</w:t>
      </w:r>
    </w:p>
    <w:p w14:paraId="7BAF1346" w14:textId="4F88F15A" w:rsidR="0000683C" w:rsidRDefault="00A05B69" w:rsidP="00201462">
      <w:pPr>
        <w:pStyle w:val="Heading3"/>
        <w:numPr>
          <w:ilvl w:val="0"/>
          <w:numId w:val="0"/>
        </w:numPr>
        <w:spacing w:line="240" w:lineRule="auto"/>
        <w:ind w:left="1701" w:hanging="850"/>
      </w:pPr>
      <w:r>
        <w:t>27.6.1</w:t>
      </w:r>
      <w:r>
        <w:tab/>
      </w:r>
      <w:r w:rsidR="0000683C">
        <w:t xml:space="preserve">to a particular Support Service; or </w:t>
      </w:r>
    </w:p>
    <w:p w14:paraId="7BAF1347" w14:textId="12313D16" w:rsidR="0000683C" w:rsidRDefault="00A05B69" w:rsidP="00201462">
      <w:pPr>
        <w:pStyle w:val="Heading3"/>
        <w:numPr>
          <w:ilvl w:val="0"/>
          <w:numId w:val="0"/>
        </w:numPr>
        <w:spacing w:line="240" w:lineRule="auto"/>
        <w:ind w:left="1701" w:hanging="850"/>
      </w:pPr>
      <w:r>
        <w:t>27.6.2</w:t>
      </w:r>
      <w:r>
        <w:tab/>
      </w:r>
      <w:r w:rsidR="0000683C">
        <w:t xml:space="preserve">if </w:t>
      </w:r>
      <w:r w:rsidR="004057F7">
        <w:t>the Council</w:t>
      </w:r>
      <w:r w:rsidR="0000683C">
        <w:t xml:space="preserve"> consider</w:t>
      </w:r>
      <w:r w:rsidR="00CC1CD5">
        <w:t>s</w:t>
      </w:r>
      <w:r w:rsidR="0000683C">
        <w:t xml:space="preserve"> (acting reasonably) that the Persistent Default or failure to put right a Default within the timescale concerned relates either to the way in which </w:t>
      </w:r>
      <w:r w:rsidR="004057F7">
        <w:t>the Contractor</w:t>
      </w:r>
      <w:r w:rsidR="00CC1CD5">
        <w:t xml:space="preserve"> carries</w:t>
      </w:r>
      <w:r w:rsidR="0000683C">
        <w:t xml:space="preserve"> out </w:t>
      </w:r>
      <w:r w:rsidR="004057F7">
        <w:t>the</w:t>
      </w:r>
      <w:r w:rsidR="005737FA">
        <w:t>ir</w:t>
      </w:r>
      <w:r w:rsidR="0000683C">
        <w:t xml:space="preserve"> obligations generally or the way in which </w:t>
      </w:r>
      <w:r w:rsidR="004057F7">
        <w:t>the Contractor</w:t>
      </w:r>
      <w:r w:rsidR="00CC1CD5">
        <w:t xml:space="preserve"> carries</w:t>
      </w:r>
      <w:r w:rsidR="0000683C">
        <w:t xml:space="preserve"> out </w:t>
      </w:r>
      <w:r w:rsidR="004057F7">
        <w:t>the</w:t>
      </w:r>
      <w:r w:rsidR="00CC1CD5">
        <w:t>ir</w:t>
      </w:r>
      <w:r w:rsidR="0000683C">
        <w:t xml:space="preserve"> obligations in relation to a particular type of Support Service, to all the Support Services or the type of Support Services concerned (as the case may be).</w:t>
      </w:r>
    </w:p>
    <w:p w14:paraId="7BAF1348" w14:textId="09AEA00A" w:rsidR="0000683C" w:rsidRDefault="00A05B69" w:rsidP="00201462">
      <w:pPr>
        <w:pStyle w:val="Heading2"/>
        <w:numPr>
          <w:ilvl w:val="0"/>
          <w:numId w:val="0"/>
        </w:numPr>
        <w:spacing w:line="240" w:lineRule="auto"/>
        <w:ind w:left="851" w:hanging="851"/>
      </w:pPr>
      <w:r>
        <w:t>27.7</w:t>
      </w:r>
      <w:r>
        <w:tab/>
      </w:r>
      <w:r w:rsidR="0000683C">
        <w:t xml:space="preserve">Any Early Review Notice must give </w:t>
      </w:r>
      <w:r w:rsidR="004057F7">
        <w:t>the Contractor</w:t>
      </w:r>
      <w:r w:rsidR="0000683C">
        <w:t xml:space="preserve"> at least 28 days notice of the date of the brought forward Support Services Review.</w:t>
      </w:r>
    </w:p>
    <w:p w14:paraId="7BAF1349" w14:textId="77777777" w:rsidR="0000683C" w:rsidRDefault="0000683C" w:rsidP="00201462">
      <w:pPr>
        <w:pStyle w:val="Heading2"/>
        <w:numPr>
          <w:ilvl w:val="0"/>
          <w:numId w:val="0"/>
        </w:numPr>
        <w:spacing w:line="240" w:lineRule="auto"/>
        <w:ind w:left="851" w:hanging="851"/>
        <w:rPr>
          <w:b/>
        </w:rPr>
      </w:pPr>
      <w:r>
        <w:rPr>
          <w:b/>
        </w:rPr>
        <w:t>Suspension</w:t>
      </w:r>
    </w:p>
    <w:p w14:paraId="7BAF134A" w14:textId="24F19635" w:rsidR="0000683C" w:rsidRDefault="00A05B69" w:rsidP="00201462">
      <w:pPr>
        <w:pStyle w:val="Heading2"/>
        <w:numPr>
          <w:ilvl w:val="0"/>
          <w:numId w:val="0"/>
        </w:numPr>
        <w:spacing w:line="240" w:lineRule="auto"/>
        <w:ind w:left="851" w:hanging="851"/>
      </w:pPr>
      <w:r>
        <w:t>27.8</w:t>
      </w:r>
      <w:r>
        <w:tab/>
      </w:r>
      <w:r w:rsidR="0000683C">
        <w:t xml:space="preserve">If the Default is a Serious Default (and if it is, the Default Notice must say so) then </w:t>
      </w:r>
      <w:r w:rsidR="004057F7">
        <w:t>the Council</w:t>
      </w:r>
      <w:r w:rsidR="0000683C">
        <w:t xml:space="preserve"> will be entitled to arrange for a competent person (which may be one of </w:t>
      </w:r>
      <w:r w:rsidR="00CC1CD5">
        <w:t>their</w:t>
      </w:r>
      <w:r w:rsidR="0000683C">
        <w:t xml:space="preserve"> employees) to carry out an investigation into the Serious Default.</w:t>
      </w:r>
    </w:p>
    <w:p w14:paraId="7BAF134B" w14:textId="3A7B57BA" w:rsidR="0000683C" w:rsidRDefault="0033496B" w:rsidP="00201462">
      <w:pPr>
        <w:pStyle w:val="Heading2"/>
        <w:numPr>
          <w:ilvl w:val="0"/>
          <w:numId w:val="0"/>
        </w:numPr>
        <w:spacing w:line="240" w:lineRule="auto"/>
        <w:ind w:left="851" w:hanging="851"/>
      </w:pPr>
      <w:r>
        <w:t>27.9</w:t>
      </w:r>
      <w:r>
        <w:tab/>
      </w:r>
      <w:r w:rsidR="0000683C">
        <w:t xml:space="preserve">If </w:t>
      </w:r>
      <w:r w:rsidR="004057F7">
        <w:t>the Council</w:t>
      </w:r>
      <w:r w:rsidR="0000683C">
        <w:t xml:space="preserve"> consider</w:t>
      </w:r>
      <w:r w:rsidR="00CC1CD5">
        <w:t>s</w:t>
      </w:r>
      <w:r w:rsidR="0000683C">
        <w:t xml:space="preserve"> (acting reasonably) that: </w:t>
      </w:r>
    </w:p>
    <w:p w14:paraId="7BAF134C" w14:textId="4F4CA1DF" w:rsidR="0000683C" w:rsidRDefault="0033496B" w:rsidP="00201462">
      <w:pPr>
        <w:pStyle w:val="Heading3"/>
        <w:numPr>
          <w:ilvl w:val="0"/>
          <w:numId w:val="0"/>
        </w:numPr>
        <w:spacing w:line="240" w:lineRule="auto"/>
        <w:ind w:left="1701" w:hanging="850"/>
      </w:pPr>
      <w:r>
        <w:t>27.9.1</w:t>
      </w:r>
      <w:r>
        <w:tab/>
      </w:r>
      <w:r w:rsidR="0000683C">
        <w:t xml:space="preserve">the Serious Default is of such seriousness; or </w:t>
      </w:r>
    </w:p>
    <w:p w14:paraId="7BAF134D" w14:textId="713EFB7F" w:rsidR="0000683C" w:rsidRDefault="0033496B" w:rsidP="00201462">
      <w:pPr>
        <w:pStyle w:val="Heading3"/>
        <w:numPr>
          <w:ilvl w:val="0"/>
          <w:numId w:val="0"/>
        </w:numPr>
        <w:spacing w:line="240" w:lineRule="auto"/>
        <w:ind w:left="1701" w:hanging="850"/>
      </w:pPr>
      <w:r>
        <w:t>27.9.2</w:t>
      </w:r>
      <w:r>
        <w:tab/>
      </w:r>
      <w:r w:rsidR="0000683C">
        <w:t xml:space="preserve">there is a continuing threat to the health, safety or </w:t>
      </w:r>
      <w:r w:rsidR="004057F7">
        <w:t xml:space="preserve">the </w:t>
      </w:r>
      <w:r w:rsidR="00E70094">
        <w:t>we</w:t>
      </w:r>
      <w:r w:rsidR="0000683C">
        <w:t xml:space="preserve">lfare of any or all of the Service Users </w:t>
      </w:r>
    </w:p>
    <w:p w14:paraId="7BAF134E" w14:textId="77777777" w:rsidR="0000683C" w:rsidRDefault="0000683C" w:rsidP="00201462">
      <w:pPr>
        <w:pStyle w:val="Heading3"/>
        <w:numPr>
          <w:ilvl w:val="0"/>
          <w:numId w:val="0"/>
        </w:numPr>
        <w:spacing w:line="240" w:lineRule="auto"/>
        <w:ind w:left="851"/>
      </w:pPr>
      <w:r>
        <w:t xml:space="preserve">such that in either case it is not appropriate for </w:t>
      </w:r>
      <w:r w:rsidR="004057F7">
        <w:t>the Contractor</w:t>
      </w:r>
      <w:r>
        <w:t xml:space="preserve"> to carry on providing any or all of the Support Services</w:t>
      </w:r>
      <w:r w:rsidR="00CC1CD5">
        <w:t>,</w:t>
      </w:r>
      <w:r>
        <w:t xml:space="preserve"> then </w:t>
      </w:r>
      <w:r w:rsidR="004057F7">
        <w:t>the Council</w:t>
      </w:r>
      <w:r>
        <w:t xml:space="preserve"> will also be entitled to serve on </w:t>
      </w:r>
      <w:r w:rsidR="004057F7">
        <w:t>the Contractor</w:t>
      </w:r>
      <w:r>
        <w:t xml:space="preserve"> a Suspension Notice.</w:t>
      </w:r>
    </w:p>
    <w:p w14:paraId="7BAF134F" w14:textId="4AD08C01" w:rsidR="0000683C" w:rsidRDefault="0033496B" w:rsidP="00201462">
      <w:pPr>
        <w:pStyle w:val="Heading2"/>
        <w:numPr>
          <w:ilvl w:val="0"/>
          <w:numId w:val="0"/>
        </w:numPr>
        <w:spacing w:line="240" w:lineRule="auto"/>
        <w:ind w:left="851" w:hanging="851"/>
      </w:pPr>
      <w:r>
        <w:t>27.10</w:t>
      </w:r>
      <w:r>
        <w:tab/>
      </w:r>
      <w:r w:rsidR="0000683C">
        <w:t xml:space="preserve">If </w:t>
      </w:r>
      <w:r w:rsidR="004057F7">
        <w:t>the Council</w:t>
      </w:r>
      <w:r w:rsidR="0000683C">
        <w:t xml:space="preserve"> serve</w:t>
      </w:r>
      <w:r w:rsidR="00CC1CD5">
        <w:t>s</w:t>
      </w:r>
      <w:r w:rsidR="0000683C">
        <w:t xml:space="preserve"> a Suspension Notice then: </w:t>
      </w:r>
    </w:p>
    <w:p w14:paraId="7BAF1350" w14:textId="1B5EC69A" w:rsidR="0000683C" w:rsidRDefault="0033496B" w:rsidP="00201462">
      <w:pPr>
        <w:pStyle w:val="Heading3"/>
        <w:numPr>
          <w:ilvl w:val="0"/>
          <w:numId w:val="0"/>
        </w:numPr>
        <w:spacing w:line="240" w:lineRule="auto"/>
        <w:ind w:left="1701" w:hanging="850"/>
      </w:pPr>
      <w:r>
        <w:t>27.10.1</w:t>
      </w:r>
      <w:r>
        <w:tab/>
      </w:r>
      <w:r w:rsidR="004057F7">
        <w:t>the Contractor</w:t>
      </w:r>
      <w:r w:rsidR="0000683C">
        <w:t xml:space="preserve"> will cease providing the Support Service(s) set out in the Suspension Notice from the date specified in the Suspension Notice; and </w:t>
      </w:r>
    </w:p>
    <w:p w14:paraId="7BAF1351" w14:textId="3FB66EF6" w:rsidR="0000683C" w:rsidRDefault="0033496B" w:rsidP="00201462">
      <w:pPr>
        <w:pStyle w:val="Heading3"/>
        <w:numPr>
          <w:ilvl w:val="0"/>
          <w:numId w:val="0"/>
        </w:numPr>
        <w:spacing w:line="240" w:lineRule="auto"/>
        <w:ind w:left="1701" w:hanging="850"/>
      </w:pPr>
      <w:r>
        <w:t>27.10.2</w:t>
      </w:r>
      <w:r>
        <w:tab/>
      </w:r>
      <w:r w:rsidR="004057F7">
        <w:t>the Council</w:t>
      </w:r>
      <w:r w:rsidR="0000683C">
        <w:t xml:space="preserve"> will be entitled either to provide some or all of the Support Service(s) or employ another person to do so on </w:t>
      </w:r>
      <w:r w:rsidR="00CC1CD5">
        <w:t>their</w:t>
      </w:r>
      <w:r w:rsidR="0000683C">
        <w:t xml:space="preserve"> behalf for as long as the Suspension Notice is in force.</w:t>
      </w:r>
    </w:p>
    <w:p w14:paraId="7BAF1352" w14:textId="3A365EDF" w:rsidR="0000683C" w:rsidRDefault="0033496B" w:rsidP="00201462">
      <w:pPr>
        <w:pStyle w:val="Heading2"/>
        <w:numPr>
          <w:ilvl w:val="0"/>
          <w:numId w:val="0"/>
        </w:numPr>
        <w:spacing w:line="240" w:lineRule="auto"/>
        <w:ind w:left="851" w:hanging="851"/>
      </w:pPr>
      <w:r>
        <w:t>27.11</w:t>
      </w:r>
      <w:r>
        <w:tab/>
      </w:r>
      <w:r w:rsidR="004057F7">
        <w:t>The Council</w:t>
      </w:r>
      <w:r w:rsidR="0000683C">
        <w:t xml:space="preserve"> will ensure that any investigation is carried out as quickly as possible and will make available to </w:t>
      </w:r>
      <w:r w:rsidR="004057F7">
        <w:t>the Contractor</w:t>
      </w:r>
      <w:r w:rsidR="0000683C">
        <w:t xml:space="preserve"> a copy of the report of the investigation’s findings a</w:t>
      </w:r>
      <w:r w:rsidR="00D76698">
        <w:t>s</w:t>
      </w:r>
      <w:r w:rsidR="0000683C">
        <w:t xml:space="preserve"> soon as possible after it has been made available.</w:t>
      </w:r>
    </w:p>
    <w:p w14:paraId="7BAF1353" w14:textId="5BB53C32" w:rsidR="0000683C" w:rsidRDefault="0033496B" w:rsidP="00201462">
      <w:pPr>
        <w:pStyle w:val="Heading2"/>
        <w:numPr>
          <w:ilvl w:val="0"/>
          <w:numId w:val="0"/>
        </w:numPr>
        <w:spacing w:line="240" w:lineRule="auto"/>
        <w:ind w:left="851" w:hanging="851"/>
      </w:pPr>
      <w:r>
        <w:t>27.12</w:t>
      </w:r>
      <w:r>
        <w:tab/>
      </w:r>
      <w:r w:rsidR="0000683C">
        <w:t xml:space="preserve">If </w:t>
      </w:r>
      <w:r w:rsidR="004057F7">
        <w:t>the Contractor</w:t>
      </w:r>
      <w:r w:rsidR="0000683C">
        <w:t xml:space="preserve"> ha</w:t>
      </w:r>
      <w:r w:rsidR="00CC1CD5">
        <w:t>s</w:t>
      </w:r>
      <w:r w:rsidR="0000683C">
        <w:t xml:space="preserve"> been served with a Suspension Notice then as soon as possible after </w:t>
      </w:r>
      <w:r w:rsidR="004057F7">
        <w:t>the Council</w:t>
      </w:r>
      <w:r w:rsidR="0000683C">
        <w:t xml:space="preserve"> ha</w:t>
      </w:r>
      <w:r w:rsidR="00CC1CD5">
        <w:t>s</w:t>
      </w:r>
      <w:r w:rsidR="0000683C">
        <w:t xml:space="preserve"> received the report of the investigation</w:t>
      </w:r>
      <w:r w:rsidR="00D76698">
        <w:t>,</w:t>
      </w:r>
      <w:r w:rsidR="0000683C">
        <w:t xml:space="preserve"> </w:t>
      </w:r>
      <w:r w:rsidR="004057F7">
        <w:t>the Council</w:t>
      </w:r>
      <w:r w:rsidR="0000683C">
        <w:t xml:space="preserve"> shall consider (acting reasonably) whether or not </w:t>
      </w:r>
      <w:r w:rsidR="004057F7">
        <w:t>the Contractor</w:t>
      </w:r>
      <w:r w:rsidR="0000683C">
        <w:t xml:space="preserve"> </w:t>
      </w:r>
      <w:r w:rsidR="00D76698">
        <w:t>is</w:t>
      </w:r>
      <w:r w:rsidR="0000683C">
        <w:t xml:space="preserve"> to resume provision of the suspended Support Service(s).</w:t>
      </w:r>
    </w:p>
    <w:p w14:paraId="7BAF1354" w14:textId="4D955C35" w:rsidR="0000683C" w:rsidRDefault="0033496B" w:rsidP="00201462">
      <w:pPr>
        <w:pStyle w:val="Heading2"/>
        <w:numPr>
          <w:ilvl w:val="0"/>
          <w:numId w:val="0"/>
        </w:numPr>
        <w:spacing w:line="240" w:lineRule="auto"/>
        <w:ind w:left="851" w:hanging="851"/>
      </w:pPr>
      <w:r>
        <w:t>27.13</w:t>
      </w:r>
      <w:r>
        <w:tab/>
      </w:r>
      <w:r w:rsidR="0000683C">
        <w:t xml:space="preserve">If </w:t>
      </w:r>
      <w:r w:rsidR="004057F7">
        <w:t>the Council</w:t>
      </w:r>
      <w:r w:rsidR="0000683C">
        <w:t xml:space="preserve"> consider</w:t>
      </w:r>
      <w:r w:rsidR="00CC1CD5">
        <w:t>s</w:t>
      </w:r>
      <w:r w:rsidR="0000683C">
        <w:t xml:space="preserve"> that </w:t>
      </w:r>
      <w:r w:rsidR="004057F7">
        <w:t>the Contractor</w:t>
      </w:r>
      <w:r w:rsidR="0000683C">
        <w:t xml:space="preserve"> </w:t>
      </w:r>
      <w:r w:rsidR="00D76698">
        <w:t>is</w:t>
      </w:r>
      <w:r w:rsidR="0000683C">
        <w:t xml:space="preserve"> to resume provision of some or all of the suspended Support Service(s) then </w:t>
      </w:r>
      <w:r w:rsidR="004057F7">
        <w:t>the Council</w:t>
      </w:r>
      <w:r w:rsidR="0000683C">
        <w:t xml:space="preserve"> will serve on </w:t>
      </w:r>
      <w:r w:rsidR="004057F7">
        <w:t>the Contractor</w:t>
      </w:r>
      <w:r w:rsidR="0000683C">
        <w:t xml:space="preserve"> a Resumption Notice which shall set out the Support Service(s) to be resumed and the date upon which they are to be resumed.</w:t>
      </w:r>
    </w:p>
    <w:p w14:paraId="7BAF1355" w14:textId="4A3715E8" w:rsidR="0000683C" w:rsidRDefault="0033496B" w:rsidP="00201462">
      <w:pPr>
        <w:pStyle w:val="Heading2"/>
        <w:numPr>
          <w:ilvl w:val="0"/>
          <w:numId w:val="0"/>
        </w:numPr>
        <w:spacing w:line="240" w:lineRule="auto"/>
        <w:ind w:left="851" w:hanging="851"/>
      </w:pPr>
      <w:r>
        <w:t>27.14</w:t>
      </w:r>
      <w:r>
        <w:tab/>
      </w:r>
      <w:r w:rsidR="004057F7">
        <w:t>The Council</w:t>
      </w:r>
      <w:r w:rsidR="0000683C">
        <w:t xml:space="preserve"> will be entitled to set out in the Resumption Notice such conditions relating to </w:t>
      </w:r>
      <w:r w:rsidR="004057F7">
        <w:t>the Contractor</w:t>
      </w:r>
      <w:r w:rsidR="00E70094">
        <w:t>’s</w:t>
      </w:r>
      <w:r w:rsidR="0000683C">
        <w:t xml:space="preserve"> resumption of the Support Service(s) as may be reasonable.</w:t>
      </w:r>
    </w:p>
    <w:p w14:paraId="7BAF1356" w14:textId="7ADCE8A5" w:rsidR="0000683C" w:rsidRDefault="0033496B" w:rsidP="00201462">
      <w:pPr>
        <w:pStyle w:val="Heading2"/>
        <w:numPr>
          <w:ilvl w:val="0"/>
          <w:numId w:val="0"/>
        </w:numPr>
        <w:spacing w:line="240" w:lineRule="auto"/>
        <w:ind w:left="851" w:hanging="851"/>
      </w:pPr>
      <w:r>
        <w:t>27.15</w:t>
      </w:r>
      <w:r>
        <w:tab/>
      </w:r>
      <w:r w:rsidR="0000683C">
        <w:t xml:space="preserve">If </w:t>
      </w:r>
      <w:r w:rsidR="004057F7">
        <w:t>the Council</w:t>
      </w:r>
      <w:r w:rsidR="0000683C">
        <w:t xml:space="preserve"> consider</w:t>
      </w:r>
      <w:r w:rsidR="00CC1CD5">
        <w:t>s</w:t>
      </w:r>
      <w:r w:rsidR="0000683C">
        <w:t xml:space="preserve"> that </w:t>
      </w:r>
      <w:r w:rsidR="004057F7">
        <w:t>the Contractor</w:t>
      </w:r>
      <w:r w:rsidR="0000683C">
        <w:t xml:space="preserve"> </w:t>
      </w:r>
      <w:r w:rsidR="00CC1CD5">
        <w:t>is</w:t>
      </w:r>
      <w:r w:rsidR="0000683C">
        <w:t xml:space="preserve"> not to resume provision of some or all of the suspended Support Service(s) then: </w:t>
      </w:r>
    </w:p>
    <w:p w14:paraId="7BAF1357" w14:textId="3D5793F8" w:rsidR="0000683C" w:rsidRDefault="0033496B" w:rsidP="00201462">
      <w:pPr>
        <w:pStyle w:val="Heading3"/>
        <w:numPr>
          <w:ilvl w:val="0"/>
          <w:numId w:val="0"/>
        </w:numPr>
        <w:spacing w:line="240" w:lineRule="auto"/>
        <w:ind w:left="1701" w:hanging="850"/>
      </w:pPr>
      <w:r>
        <w:t>27.15.1</w:t>
      </w:r>
      <w:r>
        <w:tab/>
      </w:r>
      <w:r w:rsidR="004057F7">
        <w:t>the Council</w:t>
      </w:r>
      <w:r w:rsidR="0000683C">
        <w:t xml:space="preserve"> will be entitled to give </w:t>
      </w:r>
      <w:r w:rsidR="004057F7">
        <w:t>the Contractor</w:t>
      </w:r>
      <w:r w:rsidR="0000683C">
        <w:t xml:space="preserve"> notice terminating the application of this </w:t>
      </w:r>
      <w:r w:rsidR="002010E9">
        <w:t>Contract</w:t>
      </w:r>
      <w:r w:rsidR="0000683C">
        <w:t xml:space="preserve"> to the Support Service(s) concerned, with immediate effect; or </w:t>
      </w:r>
    </w:p>
    <w:p w14:paraId="7BAF1358" w14:textId="4D86C199" w:rsidR="0000683C" w:rsidRDefault="0033496B" w:rsidP="00201462">
      <w:pPr>
        <w:pStyle w:val="Heading3"/>
        <w:numPr>
          <w:ilvl w:val="0"/>
          <w:numId w:val="0"/>
        </w:numPr>
        <w:spacing w:line="240" w:lineRule="auto"/>
        <w:ind w:left="1701" w:hanging="850"/>
      </w:pPr>
      <w:r>
        <w:t>27.15.2</w:t>
      </w:r>
      <w:r>
        <w:tab/>
      </w:r>
      <w:r w:rsidR="0000683C">
        <w:t xml:space="preserve">(if </w:t>
      </w:r>
      <w:r w:rsidR="004057F7">
        <w:t>the Council</w:t>
      </w:r>
      <w:r w:rsidR="0000683C">
        <w:t xml:space="preserve"> consider</w:t>
      </w:r>
      <w:r w:rsidR="00CC1CD5">
        <w:t>s</w:t>
      </w:r>
      <w:r w:rsidR="0000683C">
        <w:t xml:space="preserve">, acting reasonably, that the findings of the investigation reflect on </w:t>
      </w:r>
      <w:r w:rsidR="004057F7">
        <w:t>the Contractor</w:t>
      </w:r>
      <w:r w:rsidR="00E70094">
        <w:t>’s</w:t>
      </w:r>
      <w:r w:rsidR="0000683C">
        <w:t xml:space="preserve"> ability to carry out the Support Services generally) </w:t>
      </w:r>
      <w:r w:rsidR="004057F7">
        <w:t>the Council</w:t>
      </w:r>
      <w:r w:rsidR="0000683C">
        <w:t xml:space="preserve"> will be entitled to give </w:t>
      </w:r>
      <w:r w:rsidR="004057F7">
        <w:t>the Contractor</w:t>
      </w:r>
      <w:r w:rsidR="0000683C">
        <w:t xml:space="preserve"> notice terminating this </w:t>
      </w:r>
      <w:r w:rsidR="002010E9">
        <w:t>Contract</w:t>
      </w:r>
      <w:r w:rsidR="0000683C">
        <w:t xml:space="preserve"> as a whole, with immediate effect. </w:t>
      </w:r>
    </w:p>
    <w:p w14:paraId="7BAF1359" w14:textId="7960563B" w:rsidR="0000683C" w:rsidRPr="007A0682" w:rsidRDefault="0033496B" w:rsidP="00201462">
      <w:pPr>
        <w:pStyle w:val="Heading2"/>
        <w:numPr>
          <w:ilvl w:val="0"/>
          <w:numId w:val="0"/>
        </w:numPr>
        <w:spacing w:line="240" w:lineRule="auto"/>
        <w:ind w:left="851" w:hanging="851"/>
      </w:pPr>
      <w:r>
        <w:t>27.16</w:t>
      </w:r>
      <w:r>
        <w:tab/>
      </w:r>
      <w:r w:rsidR="0000683C">
        <w:t xml:space="preserve">During any period of suspension </w:t>
      </w:r>
      <w:r w:rsidR="004057F7">
        <w:t>the Council</w:t>
      </w:r>
      <w:r w:rsidR="0000683C">
        <w:t xml:space="preserve"> must continue to pay </w:t>
      </w:r>
      <w:r w:rsidR="004057F7">
        <w:t>the Contractor</w:t>
      </w:r>
      <w:r w:rsidR="0000683C">
        <w:t xml:space="preserve"> the </w:t>
      </w:r>
      <w:r w:rsidR="00345596">
        <w:t>Housing Support Grant</w:t>
      </w:r>
      <w:r w:rsidR="00CC1CD5">
        <w:t>,</w:t>
      </w:r>
      <w:r w:rsidR="0000683C">
        <w:t xml:space="preserve"> but if </w:t>
      </w:r>
      <w:r w:rsidR="004057F7">
        <w:t>the Council</w:t>
      </w:r>
      <w:r w:rsidR="0000683C">
        <w:t xml:space="preserve"> give </w:t>
      </w:r>
      <w:r w:rsidR="004057F7">
        <w:t>the Contractor</w:t>
      </w:r>
      <w:r w:rsidR="0000683C">
        <w:t xml:space="preserve"> notice of termination, either in accordance with clause 2</w:t>
      </w:r>
      <w:r w:rsidR="00D76698">
        <w:t>7</w:t>
      </w:r>
      <w:r w:rsidR="0000683C">
        <w:t>.15.1 or 2</w:t>
      </w:r>
      <w:r w:rsidR="00D76698">
        <w:t>7</w:t>
      </w:r>
      <w:r w:rsidR="0000683C">
        <w:t xml:space="preserve">.15.2, then </w:t>
      </w:r>
      <w:r w:rsidR="004057F7">
        <w:t>the Contractor</w:t>
      </w:r>
      <w:r w:rsidR="0000683C">
        <w:t xml:space="preserve"> must repay </w:t>
      </w:r>
      <w:r w:rsidR="004057F7">
        <w:t>the Council</w:t>
      </w:r>
      <w:r w:rsidR="0000683C">
        <w:t xml:space="preserve"> </w:t>
      </w:r>
      <w:r w:rsidR="00CC1CD5">
        <w:t>all sums paid</w:t>
      </w:r>
      <w:r w:rsidR="0000683C">
        <w:t xml:space="preserve"> during the period of suspension which relate to the suspended Support Services concerned. If </w:t>
      </w:r>
      <w:r w:rsidR="004057F7">
        <w:t>the Contractor</w:t>
      </w:r>
      <w:r w:rsidR="0000683C">
        <w:t xml:space="preserve"> do</w:t>
      </w:r>
      <w:r w:rsidR="00CC1CD5">
        <w:t>es</w:t>
      </w:r>
      <w:r w:rsidR="0000683C">
        <w:t xml:space="preserve"> not repay </w:t>
      </w:r>
      <w:r w:rsidR="00CC1CD5">
        <w:t>the Council</w:t>
      </w:r>
      <w:r w:rsidR="0000683C">
        <w:t xml:space="preserve"> these sums within 20 Working Days of any notice of termination, then </w:t>
      </w:r>
      <w:r w:rsidR="004057F7">
        <w:t>the Council</w:t>
      </w:r>
      <w:r w:rsidR="0000683C">
        <w:t xml:space="preserve"> will be entitled to </w:t>
      </w:r>
      <w:r w:rsidR="0000683C" w:rsidRPr="007A0682">
        <w:t>recover these sums as a debt.</w:t>
      </w:r>
    </w:p>
    <w:p w14:paraId="7BAF135A" w14:textId="3F733430" w:rsidR="0000683C" w:rsidRPr="007A0682" w:rsidRDefault="00F002FD" w:rsidP="00201462">
      <w:pPr>
        <w:pStyle w:val="Heading1"/>
        <w:numPr>
          <w:ilvl w:val="0"/>
          <w:numId w:val="0"/>
        </w:numPr>
        <w:spacing w:line="240" w:lineRule="auto"/>
      </w:pPr>
      <w:bookmarkStart w:id="65" w:name="_Toc9943461"/>
      <w:r w:rsidRPr="00F002FD">
        <w:rPr>
          <w:u w:val="none"/>
        </w:rPr>
        <w:t>28</w:t>
      </w:r>
      <w:r w:rsidRPr="00F002FD">
        <w:rPr>
          <w:u w:val="none"/>
        </w:rPr>
        <w:tab/>
      </w:r>
      <w:r w:rsidR="0000683C" w:rsidRPr="007A0682">
        <w:t>termination</w:t>
      </w:r>
      <w:bookmarkEnd w:id="65"/>
    </w:p>
    <w:p w14:paraId="7BAF135B" w14:textId="6AB5AAB1" w:rsidR="0000683C" w:rsidRPr="007A0682" w:rsidRDefault="00DC336E" w:rsidP="00201462">
      <w:pPr>
        <w:pStyle w:val="Heading2"/>
        <w:numPr>
          <w:ilvl w:val="0"/>
          <w:numId w:val="0"/>
        </w:numPr>
        <w:spacing w:line="240" w:lineRule="auto"/>
        <w:ind w:left="851" w:hanging="851"/>
      </w:pPr>
      <w:r>
        <w:t>28.1</w:t>
      </w:r>
      <w:r w:rsidR="00FF53BE">
        <w:tab/>
      </w:r>
      <w:r w:rsidR="0000683C" w:rsidRPr="007A0682">
        <w:t>If:</w:t>
      </w:r>
    </w:p>
    <w:p w14:paraId="7BAF135C" w14:textId="4DCC9C8D" w:rsidR="0000683C" w:rsidRPr="007A0682" w:rsidRDefault="00FF53BE" w:rsidP="00201462">
      <w:pPr>
        <w:pStyle w:val="Heading3"/>
        <w:numPr>
          <w:ilvl w:val="0"/>
          <w:numId w:val="0"/>
        </w:numPr>
        <w:spacing w:line="240" w:lineRule="auto"/>
        <w:ind w:left="1701" w:hanging="850"/>
      </w:pPr>
      <w:r>
        <w:t>28.1.1</w:t>
      </w:r>
      <w:r>
        <w:tab/>
      </w:r>
      <w:r w:rsidR="004057F7" w:rsidRPr="007A0682">
        <w:t>the Contractor</w:t>
      </w:r>
      <w:r w:rsidR="0000683C" w:rsidRPr="007A0682">
        <w:t xml:space="preserve"> </w:t>
      </w:r>
      <w:r w:rsidR="00CC1CD5" w:rsidRPr="007A0682">
        <w:t>is</w:t>
      </w:r>
      <w:r w:rsidR="0000683C" w:rsidRPr="007A0682">
        <w:t xml:space="preserve"> an individual and </w:t>
      </w:r>
      <w:r w:rsidR="00CC1CD5" w:rsidRPr="007A0682">
        <w:t>is</w:t>
      </w:r>
      <w:r w:rsidR="0000683C" w:rsidRPr="007A0682">
        <w:t xml:space="preserve"> declared bankrupt, or a bankruptcy petition is filed against </w:t>
      </w:r>
      <w:r w:rsidR="004057F7" w:rsidRPr="007A0682">
        <w:t>the Contractor</w:t>
      </w:r>
      <w:r w:rsidR="0000683C" w:rsidRPr="007A0682">
        <w:t xml:space="preserve"> at court, or </w:t>
      </w:r>
      <w:r w:rsidR="004057F7" w:rsidRPr="007A0682">
        <w:t>the Contractor</w:t>
      </w:r>
      <w:r w:rsidR="0000683C" w:rsidRPr="007A0682">
        <w:t xml:space="preserve"> attempt</w:t>
      </w:r>
      <w:r w:rsidR="00CC1CD5" w:rsidRPr="007A0682">
        <w:t>s</w:t>
      </w:r>
      <w:r w:rsidR="0000683C" w:rsidRPr="007A0682">
        <w:t xml:space="preserve"> to make or make a composition or arrangement for the benefit of </w:t>
      </w:r>
      <w:r w:rsidR="004057F7" w:rsidRPr="007A0682">
        <w:t>the Contractor</w:t>
      </w:r>
      <w:r w:rsidR="00E70094" w:rsidRPr="007A0682">
        <w:t>’s</w:t>
      </w:r>
      <w:r w:rsidR="0000683C" w:rsidRPr="007A0682">
        <w:t xml:space="preserve"> creditors; or </w:t>
      </w:r>
    </w:p>
    <w:p w14:paraId="7BAF135D" w14:textId="072509EE" w:rsidR="0000683C" w:rsidRPr="007A0682" w:rsidRDefault="00FF53BE" w:rsidP="00201462">
      <w:pPr>
        <w:pStyle w:val="Heading3"/>
        <w:numPr>
          <w:ilvl w:val="0"/>
          <w:numId w:val="0"/>
        </w:numPr>
        <w:spacing w:line="240" w:lineRule="auto"/>
        <w:ind w:left="1701" w:hanging="850"/>
      </w:pPr>
      <w:r>
        <w:t>28.1.2</w:t>
      </w:r>
      <w:r>
        <w:tab/>
      </w:r>
      <w:r w:rsidR="004057F7" w:rsidRPr="007A0682">
        <w:t>the Contractor</w:t>
      </w:r>
      <w:r w:rsidR="00CC1CD5" w:rsidRPr="007A0682">
        <w:t xml:space="preserve"> is</w:t>
      </w:r>
      <w:r w:rsidR="0000683C" w:rsidRPr="007A0682">
        <w:t xml:space="preserve"> a corporate body and ha</w:t>
      </w:r>
      <w:r w:rsidR="00CC1CD5" w:rsidRPr="007A0682">
        <w:t>s</w:t>
      </w:r>
      <w:r w:rsidR="0000683C" w:rsidRPr="007A0682">
        <w:t xml:space="preserve"> a receiver or liquidator appointed over </w:t>
      </w:r>
      <w:r w:rsidR="004057F7" w:rsidRPr="007A0682">
        <w:t>the</w:t>
      </w:r>
      <w:r w:rsidR="00CC1CD5" w:rsidRPr="007A0682">
        <w:t>m</w:t>
      </w:r>
      <w:r w:rsidR="0000683C" w:rsidRPr="007A0682">
        <w:t>; or</w:t>
      </w:r>
    </w:p>
    <w:p w14:paraId="7BAF135E" w14:textId="1D7BEA46" w:rsidR="0000683C" w:rsidRPr="007A0682" w:rsidRDefault="00FF53BE" w:rsidP="00201462">
      <w:pPr>
        <w:pStyle w:val="Heading3"/>
        <w:numPr>
          <w:ilvl w:val="0"/>
          <w:numId w:val="0"/>
        </w:numPr>
        <w:spacing w:line="240" w:lineRule="auto"/>
        <w:ind w:left="1701" w:hanging="850"/>
      </w:pPr>
      <w:r>
        <w:t>28.1.3</w:t>
      </w:r>
      <w:r>
        <w:tab/>
      </w:r>
      <w:r w:rsidR="004057F7" w:rsidRPr="007A0682">
        <w:t>the Contractor</w:t>
      </w:r>
      <w:r w:rsidR="0000683C" w:rsidRPr="007A0682">
        <w:t xml:space="preserve"> commit</w:t>
      </w:r>
      <w:r w:rsidR="00CC1CD5" w:rsidRPr="007A0682">
        <w:t>s</w:t>
      </w:r>
      <w:r w:rsidR="0000683C" w:rsidRPr="007A0682">
        <w:t xml:space="preserve"> or cause</w:t>
      </w:r>
      <w:r w:rsidR="00CC1CD5" w:rsidRPr="007A0682">
        <w:t>s</w:t>
      </w:r>
      <w:r w:rsidR="0000683C" w:rsidRPr="007A0682">
        <w:t xml:space="preserve"> the commission of any criminal offence in providing the Support Services (except for any minor traffic offence); or</w:t>
      </w:r>
    </w:p>
    <w:p w14:paraId="7BAF135F" w14:textId="28463869" w:rsidR="0000683C" w:rsidRPr="007A0682" w:rsidRDefault="00FF53BE" w:rsidP="00201462">
      <w:pPr>
        <w:pStyle w:val="Heading3"/>
        <w:numPr>
          <w:ilvl w:val="0"/>
          <w:numId w:val="0"/>
        </w:numPr>
        <w:spacing w:line="240" w:lineRule="auto"/>
        <w:ind w:left="1701" w:hanging="850"/>
      </w:pPr>
      <w:r>
        <w:t>28.1.4</w:t>
      </w:r>
      <w:r>
        <w:tab/>
      </w:r>
      <w:r w:rsidR="0000683C" w:rsidRPr="007A0682">
        <w:t xml:space="preserve">in relation to any contract with </w:t>
      </w:r>
      <w:r w:rsidR="00D76698" w:rsidRPr="007A0682">
        <w:t>the Council,</w:t>
      </w:r>
      <w:r w:rsidR="0000683C" w:rsidRPr="007A0682">
        <w:t xml:space="preserve"> </w:t>
      </w:r>
      <w:r w:rsidR="004057F7" w:rsidRPr="007A0682">
        <w:t>the Contractor</w:t>
      </w:r>
      <w:r w:rsidR="0000683C" w:rsidRPr="007A0682">
        <w:t xml:space="preserve">, or any person employed by </w:t>
      </w:r>
      <w:r w:rsidR="004057F7" w:rsidRPr="007A0682">
        <w:t>the</w:t>
      </w:r>
      <w:r w:rsidR="00D76698" w:rsidRPr="007A0682">
        <w:t>m</w:t>
      </w:r>
      <w:r w:rsidR="0000683C" w:rsidRPr="007A0682">
        <w:t xml:space="preserve"> or acting on </w:t>
      </w:r>
      <w:r w:rsidR="004057F7" w:rsidRPr="007A0682">
        <w:t>the</w:t>
      </w:r>
      <w:r w:rsidR="00D76698" w:rsidRPr="007A0682">
        <w:t>ir</w:t>
      </w:r>
      <w:r w:rsidR="0000683C" w:rsidRPr="007A0682">
        <w:t xml:space="preserve"> behalf, commit(s) an offence under the Prevention of Corruption Acts 1889-1916 or shall have given any fee or reward</w:t>
      </w:r>
      <w:r w:rsidR="00D76698" w:rsidRPr="007A0682">
        <w:t>,</w:t>
      </w:r>
      <w:r w:rsidR="0000683C" w:rsidRPr="007A0682">
        <w:t xml:space="preserve"> the receipt of which is an offence under section 117(2) of the Local Government Act 1972 </w:t>
      </w:r>
    </w:p>
    <w:p w14:paraId="7BAF1360" w14:textId="77777777" w:rsidR="0000683C" w:rsidRPr="007A0682" w:rsidRDefault="0000683C" w:rsidP="00201462">
      <w:pPr>
        <w:pStyle w:val="Heading3"/>
        <w:numPr>
          <w:ilvl w:val="0"/>
          <w:numId w:val="0"/>
        </w:numPr>
        <w:spacing w:line="240" w:lineRule="auto"/>
        <w:ind w:left="851"/>
      </w:pPr>
      <w:r w:rsidRPr="007A0682">
        <w:t xml:space="preserve">then </w:t>
      </w:r>
      <w:r w:rsidR="004057F7" w:rsidRPr="007A0682">
        <w:t>the Council</w:t>
      </w:r>
      <w:r w:rsidRPr="007A0682">
        <w:t xml:space="preserve"> will be entitled to give </w:t>
      </w:r>
      <w:r w:rsidR="004057F7" w:rsidRPr="007A0682">
        <w:t>the Contractor</w:t>
      </w:r>
      <w:r w:rsidRPr="007A0682">
        <w:t xml:space="preserve"> notice terminating this </w:t>
      </w:r>
      <w:r w:rsidR="002010E9" w:rsidRPr="007A0682">
        <w:t>Contract</w:t>
      </w:r>
      <w:r w:rsidRPr="007A0682">
        <w:t>, with immediate effect.</w:t>
      </w:r>
    </w:p>
    <w:p w14:paraId="7BAF1361" w14:textId="4EBD7A0E" w:rsidR="0000683C" w:rsidRPr="007A0682" w:rsidRDefault="00FF53BE" w:rsidP="00201462">
      <w:pPr>
        <w:pStyle w:val="Heading2"/>
        <w:numPr>
          <w:ilvl w:val="0"/>
          <w:numId w:val="0"/>
        </w:numPr>
        <w:spacing w:line="240" w:lineRule="auto"/>
        <w:ind w:left="851" w:hanging="851"/>
      </w:pPr>
      <w:r>
        <w:t>28.2</w:t>
      </w:r>
      <w:r>
        <w:tab/>
      </w:r>
      <w:r w:rsidR="0000683C" w:rsidRPr="007A0682">
        <w:t xml:space="preserve">If </w:t>
      </w:r>
      <w:r w:rsidR="004057F7" w:rsidRPr="007A0682">
        <w:t>the Council</w:t>
      </w:r>
      <w:r w:rsidR="0000683C" w:rsidRPr="007A0682">
        <w:t xml:space="preserve"> terminate</w:t>
      </w:r>
      <w:r w:rsidR="00CC1CD5" w:rsidRPr="007A0682">
        <w:t>s</w:t>
      </w:r>
      <w:r w:rsidR="0000683C" w:rsidRPr="007A0682">
        <w:t xml:space="preserve"> this </w:t>
      </w:r>
      <w:r w:rsidR="002010E9" w:rsidRPr="007A0682">
        <w:t>Contract</w:t>
      </w:r>
      <w:r w:rsidR="0000683C" w:rsidRPr="007A0682">
        <w:t xml:space="preserve"> or its application to a particular Support Service under clause 2</w:t>
      </w:r>
      <w:r w:rsidR="00D76698" w:rsidRPr="007A0682">
        <w:t>7</w:t>
      </w:r>
      <w:r w:rsidR="0000683C" w:rsidRPr="007A0682">
        <w:t>.5 then:</w:t>
      </w:r>
    </w:p>
    <w:p w14:paraId="7BAF1362" w14:textId="76265669" w:rsidR="0000683C" w:rsidRPr="007A0682" w:rsidRDefault="00FF53BE" w:rsidP="00201462">
      <w:pPr>
        <w:pStyle w:val="Heading3"/>
        <w:numPr>
          <w:ilvl w:val="0"/>
          <w:numId w:val="0"/>
        </w:numPr>
        <w:spacing w:line="240" w:lineRule="auto"/>
        <w:ind w:left="1701" w:hanging="850"/>
      </w:pPr>
      <w:r>
        <w:t>28.2.1</w:t>
      </w:r>
      <w:r>
        <w:tab/>
      </w:r>
      <w:r w:rsidR="004057F7" w:rsidRPr="007A0682">
        <w:t>the Contractor</w:t>
      </w:r>
      <w:r w:rsidR="0000683C" w:rsidRPr="007A0682">
        <w:t xml:space="preserve"> will continue to provide the Support Services during the period of notice unless </w:t>
      </w:r>
      <w:r w:rsidR="004057F7" w:rsidRPr="007A0682">
        <w:t>the Council</w:t>
      </w:r>
      <w:r w:rsidR="0000683C" w:rsidRPr="007A0682">
        <w:t xml:space="preserve"> request</w:t>
      </w:r>
      <w:r w:rsidR="00CC1CD5" w:rsidRPr="007A0682">
        <w:t>s</w:t>
      </w:r>
      <w:r w:rsidR="0000683C" w:rsidRPr="007A0682">
        <w:t xml:space="preserve"> otherwise;</w:t>
      </w:r>
    </w:p>
    <w:p w14:paraId="7BAF1363" w14:textId="46C5E0BC" w:rsidR="0000683C" w:rsidRPr="007A0682" w:rsidRDefault="00FF53BE" w:rsidP="00201462">
      <w:pPr>
        <w:pStyle w:val="Heading3"/>
        <w:numPr>
          <w:ilvl w:val="0"/>
          <w:numId w:val="0"/>
        </w:numPr>
        <w:spacing w:line="240" w:lineRule="auto"/>
        <w:ind w:left="1701" w:hanging="850"/>
      </w:pPr>
      <w:r>
        <w:t>28.2.2</w:t>
      </w:r>
      <w:r>
        <w:tab/>
      </w:r>
      <w:r w:rsidR="004057F7" w:rsidRPr="007A0682">
        <w:t>the Council</w:t>
      </w:r>
      <w:r w:rsidR="0000683C" w:rsidRPr="007A0682">
        <w:t xml:space="preserve"> shall be entitled: </w:t>
      </w:r>
    </w:p>
    <w:p w14:paraId="7BAF1364" w14:textId="7EB0134C" w:rsidR="0000683C" w:rsidRPr="007A0682" w:rsidRDefault="002943EF" w:rsidP="00201462">
      <w:pPr>
        <w:pStyle w:val="Heading4"/>
        <w:numPr>
          <w:ilvl w:val="0"/>
          <w:numId w:val="0"/>
        </w:numPr>
        <w:spacing w:line="240" w:lineRule="auto"/>
        <w:ind w:left="2835" w:hanging="1134"/>
      </w:pPr>
      <w:r w:rsidRPr="007A0682">
        <w:t>28.2.</w:t>
      </w:r>
      <w:r w:rsidR="007364F8" w:rsidRPr="007A0682">
        <w:t>2.1</w:t>
      </w:r>
      <w:r w:rsidRPr="007A0682">
        <w:t xml:space="preserve"> </w:t>
      </w:r>
      <w:r w:rsidR="006237C2">
        <w:tab/>
      </w:r>
      <w:r w:rsidR="0000683C" w:rsidRPr="007A0682">
        <w:t>to retain any monies o</w:t>
      </w:r>
      <w:r w:rsidR="00E70094" w:rsidRPr="007A0682">
        <w:t>wed</w:t>
      </w:r>
      <w:r w:rsidR="0000683C" w:rsidRPr="007A0682">
        <w:t xml:space="preserve"> to </w:t>
      </w:r>
      <w:r w:rsidR="004057F7" w:rsidRPr="007A0682">
        <w:t>the Contractor</w:t>
      </w:r>
      <w:r w:rsidR="0000683C" w:rsidRPr="007A0682">
        <w:t xml:space="preserve"> under this </w:t>
      </w:r>
      <w:r w:rsidR="002010E9" w:rsidRPr="007A0682">
        <w:t>Contract</w:t>
      </w:r>
      <w:r w:rsidR="0000683C" w:rsidRPr="007A0682">
        <w:t xml:space="preserve"> until </w:t>
      </w:r>
      <w:r w:rsidR="004057F7" w:rsidRPr="007A0682">
        <w:t>the Contractor</w:t>
      </w:r>
      <w:r w:rsidR="0000683C" w:rsidRPr="007A0682">
        <w:t xml:space="preserve"> have paid all monies o</w:t>
      </w:r>
      <w:r w:rsidR="00E70094" w:rsidRPr="007A0682">
        <w:t>wed</w:t>
      </w:r>
      <w:r w:rsidR="0000683C" w:rsidRPr="007A0682">
        <w:t xml:space="preserve"> under this </w:t>
      </w:r>
      <w:r w:rsidR="002010E9" w:rsidRPr="007A0682">
        <w:t>Contract</w:t>
      </w:r>
      <w:r w:rsidR="0000683C" w:rsidRPr="007A0682">
        <w:t xml:space="preserve">; or </w:t>
      </w:r>
    </w:p>
    <w:p w14:paraId="7BAF1365" w14:textId="43E13D53" w:rsidR="0000683C" w:rsidRPr="007A0682" w:rsidRDefault="002943EF" w:rsidP="00201462">
      <w:pPr>
        <w:pStyle w:val="Heading4"/>
        <w:numPr>
          <w:ilvl w:val="0"/>
          <w:numId w:val="0"/>
        </w:numPr>
        <w:spacing w:line="240" w:lineRule="auto"/>
        <w:ind w:left="2835" w:hanging="1134"/>
      </w:pPr>
      <w:r w:rsidRPr="007A0682">
        <w:t>28.2.</w:t>
      </w:r>
      <w:r w:rsidR="007364F8" w:rsidRPr="007A0682">
        <w:t>2.2</w:t>
      </w:r>
      <w:r w:rsidRPr="007A0682">
        <w:t xml:space="preserve"> </w:t>
      </w:r>
      <w:r w:rsidR="006237C2">
        <w:tab/>
      </w:r>
      <w:r w:rsidR="0000683C" w:rsidRPr="007A0682">
        <w:t>to deduct any such monies o</w:t>
      </w:r>
      <w:r w:rsidR="00E70094" w:rsidRPr="007A0682">
        <w:t xml:space="preserve">wed </w:t>
      </w:r>
      <w:r w:rsidR="0000683C" w:rsidRPr="007A0682">
        <w:t xml:space="preserve">to </w:t>
      </w:r>
      <w:r w:rsidR="00CC1CD5" w:rsidRPr="007A0682">
        <w:t xml:space="preserve">the Council </w:t>
      </w:r>
      <w:r w:rsidR="0000683C" w:rsidRPr="007A0682">
        <w:t xml:space="preserve">under this </w:t>
      </w:r>
      <w:r w:rsidR="002010E9" w:rsidRPr="007A0682">
        <w:t>Contract</w:t>
      </w:r>
      <w:r w:rsidR="0000683C" w:rsidRPr="007A0682">
        <w:t xml:space="preserve"> from the monies o</w:t>
      </w:r>
      <w:r w:rsidR="00E70094" w:rsidRPr="007A0682">
        <w:t>wed</w:t>
      </w:r>
      <w:r w:rsidR="0000683C" w:rsidRPr="007A0682">
        <w:t xml:space="preserve"> to </w:t>
      </w:r>
      <w:r w:rsidR="004057F7" w:rsidRPr="007A0682">
        <w:t>the Contractor</w:t>
      </w:r>
      <w:r w:rsidR="0000683C" w:rsidRPr="007A0682">
        <w:t xml:space="preserve"> under this </w:t>
      </w:r>
      <w:r w:rsidR="002010E9" w:rsidRPr="007A0682">
        <w:t>Contract</w:t>
      </w:r>
      <w:r w:rsidR="0000683C" w:rsidRPr="007A0682">
        <w:t xml:space="preserve"> </w:t>
      </w:r>
    </w:p>
    <w:p w14:paraId="7BAF1366" w14:textId="3C0BFA30" w:rsidR="0000683C" w:rsidRPr="007A0682" w:rsidRDefault="0000683C" w:rsidP="00201462">
      <w:pPr>
        <w:pStyle w:val="Heading4"/>
        <w:numPr>
          <w:ilvl w:val="0"/>
          <w:numId w:val="0"/>
        </w:numPr>
        <w:spacing w:line="240" w:lineRule="auto"/>
        <w:ind w:left="1701"/>
      </w:pPr>
      <w:r w:rsidRPr="007A0682">
        <w:t xml:space="preserve">in either case without prejudice to the provisions of clause </w:t>
      </w:r>
      <w:r w:rsidR="00D76698" w:rsidRPr="007A0682">
        <w:t>11</w:t>
      </w:r>
      <w:r w:rsidRPr="007A0682">
        <w:t xml:space="preserve"> (</w:t>
      </w:r>
      <w:r w:rsidRPr="00F21D85">
        <w:rPr>
          <w:bCs/>
        </w:rPr>
        <w:t>Recovery of Sums Due</w:t>
      </w:r>
      <w:r w:rsidRPr="007A0682">
        <w:t>).</w:t>
      </w:r>
    </w:p>
    <w:p w14:paraId="7BAF1367" w14:textId="3C4F6397" w:rsidR="0000683C" w:rsidRPr="007A0682" w:rsidRDefault="003F4D23" w:rsidP="00201462">
      <w:pPr>
        <w:pStyle w:val="Heading2"/>
        <w:numPr>
          <w:ilvl w:val="0"/>
          <w:numId w:val="0"/>
        </w:numPr>
        <w:spacing w:line="240" w:lineRule="auto"/>
        <w:ind w:left="851" w:hanging="851"/>
      </w:pPr>
      <w:r>
        <w:t>28.3</w:t>
      </w:r>
      <w:r>
        <w:tab/>
      </w:r>
      <w:r w:rsidR="004057F7" w:rsidRPr="007A0682">
        <w:t>The Contractor</w:t>
      </w:r>
      <w:r w:rsidR="0000683C" w:rsidRPr="007A0682">
        <w:t xml:space="preserve"> or </w:t>
      </w:r>
      <w:r w:rsidR="004057F7" w:rsidRPr="007A0682">
        <w:t>the Council</w:t>
      </w:r>
      <w:r w:rsidR="0000683C" w:rsidRPr="007A0682">
        <w:t xml:space="preserve"> may terminate: </w:t>
      </w:r>
    </w:p>
    <w:p w14:paraId="7BAF1368" w14:textId="5E372229" w:rsidR="0000683C" w:rsidRPr="007A0682" w:rsidRDefault="003F4D23" w:rsidP="00201462">
      <w:pPr>
        <w:pStyle w:val="Heading3"/>
        <w:numPr>
          <w:ilvl w:val="0"/>
          <w:numId w:val="0"/>
        </w:numPr>
        <w:spacing w:line="240" w:lineRule="auto"/>
        <w:ind w:left="1701" w:hanging="850"/>
      </w:pPr>
      <w:r>
        <w:t>28.3.1</w:t>
      </w:r>
      <w:r>
        <w:tab/>
      </w:r>
      <w:r w:rsidR="0000683C" w:rsidRPr="007A0682">
        <w:t xml:space="preserve">this </w:t>
      </w:r>
      <w:r w:rsidR="002010E9" w:rsidRPr="007A0682">
        <w:t>Contract</w:t>
      </w:r>
      <w:r w:rsidR="0000683C" w:rsidRPr="007A0682">
        <w:t xml:space="preserve">; or </w:t>
      </w:r>
    </w:p>
    <w:p w14:paraId="7BAF1369" w14:textId="4CE77967" w:rsidR="0000683C" w:rsidRPr="007A0682" w:rsidRDefault="003F4D23" w:rsidP="00201462">
      <w:pPr>
        <w:pStyle w:val="Heading3"/>
        <w:numPr>
          <w:ilvl w:val="0"/>
          <w:numId w:val="0"/>
        </w:numPr>
        <w:spacing w:line="240" w:lineRule="auto"/>
        <w:ind w:left="1701" w:hanging="850"/>
      </w:pPr>
      <w:r>
        <w:t>28.3.2</w:t>
      </w:r>
      <w:r>
        <w:tab/>
      </w:r>
      <w:r w:rsidR="0000683C" w:rsidRPr="007A0682">
        <w:t xml:space="preserve">its application to a particular Support Service </w:t>
      </w:r>
    </w:p>
    <w:p w14:paraId="7BAF136A" w14:textId="77777777" w:rsidR="0000683C" w:rsidRPr="007A0682" w:rsidRDefault="0000683C" w:rsidP="00201462">
      <w:pPr>
        <w:pStyle w:val="Heading3"/>
        <w:numPr>
          <w:ilvl w:val="0"/>
          <w:numId w:val="0"/>
        </w:numPr>
        <w:spacing w:line="240" w:lineRule="auto"/>
        <w:ind w:left="851"/>
        <w:rPr>
          <w:color w:val="FF0000"/>
        </w:rPr>
      </w:pPr>
      <w:r w:rsidRPr="007A0682">
        <w:t xml:space="preserve">by either </w:t>
      </w:r>
      <w:r w:rsidR="00CC1CD5" w:rsidRPr="007A0682">
        <w:t>party</w:t>
      </w:r>
      <w:r w:rsidRPr="007A0682">
        <w:t xml:space="preserve"> giving not less than </w:t>
      </w:r>
      <w:r w:rsidR="007A0682" w:rsidRPr="007133C2">
        <w:rPr>
          <w:b/>
        </w:rPr>
        <w:t>three</w:t>
      </w:r>
      <w:r w:rsidRPr="007133C2">
        <w:rPr>
          <w:b/>
        </w:rPr>
        <w:t xml:space="preserve"> months</w:t>
      </w:r>
      <w:r w:rsidRPr="007A0682">
        <w:t xml:space="preserve"> written notice. </w:t>
      </w:r>
      <w:r w:rsidR="00D76698" w:rsidRPr="007A0682">
        <w:t xml:space="preserve"> </w:t>
      </w:r>
      <w:r w:rsidRPr="007A0682">
        <w:t xml:space="preserve">If </w:t>
      </w:r>
      <w:r w:rsidR="004057F7" w:rsidRPr="007A0682">
        <w:t>the Council</w:t>
      </w:r>
      <w:r w:rsidR="00943149" w:rsidRPr="007A0682">
        <w:t xml:space="preserve"> and Contractor</w:t>
      </w:r>
      <w:r w:rsidRPr="007A0682">
        <w:t xml:space="preserve"> agree, the period of notice can be shortened</w:t>
      </w:r>
      <w:r w:rsidR="00943149" w:rsidRPr="007A0682">
        <w:t xml:space="preserve"> by mutual agreement</w:t>
      </w:r>
      <w:r w:rsidRPr="007A0682">
        <w:t>.</w:t>
      </w:r>
    </w:p>
    <w:p w14:paraId="7BAF136B" w14:textId="5016BCFE" w:rsidR="0000683C" w:rsidRPr="007A0682" w:rsidRDefault="003F4D23" w:rsidP="00201462">
      <w:pPr>
        <w:pStyle w:val="Heading2"/>
        <w:numPr>
          <w:ilvl w:val="0"/>
          <w:numId w:val="0"/>
        </w:numPr>
        <w:spacing w:line="240" w:lineRule="auto"/>
        <w:ind w:left="851" w:hanging="851"/>
      </w:pPr>
      <w:r>
        <w:t>28.4</w:t>
      </w:r>
      <w:r>
        <w:tab/>
      </w:r>
      <w:r w:rsidR="0000683C" w:rsidRPr="007A0682">
        <w:t>If:</w:t>
      </w:r>
    </w:p>
    <w:p w14:paraId="7BAF136C" w14:textId="4F0C9EA5" w:rsidR="0000683C" w:rsidRPr="007A0682" w:rsidRDefault="003F4D23" w:rsidP="00201462">
      <w:pPr>
        <w:pStyle w:val="Heading3"/>
        <w:numPr>
          <w:ilvl w:val="0"/>
          <w:numId w:val="0"/>
        </w:numPr>
        <w:spacing w:line="240" w:lineRule="auto"/>
        <w:ind w:left="1701" w:hanging="850"/>
      </w:pPr>
      <w:r>
        <w:t>28.4.1</w:t>
      </w:r>
      <w:r>
        <w:tab/>
      </w:r>
      <w:r w:rsidR="0000683C" w:rsidRPr="007A0682">
        <w:t xml:space="preserve">on three separate occasions in any period of 12 months (whether consecutive or not) </w:t>
      </w:r>
      <w:r w:rsidR="004057F7" w:rsidRPr="007A0682">
        <w:t>the Contractor</w:t>
      </w:r>
      <w:r w:rsidR="0000683C" w:rsidRPr="007A0682">
        <w:t xml:space="preserve"> ha</w:t>
      </w:r>
      <w:r w:rsidR="00CC1CD5" w:rsidRPr="007A0682">
        <w:t>s served on the Council</w:t>
      </w:r>
      <w:r w:rsidR="0000683C" w:rsidRPr="007A0682">
        <w:t xml:space="preserve"> a Default Notice because </w:t>
      </w:r>
      <w:r w:rsidR="004057F7" w:rsidRPr="007A0682">
        <w:t>the Council</w:t>
      </w:r>
      <w:r w:rsidR="0000683C" w:rsidRPr="007A0682">
        <w:t xml:space="preserve"> ha</w:t>
      </w:r>
      <w:r w:rsidR="00CC1CD5" w:rsidRPr="007A0682">
        <w:t>s</w:t>
      </w:r>
      <w:r w:rsidR="0000683C" w:rsidRPr="007A0682">
        <w:t xml:space="preserve"> failed to pay </w:t>
      </w:r>
      <w:r w:rsidR="004057F7" w:rsidRPr="007A0682">
        <w:t>the Contractor</w:t>
      </w:r>
      <w:r w:rsidR="0000683C" w:rsidRPr="007A0682">
        <w:t xml:space="preserve"> the </w:t>
      </w:r>
      <w:r w:rsidR="00345596" w:rsidRPr="007A0682">
        <w:t>Housing Support Grant</w:t>
      </w:r>
      <w:r w:rsidR="0000683C" w:rsidRPr="007A0682">
        <w:t xml:space="preserve"> on time; or</w:t>
      </w:r>
    </w:p>
    <w:p w14:paraId="7BAF136D" w14:textId="49E2C338" w:rsidR="0000683C" w:rsidRPr="007A0682" w:rsidRDefault="003F4D23" w:rsidP="00201462">
      <w:pPr>
        <w:pStyle w:val="Heading3"/>
        <w:numPr>
          <w:ilvl w:val="0"/>
          <w:numId w:val="0"/>
        </w:numPr>
        <w:spacing w:line="240" w:lineRule="auto"/>
        <w:ind w:left="1701" w:hanging="850"/>
      </w:pPr>
      <w:r>
        <w:t>28.4.2</w:t>
      </w:r>
      <w:r>
        <w:tab/>
      </w:r>
      <w:r w:rsidR="004057F7" w:rsidRPr="007A0682">
        <w:t>the Council</w:t>
      </w:r>
      <w:r w:rsidR="0000683C" w:rsidRPr="007A0682">
        <w:t xml:space="preserve"> </w:t>
      </w:r>
      <w:r w:rsidR="00CC1CD5" w:rsidRPr="007A0682">
        <w:t>has</w:t>
      </w:r>
      <w:r w:rsidR="0000683C" w:rsidRPr="007A0682">
        <w:t xml:space="preserve"> committed a Default which is substantial breach of any material term of this </w:t>
      </w:r>
      <w:r w:rsidR="002010E9" w:rsidRPr="007A0682">
        <w:t>Contract</w:t>
      </w:r>
    </w:p>
    <w:p w14:paraId="7BAF136E" w14:textId="77777777" w:rsidR="0000683C" w:rsidRPr="007A0682" w:rsidRDefault="0000683C" w:rsidP="00201462">
      <w:pPr>
        <w:pStyle w:val="Heading3"/>
        <w:numPr>
          <w:ilvl w:val="0"/>
          <w:numId w:val="0"/>
        </w:numPr>
        <w:spacing w:line="240" w:lineRule="auto"/>
        <w:ind w:left="851"/>
      </w:pPr>
      <w:r w:rsidRPr="007A0682">
        <w:t xml:space="preserve">then </w:t>
      </w:r>
      <w:r w:rsidR="004057F7" w:rsidRPr="007A0682">
        <w:t>the Contractor</w:t>
      </w:r>
      <w:r w:rsidRPr="007A0682">
        <w:t xml:space="preserve"> may terminate this </w:t>
      </w:r>
      <w:r w:rsidR="002010E9" w:rsidRPr="007A0682">
        <w:t>Contract</w:t>
      </w:r>
      <w:r w:rsidRPr="007A0682">
        <w:t xml:space="preserve"> by giving</w:t>
      </w:r>
      <w:r w:rsidR="00CC1CD5" w:rsidRPr="007A0682">
        <w:t xml:space="preserve"> the Council</w:t>
      </w:r>
      <w:r w:rsidRPr="007A0682">
        <w:t xml:space="preserve"> not less than three months written notice.</w:t>
      </w:r>
    </w:p>
    <w:p w14:paraId="7BAF136F" w14:textId="6EA40E19" w:rsidR="0000683C" w:rsidRPr="007A0682" w:rsidRDefault="003F4D23" w:rsidP="00201462">
      <w:pPr>
        <w:pStyle w:val="Heading2"/>
        <w:numPr>
          <w:ilvl w:val="0"/>
          <w:numId w:val="0"/>
        </w:numPr>
        <w:spacing w:line="240" w:lineRule="auto"/>
        <w:ind w:left="851" w:hanging="851"/>
      </w:pPr>
      <w:r>
        <w:t>28.5</w:t>
      </w:r>
      <w:r>
        <w:tab/>
      </w:r>
      <w:r w:rsidR="0000683C" w:rsidRPr="007A0682">
        <w:t xml:space="preserve">If </w:t>
      </w:r>
      <w:r w:rsidR="004057F7" w:rsidRPr="007A0682">
        <w:t>the Contractor</w:t>
      </w:r>
      <w:r w:rsidR="0000683C" w:rsidRPr="007A0682">
        <w:t xml:space="preserve"> terminate</w:t>
      </w:r>
      <w:r w:rsidR="00CC1CD5" w:rsidRPr="007A0682">
        <w:t>s</w:t>
      </w:r>
      <w:r w:rsidR="0000683C" w:rsidRPr="007A0682">
        <w:t xml:space="preserve"> this </w:t>
      </w:r>
      <w:r w:rsidR="002010E9" w:rsidRPr="007A0682">
        <w:t>Contract</w:t>
      </w:r>
      <w:r w:rsidR="0000683C" w:rsidRPr="007A0682">
        <w:t xml:space="preserve"> or its application to a particular Support Service under</w:t>
      </w:r>
      <w:r w:rsidR="00CC1CD5" w:rsidRPr="007A0682">
        <w:t xml:space="preserve"> clauses [</w:t>
      </w:r>
      <w:r w:rsidR="00D76698" w:rsidRPr="007A0682">
        <w:t>28.3] or [28</w:t>
      </w:r>
      <w:r w:rsidR="0000683C" w:rsidRPr="007A0682">
        <w:t xml:space="preserve">.4] then </w:t>
      </w:r>
      <w:r w:rsidR="004057F7" w:rsidRPr="007A0682">
        <w:t>the Contractor</w:t>
      </w:r>
      <w:r w:rsidR="0000683C" w:rsidRPr="007A0682">
        <w:t xml:space="preserve"> will continue to provide the Support Services during the period of notice unless </w:t>
      </w:r>
      <w:r w:rsidR="004057F7" w:rsidRPr="007A0682">
        <w:t>the Council</w:t>
      </w:r>
      <w:r w:rsidR="0000683C" w:rsidRPr="007A0682">
        <w:t xml:space="preserve"> request otherwise.</w:t>
      </w:r>
    </w:p>
    <w:p w14:paraId="7BAF1370" w14:textId="43666D6D" w:rsidR="0000683C" w:rsidRPr="000F724E" w:rsidRDefault="003F4D23" w:rsidP="00201462">
      <w:pPr>
        <w:pStyle w:val="Heading2"/>
        <w:numPr>
          <w:ilvl w:val="0"/>
          <w:numId w:val="0"/>
        </w:numPr>
        <w:spacing w:line="240" w:lineRule="auto"/>
        <w:ind w:left="851" w:hanging="851"/>
      </w:pPr>
      <w:r>
        <w:t>28.6</w:t>
      </w:r>
      <w:r>
        <w:tab/>
      </w:r>
      <w:r w:rsidR="0000683C" w:rsidRPr="007A0682">
        <w:t xml:space="preserve">If this </w:t>
      </w:r>
      <w:r w:rsidR="002010E9" w:rsidRPr="007A0682">
        <w:t>Contract</w:t>
      </w:r>
      <w:r w:rsidR="0000683C" w:rsidRPr="007A0682">
        <w:t xml:space="preserve"> or its application to a particular Support Service is terminated, whether under </w:t>
      </w:r>
      <w:r w:rsidR="0000683C" w:rsidRPr="000F724E">
        <w:t>clause 2</w:t>
      </w:r>
      <w:r w:rsidR="00D76698" w:rsidRPr="000F724E">
        <w:t>7</w:t>
      </w:r>
      <w:r w:rsidR="0000683C" w:rsidRPr="000F724E">
        <w:t xml:space="preserve"> (Defaults) </w:t>
      </w:r>
      <w:r w:rsidR="00D76698" w:rsidRPr="000F724E">
        <w:t>or this clause 28</w:t>
      </w:r>
      <w:r w:rsidR="0000683C" w:rsidRPr="000F724E">
        <w:t xml:space="preserve"> (Termination), then:</w:t>
      </w:r>
    </w:p>
    <w:p w14:paraId="7BAF1371" w14:textId="416D55EC" w:rsidR="0000683C" w:rsidRPr="007A0682" w:rsidRDefault="000F724E" w:rsidP="00201462">
      <w:pPr>
        <w:pStyle w:val="Heading3"/>
        <w:numPr>
          <w:ilvl w:val="0"/>
          <w:numId w:val="0"/>
        </w:numPr>
        <w:spacing w:line="240" w:lineRule="auto"/>
        <w:ind w:left="1701" w:hanging="850"/>
      </w:pPr>
      <w:r>
        <w:t>28.6.1</w:t>
      </w:r>
      <w:r w:rsidR="001A3300">
        <w:tab/>
      </w:r>
      <w:r w:rsidR="0000683C" w:rsidRPr="000F724E">
        <w:t>the provisions of clause 3</w:t>
      </w:r>
      <w:r w:rsidR="00D76698" w:rsidRPr="000F724E">
        <w:t>3</w:t>
      </w:r>
      <w:r w:rsidR="0000683C" w:rsidRPr="000F724E">
        <w:t xml:space="preserve"> (Information and Retendering)</w:t>
      </w:r>
      <w:r w:rsidR="0000683C" w:rsidRPr="007A0682">
        <w:t xml:space="preserve"> shall apply; and</w:t>
      </w:r>
    </w:p>
    <w:p w14:paraId="7BAF1372" w14:textId="095A811A" w:rsidR="0000683C" w:rsidRPr="007A0682" w:rsidRDefault="001A3300" w:rsidP="00201462">
      <w:pPr>
        <w:pStyle w:val="Heading3"/>
        <w:numPr>
          <w:ilvl w:val="0"/>
          <w:numId w:val="0"/>
        </w:numPr>
        <w:spacing w:line="240" w:lineRule="auto"/>
        <w:ind w:left="1701" w:hanging="850"/>
      </w:pPr>
      <w:r>
        <w:t>28.6.2</w:t>
      </w:r>
      <w:r>
        <w:tab/>
      </w:r>
      <w:r w:rsidR="004057F7" w:rsidRPr="007A0682">
        <w:t>the Council</w:t>
      </w:r>
      <w:r w:rsidR="0000683C" w:rsidRPr="007A0682">
        <w:t xml:space="preserve"> must continue to pay </w:t>
      </w:r>
      <w:r w:rsidR="004057F7" w:rsidRPr="007A0682">
        <w:t>the Contractor</w:t>
      </w:r>
      <w:r w:rsidR="0000683C" w:rsidRPr="007A0682">
        <w:t xml:space="preserve"> the </w:t>
      </w:r>
      <w:r w:rsidR="00345596" w:rsidRPr="007A0682">
        <w:t>Housing Support Grant</w:t>
      </w:r>
      <w:r w:rsidR="0000683C" w:rsidRPr="007A0682">
        <w:t xml:space="preserve"> throughout the notice period (whether or not </w:t>
      </w:r>
      <w:r w:rsidR="004057F7" w:rsidRPr="007A0682">
        <w:t>the Council</w:t>
      </w:r>
      <w:r w:rsidR="0000683C" w:rsidRPr="007A0682">
        <w:t xml:space="preserve"> have requested </w:t>
      </w:r>
      <w:r w:rsidR="004057F7" w:rsidRPr="007A0682">
        <w:t>the Contractor</w:t>
      </w:r>
      <w:r w:rsidR="0000683C" w:rsidRPr="007A0682">
        <w:t xml:space="preserve"> to stop providing the Support Service(s) during such period).</w:t>
      </w:r>
    </w:p>
    <w:p w14:paraId="43BF852B" w14:textId="5E974868" w:rsidR="00991C3A" w:rsidRPr="00C51982" w:rsidRDefault="001A3300" w:rsidP="00201462">
      <w:pPr>
        <w:pStyle w:val="Level2Number"/>
        <w:numPr>
          <w:ilvl w:val="0"/>
          <w:numId w:val="0"/>
        </w:numPr>
        <w:spacing w:line="240" w:lineRule="auto"/>
        <w:ind w:left="851" w:hanging="851"/>
        <w:rPr>
          <w:rFonts w:ascii="Times New Roman" w:hAnsi="Times New Roman" w:cs="Times New Roman"/>
          <w:sz w:val="24"/>
          <w:szCs w:val="22"/>
        </w:rPr>
      </w:pPr>
      <w:bookmarkStart w:id="66" w:name="a207085"/>
      <w:bookmarkStart w:id="67" w:name="_Toc9943462"/>
      <w:r>
        <w:rPr>
          <w:rFonts w:ascii="Times New Roman" w:hAnsi="Times New Roman" w:cs="Times New Roman"/>
          <w:sz w:val="24"/>
          <w:szCs w:val="22"/>
        </w:rPr>
        <w:t>28.7</w:t>
      </w:r>
      <w:r>
        <w:rPr>
          <w:rFonts w:ascii="Times New Roman" w:hAnsi="Times New Roman" w:cs="Times New Roman"/>
          <w:sz w:val="24"/>
          <w:szCs w:val="22"/>
        </w:rPr>
        <w:tab/>
      </w:r>
      <w:r w:rsidR="00991C3A" w:rsidRPr="00C51982">
        <w:rPr>
          <w:rFonts w:ascii="Times New Roman" w:hAnsi="Times New Roman" w:cs="Times New Roman"/>
          <w:sz w:val="24"/>
          <w:szCs w:val="22"/>
        </w:rPr>
        <w:t xml:space="preserve">Without affecting any other right or remedy available to it, and subject to clause </w:t>
      </w:r>
      <w:r w:rsidR="00991C3A" w:rsidRPr="00C51982">
        <w:rPr>
          <w:rFonts w:ascii="Times New Roman" w:hAnsi="Times New Roman" w:cs="Times New Roman"/>
          <w:sz w:val="24"/>
          <w:szCs w:val="22"/>
        </w:rPr>
        <w:fldChar w:fldCharType="begin"/>
      </w:r>
      <w:r w:rsidR="00991C3A" w:rsidRPr="00C51982">
        <w:rPr>
          <w:rFonts w:ascii="Times New Roman" w:hAnsi="Times New Roman" w:cs="Times New Roman"/>
          <w:sz w:val="24"/>
          <w:szCs w:val="22"/>
        </w:rPr>
        <w:instrText>REF "a180563" \h \n</w:instrText>
      </w:r>
      <w:r w:rsidR="00C51982" w:rsidRPr="00C51982">
        <w:rPr>
          <w:rFonts w:ascii="Times New Roman" w:hAnsi="Times New Roman" w:cs="Times New Roman"/>
          <w:sz w:val="24"/>
          <w:szCs w:val="22"/>
        </w:rPr>
        <w:instrText xml:space="preserve"> \* MERGEFORMAT </w:instrText>
      </w:r>
      <w:r w:rsidR="00991C3A" w:rsidRPr="00C51982">
        <w:rPr>
          <w:rFonts w:ascii="Times New Roman" w:hAnsi="Times New Roman" w:cs="Times New Roman"/>
          <w:sz w:val="24"/>
          <w:szCs w:val="22"/>
        </w:rPr>
      </w:r>
      <w:r w:rsidR="00991C3A" w:rsidRPr="00C51982">
        <w:rPr>
          <w:rFonts w:ascii="Times New Roman" w:hAnsi="Times New Roman" w:cs="Times New Roman"/>
          <w:sz w:val="24"/>
          <w:szCs w:val="22"/>
        </w:rPr>
        <w:fldChar w:fldCharType="separate"/>
      </w:r>
      <w:r w:rsidR="00991C3A" w:rsidRPr="00C51982">
        <w:rPr>
          <w:rFonts w:ascii="Times New Roman" w:hAnsi="Times New Roman" w:cs="Times New Roman"/>
          <w:sz w:val="24"/>
          <w:szCs w:val="22"/>
        </w:rPr>
        <w:t>29</w:t>
      </w:r>
      <w:r w:rsidR="00991C3A" w:rsidRPr="00C51982">
        <w:rPr>
          <w:rFonts w:ascii="Times New Roman" w:hAnsi="Times New Roman" w:cs="Times New Roman"/>
          <w:sz w:val="24"/>
          <w:szCs w:val="22"/>
        </w:rPr>
        <w:fldChar w:fldCharType="end"/>
      </w:r>
      <w:r w:rsidR="00991C3A" w:rsidRPr="00C51982">
        <w:rPr>
          <w:rFonts w:ascii="Times New Roman" w:hAnsi="Times New Roman" w:cs="Times New Roman"/>
          <w:sz w:val="24"/>
          <w:szCs w:val="22"/>
        </w:rPr>
        <w:t>, the Authority may terminate this agreement with immediate effect or on the expiry of the period specified in the Termination Notice by giving written notice to the Supplier if one or more of the following circumstances occurs or exists:</w:t>
      </w:r>
      <w:bookmarkEnd w:id="66"/>
    </w:p>
    <w:p w14:paraId="2564A06F" w14:textId="1BAC7C29" w:rsidR="00991C3A" w:rsidRPr="00C51982" w:rsidRDefault="001A3300" w:rsidP="00201462">
      <w:pPr>
        <w:pStyle w:val="Level3Number"/>
        <w:numPr>
          <w:ilvl w:val="0"/>
          <w:numId w:val="0"/>
        </w:numPr>
        <w:spacing w:line="240" w:lineRule="auto"/>
        <w:ind w:left="1701" w:hanging="850"/>
        <w:rPr>
          <w:rFonts w:ascii="Times New Roman" w:hAnsi="Times New Roman" w:cs="Times New Roman"/>
          <w:sz w:val="24"/>
          <w:szCs w:val="22"/>
        </w:rPr>
      </w:pPr>
      <w:bookmarkStart w:id="68" w:name="a424709"/>
      <w:r>
        <w:rPr>
          <w:rFonts w:ascii="Times New Roman" w:hAnsi="Times New Roman" w:cs="Times New Roman"/>
          <w:sz w:val="24"/>
          <w:szCs w:val="22"/>
        </w:rPr>
        <w:t>28.7.1</w:t>
      </w:r>
      <w:r>
        <w:rPr>
          <w:rFonts w:ascii="Times New Roman" w:hAnsi="Times New Roman" w:cs="Times New Roman"/>
          <w:sz w:val="24"/>
          <w:szCs w:val="22"/>
        </w:rPr>
        <w:tab/>
      </w:r>
      <w:r w:rsidR="00991C3A" w:rsidRPr="00C51982">
        <w:rPr>
          <w:rFonts w:ascii="Times New Roman" w:hAnsi="Times New Roman" w:cs="Times New Roman"/>
          <w:sz w:val="24"/>
          <w:szCs w:val="22"/>
        </w:rPr>
        <w:t>if the Supplier is in material breach of this agreement, which is irremediable;</w:t>
      </w:r>
      <w:bookmarkEnd w:id="68"/>
    </w:p>
    <w:p w14:paraId="206B85B0" w14:textId="1F695A46" w:rsidR="00991C3A" w:rsidRPr="00C51982" w:rsidRDefault="001A3300" w:rsidP="00201462">
      <w:pPr>
        <w:pStyle w:val="Level3Number"/>
        <w:numPr>
          <w:ilvl w:val="0"/>
          <w:numId w:val="0"/>
        </w:numPr>
        <w:spacing w:line="240" w:lineRule="auto"/>
        <w:ind w:left="1701" w:hanging="850"/>
        <w:rPr>
          <w:rFonts w:ascii="Times New Roman" w:hAnsi="Times New Roman" w:cs="Times New Roman"/>
          <w:sz w:val="24"/>
          <w:szCs w:val="22"/>
        </w:rPr>
      </w:pPr>
      <w:bookmarkStart w:id="69" w:name="a418311"/>
      <w:r>
        <w:rPr>
          <w:rFonts w:ascii="Times New Roman" w:hAnsi="Times New Roman" w:cs="Times New Roman"/>
          <w:sz w:val="24"/>
          <w:szCs w:val="22"/>
        </w:rPr>
        <w:t>28.7.2</w:t>
      </w:r>
      <w:r>
        <w:rPr>
          <w:rFonts w:ascii="Times New Roman" w:hAnsi="Times New Roman" w:cs="Times New Roman"/>
          <w:sz w:val="24"/>
          <w:szCs w:val="22"/>
        </w:rPr>
        <w:tab/>
      </w:r>
      <w:r w:rsidR="00991C3A" w:rsidRPr="00C51982">
        <w:rPr>
          <w:rFonts w:ascii="Times New Roman" w:hAnsi="Times New Roman" w:cs="Times New Roman"/>
          <w:sz w:val="24"/>
          <w:szCs w:val="22"/>
        </w:rPr>
        <w:t>the parties fail to agree the Remediation Plan in accordance with the Remediation Plan Process;</w:t>
      </w:r>
      <w:bookmarkEnd w:id="69"/>
    </w:p>
    <w:p w14:paraId="57F46FBA" w14:textId="18942A53" w:rsidR="00991C3A" w:rsidRPr="00C51982" w:rsidRDefault="001A3300" w:rsidP="00201462">
      <w:pPr>
        <w:pStyle w:val="Level3Number"/>
        <w:numPr>
          <w:ilvl w:val="0"/>
          <w:numId w:val="0"/>
        </w:numPr>
        <w:spacing w:line="240" w:lineRule="auto"/>
        <w:ind w:left="1701" w:hanging="850"/>
        <w:rPr>
          <w:rFonts w:ascii="Times New Roman" w:hAnsi="Times New Roman" w:cs="Times New Roman"/>
          <w:sz w:val="24"/>
          <w:szCs w:val="22"/>
        </w:rPr>
      </w:pPr>
      <w:bookmarkStart w:id="70" w:name="a943862"/>
      <w:r>
        <w:rPr>
          <w:rFonts w:ascii="Times New Roman" w:hAnsi="Times New Roman" w:cs="Times New Roman"/>
          <w:sz w:val="24"/>
          <w:szCs w:val="22"/>
        </w:rPr>
        <w:t>28.7.3</w:t>
      </w:r>
      <w:r>
        <w:rPr>
          <w:rFonts w:ascii="Times New Roman" w:hAnsi="Times New Roman" w:cs="Times New Roman"/>
          <w:sz w:val="24"/>
          <w:szCs w:val="22"/>
        </w:rPr>
        <w:tab/>
      </w:r>
      <w:r w:rsidR="00991C3A" w:rsidRPr="00C51982">
        <w:rPr>
          <w:rFonts w:ascii="Times New Roman" w:hAnsi="Times New Roman" w:cs="Times New Roman"/>
          <w:sz w:val="24"/>
          <w:szCs w:val="22"/>
        </w:rPr>
        <w:t>the Supplier fails to implement or successfully complete the Remediation Plan in accordance with the Remediation Plan Process;</w:t>
      </w:r>
      <w:bookmarkEnd w:id="70"/>
    </w:p>
    <w:p w14:paraId="576F14A6" w14:textId="68CA743B" w:rsidR="00991C3A" w:rsidRPr="00C51982" w:rsidRDefault="001A3300" w:rsidP="00201462">
      <w:pPr>
        <w:pStyle w:val="Level3Number"/>
        <w:numPr>
          <w:ilvl w:val="0"/>
          <w:numId w:val="0"/>
        </w:numPr>
        <w:spacing w:line="240" w:lineRule="auto"/>
        <w:ind w:left="1701" w:hanging="850"/>
        <w:rPr>
          <w:rFonts w:ascii="Times New Roman" w:hAnsi="Times New Roman" w:cs="Times New Roman"/>
          <w:sz w:val="24"/>
          <w:szCs w:val="22"/>
        </w:rPr>
      </w:pPr>
      <w:bookmarkStart w:id="71" w:name="a180238"/>
      <w:r>
        <w:rPr>
          <w:rFonts w:ascii="Times New Roman" w:hAnsi="Times New Roman" w:cs="Times New Roman"/>
          <w:sz w:val="24"/>
          <w:szCs w:val="22"/>
        </w:rPr>
        <w:t>28.7.4</w:t>
      </w:r>
      <w:r>
        <w:rPr>
          <w:rFonts w:ascii="Times New Roman" w:hAnsi="Times New Roman" w:cs="Times New Roman"/>
          <w:sz w:val="24"/>
          <w:szCs w:val="22"/>
        </w:rPr>
        <w:tab/>
      </w:r>
      <w:r w:rsidR="00991C3A" w:rsidRPr="00C51982">
        <w:rPr>
          <w:rFonts w:ascii="Times New Roman" w:hAnsi="Times New Roman" w:cs="Times New Roman"/>
          <w:sz w:val="24"/>
          <w:szCs w:val="22"/>
        </w:rPr>
        <w:t xml:space="preserve">the circumstances referred to in clause </w:t>
      </w:r>
      <w:r w:rsidR="00991C3A" w:rsidRPr="00C51982">
        <w:rPr>
          <w:rFonts w:ascii="Times New Roman" w:hAnsi="Times New Roman" w:cs="Times New Roman"/>
          <w:sz w:val="24"/>
          <w:szCs w:val="22"/>
        </w:rPr>
        <w:fldChar w:fldCharType="begin"/>
      </w:r>
      <w:r w:rsidR="00991C3A" w:rsidRPr="00C51982">
        <w:rPr>
          <w:rFonts w:ascii="Times New Roman" w:hAnsi="Times New Roman" w:cs="Times New Roman"/>
          <w:sz w:val="24"/>
          <w:szCs w:val="22"/>
        </w:rPr>
        <w:instrText>REF "a830644" \h \n</w:instrText>
      </w:r>
      <w:r w:rsidR="00C51982" w:rsidRPr="00C51982">
        <w:rPr>
          <w:rFonts w:ascii="Times New Roman" w:hAnsi="Times New Roman" w:cs="Times New Roman"/>
          <w:sz w:val="24"/>
          <w:szCs w:val="22"/>
        </w:rPr>
        <w:instrText xml:space="preserve"> \* MERGEFORMAT </w:instrText>
      </w:r>
      <w:r w:rsidR="00991C3A" w:rsidRPr="00C51982">
        <w:rPr>
          <w:rFonts w:ascii="Times New Roman" w:hAnsi="Times New Roman" w:cs="Times New Roman"/>
          <w:sz w:val="24"/>
          <w:szCs w:val="22"/>
        </w:rPr>
      </w:r>
      <w:r w:rsidR="00991C3A" w:rsidRPr="00C51982">
        <w:rPr>
          <w:rFonts w:ascii="Times New Roman" w:hAnsi="Times New Roman" w:cs="Times New Roman"/>
          <w:sz w:val="24"/>
          <w:szCs w:val="22"/>
        </w:rPr>
        <w:fldChar w:fldCharType="separate"/>
      </w:r>
      <w:r w:rsidR="00991C3A" w:rsidRPr="00C51982">
        <w:rPr>
          <w:rFonts w:ascii="Times New Roman" w:hAnsi="Times New Roman" w:cs="Times New Roman"/>
          <w:sz w:val="24"/>
          <w:szCs w:val="22"/>
        </w:rPr>
        <w:t>29.9</w:t>
      </w:r>
      <w:r w:rsidR="00991C3A" w:rsidRPr="00C51982">
        <w:rPr>
          <w:rFonts w:ascii="Times New Roman" w:hAnsi="Times New Roman" w:cs="Times New Roman"/>
          <w:sz w:val="24"/>
          <w:szCs w:val="22"/>
        </w:rPr>
        <w:fldChar w:fldCharType="end"/>
      </w:r>
      <w:r w:rsidR="00991C3A" w:rsidRPr="00C51982">
        <w:rPr>
          <w:rFonts w:ascii="Times New Roman" w:hAnsi="Times New Roman" w:cs="Times New Roman"/>
          <w:sz w:val="24"/>
          <w:szCs w:val="22"/>
        </w:rPr>
        <w:t>occur;</w:t>
      </w:r>
      <w:bookmarkEnd w:id="71"/>
    </w:p>
    <w:p w14:paraId="5B781B97" w14:textId="4523666F" w:rsidR="00991C3A" w:rsidRPr="00C51982" w:rsidRDefault="001A3300" w:rsidP="00201462">
      <w:pPr>
        <w:pStyle w:val="Level3Number"/>
        <w:numPr>
          <w:ilvl w:val="0"/>
          <w:numId w:val="0"/>
        </w:numPr>
        <w:spacing w:line="240" w:lineRule="auto"/>
        <w:ind w:left="1701" w:hanging="850"/>
        <w:rPr>
          <w:rFonts w:ascii="Times New Roman" w:hAnsi="Times New Roman" w:cs="Times New Roman"/>
          <w:sz w:val="24"/>
          <w:szCs w:val="22"/>
        </w:rPr>
      </w:pPr>
      <w:bookmarkStart w:id="72" w:name="a295254"/>
      <w:r>
        <w:rPr>
          <w:rFonts w:ascii="Times New Roman" w:hAnsi="Times New Roman" w:cs="Times New Roman"/>
          <w:sz w:val="24"/>
          <w:szCs w:val="22"/>
        </w:rPr>
        <w:t>28.7.5</w:t>
      </w:r>
      <w:r>
        <w:rPr>
          <w:rFonts w:ascii="Times New Roman" w:hAnsi="Times New Roman" w:cs="Times New Roman"/>
          <w:sz w:val="24"/>
          <w:szCs w:val="22"/>
        </w:rPr>
        <w:tab/>
      </w:r>
      <w:r w:rsidR="00991C3A" w:rsidRPr="00C51982">
        <w:rPr>
          <w:rFonts w:ascii="Times New Roman" w:hAnsi="Times New Roman" w:cs="Times New Roman"/>
          <w:sz w:val="24"/>
          <w:szCs w:val="22"/>
        </w:rPr>
        <w:t>a Consistent Failure has occurred;</w:t>
      </w:r>
      <w:bookmarkEnd w:id="72"/>
    </w:p>
    <w:p w14:paraId="29C7504A" w14:textId="14746338" w:rsidR="00991C3A" w:rsidRPr="00C51982" w:rsidRDefault="001A3300" w:rsidP="00201462">
      <w:pPr>
        <w:pStyle w:val="Level3Number"/>
        <w:numPr>
          <w:ilvl w:val="0"/>
          <w:numId w:val="0"/>
        </w:numPr>
        <w:spacing w:line="240" w:lineRule="auto"/>
        <w:ind w:left="1701" w:hanging="850"/>
        <w:rPr>
          <w:rFonts w:ascii="Times New Roman" w:hAnsi="Times New Roman" w:cs="Times New Roman"/>
          <w:sz w:val="24"/>
          <w:szCs w:val="22"/>
        </w:rPr>
      </w:pPr>
      <w:bookmarkStart w:id="73" w:name="a752653"/>
      <w:r>
        <w:rPr>
          <w:rFonts w:ascii="Times New Roman" w:hAnsi="Times New Roman" w:cs="Times New Roman"/>
          <w:sz w:val="24"/>
          <w:szCs w:val="22"/>
        </w:rPr>
        <w:t>28.7.6</w:t>
      </w:r>
      <w:r>
        <w:rPr>
          <w:rFonts w:ascii="Times New Roman" w:hAnsi="Times New Roman" w:cs="Times New Roman"/>
          <w:sz w:val="24"/>
          <w:szCs w:val="22"/>
        </w:rPr>
        <w:tab/>
      </w:r>
      <w:r w:rsidR="00991C3A" w:rsidRPr="00C51982">
        <w:rPr>
          <w:rFonts w:ascii="Times New Roman" w:hAnsi="Times New Roman" w:cs="Times New Roman"/>
          <w:sz w:val="24"/>
          <w:szCs w:val="22"/>
        </w:rPr>
        <w:t>a Catastrophic Failure has occurred;</w:t>
      </w:r>
      <w:bookmarkEnd w:id="73"/>
    </w:p>
    <w:p w14:paraId="7BAF1374" w14:textId="4B8A132E" w:rsidR="0000683C" w:rsidRDefault="004471B9" w:rsidP="00201462">
      <w:pPr>
        <w:pStyle w:val="Heading1"/>
        <w:numPr>
          <w:ilvl w:val="0"/>
          <w:numId w:val="0"/>
        </w:numPr>
        <w:spacing w:line="240" w:lineRule="auto"/>
        <w:ind w:left="851" w:hanging="851"/>
      </w:pPr>
      <w:r>
        <w:rPr>
          <w:u w:val="none"/>
        </w:rPr>
        <w:t>29</w:t>
      </w:r>
      <w:r w:rsidR="009207BD" w:rsidRPr="009207BD">
        <w:rPr>
          <w:u w:val="none"/>
        </w:rPr>
        <w:t xml:space="preserve">      </w:t>
      </w:r>
      <w:r>
        <w:rPr>
          <w:u w:val="none"/>
        </w:rPr>
        <w:tab/>
      </w:r>
      <w:r w:rsidR="0000683C">
        <w:t>force majeure</w:t>
      </w:r>
      <w:bookmarkEnd w:id="67"/>
    </w:p>
    <w:p w14:paraId="7BAF1376" w14:textId="64FD1E06" w:rsidR="0000683C" w:rsidRDefault="009207BD" w:rsidP="00201462">
      <w:pPr>
        <w:pStyle w:val="Heading2"/>
        <w:numPr>
          <w:ilvl w:val="0"/>
          <w:numId w:val="0"/>
        </w:numPr>
        <w:spacing w:line="240" w:lineRule="auto"/>
        <w:ind w:left="851" w:hanging="851"/>
      </w:pPr>
      <w:r>
        <w:t>29.1</w:t>
      </w:r>
      <w:r w:rsidR="00B935F0">
        <w:tab/>
      </w:r>
      <w:r w:rsidR="0000683C">
        <w:t xml:space="preserve">If either </w:t>
      </w:r>
      <w:r w:rsidR="00415709">
        <w:t>party</w:t>
      </w:r>
      <w:r w:rsidR="0000683C">
        <w:t xml:space="preserve"> fails to carry out </w:t>
      </w:r>
      <w:r w:rsidR="00415709">
        <w:t>their</w:t>
      </w:r>
      <w:r w:rsidR="0000683C">
        <w:t xml:space="preserve"> respective obligations under this </w:t>
      </w:r>
      <w:r w:rsidR="002010E9">
        <w:t>Contract</w:t>
      </w:r>
      <w:r w:rsidR="0000683C">
        <w:t xml:space="preserve"> as a result of force majeure then whichever one is affected shall not be liable under this </w:t>
      </w:r>
      <w:r w:rsidR="002010E9">
        <w:t>Contract</w:t>
      </w:r>
      <w:r w:rsidR="0000683C">
        <w:t xml:space="preserve"> for such failure. </w:t>
      </w:r>
    </w:p>
    <w:p w14:paraId="7BAF1377" w14:textId="6ADF2609" w:rsidR="0000683C" w:rsidRDefault="00B935F0" w:rsidP="00201462">
      <w:pPr>
        <w:pStyle w:val="Heading3"/>
        <w:numPr>
          <w:ilvl w:val="0"/>
          <w:numId w:val="0"/>
        </w:numPr>
        <w:spacing w:line="240" w:lineRule="auto"/>
        <w:ind w:left="851" w:hanging="851"/>
      </w:pPr>
      <w:r>
        <w:t>29.2</w:t>
      </w:r>
      <w:r>
        <w:tab/>
      </w:r>
      <w:r w:rsidR="0000683C">
        <w:t xml:space="preserve">This is subject to the proviso that whichever </w:t>
      </w:r>
      <w:r w:rsidR="00415709">
        <w:t>party</w:t>
      </w:r>
      <w:r w:rsidR="0000683C">
        <w:t xml:space="preserve"> is affected shall have given the other notice that such failure is the result of force majeure within 10 Working Days of such failure occurring.</w:t>
      </w:r>
    </w:p>
    <w:p w14:paraId="7BAF1378" w14:textId="71861ED1" w:rsidR="0000683C" w:rsidRDefault="00B935F0" w:rsidP="00201462">
      <w:pPr>
        <w:pStyle w:val="Heading2"/>
        <w:numPr>
          <w:ilvl w:val="0"/>
          <w:numId w:val="0"/>
        </w:numPr>
        <w:spacing w:line="240" w:lineRule="auto"/>
        <w:ind w:left="851" w:hanging="851"/>
      </w:pPr>
      <w:r>
        <w:t>29.3</w:t>
      </w:r>
      <w:r>
        <w:tab/>
      </w:r>
      <w:r w:rsidR="0000683C">
        <w:t xml:space="preserve">If an event of force majeure occurs then </w:t>
      </w:r>
      <w:r w:rsidR="004057F7">
        <w:t>the Council</w:t>
      </w:r>
      <w:r w:rsidR="0000683C">
        <w:t xml:space="preserve"> shall meet with </w:t>
      </w:r>
      <w:r w:rsidR="004057F7">
        <w:t>the Contractor</w:t>
      </w:r>
      <w:r w:rsidR="0000683C">
        <w:t xml:space="preserve"> to discuss how best </w:t>
      </w:r>
      <w:r w:rsidR="004057F7">
        <w:t>the Contractor</w:t>
      </w:r>
      <w:r w:rsidR="0000683C">
        <w:t xml:space="preserve"> can continue to provide the Support Services until the force majeure event ceases, which may include our providing </w:t>
      </w:r>
      <w:r w:rsidR="004057F7">
        <w:t>the Contractor</w:t>
      </w:r>
      <w:r w:rsidR="0000683C">
        <w:t xml:space="preserve"> with assistance, where possible.</w:t>
      </w:r>
    </w:p>
    <w:p w14:paraId="7BAF1379" w14:textId="26CA689D" w:rsidR="0000683C" w:rsidRDefault="00B935F0" w:rsidP="00201462">
      <w:pPr>
        <w:pStyle w:val="Heading2"/>
        <w:numPr>
          <w:ilvl w:val="0"/>
          <w:numId w:val="0"/>
        </w:numPr>
        <w:spacing w:line="240" w:lineRule="auto"/>
        <w:ind w:left="851" w:hanging="851"/>
      </w:pPr>
      <w:r>
        <w:t>29.4</w:t>
      </w:r>
      <w:r>
        <w:tab/>
      </w:r>
      <w:r w:rsidR="0000683C">
        <w:t>In this clause ‘force majeure’ means:</w:t>
      </w:r>
    </w:p>
    <w:p w14:paraId="7BAF137A" w14:textId="1182E03D" w:rsidR="0000683C" w:rsidRDefault="00B935F0" w:rsidP="00201462">
      <w:pPr>
        <w:pStyle w:val="Heading3"/>
        <w:numPr>
          <w:ilvl w:val="0"/>
          <w:numId w:val="0"/>
        </w:numPr>
        <w:spacing w:line="240" w:lineRule="auto"/>
        <w:ind w:left="1701" w:hanging="850"/>
      </w:pPr>
      <w:r>
        <w:t>29.4.1</w:t>
      </w:r>
      <w:r>
        <w:tab/>
      </w:r>
      <w:r w:rsidR="0000683C">
        <w:t>acts of war;</w:t>
      </w:r>
    </w:p>
    <w:p w14:paraId="7BAF137B" w14:textId="005E82C7" w:rsidR="0000683C" w:rsidRDefault="00B935F0" w:rsidP="00201462">
      <w:pPr>
        <w:pStyle w:val="Heading3"/>
        <w:numPr>
          <w:ilvl w:val="0"/>
          <w:numId w:val="0"/>
        </w:numPr>
        <w:spacing w:line="240" w:lineRule="auto"/>
        <w:ind w:left="1701" w:hanging="850"/>
      </w:pPr>
      <w:r>
        <w:t>29.4.2</w:t>
      </w:r>
      <w:r>
        <w:tab/>
      </w:r>
      <w:r w:rsidR="0000683C">
        <w:t>acts of God;</w:t>
      </w:r>
    </w:p>
    <w:p w14:paraId="7BAF137C" w14:textId="5E44DE95" w:rsidR="0000683C" w:rsidRDefault="00B935F0" w:rsidP="00201462">
      <w:pPr>
        <w:pStyle w:val="Heading3"/>
        <w:numPr>
          <w:ilvl w:val="0"/>
          <w:numId w:val="0"/>
        </w:numPr>
        <w:spacing w:line="240" w:lineRule="auto"/>
        <w:ind w:left="1701" w:hanging="850"/>
      </w:pPr>
      <w:r>
        <w:t>29.4.3</w:t>
      </w:r>
      <w:r>
        <w:tab/>
      </w:r>
      <w:r w:rsidR="0000683C">
        <w:t>decrees of Government;</w:t>
      </w:r>
    </w:p>
    <w:p w14:paraId="7BAF137D" w14:textId="06EC77DA" w:rsidR="0000683C" w:rsidRDefault="00B935F0" w:rsidP="00201462">
      <w:pPr>
        <w:pStyle w:val="Heading3"/>
        <w:numPr>
          <w:ilvl w:val="0"/>
          <w:numId w:val="0"/>
        </w:numPr>
        <w:spacing w:line="240" w:lineRule="auto"/>
        <w:ind w:left="1701" w:hanging="850"/>
      </w:pPr>
      <w:r>
        <w:t>29.4.4</w:t>
      </w:r>
      <w:r>
        <w:tab/>
      </w:r>
      <w:r w:rsidR="0000683C">
        <w:t>riots;</w:t>
      </w:r>
    </w:p>
    <w:p w14:paraId="7BAF137E" w14:textId="7CF64463" w:rsidR="0000683C" w:rsidRDefault="00B935F0" w:rsidP="00201462">
      <w:pPr>
        <w:pStyle w:val="Heading3"/>
        <w:numPr>
          <w:ilvl w:val="0"/>
          <w:numId w:val="0"/>
        </w:numPr>
        <w:spacing w:line="240" w:lineRule="auto"/>
        <w:ind w:left="1701" w:hanging="850"/>
      </w:pPr>
      <w:r>
        <w:t>29.4.5</w:t>
      </w:r>
      <w:r>
        <w:tab/>
      </w:r>
      <w:r w:rsidR="0000683C">
        <w:t>civil commotion; and</w:t>
      </w:r>
    </w:p>
    <w:p w14:paraId="7BAF137F" w14:textId="06C01218" w:rsidR="0000683C" w:rsidRDefault="00B935F0" w:rsidP="00201462">
      <w:pPr>
        <w:pStyle w:val="Heading3"/>
        <w:numPr>
          <w:ilvl w:val="0"/>
          <w:numId w:val="0"/>
        </w:numPr>
        <w:spacing w:line="240" w:lineRule="auto"/>
        <w:ind w:left="1701" w:hanging="850"/>
      </w:pPr>
      <w:r>
        <w:t>29.4.6</w:t>
      </w:r>
      <w:r>
        <w:tab/>
      </w:r>
      <w:r w:rsidR="0000683C">
        <w:t>any event or circumstance which is both beyo</w:t>
      </w:r>
      <w:r w:rsidR="00415709">
        <w:t>nd the control of whichever party</w:t>
      </w:r>
      <w:r w:rsidR="0000683C">
        <w:t xml:space="preserve"> is affected and which could not have been prevented by acting prudently, diligently or with reasonable foresight.</w:t>
      </w:r>
    </w:p>
    <w:p w14:paraId="7BAF1380" w14:textId="1876C739" w:rsidR="0000683C" w:rsidRDefault="00B935F0" w:rsidP="00201462">
      <w:pPr>
        <w:pStyle w:val="Heading2"/>
        <w:numPr>
          <w:ilvl w:val="0"/>
          <w:numId w:val="0"/>
        </w:numPr>
        <w:spacing w:line="240" w:lineRule="auto"/>
        <w:ind w:left="851" w:hanging="851"/>
      </w:pPr>
      <w:r>
        <w:t>29.5</w:t>
      </w:r>
      <w:r>
        <w:tab/>
      </w:r>
      <w:r w:rsidR="0000683C">
        <w:t>For the avoidance of doubt ‘force majeure’ shall not include any labour dispute bet</w:t>
      </w:r>
      <w:r w:rsidR="003E39BF">
        <w:t xml:space="preserve">ween </w:t>
      </w:r>
      <w:r w:rsidR="004057F7">
        <w:t>the Council</w:t>
      </w:r>
      <w:r w:rsidR="003E39BF">
        <w:t xml:space="preserve"> and</w:t>
      </w:r>
      <w:r w:rsidR="004057F7">
        <w:t xml:space="preserve"> Contractor</w:t>
      </w:r>
      <w:r w:rsidR="003E39BF">
        <w:t>’s</w:t>
      </w:r>
      <w:r w:rsidR="0000683C">
        <w:t xml:space="preserve"> staff or the failure to provide the Support Services by any of </w:t>
      </w:r>
      <w:r w:rsidR="004057F7">
        <w:t>the Contractor</w:t>
      </w:r>
      <w:r w:rsidR="003E39BF">
        <w:t>’s</w:t>
      </w:r>
      <w:r w:rsidR="0000683C">
        <w:t xml:space="preserve"> sub-contractors.</w:t>
      </w:r>
    </w:p>
    <w:p w14:paraId="7BAF1381" w14:textId="2155D28F" w:rsidR="0000683C" w:rsidRDefault="004471B9" w:rsidP="00201462">
      <w:pPr>
        <w:pStyle w:val="Heading1"/>
        <w:numPr>
          <w:ilvl w:val="0"/>
          <w:numId w:val="0"/>
        </w:numPr>
        <w:spacing w:line="240" w:lineRule="auto"/>
        <w:ind w:left="851" w:hanging="851"/>
      </w:pPr>
      <w:bookmarkStart w:id="74" w:name="_Toc9943463"/>
      <w:r w:rsidRPr="004471B9">
        <w:rPr>
          <w:u w:val="none"/>
        </w:rPr>
        <w:t>30</w:t>
      </w:r>
      <w:r w:rsidRPr="004471B9">
        <w:rPr>
          <w:u w:val="none"/>
        </w:rPr>
        <w:tab/>
      </w:r>
      <w:r w:rsidR="0000683C">
        <w:t>dispute resolution</w:t>
      </w:r>
      <w:bookmarkEnd w:id="74"/>
    </w:p>
    <w:p w14:paraId="7BAF1382" w14:textId="77777777" w:rsidR="00444DAE" w:rsidRPr="001E1BF5" w:rsidRDefault="00444DAE" w:rsidP="00201462">
      <w:pPr>
        <w:pStyle w:val="NormalWeb"/>
        <w:spacing w:before="0" w:beforeAutospacing="0" w:after="0" w:afterAutospacing="0"/>
        <w:ind w:left="851" w:hanging="851"/>
        <w:jc w:val="both"/>
      </w:pPr>
      <w:r w:rsidRPr="001E1BF5">
        <w:t>30.1</w:t>
      </w:r>
      <w:r w:rsidRPr="001E1BF5">
        <w:tab/>
        <w:t xml:space="preserve">The parties shall attempt in good faith to negotiate a settlement to any dispute between them arising out of or in connection with the Contract. </w:t>
      </w:r>
    </w:p>
    <w:p w14:paraId="7BAF1383" w14:textId="77777777" w:rsidR="00444DAE" w:rsidRPr="001E1BF5" w:rsidRDefault="00444DAE" w:rsidP="00201462">
      <w:pPr>
        <w:pStyle w:val="NormalWeb"/>
        <w:spacing w:before="0" w:beforeAutospacing="0" w:after="0" w:afterAutospacing="0"/>
        <w:ind w:left="851" w:hanging="851"/>
        <w:jc w:val="both"/>
      </w:pPr>
      <w:r w:rsidRPr="001E1BF5">
        <w:t xml:space="preserve">  </w:t>
      </w:r>
    </w:p>
    <w:p w14:paraId="7BAF1384" w14:textId="77777777" w:rsidR="00444DAE" w:rsidRPr="001E1BF5" w:rsidRDefault="00444DAE" w:rsidP="00201462">
      <w:pPr>
        <w:pStyle w:val="NormalWeb"/>
        <w:spacing w:before="0" w:beforeAutospacing="0" w:after="0" w:afterAutospacing="0"/>
        <w:ind w:left="851" w:hanging="851"/>
        <w:jc w:val="both"/>
      </w:pPr>
      <w:r w:rsidRPr="001E1BF5">
        <w:t>30.2</w:t>
      </w:r>
      <w:r w:rsidRPr="001E1BF5">
        <w:tab/>
        <w:t xml:space="preserve"> If the parties cannot resolve the dispute pursuant to paragraph (30.1) of this Condition, the dispute may, by agreement between the parties, be referred to mediation pursuant to paragraph (30.4) of this Condition. </w:t>
      </w:r>
    </w:p>
    <w:p w14:paraId="7BAF1385" w14:textId="77777777" w:rsidR="00444DAE" w:rsidRPr="001E1BF5" w:rsidRDefault="00444DAE" w:rsidP="00201462">
      <w:pPr>
        <w:pStyle w:val="NormalWeb"/>
        <w:spacing w:before="0" w:beforeAutospacing="0" w:after="0" w:afterAutospacing="0"/>
        <w:ind w:left="851" w:hanging="851"/>
        <w:jc w:val="both"/>
      </w:pPr>
      <w:r w:rsidRPr="001E1BF5">
        <w:rPr>
          <w:b/>
          <w:bCs/>
        </w:rPr>
        <w:t xml:space="preserve">  </w:t>
      </w:r>
    </w:p>
    <w:p w14:paraId="7BAF1386" w14:textId="77777777" w:rsidR="00444DAE" w:rsidRPr="001E1BF5" w:rsidRDefault="00444DAE" w:rsidP="00201462">
      <w:pPr>
        <w:pStyle w:val="NormalWeb"/>
        <w:spacing w:before="0" w:beforeAutospacing="0" w:after="0" w:afterAutospacing="0"/>
        <w:ind w:left="851" w:hanging="851"/>
        <w:jc w:val="both"/>
      </w:pPr>
      <w:r w:rsidRPr="001E1BF5">
        <w:t>30.3</w:t>
      </w:r>
      <w:r w:rsidRPr="001E1BF5">
        <w:tab/>
        <w:t xml:space="preserve">The performance of the Services shall not cease or be delayed by the reference of a dispute to mediation pursuant to paragraph (30.2) of this Condition. </w:t>
      </w:r>
    </w:p>
    <w:p w14:paraId="7BAF1387" w14:textId="77777777" w:rsidR="00444DAE" w:rsidRPr="001E1BF5" w:rsidRDefault="00444DAE" w:rsidP="00201462">
      <w:pPr>
        <w:pStyle w:val="NormalWeb"/>
        <w:spacing w:before="0" w:beforeAutospacing="0" w:after="0" w:afterAutospacing="0"/>
        <w:ind w:left="851" w:hanging="851"/>
        <w:jc w:val="both"/>
      </w:pPr>
      <w:r w:rsidRPr="001E1BF5">
        <w:t xml:space="preserve">  </w:t>
      </w:r>
    </w:p>
    <w:p w14:paraId="7BAF1388" w14:textId="77777777" w:rsidR="00444DAE" w:rsidRPr="001E1BF5" w:rsidRDefault="00444DAE" w:rsidP="00201462">
      <w:pPr>
        <w:pStyle w:val="NormalWeb"/>
        <w:spacing w:before="0" w:beforeAutospacing="0" w:after="0" w:afterAutospacing="0"/>
        <w:ind w:left="851" w:hanging="851"/>
        <w:jc w:val="both"/>
      </w:pPr>
      <w:r w:rsidRPr="001E1BF5">
        <w:t>30.4</w:t>
      </w:r>
      <w:r w:rsidRPr="001E1BF5">
        <w:tab/>
        <w:t xml:space="preserve">If the parties agree to refer the dispute to mediation: </w:t>
      </w:r>
    </w:p>
    <w:p w14:paraId="7BAF1389" w14:textId="77777777" w:rsidR="00444DAE" w:rsidRPr="001E1BF5" w:rsidRDefault="00444DAE" w:rsidP="00201462">
      <w:pPr>
        <w:pStyle w:val="NormalWeb"/>
        <w:spacing w:before="0" w:beforeAutospacing="0" w:after="0" w:afterAutospacing="0"/>
        <w:jc w:val="both"/>
      </w:pPr>
      <w:r w:rsidRPr="001E1BF5">
        <w:t xml:space="preserve">  </w:t>
      </w:r>
    </w:p>
    <w:p w14:paraId="7BAF138A" w14:textId="77777777" w:rsidR="00444DAE" w:rsidRPr="001E1BF5" w:rsidRDefault="002903DA" w:rsidP="00201462">
      <w:pPr>
        <w:pStyle w:val="NormalWeb"/>
        <w:spacing w:before="0" w:beforeAutospacing="0" w:after="0" w:afterAutospacing="0"/>
        <w:ind w:left="1701" w:hanging="850"/>
        <w:jc w:val="both"/>
      </w:pPr>
      <w:r w:rsidRPr="001E1BF5">
        <w:t>30.4.1</w:t>
      </w:r>
      <w:r w:rsidRPr="001E1BF5">
        <w:tab/>
      </w:r>
      <w:r w:rsidR="00444DAE" w:rsidRPr="001E1BF5">
        <w:t xml:space="preserve">in order to determine the person who shall mediate the dispute (the “Mediator”) the parties shall by agreement choose a neutral adviser or mediator from one of the dispute resolution </w:t>
      </w:r>
      <w:r w:rsidR="00A20415">
        <w:t>Contractor</w:t>
      </w:r>
      <w:r w:rsidR="00444DAE" w:rsidRPr="001E1BF5">
        <w:t xml:space="preserve">s listed by the Office of Government Commerce on its website or in its printed guidance on dispute resolution within 30 days after agreeing to refer the dispute to mediation; </w:t>
      </w:r>
    </w:p>
    <w:p w14:paraId="7BAF138B" w14:textId="77777777" w:rsidR="00444DAE" w:rsidRPr="001E1BF5" w:rsidRDefault="00444DAE" w:rsidP="00201462">
      <w:pPr>
        <w:pStyle w:val="NormalWeb"/>
        <w:spacing w:before="0" w:beforeAutospacing="0" w:after="0" w:afterAutospacing="0"/>
        <w:ind w:left="1701" w:hanging="850"/>
        <w:jc w:val="both"/>
      </w:pPr>
      <w:r w:rsidRPr="001E1BF5">
        <w:t xml:space="preserve">  </w:t>
      </w:r>
    </w:p>
    <w:p w14:paraId="7BAF138C" w14:textId="65E04D3B" w:rsidR="00444DAE" w:rsidRPr="001E1BF5" w:rsidRDefault="002903DA" w:rsidP="00201462">
      <w:pPr>
        <w:pStyle w:val="NormalWeb"/>
        <w:spacing w:before="0" w:beforeAutospacing="0" w:after="0" w:afterAutospacing="0"/>
        <w:ind w:left="1701" w:hanging="850"/>
        <w:jc w:val="both"/>
      </w:pPr>
      <w:r w:rsidRPr="001E1BF5">
        <w:t>30.4.2</w:t>
      </w:r>
      <w:r w:rsidR="00444DAE" w:rsidRPr="001E1BF5">
        <w:t xml:space="preserve"> </w:t>
      </w:r>
      <w:r w:rsidR="00F45913">
        <w:tab/>
      </w:r>
      <w:r w:rsidR="00444DAE" w:rsidRPr="001E1BF5">
        <w:t xml:space="preserve">the parties shall within 14 days of the appointment of the Mediator meet with him in order to agree a programme for the exchange of all relevant information and the structure to be adopted for negotiations to be held;  </w:t>
      </w:r>
    </w:p>
    <w:p w14:paraId="7BAF138D" w14:textId="77777777" w:rsidR="00444DAE" w:rsidRPr="001E1BF5" w:rsidRDefault="00444DAE" w:rsidP="00201462">
      <w:pPr>
        <w:pStyle w:val="NormalWeb"/>
        <w:spacing w:before="0" w:beforeAutospacing="0" w:after="0" w:afterAutospacing="0"/>
        <w:ind w:left="1701" w:hanging="850"/>
        <w:jc w:val="both"/>
      </w:pPr>
    </w:p>
    <w:p w14:paraId="7BAF138E" w14:textId="18AEB52D" w:rsidR="00444DAE" w:rsidRPr="001E1BF5" w:rsidRDefault="002903DA" w:rsidP="00201462">
      <w:pPr>
        <w:pStyle w:val="NormalWeb"/>
        <w:spacing w:before="0" w:beforeAutospacing="0" w:after="0" w:afterAutospacing="0"/>
        <w:ind w:left="1701" w:hanging="850"/>
        <w:jc w:val="both"/>
      </w:pPr>
      <w:r w:rsidRPr="001E1BF5">
        <w:t>30.4.3</w:t>
      </w:r>
      <w:r w:rsidR="00444DAE" w:rsidRPr="001E1BF5">
        <w:t xml:space="preserve"> </w:t>
      </w:r>
      <w:r w:rsidR="00F45913">
        <w:tab/>
      </w:r>
      <w:r w:rsidR="00444DAE" w:rsidRPr="001E1BF5">
        <w:t xml:space="preserve">unless otherwise agreed, all negotiations connected with the dispute and any settlement agreement relating to it shall be conducted in confidence and without prejudice to the rights of the parties in any future proceedings; </w:t>
      </w:r>
    </w:p>
    <w:p w14:paraId="7BAF138F" w14:textId="77777777" w:rsidR="00444DAE" w:rsidRPr="001E1BF5" w:rsidRDefault="00444DAE" w:rsidP="00201462">
      <w:pPr>
        <w:pStyle w:val="NormalWeb"/>
        <w:spacing w:before="0" w:beforeAutospacing="0" w:after="0" w:afterAutospacing="0"/>
        <w:ind w:left="1701" w:hanging="850"/>
        <w:jc w:val="both"/>
      </w:pPr>
      <w:r w:rsidRPr="001E1BF5">
        <w:t xml:space="preserve">  </w:t>
      </w:r>
    </w:p>
    <w:p w14:paraId="7BAF1390" w14:textId="77777777" w:rsidR="00444DAE" w:rsidRPr="001E1BF5" w:rsidRDefault="002903DA" w:rsidP="00201462">
      <w:pPr>
        <w:pStyle w:val="NormalWeb"/>
        <w:spacing w:before="0" w:beforeAutospacing="0" w:after="0" w:afterAutospacing="0"/>
        <w:ind w:left="1701" w:hanging="850"/>
        <w:jc w:val="both"/>
      </w:pPr>
      <w:r w:rsidRPr="001E1BF5">
        <w:t>30.4.4</w:t>
      </w:r>
      <w:r w:rsidRPr="001E1BF5">
        <w:tab/>
      </w:r>
      <w:r w:rsidR="00444DAE" w:rsidRPr="001E1BF5">
        <w:t xml:space="preserve">if the parties reach agreement on the resolution of the dispute within 60 days of the Mediator being appointed, or such longer period as may be agreed between the parties, the agreement shall be reduced to writing and shall be binding on the parties once it is signed by both the Council and the Contractor; </w:t>
      </w:r>
    </w:p>
    <w:p w14:paraId="7BAF1391" w14:textId="77777777" w:rsidR="00444DAE" w:rsidRPr="001E1BF5" w:rsidRDefault="00444DAE" w:rsidP="00201462">
      <w:pPr>
        <w:pStyle w:val="NormalWeb"/>
        <w:spacing w:before="0" w:beforeAutospacing="0" w:after="0" w:afterAutospacing="0"/>
        <w:ind w:left="1701" w:hanging="850"/>
        <w:jc w:val="both"/>
      </w:pPr>
      <w:r w:rsidRPr="001E1BF5">
        <w:t xml:space="preserve">  </w:t>
      </w:r>
    </w:p>
    <w:p w14:paraId="7BAF1392" w14:textId="77777777" w:rsidR="00444DAE" w:rsidRPr="001E1BF5" w:rsidRDefault="00F8190E" w:rsidP="00201462">
      <w:pPr>
        <w:pStyle w:val="NormalWeb"/>
        <w:spacing w:before="0" w:beforeAutospacing="0" w:after="0" w:afterAutospacing="0"/>
        <w:ind w:left="1701" w:hanging="850"/>
        <w:jc w:val="both"/>
      </w:pPr>
      <w:r w:rsidRPr="001E1BF5">
        <w:t>30.4.</w:t>
      </w:r>
      <w:r w:rsidR="003916D7" w:rsidRPr="001E1BF5">
        <w:t>5</w:t>
      </w:r>
      <w:r w:rsidRPr="001E1BF5">
        <w:tab/>
      </w:r>
      <w:r w:rsidR="00444DAE" w:rsidRPr="001E1BF5">
        <w:t xml:space="preserve">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7BAF1393" w14:textId="77777777" w:rsidR="00444DAE" w:rsidRPr="001E1BF5" w:rsidRDefault="00444DAE" w:rsidP="00201462">
      <w:pPr>
        <w:pStyle w:val="NormalWeb"/>
        <w:spacing w:before="0" w:beforeAutospacing="0" w:after="0" w:afterAutospacing="0"/>
        <w:jc w:val="both"/>
      </w:pPr>
      <w:r w:rsidRPr="001E1BF5">
        <w:t xml:space="preserve">  </w:t>
      </w:r>
    </w:p>
    <w:p w14:paraId="7BAF1394" w14:textId="77777777" w:rsidR="00444DAE" w:rsidRPr="001E1BF5" w:rsidRDefault="008C207F" w:rsidP="00201462">
      <w:pPr>
        <w:pStyle w:val="NormalWeb"/>
        <w:spacing w:before="0" w:beforeAutospacing="0" w:after="0" w:afterAutospacing="0"/>
        <w:ind w:left="851" w:hanging="851"/>
        <w:jc w:val="both"/>
      </w:pPr>
      <w:r w:rsidRPr="001E1BF5">
        <w:t>30.5</w:t>
      </w:r>
      <w:r w:rsidRPr="001E1BF5">
        <w:tab/>
      </w:r>
      <w:r w:rsidR="00444DAE" w:rsidRPr="001E1BF5">
        <w:t xml:space="preserve">If the parties do not agree to refer the dispute to mediation, or if the parties fail to </w:t>
      </w:r>
      <w:r w:rsidRPr="001E1BF5">
        <w:t xml:space="preserve">   </w:t>
      </w:r>
      <w:r w:rsidR="00444DAE" w:rsidRPr="001E1BF5">
        <w:t xml:space="preserve">reach agreement as to who shall mediate the dispute pursuant to Condition </w:t>
      </w:r>
      <w:r w:rsidR="008A5DF5" w:rsidRPr="001E1BF5">
        <w:t>(30.4.1)</w:t>
      </w:r>
      <w:r w:rsidR="00444DAE" w:rsidRPr="001E1BF5">
        <w:t xml:space="preserve"> or if they fail to reach agreement in the structured negotiations within 60 days of the Mediator being appointed or such longer period as may be agreed by the parties, then any dispute or difference between them may be referred to the courts.</w:t>
      </w:r>
    </w:p>
    <w:p w14:paraId="7BAF1395" w14:textId="77777777" w:rsidR="00F8190E" w:rsidRPr="008C207F" w:rsidRDefault="00F8190E" w:rsidP="00201462">
      <w:pPr>
        <w:pStyle w:val="NormalWeb"/>
        <w:spacing w:before="0" w:beforeAutospacing="0" w:after="0" w:afterAutospacing="0"/>
        <w:jc w:val="both"/>
        <w:rPr>
          <w:color w:val="FF0000"/>
        </w:rPr>
      </w:pPr>
    </w:p>
    <w:p w14:paraId="7BAF1397" w14:textId="7840FE7E" w:rsidR="0000683C" w:rsidRDefault="00F45913" w:rsidP="00201462">
      <w:pPr>
        <w:pStyle w:val="Heading1"/>
        <w:numPr>
          <w:ilvl w:val="0"/>
          <w:numId w:val="0"/>
        </w:numPr>
        <w:spacing w:line="240" w:lineRule="auto"/>
        <w:ind w:left="851" w:hanging="851"/>
      </w:pPr>
      <w:bookmarkStart w:id="75" w:name="_Toc9943464"/>
      <w:r>
        <w:rPr>
          <w:u w:val="none"/>
        </w:rPr>
        <w:t>31</w:t>
      </w:r>
      <w:r w:rsidR="003916D7" w:rsidRPr="003916D7">
        <w:rPr>
          <w:u w:val="none"/>
        </w:rPr>
        <w:t xml:space="preserve">    </w:t>
      </w:r>
      <w:r>
        <w:rPr>
          <w:u w:val="none"/>
        </w:rPr>
        <w:tab/>
      </w:r>
      <w:r w:rsidR="003916D7">
        <w:t>V</w:t>
      </w:r>
      <w:r w:rsidR="0000683C">
        <w:t xml:space="preserve">ariations to the </w:t>
      </w:r>
      <w:r w:rsidR="002010E9">
        <w:t>Contract</w:t>
      </w:r>
      <w:bookmarkEnd w:id="75"/>
    </w:p>
    <w:p w14:paraId="7BAF1398" w14:textId="7B9C82B7" w:rsidR="0000683C" w:rsidRDefault="00F45913" w:rsidP="00201462">
      <w:pPr>
        <w:pStyle w:val="Heading2"/>
        <w:numPr>
          <w:ilvl w:val="0"/>
          <w:numId w:val="0"/>
        </w:numPr>
        <w:spacing w:line="240" w:lineRule="auto"/>
        <w:ind w:left="851" w:hanging="851"/>
      </w:pPr>
      <w:r>
        <w:t>31.1</w:t>
      </w:r>
      <w:r>
        <w:tab/>
      </w:r>
      <w:r w:rsidR="0000683C">
        <w:t xml:space="preserve">A variation to this </w:t>
      </w:r>
      <w:r w:rsidR="002010E9">
        <w:t>Contract</w:t>
      </w:r>
      <w:r w:rsidR="0000683C">
        <w:t xml:space="preserve"> (including to the scope and nature of the Support Services) shall only be valid if it has been agreed in writing and signed by both </w:t>
      </w:r>
      <w:r w:rsidR="00415709">
        <w:t>the Council and the Contractor</w:t>
      </w:r>
      <w:r w:rsidR="0000683C">
        <w:t>.</w:t>
      </w:r>
    </w:p>
    <w:p w14:paraId="7BAF1399" w14:textId="41D9EB6C" w:rsidR="0000683C" w:rsidRDefault="00F45913" w:rsidP="00201462">
      <w:pPr>
        <w:pStyle w:val="Heading2"/>
        <w:numPr>
          <w:ilvl w:val="0"/>
          <w:numId w:val="0"/>
        </w:numPr>
        <w:spacing w:line="240" w:lineRule="auto"/>
        <w:ind w:left="851" w:hanging="851"/>
      </w:pPr>
      <w:r>
        <w:t>31.2</w:t>
      </w:r>
      <w:r>
        <w:tab/>
      </w:r>
      <w:r w:rsidR="0000683C">
        <w:t xml:space="preserve">If either </w:t>
      </w:r>
      <w:r w:rsidR="00415709">
        <w:t>party</w:t>
      </w:r>
      <w:r w:rsidR="0000683C">
        <w:t xml:space="preserve"> wishes to vary this </w:t>
      </w:r>
      <w:r w:rsidR="002010E9">
        <w:t>Contract</w:t>
      </w:r>
      <w:r w:rsidR="0000683C">
        <w:t xml:space="preserve"> then it shall serve on the other a Variation Notice which shall set out the nature of the variation sought and the reasons for it.</w:t>
      </w:r>
    </w:p>
    <w:p w14:paraId="7BAF139A" w14:textId="1F52B69D" w:rsidR="0000683C" w:rsidRDefault="00F45913" w:rsidP="00201462">
      <w:pPr>
        <w:pStyle w:val="Heading2"/>
        <w:numPr>
          <w:ilvl w:val="0"/>
          <w:numId w:val="0"/>
        </w:numPr>
        <w:spacing w:line="240" w:lineRule="auto"/>
        <w:ind w:left="851" w:hanging="851"/>
      </w:pPr>
      <w:r>
        <w:t>31.3</w:t>
      </w:r>
      <w:r>
        <w:tab/>
      </w:r>
      <w:r w:rsidR="0000683C">
        <w:t xml:space="preserve">If either </w:t>
      </w:r>
      <w:r w:rsidR="00415709">
        <w:t>party</w:t>
      </w:r>
      <w:r w:rsidR="0000683C">
        <w:t xml:space="preserve"> receives a Variation Notice then within 28 Days of receipt it shall notify the other whether or not it agrees to the variation and if not, the reasons.</w:t>
      </w:r>
    </w:p>
    <w:p w14:paraId="7BAF139B" w14:textId="6F034596" w:rsidR="008D6005" w:rsidRDefault="00F45913" w:rsidP="00201462">
      <w:pPr>
        <w:pStyle w:val="Heading2"/>
        <w:numPr>
          <w:ilvl w:val="0"/>
          <w:numId w:val="0"/>
        </w:numPr>
        <w:spacing w:line="240" w:lineRule="auto"/>
        <w:ind w:left="851" w:hanging="851"/>
      </w:pPr>
      <w:r>
        <w:t>31.4</w:t>
      </w:r>
      <w:r>
        <w:tab/>
      </w:r>
      <w:r w:rsidR="008D6005">
        <w:t xml:space="preserve">If the Welsh Government reduces the relevant </w:t>
      </w:r>
      <w:r>
        <w:t>Housing Support Grant</w:t>
      </w:r>
      <w:r w:rsidR="008D6005">
        <w:t xml:space="preserve"> funding to the Council, the Council will be entitled to give the Contractor notice seeking variation on this Contract with immediate effect, provided that the Council gives the Contractor as much notice as is practicable in the circumstances following the relevant Welsh Government decision and the variation in service levels is reasonable and proportionate</w:t>
      </w:r>
      <w:r w:rsidR="00415709">
        <w:t>,</w:t>
      </w:r>
      <w:r w:rsidR="008D6005">
        <w:t xml:space="preserve"> taking into account the impact of the decision of the Welsh Government.</w:t>
      </w:r>
      <w:r w:rsidR="008D6005" w:rsidRPr="2B72EE09">
        <w:rPr>
          <w:color w:val="FF0000"/>
        </w:rPr>
        <w:t xml:space="preserve">  </w:t>
      </w:r>
      <w:r w:rsidR="008D6005">
        <w:t xml:space="preserve">In these circumstances, if the Contractor does not agree to vary the Contract, then the Council will be entitled to terminate the Contract under clause </w:t>
      </w:r>
      <w:r w:rsidR="00D76698">
        <w:t>28</w:t>
      </w:r>
      <w:r w:rsidR="003A7746">
        <w:t>.3</w:t>
      </w:r>
      <w:r w:rsidR="00317EAA">
        <w:t xml:space="preserve"> (Termination).</w:t>
      </w:r>
    </w:p>
    <w:p w14:paraId="7BAF139C" w14:textId="54AFA7C3" w:rsidR="0000683C" w:rsidRDefault="00BD5BA3" w:rsidP="00201462">
      <w:pPr>
        <w:pStyle w:val="Heading1"/>
        <w:numPr>
          <w:ilvl w:val="0"/>
          <w:numId w:val="0"/>
        </w:numPr>
        <w:spacing w:line="240" w:lineRule="auto"/>
        <w:ind w:left="851" w:hanging="851"/>
      </w:pPr>
      <w:bookmarkStart w:id="76" w:name="_Toc9943465"/>
      <w:r w:rsidRPr="00BD5BA3">
        <w:rPr>
          <w:u w:val="none"/>
        </w:rPr>
        <w:t>32</w:t>
      </w:r>
      <w:r w:rsidRPr="00BD5BA3">
        <w:rPr>
          <w:u w:val="none"/>
        </w:rPr>
        <w:tab/>
      </w:r>
      <w:r w:rsidR="0000683C">
        <w:t>waiver</w:t>
      </w:r>
      <w:bookmarkEnd w:id="76"/>
    </w:p>
    <w:p w14:paraId="7BAF139D" w14:textId="52B6E5E1" w:rsidR="0000683C" w:rsidRDefault="00BD5BA3" w:rsidP="00201462">
      <w:pPr>
        <w:pStyle w:val="Heading2"/>
        <w:numPr>
          <w:ilvl w:val="0"/>
          <w:numId w:val="0"/>
        </w:numPr>
        <w:spacing w:line="240" w:lineRule="auto"/>
        <w:ind w:left="851" w:hanging="851"/>
      </w:pPr>
      <w:r>
        <w:t>32.1</w:t>
      </w:r>
      <w:r>
        <w:tab/>
      </w:r>
      <w:r w:rsidR="0000683C">
        <w:t xml:space="preserve">If either </w:t>
      </w:r>
      <w:r w:rsidR="00415709">
        <w:t>party</w:t>
      </w:r>
      <w:r w:rsidR="0000683C">
        <w:t xml:space="preserve"> fails to exercise or delays in exercising any right or remedy to which it is entitled under this </w:t>
      </w:r>
      <w:r w:rsidR="002010E9">
        <w:t>Contract</w:t>
      </w:r>
      <w:r w:rsidR="0000683C">
        <w:t xml:space="preserve"> or at law then this shall not constitute a waiver of any such right or remedy.</w:t>
      </w:r>
    </w:p>
    <w:p w14:paraId="7BAF139E" w14:textId="2622CAB5" w:rsidR="0000683C" w:rsidRDefault="00BD5BA3" w:rsidP="00201462">
      <w:pPr>
        <w:pStyle w:val="Heading2"/>
        <w:numPr>
          <w:ilvl w:val="0"/>
          <w:numId w:val="0"/>
        </w:numPr>
        <w:spacing w:line="240" w:lineRule="auto"/>
        <w:ind w:left="851" w:hanging="851"/>
      </w:pPr>
      <w:r>
        <w:t>32.2</w:t>
      </w:r>
      <w:r>
        <w:tab/>
      </w:r>
      <w:r w:rsidR="0000683C">
        <w:t xml:space="preserve">If either </w:t>
      </w:r>
      <w:r w:rsidR="00415709">
        <w:t>party</w:t>
      </w:r>
      <w:r w:rsidR="0000683C">
        <w:t xml:space="preserve"> waives a Default on the part of the other then this shall not constitute a waiver of any future Default.</w:t>
      </w:r>
    </w:p>
    <w:p w14:paraId="7BAF139F" w14:textId="4FEDEF88" w:rsidR="0000683C" w:rsidRDefault="00BD5BA3" w:rsidP="00201462">
      <w:pPr>
        <w:pStyle w:val="Heading2"/>
        <w:numPr>
          <w:ilvl w:val="0"/>
          <w:numId w:val="0"/>
        </w:numPr>
        <w:spacing w:line="240" w:lineRule="auto"/>
        <w:ind w:left="851" w:hanging="851"/>
      </w:pPr>
      <w:r>
        <w:t>32.3</w:t>
      </w:r>
      <w:r>
        <w:tab/>
      </w:r>
      <w:r w:rsidR="0000683C">
        <w:t>No waiver shall be effective unless it is:</w:t>
      </w:r>
    </w:p>
    <w:p w14:paraId="7BAF13A0" w14:textId="14FFE853" w:rsidR="0000683C" w:rsidRDefault="00BD5BA3" w:rsidP="00201462">
      <w:pPr>
        <w:pStyle w:val="Heading3"/>
        <w:numPr>
          <w:ilvl w:val="0"/>
          <w:numId w:val="0"/>
        </w:numPr>
        <w:spacing w:line="240" w:lineRule="auto"/>
        <w:ind w:left="1701" w:hanging="851"/>
      </w:pPr>
      <w:r>
        <w:t>32.</w:t>
      </w:r>
      <w:r w:rsidR="005122D8">
        <w:t>3.1</w:t>
      </w:r>
      <w:r w:rsidR="005122D8">
        <w:tab/>
      </w:r>
      <w:r w:rsidR="0000683C">
        <w:t xml:space="preserve">expressly stated to be a waiver; </w:t>
      </w:r>
    </w:p>
    <w:p w14:paraId="7BAF13A1" w14:textId="262FA7DD" w:rsidR="0000683C" w:rsidRDefault="005122D8" w:rsidP="00201462">
      <w:pPr>
        <w:pStyle w:val="Heading3"/>
        <w:numPr>
          <w:ilvl w:val="0"/>
          <w:numId w:val="0"/>
        </w:numPr>
        <w:spacing w:line="240" w:lineRule="auto"/>
        <w:ind w:left="1701" w:hanging="851"/>
      </w:pPr>
      <w:r>
        <w:t>32.3.2</w:t>
      </w:r>
      <w:r>
        <w:tab/>
      </w:r>
      <w:r w:rsidR="0000683C">
        <w:t>in writing; and</w:t>
      </w:r>
    </w:p>
    <w:p w14:paraId="7BAF13A2" w14:textId="6BE0725A" w:rsidR="0000683C" w:rsidRDefault="005122D8" w:rsidP="00201462">
      <w:pPr>
        <w:pStyle w:val="Heading3"/>
        <w:numPr>
          <w:ilvl w:val="0"/>
          <w:numId w:val="0"/>
        </w:numPr>
        <w:spacing w:line="240" w:lineRule="auto"/>
        <w:ind w:left="1701" w:hanging="851"/>
      </w:pPr>
      <w:r>
        <w:t>32.3.3</w:t>
      </w:r>
      <w:r>
        <w:tab/>
      </w:r>
      <w:r w:rsidR="0000683C">
        <w:t>signed by the Authorised Officer or Contract Manager as appropriate.</w:t>
      </w:r>
    </w:p>
    <w:p w14:paraId="7BAF13A3" w14:textId="73141947" w:rsidR="0000683C" w:rsidRDefault="00317EAA" w:rsidP="00201462">
      <w:pPr>
        <w:pStyle w:val="Heading1"/>
        <w:numPr>
          <w:ilvl w:val="0"/>
          <w:numId w:val="0"/>
        </w:numPr>
        <w:spacing w:line="240" w:lineRule="auto"/>
        <w:ind w:left="851" w:hanging="851"/>
      </w:pPr>
      <w:bookmarkStart w:id="77" w:name="_Toc9943466"/>
      <w:r w:rsidRPr="00317EAA">
        <w:rPr>
          <w:u w:val="none"/>
        </w:rPr>
        <w:t>33</w:t>
      </w:r>
      <w:r w:rsidRPr="00317EAA">
        <w:rPr>
          <w:u w:val="none"/>
        </w:rPr>
        <w:tab/>
      </w:r>
      <w:r w:rsidR="0000683C">
        <w:t>information and Retendering</w:t>
      </w:r>
      <w:bookmarkEnd w:id="77"/>
    </w:p>
    <w:p w14:paraId="7BAF13A4" w14:textId="5B654F9C" w:rsidR="000F0217" w:rsidRDefault="00DF6EC9" w:rsidP="00201462">
      <w:pPr>
        <w:pStyle w:val="Heading2"/>
        <w:numPr>
          <w:ilvl w:val="0"/>
          <w:numId w:val="0"/>
        </w:numPr>
        <w:spacing w:line="240" w:lineRule="auto"/>
        <w:ind w:left="851" w:hanging="851"/>
      </w:pPr>
      <w:r>
        <w:t>33.1</w:t>
      </w:r>
      <w:r>
        <w:tab/>
      </w:r>
      <w:r w:rsidR="000F0217">
        <w:t xml:space="preserve">Subject to </w:t>
      </w:r>
      <w:r w:rsidR="000F0217" w:rsidRPr="00DF6EC9">
        <w:t>clauses 19 (Data Protection Legislation) and 23 (Confidentiality),</w:t>
      </w:r>
      <w:r w:rsidR="000F0217">
        <w:t xml:space="preserve"> at the Council’s reasonable request, the Contractor must provide the Council with such information and data as the Council may reasonably require to enable them to prepare the necessary documentation to appoint another person to provide the Support Services in the Contractor’s place.</w:t>
      </w:r>
    </w:p>
    <w:p w14:paraId="7BAF13A5" w14:textId="5B2D396F" w:rsidR="0000683C" w:rsidRDefault="00DF6EC9" w:rsidP="00201462">
      <w:pPr>
        <w:pStyle w:val="Heading2"/>
        <w:numPr>
          <w:ilvl w:val="0"/>
          <w:numId w:val="0"/>
        </w:numPr>
        <w:spacing w:line="240" w:lineRule="auto"/>
        <w:ind w:left="851" w:hanging="851"/>
      </w:pPr>
      <w:r>
        <w:t>33.2</w:t>
      </w:r>
      <w:r>
        <w:tab/>
      </w:r>
      <w:r w:rsidR="0000683C">
        <w:t xml:space="preserve">The requirement set out in clause </w:t>
      </w:r>
      <w:r w:rsidR="00415709">
        <w:t>3</w:t>
      </w:r>
      <w:r w:rsidR="00D76698">
        <w:t>3</w:t>
      </w:r>
      <w:r w:rsidR="0000683C">
        <w:t xml:space="preserve">.1 does not include any information or data which </w:t>
      </w:r>
      <w:r w:rsidR="004057F7">
        <w:t>the Contractor</w:t>
      </w:r>
      <w:r w:rsidR="0000683C">
        <w:t xml:space="preserve"> consider commercially sensitive.</w:t>
      </w:r>
    </w:p>
    <w:p w14:paraId="7BAF13A6" w14:textId="47391ABC" w:rsidR="0000683C" w:rsidRDefault="00DF6EC9" w:rsidP="00201462">
      <w:pPr>
        <w:pStyle w:val="Heading1"/>
        <w:numPr>
          <w:ilvl w:val="0"/>
          <w:numId w:val="0"/>
        </w:numPr>
        <w:spacing w:line="240" w:lineRule="auto"/>
        <w:ind w:left="851" w:hanging="851"/>
      </w:pPr>
      <w:bookmarkStart w:id="78" w:name="_Toc9943467"/>
      <w:r w:rsidRPr="00DF6EC9">
        <w:rPr>
          <w:u w:val="none"/>
        </w:rPr>
        <w:t>34</w:t>
      </w:r>
      <w:r w:rsidRPr="00DF6EC9">
        <w:rPr>
          <w:u w:val="none"/>
        </w:rPr>
        <w:tab/>
      </w:r>
      <w:r w:rsidR="0000683C">
        <w:t>tupe</w:t>
      </w:r>
      <w:bookmarkEnd w:id="78"/>
    </w:p>
    <w:p w14:paraId="7BAF13A7" w14:textId="38443D11" w:rsidR="000F0217" w:rsidRDefault="00DF6EC9" w:rsidP="00201462">
      <w:pPr>
        <w:pStyle w:val="Heading2"/>
        <w:numPr>
          <w:ilvl w:val="0"/>
          <w:numId w:val="0"/>
        </w:numPr>
        <w:spacing w:line="240" w:lineRule="auto"/>
        <w:ind w:left="851" w:hanging="851"/>
      </w:pPr>
      <w:r>
        <w:t>34.1</w:t>
      </w:r>
      <w:r>
        <w:tab/>
      </w:r>
      <w:r w:rsidR="000F0217">
        <w:t xml:space="preserve">Subject to </w:t>
      </w:r>
      <w:r w:rsidR="000F0217" w:rsidRPr="00DF6EC9">
        <w:t>clauses 19 (Data Protection Legislation) and 23 (Confidentiality) the Contractor must provide</w:t>
      </w:r>
      <w:r w:rsidR="00ED412A" w:rsidRPr="00DF6EC9">
        <w:t xml:space="preserve"> the Council</w:t>
      </w:r>
      <w:r w:rsidR="000F0217" w:rsidRPr="00DF6EC9">
        <w:t xml:space="preserve"> with such information as the Council</w:t>
      </w:r>
      <w:r w:rsidR="000F0217">
        <w:t xml:space="preserve"> may reasonably require to enable </w:t>
      </w:r>
      <w:r w:rsidR="00ED412A">
        <w:t>the Council</w:t>
      </w:r>
      <w:r w:rsidR="000F0217">
        <w:t xml:space="preserve"> to comply with </w:t>
      </w:r>
      <w:r w:rsidR="00ED412A">
        <w:t>its</w:t>
      </w:r>
      <w:r w:rsidR="000F0217">
        <w:t xml:space="preserve"> obligations under TUPE when either this Contract comes to an end or it ceases to apply to a particular Support Service.</w:t>
      </w:r>
    </w:p>
    <w:p w14:paraId="7BAF13A8" w14:textId="494CAACC" w:rsidR="0000683C" w:rsidRDefault="00DF6EC9" w:rsidP="00201462">
      <w:pPr>
        <w:pStyle w:val="Heading2"/>
        <w:numPr>
          <w:ilvl w:val="0"/>
          <w:numId w:val="0"/>
        </w:numPr>
        <w:spacing w:line="240" w:lineRule="auto"/>
        <w:ind w:left="851" w:hanging="851"/>
      </w:pPr>
      <w:r>
        <w:t>34.2</w:t>
      </w:r>
      <w:r>
        <w:tab/>
      </w:r>
      <w:r w:rsidR="004057F7">
        <w:t>The Contractor</w:t>
      </w:r>
      <w:r w:rsidR="0000683C">
        <w:t xml:space="preserve"> must supply</w:t>
      </w:r>
      <w:r w:rsidR="00D76698">
        <w:t xml:space="preserve"> the Council</w:t>
      </w:r>
      <w:r w:rsidR="0000683C">
        <w:t xml:space="preserve"> with the information referred to in clause 3</w:t>
      </w:r>
      <w:r w:rsidR="00D76698">
        <w:t>4</w:t>
      </w:r>
      <w:r w:rsidR="0000683C">
        <w:t>.1:</w:t>
      </w:r>
    </w:p>
    <w:p w14:paraId="7BAF13A9" w14:textId="3268E02F" w:rsidR="0000683C" w:rsidRDefault="00DF6EC9" w:rsidP="00201462">
      <w:pPr>
        <w:pStyle w:val="Heading3"/>
        <w:numPr>
          <w:ilvl w:val="0"/>
          <w:numId w:val="0"/>
        </w:numPr>
        <w:spacing w:line="240" w:lineRule="auto"/>
        <w:ind w:left="1701" w:hanging="851"/>
      </w:pPr>
      <w:r>
        <w:t>34.2.1</w:t>
      </w:r>
      <w:r>
        <w:tab/>
      </w:r>
      <w:r w:rsidR="0000683C">
        <w:t xml:space="preserve">(if this </w:t>
      </w:r>
      <w:r w:rsidR="002010E9">
        <w:t>Contract</w:t>
      </w:r>
      <w:r w:rsidR="0000683C">
        <w:t xml:space="preserve"> or its application to a particular Support Service is terminated on notice) within 20 Working Days of </w:t>
      </w:r>
      <w:r w:rsidR="004057F7">
        <w:t>the Contracto</w:t>
      </w:r>
      <w:r w:rsidR="0000683C">
        <w:t>r giving or receiving notice of any such termination; or</w:t>
      </w:r>
    </w:p>
    <w:p w14:paraId="7BAF13AA" w14:textId="6A87D227" w:rsidR="0000683C" w:rsidRDefault="00DF6EC9" w:rsidP="00201462">
      <w:pPr>
        <w:pStyle w:val="Heading3"/>
        <w:numPr>
          <w:ilvl w:val="0"/>
          <w:numId w:val="0"/>
        </w:numPr>
        <w:spacing w:line="240" w:lineRule="auto"/>
        <w:ind w:left="1701" w:hanging="851"/>
      </w:pPr>
      <w:r>
        <w:t>34.2.2</w:t>
      </w:r>
      <w:r>
        <w:tab/>
      </w:r>
      <w:r w:rsidR="0000683C">
        <w:t xml:space="preserve">(if this </w:t>
      </w:r>
      <w:r w:rsidR="002010E9">
        <w:t>Contract</w:t>
      </w:r>
      <w:r w:rsidR="0000683C">
        <w:t xml:space="preserve"> or its application to a particular Support Service is terminated immediately) within 20 Working Days of termination.</w:t>
      </w:r>
    </w:p>
    <w:p w14:paraId="7BAF13AB" w14:textId="0B48E066" w:rsidR="0000683C" w:rsidRDefault="00DF6EC9" w:rsidP="00201462">
      <w:pPr>
        <w:pStyle w:val="Heading1"/>
        <w:numPr>
          <w:ilvl w:val="0"/>
          <w:numId w:val="0"/>
        </w:numPr>
        <w:spacing w:line="240" w:lineRule="auto"/>
        <w:ind w:left="851" w:hanging="851"/>
      </w:pPr>
      <w:bookmarkStart w:id="79" w:name="_Toc9943468"/>
      <w:r w:rsidRPr="00A13044">
        <w:rPr>
          <w:u w:val="none"/>
        </w:rPr>
        <w:t>35</w:t>
      </w:r>
      <w:r w:rsidRPr="00A13044">
        <w:rPr>
          <w:u w:val="none"/>
        </w:rPr>
        <w:tab/>
      </w:r>
      <w:r w:rsidR="0000683C">
        <w:t>contract (rights of third parties) act 1999</w:t>
      </w:r>
      <w:bookmarkEnd w:id="79"/>
    </w:p>
    <w:p w14:paraId="7BAF13AC" w14:textId="77777777" w:rsidR="0000683C" w:rsidRDefault="00C016F5" w:rsidP="00201462">
      <w:pPr>
        <w:pStyle w:val="Heading2"/>
        <w:numPr>
          <w:ilvl w:val="0"/>
          <w:numId w:val="0"/>
        </w:numPr>
        <w:spacing w:line="240" w:lineRule="auto"/>
        <w:ind w:left="851" w:hanging="851"/>
      </w:pPr>
      <w:r>
        <w:t xml:space="preserve">35.1    </w:t>
      </w:r>
      <w:r w:rsidR="0000683C">
        <w:t xml:space="preserve">Neither </w:t>
      </w:r>
      <w:r w:rsidR="00415709">
        <w:t>the Council or the Contractor</w:t>
      </w:r>
      <w:r w:rsidR="0000683C">
        <w:t xml:space="preserve"> intends to confer any right or benefit upon a third party and for the avoidance of doubt, the provisions of the Contracts (Rights of Third Parties) Act 1999 are expressly excluded from this </w:t>
      </w:r>
      <w:r w:rsidR="002010E9">
        <w:t>Contract</w:t>
      </w:r>
      <w:r w:rsidR="0000683C">
        <w:t>.</w:t>
      </w:r>
    </w:p>
    <w:p w14:paraId="7BAF13AD" w14:textId="5F7A851E" w:rsidR="0000683C" w:rsidRDefault="00A13044" w:rsidP="00201462">
      <w:pPr>
        <w:pStyle w:val="Heading1"/>
        <w:numPr>
          <w:ilvl w:val="0"/>
          <w:numId w:val="0"/>
        </w:numPr>
        <w:spacing w:line="240" w:lineRule="auto"/>
        <w:ind w:left="851" w:hanging="851"/>
      </w:pPr>
      <w:bookmarkStart w:id="80" w:name="_Toc9943469"/>
      <w:r w:rsidRPr="00A13044">
        <w:rPr>
          <w:u w:val="none"/>
        </w:rPr>
        <w:t>36</w:t>
      </w:r>
      <w:r w:rsidRPr="00A13044">
        <w:rPr>
          <w:u w:val="none"/>
        </w:rPr>
        <w:tab/>
      </w:r>
      <w:r w:rsidR="0000683C">
        <w:t>notices</w:t>
      </w:r>
      <w:bookmarkEnd w:id="80"/>
    </w:p>
    <w:p w14:paraId="7BAF13AE" w14:textId="160ADCB2" w:rsidR="0000683C" w:rsidRDefault="00A13044" w:rsidP="00201462">
      <w:pPr>
        <w:pStyle w:val="Heading2"/>
        <w:numPr>
          <w:ilvl w:val="0"/>
          <w:numId w:val="0"/>
        </w:numPr>
        <w:spacing w:line="240" w:lineRule="auto"/>
        <w:ind w:left="851" w:hanging="851"/>
      </w:pPr>
      <w:r>
        <w:t>36.1</w:t>
      </w:r>
      <w:r>
        <w:tab/>
      </w:r>
      <w:r w:rsidR="0000683C">
        <w:t xml:space="preserve">Any notice or other communication under this </w:t>
      </w:r>
      <w:r w:rsidR="002010E9">
        <w:t>Contract</w:t>
      </w:r>
      <w:r w:rsidR="0000683C">
        <w:t xml:space="preserve"> must be in writing and can only be sent by:</w:t>
      </w:r>
    </w:p>
    <w:p w14:paraId="7BAF13AF" w14:textId="0E8F16E1" w:rsidR="0000683C" w:rsidRDefault="00A13044" w:rsidP="00201462">
      <w:pPr>
        <w:pStyle w:val="Heading3"/>
        <w:numPr>
          <w:ilvl w:val="0"/>
          <w:numId w:val="0"/>
        </w:numPr>
        <w:spacing w:line="240" w:lineRule="auto"/>
        <w:ind w:left="1701" w:hanging="851"/>
      </w:pPr>
      <w:r>
        <w:t>36.1.1</w:t>
      </w:r>
      <w:r>
        <w:tab/>
      </w:r>
      <w:r w:rsidR="0000683C">
        <w:t xml:space="preserve"> </w:t>
      </w:r>
      <w:r w:rsidR="004C3B2E">
        <w:t>P</w:t>
      </w:r>
      <w:r w:rsidR="0000683C">
        <w:t>ost</w:t>
      </w:r>
      <w:r w:rsidR="004C3B2E">
        <w:t xml:space="preserve"> or</w:t>
      </w:r>
    </w:p>
    <w:p w14:paraId="7BAF13B0" w14:textId="3053F871" w:rsidR="0000683C" w:rsidRDefault="00A13044" w:rsidP="00201462">
      <w:pPr>
        <w:pStyle w:val="Heading3"/>
        <w:numPr>
          <w:ilvl w:val="0"/>
          <w:numId w:val="0"/>
        </w:numPr>
        <w:spacing w:line="240" w:lineRule="auto"/>
        <w:ind w:left="1701" w:hanging="851"/>
      </w:pPr>
      <w:r>
        <w:t>36.1.2</w:t>
      </w:r>
      <w:r>
        <w:tab/>
      </w:r>
      <w:r w:rsidR="0000683C">
        <w:t xml:space="preserve">personal </w:t>
      </w:r>
      <w:r w:rsidR="0000683C" w:rsidRPr="008B1823">
        <w:t>delivery</w:t>
      </w:r>
      <w:r w:rsidR="004C3B2E" w:rsidRPr="008B1823">
        <w:t xml:space="preserve"> or</w:t>
      </w:r>
    </w:p>
    <w:p w14:paraId="7BAF13B2" w14:textId="31D0DB16" w:rsidR="00827CA0" w:rsidRPr="0088552E" w:rsidRDefault="00A13044" w:rsidP="00201462">
      <w:pPr>
        <w:pStyle w:val="Heading3"/>
        <w:numPr>
          <w:ilvl w:val="0"/>
          <w:numId w:val="0"/>
        </w:numPr>
        <w:spacing w:line="240" w:lineRule="auto"/>
        <w:ind w:left="1701" w:hanging="851"/>
      </w:pPr>
      <w:r>
        <w:t>36.</w:t>
      </w:r>
      <w:r w:rsidR="00FE2160">
        <w:t>1.3</w:t>
      </w:r>
      <w:r w:rsidR="00FE2160">
        <w:tab/>
      </w:r>
      <w:r w:rsidR="00827CA0" w:rsidRPr="0088552E">
        <w:t>E-mail</w:t>
      </w:r>
    </w:p>
    <w:p w14:paraId="7BAF13B3" w14:textId="313EA186" w:rsidR="0000683C" w:rsidRPr="00FE2160" w:rsidRDefault="00A13044" w:rsidP="00201462">
      <w:pPr>
        <w:pStyle w:val="Heading2"/>
        <w:numPr>
          <w:ilvl w:val="0"/>
          <w:numId w:val="0"/>
        </w:numPr>
        <w:spacing w:line="240" w:lineRule="auto"/>
        <w:ind w:left="851" w:hanging="851"/>
      </w:pPr>
      <w:r>
        <w:t>36.2</w:t>
      </w:r>
      <w:r>
        <w:tab/>
      </w:r>
      <w:r w:rsidR="00415709">
        <w:t>If the Council’s</w:t>
      </w:r>
      <w:r w:rsidR="0000683C">
        <w:t xml:space="preserve"> address or </w:t>
      </w:r>
      <w:r w:rsidR="0000101D">
        <w:t xml:space="preserve">contact </w:t>
      </w:r>
      <w:r w:rsidR="0000683C">
        <w:t xml:space="preserve">number changes, </w:t>
      </w:r>
      <w:r w:rsidR="00415709">
        <w:t>they</w:t>
      </w:r>
      <w:r w:rsidR="0000683C">
        <w:t xml:space="preserve"> must notify </w:t>
      </w:r>
      <w:r w:rsidR="004057F7">
        <w:t>the Contractor</w:t>
      </w:r>
      <w:r w:rsidR="0000683C">
        <w:t xml:space="preserve"> in</w:t>
      </w:r>
      <w:r w:rsidR="00415709">
        <w:t xml:space="preserve"> accordance with this </w:t>
      </w:r>
      <w:r w:rsidR="00415709" w:rsidRPr="00FE2160">
        <w:t>clause 3</w:t>
      </w:r>
      <w:r w:rsidR="00D76698" w:rsidRPr="00FE2160">
        <w:t>6</w:t>
      </w:r>
      <w:r w:rsidR="0000683C" w:rsidRPr="00FE2160">
        <w:t xml:space="preserve"> (Notices).</w:t>
      </w:r>
    </w:p>
    <w:p w14:paraId="7BAF13B4" w14:textId="5D83555C" w:rsidR="0000683C" w:rsidRPr="00FE2160" w:rsidRDefault="00A13044" w:rsidP="00201462">
      <w:pPr>
        <w:pStyle w:val="Heading2"/>
        <w:numPr>
          <w:ilvl w:val="0"/>
          <w:numId w:val="0"/>
        </w:numPr>
        <w:spacing w:line="240" w:lineRule="auto"/>
        <w:ind w:left="851" w:hanging="851"/>
      </w:pPr>
      <w:r w:rsidRPr="00FE2160">
        <w:t>36.3</w:t>
      </w:r>
      <w:r w:rsidRPr="00FE2160">
        <w:tab/>
      </w:r>
      <w:r w:rsidR="0000683C" w:rsidRPr="00FE2160">
        <w:t xml:space="preserve">If </w:t>
      </w:r>
      <w:r w:rsidR="004057F7" w:rsidRPr="00FE2160">
        <w:t>the Contractor</w:t>
      </w:r>
      <w:r w:rsidR="003E39BF" w:rsidRPr="00FE2160">
        <w:t>’s</w:t>
      </w:r>
      <w:r w:rsidR="0000683C" w:rsidRPr="00FE2160">
        <w:t xml:space="preserve"> address or </w:t>
      </w:r>
      <w:r w:rsidR="0000101D" w:rsidRPr="00FE2160">
        <w:t>contact</w:t>
      </w:r>
      <w:r w:rsidR="0000683C" w:rsidRPr="00FE2160">
        <w:t xml:space="preserve"> number changes, </w:t>
      </w:r>
      <w:r w:rsidR="004057F7" w:rsidRPr="00FE2160">
        <w:t>the Contractor</w:t>
      </w:r>
      <w:r w:rsidR="0000683C" w:rsidRPr="00FE2160">
        <w:t xml:space="preserve"> must notify </w:t>
      </w:r>
      <w:r w:rsidR="00415709" w:rsidRPr="00FE2160">
        <w:t>the Council</w:t>
      </w:r>
      <w:r w:rsidR="0000683C" w:rsidRPr="00FE2160">
        <w:t xml:space="preserve"> in</w:t>
      </w:r>
      <w:r w:rsidR="00415709" w:rsidRPr="00FE2160">
        <w:t xml:space="preserve"> accordance with this clause 3</w:t>
      </w:r>
      <w:r w:rsidR="00921C52" w:rsidRPr="00FE2160">
        <w:t>6</w:t>
      </w:r>
      <w:r w:rsidR="0000683C" w:rsidRPr="00FE2160">
        <w:t xml:space="preserve"> (Notices).</w:t>
      </w:r>
    </w:p>
    <w:p w14:paraId="7BAF13B5" w14:textId="381F0A1F" w:rsidR="0000683C" w:rsidRDefault="00A13044" w:rsidP="00201462">
      <w:pPr>
        <w:pStyle w:val="Heading2"/>
        <w:numPr>
          <w:ilvl w:val="0"/>
          <w:numId w:val="0"/>
        </w:numPr>
        <w:spacing w:line="240" w:lineRule="auto"/>
        <w:ind w:left="851" w:hanging="851"/>
      </w:pPr>
      <w:r>
        <w:t>36.4</w:t>
      </w:r>
      <w:r>
        <w:tab/>
      </w:r>
      <w:r w:rsidR="0000683C">
        <w:t>Subject to clause 3</w:t>
      </w:r>
      <w:r w:rsidR="00D76698">
        <w:t>6</w:t>
      </w:r>
      <w:r w:rsidR="0000683C">
        <w:t>.5, all notices and communications shall be deemed to have been served:</w:t>
      </w:r>
    </w:p>
    <w:p w14:paraId="7BAF13B6" w14:textId="4AC188E7" w:rsidR="0000683C" w:rsidRDefault="00A13044" w:rsidP="00201462">
      <w:pPr>
        <w:pStyle w:val="Heading3"/>
        <w:numPr>
          <w:ilvl w:val="0"/>
          <w:numId w:val="0"/>
        </w:numPr>
        <w:spacing w:line="240" w:lineRule="auto"/>
        <w:ind w:left="1701" w:hanging="851"/>
      </w:pPr>
      <w:r>
        <w:t>36.4.1</w:t>
      </w:r>
      <w:r>
        <w:tab/>
      </w:r>
      <w:r w:rsidR="0000683C">
        <w:t>if posted, two Working Days after the date when posted;</w:t>
      </w:r>
    </w:p>
    <w:p w14:paraId="7BAF13B7" w14:textId="5F1403BB" w:rsidR="0000683C" w:rsidRDefault="00A13044" w:rsidP="00201462">
      <w:pPr>
        <w:pStyle w:val="Heading3"/>
        <w:numPr>
          <w:ilvl w:val="0"/>
          <w:numId w:val="0"/>
        </w:numPr>
        <w:spacing w:line="240" w:lineRule="auto"/>
        <w:ind w:left="1701" w:hanging="851"/>
      </w:pPr>
      <w:r>
        <w:t>36.4.2</w:t>
      </w:r>
      <w:r>
        <w:tab/>
      </w:r>
      <w:r w:rsidR="0000683C">
        <w:t xml:space="preserve">if personally delivered, on the date of delivery; </w:t>
      </w:r>
    </w:p>
    <w:p w14:paraId="7BAF13B9" w14:textId="773AF451" w:rsidR="0000683C" w:rsidRDefault="00A13044" w:rsidP="00201462">
      <w:pPr>
        <w:pStyle w:val="Heading2"/>
        <w:numPr>
          <w:ilvl w:val="0"/>
          <w:numId w:val="0"/>
        </w:numPr>
        <w:spacing w:line="240" w:lineRule="auto"/>
        <w:ind w:left="851" w:hanging="851"/>
      </w:pPr>
      <w:r>
        <w:t>36.5</w:t>
      </w:r>
      <w:r>
        <w:tab/>
      </w:r>
      <w:r w:rsidR="0000683C">
        <w:t xml:space="preserve">Notwithstanding clause </w:t>
      </w:r>
      <w:r w:rsidR="00D76698">
        <w:t>36</w:t>
      </w:r>
      <w:r w:rsidR="0000683C">
        <w:t>.4, if by applying its provisions a notice is deemed to have been served on a day which is not a Working Day or it is not received bet</w:t>
      </w:r>
      <w:r w:rsidR="003E39BF">
        <w:t xml:space="preserve">ween </w:t>
      </w:r>
      <w:r w:rsidR="0000683C">
        <w:t>the hours of 9am to 5pm on a Working Day then it shall be deemed to have been served on the next immediately following Working Day.</w:t>
      </w:r>
    </w:p>
    <w:p w14:paraId="7BAF13BA" w14:textId="01CDF321" w:rsidR="0000683C" w:rsidRDefault="00C724CC" w:rsidP="00201462">
      <w:pPr>
        <w:pStyle w:val="Heading1"/>
        <w:numPr>
          <w:ilvl w:val="0"/>
          <w:numId w:val="0"/>
        </w:numPr>
        <w:spacing w:line="240" w:lineRule="auto"/>
        <w:ind w:left="851" w:hanging="851"/>
      </w:pPr>
      <w:bookmarkStart w:id="81" w:name="_Toc9943471"/>
      <w:r w:rsidRPr="00C724CC">
        <w:rPr>
          <w:u w:val="none"/>
        </w:rPr>
        <w:t>37</w:t>
      </w:r>
      <w:r w:rsidRPr="00C724CC">
        <w:rPr>
          <w:u w:val="none"/>
        </w:rPr>
        <w:tab/>
      </w:r>
      <w:r w:rsidR="00241CCE" w:rsidRPr="00241CCE">
        <w:t>L</w:t>
      </w:r>
      <w:r w:rsidR="0000683C">
        <w:t>aw and jurisdiction</w:t>
      </w:r>
      <w:bookmarkEnd w:id="81"/>
    </w:p>
    <w:p w14:paraId="7BAF13BB" w14:textId="404C5E4C" w:rsidR="0000683C" w:rsidRDefault="00C724CC" w:rsidP="00201462">
      <w:pPr>
        <w:pStyle w:val="Heading2"/>
        <w:numPr>
          <w:ilvl w:val="0"/>
          <w:numId w:val="0"/>
        </w:numPr>
        <w:spacing w:line="240" w:lineRule="auto"/>
        <w:ind w:left="851" w:hanging="851"/>
      </w:pPr>
      <w:r>
        <w:t>37.1</w:t>
      </w:r>
      <w:r>
        <w:tab/>
      </w:r>
      <w:r w:rsidR="0000683C">
        <w:t xml:space="preserve">This </w:t>
      </w:r>
      <w:r w:rsidR="002010E9">
        <w:t>Contract</w:t>
      </w:r>
      <w:r w:rsidR="0000683C">
        <w:t xml:space="preserve"> shall: </w:t>
      </w:r>
    </w:p>
    <w:p w14:paraId="7BAF13BC" w14:textId="25F1C62A" w:rsidR="0000683C" w:rsidRDefault="00C724CC" w:rsidP="00201462">
      <w:pPr>
        <w:pStyle w:val="Heading3"/>
        <w:numPr>
          <w:ilvl w:val="0"/>
          <w:numId w:val="0"/>
        </w:numPr>
        <w:spacing w:line="240" w:lineRule="auto"/>
        <w:ind w:left="1701" w:hanging="851"/>
      </w:pPr>
      <w:r>
        <w:t>37.1.1</w:t>
      </w:r>
      <w:r>
        <w:tab/>
      </w:r>
      <w:r w:rsidR="0000683C">
        <w:t xml:space="preserve">be governed by and shall be construed in accordance with </w:t>
      </w:r>
      <w:r w:rsidR="00B90AF2">
        <w:t xml:space="preserve">the </w:t>
      </w:r>
      <w:r w:rsidR="0000683C">
        <w:t>law</w:t>
      </w:r>
      <w:r w:rsidR="00B90AF2">
        <w:t>s of England and Wales</w:t>
      </w:r>
      <w:r w:rsidR="0000683C">
        <w:t xml:space="preserve">; and </w:t>
      </w:r>
    </w:p>
    <w:p w14:paraId="7BAF13BD" w14:textId="56897383" w:rsidR="0000683C" w:rsidRDefault="00C724CC" w:rsidP="00201462">
      <w:pPr>
        <w:pStyle w:val="Heading3"/>
        <w:numPr>
          <w:ilvl w:val="0"/>
          <w:numId w:val="0"/>
        </w:numPr>
        <w:spacing w:line="240" w:lineRule="auto"/>
        <w:ind w:left="1701" w:hanging="851"/>
      </w:pPr>
      <w:r>
        <w:t>37.1.2</w:t>
      </w:r>
      <w:r>
        <w:tab/>
      </w:r>
      <w:r w:rsidR="0000683C">
        <w:t>be subject to the exclusive jurisdiction of the Courts of England and Wales</w:t>
      </w:r>
      <w:r w:rsidR="00415709">
        <w:t>, to which both the Council and the Contractor</w:t>
      </w:r>
      <w:r w:rsidR="0000683C">
        <w:t xml:space="preserve"> shall submit.</w:t>
      </w:r>
    </w:p>
    <w:p w14:paraId="7BAF13BE" w14:textId="58D3AFF5" w:rsidR="0000683C" w:rsidRDefault="00C724CC" w:rsidP="00201462">
      <w:pPr>
        <w:pStyle w:val="Heading1"/>
        <w:numPr>
          <w:ilvl w:val="0"/>
          <w:numId w:val="0"/>
        </w:numPr>
        <w:spacing w:line="240" w:lineRule="auto"/>
        <w:ind w:left="851" w:hanging="851"/>
      </w:pPr>
      <w:bookmarkStart w:id="82" w:name="_Toc9943472"/>
      <w:r w:rsidRPr="00C724CC">
        <w:rPr>
          <w:u w:val="none"/>
        </w:rPr>
        <w:t>38</w:t>
      </w:r>
      <w:r w:rsidRPr="00C724CC">
        <w:rPr>
          <w:u w:val="none"/>
        </w:rPr>
        <w:tab/>
      </w:r>
      <w:r w:rsidR="0000683C">
        <w:t>severability</w:t>
      </w:r>
      <w:bookmarkEnd w:id="82"/>
    </w:p>
    <w:p w14:paraId="7BAF13BF" w14:textId="1842C446" w:rsidR="0000683C" w:rsidRDefault="00C724CC" w:rsidP="00201462">
      <w:pPr>
        <w:pStyle w:val="Heading2"/>
        <w:numPr>
          <w:ilvl w:val="0"/>
          <w:numId w:val="0"/>
        </w:numPr>
        <w:spacing w:line="240" w:lineRule="auto"/>
        <w:ind w:left="851" w:hanging="851"/>
      </w:pPr>
      <w:r>
        <w:t>38.1</w:t>
      </w:r>
      <w:r>
        <w:tab/>
      </w:r>
      <w:r w:rsidR="0000683C">
        <w:t xml:space="preserve">If one or more of the provisions of this </w:t>
      </w:r>
      <w:r w:rsidR="002010E9">
        <w:t>Contract</w:t>
      </w:r>
      <w:r w:rsidR="0000683C">
        <w:t xml:space="preserve"> are or become to any extent invalid or unenforceable under any applicable law then the remainder of this </w:t>
      </w:r>
      <w:r w:rsidR="002010E9">
        <w:t>Contract</w:t>
      </w:r>
      <w:r w:rsidR="0000683C">
        <w:t xml:space="preserve"> shall continue in full force and effect.</w:t>
      </w:r>
    </w:p>
    <w:p w14:paraId="7BAF13C0" w14:textId="72CF7290" w:rsidR="0000683C" w:rsidRDefault="00C724CC" w:rsidP="00201462">
      <w:pPr>
        <w:pStyle w:val="Heading2"/>
        <w:numPr>
          <w:ilvl w:val="0"/>
          <w:numId w:val="0"/>
        </w:numPr>
        <w:spacing w:line="240" w:lineRule="auto"/>
        <w:ind w:left="851" w:hanging="851"/>
      </w:pPr>
      <w:r>
        <w:t>38.2</w:t>
      </w:r>
      <w:r>
        <w:tab/>
      </w:r>
      <w:r w:rsidR="0000683C">
        <w:t xml:space="preserve">If this happens then both </w:t>
      </w:r>
      <w:r w:rsidR="00415709">
        <w:t>the Council and the Contractor</w:t>
      </w:r>
      <w:r w:rsidR="0000683C">
        <w:t xml:space="preserve"> shall enter into good faith negotiations to amend the provision concerned in such a way that as amended, it is valid and enforceable and to the maximum extent possible, carries out both </w:t>
      </w:r>
      <w:r w:rsidR="00415709">
        <w:t>the Council and the Contractor’s</w:t>
      </w:r>
      <w:r w:rsidR="0000683C">
        <w:t xml:space="preserve"> original intent.</w:t>
      </w:r>
    </w:p>
    <w:p w14:paraId="7BAF13C1" w14:textId="6EB00222" w:rsidR="0000683C" w:rsidRDefault="00C724CC" w:rsidP="00201462">
      <w:pPr>
        <w:pStyle w:val="Heading1"/>
        <w:numPr>
          <w:ilvl w:val="0"/>
          <w:numId w:val="0"/>
        </w:numPr>
        <w:spacing w:line="240" w:lineRule="auto"/>
        <w:ind w:left="851" w:hanging="851"/>
      </w:pPr>
      <w:bookmarkStart w:id="83" w:name="_Toc9943473"/>
      <w:r w:rsidRPr="00C724CC">
        <w:rPr>
          <w:u w:val="none"/>
        </w:rPr>
        <w:t>39</w:t>
      </w:r>
      <w:r w:rsidRPr="00C724CC">
        <w:rPr>
          <w:u w:val="none"/>
        </w:rPr>
        <w:tab/>
      </w:r>
      <w:r w:rsidR="0000683C">
        <w:t>remedies cumulative</w:t>
      </w:r>
      <w:bookmarkEnd w:id="83"/>
    </w:p>
    <w:p w14:paraId="7BAF13C2" w14:textId="1AA64244" w:rsidR="0000683C" w:rsidRDefault="0019198D" w:rsidP="00201462">
      <w:pPr>
        <w:pStyle w:val="Heading2"/>
        <w:numPr>
          <w:ilvl w:val="0"/>
          <w:numId w:val="0"/>
        </w:numPr>
        <w:spacing w:line="240" w:lineRule="auto"/>
        <w:ind w:left="851" w:hanging="851"/>
      </w:pPr>
      <w:r>
        <w:t xml:space="preserve">39.1    </w:t>
      </w:r>
      <w:r w:rsidR="00B935F0">
        <w:tab/>
      </w:r>
      <w:r w:rsidR="0000683C">
        <w:t xml:space="preserve">Any remedy or right which either </w:t>
      </w:r>
      <w:r w:rsidR="00415709">
        <w:t>party</w:t>
      </w:r>
      <w:r w:rsidR="0000683C">
        <w:t xml:space="preserve"> may exercise in relation to a Default committed by the other shall be in addition to, and shall be capable of being exercised without prejudice to, all other rights and remedies available to either </w:t>
      </w:r>
      <w:r w:rsidR="00415709">
        <w:t>party</w:t>
      </w:r>
      <w:r w:rsidR="0000683C">
        <w:t>.</w:t>
      </w:r>
    </w:p>
    <w:p w14:paraId="7BAF13C3" w14:textId="4725A36A" w:rsidR="0000683C" w:rsidRDefault="00C724CC" w:rsidP="00201462">
      <w:pPr>
        <w:pStyle w:val="Heading1"/>
        <w:numPr>
          <w:ilvl w:val="0"/>
          <w:numId w:val="0"/>
        </w:numPr>
        <w:spacing w:line="240" w:lineRule="auto"/>
        <w:ind w:left="851" w:hanging="851"/>
      </w:pPr>
      <w:bookmarkStart w:id="84" w:name="_Toc9943474"/>
      <w:r w:rsidRPr="00C724CC">
        <w:rPr>
          <w:u w:val="none"/>
        </w:rPr>
        <w:t>40</w:t>
      </w:r>
      <w:r w:rsidRPr="00C724CC">
        <w:rPr>
          <w:u w:val="none"/>
        </w:rPr>
        <w:tab/>
      </w:r>
      <w:r w:rsidR="00D76698">
        <w:t>THE COUNCIL’S</w:t>
      </w:r>
      <w:r w:rsidR="0000683C">
        <w:t xml:space="preserve"> functions as a local authority</w:t>
      </w:r>
      <w:bookmarkEnd w:id="84"/>
    </w:p>
    <w:p w14:paraId="7BAF13C4" w14:textId="7748DC87" w:rsidR="0000683C" w:rsidRDefault="0019198D" w:rsidP="00201462">
      <w:pPr>
        <w:pStyle w:val="Heading2"/>
        <w:numPr>
          <w:ilvl w:val="0"/>
          <w:numId w:val="0"/>
        </w:numPr>
        <w:spacing w:line="240" w:lineRule="auto"/>
        <w:ind w:left="851" w:hanging="851"/>
      </w:pPr>
      <w:r>
        <w:t xml:space="preserve">40.1    </w:t>
      </w:r>
      <w:r w:rsidR="00B935F0">
        <w:tab/>
      </w:r>
      <w:r w:rsidR="0000683C">
        <w:t xml:space="preserve">Nothing in this </w:t>
      </w:r>
      <w:r w:rsidR="002010E9">
        <w:t>Contract</w:t>
      </w:r>
      <w:r w:rsidR="0000683C">
        <w:t xml:space="preserve"> shall prejudice or affect </w:t>
      </w:r>
      <w:r w:rsidR="00415709">
        <w:t>the Council’s</w:t>
      </w:r>
      <w:r w:rsidR="0000683C">
        <w:t xml:space="preserve"> rights, po</w:t>
      </w:r>
      <w:r w:rsidR="00367B2A">
        <w:t>wers</w:t>
      </w:r>
      <w:r w:rsidR="0000683C">
        <w:t xml:space="preserve">, duties and obligations in relation to the exercise of </w:t>
      </w:r>
      <w:r w:rsidR="00B44BD5">
        <w:t>its</w:t>
      </w:r>
      <w:r w:rsidR="0000683C">
        <w:t xml:space="preserve"> functions as a local authority.</w:t>
      </w:r>
    </w:p>
    <w:p w14:paraId="7BAF13C5" w14:textId="3D29E0F0" w:rsidR="0000683C" w:rsidRDefault="00930C46" w:rsidP="00201462">
      <w:pPr>
        <w:pStyle w:val="Heading1"/>
        <w:numPr>
          <w:ilvl w:val="0"/>
          <w:numId w:val="0"/>
        </w:numPr>
        <w:spacing w:line="240" w:lineRule="auto"/>
        <w:ind w:left="851" w:hanging="851"/>
      </w:pPr>
      <w:bookmarkStart w:id="85" w:name="_Toc9943475"/>
      <w:r w:rsidRPr="00930C46">
        <w:rPr>
          <w:u w:val="none"/>
        </w:rPr>
        <w:t>41</w:t>
      </w:r>
      <w:r w:rsidRPr="00930C46">
        <w:rPr>
          <w:u w:val="none"/>
        </w:rPr>
        <w:tab/>
      </w:r>
      <w:r w:rsidR="0000683C">
        <w:t>conclusion of contract</w:t>
      </w:r>
      <w:bookmarkEnd w:id="85"/>
    </w:p>
    <w:p w14:paraId="7BAF13C6" w14:textId="4DAA824D" w:rsidR="0000683C" w:rsidRDefault="00930C46" w:rsidP="00201462">
      <w:pPr>
        <w:pStyle w:val="Heading2"/>
        <w:numPr>
          <w:ilvl w:val="0"/>
          <w:numId w:val="0"/>
        </w:numPr>
        <w:spacing w:line="240" w:lineRule="auto"/>
        <w:ind w:left="851" w:hanging="851"/>
      </w:pPr>
      <w:r>
        <w:t>41.1</w:t>
      </w:r>
      <w:r>
        <w:tab/>
      </w:r>
      <w:r w:rsidR="0000683C">
        <w:t xml:space="preserve">When this </w:t>
      </w:r>
      <w:r w:rsidR="002010E9">
        <w:t>Contract</w:t>
      </w:r>
      <w:r w:rsidR="0000683C">
        <w:t xml:space="preserve"> ends </w:t>
      </w:r>
      <w:r w:rsidR="004057F7">
        <w:t>the Contractor</w:t>
      </w:r>
      <w:r w:rsidR="0000683C">
        <w:t xml:space="preserve"> must give</w:t>
      </w:r>
      <w:r w:rsidR="007E2F6E">
        <w:t xml:space="preserve"> the Council</w:t>
      </w:r>
      <w:r w:rsidR="0000683C">
        <w:t xml:space="preserve">, or to any person </w:t>
      </w:r>
      <w:r w:rsidR="004057F7">
        <w:t>the Council</w:t>
      </w:r>
      <w:r w:rsidR="0000683C">
        <w:t xml:space="preserve"> may specify, all data, information, files, records, documents and the like (in whatever format they may be held) which </w:t>
      </w:r>
      <w:r w:rsidR="004057F7">
        <w:t>the Council</w:t>
      </w:r>
      <w:r w:rsidR="0000683C">
        <w:t xml:space="preserve"> supplied to </w:t>
      </w:r>
      <w:r w:rsidR="004057F7">
        <w:t>the Contractor</w:t>
      </w:r>
      <w:r w:rsidR="0000683C">
        <w:t xml:space="preserve"> for the purposes of this </w:t>
      </w:r>
      <w:r w:rsidR="002010E9">
        <w:t>Contract</w:t>
      </w:r>
      <w:r w:rsidR="0000683C">
        <w:t xml:space="preserve"> or which </w:t>
      </w:r>
      <w:r w:rsidR="00367B2A">
        <w:t>were</w:t>
      </w:r>
      <w:r w:rsidR="0000683C">
        <w:t xml:space="preserve"> produced or augmented by </w:t>
      </w:r>
      <w:r w:rsidR="004057F7">
        <w:t>the Contractor</w:t>
      </w:r>
      <w:r w:rsidR="0000683C">
        <w:t xml:space="preserve"> in connection with the carrying out of </w:t>
      </w:r>
      <w:r w:rsidR="004057F7">
        <w:t>the Contractor</w:t>
      </w:r>
      <w:r w:rsidR="007E0DA6">
        <w:t>’s</w:t>
      </w:r>
      <w:r w:rsidR="0000683C">
        <w:t xml:space="preserve"> obligations under this </w:t>
      </w:r>
      <w:r w:rsidR="002010E9">
        <w:t>Contract</w:t>
      </w:r>
      <w:r w:rsidR="0000683C">
        <w:t>.</w:t>
      </w:r>
    </w:p>
    <w:p w14:paraId="7BAF13C7" w14:textId="254425D0" w:rsidR="0000683C" w:rsidRDefault="00930C46" w:rsidP="00201462">
      <w:pPr>
        <w:pStyle w:val="Heading2"/>
        <w:numPr>
          <w:ilvl w:val="0"/>
          <w:numId w:val="0"/>
        </w:numPr>
        <w:spacing w:line="240" w:lineRule="auto"/>
        <w:ind w:left="851" w:hanging="851"/>
      </w:pPr>
      <w:r>
        <w:t>41.2</w:t>
      </w:r>
      <w:r>
        <w:tab/>
      </w:r>
      <w:r w:rsidR="0000683C">
        <w:t xml:space="preserve">Unless </w:t>
      </w:r>
      <w:r w:rsidR="004057F7">
        <w:t>the Council</w:t>
      </w:r>
      <w:r w:rsidR="0000683C">
        <w:t xml:space="preserve"> authorise </w:t>
      </w:r>
      <w:r w:rsidR="004057F7">
        <w:t>the Contractor</w:t>
      </w:r>
      <w:r w:rsidR="0000683C">
        <w:t xml:space="preserve"> to do so, or </w:t>
      </w:r>
      <w:r w:rsidR="004057F7">
        <w:t>the Contractor</w:t>
      </w:r>
      <w:r w:rsidR="0000683C">
        <w:t xml:space="preserve"> </w:t>
      </w:r>
      <w:r w:rsidR="007E2F6E">
        <w:t>is</w:t>
      </w:r>
      <w:r w:rsidR="0000683C">
        <w:t xml:space="preserve"> required at law to do so, </w:t>
      </w:r>
      <w:r w:rsidR="004057F7">
        <w:t>the Contractor</w:t>
      </w:r>
      <w:r w:rsidR="0000683C">
        <w:t xml:space="preserve"> must not retain any copies of the information etc referred to in clause </w:t>
      </w:r>
      <w:r w:rsidR="007E2F6E">
        <w:t>4</w:t>
      </w:r>
      <w:r w:rsidR="001218DD">
        <w:t>1</w:t>
      </w:r>
      <w:r w:rsidR="0000683C">
        <w:t>.1.</w:t>
      </w:r>
    </w:p>
    <w:p w14:paraId="7BAF13C8" w14:textId="3E417796" w:rsidR="000F0217" w:rsidRPr="00DE5144" w:rsidRDefault="00930C46" w:rsidP="00201462">
      <w:pPr>
        <w:pStyle w:val="Heading2"/>
        <w:numPr>
          <w:ilvl w:val="0"/>
          <w:numId w:val="0"/>
        </w:numPr>
        <w:ind w:left="851" w:hanging="851"/>
      </w:pPr>
      <w:r>
        <w:t>41.3</w:t>
      </w:r>
      <w:r>
        <w:tab/>
      </w:r>
      <w:r w:rsidR="000F0217">
        <w:t xml:space="preserve">Clause 41.1 is subject to the provisions of clauses </w:t>
      </w:r>
      <w:r w:rsidR="000F0217" w:rsidRPr="00930C46">
        <w:t>19 (Data Protection Legislation) and 23 (Confidentiality).</w:t>
      </w:r>
    </w:p>
    <w:p w14:paraId="7BAF13C9" w14:textId="709580F1" w:rsidR="0088552E" w:rsidRPr="0088552E" w:rsidRDefault="0088552E" w:rsidP="00201462">
      <w:pPr>
        <w:pStyle w:val="Heading2"/>
        <w:numPr>
          <w:ilvl w:val="0"/>
          <w:numId w:val="0"/>
        </w:numPr>
        <w:spacing w:line="240" w:lineRule="auto"/>
        <w:ind w:left="851" w:hanging="851"/>
        <w:rPr>
          <w:b/>
        </w:rPr>
      </w:pPr>
      <w:r w:rsidRPr="0088552E">
        <w:rPr>
          <w:b/>
        </w:rPr>
        <w:t xml:space="preserve">42       </w:t>
      </w:r>
      <w:r w:rsidR="00B935F0">
        <w:rPr>
          <w:b/>
        </w:rPr>
        <w:tab/>
      </w:r>
      <w:r w:rsidRPr="0088552E">
        <w:rPr>
          <w:b/>
          <w:u w:val="single"/>
        </w:rPr>
        <w:t>VOID / CLAWBACK STATEMENT</w:t>
      </w:r>
    </w:p>
    <w:p w14:paraId="7BAF13CA" w14:textId="6FB9AA33" w:rsidR="00907ADD" w:rsidRPr="00E125CC" w:rsidRDefault="00907ADD" w:rsidP="00201462">
      <w:pPr>
        <w:ind w:left="851" w:hanging="851"/>
        <w:jc w:val="both"/>
      </w:pPr>
      <w:r w:rsidRPr="00E125CC">
        <w:t xml:space="preserve">42.1     </w:t>
      </w:r>
      <w:r w:rsidR="00B935F0">
        <w:tab/>
      </w:r>
      <w:r w:rsidRPr="00E125CC">
        <w:t xml:space="preserve">All funding / grant under the terms of this </w:t>
      </w:r>
      <w:r w:rsidR="00684171">
        <w:t>C</w:t>
      </w:r>
      <w:r w:rsidRPr="00E125CC">
        <w:t>ontract will be monitored at regular  performance reviews.</w:t>
      </w:r>
    </w:p>
    <w:p w14:paraId="7BAF13CB" w14:textId="77777777" w:rsidR="00907ADD" w:rsidRPr="00E125CC" w:rsidRDefault="00907ADD" w:rsidP="00201462">
      <w:pPr>
        <w:ind w:left="851" w:hanging="851"/>
        <w:jc w:val="both"/>
      </w:pPr>
    </w:p>
    <w:p w14:paraId="7BAF13CC" w14:textId="40C35F50" w:rsidR="00907ADD" w:rsidRPr="00E125CC" w:rsidRDefault="00907ADD" w:rsidP="00201462">
      <w:pPr>
        <w:ind w:left="851" w:hanging="851"/>
        <w:jc w:val="both"/>
      </w:pPr>
      <w:r w:rsidRPr="00E125CC">
        <w:t xml:space="preserve">42.2     </w:t>
      </w:r>
      <w:r w:rsidR="00B935F0">
        <w:tab/>
      </w:r>
      <w:r w:rsidRPr="00E125CC">
        <w:t xml:space="preserve">The </w:t>
      </w:r>
      <w:r w:rsidR="00684171">
        <w:t>Council</w:t>
      </w:r>
      <w:r w:rsidRPr="00E125CC">
        <w:t xml:space="preserve"> may seek to recover any overpaid funding / grant from </w:t>
      </w:r>
      <w:r w:rsidR="00A20415">
        <w:t>Contractor</w:t>
      </w:r>
      <w:r w:rsidRPr="00E125CC">
        <w:t>s for the following reasons, unless reasonable justification is given and agreed:</w:t>
      </w:r>
    </w:p>
    <w:p w14:paraId="7BAF13CD" w14:textId="77777777" w:rsidR="00907ADD" w:rsidRPr="00E125CC" w:rsidRDefault="00907ADD" w:rsidP="00201462">
      <w:pPr>
        <w:jc w:val="both"/>
      </w:pPr>
    </w:p>
    <w:p w14:paraId="7BAF13CE" w14:textId="2AB17440" w:rsidR="00907ADD" w:rsidRDefault="00B935F0" w:rsidP="00201462">
      <w:pPr>
        <w:ind w:left="1701" w:hanging="850"/>
        <w:jc w:val="both"/>
      </w:pPr>
      <w:r>
        <w:t>42.2.1</w:t>
      </w:r>
      <w:r>
        <w:tab/>
      </w:r>
      <w:r w:rsidR="00907ADD" w:rsidRPr="00E125CC">
        <w:t xml:space="preserve">Voids over 10% - Number of units of support not delivered </w:t>
      </w:r>
    </w:p>
    <w:p w14:paraId="60E998C4" w14:textId="77777777" w:rsidR="000A7056" w:rsidRPr="00E125CC" w:rsidRDefault="000A7056" w:rsidP="00201462">
      <w:pPr>
        <w:ind w:left="1701" w:hanging="850"/>
        <w:jc w:val="both"/>
      </w:pPr>
    </w:p>
    <w:p w14:paraId="7BAF13CF" w14:textId="6FE576A7" w:rsidR="00907ADD" w:rsidRPr="00E125CC" w:rsidRDefault="00B935F0" w:rsidP="00201462">
      <w:pPr>
        <w:ind w:left="1701" w:hanging="850"/>
        <w:jc w:val="both"/>
      </w:pPr>
      <w:r>
        <w:t>42.2.2</w:t>
      </w:r>
      <w:r>
        <w:tab/>
      </w:r>
      <w:r w:rsidR="00907ADD" w:rsidRPr="00E125CC">
        <w:t>Staff Hours not delivered</w:t>
      </w:r>
    </w:p>
    <w:p w14:paraId="7BAF13D0" w14:textId="77777777" w:rsidR="00907ADD" w:rsidRPr="00E125CC" w:rsidRDefault="00907ADD" w:rsidP="00201462">
      <w:pPr>
        <w:jc w:val="both"/>
      </w:pPr>
    </w:p>
    <w:p w14:paraId="7BAF13D1" w14:textId="7C969049" w:rsidR="00907ADD" w:rsidRPr="00E125CC" w:rsidRDefault="00907ADD" w:rsidP="00201462">
      <w:pPr>
        <w:ind w:left="851" w:hanging="851"/>
        <w:jc w:val="both"/>
      </w:pPr>
      <w:r w:rsidRPr="00E125CC">
        <w:t xml:space="preserve">42.3    </w:t>
      </w:r>
      <w:r w:rsidR="000A7056">
        <w:tab/>
      </w:r>
      <w:r w:rsidRPr="00E125CC">
        <w:t xml:space="preserve">Where a potential clawback has been identified this will be calculated at the end of each quarter following receipt of the performance monitoring returns; any clawback will not be applied until the end of Quarter 4 to allow for improved performance. </w:t>
      </w:r>
    </w:p>
    <w:p w14:paraId="7BAF13D2" w14:textId="77777777" w:rsidR="00907ADD" w:rsidRPr="00E125CC" w:rsidRDefault="00907ADD" w:rsidP="00201462">
      <w:pPr>
        <w:ind w:left="851" w:hanging="851"/>
        <w:jc w:val="both"/>
      </w:pPr>
    </w:p>
    <w:p w14:paraId="7BAF13D3" w14:textId="684FE9FD" w:rsidR="00907ADD" w:rsidRDefault="00907ADD" w:rsidP="00201462">
      <w:pPr>
        <w:ind w:left="851" w:hanging="851"/>
        <w:jc w:val="both"/>
      </w:pPr>
      <w:r w:rsidRPr="00E125CC">
        <w:t xml:space="preserve">42.4     </w:t>
      </w:r>
      <w:r w:rsidR="000A7056">
        <w:tab/>
      </w:r>
      <w:r w:rsidRPr="00E125CC">
        <w:t xml:space="preserve">Recovery will be from future payments or by invoice if the contract has expired and no future payments are due. </w:t>
      </w:r>
    </w:p>
    <w:p w14:paraId="7BAF13D4" w14:textId="77777777" w:rsidR="00762C0E" w:rsidRDefault="00762C0E" w:rsidP="00201462">
      <w:pPr>
        <w:ind w:left="851" w:hanging="851"/>
        <w:jc w:val="both"/>
      </w:pPr>
    </w:p>
    <w:p w14:paraId="7BAF13D5" w14:textId="5CD08D3D" w:rsidR="00762C0E" w:rsidRDefault="00762C0E" w:rsidP="00201462">
      <w:pPr>
        <w:ind w:left="851" w:hanging="851"/>
        <w:jc w:val="both"/>
        <w:rPr>
          <w:b/>
          <w:u w:val="single"/>
        </w:rPr>
      </w:pPr>
      <w:r w:rsidRPr="00DF439E">
        <w:rPr>
          <w:b/>
        </w:rPr>
        <w:t xml:space="preserve">43 </w:t>
      </w:r>
      <w:r>
        <w:rPr>
          <w:b/>
        </w:rPr>
        <w:t xml:space="preserve">      </w:t>
      </w:r>
      <w:r w:rsidR="000A7056">
        <w:rPr>
          <w:b/>
        </w:rPr>
        <w:tab/>
      </w:r>
      <w:r w:rsidRPr="00DF439E">
        <w:rPr>
          <w:b/>
          <w:u w:val="single"/>
        </w:rPr>
        <w:t>S</w:t>
      </w:r>
      <w:r>
        <w:rPr>
          <w:b/>
          <w:u w:val="single"/>
        </w:rPr>
        <w:t>AFEGUARDING CHILDREN AND ADULTS</w:t>
      </w:r>
    </w:p>
    <w:p w14:paraId="7BAF13D6" w14:textId="77777777" w:rsidR="00762C0E" w:rsidRPr="00DF439E" w:rsidRDefault="00762C0E" w:rsidP="00201462">
      <w:pPr>
        <w:ind w:left="851" w:hanging="851"/>
        <w:jc w:val="both"/>
        <w:rPr>
          <w:b/>
          <w:u w:val="single"/>
        </w:rPr>
      </w:pPr>
    </w:p>
    <w:p w14:paraId="7BAF13D7" w14:textId="47C74071" w:rsidR="00762C0E" w:rsidRDefault="00762C0E" w:rsidP="00201462">
      <w:pPr>
        <w:autoSpaceDE w:val="0"/>
        <w:autoSpaceDN w:val="0"/>
        <w:adjustRightInd w:val="0"/>
        <w:ind w:left="851" w:hanging="851"/>
        <w:jc w:val="both"/>
      </w:pPr>
      <w:r w:rsidRPr="00936BD0">
        <w:rPr>
          <w:bCs/>
        </w:rPr>
        <w:t xml:space="preserve">43.1  </w:t>
      </w:r>
      <w:r>
        <w:rPr>
          <w:bCs/>
        </w:rPr>
        <w:t xml:space="preserve"> </w:t>
      </w:r>
      <w:r w:rsidRPr="00936BD0">
        <w:rPr>
          <w:bCs/>
        </w:rPr>
        <w:t xml:space="preserve"> </w:t>
      </w:r>
      <w:r w:rsidR="000A7056">
        <w:rPr>
          <w:bCs/>
        </w:rPr>
        <w:tab/>
      </w:r>
      <w:r w:rsidRPr="00936BD0">
        <w:rPr>
          <w:bCs/>
        </w:rPr>
        <w:t xml:space="preserve">Safeguarding children and adults is the responsibility of everyone who represents or works on behalf of the Council. </w:t>
      </w:r>
      <w:r w:rsidRPr="00936BD0">
        <w:t>Every child and adult (whatever their background, culture, age, disability, gender, ethnicity,</w:t>
      </w:r>
      <w:r>
        <w:t xml:space="preserve"> </w:t>
      </w:r>
      <w:r w:rsidRPr="00936BD0">
        <w:t>religious belief) has a right to participate in a safe society without any violence, fear, abuse, bullying or discrimination.</w:t>
      </w:r>
    </w:p>
    <w:p w14:paraId="7BAF13D8" w14:textId="77777777" w:rsidR="00762C0E" w:rsidRPr="00936BD0" w:rsidRDefault="00762C0E" w:rsidP="00201462">
      <w:pPr>
        <w:autoSpaceDE w:val="0"/>
        <w:autoSpaceDN w:val="0"/>
        <w:adjustRightInd w:val="0"/>
        <w:ind w:left="851" w:hanging="851"/>
        <w:jc w:val="both"/>
      </w:pPr>
    </w:p>
    <w:p w14:paraId="7BAF13D9" w14:textId="41FFFC61" w:rsidR="00762C0E" w:rsidRPr="009C255B" w:rsidRDefault="00762C0E" w:rsidP="00201462">
      <w:pPr>
        <w:ind w:left="851" w:hanging="851"/>
        <w:jc w:val="both"/>
        <w:rPr>
          <w:bCs/>
        </w:rPr>
      </w:pPr>
      <w:r w:rsidRPr="009C255B">
        <w:t>43.</w:t>
      </w:r>
      <w:r>
        <w:t>2</w:t>
      </w:r>
      <w:r w:rsidRPr="009C255B">
        <w:t xml:space="preserve">   </w:t>
      </w:r>
      <w:r w:rsidR="000A7056">
        <w:tab/>
      </w:r>
      <w:r w:rsidRPr="009C255B">
        <w:t>T</w:t>
      </w:r>
      <w:r w:rsidRPr="009C255B">
        <w:rPr>
          <w:bCs/>
        </w:rPr>
        <w:t xml:space="preserve">he Council acknowledges that the Contractor is a Regulated Activity </w:t>
      </w:r>
      <w:r w:rsidR="00A20415">
        <w:rPr>
          <w:bCs/>
        </w:rPr>
        <w:t>Contractor</w:t>
      </w:r>
      <w:r w:rsidRPr="009C255B">
        <w:rPr>
          <w:bCs/>
        </w:rPr>
        <w:t xml:space="preserve"> with      ultimate responsibility for the management and control of the Regulated Activity provided under this Contract and for the purposes of the Safeguarding Vulnerable Groups Act 2006.</w:t>
      </w:r>
    </w:p>
    <w:p w14:paraId="7BAF13DA" w14:textId="77777777" w:rsidR="00762C0E" w:rsidRPr="009C255B" w:rsidRDefault="00762C0E" w:rsidP="00201462">
      <w:pPr>
        <w:ind w:left="851" w:hanging="851"/>
        <w:jc w:val="both"/>
        <w:rPr>
          <w:bCs/>
        </w:rPr>
      </w:pPr>
    </w:p>
    <w:p w14:paraId="7BAF13DB" w14:textId="1481DA1A" w:rsidR="00762C0E" w:rsidRPr="009C255B" w:rsidRDefault="00762C0E" w:rsidP="00201462">
      <w:pPr>
        <w:ind w:left="851" w:hanging="851"/>
        <w:jc w:val="both"/>
        <w:rPr>
          <w:bCs/>
        </w:rPr>
      </w:pPr>
      <w:r w:rsidRPr="009C255B">
        <w:rPr>
          <w:bCs/>
        </w:rPr>
        <w:t>43.</w:t>
      </w:r>
      <w:r>
        <w:rPr>
          <w:bCs/>
        </w:rPr>
        <w:t>3</w:t>
      </w:r>
      <w:r w:rsidRPr="009C255B">
        <w:rPr>
          <w:bCs/>
        </w:rPr>
        <w:t xml:space="preserve">    </w:t>
      </w:r>
      <w:r w:rsidR="000A7056">
        <w:rPr>
          <w:bCs/>
        </w:rPr>
        <w:tab/>
      </w:r>
      <w:r w:rsidRPr="009C255B">
        <w:rPr>
          <w:bCs/>
        </w:rPr>
        <w:t>The Contractor shall:</w:t>
      </w:r>
    </w:p>
    <w:p w14:paraId="7BAF13DC" w14:textId="77777777" w:rsidR="00762C0E" w:rsidRPr="009C255B" w:rsidRDefault="00762C0E" w:rsidP="00201462">
      <w:pPr>
        <w:jc w:val="both"/>
        <w:rPr>
          <w:bCs/>
        </w:rPr>
      </w:pPr>
    </w:p>
    <w:p w14:paraId="7BAF13DD" w14:textId="21AFF10E" w:rsidR="00762C0E" w:rsidRPr="009C255B" w:rsidRDefault="0019198D" w:rsidP="00201462">
      <w:pPr>
        <w:ind w:left="1701" w:hanging="850"/>
        <w:jc w:val="both"/>
        <w:rPr>
          <w:bCs/>
        </w:rPr>
      </w:pPr>
      <w:r>
        <w:rPr>
          <w:bCs/>
        </w:rPr>
        <w:t xml:space="preserve">43.3.1 </w:t>
      </w:r>
      <w:r w:rsidR="00B935F0">
        <w:rPr>
          <w:bCs/>
        </w:rPr>
        <w:tab/>
      </w:r>
      <w:r w:rsidR="00762C0E" w:rsidRPr="009C255B">
        <w:rPr>
          <w:bCs/>
        </w:rPr>
        <w:t>ensure that all individuals engaged in Regulated Activity are subject to a valid enhanced disclosure check for regulated activity undertaken through the Disclosure and Barring Service at a minimum of three yearly intervals; and</w:t>
      </w:r>
    </w:p>
    <w:p w14:paraId="7BAF13DE" w14:textId="77777777" w:rsidR="00762C0E" w:rsidRPr="009C255B" w:rsidRDefault="00762C0E" w:rsidP="00201462">
      <w:pPr>
        <w:ind w:left="1701" w:hanging="850"/>
        <w:jc w:val="both"/>
        <w:rPr>
          <w:bCs/>
        </w:rPr>
      </w:pPr>
    </w:p>
    <w:p w14:paraId="7BAF13DF" w14:textId="75BF60C0" w:rsidR="00762C0E" w:rsidRPr="009C255B" w:rsidRDefault="0019198D" w:rsidP="00201462">
      <w:pPr>
        <w:ind w:left="1701" w:hanging="850"/>
        <w:jc w:val="both"/>
        <w:rPr>
          <w:bCs/>
        </w:rPr>
      </w:pPr>
      <w:r>
        <w:rPr>
          <w:bCs/>
        </w:rPr>
        <w:t xml:space="preserve">43.3.2  </w:t>
      </w:r>
      <w:r w:rsidR="00B935F0">
        <w:rPr>
          <w:bCs/>
        </w:rPr>
        <w:tab/>
      </w:r>
      <w:r w:rsidR="00762C0E" w:rsidRPr="009C255B">
        <w:rPr>
          <w:bCs/>
        </w:rPr>
        <w:t>monitor the level and validity of the checks under this clause for each member of staff.</w:t>
      </w:r>
    </w:p>
    <w:p w14:paraId="7BAF13E0" w14:textId="77777777" w:rsidR="00762C0E" w:rsidRPr="009C255B" w:rsidRDefault="00762C0E" w:rsidP="00201462">
      <w:pPr>
        <w:ind w:left="1701" w:hanging="850"/>
        <w:jc w:val="both"/>
        <w:rPr>
          <w:bCs/>
        </w:rPr>
      </w:pPr>
    </w:p>
    <w:p w14:paraId="7BAF13E1" w14:textId="77777777" w:rsidR="00762C0E" w:rsidRPr="009C255B" w:rsidRDefault="00762C0E" w:rsidP="00201462">
      <w:pPr>
        <w:numPr>
          <w:ilvl w:val="2"/>
          <w:numId w:val="5"/>
        </w:numPr>
        <w:ind w:left="1701" w:hanging="850"/>
        <w:jc w:val="both"/>
        <w:rPr>
          <w:bCs/>
        </w:rPr>
      </w:pPr>
      <w:r w:rsidRPr="009C255B">
        <w:rPr>
          <w:bCs/>
        </w:rPr>
        <w:t>not employ or use the services of any person who is barred from, or whose previous conduct or records indicate that he or she would not be suitable to carry out Regulated Activity or who may otherwise present a risk to Service Users.</w:t>
      </w:r>
    </w:p>
    <w:p w14:paraId="7BAF13E2" w14:textId="77777777" w:rsidR="00762C0E" w:rsidRPr="009C255B" w:rsidRDefault="00762C0E" w:rsidP="00201462">
      <w:pPr>
        <w:pStyle w:val="ListParagraph"/>
        <w:jc w:val="both"/>
        <w:rPr>
          <w:bCs/>
        </w:rPr>
      </w:pPr>
    </w:p>
    <w:p w14:paraId="7BAF13E3" w14:textId="72B67B0C" w:rsidR="00762C0E" w:rsidRPr="009C255B" w:rsidRDefault="00762C0E" w:rsidP="00201462">
      <w:pPr>
        <w:ind w:left="851" w:hanging="851"/>
        <w:jc w:val="both"/>
        <w:rPr>
          <w:bCs/>
        </w:rPr>
      </w:pPr>
      <w:r w:rsidRPr="009C255B">
        <w:rPr>
          <w:bCs/>
        </w:rPr>
        <w:t>43.</w:t>
      </w:r>
      <w:r>
        <w:rPr>
          <w:bCs/>
        </w:rPr>
        <w:t>4</w:t>
      </w:r>
      <w:r w:rsidRPr="009C255B">
        <w:rPr>
          <w:bCs/>
        </w:rPr>
        <w:t xml:space="preserve">   </w:t>
      </w:r>
      <w:r w:rsidR="00B935F0">
        <w:rPr>
          <w:bCs/>
        </w:rPr>
        <w:tab/>
      </w:r>
      <w:r w:rsidRPr="009C255B">
        <w:rPr>
          <w:bCs/>
        </w:rPr>
        <w:t>The Contractor guarantees that at all times for the purposes of this Contract it has no reason to believe that any person who is or will be employed or engaged by the Contractor in the provision of the Services is barred from the activity in accordance with the provisions of the Safeguarding Vulnerable Groups Act 2006 and any regulations made thereunder, as amended from time to time.</w:t>
      </w:r>
    </w:p>
    <w:p w14:paraId="7BAF13E4" w14:textId="77777777" w:rsidR="00762C0E" w:rsidRPr="009C255B" w:rsidRDefault="00762C0E" w:rsidP="00201462">
      <w:pPr>
        <w:ind w:left="851" w:hanging="851"/>
        <w:jc w:val="both"/>
        <w:rPr>
          <w:bCs/>
        </w:rPr>
      </w:pPr>
    </w:p>
    <w:p w14:paraId="7BAF13E5" w14:textId="5D9B7830" w:rsidR="00762C0E" w:rsidRPr="009C255B" w:rsidRDefault="00762C0E" w:rsidP="00201462">
      <w:pPr>
        <w:ind w:left="851" w:hanging="851"/>
        <w:jc w:val="both"/>
        <w:rPr>
          <w:bCs/>
        </w:rPr>
      </w:pPr>
      <w:r w:rsidRPr="009C255B">
        <w:rPr>
          <w:bCs/>
        </w:rPr>
        <w:t>43.</w:t>
      </w:r>
      <w:r>
        <w:rPr>
          <w:bCs/>
        </w:rPr>
        <w:t>5</w:t>
      </w:r>
      <w:r w:rsidRPr="009C255B">
        <w:rPr>
          <w:bCs/>
        </w:rPr>
        <w:t xml:space="preserve">   </w:t>
      </w:r>
      <w:r w:rsidR="00B935F0">
        <w:rPr>
          <w:bCs/>
        </w:rPr>
        <w:tab/>
      </w:r>
      <w:r w:rsidRPr="009C255B">
        <w:rPr>
          <w:bCs/>
        </w:rPr>
        <w:t>The Contractor shall immediately notify the Council of any information that it reasonably requests to enable it to be satisfied that the obligations of this clause have been met.</w:t>
      </w:r>
    </w:p>
    <w:p w14:paraId="7BAF13E6" w14:textId="77777777" w:rsidR="00762C0E" w:rsidRPr="009C255B" w:rsidRDefault="00762C0E" w:rsidP="00201462">
      <w:pPr>
        <w:ind w:left="851" w:hanging="851"/>
        <w:jc w:val="both"/>
        <w:rPr>
          <w:bCs/>
        </w:rPr>
      </w:pPr>
    </w:p>
    <w:p w14:paraId="7BAF13E7" w14:textId="305EBAF5" w:rsidR="00762C0E" w:rsidRPr="009C255B" w:rsidRDefault="00762C0E" w:rsidP="00201462">
      <w:pPr>
        <w:ind w:left="851" w:hanging="851"/>
        <w:jc w:val="both"/>
      </w:pPr>
      <w:r w:rsidRPr="009C255B">
        <w:rPr>
          <w:bCs/>
        </w:rPr>
        <w:t>43.</w:t>
      </w:r>
      <w:r>
        <w:rPr>
          <w:bCs/>
        </w:rPr>
        <w:t>6</w:t>
      </w:r>
      <w:r w:rsidRPr="009C255B">
        <w:rPr>
          <w:bCs/>
        </w:rPr>
        <w:t xml:space="preserve">   </w:t>
      </w:r>
      <w:r w:rsidR="00B935F0">
        <w:rPr>
          <w:bCs/>
        </w:rPr>
        <w:tab/>
      </w:r>
      <w:r w:rsidRPr="009C255B">
        <w:rPr>
          <w:bCs/>
        </w:rPr>
        <w:t>The Contractor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OR children OR vulnerable adults].</w:t>
      </w:r>
    </w:p>
    <w:p w14:paraId="67A23137" w14:textId="77777777" w:rsidR="00331386" w:rsidRDefault="00331386" w:rsidP="00201462">
      <w:pPr>
        <w:ind w:left="851" w:hanging="851"/>
        <w:jc w:val="both"/>
        <w:rPr>
          <w:b/>
          <w:bCs/>
        </w:rPr>
      </w:pPr>
    </w:p>
    <w:p w14:paraId="7BAF13E9" w14:textId="715F147F" w:rsidR="00510B06" w:rsidRDefault="00510B06" w:rsidP="00201462">
      <w:pPr>
        <w:ind w:left="851" w:hanging="851"/>
        <w:jc w:val="both"/>
        <w:rPr>
          <w:b/>
          <w:bCs/>
        </w:rPr>
      </w:pPr>
      <w:r>
        <w:rPr>
          <w:b/>
          <w:bCs/>
        </w:rPr>
        <w:t>44</w:t>
      </w:r>
      <w:r>
        <w:rPr>
          <w:b/>
          <w:bCs/>
        </w:rPr>
        <w:tab/>
      </w:r>
      <w:r>
        <w:rPr>
          <w:b/>
          <w:bCs/>
          <w:u w:val="single"/>
        </w:rPr>
        <w:t>FINANCIAL CONDUCT AUTHORITY</w:t>
      </w:r>
    </w:p>
    <w:p w14:paraId="7BAF13EA" w14:textId="77777777" w:rsidR="00510B06" w:rsidRDefault="00510B06" w:rsidP="00201462">
      <w:pPr>
        <w:ind w:left="851" w:hanging="851"/>
        <w:jc w:val="both"/>
        <w:rPr>
          <w:bCs/>
        </w:rPr>
      </w:pPr>
    </w:p>
    <w:p w14:paraId="7BAF13EB" w14:textId="0F89A8CF" w:rsidR="00510B06" w:rsidRDefault="00510B06" w:rsidP="00201462">
      <w:pPr>
        <w:ind w:left="851" w:hanging="851"/>
        <w:jc w:val="both"/>
        <w:rPr>
          <w:iCs/>
        </w:rPr>
      </w:pPr>
      <w:r>
        <w:rPr>
          <w:bCs/>
        </w:rPr>
        <w:t>44.1</w:t>
      </w:r>
      <w:r>
        <w:rPr>
          <w:bCs/>
        </w:rPr>
        <w:tab/>
      </w:r>
      <w:r>
        <w:rPr>
          <w:iCs/>
        </w:rPr>
        <w:t xml:space="preserve">All Contractors must be registered with the Financial Conduct Authority (FCA) </w:t>
      </w:r>
      <w:r w:rsidR="00000D26">
        <w:rPr>
          <w:iCs/>
        </w:rPr>
        <w:t xml:space="preserve">where it is appropriate </w:t>
      </w:r>
      <w:r>
        <w:rPr>
          <w:iCs/>
        </w:rPr>
        <w:t xml:space="preserve">for the provision of independent budgeting and debt advice services, in order to ensure that the activities undertaken by the Contractor </w:t>
      </w:r>
      <w:r w:rsidR="00884503">
        <w:rPr>
          <w:iCs/>
        </w:rPr>
        <w:t>is</w:t>
      </w:r>
      <w:r>
        <w:rPr>
          <w:iCs/>
        </w:rPr>
        <w:t xml:space="preserve"> done within the legal parameters associated with providing this kind of information and support. </w:t>
      </w:r>
    </w:p>
    <w:p w14:paraId="7BAF13EC" w14:textId="77777777" w:rsidR="00510B06" w:rsidRDefault="00510B06" w:rsidP="00201462">
      <w:pPr>
        <w:ind w:left="851" w:hanging="851"/>
        <w:jc w:val="both"/>
        <w:rPr>
          <w:iCs/>
        </w:rPr>
      </w:pPr>
    </w:p>
    <w:p w14:paraId="7BAF13ED" w14:textId="77777777" w:rsidR="00510B06" w:rsidRDefault="00510B06" w:rsidP="00201462">
      <w:pPr>
        <w:pStyle w:val="Heading2"/>
        <w:numPr>
          <w:ilvl w:val="0"/>
          <w:numId w:val="0"/>
        </w:numPr>
        <w:tabs>
          <w:tab w:val="left" w:pos="720"/>
        </w:tabs>
        <w:spacing w:line="240" w:lineRule="auto"/>
        <w:ind w:left="851" w:hanging="851"/>
        <w:rPr>
          <w:iCs/>
          <w:szCs w:val="24"/>
        </w:rPr>
      </w:pPr>
      <w:r>
        <w:rPr>
          <w:iCs/>
        </w:rPr>
        <w:t xml:space="preserve">44.2    The Contractor must fully and promptly indemnify the Council against any and all claims that may be made in relation to the provision of financial advice to members of the public. </w:t>
      </w:r>
    </w:p>
    <w:p w14:paraId="7BAF13EE" w14:textId="77777777" w:rsidR="00510B06" w:rsidRDefault="00510B06" w:rsidP="00201462">
      <w:pPr>
        <w:pStyle w:val="Heading2"/>
        <w:numPr>
          <w:ilvl w:val="0"/>
          <w:numId w:val="0"/>
        </w:numPr>
        <w:tabs>
          <w:tab w:val="left" w:pos="720"/>
        </w:tabs>
        <w:spacing w:line="240" w:lineRule="auto"/>
        <w:ind w:left="851" w:hanging="851"/>
        <w:rPr>
          <w:iCs/>
        </w:rPr>
      </w:pPr>
      <w:r>
        <w:rPr>
          <w:iCs/>
        </w:rPr>
        <w:t>44.3     The Contractor must compile and maintain adequate records as to the provision of financial advice as the Council may reasonably require for reviewing and performance monitoring purposes (performance indicators and outcomes monitoring data) or to enable the Council to submit to the Welsh Government any information or data required.  In specifying the information to be compiled and maintained for this purpose, the Council will have regard to any directions or guidance which the Welsh Assembly Government may issue relating to the form and extent of such information.</w:t>
      </w:r>
    </w:p>
    <w:p w14:paraId="7BAF13EF" w14:textId="381B382A" w:rsidR="00AF2975" w:rsidRPr="00DE5144" w:rsidRDefault="00AF2975" w:rsidP="00201462">
      <w:pPr>
        <w:pStyle w:val="Heading2"/>
        <w:numPr>
          <w:ilvl w:val="0"/>
          <w:numId w:val="0"/>
        </w:numPr>
        <w:spacing w:line="240" w:lineRule="auto"/>
        <w:ind w:left="851" w:hanging="851"/>
        <w:rPr>
          <w:b/>
          <w:iCs/>
          <w:u w:val="single"/>
        </w:rPr>
      </w:pPr>
      <w:r w:rsidRPr="00AF2975">
        <w:rPr>
          <w:b/>
          <w:iCs/>
        </w:rPr>
        <w:t>45</w:t>
      </w:r>
      <w:r>
        <w:rPr>
          <w:iCs/>
        </w:rPr>
        <w:t xml:space="preserve">      </w:t>
      </w:r>
      <w:r w:rsidR="00B935F0">
        <w:rPr>
          <w:iCs/>
        </w:rPr>
        <w:tab/>
      </w:r>
      <w:r w:rsidRPr="00DE5144">
        <w:rPr>
          <w:b/>
          <w:iCs/>
          <w:u w:val="single"/>
        </w:rPr>
        <w:t>COMPLIANCE WITH HOUSING SUPPORT GRANT CONDITIONS</w:t>
      </w:r>
    </w:p>
    <w:p w14:paraId="7BAF13F0" w14:textId="5FBB5529" w:rsidR="00AF2975" w:rsidRPr="00DE5144" w:rsidRDefault="00AF2975" w:rsidP="00201462">
      <w:pPr>
        <w:pStyle w:val="Heading2"/>
        <w:numPr>
          <w:ilvl w:val="0"/>
          <w:numId w:val="0"/>
        </w:numPr>
        <w:spacing w:line="240" w:lineRule="auto"/>
        <w:ind w:left="851" w:hanging="851"/>
        <w:rPr>
          <w:iCs/>
        </w:rPr>
      </w:pPr>
      <w:r w:rsidRPr="00DE5144">
        <w:rPr>
          <w:iCs/>
        </w:rPr>
        <w:t xml:space="preserve">45.1   </w:t>
      </w:r>
      <w:r w:rsidR="00B935F0">
        <w:rPr>
          <w:iCs/>
        </w:rPr>
        <w:tab/>
      </w:r>
      <w:r w:rsidR="00FA0826" w:rsidRPr="00DE5144">
        <w:rPr>
          <w:iCs/>
        </w:rPr>
        <w:t xml:space="preserve">All </w:t>
      </w:r>
      <w:r w:rsidRPr="00DE5144">
        <w:rPr>
          <w:iCs/>
        </w:rPr>
        <w:t>Contractors must ensure compliance with the Housing Support Grant conditions</w:t>
      </w:r>
      <w:r w:rsidR="00FA0826" w:rsidRPr="00DE5144">
        <w:rPr>
          <w:iCs/>
        </w:rPr>
        <w:t>, which includes the following requirements:</w:t>
      </w:r>
    </w:p>
    <w:p w14:paraId="7BAF13F1" w14:textId="5DBEFC00" w:rsidR="00FA0826" w:rsidRPr="00DE5144" w:rsidRDefault="002E7042" w:rsidP="00201462">
      <w:pPr>
        <w:pStyle w:val="Heading2"/>
        <w:numPr>
          <w:ilvl w:val="0"/>
          <w:numId w:val="0"/>
        </w:numPr>
        <w:spacing w:line="240" w:lineRule="auto"/>
        <w:ind w:left="1701" w:hanging="850"/>
      </w:pPr>
      <w:r>
        <w:t xml:space="preserve">45.1.1  </w:t>
      </w:r>
      <w:r w:rsidR="00B935F0">
        <w:tab/>
      </w:r>
      <w:r w:rsidR="00FA0826">
        <w:t xml:space="preserve">The submission of Performance Monitoring </w:t>
      </w:r>
      <w:r w:rsidR="003E52DD">
        <w:t>R</w:t>
      </w:r>
      <w:r w:rsidR="00FA0826">
        <w:t>eturns</w:t>
      </w:r>
      <w:r w:rsidR="003E52DD">
        <w:t xml:space="preserve"> o</w:t>
      </w:r>
      <w:r w:rsidR="00FA0826">
        <w:t>n a quarterly basis</w:t>
      </w:r>
      <w:r w:rsidR="008866C8">
        <w:t xml:space="preserve"> to the </w:t>
      </w:r>
      <w:r w:rsidR="00937F18">
        <w:t>Council</w:t>
      </w:r>
      <w:r w:rsidR="003E52DD">
        <w:t xml:space="preserve"> (unless otherwise informed).</w:t>
      </w:r>
    </w:p>
    <w:p w14:paraId="7BAF13F2" w14:textId="02D66279" w:rsidR="00563C34" w:rsidRDefault="002E7042" w:rsidP="00201462">
      <w:pPr>
        <w:pStyle w:val="Heading2"/>
        <w:numPr>
          <w:ilvl w:val="0"/>
          <w:numId w:val="0"/>
        </w:numPr>
        <w:spacing w:line="240" w:lineRule="auto"/>
        <w:ind w:left="1701" w:hanging="850"/>
      </w:pPr>
      <w:r>
        <w:t xml:space="preserve">45.1.2  </w:t>
      </w:r>
      <w:r w:rsidR="00B935F0">
        <w:tab/>
      </w:r>
      <w:r w:rsidR="00937F18">
        <w:t xml:space="preserve">Input </w:t>
      </w:r>
      <w:r w:rsidR="00563C34">
        <w:t xml:space="preserve">the </w:t>
      </w:r>
      <w:r w:rsidR="00B811E9">
        <w:t xml:space="preserve">relevant </w:t>
      </w:r>
      <w:r w:rsidR="002367A0">
        <w:t>Outcomes</w:t>
      </w:r>
      <w:r w:rsidR="00B811E9">
        <w:t xml:space="preserve"> information</w:t>
      </w:r>
      <w:r w:rsidR="002367A0">
        <w:t xml:space="preserve"> </w:t>
      </w:r>
      <w:r w:rsidR="0062034A">
        <w:t>during the appropriate reporting periods.</w:t>
      </w:r>
    </w:p>
    <w:p w14:paraId="1262F0BD" w14:textId="758C6098" w:rsidR="00B811E9" w:rsidRPr="00DE5144" w:rsidRDefault="00B811E9" w:rsidP="00201462">
      <w:pPr>
        <w:pStyle w:val="Heading2"/>
        <w:numPr>
          <w:ilvl w:val="0"/>
          <w:numId w:val="0"/>
        </w:numPr>
        <w:spacing w:line="240" w:lineRule="auto"/>
        <w:ind w:left="1701" w:hanging="850"/>
      </w:pPr>
      <w:r>
        <w:t xml:space="preserve">45.1.3 </w:t>
      </w:r>
      <w:r w:rsidR="00B935F0">
        <w:tab/>
      </w:r>
      <w:r>
        <w:t>Submit weekly information to SPOA where applicable</w:t>
      </w:r>
    </w:p>
    <w:p w14:paraId="7BAF13F3" w14:textId="34BE8AD3" w:rsidR="003E52DD" w:rsidRPr="00DE5144" w:rsidRDefault="002E7042" w:rsidP="00201462">
      <w:pPr>
        <w:pStyle w:val="Heading2"/>
        <w:numPr>
          <w:ilvl w:val="0"/>
          <w:numId w:val="0"/>
        </w:numPr>
        <w:spacing w:line="240" w:lineRule="auto"/>
        <w:ind w:left="1701" w:hanging="850"/>
      </w:pPr>
      <w:r>
        <w:t>45.1.</w:t>
      </w:r>
      <w:r w:rsidR="00331386">
        <w:t>4</w:t>
      </w:r>
      <w:r>
        <w:t xml:space="preserve"> </w:t>
      </w:r>
      <w:r w:rsidR="00B935F0">
        <w:tab/>
      </w:r>
      <w:r w:rsidR="00937F18">
        <w:t>To</w:t>
      </w:r>
      <w:r w:rsidR="00E60E21">
        <w:t xml:space="preserve"> submit A</w:t>
      </w:r>
      <w:r w:rsidR="003E52DD">
        <w:t>nnual Financial Accounts</w:t>
      </w:r>
      <w:r w:rsidR="00E60E21">
        <w:t xml:space="preserve"> or Statements</w:t>
      </w:r>
      <w:r w:rsidR="003E52DD">
        <w:t xml:space="preserve"> to the </w:t>
      </w:r>
      <w:r w:rsidR="00937F18">
        <w:t>Council</w:t>
      </w:r>
      <w:r w:rsidR="00AC4628">
        <w:t xml:space="preserve"> on an annual basis</w:t>
      </w:r>
      <w:r w:rsidR="003E52DD">
        <w:t>.</w:t>
      </w:r>
    </w:p>
    <w:p w14:paraId="7BAF13F4" w14:textId="208ADA53" w:rsidR="003E52DD" w:rsidRPr="00DE5144" w:rsidRDefault="002E7042" w:rsidP="00201462">
      <w:pPr>
        <w:pStyle w:val="Heading2"/>
        <w:numPr>
          <w:ilvl w:val="0"/>
          <w:numId w:val="0"/>
        </w:numPr>
        <w:spacing w:line="240" w:lineRule="auto"/>
        <w:ind w:left="1701" w:hanging="850"/>
      </w:pPr>
      <w:r>
        <w:t>45.1.</w:t>
      </w:r>
      <w:r w:rsidR="00331386">
        <w:t>5</w:t>
      </w:r>
      <w:r>
        <w:t xml:space="preserve">  </w:t>
      </w:r>
      <w:r w:rsidR="00B935F0">
        <w:tab/>
      </w:r>
      <w:r w:rsidR="008866C8">
        <w:t xml:space="preserve">All Contractors </w:t>
      </w:r>
      <w:r w:rsidR="00937F18">
        <w:t xml:space="preserve">to be </w:t>
      </w:r>
      <w:r w:rsidR="009D6A6C">
        <w:t>registered with</w:t>
      </w:r>
      <w:r w:rsidR="008866C8">
        <w:t xml:space="preserve"> DEWIS Cymru </w:t>
      </w:r>
      <w:hyperlink r:id="rId13">
        <w:r w:rsidR="008866C8" w:rsidRPr="2B72EE09">
          <w:rPr>
            <w:rStyle w:val="Hyperlink"/>
          </w:rPr>
          <w:t>https://www.dewis.wales/</w:t>
        </w:r>
      </w:hyperlink>
    </w:p>
    <w:p w14:paraId="7BAF13F5" w14:textId="68BFA17F" w:rsidR="00581FD8" w:rsidRPr="00DE5144" w:rsidRDefault="002E7042" w:rsidP="00201462">
      <w:pPr>
        <w:pStyle w:val="Heading2"/>
        <w:numPr>
          <w:ilvl w:val="0"/>
          <w:numId w:val="0"/>
        </w:numPr>
        <w:spacing w:line="240" w:lineRule="auto"/>
        <w:ind w:left="1701" w:hanging="850"/>
      </w:pPr>
      <w:r>
        <w:t>45.1.</w:t>
      </w:r>
      <w:r w:rsidR="00331386">
        <w:t>6</w:t>
      </w:r>
      <w:r>
        <w:t xml:space="preserve">  </w:t>
      </w:r>
      <w:r w:rsidR="00B935F0">
        <w:tab/>
      </w:r>
      <w:r w:rsidR="00581FD8">
        <w:t xml:space="preserve">All Contractors must have </w:t>
      </w:r>
      <w:r w:rsidR="00937F18">
        <w:t xml:space="preserve">in place </w:t>
      </w:r>
      <w:r w:rsidR="00581FD8">
        <w:t xml:space="preserve">the appropriate disclaimers to enable service </w:t>
      </w:r>
      <w:r w:rsidR="009D6A6C">
        <w:t>users</w:t>
      </w:r>
      <w:r w:rsidR="00937F18">
        <w:t>’</w:t>
      </w:r>
      <w:r w:rsidR="00581FD8">
        <w:t xml:space="preserve"> information to be available for </w:t>
      </w:r>
      <w:r w:rsidR="00937F18">
        <w:t xml:space="preserve">Welsh Government </w:t>
      </w:r>
      <w:r w:rsidR="00581FD8">
        <w:t>research and evaluation purposes.</w:t>
      </w:r>
    </w:p>
    <w:p w14:paraId="7BAF13F6" w14:textId="0CBDFD9C" w:rsidR="00581FD8" w:rsidRPr="00DE5144" w:rsidRDefault="002E7042" w:rsidP="00201462">
      <w:pPr>
        <w:pStyle w:val="Heading2"/>
        <w:numPr>
          <w:ilvl w:val="0"/>
          <w:numId w:val="0"/>
        </w:numPr>
        <w:spacing w:line="240" w:lineRule="auto"/>
        <w:ind w:left="1701" w:hanging="850"/>
        <w:rPr>
          <w:iCs/>
        </w:rPr>
      </w:pPr>
      <w:r w:rsidRPr="00DE5144">
        <w:rPr>
          <w:iCs/>
        </w:rPr>
        <w:t>45.1.</w:t>
      </w:r>
      <w:r w:rsidR="00331386">
        <w:rPr>
          <w:iCs/>
        </w:rPr>
        <w:t>7</w:t>
      </w:r>
      <w:r w:rsidRPr="00DE5144">
        <w:rPr>
          <w:iCs/>
        </w:rPr>
        <w:t xml:space="preserve">  </w:t>
      </w:r>
      <w:r w:rsidR="00B935F0">
        <w:rPr>
          <w:iCs/>
        </w:rPr>
        <w:tab/>
      </w:r>
      <w:r w:rsidR="00581FD8" w:rsidRPr="00DE5144">
        <w:rPr>
          <w:iCs/>
        </w:rPr>
        <w:t xml:space="preserve">All </w:t>
      </w:r>
      <w:r w:rsidR="009D6A6C" w:rsidRPr="00DE5144">
        <w:rPr>
          <w:iCs/>
        </w:rPr>
        <w:t xml:space="preserve">Contractors </w:t>
      </w:r>
      <w:r w:rsidR="00937F18" w:rsidRPr="00DE5144">
        <w:rPr>
          <w:iCs/>
        </w:rPr>
        <w:t>must have in place</w:t>
      </w:r>
      <w:r w:rsidR="00581FD8" w:rsidRPr="00DE5144">
        <w:rPr>
          <w:iCs/>
        </w:rPr>
        <w:t xml:space="preserve"> domestic abuse policies for their staff and service users. </w:t>
      </w:r>
    </w:p>
    <w:p w14:paraId="7BAF13F7" w14:textId="648CE850" w:rsidR="008866C8" w:rsidRPr="00DE5144" w:rsidRDefault="003C4DE9" w:rsidP="00201462">
      <w:pPr>
        <w:pStyle w:val="Heading2"/>
        <w:numPr>
          <w:ilvl w:val="0"/>
          <w:numId w:val="0"/>
        </w:numPr>
        <w:spacing w:line="240" w:lineRule="auto"/>
        <w:ind w:left="1701" w:hanging="850"/>
        <w:rPr>
          <w:iCs/>
        </w:rPr>
      </w:pPr>
      <w:r>
        <w:rPr>
          <w:iCs/>
        </w:rPr>
        <w:t>45.1.8</w:t>
      </w:r>
      <w:r>
        <w:rPr>
          <w:iCs/>
        </w:rPr>
        <w:tab/>
      </w:r>
      <w:r w:rsidR="008866C8" w:rsidRPr="00DE5144">
        <w:rPr>
          <w:iCs/>
        </w:rPr>
        <w:t xml:space="preserve">Management Charges – if management charges are applied to the </w:t>
      </w:r>
      <w:r w:rsidR="00EF0C63" w:rsidRPr="00DE5144">
        <w:rPr>
          <w:iCs/>
        </w:rPr>
        <w:t xml:space="preserve">cost of services, they must not total more than 10% of the total grant awarded. If the management charges do </w:t>
      </w:r>
      <w:r w:rsidR="009D6A6C" w:rsidRPr="00DE5144">
        <w:rPr>
          <w:iCs/>
        </w:rPr>
        <w:t>exceed 10</w:t>
      </w:r>
      <w:r w:rsidR="00EF0C63" w:rsidRPr="00DE5144">
        <w:rPr>
          <w:iCs/>
        </w:rPr>
        <w:t>%, further explanation and a detailed breakdown of the charges will be required.</w:t>
      </w:r>
    </w:p>
    <w:p w14:paraId="04EF7D9A" w14:textId="77777777" w:rsidR="00BD47C1" w:rsidRDefault="00BD47C1">
      <w:pPr>
        <w:rPr>
          <w:b/>
          <w:sz w:val="32"/>
          <w:szCs w:val="32"/>
        </w:rPr>
      </w:pPr>
      <w:r>
        <w:rPr>
          <w:b/>
          <w:sz w:val="32"/>
          <w:szCs w:val="32"/>
        </w:rPr>
        <w:br w:type="page"/>
      </w:r>
    </w:p>
    <w:p w14:paraId="7BAF13FB" w14:textId="141F042A" w:rsidR="00311E9C" w:rsidRPr="00DE5144" w:rsidRDefault="00311E9C" w:rsidP="00311E9C">
      <w:pPr>
        <w:spacing w:line="720" w:lineRule="auto"/>
        <w:rPr>
          <w:b/>
          <w:sz w:val="32"/>
          <w:szCs w:val="32"/>
        </w:rPr>
      </w:pPr>
      <w:r w:rsidRPr="00DE5144">
        <w:rPr>
          <w:b/>
          <w:sz w:val="32"/>
          <w:szCs w:val="32"/>
        </w:rPr>
        <w:t>Executed as a Deed by affixing the</w:t>
      </w:r>
    </w:p>
    <w:p w14:paraId="7BAF13FC" w14:textId="77777777" w:rsidR="00311E9C" w:rsidRPr="00DE5144" w:rsidRDefault="00311E9C" w:rsidP="00311E9C">
      <w:pPr>
        <w:spacing w:line="720" w:lineRule="auto"/>
        <w:rPr>
          <w:b/>
          <w:sz w:val="32"/>
          <w:szCs w:val="32"/>
        </w:rPr>
      </w:pPr>
      <w:r w:rsidRPr="00DE5144">
        <w:rPr>
          <w:b/>
          <w:sz w:val="32"/>
          <w:szCs w:val="32"/>
        </w:rPr>
        <w:t>Common Seal of Gwynedd Council</w:t>
      </w:r>
    </w:p>
    <w:p w14:paraId="7BAF13FD" w14:textId="77777777" w:rsidR="00311E9C" w:rsidRPr="00DE5144" w:rsidRDefault="00311E9C" w:rsidP="00311E9C">
      <w:pPr>
        <w:spacing w:line="720" w:lineRule="auto"/>
        <w:rPr>
          <w:b/>
          <w:sz w:val="32"/>
          <w:szCs w:val="32"/>
        </w:rPr>
      </w:pPr>
      <w:r w:rsidRPr="00DE5144">
        <w:rPr>
          <w:b/>
          <w:sz w:val="32"/>
          <w:szCs w:val="32"/>
        </w:rPr>
        <w:t xml:space="preserve">in the presence of:                                                  Authorised Officer                      </w:t>
      </w:r>
    </w:p>
    <w:p w14:paraId="7BAF13FE" w14:textId="77777777" w:rsidR="00311E9C" w:rsidRPr="002367A0" w:rsidRDefault="00311E9C" w:rsidP="0077160A">
      <w:pPr>
        <w:rPr>
          <w:b/>
          <w:sz w:val="32"/>
          <w:szCs w:val="32"/>
          <w:highlight w:val="yellow"/>
          <w:u w:val="single"/>
        </w:rPr>
      </w:pPr>
      <w:r w:rsidRPr="002367A0">
        <w:rPr>
          <w:b/>
          <w:sz w:val="32"/>
          <w:szCs w:val="32"/>
          <w:highlight w:val="yellow"/>
          <w:u w:val="single"/>
        </w:rPr>
        <w:t xml:space="preserve"> </w:t>
      </w:r>
    </w:p>
    <w:p w14:paraId="7BAF13FF" w14:textId="77777777" w:rsidR="00AB5A07" w:rsidRPr="002367A0" w:rsidRDefault="00AB5A07" w:rsidP="0077160A">
      <w:pPr>
        <w:rPr>
          <w:b/>
          <w:sz w:val="32"/>
          <w:szCs w:val="32"/>
          <w:highlight w:val="yellow"/>
          <w:u w:val="single"/>
        </w:rPr>
      </w:pPr>
    </w:p>
    <w:p w14:paraId="7BAF1400" w14:textId="77777777" w:rsidR="00AB5A07" w:rsidRPr="002367A0" w:rsidRDefault="00AB5A07" w:rsidP="0077160A">
      <w:pPr>
        <w:rPr>
          <w:b/>
          <w:sz w:val="32"/>
          <w:szCs w:val="32"/>
          <w:highlight w:val="yellow"/>
          <w:u w:val="single"/>
        </w:rPr>
      </w:pPr>
    </w:p>
    <w:p w14:paraId="7BAF1401" w14:textId="77777777" w:rsidR="00AB5A07" w:rsidRPr="002367A0" w:rsidRDefault="00AB5A07" w:rsidP="0077160A">
      <w:pPr>
        <w:rPr>
          <w:b/>
          <w:sz w:val="32"/>
          <w:szCs w:val="32"/>
          <w:highlight w:val="yellow"/>
          <w:u w:val="single"/>
        </w:rPr>
      </w:pPr>
    </w:p>
    <w:p w14:paraId="7BAF1402" w14:textId="77777777" w:rsidR="00AB5A07" w:rsidRPr="002367A0" w:rsidRDefault="00AB5A07" w:rsidP="0077160A">
      <w:pPr>
        <w:rPr>
          <w:b/>
          <w:sz w:val="32"/>
          <w:szCs w:val="32"/>
          <w:highlight w:val="yellow"/>
          <w:u w:val="single"/>
        </w:rPr>
      </w:pPr>
    </w:p>
    <w:p w14:paraId="7BAF1403" w14:textId="77777777" w:rsidR="00AB5A07" w:rsidRPr="002367A0" w:rsidRDefault="00AB5A07" w:rsidP="0077160A">
      <w:pPr>
        <w:rPr>
          <w:b/>
          <w:sz w:val="32"/>
          <w:szCs w:val="32"/>
          <w:highlight w:val="yellow"/>
          <w:u w:val="single"/>
        </w:rPr>
      </w:pPr>
    </w:p>
    <w:p w14:paraId="7BAF1404" w14:textId="77777777" w:rsidR="00AB5A07" w:rsidRPr="002367A0" w:rsidRDefault="00AB5A07" w:rsidP="0077160A">
      <w:pPr>
        <w:rPr>
          <w:b/>
          <w:sz w:val="32"/>
          <w:szCs w:val="32"/>
          <w:highlight w:val="yellow"/>
          <w:u w:val="single"/>
        </w:rPr>
      </w:pPr>
    </w:p>
    <w:p w14:paraId="7BAF1405" w14:textId="77777777" w:rsidR="00AB5A07" w:rsidRPr="002367A0" w:rsidRDefault="00AB5A07" w:rsidP="0077160A">
      <w:pPr>
        <w:rPr>
          <w:b/>
          <w:sz w:val="32"/>
          <w:szCs w:val="32"/>
          <w:highlight w:val="yellow"/>
          <w:u w:val="single"/>
        </w:rPr>
      </w:pPr>
    </w:p>
    <w:p w14:paraId="7BAF1406" w14:textId="77777777" w:rsidR="00AB5A07" w:rsidRPr="002367A0" w:rsidRDefault="00AB5A07" w:rsidP="0077160A">
      <w:pPr>
        <w:rPr>
          <w:b/>
          <w:sz w:val="32"/>
          <w:szCs w:val="32"/>
          <w:highlight w:val="yellow"/>
          <w:u w:val="single"/>
        </w:rPr>
      </w:pPr>
    </w:p>
    <w:p w14:paraId="7BAF1407" w14:textId="77777777" w:rsidR="0077160A" w:rsidRPr="002367A0" w:rsidRDefault="0077160A" w:rsidP="0077160A">
      <w:pPr>
        <w:tabs>
          <w:tab w:val="left" w:pos="720"/>
          <w:tab w:val="left" w:pos="1440"/>
          <w:tab w:val="left" w:pos="2160"/>
          <w:tab w:val="right" w:pos="8505"/>
        </w:tabs>
        <w:suppressAutoHyphens/>
        <w:spacing w:line="360" w:lineRule="auto"/>
        <w:rPr>
          <w:b/>
          <w:color w:val="000000"/>
          <w:kern w:val="1"/>
          <w:sz w:val="32"/>
          <w:szCs w:val="32"/>
          <w:lang w:eastAsia="ar-SA"/>
        </w:rPr>
      </w:pPr>
      <w:r w:rsidRPr="002367A0">
        <w:rPr>
          <w:b/>
          <w:color w:val="000000"/>
          <w:kern w:val="1"/>
          <w:sz w:val="32"/>
          <w:szCs w:val="32"/>
          <w:lang w:eastAsia="ar-SA"/>
        </w:rPr>
        <w:t>And</w:t>
      </w:r>
    </w:p>
    <w:tbl>
      <w:tblPr>
        <w:tblW w:w="8789" w:type="dxa"/>
        <w:tblLayout w:type="fixed"/>
        <w:tblCellMar>
          <w:left w:w="43" w:type="dxa"/>
          <w:right w:w="43" w:type="dxa"/>
        </w:tblCellMar>
        <w:tblLook w:val="0000" w:firstRow="0" w:lastRow="0" w:firstColumn="0" w:lastColumn="0" w:noHBand="0" w:noVBand="0"/>
      </w:tblPr>
      <w:tblGrid>
        <w:gridCol w:w="3611"/>
        <w:gridCol w:w="5178"/>
      </w:tblGrid>
      <w:tr w:rsidR="0077160A" w:rsidRPr="00253064" w14:paraId="7BAF1409" w14:textId="77777777" w:rsidTr="00C337F0">
        <w:tc>
          <w:tcPr>
            <w:tcW w:w="8789" w:type="dxa"/>
            <w:gridSpan w:val="2"/>
            <w:tcBorders>
              <w:bottom w:val="single" w:sz="4" w:space="0" w:color="auto"/>
            </w:tcBorders>
          </w:tcPr>
          <w:p w14:paraId="7BAF1408" w14:textId="77777777" w:rsidR="0077160A" w:rsidRPr="00253064" w:rsidRDefault="0077160A" w:rsidP="00C337F0">
            <w:pPr>
              <w:tabs>
                <w:tab w:val="left" w:pos="720"/>
                <w:tab w:val="left" w:pos="1440"/>
                <w:tab w:val="left" w:pos="2160"/>
                <w:tab w:val="right" w:pos="8505"/>
              </w:tabs>
              <w:suppressAutoHyphens/>
              <w:spacing w:line="360" w:lineRule="auto"/>
              <w:rPr>
                <w:b/>
                <w:bCs/>
              </w:rPr>
            </w:pPr>
            <w:r w:rsidRPr="00253064">
              <w:rPr>
                <w:b/>
                <w:color w:val="000000"/>
                <w:kern w:val="1"/>
                <w:lang w:eastAsia="ar-SA"/>
              </w:rPr>
              <w:t xml:space="preserve">“The </w:t>
            </w:r>
            <w:r w:rsidR="00A20415">
              <w:rPr>
                <w:b/>
                <w:color w:val="000000"/>
                <w:kern w:val="1"/>
                <w:lang w:eastAsia="ar-SA"/>
              </w:rPr>
              <w:t>Contractor</w:t>
            </w:r>
            <w:r w:rsidRPr="00253064">
              <w:rPr>
                <w:b/>
                <w:color w:val="000000"/>
                <w:kern w:val="1"/>
                <w:lang w:eastAsia="ar-SA"/>
              </w:rPr>
              <w:t>”</w:t>
            </w:r>
          </w:p>
        </w:tc>
      </w:tr>
      <w:tr w:rsidR="0077160A" w:rsidRPr="00253064" w14:paraId="7BAF140D" w14:textId="77777777" w:rsidTr="00C337F0">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BAF140A" w14:textId="77777777" w:rsidR="0077160A" w:rsidRPr="00253064" w:rsidRDefault="0077160A" w:rsidP="00C337F0">
            <w:pPr>
              <w:tabs>
                <w:tab w:val="left" w:pos="0"/>
              </w:tabs>
              <w:spacing w:line="276" w:lineRule="auto"/>
              <w:rPr>
                <w:b/>
                <w:bCs/>
              </w:rPr>
            </w:pPr>
            <w:r w:rsidRPr="00253064">
              <w:rPr>
                <w:b/>
              </w:rPr>
              <w:t xml:space="preserve">Name of </w:t>
            </w:r>
            <w:r w:rsidR="00A20415">
              <w:rPr>
                <w:b/>
              </w:rPr>
              <w:t>Contractor</w:t>
            </w:r>
            <w:r w:rsidRPr="00253064">
              <w:rPr>
                <w:b/>
              </w:rPr>
              <w:t>:</w:t>
            </w:r>
          </w:p>
        </w:tc>
        <w:tc>
          <w:tcPr>
            <w:tcW w:w="5178" w:type="dxa"/>
            <w:tcBorders>
              <w:top w:val="single" w:sz="4" w:space="0" w:color="auto"/>
              <w:left w:val="single" w:sz="4" w:space="0" w:color="auto"/>
              <w:bottom w:val="single" w:sz="4" w:space="0" w:color="auto"/>
              <w:right w:val="single" w:sz="4" w:space="0" w:color="auto"/>
            </w:tcBorders>
          </w:tcPr>
          <w:p w14:paraId="7BAF140B" w14:textId="77777777" w:rsidR="0077160A" w:rsidRPr="00253064" w:rsidRDefault="0077160A" w:rsidP="00C337F0">
            <w:pPr>
              <w:tabs>
                <w:tab w:val="left" w:pos="0"/>
              </w:tabs>
              <w:spacing w:line="276" w:lineRule="auto"/>
              <w:rPr>
                <w:b/>
                <w:bCs/>
              </w:rPr>
            </w:pPr>
          </w:p>
          <w:p w14:paraId="7BAF140C" w14:textId="77777777" w:rsidR="0077160A" w:rsidRPr="00253064" w:rsidRDefault="0077160A" w:rsidP="00C337F0">
            <w:pPr>
              <w:tabs>
                <w:tab w:val="left" w:pos="0"/>
              </w:tabs>
              <w:spacing w:line="276" w:lineRule="auto"/>
              <w:rPr>
                <w:b/>
                <w:bCs/>
              </w:rPr>
            </w:pPr>
          </w:p>
        </w:tc>
      </w:tr>
      <w:tr w:rsidR="0077160A" w:rsidRPr="00253064" w14:paraId="7BAF1412" w14:textId="77777777" w:rsidTr="00C337F0">
        <w:tc>
          <w:tcPr>
            <w:tcW w:w="3611" w:type="dxa"/>
            <w:tcBorders>
              <w:top w:val="single" w:sz="4" w:space="0" w:color="auto"/>
              <w:left w:val="single" w:sz="4" w:space="0" w:color="auto"/>
              <w:bottom w:val="single" w:sz="4" w:space="0" w:color="auto"/>
              <w:right w:val="single" w:sz="4" w:space="0" w:color="auto"/>
            </w:tcBorders>
            <w:shd w:val="clear" w:color="auto" w:fill="D9D9D9"/>
            <w:vAlign w:val="center"/>
          </w:tcPr>
          <w:p w14:paraId="7BAF140E" w14:textId="77777777" w:rsidR="0077160A" w:rsidRPr="00253064" w:rsidRDefault="0077160A" w:rsidP="00C337F0">
            <w:pPr>
              <w:tabs>
                <w:tab w:val="left" w:pos="2340"/>
              </w:tabs>
              <w:spacing w:line="276" w:lineRule="auto"/>
              <w:rPr>
                <w:b/>
              </w:rPr>
            </w:pPr>
            <w:r w:rsidRPr="00253064">
              <w:rPr>
                <w:b/>
              </w:rPr>
              <w:t>Address:</w:t>
            </w:r>
          </w:p>
          <w:p w14:paraId="7BAF140F" w14:textId="77777777" w:rsidR="0077160A" w:rsidRPr="00253064" w:rsidRDefault="0077160A" w:rsidP="00C337F0">
            <w:pPr>
              <w:tabs>
                <w:tab w:val="left" w:pos="2340"/>
              </w:tabs>
              <w:spacing w:line="276" w:lineRule="auto"/>
              <w:rPr>
                <w:b/>
              </w:rPr>
            </w:pPr>
            <w:r w:rsidRPr="00253064">
              <w:rPr>
                <w:b/>
              </w:rPr>
              <w:t>(Business / Registered Office Address)</w:t>
            </w:r>
          </w:p>
        </w:tc>
        <w:tc>
          <w:tcPr>
            <w:tcW w:w="5178" w:type="dxa"/>
            <w:tcBorders>
              <w:top w:val="single" w:sz="4" w:space="0" w:color="auto"/>
              <w:left w:val="single" w:sz="4" w:space="0" w:color="auto"/>
              <w:bottom w:val="single" w:sz="4" w:space="0" w:color="auto"/>
              <w:right w:val="single" w:sz="4" w:space="0" w:color="auto"/>
            </w:tcBorders>
          </w:tcPr>
          <w:p w14:paraId="7BAF1410" w14:textId="77777777" w:rsidR="0077160A" w:rsidRPr="00253064" w:rsidRDefault="0077160A" w:rsidP="00C337F0">
            <w:pPr>
              <w:tabs>
                <w:tab w:val="left" w:pos="0"/>
              </w:tabs>
              <w:spacing w:line="276" w:lineRule="auto"/>
              <w:rPr>
                <w:b/>
                <w:bCs/>
              </w:rPr>
            </w:pPr>
          </w:p>
          <w:p w14:paraId="7BAF1411" w14:textId="77777777" w:rsidR="0077160A" w:rsidRPr="00253064" w:rsidRDefault="0077160A" w:rsidP="00C337F0">
            <w:pPr>
              <w:tabs>
                <w:tab w:val="left" w:pos="0"/>
              </w:tabs>
              <w:spacing w:line="276" w:lineRule="auto"/>
              <w:rPr>
                <w:b/>
                <w:bCs/>
              </w:rPr>
            </w:pPr>
          </w:p>
        </w:tc>
      </w:tr>
      <w:tr w:rsidR="0077160A" w:rsidRPr="00253064" w14:paraId="7BAF1415" w14:textId="77777777" w:rsidTr="00C337F0">
        <w:tc>
          <w:tcPr>
            <w:tcW w:w="8789" w:type="dxa"/>
            <w:gridSpan w:val="2"/>
          </w:tcPr>
          <w:p w14:paraId="7BAF1413" w14:textId="77777777" w:rsidR="0077160A" w:rsidRPr="00253064" w:rsidRDefault="0077160A" w:rsidP="00C337F0">
            <w:pPr>
              <w:tabs>
                <w:tab w:val="left" w:pos="0"/>
              </w:tabs>
              <w:spacing w:line="276" w:lineRule="auto"/>
              <w:rPr>
                <w:b/>
                <w:bCs/>
              </w:rPr>
            </w:pPr>
          </w:p>
          <w:p w14:paraId="7BAF1414" w14:textId="77777777" w:rsidR="0077160A" w:rsidRPr="00253064" w:rsidRDefault="0077160A" w:rsidP="00C337F0">
            <w:pPr>
              <w:tabs>
                <w:tab w:val="left" w:pos="0"/>
              </w:tabs>
              <w:spacing w:line="276" w:lineRule="auto"/>
              <w:rPr>
                <w:b/>
                <w:bCs/>
              </w:rPr>
            </w:pPr>
            <w:r w:rsidRPr="00253064">
              <w:rPr>
                <w:bCs/>
              </w:rPr>
              <w:t>Signed on behalf of</w:t>
            </w:r>
            <w:r w:rsidRPr="00253064">
              <w:rPr>
                <w:b/>
                <w:bCs/>
              </w:rPr>
              <w:t xml:space="preserve"> the </w:t>
            </w:r>
            <w:r w:rsidR="00A20415">
              <w:rPr>
                <w:b/>
                <w:bCs/>
              </w:rPr>
              <w:t>CONTRACTOR</w:t>
            </w:r>
            <w:r w:rsidRPr="00253064">
              <w:rPr>
                <w:b/>
                <w:bCs/>
              </w:rPr>
              <w:t xml:space="preserve"> </w:t>
            </w:r>
            <w:r w:rsidRPr="00253064">
              <w:rPr>
                <w:bCs/>
              </w:rPr>
              <w:t>by its director/authorised signatory</w:t>
            </w:r>
          </w:p>
        </w:tc>
      </w:tr>
      <w:tr w:rsidR="0077160A" w:rsidRPr="00253064" w14:paraId="7BAF1427" w14:textId="77777777" w:rsidTr="00C337F0">
        <w:tc>
          <w:tcPr>
            <w:tcW w:w="8789" w:type="dxa"/>
            <w:gridSpan w:val="2"/>
            <w:vAlign w:val="center"/>
          </w:tcPr>
          <w:tbl>
            <w:tblPr>
              <w:tblW w:w="8739" w:type="dxa"/>
              <w:tblLayout w:type="fixed"/>
              <w:tblCellMar>
                <w:left w:w="43" w:type="dxa"/>
                <w:right w:w="43" w:type="dxa"/>
              </w:tblCellMar>
              <w:tblLook w:val="0000" w:firstRow="0" w:lastRow="0" w:firstColumn="0" w:lastColumn="0" w:noHBand="0" w:noVBand="0"/>
            </w:tblPr>
            <w:tblGrid>
              <w:gridCol w:w="1541"/>
              <w:gridCol w:w="7198"/>
            </w:tblGrid>
            <w:tr w:rsidR="0077160A" w:rsidRPr="00253064" w14:paraId="7BAF1419" w14:textId="77777777" w:rsidTr="00C337F0">
              <w:tc>
                <w:tcPr>
                  <w:tcW w:w="1541" w:type="dxa"/>
                  <w:tcBorders>
                    <w:top w:val="single" w:sz="4" w:space="0" w:color="auto"/>
                    <w:left w:val="single" w:sz="4" w:space="0" w:color="auto"/>
                    <w:bottom w:val="single" w:sz="4" w:space="0" w:color="auto"/>
                    <w:right w:val="single" w:sz="4" w:space="0" w:color="auto"/>
                  </w:tcBorders>
                  <w:shd w:val="clear" w:color="auto" w:fill="D9D9D9"/>
                  <w:vAlign w:val="center"/>
                </w:tcPr>
                <w:p w14:paraId="7BAF1416" w14:textId="77777777" w:rsidR="0077160A" w:rsidRPr="00253064" w:rsidRDefault="0077160A" w:rsidP="00C337F0">
                  <w:pPr>
                    <w:tabs>
                      <w:tab w:val="left" w:pos="0"/>
                    </w:tabs>
                    <w:spacing w:line="276" w:lineRule="auto"/>
                  </w:pPr>
                  <w:r w:rsidRPr="00253064">
                    <w:rPr>
                      <w:b/>
                      <w:bCs/>
                    </w:rPr>
                    <w:t>Signature</w:t>
                  </w:r>
                  <w:r w:rsidRPr="00253064">
                    <w:t>:</w:t>
                  </w:r>
                </w:p>
              </w:tc>
              <w:tc>
                <w:tcPr>
                  <w:tcW w:w="7198" w:type="dxa"/>
                  <w:tcBorders>
                    <w:top w:val="single" w:sz="4" w:space="0" w:color="auto"/>
                    <w:left w:val="single" w:sz="4" w:space="0" w:color="auto"/>
                    <w:bottom w:val="single" w:sz="4" w:space="0" w:color="auto"/>
                    <w:right w:val="single" w:sz="4" w:space="0" w:color="auto"/>
                  </w:tcBorders>
                  <w:vAlign w:val="center"/>
                </w:tcPr>
                <w:p w14:paraId="7BAF1417" w14:textId="77777777" w:rsidR="0077160A" w:rsidRPr="00253064" w:rsidRDefault="0077160A" w:rsidP="00C337F0">
                  <w:pPr>
                    <w:spacing w:line="276" w:lineRule="auto"/>
                  </w:pPr>
                </w:p>
                <w:p w14:paraId="7BAF1418" w14:textId="77777777" w:rsidR="0077160A" w:rsidRPr="00253064" w:rsidRDefault="0077160A" w:rsidP="00C337F0">
                  <w:pPr>
                    <w:spacing w:line="276" w:lineRule="auto"/>
                  </w:pPr>
                </w:p>
              </w:tc>
            </w:tr>
            <w:tr w:rsidR="0077160A" w:rsidRPr="00253064" w14:paraId="7BAF141D" w14:textId="77777777" w:rsidTr="00C337F0">
              <w:tc>
                <w:tcPr>
                  <w:tcW w:w="1541" w:type="dxa"/>
                  <w:tcBorders>
                    <w:top w:val="single" w:sz="4" w:space="0" w:color="auto"/>
                    <w:left w:val="single" w:sz="4" w:space="0" w:color="auto"/>
                    <w:bottom w:val="single" w:sz="4" w:space="0" w:color="auto"/>
                    <w:right w:val="single" w:sz="4" w:space="0" w:color="auto"/>
                  </w:tcBorders>
                  <w:shd w:val="clear" w:color="auto" w:fill="D9D9D9"/>
                  <w:vAlign w:val="center"/>
                </w:tcPr>
                <w:p w14:paraId="7BAF141A" w14:textId="77777777" w:rsidR="0077160A" w:rsidRPr="00253064" w:rsidRDefault="0077160A" w:rsidP="00C337F0">
                  <w:pPr>
                    <w:tabs>
                      <w:tab w:val="left" w:pos="0"/>
                    </w:tabs>
                    <w:spacing w:line="276" w:lineRule="auto"/>
                    <w:rPr>
                      <w:b/>
                      <w:bCs/>
                    </w:rPr>
                  </w:pPr>
                  <w:r w:rsidRPr="00253064">
                    <w:rPr>
                      <w:b/>
                      <w:bCs/>
                    </w:rPr>
                    <w:t>NAME:</w:t>
                  </w:r>
                </w:p>
              </w:tc>
              <w:tc>
                <w:tcPr>
                  <w:tcW w:w="7198" w:type="dxa"/>
                  <w:tcBorders>
                    <w:top w:val="single" w:sz="4" w:space="0" w:color="auto"/>
                    <w:left w:val="single" w:sz="4" w:space="0" w:color="auto"/>
                    <w:bottom w:val="single" w:sz="4" w:space="0" w:color="auto"/>
                    <w:right w:val="single" w:sz="4" w:space="0" w:color="auto"/>
                  </w:tcBorders>
                  <w:vAlign w:val="center"/>
                </w:tcPr>
                <w:p w14:paraId="7BAF141B" w14:textId="77777777" w:rsidR="0077160A" w:rsidRPr="00253064" w:rsidRDefault="0077160A" w:rsidP="00C337F0">
                  <w:pPr>
                    <w:spacing w:line="276" w:lineRule="auto"/>
                  </w:pPr>
                </w:p>
                <w:p w14:paraId="7BAF141C" w14:textId="77777777" w:rsidR="0077160A" w:rsidRPr="00253064" w:rsidRDefault="0077160A" w:rsidP="00C337F0">
                  <w:pPr>
                    <w:spacing w:line="276" w:lineRule="auto"/>
                  </w:pPr>
                </w:p>
              </w:tc>
            </w:tr>
            <w:tr w:rsidR="0077160A" w:rsidRPr="00253064" w14:paraId="7BAF1421" w14:textId="77777777" w:rsidTr="00C337F0">
              <w:tc>
                <w:tcPr>
                  <w:tcW w:w="1541" w:type="dxa"/>
                  <w:tcBorders>
                    <w:top w:val="single" w:sz="4" w:space="0" w:color="auto"/>
                    <w:left w:val="single" w:sz="4" w:space="0" w:color="auto"/>
                    <w:bottom w:val="single" w:sz="4" w:space="0" w:color="auto"/>
                    <w:right w:val="single" w:sz="4" w:space="0" w:color="auto"/>
                  </w:tcBorders>
                  <w:shd w:val="clear" w:color="auto" w:fill="D9D9D9"/>
                  <w:vAlign w:val="center"/>
                </w:tcPr>
                <w:p w14:paraId="7BAF141E" w14:textId="77777777" w:rsidR="0077160A" w:rsidRPr="00253064" w:rsidRDefault="0077160A" w:rsidP="00C337F0">
                  <w:pPr>
                    <w:tabs>
                      <w:tab w:val="left" w:pos="0"/>
                    </w:tabs>
                    <w:spacing w:line="276" w:lineRule="auto"/>
                    <w:rPr>
                      <w:b/>
                      <w:bCs/>
                    </w:rPr>
                  </w:pPr>
                  <w:r w:rsidRPr="00253064">
                    <w:rPr>
                      <w:b/>
                      <w:bCs/>
                    </w:rPr>
                    <w:t>Designation:</w:t>
                  </w:r>
                </w:p>
              </w:tc>
              <w:tc>
                <w:tcPr>
                  <w:tcW w:w="7198" w:type="dxa"/>
                  <w:tcBorders>
                    <w:top w:val="single" w:sz="4" w:space="0" w:color="auto"/>
                    <w:left w:val="single" w:sz="4" w:space="0" w:color="auto"/>
                    <w:bottom w:val="single" w:sz="4" w:space="0" w:color="auto"/>
                    <w:right w:val="single" w:sz="4" w:space="0" w:color="auto"/>
                  </w:tcBorders>
                </w:tcPr>
                <w:p w14:paraId="7BAF141F" w14:textId="77777777" w:rsidR="0077160A" w:rsidRPr="00253064" w:rsidRDefault="0077160A" w:rsidP="00C337F0">
                  <w:pPr>
                    <w:tabs>
                      <w:tab w:val="left" w:pos="0"/>
                    </w:tabs>
                    <w:spacing w:line="276" w:lineRule="auto"/>
                  </w:pPr>
                </w:p>
                <w:p w14:paraId="7BAF1420" w14:textId="77777777" w:rsidR="0077160A" w:rsidRPr="00253064" w:rsidRDefault="0077160A" w:rsidP="00C337F0">
                  <w:pPr>
                    <w:tabs>
                      <w:tab w:val="left" w:pos="0"/>
                    </w:tabs>
                    <w:spacing w:line="276" w:lineRule="auto"/>
                  </w:pPr>
                </w:p>
              </w:tc>
            </w:tr>
            <w:tr w:rsidR="0077160A" w:rsidRPr="00253064" w14:paraId="7BAF1425" w14:textId="77777777" w:rsidTr="00C337F0">
              <w:tc>
                <w:tcPr>
                  <w:tcW w:w="1541" w:type="dxa"/>
                  <w:tcBorders>
                    <w:top w:val="single" w:sz="4" w:space="0" w:color="auto"/>
                    <w:left w:val="single" w:sz="4" w:space="0" w:color="auto"/>
                    <w:bottom w:val="single" w:sz="4" w:space="0" w:color="auto"/>
                    <w:right w:val="single" w:sz="4" w:space="0" w:color="auto"/>
                  </w:tcBorders>
                  <w:shd w:val="clear" w:color="auto" w:fill="D9D9D9"/>
                  <w:vAlign w:val="center"/>
                </w:tcPr>
                <w:p w14:paraId="7BAF1422" w14:textId="77777777" w:rsidR="0077160A" w:rsidRPr="00253064" w:rsidRDefault="0077160A" w:rsidP="00C337F0">
                  <w:pPr>
                    <w:tabs>
                      <w:tab w:val="left" w:pos="0"/>
                    </w:tabs>
                    <w:spacing w:line="276" w:lineRule="auto"/>
                    <w:rPr>
                      <w:b/>
                      <w:bCs/>
                    </w:rPr>
                  </w:pPr>
                  <w:r w:rsidRPr="00253064">
                    <w:rPr>
                      <w:b/>
                      <w:bCs/>
                    </w:rPr>
                    <w:t>Date:</w:t>
                  </w:r>
                </w:p>
              </w:tc>
              <w:tc>
                <w:tcPr>
                  <w:tcW w:w="7198" w:type="dxa"/>
                  <w:tcBorders>
                    <w:top w:val="single" w:sz="4" w:space="0" w:color="auto"/>
                    <w:left w:val="single" w:sz="4" w:space="0" w:color="auto"/>
                    <w:bottom w:val="single" w:sz="4" w:space="0" w:color="auto"/>
                    <w:right w:val="single" w:sz="4" w:space="0" w:color="auto"/>
                  </w:tcBorders>
                </w:tcPr>
                <w:p w14:paraId="7BAF1423" w14:textId="77777777" w:rsidR="0077160A" w:rsidRPr="00253064" w:rsidRDefault="0077160A" w:rsidP="00C337F0">
                  <w:pPr>
                    <w:tabs>
                      <w:tab w:val="left" w:pos="0"/>
                    </w:tabs>
                    <w:spacing w:line="276" w:lineRule="auto"/>
                  </w:pPr>
                </w:p>
                <w:p w14:paraId="7BAF1424" w14:textId="77777777" w:rsidR="0077160A" w:rsidRPr="00253064" w:rsidRDefault="0077160A" w:rsidP="00C337F0">
                  <w:pPr>
                    <w:tabs>
                      <w:tab w:val="left" w:pos="0"/>
                    </w:tabs>
                    <w:spacing w:line="276" w:lineRule="auto"/>
                  </w:pPr>
                </w:p>
              </w:tc>
            </w:tr>
          </w:tbl>
          <w:p w14:paraId="7BAF1426" w14:textId="77777777" w:rsidR="0077160A" w:rsidRPr="00253064" w:rsidRDefault="0077160A" w:rsidP="00C337F0"/>
        </w:tc>
      </w:tr>
    </w:tbl>
    <w:p w14:paraId="7BAF1428" w14:textId="77777777" w:rsidR="0077160A" w:rsidRPr="00845268" w:rsidRDefault="0077160A" w:rsidP="0077160A">
      <w:pPr>
        <w:rPr>
          <w:b/>
          <w:color w:val="000000"/>
          <w:sz w:val="22"/>
          <w:szCs w:val="22"/>
        </w:rPr>
      </w:pPr>
    </w:p>
    <w:p w14:paraId="7BAF1429" w14:textId="77777777" w:rsidR="0077160A" w:rsidRDefault="0077160A" w:rsidP="0077160A">
      <w:pPr>
        <w:rPr>
          <w:rFonts w:ascii="Arial" w:hAnsi="Arial" w:cs="Arial"/>
        </w:rPr>
      </w:pPr>
    </w:p>
    <w:p w14:paraId="7BAF142A" w14:textId="77777777" w:rsidR="00EC1454" w:rsidRDefault="00EC1454" w:rsidP="0077160A">
      <w:pPr>
        <w:rPr>
          <w:rFonts w:ascii="Arial" w:hAnsi="Arial" w:cs="Arial"/>
        </w:rPr>
      </w:pPr>
    </w:p>
    <w:p w14:paraId="7BAF142B" w14:textId="77777777" w:rsidR="00E01147" w:rsidRDefault="00E01147" w:rsidP="0077160A">
      <w:pPr>
        <w:rPr>
          <w:rFonts w:ascii="Arial" w:hAnsi="Arial" w:cs="Arial"/>
        </w:rPr>
      </w:pPr>
    </w:p>
    <w:p w14:paraId="7BAF142C" w14:textId="77777777" w:rsidR="00EC1454" w:rsidRDefault="00EC1454" w:rsidP="0077160A">
      <w:pPr>
        <w:rPr>
          <w:rFonts w:ascii="Arial" w:hAnsi="Arial" w:cs="Arial"/>
        </w:rPr>
      </w:pPr>
    </w:p>
    <w:p w14:paraId="7BAF142D" w14:textId="77777777" w:rsidR="00503096" w:rsidRDefault="00503096" w:rsidP="0077160A">
      <w:pPr>
        <w:rPr>
          <w:rFonts w:ascii="Arial" w:hAnsi="Arial" w:cs="Arial"/>
        </w:rPr>
      </w:pPr>
    </w:p>
    <w:p w14:paraId="4516F4D6" w14:textId="77777777" w:rsidR="00B935F0" w:rsidRDefault="00B935F0" w:rsidP="2B72EE09">
      <w:pPr>
        <w:pStyle w:val="Heading5"/>
        <w:tabs>
          <w:tab w:val="clear" w:pos="3600"/>
        </w:tabs>
        <w:ind w:left="0" w:firstLine="0"/>
        <w:jc w:val="center"/>
        <w:rPr>
          <w:b/>
          <w:bCs/>
        </w:rPr>
      </w:pPr>
    </w:p>
    <w:p w14:paraId="61F8FEE1" w14:textId="77777777" w:rsidR="00B935F0" w:rsidRDefault="00B935F0" w:rsidP="2B72EE09">
      <w:pPr>
        <w:pStyle w:val="Heading5"/>
        <w:tabs>
          <w:tab w:val="clear" w:pos="3600"/>
        </w:tabs>
        <w:ind w:left="0" w:firstLine="0"/>
        <w:jc w:val="center"/>
        <w:rPr>
          <w:b/>
          <w:bCs/>
        </w:rPr>
      </w:pPr>
    </w:p>
    <w:p w14:paraId="389A5797" w14:textId="77777777" w:rsidR="00BD47C1" w:rsidRDefault="00BD47C1">
      <w:pPr>
        <w:rPr>
          <w:b/>
          <w:bCs/>
          <w:szCs w:val="20"/>
        </w:rPr>
      </w:pPr>
      <w:r>
        <w:rPr>
          <w:b/>
          <w:bCs/>
        </w:rPr>
        <w:br w:type="page"/>
      </w:r>
    </w:p>
    <w:p w14:paraId="0318A4A8" w14:textId="083D7411" w:rsidR="00503096" w:rsidRDefault="7C6F9212" w:rsidP="2B72EE09">
      <w:pPr>
        <w:pStyle w:val="Heading5"/>
        <w:tabs>
          <w:tab w:val="clear" w:pos="3600"/>
        </w:tabs>
        <w:ind w:left="0" w:firstLine="0"/>
        <w:jc w:val="center"/>
        <w:rPr>
          <w:b/>
          <w:bCs/>
        </w:rPr>
      </w:pPr>
      <w:r w:rsidRPr="2B72EE09">
        <w:rPr>
          <w:b/>
          <w:bCs/>
        </w:rPr>
        <w:t>SCHEDULE 1</w:t>
      </w:r>
    </w:p>
    <w:p w14:paraId="00CCF697" w14:textId="750678C9" w:rsidR="00B5155A" w:rsidRPr="00B5155A" w:rsidRDefault="00BD47C1" w:rsidP="00B5155A">
      <w:pPr>
        <w:jc w:val="center"/>
        <w:rPr>
          <w:b/>
          <w:bCs/>
          <w:u w:val="single"/>
        </w:rPr>
      </w:pPr>
      <w:r w:rsidRPr="00B5155A">
        <w:rPr>
          <w:b/>
          <w:bCs/>
          <w:u w:val="single"/>
        </w:rPr>
        <w:t>SERVICE SPECIFICATION</w:t>
      </w:r>
    </w:p>
    <w:p w14:paraId="34567D02" w14:textId="77777777" w:rsidR="00B5155A" w:rsidRDefault="00B5155A" w:rsidP="0077160A"/>
    <w:p w14:paraId="7BAF142F" w14:textId="496D5990" w:rsidR="00503096" w:rsidRPr="00BD47C1" w:rsidRDefault="7C62C4C0" w:rsidP="0077160A">
      <w:r>
        <w:t>Attached within the</w:t>
      </w:r>
      <w:r w:rsidR="2FE004C1">
        <w:t xml:space="preserve"> Tender </w:t>
      </w:r>
      <w:r w:rsidR="2FA85C9F">
        <w:t xml:space="preserve">Information </w:t>
      </w:r>
      <w:r w:rsidR="2FE004C1">
        <w:t>Pack</w:t>
      </w:r>
    </w:p>
    <w:p w14:paraId="7BAF1430" w14:textId="77777777" w:rsidR="00503096" w:rsidRDefault="00503096" w:rsidP="0077160A">
      <w:pPr>
        <w:rPr>
          <w:rFonts w:ascii="Arial" w:hAnsi="Arial" w:cs="Arial"/>
        </w:rPr>
      </w:pPr>
    </w:p>
    <w:p w14:paraId="7BAF1434" w14:textId="1DD2CBF7" w:rsidR="00503096" w:rsidRDefault="00503096" w:rsidP="3F6B6048">
      <w:pPr>
        <w:pStyle w:val="Heading5"/>
        <w:tabs>
          <w:tab w:val="clear" w:pos="3600"/>
        </w:tabs>
        <w:ind w:left="0" w:firstLine="0"/>
        <w:jc w:val="center"/>
        <w:rPr>
          <w:b/>
        </w:rPr>
      </w:pPr>
    </w:p>
    <w:p w14:paraId="7BAF1435" w14:textId="77777777" w:rsidR="00503096" w:rsidRDefault="00503096" w:rsidP="0077160A">
      <w:pPr>
        <w:rPr>
          <w:rFonts w:ascii="Arial" w:hAnsi="Arial" w:cs="Arial"/>
        </w:rPr>
      </w:pPr>
    </w:p>
    <w:p w14:paraId="7BAF1436" w14:textId="77777777" w:rsidR="00503096" w:rsidRDefault="00503096" w:rsidP="0077160A">
      <w:pPr>
        <w:rPr>
          <w:rFonts w:ascii="Arial" w:hAnsi="Arial" w:cs="Arial"/>
        </w:rPr>
      </w:pPr>
    </w:p>
    <w:p w14:paraId="7BAF1437" w14:textId="77777777" w:rsidR="00503096" w:rsidRDefault="00503096" w:rsidP="0077160A">
      <w:pPr>
        <w:rPr>
          <w:rFonts w:ascii="Arial" w:hAnsi="Arial" w:cs="Arial"/>
        </w:rPr>
      </w:pPr>
    </w:p>
    <w:p w14:paraId="7BAF1438" w14:textId="77777777" w:rsidR="00503096" w:rsidRDefault="00503096" w:rsidP="0077160A">
      <w:pPr>
        <w:rPr>
          <w:rFonts w:ascii="Arial" w:hAnsi="Arial" w:cs="Arial"/>
        </w:rPr>
      </w:pPr>
    </w:p>
    <w:p w14:paraId="5ED531CA" w14:textId="77777777" w:rsidR="002C521B" w:rsidRDefault="002C521B">
      <w:pPr>
        <w:rPr>
          <w:b/>
          <w:szCs w:val="20"/>
        </w:rPr>
      </w:pPr>
      <w:r>
        <w:rPr>
          <w:b/>
        </w:rPr>
        <w:br w:type="page"/>
      </w:r>
    </w:p>
    <w:p w14:paraId="7BAF144D" w14:textId="3A0A8E34" w:rsidR="0024778A" w:rsidRDefault="483F9758" w:rsidP="09B6F02A">
      <w:pPr>
        <w:pStyle w:val="Heading5"/>
        <w:tabs>
          <w:tab w:val="clear" w:pos="3600"/>
        </w:tabs>
        <w:ind w:left="0" w:firstLine="0"/>
        <w:jc w:val="center"/>
        <w:rPr>
          <w:b/>
          <w:bCs/>
          <w:u w:val="single"/>
        </w:rPr>
      </w:pPr>
      <w:r w:rsidRPr="09B6F02A">
        <w:rPr>
          <w:b/>
          <w:bCs/>
        </w:rPr>
        <w:t xml:space="preserve">SCHEDULE </w:t>
      </w:r>
      <w:r w:rsidR="143F721C" w:rsidRPr="09B6F02A">
        <w:rPr>
          <w:b/>
          <w:bCs/>
        </w:rPr>
        <w:t>3</w:t>
      </w:r>
    </w:p>
    <w:p w14:paraId="7BAF144E" w14:textId="0DB0E067" w:rsidR="0024778A" w:rsidRDefault="0024778A" w:rsidP="0024778A">
      <w:pPr>
        <w:pStyle w:val="Heading2"/>
        <w:numPr>
          <w:ilvl w:val="0"/>
          <w:numId w:val="0"/>
        </w:numPr>
        <w:jc w:val="center"/>
        <w:rPr>
          <w:b/>
          <w:u w:val="single"/>
        </w:rPr>
      </w:pPr>
      <w:r>
        <w:rPr>
          <w:b/>
          <w:u w:val="single"/>
        </w:rPr>
        <w:t>CONTACTS</w:t>
      </w:r>
    </w:p>
    <w:p w14:paraId="7BAF144F" w14:textId="77777777" w:rsidR="0024778A" w:rsidRDefault="0024778A" w:rsidP="0024778A">
      <w:pPr>
        <w:pStyle w:val="Heading2"/>
        <w:numPr>
          <w:ilvl w:val="0"/>
          <w:numId w:val="0"/>
        </w:numPr>
        <w:spacing w:after="0" w:line="240" w:lineRule="auto"/>
      </w:pPr>
    </w:p>
    <w:p w14:paraId="7BAF1450" w14:textId="77777777" w:rsidR="0024778A" w:rsidRDefault="0024778A" w:rsidP="0024778A">
      <w:pPr>
        <w:pStyle w:val="Heading2"/>
        <w:numPr>
          <w:ilvl w:val="0"/>
          <w:numId w:val="0"/>
        </w:numPr>
        <w:spacing w:after="0" w:line="240" w:lineRule="auto"/>
      </w:pPr>
      <w:r>
        <w:t>Manylion y Swyddog Awdurdodedig a’r Rheolwr C</w:t>
      </w:r>
      <w:bookmarkStart w:id="86" w:name="cysill"/>
      <w:bookmarkEnd w:id="86"/>
      <w:r>
        <w:t xml:space="preserve">ontract / </w:t>
      </w:r>
    </w:p>
    <w:p w14:paraId="7BAF1451" w14:textId="77777777" w:rsidR="0024778A" w:rsidRDefault="0024778A" w:rsidP="0024778A">
      <w:pPr>
        <w:pStyle w:val="Heading2"/>
        <w:numPr>
          <w:ilvl w:val="0"/>
          <w:numId w:val="0"/>
        </w:numPr>
      </w:pPr>
      <w:r>
        <w:t xml:space="preserve">Details of Authorised Officer and Contract Manager </w:t>
      </w:r>
    </w:p>
    <w:tbl>
      <w:tblPr>
        <w:tblW w:w="0" w:type="auto"/>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37"/>
        <w:gridCol w:w="4882"/>
      </w:tblGrid>
      <w:tr w:rsidR="000579D9" w14:paraId="7BAF1457" w14:textId="77777777" w:rsidTr="09B6F02A">
        <w:trPr>
          <w:trHeight w:val="837"/>
        </w:trPr>
        <w:tc>
          <w:tcPr>
            <w:tcW w:w="4837" w:type="dxa"/>
            <w:tcBorders>
              <w:top w:val="single" w:sz="6" w:space="0" w:color="auto"/>
              <w:left w:val="single" w:sz="6" w:space="0" w:color="auto"/>
              <w:bottom w:val="single" w:sz="6" w:space="0" w:color="auto"/>
              <w:right w:val="single" w:sz="6" w:space="0" w:color="auto"/>
            </w:tcBorders>
            <w:shd w:val="clear" w:color="auto" w:fill="C0C0C0"/>
          </w:tcPr>
          <w:p w14:paraId="7BAF1452" w14:textId="77777777" w:rsidR="0024778A" w:rsidRDefault="0024778A" w:rsidP="00477F93">
            <w:pPr>
              <w:pStyle w:val="Heading2"/>
              <w:numPr>
                <w:ilvl w:val="0"/>
                <w:numId w:val="0"/>
              </w:numPr>
              <w:spacing w:after="0" w:line="240" w:lineRule="auto"/>
              <w:jc w:val="center"/>
              <w:rPr>
                <w:b/>
              </w:rPr>
            </w:pPr>
            <w:r>
              <w:rPr>
                <w:b/>
              </w:rPr>
              <w:t xml:space="preserve">Swyddog Awdurdodedig / </w:t>
            </w:r>
          </w:p>
          <w:p w14:paraId="7BAF1453" w14:textId="77777777" w:rsidR="0024778A" w:rsidRDefault="0024778A" w:rsidP="00477F93">
            <w:pPr>
              <w:pStyle w:val="Heading2"/>
              <w:numPr>
                <w:ilvl w:val="0"/>
                <w:numId w:val="0"/>
              </w:numPr>
              <w:spacing w:after="0" w:line="240" w:lineRule="auto"/>
              <w:jc w:val="center"/>
              <w:rPr>
                <w:b/>
              </w:rPr>
            </w:pPr>
            <w:r>
              <w:rPr>
                <w:b/>
              </w:rPr>
              <w:t>Authorised Officer</w:t>
            </w:r>
          </w:p>
          <w:p w14:paraId="7BAF1454" w14:textId="77777777" w:rsidR="0024778A" w:rsidRDefault="0024778A" w:rsidP="00477F93">
            <w:pPr>
              <w:pStyle w:val="Heading2"/>
              <w:numPr>
                <w:ilvl w:val="0"/>
                <w:numId w:val="0"/>
              </w:numPr>
              <w:spacing w:after="0" w:line="240" w:lineRule="auto"/>
              <w:jc w:val="center"/>
              <w:rPr>
                <w:b/>
              </w:rPr>
            </w:pPr>
          </w:p>
        </w:tc>
        <w:tc>
          <w:tcPr>
            <w:tcW w:w="4882" w:type="dxa"/>
            <w:tcBorders>
              <w:top w:val="single" w:sz="6" w:space="0" w:color="auto"/>
              <w:left w:val="single" w:sz="6" w:space="0" w:color="auto"/>
              <w:bottom w:val="single" w:sz="6" w:space="0" w:color="auto"/>
              <w:right w:val="single" w:sz="6" w:space="0" w:color="auto"/>
            </w:tcBorders>
            <w:shd w:val="clear" w:color="auto" w:fill="C0C0C0"/>
          </w:tcPr>
          <w:p w14:paraId="7BAF1455" w14:textId="77777777" w:rsidR="0024778A" w:rsidRDefault="0024778A" w:rsidP="00477F93">
            <w:pPr>
              <w:pStyle w:val="Heading2"/>
              <w:numPr>
                <w:ilvl w:val="0"/>
                <w:numId w:val="0"/>
              </w:numPr>
              <w:spacing w:after="0" w:line="240" w:lineRule="auto"/>
              <w:jc w:val="center"/>
              <w:rPr>
                <w:b/>
              </w:rPr>
            </w:pPr>
            <w:r>
              <w:rPr>
                <w:b/>
              </w:rPr>
              <w:t xml:space="preserve">Rheolwr Contract / </w:t>
            </w:r>
          </w:p>
          <w:p w14:paraId="7BAF1456" w14:textId="77777777" w:rsidR="0024778A" w:rsidRDefault="0024778A" w:rsidP="00477F93">
            <w:pPr>
              <w:pStyle w:val="Heading2"/>
              <w:numPr>
                <w:ilvl w:val="0"/>
                <w:numId w:val="0"/>
              </w:numPr>
              <w:spacing w:after="0" w:line="240" w:lineRule="auto"/>
              <w:jc w:val="center"/>
              <w:rPr>
                <w:b/>
              </w:rPr>
            </w:pPr>
            <w:r>
              <w:rPr>
                <w:b/>
              </w:rPr>
              <w:t>Contract Manager</w:t>
            </w:r>
          </w:p>
        </w:tc>
      </w:tr>
      <w:tr w:rsidR="0024778A" w14:paraId="7BAF1468" w14:textId="77777777" w:rsidTr="09B6F02A">
        <w:trPr>
          <w:trHeight w:val="945"/>
        </w:trPr>
        <w:tc>
          <w:tcPr>
            <w:tcW w:w="4837" w:type="dxa"/>
            <w:tcBorders>
              <w:top w:val="single" w:sz="6" w:space="0" w:color="auto"/>
              <w:left w:val="single" w:sz="6" w:space="0" w:color="auto"/>
              <w:bottom w:val="single" w:sz="6" w:space="0" w:color="auto"/>
              <w:right w:val="single" w:sz="6" w:space="0" w:color="auto"/>
            </w:tcBorders>
          </w:tcPr>
          <w:p w14:paraId="6416493C" w14:textId="3E395E45" w:rsidR="0024778A" w:rsidRDefault="483F9758" w:rsidP="60A6C7D8">
            <w:pPr>
              <w:pStyle w:val="Heading2"/>
              <w:numPr>
                <w:ilvl w:val="0"/>
                <w:numId w:val="0"/>
              </w:numPr>
              <w:spacing w:line="240" w:lineRule="auto"/>
              <w:jc w:val="left"/>
              <w:rPr>
                <w:b/>
                <w:bCs/>
              </w:rPr>
            </w:pPr>
            <w:r w:rsidRPr="09B6F02A">
              <w:rPr>
                <w:b/>
                <w:bCs/>
              </w:rPr>
              <w:t xml:space="preserve">Enw/Name: </w:t>
            </w:r>
            <w:r w:rsidR="4D5817A7" w:rsidRPr="58D56D09">
              <w:rPr>
                <w:b/>
                <w:bCs/>
              </w:rPr>
              <w:t xml:space="preserve">Gareth </w:t>
            </w:r>
            <w:r w:rsidR="4D5817A7" w:rsidRPr="2CBA8108">
              <w:rPr>
                <w:b/>
                <w:bCs/>
              </w:rPr>
              <w:t>Wyn Parri</w:t>
            </w:r>
          </w:p>
          <w:p w14:paraId="2FFD5A6B" w14:textId="028C278C" w:rsidR="2D95C9A5" w:rsidRDefault="4D5817A7" w:rsidP="09B6F02A">
            <w:pPr>
              <w:pStyle w:val="Heading2"/>
              <w:numPr>
                <w:ilvl w:val="0"/>
                <w:numId w:val="0"/>
              </w:numPr>
              <w:spacing w:line="240" w:lineRule="auto"/>
              <w:jc w:val="left"/>
              <w:rPr>
                <w:b/>
                <w:bCs/>
              </w:rPr>
            </w:pPr>
            <w:r w:rsidRPr="7BF659D0">
              <w:rPr>
                <w:b/>
                <w:bCs/>
              </w:rPr>
              <w:t xml:space="preserve">Arweinydd </w:t>
            </w:r>
            <w:r w:rsidRPr="39179710">
              <w:rPr>
                <w:b/>
                <w:bCs/>
              </w:rPr>
              <w:t xml:space="preserve">Tim </w:t>
            </w:r>
            <w:r w:rsidRPr="21B279C5">
              <w:rPr>
                <w:b/>
                <w:bCs/>
              </w:rPr>
              <w:t xml:space="preserve">Comisiynu / </w:t>
            </w:r>
            <w:r w:rsidR="46CD3DB7" w:rsidRPr="219B85B1">
              <w:rPr>
                <w:b/>
                <w:bCs/>
              </w:rPr>
              <w:t xml:space="preserve">Commissioning Team </w:t>
            </w:r>
            <w:r w:rsidR="46CD3DB7" w:rsidRPr="2FC80C25">
              <w:rPr>
                <w:b/>
                <w:bCs/>
              </w:rPr>
              <w:t>Leader</w:t>
            </w:r>
          </w:p>
          <w:p w14:paraId="7BAF1459" w14:textId="77777777" w:rsidR="0024778A" w:rsidRDefault="0024778A" w:rsidP="60A6C7D8">
            <w:pPr>
              <w:pStyle w:val="Heading2"/>
              <w:numPr>
                <w:ilvl w:val="1"/>
                <w:numId w:val="0"/>
              </w:numPr>
              <w:spacing w:line="240" w:lineRule="auto"/>
              <w:jc w:val="left"/>
              <w:rPr>
                <w:b/>
              </w:rPr>
            </w:pPr>
            <w:r>
              <w:rPr>
                <w:b/>
              </w:rPr>
              <w:t>Cyfeiriad/Address:</w:t>
            </w:r>
          </w:p>
          <w:p w14:paraId="7BAF145B" w14:textId="6D6E63AA" w:rsidR="0024778A" w:rsidRDefault="3854CACD" w:rsidP="00477F93">
            <w:pPr>
              <w:pStyle w:val="Heading2"/>
              <w:numPr>
                <w:ilvl w:val="0"/>
                <w:numId w:val="0"/>
              </w:numPr>
              <w:spacing w:line="240" w:lineRule="auto"/>
            </w:pPr>
            <w:r>
              <w:t xml:space="preserve">Uned Comisiynu / Commissioning Team, Housing &amp; Property </w:t>
            </w:r>
            <w:r w:rsidR="007110F4">
              <w:t>D</w:t>
            </w:r>
            <w:r>
              <w:t>epartment</w:t>
            </w:r>
            <w:r w:rsidR="0024778A">
              <w:t xml:space="preserve">, </w:t>
            </w:r>
            <w:r w:rsidR="7CDC1440">
              <w:t xml:space="preserve">Pencadlys, </w:t>
            </w:r>
            <w:r w:rsidR="0024778A">
              <w:t>Caernarfon, Gwynedd</w:t>
            </w:r>
          </w:p>
          <w:p w14:paraId="7BAF145C" w14:textId="1125F3F2" w:rsidR="0024778A" w:rsidRDefault="0024778A" w:rsidP="00477F93">
            <w:pPr>
              <w:pStyle w:val="Heading2"/>
              <w:numPr>
                <w:ilvl w:val="0"/>
                <w:numId w:val="0"/>
              </w:numPr>
              <w:spacing w:line="240" w:lineRule="auto"/>
            </w:pPr>
            <w:r w:rsidRPr="2B72EE09">
              <w:rPr>
                <w:b/>
                <w:bCs/>
              </w:rPr>
              <w:t>Côd Post / Postcode:</w:t>
            </w:r>
            <w:r>
              <w:t xml:space="preserve"> LL55 1</w:t>
            </w:r>
            <w:r w:rsidR="6AB0B558">
              <w:t>SH</w:t>
            </w:r>
          </w:p>
          <w:p w14:paraId="7BAF145D" w14:textId="676D0E61" w:rsidR="0024778A" w:rsidRDefault="483F9758" w:rsidP="00477F93">
            <w:pPr>
              <w:pStyle w:val="Heading2"/>
              <w:numPr>
                <w:ilvl w:val="0"/>
                <w:numId w:val="0"/>
              </w:numPr>
              <w:spacing w:line="360" w:lineRule="auto"/>
            </w:pPr>
            <w:r w:rsidRPr="09B6F02A">
              <w:rPr>
                <w:rFonts w:ascii="Wingdings" w:eastAsia="Wingdings" w:hAnsi="Wingdings" w:cs="Wingdings"/>
              </w:rPr>
              <w:t>(</w:t>
            </w:r>
            <w:r>
              <w:t xml:space="preserve">: 01286 </w:t>
            </w:r>
            <w:r w:rsidR="7B48C64F">
              <w:t>6</w:t>
            </w:r>
            <w:r w:rsidR="4AF25648">
              <w:t>82844</w:t>
            </w:r>
          </w:p>
          <w:p w14:paraId="51AFF800" w14:textId="199ED63E" w:rsidR="0024778A" w:rsidRDefault="2383B6E5" w:rsidP="09B6F02A">
            <w:pPr>
              <w:pStyle w:val="Heading2"/>
              <w:numPr>
                <w:ilvl w:val="0"/>
                <w:numId w:val="0"/>
              </w:numPr>
              <w:rPr>
                <w:b/>
                <w:bCs/>
              </w:rPr>
            </w:pPr>
            <w:r w:rsidRPr="09B6F02A">
              <w:rPr>
                <w:b/>
                <w:bCs/>
              </w:rPr>
              <w:t xml:space="preserve">E-bost/E-mail </w:t>
            </w:r>
            <w:r w:rsidR="725D26C0" w:rsidRPr="09B6F02A">
              <w:rPr>
                <w:b/>
                <w:bCs/>
              </w:rPr>
              <w:t>:</w:t>
            </w:r>
          </w:p>
          <w:p w14:paraId="7BAF145E" w14:textId="6041D36D" w:rsidR="0024778A" w:rsidRDefault="1D812ACA" w:rsidP="09B6F02A">
            <w:pPr>
              <w:pStyle w:val="Heading2"/>
              <w:numPr>
                <w:ilvl w:val="0"/>
                <w:numId w:val="0"/>
              </w:numPr>
              <w:rPr>
                <w:b/>
                <w:bCs/>
              </w:rPr>
            </w:pPr>
            <w:r w:rsidRPr="409FA6B7">
              <w:rPr>
                <w:b/>
                <w:bCs/>
              </w:rPr>
              <w:t>garethwynparri</w:t>
            </w:r>
            <w:r w:rsidR="09620086" w:rsidRPr="09B6F02A">
              <w:rPr>
                <w:b/>
                <w:bCs/>
              </w:rPr>
              <w:t>@gwynedd.llyw.cymru</w:t>
            </w:r>
          </w:p>
        </w:tc>
        <w:tc>
          <w:tcPr>
            <w:tcW w:w="4882" w:type="dxa"/>
            <w:tcBorders>
              <w:top w:val="single" w:sz="6" w:space="0" w:color="auto"/>
              <w:left w:val="single" w:sz="6" w:space="0" w:color="auto"/>
              <w:bottom w:val="single" w:sz="6" w:space="0" w:color="auto"/>
              <w:right w:val="single" w:sz="6" w:space="0" w:color="auto"/>
            </w:tcBorders>
          </w:tcPr>
          <w:p w14:paraId="7BAF145F" w14:textId="04750E4F" w:rsidR="0088552E" w:rsidRDefault="483F9758" w:rsidP="09B6F02A">
            <w:pPr>
              <w:pStyle w:val="Heading2"/>
              <w:numPr>
                <w:ilvl w:val="0"/>
                <w:numId w:val="0"/>
              </w:numPr>
              <w:spacing w:line="240" w:lineRule="auto"/>
              <w:jc w:val="left"/>
              <w:rPr>
                <w:b/>
                <w:bCs/>
              </w:rPr>
            </w:pPr>
            <w:r w:rsidRPr="09B6F02A">
              <w:rPr>
                <w:b/>
                <w:bCs/>
              </w:rPr>
              <w:t>Enw / Name:</w:t>
            </w:r>
          </w:p>
          <w:p w14:paraId="7928251E" w14:textId="52B4CA77" w:rsidR="69E41149" w:rsidRDefault="69E41149" w:rsidP="09B6F02A">
            <w:pPr>
              <w:pStyle w:val="Heading2"/>
              <w:numPr>
                <w:ilvl w:val="0"/>
                <w:numId w:val="0"/>
              </w:numPr>
              <w:spacing w:line="240" w:lineRule="auto"/>
              <w:jc w:val="left"/>
              <w:rPr>
                <w:b/>
                <w:bCs/>
              </w:rPr>
            </w:pPr>
          </w:p>
          <w:p w14:paraId="7BAF1460" w14:textId="45A44C1D" w:rsidR="0024778A" w:rsidRDefault="483F9758" w:rsidP="00477F93">
            <w:pPr>
              <w:pStyle w:val="Heading2"/>
              <w:numPr>
                <w:ilvl w:val="0"/>
                <w:numId w:val="0"/>
              </w:numPr>
              <w:spacing w:line="240" w:lineRule="auto"/>
              <w:rPr>
                <w:b/>
                <w:bCs/>
              </w:rPr>
            </w:pPr>
            <w:r w:rsidRPr="09B6F02A">
              <w:rPr>
                <w:b/>
                <w:bCs/>
              </w:rPr>
              <w:t>Cyfeiriad / Address:</w:t>
            </w:r>
          </w:p>
          <w:p w14:paraId="6D5DB0C8" w14:textId="59BB3519" w:rsidR="0024778A" w:rsidRDefault="483F9758" w:rsidP="09B6F02A">
            <w:pPr>
              <w:pStyle w:val="Heading2"/>
              <w:numPr>
                <w:ilvl w:val="0"/>
                <w:numId w:val="0"/>
              </w:numPr>
              <w:spacing w:line="240" w:lineRule="auto"/>
            </w:pPr>
            <w:r w:rsidRPr="09B6F02A">
              <w:rPr>
                <w:b/>
                <w:bCs/>
              </w:rPr>
              <w:t xml:space="preserve">Côd Post / Postcode: </w:t>
            </w:r>
          </w:p>
          <w:p w14:paraId="7BAF1465" w14:textId="39F61F29" w:rsidR="0024778A" w:rsidRDefault="483F9758" w:rsidP="09B6F02A">
            <w:pPr>
              <w:pStyle w:val="Heading2"/>
              <w:numPr>
                <w:ilvl w:val="0"/>
                <w:numId w:val="0"/>
              </w:numPr>
              <w:spacing w:line="240" w:lineRule="auto"/>
            </w:pPr>
            <w:r w:rsidRPr="35AB7AC9">
              <w:rPr>
                <w:rFonts w:ascii="Wingdings" w:eastAsia="Wingdings" w:hAnsi="Wingdings" w:cs="Wingdings"/>
              </w:rPr>
              <w:t>(</w:t>
            </w:r>
            <w:r>
              <w:t xml:space="preserve">:  </w:t>
            </w:r>
          </w:p>
          <w:p w14:paraId="059B4EFB" w14:textId="2495F52C" w:rsidR="483F9758" w:rsidRDefault="483F9758" w:rsidP="09B6F02A">
            <w:pPr>
              <w:pStyle w:val="Heading2"/>
              <w:numPr>
                <w:ilvl w:val="0"/>
                <w:numId w:val="0"/>
              </w:numPr>
              <w:rPr>
                <w:b/>
                <w:bCs/>
              </w:rPr>
            </w:pPr>
            <w:r w:rsidRPr="09B6F02A">
              <w:rPr>
                <w:b/>
                <w:bCs/>
              </w:rPr>
              <w:t xml:space="preserve">E-Bost/E-Mail: </w:t>
            </w:r>
          </w:p>
          <w:p w14:paraId="7BAF1467" w14:textId="77777777" w:rsidR="0024778A" w:rsidRPr="00CD49EE" w:rsidRDefault="0024778A" w:rsidP="00477F93">
            <w:pPr>
              <w:pStyle w:val="Heading2"/>
              <w:numPr>
                <w:ilvl w:val="0"/>
                <w:numId w:val="0"/>
              </w:numPr>
            </w:pPr>
          </w:p>
        </w:tc>
      </w:tr>
      <w:tr w:rsidR="000579D9" w14:paraId="7BAF146D" w14:textId="77777777" w:rsidTr="09B6F02A">
        <w:trPr>
          <w:trHeight w:val="568"/>
        </w:trPr>
        <w:tc>
          <w:tcPr>
            <w:tcW w:w="4837" w:type="dxa"/>
            <w:tcBorders>
              <w:top w:val="single" w:sz="6" w:space="0" w:color="auto"/>
              <w:left w:val="single" w:sz="6" w:space="0" w:color="auto"/>
              <w:bottom w:val="single" w:sz="6" w:space="0" w:color="auto"/>
              <w:right w:val="single" w:sz="6" w:space="0" w:color="auto"/>
            </w:tcBorders>
            <w:shd w:val="clear" w:color="auto" w:fill="C0C0C0"/>
          </w:tcPr>
          <w:p w14:paraId="7BAF1469" w14:textId="77777777" w:rsidR="0024778A" w:rsidRDefault="0024778A" w:rsidP="00477F93">
            <w:pPr>
              <w:pStyle w:val="Heading2"/>
              <w:numPr>
                <w:ilvl w:val="0"/>
                <w:numId w:val="0"/>
              </w:numPr>
              <w:spacing w:after="0" w:line="240" w:lineRule="auto"/>
              <w:jc w:val="center"/>
              <w:rPr>
                <w:b/>
              </w:rPr>
            </w:pPr>
            <w:r>
              <w:rPr>
                <w:b/>
              </w:rPr>
              <w:t>Dirprwy Swyddog Awdurdodedig /</w:t>
            </w:r>
          </w:p>
          <w:p w14:paraId="7BAF146A" w14:textId="77777777" w:rsidR="0024778A" w:rsidRDefault="0024778A" w:rsidP="00477F93">
            <w:pPr>
              <w:pStyle w:val="Heading2"/>
              <w:numPr>
                <w:ilvl w:val="0"/>
                <w:numId w:val="0"/>
              </w:numPr>
              <w:spacing w:after="0" w:line="240" w:lineRule="auto"/>
              <w:jc w:val="center"/>
              <w:rPr>
                <w:b/>
              </w:rPr>
            </w:pPr>
            <w:r>
              <w:rPr>
                <w:b/>
              </w:rPr>
              <w:t>Deputy Authorised Officer</w:t>
            </w:r>
          </w:p>
        </w:tc>
        <w:tc>
          <w:tcPr>
            <w:tcW w:w="4882" w:type="dxa"/>
            <w:tcBorders>
              <w:top w:val="single" w:sz="6" w:space="0" w:color="auto"/>
              <w:left w:val="single" w:sz="6" w:space="0" w:color="auto"/>
              <w:bottom w:val="single" w:sz="6" w:space="0" w:color="auto"/>
              <w:right w:val="single" w:sz="6" w:space="0" w:color="auto"/>
            </w:tcBorders>
            <w:shd w:val="clear" w:color="auto" w:fill="C0C0C0"/>
          </w:tcPr>
          <w:p w14:paraId="7BAF146B" w14:textId="77777777" w:rsidR="0024778A" w:rsidRDefault="0024778A" w:rsidP="00477F93">
            <w:pPr>
              <w:pStyle w:val="Heading2"/>
              <w:numPr>
                <w:ilvl w:val="0"/>
                <w:numId w:val="0"/>
              </w:numPr>
              <w:spacing w:after="0" w:line="240" w:lineRule="auto"/>
              <w:jc w:val="center"/>
              <w:rPr>
                <w:b/>
              </w:rPr>
            </w:pPr>
            <w:r>
              <w:rPr>
                <w:b/>
              </w:rPr>
              <w:t>Dirprwy Reolwr Contract /</w:t>
            </w:r>
          </w:p>
          <w:p w14:paraId="7BAF146C" w14:textId="77777777" w:rsidR="0024778A" w:rsidRDefault="0024778A" w:rsidP="00477F93">
            <w:pPr>
              <w:pStyle w:val="Heading2"/>
              <w:numPr>
                <w:ilvl w:val="0"/>
                <w:numId w:val="0"/>
              </w:numPr>
              <w:spacing w:after="0" w:line="240" w:lineRule="auto"/>
              <w:jc w:val="center"/>
              <w:rPr>
                <w:b/>
              </w:rPr>
            </w:pPr>
            <w:r>
              <w:rPr>
                <w:b/>
              </w:rPr>
              <w:t>Deputy Contract Manager</w:t>
            </w:r>
          </w:p>
        </w:tc>
      </w:tr>
      <w:tr w:rsidR="0024778A" w14:paraId="7BAF147C" w14:textId="77777777" w:rsidTr="09B6F02A">
        <w:trPr>
          <w:trHeight w:val="4378"/>
        </w:trPr>
        <w:tc>
          <w:tcPr>
            <w:tcW w:w="4837" w:type="dxa"/>
            <w:tcBorders>
              <w:top w:val="single" w:sz="6" w:space="0" w:color="auto"/>
              <w:left w:val="single" w:sz="6" w:space="0" w:color="auto"/>
              <w:bottom w:val="single" w:sz="6" w:space="0" w:color="auto"/>
              <w:right w:val="single" w:sz="6" w:space="0" w:color="auto"/>
            </w:tcBorders>
          </w:tcPr>
          <w:p w14:paraId="3E324CEF" w14:textId="146B331D" w:rsidR="0024778A" w:rsidRDefault="7C63E04E" w:rsidP="79857474">
            <w:pPr>
              <w:pStyle w:val="Heading2"/>
              <w:numPr>
                <w:ilvl w:val="0"/>
                <w:numId w:val="0"/>
              </w:numPr>
              <w:jc w:val="left"/>
              <w:rPr>
                <w:b/>
                <w:bCs/>
              </w:rPr>
            </w:pPr>
            <w:r w:rsidRPr="5C929A14">
              <w:rPr>
                <w:b/>
                <w:bCs/>
              </w:rPr>
              <w:t>E</w:t>
            </w:r>
            <w:r w:rsidR="0024778A" w:rsidRPr="5C929A14">
              <w:rPr>
                <w:b/>
                <w:bCs/>
              </w:rPr>
              <w:t>nw</w:t>
            </w:r>
            <w:r w:rsidR="0024778A" w:rsidRPr="7E339F28">
              <w:rPr>
                <w:b/>
                <w:bCs/>
              </w:rPr>
              <w:t xml:space="preserve"> / Name: </w:t>
            </w:r>
            <w:r w:rsidR="6F5FAFDB" w:rsidRPr="7DA28D74">
              <w:rPr>
                <w:b/>
                <w:bCs/>
              </w:rPr>
              <w:t>Jen Johnson</w:t>
            </w:r>
          </w:p>
          <w:p w14:paraId="0E2EBF28" w14:textId="50466686" w:rsidR="3D709CD6" w:rsidRDefault="30F729ED" w:rsidP="3D709CD6">
            <w:pPr>
              <w:pStyle w:val="Heading2"/>
              <w:numPr>
                <w:ilvl w:val="0"/>
                <w:numId w:val="0"/>
              </w:numPr>
              <w:jc w:val="left"/>
              <w:rPr>
                <w:b/>
                <w:bCs/>
              </w:rPr>
            </w:pPr>
            <w:r w:rsidRPr="66044F02">
              <w:rPr>
                <w:b/>
                <w:bCs/>
              </w:rPr>
              <w:t xml:space="preserve">Swyddog Ailgartrefu Cyflym / </w:t>
            </w:r>
            <w:r w:rsidRPr="010FF38B">
              <w:rPr>
                <w:b/>
                <w:bCs/>
              </w:rPr>
              <w:t xml:space="preserve">Rapid </w:t>
            </w:r>
            <w:r w:rsidRPr="1FF2B7AD">
              <w:rPr>
                <w:b/>
                <w:bCs/>
              </w:rPr>
              <w:t>Rehousing Officer</w:t>
            </w:r>
          </w:p>
          <w:p w14:paraId="34BD4A45" w14:textId="516BB126" w:rsidR="0024778A" w:rsidRDefault="0024778A" w:rsidP="00371F21">
            <w:pPr>
              <w:pStyle w:val="Heading2"/>
              <w:numPr>
                <w:ilvl w:val="1"/>
                <w:numId w:val="0"/>
              </w:numPr>
              <w:spacing w:line="240" w:lineRule="auto"/>
              <w:rPr>
                <w:b/>
                <w:bCs/>
              </w:rPr>
            </w:pPr>
            <w:r>
              <w:rPr>
                <w:b/>
              </w:rPr>
              <w:t>Cyfeiriad / Address:</w:t>
            </w:r>
          </w:p>
          <w:p w14:paraId="36BB4590" w14:textId="219F6DFD" w:rsidR="4C3AA0B7" w:rsidRDefault="31229D08" w:rsidP="00653841">
            <w:pPr>
              <w:pStyle w:val="Heading2"/>
              <w:numPr>
                <w:ilvl w:val="0"/>
                <w:numId w:val="0"/>
              </w:numPr>
              <w:spacing w:line="240" w:lineRule="auto"/>
            </w:pPr>
            <w:r>
              <w:t>Uned Comisiynu /</w:t>
            </w:r>
            <w:r w:rsidR="007110F4">
              <w:t xml:space="preserve"> </w:t>
            </w:r>
            <w:r>
              <w:t xml:space="preserve">Commissioning Team, Housing &amp; Property </w:t>
            </w:r>
            <w:r w:rsidR="007110F4">
              <w:t>D</w:t>
            </w:r>
            <w:r>
              <w:t>epartment, Pencadlys, Caernarfon, Gwynedd</w:t>
            </w:r>
          </w:p>
          <w:p w14:paraId="7BAF1472" w14:textId="3C7DA3BE" w:rsidR="0024778A" w:rsidRDefault="0024778A" w:rsidP="4C3AA0B7">
            <w:pPr>
              <w:pStyle w:val="Heading2"/>
              <w:numPr>
                <w:ilvl w:val="1"/>
                <w:numId w:val="0"/>
              </w:numPr>
              <w:spacing w:line="240" w:lineRule="auto"/>
            </w:pPr>
            <w:r w:rsidRPr="25ABB457">
              <w:rPr>
                <w:b/>
                <w:bCs/>
              </w:rPr>
              <w:t>Côd</w:t>
            </w:r>
            <w:r>
              <w:rPr>
                <w:b/>
              </w:rPr>
              <w:t xml:space="preserve"> Post / Postcode:</w:t>
            </w:r>
            <w:r>
              <w:t xml:space="preserve"> LL55 1</w:t>
            </w:r>
            <w:r w:rsidR="0B7BB7E6">
              <w:t>SH</w:t>
            </w:r>
          </w:p>
          <w:p w14:paraId="7BAF1473" w14:textId="4DC00DF7" w:rsidR="0024778A" w:rsidRDefault="0024778A" w:rsidP="00477F93">
            <w:pPr>
              <w:pStyle w:val="Heading2"/>
              <w:numPr>
                <w:ilvl w:val="0"/>
                <w:numId w:val="0"/>
              </w:numPr>
            </w:pPr>
            <w:r>
              <w:rPr>
                <w:rFonts w:ascii="Wingdings" w:eastAsia="Wingdings" w:hAnsi="Wingdings" w:cs="Wingdings"/>
              </w:rPr>
              <w:t>(</w:t>
            </w:r>
            <w:r>
              <w:t>: 01286 6</w:t>
            </w:r>
            <w:r w:rsidR="4FBA7C44">
              <w:t>79484</w:t>
            </w:r>
          </w:p>
          <w:p w14:paraId="7BAF1474" w14:textId="4A438B27" w:rsidR="0024778A" w:rsidRPr="00D64DBA" w:rsidRDefault="0024778A" w:rsidP="0923BBD6">
            <w:pPr>
              <w:pStyle w:val="Heading2"/>
              <w:numPr>
                <w:ilvl w:val="0"/>
                <w:numId w:val="0"/>
              </w:numPr>
              <w:jc w:val="left"/>
              <w:rPr>
                <w:b/>
                <w:bCs/>
              </w:rPr>
            </w:pPr>
            <w:r w:rsidRPr="115D7AF0">
              <w:rPr>
                <w:b/>
                <w:bCs/>
              </w:rPr>
              <w:t xml:space="preserve">E-Bost / E-Mail: </w:t>
            </w:r>
            <w:r w:rsidR="1BDE0E32" w:rsidRPr="0346E13E">
              <w:rPr>
                <w:b/>
                <w:bCs/>
              </w:rPr>
              <w:t>jenniferjohnson</w:t>
            </w:r>
            <w:r w:rsidR="4E53F8A4" w:rsidRPr="115D7AF0">
              <w:rPr>
                <w:b/>
                <w:bCs/>
              </w:rPr>
              <w:t>@gwynedd.</w:t>
            </w:r>
            <w:r w:rsidR="002E6791">
              <w:rPr>
                <w:b/>
                <w:bCs/>
              </w:rPr>
              <w:t>llyw.cymru</w:t>
            </w:r>
          </w:p>
        </w:tc>
        <w:tc>
          <w:tcPr>
            <w:tcW w:w="4882" w:type="dxa"/>
            <w:tcBorders>
              <w:top w:val="single" w:sz="6" w:space="0" w:color="auto"/>
              <w:left w:val="single" w:sz="6" w:space="0" w:color="auto"/>
              <w:bottom w:val="single" w:sz="6" w:space="0" w:color="auto"/>
              <w:right w:val="single" w:sz="6" w:space="0" w:color="auto"/>
            </w:tcBorders>
          </w:tcPr>
          <w:p w14:paraId="7BAF1475" w14:textId="77777777" w:rsidR="0024778A" w:rsidRDefault="0024778A" w:rsidP="00477F93">
            <w:pPr>
              <w:pStyle w:val="Heading2"/>
              <w:numPr>
                <w:ilvl w:val="0"/>
                <w:numId w:val="0"/>
              </w:numPr>
              <w:spacing w:line="360" w:lineRule="auto"/>
              <w:rPr>
                <w:b/>
              </w:rPr>
            </w:pPr>
            <w:r>
              <w:rPr>
                <w:b/>
              </w:rPr>
              <w:t xml:space="preserve">Enw / Name: </w:t>
            </w:r>
          </w:p>
          <w:p w14:paraId="7BAF1476" w14:textId="77777777" w:rsidR="0024778A" w:rsidRDefault="0024778A" w:rsidP="00477F93">
            <w:pPr>
              <w:pStyle w:val="Heading2"/>
              <w:numPr>
                <w:ilvl w:val="0"/>
                <w:numId w:val="0"/>
              </w:numPr>
              <w:spacing w:line="360" w:lineRule="auto"/>
              <w:rPr>
                <w:b/>
              </w:rPr>
            </w:pPr>
          </w:p>
          <w:p w14:paraId="7BAF1477" w14:textId="77777777" w:rsidR="0024778A" w:rsidRDefault="0024778A" w:rsidP="00477F93">
            <w:pPr>
              <w:pStyle w:val="Heading2"/>
              <w:numPr>
                <w:ilvl w:val="0"/>
                <w:numId w:val="0"/>
              </w:numPr>
              <w:spacing w:line="360" w:lineRule="auto"/>
              <w:rPr>
                <w:b/>
              </w:rPr>
            </w:pPr>
            <w:r>
              <w:rPr>
                <w:b/>
              </w:rPr>
              <w:t>Cyfeiriad / Address:</w:t>
            </w:r>
          </w:p>
          <w:p w14:paraId="7BAF1478" w14:textId="77777777" w:rsidR="0024778A" w:rsidRDefault="0024778A" w:rsidP="00477F93">
            <w:pPr>
              <w:pStyle w:val="Heading2"/>
              <w:numPr>
                <w:ilvl w:val="0"/>
                <w:numId w:val="0"/>
              </w:numPr>
              <w:rPr>
                <w:b/>
              </w:rPr>
            </w:pPr>
          </w:p>
          <w:p w14:paraId="7BAF1479" w14:textId="77777777" w:rsidR="0024778A" w:rsidRDefault="0024778A" w:rsidP="00477F93">
            <w:pPr>
              <w:pStyle w:val="Heading2"/>
              <w:numPr>
                <w:ilvl w:val="0"/>
                <w:numId w:val="0"/>
              </w:numPr>
              <w:rPr>
                <w:b/>
              </w:rPr>
            </w:pPr>
            <w:r>
              <w:rPr>
                <w:b/>
              </w:rPr>
              <w:t xml:space="preserve">Côd Post / Postcode: </w:t>
            </w:r>
          </w:p>
          <w:p w14:paraId="7BAF147A" w14:textId="77777777" w:rsidR="0024778A" w:rsidRDefault="0024778A" w:rsidP="00477F93">
            <w:pPr>
              <w:pStyle w:val="Heading2"/>
              <w:numPr>
                <w:ilvl w:val="0"/>
                <w:numId w:val="0"/>
              </w:numPr>
              <w:rPr>
                <w:b/>
              </w:rPr>
            </w:pPr>
            <w:r>
              <w:rPr>
                <w:rFonts w:ascii="Wingdings" w:eastAsia="Wingdings" w:hAnsi="Wingdings" w:cs="Wingdings"/>
                <w:b/>
              </w:rPr>
              <w:t>(</w:t>
            </w:r>
            <w:r>
              <w:rPr>
                <w:b/>
              </w:rPr>
              <w:t xml:space="preserve">:  </w:t>
            </w:r>
          </w:p>
          <w:p w14:paraId="7BAF147B" w14:textId="77777777" w:rsidR="0024778A" w:rsidRDefault="0024778A" w:rsidP="00477F93">
            <w:pPr>
              <w:pStyle w:val="Heading2"/>
              <w:numPr>
                <w:ilvl w:val="0"/>
                <w:numId w:val="0"/>
              </w:numPr>
            </w:pPr>
            <w:r>
              <w:rPr>
                <w:b/>
              </w:rPr>
              <w:t>E-Bost / E-Mail:</w:t>
            </w:r>
            <w:r>
              <w:t xml:space="preserve">  </w:t>
            </w:r>
          </w:p>
        </w:tc>
      </w:tr>
    </w:tbl>
    <w:p w14:paraId="31A8069E" w14:textId="70B31CD9" w:rsidR="3699C8F4" w:rsidRDefault="3699C8F4" w:rsidP="26DC640D">
      <w:pPr>
        <w:pStyle w:val="Heading5"/>
        <w:numPr>
          <w:ilvl w:val="4"/>
          <w:numId w:val="0"/>
        </w:numPr>
        <w:jc w:val="center"/>
        <w:rPr>
          <w:b/>
          <w:bCs/>
        </w:rPr>
      </w:pPr>
    </w:p>
    <w:p w14:paraId="5BFE27D1" w14:textId="77777777" w:rsidR="00D125F0" w:rsidRDefault="00D125F0">
      <w:pPr>
        <w:rPr>
          <w:b/>
          <w:bCs/>
          <w:szCs w:val="20"/>
        </w:rPr>
      </w:pPr>
      <w:r>
        <w:rPr>
          <w:b/>
          <w:bCs/>
        </w:rPr>
        <w:br w:type="page"/>
      </w:r>
    </w:p>
    <w:p w14:paraId="570A33F7" w14:textId="76B02ABA" w:rsidR="006F0FC8" w:rsidRDefault="5DE731C7" w:rsidP="09B6F02A">
      <w:pPr>
        <w:pStyle w:val="Heading5"/>
        <w:jc w:val="center"/>
        <w:rPr>
          <w:b/>
          <w:bCs/>
        </w:rPr>
      </w:pPr>
      <w:r w:rsidRPr="09B6F02A">
        <w:rPr>
          <w:b/>
          <w:bCs/>
        </w:rPr>
        <w:t xml:space="preserve">SCHEDULE </w:t>
      </w:r>
      <w:r w:rsidR="0B72E159" w:rsidRPr="09B6F02A">
        <w:rPr>
          <w:b/>
          <w:bCs/>
        </w:rPr>
        <w:t>4</w:t>
      </w:r>
    </w:p>
    <w:p w14:paraId="0A162DF9" w14:textId="3A5DA341" w:rsidR="007F43E8" w:rsidRDefault="00D125F0" w:rsidP="26DC640D">
      <w:pPr>
        <w:pStyle w:val="Heading5"/>
        <w:numPr>
          <w:ilvl w:val="4"/>
          <w:numId w:val="0"/>
        </w:numPr>
        <w:jc w:val="center"/>
        <w:rPr>
          <w:b/>
          <w:bCs/>
        </w:rPr>
      </w:pPr>
      <w:r>
        <w:rPr>
          <w:b/>
          <w:bCs/>
        </w:rPr>
        <w:t>MANDATORY POLICIES</w:t>
      </w:r>
    </w:p>
    <w:p w14:paraId="519C4425" w14:textId="08678A3F" w:rsidR="00B06A1A" w:rsidRDefault="00FD2A8D" w:rsidP="00684C62">
      <w:pPr>
        <w:pStyle w:val="Heading5"/>
        <w:numPr>
          <w:ilvl w:val="4"/>
          <w:numId w:val="0"/>
        </w:numPr>
        <w:jc w:val="left"/>
        <w:rPr>
          <w:b/>
          <w:bCs/>
        </w:rPr>
      </w:pPr>
      <w:r>
        <w:rPr>
          <w:b/>
          <w:bCs/>
        </w:rPr>
        <w:t xml:space="preserve">Cyngor </w:t>
      </w:r>
      <w:r w:rsidR="00B37F09">
        <w:rPr>
          <w:b/>
          <w:bCs/>
        </w:rPr>
        <w:t>G</w:t>
      </w:r>
      <w:r>
        <w:rPr>
          <w:b/>
          <w:bCs/>
        </w:rPr>
        <w:t xml:space="preserve">wynedd </w:t>
      </w:r>
      <w:r w:rsidR="00B06A1A">
        <w:rPr>
          <w:b/>
          <w:bCs/>
        </w:rPr>
        <w:t>L</w:t>
      </w:r>
      <w:r>
        <w:rPr>
          <w:b/>
          <w:bCs/>
        </w:rPr>
        <w:t xml:space="preserve">anguage </w:t>
      </w:r>
      <w:r w:rsidR="00B06A1A">
        <w:rPr>
          <w:b/>
          <w:bCs/>
        </w:rPr>
        <w:t>Policy</w:t>
      </w:r>
    </w:p>
    <w:p w14:paraId="0D3FC1E3" w14:textId="31866127" w:rsidR="002E6791" w:rsidRDefault="00E14EEC" w:rsidP="002E6791">
      <w:pPr>
        <w:pStyle w:val="Heading5"/>
        <w:numPr>
          <w:ilvl w:val="4"/>
          <w:numId w:val="0"/>
        </w:numPr>
        <w:jc w:val="left"/>
        <w:rPr>
          <w:b/>
          <w:bCs/>
        </w:rPr>
      </w:pPr>
      <w:hyperlink r:id="rId14" w:history="1">
        <w:r w:rsidRPr="00215778">
          <w:rPr>
            <w:rStyle w:val="Hyperlink"/>
            <w:b/>
            <w:bCs/>
          </w:rPr>
          <w:t>https://www.gwynedd.llyw.cymru/en/Council/Strategies-and-policies/Language-and-equality/Welsh-Language-Standards-and-Policy.aspx</w:t>
        </w:r>
      </w:hyperlink>
      <w:r>
        <w:rPr>
          <w:b/>
          <w:bCs/>
        </w:rPr>
        <w:t xml:space="preserve"> </w:t>
      </w:r>
    </w:p>
    <w:p w14:paraId="473FA42D" w14:textId="5F8F860A" w:rsidR="00D125F0" w:rsidRDefault="00B37F09" w:rsidP="00673348">
      <w:pPr>
        <w:pStyle w:val="Heading5"/>
        <w:numPr>
          <w:ilvl w:val="4"/>
          <w:numId w:val="0"/>
        </w:numPr>
        <w:jc w:val="left"/>
        <w:rPr>
          <w:b/>
          <w:bCs/>
        </w:rPr>
      </w:pPr>
      <w:r>
        <w:rPr>
          <w:b/>
          <w:bCs/>
        </w:rPr>
        <w:t>Cyngor Gwynedd Equality and Diversity Policy</w:t>
      </w:r>
    </w:p>
    <w:p w14:paraId="0C770B8F" w14:textId="536F711C" w:rsidR="00CF6740" w:rsidRDefault="00C66E9B" w:rsidP="00673348">
      <w:pPr>
        <w:pStyle w:val="Heading5"/>
        <w:numPr>
          <w:ilvl w:val="4"/>
          <w:numId w:val="0"/>
        </w:numPr>
        <w:jc w:val="left"/>
        <w:rPr>
          <w:b/>
          <w:bCs/>
        </w:rPr>
      </w:pPr>
      <w:hyperlink r:id="rId15" w:history="1">
        <w:r w:rsidRPr="00215778">
          <w:rPr>
            <w:rStyle w:val="Hyperlink"/>
            <w:b/>
            <w:bCs/>
          </w:rPr>
          <w:t>https://www.gwynedd.llyw.cymru/en/Council/Strategies-and-policies/Language-and-equality/Strategic-Equality-Plan-2020-24.aspx</w:t>
        </w:r>
      </w:hyperlink>
      <w:r>
        <w:rPr>
          <w:b/>
          <w:bCs/>
        </w:rPr>
        <w:t xml:space="preserve"> </w:t>
      </w:r>
    </w:p>
    <w:p w14:paraId="63D27F99" w14:textId="6C99BB34" w:rsidR="008320BD" w:rsidRDefault="008320BD" w:rsidP="00673348">
      <w:pPr>
        <w:pStyle w:val="Heading5"/>
        <w:numPr>
          <w:ilvl w:val="4"/>
          <w:numId w:val="0"/>
        </w:numPr>
        <w:jc w:val="left"/>
        <w:rPr>
          <w:b/>
          <w:bCs/>
        </w:rPr>
      </w:pPr>
      <w:r>
        <w:rPr>
          <w:b/>
          <w:bCs/>
        </w:rPr>
        <w:t>Modern Slavery</w:t>
      </w:r>
    </w:p>
    <w:p w14:paraId="4E07B91F" w14:textId="40D2BCA3" w:rsidR="008320BD" w:rsidRDefault="008320BD" w:rsidP="00673348">
      <w:pPr>
        <w:pStyle w:val="Heading5"/>
        <w:numPr>
          <w:ilvl w:val="4"/>
          <w:numId w:val="0"/>
        </w:numPr>
        <w:jc w:val="left"/>
        <w:rPr>
          <w:b/>
          <w:bCs/>
        </w:rPr>
      </w:pPr>
      <w:hyperlink r:id="rId16" w:history="1">
        <w:r w:rsidRPr="00215778">
          <w:rPr>
            <w:rStyle w:val="Hyperlink"/>
            <w:b/>
            <w:bCs/>
          </w:rPr>
          <w:t>https://www.gwynedd.llyw.cymru/en/Council/Strategies-and-policies/Modern-slavery.aspx</w:t>
        </w:r>
      </w:hyperlink>
      <w:r>
        <w:rPr>
          <w:b/>
          <w:bCs/>
        </w:rPr>
        <w:t xml:space="preserve"> </w:t>
      </w:r>
    </w:p>
    <w:p w14:paraId="4459668D" w14:textId="0E29066E" w:rsidR="007F43E8" w:rsidRDefault="00C66E9B" w:rsidP="00C66E9B">
      <w:pPr>
        <w:pStyle w:val="Heading5"/>
        <w:numPr>
          <w:ilvl w:val="4"/>
          <w:numId w:val="0"/>
        </w:numPr>
        <w:jc w:val="left"/>
        <w:rPr>
          <w:b/>
          <w:bCs/>
        </w:rPr>
      </w:pPr>
      <w:r>
        <w:rPr>
          <w:b/>
          <w:bCs/>
        </w:rPr>
        <w:t>Data Protection / GDPR</w:t>
      </w:r>
    </w:p>
    <w:p w14:paraId="2D7A6AA9" w14:textId="7A40C3AA" w:rsidR="00C66E9B" w:rsidRDefault="00AB38D0" w:rsidP="00C66E9B">
      <w:pPr>
        <w:pStyle w:val="Heading5"/>
        <w:numPr>
          <w:ilvl w:val="4"/>
          <w:numId w:val="0"/>
        </w:numPr>
        <w:jc w:val="left"/>
        <w:rPr>
          <w:b/>
          <w:bCs/>
        </w:rPr>
      </w:pPr>
      <w:hyperlink r:id="rId17" w:history="1">
        <w:r w:rsidRPr="00215778">
          <w:rPr>
            <w:rStyle w:val="Hyperlink"/>
            <w:b/>
            <w:bCs/>
          </w:rPr>
          <w:t>https://www.gwynedd.llyw.cymru/en/Council/Data-Protection-and-Freedom-of-Information/Data-protection-.aspx</w:t>
        </w:r>
      </w:hyperlink>
      <w:r>
        <w:rPr>
          <w:b/>
          <w:bCs/>
        </w:rPr>
        <w:t xml:space="preserve"> </w:t>
      </w:r>
    </w:p>
    <w:p w14:paraId="3E5D44C9" w14:textId="3FBBF76C" w:rsidR="00E7350B" w:rsidRDefault="00E7350B" w:rsidP="00C66E9B">
      <w:pPr>
        <w:pStyle w:val="Heading5"/>
        <w:numPr>
          <w:ilvl w:val="4"/>
          <w:numId w:val="0"/>
        </w:numPr>
        <w:jc w:val="left"/>
        <w:rPr>
          <w:b/>
          <w:bCs/>
        </w:rPr>
      </w:pPr>
      <w:r>
        <w:rPr>
          <w:b/>
          <w:bCs/>
        </w:rPr>
        <w:t>Safeguarding</w:t>
      </w:r>
    </w:p>
    <w:p w14:paraId="57380F18" w14:textId="3490F9B5" w:rsidR="000209D1" w:rsidRDefault="00362EF4" w:rsidP="00C66E9B">
      <w:pPr>
        <w:pStyle w:val="Heading5"/>
        <w:numPr>
          <w:ilvl w:val="4"/>
          <w:numId w:val="0"/>
        </w:numPr>
        <w:jc w:val="left"/>
        <w:rPr>
          <w:b/>
          <w:bCs/>
        </w:rPr>
      </w:pPr>
      <w:hyperlink r:id="rId18" w:history="1">
        <w:r w:rsidRPr="00215778">
          <w:rPr>
            <w:rStyle w:val="Hyperlink"/>
            <w:b/>
            <w:bCs/>
          </w:rPr>
          <w:t>https://www.gwynedd.llyw.cymru/en/Council/Strategies-and-policies/Health-and-social-services/Health-and-Social-services.aspx</w:t>
        </w:r>
      </w:hyperlink>
      <w:r>
        <w:rPr>
          <w:b/>
          <w:bCs/>
        </w:rPr>
        <w:t xml:space="preserve"> </w:t>
      </w:r>
    </w:p>
    <w:p w14:paraId="457B6807" w14:textId="77777777" w:rsidR="000209D1" w:rsidRPr="00371F21" w:rsidRDefault="000209D1" w:rsidP="00C66E9B">
      <w:pPr>
        <w:pStyle w:val="Heading5"/>
        <w:numPr>
          <w:ilvl w:val="4"/>
          <w:numId w:val="0"/>
        </w:numPr>
        <w:jc w:val="left"/>
        <w:rPr>
          <w:b/>
          <w:bCs/>
        </w:rPr>
      </w:pPr>
    </w:p>
    <w:sectPr w:rsidR="000209D1" w:rsidRPr="00371F21" w:rsidSect="001A0E08">
      <w:footerReference w:type="even" r:id="rId19"/>
      <w:footerReference w:type="default" r:id="rId20"/>
      <w:footerReference w:type="first" r:id="rId21"/>
      <w:pgSz w:w="11906" w:h="16838" w:code="9"/>
      <w:pgMar w:top="426" w:right="1133" w:bottom="284" w:left="1418"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3BCD" w14:textId="77777777" w:rsidR="00114C53" w:rsidRDefault="00114C53">
      <w:r>
        <w:separator/>
      </w:r>
    </w:p>
  </w:endnote>
  <w:endnote w:type="continuationSeparator" w:id="0">
    <w:p w14:paraId="37F8AE52" w14:textId="77777777" w:rsidR="00114C53" w:rsidRDefault="00114C53">
      <w:r>
        <w:continuationSeparator/>
      </w:r>
    </w:p>
  </w:endnote>
  <w:endnote w:type="continuationNotice" w:id="1">
    <w:p w14:paraId="0BFE3DDA" w14:textId="77777777" w:rsidR="00114C53" w:rsidRDefault="00114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1486" w14:textId="7125B603" w:rsidR="004057F7" w:rsidRDefault="004057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17ED">
      <w:rPr>
        <w:rStyle w:val="PageNumber"/>
        <w:noProof/>
      </w:rPr>
      <w:t>3</w:t>
    </w:r>
    <w:r>
      <w:rPr>
        <w:rStyle w:val="PageNumber"/>
      </w:rPr>
      <w:fldChar w:fldCharType="end"/>
    </w:r>
  </w:p>
  <w:p w14:paraId="7BAF1487" w14:textId="77777777" w:rsidR="004057F7" w:rsidRDefault="004057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1488" w14:textId="77777777" w:rsidR="004057F7" w:rsidRPr="0056595F" w:rsidRDefault="004057F7" w:rsidP="004057F7">
    <w:pPr>
      <w:pStyle w:val="Footer"/>
      <w:framePr w:h="207" w:hRule="exact" w:wrap="around" w:vAnchor="text" w:hAnchor="page" w:x="10419" w:y="-63"/>
      <w:rPr>
        <w:rStyle w:val="PageNumber"/>
        <w:sz w:val="22"/>
        <w:szCs w:val="22"/>
      </w:rPr>
    </w:pPr>
    <w:r w:rsidRPr="0056595F">
      <w:rPr>
        <w:rStyle w:val="PageNumber"/>
        <w:sz w:val="22"/>
        <w:szCs w:val="22"/>
      </w:rPr>
      <w:fldChar w:fldCharType="begin"/>
    </w:r>
    <w:r w:rsidRPr="0056595F">
      <w:rPr>
        <w:rStyle w:val="PageNumber"/>
        <w:sz w:val="22"/>
        <w:szCs w:val="22"/>
      </w:rPr>
      <w:instrText xml:space="preserve">PAGE  </w:instrText>
    </w:r>
    <w:r w:rsidRPr="0056595F">
      <w:rPr>
        <w:rStyle w:val="PageNumber"/>
        <w:sz w:val="22"/>
        <w:szCs w:val="22"/>
      </w:rPr>
      <w:fldChar w:fldCharType="separate"/>
    </w:r>
    <w:r w:rsidR="00945E9B">
      <w:rPr>
        <w:rStyle w:val="PageNumber"/>
        <w:noProof/>
        <w:sz w:val="22"/>
        <w:szCs w:val="22"/>
      </w:rPr>
      <w:t>29</w:t>
    </w:r>
    <w:r w:rsidRPr="0056595F">
      <w:rPr>
        <w:rStyle w:val="PageNumber"/>
        <w:sz w:val="22"/>
        <w:szCs w:val="22"/>
      </w:rPr>
      <w:fldChar w:fldCharType="end"/>
    </w:r>
  </w:p>
  <w:p w14:paraId="7BAF1489" w14:textId="77777777" w:rsidR="004057F7" w:rsidRDefault="004057F7">
    <w:pPr>
      <w:pStyle w:val="Footer"/>
      <w:ind w:right="360"/>
    </w:pPr>
  </w:p>
  <w:p w14:paraId="224E8C68" w14:textId="2462AAC1" w:rsidR="00EB66AD" w:rsidRDefault="00EB66AD" w:rsidP="00EB66AD">
    <w:pPr>
      <w:pStyle w:val="Footer"/>
      <w:ind w:right="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E992" w14:textId="77777777" w:rsidR="00EB66AD" w:rsidRDefault="00EB6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F163" w14:textId="77777777" w:rsidR="00114C53" w:rsidRDefault="00114C53">
      <w:r>
        <w:separator/>
      </w:r>
    </w:p>
  </w:footnote>
  <w:footnote w:type="continuationSeparator" w:id="0">
    <w:p w14:paraId="4BAF2ECD" w14:textId="77777777" w:rsidR="00114C53" w:rsidRDefault="00114C53">
      <w:r>
        <w:continuationSeparator/>
      </w:r>
    </w:p>
  </w:footnote>
  <w:footnote w:type="continuationNotice" w:id="1">
    <w:p w14:paraId="02CF911F" w14:textId="77777777" w:rsidR="00114C53" w:rsidRDefault="00114C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08C31D6"/>
    <w:lvl w:ilvl="0">
      <w:start w:val="1"/>
      <w:numFmt w:val="decimal"/>
      <w:pStyle w:val="ListNumber"/>
      <w:lvlText w:val="%1."/>
      <w:lvlJc w:val="left"/>
      <w:pPr>
        <w:tabs>
          <w:tab w:val="num" w:pos="360"/>
        </w:tabs>
        <w:ind w:left="360" w:hanging="360"/>
      </w:pPr>
    </w:lvl>
  </w:abstractNum>
  <w:abstractNum w:abstractNumId="1" w15:restartNumberingAfterBreak="0">
    <w:nsid w:val="0BEA4843"/>
    <w:multiLevelType w:val="singleLevel"/>
    <w:tmpl w:val="9D5EC398"/>
    <w:lvl w:ilvl="0">
      <w:start w:val="1"/>
      <w:numFmt w:val="lowerRoman"/>
      <w:pStyle w:val="Notesi"/>
      <w:lvlText w:val="(%1)"/>
      <w:lvlJc w:val="left"/>
      <w:pPr>
        <w:tabs>
          <w:tab w:val="num" w:pos="1440"/>
        </w:tabs>
        <w:ind w:left="1440" w:hanging="720"/>
      </w:pPr>
    </w:lvl>
  </w:abstractNum>
  <w:abstractNum w:abstractNumId="2" w15:restartNumberingAfterBreak="0">
    <w:nsid w:val="0F2A7F7F"/>
    <w:multiLevelType w:val="multilevel"/>
    <w:tmpl w:val="BD12F2B6"/>
    <w:lvl w:ilvl="0">
      <w:start w:val="1"/>
      <w:numFmt w:val="decimal"/>
      <w:lvlText w:val="%1"/>
      <w:lvlJc w:val="left"/>
      <w:pPr>
        <w:tabs>
          <w:tab w:val="num" w:pos="864"/>
        </w:tabs>
        <w:ind w:left="864" w:hanging="864"/>
      </w:pPr>
      <w:rPr>
        <w:b w:val="0"/>
        <w:i w:val="0"/>
        <w:u w:val="none"/>
      </w:rPr>
    </w:lvl>
    <w:lvl w:ilvl="1">
      <w:start w:val="1"/>
      <w:numFmt w:val="decimal"/>
      <w:lvlText w:val="%1.%2"/>
      <w:lvlJc w:val="left"/>
      <w:pPr>
        <w:tabs>
          <w:tab w:val="num" w:pos="864"/>
        </w:tabs>
        <w:ind w:left="864" w:hanging="864"/>
      </w:pPr>
    </w:lvl>
    <w:lvl w:ilvl="2">
      <w:start w:val="1"/>
      <w:numFmt w:val="decimal"/>
      <w:pStyle w:val="ScheduleHeading4"/>
      <w:lvlText w:val="%1.%2.%3"/>
      <w:lvlJc w:val="left"/>
      <w:pPr>
        <w:tabs>
          <w:tab w:val="num" w:pos="1728"/>
        </w:tabs>
        <w:ind w:left="1728" w:hanging="864"/>
      </w:pPr>
    </w:lvl>
    <w:lvl w:ilvl="3">
      <w:start w:val="1"/>
      <w:numFmt w:val="decimal"/>
      <w:pStyle w:val="ScheduleHeading4"/>
      <w:lvlText w:val="%1.%2.%3.%4"/>
      <w:lvlJc w:val="left"/>
      <w:pPr>
        <w:tabs>
          <w:tab w:val="num" w:pos="1728"/>
        </w:tabs>
        <w:ind w:left="1728" w:hanging="86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1F73DFF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FD649B"/>
    <w:multiLevelType w:val="hybridMultilevel"/>
    <w:tmpl w:val="63481DB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15:restartNumberingAfterBreak="0">
    <w:nsid w:val="27977B47"/>
    <w:multiLevelType w:val="multilevel"/>
    <w:tmpl w:val="890E631E"/>
    <w:lvl w:ilvl="0">
      <w:start w:val="1"/>
      <w:numFmt w:val="decimal"/>
      <w:pStyle w:val="Heading1"/>
      <w:lvlText w:val="%1"/>
      <w:lvlJc w:val="left"/>
      <w:pPr>
        <w:tabs>
          <w:tab w:val="num" w:pos="720"/>
        </w:tabs>
        <w:ind w:left="720" w:hanging="720"/>
      </w:pPr>
      <w:rPr>
        <w:rFonts w:hint="default"/>
        <w:u w:val="none"/>
      </w:rPr>
    </w:lvl>
    <w:lvl w:ilvl="1">
      <w:start w:val="1"/>
      <w:numFmt w:val="decimal"/>
      <w:pStyle w:val="Heading2"/>
      <w:lvlText w:val="%1.%2"/>
      <w:lvlJc w:val="left"/>
      <w:pPr>
        <w:tabs>
          <w:tab w:val="num" w:pos="720"/>
        </w:tabs>
        <w:ind w:left="720" w:hanging="720"/>
      </w:pPr>
      <w:rPr>
        <w:b w:val="0"/>
      </w:rPr>
    </w:lvl>
    <w:lvl w:ilvl="2">
      <w:start w:val="2"/>
      <w:numFmt w:val="decimal"/>
      <w:pStyle w:val="Heading3"/>
      <w:lvlText w:val="%1.%2.%3"/>
      <w:lvlJc w:val="left"/>
      <w:pPr>
        <w:tabs>
          <w:tab w:val="num" w:pos="1431"/>
        </w:tabs>
        <w:ind w:left="1431" w:hanging="864"/>
      </w:pPr>
      <w:rPr>
        <w:rFonts w:hint="default"/>
      </w:rPr>
    </w:lvl>
    <w:lvl w:ilvl="3">
      <w:start w:val="1"/>
      <w:numFmt w:val="decimal"/>
      <w:pStyle w:val="Heading4"/>
      <w:lvlText w:val="%1.%2.%3.%4"/>
      <w:lvlJc w:val="left"/>
      <w:pPr>
        <w:tabs>
          <w:tab w:val="num" w:pos="2448"/>
        </w:tabs>
        <w:ind w:left="2448" w:hanging="864"/>
      </w:pPr>
      <w:rPr>
        <w:rFonts w:hint="default"/>
      </w:rPr>
    </w:lvl>
    <w:lvl w:ilvl="4">
      <w:start w:val="1"/>
      <w:numFmt w:val="decimal"/>
      <w:lvlText w:val="%1.%2.%3.%4.%5"/>
      <w:lvlJc w:val="left"/>
      <w:pPr>
        <w:tabs>
          <w:tab w:val="num" w:pos="3600"/>
        </w:tabs>
        <w:ind w:left="3600" w:hanging="1152"/>
      </w:pPr>
      <w:rPr>
        <w:rFonts w:hint="default"/>
      </w:rPr>
    </w:lvl>
    <w:lvl w:ilvl="5">
      <w:start w:val="1"/>
      <w:numFmt w:val="decimal"/>
      <w:pStyle w:val="Heading6"/>
      <w:lvlText w:val="%1.%2.%3.%4.%5.%6"/>
      <w:lvlJc w:val="left"/>
      <w:pPr>
        <w:tabs>
          <w:tab w:val="num" w:pos="5040"/>
        </w:tabs>
        <w:ind w:left="5040" w:hanging="1440"/>
      </w:pPr>
      <w:rPr>
        <w:rFonts w:hint="default"/>
      </w:rPr>
    </w:lvl>
    <w:lvl w:ilvl="6">
      <w:start w:val="1"/>
      <w:numFmt w:val="decimal"/>
      <w:pStyle w:val="Heading7"/>
      <w:lvlText w:val="%1.%2.%3.%4.%5.%6.%7"/>
      <w:lvlJc w:val="left"/>
      <w:pPr>
        <w:tabs>
          <w:tab w:val="num" w:pos="6768"/>
        </w:tabs>
        <w:ind w:left="6768" w:hanging="1728"/>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2837C70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27850"/>
    <w:multiLevelType w:val="multilevel"/>
    <w:tmpl w:val="EAE043A2"/>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8CD78F2"/>
    <w:multiLevelType w:val="singleLevel"/>
    <w:tmpl w:val="F1C6EEBC"/>
    <w:lvl w:ilvl="0">
      <w:start w:val="1"/>
      <w:numFmt w:val="decimal"/>
      <w:pStyle w:val="TableNumber"/>
      <w:lvlText w:val="%1."/>
      <w:lvlJc w:val="left"/>
      <w:pPr>
        <w:tabs>
          <w:tab w:val="num" w:pos="360"/>
        </w:tabs>
        <w:ind w:left="360" w:hanging="360"/>
      </w:pPr>
    </w:lvl>
  </w:abstractNum>
  <w:abstractNum w:abstractNumId="9" w15:restartNumberingAfterBreak="0">
    <w:nsid w:val="331018E5"/>
    <w:multiLevelType w:val="singleLevel"/>
    <w:tmpl w:val="65421426"/>
    <w:lvl w:ilvl="0">
      <w:start w:val="1"/>
      <w:numFmt w:val="lowerLetter"/>
      <w:pStyle w:val="Notesa"/>
      <w:lvlText w:val="(%1)"/>
      <w:lvlJc w:val="left"/>
      <w:pPr>
        <w:tabs>
          <w:tab w:val="num" w:pos="1440"/>
        </w:tabs>
        <w:ind w:left="1440" w:hanging="720"/>
      </w:pPr>
    </w:lvl>
  </w:abstractNum>
  <w:abstractNum w:abstractNumId="10" w15:restartNumberingAfterBreak="0">
    <w:nsid w:val="39E61CB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384257"/>
    <w:multiLevelType w:val="singleLevel"/>
    <w:tmpl w:val="D92052A2"/>
    <w:lvl w:ilvl="0">
      <w:start w:val="1"/>
      <w:numFmt w:val="decimal"/>
      <w:pStyle w:val="ListNumbering"/>
      <w:lvlText w:val="%1."/>
      <w:lvlJc w:val="left"/>
      <w:pPr>
        <w:tabs>
          <w:tab w:val="num" w:pos="360"/>
        </w:tabs>
        <w:ind w:left="360" w:hanging="360"/>
      </w:pPr>
    </w:lvl>
  </w:abstractNum>
  <w:abstractNum w:abstractNumId="12" w15:restartNumberingAfterBreak="0">
    <w:nsid w:val="4A08F58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3E73EE"/>
    <w:multiLevelType w:val="singleLevel"/>
    <w:tmpl w:val="6C0CA302"/>
    <w:lvl w:ilvl="0">
      <w:start w:val="1"/>
      <w:numFmt w:val="upperLetter"/>
      <w:lvlText w:val="%1."/>
      <w:lvlJc w:val="left"/>
      <w:pPr>
        <w:tabs>
          <w:tab w:val="num" w:pos="705"/>
        </w:tabs>
        <w:ind w:left="705" w:hanging="705"/>
      </w:pPr>
      <w:rPr>
        <w:rFonts w:hint="default"/>
      </w:rPr>
    </w:lvl>
  </w:abstractNum>
  <w:abstractNum w:abstractNumId="14" w15:restartNumberingAfterBreak="0">
    <w:nsid w:val="51989C2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A7F418"/>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7B2A4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073BCE"/>
    <w:multiLevelType w:val="multilevel"/>
    <w:tmpl w:val="01267DBE"/>
    <w:lvl w:ilvl="0">
      <w:start w:val="45"/>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D234634"/>
    <w:multiLevelType w:val="multilevel"/>
    <w:tmpl w:val="0C3EF640"/>
    <w:lvl w:ilvl="0">
      <w:start w:val="1"/>
      <w:numFmt w:val="decimal"/>
      <w:pStyle w:val="zLevel1"/>
      <w:lvlText w:val="%1."/>
      <w:lvlJc w:val="left"/>
      <w:pPr>
        <w:tabs>
          <w:tab w:val="num" w:pos="360"/>
        </w:tabs>
        <w:ind w:left="360" w:hanging="360"/>
      </w:pPr>
    </w:lvl>
    <w:lvl w:ilvl="1">
      <w:start w:val="1"/>
      <w:numFmt w:val="lowerLetter"/>
      <w:pStyle w:val="zLevel2"/>
      <w:lvlText w:val="(%2)"/>
      <w:lvlJc w:val="left"/>
      <w:pPr>
        <w:tabs>
          <w:tab w:val="num" w:pos="720"/>
        </w:tabs>
        <w:ind w:left="720" w:hanging="360"/>
      </w:pPr>
    </w:lvl>
    <w:lvl w:ilvl="2">
      <w:start w:val="1"/>
      <w:numFmt w:val="lowerRoman"/>
      <w:pStyle w:val="zLevel3"/>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DE84985"/>
    <w:multiLevelType w:val="hybridMultilevel"/>
    <w:tmpl w:val="844E05E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417"/>
        </w:tabs>
        <w:ind w:left="1417" w:hanging="567"/>
      </w:pPr>
      <w:rPr>
        <w:rFonts w:hint="default"/>
        <w:caps w:val="0"/>
      </w:rPr>
    </w:lvl>
    <w:lvl w:ilvl="3">
      <w:start w:val="1"/>
      <w:numFmt w:val="lowerLetter"/>
      <w:pStyle w:val="Level4Number"/>
      <w:lvlText w:val="(%4)"/>
      <w:lvlJc w:val="left"/>
      <w:pPr>
        <w:tabs>
          <w:tab w:val="num" w:pos="1984"/>
        </w:tabs>
        <w:ind w:left="1984" w:hanging="567"/>
      </w:pPr>
      <w:rPr>
        <w:rFonts w:hint="default"/>
        <w:caps w:val="0"/>
      </w:rPr>
    </w:lvl>
    <w:lvl w:ilvl="4">
      <w:start w:val="1"/>
      <w:numFmt w:val="lowerRoman"/>
      <w:pStyle w:val="Level5Number"/>
      <w:lvlText w:val="(%5)"/>
      <w:lvlJc w:val="left"/>
      <w:pPr>
        <w:tabs>
          <w:tab w:val="num" w:pos="2551"/>
        </w:tabs>
        <w:ind w:left="2551" w:hanging="567"/>
      </w:pPr>
      <w:rPr>
        <w:rFonts w:hint="default"/>
        <w:caps w:val="0"/>
      </w:rPr>
    </w:lvl>
    <w:lvl w:ilvl="5">
      <w:start w:val="1"/>
      <w:numFmt w:val="upperLetter"/>
      <w:pStyle w:val="Level6Number"/>
      <w:lvlText w:val="(%6)"/>
      <w:lvlJc w:val="left"/>
      <w:pPr>
        <w:tabs>
          <w:tab w:val="num" w:pos="3118"/>
        </w:tabs>
        <w:ind w:left="3118" w:hanging="567"/>
      </w:pPr>
      <w:rPr>
        <w:rFonts w:hint="default"/>
        <w:caps w:val="0"/>
      </w:rPr>
    </w:lvl>
    <w:lvl w:ilvl="6">
      <w:start w:val="1"/>
      <w:numFmt w:val="upperRoman"/>
      <w:pStyle w:val="Level7Number"/>
      <w:lvlText w:val="(%7)"/>
      <w:lvlJc w:val="left"/>
      <w:pPr>
        <w:tabs>
          <w:tab w:val="num" w:pos="3685"/>
        </w:tabs>
        <w:ind w:left="3685" w:hanging="567"/>
      </w:pPr>
      <w:rPr>
        <w:rFonts w:hint="default"/>
        <w:caps w:val="0"/>
      </w:rPr>
    </w:lvl>
    <w:lvl w:ilvl="7">
      <w:start w:val="1"/>
      <w:numFmt w:val="lowerLetter"/>
      <w:pStyle w:val="Level8Number"/>
      <w:lvlText w:val="%8)"/>
      <w:lvlJc w:val="left"/>
      <w:pPr>
        <w:tabs>
          <w:tab w:val="num" w:pos="4252"/>
        </w:tabs>
        <w:ind w:left="4252" w:hanging="567"/>
      </w:pPr>
      <w:rPr>
        <w:rFonts w:hint="default"/>
        <w:caps w:val="0"/>
      </w:rPr>
    </w:lvl>
    <w:lvl w:ilvl="8">
      <w:start w:val="1"/>
      <w:numFmt w:val="lowerRoman"/>
      <w:pStyle w:val="Level9Number"/>
      <w:lvlText w:val="%9)"/>
      <w:lvlJc w:val="left"/>
      <w:pPr>
        <w:tabs>
          <w:tab w:val="num" w:pos="4819"/>
        </w:tabs>
        <w:ind w:left="4819" w:hanging="567"/>
      </w:pPr>
      <w:rPr>
        <w:rFonts w:hint="default"/>
        <w:caps w:val="0"/>
      </w:rPr>
    </w:lvl>
  </w:abstractNum>
  <w:abstractNum w:abstractNumId="21" w15:restartNumberingAfterBreak="0">
    <w:nsid w:val="5E9C3F58"/>
    <w:multiLevelType w:val="multilevel"/>
    <w:tmpl w:val="4894C58C"/>
    <w:lvl w:ilvl="0">
      <w:start w:val="21"/>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EBB2EFD"/>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C27A9C"/>
    <w:multiLevelType w:val="multilevel"/>
    <w:tmpl w:val="44F4ACD4"/>
    <w:lvl w:ilvl="0">
      <w:start w:val="4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7543E75"/>
    <w:multiLevelType w:val="multilevel"/>
    <w:tmpl w:val="BBCABD94"/>
    <w:lvl w:ilvl="0">
      <w:start w:val="23"/>
      <w:numFmt w:val="decimal"/>
      <w:lvlText w:val="%1"/>
      <w:lvlJc w:val="left"/>
      <w:pPr>
        <w:ind w:left="1026" w:hanging="600"/>
      </w:pPr>
      <w:rPr>
        <w:rFonts w:hint="default"/>
      </w:rPr>
    </w:lvl>
    <w:lvl w:ilvl="1">
      <w:start w:val="23"/>
      <w:numFmt w:val="decimal"/>
      <w:lvlText w:val="%2.1"/>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69646CD1"/>
    <w:multiLevelType w:val="singleLevel"/>
    <w:tmpl w:val="E1366AB0"/>
    <w:lvl w:ilvl="0">
      <w:start w:val="1"/>
      <w:numFmt w:val="decimal"/>
      <w:lvlText w:val="%1."/>
      <w:lvlJc w:val="left"/>
      <w:pPr>
        <w:tabs>
          <w:tab w:val="num" w:pos="360"/>
        </w:tabs>
        <w:ind w:left="360" w:hanging="360"/>
      </w:pPr>
      <w:rPr>
        <w:rFonts w:hint="default"/>
        <w:i w:val="0"/>
      </w:rPr>
    </w:lvl>
  </w:abstractNum>
  <w:abstractNum w:abstractNumId="26" w15:restartNumberingAfterBreak="0">
    <w:nsid w:val="7E59D09D"/>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3307572">
    <w:abstractNumId w:val="5"/>
  </w:num>
  <w:num w:numId="2" w16cid:durableId="1042631811">
    <w:abstractNumId w:val="6"/>
  </w:num>
  <w:num w:numId="3" w16cid:durableId="1131821774">
    <w:abstractNumId w:val="8"/>
  </w:num>
  <w:num w:numId="4" w16cid:durableId="1148353359">
    <w:abstractNumId w:val="17"/>
  </w:num>
  <w:num w:numId="5" w16cid:durableId="1152334339">
    <w:abstractNumId w:val="23"/>
  </w:num>
  <w:num w:numId="6" w16cid:durableId="1249269156">
    <w:abstractNumId w:val="1"/>
  </w:num>
  <w:num w:numId="7" w16cid:durableId="141654533">
    <w:abstractNumId w:val="18"/>
  </w:num>
  <w:num w:numId="8" w16cid:durableId="1453211810">
    <w:abstractNumId w:val="9"/>
  </w:num>
  <w:num w:numId="9" w16cid:durableId="1539396514">
    <w:abstractNumId w:val="2"/>
  </w:num>
  <w:num w:numId="10" w16cid:durableId="1633515073">
    <w:abstractNumId w:val="24"/>
  </w:num>
  <w:num w:numId="11" w16cid:durableId="1706518360">
    <w:abstractNumId w:val="7"/>
  </w:num>
  <w:num w:numId="12" w16cid:durableId="1813209071">
    <w:abstractNumId w:val="15"/>
  </w:num>
  <w:num w:numId="13" w16cid:durableId="1873493059">
    <w:abstractNumId w:val="5"/>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16cid:durableId="1941643412">
    <w:abstractNumId w:val="10"/>
  </w:num>
  <w:num w:numId="15" w16cid:durableId="1946568917">
    <w:abstractNumId w:val="0"/>
  </w:num>
  <w:num w:numId="16" w16cid:durableId="1967198438">
    <w:abstractNumId w:val="19"/>
  </w:num>
  <w:num w:numId="17" w16cid:durableId="1973631858">
    <w:abstractNumId w:val="22"/>
  </w:num>
  <w:num w:numId="18" w16cid:durableId="1979141048">
    <w:abstractNumId w:val="13"/>
  </w:num>
  <w:num w:numId="19" w16cid:durableId="199051447">
    <w:abstractNumId w:val="3"/>
  </w:num>
  <w:num w:numId="20" w16cid:durableId="2118326681">
    <w:abstractNumId w:val="16"/>
  </w:num>
  <w:num w:numId="21" w16cid:durableId="240339564">
    <w:abstractNumId w:val="20"/>
  </w:num>
  <w:num w:numId="22" w16cid:durableId="251932210">
    <w:abstractNumId w:val="21"/>
  </w:num>
  <w:num w:numId="23" w16cid:durableId="379868708">
    <w:abstractNumId w:val="14"/>
  </w:num>
  <w:num w:numId="24" w16cid:durableId="428502186">
    <w:abstractNumId w:val="5"/>
    <w:lvlOverride w:ilvl="0">
      <w:startOverride w:val="14"/>
    </w:lvlOverride>
  </w:num>
  <w:num w:numId="25" w16cid:durableId="437603114">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4272383">
    <w:abstractNumId w:val="25"/>
  </w:num>
  <w:num w:numId="27" w16cid:durableId="556168789">
    <w:abstractNumId w:val="26"/>
  </w:num>
  <w:num w:numId="28" w16cid:durableId="579949330">
    <w:abstractNumId w:val="11"/>
  </w:num>
  <w:num w:numId="29" w16cid:durableId="587426029">
    <w:abstractNumId w:val="5"/>
    <w:lvlOverride w:ilvl="0">
      <w:startOverride w:val="3"/>
    </w:lvlOverride>
  </w:num>
  <w:num w:numId="30" w16cid:durableId="675690045">
    <w:abstractNumId w:val="12"/>
  </w:num>
  <w:num w:numId="31" w16cid:durableId="98284891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57"/>
    <w:rsid w:val="00000D26"/>
    <w:rsid w:val="0000101D"/>
    <w:rsid w:val="00002435"/>
    <w:rsid w:val="0000683C"/>
    <w:rsid w:val="00007AD5"/>
    <w:rsid w:val="000119F5"/>
    <w:rsid w:val="00011DA7"/>
    <w:rsid w:val="000128D9"/>
    <w:rsid w:val="00016B9F"/>
    <w:rsid w:val="000209D1"/>
    <w:rsid w:val="000232EB"/>
    <w:rsid w:val="000241C2"/>
    <w:rsid w:val="00025AA8"/>
    <w:rsid w:val="000270B9"/>
    <w:rsid w:val="00031F66"/>
    <w:rsid w:val="00035373"/>
    <w:rsid w:val="00035B62"/>
    <w:rsid w:val="000429BD"/>
    <w:rsid w:val="00043997"/>
    <w:rsid w:val="0004408D"/>
    <w:rsid w:val="00046CC4"/>
    <w:rsid w:val="00055D30"/>
    <w:rsid w:val="00056341"/>
    <w:rsid w:val="000579D9"/>
    <w:rsid w:val="00061338"/>
    <w:rsid w:val="000619EA"/>
    <w:rsid w:val="00063D0C"/>
    <w:rsid w:val="0006422F"/>
    <w:rsid w:val="0006490D"/>
    <w:rsid w:val="00067E52"/>
    <w:rsid w:val="00071091"/>
    <w:rsid w:val="00071313"/>
    <w:rsid w:val="00072F51"/>
    <w:rsid w:val="000755D0"/>
    <w:rsid w:val="00081CE9"/>
    <w:rsid w:val="0008351A"/>
    <w:rsid w:val="000855D7"/>
    <w:rsid w:val="0008696D"/>
    <w:rsid w:val="00090C3D"/>
    <w:rsid w:val="000945EA"/>
    <w:rsid w:val="000A0F1F"/>
    <w:rsid w:val="000A321B"/>
    <w:rsid w:val="000A4AC6"/>
    <w:rsid w:val="000A6F26"/>
    <w:rsid w:val="000A7056"/>
    <w:rsid w:val="000A714F"/>
    <w:rsid w:val="000B1BBA"/>
    <w:rsid w:val="000B2D59"/>
    <w:rsid w:val="000B42B3"/>
    <w:rsid w:val="000B42D6"/>
    <w:rsid w:val="000B769E"/>
    <w:rsid w:val="000C149C"/>
    <w:rsid w:val="000C1A3C"/>
    <w:rsid w:val="000C3911"/>
    <w:rsid w:val="000C4862"/>
    <w:rsid w:val="000D001F"/>
    <w:rsid w:val="000D062F"/>
    <w:rsid w:val="000D2E34"/>
    <w:rsid w:val="000F0057"/>
    <w:rsid w:val="000F0217"/>
    <w:rsid w:val="000F2171"/>
    <w:rsid w:val="000F3BF0"/>
    <w:rsid w:val="000F6757"/>
    <w:rsid w:val="000F724E"/>
    <w:rsid w:val="0010096B"/>
    <w:rsid w:val="00103410"/>
    <w:rsid w:val="00103B10"/>
    <w:rsid w:val="001045D4"/>
    <w:rsid w:val="001061FB"/>
    <w:rsid w:val="001076F3"/>
    <w:rsid w:val="00110672"/>
    <w:rsid w:val="00114C53"/>
    <w:rsid w:val="001156D4"/>
    <w:rsid w:val="00115A3D"/>
    <w:rsid w:val="001218DD"/>
    <w:rsid w:val="001278B8"/>
    <w:rsid w:val="00130FD4"/>
    <w:rsid w:val="00134349"/>
    <w:rsid w:val="00137774"/>
    <w:rsid w:val="00137A9F"/>
    <w:rsid w:val="001432CB"/>
    <w:rsid w:val="00146657"/>
    <w:rsid w:val="00146D8D"/>
    <w:rsid w:val="001523B9"/>
    <w:rsid w:val="00153A83"/>
    <w:rsid w:val="00156D29"/>
    <w:rsid w:val="00161AF0"/>
    <w:rsid w:val="00164344"/>
    <w:rsid w:val="0016499A"/>
    <w:rsid w:val="0016620A"/>
    <w:rsid w:val="00170F3D"/>
    <w:rsid w:val="001714C1"/>
    <w:rsid w:val="00172B46"/>
    <w:rsid w:val="001777B6"/>
    <w:rsid w:val="00187318"/>
    <w:rsid w:val="0019198D"/>
    <w:rsid w:val="00192727"/>
    <w:rsid w:val="00192A36"/>
    <w:rsid w:val="001931DE"/>
    <w:rsid w:val="00196E28"/>
    <w:rsid w:val="001A0E08"/>
    <w:rsid w:val="001A3300"/>
    <w:rsid w:val="001A399B"/>
    <w:rsid w:val="001A45F2"/>
    <w:rsid w:val="001A4754"/>
    <w:rsid w:val="001A4801"/>
    <w:rsid w:val="001A5436"/>
    <w:rsid w:val="001B0027"/>
    <w:rsid w:val="001B08FB"/>
    <w:rsid w:val="001B554F"/>
    <w:rsid w:val="001C112C"/>
    <w:rsid w:val="001C16E1"/>
    <w:rsid w:val="001C29FA"/>
    <w:rsid w:val="001C30C5"/>
    <w:rsid w:val="001C3326"/>
    <w:rsid w:val="001C60F2"/>
    <w:rsid w:val="001C77F7"/>
    <w:rsid w:val="001D2AD9"/>
    <w:rsid w:val="001D2DEA"/>
    <w:rsid w:val="001D46F0"/>
    <w:rsid w:val="001D477F"/>
    <w:rsid w:val="001D53CC"/>
    <w:rsid w:val="001D5687"/>
    <w:rsid w:val="001D59B4"/>
    <w:rsid w:val="001D7EF8"/>
    <w:rsid w:val="001E1506"/>
    <w:rsid w:val="001E1BF5"/>
    <w:rsid w:val="001E6C3D"/>
    <w:rsid w:val="001E7A0E"/>
    <w:rsid w:val="001F16F5"/>
    <w:rsid w:val="002010E9"/>
    <w:rsid w:val="00201462"/>
    <w:rsid w:val="00201567"/>
    <w:rsid w:val="00201B5A"/>
    <w:rsid w:val="002046CA"/>
    <w:rsid w:val="00204EFC"/>
    <w:rsid w:val="00205ABD"/>
    <w:rsid w:val="00207C6F"/>
    <w:rsid w:val="00207FDB"/>
    <w:rsid w:val="00212158"/>
    <w:rsid w:val="00212C02"/>
    <w:rsid w:val="0021447B"/>
    <w:rsid w:val="00215289"/>
    <w:rsid w:val="00215513"/>
    <w:rsid w:val="00215EC5"/>
    <w:rsid w:val="00216879"/>
    <w:rsid w:val="00217210"/>
    <w:rsid w:val="00221E82"/>
    <w:rsid w:val="00222F4D"/>
    <w:rsid w:val="00232BFE"/>
    <w:rsid w:val="002367A0"/>
    <w:rsid w:val="00240DA4"/>
    <w:rsid w:val="00241CCE"/>
    <w:rsid w:val="0024226C"/>
    <w:rsid w:val="002422CB"/>
    <w:rsid w:val="00243A53"/>
    <w:rsid w:val="00244448"/>
    <w:rsid w:val="00244AD2"/>
    <w:rsid w:val="00246885"/>
    <w:rsid w:val="0024778A"/>
    <w:rsid w:val="00250840"/>
    <w:rsid w:val="00252F53"/>
    <w:rsid w:val="00253064"/>
    <w:rsid w:val="00260C82"/>
    <w:rsid w:val="002671CB"/>
    <w:rsid w:val="00274233"/>
    <w:rsid w:val="00274C80"/>
    <w:rsid w:val="0027683B"/>
    <w:rsid w:val="00276F75"/>
    <w:rsid w:val="002828BB"/>
    <w:rsid w:val="00282B35"/>
    <w:rsid w:val="0028466E"/>
    <w:rsid w:val="0028527A"/>
    <w:rsid w:val="00286654"/>
    <w:rsid w:val="0028787B"/>
    <w:rsid w:val="002903DA"/>
    <w:rsid w:val="002914CA"/>
    <w:rsid w:val="0029201F"/>
    <w:rsid w:val="00292358"/>
    <w:rsid w:val="00292DE4"/>
    <w:rsid w:val="00293404"/>
    <w:rsid w:val="002943EF"/>
    <w:rsid w:val="00295F92"/>
    <w:rsid w:val="002A34D9"/>
    <w:rsid w:val="002A4535"/>
    <w:rsid w:val="002A6E03"/>
    <w:rsid w:val="002B5830"/>
    <w:rsid w:val="002B6C9D"/>
    <w:rsid w:val="002B7735"/>
    <w:rsid w:val="002C19F4"/>
    <w:rsid w:val="002C1E90"/>
    <w:rsid w:val="002C3BFD"/>
    <w:rsid w:val="002C521B"/>
    <w:rsid w:val="002C65CA"/>
    <w:rsid w:val="002D0B5E"/>
    <w:rsid w:val="002D18E6"/>
    <w:rsid w:val="002D1D6B"/>
    <w:rsid w:val="002E1CAD"/>
    <w:rsid w:val="002E25EB"/>
    <w:rsid w:val="002E4B87"/>
    <w:rsid w:val="002E6791"/>
    <w:rsid w:val="002E7042"/>
    <w:rsid w:val="002F0F7C"/>
    <w:rsid w:val="002F5FC2"/>
    <w:rsid w:val="00302583"/>
    <w:rsid w:val="00305B0D"/>
    <w:rsid w:val="00306768"/>
    <w:rsid w:val="0031139F"/>
    <w:rsid w:val="00311E9C"/>
    <w:rsid w:val="0031291D"/>
    <w:rsid w:val="00313488"/>
    <w:rsid w:val="003137CB"/>
    <w:rsid w:val="00315EC5"/>
    <w:rsid w:val="00317E83"/>
    <w:rsid w:val="00317EAA"/>
    <w:rsid w:val="003212B0"/>
    <w:rsid w:val="00322487"/>
    <w:rsid w:val="00331386"/>
    <w:rsid w:val="0033496B"/>
    <w:rsid w:val="00335163"/>
    <w:rsid w:val="00335C8A"/>
    <w:rsid w:val="0033756B"/>
    <w:rsid w:val="00340464"/>
    <w:rsid w:val="003404F2"/>
    <w:rsid w:val="00343004"/>
    <w:rsid w:val="00343D84"/>
    <w:rsid w:val="00345596"/>
    <w:rsid w:val="00350C8F"/>
    <w:rsid w:val="00352168"/>
    <w:rsid w:val="003568D9"/>
    <w:rsid w:val="00356DB3"/>
    <w:rsid w:val="003603F8"/>
    <w:rsid w:val="0036270F"/>
    <w:rsid w:val="00362EF4"/>
    <w:rsid w:val="00367B2A"/>
    <w:rsid w:val="00371180"/>
    <w:rsid w:val="00371F21"/>
    <w:rsid w:val="003760CC"/>
    <w:rsid w:val="00380F28"/>
    <w:rsid w:val="00383F3D"/>
    <w:rsid w:val="00384048"/>
    <w:rsid w:val="00384B96"/>
    <w:rsid w:val="003850EE"/>
    <w:rsid w:val="0039043A"/>
    <w:rsid w:val="003916D7"/>
    <w:rsid w:val="003917BB"/>
    <w:rsid w:val="00392D53"/>
    <w:rsid w:val="0039381C"/>
    <w:rsid w:val="00393A1C"/>
    <w:rsid w:val="003A3B50"/>
    <w:rsid w:val="003A673B"/>
    <w:rsid w:val="003A7746"/>
    <w:rsid w:val="003B1EA3"/>
    <w:rsid w:val="003B31FC"/>
    <w:rsid w:val="003B4A9A"/>
    <w:rsid w:val="003B77DB"/>
    <w:rsid w:val="003B7960"/>
    <w:rsid w:val="003B7C82"/>
    <w:rsid w:val="003C1F86"/>
    <w:rsid w:val="003C4DE9"/>
    <w:rsid w:val="003C6E8B"/>
    <w:rsid w:val="003D08D6"/>
    <w:rsid w:val="003D0C6F"/>
    <w:rsid w:val="003D177D"/>
    <w:rsid w:val="003D19A8"/>
    <w:rsid w:val="003D35A0"/>
    <w:rsid w:val="003D4DC5"/>
    <w:rsid w:val="003D65A1"/>
    <w:rsid w:val="003D671A"/>
    <w:rsid w:val="003D747C"/>
    <w:rsid w:val="003E07FB"/>
    <w:rsid w:val="003E1DF3"/>
    <w:rsid w:val="003E39BF"/>
    <w:rsid w:val="003E3B42"/>
    <w:rsid w:val="003E3EFC"/>
    <w:rsid w:val="003E52DD"/>
    <w:rsid w:val="003E7917"/>
    <w:rsid w:val="003F1886"/>
    <w:rsid w:val="003F2F6B"/>
    <w:rsid w:val="003F4D23"/>
    <w:rsid w:val="00401BFD"/>
    <w:rsid w:val="004021EA"/>
    <w:rsid w:val="004057F7"/>
    <w:rsid w:val="00406A23"/>
    <w:rsid w:val="00414D85"/>
    <w:rsid w:val="00415709"/>
    <w:rsid w:val="004173B1"/>
    <w:rsid w:val="004204B9"/>
    <w:rsid w:val="00421544"/>
    <w:rsid w:val="00421E1E"/>
    <w:rsid w:val="00423BDD"/>
    <w:rsid w:val="00424BDF"/>
    <w:rsid w:val="00431BCE"/>
    <w:rsid w:val="00436785"/>
    <w:rsid w:val="00436BEC"/>
    <w:rsid w:val="0044247F"/>
    <w:rsid w:val="00444DAE"/>
    <w:rsid w:val="004471B9"/>
    <w:rsid w:val="00462EF8"/>
    <w:rsid w:val="004651EE"/>
    <w:rsid w:val="00465E27"/>
    <w:rsid w:val="00473A61"/>
    <w:rsid w:val="0047670C"/>
    <w:rsid w:val="00477F93"/>
    <w:rsid w:val="004817BF"/>
    <w:rsid w:val="004817ED"/>
    <w:rsid w:val="00485E0F"/>
    <w:rsid w:val="004947A4"/>
    <w:rsid w:val="004A2B65"/>
    <w:rsid w:val="004A6E43"/>
    <w:rsid w:val="004B034B"/>
    <w:rsid w:val="004B1523"/>
    <w:rsid w:val="004B2CB4"/>
    <w:rsid w:val="004C1B81"/>
    <w:rsid w:val="004C206F"/>
    <w:rsid w:val="004C2CC4"/>
    <w:rsid w:val="004C3B2E"/>
    <w:rsid w:val="004C4F37"/>
    <w:rsid w:val="004D0FC8"/>
    <w:rsid w:val="004D36BF"/>
    <w:rsid w:val="004D556F"/>
    <w:rsid w:val="004D675B"/>
    <w:rsid w:val="004E024A"/>
    <w:rsid w:val="004E2EF6"/>
    <w:rsid w:val="004E3F2A"/>
    <w:rsid w:val="004E42B0"/>
    <w:rsid w:val="004E5485"/>
    <w:rsid w:val="004F18CD"/>
    <w:rsid w:val="004F5924"/>
    <w:rsid w:val="004F73E3"/>
    <w:rsid w:val="004F7B0D"/>
    <w:rsid w:val="00503096"/>
    <w:rsid w:val="0050784B"/>
    <w:rsid w:val="00510B06"/>
    <w:rsid w:val="005120FC"/>
    <w:rsid w:val="005122D8"/>
    <w:rsid w:val="00513367"/>
    <w:rsid w:val="00513ED4"/>
    <w:rsid w:val="00517C4C"/>
    <w:rsid w:val="00520BB5"/>
    <w:rsid w:val="00530779"/>
    <w:rsid w:val="00531122"/>
    <w:rsid w:val="0053151A"/>
    <w:rsid w:val="00532435"/>
    <w:rsid w:val="0053357D"/>
    <w:rsid w:val="00533D61"/>
    <w:rsid w:val="00534E5F"/>
    <w:rsid w:val="00536EC5"/>
    <w:rsid w:val="0054186A"/>
    <w:rsid w:val="0054409C"/>
    <w:rsid w:val="00545046"/>
    <w:rsid w:val="00545626"/>
    <w:rsid w:val="00551984"/>
    <w:rsid w:val="005534D7"/>
    <w:rsid w:val="00553B11"/>
    <w:rsid w:val="00554E81"/>
    <w:rsid w:val="00555B24"/>
    <w:rsid w:val="0055658E"/>
    <w:rsid w:val="00556E3B"/>
    <w:rsid w:val="00563B61"/>
    <w:rsid w:val="00563C34"/>
    <w:rsid w:val="0056595F"/>
    <w:rsid w:val="00566612"/>
    <w:rsid w:val="00567A90"/>
    <w:rsid w:val="00570625"/>
    <w:rsid w:val="005737FA"/>
    <w:rsid w:val="00574F05"/>
    <w:rsid w:val="0057552C"/>
    <w:rsid w:val="00577E5F"/>
    <w:rsid w:val="00581FD8"/>
    <w:rsid w:val="005855F2"/>
    <w:rsid w:val="00585C1F"/>
    <w:rsid w:val="00586AF0"/>
    <w:rsid w:val="005878FE"/>
    <w:rsid w:val="00594121"/>
    <w:rsid w:val="005B00DA"/>
    <w:rsid w:val="005B259E"/>
    <w:rsid w:val="005B4A32"/>
    <w:rsid w:val="005C014C"/>
    <w:rsid w:val="005C01B6"/>
    <w:rsid w:val="005C0E6B"/>
    <w:rsid w:val="005C34D0"/>
    <w:rsid w:val="005C4E22"/>
    <w:rsid w:val="005C6097"/>
    <w:rsid w:val="005D21CD"/>
    <w:rsid w:val="005D76D2"/>
    <w:rsid w:val="005E35A3"/>
    <w:rsid w:val="005F3DD5"/>
    <w:rsid w:val="005F56AF"/>
    <w:rsid w:val="005F6247"/>
    <w:rsid w:val="005F6745"/>
    <w:rsid w:val="005F7203"/>
    <w:rsid w:val="005F7264"/>
    <w:rsid w:val="005F7A15"/>
    <w:rsid w:val="00600212"/>
    <w:rsid w:val="00600309"/>
    <w:rsid w:val="00600A67"/>
    <w:rsid w:val="00600FCF"/>
    <w:rsid w:val="00602EC5"/>
    <w:rsid w:val="00605DDC"/>
    <w:rsid w:val="0060647F"/>
    <w:rsid w:val="006125DE"/>
    <w:rsid w:val="00612F79"/>
    <w:rsid w:val="00613586"/>
    <w:rsid w:val="006143E2"/>
    <w:rsid w:val="0061505A"/>
    <w:rsid w:val="00615139"/>
    <w:rsid w:val="00615BE9"/>
    <w:rsid w:val="0062034A"/>
    <w:rsid w:val="006220D2"/>
    <w:rsid w:val="0062282A"/>
    <w:rsid w:val="006237C2"/>
    <w:rsid w:val="00626571"/>
    <w:rsid w:val="00627D29"/>
    <w:rsid w:val="00630912"/>
    <w:rsid w:val="00636777"/>
    <w:rsid w:val="0064139C"/>
    <w:rsid w:val="00642CAA"/>
    <w:rsid w:val="006435A0"/>
    <w:rsid w:val="006442D2"/>
    <w:rsid w:val="006455DD"/>
    <w:rsid w:val="00646279"/>
    <w:rsid w:val="00647A75"/>
    <w:rsid w:val="006504A1"/>
    <w:rsid w:val="006510F7"/>
    <w:rsid w:val="00651360"/>
    <w:rsid w:val="00651F0F"/>
    <w:rsid w:val="00652F7E"/>
    <w:rsid w:val="00653841"/>
    <w:rsid w:val="0065497B"/>
    <w:rsid w:val="0066098E"/>
    <w:rsid w:val="006633BC"/>
    <w:rsid w:val="00667947"/>
    <w:rsid w:val="00670406"/>
    <w:rsid w:val="00673348"/>
    <w:rsid w:val="00673FC0"/>
    <w:rsid w:val="00676707"/>
    <w:rsid w:val="0067721D"/>
    <w:rsid w:val="00680DDC"/>
    <w:rsid w:val="00684171"/>
    <w:rsid w:val="00684C62"/>
    <w:rsid w:val="006906C4"/>
    <w:rsid w:val="00691EFD"/>
    <w:rsid w:val="006922DB"/>
    <w:rsid w:val="00692303"/>
    <w:rsid w:val="006A291C"/>
    <w:rsid w:val="006A6322"/>
    <w:rsid w:val="006A74A6"/>
    <w:rsid w:val="006B24AF"/>
    <w:rsid w:val="006B24B1"/>
    <w:rsid w:val="006B343F"/>
    <w:rsid w:val="006B4D01"/>
    <w:rsid w:val="006B5C98"/>
    <w:rsid w:val="006C0EE1"/>
    <w:rsid w:val="006C3DF7"/>
    <w:rsid w:val="006C4849"/>
    <w:rsid w:val="006C789E"/>
    <w:rsid w:val="006D2BDD"/>
    <w:rsid w:val="006D4D76"/>
    <w:rsid w:val="006D61A9"/>
    <w:rsid w:val="006D7C77"/>
    <w:rsid w:val="006E1098"/>
    <w:rsid w:val="006E3213"/>
    <w:rsid w:val="006F0509"/>
    <w:rsid w:val="006F0FC8"/>
    <w:rsid w:val="006F1A24"/>
    <w:rsid w:val="00701203"/>
    <w:rsid w:val="00703121"/>
    <w:rsid w:val="00703353"/>
    <w:rsid w:val="00704216"/>
    <w:rsid w:val="00704BD4"/>
    <w:rsid w:val="00706D0D"/>
    <w:rsid w:val="007110F4"/>
    <w:rsid w:val="007133C2"/>
    <w:rsid w:val="007166B0"/>
    <w:rsid w:val="007216B0"/>
    <w:rsid w:val="00723291"/>
    <w:rsid w:val="00723604"/>
    <w:rsid w:val="00723D2B"/>
    <w:rsid w:val="00723F01"/>
    <w:rsid w:val="007249CD"/>
    <w:rsid w:val="0073144B"/>
    <w:rsid w:val="007364F8"/>
    <w:rsid w:val="00737060"/>
    <w:rsid w:val="00743305"/>
    <w:rsid w:val="007452AD"/>
    <w:rsid w:val="00745C56"/>
    <w:rsid w:val="0074771A"/>
    <w:rsid w:val="00747CCC"/>
    <w:rsid w:val="00747D52"/>
    <w:rsid w:val="00750D4B"/>
    <w:rsid w:val="00751369"/>
    <w:rsid w:val="00752AE0"/>
    <w:rsid w:val="0075469B"/>
    <w:rsid w:val="00754E06"/>
    <w:rsid w:val="00755E35"/>
    <w:rsid w:val="00757AA9"/>
    <w:rsid w:val="00762C0E"/>
    <w:rsid w:val="00764E37"/>
    <w:rsid w:val="007650E2"/>
    <w:rsid w:val="00766122"/>
    <w:rsid w:val="0077160A"/>
    <w:rsid w:val="007738D3"/>
    <w:rsid w:val="00775154"/>
    <w:rsid w:val="007753FB"/>
    <w:rsid w:val="00784E2B"/>
    <w:rsid w:val="0078520B"/>
    <w:rsid w:val="00786C38"/>
    <w:rsid w:val="00787324"/>
    <w:rsid w:val="00792170"/>
    <w:rsid w:val="0079246E"/>
    <w:rsid w:val="00793122"/>
    <w:rsid w:val="00794948"/>
    <w:rsid w:val="00795E5E"/>
    <w:rsid w:val="007A0682"/>
    <w:rsid w:val="007A185E"/>
    <w:rsid w:val="007A4659"/>
    <w:rsid w:val="007B3274"/>
    <w:rsid w:val="007B40AB"/>
    <w:rsid w:val="007B456E"/>
    <w:rsid w:val="007C4E47"/>
    <w:rsid w:val="007D24C8"/>
    <w:rsid w:val="007D416B"/>
    <w:rsid w:val="007D44D6"/>
    <w:rsid w:val="007D7DDA"/>
    <w:rsid w:val="007E0501"/>
    <w:rsid w:val="007E0DA6"/>
    <w:rsid w:val="007E230A"/>
    <w:rsid w:val="007E23D8"/>
    <w:rsid w:val="007E2F6E"/>
    <w:rsid w:val="007F4370"/>
    <w:rsid w:val="007F43E8"/>
    <w:rsid w:val="007F480E"/>
    <w:rsid w:val="0080109E"/>
    <w:rsid w:val="00801930"/>
    <w:rsid w:val="008064A6"/>
    <w:rsid w:val="0081256A"/>
    <w:rsid w:val="00812947"/>
    <w:rsid w:val="00813E91"/>
    <w:rsid w:val="008163FB"/>
    <w:rsid w:val="008215E7"/>
    <w:rsid w:val="008235DF"/>
    <w:rsid w:val="008279D1"/>
    <w:rsid w:val="00827CA0"/>
    <w:rsid w:val="00830858"/>
    <w:rsid w:val="00832029"/>
    <w:rsid w:val="008320BD"/>
    <w:rsid w:val="0083444A"/>
    <w:rsid w:val="00834FDB"/>
    <w:rsid w:val="00842271"/>
    <w:rsid w:val="00844182"/>
    <w:rsid w:val="00845268"/>
    <w:rsid w:val="008466F3"/>
    <w:rsid w:val="00846AB7"/>
    <w:rsid w:val="008513B5"/>
    <w:rsid w:val="00852843"/>
    <w:rsid w:val="00855231"/>
    <w:rsid w:val="00857656"/>
    <w:rsid w:val="0086003E"/>
    <w:rsid w:val="00861350"/>
    <w:rsid w:val="008667AE"/>
    <w:rsid w:val="00866E21"/>
    <w:rsid w:val="00880E43"/>
    <w:rsid w:val="008841FD"/>
    <w:rsid w:val="00884503"/>
    <w:rsid w:val="0088552E"/>
    <w:rsid w:val="00885B86"/>
    <w:rsid w:val="008860FD"/>
    <w:rsid w:val="008866C8"/>
    <w:rsid w:val="00886852"/>
    <w:rsid w:val="00887BA7"/>
    <w:rsid w:val="0088D03B"/>
    <w:rsid w:val="0089486D"/>
    <w:rsid w:val="00896DF8"/>
    <w:rsid w:val="008971D0"/>
    <w:rsid w:val="008A1D8B"/>
    <w:rsid w:val="008A5CF3"/>
    <w:rsid w:val="008A5DF5"/>
    <w:rsid w:val="008B1823"/>
    <w:rsid w:val="008B20F4"/>
    <w:rsid w:val="008B6B3E"/>
    <w:rsid w:val="008B7580"/>
    <w:rsid w:val="008C207F"/>
    <w:rsid w:val="008C2C32"/>
    <w:rsid w:val="008C4C47"/>
    <w:rsid w:val="008C65CF"/>
    <w:rsid w:val="008D6005"/>
    <w:rsid w:val="008D7A51"/>
    <w:rsid w:val="008E3D24"/>
    <w:rsid w:val="008E5AD9"/>
    <w:rsid w:val="008F15AD"/>
    <w:rsid w:val="008F4F37"/>
    <w:rsid w:val="008F5CEC"/>
    <w:rsid w:val="008F7F0D"/>
    <w:rsid w:val="00902FBA"/>
    <w:rsid w:val="00905CDF"/>
    <w:rsid w:val="0090607C"/>
    <w:rsid w:val="00907ADD"/>
    <w:rsid w:val="00910870"/>
    <w:rsid w:val="00910C9C"/>
    <w:rsid w:val="009143EC"/>
    <w:rsid w:val="009149F2"/>
    <w:rsid w:val="00916903"/>
    <w:rsid w:val="00916D46"/>
    <w:rsid w:val="009207BD"/>
    <w:rsid w:val="0092087B"/>
    <w:rsid w:val="00921C52"/>
    <w:rsid w:val="00922A81"/>
    <w:rsid w:val="00924254"/>
    <w:rsid w:val="009250EE"/>
    <w:rsid w:val="00927146"/>
    <w:rsid w:val="00930236"/>
    <w:rsid w:val="00930C46"/>
    <w:rsid w:val="00930CCD"/>
    <w:rsid w:val="00937F18"/>
    <w:rsid w:val="00943149"/>
    <w:rsid w:val="009452BA"/>
    <w:rsid w:val="00945E9B"/>
    <w:rsid w:val="00953BE9"/>
    <w:rsid w:val="00954114"/>
    <w:rsid w:val="009541F0"/>
    <w:rsid w:val="00954A49"/>
    <w:rsid w:val="00955AD7"/>
    <w:rsid w:val="00960680"/>
    <w:rsid w:val="009607F7"/>
    <w:rsid w:val="0096170B"/>
    <w:rsid w:val="009654E9"/>
    <w:rsid w:val="00966B77"/>
    <w:rsid w:val="00972A6B"/>
    <w:rsid w:val="00973FBD"/>
    <w:rsid w:val="00981373"/>
    <w:rsid w:val="00983A17"/>
    <w:rsid w:val="009848F8"/>
    <w:rsid w:val="00986EE1"/>
    <w:rsid w:val="00991C3A"/>
    <w:rsid w:val="009926A6"/>
    <w:rsid w:val="00992AB0"/>
    <w:rsid w:val="009940C3"/>
    <w:rsid w:val="009A58E7"/>
    <w:rsid w:val="009A59B1"/>
    <w:rsid w:val="009A69B7"/>
    <w:rsid w:val="009A7990"/>
    <w:rsid w:val="009B108D"/>
    <w:rsid w:val="009B13A4"/>
    <w:rsid w:val="009B20A3"/>
    <w:rsid w:val="009B2BBA"/>
    <w:rsid w:val="009B34E5"/>
    <w:rsid w:val="009B46C0"/>
    <w:rsid w:val="009B673D"/>
    <w:rsid w:val="009C0441"/>
    <w:rsid w:val="009C7E2A"/>
    <w:rsid w:val="009D1B25"/>
    <w:rsid w:val="009D2119"/>
    <w:rsid w:val="009D24C1"/>
    <w:rsid w:val="009D36F2"/>
    <w:rsid w:val="009D47D6"/>
    <w:rsid w:val="009D5E7E"/>
    <w:rsid w:val="009D60E1"/>
    <w:rsid w:val="009D6A6C"/>
    <w:rsid w:val="009E020A"/>
    <w:rsid w:val="009E2A8E"/>
    <w:rsid w:val="009E2CAA"/>
    <w:rsid w:val="009E5C20"/>
    <w:rsid w:val="009F1FD3"/>
    <w:rsid w:val="009F597F"/>
    <w:rsid w:val="009F6D1F"/>
    <w:rsid w:val="00A0040B"/>
    <w:rsid w:val="00A02423"/>
    <w:rsid w:val="00A05B69"/>
    <w:rsid w:val="00A07DD4"/>
    <w:rsid w:val="00A10D12"/>
    <w:rsid w:val="00A13044"/>
    <w:rsid w:val="00A13703"/>
    <w:rsid w:val="00A143E9"/>
    <w:rsid w:val="00A152AD"/>
    <w:rsid w:val="00A15709"/>
    <w:rsid w:val="00A15E44"/>
    <w:rsid w:val="00A20415"/>
    <w:rsid w:val="00A20A08"/>
    <w:rsid w:val="00A213D2"/>
    <w:rsid w:val="00A27F54"/>
    <w:rsid w:val="00A308E3"/>
    <w:rsid w:val="00A33852"/>
    <w:rsid w:val="00A34528"/>
    <w:rsid w:val="00A367FF"/>
    <w:rsid w:val="00A41B43"/>
    <w:rsid w:val="00A42350"/>
    <w:rsid w:val="00A53097"/>
    <w:rsid w:val="00A53AA0"/>
    <w:rsid w:val="00A5515B"/>
    <w:rsid w:val="00A5569D"/>
    <w:rsid w:val="00A60BE2"/>
    <w:rsid w:val="00A615B9"/>
    <w:rsid w:val="00A618B7"/>
    <w:rsid w:val="00A63FC4"/>
    <w:rsid w:val="00A649EC"/>
    <w:rsid w:val="00A753D7"/>
    <w:rsid w:val="00A760FE"/>
    <w:rsid w:val="00A80E5B"/>
    <w:rsid w:val="00A82BA8"/>
    <w:rsid w:val="00A83B61"/>
    <w:rsid w:val="00A84724"/>
    <w:rsid w:val="00A87C72"/>
    <w:rsid w:val="00A90C5D"/>
    <w:rsid w:val="00A948CB"/>
    <w:rsid w:val="00A97D07"/>
    <w:rsid w:val="00AA25DD"/>
    <w:rsid w:val="00AA47C9"/>
    <w:rsid w:val="00AA678C"/>
    <w:rsid w:val="00AB054C"/>
    <w:rsid w:val="00AB1D3B"/>
    <w:rsid w:val="00AB31FF"/>
    <w:rsid w:val="00AB3350"/>
    <w:rsid w:val="00AB38D0"/>
    <w:rsid w:val="00AB3A43"/>
    <w:rsid w:val="00AB5A07"/>
    <w:rsid w:val="00AB79F6"/>
    <w:rsid w:val="00AC28C3"/>
    <w:rsid w:val="00AC2A5C"/>
    <w:rsid w:val="00AC37A7"/>
    <w:rsid w:val="00AC4628"/>
    <w:rsid w:val="00AD5EDE"/>
    <w:rsid w:val="00AD6070"/>
    <w:rsid w:val="00AE0C48"/>
    <w:rsid w:val="00AE2D4D"/>
    <w:rsid w:val="00AE34F6"/>
    <w:rsid w:val="00AE4DF9"/>
    <w:rsid w:val="00AE5449"/>
    <w:rsid w:val="00AE5B98"/>
    <w:rsid w:val="00AF03D7"/>
    <w:rsid w:val="00AF1638"/>
    <w:rsid w:val="00AF1ABD"/>
    <w:rsid w:val="00AF2975"/>
    <w:rsid w:val="00AF2CC9"/>
    <w:rsid w:val="00B01B0A"/>
    <w:rsid w:val="00B026CF"/>
    <w:rsid w:val="00B0307A"/>
    <w:rsid w:val="00B03194"/>
    <w:rsid w:val="00B03DBB"/>
    <w:rsid w:val="00B0422B"/>
    <w:rsid w:val="00B04E03"/>
    <w:rsid w:val="00B06067"/>
    <w:rsid w:val="00B06A1A"/>
    <w:rsid w:val="00B07375"/>
    <w:rsid w:val="00B0786C"/>
    <w:rsid w:val="00B10B92"/>
    <w:rsid w:val="00B10FF0"/>
    <w:rsid w:val="00B15EBB"/>
    <w:rsid w:val="00B1731E"/>
    <w:rsid w:val="00B23887"/>
    <w:rsid w:val="00B23BC8"/>
    <w:rsid w:val="00B2721F"/>
    <w:rsid w:val="00B31AD4"/>
    <w:rsid w:val="00B33101"/>
    <w:rsid w:val="00B3450B"/>
    <w:rsid w:val="00B35486"/>
    <w:rsid w:val="00B35A23"/>
    <w:rsid w:val="00B36694"/>
    <w:rsid w:val="00B37F09"/>
    <w:rsid w:val="00B42D39"/>
    <w:rsid w:val="00B44BD5"/>
    <w:rsid w:val="00B45C2F"/>
    <w:rsid w:val="00B47B00"/>
    <w:rsid w:val="00B5155A"/>
    <w:rsid w:val="00B526C2"/>
    <w:rsid w:val="00B56263"/>
    <w:rsid w:val="00B56907"/>
    <w:rsid w:val="00B56A9F"/>
    <w:rsid w:val="00B60179"/>
    <w:rsid w:val="00B61ABE"/>
    <w:rsid w:val="00B65355"/>
    <w:rsid w:val="00B66FAA"/>
    <w:rsid w:val="00B70FC2"/>
    <w:rsid w:val="00B72399"/>
    <w:rsid w:val="00B73F55"/>
    <w:rsid w:val="00B74182"/>
    <w:rsid w:val="00B744CD"/>
    <w:rsid w:val="00B753BC"/>
    <w:rsid w:val="00B763B0"/>
    <w:rsid w:val="00B811E9"/>
    <w:rsid w:val="00B85365"/>
    <w:rsid w:val="00B8585C"/>
    <w:rsid w:val="00B86DB5"/>
    <w:rsid w:val="00B90AF2"/>
    <w:rsid w:val="00B9355A"/>
    <w:rsid w:val="00B935F0"/>
    <w:rsid w:val="00B93BD0"/>
    <w:rsid w:val="00B94976"/>
    <w:rsid w:val="00B97168"/>
    <w:rsid w:val="00BA2FDF"/>
    <w:rsid w:val="00BA4707"/>
    <w:rsid w:val="00BA77BC"/>
    <w:rsid w:val="00BB36AB"/>
    <w:rsid w:val="00BC07D5"/>
    <w:rsid w:val="00BC13A4"/>
    <w:rsid w:val="00BD020C"/>
    <w:rsid w:val="00BD47C1"/>
    <w:rsid w:val="00BD5BA3"/>
    <w:rsid w:val="00BE2E31"/>
    <w:rsid w:val="00BE3F30"/>
    <w:rsid w:val="00BE41E6"/>
    <w:rsid w:val="00BE48DC"/>
    <w:rsid w:val="00BF2958"/>
    <w:rsid w:val="00BF6E88"/>
    <w:rsid w:val="00C016F5"/>
    <w:rsid w:val="00C039E3"/>
    <w:rsid w:val="00C04FD3"/>
    <w:rsid w:val="00C0681F"/>
    <w:rsid w:val="00C077E2"/>
    <w:rsid w:val="00C10220"/>
    <w:rsid w:val="00C10526"/>
    <w:rsid w:val="00C12648"/>
    <w:rsid w:val="00C1629F"/>
    <w:rsid w:val="00C23462"/>
    <w:rsid w:val="00C30E59"/>
    <w:rsid w:val="00C337F0"/>
    <w:rsid w:val="00C34132"/>
    <w:rsid w:val="00C3666C"/>
    <w:rsid w:val="00C37401"/>
    <w:rsid w:val="00C40610"/>
    <w:rsid w:val="00C41C9F"/>
    <w:rsid w:val="00C4293C"/>
    <w:rsid w:val="00C460C7"/>
    <w:rsid w:val="00C4616D"/>
    <w:rsid w:val="00C463E6"/>
    <w:rsid w:val="00C51982"/>
    <w:rsid w:val="00C51E46"/>
    <w:rsid w:val="00C521C4"/>
    <w:rsid w:val="00C57E17"/>
    <w:rsid w:val="00C66E9B"/>
    <w:rsid w:val="00C724CC"/>
    <w:rsid w:val="00C74E57"/>
    <w:rsid w:val="00C76A64"/>
    <w:rsid w:val="00C7794C"/>
    <w:rsid w:val="00C8086F"/>
    <w:rsid w:val="00C81246"/>
    <w:rsid w:val="00C87E7F"/>
    <w:rsid w:val="00C93741"/>
    <w:rsid w:val="00C94E56"/>
    <w:rsid w:val="00C95AD2"/>
    <w:rsid w:val="00C96504"/>
    <w:rsid w:val="00CA0D7B"/>
    <w:rsid w:val="00CA37AE"/>
    <w:rsid w:val="00CA4507"/>
    <w:rsid w:val="00CA5DB4"/>
    <w:rsid w:val="00CB1305"/>
    <w:rsid w:val="00CB5820"/>
    <w:rsid w:val="00CB7F2D"/>
    <w:rsid w:val="00CC1CD5"/>
    <w:rsid w:val="00CC2161"/>
    <w:rsid w:val="00CC4DC8"/>
    <w:rsid w:val="00CC6B60"/>
    <w:rsid w:val="00CD37B0"/>
    <w:rsid w:val="00CD3BF2"/>
    <w:rsid w:val="00CD4D69"/>
    <w:rsid w:val="00CD51C9"/>
    <w:rsid w:val="00CE50EE"/>
    <w:rsid w:val="00CF184A"/>
    <w:rsid w:val="00CF278B"/>
    <w:rsid w:val="00CF2C0D"/>
    <w:rsid w:val="00CF6740"/>
    <w:rsid w:val="00CF6FD5"/>
    <w:rsid w:val="00CF77FE"/>
    <w:rsid w:val="00D01DCF"/>
    <w:rsid w:val="00D0302F"/>
    <w:rsid w:val="00D05B31"/>
    <w:rsid w:val="00D125F0"/>
    <w:rsid w:val="00D13A29"/>
    <w:rsid w:val="00D175D2"/>
    <w:rsid w:val="00D17796"/>
    <w:rsid w:val="00D17BFB"/>
    <w:rsid w:val="00D205ED"/>
    <w:rsid w:val="00D22969"/>
    <w:rsid w:val="00D25DCA"/>
    <w:rsid w:val="00D26068"/>
    <w:rsid w:val="00D346DA"/>
    <w:rsid w:val="00D35800"/>
    <w:rsid w:val="00D36648"/>
    <w:rsid w:val="00D373A7"/>
    <w:rsid w:val="00D4096D"/>
    <w:rsid w:val="00D418DD"/>
    <w:rsid w:val="00D439F1"/>
    <w:rsid w:val="00D53E97"/>
    <w:rsid w:val="00D56170"/>
    <w:rsid w:val="00D63228"/>
    <w:rsid w:val="00D648BA"/>
    <w:rsid w:val="00D71D63"/>
    <w:rsid w:val="00D71E16"/>
    <w:rsid w:val="00D75B37"/>
    <w:rsid w:val="00D76698"/>
    <w:rsid w:val="00D76835"/>
    <w:rsid w:val="00D80848"/>
    <w:rsid w:val="00D8158F"/>
    <w:rsid w:val="00D82F82"/>
    <w:rsid w:val="00D84C7B"/>
    <w:rsid w:val="00D854B1"/>
    <w:rsid w:val="00D85A97"/>
    <w:rsid w:val="00D903FD"/>
    <w:rsid w:val="00D911BE"/>
    <w:rsid w:val="00D929FD"/>
    <w:rsid w:val="00D92DE4"/>
    <w:rsid w:val="00D97A81"/>
    <w:rsid w:val="00DA2CED"/>
    <w:rsid w:val="00DA2E1A"/>
    <w:rsid w:val="00DA6BA8"/>
    <w:rsid w:val="00DB086A"/>
    <w:rsid w:val="00DB43E2"/>
    <w:rsid w:val="00DB6C91"/>
    <w:rsid w:val="00DC336E"/>
    <w:rsid w:val="00DC3709"/>
    <w:rsid w:val="00DD23F5"/>
    <w:rsid w:val="00DE4EB8"/>
    <w:rsid w:val="00DE5144"/>
    <w:rsid w:val="00DE68D6"/>
    <w:rsid w:val="00DE7048"/>
    <w:rsid w:val="00DF182B"/>
    <w:rsid w:val="00DF64BA"/>
    <w:rsid w:val="00DF6EC9"/>
    <w:rsid w:val="00E01147"/>
    <w:rsid w:val="00E01350"/>
    <w:rsid w:val="00E02CF6"/>
    <w:rsid w:val="00E05751"/>
    <w:rsid w:val="00E05BC4"/>
    <w:rsid w:val="00E06F51"/>
    <w:rsid w:val="00E11641"/>
    <w:rsid w:val="00E1332B"/>
    <w:rsid w:val="00E14EEC"/>
    <w:rsid w:val="00E16102"/>
    <w:rsid w:val="00E162CD"/>
    <w:rsid w:val="00E17359"/>
    <w:rsid w:val="00E17E35"/>
    <w:rsid w:val="00E21CFB"/>
    <w:rsid w:val="00E24230"/>
    <w:rsid w:val="00E26D66"/>
    <w:rsid w:val="00E302E8"/>
    <w:rsid w:val="00E33319"/>
    <w:rsid w:val="00E340C3"/>
    <w:rsid w:val="00E35392"/>
    <w:rsid w:val="00E41EAE"/>
    <w:rsid w:val="00E46AA1"/>
    <w:rsid w:val="00E524BC"/>
    <w:rsid w:val="00E5257E"/>
    <w:rsid w:val="00E574E5"/>
    <w:rsid w:val="00E57564"/>
    <w:rsid w:val="00E60E21"/>
    <w:rsid w:val="00E70094"/>
    <w:rsid w:val="00E7350B"/>
    <w:rsid w:val="00E763D5"/>
    <w:rsid w:val="00E771A2"/>
    <w:rsid w:val="00E77297"/>
    <w:rsid w:val="00E8023E"/>
    <w:rsid w:val="00E81D49"/>
    <w:rsid w:val="00E82AB4"/>
    <w:rsid w:val="00E83D44"/>
    <w:rsid w:val="00E84CD3"/>
    <w:rsid w:val="00E863C4"/>
    <w:rsid w:val="00E86987"/>
    <w:rsid w:val="00E871BB"/>
    <w:rsid w:val="00E874AC"/>
    <w:rsid w:val="00E924C0"/>
    <w:rsid w:val="00E939DA"/>
    <w:rsid w:val="00E9570C"/>
    <w:rsid w:val="00E97158"/>
    <w:rsid w:val="00EA12FA"/>
    <w:rsid w:val="00EA4247"/>
    <w:rsid w:val="00EA5E4F"/>
    <w:rsid w:val="00EA6DFA"/>
    <w:rsid w:val="00EA772C"/>
    <w:rsid w:val="00EB012F"/>
    <w:rsid w:val="00EB0E03"/>
    <w:rsid w:val="00EB2DCF"/>
    <w:rsid w:val="00EB66AD"/>
    <w:rsid w:val="00EC1454"/>
    <w:rsid w:val="00EC35E9"/>
    <w:rsid w:val="00EC5933"/>
    <w:rsid w:val="00EC68E2"/>
    <w:rsid w:val="00ED0FC2"/>
    <w:rsid w:val="00ED1158"/>
    <w:rsid w:val="00ED412A"/>
    <w:rsid w:val="00EE0E07"/>
    <w:rsid w:val="00EE37F6"/>
    <w:rsid w:val="00EE439E"/>
    <w:rsid w:val="00EF0C63"/>
    <w:rsid w:val="00EF3C97"/>
    <w:rsid w:val="00F001B6"/>
    <w:rsid w:val="00F002FD"/>
    <w:rsid w:val="00F0420B"/>
    <w:rsid w:val="00F05670"/>
    <w:rsid w:val="00F0700A"/>
    <w:rsid w:val="00F1301E"/>
    <w:rsid w:val="00F150BE"/>
    <w:rsid w:val="00F1681C"/>
    <w:rsid w:val="00F17D8D"/>
    <w:rsid w:val="00F21D85"/>
    <w:rsid w:val="00F226B4"/>
    <w:rsid w:val="00F234EE"/>
    <w:rsid w:val="00F23E9A"/>
    <w:rsid w:val="00F45913"/>
    <w:rsid w:val="00F47807"/>
    <w:rsid w:val="00F50317"/>
    <w:rsid w:val="00F521A1"/>
    <w:rsid w:val="00F547BA"/>
    <w:rsid w:val="00F563A1"/>
    <w:rsid w:val="00F60435"/>
    <w:rsid w:val="00F6295F"/>
    <w:rsid w:val="00F63993"/>
    <w:rsid w:val="00F6405D"/>
    <w:rsid w:val="00F66BDE"/>
    <w:rsid w:val="00F671E0"/>
    <w:rsid w:val="00F726EE"/>
    <w:rsid w:val="00F8190E"/>
    <w:rsid w:val="00F82BB7"/>
    <w:rsid w:val="00F90769"/>
    <w:rsid w:val="00F91829"/>
    <w:rsid w:val="00F939C7"/>
    <w:rsid w:val="00F94F96"/>
    <w:rsid w:val="00FA079A"/>
    <w:rsid w:val="00FA0826"/>
    <w:rsid w:val="00FA2033"/>
    <w:rsid w:val="00FA232E"/>
    <w:rsid w:val="00FA352F"/>
    <w:rsid w:val="00FA6078"/>
    <w:rsid w:val="00FB5DB3"/>
    <w:rsid w:val="00FC4F45"/>
    <w:rsid w:val="00FC513E"/>
    <w:rsid w:val="00FD2A8D"/>
    <w:rsid w:val="00FD2DA7"/>
    <w:rsid w:val="00FD2F18"/>
    <w:rsid w:val="00FD6FBF"/>
    <w:rsid w:val="00FD742D"/>
    <w:rsid w:val="00FE0AAA"/>
    <w:rsid w:val="00FE1FD3"/>
    <w:rsid w:val="00FE2160"/>
    <w:rsid w:val="00FE27CE"/>
    <w:rsid w:val="00FE3175"/>
    <w:rsid w:val="00FE5788"/>
    <w:rsid w:val="00FE5C53"/>
    <w:rsid w:val="00FF3ACF"/>
    <w:rsid w:val="00FF4852"/>
    <w:rsid w:val="00FF53BE"/>
    <w:rsid w:val="00FF62FB"/>
    <w:rsid w:val="00FF6D98"/>
    <w:rsid w:val="00FF78FC"/>
    <w:rsid w:val="010FF38B"/>
    <w:rsid w:val="01AD65EE"/>
    <w:rsid w:val="01BAC88E"/>
    <w:rsid w:val="0346E13E"/>
    <w:rsid w:val="039BB6B2"/>
    <w:rsid w:val="04C490E7"/>
    <w:rsid w:val="054C8BBE"/>
    <w:rsid w:val="06726CCE"/>
    <w:rsid w:val="080627F0"/>
    <w:rsid w:val="0923BBD6"/>
    <w:rsid w:val="09350C14"/>
    <w:rsid w:val="09620086"/>
    <w:rsid w:val="09B6F02A"/>
    <w:rsid w:val="0A8575D4"/>
    <w:rsid w:val="0B5E5658"/>
    <w:rsid w:val="0B72E159"/>
    <w:rsid w:val="0B7BB7E6"/>
    <w:rsid w:val="0BC66113"/>
    <w:rsid w:val="0CF84A30"/>
    <w:rsid w:val="0D6F8659"/>
    <w:rsid w:val="0E1BCD2C"/>
    <w:rsid w:val="0F188551"/>
    <w:rsid w:val="0F1B0F16"/>
    <w:rsid w:val="10BC9B57"/>
    <w:rsid w:val="111F6738"/>
    <w:rsid w:val="114C9379"/>
    <w:rsid w:val="115D7AF0"/>
    <w:rsid w:val="134619B2"/>
    <w:rsid w:val="13A26310"/>
    <w:rsid w:val="1428C17F"/>
    <w:rsid w:val="14380418"/>
    <w:rsid w:val="143F721C"/>
    <w:rsid w:val="1571A2C4"/>
    <w:rsid w:val="16F168C4"/>
    <w:rsid w:val="17150663"/>
    <w:rsid w:val="1886576A"/>
    <w:rsid w:val="19F8D68B"/>
    <w:rsid w:val="1A0FC1A3"/>
    <w:rsid w:val="1A440ECE"/>
    <w:rsid w:val="1A4B652A"/>
    <w:rsid w:val="1AC1B5FE"/>
    <w:rsid w:val="1B385C53"/>
    <w:rsid w:val="1B743F3B"/>
    <w:rsid w:val="1BDE0E32"/>
    <w:rsid w:val="1C4CD5B9"/>
    <w:rsid w:val="1D812ACA"/>
    <w:rsid w:val="1DA738CF"/>
    <w:rsid w:val="1E6FFD15"/>
    <w:rsid w:val="1F120ADC"/>
    <w:rsid w:val="1F51746B"/>
    <w:rsid w:val="1F8E2C61"/>
    <w:rsid w:val="1FF2B7AD"/>
    <w:rsid w:val="214E21EC"/>
    <w:rsid w:val="219B85B1"/>
    <w:rsid w:val="21ADB3C6"/>
    <w:rsid w:val="21B279C5"/>
    <w:rsid w:val="221C3C67"/>
    <w:rsid w:val="2383B6E5"/>
    <w:rsid w:val="23903ED5"/>
    <w:rsid w:val="23C815AA"/>
    <w:rsid w:val="2462D66C"/>
    <w:rsid w:val="250EB248"/>
    <w:rsid w:val="25ABB457"/>
    <w:rsid w:val="2637E274"/>
    <w:rsid w:val="266D12F9"/>
    <w:rsid w:val="26852DAE"/>
    <w:rsid w:val="26C1A25D"/>
    <w:rsid w:val="26C91F81"/>
    <w:rsid w:val="26DC640D"/>
    <w:rsid w:val="26E31761"/>
    <w:rsid w:val="27E4E9EA"/>
    <w:rsid w:val="295B5B0D"/>
    <w:rsid w:val="2975F539"/>
    <w:rsid w:val="297DF785"/>
    <w:rsid w:val="29D71DA8"/>
    <w:rsid w:val="2A15A24D"/>
    <w:rsid w:val="2AF17B56"/>
    <w:rsid w:val="2B19C7E6"/>
    <w:rsid w:val="2B3557C0"/>
    <w:rsid w:val="2B72EE09"/>
    <w:rsid w:val="2CB59847"/>
    <w:rsid w:val="2CBA8108"/>
    <w:rsid w:val="2CDD8871"/>
    <w:rsid w:val="2D95C9A5"/>
    <w:rsid w:val="2DA89A44"/>
    <w:rsid w:val="2EC39448"/>
    <w:rsid w:val="2EF11649"/>
    <w:rsid w:val="2F667755"/>
    <w:rsid w:val="2FA85C9F"/>
    <w:rsid w:val="2FC80C25"/>
    <w:rsid w:val="2FD9A76C"/>
    <w:rsid w:val="2FE004C1"/>
    <w:rsid w:val="2FFD502A"/>
    <w:rsid w:val="3008C8E3"/>
    <w:rsid w:val="30F729ED"/>
    <w:rsid w:val="31229D08"/>
    <w:rsid w:val="3164EDF3"/>
    <w:rsid w:val="31A49944"/>
    <w:rsid w:val="31C592C7"/>
    <w:rsid w:val="31EF29BD"/>
    <w:rsid w:val="32226BB7"/>
    <w:rsid w:val="32AD38E0"/>
    <w:rsid w:val="32ED3446"/>
    <w:rsid w:val="3396ADF4"/>
    <w:rsid w:val="33BE3C18"/>
    <w:rsid w:val="34AA7C0A"/>
    <w:rsid w:val="35A9FC43"/>
    <w:rsid w:val="35AB7AC9"/>
    <w:rsid w:val="35E129B9"/>
    <w:rsid w:val="360A3E3F"/>
    <w:rsid w:val="368FC0CF"/>
    <w:rsid w:val="3699C8F4"/>
    <w:rsid w:val="36FFF970"/>
    <w:rsid w:val="3854CACD"/>
    <w:rsid w:val="39179710"/>
    <w:rsid w:val="3A0C4772"/>
    <w:rsid w:val="3CEF3971"/>
    <w:rsid w:val="3D709CD6"/>
    <w:rsid w:val="3F2284BC"/>
    <w:rsid w:val="3F6B6048"/>
    <w:rsid w:val="3F7B8A5B"/>
    <w:rsid w:val="403943FA"/>
    <w:rsid w:val="4063CCF6"/>
    <w:rsid w:val="409FA6B7"/>
    <w:rsid w:val="417AB2B5"/>
    <w:rsid w:val="435C494F"/>
    <w:rsid w:val="45B42E67"/>
    <w:rsid w:val="461A8D0B"/>
    <w:rsid w:val="4693EA11"/>
    <w:rsid w:val="46A7A68C"/>
    <w:rsid w:val="46CD3DB7"/>
    <w:rsid w:val="483F9758"/>
    <w:rsid w:val="49CDBC79"/>
    <w:rsid w:val="4A580753"/>
    <w:rsid w:val="4A64EE1B"/>
    <w:rsid w:val="4AC9A606"/>
    <w:rsid w:val="4AF25648"/>
    <w:rsid w:val="4C136A10"/>
    <w:rsid w:val="4C3AA0B7"/>
    <w:rsid w:val="4C870285"/>
    <w:rsid w:val="4D5817A7"/>
    <w:rsid w:val="4E02EED5"/>
    <w:rsid w:val="4E53F8A4"/>
    <w:rsid w:val="4E55DCBE"/>
    <w:rsid w:val="4E58E3C8"/>
    <w:rsid w:val="4F0378F2"/>
    <w:rsid w:val="4FBA7C44"/>
    <w:rsid w:val="507CCEAC"/>
    <w:rsid w:val="519631CC"/>
    <w:rsid w:val="529F5A60"/>
    <w:rsid w:val="53E869B7"/>
    <w:rsid w:val="5426FB7B"/>
    <w:rsid w:val="54D54319"/>
    <w:rsid w:val="559795A2"/>
    <w:rsid w:val="5608030C"/>
    <w:rsid w:val="561D6B46"/>
    <w:rsid w:val="56615928"/>
    <w:rsid w:val="5770C4A5"/>
    <w:rsid w:val="58D56D09"/>
    <w:rsid w:val="5964D944"/>
    <w:rsid w:val="5A24D9D8"/>
    <w:rsid w:val="5A55D4B4"/>
    <w:rsid w:val="5ABE7AD9"/>
    <w:rsid w:val="5BC204AB"/>
    <w:rsid w:val="5C929A14"/>
    <w:rsid w:val="5DE2AF1E"/>
    <w:rsid w:val="5DE731C7"/>
    <w:rsid w:val="5E51EC62"/>
    <w:rsid w:val="5E9CB714"/>
    <w:rsid w:val="60A6C7D8"/>
    <w:rsid w:val="64DC1D10"/>
    <w:rsid w:val="659C4F67"/>
    <w:rsid w:val="66044F02"/>
    <w:rsid w:val="66262CBE"/>
    <w:rsid w:val="68E1024E"/>
    <w:rsid w:val="68F1549E"/>
    <w:rsid w:val="69B3C528"/>
    <w:rsid w:val="69E41149"/>
    <w:rsid w:val="6A627415"/>
    <w:rsid w:val="6AB0B558"/>
    <w:rsid w:val="6B2120E1"/>
    <w:rsid w:val="6B3A3624"/>
    <w:rsid w:val="6D737F08"/>
    <w:rsid w:val="6DC1D07A"/>
    <w:rsid w:val="6E50554B"/>
    <w:rsid w:val="6F5FAFDB"/>
    <w:rsid w:val="6F771282"/>
    <w:rsid w:val="713717BB"/>
    <w:rsid w:val="72530C7B"/>
    <w:rsid w:val="725D26C0"/>
    <w:rsid w:val="74260F6A"/>
    <w:rsid w:val="753305A8"/>
    <w:rsid w:val="753A8BA5"/>
    <w:rsid w:val="75561B7F"/>
    <w:rsid w:val="793457BA"/>
    <w:rsid w:val="79857474"/>
    <w:rsid w:val="79AFE59B"/>
    <w:rsid w:val="7B22F9C1"/>
    <w:rsid w:val="7B48C64F"/>
    <w:rsid w:val="7BF659D0"/>
    <w:rsid w:val="7C62C4C0"/>
    <w:rsid w:val="7C63E04E"/>
    <w:rsid w:val="7C6F9212"/>
    <w:rsid w:val="7C7785D6"/>
    <w:rsid w:val="7CDC1440"/>
    <w:rsid w:val="7DA28D74"/>
    <w:rsid w:val="7DD3E953"/>
    <w:rsid w:val="7E339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BAF1170"/>
  <w15:chartTrackingRefBased/>
  <w15:docId w15:val="{6E52F844-EC4E-4B96-AC9D-6A8C89BE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Heading2"/>
    <w:link w:val="Heading1Char"/>
    <w:qFormat/>
    <w:pPr>
      <w:keepNext/>
      <w:numPr>
        <w:numId w:val="13"/>
      </w:numPr>
      <w:spacing w:after="240" w:line="300" w:lineRule="auto"/>
      <w:jc w:val="both"/>
      <w:outlineLvl w:val="0"/>
    </w:pPr>
    <w:rPr>
      <w:rFonts w:ascii="Times New Roman Bold" w:hAnsi="Times New Roman Bold"/>
      <w:b/>
      <w:caps/>
      <w:szCs w:val="20"/>
      <w:u w:val="single"/>
    </w:rPr>
  </w:style>
  <w:style w:type="paragraph" w:styleId="Heading2">
    <w:name w:val="heading 2"/>
    <w:basedOn w:val="Normal"/>
    <w:link w:val="Heading2Char"/>
    <w:qFormat/>
    <w:pPr>
      <w:numPr>
        <w:ilvl w:val="1"/>
        <w:numId w:val="13"/>
      </w:numPr>
      <w:spacing w:after="240" w:line="300" w:lineRule="auto"/>
      <w:jc w:val="both"/>
      <w:outlineLvl w:val="1"/>
    </w:pPr>
    <w:rPr>
      <w:szCs w:val="20"/>
    </w:rPr>
  </w:style>
  <w:style w:type="paragraph" w:styleId="Heading3">
    <w:name w:val="heading 3"/>
    <w:basedOn w:val="Normal"/>
    <w:qFormat/>
    <w:pPr>
      <w:numPr>
        <w:ilvl w:val="2"/>
        <w:numId w:val="13"/>
      </w:numPr>
      <w:spacing w:after="240" w:line="300" w:lineRule="auto"/>
      <w:jc w:val="both"/>
      <w:outlineLvl w:val="2"/>
    </w:pPr>
    <w:rPr>
      <w:szCs w:val="20"/>
    </w:rPr>
  </w:style>
  <w:style w:type="paragraph" w:styleId="Heading4">
    <w:name w:val="heading 4"/>
    <w:basedOn w:val="Normal"/>
    <w:qFormat/>
    <w:pPr>
      <w:numPr>
        <w:ilvl w:val="3"/>
        <w:numId w:val="13"/>
      </w:numPr>
      <w:spacing w:after="240" w:line="300" w:lineRule="auto"/>
      <w:jc w:val="both"/>
      <w:outlineLvl w:val="3"/>
    </w:pPr>
    <w:rPr>
      <w:szCs w:val="20"/>
    </w:rPr>
  </w:style>
  <w:style w:type="paragraph" w:styleId="Heading5">
    <w:name w:val="heading 5"/>
    <w:basedOn w:val="Normal"/>
    <w:qFormat/>
    <w:pPr>
      <w:tabs>
        <w:tab w:val="num" w:pos="3600"/>
      </w:tabs>
      <w:spacing w:after="240" w:line="300" w:lineRule="auto"/>
      <w:ind w:left="3600" w:hanging="1152"/>
      <w:jc w:val="both"/>
      <w:outlineLvl w:val="4"/>
    </w:pPr>
    <w:rPr>
      <w:szCs w:val="20"/>
    </w:rPr>
  </w:style>
  <w:style w:type="paragraph" w:styleId="Heading6">
    <w:name w:val="heading 6"/>
    <w:basedOn w:val="Normal"/>
    <w:qFormat/>
    <w:pPr>
      <w:numPr>
        <w:ilvl w:val="5"/>
        <w:numId w:val="13"/>
      </w:numPr>
      <w:spacing w:after="240" w:line="300" w:lineRule="auto"/>
      <w:jc w:val="both"/>
      <w:outlineLvl w:val="5"/>
    </w:pPr>
    <w:rPr>
      <w:szCs w:val="20"/>
    </w:rPr>
  </w:style>
  <w:style w:type="paragraph" w:styleId="Heading7">
    <w:name w:val="heading 7"/>
    <w:basedOn w:val="Normal"/>
    <w:qFormat/>
    <w:pPr>
      <w:numPr>
        <w:ilvl w:val="6"/>
        <w:numId w:val="13"/>
      </w:numPr>
      <w:spacing w:after="240" w:line="300" w:lineRule="auto"/>
      <w:jc w:val="both"/>
      <w:outlineLvl w:val="6"/>
    </w:pPr>
    <w:rPr>
      <w:szCs w:val="20"/>
    </w:rPr>
  </w:style>
  <w:style w:type="paragraph" w:styleId="Heading8">
    <w:name w:val="heading 8"/>
    <w:basedOn w:val="Normal"/>
    <w:next w:val="Normal"/>
    <w:qFormat/>
    <w:pPr>
      <w:numPr>
        <w:ilvl w:val="7"/>
        <w:numId w:val="13"/>
      </w:numPr>
      <w:spacing w:after="240" w:line="300" w:lineRule="auto"/>
      <w:jc w:val="both"/>
      <w:outlineLvl w:val="7"/>
    </w:pPr>
    <w:rPr>
      <w:szCs w:val="20"/>
    </w:rPr>
  </w:style>
  <w:style w:type="paragraph" w:styleId="Heading9">
    <w:name w:val="heading 9"/>
    <w:basedOn w:val="Normal"/>
    <w:next w:val="Normal"/>
    <w:qFormat/>
    <w:pPr>
      <w:numPr>
        <w:ilvl w:val="8"/>
        <w:numId w:val="13"/>
      </w:numPr>
      <w:spacing w:after="240" w:line="300" w:lineRule="auto"/>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a">
    <w:name w:val="Notes (a)"/>
    <w:basedOn w:val="Normal"/>
    <w:pPr>
      <w:numPr>
        <w:numId w:val="8"/>
      </w:numPr>
      <w:tabs>
        <w:tab w:val="clear" w:pos="1440"/>
        <w:tab w:val="left" w:pos="1584"/>
      </w:tabs>
      <w:spacing w:after="240" w:line="300" w:lineRule="auto"/>
      <w:ind w:left="1584" w:hanging="864"/>
      <w:jc w:val="both"/>
    </w:pPr>
    <w:rPr>
      <w:szCs w:val="20"/>
    </w:rPr>
  </w:style>
  <w:style w:type="paragraph" w:customStyle="1" w:styleId="Notesi">
    <w:name w:val="Notes (i)"/>
    <w:basedOn w:val="Normal"/>
    <w:pPr>
      <w:numPr>
        <w:numId w:val="6"/>
      </w:numPr>
      <w:tabs>
        <w:tab w:val="clear" w:pos="1440"/>
        <w:tab w:val="left" w:pos="1584"/>
      </w:tabs>
      <w:spacing w:after="240" w:line="300" w:lineRule="auto"/>
      <w:ind w:left="1584" w:hanging="864"/>
      <w:jc w:val="both"/>
    </w:pPr>
    <w:rPr>
      <w:szCs w:val="20"/>
    </w:rPr>
  </w:style>
  <w:style w:type="paragraph" w:customStyle="1" w:styleId="ScheduleHeading2">
    <w:name w:val="Schedule Heading 2"/>
    <w:basedOn w:val="Normal"/>
    <w:pPr>
      <w:tabs>
        <w:tab w:val="left" w:pos="720"/>
      </w:tabs>
      <w:spacing w:after="240" w:line="300" w:lineRule="auto"/>
      <w:ind w:left="720" w:hanging="720"/>
      <w:jc w:val="both"/>
    </w:pPr>
    <w:rPr>
      <w:szCs w:val="20"/>
    </w:rPr>
  </w:style>
  <w:style w:type="paragraph" w:customStyle="1" w:styleId="ScheduleHeading3">
    <w:name w:val="Schedule Heading 3"/>
    <w:basedOn w:val="Normal"/>
    <w:pPr>
      <w:tabs>
        <w:tab w:val="left" w:pos="1584"/>
      </w:tabs>
      <w:spacing w:after="240" w:line="300" w:lineRule="auto"/>
      <w:ind w:left="1584" w:hanging="864"/>
      <w:jc w:val="both"/>
    </w:pPr>
    <w:rPr>
      <w:szCs w:val="20"/>
    </w:rPr>
  </w:style>
  <w:style w:type="paragraph" w:customStyle="1" w:styleId="ScheduleHeading4">
    <w:name w:val="Schedule Heading 4"/>
    <w:basedOn w:val="Normal"/>
    <w:pPr>
      <w:numPr>
        <w:ilvl w:val="3"/>
        <w:numId w:val="9"/>
      </w:numPr>
      <w:tabs>
        <w:tab w:val="clear" w:pos="1728"/>
        <w:tab w:val="left" w:pos="2448"/>
      </w:tabs>
      <w:spacing w:after="240" w:line="300" w:lineRule="auto"/>
      <w:ind w:left="2448"/>
      <w:jc w:val="both"/>
    </w:pPr>
    <w:rPr>
      <w:szCs w:val="20"/>
    </w:rPr>
  </w:style>
  <w:style w:type="paragraph" w:customStyle="1" w:styleId="TableNumber">
    <w:name w:val="Table Number"/>
    <w:basedOn w:val="Normal"/>
    <w:pPr>
      <w:numPr>
        <w:numId w:val="3"/>
      </w:numPr>
      <w:tabs>
        <w:tab w:val="clear" w:pos="360"/>
        <w:tab w:val="left" w:pos="431"/>
      </w:tabs>
      <w:spacing w:before="120" w:after="120" w:line="300" w:lineRule="auto"/>
      <w:ind w:left="431" w:hanging="431"/>
      <w:jc w:val="both"/>
    </w:pPr>
    <w:rPr>
      <w:szCs w:val="20"/>
    </w:rPr>
  </w:style>
  <w:style w:type="paragraph" w:styleId="ListNumber">
    <w:name w:val="List Number"/>
    <w:basedOn w:val="Normal"/>
    <w:next w:val="NormalIndent"/>
    <w:pPr>
      <w:numPr>
        <w:numId w:val="15"/>
      </w:numPr>
      <w:tabs>
        <w:tab w:val="clear" w:pos="360"/>
      </w:tabs>
      <w:spacing w:after="240" w:line="300" w:lineRule="auto"/>
      <w:ind w:left="720" w:hanging="720"/>
      <w:jc w:val="both"/>
    </w:pPr>
    <w:rPr>
      <w:szCs w:val="20"/>
    </w:rPr>
  </w:style>
  <w:style w:type="paragraph" w:styleId="NormalIndent">
    <w:name w:val="Normal Indent"/>
    <w:basedOn w:val="Normal"/>
    <w:pPr>
      <w:spacing w:after="240" w:line="300" w:lineRule="auto"/>
      <w:ind w:left="720"/>
      <w:jc w:val="both"/>
    </w:pPr>
    <w:rPr>
      <w:szCs w:val="20"/>
    </w:rPr>
  </w:style>
  <w:style w:type="paragraph" w:customStyle="1" w:styleId="zLevel2">
    <w:name w:val="zLevel2"/>
    <w:basedOn w:val="zLevel1"/>
    <w:pPr>
      <w:numPr>
        <w:ilvl w:val="1"/>
      </w:numPr>
      <w:tabs>
        <w:tab w:val="clear" w:pos="720"/>
        <w:tab w:val="num" w:pos="360"/>
        <w:tab w:val="left" w:pos="1582"/>
      </w:tabs>
      <w:ind w:left="1582" w:hanging="862"/>
    </w:pPr>
  </w:style>
  <w:style w:type="paragraph" w:customStyle="1" w:styleId="zLevel1">
    <w:name w:val="zLevel1"/>
    <w:basedOn w:val="Normal"/>
    <w:pPr>
      <w:numPr>
        <w:numId w:val="7"/>
      </w:numPr>
      <w:tabs>
        <w:tab w:val="clear" w:pos="360"/>
        <w:tab w:val="left" w:pos="720"/>
      </w:tabs>
      <w:spacing w:after="240" w:line="300" w:lineRule="auto"/>
      <w:ind w:left="720" w:hanging="720"/>
      <w:jc w:val="both"/>
    </w:pPr>
    <w:rPr>
      <w:szCs w:val="20"/>
    </w:rPr>
  </w:style>
  <w:style w:type="paragraph" w:customStyle="1" w:styleId="zLevel3">
    <w:name w:val="zLevel3"/>
    <w:basedOn w:val="zLevel2"/>
    <w:pPr>
      <w:numPr>
        <w:ilvl w:val="2"/>
      </w:numPr>
      <w:tabs>
        <w:tab w:val="clear" w:pos="1440"/>
        <w:tab w:val="clear" w:pos="1582"/>
        <w:tab w:val="num" w:pos="360"/>
        <w:tab w:val="left" w:pos="2449"/>
      </w:tabs>
      <w:ind w:left="2444" w:hanging="862"/>
    </w:pPr>
  </w:style>
  <w:style w:type="paragraph" w:customStyle="1" w:styleId="Head1NoFormat">
    <w:name w:val="Head 1 No Format"/>
    <w:basedOn w:val="Heading1"/>
    <w:next w:val="Heading2"/>
    <w:pPr>
      <w:keepNext w:val="0"/>
    </w:pPr>
    <w:rPr>
      <w:rFonts w:ascii="Times New Roman" w:hAnsi="Times New Roman"/>
      <w:b w:val="0"/>
      <w:caps w:val="0"/>
      <w:u w:val="none"/>
    </w:rPr>
  </w:style>
  <w:style w:type="paragraph" w:customStyle="1" w:styleId="ListNumbering">
    <w:name w:val="List Numbering"/>
    <w:basedOn w:val="Normal"/>
    <w:pPr>
      <w:numPr>
        <w:numId w:val="28"/>
      </w:numPr>
      <w:tabs>
        <w:tab w:val="clear" w:pos="360"/>
        <w:tab w:val="left" w:pos="720"/>
      </w:tabs>
      <w:spacing w:after="240" w:line="300" w:lineRule="auto"/>
      <w:ind w:left="720" w:hanging="720"/>
      <w:jc w:val="both"/>
    </w:pPr>
    <w:rPr>
      <w:szCs w:val="20"/>
    </w:rPr>
  </w:style>
  <w:style w:type="paragraph" w:styleId="TOC1">
    <w:name w:val="toc 1"/>
    <w:basedOn w:val="Normal"/>
    <w:next w:val="Normal"/>
    <w:autoRedefine/>
    <w:semiHidden/>
    <w:rsid w:val="004817ED"/>
    <w:pPr>
      <w:tabs>
        <w:tab w:val="left" w:pos="720"/>
        <w:tab w:val="right" w:leader="dot" w:pos="9026"/>
      </w:tabs>
      <w:jc w:val="both"/>
    </w:pPr>
    <w:rPr>
      <w:rFonts w:ascii="Times New Roman Bold" w:hAnsi="Times New Roman Bold"/>
      <w:b/>
      <w:caps/>
      <w:szCs w:val="20"/>
    </w:rPr>
  </w:style>
  <w:style w:type="paragraph" w:customStyle="1" w:styleId="SubheadCaps">
    <w:name w:val="Subhead Caps"/>
    <w:basedOn w:val="Normal"/>
    <w:next w:val="BodyText"/>
    <w:pPr>
      <w:keepNext/>
      <w:spacing w:after="240" w:line="300" w:lineRule="auto"/>
    </w:pPr>
    <w:rPr>
      <w:rFonts w:ascii="Times New Roman Bold" w:hAnsi="Times New Roman Bold"/>
      <w:b/>
      <w:caps/>
      <w:szCs w:val="20"/>
    </w:rPr>
  </w:style>
  <w:style w:type="paragraph" w:styleId="BodyText">
    <w:name w:val="Body Text"/>
    <w:basedOn w:val="Normal"/>
    <w:pPr>
      <w:spacing w:after="240" w:line="300" w:lineRule="auto"/>
      <w:jc w:val="both"/>
    </w:pPr>
    <w:rPr>
      <w:szCs w:val="20"/>
    </w:rPr>
  </w:style>
  <w:style w:type="paragraph" w:styleId="Header">
    <w:name w:val="header"/>
    <w:basedOn w:val="Normal"/>
    <w:pPr>
      <w:tabs>
        <w:tab w:val="center" w:pos="4536"/>
        <w:tab w:val="right" w:pos="9072"/>
      </w:tabs>
      <w:spacing w:line="300" w:lineRule="auto"/>
    </w:pPr>
    <w:rPr>
      <w:snapToGrid w:val="0"/>
      <w:szCs w:val="20"/>
    </w:rPr>
  </w:style>
  <w:style w:type="paragraph" w:styleId="Footer">
    <w:name w:val="footer"/>
    <w:basedOn w:val="Normal"/>
    <w:pPr>
      <w:tabs>
        <w:tab w:val="center" w:pos="4410"/>
        <w:tab w:val="right" w:pos="8820"/>
      </w:tabs>
      <w:spacing w:line="300" w:lineRule="auto"/>
      <w:jc w:val="both"/>
    </w:pPr>
    <w:rPr>
      <w:sz w:val="16"/>
      <w:szCs w:val="20"/>
    </w:rPr>
  </w:style>
  <w:style w:type="character" w:styleId="PageNumber">
    <w:name w:val="page number"/>
    <w:basedOn w:val="DefaultParagraphFont"/>
  </w:style>
  <w:style w:type="paragraph" w:styleId="BodyTextIndent">
    <w:name w:val="Body Text Indent"/>
    <w:basedOn w:val="Normal"/>
    <w:pPr>
      <w:spacing w:before="120" w:after="240"/>
      <w:ind w:left="720"/>
    </w:pPr>
    <w:rPr>
      <w:bCs/>
    </w:rPr>
  </w:style>
  <w:style w:type="paragraph" w:styleId="BalloonText">
    <w:name w:val="Balloon Text"/>
    <w:basedOn w:val="Normal"/>
    <w:semiHidden/>
    <w:rsid w:val="0065497B"/>
    <w:rPr>
      <w:rFonts w:ascii="Tahoma" w:hAnsi="Tahoma" w:cs="Tahoma"/>
      <w:sz w:val="16"/>
      <w:szCs w:val="16"/>
    </w:rPr>
  </w:style>
  <w:style w:type="paragraph" w:styleId="NormalWeb">
    <w:name w:val="Normal (Web)"/>
    <w:basedOn w:val="Normal"/>
    <w:rsid w:val="00444DAE"/>
    <w:pPr>
      <w:spacing w:before="100" w:beforeAutospacing="1" w:after="100" w:afterAutospacing="1"/>
    </w:pPr>
    <w:rPr>
      <w:lang w:val="en-US"/>
    </w:rPr>
  </w:style>
  <w:style w:type="character" w:styleId="Hyperlink">
    <w:name w:val="Hyperlink"/>
    <w:rsid w:val="00002435"/>
    <w:rPr>
      <w:color w:val="0000FF"/>
      <w:u w:val="single"/>
    </w:rPr>
  </w:style>
  <w:style w:type="character" w:customStyle="1" w:styleId="Heading2Char">
    <w:name w:val="Heading 2 Char"/>
    <w:link w:val="Heading2"/>
    <w:rsid w:val="00762C0E"/>
    <w:rPr>
      <w:sz w:val="24"/>
      <w:lang w:val="en-GB" w:eastAsia="en-US"/>
    </w:rPr>
  </w:style>
  <w:style w:type="paragraph" w:styleId="ListParagraph">
    <w:name w:val="List Paragraph"/>
    <w:basedOn w:val="Normal"/>
    <w:uiPriority w:val="34"/>
    <w:qFormat/>
    <w:rsid w:val="00762C0E"/>
    <w:pPr>
      <w:ind w:left="720"/>
    </w:pPr>
  </w:style>
  <w:style w:type="table" w:styleId="TableGrid">
    <w:name w:val="Table Grid"/>
    <w:basedOn w:val="TableNormal"/>
    <w:rsid w:val="00FF6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86654"/>
    <w:rPr>
      <w:rFonts w:ascii="Times New Roman Bold" w:hAnsi="Times New Roman Bold"/>
      <w:b/>
      <w:caps/>
      <w:sz w:val="24"/>
      <w:u w:val="single"/>
      <w:lang w:val="en-GB" w:eastAsia="en-US"/>
    </w:rPr>
  </w:style>
  <w:style w:type="paragraph" w:styleId="Revision">
    <w:name w:val="Revision"/>
    <w:hidden/>
    <w:uiPriority w:val="99"/>
    <w:semiHidden/>
    <w:rsid w:val="00E574E5"/>
    <w:rPr>
      <w:sz w:val="24"/>
      <w:szCs w:val="24"/>
      <w:lang w:val="en-GB" w:eastAsia="en-US"/>
    </w:rPr>
  </w:style>
  <w:style w:type="character" w:styleId="CommentReference">
    <w:name w:val="annotation reference"/>
    <w:basedOn w:val="DefaultParagraphFont"/>
    <w:rsid w:val="00615BE9"/>
    <w:rPr>
      <w:sz w:val="16"/>
      <w:szCs w:val="16"/>
    </w:rPr>
  </w:style>
  <w:style w:type="paragraph" w:styleId="CommentText">
    <w:name w:val="annotation text"/>
    <w:basedOn w:val="Normal"/>
    <w:link w:val="CommentTextChar"/>
    <w:rsid w:val="00615BE9"/>
    <w:rPr>
      <w:sz w:val="20"/>
      <w:szCs w:val="20"/>
    </w:rPr>
  </w:style>
  <w:style w:type="character" w:customStyle="1" w:styleId="CommentTextChar">
    <w:name w:val="Comment Text Char"/>
    <w:basedOn w:val="DefaultParagraphFont"/>
    <w:link w:val="CommentText"/>
    <w:rsid w:val="00615BE9"/>
    <w:rPr>
      <w:lang w:val="en-GB" w:eastAsia="en-US"/>
    </w:rPr>
  </w:style>
  <w:style w:type="paragraph" w:styleId="CommentSubject">
    <w:name w:val="annotation subject"/>
    <w:basedOn w:val="CommentText"/>
    <w:next w:val="CommentText"/>
    <w:link w:val="CommentSubjectChar"/>
    <w:rsid w:val="00615BE9"/>
    <w:rPr>
      <w:b/>
      <w:bCs/>
    </w:rPr>
  </w:style>
  <w:style w:type="character" w:customStyle="1" w:styleId="CommentSubjectChar">
    <w:name w:val="Comment Subject Char"/>
    <w:basedOn w:val="CommentTextChar"/>
    <w:link w:val="CommentSubject"/>
    <w:rsid w:val="00615BE9"/>
    <w:rPr>
      <w:b/>
      <w:bCs/>
      <w:lang w:val="en-GB" w:eastAsia="en-US"/>
    </w:rPr>
  </w:style>
  <w:style w:type="paragraph" w:customStyle="1" w:styleId="Level1Heading">
    <w:name w:val="Level 1 Heading"/>
    <w:basedOn w:val="BodyText"/>
    <w:next w:val="Level2Number"/>
    <w:rsid w:val="00DA2CED"/>
    <w:pPr>
      <w:keepNext/>
      <w:numPr>
        <w:numId w:val="21"/>
      </w:numPr>
      <w:spacing w:before="120" w:after="220" w:line="360" w:lineRule="auto"/>
    </w:pPr>
    <w:rPr>
      <w:rFonts w:ascii="Arial" w:eastAsia="Arial" w:hAnsi="Arial" w:cs="Arial"/>
      <w:b/>
      <w:caps/>
      <w:sz w:val="22"/>
    </w:rPr>
  </w:style>
  <w:style w:type="paragraph" w:customStyle="1" w:styleId="Level2Number">
    <w:name w:val="Level 2 Number"/>
    <w:basedOn w:val="BodyText"/>
    <w:rsid w:val="00DA2CED"/>
    <w:pPr>
      <w:numPr>
        <w:ilvl w:val="1"/>
        <w:numId w:val="21"/>
      </w:numPr>
      <w:spacing w:after="220" w:line="360" w:lineRule="auto"/>
    </w:pPr>
    <w:rPr>
      <w:rFonts w:ascii="Arial" w:eastAsia="Arial" w:hAnsi="Arial" w:cs="Arial"/>
      <w:sz w:val="22"/>
    </w:rPr>
  </w:style>
  <w:style w:type="paragraph" w:customStyle="1" w:styleId="Level3Number">
    <w:name w:val="Level 3 Number"/>
    <w:basedOn w:val="BodyText"/>
    <w:rsid w:val="00DA2CED"/>
    <w:pPr>
      <w:numPr>
        <w:ilvl w:val="2"/>
        <w:numId w:val="21"/>
      </w:numPr>
      <w:spacing w:after="220" w:line="360" w:lineRule="auto"/>
    </w:pPr>
    <w:rPr>
      <w:rFonts w:ascii="Arial" w:eastAsia="Arial" w:hAnsi="Arial" w:cs="Arial"/>
      <w:sz w:val="22"/>
    </w:rPr>
  </w:style>
  <w:style w:type="paragraph" w:customStyle="1" w:styleId="Level4Number">
    <w:name w:val="Level 4 Number"/>
    <w:basedOn w:val="Normal"/>
    <w:rsid w:val="00DA2CED"/>
    <w:pPr>
      <w:numPr>
        <w:ilvl w:val="3"/>
        <w:numId w:val="21"/>
      </w:numPr>
      <w:spacing w:after="220" w:line="360" w:lineRule="auto"/>
      <w:jc w:val="both"/>
    </w:pPr>
    <w:rPr>
      <w:rFonts w:ascii="Arial" w:eastAsia="Arial" w:hAnsi="Arial" w:cs="Arial"/>
      <w:sz w:val="22"/>
      <w:szCs w:val="20"/>
    </w:rPr>
  </w:style>
  <w:style w:type="paragraph" w:customStyle="1" w:styleId="Level5Number">
    <w:name w:val="Level 5 Number"/>
    <w:basedOn w:val="BodyText"/>
    <w:rsid w:val="00DA2CED"/>
    <w:pPr>
      <w:numPr>
        <w:ilvl w:val="4"/>
        <w:numId w:val="21"/>
      </w:numPr>
      <w:spacing w:after="220" w:line="360" w:lineRule="auto"/>
    </w:pPr>
    <w:rPr>
      <w:rFonts w:ascii="Arial" w:eastAsia="Arial" w:hAnsi="Arial" w:cs="Arial"/>
      <w:sz w:val="22"/>
    </w:rPr>
  </w:style>
  <w:style w:type="paragraph" w:customStyle="1" w:styleId="Level6Number">
    <w:name w:val="Level 6 Number"/>
    <w:basedOn w:val="BodyText"/>
    <w:rsid w:val="00DA2CED"/>
    <w:pPr>
      <w:numPr>
        <w:ilvl w:val="5"/>
        <w:numId w:val="21"/>
      </w:numPr>
      <w:spacing w:after="220" w:line="360" w:lineRule="auto"/>
    </w:pPr>
    <w:rPr>
      <w:rFonts w:ascii="Arial" w:eastAsia="Arial" w:hAnsi="Arial" w:cs="Arial"/>
      <w:sz w:val="22"/>
    </w:rPr>
  </w:style>
  <w:style w:type="paragraph" w:customStyle="1" w:styleId="Level7Number">
    <w:name w:val="Level 7 Number"/>
    <w:basedOn w:val="BodyText"/>
    <w:rsid w:val="00DA2CED"/>
    <w:pPr>
      <w:numPr>
        <w:ilvl w:val="6"/>
        <w:numId w:val="21"/>
      </w:numPr>
      <w:spacing w:after="220" w:line="360" w:lineRule="auto"/>
    </w:pPr>
    <w:rPr>
      <w:rFonts w:ascii="Arial" w:eastAsia="Arial" w:hAnsi="Arial" w:cs="Arial"/>
      <w:sz w:val="22"/>
    </w:rPr>
  </w:style>
  <w:style w:type="paragraph" w:customStyle="1" w:styleId="Level8Number">
    <w:name w:val="Level 8 Number"/>
    <w:basedOn w:val="BodyText"/>
    <w:rsid w:val="00DA2CED"/>
    <w:pPr>
      <w:numPr>
        <w:ilvl w:val="7"/>
        <w:numId w:val="21"/>
      </w:numPr>
      <w:spacing w:after="220" w:line="360" w:lineRule="auto"/>
    </w:pPr>
    <w:rPr>
      <w:rFonts w:ascii="Arial" w:eastAsia="Arial" w:hAnsi="Arial" w:cs="Arial"/>
      <w:sz w:val="22"/>
    </w:rPr>
  </w:style>
  <w:style w:type="paragraph" w:customStyle="1" w:styleId="Level9Number">
    <w:name w:val="Level 9 Number"/>
    <w:basedOn w:val="BodyText"/>
    <w:rsid w:val="00DA2CED"/>
    <w:pPr>
      <w:numPr>
        <w:ilvl w:val="8"/>
        <w:numId w:val="21"/>
      </w:numPr>
      <w:spacing w:after="220" w:line="360" w:lineRule="auto"/>
    </w:pPr>
    <w:rPr>
      <w:rFonts w:ascii="Arial" w:eastAsia="Arial" w:hAnsi="Arial" w:cs="Arial"/>
      <w:sz w:val="22"/>
    </w:rPr>
  </w:style>
  <w:style w:type="character" w:styleId="UnresolvedMention">
    <w:name w:val="Unresolved Mention"/>
    <w:basedOn w:val="DefaultParagraphFont"/>
    <w:uiPriority w:val="99"/>
    <w:semiHidden/>
    <w:unhideWhenUsed/>
    <w:rsid w:val="00E1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ewis.wales/" TargetMode="External"/><Relationship Id="rId18" Type="http://schemas.openxmlformats.org/officeDocument/2006/relationships/hyperlink" Target="https://www.gwynedd.llyw.cymru/en/Council/Strategies-and-policies/Health-and-social-services/Health-and-Social-services.aspx"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wynedd.llyw.cymru/en/Council/Data-Protection-and-Freedom-of-Information/Data-protection-.aspx" TargetMode="External"/><Relationship Id="rId2" Type="http://schemas.openxmlformats.org/officeDocument/2006/relationships/customXml" Target="../customXml/item2.xml"/><Relationship Id="rId16" Type="http://schemas.openxmlformats.org/officeDocument/2006/relationships/hyperlink" Target="https://www.gwynedd.llyw.cymru/en/Council/Strategies-and-policies/Modern-slavery.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wynedd.llyw.cymru/en/Council/Strategies-and-policies/Language-and-equality/Strategic-Equality-Plan-2020-24.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wynedd.llyw.cymru/en/Council/Strategies-and-policies/Language-and-equality/Welsh-Language-Standards-and-Policy.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gfen" ma:contentTypeID="0x0101008E70C14BC18F3C499C44147811395932" ma:contentTypeVersion="13" ma:contentTypeDescription="Creu dogfen newydd." ma:contentTypeScope="" ma:versionID="494927c04b370738cca828b5d4f07e20">
  <xsd:schema xmlns:xsd="http://www.w3.org/2001/XMLSchema" xmlns:xs="http://www.w3.org/2001/XMLSchema" xmlns:p="http://schemas.microsoft.com/office/2006/metadata/properties" xmlns:ns2="9f689548-8c55-4930-9da1-991333f12bbf" xmlns:ns3="1c7bd7ee-fd3b-42cd-8713-cf666b085d07" targetNamespace="http://schemas.microsoft.com/office/2006/metadata/properties" ma:root="true" ma:fieldsID="d7aaaaed84c297a267ff3351c433e6db" ns2:_="" ns3:_="">
    <xsd:import namespace="9f689548-8c55-4930-9da1-991333f12bbf"/>
    <xsd:import namespace="1c7bd7ee-fd3b-42cd-8713-cf666b085d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9548-8c55-4930-9da1-991333f12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bd7ee-fd3b-42cd-8713-cf666b085d07"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element name="TaxCatchAll" ma:index="16" nillable="true" ma:displayName="Taxonomy Catch All Column" ma:hidden="true" ma:list="{57a73070-f07e-4999-8040-fd4ffd6c915a}" ma:internalName="TaxCatchAll" ma:showField="CatchAllData" ma:web="1c7bd7ee-fd3b-42cd-8713-cf666b085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7bd7ee-fd3b-42cd-8713-cf666b085d07" xsi:nil="true"/>
    <lcf76f155ced4ddcb4097134ff3c332f xmlns="9f689548-8c55-4930-9da1-991333f12bbf">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1 6 " ? > < p r o p e r t i e s   x m l n s = " h t t p : / / w w w . i m a n a g e . c o m / w o r k / x m l s c h e m a " >  
     < d o c u m e n t i d > H J D O C S 1 ! 3 2 5 3 4 3 8 7 . 1 < / d o c u m e n t i d >  
     < s e n d e r i d > E M I L Y P O < / s e n d e r i d >  
     < s e n d e r e m a i l > E M I L Y . P O W E L L @ H U G H J A M E S . C O M < / s e n d e r e m a i l >  
     < l a s t m o d i f i e d > 2 0 2 4 - 0 3 - 0 6 T 1 5 : 3 4 : 0 0 . 0 0 0 0 0 0 0 + 0 0 : 0 0 < / l a s t m o d i f i e d >  
     < d a t a b a s e > H J D O C S 1 < / d a t a b a s e >  
 < / p r o p e r t i e s > 
</file>

<file path=customXml/itemProps1.xml><?xml version="1.0" encoding="utf-8"?>
<ds:datastoreItem xmlns:ds="http://schemas.openxmlformats.org/officeDocument/2006/customXml" ds:itemID="{148F776B-CF4F-42C5-8CFA-1DEADFB8C61A}">
  <ds:schemaRefs>
    <ds:schemaRef ds:uri="http://schemas.microsoft.com/sharepoint/v3/contenttype/forms"/>
  </ds:schemaRefs>
</ds:datastoreItem>
</file>

<file path=customXml/itemProps2.xml><?xml version="1.0" encoding="utf-8"?>
<ds:datastoreItem xmlns:ds="http://schemas.openxmlformats.org/officeDocument/2006/customXml" ds:itemID="{DA0964A0-962B-48AC-B955-CE1E9C74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89548-8c55-4930-9da1-991333f12bbf"/>
    <ds:schemaRef ds:uri="1c7bd7ee-fd3b-42cd-8713-cf666b08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82851-865A-45A7-9B22-E18F0B0C69A3}">
  <ds:schemaRefs>
    <ds:schemaRef ds:uri="http://schemas.microsoft.com/office/2006/metadata/properties"/>
    <ds:schemaRef ds:uri="http://schemas.microsoft.com/office/infopath/2007/PartnerControls"/>
    <ds:schemaRef ds:uri="1c7bd7ee-fd3b-42cd-8713-cf666b085d07"/>
    <ds:schemaRef ds:uri="9f689548-8c55-4930-9da1-991333f12bbf"/>
  </ds:schemaRefs>
</ds:datastoreItem>
</file>

<file path=customXml/itemProps4.xml><?xml version="1.0" encoding="utf-8"?>
<ds:datastoreItem xmlns:ds="http://schemas.openxmlformats.org/officeDocument/2006/customXml" ds:itemID="{616BAE51-6783-4CC9-B399-72A113DA7F48}">
  <ds:schemaRefs>
    <ds:schemaRef ds:uri="http://schemas.microsoft.com/office/2006/metadata/longProperties"/>
  </ds:schemaRefs>
</ds:datastoreItem>
</file>

<file path=customXml/itemProps5.xml><?xml version="1.0" encoding="utf-8"?>
<ds:datastoreItem xmlns:ds="http://schemas.openxmlformats.org/officeDocument/2006/customXml" ds:itemID="{E2C70F13-9E41-4DE2-9E6C-D55F6A470C5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Cyngor Gwynedd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Adran Tai</dc:creator>
  <cp:keywords/>
  <dc:description/>
  <cp:lastModifiedBy>Jennifer Johnson (TaE)</cp:lastModifiedBy>
  <cp:revision>8</cp:revision>
  <cp:lastPrinted>2019-04-25T05:20:00Z</cp:lastPrinted>
  <dcterms:created xsi:type="dcterms:W3CDTF">2026-06-19T14:53:00Z</dcterms:created>
  <dcterms:modified xsi:type="dcterms:W3CDTF">2026-07-01T11:59:00Z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1780b1f095142689bede48a1a592c27">
    <vt:lpwstr>Official|cc759f6a-42a8-4716-9405-b226874081d1</vt:lpwstr>
  </property>
  <property fmtid="{D5CDD505-2E9C-101B-9397-08002B2CF9AE}" pid="3" name="TaxCatchAll">
    <vt:lpwstr>3;#Atal Digartrefedd|68dc9426-8efd-44ed-9d07-902f454b2de6;#1;#Official|cc759f6a-42a8-4716-9405-b226874081d1</vt:lpwstr>
  </property>
  <property fmtid="{D5CDD505-2E9C-101B-9397-08002B2CF9AE}" pid="4" name="Classification">
    <vt:lpwstr>3;#Atal Digartrefedd|68dc9426-8efd-44ed-9d07-902f454b2de6</vt:lpwstr>
  </property>
  <property fmtid="{D5CDD505-2E9C-101B-9397-08002B2CF9AE}" pid="5" name="display_urn:schemas-microsoft-com:office:office#DocumentOwner">
    <vt:lpwstr>Phillips Sheila (OEDOLION)</vt:lpwstr>
  </property>
  <property fmtid="{D5CDD505-2E9C-101B-9397-08002B2CF9AE}" pid="6" name="_cx_SecurityMarkings">
    <vt:lpwstr>1;#Official|cc759f6a-42a8-4716-9405-b226874081d1</vt:lpwstr>
  </property>
  <property fmtid="{D5CDD505-2E9C-101B-9397-08002B2CF9AE}" pid="7" name="ke93f16e132f4fd988b16f5cfb0cdfe5">
    <vt:lpwstr>Atal Digartrefedd|68dc9426-8efd-44ed-9d07-902f454b2de6</vt:lpwstr>
  </property>
  <property fmtid="{D5CDD505-2E9C-101B-9397-08002B2CF9AE}" pid="8" name="DocumentOwner">
    <vt:lpwstr>14</vt:lpwstr>
  </property>
  <property fmtid="{D5CDD505-2E9C-101B-9397-08002B2CF9AE}" pid="9" name="fc21e95941e341fd9527e12848537719">
    <vt:lpwstr>Atal Digartrefedd|68dc9426-8efd-44ed-9d07-902f454b2de6</vt:lpwstr>
  </property>
  <property fmtid="{D5CDD505-2E9C-101B-9397-08002B2CF9AE}" pid="10" name="MigrationDetails">
    <vt:lpwstr>wedi mudo 14/12/2017 o'r lleoliad penrallt-dcfs\ADRANTGC\Uned Cefnogi Pobl</vt:lpwstr>
  </property>
  <property fmtid="{D5CDD505-2E9C-101B-9397-08002B2CF9AE}" pid="11" name="TaxKeywordTaxHTField">
    <vt:lpwstr/>
  </property>
  <property fmtid="{D5CDD505-2E9C-101B-9397-08002B2CF9AE}" pid="12" name="dlc_EmailFrom">
    <vt:lpwstr/>
  </property>
  <property fmtid="{D5CDD505-2E9C-101B-9397-08002B2CF9AE}" pid="13" name="FolderDescription">
    <vt:lpwstr/>
  </property>
  <property fmtid="{D5CDD505-2E9C-101B-9397-08002B2CF9AE}" pid="14" name="TaxKeyword">
    <vt:lpwstr/>
  </property>
  <property fmtid="{D5CDD505-2E9C-101B-9397-08002B2CF9AE}" pid="15" name="dlc_EmailCC">
    <vt:lpwstr/>
  </property>
  <property fmtid="{D5CDD505-2E9C-101B-9397-08002B2CF9AE}" pid="16" name="URL">
    <vt:lpwstr/>
  </property>
  <property fmtid="{D5CDD505-2E9C-101B-9397-08002B2CF9AE}" pid="17" name="dlc_EmailSubject">
    <vt:lpwstr/>
  </property>
  <property fmtid="{D5CDD505-2E9C-101B-9397-08002B2CF9AE}" pid="18" name="CurrentStatus">
    <vt:lpwstr/>
  </property>
  <property fmtid="{D5CDD505-2E9C-101B-9397-08002B2CF9AE}" pid="19" name="OriginatingFunction">
    <vt:lpwstr>3;#Atal Digartrefedd|68dc9426-8efd-44ed-9d07-902f454b2de6</vt:lpwstr>
  </property>
  <property fmtid="{D5CDD505-2E9C-101B-9397-08002B2CF9AE}" pid="20" name="Migrated">
    <vt:lpwstr>Ia</vt:lpwstr>
  </property>
  <property fmtid="{D5CDD505-2E9C-101B-9397-08002B2CF9AE}" pid="21" name="dlc_EmailTo">
    <vt:lpwstr/>
  </property>
  <property fmtid="{D5CDD505-2E9C-101B-9397-08002B2CF9AE}" pid="22" name="display_urn:schemas-microsoft-com:office:office#Editor">
    <vt:lpwstr>Roberts Gwyn Foulkes (TaE)</vt:lpwstr>
  </property>
  <property fmtid="{D5CDD505-2E9C-101B-9397-08002B2CF9AE}" pid="23" name="display_urn:schemas-microsoft-com:office:office#Author">
    <vt:lpwstr>Phillips Sheila (OEDOLION)</vt:lpwstr>
  </property>
  <property fmtid="{D5CDD505-2E9C-101B-9397-08002B2CF9AE}" pid="24" name="lcf76f155ced4ddcb4097134ff3c332f">
    <vt:lpwstr/>
  </property>
  <property fmtid="{D5CDD505-2E9C-101B-9397-08002B2CF9AE}" pid="25" name="ContentTypeId">
    <vt:lpwstr>0x0101008E70C14BC18F3C499C44147811395932</vt:lpwstr>
  </property>
  <property fmtid="{D5CDD505-2E9C-101B-9397-08002B2CF9AE}" pid="26" name="iManageFooter">
    <vt:lpwstr>#32534387v1</vt:lpwstr>
  </property>
  <property fmtid="{D5CDD505-2E9C-101B-9397-08002B2CF9AE}" pid="27" name="MediaServiceImageTags">
    <vt:lpwstr/>
  </property>
</Properties>
</file>