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C899" w14:textId="20B473FA" w:rsidR="00683734" w:rsidRPr="00396ED8" w:rsidRDefault="00683734" w:rsidP="00683734">
      <w:pPr>
        <w:rPr>
          <w:rFonts w:ascii="F37 Bobby" w:hAnsi="F37 Bobby"/>
          <w:b/>
          <w:bCs/>
          <w:color w:val="0070C0"/>
          <w:sz w:val="26"/>
          <w:szCs w:val="28"/>
          <w:lang w:val="fr-FR"/>
        </w:rPr>
      </w:pPr>
      <w:r w:rsidRPr="00396ED8">
        <w:rPr>
          <w:rFonts w:ascii="F37 Bobby" w:hAnsi="F37 Bobby"/>
          <w:b/>
          <w:bCs/>
          <w:color w:val="0070C0"/>
          <w:sz w:val="26"/>
          <w:szCs w:val="28"/>
          <w:lang w:val="fr-FR"/>
        </w:rPr>
        <w:t>Procurement Process</w:t>
      </w:r>
    </w:p>
    <w:p w14:paraId="5EBD4D2D" w14:textId="77777777" w:rsidR="00683734" w:rsidRPr="00021FAB" w:rsidRDefault="00683734" w:rsidP="00683734">
      <w:pPr>
        <w:ind w:firstLine="720"/>
        <w:rPr>
          <w:rFonts w:ascii="F37 Bobby" w:hAnsi="F37 Bobby"/>
          <w:color w:val="0070C0"/>
          <w:sz w:val="22"/>
          <w:szCs w:val="22"/>
          <w:lang w:val="fr-FR"/>
        </w:rPr>
      </w:pPr>
      <w:r w:rsidRPr="00021FAB">
        <w:rPr>
          <w:rFonts w:ascii="F37 Bobby" w:hAnsi="F37 Bobby"/>
          <w:color w:val="0070C0"/>
          <w:sz w:val="22"/>
          <w:szCs w:val="22"/>
          <w:lang w:val="fr-FR"/>
        </w:rPr>
        <w:t>Stage 1- Pre-Qualification Questionnaire</w:t>
      </w:r>
    </w:p>
    <w:p w14:paraId="1F46AF03" w14:textId="77777777" w:rsidR="00683734" w:rsidRPr="00881EAF" w:rsidRDefault="00683734" w:rsidP="00683734">
      <w:pPr>
        <w:ind w:left="720"/>
        <w:rPr>
          <w:rFonts w:ascii="F37 Bobby" w:hAnsi="F37 Bobby"/>
          <w:color w:val="002060"/>
          <w:sz w:val="22"/>
          <w:szCs w:val="22"/>
        </w:rPr>
      </w:pPr>
      <w:r w:rsidRPr="00881EAF">
        <w:rPr>
          <w:rFonts w:ascii="F37 Bobby" w:hAnsi="F37 Bobby"/>
          <w:color w:val="002060"/>
          <w:sz w:val="22"/>
          <w:szCs w:val="22"/>
        </w:rPr>
        <w:t>Taff will issue a Pre-qualification Questionnaire (P</w:t>
      </w:r>
      <w:r>
        <w:rPr>
          <w:rFonts w:ascii="F37 Bobby" w:hAnsi="F37 Bobby"/>
          <w:color w:val="002060"/>
          <w:sz w:val="22"/>
          <w:szCs w:val="22"/>
        </w:rPr>
        <w:t>Q</w:t>
      </w:r>
      <w:r w:rsidRPr="00881EAF">
        <w:rPr>
          <w:rFonts w:ascii="F37 Bobby" w:hAnsi="F37 Bobby"/>
          <w:color w:val="002060"/>
          <w:sz w:val="22"/>
          <w:szCs w:val="22"/>
        </w:rPr>
        <w:t>Q)</w:t>
      </w:r>
      <w:r>
        <w:rPr>
          <w:rFonts w:ascii="F37 Bobby" w:hAnsi="F37 Bobby"/>
          <w:color w:val="002060"/>
          <w:sz w:val="22"/>
          <w:szCs w:val="22"/>
        </w:rPr>
        <w:t xml:space="preserve"> to all suppliers interested in the proposed tender</w:t>
      </w:r>
      <w:r w:rsidRPr="00881EAF">
        <w:rPr>
          <w:rFonts w:ascii="F37 Bobby" w:hAnsi="F37 Bobby"/>
          <w:color w:val="002060"/>
          <w:sz w:val="22"/>
          <w:szCs w:val="22"/>
        </w:rPr>
        <w:t xml:space="preserve">. The PPQ will be scored accordingly, with the view to reduce the number of suppliers to move </w:t>
      </w:r>
      <w:r>
        <w:rPr>
          <w:rFonts w:ascii="F37 Bobby" w:hAnsi="F37 Bobby"/>
          <w:color w:val="002060"/>
          <w:sz w:val="22"/>
          <w:szCs w:val="22"/>
        </w:rPr>
        <w:t>on</w:t>
      </w:r>
      <w:r w:rsidRPr="00881EAF">
        <w:rPr>
          <w:rFonts w:ascii="F37 Bobby" w:hAnsi="F37 Bobby"/>
          <w:color w:val="002060"/>
          <w:sz w:val="22"/>
          <w:szCs w:val="22"/>
        </w:rPr>
        <w:t xml:space="preserve">to Stage 2 to </w:t>
      </w:r>
      <w:r>
        <w:rPr>
          <w:rFonts w:ascii="F37 Bobby" w:hAnsi="F37 Bobby"/>
          <w:color w:val="002060"/>
          <w:sz w:val="22"/>
          <w:szCs w:val="22"/>
        </w:rPr>
        <w:t xml:space="preserve">a maximum of </w:t>
      </w:r>
      <w:r w:rsidRPr="00881EAF">
        <w:rPr>
          <w:rFonts w:ascii="F37 Bobby" w:hAnsi="F37 Bobby"/>
          <w:color w:val="002060"/>
          <w:sz w:val="22"/>
          <w:szCs w:val="22"/>
        </w:rPr>
        <w:t>5.</w:t>
      </w:r>
    </w:p>
    <w:p w14:paraId="75B4CA46" w14:textId="77777777" w:rsidR="00683734" w:rsidRPr="00021FAB" w:rsidRDefault="00683734" w:rsidP="00683734">
      <w:pPr>
        <w:ind w:firstLine="720"/>
        <w:rPr>
          <w:rFonts w:ascii="F37 Bobby" w:hAnsi="F37 Bobby"/>
          <w:color w:val="0070C0"/>
          <w:sz w:val="22"/>
          <w:szCs w:val="22"/>
        </w:rPr>
      </w:pPr>
      <w:r w:rsidRPr="00021FAB">
        <w:rPr>
          <w:rFonts w:ascii="F37 Bobby" w:hAnsi="F37 Bobby"/>
          <w:color w:val="0070C0"/>
          <w:sz w:val="22"/>
          <w:szCs w:val="22"/>
        </w:rPr>
        <w:t xml:space="preserve">Stage 2 – Demonstration of </w:t>
      </w:r>
      <w:r>
        <w:rPr>
          <w:rFonts w:ascii="F37 Bobby" w:hAnsi="F37 Bobby"/>
          <w:color w:val="0070C0"/>
          <w:sz w:val="22"/>
          <w:szCs w:val="22"/>
        </w:rPr>
        <w:t>Proposed S</w:t>
      </w:r>
      <w:r w:rsidRPr="00021FAB">
        <w:rPr>
          <w:rFonts w:ascii="F37 Bobby" w:hAnsi="F37 Bobby"/>
          <w:color w:val="0070C0"/>
          <w:sz w:val="22"/>
          <w:szCs w:val="22"/>
        </w:rPr>
        <w:t>olution</w:t>
      </w:r>
    </w:p>
    <w:p w14:paraId="33C0C482" w14:textId="77777777" w:rsidR="00683734" w:rsidRPr="00881EAF" w:rsidRDefault="00683734" w:rsidP="00683734">
      <w:pPr>
        <w:ind w:left="720"/>
        <w:rPr>
          <w:rFonts w:ascii="F37 Bobby" w:hAnsi="F37 Bobby"/>
          <w:color w:val="002060"/>
          <w:sz w:val="22"/>
          <w:szCs w:val="22"/>
        </w:rPr>
      </w:pPr>
      <w:r w:rsidRPr="00881EAF">
        <w:rPr>
          <w:rFonts w:ascii="F37 Bobby" w:hAnsi="F37 Bobby"/>
          <w:color w:val="002060"/>
          <w:sz w:val="22"/>
          <w:szCs w:val="22"/>
        </w:rPr>
        <w:t xml:space="preserve">The 5 </w:t>
      </w:r>
      <w:r>
        <w:rPr>
          <w:rFonts w:ascii="F37 Bobby" w:hAnsi="F37 Bobby"/>
          <w:color w:val="002060"/>
          <w:sz w:val="22"/>
          <w:szCs w:val="22"/>
        </w:rPr>
        <w:t>selected</w:t>
      </w:r>
      <w:r w:rsidRPr="00881EAF">
        <w:rPr>
          <w:rFonts w:ascii="F37 Bobby" w:hAnsi="F37 Bobby"/>
          <w:color w:val="002060"/>
          <w:sz w:val="22"/>
          <w:szCs w:val="22"/>
        </w:rPr>
        <w:t xml:space="preserve"> suppliers will be required to demonstrate the following in a 1-hour </w:t>
      </w:r>
      <w:r>
        <w:rPr>
          <w:rFonts w:ascii="F37 Bobby" w:hAnsi="F37 Bobby"/>
          <w:color w:val="002060"/>
          <w:sz w:val="22"/>
          <w:szCs w:val="22"/>
        </w:rPr>
        <w:t>on-site presentation. – Scoring carried forward</w:t>
      </w:r>
    </w:p>
    <w:p w14:paraId="053F8A6B" w14:textId="77777777" w:rsidR="00683734" w:rsidRPr="00881EAF" w:rsidRDefault="00683734" w:rsidP="00683734">
      <w:pPr>
        <w:pStyle w:val="ListParagraph"/>
        <w:numPr>
          <w:ilvl w:val="0"/>
          <w:numId w:val="1"/>
        </w:numPr>
        <w:rPr>
          <w:rFonts w:ascii="F37 Bobby" w:hAnsi="F37 Bobby"/>
          <w:color w:val="002060"/>
          <w:sz w:val="22"/>
          <w:szCs w:val="22"/>
        </w:rPr>
      </w:pPr>
      <w:r w:rsidRPr="00881EAF">
        <w:rPr>
          <w:rFonts w:ascii="F37 Bobby" w:hAnsi="F37 Bobby"/>
          <w:color w:val="002060"/>
          <w:sz w:val="22"/>
          <w:szCs w:val="22"/>
        </w:rPr>
        <w:t>Function</w:t>
      </w:r>
      <w:r>
        <w:rPr>
          <w:rFonts w:ascii="F37 Bobby" w:hAnsi="F37 Bobby"/>
          <w:color w:val="002060"/>
          <w:sz w:val="22"/>
          <w:szCs w:val="22"/>
        </w:rPr>
        <w:t>al</w:t>
      </w:r>
      <w:r w:rsidRPr="00881EAF">
        <w:rPr>
          <w:rFonts w:ascii="F37 Bobby" w:hAnsi="F37 Bobby"/>
          <w:color w:val="002060"/>
          <w:sz w:val="22"/>
          <w:szCs w:val="22"/>
        </w:rPr>
        <w:t>ity as per requirements of this document</w:t>
      </w:r>
    </w:p>
    <w:p w14:paraId="71ADE084" w14:textId="77777777" w:rsidR="00683734" w:rsidRPr="00881EAF" w:rsidRDefault="00683734" w:rsidP="00683734">
      <w:pPr>
        <w:pStyle w:val="ListParagraph"/>
        <w:numPr>
          <w:ilvl w:val="0"/>
          <w:numId w:val="1"/>
        </w:numPr>
        <w:rPr>
          <w:rFonts w:ascii="F37 Bobby" w:hAnsi="F37 Bobby"/>
          <w:color w:val="002060"/>
          <w:sz w:val="22"/>
          <w:szCs w:val="22"/>
        </w:rPr>
      </w:pPr>
      <w:r w:rsidRPr="00881EAF">
        <w:rPr>
          <w:rFonts w:ascii="F37 Bobby" w:hAnsi="F37 Bobby"/>
          <w:color w:val="002060"/>
          <w:sz w:val="22"/>
          <w:szCs w:val="22"/>
        </w:rPr>
        <w:t>Evidence of integrations</w:t>
      </w:r>
    </w:p>
    <w:p w14:paraId="368B2A41" w14:textId="77777777" w:rsidR="00683734" w:rsidRPr="00881EAF" w:rsidRDefault="00683734" w:rsidP="00683734">
      <w:pPr>
        <w:pStyle w:val="ListParagraph"/>
        <w:numPr>
          <w:ilvl w:val="0"/>
          <w:numId w:val="1"/>
        </w:numPr>
        <w:rPr>
          <w:rFonts w:ascii="F37 Bobby" w:hAnsi="F37 Bobby"/>
          <w:color w:val="002060"/>
          <w:sz w:val="22"/>
          <w:szCs w:val="22"/>
        </w:rPr>
      </w:pPr>
      <w:r w:rsidRPr="00881EAF">
        <w:rPr>
          <w:rFonts w:ascii="F37 Bobby" w:hAnsi="F37 Bobby"/>
          <w:color w:val="002060"/>
          <w:sz w:val="22"/>
          <w:szCs w:val="22"/>
        </w:rPr>
        <w:t>15 minutes for set questions</w:t>
      </w:r>
    </w:p>
    <w:p w14:paraId="13E0D4A9" w14:textId="77777777" w:rsidR="00683734" w:rsidRPr="00021FAB" w:rsidRDefault="00683734" w:rsidP="00683734">
      <w:pPr>
        <w:ind w:firstLine="720"/>
        <w:rPr>
          <w:rFonts w:ascii="F37 Bobby" w:hAnsi="F37 Bobby"/>
          <w:color w:val="0070C0"/>
          <w:sz w:val="22"/>
          <w:szCs w:val="22"/>
        </w:rPr>
      </w:pPr>
      <w:r w:rsidRPr="00021FAB">
        <w:rPr>
          <w:rFonts w:ascii="F37 Bobby" w:hAnsi="F37 Bobby"/>
          <w:color w:val="0070C0"/>
          <w:sz w:val="22"/>
          <w:szCs w:val="22"/>
        </w:rPr>
        <w:t>Stage 3</w:t>
      </w:r>
      <w:r>
        <w:rPr>
          <w:rFonts w:ascii="F37 Bobby" w:hAnsi="F37 Bobby"/>
          <w:color w:val="0070C0"/>
          <w:sz w:val="22"/>
          <w:szCs w:val="22"/>
        </w:rPr>
        <w:t xml:space="preserve"> </w:t>
      </w:r>
      <w:r w:rsidRPr="00021FAB">
        <w:rPr>
          <w:rFonts w:ascii="F37 Bobby" w:hAnsi="F37 Bobby"/>
          <w:color w:val="0070C0"/>
          <w:sz w:val="22"/>
          <w:szCs w:val="22"/>
        </w:rPr>
        <w:t>- Invitation to Tender</w:t>
      </w:r>
    </w:p>
    <w:p w14:paraId="334B1117" w14:textId="77777777" w:rsidR="00683734" w:rsidRPr="00881EAF" w:rsidRDefault="00683734" w:rsidP="00683734">
      <w:pPr>
        <w:ind w:left="720"/>
        <w:rPr>
          <w:rFonts w:ascii="F37 Bobby" w:hAnsi="F37 Bobby"/>
          <w:color w:val="002060"/>
          <w:sz w:val="22"/>
          <w:szCs w:val="22"/>
        </w:rPr>
      </w:pPr>
      <w:r w:rsidRPr="00881EAF">
        <w:rPr>
          <w:rFonts w:ascii="F37 Bobby" w:hAnsi="F37 Bobby"/>
          <w:color w:val="002060"/>
          <w:sz w:val="22"/>
          <w:szCs w:val="22"/>
        </w:rPr>
        <w:t>Based on the feedback from the demonstrations, 3 suppliers will be taken forward to invitation to tender stage</w:t>
      </w:r>
    </w:p>
    <w:p w14:paraId="61DB73F3" w14:textId="77777777" w:rsidR="00683734" w:rsidRPr="00021FAB" w:rsidRDefault="00683734" w:rsidP="00683734">
      <w:pPr>
        <w:ind w:firstLine="720"/>
        <w:rPr>
          <w:rFonts w:ascii="F37 Bobby" w:hAnsi="F37 Bobby"/>
          <w:color w:val="0070C0"/>
          <w:sz w:val="22"/>
          <w:szCs w:val="22"/>
        </w:rPr>
      </w:pPr>
      <w:r w:rsidRPr="00021FAB">
        <w:rPr>
          <w:rFonts w:ascii="F37 Bobby" w:hAnsi="F37 Bobby"/>
          <w:color w:val="0070C0"/>
          <w:sz w:val="22"/>
          <w:szCs w:val="22"/>
        </w:rPr>
        <w:t>Stage 4 - Competitive Tender</w:t>
      </w:r>
    </w:p>
    <w:p w14:paraId="3AFC0DE4" w14:textId="77777777" w:rsidR="00683734" w:rsidRPr="00881EAF" w:rsidRDefault="00683734" w:rsidP="00683734">
      <w:pPr>
        <w:ind w:left="720"/>
        <w:rPr>
          <w:rFonts w:ascii="F37 Bobby" w:hAnsi="F37 Bobby"/>
          <w:color w:val="002060"/>
          <w:sz w:val="22"/>
          <w:szCs w:val="22"/>
        </w:rPr>
      </w:pPr>
      <w:r w:rsidRPr="00881EAF">
        <w:rPr>
          <w:rFonts w:ascii="F37 Bobby" w:hAnsi="F37 Bobby"/>
          <w:color w:val="002060"/>
          <w:sz w:val="22"/>
          <w:szCs w:val="22"/>
        </w:rPr>
        <w:t xml:space="preserve">Competitive tender process. Supplier are invited to respond in detail to the full requirements document. </w:t>
      </w:r>
    </w:p>
    <w:p w14:paraId="72ADAAC8" w14:textId="77777777" w:rsidR="00683734" w:rsidRPr="00021FAB" w:rsidRDefault="00683734" w:rsidP="00683734">
      <w:pPr>
        <w:ind w:firstLine="720"/>
        <w:rPr>
          <w:rFonts w:ascii="F37 Bobby" w:hAnsi="F37 Bobby"/>
          <w:color w:val="0070C0"/>
          <w:sz w:val="22"/>
          <w:szCs w:val="22"/>
        </w:rPr>
      </w:pPr>
      <w:r w:rsidRPr="00021FAB">
        <w:rPr>
          <w:rFonts w:ascii="F37 Bobby" w:hAnsi="F37 Bobby"/>
          <w:color w:val="0070C0"/>
          <w:sz w:val="22"/>
          <w:szCs w:val="22"/>
        </w:rPr>
        <w:t>Stage 5 - Award</w:t>
      </w:r>
    </w:p>
    <w:p w14:paraId="0B7DBB63" w14:textId="77777777" w:rsidR="00683734" w:rsidRPr="00881EAF" w:rsidRDefault="00683734" w:rsidP="00683734">
      <w:pPr>
        <w:ind w:left="720"/>
        <w:rPr>
          <w:rFonts w:ascii="F37 Bobby" w:hAnsi="F37 Bobby"/>
          <w:color w:val="002060"/>
          <w:sz w:val="22"/>
          <w:szCs w:val="22"/>
        </w:rPr>
      </w:pPr>
      <w:r w:rsidRPr="00881EAF">
        <w:rPr>
          <w:rFonts w:ascii="F37 Bobby" w:hAnsi="F37 Bobby"/>
          <w:color w:val="002060"/>
          <w:sz w:val="22"/>
          <w:szCs w:val="22"/>
        </w:rPr>
        <w:t>Contract Award. Tender responses will be reviewed and evaluated, and a single supplier will be appointed subject to validation.</w:t>
      </w:r>
    </w:p>
    <w:p w14:paraId="7FB4E2F4" w14:textId="554D7941" w:rsidR="00FA0EED" w:rsidRPr="00683734" w:rsidRDefault="00FA0EED"/>
    <w:sectPr w:rsidR="00FA0EED" w:rsidRPr="00683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37 Bobb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06B13"/>
    <w:multiLevelType w:val="hybridMultilevel"/>
    <w:tmpl w:val="0700F094"/>
    <w:lvl w:ilvl="0" w:tplc="6C487598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891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34"/>
    <w:rsid w:val="00386749"/>
    <w:rsid w:val="00600048"/>
    <w:rsid w:val="0062659B"/>
    <w:rsid w:val="00683734"/>
    <w:rsid w:val="00993742"/>
    <w:rsid w:val="00D1082B"/>
    <w:rsid w:val="00FA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40C5"/>
  <w15:chartTrackingRefBased/>
  <w15:docId w15:val="{14850F5F-DE62-4C8B-B1E8-1635BE4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734"/>
  </w:style>
  <w:style w:type="paragraph" w:styleId="Heading1">
    <w:name w:val="heading 1"/>
    <w:basedOn w:val="Normal"/>
    <w:next w:val="Normal"/>
    <w:link w:val="Heading1Char"/>
    <w:uiPriority w:val="9"/>
    <w:qFormat/>
    <w:rsid w:val="00683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0F826FC169744BBE89D36DDBC428A" ma:contentTypeVersion="3" ma:contentTypeDescription="Create a new document." ma:contentTypeScope="" ma:versionID="914c1881e9eaefa80bc2c3b71122952d">
  <xsd:schema xmlns:xsd="http://www.w3.org/2001/XMLSchema" xmlns:xs="http://www.w3.org/2001/XMLSchema" xmlns:p="http://schemas.microsoft.com/office/2006/metadata/properties" xmlns:ns2="3b3421ef-0086-4f75-8fa8-fec090b2675f" targetNamespace="http://schemas.microsoft.com/office/2006/metadata/properties" ma:root="true" ma:fieldsID="872c2fa1f43b7c18faf4a376ee870bfe" ns2:_="">
    <xsd:import namespace="3b3421ef-0086-4f75-8fa8-fec090b26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21ef-0086-4f75-8fa8-fec090b26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0F8EF2-86C4-4583-8DE2-D81F5107E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247CE-E0CD-4503-B2F9-64FBEF28E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421ef-0086-4f75-8fa8-fec090b26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02241-38D2-438C-B051-A269563A32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20</Lines>
  <Paragraphs>16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Whittingham</dc:creator>
  <cp:keywords/>
  <dc:description/>
  <cp:lastModifiedBy>Neil Whittingham</cp:lastModifiedBy>
  <cp:revision>2</cp:revision>
  <dcterms:created xsi:type="dcterms:W3CDTF">2026-07-02T08:25:00Z</dcterms:created>
  <dcterms:modified xsi:type="dcterms:W3CDTF">2026-07-02T08:25:00Z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0x0101005850F826FC169744BBE89D36DDBC428A</vt:lpwstr>
  </property>
</Properties>
</file>