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1BE59716">
                <wp:simplePos x="0" y="0"/>
                <wp:positionH relativeFrom="page">
                  <wp:posOffset>762000</wp:posOffset>
                </wp:positionH>
                <wp:positionV relativeFrom="paragraph">
                  <wp:posOffset>734060</wp:posOffset>
                </wp:positionV>
                <wp:extent cx="6705600" cy="18192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6705600" cy="1819275"/>
                        </a:xfrm>
                        <a:prstGeom prst="rect">
                          <a:avLst/>
                        </a:prstGeom>
                        <a:noFill/>
                        <a:ln w="6350">
                          <a:noFill/>
                        </a:ln>
                      </wps:spPr>
                      <wps:txbx>
                        <w:txbxContent>
                          <w:p w14:paraId="0E548F77" w14:textId="44571823" w:rsidR="00E55D6C" w:rsidRPr="00E55D6C" w:rsidRDefault="00E55D6C" w:rsidP="00E55D6C">
                            <w:pPr>
                              <w:pStyle w:val="NoSpacing"/>
                              <w:spacing w:before="40" w:after="40"/>
                              <w:rPr>
                                <w:caps/>
                                <w:color w:val="0F9ED5" w:themeColor="accent4"/>
                                <w:sz w:val="40"/>
                                <w:szCs w:val="40"/>
                              </w:rPr>
                            </w:pPr>
                            <w:r w:rsidRPr="00E55D6C">
                              <w:rPr>
                                <w:caps/>
                                <w:color w:val="0F9ED5" w:themeColor="accent4"/>
                                <w:sz w:val="40"/>
                                <w:szCs w:val="40"/>
                              </w:rPr>
                              <w:t>Food Sense Wales</w:t>
                            </w:r>
                            <w:r w:rsidR="00B92850">
                              <w:rPr>
                                <w:caps/>
                                <w:color w:val="0F9ED5" w:themeColor="accent4"/>
                                <w:sz w:val="40"/>
                                <w:szCs w:val="40"/>
                              </w:rPr>
                              <w:t xml:space="preserve"> </w:t>
                            </w:r>
                            <w:r w:rsidRPr="00E55D6C">
                              <w:rPr>
                                <w:caps/>
                                <w:color w:val="0F9ED5" w:themeColor="accent4"/>
                                <w:sz w:val="40"/>
                                <w:szCs w:val="40"/>
                              </w:rPr>
                              <w:t>- Food Cardiff</w:t>
                            </w:r>
                            <w:r w:rsidR="00813FA4">
                              <w:rPr>
                                <w:caps/>
                                <w:color w:val="0F9ED5" w:themeColor="accent4"/>
                                <w:sz w:val="40"/>
                                <w:szCs w:val="40"/>
                              </w:rPr>
                              <w:t xml:space="preserve"> </w:t>
                            </w:r>
                            <w:r w:rsidRPr="00E55D6C">
                              <w:rPr>
                                <w:caps/>
                                <w:color w:val="0F9ED5" w:themeColor="accent4"/>
                                <w:sz w:val="40"/>
                                <w:szCs w:val="40"/>
                              </w:rPr>
                              <w:t>Communications Campaign</w:t>
                            </w:r>
                          </w:p>
                          <w:p w14:paraId="552F978C" w14:textId="77777777" w:rsidR="00CA5E8B" w:rsidRPr="00CA5E8B" w:rsidRDefault="00CA5E8B" w:rsidP="00596CE2">
                            <w:pPr>
                              <w:pStyle w:val="NoSpacing"/>
                              <w:spacing w:before="40" w:after="40"/>
                              <w:rPr>
                                <w:rFonts w:eastAsiaTheme="minorHAnsi"/>
                                <w:caps/>
                                <w:color w:val="0F9ED5" w:themeColor="accent4"/>
                                <w:kern w:val="2"/>
                                <w:sz w:val="40"/>
                                <w:szCs w:val="40"/>
                                <w:lang w:val="en-GB"/>
                                <w14:ligatures w14:val="standardContextual"/>
                              </w:rPr>
                            </w:pPr>
                            <w:r w:rsidRPr="00CA5E8B">
                              <w:rPr>
                                <w:rFonts w:eastAsiaTheme="minorHAnsi"/>
                                <w:caps/>
                                <w:color w:val="0F9ED5" w:themeColor="accent4"/>
                                <w:kern w:val="2"/>
                                <w:sz w:val="40"/>
                                <w:szCs w:val="40"/>
                                <w:lang w:val="en-GB"/>
                                <w14:ligatures w14:val="standardContextual"/>
                              </w:rPr>
                              <w:t>CAV-FTS-63277</w:t>
                            </w:r>
                          </w:p>
                          <w:p w14:paraId="2F21DF34" w14:textId="0BA507F9"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65B8EA0B" w14:textId="0D401FE3" w:rsidR="00813FA4" w:rsidRDefault="00813FA4" w:rsidP="00596CE2">
                            <w:pPr>
                              <w:pStyle w:val="NoSpacing"/>
                              <w:spacing w:before="40" w:after="40"/>
                            </w:pPr>
                            <w:r>
                              <w:rPr>
                                <w:rFonts w:eastAsiaTheme="minorHAnsi"/>
                                <w:caps/>
                                <w:color w:val="FFFFFF" w:themeColor="background1"/>
                                <w:kern w:val="2"/>
                                <w:sz w:val="40"/>
                                <w:szCs w:val="40"/>
                                <w:lang w:val="en-GB"/>
                                <w14:ligatures w14:val="standardContextual"/>
                              </w:rPr>
                              <w:t>28</w:t>
                            </w:r>
                            <w:r w:rsidRPr="00813FA4">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July 2026, 2pm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17CF" id="Text Box 5" o:spid="_x0000_s1033" type="#_x0000_t202" style="position:absolute;margin-left:60pt;margin-top:57.8pt;width:528pt;height:143.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" filled="f" stroked="f" strokeweight=".5pt">
                <v:textbox>
                  <w:txbxContent>
                    <w:p w14:paraId="0E548F77" w14:textId="44571823" w:rsidR="00E55D6C" w:rsidRPr="00E55D6C" w:rsidRDefault="00E55D6C" w:rsidP="00E55D6C">
                      <w:pPr>
                        <w:pStyle w:val="NoSpacing"/>
                        <w:spacing w:before="40" w:after="40"/>
                        <w:rPr>
                          <w:caps/>
                          <w:color w:val="0F9ED5" w:themeColor="accent4"/>
                          <w:sz w:val="40"/>
                          <w:szCs w:val="40"/>
                        </w:rPr>
                      </w:pPr>
                      <w:r w:rsidRPr="00E55D6C">
                        <w:rPr>
                          <w:caps/>
                          <w:color w:val="0F9ED5" w:themeColor="accent4"/>
                          <w:sz w:val="40"/>
                          <w:szCs w:val="40"/>
                        </w:rPr>
                        <w:t>Food Sense Wales</w:t>
                      </w:r>
                      <w:r w:rsidR="00B92850">
                        <w:rPr>
                          <w:caps/>
                          <w:color w:val="0F9ED5" w:themeColor="accent4"/>
                          <w:sz w:val="40"/>
                          <w:szCs w:val="40"/>
                        </w:rPr>
                        <w:t xml:space="preserve"> </w:t>
                      </w:r>
                      <w:r w:rsidRPr="00E55D6C">
                        <w:rPr>
                          <w:caps/>
                          <w:color w:val="0F9ED5" w:themeColor="accent4"/>
                          <w:sz w:val="40"/>
                          <w:szCs w:val="40"/>
                        </w:rPr>
                        <w:t>- Food Cardiff</w:t>
                      </w:r>
                      <w:r w:rsidR="00813FA4">
                        <w:rPr>
                          <w:caps/>
                          <w:color w:val="0F9ED5" w:themeColor="accent4"/>
                          <w:sz w:val="40"/>
                          <w:szCs w:val="40"/>
                        </w:rPr>
                        <w:t xml:space="preserve"> </w:t>
                      </w:r>
                      <w:r w:rsidRPr="00E55D6C">
                        <w:rPr>
                          <w:caps/>
                          <w:color w:val="0F9ED5" w:themeColor="accent4"/>
                          <w:sz w:val="40"/>
                          <w:szCs w:val="40"/>
                        </w:rPr>
                        <w:t>Communications Campaign</w:t>
                      </w:r>
                    </w:p>
                    <w:p w14:paraId="552F978C" w14:textId="77777777" w:rsidR="00CA5E8B" w:rsidRPr="00CA5E8B" w:rsidRDefault="00CA5E8B" w:rsidP="00596CE2">
                      <w:pPr>
                        <w:pStyle w:val="NoSpacing"/>
                        <w:spacing w:before="40" w:after="40"/>
                        <w:rPr>
                          <w:rFonts w:eastAsiaTheme="minorHAnsi"/>
                          <w:caps/>
                          <w:color w:val="0F9ED5" w:themeColor="accent4"/>
                          <w:kern w:val="2"/>
                          <w:sz w:val="40"/>
                          <w:szCs w:val="40"/>
                          <w:lang w:val="en-GB"/>
                          <w14:ligatures w14:val="standardContextual"/>
                        </w:rPr>
                      </w:pPr>
                      <w:r w:rsidRPr="00CA5E8B">
                        <w:rPr>
                          <w:rFonts w:eastAsiaTheme="minorHAnsi"/>
                          <w:caps/>
                          <w:color w:val="0F9ED5" w:themeColor="accent4"/>
                          <w:kern w:val="2"/>
                          <w:sz w:val="40"/>
                          <w:szCs w:val="40"/>
                          <w:lang w:val="en-GB"/>
                          <w14:ligatures w14:val="standardContextual"/>
                        </w:rPr>
                        <w:t>CAV-FTS-63277</w:t>
                      </w:r>
                    </w:p>
                    <w:p w14:paraId="2F21DF34" w14:textId="0BA507F9"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65B8EA0B" w14:textId="0D401FE3" w:rsidR="00813FA4" w:rsidRDefault="00813FA4" w:rsidP="00596CE2">
                      <w:pPr>
                        <w:pStyle w:val="NoSpacing"/>
                        <w:spacing w:before="40" w:after="40"/>
                      </w:pPr>
                      <w:r>
                        <w:rPr>
                          <w:rFonts w:eastAsiaTheme="minorHAnsi"/>
                          <w:caps/>
                          <w:color w:val="FFFFFF" w:themeColor="background1"/>
                          <w:kern w:val="2"/>
                          <w:sz w:val="40"/>
                          <w:szCs w:val="40"/>
                          <w:lang w:val="en-GB"/>
                          <w14:ligatures w14:val="standardContextual"/>
                        </w:rPr>
                        <w:t>28</w:t>
                      </w:r>
                      <w:r w:rsidRPr="00813FA4">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July 2026, 2pm</w:t>
                      </w: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462997C7" w14:textId="68A98F1C" w:rsidR="00E65CCE"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190779962" w:history="1">
            <w:r w:rsidR="00E65CCE" w:rsidRPr="003E635A">
              <w:rPr>
                <w:rStyle w:val="Hyperlink"/>
                <w:noProof/>
              </w:rPr>
              <w:t>1.</w:t>
            </w:r>
            <w:r w:rsidR="00E65CCE">
              <w:rPr>
                <w:rFonts w:eastAsiaTheme="minorEastAsia"/>
                <w:noProof/>
                <w:lang w:eastAsia="en-GB"/>
              </w:rPr>
              <w:tab/>
            </w:r>
            <w:r w:rsidR="00E65CCE" w:rsidRPr="003E635A">
              <w:rPr>
                <w:rStyle w:val="Hyperlink"/>
                <w:noProof/>
              </w:rPr>
              <w:t>Information for Bidders</w:t>
            </w:r>
            <w:r w:rsidR="00E65CCE">
              <w:rPr>
                <w:noProof/>
                <w:webHidden/>
              </w:rPr>
              <w:tab/>
            </w:r>
            <w:r w:rsidR="00E65CCE">
              <w:rPr>
                <w:noProof/>
                <w:webHidden/>
              </w:rPr>
              <w:fldChar w:fldCharType="begin"/>
            </w:r>
            <w:r w:rsidR="00E65CCE">
              <w:rPr>
                <w:noProof/>
                <w:webHidden/>
              </w:rPr>
              <w:instrText xml:space="preserve"> PAGEREF _Toc190779962 \h </w:instrText>
            </w:r>
            <w:r w:rsidR="00E65CCE">
              <w:rPr>
                <w:noProof/>
                <w:webHidden/>
              </w:rPr>
            </w:r>
            <w:r w:rsidR="00E65CCE">
              <w:rPr>
                <w:noProof/>
                <w:webHidden/>
              </w:rPr>
              <w:fldChar w:fldCharType="separate"/>
            </w:r>
            <w:r w:rsidR="00E65CCE">
              <w:rPr>
                <w:noProof/>
                <w:webHidden/>
              </w:rPr>
              <w:t>3</w:t>
            </w:r>
            <w:r w:rsidR="00E65CCE">
              <w:rPr>
                <w:noProof/>
                <w:webHidden/>
              </w:rPr>
              <w:fldChar w:fldCharType="end"/>
            </w:r>
          </w:hyperlink>
        </w:p>
        <w:p w14:paraId="44B08A5B" w14:textId="4667A273" w:rsidR="00E65CCE" w:rsidRDefault="00E65CCE">
          <w:pPr>
            <w:pStyle w:val="TOC1"/>
            <w:tabs>
              <w:tab w:val="left" w:pos="440"/>
              <w:tab w:val="right" w:leader="dot" w:pos="8070"/>
            </w:tabs>
            <w:rPr>
              <w:rFonts w:eastAsiaTheme="minorEastAsia"/>
              <w:noProof/>
              <w:lang w:eastAsia="en-GB"/>
            </w:rPr>
          </w:pPr>
          <w:hyperlink w:anchor="_Toc190779963" w:history="1">
            <w:r w:rsidRPr="003E635A">
              <w:rPr>
                <w:rStyle w:val="Hyperlink"/>
                <w:noProof/>
              </w:rPr>
              <w:t>2.</w:t>
            </w:r>
            <w:r>
              <w:rPr>
                <w:rFonts w:eastAsiaTheme="minorEastAsia"/>
                <w:noProof/>
                <w:lang w:eastAsia="en-GB"/>
              </w:rPr>
              <w:tab/>
            </w:r>
            <w:r w:rsidRPr="003E635A">
              <w:rPr>
                <w:rStyle w:val="Hyperlink"/>
                <w:noProof/>
              </w:rPr>
              <w:t>Introduction</w:t>
            </w:r>
            <w:r>
              <w:rPr>
                <w:noProof/>
                <w:webHidden/>
              </w:rPr>
              <w:tab/>
            </w:r>
            <w:r>
              <w:rPr>
                <w:noProof/>
                <w:webHidden/>
              </w:rPr>
              <w:fldChar w:fldCharType="begin"/>
            </w:r>
            <w:r>
              <w:rPr>
                <w:noProof/>
                <w:webHidden/>
              </w:rPr>
              <w:instrText xml:space="preserve"> PAGEREF _Toc190779963 \h </w:instrText>
            </w:r>
            <w:r>
              <w:rPr>
                <w:noProof/>
                <w:webHidden/>
              </w:rPr>
            </w:r>
            <w:r>
              <w:rPr>
                <w:noProof/>
                <w:webHidden/>
              </w:rPr>
              <w:fldChar w:fldCharType="separate"/>
            </w:r>
            <w:r>
              <w:rPr>
                <w:noProof/>
                <w:webHidden/>
              </w:rPr>
              <w:t>5</w:t>
            </w:r>
            <w:r>
              <w:rPr>
                <w:noProof/>
                <w:webHidden/>
              </w:rPr>
              <w:fldChar w:fldCharType="end"/>
            </w:r>
          </w:hyperlink>
        </w:p>
        <w:p w14:paraId="43B88F76" w14:textId="2E8372FC" w:rsidR="00E65CCE" w:rsidRDefault="00E65CCE">
          <w:pPr>
            <w:pStyle w:val="TOC1"/>
            <w:tabs>
              <w:tab w:val="left" w:pos="440"/>
              <w:tab w:val="right" w:leader="dot" w:pos="8070"/>
            </w:tabs>
            <w:rPr>
              <w:rFonts w:eastAsiaTheme="minorEastAsia"/>
              <w:noProof/>
              <w:lang w:eastAsia="en-GB"/>
            </w:rPr>
          </w:pPr>
          <w:hyperlink w:anchor="_Toc190779964" w:history="1">
            <w:r w:rsidRPr="003E635A">
              <w:rPr>
                <w:rStyle w:val="Hyperlink"/>
                <w:noProof/>
              </w:rPr>
              <w:t>3.</w:t>
            </w:r>
            <w:r>
              <w:rPr>
                <w:rFonts w:eastAsiaTheme="minorEastAsia"/>
                <w:noProof/>
                <w:lang w:eastAsia="en-GB"/>
              </w:rPr>
              <w:tab/>
            </w:r>
            <w:r w:rsidRPr="003E635A">
              <w:rPr>
                <w:rStyle w:val="Hyperlink"/>
                <w:noProof/>
              </w:rPr>
              <w:t>Agreement Information</w:t>
            </w:r>
            <w:r>
              <w:rPr>
                <w:noProof/>
                <w:webHidden/>
              </w:rPr>
              <w:tab/>
            </w:r>
            <w:r>
              <w:rPr>
                <w:noProof/>
                <w:webHidden/>
              </w:rPr>
              <w:fldChar w:fldCharType="begin"/>
            </w:r>
            <w:r>
              <w:rPr>
                <w:noProof/>
                <w:webHidden/>
              </w:rPr>
              <w:instrText xml:space="preserve"> PAGEREF _Toc190779964 \h </w:instrText>
            </w:r>
            <w:r>
              <w:rPr>
                <w:noProof/>
                <w:webHidden/>
              </w:rPr>
            </w:r>
            <w:r>
              <w:rPr>
                <w:noProof/>
                <w:webHidden/>
              </w:rPr>
              <w:fldChar w:fldCharType="separate"/>
            </w:r>
            <w:r>
              <w:rPr>
                <w:noProof/>
                <w:webHidden/>
              </w:rPr>
              <w:t>6</w:t>
            </w:r>
            <w:r>
              <w:rPr>
                <w:noProof/>
                <w:webHidden/>
              </w:rPr>
              <w:fldChar w:fldCharType="end"/>
            </w:r>
          </w:hyperlink>
        </w:p>
        <w:p w14:paraId="1A6489DF" w14:textId="732354C6" w:rsidR="00E65CCE" w:rsidRDefault="00E65CCE">
          <w:pPr>
            <w:pStyle w:val="TOC1"/>
            <w:tabs>
              <w:tab w:val="left" w:pos="440"/>
              <w:tab w:val="right" w:leader="dot" w:pos="8070"/>
            </w:tabs>
            <w:rPr>
              <w:rFonts w:eastAsiaTheme="minorEastAsia"/>
              <w:noProof/>
              <w:lang w:eastAsia="en-GB"/>
            </w:rPr>
          </w:pPr>
          <w:hyperlink w:anchor="_Toc190779965" w:history="1">
            <w:r w:rsidRPr="003E635A">
              <w:rPr>
                <w:rStyle w:val="Hyperlink"/>
                <w:noProof/>
              </w:rPr>
              <w:t>4.</w:t>
            </w:r>
            <w:r>
              <w:rPr>
                <w:rFonts w:eastAsiaTheme="minorEastAsia"/>
                <w:noProof/>
                <w:lang w:eastAsia="en-GB"/>
              </w:rPr>
              <w:tab/>
            </w:r>
            <w:r w:rsidRPr="003E635A">
              <w:rPr>
                <w:rStyle w:val="Hyperlink"/>
                <w:noProof/>
              </w:rPr>
              <w:t>Requirement</w:t>
            </w:r>
            <w:r>
              <w:rPr>
                <w:noProof/>
                <w:webHidden/>
              </w:rPr>
              <w:tab/>
            </w:r>
            <w:r>
              <w:rPr>
                <w:noProof/>
                <w:webHidden/>
              </w:rPr>
              <w:fldChar w:fldCharType="begin"/>
            </w:r>
            <w:r>
              <w:rPr>
                <w:noProof/>
                <w:webHidden/>
              </w:rPr>
              <w:instrText xml:space="preserve"> PAGEREF _Toc190779965 \h </w:instrText>
            </w:r>
            <w:r>
              <w:rPr>
                <w:noProof/>
                <w:webHidden/>
              </w:rPr>
            </w:r>
            <w:r>
              <w:rPr>
                <w:noProof/>
                <w:webHidden/>
              </w:rPr>
              <w:fldChar w:fldCharType="separate"/>
            </w:r>
            <w:r>
              <w:rPr>
                <w:noProof/>
                <w:webHidden/>
              </w:rPr>
              <w:t>6</w:t>
            </w:r>
            <w:r>
              <w:rPr>
                <w:noProof/>
                <w:webHidden/>
              </w:rPr>
              <w:fldChar w:fldCharType="end"/>
            </w:r>
          </w:hyperlink>
        </w:p>
        <w:p w14:paraId="1E09E7FC" w14:textId="232AE975" w:rsidR="00E65CCE" w:rsidRDefault="00E65CCE">
          <w:pPr>
            <w:pStyle w:val="TOC1"/>
            <w:tabs>
              <w:tab w:val="left" w:pos="440"/>
              <w:tab w:val="right" w:leader="dot" w:pos="8070"/>
            </w:tabs>
            <w:rPr>
              <w:rFonts w:eastAsiaTheme="minorEastAsia"/>
              <w:noProof/>
              <w:lang w:eastAsia="en-GB"/>
            </w:rPr>
          </w:pPr>
          <w:hyperlink w:anchor="_Toc190779966" w:history="1">
            <w:r w:rsidRPr="003E635A">
              <w:rPr>
                <w:rStyle w:val="Hyperlink"/>
                <w:noProof/>
              </w:rPr>
              <w:t>5.</w:t>
            </w:r>
            <w:r>
              <w:rPr>
                <w:rFonts w:eastAsiaTheme="minorEastAsia"/>
                <w:noProof/>
                <w:lang w:eastAsia="en-GB"/>
              </w:rPr>
              <w:tab/>
            </w:r>
            <w:r w:rsidRPr="003E635A">
              <w:rPr>
                <w:rStyle w:val="Hyperlink"/>
                <w:noProof/>
              </w:rPr>
              <w:t>Duration &amp; Timetable</w:t>
            </w:r>
            <w:r>
              <w:rPr>
                <w:noProof/>
                <w:webHidden/>
              </w:rPr>
              <w:tab/>
            </w:r>
            <w:r>
              <w:rPr>
                <w:noProof/>
                <w:webHidden/>
              </w:rPr>
              <w:fldChar w:fldCharType="begin"/>
            </w:r>
            <w:r>
              <w:rPr>
                <w:noProof/>
                <w:webHidden/>
              </w:rPr>
              <w:instrText xml:space="preserve"> PAGEREF _Toc190779966 \h </w:instrText>
            </w:r>
            <w:r>
              <w:rPr>
                <w:noProof/>
                <w:webHidden/>
              </w:rPr>
            </w:r>
            <w:r>
              <w:rPr>
                <w:noProof/>
                <w:webHidden/>
              </w:rPr>
              <w:fldChar w:fldCharType="separate"/>
            </w:r>
            <w:r>
              <w:rPr>
                <w:noProof/>
                <w:webHidden/>
              </w:rPr>
              <w:t>6</w:t>
            </w:r>
            <w:r>
              <w:rPr>
                <w:noProof/>
                <w:webHidden/>
              </w:rPr>
              <w:fldChar w:fldCharType="end"/>
            </w:r>
          </w:hyperlink>
        </w:p>
        <w:p w14:paraId="7D157C52" w14:textId="03E71F26" w:rsidR="00E65CCE" w:rsidRDefault="00E65CCE">
          <w:pPr>
            <w:pStyle w:val="TOC1"/>
            <w:tabs>
              <w:tab w:val="left" w:pos="440"/>
              <w:tab w:val="right" w:leader="dot" w:pos="8070"/>
            </w:tabs>
            <w:rPr>
              <w:rFonts w:eastAsiaTheme="minorEastAsia"/>
              <w:noProof/>
              <w:lang w:eastAsia="en-GB"/>
            </w:rPr>
          </w:pPr>
          <w:hyperlink w:anchor="_Toc190779967" w:history="1">
            <w:r w:rsidRPr="003E635A">
              <w:rPr>
                <w:rStyle w:val="Hyperlink"/>
                <w:noProof/>
              </w:rPr>
              <w:t>6.</w:t>
            </w:r>
            <w:r>
              <w:rPr>
                <w:rFonts w:eastAsiaTheme="minorEastAsia"/>
                <w:noProof/>
                <w:lang w:eastAsia="en-GB"/>
              </w:rPr>
              <w:tab/>
            </w:r>
            <w:r w:rsidRPr="003E635A">
              <w:rPr>
                <w:rStyle w:val="Hyperlink"/>
                <w:noProof/>
              </w:rPr>
              <w:t>Evaluation Process</w:t>
            </w:r>
            <w:r>
              <w:rPr>
                <w:noProof/>
                <w:webHidden/>
              </w:rPr>
              <w:tab/>
            </w:r>
            <w:r>
              <w:rPr>
                <w:noProof/>
                <w:webHidden/>
              </w:rPr>
              <w:fldChar w:fldCharType="begin"/>
            </w:r>
            <w:r>
              <w:rPr>
                <w:noProof/>
                <w:webHidden/>
              </w:rPr>
              <w:instrText xml:space="preserve"> PAGEREF _Toc190779967 \h </w:instrText>
            </w:r>
            <w:r>
              <w:rPr>
                <w:noProof/>
                <w:webHidden/>
              </w:rPr>
            </w:r>
            <w:r>
              <w:rPr>
                <w:noProof/>
                <w:webHidden/>
              </w:rPr>
              <w:fldChar w:fldCharType="separate"/>
            </w:r>
            <w:r>
              <w:rPr>
                <w:noProof/>
                <w:webHidden/>
              </w:rPr>
              <w:t>7</w:t>
            </w:r>
            <w:r>
              <w:rPr>
                <w:noProof/>
                <w:webHidden/>
              </w:rPr>
              <w:fldChar w:fldCharType="end"/>
            </w:r>
          </w:hyperlink>
        </w:p>
        <w:p w14:paraId="3C4F4475" w14:textId="43C63F4C" w:rsidR="00E65CCE" w:rsidRDefault="00E65CCE">
          <w:pPr>
            <w:pStyle w:val="TOC1"/>
            <w:tabs>
              <w:tab w:val="left" w:pos="440"/>
              <w:tab w:val="right" w:leader="dot" w:pos="8070"/>
            </w:tabs>
            <w:rPr>
              <w:rFonts w:eastAsiaTheme="minorEastAsia"/>
              <w:noProof/>
              <w:lang w:eastAsia="en-GB"/>
            </w:rPr>
          </w:pPr>
          <w:hyperlink w:anchor="_Toc190779968" w:history="1">
            <w:r w:rsidRPr="003E635A">
              <w:rPr>
                <w:rStyle w:val="Hyperlink"/>
                <w:noProof/>
              </w:rPr>
              <w:t>7.</w:t>
            </w:r>
            <w:r>
              <w:rPr>
                <w:rFonts w:eastAsiaTheme="minorEastAsia"/>
                <w:noProof/>
                <w:lang w:eastAsia="en-GB"/>
              </w:rPr>
              <w:tab/>
            </w:r>
            <w:r w:rsidRPr="003E635A">
              <w:rPr>
                <w:rStyle w:val="Hyperlink"/>
                <w:noProof/>
              </w:rPr>
              <w:t>Award Criteria and Evaluation Methodology</w:t>
            </w:r>
            <w:r>
              <w:rPr>
                <w:noProof/>
                <w:webHidden/>
              </w:rPr>
              <w:tab/>
            </w:r>
            <w:r>
              <w:rPr>
                <w:noProof/>
                <w:webHidden/>
              </w:rPr>
              <w:fldChar w:fldCharType="begin"/>
            </w:r>
            <w:r>
              <w:rPr>
                <w:noProof/>
                <w:webHidden/>
              </w:rPr>
              <w:instrText xml:space="preserve"> PAGEREF _Toc190779968 \h </w:instrText>
            </w:r>
            <w:r>
              <w:rPr>
                <w:noProof/>
                <w:webHidden/>
              </w:rPr>
            </w:r>
            <w:r>
              <w:rPr>
                <w:noProof/>
                <w:webHidden/>
              </w:rPr>
              <w:fldChar w:fldCharType="separate"/>
            </w:r>
            <w:r>
              <w:rPr>
                <w:noProof/>
                <w:webHidden/>
              </w:rPr>
              <w:t>8</w:t>
            </w:r>
            <w:r>
              <w:rPr>
                <w:noProof/>
                <w:webHidden/>
              </w:rPr>
              <w:fldChar w:fldCharType="end"/>
            </w:r>
          </w:hyperlink>
        </w:p>
        <w:p w14:paraId="48022148" w14:textId="7969B658" w:rsidR="00E65CCE" w:rsidRDefault="00E65CCE">
          <w:pPr>
            <w:pStyle w:val="TOC1"/>
            <w:tabs>
              <w:tab w:val="left" w:pos="440"/>
              <w:tab w:val="right" w:leader="dot" w:pos="8070"/>
            </w:tabs>
            <w:rPr>
              <w:rFonts w:eastAsiaTheme="minorEastAsia"/>
              <w:noProof/>
              <w:lang w:eastAsia="en-GB"/>
            </w:rPr>
          </w:pPr>
          <w:hyperlink w:anchor="_Toc190779969" w:history="1">
            <w:r w:rsidRPr="003E635A">
              <w:rPr>
                <w:rStyle w:val="Hyperlink"/>
                <w:noProof/>
              </w:rPr>
              <w:t>8.</w:t>
            </w:r>
            <w:r>
              <w:rPr>
                <w:rFonts w:eastAsiaTheme="minorEastAsia"/>
                <w:noProof/>
                <w:lang w:eastAsia="en-GB"/>
              </w:rPr>
              <w:tab/>
            </w:r>
            <w:r w:rsidRPr="003E635A">
              <w:rPr>
                <w:rStyle w:val="Hyperlink"/>
                <w:noProof/>
              </w:rPr>
              <w:t>Ordering Procedure</w:t>
            </w:r>
            <w:r>
              <w:rPr>
                <w:noProof/>
                <w:webHidden/>
              </w:rPr>
              <w:tab/>
            </w:r>
            <w:r>
              <w:rPr>
                <w:noProof/>
                <w:webHidden/>
              </w:rPr>
              <w:fldChar w:fldCharType="begin"/>
            </w:r>
            <w:r>
              <w:rPr>
                <w:noProof/>
                <w:webHidden/>
              </w:rPr>
              <w:instrText xml:space="preserve"> PAGEREF _Toc190779969 \h </w:instrText>
            </w:r>
            <w:r>
              <w:rPr>
                <w:noProof/>
                <w:webHidden/>
              </w:rPr>
            </w:r>
            <w:r>
              <w:rPr>
                <w:noProof/>
                <w:webHidden/>
              </w:rPr>
              <w:fldChar w:fldCharType="separate"/>
            </w:r>
            <w:r>
              <w:rPr>
                <w:noProof/>
                <w:webHidden/>
              </w:rPr>
              <w:t>9</w:t>
            </w:r>
            <w:r>
              <w:rPr>
                <w:noProof/>
                <w:webHidden/>
              </w:rPr>
              <w:fldChar w:fldCharType="end"/>
            </w:r>
          </w:hyperlink>
        </w:p>
        <w:p w14:paraId="14C3ACC3" w14:textId="4884C551" w:rsidR="00E65CCE" w:rsidRDefault="00E65CCE">
          <w:pPr>
            <w:pStyle w:val="TOC1"/>
            <w:tabs>
              <w:tab w:val="left" w:pos="440"/>
              <w:tab w:val="right" w:leader="dot" w:pos="8070"/>
            </w:tabs>
            <w:rPr>
              <w:rFonts w:eastAsiaTheme="minorEastAsia"/>
              <w:noProof/>
              <w:lang w:eastAsia="en-GB"/>
            </w:rPr>
          </w:pPr>
          <w:hyperlink w:anchor="_Toc190779970" w:history="1">
            <w:r w:rsidRPr="003E635A">
              <w:rPr>
                <w:rStyle w:val="Hyperlink"/>
                <w:noProof/>
              </w:rPr>
              <w:t>9.</w:t>
            </w:r>
            <w:r>
              <w:rPr>
                <w:rFonts w:eastAsiaTheme="minorEastAsia"/>
                <w:noProof/>
                <w:lang w:eastAsia="en-GB"/>
              </w:rPr>
              <w:tab/>
            </w:r>
            <w:r w:rsidRPr="003E635A">
              <w:rPr>
                <w:rStyle w:val="Hyperlink"/>
                <w:noProof/>
              </w:rPr>
              <w:t>Contract Management</w:t>
            </w:r>
            <w:r>
              <w:rPr>
                <w:noProof/>
                <w:webHidden/>
              </w:rPr>
              <w:tab/>
            </w:r>
            <w:r>
              <w:rPr>
                <w:noProof/>
                <w:webHidden/>
              </w:rPr>
              <w:fldChar w:fldCharType="begin"/>
            </w:r>
            <w:r>
              <w:rPr>
                <w:noProof/>
                <w:webHidden/>
              </w:rPr>
              <w:instrText xml:space="preserve"> PAGEREF _Toc190779970 \h </w:instrText>
            </w:r>
            <w:r>
              <w:rPr>
                <w:noProof/>
                <w:webHidden/>
              </w:rPr>
            </w:r>
            <w:r>
              <w:rPr>
                <w:noProof/>
                <w:webHidden/>
              </w:rPr>
              <w:fldChar w:fldCharType="separate"/>
            </w:r>
            <w:r>
              <w:rPr>
                <w:noProof/>
                <w:webHidden/>
              </w:rPr>
              <w:t>9</w:t>
            </w:r>
            <w:r>
              <w:rPr>
                <w:noProof/>
                <w:webHidden/>
              </w:rPr>
              <w:fldChar w:fldCharType="end"/>
            </w:r>
          </w:hyperlink>
        </w:p>
        <w:p w14:paraId="31C77401" w14:textId="645526E2" w:rsidR="00E65CCE" w:rsidRDefault="00E65CCE">
          <w:pPr>
            <w:pStyle w:val="TOC2"/>
            <w:tabs>
              <w:tab w:val="right" w:leader="dot" w:pos="8070"/>
            </w:tabs>
            <w:rPr>
              <w:rFonts w:eastAsiaTheme="minorEastAsia"/>
              <w:noProof/>
              <w:lang w:eastAsia="en-GB"/>
            </w:rPr>
          </w:pPr>
          <w:hyperlink w:anchor="_Toc190779971" w:history="1">
            <w:r w:rsidRPr="003E635A">
              <w:rPr>
                <w:rStyle w:val="Hyperlink"/>
                <w:noProof/>
              </w:rPr>
              <w:t>Appendices</w:t>
            </w:r>
            <w:r>
              <w:rPr>
                <w:noProof/>
                <w:webHidden/>
              </w:rPr>
              <w:tab/>
            </w:r>
            <w:r>
              <w:rPr>
                <w:noProof/>
                <w:webHidden/>
              </w:rPr>
              <w:fldChar w:fldCharType="begin"/>
            </w:r>
            <w:r>
              <w:rPr>
                <w:noProof/>
                <w:webHidden/>
              </w:rPr>
              <w:instrText xml:space="preserve"> PAGEREF _Toc190779971 \h </w:instrText>
            </w:r>
            <w:r>
              <w:rPr>
                <w:noProof/>
                <w:webHidden/>
              </w:rPr>
            </w:r>
            <w:r>
              <w:rPr>
                <w:noProof/>
                <w:webHidden/>
              </w:rPr>
              <w:fldChar w:fldCharType="separate"/>
            </w:r>
            <w:r>
              <w:rPr>
                <w:noProof/>
                <w:webHidden/>
              </w:rPr>
              <w:t>10</w:t>
            </w:r>
            <w:r>
              <w:rPr>
                <w:noProof/>
                <w:webHidden/>
              </w:rPr>
              <w:fldChar w:fldCharType="end"/>
            </w:r>
          </w:hyperlink>
        </w:p>
        <w:p w14:paraId="4BBA28EC" w14:textId="41129179"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2" w:history="1">
            <w:r w:rsidRPr="003E635A">
              <w:rPr>
                <w:rStyle w:val="Hyperlink"/>
                <w:noProof/>
              </w:rPr>
              <w:t>Appendix A – Terms and Conditions</w:t>
            </w:r>
            <w:r>
              <w:rPr>
                <w:noProof/>
                <w:webHidden/>
              </w:rPr>
              <w:tab/>
            </w:r>
            <w:r>
              <w:rPr>
                <w:noProof/>
                <w:webHidden/>
              </w:rPr>
              <w:fldChar w:fldCharType="begin"/>
            </w:r>
            <w:r>
              <w:rPr>
                <w:noProof/>
                <w:webHidden/>
              </w:rPr>
              <w:instrText xml:space="preserve"> PAGEREF _Toc190779972 \h </w:instrText>
            </w:r>
            <w:r>
              <w:rPr>
                <w:noProof/>
                <w:webHidden/>
              </w:rPr>
            </w:r>
            <w:r>
              <w:rPr>
                <w:noProof/>
                <w:webHidden/>
              </w:rPr>
              <w:fldChar w:fldCharType="separate"/>
            </w:r>
            <w:r>
              <w:rPr>
                <w:noProof/>
                <w:webHidden/>
              </w:rPr>
              <w:t>10</w:t>
            </w:r>
            <w:r>
              <w:rPr>
                <w:noProof/>
                <w:webHidden/>
              </w:rPr>
              <w:fldChar w:fldCharType="end"/>
            </w:r>
          </w:hyperlink>
        </w:p>
        <w:p w14:paraId="3FC0C86A" w14:textId="104636E1"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3" w:history="1">
            <w:r w:rsidRPr="003E635A">
              <w:rPr>
                <w:rStyle w:val="Hyperlink"/>
                <w:noProof/>
              </w:rPr>
              <w:t>Appendix B – Instructions for Bidders</w:t>
            </w:r>
            <w:r>
              <w:rPr>
                <w:noProof/>
                <w:webHidden/>
              </w:rPr>
              <w:tab/>
            </w:r>
            <w:r>
              <w:rPr>
                <w:noProof/>
                <w:webHidden/>
              </w:rPr>
              <w:fldChar w:fldCharType="begin"/>
            </w:r>
            <w:r>
              <w:rPr>
                <w:noProof/>
                <w:webHidden/>
              </w:rPr>
              <w:instrText xml:space="preserve"> PAGEREF _Toc190779973 \h </w:instrText>
            </w:r>
            <w:r>
              <w:rPr>
                <w:noProof/>
                <w:webHidden/>
              </w:rPr>
            </w:r>
            <w:r>
              <w:rPr>
                <w:noProof/>
                <w:webHidden/>
              </w:rPr>
              <w:fldChar w:fldCharType="separate"/>
            </w:r>
            <w:r>
              <w:rPr>
                <w:noProof/>
                <w:webHidden/>
              </w:rPr>
              <w:t>11</w:t>
            </w:r>
            <w:r>
              <w:rPr>
                <w:noProof/>
                <w:webHidden/>
              </w:rPr>
              <w:fldChar w:fldCharType="end"/>
            </w:r>
          </w:hyperlink>
        </w:p>
        <w:p w14:paraId="61D56CD0" w14:textId="3148DE02"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4" w:history="1">
            <w:r w:rsidRPr="003E635A">
              <w:rPr>
                <w:rStyle w:val="Hyperlink"/>
                <w:noProof/>
              </w:rPr>
              <w:t>Appendix C – Specification</w:t>
            </w:r>
            <w:r>
              <w:rPr>
                <w:noProof/>
                <w:webHidden/>
              </w:rPr>
              <w:tab/>
            </w:r>
            <w:r>
              <w:rPr>
                <w:noProof/>
                <w:webHidden/>
              </w:rPr>
              <w:fldChar w:fldCharType="begin"/>
            </w:r>
            <w:r>
              <w:rPr>
                <w:noProof/>
                <w:webHidden/>
              </w:rPr>
              <w:instrText xml:space="preserve"> PAGEREF _Toc190779974 \h </w:instrText>
            </w:r>
            <w:r>
              <w:rPr>
                <w:noProof/>
                <w:webHidden/>
              </w:rPr>
            </w:r>
            <w:r>
              <w:rPr>
                <w:noProof/>
                <w:webHidden/>
              </w:rPr>
              <w:fldChar w:fldCharType="separate"/>
            </w:r>
            <w:r>
              <w:rPr>
                <w:noProof/>
                <w:webHidden/>
              </w:rPr>
              <w:t>12</w:t>
            </w:r>
            <w:r>
              <w:rPr>
                <w:noProof/>
                <w:webHidden/>
              </w:rPr>
              <w:fldChar w:fldCharType="end"/>
            </w:r>
          </w:hyperlink>
        </w:p>
        <w:p w14:paraId="53BC4D64" w14:textId="1AC89AB3"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5" w:history="1">
            <w:r w:rsidRPr="003E635A">
              <w:rPr>
                <w:rStyle w:val="Hyperlink"/>
                <w:noProof/>
              </w:rPr>
              <w:t>Appendix D – Bidder Response Form</w:t>
            </w:r>
            <w:r>
              <w:rPr>
                <w:noProof/>
                <w:webHidden/>
              </w:rPr>
              <w:tab/>
            </w:r>
            <w:r>
              <w:rPr>
                <w:noProof/>
                <w:webHidden/>
              </w:rPr>
              <w:fldChar w:fldCharType="begin"/>
            </w:r>
            <w:r>
              <w:rPr>
                <w:noProof/>
                <w:webHidden/>
              </w:rPr>
              <w:instrText xml:space="preserve"> PAGEREF _Toc190779975 \h </w:instrText>
            </w:r>
            <w:r>
              <w:rPr>
                <w:noProof/>
                <w:webHidden/>
              </w:rPr>
            </w:r>
            <w:r>
              <w:rPr>
                <w:noProof/>
                <w:webHidden/>
              </w:rPr>
              <w:fldChar w:fldCharType="separate"/>
            </w:r>
            <w:r>
              <w:rPr>
                <w:noProof/>
                <w:webHidden/>
              </w:rPr>
              <w:t>13</w:t>
            </w:r>
            <w:r>
              <w:rPr>
                <w:noProof/>
                <w:webHidden/>
              </w:rPr>
              <w:fldChar w:fldCharType="end"/>
            </w:r>
          </w:hyperlink>
        </w:p>
        <w:p w14:paraId="79F1C965" w14:textId="010B910A" w:rsidR="00E65CCE" w:rsidRDefault="00E65CCE">
          <w:pPr>
            <w:pStyle w:val="TOC3"/>
            <w:tabs>
              <w:tab w:val="right" w:leader="dot" w:pos="8070"/>
            </w:tabs>
            <w:rPr>
              <w:rFonts w:cstheme="minorBidi"/>
              <w:noProof/>
              <w:kern w:val="2"/>
              <w:sz w:val="24"/>
              <w:szCs w:val="24"/>
              <w:lang w:val="en-GB" w:eastAsia="en-GB"/>
              <w14:ligatures w14:val="standardContextual"/>
            </w:rPr>
          </w:pPr>
          <w:hyperlink w:anchor="_Toc190779976" w:history="1">
            <w:r w:rsidRPr="003E635A">
              <w:rPr>
                <w:rStyle w:val="Hyperlink"/>
                <w:noProof/>
              </w:rPr>
              <w:t>Appendix E – e-Trading Specification</w:t>
            </w:r>
            <w:r>
              <w:rPr>
                <w:noProof/>
                <w:webHidden/>
              </w:rPr>
              <w:tab/>
            </w:r>
            <w:r>
              <w:rPr>
                <w:noProof/>
                <w:webHidden/>
              </w:rPr>
              <w:fldChar w:fldCharType="begin"/>
            </w:r>
            <w:r>
              <w:rPr>
                <w:noProof/>
                <w:webHidden/>
              </w:rPr>
              <w:instrText xml:space="preserve"> PAGEREF _Toc190779976 \h </w:instrText>
            </w:r>
            <w:r>
              <w:rPr>
                <w:noProof/>
                <w:webHidden/>
              </w:rPr>
            </w:r>
            <w:r>
              <w:rPr>
                <w:noProof/>
                <w:webHidden/>
              </w:rPr>
              <w:fldChar w:fldCharType="separate"/>
            </w:r>
            <w:r>
              <w:rPr>
                <w:noProof/>
                <w:webHidden/>
              </w:rPr>
              <w:t>14</w:t>
            </w:r>
            <w:r>
              <w:rPr>
                <w:noProof/>
                <w:webHidden/>
              </w:rPr>
              <w:fldChar w:fldCharType="end"/>
            </w:r>
          </w:hyperlink>
        </w:p>
        <w:p w14:paraId="6CBD4F02" w14:textId="4BC82040"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8D7C5F">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8D7C5F">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3752DB08" w:rsidR="00596CE2" w:rsidRPr="007E7CA5" w:rsidRDefault="00411295" w:rsidP="00411295">
            <w:pPr>
              <w:rPr>
                <w:sz w:val="22"/>
                <w:szCs w:val="22"/>
              </w:rPr>
            </w:pPr>
            <w:r w:rsidRPr="007E7CA5">
              <w:rPr>
                <w:sz w:val="22"/>
                <w:szCs w:val="22"/>
              </w:rPr>
              <w:t xml:space="preserve">NHS Wales Terms and Conditions </w:t>
            </w:r>
          </w:p>
        </w:tc>
        <w:sdt>
          <w:sdtPr>
            <w:rPr>
              <w:sz w:val="22"/>
              <w:szCs w:val="22"/>
            </w:rPr>
            <w:id w:val="-672957889"/>
            <w14:checkbox>
              <w14:checked w14:val="1"/>
              <w14:checkedState w14:val="2612" w14:font="MS Gothic"/>
              <w14:uncheckedState w14:val="2610" w14:font="MS Gothic"/>
            </w14:checkbox>
          </w:sdtPr>
          <w:sdtEnd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8D7C5F">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EndPr/>
          <w:sdtContent>
            <w:tc>
              <w:tcPr>
                <w:tcW w:w="142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8D7C5F">
        <w:tc>
          <w:tcPr>
            <w:tcW w:w="1296" w:type="dxa"/>
            <w:vAlign w:val="center"/>
          </w:tcPr>
          <w:p w14:paraId="3D117DA1" w14:textId="54AC01A9" w:rsidR="00411295" w:rsidRPr="007E7CA5" w:rsidRDefault="00411295" w:rsidP="00411295">
            <w:pPr>
              <w:rPr>
                <w:sz w:val="22"/>
                <w:szCs w:val="22"/>
              </w:rPr>
            </w:pPr>
            <w:r w:rsidRPr="007E7CA5">
              <w:rPr>
                <w:sz w:val="22"/>
                <w:szCs w:val="22"/>
              </w:rPr>
              <w:t>C</w:t>
            </w:r>
          </w:p>
        </w:tc>
        <w:tc>
          <w:tcPr>
            <w:tcW w:w="5346"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End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8D7C5F">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EndPr/>
          <w:sdtContent>
            <w:tc>
              <w:tcPr>
                <w:tcW w:w="142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8D7C5F">
        <w:tc>
          <w:tcPr>
            <w:tcW w:w="1296" w:type="dxa"/>
            <w:vAlign w:val="center"/>
          </w:tcPr>
          <w:p w14:paraId="64FD6580" w14:textId="2A0D95A3" w:rsidR="00411295" w:rsidRPr="007E7CA5" w:rsidRDefault="00411295" w:rsidP="00411295">
            <w:pPr>
              <w:rPr>
                <w:sz w:val="22"/>
                <w:szCs w:val="22"/>
              </w:rPr>
            </w:pPr>
            <w:r w:rsidRPr="007E7CA5">
              <w:rPr>
                <w:sz w:val="22"/>
                <w:szCs w:val="22"/>
              </w:rPr>
              <w:t>E</w:t>
            </w:r>
          </w:p>
        </w:tc>
        <w:tc>
          <w:tcPr>
            <w:tcW w:w="5346"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EndPr/>
          <w:sdtContent>
            <w:tc>
              <w:tcPr>
                <w:tcW w:w="1428"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8D7C5F">
        <w:tc>
          <w:tcPr>
            <w:tcW w:w="1296" w:type="dxa"/>
            <w:vAlign w:val="center"/>
          </w:tcPr>
          <w:p w14:paraId="03AF2A25" w14:textId="7C445BFC" w:rsidR="00411295" w:rsidRPr="007E7CA5" w:rsidRDefault="00411295" w:rsidP="00411295">
            <w:pPr>
              <w:rPr>
                <w:sz w:val="22"/>
                <w:szCs w:val="22"/>
              </w:rPr>
            </w:pPr>
            <w:r w:rsidRPr="007E7CA5">
              <w:rPr>
                <w:sz w:val="22"/>
                <w:szCs w:val="22"/>
              </w:rPr>
              <w:t>F</w:t>
            </w:r>
          </w:p>
        </w:tc>
        <w:tc>
          <w:tcPr>
            <w:tcW w:w="5346" w:type="dxa"/>
            <w:vAlign w:val="center"/>
          </w:tcPr>
          <w:p w14:paraId="71F0826A" w14:textId="7723C879" w:rsidR="00411295" w:rsidRPr="007E7CA5" w:rsidRDefault="00CA5E8B" w:rsidP="00411295">
            <w:pPr>
              <w:rPr>
                <w:sz w:val="22"/>
                <w:szCs w:val="22"/>
              </w:rPr>
            </w:pPr>
            <w:r>
              <w:rPr>
                <w:sz w:val="22"/>
                <w:szCs w:val="22"/>
              </w:rPr>
              <w:t xml:space="preserve">Bidder </w:t>
            </w:r>
            <w:r w:rsidR="008D7C5F">
              <w:rPr>
                <w:sz w:val="22"/>
                <w:szCs w:val="22"/>
              </w:rPr>
              <w:t>T</w:t>
            </w:r>
            <w:r>
              <w:rPr>
                <w:sz w:val="22"/>
                <w:szCs w:val="22"/>
              </w:rPr>
              <w:t>echnical Response</w:t>
            </w:r>
          </w:p>
        </w:tc>
        <w:sdt>
          <w:sdtPr>
            <w:rPr>
              <w:sz w:val="22"/>
              <w:szCs w:val="22"/>
            </w:rPr>
            <w:id w:val="-2030940700"/>
            <w14:checkbox>
              <w14:checked w14:val="1"/>
              <w14:checkedState w14:val="2612" w14:font="MS Gothic"/>
              <w14:uncheckedState w14:val="2610" w14:font="MS Gothic"/>
            </w14:checkbox>
          </w:sdtPr>
          <w:sdtEndPr/>
          <w:sdtContent>
            <w:tc>
              <w:tcPr>
                <w:tcW w:w="1428" w:type="dxa"/>
                <w:vAlign w:val="center"/>
              </w:tcPr>
              <w:p w14:paraId="32C80675" w14:textId="3A66C01E" w:rsidR="00411295" w:rsidRPr="007E7CA5" w:rsidRDefault="0026321B" w:rsidP="00411295">
                <w:pPr>
                  <w:rPr>
                    <w:sz w:val="22"/>
                    <w:szCs w:val="22"/>
                  </w:rPr>
                </w:pPr>
                <w:r>
                  <w:rPr>
                    <w:rFonts w:ascii="MS Gothic" w:eastAsia="MS Gothic" w:hAnsi="MS Gothic" w:hint="eastAsia"/>
                    <w:sz w:val="22"/>
                    <w:szCs w:val="22"/>
                  </w:rPr>
                  <w:t>☒</w:t>
                </w:r>
              </w:p>
            </w:tc>
          </w:sdtContent>
        </w:sdt>
      </w:tr>
      <w:tr w:rsidR="00411295" w:rsidRPr="007E7CA5" w14:paraId="74523ED8" w14:textId="77777777" w:rsidTr="008D7C5F">
        <w:tc>
          <w:tcPr>
            <w:tcW w:w="1296" w:type="dxa"/>
            <w:vAlign w:val="center"/>
          </w:tcPr>
          <w:p w14:paraId="5F3FB7D9" w14:textId="1241E9C5" w:rsidR="00411295" w:rsidRPr="007E7CA5" w:rsidRDefault="00411295" w:rsidP="00411295">
            <w:pPr>
              <w:rPr>
                <w:sz w:val="22"/>
                <w:szCs w:val="22"/>
              </w:rPr>
            </w:pPr>
            <w:r w:rsidRPr="007E7CA5">
              <w:rPr>
                <w:sz w:val="22"/>
                <w:szCs w:val="22"/>
              </w:rPr>
              <w:t>G</w:t>
            </w:r>
          </w:p>
        </w:tc>
        <w:tc>
          <w:tcPr>
            <w:tcW w:w="5346" w:type="dxa"/>
            <w:vAlign w:val="center"/>
          </w:tcPr>
          <w:p w14:paraId="2A7CE4B0" w14:textId="2673BD31" w:rsidR="00411295" w:rsidRPr="007E7CA5" w:rsidRDefault="00CA5E8B" w:rsidP="00411295">
            <w:pPr>
              <w:rPr>
                <w:sz w:val="22"/>
                <w:szCs w:val="22"/>
              </w:rPr>
            </w:pPr>
            <w:r>
              <w:rPr>
                <w:sz w:val="22"/>
                <w:szCs w:val="22"/>
              </w:rPr>
              <w:t>Bidder Commercial Response</w:t>
            </w:r>
          </w:p>
        </w:tc>
        <w:sdt>
          <w:sdtPr>
            <w:rPr>
              <w:sz w:val="22"/>
              <w:szCs w:val="22"/>
            </w:rPr>
            <w:id w:val="-1435592885"/>
            <w14:checkbox>
              <w14:checked w14:val="1"/>
              <w14:checkedState w14:val="2612" w14:font="MS Gothic"/>
              <w14:uncheckedState w14:val="2610" w14:font="MS Gothic"/>
            </w14:checkbox>
          </w:sdtPr>
          <w:sdtEndPr/>
          <w:sdtContent>
            <w:tc>
              <w:tcPr>
                <w:tcW w:w="1428" w:type="dxa"/>
                <w:vAlign w:val="center"/>
              </w:tcPr>
              <w:p w14:paraId="145DFA26" w14:textId="7A4ED831" w:rsidR="00411295" w:rsidRPr="007E7CA5" w:rsidRDefault="0026321B" w:rsidP="00411295">
                <w:pPr>
                  <w:rPr>
                    <w:sz w:val="22"/>
                    <w:szCs w:val="22"/>
                  </w:rPr>
                </w:pPr>
                <w:r>
                  <w:rPr>
                    <w:rFonts w:ascii="MS Gothic" w:eastAsia="MS Gothic" w:hAnsi="MS Gothic" w:hint="eastAsia"/>
                    <w:sz w:val="22"/>
                    <w:szCs w:val="22"/>
                  </w:rPr>
                  <w:t>☒</w:t>
                </w:r>
              </w:p>
            </w:tc>
          </w:sdtContent>
        </w:sdt>
      </w:tr>
      <w:tr w:rsidR="00411295" w:rsidRPr="007E7CA5" w14:paraId="7C27B271" w14:textId="77777777" w:rsidTr="008D7C5F">
        <w:tc>
          <w:tcPr>
            <w:tcW w:w="1296" w:type="dxa"/>
            <w:vAlign w:val="center"/>
          </w:tcPr>
          <w:p w14:paraId="5CA6B86A" w14:textId="19F582C7" w:rsidR="00411295" w:rsidRPr="007E7CA5" w:rsidRDefault="00411295" w:rsidP="00411295">
            <w:pPr>
              <w:rPr>
                <w:sz w:val="22"/>
                <w:szCs w:val="22"/>
              </w:rPr>
            </w:pPr>
            <w:r w:rsidRPr="007E7CA5">
              <w:rPr>
                <w:sz w:val="22"/>
                <w:szCs w:val="22"/>
              </w:rPr>
              <w:t>H</w:t>
            </w:r>
          </w:p>
        </w:tc>
        <w:tc>
          <w:tcPr>
            <w:tcW w:w="5346" w:type="dxa"/>
            <w:vAlign w:val="center"/>
          </w:tcPr>
          <w:p w14:paraId="02FD9540" w14:textId="0345E489" w:rsidR="00411295" w:rsidRPr="007E7CA5" w:rsidRDefault="008D7C5F" w:rsidP="00411295">
            <w:pPr>
              <w:rPr>
                <w:sz w:val="22"/>
                <w:szCs w:val="22"/>
              </w:rPr>
            </w:pPr>
            <w:r>
              <w:rPr>
                <w:sz w:val="22"/>
                <w:szCs w:val="22"/>
              </w:rPr>
              <w:t>Policies</w:t>
            </w:r>
          </w:p>
        </w:tc>
        <w:sdt>
          <w:sdtPr>
            <w:rPr>
              <w:sz w:val="22"/>
              <w:szCs w:val="22"/>
            </w:rPr>
            <w:id w:val="1714310407"/>
            <w14:checkbox>
              <w14:checked w14:val="1"/>
              <w14:checkedState w14:val="2612" w14:font="MS Gothic"/>
              <w14:uncheckedState w14:val="2610" w14:font="MS Gothic"/>
            </w14:checkbox>
          </w:sdtPr>
          <w:sdtEndPr/>
          <w:sdtContent>
            <w:tc>
              <w:tcPr>
                <w:tcW w:w="1428" w:type="dxa"/>
                <w:vAlign w:val="center"/>
              </w:tcPr>
              <w:p w14:paraId="55536A73" w14:textId="2C7D914B" w:rsidR="00411295" w:rsidRPr="007E7CA5" w:rsidRDefault="008D7C5F" w:rsidP="00411295">
                <w:pPr>
                  <w:rPr>
                    <w:sz w:val="22"/>
                    <w:szCs w:val="22"/>
                  </w:rPr>
                </w:pPr>
                <w:r>
                  <w:rPr>
                    <w:rFonts w:ascii="MS Gothic" w:eastAsia="MS Gothic" w:hAnsi="MS Gothic" w:hint="eastAsia"/>
                    <w:sz w:val="22"/>
                    <w:szCs w:val="22"/>
                  </w:rPr>
                  <w:t>☒</w:t>
                </w:r>
              </w:p>
            </w:tc>
          </w:sdtContent>
        </w:sdt>
      </w:tr>
    </w:tbl>
    <w:p w14:paraId="4B2A15EF" w14:textId="31CCE66E" w:rsidR="00596CE2" w:rsidRPr="007E7CA5" w:rsidRDefault="00596CE2" w:rsidP="00596CE2"/>
    <w:p w14:paraId="0F9655B7" w14:textId="205543F7" w:rsidR="00411295" w:rsidRDefault="00411295" w:rsidP="00420953">
      <w:pPr>
        <w:spacing w:line="259" w:lineRule="auto"/>
      </w:pPr>
    </w:p>
    <w:p w14:paraId="75DA636A" w14:textId="77777777" w:rsidR="00B66D92" w:rsidRDefault="00B66D92" w:rsidP="00420953">
      <w:pPr>
        <w:spacing w:line="259" w:lineRule="auto"/>
      </w:pPr>
    </w:p>
    <w:p w14:paraId="1832FB71" w14:textId="77777777" w:rsidR="005957E5" w:rsidRPr="007E7CA5" w:rsidRDefault="005957E5" w:rsidP="00420953">
      <w:pPr>
        <w:spacing w:line="259" w:lineRule="auto"/>
      </w:pPr>
    </w:p>
    <w:bookmarkStart w:id="0" w:name="_Toc190779962"/>
    <w:p w14:paraId="144A558D" w14:textId="2EB182A2" w:rsidR="00C44D1C" w:rsidRPr="00B66D92" w:rsidRDefault="002C1447" w:rsidP="00AF0237">
      <w:pPr>
        <w:pStyle w:val="Heading1"/>
        <w:numPr>
          <w:ilvl w:val="0"/>
          <w:numId w:val="29"/>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w:lastRenderedPageBreak/>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A73AB1" id="Rectangle 9" o:spid="_x0000_s1026"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fillcolor="#0a2f40 [1604]" stroked="f" strokeweight="1pt">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C44D1C">
      <w:pPr>
        <w:pStyle w:val="ListParagraph"/>
        <w:numPr>
          <w:ilvl w:val="1"/>
          <w:numId w:val="29"/>
        </w:numPr>
        <w:ind w:left="-142" w:right="-1039" w:hanging="709"/>
        <w:jc w:val="both"/>
      </w:pPr>
      <w:r w:rsidRPr="007E7CA5">
        <w:t xml:space="preserve">Please read the Instructions for Bidders document (Appendix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77777777" w:rsidR="0076522E" w:rsidRPr="007E7CA5" w:rsidRDefault="0076522E" w:rsidP="004655DD">
      <w:pPr>
        <w:pStyle w:val="ListParagraph"/>
        <w:numPr>
          <w:ilvl w:val="1"/>
          <w:numId w:val="29"/>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29"/>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29"/>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29"/>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3B67EB0"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(Appendix A), and requirements as set out in this ITT, the Information for Bidders (Appendix B)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25A7B560" w:rsidR="00145A08" w:rsidRPr="007E7CA5" w:rsidRDefault="00080FCC"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Pr>
                <w:rFonts w:asciiTheme="minorHAnsi" w:hAnsiTheme="minorHAnsi" w:cstheme="minorHAnsi"/>
                <w:sz w:val="22"/>
                <w:szCs w:val="22"/>
              </w:rPr>
              <w:t>Cardiff and Vale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E6DEF6"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190779963"/>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2E5F8872" w:rsidR="00AF0237" w:rsidRPr="007E7CA5" w:rsidRDefault="003C1E91" w:rsidP="00AF0237">
      <w:pPr>
        <w:pStyle w:val="ListParagraph"/>
        <w:numPr>
          <w:ilvl w:val="1"/>
          <w:numId w:val="29"/>
        </w:numPr>
        <w:ind w:left="-142" w:right="-1039" w:hanging="709"/>
        <w:jc w:val="both"/>
      </w:pPr>
      <w:r w:rsidRPr="007E7CA5">
        <w:lastRenderedPageBreak/>
        <w:t xml:space="preserve">This ITT has been issued by NHS Wales Shared Services Partnership Procurement Services (hosted by the Velindre NHS Trust) “NWSSP” on behalf of [Insert organisations that are applicable] 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58245"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81F4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190779964"/>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25EAFD37" w14:textId="77777777" w:rsidR="00624567" w:rsidRPr="007E7CA5" w:rsidRDefault="00624567" w:rsidP="00624567">
      <w:pPr>
        <w:pStyle w:val="ListParagraph"/>
        <w:numPr>
          <w:ilvl w:val="1"/>
          <w:numId w:val="29"/>
        </w:numPr>
        <w:ind w:left="0" w:right="-755" w:hanging="709"/>
        <w:jc w:val="both"/>
      </w:pPr>
      <w:r w:rsidRPr="007E7CA5">
        <w:t xml:space="preserve">You are being invited to tender </w:t>
      </w:r>
      <w:r w:rsidRPr="002B0181">
        <w:t xml:space="preserve">under </w:t>
      </w:r>
      <w:r>
        <w:t>the open competitive Find a Tender Service (FTS)</w:t>
      </w:r>
      <w:r w:rsidRPr="00BC0957">
        <w:t xml:space="preserve"> procedure via eTenderWales</w:t>
      </w:r>
      <w:r>
        <w:t xml:space="preserve">, </w:t>
      </w:r>
      <w:r w:rsidRPr="002B0181">
        <w:t>conducted in accordance with the Procurement Act 2023</w:t>
      </w:r>
      <w:r>
        <w:t>.</w:t>
      </w:r>
      <w:r w:rsidRPr="002B0181">
        <w:t xml:space="preserve"> </w:t>
      </w:r>
    </w:p>
    <w:p w14:paraId="43010038" w14:textId="77777777" w:rsidR="00624567" w:rsidRPr="007E7CA5" w:rsidRDefault="00624567" w:rsidP="00624567">
      <w:pPr>
        <w:pStyle w:val="ListParagraph"/>
        <w:ind w:left="0" w:right="-755"/>
        <w:jc w:val="both"/>
      </w:pPr>
    </w:p>
    <w:p w14:paraId="42BD4B46" w14:textId="70C769BC" w:rsidR="00AF0237" w:rsidRPr="007E7CA5" w:rsidRDefault="00624567" w:rsidP="00AF0237">
      <w:pPr>
        <w:pStyle w:val="ListParagraph"/>
        <w:numPr>
          <w:ilvl w:val="1"/>
          <w:numId w:val="29"/>
        </w:numPr>
        <w:ind w:left="0" w:right="-755" w:hanging="709"/>
        <w:jc w:val="both"/>
      </w:pPr>
      <w:r w:rsidRPr="007E7CA5">
        <w:t xml:space="preserve">The Procurement will result in the award of a </w:t>
      </w:r>
      <w:r w:rsidRPr="002B0181">
        <w:t xml:space="preserve">sole supplier contract </w:t>
      </w:r>
      <w:r w:rsidRPr="007E7CA5">
        <w:t>(</w:t>
      </w:r>
      <w:r w:rsidRPr="007E7CA5">
        <w:rPr>
          <w:b/>
          <w:bCs/>
        </w:rPr>
        <w:t>Agreement</w:t>
      </w:r>
      <w:r w:rsidRPr="007E7CA5">
        <w:t xml:space="preserve">). </w:t>
      </w:r>
      <w:r w:rsidR="00B27AE1"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B4F45B" id="Rectangle 9" o:spid="_x0000_s1026"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5F07560D" w14:textId="0FF82673" w:rsidR="00AF0237" w:rsidRPr="00A26E97" w:rsidRDefault="00AF0237" w:rsidP="00806E9F">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190779965"/>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7AB31913" w14:textId="4755CA80" w:rsidR="00584AF3" w:rsidRPr="007E7CA5" w:rsidRDefault="00DD587C" w:rsidP="00E20DC3">
      <w:pPr>
        <w:pStyle w:val="ListParagraph"/>
        <w:numPr>
          <w:ilvl w:val="1"/>
          <w:numId w:val="29"/>
        </w:numPr>
        <w:ind w:left="0" w:right="-755" w:hanging="709"/>
        <w:jc w:val="both"/>
      </w:pPr>
      <w:r w:rsidRPr="007E7CA5">
        <w:t>The requirements of the agreement are as follows:</w:t>
      </w:r>
    </w:p>
    <w:p w14:paraId="5D7D35D4" w14:textId="77777777" w:rsidR="0036453E" w:rsidRPr="009053F9" w:rsidRDefault="0036453E" w:rsidP="008B44D6">
      <w:pPr>
        <w:pStyle w:val="NormalWeb"/>
        <w:spacing w:line="300" w:lineRule="atLeast"/>
        <w:ind w:left="360"/>
        <w:rPr>
          <w:rFonts w:ascii="Aptos Body" w:hAnsi="Aptos Body" w:cs="Segoe UI"/>
          <w:sz w:val="22"/>
          <w:szCs w:val="22"/>
        </w:rPr>
      </w:pPr>
      <w:r w:rsidRPr="009053F9">
        <w:rPr>
          <w:rFonts w:ascii="Aptos Body" w:hAnsi="Aptos Body" w:cs="Segoe UI"/>
          <w:sz w:val="22"/>
          <w:szCs w:val="22"/>
        </w:rPr>
        <w:t>The contract is for the provision of a comprehensive communications service to support Food Cardiff, raising awareness of the Cardiff Good Food Strategy and Five Good Food Goals, and driving engagement across communities and stakeholders.</w:t>
      </w:r>
    </w:p>
    <w:p w14:paraId="2786DB96" w14:textId="16E611B1" w:rsidR="0036453E" w:rsidRPr="009053F9" w:rsidRDefault="0036453E" w:rsidP="008B44D6">
      <w:pPr>
        <w:pStyle w:val="NormalWeb"/>
        <w:spacing w:line="300" w:lineRule="atLeast"/>
        <w:ind w:left="360"/>
        <w:rPr>
          <w:rFonts w:ascii="Aptos Body" w:hAnsi="Aptos Body" w:cs="Segoe UI"/>
          <w:sz w:val="22"/>
          <w:szCs w:val="22"/>
        </w:rPr>
      </w:pPr>
      <w:r w:rsidRPr="009053F9">
        <w:rPr>
          <w:rFonts w:ascii="Aptos Body" w:hAnsi="Aptos Body" w:cs="Segoe UI"/>
          <w:sz w:val="22"/>
          <w:szCs w:val="22"/>
        </w:rPr>
        <w:t>The successful supplier will be required to:</w:t>
      </w:r>
    </w:p>
    <w:p w14:paraId="766545B2"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Develop and deliver a strategic communications campaign, including planning, implementation, and monitoring.</w:t>
      </w:r>
    </w:p>
    <w:p w14:paraId="63EBEB4D"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Create and deliver bilingual (English and Welsh) communications across social media, website, newsletters, press, and campaign materials.</w:t>
      </w:r>
    </w:p>
    <w:p w14:paraId="0CA91363"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Raise awareness of Food Cardiff priorities and inspire action across individuals, communities, and organisations.</w:t>
      </w:r>
    </w:p>
    <w:p w14:paraId="6A965E3A"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Produce high-quality content including videos, graphics, reports, and digital assets.</w:t>
      </w:r>
    </w:p>
    <w:p w14:paraId="48F633DF"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Engage with stakeholders, coordinate campaign activity, and attend regular review meetings.</w:t>
      </w:r>
    </w:p>
    <w:p w14:paraId="1E9775B2"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Ensure full compliance with Welsh Language Standards, with equal visibility and quality of English and Welsh content.</w:t>
      </w:r>
    </w:p>
    <w:p w14:paraId="5136AACD"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Provide translation services and ensure all outputs are accessible, accurate, and delivered bilingually.</w:t>
      </w:r>
    </w:p>
    <w:p w14:paraId="7BA2CD99" w14:textId="26BA3958" w:rsidR="0036453E"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Demonstrate knowledge of food systems, sustainability, and the Cardiff stakeholder landscape, with the ability to mobilise quickly.</w:t>
      </w:r>
    </w:p>
    <w:p w14:paraId="5EF53C21" w14:textId="77777777" w:rsidR="004F1E40" w:rsidRPr="00140DD3" w:rsidRDefault="0036453E" w:rsidP="004F1E40">
      <w:pPr>
        <w:pStyle w:val="NormalWeb"/>
        <w:spacing w:line="300" w:lineRule="atLeast"/>
        <w:ind w:left="720"/>
        <w:rPr>
          <w:rFonts w:ascii="Aptos Body" w:hAnsi="Aptos Body" w:cs="Segoe UI"/>
          <w:sz w:val="22"/>
          <w:szCs w:val="22"/>
        </w:rPr>
      </w:pPr>
      <w:r w:rsidRPr="00140DD3">
        <w:rPr>
          <w:rStyle w:val="Strong"/>
          <w:rFonts w:ascii="Aptos Body" w:hAnsi="Aptos Body" w:cs="Segoe UI"/>
          <w:sz w:val="22"/>
          <w:szCs w:val="22"/>
        </w:rPr>
        <w:t>Minimum outputs (per year):</w:t>
      </w:r>
      <w:r w:rsidRPr="00140DD3">
        <w:rPr>
          <w:rFonts w:ascii="Aptos Body" w:hAnsi="Aptos Body" w:cs="Segoe UI"/>
          <w:sz w:val="22"/>
          <w:szCs w:val="22"/>
        </w:rPr>
        <w:t xml:space="preserve"> </w:t>
      </w:r>
    </w:p>
    <w:p w14:paraId="65070936" w14:textId="143C0E1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Monthly bilingual social media content</w:t>
      </w:r>
    </w:p>
    <w:p w14:paraId="06ED4CDB"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Quarterly bilingual e-newsletters</w:t>
      </w:r>
    </w:p>
    <w:p w14:paraId="25C83ACE"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At least eight bilingual website articles/blogs</w:t>
      </w:r>
    </w:p>
    <w:p w14:paraId="18BA6430" w14:textId="77777777" w:rsidR="004F1E40"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At least two campaign videos</w:t>
      </w:r>
    </w:p>
    <w:p w14:paraId="2FB66B0E" w14:textId="52B22ECE" w:rsidR="0036453E" w:rsidRPr="00140DD3" w:rsidRDefault="0036453E" w:rsidP="004F1E40">
      <w:pPr>
        <w:pStyle w:val="NormalWeb"/>
        <w:numPr>
          <w:ilvl w:val="0"/>
          <w:numId w:val="38"/>
        </w:numPr>
        <w:spacing w:line="300" w:lineRule="atLeast"/>
        <w:rPr>
          <w:rFonts w:ascii="Aptos Body" w:hAnsi="Aptos Body" w:cs="Segoe UI"/>
          <w:sz w:val="22"/>
          <w:szCs w:val="22"/>
        </w:rPr>
      </w:pPr>
      <w:r w:rsidRPr="00140DD3">
        <w:rPr>
          <w:rFonts w:ascii="Aptos Body" w:hAnsi="Aptos Body" w:cs="Segoe UI"/>
          <w:sz w:val="22"/>
          <w:szCs w:val="22"/>
        </w:rPr>
        <w:t>Press and media engagement as required</w:t>
      </w:r>
    </w:p>
    <w:p w14:paraId="0435D753" w14:textId="77777777" w:rsidR="0036453E" w:rsidRPr="00140DD3" w:rsidRDefault="0036453E" w:rsidP="004F1E40">
      <w:pPr>
        <w:pStyle w:val="NormalWeb"/>
        <w:spacing w:line="300" w:lineRule="atLeast"/>
        <w:ind w:left="360"/>
        <w:rPr>
          <w:rFonts w:ascii="Aptos Body" w:hAnsi="Aptos Body" w:cs="Segoe UI"/>
          <w:sz w:val="22"/>
          <w:szCs w:val="22"/>
        </w:rPr>
      </w:pPr>
      <w:r w:rsidRPr="00140DD3">
        <w:rPr>
          <w:rFonts w:ascii="Aptos Body" w:hAnsi="Aptos Body" w:cs="Segoe UI"/>
          <w:sz w:val="22"/>
          <w:szCs w:val="22"/>
        </w:rPr>
        <w:lastRenderedPageBreak/>
        <w:t>All deliverables must comply with accessibility standards and support the objectives of Food Cardiff.</w:t>
      </w:r>
    </w:p>
    <w:p w14:paraId="3434C0C0" w14:textId="2D8A55BF" w:rsidR="00522E48" w:rsidRPr="002336E8" w:rsidRDefault="0036453E" w:rsidP="002336E8">
      <w:pPr>
        <w:pStyle w:val="NormalWeb"/>
        <w:spacing w:line="300" w:lineRule="atLeast"/>
        <w:rPr>
          <w:rFonts w:ascii="Aptos Body" w:hAnsi="Aptos Body" w:cs="Segoe UI"/>
          <w:b/>
          <w:bCs/>
          <w:sz w:val="22"/>
          <w:szCs w:val="22"/>
        </w:rPr>
      </w:pPr>
      <w:r w:rsidRPr="00140DD3">
        <w:rPr>
          <w:rFonts w:ascii="Aptos Body" w:hAnsi="Aptos Body" w:cs="Segoe UI"/>
          <w:b/>
          <w:bCs/>
          <w:sz w:val="22"/>
          <w:szCs w:val="22"/>
        </w:rPr>
        <w:t>(Please refer to specification for full requirement)</w:t>
      </w:r>
      <w:r w:rsidR="00B27AE1" w:rsidRPr="007E7CA5">
        <w:rPr>
          <w:noProof/>
          <w:sz w:val="36"/>
          <w:szCs w:val="36"/>
        </w:rPr>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08580" id="Rectangle 9" o:spid="_x0000_s1026"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fillcolor="#0a2f40 [1604]" stroked="f" strokeweight="1pt">
                <w10:wrap anchorx="page"/>
              </v:rect>
            </w:pict>
          </mc:Fallback>
        </mc:AlternateContent>
      </w:r>
    </w:p>
    <w:p w14:paraId="01D4E5A4" w14:textId="02FD805E"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190779966"/>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040D7A2D" w:rsidR="00584AF3" w:rsidRPr="007E7CA5" w:rsidRDefault="00584AF3" w:rsidP="0071588C">
      <w:pPr>
        <w:pStyle w:val="ListParagraph"/>
        <w:numPr>
          <w:ilvl w:val="2"/>
          <w:numId w:val="29"/>
        </w:numPr>
        <w:tabs>
          <w:tab w:val="left" w:pos="709"/>
          <w:tab w:val="left" w:pos="851"/>
        </w:tabs>
        <w:ind w:right="-755"/>
        <w:jc w:val="both"/>
      </w:pPr>
      <w:r w:rsidRPr="007E7CA5">
        <w:t xml:space="preserve">Initial Term - the Agreement shall commence on the </w:t>
      </w:r>
      <w:r w:rsidR="00624567">
        <w:t>9th November 2026</w:t>
      </w:r>
      <w:r w:rsidR="0071588C">
        <w:t xml:space="preserve"> </w:t>
      </w:r>
      <w:r w:rsidRPr="007E7CA5">
        <w:t xml:space="preserve">and expire </w:t>
      </w:r>
      <w:r w:rsidR="0071588C">
        <w:t>8th November 202</w:t>
      </w:r>
      <w:r w:rsidR="00A8722A">
        <w:t>7</w:t>
      </w:r>
      <w:r w:rsidR="0071588C">
        <w:t>.</w:t>
      </w:r>
    </w:p>
    <w:p w14:paraId="1FD885A6" w14:textId="3BCDD9FA"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There is an option to extend the Initial Term of the Agreement by </w:t>
      </w:r>
      <w:r w:rsidR="00A8722A">
        <w:t>2</w:t>
      </w:r>
      <w:r w:rsidR="0071588C">
        <w:t xml:space="preserve"> years to expire on 8</w:t>
      </w:r>
      <w:r w:rsidR="0071588C" w:rsidRPr="0071588C">
        <w:rPr>
          <w:vertAlign w:val="superscript"/>
        </w:rPr>
        <w:t>th</w:t>
      </w:r>
      <w:r w:rsidR="0071588C">
        <w:t xml:space="preserve"> November 2029</w:t>
      </w:r>
      <w:r w:rsidR="00A8722A">
        <w:t>, to be taken in annual tranches (1+1+1)</w:t>
      </w:r>
      <w:r w:rsidR="00176857">
        <w:t>.</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29"/>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A26E97">
        <w:trPr>
          <w:jc w:val="center"/>
        </w:trPr>
        <w:tc>
          <w:tcPr>
            <w:tcW w:w="6374" w:type="dxa"/>
          </w:tcPr>
          <w:p w14:paraId="6F2B5BC2" w14:textId="77777777" w:rsidR="00584AF3" w:rsidRPr="007E7CA5" w:rsidRDefault="00584AF3" w:rsidP="00AF0237">
            <w:pPr>
              <w:spacing w:line="240" w:lineRule="auto"/>
              <w:ind w:right="-104"/>
              <w:rPr>
                <w:rFonts w:cs="Arial"/>
                <w:sz w:val="22"/>
                <w:szCs w:val="22"/>
              </w:rPr>
            </w:pPr>
            <w:r w:rsidRPr="007E7CA5">
              <w:rPr>
                <w:rFonts w:cs="Arial"/>
                <w:sz w:val="22"/>
                <w:szCs w:val="22"/>
              </w:rPr>
              <w:t>Publish Tender Documents</w:t>
            </w:r>
          </w:p>
        </w:tc>
        <w:tc>
          <w:tcPr>
            <w:tcW w:w="3450" w:type="dxa"/>
          </w:tcPr>
          <w:p w14:paraId="6D6C19CF" w14:textId="43764679" w:rsidR="00584AF3" w:rsidRPr="007E7CA5" w:rsidRDefault="00F1778E" w:rsidP="00AF0237">
            <w:pPr>
              <w:spacing w:line="240" w:lineRule="auto"/>
              <w:ind w:right="82"/>
              <w:rPr>
                <w:rFonts w:cs="Arial"/>
                <w:sz w:val="22"/>
                <w:szCs w:val="22"/>
              </w:rPr>
            </w:pPr>
            <w:r>
              <w:rPr>
                <w:rFonts w:cs="Arial"/>
                <w:sz w:val="22"/>
                <w:szCs w:val="22"/>
              </w:rPr>
              <w:t>2</w:t>
            </w:r>
            <w:r w:rsidRPr="00F1778E">
              <w:rPr>
                <w:rFonts w:cs="Arial"/>
                <w:sz w:val="22"/>
                <w:szCs w:val="22"/>
                <w:vertAlign w:val="superscript"/>
              </w:rPr>
              <w:t>nd</w:t>
            </w:r>
            <w:r>
              <w:rPr>
                <w:rFonts w:cs="Arial"/>
                <w:sz w:val="22"/>
                <w:szCs w:val="22"/>
              </w:rPr>
              <w:t xml:space="preserve"> July 2026</w:t>
            </w:r>
          </w:p>
        </w:tc>
      </w:tr>
      <w:tr w:rsidR="00584AF3" w:rsidRPr="007E7CA5" w14:paraId="10CF844F" w14:textId="77777777" w:rsidTr="00A26E97">
        <w:trPr>
          <w:jc w:val="center"/>
        </w:trPr>
        <w:tc>
          <w:tcPr>
            <w:tcW w:w="6374" w:type="dxa"/>
          </w:tcPr>
          <w:p w14:paraId="608EC5C9" w14:textId="77777777" w:rsidR="00584AF3" w:rsidRPr="007E7CA5" w:rsidRDefault="00584AF3" w:rsidP="00AF0237">
            <w:pPr>
              <w:spacing w:line="240" w:lineRule="auto"/>
              <w:ind w:right="-104"/>
              <w:rPr>
                <w:rFonts w:cs="Arial"/>
                <w:sz w:val="22"/>
                <w:szCs w:val="22"/>
              </w:rPr>
            </w:pPr>
            <w:r w:rsidRPr="007E7CA5">
              <w:rPr>
                <w:rFonts w:cs="Arial"/>
                <w:sz w:val="22"/>
                <w:szCs w:val="22"/>
              </w:rPr>
              <w:t>Final day for Clarifications</w:t>
            </w:r>
          </w:p>
        </w:tc>
        <w:tc>
          <w:tcPr>
            <w:tcW w:w="3450" w:type="dxa"/>
          </w:tcPr>
          <w:p w14:paraId="6046A25C" w14:textId="02D388EC" w:rsidR="00584AF3" w:rsidRPr="007E7CA5" w:rsidRDefault="0077504F" w:rsidP="00AF0237">
            <w:pPr>
              <w:spacing w:line="240" w:lineRule="auto"/>
              <w:ind w:right="82"/>
              <w:rPr>
                <w:rFonts w:cs="Arial"/>
                <w:sz w:val="22"/>
                <w:szCs w:val="22"/>
              </w:rPr>
            </w:pPr>
            <w:r>
              <w:rPr>
                <w:rFonts w:cs="Arial"/>
                <w:sz w:val="22"/>
                <w:szCs w:val="22"/>
              </w:rPr>
              <w:t>21</w:t>
            </w:r>
            <w:r w:rsidRPr="0077504F">
              <w:rPr>
                <w:rFonts w:cs="Arial"/>
                <w:sz w:val="22"/>
                <w:szCs w:val="22"/>
                <w:vertAlign w:val="superscript"/>
              </w:rPr>
              <w:t>st</w:t>
            </w:r>
            <w:r>
              <w:rPr>
                <w:rFonts w:cs="Arial"/>
                <w:sz w:val="22"/>
                <w:szCs w:val="22"/>
              </w:rPr>
              <w:t xml:space="preserve"> July 2026</w:t>
            </w:r>
          </w:p>
        </w:tc>
      </w:tr>
      <w:tr w:rsidR="00584AF3" w:rsidRPr="007E7CA5" w14:paraId="5C5578F8" w14:textId="77777777" w:rsidTr="00A26E97">
        <w:trPr>
          <w:jc w:val="center"/>
        </w:trPr>
        <w:tc>
          <w:tcPr>
            <w:tcW w:w="6374" w:type="dxa"/>
          </w:tcPr>
          <w:p w14:paraId="041378DC" w14:textId="77777777" w:rsidR="00584AF3" w:rsidRPr="007E7CA5" w:rsidRDefault="00584AF3" w:rsidP="00AF0237">
            <w:pPr>
              <w:spacing w:line="240" w:lineRule="auto"/>
              <w:ind w:right="-104"/>
              <w:rPr>
                <w:rFonts w:cs="Arial"/>
                <w:sz w:val="22"/>
                <w:szCs w:val="22"/>
              </w:rPr>
            </w:pPr>
            <w:r w:rsidRPr="007E7CA5">
              <w:rPr>
                <w:rFonts w:cs="Arial"/>
                <w:sz w:val="22"/>
                <w:szCs w:val="22"/>
              </w:rPr>
              <w:t>Tender Closing Date</w:t>
            </w:r>
          </w:p>
        </w:tc>
        <w:tc>
          <w:tcPr>
            <w:tcW w:w="3450" w:type="dxa"/>
          </w:tcPr>
          <w:p w14:paraId="7A103F33" w14:textId="214C7E6D" w:rsidR="00584AF3" w:rsidRPr="007E7CA5" w:rsidRDefault="00813FA4" w:rsidP="00AF0237">
            <w:pPr>
              <w:spacing w:line="240" w:lineRule="auto"/>
              <w:ind w:right="82"/>
              <w:rPr>
                <w:rFonts w:cs="Arial"/>
                <w:sz w:val="22"/>
                <w:szCs w:val="22"/>
              </w:rPr>
            </w:pPr>
            <w:r>
              <w:rPr>
                <w:rFonts w:cs="Arial"/>
                <w:sz w:val="22"/>
                <w:szCs w:val="22"/>
              </w:rPr>
              <w:t xml:space="preserve">2pm, </w:t>
            </w:r>
            <w:r w:rsidR="00F1778E">
              <w:rPr>
                <w:rFonts w:cs="Arial"/>
                <w:sz w:val="22"/>
                <w:szCs w:val="22"/>
              </w:rPr>
              <w:t>28</w:t>
            </w:r>
            <w:r w:rsidR="00F1778E" w:rsidRPr="00F1778E">
              <w:rPr>
                <w:rFonts w:cs="Arial"/>
                <w:sz w:val="22"/>
                <w:szCs w:val="22"/>
                <w:vertAlign w:val="superscript"/>
              </w:rPr>
              <w:t>th</w:t>
            </w:r>
            <w:r w:rsidR="00F1778E">
              <w:rPr>
                <w:rFonts w:cs="Arial"/>
                <w:sz w:val="22"/>
                <w:szCs w:val="22"/>
              </w:rPr>
              <w:t xml:space="preserve"> July 2026</w:t>
            </w:r>
          </w:p>
        </w:tc>
      </w:tr>
      <w:tr w:rsidR="00584AF3" w:rsidRPr="007E7CA5" w14:paraId="6BD71616" w14:textId="77777777" w:rsidTr="00A26E97">
        <w:trPr>
          <w:jc w:val="center"/>
        </w:trPr>
        <w:tc>
          <w:tcPr>
            <w:tcW w:w="6374" w:type="dxa"/>
          </w:tcPr>
          <w:p w14:paraId="560E9C3B" w14:textId="77777777" w:rsidR="00584AF3" w:rsidRPr="007E7CA5" w:rsidRDefault="00584AF3" w:rsidP="00AF0237">
            <w:pPr>
              <w:spacing w:line="240" w:lineRule="auto"/>
              <w:ind w:right="-104"/>
              <w:rPr>
                <w:rFonts w:cs="Arial"/>
                <w:sz w:val="22"/>
                <w:szCs w:val="22"/>
              </w:rPr>
            </w:pPr>
            <w:r w:rsidRPr="007E7CA5">
              <w:rPr>
                <w:rFonts w:cs="Arial"/>
                <w:sz w:val="22"/>
                <w:szCs w:val="22"/>
              </w:rPr>
              <w:t>Evaluation</w:t>
            </w:r>
          </w:p>
        </w:tc>
        <w:tc>
          <w:tcPr>
            <w:tcW w:w="3450" w:type="dxa"/>
          </w:tcPr>
          <w:p w14:paraId="098C70FB" w14:textId="535B83E8" w:rsidR="00584AF3" w:rsidRPr="007E7CA5" w:rsidRDefault="0077504F" w:rsidP="00AF0237">
            <w:pPr>
              <w:spacing w:line="240" w:lineRule="auto"/>
              <w:ind w:right="82"/>
              <w:rPr>
                <w:rFonts w:cs="Arial"/>
                <w:sz w:val="22"/>
                <w:szCs w:val="22"/>
              </w:rPr>
            </w:pPr>
            <w:r>
              <w:rPr>
                <w:rFonts w:cs="Arial"/>
                <w:sz w:val="22"/>
                <w:szCs w:val="22"/>
              </w:rPr>
              <w:t>August 2026</w:t>
            </w:r>
          </w:p>
        </w:tc>
      </w:tr>
      <w:tr w:rsidR="00584AF3" w:rsidRPr="007E7CA5" w14:paraId="1070E0E5" w14:textId="77777777" w:rsidTr="00A26E97">
        <w:trPr>
          <w:jc w:val="center"/>
        </w:trPr>
        <w:tc>
          <w:tcPr>
            <w:tcW w:w="6374" w:type="dxa"/>
          </w:tcPr>
          <w:p w14:paraId="35774015" w14:textId="560B8011" w:rsidR="00584AF3" w:rsidRPr="007E7CA5" w:rsidRDefault="0077504F" w:rsidP="00AF0237">
            <w:pPr>
              <w:spacing w:line="240" w:lineRule="auto"/>
              <w:ind w:right="-104"/>
              <w:rPr>
                <w:rFonts w:cs="Arial"/>
                <w:sz w:val="22"/>
                <w:szCs w:val="22"/>
              </w:rPr>
            </w:pPr>
            <w:r>
              <w:rPr>
                <w:rFonts w:cs="Arial"/>
                <w:sz w:val="22"/>
                <w:szCs w:val="22"/>
              </w:rPr>
              <w:t xml:space="preserve">Internal Approval </w:t>
            </w:r>
          </w:p>
        </w:tc>
        <w:tc>
          <w:tcPr>
            <w:tcW w:w="3450" w:type="dxa"/>
          </w:tcPr>
          <w:p w14:paraId="3AE2234C" w14:textId="31B5EEEA" w:rsidR="00584AF3" w:rsidRPr="007E7CA5" w:rsidRDefault="00D8039A" w:rsidP="00AF0237">
            <w:pPr>
              <w:spacing w:line="240" w:lineRule="auto"/>
              <w:ind w:right="82"/>
              <w:rPr>
                <w:rFonts w:cs="Arial"/>
                <w:sz w:val="22"/>
                <w:szCs w:val="22"/>
              </w:rPr>
            </w:pPr>
            <w:r>
              <w:rPr>
                <w:rFonts w:cs="Arial"/>
                <w:sz w:val="22"/>
                <w:szCs w:val="22"/>
              </w:rPr>
              <w:t>September</w:t>
            </w:r>
          </w:p>
        </w:tc>
      </w:tr>
      <w:tr w:rsidR="00584AF3" w:rsidRPr="007E7CA5" w14:paraId="695714EC" w14:textId="77777777" w:rsidTr="00A26E97">
        <w:trPr>
          <w:jc w:val="center"/>
        </w:trPr>
        <w:tc>
          <w:tcPr>
            <w:tcW w:w="6374" w:type="dxa"/>
          </w:tcPr>
          <w:p w14:paraId="55707334" w14:textId="6E8F1563" w:rsidR="00584AF3" w:rsidRPr="007E7CA5" w:rsidRDefault="00584AF3" w:rsidP="00AF0237">
            <w:pPr>
              <w:spacing w:line="240" w:lineRule="auto"/>
              <w:ind w:right="-104"/>
              <w:rPr>
                <w:rFonts w:cs="Arial"/>
                <w:sz w:val="22"/>
                <w:szCs w:val="22"/>
              </w:rPr>
            </w:pPr>
            <w:r w:rsidRPr="007E7CA5">
              <w:rPr>
                <w:rFonts w:cs="Arial"/>
                <w:sz w:val="22"/>
                <w:szCs w:val="22"/>
              </w:rPr>
              <w:t>Standstill</w:t>
            </w:r>
          </w:p>
        </w:tc>
        <w:tc>
          <w:tcPr>
            <w:tcW w:w="3450" w:type="dxa"/>
          </w:tcPr>
          <w:p w14:paraId="56006CB4" w14:textId="49E5FC24" w:rsidR="00584AF3" w:rsidRPr="007E7CA5" w:rsidRDefault="00D8039A" w:rsidP="00AF0237">
            <w:pPr>
              <w:spacing w:line="240" w:lineRule="auto"/>
              <w:ind w:right="82"/>
              <w:rPr>
                <w:rFonts w:cs="Arial"/>
                <w:sz w:val="22"/>
                <w:szCs w:val="22"/>
              </w:rPr>
            </w:pPr>
            <w:r>
              <w:rPr>
                <w:rFonts w:cs="Arial"/>
                <w:sz w:val="22"/>
                <w:szCs w:val="22"/>
              </w:rPr>
              <w:t>September/October</w:t>
            </w:r>
          </w:p>
        </w:tc>
      </w:tr>
      <w:tr w:rsidR="00584AF3" w:rsidRPr="007E7CA5" w14:paraId="298380BF" w14:textId="77777777" w:rsidTr="00A26E97">
        <w:trPr>
          <w:jc w:val="center"/>
        </w:trPr>
        <w:tc>
          <w:tcPr>
            <w:tcW w:w="6374" w:type="dxa"/>
          </w:tcPr>
          <w:p w14:paraId="2C286AE9" w14:textId="588F7CC0" w:rsidR="00584AF3" w:rsidRPr="007E7CA5" w:rsidRDefault="005E47D2" w:rsidP="00AF0237">
            <w:pPr>
              <w:spacing w:line="240" w:lineRule="auto"/>
              <w:ind w:right="-104"/>
              <w:rPr>
                <w:rFonts w:cs="Arial"/>
                <w:sz w:val="22"/>
                <w:szCs w:val="22"/>
              </w:rPr>
            </w:pPr>
            <w:r w:rsidRPr="007E7CA5">
              <w:rPr>
                <w:rFonts w:cs="Arial"/>
                <w:sz w:val="22"/>
                <w:szCs w:val="22"/>
              </w:rPr>
              <w:t>Contract Details Notice</w:t>
            </w:r>
          </w:p>
        </w:tc>
        <w:tc>
          <w:tcPr>
            <w:tcW w:w="3450" w:type="dxa"/>
          </w:tcPr>
          <w:p w14:paraId="259A3F84" w14:textId="4C8BBE67" w:rsidR="00584AF3" w:rsidRPr="007E7CA5" w:rsidRDefault="00D8039A" w:rsidP="00AF0237">
            <w:pPr>
              <w:spacing w:line="240" w:lineRule="auto"/>
              <w:ind w:right="82"/>
              <w:rPr>
                <w:rFonts w:cs="Arial"/>
                <w:sz w:val="22"/>
                <w:szCs w:val="22"/>
              </w:rPr>
            </w:pPr>
            <w:r>
              <w:rPr>
                <w:rFonts w:cs="Arial"/>
                <w:sz w:val="22"/>
                <w:szCs w:val="22"/>
              </w:rPr>
              <w:t xml:space="preserve">October </w:t>
            </w:r>
          </w:p>
        </w:tc>
      </w:tr>
      <w:tr w:rsidR="00584AF3" w:rsidRPr="007E7CA5" w14:paraId="2AB5809E" w14:textId="77777777" w:rsidTr="00A26E97">
        <w:trPr>
          <w:jc w:val="center"/>
        </w:trPr>
        <w:tc>
          <w:tcPr>
            <w:tcW w:w="6374" w:type="dxa"/>
          </w:tcPr>
          <w:p w14:paraId="34EEF867" w14:textId="5132577D" w:rsidR="00584AF3" w:rsidRPr="007E7CA5" w:rsidRDefault="005E47D2" w:rsidP="00AF0237">
            <w:pPr>
              <w:spacing w:line="240" w:lineRule="auto"/>
              <w:ind w:right="-104"/>
              <w:rPr>
                <w:rFonts w:cs="Arial"/>
                <w:sz w:val="22"/>
                <w:szCs w:val="22"/>
              </w:rPr>
            </w:pPr>
            <w:r w:rsidRPr="007E7CA5">
              <w:rPr>
                <w:rFonts w:cs="Arial"/>
                <w:sz w:val="22"/>
                <w:szCs w:val="22"/>
              </w:rPr>
              <w:t>Agreement Commencement Date</w:t>
            </w:r>
          </w:p>
        </w:tc>
        <w:tc>
          <w:tcPr>
            <w:tcW w:w="3450" w:type="dxa"/>
          </w:tcPr>
          <w:p w14:paraId="4EBC592A" w14:textId="60CC371E" w:rsidR="00584AF3" w:rsidRPr="007E7CA5" w:rsidRDefault="00D8039A" w:rsidP="00AF0237">
            <w:pPr>
              <w:spacing w:line="240" w:lineRule="auto"/>
              <w:ind w:right="82"/>
              <w:rPr>
                <w:rFonts w:cs="Arial"/>
                <w:sz w:val="22"/>
                <w:szCs w:val="22"/>
              </w:rPr>
            </w:pPr>
            <w:r>
              <w:rPr>
                <w:rFonts w:cs="Arial"/>
                <w:sz w:val="22"/>
                <w:szCs w:val="22"/>
              </w:rPr>
              <w:t>9</w:t>
            </w:r>
            <w:r w:rsidRPr="00D8039A">
              <w:rPr>
                <w:rFonts w:cs="Arial"/>
                <w:sz w:val="22"/>
                <w:szCs w:val="22"/>
                <w:vertAlign w:val="superscript"/>
              </w:rPr>
              <w:t>th</w:t>
            </w:r>
            <w:r>
              <w:rPr>
                <w:rFonts w:cs="Arial"/>
                <w:sz w:val="22"/>
                <w:szCs w:val="22"/>
              </w:rPr>
              <w:t xml:space="preserve"> November 2026</w:t>
            </w:r>
          </w:p>
        </w:tc>
      </w:tr>
    </w:tbl>
    <w:p w14:paraId="6B578CA3" w14:textId="77777777" w:rsidR="00584AF3" w:rsidRPr="007E7CA5" w:rsidRDefault="00584AF3" w:rsidP="00E20DC3">
      <w:pPr>
        <w:pStyle w:val="ListParagraph"/>
        <w:ind w:left="0" w:right="-755"/>
      </w:pPr>
    </w:p>
    <w:p w14:paraId="18BB2874" w14:textId="27C7B99A" w:rsidR="00584AF3" w:rsidRPr="007E7CA5" w:rsidRDefault="00584AF3" w:rsidP="00AF0237">
      <w:pPr>
        <w:pStyle w:val="ListParagraph"/>
        <w:numPr>
          <w:ilvl w:val="1"/>
          <w:numId w:val="29"/>
        </w:numPr>
        <w:ind w:left="-142" w:right="-1039" w:hanging="709"/>
        <w:jc w:val="both"/>
      </w:pPr>
      <w:r w:rsidRPr="007E7CA5">
        <w:t xml:space="preserve">You must submit your completed ITT via electronic means using the e-Tender Wales system no later than </w:t>
      </w:r>
      <w:r w:rsidR="00813FA4" w:rsidRPr="00813FA4">
        <w:rPr>
          <w:b/>
          <w:bCs/>
        </w:rPr>
        <w:t>2pm, 28</w:t>
      </w:r>
      <w:r w:rsidR="00813FA4" w:rsidRPr="00813FA4">
        <w:rPr>
          <w:b/>
          <w:bCs/>
          <w:vertAlign w:val="superscript"/>
        </w:rPr>
        <w:t>th</w:t>
      </w:r>
      <w:r w:rsidR="00813FA4" w:rsidRPr="00813FA4">
        <w:rPr>
          <w:b/>
          <w:bCs/>
        </w:rPr>
        <w:t xml:space="preserve"> July 2026</w:t>
      </w:r>
      <w:r w:rsidRPr="00813FA4">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0123DCF7" w14:textId="77777777" w:rsidR="00A8722A" w:rsidRDefault="00584AF3" w:rsidP="00A8722A">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A7132EE" w14:textId="28CDFB06" w:rsidR="00AF0237" w:rsidRPr="007E7CA5" w:rsidRDefault="00473D1B" w:rsidP="00A8722A">
      <w:pPr>
        <w:ind w:right="-1039"/>
        <w:jc w:val="both"/>
      </w:pPr>
      <w:r w:rsidRPr="007E7CA5">
        <w:rPr>
          <w:noProof/>
        </w:rPr>
        <mc:AlternateContent>
          <mc:Choice Requires="wps">
            <w:drawing>
              <wp:anchor distT="0" distB="0" distL="114300" distR="114300" simplePos="0" relativeHeight="251658248"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16139"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190779967"/>
      <w:r w:rsidRPr="00A26E97">
        <w:rPr>
          <w:rFonts w:asciiTheme="minorHAnsi" w:hAnsiTheme="minorHAnsi"/>
          <w:color w:val="FFFFFF" w:themeColor="background1"/>
          <w:sz w:val="32"/>
          <w:szCs w:val="32"/>
        </w:rPr>
        <w:t>Evaluation Process</w:t>
      </w:r>
      <w:bookmarkEnd w:id="6"/>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AF0237">
      <w:pPr>
        <w:pStyle w:val="ListParagraph"/>
        <w:numPr>
          <w:ilvl w:val="1"/>
          <w:numId w:val="29"/>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04464"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190779968"/>
      <w:r w:rsidRPr="00A26E97">
        <w:rPr>
          <w:rFonts w:asciiTheme="minorHAnsi" w:hAnsiTheme="minorHAnsi"/>
          <w:color w:val="FFFFFF" w:themeColor="background1"/>
          <w:sz w:val="32"/>
          <w:szCs w:val="32"/>
        </w:rPr>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AF0237">
      <w:pPr>
        <w:pStyle w:val="ListParagraph"/>
        <w:numPr>
          <w:ilvl w:val="2"/>
          <w:numId w:val="29"/>
        </w:numPr>
        <w:tabs>
          <w:tab w:val="left" w:pos="709"/>
          <w:tab w:val="left" w:pos="851"/>
        </w:tabs>
        <w:ind w:left="851" w:right="-755" w:hanging="851"/>
        <w:jc w:val="both"/>
      </w:pPr>
    </w:p>
    <w:tbl>
      <w:tblPr>
        <w:tblStyle w:val="TableGrid"/>
        <w:tblW w:w="9351" w:type="dxa"/>
        <w:jc w:val="center"/>
        <w:tblLook w:val="04A0" w:firstRow="1" w:lastRow="0" w:firstColumn="1" w:lastColumn="0" w:noHBand="0" w:noVBand="1"/>
      </w:tblPr>
      <w:tblGrid>
        <w:gridCol w:w="1838"/>
        <w:gridCol w:w="4820"/>
        <w:gridCol w:w="2693"/>
      </w:tblGrid>
      <w:tr w:rsidR="006C4B4E" w:rsidRPr="007E7CA5" w14:paraId="3B77F89D" w14:textId="77777777" w:rsidTr="00617A88">
        <w:trPr>
          <w:jc w:val="center"/>
        </w:trPr>
        <w:tc>
          <w:tcPr>
            <w:tcW w:w="1838" w:type="dxa"/>
            <w:shd w:val="clear" w:color="auto" w:fill="0E2841" w:themeFill="text2"/>
          </w:tcPr>
          <w:p w14:paraId="4688BEB8" w14:textId="77777777" w:rsidR="006C4B4E" w:rsidRPr="007E7CA5" w:rsidRDefault="006C4B4E" w:rsidP="00617A88">
            <w:pPr>
              <w:pStyle w:val="ListParagraph"/>
              <w:ind w:left="0" w:right="-755"/>
              <w:jc w:val="both"/>
              <w:rPr>
                <w:rFonts w:cstheme="minorHAnsi"/>
                <w:b/>
                <w:bCs/>
              </w:rPr>
            </w:pPr>
            <w:r w:rsidRPr="007E7CA5">
              <w:rPr>
                <w:rFonts w:cstheme="minorHAnsi"/>
                <w:b/>
                <w:bCs/>
              </w:rPr>
              <w:t>Evaluation Stage</w:t>
            </w:r>
          </w:p>
        </w:tc>
        <w:tc>
          <w:tcPr>
            <w:tcW w:w="4820" w:type="dxa"/>
            <w:shd w:val="clear" w:color="auto" w:fill="0E2841" w:themeFill="text2"/>
          </w:tcPr>
          <w:p w14:paraId="070980D9" w14:textId="77777777" w:rsidR="006C4B4E" w:rsidRPr="007E7CA5" w:rsidRDefault="006C4B4E" w:rsidP="00617A88">
            <w:pPr>
              <w:pStyle w:val="ListParagraph"/>
              <w:ind w:left="0" w:right="-755" w:firstLine="1"/>
              <w:jc w:val="both"/>
              <w:rPr>
                <w:rFonts w:cstheme="minorHAnsi"/>
                <w:b/>
                <w:bCs/>
              </w:rPr>
            </w:pPr>
            <w:r w:rsidRPr="007E7CA5">
              <w:rPr>
                <w:rFonts w:cstheme="minorHAnsi"/>
                <w:b/>
                <w:bCs/>
              </w:rPr>
              <w:t>Criteria</w:t>
            </w:r>
          </w:p>
        </w:tc>
        <w:tc>
          <w:tcPr>
            <w:tcW w:w="2693" w:type="dxa"/>
            <w:shd w:val="clear" w:color="auto" w:fill="0E2841" w:themeFill="text2"/>
          </w:tcPr>
          <w:p w14:paraId="12A0BCCE" w14:textId="77777777" w:rsidR="006C4B4E" w:rsidRPr="007E7CA5" w:rsidRDefault="006C4B4E" w:rsidP="00617A88">
            <w:pPr>
              <w:pStyle w:val="ListParagraph"/>
              <w:ind w:left="0" w:right="-755"/>
              <w:jc w:val="both"/>
              <w:rPr>
                <w:rFonts w:cstheme="minorHAnsi"/>
                <w:b/>
                <w:bCs/>
              </w:rPr>
            </w:pPr>
            <w:r w:rsidRPr="007E7CA5">
              <w:rPr>
                <w:rFonts w:cstheme="minorHAnsi"/>
                <w:b/>
                <w:bCs/>
              </w:rPr>
              <w:t>Evaluation /%</w:t>
            </w:r>
          </w:p>
        </w:tc>
      </w:tr>
      <w:tr w:rsidR="006C4B4E" w:rsidRPr="007E7CA5" w14:paraId="702A4886" w14:textId="77777777" w:rsidTr="00617A88">
        <w:trPr>
          <w:jc w:val="center"/>
        </w:trPr>
        <w:tc>
          <w:tcPr>
            <w:tcW w:w="1838" w:type="dxa"/>
          </w:tcPr>
          <w:p w14:paraId="04896758" w14:textId="77777777" w:rsidR="006C4B4E" w:rsidRPr="007E7CA5" w:rsidRDefault="006C4B4E" w:rsidP="00617A88">
            <w:pPr>
              <w:pStyle w:val="ListParagraph"/>
              <w:ind w:left="0" w:right="-755"/>
              <w:jc w:val="both"/>
              <w:rPr>
                <w:rFonts w:cstheme="minorHAnsi"/>
              </w:rPr>
            </w:pPr>
            <w:r w:rsidRPr="007E7CA5">
              <w:rPr>
                <w:rFonts w:cstheme="minorHAnsi"/>
              </w:rPr>
              <w:t>Stage 1</w:t>
            </w:r>
          </w:p>
        </w:tc>
        <w:tc>
          <w:tcPr>
            <w:tcW w:w="4820" w:type="dxa"/>
          </w:tcPr>
          <w:p w14:paraId="264E5950" w14:textId="77777777" w:rsidR="006C4B4E" w:rsidRPr="007E7CA5" w:rsidRDefault="006C4B4E" w:rsidP="00617A88">
            <w:pPr>
              <w:pStyle w:val="ListParagraph"/>
              <w:ind w:left="0" w:right="-755" w:firstLine="1"/>
              <w:jc w:val="both"/>
              <w:rPr>
                <w:rFonts w:cstheme="minorHAnsi"/>
              </w:rPr>
            </w:pPr>
            <w:r>
              <w:rPr>
                <w:rFonts w:cstheme="minorHAnsi"/>
              </w:rPr>
              <w:t>Qualification</w:t>
            </w:r>
          </w:p>
        </w:tc>
        <w:tc>
          <w:tcPr>
            <w:tcW w:w="2693" w:type="dxa"/>
          </w:tcPr>
          <w:p w14:paraId="26C50A56" w14:textId="77777777" w:rsidR="006C4B4E" w:rsidRPr="007E7CA5" w:rsidRDefault="006C4B4E" w:rsidP="00617A88">
            <w:pPr>
              <w:pStyle w:val="ListParagraph"/>
              <w:ind w:left="0" w:right="-755"/>
              <w:jc w:val="both"/>
              <w:rPr>
                <w:rFonts w:cstheme="minorHAnsi"/>
              </w:rPr>
            </w:pPr>
            <w:r w:rsidRPr="007E7CA5">
              <w:rPr>
                <w:rFonts w:cstheme="minorHAnsi"/>
              </w:rPr>
              <w:t>Pass/Fail</w:t>
            </w:r>
          </w:p>
        </w:tc>
      </w:tr>
      <w:tr w:rsidR="006C4B4E" w:rsidRPr="007E7CA5" w14:paraId="477691AA" w14:textId="77777777" w:rsidTr="00617A88">
        <w:trPr>
          <w:jc w:val="center"/>
        </w:trPr>
        <w:tc>
          <w:tcPr>
            <w:tcW w:w="1838" w:type="dxa"/>
            <w:vMerge w:val="restart"/>
            <w:vAlign w:val="center"/>
          </w:tcPr>
          <w:p w14:paraId="212D413B" w14:textId="77777777" w:rsidR="006C4B4E" w:rsidRPr="007E7CA5" w:rsidRDefault="006C4B4E" w:rsidP="00617A88">
            <w:pPr>
              <w:pStyle w:val="ListParagraph"/>
              <w:ind w:left="0" w:right="-755"/>
              <w:rPr>
                <w:rFonts w:cstheme="minorHAnsi"/>
              </w:rPr>
            </w:pPr>
            <w:r w:rsidRPr="007E7CA5">
              <w:rPr>
                <w:rFonts w:cstheme="minorHAnsi"/>
              </w:rPr>
              <w:t>Stage 2</w:t>
            </w:r>
          </w:p>
        </w:tc>
        <w:tc>
          <w:tcPr>
            <w:tcW w:w="4820" w:type="dxa"/>
            <w:vMerge w:val="restart"/>
            <w:vAlign w:val="center"/>
          </w:tcPr>
          <w:p w14:paraId="602C3459" w14:textId="77777777" w:rsidR="006C4B4E" w:rsidRPr="007E7CA5" w:rsidRDefault="006C4B4E" w:rsidP="00617A88">
            <w:pPr>
              <w:pStyle w:val="ListParagraph"/>
              <w:ind w:left="0" w:right="-755" w:firstLine="1"/>
              <w:rPr>
                <w:rFonts w:cstheme="minorHAnsi"/>
              </w:rPr>
            </w:pPr>
            <w:r>
              <w:rPr>
                <w:rFonts w:cstheme="minorHAnsi"/>
              </w:rPr>
              <w:t>Technical</w:t>
            </w:r>
          </w:p>
        </w:tc>
        <w:tc>
          <w:tcPr>
            <w:tcW w:w="2693" w:type="dxa"/>
          </w:tcPr>
          <w:p w14:paraId="1AE111DA" w14:textId="77777777" w:rsidR="006C4B4E" w:rsidRPr="007E7CA5" w:rsidRDefault="006C4B4E" w:rsidP="00617A88">
            <w:pPr>
              <w:pStyle w:val="ListParagraph"/>
              <w:ind w:left="0" w:right="-755"/>
              <w:jc w:val="both"/>
              <w:rPr>
                <w:rFonts w:cstheme="minorHAnsi"/>
              </w:rPr>
            </w:pPr>
            <w:r w:rsidRPr="007E7CA5">
              <w:rPr>
                <w:rFonts w:cstheme="minorHAnsi"/>
              </w:rPr>
              <w:t>Pass/Fail</w:t>
            </w:r>
          </w:p>
        </w:tc>
      </w:tr>
      <w:tr w:rsidR="006C4B4E" w14:paraId="2811D7A4" w14:textId="77777777" w:rsidTr="00617A88">
        <w:trPr>
          <w:jc w:val="center"/>
        </w:trPr>
        <w:tc>
          <w:tcPr>
            <w:tcW w:w="1838" w:type="dxa"/>
            <w:vMerge/>
          </w:tcPr>
          <w:p w14:paraId="2ABF0CD0" w14:textId="77777777" w:rsidR="006C4B4E" w:rsidRPr="007E7CA5" w:rsidRDefault="006C4B4E" w:rsidP="00617A88">
            <w:pPr>
              <w:pStyle w:val="ListParagraph"/>
              <w:ind w:left="0" w:right="-755"/>
              <w:jc w:val="both"/>
              <w:rPr>
                <w:rFonts w:cstheme="minorHAnsi"/>
              </w:rPr>
            </w:pPr>
          </w:p>
        </w:tc>
        <w:tc>
          <w:tcPr>
            <w:tcW w:w="4820" w:type="dxa"/>
            <w:vMerge/>
          </w:tcPr>
          <w:p w14:paraId="7E5B4A2C" w14:textId="77777777" w:rsidR="006C4B4E" w:rsidRDefault="006C4B4E" w:rsidP="00617A88">
            <w:pPr>
              <w:pStyle w:val="ListParagraph"/>
              <w:ind w:left="0" w:right="-755" w:firstLine="1"/>
              <w:jc w:val="both"/>
              <w:rPr>
                <w:rFonts w:cstheme="minorHAnsi"/>
              </w:rPr>
            </w:pPr>
          </w:p>
        </w:tc>
        <w:tc>
          <w:tcPr>
            <w:tcW w:w="2693" w:type="dxa"/>
          </w:tcPr>
          <w:p w14:paraId="0F39662F" w14:textId="77777777" w:rsidR="006C4B4E" w:rsidRDefault="006C4B4E" w:rsidP="00617A88">
            <w:pPr>
              <w:pStyle w:val="ListParagraph"/>
              <w:ind w:left="0" w:right="-755"/>
              <w:jc w:val="both"/>
              <w:rPr>
                <w:rFonts w:cstheme="minorHAnsi"/>
              </w:rPr>
            </w:pPr>
            <w:r>
              <w:rPr>
                <w:rFonts w:cstheme="minorHAnsi"/>
              </w:rPr>
              <w:t>40%</w:t>
            </w:r>
          </w:p>
        </w:tc>
      </w:tr>
      <w:tr w:rsidR="006C4B4E" w:rsidRPr="007E7CA5" w14:paraId="65458B6C" w14:textId="77777777" w:rsidTr="00617A88">
        <w:trPr>
          <w:jc w:val="center"/>
        </w:trPr>
        <w:tc>
          <w:tcPr>
            <w:tcW w:w="1838" w:type="dxa"/>
          </w:tcPr>
          <w:p w14:paraId="4F8A7BC1" w14:textId="77777777" w:rsidR="006C4B4E" w:rsidRPr="007E7CA5" w:rsidRDefault="006C4B4E" w:rsidP="00617A88">
            <w:pPr>
              <w:pStyle w:val="ListParagraph"/>
              <w:ind w:left="0" w:right="-755"/>
              <w:jc w:val="both"/>
              <w:rPr>
                <w:rFonts w:cstheme="minorHAnsi"/>
              </w:rPr>
            </w:pPr>
            <w:r w:rsidRPr="007E7CA5">
              <w:rPr>
                <w:rFonts w:cstheme="minorHAnsi"/>
              </w:rPr>
              <w:t>Stage 3</w:t>
            </w:r>
          </w:p>
        </w:tc>
        <w:tc>
          <w:tcPr>
            <w:tcW w:w="4820" w:type="dxa"/>
          </w:tcPr>
          <w:p w14:paraId="0EBA7867" w14:textId="77777777" w:rsidR="006C4B4E" w:rsidRPr="007E7CA5" w:rsidRDefault="006C4B4E" w:rsidP="00617A88">
            <w:pPr>
              <w:pStyle w:val="ListParagraph"/>
              <w:ind w:left="0" w:right="-755" w:firstLine="1"/>
              <w:jc w:val="both"/>
              <w:rPr>
                <w:rFonts w:cstheme="minorHAnsi"/>
              </w:rPr>
            </w:pPr>
            <w:r>
              <w:rPr>
                <w:rFonts w:cstheme="minorHAnsi"/>
              </w:rPr>
              <w:t>Commercial</w:t>
            </w:r>
          </w:p>
        </w:tc>
        <w:tc>
          <w:tcPr>
            <w:tcW w:w="2693" w:type="dxa"/>
          </w:tcPr>
          <w:p w14:paraId="22A9C05E" w14:textId="77777777" w:rsidR="006C4B4E" w:rsidRPr="007E7CA5" w:rsidRDefault="006C4B4E" w:rsidP="00617A88">
            <w:pPr>
              <w:pStyle w:val="ListParagraph"/>
              <w:ind w:left="0" w:right="-755"/>
              <w:jc w:val="both"/>
              <w:rPr>
                <w:rFonts w:cstheme="minorHAnsi"/>
              </w:rPr>
            </w:pPr>
            <w:r>
              <w:rPr>
                <w:rFonts w:cstheme="minorHAnsi"/>
              </w:rPr>
              <w:t>60%</w:t>
            </w:r>
          </w:p>
        </w:tc>
      </w:tr>
    </w:tbl>
    <w:p w14:paraId="3A736A1D" w14:textId="77777777" w:rsidR="00591759" w:rsidRPr="007E7CA5" w:rsidRDefault="00591759" w:rsidP="00E20DC3">
      <w:pPr>
        <w:ind w:right="-755"/>
        <w:jc w:val="both"/>
      </w:pPr>
    </w:p>
    <w:p w14:paraId="74954E3F" w14:textId="77777777" w:rsidR="00120E5E" w:rsidRPr="002B35CE" w:rsidRDefault="00120E5E" w:rsidP="00120E5E">
      <w:pPr>
        <w:pStyle w:val="ListParagraph"/>
        <w:numPr>
          <w:ilvl w:val="1"/>
          <w:numId w:val="29"/>
        </w:numPr>
        <w:ind w:left="0" w:right="-755" w:hanging="709"/>
        <w:jc w:val="both"/>
        <w:rPr>
          <w:u w:val="single"/>
        </w:rPr>
      </w:pPr>
      <w:r w:rsidRPr="002B35CE">
        <w:rPr>
          <w:u w:val="single"/>
        </w:rPr>
        <w:t xml:space="preserve">Pass/Fail Methodology </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1"/>
        <w:gridCol w:w="1739"/>
      </w:tblGrid>
      <w:tr w:rsidR="00120E5E" w:rsidRPr="00EA6F40" w14:paraId="5E9C05A4" w14:textId="77777777" w:rsidTr="00617A88">
        <w:trPr>
          <w:trHeight w:val="375"/>
        </w:trPr>
        <w:tc>
          <w:tcPr>
            <w:tcW w:w="6403" w:type="dxa"/>
            <w:shd w:val="clear" w:color="auto" w:fill="0E2841" w:themeFill="text2"/>
            <w:vAlign w:val="center"/>
          </w:tcPr>
          <w:p w14:paraId="1EE7BB8D" w14:textId="77777777" w:rsidR="00120E5E" w:rsidRPr="00EA6F40" w:rsidRDefault="00120E5E" w:rsidP="00617A88">
            <w:pPr>
              <w:jc w:val="both"/>
              <w:rPr>
                <w:rFonts w:cs="Arial"/>
                <w:b/>
                <w:color w:val="FFFFFF" w:themeColor="background1"/>
                <w:sz w:val="22"/>
                <w:szCs w:val="22"/>
              </w:rPr>
            </w:pPr>
            <w:r w:rsidRPr="00EA6F40">
              <w:rPr>
                <w:rFonts w:cs="Arial"/>
                <w:b/>
                <w:color w:val="FFFFFF" w:themeColor="background1"/>
                <w:sz w:val="22"/>
                <w:szCs w:val="22"/>
              </w:rPr>
              <w:t>Evidence</w:t>
            </w:r>
          </w:p>
        </w:tc>
        <w:tc>
          <w:tcPr>
            <w:tcW w:w="1677" w:type="dxa"/>
            <w:shd w:val="clear" w:color="auto" w:fill="0E2841" w:themeFill="text2"/>
            <w:vAlign w:val="center"/>
          </w:tcPr>
          <w:p w14:paraId="3B12E305" w14:textId="77777777" w:rsidR="00120E5E" w:rsidRPr="00EA6F40" w:rsidRDefault="00120E5E" w:rsidP="00617A88">
            <w:pPr>
              <w:jc w:val="both"/>
              <w:rPr>
                <w:rFonts w:cs="Arial"/>
                <w:b/>
                <w:color w:val="FFFFFF" w:themeColor="background1"/>
                <w:sz w:val="22"/>
                <w:szCs w:val="22"/>
              </w:rPr>
            </w:pPr>
            <w:r w:rsidRPr="00EA6F40">
              <w:rPr>
                <w:rFonts w:cs="Arial"/>
                <w:b/>
                <w:color w:val="FFFFFF" w:themeColor="background1"/>
                <w:sz w:val="22"/>
                <w:szCs w:val="22"/>
              </w:rPr>
              <w:t>Outcome</w:t>
            </w:r>
          </w:p>
        </w:tc>
      </w:tr>
      <w:tr w:rsidR="00120E5E" w:rsidRPr="00EA6F40" w14:paraId="51E2C113" w14:textId="77777777" w:rsidTr="00617A88">
        <w:trPr>
          <w:trHeight w:val="570"/>
        </w:trPr>
        <w:tc>
          <w:tcPr>
            <w:tcW w:w="6403" w:type="dxa"/>
            <w:vAlign w:val="center"/>
          </w:tcPr>
          <w:p w14:paraId="229141B7" w14:textId="77777777" w:rsidR="00120E5E" w:rsidRPr="00EA6F40" w:rsidRDefault="00120E5E" w:rsidP="00617A88">
            <w:pPr>
              <w:spacing w:after="0"/>
              <w:jc w:val="both"/>
              <w:rPr>
                <w:rFonts w:cs="Arial"/>
                <w:sz w:val="22"/>
                <w:szCs w:val="22"/>
              </w:rPr>
            </w:pPr>
            <w:r w:rsidRPr="00EA6F40">
              <w:rPr>
                <w:rFonts w:cs="Arial"/>
                <w:sz w:val="22"/>
                <w:szCs w:val="22"/>
              </w:rPr>
              <w:t>Evidence is consistent, comprehensive, compelling, directly relevant to the question/Requirement in all respects and credible.</w:t>
            </w:r>
          </w:p>
        </w:tc>
        <w:tc>
          <w:tcPr>
            <w:tcW w:w="1677" w:type="dxa"/>
            <w:vAlign w:val="center"/>
          </w:tcPr>
          <w:p w14:paraId="3992DADA" w14:textId="77777777" w:rsidR="00120E5E" w:rsidRPr="00EA6F40" w:rsidRDefault="00120E5E" w:rsidP="00617A88">
            <w:pPr>
              <w:jc w:val="both"/>
              <w:rPr>
                <w:rFonts w:cs="Arial"/>
                <w:sz w:val="22"/>
                <w:szCs w:val="22"/>
              </w:rPr>
            </w:pPr>
            <w:r w:rsidRPr="00EA6F40">
              <w:rPr>
                <w:rFonts w:cs="Arial"/>
                <w:sz w:val="22"/>
                <w:szCs w:val="22"/>
              </w:rPr>
              <w:t>Pass/Compliant</w:t>
            </w:r>
          </w:p>
        </w:tc>
      </w:tr>
      <w:tr w:rsidR="00120E5E" w:rsidRPr="00EA6F40" w14:paraId="10F6D1F4" w14:textId="77777777" w:rsidTr="00617A88">
        <w:trPr>
          <w:trHeight w:val="734"/>
        </w:trPr>
        <w:tc>
          <w:tcPr>
            <w:tcW w:w="6403" w:type="dxa"/>
            <w:vAlign w:val="center"/>
          </w:tcPr>
          <w:p w14:paraId="0315D49E" w14:textId="77777777" w:rsidR="00120E5E" w:rsidRPr="00EA6F40" w:rsidRDefault="00120E5E" w:rsidP="00617A88">
            <w:pPr>
              <w:spacing w:after="0"/>
              <w:jc w:val="both"/>
              <w:rPr>
                <w:rFonts w:cs="Arial"/>
                <w:sz w:val="22"/>
                <w:szCs w:val="22"/>
              </w:rPr>
            </w:pPr>
            <w:r w:rsidRPr="00EA6F40">
              <w:rPr>
                <w:rFonts w:cs="Arial"/>
                <w:sz w:val="22"/>
                <w:szCs w:val="22"/>
              </w:rPr>
              <w:t>No evidence, misleading evidence or evidence has major gaps, is unconvincing in many respects, lacks credibility, or largely irrelevant to the question/Requirement</w:t>
            </w:r>
          </w:p>
        </w:tc>
        <w:tc>
          <w:tcPr>
            <w:tcW w:w="1677" w:type="dxa"/>
            <w:vAlign w:val="center"/>
          </w:tcPr>
          <w:p w14:paraId="778A5549" w14:textId="77777777" w:rsidR="00120E5E" w:rsidRPr="00EA6F40" w:rsidRDefault="00120E5E" w:rsidP="00617A88">
            <w:pPr>
              <w:jc w:val="both"/>
              <w:rPr>
                <w:rFonts w:cs="Arial"/>
                <w:sz w:val="22"/>
                <w:szCs w:val="22"/>
              </w:rPr>
            </w:pPr>
            <w:r w:rsidRPr="00EA6F40">
              <w:rPr>
                <w:rFonts w:cs="Arial"/>
                <w:sz w:val="22"/>
                <w:szCs w:val="22"/>
              </w:rPr>
              <w:t>Fail/Non-Compliant</w:t>
            </w:r>
          </w:p>
        </w:tc>
      </w:tr>
    </w:tbl>
    <w:p w14:paraId="56904269" w14:textId="77777777" w:rsidR="00591759" w:rsidRPr="007E7CA5" w:rsidRDefault="00591759" w:rsidP="00E20DC3">
      <w:pPr>
        <w:tabs>
          <w:tab w:val="left" w:pos="709"/>
          <w:tab w:val="left" w:pos="851"/>
        </w:tabs>
        <w:ind w:right="-755"/>
        <w:jc w:val="both"/>
      </w:pPr>
    </w:p>
    <w:p w14:paraId="305F50BB" w14:textId="427D9C82" w:rsidR="0051641F" w:rsidRPr="007E7CA5" w:rsidRDefault="0051641F" w:rsidP="0051641F">
      <w:pPr>
        <w:pStyle w:val="ListParagraph"/>
        <w:numPr>
          <w:ilvl w:val="1"/>
          <w:numId w:val="29"/>
        </w:numPr>
        <w:ind w:left="0" w:right="-755" w:hanging="709"/>
        <w:jc w:val="both"/>
      </w:pPr>
      <w:r w:rsidRPr="007E7CA5">
        <w:t>Technical</w:t>
      </w:r>
      <w:r w:rsidR="00564D95">
        <w:t xml:space="preserve"> Scored</w:t>
      </w:r>
    </w:p>
    <w:tbl>
      <w:tblPr>
        <w:tblW w:w="8891"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612"/>
        <w:gridCol w:w="3985"/>
        <w:gridCol w:w="830"/>
        <w:gridCol w:w="1464"/>
      </w:tblGrid>
      <w:tr w:rsidR="0051641F" w:rsidRPr="001376C7" w14:paraId="52A72688" w14:textId="77777777" w:rsidTr="00617A88">
        <w:trPr>
          <w:trHeight w:val="257"/>
        </w:trPr>
        <w:tc>
          <w:tcPr>
            <w:tcW w:w="2612" w:type="dxa"/>
            <w:tcBorders>
              <w:top w:val="single" w:sz="6" w:space="0" w:color="auto"/>
              <w:left w:val="single" w:sz="6" w:space="0" w:color="auto"/>
              <w:bottom w:val="single" w:sz="6" w:space="0" w:color="auto"/>
              <w:right w:val="single" w:sz="6" w:space="0" w:color="auto"/>
            </w:tcBorders>
            <w:shd w:val="clear" w:color="auto" w:fill="0E2841"/>
            <w:hideMark/>
          </w:tcPr>
          <w:p w14:paraId="53A8E5A8" w14:textId="77777777" w:rsidR="0051641F" w:rsidRPr="001376C7" w:rsidRDefault="0051641F" w:rsidP="00617A88">
            <w:pPr>
              <w:jc w:val="both"/>
              <w:rPr>
                <w:rFonts w:cs="Arial"/>
                <w:sz w:val="22"/>
                <w:szCs w:val="22"/>
              </w:rPr>
            </w:pPr>
            <w:r w:rsidRPr="001376C7">
              <w:rPr>
                <w:rFonts w:cs="Arial"/>
                <w:sz w:val="22"/>
                <w:szCs w:val="22"/>
              </w:rPr>
              <w:t>Capability</w:t>
            </w:r>
            <w:r w:rsidRPr="001376C7">
              <w:rPr>
                <w:rFonts w:ascii="Arial" w:hAnsi="Arial" w:cs="Arial"/>
                <w:sz w:val="22"/>
                <w:szCs w:val="22"/>
              </w:rPr>
              <w:t> </w:t>
            </w:r>
            <w:r w:rsidRPr="001376C7">
              <w:rPr>
                <w:rFonts w:cs="Arial"/>
                <w:sz w:val="22"/>
                <w:szCs w:val="22"/>
              </w:rPr>
              <w:t> </w:t>
            </w:r>
          </w:p>
        </w:tc>
        <w:tc>
          <w:tcPr>
            <w:tcW w:w="3985" w:type="dxa"/>
            <w:tcBorders>
              <w:top w:val="single" w:sz="6" w:space="0" w:color="auto"/>
              <w:left w:val="nil"/>
              <w:bottom w:val="single" w:sz="6" w:space="0" w:color="auto"/>
              <w:right w:val="single" w:sz="6" w:space="0" w:color="auto"/>
            </w:tcBorders>
            <w:shd w:val="clear" w:color="auto" w:fill="0E2841"/>
            <w:hideMark/>
          </w:tcPr>
          <w:p w14:paraId="117F4210" w14:textId="77777777" w:rsidR="0051641F" w:rsidRPr="001376C7" w:rsidRDefault="0051641F" w:rsidP="00617A88">
            <w:pPr>
              <w:jc w:val="both"/>
              <w:rPr>
                <w:rFonts w:cs="Arial"/>
                <w:sz w:val="22"/>
                <w:szCs w:val="22"/>
              </w:rPr>
            </w:pPr>
            <w:r w:rsidRPr="001376C7">
              <w:rPr>
                <w:rFonts w:cs="Arial"/>
                <w:sz w:val="22"/>
                <w:szCs w:val="22"/>
              </w:rPr>
              <w:t>Evidence Provided</w:t>
            </w:r>
            <w:r w:rsidRPr="001376C7">
              <w:rPr>
                <w:rFonts w:ascii="Arial" w:hAnsi="Arial" w:cs="Arial"/>
                <w:sz w:val="22"/>
                <w:szCs w:val="22"/>
              </w:rPr>
              <w:t> </w:t>
            </w:r>
            <w:r w:rsidRPr="001376C7">
              <w:rPr>
                <w:rFonts w:cs="Arial"/>
                <w:sz w:val="22"/>
                <w:szCs w:val="22"/>
              </w:rPr>
              <w:t> </w:t>
            </w:r>
          </w:p>
        </w:tc>
        <w:tc>
          <w:tcPr>
            <w:tcW w:w="830" w:type="dxa"/>
            <w:tcBorders>
              <w:top w:val="single" w:sz="6" w:space="0" w:color="auto"/>
              <w:left w:val="nil"/>
              <w:bottom w:val="single" w:sz="6" w:space="0" w:color="auto"/>
              <w:right w:val="single" w:sz="6" w:space="0" w:color="auto"/>
            </w:tcBorders>
            <w:shd w:val="clear" w:color="auto" w:fill="0E2841"/>
            <w:hideMark/>
          </w:tcPr>
          <w:p w14:paraId="5A162618" w14:textId="77777777" w:rsidR="0051641F" w:rsidRPr="001376C7" w:rsidRDefault="0051641F" w:rsidP="00617A88">
            <w:pPr>
              <w:jc w:val="both"/>
              <w:rPr>
                <w:rFonts w:cs="Arial"/>
                <w:sz w:val="22"/>
                <w:szCs w:val="22"/>
              </w:rPr>
            </w:pPr>
            <w:r w:rsidRPr="001376C7">
              <w:rPr>
                <w:rFonts w:cs="Arial"/>
                <w:sz w:val="22"/>
                <w:szCs w:val="22"/>
              </w:rPr>
              <w:t>Score</w:t>
            </w:r>
            <w:r w:rsidRPr="001376C7">
              <w:rPr>
                <w:rFonts w:ascii="Arial" w:hAnsi="Arial" w:cs="Arial"/>
                <w:sz w:val="22"/>
                <w:szCs w:val="22"/>
              </w:rPr>
              <w:t> </w:t>
            </w:r>
            <w:r w:rsidRPr="001376C7">
              <w:rPr>
                <w:rFonts w:cs="Arial"/>
                <w:sz w:val="22"/>
                <w:szCs w:val="22"/>
              </w:rPr>
              <w:t> </w:t>
            </w:r>
          </w:p>
        </w:tc>
        <w:tc>
          <w:tcPr>
            <w:tcW w:w="1464" w:type="dxa"/>
            <w:tcBorders>
              <w:top w:val="single" w:sz="6" w:space="0" w:color="auto"/>
              <w:left w:val="nil"/>
              <w:bottom w:val="single" w:sz="6" w:space="0" w:color="auto"/>
              <w:right w:val="single" w:sz="6" w:space="0" w:color="auto"/>
            </w:tcBorders>
            <w:shd w:val="clear" w:color="auto" w:fill="0E2841"/>
            <w:hideMark/>
          </w:tcPr>
          <w:p w14:paraId="1EC04F19" w14:textId="77777777" w:rsidR="0051641F" w:rsidRPr="001376C7" w:rsidRDefault="0051641F" w:rsidP="00617A88">
            <w:pPr>
              <w:jc w:val="both"/>
              <w:rPr>
                <w:rFonts w:cs="Arial"/>
                <w:sz w:val="22"/>
                <w:szCs w:val="22"/>
              </w:rPr>
            </w:pPr>
            <w:r w:rsidRPr="001376C7">
              <w:rPr>
                <w:rFonts w:cs="Arial"/>
                <w:sz w:val="22"/>
                <w:szCs w:val="22"/>
              </w:rPr>
              <w:t>Remark</w:t>
            </w:r>
            <w:r w:rsidRPr="001376C7">
              <w:rPr>
                <w:rFonts w:ascii="Arial" w:hAnsi="Arial" w:cs="Arial"/>
                <w:sz w:val="22"/>
                <w:szCs w:val="22"/>
              </w:rPr>
              <w:t> </w:t>
            </w:r>
            <w:r w:rsidRPr="001376C7">
              <w:rPr>
                <w:rFonts w:cs="Arial"/>
                <w:sz w:val="22"/>
                <w:szCs w:val="22"/>
              </w:rPr>
              <w:t> </w:t>
            </w:r>
          </w:p>
        </w:tc>
      </w:tr>
      <w:tr w:rsidR="0051641F" w:rsidRPr="001376C7" w14:paraId="019EF7F6" w14:textId="77777777" w:rsidTr="00617A88">
        <w:trPr>
          <w:trHeight w:val="2101"/>
        </w:trPr>
        <w:tc>
          <w:tcPr>
            <w:tcW w:w="2612" w:type="dxa"/>
            <w:tcBorders>
              <w:top w:val="nil"/>
              <w:left w:val="single" w:sz="6" w:space="0" w:color="auto"/>
              <w:bottom w:val="single" w:sz="6" w:space="0" w:color="auto"/>
              <w:right w:val="single" w:sz="6" w:space="0" w:color="auto"/>
            </w:tcBorders>
            <w:vAlign w:val="center"/>
            <w:hideMark/>
          </w:tcPr>
          <w:p w14:paraId="717E0EF0" w14:textId="77777777" w:rsidR="0051641F" w:rsidRPr="001376C7" w:rsidRDefault="0051641F" w:rsidP="00617A88">
            <w:pPr>
              <w:rPr>
                <w:rFonts w:cs="Arial"/>
                <w:sz w:val="22"/>
                <w:szCs w:val="22"/>
              </w:rPr>
            </w:pPr>
            <w:r w:rsidRPr="001376C7">
              <w:rPr>
                <w:rFonts w:cs="Arial"/>
                <w:sz w:val="22"/>
                <w:szCs w:val="22"/>
              </w:rPr>
              <w:t xml:space="preserve">Bidder is </w:t>
            </w:r>
            <w:r>
              <w:rPr>
                <w:rFonts w:cs="Arial"/>
                <w:sz w:val="22"/>
                <w:szCs w:val="22"/>
              </w:rPr>
              <w:t xml:space="preserve">able to meet </w:t>
            </w:r>
            <w:r w:rsidRPr="001376C7">
              <w:rPr>
                <w:rFonts w:cs="Arial"/>
                <w:sz w:val="22"/>
                <w:szCs w:val="22"/>
              </w:rPr>
              <w:t>the needs of the Specification</w:t>
            </w:r>
          </w:p>
        </w:tc>
        <w:tc>
          <w:tcPr>
            <w:tcW w:w="3985" w:type="dxa"/>
            <w:tcBorders>
              <w:top w:val="nil"/>
              <w:left w:val="nil"/>
              <w:bottom w:val="single" w:sz="6" w:space="0" w:color="auto"/>
              <w:right w:val="single" w:sz="6" w:space="0" w:color="auto"/>
            </w:tcBorders>
            <w:vAlign w:val="center"/>
            <w:hideMark/>
          </w:tcPr>
          <w:p w14:paraId="0C0FFDBC" w14:textId="77777777" w:rsidR="0051641F" w:rsidRPr="001376C7" w:rsidRDefault="0051641F" w:rsidP="00617A88">
            <w:pPr>
              <w:spacing w:after="0"/>
              <w:rPr>
                <w:rFonts w:cs="Arial"/>
                <w:sz w:val="22"/>
                <w:szCs w:val="22"/>
              </w:rPr>
            </w:pPr>
            <w:r w:rsidRPr="001376C7">
              <w:rPr>
                <w:rFonts w:cs="Arial"/>
                <w:sz w:val="22"/>
                <w:szCs w:val="22"/>
              </w:rPr>
              <w:t>Evidence is consistent, comprehensive, directly relevant to all specification requirements, demonstrates strict compliance with GDPR, NHS financial governance, and charity regulations, and is highly credible.</w:t>
            </w:r>
            <w:r w:rsidRPr="001376C7">
              <w:rPr>
                <w:rFonts w:ascii="Arial" w:hAnsi="Arial" w:cs="Arial"/>
                <w:sz w:val="22"/>
                <w:szCs w:val="22"/>
              </w:rPr>
              <w:t> </w:t>
            </w:r>
          </w:p>
        </w:tc>
        <w:tc>
          <w:tcPr>
            <w:tcW w:w="830" w:type="dxa"/>
            <w:tcBorders>
              <w:top w:val="nil"/>
              <w:left w:val="nil"/>
              <w:bottom w:val="single" w:sz="6" w:space="0" w:color="auto"/>
              <w:right w:val="single" w:sz="6" w:space="0" w:color="auto"/>
            </w:tcBorders>
            <w:vAlign w:val="center"/>
            <w:hideMark/>
          </w:tcPr>
          <w:p w14:paraId="5C85C22D" w14:textId="77777777" w:rsidR="0051641F" w:rsidRPr="001376C7" w:rsidRDefault="0051641F" w:rsidP="00617A88">
            <w:pPr>
              <w:rPr>
                <w:rFonts w:cs="Arial"/>
                <w:sz w:val="22"/>
                <w:szCs w:val="22"/>
              </w:rPr>
            </w:pPr>
            <w:r w:rsidRPr="001376C7">
              <w:rPr>
                <w:rFonts w:cs="Arial"/>
                <w:sz w:val="22"/>
                <w:szCs w:val="22"/>
              </w:rPr>
              <w:t>10</w:t>
            </w:r>
            <w:r w:rsidRPr="001376C7">
              <w:rPr>
                <w:rFonts w:ascii="Arial" w:hAnsi="Arial" w:cs="Arial"/>
                <w:sz w:val="22"/>
                <w:szCs w:val="22"/>
              </w:rPr>
              <w:t> </w:t>
            </w:r>
          </w:p>
        </w:tc>
        <w:tc>
          <w:tcPr>
            <w:tcW w:w="1464" w:type="dxa"/>
            <w:tcBorders>
              <w:top w:val="nil"/>
              <w:left w:val="nil"/>
              <w:bottom w:val="single" w:sz="6" w:space="0" w:color="auto"/>
              <w:right w:val="single" w:sz="6" w:space="0" w:color="auto"/>
            </w:tcBorders>
            <w:vAlign w:val="center"/>
            <w:hideMark/>
          </w:tcPr>
          <w:p w14:paraId="127730FC" w14:textId="77777777" w:rsidR="0051641F" w:rsidRPr="001376C7" w:rsidRDefault="0051641F" w:rsidP="00617A88">
            <w:pPr>
              <w:rPr>
                <w:rFonts w:cs="Arial"/>
                <w:sz w:val="22"/>
                <w:szCs w:val="22"/>
              </w:rPr>
            </w:pPr>
            <w:r w:rsidRPr="001376C7">
              <w:rPr>
                <w:rFonts w:cs="Arial"/>
                <w:sz w:val="22"/>
                <w:szCs w:val="22"/>
              </w:rPr>
              <w:t>Absolute Confidence</w:t>
            </w:r>
            <w:r w:rsidRPr="001376C7">
              <w:rPr>
                <w:rFonts w:ascii="Arial" w:hAnsi="Arial" w:cs="Arial"/>
                <w:sz w:val="22"/>
                <w:szCs w:val="22"/>
              </w:rPr>
              <w:t> </w:t>
            </w:r>
          </w:p>
        </w:tc>
      </w:tr>
      <w:tr w:rsidR="0051641F" w:rsidRPr="001376C7" w14:paraId="6D9097AF" w14:textId="77777777" w:rsidTr="00617A88">
        <w:trPr>
          <w:trHeight w:val="257"/>
        </w:trPr>
        <w:tc>
          <w:tcPr>
            <w:tcW w:w="2612" w:type="dxa"/>
            <w:tcBorders>
              <w:top w:val="nil"/>
              <w:left w:val="single" w:sz="6" w:space="0" w:color="auto"/>
              <w:bottom w:val="single" w:sz="6" w:space="0" w:color="auto"/>
              <w:right w:val="single" w:sz="6" w:space="0" w:color="auto"/>
            </w:tcBorders>
            <w:vAlign w:val="center"/>
            <w:hideMark/>
          </w:tcPr>
          <w:p w14:paraId="4A9B45A0" w14:textId="77777777" w:rsidR="0051641F" w:rsidRPr="001376C7" w:rsidRDefault="0051641F" w:rsidP="00617A88">
            <w:pPr>
              <w:rPr>
                <w:rFonts w:cs="Arial"/>
                <w:sz w:val="22"/>
                <w:szCs w:val="22"/>
              </w:rPr>
            </w:pPr>
            <w:r w:rsidRPr="001376C7">
              <w:rPr>
                <w:rFonts w:cs="Arial"/>
                <w:sz w:val="22"/>
                <w:szCs w:val="22"/>
              </w:rPr>
              <w:t>Bidder is likely to be able to meet the needs of the Specification</w:t>
            </w:r>
          </w:p>
        </w:tc>
        <w:tc>
          <w:tcPr>
            <w:tcW w:w="3985" w:type="dxa"/>
            <w:tcBorders>
              <w:top w:val="nil"/>
              <w:left w:val="nil"/>
              <w:bottom w:val="single" w:sz="6" w:space="0" w:color="auto"/>
              <w:right w:val="single" w:sz="6" w:space="0" w:color="auto"/>
            </w:tcBorders>
            <w:vAlign w:val="center"/>
            <w:hideMark/>
          </w:tcPr>
          <w:p w14:paraId="41CAD9E0" w14:textId="77777777" w:rsidR="0051641F" w:rsidRPr="001376C7" w:rsidRDefault="0051641F" w:rsidP="00617A88">
            <w:pPr>
              <w:spacing w:after="0"/>
              <w:rPr>
                <w:rFonts w:cs="Arial"/>
                <w:sz w:val="22"/>
                <w:szCs w:val="22"/>
              </w:rPr>
            </w:pPr>
            <w:r w:rsidRPr="001376C7">
              <w:rPr>
                <w:rFonts w:cs="Arial"/>
                <w:sz w:val="22"/>
                <w:szCs w:val="22"/>
              </w:rPr>
              <w:t>Evidence is sufficient, addresses regulatory compliance, and meets the specification requirements.</w:t>
            </w:r>
            <w:r w:rsidRPr="001376C7">
              <w:rPr>
                <w:rFonts w:ascii="Arial" w:hAnsi="Arial" w:cs="Arial"/>
                <w:sz w:val="22"/>
                <w:szCs w:val="22"/>
              </w:rPr>
              <w:t> </w:t>
            </w:r>
          </w:p>
        </w:tc>
        <w:tc>
          <w:tcPr>
            <w:tcW w:w="830" w:type="dxa"/>
            <w:tcBorders>
              <w:top w:val="nil"/>
              <w:left w:val="nil"/>
              <w:bottom w:val="single" w:sz="6" w:space="0" w:color="auto"/>
              <w:right w:val="single" w:sz="6" w:space="0" w:color="auto"/>
            </w:tcBorders>
            <w:vAlign w:val="center"/>
            <w:hideMark/>
          </w:tcPr>
          <w:p w14:paraId="1E154802" w14:textId="77777777" w:rsidR="0051641F" w:rsidRPr="001376C7" w:rsidRDefault="0051641F" w:rsidP="00617A88">
            <w:pPr>
              <w:rPr>
                <w:rFonts w:cs="Arial"/>
                <w:sz w:val="22"/>
                <w:szCs w:val="22"/>
              </w:rPr>
            </w:pPr>
            <w:r w:rsidRPr="001376C7">
              <w:rPr>
                <w:rFonts w:cs="Arial"/>
                <w:sz w:val="22"/>
                <w:szCs w:val="22"/>
              </w:rPr>
              <w:t>8</w:t>
            </w:r>
            <w:r w:rsidRPr="001376C7">
              <w:rPr>
                <w:rFonts w:ascii="Arial" w:hAnsi="Arial" w:cs="Arial"/>
                <w:sz w:val="22"/>
                <w:szCs w:val="22"/>
              </w:rPr>
              <w:t> </w:t>
            </w:r>
          </w:p>
        </w:tc>
        <w:tc>
          <w:tcPr>
            <w:tcW w:w="1464" w:type="dxa"/>
            <w:tcBorders>
              <w:top w:val="nil"/>
              <w:left w:val="nil"/>
              <w:bottom w:val="single" w:sz="6" w:space="0" w:color="auto"/>
              <w:right w:val="single" w:sz="6" w:space="0" w:color="auto"/>
            </w:tcBorders>
            <w:vAlign w:val="center"/>
            <w:hideMark/>
          </w:tcPr>
          <w:p w14:paraId="31784234" w14:textId="77777777" w:rsidR="0051641F" w:rsidRPr="001376C7" w:rsidRDefault="0051641F" w:rsidP="00617A88">
            <w:pPr>
              <w:rPr>
                <w:rFonts w:cs="Arial"/>
                <w:sz w:val="22"/>
                <w:szCs w:val="22"/>
              </w:rPr>
            </w:pPr>
            <w:r w:rsidRPr="001376C7">
              <w:rPr>
                <w:rFonts w:cs="Arial"/>
                <w:sz w:val="22"/>
                <w:szCs w:val="22"/>
              </w:rPr>
              <w:t>Confidence</w:t>
            </w:r>
            <w:r w:rsidRPr="001376C7">
              <w:rPr>
                <w:rFonts w:ascii="Arial" w:hAnsi="Arial" w:cs="Arial"/>
                <w:sz w:val="22"/>
                <w:szCs w:val="22"/>
              </w:rPr>
              <w:t> </w:t>
            </w:r>
          </w:p>
        </w:tc>
      </w:tr>
      <w:tr w:rsidR="0051641F" w:rsidRPr="001376C7" w14:paraId="495DAAEC" w14:textId="77777777" w:rsidTr="00617A88">
        <w:trPr>
          <w:trHeight w:val="257"/>
        </w:trPr>
        <w:tc>
          <w:tcPr>
            <w:tcW w:w="2612" w:type="dxa"/>
            <w:tcBorders>
              <w:top w:val="single" w:sz="6" w:space="0" w:color="auto"/>
              <w:left w:val="single" w:sz="6" w:space="0" w:color="auto"/>
              <w:bottom w:val="single" w:sz="6" w:space="0" w:color="auto"/>
              <w:right w:val="single" w:sz="6" w:space="0" w:color="auto"/>
            </w:tcBorders>
            <w:vAlign w:val="center"/>
            <w:hideMark/>
          </w:tcPr>
          <w:p w14:paraId="5F1809C3" w14:textId="77777777" w:rsidR="0051641F" w:rsidRPr="001376C7" w:rsidRDefault="0051641F" w:rsidP="00617A88">
            <w:pPr>
              <w:rPr>
                <w:rFonts w:cs="Arial"/>
                <w:sz w:val="22"/>
                <w:szCs w:val="22"/>
              </w:rPr>
            </w:pPr>
            <w:r w:rsidRPr="001376C7">
              <w:rPr>
                <w:rFonts w:cs="Arial"/>
                <w:sz w:val="22"/>
                <w:szCs w:val="22"/>
              </w:rPr>
              <w:t>There is a small risk that the bidder will not be able to meet the needs of the Specification</w:t>
            </w:r>
            <w:r w:rsidRPr="001376C7">
              <w:rPr>
                <w:rFonts w:ascii="Arial" w:hAnsi="Arial" w:cs="Arial"/>
                <w:sz w:val="22"/>
                <w:szCs w:val="22"/>
              </w:rPr>
              <w:t> </w:t>
            </w:r>
          </w:p>
        </w:tc>
        <w:tc>
          <w:tcPr>
            <w:tcW w:w="3985" w:type="dxa"/>
            <w:tcBorders>
              <w:top w:val="single" w:sz="6" w:space="0" w:color="auto"/>
              <w:left w:val="nil"/>
              <w:bottom w:val="single" w:sz="6" w:space="0" w:color="auto"/>
              <w:right w:val="single" w:sz="6" w:space="0" w:color="auto"/>
            </w:tcBorders>
            <w:vAlign w:val="center"/>
            <w:hideMark/>
          </w:tcPr>
          <w:p w14:paraId="383B5AFA" w14:textId="77777777" w:rsidR="0051641F" w:rsidRPr="001376C7" w:rsidRDefault="0051641F" w:rsidP="00617A88">
            <w:pPr>
              <w:rPr>
                <w:rFonts w:cs="Arial"/>
                <w:sz w:val="22"/>
                <w:szCs w:val="22"/>
              </w:rPr>
            </w:pPr>
            <w:r w:rsidRPr="001376C7">
              <w:rPr>
                <w:rFonts w:cs="Arial"/>
                <w:sz w:val="22"/>
                <w:szCs w:val="22"/>
              </w:rPr>
              <w:t>Evidence has minor gaps or does not fully address compliance with key regulations or specification requirements</w:t>
            </w:r>
            <w:r w:rsidRPr="001376C7">
              <w:rPr>
                <w:rFonts w:ascii="Arial" w:hAnsi="Arial" w:cs="Arial"/>
                <w:sz w:val="22"/>
                <w:szCs w:val="22"/>
              </w:rPr>
              <w:t> </w:t>
            </w:r>
          </w:p>
        </w:tc>
        <w:tc>
          <w:tcPr>
            <w:tcW w:w="830" w:type="dxa"/>
            <w:tcBorders>
              <w:top w:val="single" w:sz="6" w:space="0" w:color="auto"/>
              <w:left w:val="nil"/>
              <w:bottom w:val="single" w:sz="6" w:space="0" w:color="auto"/>
              <w:right w:val="single" w:sz="6" w:space="0" w:color="auto"/>
            </w:tcBorders>
            <w:vAlign w:val="center"/>
            <w:hideMark/>
          </w:tcPr>
          <w:p w14:paraId="581DFA31" w14:textId="77777777" w:rsidR="0051641F" w:rsidRPr="001376C7" w:rsidRDefault="0051641F" w:rsidP="00617A88">
            <w:pPr>
              <w:rPr>
                <w:rFonts w:cs="Arial"/>
                <w:sz w:val="22"/>
                <w:szCs w:val="22"/>
              </w:rPr>
            </w:pPr>
            <w:r w:rsidRPr="001376C7">
              <w:rPr>
                <w:rFonts w:cs="Arial"/>
                <w:sz w:val="22"/>
                <w:szCs w:val="22"/>
              </w:rPr>
              <w:t>6</w:t>
            </w:r>
            <w:r w:rsidRPr="001376C7">
              <w:rPr>
                <w:rFonts w:ascii="Arial" w:hAnsi="Arial" w:cs="Arial"/>
                <w:sz w:val="22"/>
                <w:szCs w:val="22"/>
              </w:rPr>
              <w:t> </w:t>
            </w:r>
          </w:p>
        </w:tc>
        <w:tc>
          <w:tcPr>
            <w:tcW w:w="1464" w:type="dxa"/>
            <w:tcBorders>
              <w:top w:val="single" w:sz="6" w:space="0" w:color="auto"/>
              <w:left w:val="nil"/>
              <w:bottom w:val="single" w:sz="6" w:space="0" w:color="auto"/>
              <w:right w:val="single" w:sz="6" w:space="0" w:color="auto"/>
            </w:tcBorders>
            <w:vAlign w:val="center"/>
            <w:hideMark/>
          </w:tcPr>
          <w:p w14:paraId="11140DAF" w14:textId="77777777" w:rsidR="0051641F" w:rsidRPr="001376C7" w:rsidRDefault="0051641F" w:rsidP="00617A88">
            <w:pPr>
              <w:rPr>
                <w:rFonts w:cs="Arial"/>
                <w:sz w:val="22"/>
                <w:szCs w:val="22"/>
              </w:rPr>
            </w:pPr>
            <w:r w:rsidRPr="001376C7">
              <w:rPr>
                <w:rFonts w:cs="Arial"/>
                <w:sz w:val="22"/>
                <w:szCs w:val="22"/>
              </w:rPr>
              <w:t>Minor Concerns</w:t>
            </w:r>
            <w:r w:rsidRPr="001376C7">
              <w:rPr>
                <w:rFonts w:ascii="Arial" w:hAnsi="Arial" w:cs="Arial"/>
                <w:sz w:val="22"/>
                <w:szCs w:val="22"/>
              </w:rPr>
              <w:t> </w:t>
            </w:r>
          </w:p>
        </w:tc>
      </w:tr>
      <w:tr w:rsidR="0051641F" w:rsidRPr="001376C7" w14:paraId="1ACD37F6" w14:textId="77777777" w:rsidTr="00617A88">
        <w:trPr>
          <w:trHeight w:val="257"/>
        </w:trPr>
        <w:tc>
          <w:tcPr>
            <w:tcW w:w="2612" w:type="dxa"/>
            <w:tcBorders>
              <w:top w:val="single" w:sz="6" w:space="0" w:color="auto"/>
              <w:left w:val="single" w:sz="6" w:space="0" w:color="auto"/>
              <w:bottom w:val="single" w:sz="6" w:space="0" w:color="auto"/>
              <w:right w:val="single" w:sz="6" w:space="0" w:color="auto"/>
            </w:tcBorders>
            <w:vAlign w:val="center"/>
            <w:hideMark/>
          </w:tcPr>
          <w:p w14:paraId="2972E9FD" w14:textId="77777777" w:rsidR="0051641F" w:rsidRPr="001376C7" w:rsidRDefault="0051641F" w:rsidP="00617A88">
            <w:pPr>
              <w:spacing w:after="0"/>
              <w:rPr>
                <w:rFonts w:cs="Arial"/>
                <w:sz w:val="22"/>
                <w:szCs w:val="22"/>
              </w:rPr>
            </w:pPr>
            <w:r w:rsidRPr="001376C7">
              <w:rPr>
                <w:rFonts w:cs="Arial"/>
                <w:sz w:val="22"/>
                <w:szCs w:val="22"/>
              </w:rPr>
              <w:t>There is a moderate risk that the bidder will not be able to meet the needs of the Specification</w:t>
            </w:r>
            <w:r w:rsidRPr="001376C7">
              <w:rPr>
                <w:rFonts w:ascii="Arial" w:hAnsi="Arial" w:cs="Arial"/>
                <w:sz w:val="22"/>
                <w:szCs w:val="22"/>
              </w:rPr>
              <w:t> </w:t>
            </w:r>
          </w:p>
        </w:tc>
        <w:tc>
          <w:tcPr>
            <w:tcW w:w="3985" w:type="dxa"/>
            <w:tcBorders>
              <w:top w:val="single" w:sz="6" w:space="0" w:color="auto"/>
              <w:left w:val="nil"/>
              <w:bottom w:val="single" w:sz="6" w:space="0" w:color="auto"/>
              <w:right w:val="single" w:sz="6" w:space="0" w:color="auto"/>
            </w:tcBorders>
            <w:vAlign w:val="center"/>
            <w:hideMark/>
          </w:tcPr>
          <w:p w14:paraId="388768FA" w14:textId="77777777" w:rsidR="0051641F" w:rsidRPr="001376C7" w:rsidRDefault="0051641F" w:rsidP="00617A88">
            <w:pPr>
              <w:spacing w:after="0"/>
              <w:rPr>
                <w:rFonts w:cs="Arial"/>
                <w:sz w:val="22"/>
                <w:szCs w:val="22"/>
              </w:rPr>
            </w:pPr>
            <w:r w:rsidRPr="001376C7">
              <w:rPr>
                <w:rFonts w:cs="Arial"/>
                <w:sz w:val="22"/>
                <w:szCs w:val="22"/>
              </w:rPr>
              <w:t>Evidence has moderate gaps, lacks credibility in addressing financial or regulatory requirements, or is partially irrelevant</w:t>
            </w:r>
            <w:r w:rsidRPr="001376C7">
              <w:rPr>
                <w:rFonts w:ascii="Arial" w:hAnsi="Arial" w:cs="Arial"/>
                <w:sz w:val="22"/>
                <w:szCs w:val="22"/>
              </w:rPr>
              <w:t> </w:t>
            </w:r>
          </w:p>
        </w:tc>
        <w:tc>
          <w:tcPr>
            <w:tcW w:w="830" w:type="dxa"/>
            <w:tcBorders>
              <w:top w:val="single" w:sz="6" w:space="0" w:color="auto"/>
              <w:left w:val="nil"/>
              <w:bottom w:val="single" w:sz="6" w:space="0" w:color="auto"/>
              <w:right w:val="single" w:sz="6" w:space="0" w:color="auto"/>
            </w:tcBorders>
            <w:vAlign w:val="center"/>
            <w:hideMark/>
          </w:tcPr>
          <w:p w14:paraId="3DD2FF09" w14:textId="77777777" w:rsidR="0051641F" w:rsidRPr="001376C7" w:rsidRDefault="0051641F" w:rsidP="00617A88">
            <w:pPr>
              <w:spacing w:after="0"/>
              <w:rPr>
                <w:rFonts w:cs="Arial"/>
                <w:sz w:val="22"/>
                <w:szCs w:val="22"/>
              </w:rPr>
            </w:pPr>
            <w:r w:rsidRPr="001376C7">
              <w:rPr>
                <w:rFonts w:cs="Arial"/>
                <w:sz w:val="22"/>
                <w:szCs w:val="22"/>
              </w:rPr>
              <w:t>4</w:t>
            </w:r>
            <w:r w:rsidRPr="001376C7">
              <w:rPr>
                <w:rFonts w:ascii="Arial" w:hAnsi="Arial" w:cs="Arial"/>
                <w:sz w:val="22"/>
                <w:szCs w:val="22"/>
              </w:rPr>
              <w:t> </w:t>
            </w:r>
          </w:p>
        </w:tc>
        <w:tc>
          <w:tcPr>
            <w:tcW w:w="1464" w:type="dxa"/>
            <w:tcBorders>
              <w:top w:val="single" w:sz="6" w:space="0" w:color="auto"/>
              <w:left w:val="nil"/>
              <w:bottom w:val="single" w:sz="6" w:space="0" w:color="auto"/>
              <w:right w:val="single" w:sz="6" w:space="0" w:color="auto"/>
            </w:tcBorders>
            <w:vAlign w:val="center"/>
            <w:hideMark/>
          </w:tcPr>
          <w:p w14:paraId="628EC94B" w14:textId="77777777" w:rsidR="0051641F" w:rsidRPr="001376C7" w:rsidRDefault="0051641F" w:rsidP="00617A88">
            <w:pPr>
              <w:spacing w:after="0"/>
              <w:rPr>
                <w:rFonts w:cs="Arial"/>
                <w:sz w:val="22"/>
                <w:szCs w:val="22"/>
              </w:rPr>
            </w:pPr>
            <w:r w:rsidRPr="001376C7">
              <w:rPr>
                <w:rFonts w:cs="Arial"/>
                <w:sz w:val="22"/>
                <w:szCs w:val="22"/>
              </w:rPr>
              <w:t>Moderate Concerns</w:t>
            </w:r>
            <w:r w:rsidRPr="001376C7">
              <w:rPr>
                <w:rFonts w:ascii="Arial" w:hAnsi="Arial" w:cs="Arial"/>
                <w:sz w:val="22"/>
                <w:szCs w:val="22"/>
              </w:rPr>
              <w:t> </w:t>
            </w:r>
          </w:p>
        </w:tc>
      </w:tr>
      <w:tr w:rsidR="0051641F" w:rsidRPr="001376C7" w14:paraId="2F6C5692" w14:textId="77777777" w:rsidTr="00617A88">
        <w:trPr>
          <w:trHeight w:val="257"/>
        </w:trPr>
        <w:tc>
          <w:tcPr>
            <w:tcW w:w="2612" w:type="dxa"/>
            <w:tcBorders>
              <w:top w:val="nil"/>
              <w:left w:val="single" w:sz="6" w:space="0" w:color="auto"/>
              <w:bottom w:val="single" w:sz="6" w:space="0" w:color="auto"/>
              <w:right w:val="single" w:sz="6" w:space="0" w:color="auto"/>
            </w:tcBorders>
            <w:vAlign w:val="center"/>
            <w:hideMark/>
          </w:tcPr>
          <w:p w14:paraId="4DE8998E" w14:textId="77777777" w:rsidR="0051641F" w:rsidRPr="001376C7" w:rsidRDefault="0051641F" w:rsidP="00617A88">
            <w:pPr>
              <w:spacing w:after="0"/>
              <w:rPr>
                <w:rFonts w:cs="Arial"/>
                <w:sz w:val="22"/>
                <w:szCs w:val="22"/>
              </w:rPr>
            </w:pPr>
            <w:r w:rsidRPr="001376C7">
              <w:rPr>
                <w:rFonts w:cs="Arial"/>
                <w:sz w:val="22"/>
                <w:szCs w:val="22"/>
              </w:rPr>
              <w:t>There is a significant risk that the bidder will not be able to meet the needs of the Specification</w:t>
            </w:r>
            <w:r w:rsidRPr="001376C7">
              <w:rPr>
                <w:rFonts w:ascii="Arial" w:hAnsi="Arial" w:cs="Arial"/>
                <w:sz w:val="22"/>
                <w:szCs w:val="22"/>
              </w:rPr>
              <w:t> </w:t>
            </w:r>
          </w:p>
        </w:tc>
        <w:tc>
          <w:tcPr>
            <w:tcW w:w="3985" w:type="dxa"/>
            <w:tcBorders>
              <w:top w:val="nil"/>
              <w:left w:val="nil"/>
              <w:bottom w:val="single" w:sz="6" w:space="0" w:color="auto"/>
              <w:right w:val="single" w:sz="6" w:space="0" w:color="auto"/>
            </w:tcBorders>
            <w:vAlign w:val="center"/>
            <w:hideMark/>
          </w:tcPr>
          <w:p w14:paraId="6F57B779" w14:textId="77777777" w:rsidR="0051641F" w:rsidRPr="001376C7" w:rsidRDefault="0051641F" w:rsidP="00617A88">
            <w:pPr>
              <w:spacing w:after="0"/>
              <w:rPr>
                <w:rFonts w:cs="Arial"/>
                <w:sz w:val="22"/>
                <w:szCs w:val="22"/>
              </w:rPr>
            </w:pPr>
            <w:r w:rsidRPr="001376C7">
              <w:rPr>
                <w:rFonts w:cs="Arial"/>
                <w:sz w:val="22"/>
                <w:szCs w:val="22"/>
              </w:rPr>
              <w:t>Evidence has substantial gaps, is unconvincing in addressing regulations, or is mainly irrelevant to the specification</w:t>
            </w:r>
            <w:r w:rsidRPr="001376C7">
              <w:rPr>
                <w:rFonts w:ascii="Arial" w:hAnsi="Arial" w:cs="Arial"/>
                <w:sz w:val="22"/>
                <w:szCs w:val="22"/>
              </w:rPr>
              <w:t> </w:t>
            </w:r>
          </w:p>
        </w:tc>
        <w:tc>
          <w:tcPr>
            <w:tcW w:w="830" w:type="dxa"/>
            <w:tcBorders>
              <w:top w:val="nil"/>
              <w:left w:val="nil"/>
              <w:bottom w:val="single" w:sz="6" w:space="0" w:color="auto"/>
              <w:right w:val="single" w:sz="6" w:space="0" w:color="auto"/>
            </w:tcBorders>
            <w:vAlign w:val="center"/>
            <w:hideMark/>
          </w:tcPr>
          <w:p w14:paraId="13268376" w14:textId="77777777" w:rsidR="0051641F" w:rsidRPr="001376C7" w:rsidRDefault="0051641F" w:rsidP="00617A88">
            <w:pPr>
              <w:spacing w:after="0"/>
              <w:rPr>
                <w:rFonts w:cs="Arial"/>
                <w:sz w:val="22"/>
                <w:szCs w:val="22"/>
              </w:rPr>
            </w:pPr>
            <w:r w:rsidRPr="001376C7">
              <w:rPr>
                <w:rFonts w:cs="Arial"/>
                <w:sz w:val="22"/>
                <w:szCs w:val="22"/>
              </w:rPr>
              <w:t>2</w:t>
            </w:r>
            <w:r w:rsidRPr="001376C7">
              <w:rPr>
                <w:rFonts w:ascii="Arial" w:hAnsi="Arial" w:cs="Arial"/>
                <w:sz w:val="22"/>
                <w:szCs w:val="22"/>
              </w:rPr>
              <w:t> </w:t>
            </w:r>
          </w:p>
        </w:tc>
        <w:tc>
          <w:tcPr>
            <w:tcW w:w="1464" w:type="dxa"/>
            <w:tcBorders>
              <w:top w:val="nil"/>
              <w:left w:val="nil"/>
              <w:bottom w:val="single" w:sz="6" w:space="0" w:color="auto"/>
              <w:right w:val="single" w:sz="6" w:space="0" w:color="auto"/>
            </w:tcBorders>
            <w:vAlign w:val="center"/>
            <w:hideMark/>
          </w:tcPr>
          <w:p w14:paraId="478E0BED" w14:textId="77777777" w:rsidR="0051641F" w:rsidRPr="001376C7" w:rsidRDefault="0051641F" w:rsidP="00617A88">
            <w:pPr>
              <w:spacing w:after="0"/>
              <w:rPr>
                <w:rFonts w:cs="Arial"/>
                <w:sz w:val="22"/>
                <w:szCs w:val="22"/>
              </w:rPr>
            </w:pPr>
            <w:r w:rsidRPr="001376C7">
              <w:rPr>
                <w:rFonts w:cs="Arial"/>
                <w:sz w:val="22"/>
                <w:szCs w:val="22"/>
              </w:rPr>
              <w:t>Major Concerns</w:t>
            </w:r>
            <w:r w:rsidRPr="001376C7">
              <w:rPr>
                <w:rFonts w:ascii="Arial" w:hAnsi="Arial" w:cs="Arial"/>
                <w:sz w:val="22"/>
                <w:szCs w:val="22"/>
              </w:rPr>
              <w:t> </w:t>
            </w:r>
          </w:p>
        </w:tc>
      </w:tr>
      <w:tr w:rsidR="0051641F" w:rsidRPr="001376C7" w14:paraId="71FDB871" w14:textId="77777777" w:rsidTr="00617A88">
        <w:trPr>
          <w:trHeight w:val="813"/>
        </w:trPr>
        <w:tc>
          <w:tcPr>
            <w:tcW w:w="2612" w:type="dxa"/>
            <w:tcBorders>
              <w:top w:val="nil"/>
              <w:left w:val="single" w:sz="6" w:space="0" w:color="auto"/>
              <w:bottom w:val="single" w:sz="6" w:space="0" w:color="auto"/>
              <w:right w:val="single" w:sz="6" w:space="0" w:color="auto"/>
            </w:tcBorders>
            <w:vAlign w:val="center"/>
            <w:hideMark/>
          </w:tcPr>
          <w:p w14:paraId="6A41DFDA" w14:textId="77777777" w:rsidR="0051641F" w:rsidRPr="001376C7" w:rsidRDefault="0051641F" w:rsidP="00617A88">
            <w:pPr>
              <w:spacing w:after="0"/>
              <w:rPr>
                <w:rFonts w:cs="Arial"/>
                <w:sz w:val="22"/>
                <w:szCs w:val="22"/>
              </w:rPr>
            </w:pPr>
            <w:r w:rsidRPr="001376C7">
              <w:rPr>
                <w:rFonts w:cs="Arial"/>
                <w:sz w:val="22"/>
                <w:szCs w:val="22"/>
              </w:rPr>
              <w:t>Bidder will not be able to meet the needs of the Specification.</w:t>
            </w:r>
            <w:r w:rsidRPr="001376C7">
              <w:rPr>
                <w:rFonts w:ascii="Arial" w:hAnsi="Arial" w:cs="Arial"/>
                <w:sz w:val="22"/>
                <w:szCs w:val="22"/>
              </w:rPr>
              <w:t> </w:t>
            </w:r>
          </w:p>
          <w:p w14:paraId="7C358C9A" w14:textId="77777777" w:rsidR="0051641F" w:rsidRPr="001376C7" w:rsidRDefault="0051641F" w:rsidP="00617A88">
            <w:pPr>
              <w:spacing w:after="0"/>
              <w:rPr>
                <w:rFonts w:cs="Arial"/>
                <w:sz w:val="22"/>
                <w:szCs w:val="22"/>
              </w:rPr>
            </w:pPr>
            <w:r w:rsidRPr="001376C7">
              <w:rPr>
                <w:rFonts w:ascii="Arial" w:hAnsi="Arial" w:cs="Arial"/>
                <w:sz w:val="22"/>
                <w:szCs w:val="22"/>
              </w:rPr>
              <w:t> </w:t>
            </w:r>
          </w:p>
        </w:tc>
        <w:tc>
          <w:tcPr>
            <w:tcW w:w="3985" w:type="dxa"/>
            <w:tcBorders>
              <w:top w:val="nil"/>
              <w:left w:val="nil"/>
              <w:bottom w:val="single" w:sz="6" w:space="0" w:color="auto"/>
              <w:right w:val="single" w:sz="6" w:space="0" w:color="auto"/>
            </w:tcBorders>
            <w:vAlign w:val="center"/>
            <w:hideMark/>
          </w:tcPr>
          <w:p w14:paraId="2D5FEB0E" w14:textId="77777777" w:rsidR="0051641F" w:rsidRPr="001376C7" w:rsidRDefault="0051641F" w:rsidP="00617A88">
            <w:pPr>
              <w:spacing w:after="0"/>
              <w:rPr>
                <w:rFonts w:cs="Arial"/>
                <w:sz w:val="22"/>
                <w:szCs w:val="22"/>
              </w:rPr>
            </w:pPr>
            <w:r w:rsidRPr="001376C7">
              <w:rPr>
                <w:rFonts w:cs="Arial"/>
                <w:sz w:val="22"/>
                <w:szCs w:val="22"/>
              </w:rPr>
              <w:t>No evidence provided, or misleading evidence, particularly regarding compliance with key regulations</w:t>
            </w:r>
            <w:r w:rsidRPr="001376C7">
              <w:rPr>
                <w:rFonts w:ascii="Arial" w:hAnsi="Arial" w:cs="Arial"/>
                <w:sz w:val="22"/>
                <w:szCs w:val="22"/>
              </w:rPr>
              <w:t> </w:t>
            </w:r>
          </w:p>
        </w:tc>
        <w:tc>
          <w:tcPr>
            <w:tcW w:w="830" w:type="dxa"/>
            <w:tcBorders>
              <w:top w:val="nil"/>
              <w:left w:val="nil"/>
              <w:bottom w:val="single" w:sz="6" w:space="0" w:color="auto"/>
              <w:right w:val="single" w:sz="6" w:space="0" w:color="auto"/>
            </w:tcBorders>
            <w:vAlign w:val="center"/>
            <w:hideMark/>
          </w:tcPr>
          <w:p w14:paraId="53C93C58" w14:textId="77777777" w:rsidR="0051641F" w:rsidRPr="001376C7" w:rsidRDefault="0051641F" w:rsidP="00617A88">
            <w:pPr>
              <w:spacing w:after="0"/>
              <w:rPr>
                <w:rFonts w:cs="Arial"/>
                <w:sz w:val="22"/>
                <w:szCs w:val="22"/>
              </w:rPr>
            </w:pPr>
            <w:r w:rsidRPr="001376C7">
              <w:rPr>
                <w:rFonts w:cs="Arial"/>
                <w:sz w:val="22"/>
                <w:szCs w:val="22"/>
              </w:rPr>
              <w:t>0</w:t>
            </w:r>
            <w:r w:rsidRPr="001376C7">
              <w:rPr>
                <w:rFonts w:ascii="Arial" w:hAnsi="Arial" w:cs="Arial"/>
                <w:sz w:val="22"/>
                <w:szCs w:val="22"/>
              </w:rPr>
              <w:t> </w:t>
            </w:r>
          </w:p>
        </w:tc>
        <w:tc>
          <w:tcPr>
            <w:tcW w:w="1464" w:type="dxa"/>
            <w:tcBorders>
              <w:top w:val="nil"/>
              <w:left w:val="nil"/>
              <w:bottom w:val="single" w:sz="6" w:space="0" w:color="auto"/>
              <w:right w:val="single" w:sz="6" w:space="0" w:color="auto"/>
            </w:tcBorders>
            <w:vAlign w:val="center"/>
            <w:hideMark/>
          </w:tcPr>
          <w:p w14:paraId="6A1CE803" w14:textId="77777777" w:rsidR="0051641F" w:rsidRPr="001376C7" w:rsidRDefault="0051641F" w:rsidP="00617A88">
            <w:pPr>
              <w:spacing w:after="0"/>
              <w:rPr>
                <w:rFonts w:cs="Arial"/>
                <w:sz w:val="22"/>
                <w:szCs w:val="22"/>
              </w:rPr>
            </w:pPr>
            <w:r w:rsidRPr="001376C7">
              <w:rPr>
                <w:rFonts w:cs="Arial"/>
                <w:sz w:val="22"/>
                <w:szCs w:val="22"/>
              </w:rPr>
              <w:t>Not acceptable</w:t>
            </w:r>
            <w:r w:rsidRPr="001376C7">
              <w:rPr>
                <w:rFonts w:ascii="Arial" w:hAnsi="Arial" w:cs="Arial"/>
                <w:sz w:val="22"/>
                <w:szCs w:val="22"/>
              </w:rPr>
              <w:t> </w:t>
            </w:r>
          </w:p>
        </w:tc>
      </w:tr>
    </w:tbl>
    <w:p w14:paraId="71985365" w14:textId="77777777" w:rsidR="0051641F" w:rsidRDefault="0051641F" w:rsidP="000F5518">
      <w:pPr>
        <w:pStyle w:val="ListParagraph"/>
        <w:ind w:left="0" w:right="-755"/>
        <w:jc w:val="both"/>
      </w:pPr>
    </w:p>
    <w:p w14:paraId="3B5A67BF" w14:textId="77777777" w:rsidR="000F5518" w:rsidRDefault="000F5518" w:rsidP="000F5518">
      <w:pPr>
        <w:pStyle w:val="ListParagraph"/>
        <w:ind w:left="0" w:right="-755"/>
        <w:jc w:val="both"/>
      </w:pPr>
    </w:p>
    <w:p w14:paraId="02D6D597" w14:textId="77777777" w:rsidR="000F5518" w:rsidRDefault="000F5518" w:rsidP="000F5518">
      <w:pPr>
        <w:pStyle w:val="ListParagraph"/>
        <w:numPr>
          <w:ilvl w:val="1"/>
          <w:numId w:val="29"/>
        </w:numPr>
        <w:ind w:left="0" w:right="-755" w:hanging="709"/>
        <w:jc w:val="both"/>
      </w:pPr>
      <w:r w:rsidRPr="007E7CA5">
        <w:t>Commercial</w:t>
      </w:r>
    </w:p>
    <w:p w14:paraId="06CCB842" w14:textId="77777777" w:rsidR="000F5518" w:rsidRPr="007E7CA5" w:rsidRDefault="000F5518" w:rsidP="000F5518">
      <w:pPr>
        <w:pStyle w:val="ListParagraph"/>
        <w:ind w:left="0" w:right="-755"/>
        <w:jc w:val="both"/>
      </w:pPr>
    </w:p>
    <w:p w14:paraId="76C56A82" w14:textId="77777777" w:rsidR="000F5518" w:rsidRPr="00EA6F40" w:rsidRDefault="000F5518" w:rsidP="000F5518">
      <w:pPr>
        <w:pStyle w:val="ListParagraph"/>
        <w:ind w:left="0" w:right="-755"/>
        <w:jc w:val="both"/>
      </w:pPr>
      <w:r w:rsidRPr="000C5B19">
        <w:t xml:space="preserve">The </w:t>
      </w:r>
      <w:r w:rsidRPr="00EA6F40">
        <w:t>60%</w:t>
      </w:r>
      <w:r w:rsidRPr="000C5B19">
        <w:t xml:space="preserve"> price weighting will be scored using the following methodology: </w:t>
      </w:r>
    </w:p>
    <w:p w14:paraId="0E93E658" w14:textId="77777777" w:rsidR="000F5518" w:rsidRPr="000C5B19" w:rsidRDefault="000F5518" w:rsidP="000F5518">
      <w:pPr>
        <w:pStyle w:val="ListParagraph"/>
        <w:ind w:left="0" w:right="-755"/>
        <w:jc w:val="both"/>
      </w:pPr>
      <w:bookmarkStart w:id="8" w:name="_Toc200461107"/>
      <w:r w:rsidRPr="000C5B19">
        <w:lastRenderedPageBreak/>
        <w:t xml:space="preserve">The lowest priced Tender will be awarded a score of </w:t>
      </w:r>
      <w:r>
        <w:t>6</w:t>
      </w:r>
      <w:r w:rsidRPr="00EA6F40">
        <w:t>0%</w:t>
      </w:r>
      <w:r w:rsidRPr="000C5B19">
        <w:t>.</w:t>
      </w:r>
      <w:bookmarkEnd w:id="8"/>
      <w:r w:rsidRPr="000C5B19">
        <w:t xml:space="preserve"> </w:t>
      </w:r>
    </w:p>
    <w:p w14:paraId="5AF88287" w14:textId="77777777" w:rsidR="000F5518" w:rsidRDefault="000F5518" w:rsidP="000F5518">
      <w:pPr>
        <w:pStyle w:val="ListParagraph"/>
        <w:ind w:left="0" w:right="-755"/>
        <w:jc w:val="both"/>
      </w:pPr>
    </w:p>
    <w:p w14:paraId="0AB4569A" w14:textId="77777777" w:rsidR="000F5518" w:rsidRPr="000C5B19" w:rsidRDefault="000F5518" w:rsidP="000F5518">
      <w:pPr>
        <w:pStyle w:val="ListParagraph"/>
        <w:ind w:left="0" w:right="-755"/>
        <w:jc w:val="both"/>
      </w:pPr>
      <w:r w:rsidRPr="000C5B19">
        <w:t>Other Tenders will be given a score on a pro rata basis of the value of the lowest cost bid to the price of the other Tenders.</w:t>
      </w:r>
    </w:p>
    <w:p w14:paraId="436B1874" w14:textId="77777777" w:rsidR="000F5518" w:rsidRDefault="000F5518" w:rsidP="000F5518">
      <w:pPr>
        <w:pStyle w:val="ListParagraph"/>
        <w:ind w:left="0" w:right="-755"/>
        <w:jc w:val="both"/>
      </w:pPr>
    </w:p>
    <w:p w14:paraId="7E95F10E" w14:textId="77777777" w:rsidR="000F5518" w:rsidRPr="000C5B19" w:rsidRDefault="000F5518" w:rsidP="000F5518">
      <w:pPr>
        <w:pStyle w:val="ListParagraph"/>
        <w:numPr>
          <w:ilvl w:val="0"/>
          <w:numId w:val="39"/>
        </w:numPr>
        <w:ind w:right="-755"/>
        <w:jc w:val="both"/>
      </w:pPr>
      <w:r w:rsidRPr="000C5B19">
        <w:t>Score of lowest cost bid = i.e. Tender A = 60</w:t>
      </w:r>
    </w:p>
    <w:p w14:paraId="594D9AE6" w14:textId="77777777" w:rsidR="000F5518" w:rsidRPr="000C5B19" w:rsidRDefault="000F5518" w:rsidP="000F5518">
      <w:pPr>
        <w:pStyle w:val="ListParagraph"/>
        <w:numPr>
          <w:ilvl w:val="0"/>
          <w:numId w:val="39"/>
        </w:numPr>
        <w:ind w:right="-755"/>
        <w:jc w:val="both"/>
      </w:pPr>
      <w:r w:rsidRPr="000C5B19">
        <w:t xml:space="preserve">Score of other Tenders – </w:t>
      </w:r>
    </w:p>
    <w:p w14:paraId="113C4A4A" w14:textId="77777777" w:rsidR="000F5518" w:rsidRPr="000C5B19" w:rsidRDefault="000F5518" w:rsidP="000F5518">
      <w:pPr>
        <w:pStyle w:val="ListParagraph"/>
        <w:ind w:right="-755"/>
        <w:jc w:val="both"/>
      </w:pPr>
      <w:r w:rsidRPr="000C5B19">
        <w:t xml:space="preserve">Tender B = [price of lowest cost Tender A] / [price of Tender B] x </w:t>
      </w:r>
      <w:r>
        <w:t>6</w:t>
      </w:r>
      <w:r w:rsidRPr="00EA6F40">
        <w:t>0</w:t>
      </w:r>
    </w:p>
    <w:p w14:paraId="50FABF77" w14:textId="77777777" w:rsidR="000F5518" w:rsidRPr="003E4FE6" w:rsidRDefault="000F5518" w:rsidP="000F5518">
      <w:pPr>
        <w:pStyle w:val="ListParagraph"/>
        <w:ind w:right="-755"/>
        <w:jc w:val="both"/>
      </w:pPr>
      <w:r w:rsidRPr="000C5B19">
        <w:t xml:space="preserve">Tender C = [price of lowest cost Tender A] / [price of Tender C] x </w:t>
      </w:r>
      <w:r>
        <w:t>60</w:t>
      </w:r>
    </w:p>
    <w:p w14:paraId="2900CF81" w14:textId="77777777" w:rsidR="00A26E97" w:rsidRDefault="00A26E97" w:rsidP="00E20DC3">
      <w:pPr>
        <w:ind w:right="-755"/>
      </w:pPr>
    </w:p>
    <w:p w14:paraId="44F1DEB0" w14:textId="7B4873A3" w:rsidR="00A26E97" w:rsidRDefault="00A26E97" w:rsidP="00E20DC3">
      <w:pPr>
        <w:ind w:right="-755"/>
      </w:pPr>
    </w:p>
    <w:p w14:paraId="755C0801" w14:textId="77777777" w:rsidR="00A26E97" w:rsidRDefault="00A26E97" w:rsidP="00E20DC3">
      <w:pPr>
        <w:ind w:right="-755"/>
      </w:pPr>
    </w:p>
    <w:p w14:paraId="4BCD1415" w14:textId="77777777" w:rsidR="001024D4" w:rsidRPr="007E7CA5" w:rsidRDefault="001024D4" w:rsidP="00420953">
      <w:pPr>
        <w:pStyle w:val="Heading3"/>
        <w:jc w:val="center"/>
        <w:rPr>
          <w:sz w:val="22"/>
          <w:szCs w:val="22"/>
        </w:rPr>
      </w:pPr>
    </w:p>
    <w:sectPr w:rsidR="001024D4" w:rsidRPr="007E7CA5" w:rsidSect="00C36716">
      <w:footerReference w:type="default" r:id="rId17"/>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6015" w14:textId="77777777" w:rsidR="003D5303" w:rsidRDefault="003D5303" w:rsidP="00411295">
      <w:pPr>
        <w:spacing w:after="0" w:line="240" w:lineRule="auto"/>
      </w:pPr>
      <w:r>
        <w:separator/>
      </w:r>
    </w:p>
  </w:endnote>
  <w:endnote w:type="continuationSeparator" w:id="0">
    <w:p w14:paraId="36E73E59" w14:textId="77777777" w:rsidR="003D5303" w:rsidRDefault="003D5303" w:rsidP="00411295">
      <w:pPr>
        <w:spacing w:after="0" w:line="240" w:lineRule="auto"/>
      </w:pPr>
      <w:r>
        <w:continuationSeparator/>
      </w:r>
    </w:p>
  </w:endnote>
  <w:endnote w:type="continuationNotice" w:id="1">
    <w:p w14:paraId="6D6B6363" w14:textId="77777777" w:rsidR="003D5303" w:rsidRDefault="003D5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EB5C154"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48D6" w14:textId="77777777" w:rsidR="003D5303" w:rsidRDefault="003D5303" w:rsidP="00411295">
      <w:pPr>
        <w:spacing w:after="0" w:line="240" w:lineRule="auto"/>
      </w:pPr>
      <w:r>
        <w:separator/>
      </w:r>
    </w:p>
  </w:footnote>
  <w:footnote w:type="continuationSeparator" w:id="0">
    <w:p w14:paraId="6E19B4CD" w14:textId="77777777" w:rsidR="003D5303" w:rsidRDefault="003D5303" w:rsidP="00411295">
      <w:pPr>
        <w:spacing w:after="0" w:line="240" w:lineRule="auto"/>
      </w:pPr>
      <w:r>
        <w:continuationSeparator/>
      </w:r>
    </w:p>
  </w:footnote>
  <w:footnote w:type="continuationNotice" w:id="1">
    <w:p w14:paraId="2C65AD76" w14:textId="77777777" w:rsidR="003D5303" w:rsidRDefault="003D53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180ECA"/>
    <w:multiLevelType w:val="multilevel"/>
    <w:tmpl w:val="8A72D5E8"/>
    <w:lvl w:ilvl="0">
      <w:start w:val="1"/>
      <w:numFmt w:val="bullet"/>
      <w:lvlText w:val=""/>
      <w:lvlJc w:val="left"/>
      <w:pPr>
        <w:ind w:left="360" w:hanging="360"/>
      </w:pPr>
      <w:rPr>
        <w:rFonts w:ascii="Symbol" w:hAnsi="Symbol"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A1C52"/>
    <w:multiLevelType w:val="hybridMultilevel"/>
    <w:tmpl w:val="FD927896"/>
    <w:lvl w:ilvl="0" w:tplc="E3688D36">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20"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A57DFC"/>
    <w:multiLevelType w:val="hybridMultilevel"/>
    <w:tmpl w:val="DCC6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E9742E"/>
    <w:multiLevelType w:val="hybridMultilevel"/>
    <w:tmpl w:val="CEF04260"/>
    <w:lvl w:ilvl="0" w:tplc="08090001">
      <w:start w:val="1"/>
      <w:numFmt w:val="bullet"/>
      <w:lvlText w:val=""/>
      <w:lvlJc w:val="left"/>
      <w:pPr>
        <w:ind w:left="720" w:hanging="360"/>
      </w:pPr>
      <w:rPr>
        <w:rFonts w:ascii="Symbol" w:hAnsi="Symbol" w:hint="default"/>
      </w:rPr>
    </w:lvl>
    <w:lvl w:ilvl="1" w:tplc="58B22CC6">
      <w:numFmt w:val="bullet"/>
      <w:lvlText w:val="•"/>
      <w:lvlJc w:val="left"/>
      <w:pPr>
        <w:ind w:left="1440" w:hanging="360"/>
      </w:pPr>
      <w:rPr>
        <w:rFonts w:ascii="Segoe UI" w:eastAsia="Times New Roman"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7E1751"/>
    <w:multiLevelType w:val="multilevel"/>
    <w:tmpl w:val="8A72D5E8"/>
    <w:lvl w:ilvl="0">
      <w:start w:val="1"/>
      <w:numFmt w:val="bullet"/>
      <w:lvlText w:val=""/>
      <w:lvlJc w:val="left"/>
      <w:pPr>
        <w:ind w:left="360" w:hanging="360"/>
      </w:pPr>
      <w:rPr>
        <w:rFonts w:ascii="Symbol" w:hAnsi="Symbol"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7"/>
  </w:num>
  <w:num w:numId="2" w16cid:durableId="1768651737">
    <w:abstractNumId w:val="34"/>
  </w:num>
  <w:num w:numId="3" w16cid:durableId="702294004">
    <w:abstractNumId w:val="2"/>
  </w:num>
  <w:num w:numId="4" w16cid:durableId="584266368">
    <w:abstractNumId w:val="11"/>
  </w:num>
  <w:num w:numId="5" w16cid:durableId="1487281456">
    <w:abstractNumId w:val="25"/>
  </w:num>
  <w:num w:numId="6" w16cid:durableId="1908030790">
    <w:abstractNumId w:val="7"/>
  </w:num>
  <w:num w:numId="7" w16cid:durableId="1485706167">
    <w:abstractNumId w:val="0"/>
  </w:num>
  <w:num w:numId="8" w16cid:durableId="47147961">
    <w:abstractNumId w:val="32"/>
  </w:num>
  <w:num w:numId="9" w16cid:durableId="580724922">
    <w:abstractNumId w:val="16"/>
  </w:num>
  <w:num w:numId="10" w16cid:durableId="1090397347">
    <w:abstractNumId w:val="22"/>
  </w:num>
  <w:num w:numId="11" w16cid:durableId="899747337">
    <w:abstractNumId w:val="14"/>
  </w:num>
  <w:num w:numId="12" w16cid:durableId="527525120">
    <w:abstractNumId w:val="37"/>
  </w:num>
  <w:num w:numId="13" w16cid:durableId="593437138">
    <w:abstractNumId w:val="18"/>
  </w:num>
  <w:num w:numId="14" w16cid:durableId="1360619132">
    <w:abstractNumId w:val="38"/>
  </w:num>
  <w:num w:numId="15" w16cid:durableId="682165188">
    <w:abstractNumId w:val="3"/>
  </w:num>
  <w:num w:numId="16" w16cid:durableId="1749620224">
    <w:abstractNumId w:val="21"/>
  </w:num>
  <w:num w:numId="17" w16cid:durableId="663241875">
    <w:abstractNumId w:val="6"/>
  </w:num>
  <w:num w:numId="18" w16cid:durableId="1497110120">
    <w:abstractNumId w:val="24"/>
  </w:num>
  <w:num w:numId="19" w16cid:durableId="1623418481">
    <w:abstractNumId w:val="12"/>
  </w:num>
  <w:num w:numId="20" w16cid:durableId="1328635605">
    <w:abstractNumId w:val="31"/>
  </w:num>
  <w:num w:numId="21" w16cid:durableId="1245458269">
    <w:abstractNumId w:val="10"/>
  </w:num>
  <w:num w:numId="22" w16cid:durableId="1763212728">
    <w:abstractNumId w:val="28"/>
  </w:num>
  <w:num w:numId="23" w16cid:durableId="1901087795">
    <w:abstractNumId w:val="5"/>
  </w:num>
  <w:num w:numId="24" w16cid:durableId="41174628">
    <w:abstractNumId w:val="17"/>
  </w:num>
  <w:num w:numId="25" w16cid:durableId="1873150162">
    <w:abstractNumId w:val="13"/>
  </w:num>
  <w:num w:numId="26" w16cid:durableId="276108953">
    <w:abstractNumId w:val="35"/>
  </w:num>
  <w:num w:numId="27" w16cid:durableId="281036282">
    <w:abstractNumId w:val="30"/>
  </w:num>
  <w:num w:numId="28" w16cid:durableId="1937903607">
    <w:abstractNumId w:val="19"/>
  </w:num>
  <w:num w:numId="29" w16cid:durableId="823283178">
    <w:abstractNumId w:val="29"/>
  </w:num>
  <w:num w:numId="30" w16cid:durableId="502085041">
    <w:abstractNumId w:val="1"/>
  </w:num>
  <w:num w:numId="31" w16cid:durableId="676812475">
    <w:abstractNumId w:val="8"/>
  </w:num>
  <w:num w:numId="32" w16cid:durableId="853611365">
    <w:abstractNumId w:val="23"/>
  </w:num>
  <w:num w:numId="33" w16cid:durableId="854611138">
    <w:abstractNumId w:val="20"/>
  </w:num>
  <w:num w:numId="34" w16cid:durableId="2107840958">
    <w:abstractNumId w:val="9"/>
  </w:num>
  <w:num w:numId="35" w16cid:durableId="770319273">
    <w:abstractNumId w:val="36"/>
  </w:num>
  <w:num w:numId="36" w16cid:durableId="222108153">
    <w:abstractNumId w:val="4"/>
  </w:num>
  <w:num w:numId="37" w16cid:durableId="1496143603">
    <w:abstractNumId w:val="15"/>
  </w:num>
  <w:num w:numId="38" w16cid:durableId="1883251956">
    <w:abstractNumId w:val="33"/>
  </w:num>
  <w:num w:numId="39" w16cid:durableId="1835761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7F13"/>
    <w:rsid w:val="000200D4"/>
    <w:rsid w:val="000231F2"/>
    <w:rsid w:val="00023F49"/>
    <w:rsid w:val="00030CEA"/>
    <w:rsid w:val="00034A4E"/>
    <w:rsid w:val="000363F1"/>
    <w:rsid w:val="00041797"/>
    <w:rsid w:val="00042DA9"/>
    <w:rsid w:val="0004778D"/>
    <w:rsid w:val="000477DC"/>
    <w:rsid w:val="00060A2E"/>
    <w:rsid w:val="00062221"/>
    <w:rsid w:val="00064FB5"/>
    <w:rsid w:val="0006717D"/>
    <w:rsid w:val="00071F65"/>
    <w:rsid w:val="00080FCC"/>
    <w:rsid w:val="00085F3A"/>
    <w:rsid w:val="0009623D"/>
    <w:rsid w:val="000971C6"/>
    <w:rsid w:val="000A5463"/>
    <w:rsid w:val="000A5572"/>
    <w:rsid w:val="000B4112"/>
    <w:rsid w:val="000B4B3F"/>
    <w:rsid w:val="000B60CF"/>
    <w:rsid w:val="000C1F99"/>
    <w:rsid w:val="000D5EC1"/>
    <w:rsid w:val="000E5103"/>
    <w:rsid w:val="000F5518"/>
    <w:rsid w:val="000F760E"/>
    <w:rsid w:val="0010049E"/>
    <w:rsid w:val="0010227F"/>
    <w:rsid w:val="001024D4"/>
    <w:rsid w:val="00120E5E"/>
    <w:rsid w:val="00127F20"/>
    <w:rsid w:val="0013216C"/>
    <w:rsid w:val="00140DD3"/>
    <w:rsid w:val="00141CA0"/>
    <w:rsid w:val="0014547E"/>
    <w:rsid w:val="00145A08"/>
    <w:rsid w:val="00157D69"/>
    <w:rsid w:val="001610A8"/>
    <w:rsid w:val="00165C8C"/>
    <w:rsid w:val="00173143"/>
    <w:rsid w:val="00176857"/>
    <w:rsid w:val="001770A0"/>
    <w:rsid w:val="00191BC2"/>
    <w:rsid w:val="00195376"/>
    <w:rsid w:val="001954C5"/>
    <w:rsid w:val="001A5D26"/>
    <w:rsid w:val="001B1465"/>
    <w:rsid w:val="001B1ACA"/>
    <w:rsid w:val="001C58F2"/>
    <w:rsid w:val="001D4708"/>
    <w:rsid w:val="001D6691"/>
    <w:rsid w:val="0020090A"/>
    <w:rsid w:val="00200D86"/>
    <w:rsid w:val="002152F4"/>
    <w:rsid w:val="0022134B"/>
    <w:rsid w:val="002336E8"/>
    <w:rsid w:val="00241816"/>
    <w:rsid w:val="00243F25"/>
    <w:rsid w:val="00246DC4"/>
    <w:rsid w:val="0026321B"/>
    <w:rsid w:val="0026547F"/>
    <w:rsid w:val="0027312A"/>
    <w:rsid w:val="00280F1E"/>
    <w:rsid w:val="00283689"/>
    <w:rsid w:val="002850EC"/>
    <w:rsid w:val="00285907"/>
    <w:rsid w:val="002957F7"/>
    <w:rsid w:val="002A14AE"/>
    <w:rsid w:val="002B3B8E"/>
    <w:rsid w:val="002B4295"/>
    <w:rsid w:val="002B5798"/>
    <w:rsid w:val="002B65D4"/>
    <w:rsid w:val="002C1447"/>
    <w:rsid w:val="002C5E07"/>
    <w:rsid w:val="002C69FC"/>
    <w:rsid w:val="002D396C"/>
    <w:rsid w:val="002D3EC4"/>
    <w:rsid w:val="002E66C9"/>
    <w:rsid w:val="00303F5A"/>
    <w:rsid w:val="00313457"/>
    <w:rsid w:val="00315260"/>
    <w:rsid w:val="00321410"/>
    <w:rsid w:val="00330E55"/>
    <w:rsid w:val="00333829"/>
    <w:rsid w:val="00334DD6"/>
    <w:rsid w:val="00335FF8"/>
    <w:rsid w:val="003414B8"/>
    <w:rsid w:val="0034735A"/>
    <w:rsid w:val="003528B9"/>
    <w:rsid w:val="0036257D"/>
    <w:rsid w:val="00362D57"/>
    <w:rsid w:val="0036453E"/>
    <w:rsid w:val="003722B4"/>
    <w:rsid w:val="00374CC5"/>
    <w:rsid w:val="00375D25"/>
    <w:rsid w:val="00377561"/>
    <w:rsid w:val="00381BF2"/>
    <w:rsid w:val="00393CE2"/>
    <w:rsid w:val="0039696D"/>
    <w:rsid w:val="003A7B01"/>
    <w:rsid w:val="003B6845"/>
    <w:rsid w:val="003C109A"/>
    <w:rsid w:val="003C1E91"/>
    <w:rsid w:val="003C30CD"/>
    <w:rsid w:val="003D242E"/>
    <w:rsid w:val="003D326E"/>
    <w:rsid w:val="003D500C"/>
    <w:rsid w:val="003D5303"/>
    <w:rsid w:val="003D6E1D"/>
    <w:rsid w:val="003F42AF"/>
    <w:rsid w:val="003F6A1F"/>
    <w:rsid w:val="00402450"/>
    <w:rsid w:val="00410C71"/>
    <w:rsid w:val="00411295"/>
    <w:rsid w:val="0041169D"/>
    <w:rsid w:val="00414BD7"/>
    <w:rsid w:val="00420953"/>
    <w:rsid w:val="00423121"/>
    <w:rsid w:val="00436A48"/>
    <w:rsid w:val="00437DFF"/>
    <w:rsid w:val="0044047D"/>
    <w:rsid w:val="00442940"/>
    <w:rsid w:val="00443276"/>
    <w:rsid w:val="004569D6"/>
    <w:rsid w:val="00464F74"/>
    <w:rsid w:val="004655DD"/>
    <w:rsid w:val="00473D1B"/>
    <w:rsid w:val="00487AF2"/>
    <w:rsid w:val="00493581"/>
    <w:rsid w:val="004A08F7"/>
    <w:rsid w:val="004A35B7"/>
    <w:rsid w:val="004A797C"/>
    <w:rsid w:val="004B0095"/>
    <w:rsid w:val="004C0D2B"/>
    <w:rsid w:val="004C5300"/>
    <w:rsid w:val="004C6D89"/>
    <w:rsid w:val="004D2DA8"/>
    <w:rsid w:val="004D56CB"/>
    <w:rsid w:val="004D7240"/>
    <w:rsid w:val="004E367F"/>
    <w:rsid w:val="004E6083"/>
    <w:rsid w:val="004E61AB"/>
    <w:rsid w:val="004F0537"/>
    <w:rsid w:val="004F0E16"/>
    <w:rsid w:val="004F1E40"/>
    <w:rsid w:val="00502158"/>
    <w:rsid w:val="0051641F"/>
    <w:rsid w:val="00516C8E"/>
    <w:rsid w:val="00522E48"/>
    <w:rsid w:val="00523EDD"/>
    <w:rsid w:val="00524DA2"/>
    <w:rsid w:val="0054778B"/>
    <w:rsid w:val="00553455"/>
    <w:rsid w:val="00554AC4"/>
    <w:rsid w:val="00564D95"/>
    <w:rsid w:val="00571F8C"/>
    <w:rsid w:val="00581412"/>
    <w:rsid w:val="00581747"/>
    <w:rsid w:val="00584AF3"/>
    <w:rsid w:val="00591759"/>
    <w:rsid w:val="00591C40"/>
    <w:rsid w:val="005957E5"/>
    <w:rsid w:val="00596C61"/>
    <w:rsid w:val="00596CE2"/>
    <w:rsid w:val="005A2552"/>
    <w:rsid w:val="005A419E"/>
    <w:rsid w:val="005C2BE2"/>
    <w:rsid w:val="005D2C64"/>
    <w:rsid w:val="005D5504"/>
    <w:rsid w:val="005E419D"/>
    <w:rsid w:val="005E47D2"/>
    <w:rsid w:val="005F1612"/>
    <w:rsid w:val="00600BF4"/>
    <w:rsid w:val="00600F63"/>
    <w:rsid w:val="006142FE"/>
    <w:rsid w:val="0061637C"/>
    <w:rsid w:val="006200BE"/>
    <w:rsid w:val="00621E31"/>
    <w:rsid w:val="006225FB"/>
    <w:rsid w:val="006229E3"/>
    <w:rsid w:val="00623D9B"/>
    <w:rsid w:val="00624567"/>
    <w:rsid w:val="00630D03"/>
    <w:rsid w:val="00635EFB"/>
    <w:rsid w:val="00636AA6"/>
    <w:rsid w:val="00637A3F"/>
    <w:rsid w:val="006503B0"/>
    <w:rsid w:val="0065733F"/>
    <w:rsid w:val="00660AF8"/>
    <w:rsid w:val="0066195A"/>
    <w:rsid w:val="0066702F"/>
    <w:rsid w:val="00672613"/>
    <w:rsid w:val="0067609F"/>
    <w:rsid w:val="00676507"/>
    <w:rsid w:val="0068150D"/>
    <w:rsid w:val="00686025"/>
    <w:rsid w:val="006869FB"/>
    <w:rsid w:val="00694239"/>
    <w:rsid w:val="00697E01"/>
    <w:rsid w:val="006A0105"/>
    <w:rsid w:val="006A0DF6"/>
    <w:rsid w:val="006A16B6"/>
    <w:rsid w:val="006A2888"/>
    <w:rsid w:val="006A512D"/>
    <w:rsid w:val="006B1FC3"/>
    <w:rsid w:val="006B312F"/>
    <w:rsid w:val="006C4B4E"/>
    <w:rsid w:val="006D1054"/>
    <w:rsid w:val="006D1FB3"/>
    <w:rsid w:val="006D2698"/>
    <w:rsid w:val="006D524A"/>
    <w:rsid w:val="006E17D5"/>
    <w:rsid w:val="006E3F9A"/>
    <w:rsid w:val="006E54B8"/>
    <w:rsid w:val="006F637F"/>
    <w:rsid w:val="00701C7B"/>
    <w:rsid w:val="007053DB"/>
    <w:rsid w:val="0071588C"/>
    <w:rsid w:val="00716809"/>
    <w:rsid w:val="00720B2A"/>
    <w:rsid w:val="007241EA"/>
    <w:rsid w:val="007420DB"/>
    <w:rsid w:val="00763553"/>
    <w:rsid w:val="00764C44"/>
    <w:rsid w:val="0076522E"/>
    <w:rsid w:val="00765419"/>
    <w:rsid w:val="00771B8E"/>
    <w:rsid w:val="0077504F"/>
    <w:rsid w:val="0078595E"/>
    <w:rsid w:val="0079463E"/>
    <w:rsid w:val="007A0A2D"/>
    <w:rsid w:val="007A4773"/>
    <w:rsid w:val="007A4BDF"/>
    <w:rsid w:val="007B19F4"/>
    <w:rsid w:val="007C0F25"/>
    <w:rsid w:val="007C1337"/>
    <w:rsid w:val="007E05B0"/>
    <w:rsid w:val="007E107A"/>
    <w:rsid w:val="007E5A6D"/>
    <w:rsid w:val="007E5AFF"/>
    <w:rsid w:val="007E7CA5"/>
    <w:rsid w:val="007E7FB7"/>
    <w:rsid w:val="007F2510"/>
    <w:rsid w:val="007F5209"/>
    <w:rsid w:val="00803D81"/>
    <w:rsid w:val="00806E9F"/>
    <w:rsid w:val="00813FA4"/>
    <w:rsid w:val="00817ACD"/>
    <w:rsid w:val="00822BA4"/>
    <w:rsid w:val="00823021"/>
    <w:rsid w:val="00831CFB"/>
    <w:rsid w:val="00835040"/>
    <w:rsid w:val="008353C9"/>
    <w:rsid w:val="00841D7E"/>
    <w:rsid w:val="00841E91"/>
    <w:rsid w:val="0084522B"/>
    <w:rsid w:val="00846D79"/>
    <w:rsid w:val="00853853"/>
    <w:rsid w:val="00864665"/>
    <w:rsid w:val="00871EA9"/>
    <w:rsid w:val="00877EAF"/>
    <w:rsid w:val="00881CF1"/>
    <w:rsid w:val="00882EE2"/>
    <w:rsid w:val="008A3526"/>
    <w:rsid w:val="008B0791"/>
    <w:rsid w:val="008B2027"/>
    <w:rsid w:val="008B44D6"/>
    <w:rsid w:val="008B50FA"/>
    <w:rsid w:val="008C5121"/>
    <w:rsid w:val="008C7813"/>
    <w:rsid w:val="008D0B61"/>
    <w:rsid w:val="008D688F"/>
    <w:rsid w:val="008D6CBF"/>
    <w:rsid w:val="008D7C5F"/>
    <w:rsid w:val="008E13DF"/>
    <w:rsid w:val="008F37C6"/>
    <w:rsid w:val="008F3DF5"/>
    <w:rsid w:val="0090257C"/>
    <w:rsid w:val="009053F9"/>
    <w:rsid w:val="009127BF"/>
    <w:rsid w:val="00917169"/>
    <w:rsid w:val="00924E83"/>
    <w:rsid w:val="00927402"/>
    <w:rsid w:val="00933282"/>
    <w:rsid w:val="009417F4"/>
    <w:rsid w:val="009508FB"/>
    <w:rsid w:val="00954A30"/>
    <w:rsid w:val="00957440"/>
    <w:rsid w:val="0096132B"/>
    <w:rsid w:val="00962961"/>
    <w:rsid w:val="00970F4B"/>
    <w:rsid w:val="009736F0"/>
    <w:rsid w:val="009770F3"/>
    <w:rsid w:val="009816F5"/>
    <w:rsid w:val="0098426E"/>
    <w:rsid w:val="0099645A"/>
    <w:rsid w:val="009B07D0"/>
    <w:rsid w:val="009B0EE7"/>
    <w:rsid w:val="009C349F"/>
    <w:rsid w:val="009D2A45"/>
    <w:rsid w:val="009E0C28"/>
    <w:rsid w:val="009E6C60"/>
    <w:rsid w:val="00A06EF4"/>
    <w:rsid w:val="00A10FC5"/>
    <w:rsid w:val="00A16C8D"/>
    <w:rsid w:val="00A26E97"/>
    <w:rsid w:val="00A3163F"/>
    <w:rsid w:val="00A33542"/>
    <w:rsid w:val="00A44C38"/>
    <w:rsid w:val="00A51103"/>
    <w:rsid w:val="00A57EB8"/>
    <w:rsid w:val="00A61163"/>
    <w:rsid w:val="00A62E21"/>
    <w:rsid w:val="00A665A6"/>
    <w:rsid w:val="00A73EF4"/>
    <w:rsid w:val="00A773AD"/>
    <w:rsid w:val="00A8722A"/>
    <w:rsid w:val="00A87A6F"/>
    <w:rsid w:val="00A91D42"/>
    <w:rsid w:val="00AA1EAA"/>
    <w:rsid w:val="00AA22EC"/>
    <w:rsid w:val="00AB26E8"/>
    <w:rsid w:val="00AB60A6"/>
    <w:rsid w:val="00AC0593"/>
    <w:rsid w:val="00AC4D56"/>
    <w:rsid w:val="00AC61FF"/>
    <w:rsid w:val="00AD0BD0"/>
    <w:rsid w:val="00AD3775"/>
    <w:rsid w:val="00AD387A"/>
    <w:rsid w:val="00AD6FF7"/>
    <w:rsid w:val="00AE111F"/>
    <w:rsid w:val="00AE29D7"/>
    <w:rsid w:val="00AF0237"/>
    <w:rsid w:val="00AF207B"/>
    <w:rsid w:val="00AF42D0"/>
    <w:rsid w:val="00B00D03"/>
    <w:rsid w:val="00B23AF7"/>
    <w:rsid w:val="00B27AE1"/>
    <w:rsid w:val="00B327D7"/>
    <w:rsid w:val="00B3330A"/>
    <w:rsid w:val="00B359E4"/>
    <w:rsid w:val="00B4788E"/>
    <w:rsid w:val="00B66D92"/>
    <w:rsid w:val="00B66EC9"/>
    <w:rsid w:val="00B80A17"/>
    <w:rsid w:val="00B92850"/>
    <w:rsid w:val="00B96776"/>
    <w:rsid w:val="00BB4B4F"/>
    <w:rsid w:val="00BB63C3"/>
    <w:rsid w:val="00BD01B4"/>
    <w:rsid w:val="00BD4348"/>
    <w:rsid w:val="00BE5350"/>
    <w:rsid w:val="00BF5006"/>
    <w:rsid w:val="00BF5EF7"/>
    <w:rsid w:val="00C10C74"/>
    <w:rsid w:val="00C15186"/>
    <w:rsid w:val="00C17D55"/>
    <w:rsid w:val="00C221FF"/>
    <w:rsid w:val="00C23451"/>
    <w:rsid w:val="00C36716"/>
    <w:rsid w:val="00C40DEF"/>
    <w:rsid w:val="00C44D1C"/>
    <w:rsid w:val="00C50364"/>
    <w:rsid w:val="00C51783"/>
    <w:rsid w:val="00C567D9"/>
    <w:rsid w:val="00C62B75"/>
    <w:rsid w:val="00C73F90"/>
    <w:rsid w:val="00C77572"/>
    <w:rsid w:val="00C77A38"/>
    <w:rsid w:val="00C82D11"/>
    <w:rsid w:val="00C8484D"/>
    <w:rsid w:val="00C973F4"/>
    <w:rsid w:val="00CA5E8B"/>
    <w:rsid w:val="00CC1C58"/>
    <w:rsid w:val="00CC6E90"/>
    <w:rsid w:val="00CD655E"/>
    <w:rsid w:val="00CD7450"/>
    <w:rsid w:val="00CE1234"/>
    <w:rsid w:val="00CE5F66"/>
    <w:rsid w:val="00CF7F60"/>
    <w:rsid w:val="00CF7F96"/>
    <w:rsid w:val="00D17247"/>
    <w:rsid w:val="00D17F38"/>
    <w:rsid w:val="00D20B9B"/>
    <w:rsid w:val="00D23693"/>
    <w:rsid w:val="00D27363"/>
    <w:rsid w:val="00D3194A"/>
    <w:rsid w:val="00D35BF5"/>
    <w:rsid w:val="00D45459"/>
    <w:rsid w:val="00D45C2A"/>
    <w:rsid w:val="00D505E2"/>
    <w:rsid w:val="00D66063"/>
    <w:rsid w:val="00D72CE6"/>
    <w:rsid w:val="00D73110"/>
    <w:rsid w:val="00D7331E"/>
    <w:rsid w:val="00D763EF"/>
    <w:rsid w:val="00D7692B"/>
    <w:rsid w:val="00D8039A"/>
    <w:rsid w:val="00D9261F"/>
    <w:rsid w:val="00D946DE"/>
    <w:rsid w:val="00D95AA2"/>
    <w:rsid w:val="00D97A79"/>
    <w:rsid w:val="00DB2B78"/>
    <w:rsid w:val="00DB3BA8"/>
    <w:rsid w:val="00DB78F1"/>
    <w:rsid w:val="00DC0F0E"/>
    <w:rsid w:val="00DC5815"/>
    <w:rsid w:val="00DC5D7D"/>
    <w:rsid w:val="00DD587C"/>
    <w:rsid w:val="00DE267C"/>
    <w:rsid w:val="00DE5783"/>
    <w:rsid w:val="00DF0C7A"/>
    <w:rsid w:val="00DF3356"/>
    <w:rsid w:val="00DF6FDC"/>
    <w:rsid w:val="00E01A4E"/>
    <w:rsid w:val="00E02836"/>
    <w:rsid w:val="00E02967"/>
    <w:rsid w:val="00E040C9"/>
    <w:rsid w:val="00E05B35"/>
    <w:rsid w:val="00E079A7"/>
    <w:rsid w:val="00E12C4A"/>
    <w:rsid w:val="00E20DC3"/>
    <w:rsid w:val="00E210F5"/>
    <w:rsid w:val="00E2603C"/>
    <w:rsid w:val="00E2699B"/>
    <w:rsid w:val="00E33088"/>
    <w:rsid w:val="00E55D6C"/>
    <w:rsid w:val="00E5675E"/>
    <w:rsid w:val="00E56F63"/>
    <w:rsid w:val="00E623FE"/>
    <w:rsid w:val="00E65CCE"/>
    <w:rsid w:val="00E72FFE"/>
    <w:rsid w:val="00E75CCF"/>
    <w:rsid w:val="00E80D14"/>
    <w:rsid w:val="00E8590F"/>
    <w:rsid w:val="00E95FEE"/>
    <w:rsid w:val="00EC209D"/>
    <w:rsid w:val="00ED561D"/>
    <w:rsid w:val="00ED7ECD"/>
    <w:rsid w:val="00EE0881"/>
    <w:rsid w:val="00EE2107"/>
    <w:rsid w:val="00EE4045"/>
    <w:rsid w:val="00EE75D5"/>
    <w:rsid w:val="00EF5CF1"/>
    <w:rsid w:val="00EF79AF"/>
    <w:rsid w:val="00F01E89"/>
    <w:rsid w:val="00F02B9C"/>
    <w:rsid w:val="00F03F29"/>
    <w:rsid w:val="00F06F2C"/>
    <w:rsid w:val="00F13BBB"/>
    <w:rsid w:val="00F13C2E"/>
    <w:rsid w:val="00F146BD"/>
    <w:rsid w:val="00F176A9"/>
    <w:rsid w:val="00F1778E"/>
    <w:rsid w:val="00F267DD"/>
    <w:rsid w:val="00F32EED"/>
    <w:rsid w:val="00F37562"/>
    <w:rsid w:val="00F4267C"/>
    <w:rsid w:val="00F532F3"/>
    <w:rsid w:val="00F66133"/>
    <w:rsid w:val="00F7040C"/>
    <w:rsid w:val="00F82000"/>
    <w:rsid w:val="00F8680B"/>
    <w:rsid w:val="00F95017"/>
    <w:rsid w:val="00FA00DB"/>
    <w:rsid w:val="00FA3AD7"/>
    <w:rsid w:val="00FB0DC5"/>
    <w:rsid w:val="00FB21C9"/>
    <w:rsid w:val="00FB441D"/>
    <w:rsid w:val="00FB4B36"/>
    <w:rsid w:val="00FC0651"/>
    <w:rsid w:val="00FC2651"/>
    <w:rsid w:val="00FC37AA"/>
    <w:rsid w:val="00FC5C89"/>
    <w:rsid w:val="00FC7B6D"/>
    <w:rsid w:val="00FD0283"/>
    <w:rsid w:val="00FE65C3"/>
    <w:rsid w:val="00FE6C85"/>
    <w:rsid w:val="00FF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paragraph" w:styleId="NormalWeb">
    <w:name w:val="Normal (Web)"/>
    <w:basedOn w:val="Normal"/>
    <w:uiPriority w:val="99"/>
    <w:unhideWhenUsed/>
    <w:rsid w:val="003645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48D88733-025E-4262-ABED-63B76E68F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2836</Words>
  <Characters>16171</Characters>
  <Application>Microsoft Office Word</Application>
  <DocSecurity>2</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Lily Prance (NWSSP - Procurement)</cp:lastModifiedBy>
  <cp:revision>36</cp:revision>
  <cp:lastPrinted>2025-01-20T09:48:00Z</cp:lastPrinted>
  <dcterms:created xsi:type="dcterms:W3CDTF">2025-02-18T13:20:00Z</dcterms:created>
  <dcterms:modified xsi:type="dcterms:W3CDTF">2026-07-02T08:35:00Z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