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Pr="007E7CA5" w:rsidRDefault="00596CE2">
      <w:pPr>
        <w:rPr>
          <w:color w:val="FFFFFF" w:themeColor="background1"/>
          <w:sz w:val="72"/>
          <w:szCs w:val="72"/>
        </w:rPr>
      </w:pPr>
      <w:r w:rsidRPr="007E7CA5">
        <w:rPr>
          <w:noProof/>
        </w:rPr>
        <mc:AlternateContent>
          <mc:Choice Requires="wpg">
            <w:drawing>
              <wp:anchor distT="0" distB="0" distL="114300" distR="114300" simplePos="0" relativeHeight="251658241" behindDoc="0" locked="0" layoutInCell="1" allowOverlap="1" wp14:anchorId="4B3D2C46" wp14:editId="1DF29BDC">
                <wp:simplePos x="0" y="0"/>
                <wp:positionH relativeFrom="margin">
                  <wp:posOffset>-775335</wp:posOffset>
                </wp:positionH>
                <wp:positionV relativeFrom="paragraph">
                  <wp:posOffset>-290195</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564966" y="3990975"/>
                            <a:ext cx="5757333" cy="668867"/>
                          </a:xfrm>
                          <a:prstGeom prst="rect">
                            <a:avLst/>
                          </a:prstGeom>
                          <a:noFill/>
                          <a:ln w="6350">
                            <a:noFill/>
                          </a:ln>
                        </wps:spPr>
                        <wps:txbx>
                          <w:txbxContent>
                            <w:p w14:paraId="599E2DC9" w14:textId="77777777" w:rsidR="00596CE2" w:rsidRDefault="00596CE2" w:rsidP="00596CE2">
                              <w:pPr>
                                <w:spacing w:before="40" w:after="40"/>
                              </w:pPr>
                              <w:r>
                                <w:rPr>
                                  <w:color w:val="FFFFFF" w:themeColor="background1"/>
                                  <w:sz w:val="72"/>
                                  <w:szCs w:val="72"/>
                                </w:rPr>
                                <w:t>INVITATION TO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61.05pt;margin-top:-22.85pt;width:572.6pt;height:8in;z-index:251658241;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5649;top:39909;width:57573;height:6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599E2DC9" w14:textId="77777777" w:rsidR="00596CE2" w:rsidRDefault="00596CE2" w:rsidP="00596CE2">
                        <w:pPr>
                          <w:spacing w:before="40" w:after="40"/>
                        </w:pPr>
                        <w:r>
                          <w:rPr>
                            <w:color w:val="FFFFFF" w:themeColor="background1"/>
                            <w:sz w:val="72"/>
                            <w:szCs w:val="72"/>
                          </w:rPr>
                          <w:t>INVITATION TO TENDER</w:t>
                        </w:r>
                      </w:p>
                    </w:txbxContent>
                  </v:textbox>
                </v:shape>
                <w10:wrap anchorx="margin"/>
              </v:group>
            </w:pict>
          </mc:Fallback>
        </mc:AlternateContent>
      </w:r>
    </w:p>
    <w:p w14:paraId="39B07BCE" w14:textId="77777777" w:rsidR="00596CE2" w:rsidRPr="007E7CA5" w:rsidRDefault="00596CE2">
      <w:pPr>
        <w:rPr>
          <w:color w:val="FFFFFF" w:themeColor="background1"/>
          <w:sz w:val="72"/>
          <w:szCs w:val="72"/>
        </w:rPr>
      </w:pPr>
    </w:p>
    <w:p w14:paraId="530EA221" w14:textId="77777777" w:rsidR="00596CE2" w:rsidRPr="007E7CA5" w:rsidRDefault="00596CE2">
      <w:pPr>
        <w:rPr>
          <w:color w:val="FFFFFF" w:themeColor="background1"/>
          <w:sz w:val="72"/>
          <w:szCs w:val="72"/>
        </w:rPr>
      </w:pPr>
    </w:p>
    <w:p w14:paraId="75DCB332" w14:textId="77777777" w:rsidR="00596CE2" w:rsidRPr="007E7CA5" w:rsidRDefault="00596CE2">
      <w:pPr>
        <w:rPr>
          <w:color w:val="FFFFFF" w:themeColor="background1"/>
          <w:sz w:val="72"/>
          <w:szCs w:val="72"/>
        </w:rPr>
      </w:pPr>
    </w:p>
    <w:p w14:paraId="011B16A5" w14:textId="6001DEF5" w:rsidR="00596CE2" w:rsidRPr="007E7CA5" w:rsidRDefault="00596CE2">
      <w:pPr>
        <w:rPr>
          <w:color w:val="FFFFFF" w:themeColor="background1"/>
          <w:sz w:val="72"/>
          <w:szCs w:val="72"/>
        </w:rPr>
      </w:pPr>
    </w:p>
    <w:p w14:paraId="4CB0A1B1" w14:textId="71383A49" w:rsidR="00596CE2" w:rsidRPr="007E7CA5" w:rsidRDefault="00411C97">
      <w:pPr>
        <w:rPr>
          <w:color w:val="FFFFFF" w:themeColor="background1"/>
          <w:sz w:val="72"/>
          <w:szCs w:val="72"/>
        </w:rPr>
      </w:pPr>
      <w:r w:rsidRPr="007E7CA5">
        <w:rPr>
          <w:noProof/>
        </w:rPr>
        <mc:AlternateContent>
          <mc:Choice Requires="wps">
            <w:drawing>
              <wp:anchor distT="0" distB="0" distL="114300" distR="114300" simplePos="0" relativeHeight="251658242" behindDoc="0" locked="0" layoutInCell="1" allowOverlap="1" wp14:anchorId="7C1317CF" wp14:editId="5360451F">
                <wp:simplePos x="0" y="0"/>
                <wp:positionH relativeFrom="page">
                  <wp:posOffset>704849</wp:posOffset>
                </wp:positionH>
                <wp:positionV relativeFrom="paragraph">
                  <wp:posOffset>505460</wp:posOffset>
                </wp:positionV>
                <wp:extent cx="5800725" cy="2209800"/>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800725" cy="2209800"/>
                        </a:xfrm>
                        <a:prstGeom prst="rect">
                          <a:avLst/>
                        </a:prstGeom>
                        <a:noFill/>
                        <a:ln w="6350">
                          <a:noFill/>
                        </a:ln>
                      </wps:spPr>
                      <wps:txbx>
                        <w:txbxContent>
                          <w:p w14:paraId="244F4EB7" w14:textId="47695F57" w:rsidR="00596CE2" w:rsidRPr="003A2AA7" w:rsidRDefault="00611F8F" w:rsidP="00596CE2">
                            <w:pPr>
                              <w:pStyle w:val="NoSpacing"/>
                              <w:spacing w:before="40" w:after="40"/>
                              <w:rPr>
                                <w:rFonts w:eastAsiaTheme="minorHAnsi"/>
                                <w:caps/>
                                <w:color w:val="0F9ED5" w:themeColor="accent4"/>
                                <w:kern w:val="2"/>
                                <w:sz w:val="40"/>
                                <w:szCs w:val="40"/>
                                <w:lang w:val="en-GB"/>
                                <w14:ligatures w14:val="standardContextual"/>
                              </w:rPr>
                            </w:pPr>
                            <w:r w:rsidRPr="00C93A14">
                              <w:rPr>
                                <w:rFonts w:ascii="Arial" w:hAnsi="Arial" w:cs="Arial"/>
                                <w:b/>
                                <w:color w:val="FFFFFF" w:themeColor="background1"/>
                                <w:sz w:val="44"/>
                                <w:szCs w:val="44"/>
                              </w:rPr>
                              <w:t xml:space="preserve">Provision of </w:t>
                            </w:r>
                            <w:r w:rsidR="00897229">
                              <w:rPr>
                                <w:rFonts w:ascii="Arial" w:hAnsi="Arial" w:cs="Arial"/>
                                <w:b/>
                                <w:color w:val="FFFFFF" w:themeColor="background1"/>
                                <w:sz w:val="44"/>
                                <w:szCs w:val="44"/>
                              </w:rPr>
                              <w:t xml:space="preserve">an </w:t>
                            </w:r>
                            <w:r w:rsidRPr="00C93A14">
                              <w:rPr>
                                <w:rFonts w:ascii="Arial" w:hAnsi="Arial" w:cs="Arial"/>
                                <w:b/>
                                <w:color w:val="FFFFFF" w:themeColor="background1"/>
                                <w:sz w:val="44"/>
                                <w:szCs w:val="44"/>
                              </w:rPr>
                              <w:t>All Wales Independent Mental Capacity Advocacy (IMCA)</w:t>
                            </w:r>
                            <w:r w:rsidR="00063230">
                              <w:rPr>
                                <w:rFonts w:ascii="Arial" w:hAnsi="Arial" w:cs="Arial"/>
                                <w:b/>
                                <w:color w:val="FFFFFF" w:themeColor="background1"/>
                                <w:sz w:val="44"/>
                                <w:szCs w:val="44"/>
                              </w:rPr>
                              <w:t xml:space="preserve"> Service</w:t>
                            </w:r>
                          </w:p>
                          <w:p w14:paraId="118B7C07" w14:textId="61E833BD" w:rsidR="00596CE2" w:rsidRPr="003A2AA7" w:rsidRDefault="00611F8F" w:rsidP="00596CE2">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COMM-FTS-60883</w:t>
                            </w:r>
                          </w:p>
                          <w:p w14:paraId="2F21DF34" w14:textId="7DB6833C" w:rsidR="00596CE2" w:rsidRDefault="00596CE2" w:rsidP="00596CE2">
                            <w:pPr>
                              <w:pStyle w:val="NoSpacing"/>
                              <w:spacing w:before="40" w:after="40"/>
                            </w:pPr>
                            <w:r>
                              <w:rPr>
                                <w:rFonts w:eastAsiaTheme="minorHAnsi"/>
                                <w:caps/>
                                <w:color w:val="FFFFFF" w:themeColor="background1"/>
                                <w:kern w:val="2"/>
                                <w:sz w:val="40"/>
                                <w:szCs w:val="40"/>
                                <w:lang w:val="en-GB"/>
                                <w14:ligatures w14:val="standardContextual"/>
                              </w:rPr>
                              <w:t>tENDER CLOSING DATE</w:t>
                            </w:r>
                            <w:r w:rsidR="00FC0651">
                              <w:rPr>
                                <w:rFonts w:eastAsiaTheme="minorHAnsi"/>
                                <w:caps/>
                                <w:color w:val="FFFFFF" w:themeColor="background1"/>
                                <w:kern w:val="2"/>
                                <w:sz w:val="40"/>
                                <w:szCs w:val="40"/>
                                <w:lang w:val="en-GB"/>
                                <w14:ligatures w14:val="standardContextual"/>
                              </w:rPr>
                              <w:t xml:space="preserve"> &amp; Time</w:t>
                            </w:r>
                            <w:r>
                              <w:rPr>
                                <w:rFonts w:eastAsiaTheme="minorHAnsi"/>
                                <w:caps/>
                                <w:color w:val="FFFFFF" w:themeColor="background1"/>
                                <w:kern w:val="2"/>
                                <w:sz w:val="40"/>
                                <w:szCs w:val="40"/>
                                <w:lang w:val="en-GB"/>
                                <w14:ligatures w14:val="standardContextual"/>
                              </w:rPr>
                              <w:t>:</w:t>
                            </w:r>
                            <w:r w:rsidR="00526A01">
                              <w:rPr>
                                <w:rFonts w:eastAsiaTheme="minorHAnsi"/>
                                <w:caps/>
                                <w:color w:val="FFFFFF" w:themeColor="background1"/>
                                <w:kern w:val="2"/>
                                <w:sz w:val="40"/>
                                <w:szCs w:val="40"/>
                                <w:lang w:val="en-GB"/>
                                <w14:ligatures w14:val="standardContextual"/>
                              </w:rPr>
                              <w:t>5</w:t>
                            </w:r>
                            <w:r w:rsidR="00707BDB" w:rsidRPr="00707BDB">
                              <w:rPr>
                                <w:rFonts w:eastAsiaTheme="minorHAnsi"/>
                                <w:caps/>
                                <w:color w:val="FFFFFF" w:themeColor="background1"/>
                                <w:kern w:val="2"/>
                                <w:sz w:val="40"/>
                                <w:szCs w:val="40"/>
                                <w:vertAlign w:val="superscript"/>
                                <w:lang w:val="en-GB"/>
                                <w14:ligatures w14:val="standardContextual"/>
                              </w:rPr>
                              <w:t>th</w:t>
                            </w:r>
                            <w:r w:rsidR="00707BDB">
                              <w:rPr>
                                <w:rFonts w:eastAsiaTheme="minorHAnsi"/>
                                <w:caps/>
                                <w:color w:val="FFFFFF" w:themeColor="background1"/>
                                <w:kern w:val="2"/>
                                <w:sz w:val="40"/>
                                <w:szCs w:val="40"/>
                                <w:lang w:val="en-GB"/>
                                <w14:ligatures w14:val="standardContextual"/>
                              </w:rPr>
                              <w:t xml:space="preserve"> AUG</w:t>
                            </w:r>
                            <w:r w:rsidR="00C7280C">
                              <w:rPr>
                                <w:rFonts w:eastAsiaTheme="minorHAnsi"/>
                                <w:caps/>
                                <w:color w:val="FFFFFF" w:themeColor="background1"/>
                                <w:kern w:val="2"/>
                                <w:sz w:val="40"/>
                                <w:szCs w:val="40"/>
                                <w:lang w:val="en-GB"/>
                                <w14:ligatures w14:val="standardContextual"/>
                              </w:rPr>
                              <w:t>ust</w:t>
                            </w:r>
                            <w:r w:rsidR="00411C97">
                              <w:rPr>
                                <w:rFonts w:eastAsiaTheme="minorHAnsi"/>
                                <w:caps/>
                                <w:color w:val="FFFFFF" w:themeColor="background1"/>
                                <w:kern w:val="2"/>
                                <w:sz w:val="40"/>
                                <w:szCs w:val="40"/>
                                <w:lang w:val="en-GB"/>
                                <w14:ligatures w14:val="standardContextual"/>
                              </w:rPr>
                              <w:t xml:space="preserve"> 2026 AT </w:t>
                            </w:r>
                            <w:r w:rsidR="00963A15">
                              <w:rPr>
                                <w:rFonts w:eastAsiaTheme="minorHAnsi"/>
                                <w:caps/>
                                <w:color w:val="FFFFFF" w:themeColor="background1"/>
                                <w:kern w:val="2"/>
                                <w:sz w:val="40"/>
                                <w:szCs w:val="40"/>
                                <w:lang w:val="en-GB"/>
                                <w14:ligatures w14:val="standardContextual"/>
                              </w:rPr>
                              <w:t>12:00hrs</w:t>
                            </w:r>
                            <w:r w:rsidR="00411C97">
                              <w:rPr>
                                <w:rFonts w:eastAsiaTheme="minorHAnsi"/>
                                <w:caps/>
                                <w:color w:val="FFFFFF" w:themeColor="background1"/>
                                <w:kern w:val="2"/>
                                <w:sz w:val="40"/>
                                <w:szCs w:val="40"/>
                                <w:vertAlign w:val="superscript"/>
                                <w:lang w:val="en-GB"/>
                                <w14:ligatures w14:val="standardContextu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317CF" id="Text Box 5" o:spid="_x0000_s1033" type="#_x0000_t202" style="position:absolute;margin-left:55.5pt;margin-top:39.8pt;width:456.75pt;height:174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" filled="f" stroked="f" strokeweight=".5pt">
                <v:textbox>
                  <w:txbxContent>
                    <w:p w14:paraId="244F4EB7" w14:textId="47695F57" w:rsidR="00596CE2" w:rsidRPr="003A2AA7" w:rsidRDefault="00611F8F" w:rsidP="00596CE2">
                      <w:pPr>
                        <w:pStyle w:val="NoSpacing"/>
                        <w:spacing w:before="40" w:after="40"/>
                        <w:rPr>
                          <w:rFonts w:eastAsiaTheme="minorHAnsi"/>
                          <w:caps/>
                          <w:color w:val="0F9ED5" w:themeColor="accent4"/>
                          <w:kern w:val="2"/>
                          <w:sz w:val="40"/>
                          <w:szCs w:val="40"/>
                          <w:lang w:val="en-GB"/>
                          <w14:ligatures w14:val="standardContextual"/>
                        </w:rPr>
                      </w:pPr>
                      <w:r w:rsidRPr="00C93A14">
                        <w:rPr>
                          <w:rFonts w:ascii="Arial" w:hAnsi="Arial" w:cs="Arial"/>
                          <w:b/>
                          <w:color w:val="FFFFFF" w:themeColor="background1"/>
                          <w:sz w:val="44"/>
                          <w:szCs w:val="44"/>
                        </w:rPr>
                        <w:t xml:space="preserve">Provision of </w:t>
                      </w:r>
                      <w:r w:rsidR="00897229">
                        <w:rPr>
                          <w:rFonts w:ascii="Arial" w:hAnsi="Arial" w:cs="Arial"/>
                          <w:b/>
                          <w:color w:val="FFFFFF" w:themeColor="background1"/>
                          <w:sz w:val="44"/>
                          <w:szCs w:val="44"/>
                        </w:rPr>
                        <w:t xml:space="preserve">an </w:t>
                      </w:r>
                      <w:r w:rsidRPr="00C93A14">
                        <w:rPr>
                          <w:rFonts w:ascii="Arial" w:hAnsi="Arial" w:cs="Arial"/>
                          <w:b/>
                          <w:color w:val="FFFFFF" w:themeColor="background1"/>
                          <w:sz w:val="44"/>
                          <w:szCs w:val="44"/>
                        </w:rPr>
                        <w:t>All Wales Independent Mental Capacity Advocacy (IMCA)</w:t>
                      </w:r>
                      <w:r w:rsidR="00063230">
                        <w:rPr>
                          <w:rFonts w:ascii="Arial" w:hAnsi="Arial" w:cs="Arial"/>
                          <w:b/>
                          <w:color w:val="FFFFFF" w:themeColor="background1"/>
                          <w:sz w:val="44"/>
                          <w:szCs w:val="44"/>
                        </w:rPr>
                        <w:t xml:space="preserve"> Service</w:t>
                      </w:r>
                    </w:p>
                    <w:p w14:paraId="118B7C07" w14:textId="61E833BD" w:rsidR="00596CE2" w:rsidRPr="003A2AA7" w:rsidRDefault="00611F8F" w:rsidP="00596CE2">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COMM-FTS-60883</w:t>
                      </w:r>
                    </w:p>
                    <w:p w14:paraId="2F21DF34" w14:textId="7DB6833C" w:rsidR="00596CE2" w:rsidRDefault="00596CE2" w:rsidP="00596CE2">
                      <w:pPr>
                        <w:pStyle w:val="NoSpacing"/>
                        <w:spacing w:before="40" w:after="40"/>
                      </w:pPr>
                      <w:r>
                        <w:rPr>
                          <w:rFonts w:eastAsiaTheme="minorHAnsi"/>
                          <w:caps/>
                          <w:color w:val="FFFFFF" w:themeColor="background1"/>
                          <w:kern w:val="2"/>
                          <w:sz w:val="40"/>
                          <w:szCs w:val="40"/>
                          <w:lang w:val="en-GB"/>
                          <w14:ligatures w14:val="standardContextual"/>
                        </w:rPr>
                        <w:t>tENDER CLOSING DATE</w:t>
                      </w:r>
                      <w:r w:rsidR="00FC0651">
                        <w:rPr>
                          <w:rFonts w:eastAsiaTheme="minorHAnsi"/>
                          <w:caps/>
                          <w:color w:val="FFFFFF" w:themeColor="background1"/>
                          <w:kern w:val="2"/>
                          <w:sz w:val="40"/>
                          <w:szCs w:val="40"/>
                          <w:lang w:val="en-GB"/>
                          <w14:ligatures w14:val="standardContextual"/>
                        </w:rPr>
                        <w:t xml:space="preserve"> &amp; Time</w:t>
                      </w:r>
                      <w:r>
                        <w:rPr>
                          <w:rFonts w:eastAsiaTheme="minorHAnsi"/>
                          <w:caps/>
                          <w:color w:val="FFFFFF" w:themeColor="background1"/>
                          <w:kern w:val="2"/>
                          <w:sz w:val="40"/>
                          <w:szCs w:val="40"/>
                          <w:lang w:val="en-GB"/>
                          <w14:ligatures w14:val="standardContextual"/>
                        </w:rPr>
                        <w:t>:</w:t>
                      </w:r>
                      <w:r w:rsidR="00526A01">
                        <w:rPr>
                          <w:rFonts w:eastAsiaTheme="minorHAnsi"/>
                          <w:caps/>
                          <w:color w:val="FFFFFF" w:themeColor="background1"/>
                          <w:kern w:val="2"/>
                          <w:sz w:val="40"/>
                          <w:szCs w:val="40"/>
                          <w:lang w:val="en-GB"/>
                          <w14:ligatures w14:val="standardContextual"/>
                        </w:rPr>
                        <w:t>5</w:t>
                      </w:r>
                      <w:r w:rsidR="00707BDB" w:rsidRPr="00707BDB">
                        <w:rPr>
                          <w:rFonts w:eastAsiaTheme="minorHAnsi"/>
                          <w:caps/>
                          <w:color w:val="FFFFFF" w:themeColor="background1"/>
                          <w:kern w:val="2"/>
                          <w:sz w:val="40"/>
                          <w:szCs w:val="40"/>
                          <w:vertAlign w:val="superscript"/>
                          <w:lang w:val="en-GB"/>
                          <w14:ligatures w14:val="standardContextual"/>
                        </w:rPr>
                        <w:t>th</w:t>
                      </w:r>
                      <w:r w:rsidR="00707BDB">
                        <w:rPr>
                          <w:rFonts w:eastAsiaTheme="minorHAnsi"/>
                          <w:caps/>
                          <w:color w:val="FFFFFF" w:themeColor="background1"/>
                          <w:kern w:val="2"/>
                          <w:sz w:val="40"/>
                          <w:szCs w:val="40"/>
                          <w:lang w:val="en-GB"/>
                          <w14:ligatures w14:val="standardContextual"/>
                        </w:rPr>
                        <w:t xml:space="preserve"> AUG</w:t>
                      </w:r>
                      <w:r w:rsidR="00C7280C">
                        <w:rPr>
                          <w:rFonts w:eastAsiaTheme="minorHAnsi"/>
                          <w:caps/>
                          <w:color w:val="FFFFFF" w:themeColor="background1"/>
                          <w:kern w:val="2"/>
                          <w:sz w:val="40"/>
                          <w:szCs w:val="40"/>
                          <w:lang w:val="en-GB"/>
                          <w14:ligatures w14:val="standardContextual"/>
                        </w:rPr>
                        <w:t>ust</w:t>
                      </w:r>
                      <w:r w:rsidR="00411C97">
                        <w:rPr>
                          <w:rFonts w:eastAsiaTheme="minorHAnsi"/>
                          <w:caps/>
                          <w:color w:val="FFFFFF" w:themeColor="background1"/>
                          <w:kern w:val="2"/>
                          <w:sz w:val="40"/>
                          <w:szCs w:val="40"/>
                          <w:lang w:val="en-GB"/>
                          <w14:ligatures w14:val="standardContextual"/>
                        </w:rPr>
                        <w:t xml:space="preserve"> 2026 AT </w:t>
                      </w:r>
                      <w:r w:rsidR="00963A15">
                        <w:rPr>
                          <w:rFonts w:eastAsiaTheme="minorHAnsi"/>
                          <w:caps/>
                          <w:color w:val="FFFFFF" w:themeColor="background1"/>
                          <w:kern w:val="2"/>
                          <w:sz w:val="40"/>
                          <w:szCs w:val="40"/>
                          <w:lang w:val="en-GB"/>
                          <w14:ligatures w14:val="standardContextual"/>
                        </w:rPr>
                        <w:t>12:00hrs</w:t>
                      </w:r>
                      <w:r w:rsidR="00411C97">
                        <w:rPr>
                          <w:rFonts w:eastAsiaTheme="minorHAnsi"/>
                          <w:caps/>
                          <w:color w:val="FFFFFF" w:themeColor="background1"/>
                          <w:kern w:val="2"/>
                          <w:sz w:val="40"/>
                          <w:szCs w:val="40"/>
                          <w:vertAlign w:val="superscript"/>
                          <w:lang w:val="en-GB"/>
                          <w14:ligatures w14:val="standardContextual"/>
                        </w:rPr>
                        <w:t xml:space="preserve">  </w:t>
                      </w:r>
                    </w:p>
                  </w:txbxContent>
                </v:textbox>
                <w10:wrap anchorx="page"/>
              </v:shape>
            </w:pict>
          </mc:Fallback>
        </mc:AlternateContent>
      </w:r>
    </w:p>
    <w:p w14:paraId="0D7D6C08" w14:textId="63F60C06" w:rsidR="00596CE2" w:rsidRPr="007E7CA5" w:rsidRDefault="00596CE2">
      <w:pPr>
        <w:rPr>
          <w:color w:val="FFFFFF" w:themeColor="background1"/>
          <w:sz w:val="72"/>
          <w:szCs w:val="72"/>
        </w:rPr>
      </w:pPr>
    </w:p>
    <w:p w14:paraId="42906623" w14:textId="77777777" w:rsidR="00596CE2" w:rsidRPr="007E7CA5" w:rsidRDefault="00596CE2">
      <w:pPr>
        <w:rPr>
          <w:color w:val="FFFFFF" w:themeColor="background1"/>
          <w:sz w:val="72"/>
          <w:szCs w:val="72"/>
        </w:rPr>
      </w:pPr>
    </w:p>
    <w:p w14:paraId="1904267C" w14:textId="35B7EADB" w:rsidR="00596CE2" w:rsidRPr="007E7CA5" w:rsidRDefault="00596CE2">
      <w:pPr>
        <w:rPr>
          <w:color w:val="FFFFFF" w:themeColor="background1"/>
          <w:sz w:val="72"/>
          <w:szCs w:val="72"/>
        </w:rPr>
      </w:pPr>
    </w:p>
    <w:p w14:paraId="21C0E51A" w14:textId="61E52846" w:rsidR="006D1054" w:rsidRDefault="006D1054">
      <w:pPr>
        <w:rPr>
          <w:color w:val="FFFFFF" w:themeColor="background1"/>
          <w:sz w:val="72"/>
          <w:szCs w:val="72"/>
        </w:rPr>
      </w:pPr>
      <w:r w:rsidRPr="007E7CA5">
        <w:rPr>
          <w:noProof/>
        </w:rPr>
        <mc:AlternateContent>
          <mc:Choice Requires="wpg">
            <w:drawing>
              <wp:anchor distT="0" distB="0" distL="114300" distR="114300" simplePos="0" relativeHeight="251658243" behindDoc="0" locked="0" layoutInCell="1" allowOverlap="1" wp14:anchorId="2F79B99C" wp14:editId="2F4701AA">
                <wp:simplePos x="0" y="0"/>
                <wp:positionH relativeFrom="page">
                  <wp:align>center</wp:align>
                </wp:positionH>
                <wp:positionV relativeFrom="paragraph">
                  <wp:posOffset>493915</wp:posOffset>
                </wp:positionV>
                <wp:extent cx="6956425" cy="2351405"/>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405"/>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19075" y="152400"/>
                            <a:ext cx="6510020" cy="2057400"/>
                          </a:xfrm>
                          <a:prstGeom prst="rect">
                            <a:avLst/>
                          </a:prstGeom>
                          <a:noFill/>
                          <a:ln w="6350">
                            <a:noFill/>
                          </a:ln>
                        </wps:spPr>
                        <wps:txb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79B99C" id="Group 3" o:spid="_x0000_s1034" style="position:absolute;margin-left:0;margin-top:38.9pt;width:547.75pt;height:185.15pt;z-index:251658243;mso-position-horizontal:center;mso-position-horizontal-relative:page"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v:textbox>
                </v:shape>
                <v:shape id="Text Box 7" o:spid="_x0000_s1036" type="#_x0000_t202" style="position:absolute;left:2190;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v:textbox>
                </v:shape>
                <w10:wrap anchorx="page"/>
              </v:group>
            </w:pict>
          </mc:Fallback>
        </mc:AlternateContent>
      </w:r>
    </w:p>
    <w:p w14:paraId="2A77CD98" w14:textId="68C17CFF" w:rsidR="00596CE2" w:rsidRPr="007E7CA5" w:rsidRDefault="00596CE2">
      <w:pPr>
        <w:rPr>
          <w:color w:val="FFFFFF" w:themeColor="background1"/>
          <w:sz w:val="72"/>
          <w:szCs w:val="72"/>
        </w:rPr>
      </w:pPr>
    </w:p>
    <w:p w14:paraId="79087FE7" w14:textId="77777777" w:rsidR="00596CE2" w:rsidRPr="007E7CA5" w:rsidRDefault="00596CE2">
      <w:pPr>
        <w:rPr>
          <w:color w:val="FFFFFF" w:themeColor="background1"/>
          <w:sz w:val="72"/>
          <w:szCs w:val="72"/>
        </w:rPr>
      </w:pPr>
    </w:p>
    <w:p w14:paraId="222D19FB" w14:textId="77777777" w:rsidR="00B66D92" w:rsidRDefault="00B66D92">
      <w:pPr>
        <w:pStyle w:val="TOCHeading"/>
        <w:rPr>
          <w:rFonts w:asciiTheme="minorHAnsi" w:eastAsiaTheme="minorHAnsi" w:hAnsiTheme="minorHAnsi" w:cstheme="minorBidi"/>
          <w:color w:val="auto"/>
          <w:kern w:val="2"/>
          <w:sz w:val="24"/>
          <w:szCs w:val="24"/>
          <w:lang w:val="en-GB"/>
          <w14:ligatures w14:val="standardContextual"/>
        </w:rPr>
      </w:pPr>
    </w:p>
    <w:sdt>
      <w:sdtPr>
        <w:rPr>
          <w:rFonts w:asciiTheme="minorHAnsi" w:eastAsiaTheme="minorHAnsi" w:hAnsiTheme="minorHAnsi" w:cstheme="minorBidi"/>
          <w:color w:val="auto"/>
          <w:kern w:val="2"/>
          <w:sz w:val="24"/>
          <w:szCs w:val="24"/>
          <w:lang w:val="en-GB"/>
          <w14:ligatures w14:val="standardContextual"/>
        </w:rPr>
        <w:id w:val="1795560669"/>
        <w:docPartObj>
          <w:docPartGallery w:val="Table of Contents"/>
          <w:docPartUnique/>
        </w:docPartObj>
      </w:sdtPr>
      <w:sdtEndPr>
        <w:rPr>
          <w:b/>
          <w:bCs/>
          <w:noProof/>
        </w:rPr>
      </w:sdtEndPr>
      <w:sdtContent>
        <w:p w14:paraId="2D749678" w14:textId="42FA94D9" w:rsidR="00381BF2" w:rsidRPr="00B66D92" w:rsidRDefault="00381BF2">
          <w:pPr>
            <w:pStyle w:val="TOCHeading"/>
            <w:rPr>
              <w:rFonts w:asciiTheme="minorHAnsi" w:hAnsiTheme="minorHAnsi"/>
            </w:rPr>
          </w:pPr>
          <w:r w:rsidRPr="00B66D92">
            <w:rPr>
              <w:rFonts w:asciiTheme="minorHAnsi" w:hAnsiTheme="minorHAnsi"/>
            </w:rPr>
            <w:t>Contents</w:t>
          </w:r>
        </w:p>
        <w:p w14:paraId="462997C7" w14:textId="68A98F1C" w:rsidR="00E65CCE" w:rsidRDefault="00381BF2">
          <w:pPr>
            <w:pStyle w:val="TOC1"/>
            <w:tabs>
              <w:tab w:val="left" w:pos="440"/>
              <w:tab w:val="right" w:leader="dot" w:pos="8070"/>
            </w:tabs>
            <w:rPr>
              <w:rFonts w:eastAsiaTheme="minorEastAsia"/>
              <w:noProof/>
              <w:lang w:eastAsia="en-GB"/>
            </w:rPr>
          </w:pPr>
          <w:r w:rsidRPr="007E7CA5">
            <w:rPr>
              <w:sz w:val="22"/>
              <w:szCs w:val="22"/>
            </w:rPr>
            <w:fldChar w:fldCharType="begin"/>
          </w:r>
          <w:r w:rsidRPr="007E7CA5">
            <w:rPr>
              <w:sz w:val="22"/>
              <w:szCs w:val="22"/>
            </w:rPr>
            <w:instrText xml:space="preserve"> TOC \o "1-3" \h \z \u </w:instrText>
          </w:r>
          <w:r w:rsidRPr="007E7CA5">
            <w:rPr>
              <w:sz w:val="22"/>
              <w:szCs w:val="22"/>
            </w:rPr>
            <w:fldChar w:fldCharType="separate"/>
          </w:r>
          <w:hyperlink w:anchor="_Toc190779962" w:history="1">
            <w:r w:rsidR="00E65CCE" w:rsidRPr="003E635A">
              <w:rPr>
                <w:rStyle w:val="Hyperlink"/>
                <w:noProof/>
              </w:rPr>
              <w:t>1.</w:t>
            </w:r>
            <w:r w:rsidR="00E65CCE">
              <w:rPr>
                <w:rFonts w:eastAsiaTheme="minorEastAsia"/>
                <w:noProof/>
                <w:lang w:eastAsia="en-GB"/>
              </w:rPr>
              <w:tab/>
            </w:r>
            <w:r w:rsidR="00E65CCE" w:rsidRPr="003E635A">
              <w:rPr>
                <w:rStyle w:val="Hyperlink"/>
                <w:noProof/>
              </w:rPr>
              <w:t>Information for Bidders</w:t>
            </w:r>
            <w:r w:rsidR="00E65CCE">
              <w:rPr>
                <w:noProof/>
                <w:webHidden/>
              </w:rPr>
              <w:tab/>
            </w:r>
            <w:r w:rsidR="00E65CCE">
              <w:rPr>
                <w:noProof/>
                <w:webHidden/>
              </w:rPr>
              <w:fldChar w:fldCharType="begin"/>
            </w:r>
            <w:r w:rsidR="00E65CCE">
              <w:rPr>
                <w:noProof/>
                <w:webHidden/>
              </w:rPr>
              <w:instrText xml:space="preserve"> PAGEREF _Toc190779962 \h </w:instrText>
            </w:r>
            <w:r w:rsidR="00E65CCE">
              <w:rPr>
                <w:noProof/>
                <w:webHidden/>
              </w:rPr>
            </w:r>
            <w:r w:rsidR="00E65CCE">
              <w:rPr>
                <w:noProof/>
                <w:webHidden/>
              </w:rPr>
              <w:fldChar w:fldCharType="separate"/>
            </w:r>
            <w:r w:rsidR="00E65CCE">
              <w:rPr>
                <w:noProof/>
                <w:webHidden/>
              </w:rPr>
              <w:t>3</w:t>
            </w:r>
            <w:r w:rsidR="00E65CCE">
              <w:rPr>
                <w:noProof/>
                <w:webHidden/>
              </w:rPr>
              <w:fldChar w:fldCharType="end"/>
            </w:r>
          </w:hyperlink>
        </w:p>
        <w:p w14:paraId="44B08A5B" w14:textId="4667A273" w:rsidR="00E65CCE" w:rsidRDefault="00E65CCE">
          <w:pPr>
            <w:pStyle w:val="TOC1"/>
            <w:tabs>
              <w:tab w:val="left" w:pos="440"/>
              <w:tab w:val="right" w:leader="dot" w:pos="8070"/>
            </w:tabs>
            <w:rPr>
              <w:rFonts w:eastAsiaTheme="minorEastAsia"/>
              <w:noProof/>
              <w:lang w:eastAsia="en-GB"/>
            </w:rPr>
          </w:pPr>
          <w:hyperlink w:anchor="_Toc190779963" w:history="1">
            <w:r w:rsidRPr="003E635A">
              <w:rPr>
                <w:rStyle w:val="Hyperlink"/>
                <w:noProof/>
              </w:rPr>
              <w:t>2.</w:t>
            </w:r>
            <w:r>
              <w:rPr>
                <w:rFonts w:eastAsiaTheme="minorEastAsia"/>
                <w:noProof/>
                <w:lang w:eastAsia="en-GB"/>
              </w:rPr>
              <w:tab/>
            </w:r>
            <w:r w:rsidRPr="003E635A">
              <w:rPr>
                <w:rStyle w:val="Hyperlink"/>
                <w:noProof/>
              </w:rPr>
              <w:t>Introduction</w:t>
            </w:r>
            <w:r>
              <w:rPr>
                <w:noProof/>
                <w:webHidden/>
              </w:rPr>
              <w:tab/>
            </w:r>
            <w:r>
              <w:rPr>
                <w:noProof/>
                <w:webHidden/>
              </w:rPr>
              <w:fldChar w:fldCharType="begin"/>
            </w:r>
            <w:r>
              <w:rPr>
                <w:noProof/>
                <w:webHidden/>
              </w:rPr>
              <w:instrText xml:space="preserve"> PAGEREF _Toc190779963 \h </w:instrText>
            </w:r>
            <w:r>
              <w:rPr>
                <w:noProof/>
                <w:webHidden/>
              </w:rPr>
            </w:r>
            <w:r>
              <w:rPr>
                <w:noProof/>
                <w:webHidden/>
              </w:rPr>
              <w:fldChar w:fldCharType="separate"/>
            </w:r>
            <w:r>
              <w:rPr>
                <w:noProof/>
                <w:webHidden/>
              </w:rPr>
              <w:t>5</w:t>
            </w:r>
            <w:r>
              <w:rPr>
                <w:noProof/>
                <w:webHidden/>
              </w:rPr>
              <w:fldChar w:fldCharType="end"/>
            </w:r>
          </w:hyperlink>
        </w:p>
        <w:p w14:paraId="43B88F76" w14:textId="2E8372FC" w:rsidR="00E65CCE" w:rsidRDefault="00E65CCE">
          <w:pPr>
            <w:pStyle w:val="TOC1"/>
            <w:tabs>
              <w:tab w:val="left" w:pos="440"/>
              <w:tab w:val="right" w:leader="dot" w:pos="8070"/>
            </w:tabs>
            <w:rPr>
              <w:rFonts w:eastAsiaTheme="minorEastAsia"/>
              <w:noProof/>
              <w:lang w:eastAsia="en-GB"/>
            </w:rPr>
          </w:pPr>
          <w:hyperlink w:anchor="_Toc190779964" w:history="1">
            <w:r w:rsidRPr="003E635A">
              <w:rPr>
                <w:rStyle w:val="Hyperlink"/>
                <w:noProof/>
              </w:rPr>
              <w:t>3.</w:t>
            </w:r>
            <w:r>
              <w:rPr>
                <w:rFonts w:eastAsiaTheme="minorEastAsia"/>
                <w:noProof/>
                <w:lang w:eastAsia="en-GB"/>
              </w:rPr>
              <w:tab/>
            </w:r>
            <w:r w:rsidRPr="003E635A">
              <w:rPr>
                <w:rStyle w:val="Hyperlink"/>
                <w:noProof/>
              </w:rPr>
              <w:t>Agreement Information</w:t>
            </w:r>
            <w:r>
              <w:rPr>
                <w:noProof/>
                <w:webHidden/>
              </w:rPr>
              <w:tab/>
            </w:r>
            <w:r>
              <w:rPr>
                <w:noProof/>
                <w:webHidden/>
              </w:rPr>
              <w:fldChar w:fldCharType="begin"/>
            </w:r>
            <w:r>
              <w:rPr>
                <w:noProof/>
                <w:webHidden/>
              </w:rPr>
              <w:instrText xml:space="preserve"> PAGEREF _Toc190779964 \h </w:instrText>
            </w:r>
            <w:r>
              <w:rPr>
                <w:noProof/>
                <w:webHidden/>
              </w:rPr>
            </w:r>
            <w:r>
              <w:rPr>
                <w:noProof/>
                <w:webHidden/>
              </w:rPr>
              <w:fldChar w:fldCharType="separate"/>
            </w:r>
            <w:r>
              <w:rPr>
                <w:noProof/>
                <w:webHidden/>
              </w:rPr>
              <w:t>6</w:t>
            </w:r>
            <w:r>
              <w:rPr>
                <w:noProof/>
                <w:webHidden/>
              </w:rPr>
              <w:fldChar w:fldCharType="end"/>
            </w:r>
          </w:hyperlink>
        </w:p>
        <w:p w14:paraId="1A6489DF" w14:textId="732354C6" w:rsidR="00E65CCE" w:rsidRDefault="00E65CCE">
          <w:pPr>
            <w:pStyle w:val="TOC1"/>
            <w:tabs>
              <w:tab w:val="left" w:pos="440"/>
              <w:tab w:val="right" w:leader="dot" w:pos="8070"/>
            </w:tabs>
            <w:rPr>
              <w:rFonts w:eastAsiaTheme="minorEastAsia"/>
              <w:noProof/>
              <w:lang w:eastAsia="en-GB"/>
            </w:rPr>
          </w:pPr>
          <w:hyperlink w:anchor="_Toc190779965" w:history="1">
            <w:r w:rsidRPr="003E635A">
              <w:rPr>
                <w:rStyle w:val="Hyperlink"/>
                <w:noProof/>
              </w:rPr>
              <w:t>4.</w:t>
            </w:r>
            <w:r>
              <w:rPr>
                <w:rFonts w:eastAsiaTheme="minorEastAsia"/>
                <w:noProof/>
                <w:lang w:eastAsia="en-GB"/>
              </w:rPr>
              <w:tab/>
            </w:r>
            <w:r w:rsidRPr="003E635A">
              <w:rPr>
                <w:rStyle w:val="Hyperlink"/>
                <w:noProof/>
              </w:rPr>
              <w:t>Requirement</w:t>
            </w:r>
            <w:r>
              <w:rPr>
                <w:noProof/>
                <w:webHidden/>
              </w:rPr>
              <w:tab/>
            </w:r>
            <w:r>
              <w:rPr>
                <w:noProof/>
                <w:webHidden/>
              </w:rPr>
              <w:fldChar w:fldCharType="begin"/>
            </w:r>
            <w:r>
              <w:rPr>
                <w:noProof/>
                <w:webHidden/>
              </w:rPr>
              <w:instrText xml:space="preserve"> PAGEREF _Toc190779965 \h </w:instrText>
            </w:r>
            <w:r>
              <w:rPr>
                <w:noProof/>
                <w:webHidden/>
              </w:rPr>
            </w:r>
            <w:r>
              <w:rPr>
                <w:noProof/>
                <w:webHidden/>
              </w:rPr>
              <w:fldChar w:fldCharType="separate"/>
            </w:r>
            <w:r>
              <w:rPr>
                <w:noProof/>
                <w:webHidden/>
              </w:rPr>
              <w:t>6</w:t>
            </w:r>
            <w:r>
              <w:rPr>
                <w:noProof/>
                <w:webHidden/>
              </w:rPr>
              <w:fldChar w:fldCharType="end"/>
            </w:r>
          </w:hyperlink>
        </w:p>
        <w:p w14:paraId="1E09E7FC" w14:textId="232AE975" w:rsidR="00E65CCE" w:rsidRDefault="00E65CCE">
          <w:pPr>
            <w:pStyle w:val="TOC1"/>
            <w:tabs>
              <w:tab w:val="left" w:pos="440"/>
              <w:tab w:val="right" w:leader="dot" w:pos="8070"/>
            </w:tabs>
            <w:rPr>
              <w:rFonts w:eastAsiaTheme="minorEastAsia"/>
              <w:noProof/>
              <w:lang w:eastAsia="en-GB"/>
            </w:rPr>
          </w:pPr>
          <w:hyperlink w:anchor="_Toc190779966" w:history="1">
            <w:r w:rsidRPr="003E635A">
              <w:rPr>
                <w:rStyle w:val="Hyperlink"/>
                <w:noProof/>
              </w:rPr>
              <w:t>5.</w:t>
            </w:r>
            <w:r>
              <w:rPr>
                <w:rFonts w:eastAsiaTheme="minorEastAsia"/>
                <w:noProof/>
                <w:lang w:eastAsia="en-GB"/>
              </w:rPr>
              <w:tab/>
            </w:r>
            <w:r w:rsidRPr="003E635A">
              <w:rPr>
                <w:rStyle w:val="Hyperlink"/>
                <w:noProof/>
              </w:rPr>
              <w:t>Duration &amp; Timetable</w:t>
            </w:r>
            <w:r>
              <w:rPr>
                <w:noProof/>
                <w:webHidden/>
              </w:rPr>
              <w:tab/>
            </w:r>
            <w:r>
              <w:rPr>
                <w:noProof/>
                <w:webHidden/>
              </w:rPr>
              <w:fldChar w:fldCharType="begin"/>
            </w:r>
            <w:r>
              <w:rPr>
                <w:noProof/>
                <w:webHidden/>
              </w:rPr>
              <w:instrText xml:space="preserve"> PAGEREF _Toc190779966 \h </w:instrText>
            </w:r>
            <w:r>
              <w:rPr>
                <w:noProof/>
                <w:webHidden/>
              </w:rPr>
            </w:r>
            <w:r>
              <w:rPr>
                <w:noProof/>
                <w:webHidden/>
              </w:rPr>
              <w:fldChar w:fldCharType="separate"/>
            </w:r>
            <w:r>
              <w:rPr>
                <w:noProof/>
                <w:webHidden/>
              </w:rPr>
              <w:t>6</w:t>
            </w:r>
            <w:r>
              <w:rPr>
                <w:noProof/>
                <w:webHidden/>
              </w:rPr>
              <w:fldChar w:fldCharType="end"/>
            </w:r>
          </w:hyperlink>
        </w:p>
        <w:p w14:paraId="7D157C52" w14:textId="03E71F26" w:rsidR="00E65CCE" w:rsidRDefault="00E65CCE">
          <w:pPr>
            <w:pStyle w:val="TOC1"/>
            <w:tabs>
              <w:tab w:val="left" w:pos="440"/>
              <w:tab w:val="right" w:leader="dot" w:pos="8070"/>
            </w:tabs>
            <w:rPr>
              <w:rFonts w:eastAsiaTheme="minorEastAsia"/>
              <w:noProof/>
              <w:lang w:eastAsia="en-GB"/>
            </w:rPr>
          </w:pPr>
          <w:hyperlink w:anchor="_Toc190779967" w:history="1">
            <w:r w:rsidRPr="003E635A">
              <w:rPr>
                <w:rStyle w:val="Hyperlink"/>
                <w:noProof/>
              </w:rPr>
              <w:t>6.</w:t>
            </w:r>
            <w:r>
              <w:rPr>
                <w:rFonts w:eastAsiaTheme="minorEastAsia"/>
                <w:noProof/>
                <w:lang w:eastAsia="en-GB"/>
              </w:rPr>
              <w:tab/>
            </w:r>
            <w:r w:rsidRPr="003E635A">
              <w:rPr>
                <w:rStyle w:val="Hyperlink"/>
                <w:noProof/>
              </w:rPr>
              <w:t>Evaluation Process</w:t>
            </w:r>
            <w:r>
              <w:rPr>
                <w:noProof/>
                <w:webHidden/>
              </w:rPr>
              <w:tab/>
            </w:r>
            <w:r>
              <w:rPr>
                <w:noProof/>
                <w:webHidden/>
              </w:rPr>
              <w:fldChar w:fldCharType="begin"/>
            </w:r>
            <w:r>
              <w:rPr>
                <w:noProof/>
                <w:webHidden/>
              </w:rPr>
              <w:instrText xml:space="preserve"> PAGEREF _Toc190779967 \h </w:instrText>
            </w:r>
            <w:r>
              <w:rPr>
                <w:noProof/>
                <w:webHidden/>
              </w:rPr>
            </w:r>
            <w:r>
              <w:rPr>
                <w:noProof/>
                <w:webHidden/>
              </w:rPr>
              <w:fldChar w:fldCharType="separate"/>
            </w:r>
            <w:r>
              <w:rPr>
                <w:noProof/>
                <w:webHidden/>
              </w:rPr>
              <w:t>7</w:t>
            </w:r>
            <w:r>
              <w:rPr>
                <w:noProof/>
                <w:webHidden/>
              </w:rPr>
              <w:fldChar w:fldCharType="end"/>
            </w:r>
          </w:hyperlink>
        </w:p>
        <w:p w14:paraId="3C4F4475" w14:textId="43C63F4C" w:rsidR="00E65CCE" w:rsidRDefault="00E65CCE">
          <w:pPr>
            <w:pStyle w:val="TOC1"/>
            <w:tabs>
              <w:tab w:val="left" w:pos="440"/>
              <w:tab w:val="right" w:leader="dot" w:pos="8070"/>
            </w:tabs>
            <w:rPr>
              <w:rFonts w:eastAsiaTheme="minorEastAsia"/>
              <w:noProof/>
              <w:lang w:eastAsia="en-GB"/>
            </w:rPr>
          </w:pPr>
          <w:hyperlink w:anchor="_Toc190779968" w:history="1">
            <w:r w:rsidRPr="003E635A">
              <w:rPr>
                <w:rStyle w:val="Hyperlink"/>
                <w:noProof/>
              </w:rPr>
              <w:t>7.</w:t>
            </w:r>
            <w:r>
              <w:rPr>
                <w:rFonts w:eastAsiaTheme="minorEastAsia"/>
                <w:noProof/>
                <w:lang w:eastAsia="en-GB"/>
              </w:rPr>
              <w:tab/>
            </w:r>
            <w:r w:rsidRPr="003E635A">
              <w:rPr>
                <w:rStyle w:val="Hyperlink"/>
                <w:noProof/>
              </w:rPr>
              <w:t>Award Criteria and Evaluation Methodology</w:t>
            </w:r>
            <w:r>
              <w:rPr>
                <w:noProof/>
                <w:webHidden/>
              </w:rPr>
              <w:tab/>
            </w:r>
            <w:r>
              <w:rPr>
                <w:noProof/>
                <w:webHidden/>
              </w:rPr>
              <w:fldChar w:fldCharType="begin"/>
            </w:r>
            <w:r>
              <w:rPr>
                <w:noProof/>
                <w:webHidden/>
              </w:rPr>
              <w:instrText xml:space="preserve"> PAGEREF _Toc190779968 \h </w:instrText>
            </w:r>
            <w:r>
              <w:rPr>
                <w:noProof/>
                <w:webHidden/>
              </w:rPr>
            </w:r>
            <w:r>
              <w:rPr>
                <w:noProof/>
                <w:webHidden/>
              </w:rPr>
              <w:fldChar w:fldCharType="separate"/>
            </w:r>
            <w:r>
              <w:rPr>
                <w:noProof/>
                <w:webHidden/>
              </w:rPr>
              <w:t>8</w:t>
            </w:r>
            <w:r>
              <w:rPr>
                <w:noProof/>
                <w:webHidden/>
              </w:rPr>
              <w:fldChar w:fldCharType="end"/>
            </w:r>
          </w:hyperlink>
        </w:p>
        <w:p w14:paraId="48022148" w14:textId="7969B658" w:rsidR="00E65CCE" w:rsidRDefault="00E65CCE">
          <w:pPr>
            <w:pStyle w:val="TOC1"/>
            <w:tabs>
              <w:tab w:val="left" w:pos="440"/>
              <w:tab w:val="right" w:leader="dot" w:pos="8070"/>
            </w:tabs>
            <w:rPr>
              <w:rFonts w:eastAsiaTheme="minorEastAsia"/>
              <w:noProof/>
              <w:lang w:eastAsia="en-GB"/>
            </w:rPr>
          </w:pPr>
          <w:hyperlink w:anchor="_Toc190779969" w:history="1">
            <w:r w:rsidRPr="003E635A">
              <w:rPr>
                <w:rStyle w:val="Hyperlink"/>
                <w:noProof/>
              </w:rPr>
              <w:t>8.</w:t>
            </w:r>
            <w:r>
              <w:rPr>
                <w:rFonts w:eastAsiaTheme="minorEastAsia"/>
                <w:noProof/>
                <w:lang w:eastAsia="en-GB"/>
              </w:rPr>
              <w:tab/>
            </w:r>
            <w:r w:rsidRPr="003E635A">
              <w:rPr>
                <w:rStyle w:val="Hyperlink"/>
                <w:noProof/>
              </w:rPr>
              <w:t>Ordering Procedure</w:t>
            </w:r>
            <w:r>
              <w:rPr>
                <w:noProof/>
                <w:webHidden/>
              </w:rPr>
              <w:tab/>
            </w:r>
            <w:r>
              <w:rPr>
                <w:noProof/>
                <w:webHidden/>
              </w:rPr>
              <w:fldChar w:fldCharType="begin"/>
            </w:r>
            <w:r>
              <w:rPr>
                <w:noProof/>
                <w:webHidden/>
              </w:rPr>
              <w:instrText xml:space="preserve"> PAGEREF _Toc190779969 \h </w:instrText>
            </w:r>
            <w:r>
              <w:rPr>
                <w:noProof/>
                <w:webHidden/>
              </w:rPr>
            </w:r>
            <w:r>
              <w:rPr>
                <w:noProof/>
                <w:webHidden/>
              </w:rPr>
              <w:fldChar w:fldCharType="separate"/>
            </w:r>
            <w:r>
              <w:rPr>
                <w:noProof/>
                <w:webHidden/>
              </w:rPr>
              <w:t>9</w:t>
            </w:r>
            <w:r>
              <w:rPr>
                <w:noProof/>
                <w:webHidden/>
              </w:rPr>
              <w:fldChar w:fldCharType="end"/>
            </w:r>
          </w:hyperlink>
        </w:p>
        <w:p w14:paraId="14C3ACC3" w14:textId="4884C551" w:rsidR="00E65CCE" w:rsidRDefault="00E65CCE">
          <w:pPr>
            <w:pStyle w:val="TOC1"/>
            <w:tabs>
              <w:tab w:val="left" w:pos="440"/>
              <w:tab w:val="right" w:leader="dot" w:pos="8070"/>
            </w:tabs>
            <w:rPr>
              <w:rFonts w:eastAsiaTheme="minorEastAsia"/>
              <w:noProof/>
              <w:lang w:eastAsia="en-GB"/>
            </w:rPr>
          </w:pPr>
          <w:hyperlink w:anchor="_Toc190779970" w:history="1">
            <w:r w:rsidRPr="003E635A">
              <w:rPr>
                <w:rStyle w:val="Hyperlink"/>
                <w:noProof/>
              </w:rPr>
              <w:t>9.</w:t>
            </w:r>
            <w:r>
              <w:rPr>
                <w:rFonts w:eastAsiaTheme="minorEastAsia"/>
                <w:noProof/>
                <w:lang w:eastAsia="en-GB"/>
              </w:rPr>
              <w:tab/>
            </w:r>
            <w:r w:rsidRPr="003E635A">
              <w:rPr>
                <w:rStyle w:val="Hyperlink"/>
                <w:noProof/>
              </w:rPr>
              <w:t>Contract Management</w:t>
            </w:r>
            <w:r>
              <w:rPr>
                <w:noProof/>
                <w:webHidden/>
              </w:rPr>
              <w:tab/>
            </w:r>
            <w:r>
              <w:rPr>
                <w:noProof/>
                <w:webHidden/>
              </w:rPr>
              <w:fldChar w:fldCharType="begin"/>
            </w:r>
            <w:r>
              <w:rPr>
                <w:noProof/>
                <w:webHidden/>
              </w:rPr>
              <w:instrText xml:space="preserve"> PAGEREF _Toc190779970 \h </w:instrText>
            </w:r>
            <w:r>
              <w:rPr>
                <w:noProof/>
                <w:webHidden/>
              </w:rPr>
            </w:r>
            <w:r>
              <w:rPr>
                <w:noProof/>
                <w:webHidden/>
              </w:rPr>
              <w:fldChar w:fldCharType="separate"/>
            </w:r>
            <w:r>
              <w:rPr>
                <w:noProof/>
                <w:webHidden/>
              </w:rPr>
              <w:t>9</w:t>
            </w:r>
            <w:r>
              <w:rPr>
                <w:noProof/>
                <w:webHidden/>
              </w:rPr>
              <w:fldChar w:fldCharType="end"/>
            </w:r>
          </w:hyperlink>
        </w:p>
        <w:p w14:paraId="31C77401" w14:textId="645526E2" w:rsidR="00E65CCE" w:rsidRDefault="00E65CCE">
          <w:pPr>
            <w:pStyle w:val="TOC2"/>
            <w:tabs>
              <w:tab w:val="right" w:leader="dot" w:pos="8070"/>
            </w:tabs>
            <w:rPr>
              <w:rFonts w:eastAsiaTheme="minorEastAsia"/>
              <w:noProof/>
              <w:lang w:eastAsia="en-GB"/>
            </w:rPr>
          </w:pPr>
          <w:hyperlink w:anchor="_Toc190779971" w:history="1">
            <w:r w:rsidRPr="003E635A">
              <w:rPr>
                <w:rStyle w:val="Hyperlink"/>
                <w:noProof/>
              </w:rPr>
              <w:t>Appendices</w:t>
            </w:r>
            <w:r>
              <w:rPr>
                <w:noProof/>
                <w:webHidden/>
              </w:rPr>
              <w:tab/>
            </w:r>
            <w:r>
              <w:rPr>
                <w:noProof/>
                <w:webHidden/>
              </w:rPr>
              <w:fldChar w:fldCharType="begin"/>
            </w:r>
            <w:r>
              <w:rPr>
                <w:noProof/>
                <w:webHidden/>
              </w:rPr>
              <w:instrText xml:space="preserve"> PAGEREF _Toc190779971 \h </w:instrText>
            </w:r>
            <w:r>
              <w:rPr>
                <w:noProof/>
                <w:webHidden/>
              </w:rPr>
            </w:r>
            <w:r>
              <w:rPr>
                <w:noProof/>
                <w:webHidden/>
              </w:rPr>
              <w:fldChar w:fldCharType="separate"/>
            </w:r>
            <w:r>
              <w:rPr>
                <w:noProof/>
                <w:webHidden/>
              </w:rPr>
              <w:t>10</w:t>
            </w:r>
            <w:r>
              <w:rPr>
                <w:noProof/>
                <w:webHidden/>
              </w:rPr>
              <w:fldChar w:fldCharType="end"/>
            </w:r>
          </w:hyperlink>
        </w:p>
        <w:p w14:paraId="4BBA28EC" w14:textId="41129179" w:rsidR="00E65CCE" w:rsidRDefault="00E65CCE">
          <w:pPr>
            <w:pStyle w:val="TOC3"/>
            <w:tabs>
              <w:tab w:val="right" w:leader="dot" w:pos="8070"/>
            </w:tabs>
            <w:rPr>
              <w:rFonts w:cstheme="minorBidi"/>
              <w:noProof/>
              <w:kern w:val="2"/>
              <w:sz w:val="24"/>
              <w:szCs w:val="24"/>
              <w:lang w:val="en-GB" w:eastAsia="en-GB"/>
              <w14:ligatures w14:val="standardContextual"/>
            </w:rPr>
          </w:pPr>
          <w:hyperlink w:anchor="_Toc190779972" w:history="1">
            <w:r w:rsidRPr="003E635A">
              <w:rPr>
                <w:rStyle w:val="Hyperlink"/>
                <w:noProof/>
              </w:rPr>
              <w:t>Appendix A – Terms and Conditions</w:t>
            </w:r>
            <w:r>
              <w:rPr>
                <w:noProof/>
                <w:webHidden/>
              </w:rPr>
              <w:tab/>
            </w:r>
            <w:r>
              <w:rPr>
                <w:noProof/>
                <w:webHidden/>
              </w:rPr>
              <w:fldChar w:fldCharType="begin"/>
            </w:r>
            <w:r>
              <w:rPr>
                <w:noProof/>
                <w:webHidden/>
              </w:rPr>
              <w:instrText xml:space="preserve"> PAGEREF _Toc190779972 \h </w:instrText>
            </w:r>
            <w:r>
              <w:rPr>
                <w:noProof/>
                <w:webHidden/>
              </w:rPr>
            </w:r>
            <w:r>
              <w:rPr>
                <w:noProof/>
                <w:webHidden/>
              </w:rPr>
              <w:fldChar w:fldCharType="separate"/>
            </w:r>
            <w:r>
              <w:rPr>
                <w:noProof/>
                <w:webHidden/>
              </w:rPr>
              <w:t>10</w:t>
            </w:r>
            <w:r>
              <w:rPr>
                <w:noProof/>
                <w:webHidden/>
              </w:rPr>
              <w:fldChar w:fldCharType="end"/>
            </w:r>
          </w:hyperlink>
        </w:p>
        <w:p w14:paraId="3FC0C86A" w14:textId="104636E1" w:rsidR="00E65CCE" w:rsidRDefault="00E65CCE">
          <w:pPr>
            <w:pStyle w:val="TOC3"/>
            <w:tabs>
              <w:tab w:val="right" w:leader="dot" w:pos="8070"/>
            </w:tabs>
            <w:rPr>
              <w:rFonts w:cstheme="minorBidi"/>
              <w:noProof/>
              <w:kern w:val="2"/>
              <w:sz w:val="24"/>
              <w:szCs w:val="24"/>
              <w:lang w:val="en-GB" w:eastAsia="en-GB"/>
              <w14:ligatures w14:val="standardContextual"/>
            </w:rPr>
          </w:pPr>
          <w:hyperlink w:anchor="_Toc190779973" w:history="1">
            <w:r w:rsidRPr="003E635A">
              <w:rPr>
                <w:rStyle w:val="Hyperlink"/>
                <w:noProof/>
              </w:rPr>
              <w:t>Appendix B – Instructions for Bidders</w:t>
            </w:r>
            <w:r>
              <w:rPr>
                <w:noProof/>
                <w:webHidden/>
              </w:rPr>
              <w:tab/>
            </w:r>
            <w:r>
              <w:rPr>
                <w:noProof/>
                <w:webHidden/>
              </w:rPr>
              <w:fldChar w:fldCharType="begin"/>
            </w:r>
            <w:r>
              <w:rPr>
                <w:noProof/>
                <w:webHidden/>
              </w:rPr>
              <w:instrText xml:space="preserve"> PAGEREF _Toc190779973 \h </w:instrText>
            </w:r>
            <w:r>
              <w:rPr>
                <w:noProof/>
                <w:webHidden/>
              </w:rPr>
            </w:r>
            <w:r>
              <w:rPr>
                <w:noProof/>
                <w:webHidden/>
              </w:rPr>
              <w:fldChar w:fldCharType="separate"/>
            </w:r>
            <w:r>
              <w:rPr>
                <w:noProof/>
                <w:webHidden/>
              </w:rPr>
              <w:t>11</w:t>
            </w:r>
            <w:r>
              <w:rPr>
                <w:noProof/>
                <w:webHidden/>
              </w:rPr>
              <w:fldChar w:fldCharType="end"/>
            </w:r>
          </w:hyperlink>
        </w:p>
        <w:p w14:paraId="61D56CD0" w14:textId="3148DE02" w:rsidR="00E65CCE" w:rsidRDefault="00E65CCE">
          <w:pPr>
            <w:pStyle w:val="TOC3"/>
            <w:tabs>
              <w:tab w:val="right" w:leader="dot" w:pos="8070"/>
            </w:tabs>
            <w:rPr>
              <w:rFonts w:cstheme="minorBidi"/>
              <w:noProof/>
              <w:kern w:val="2"/>
              <w:sz w:val="24"/>
              <w:szCs w:val="24"/>
              <w:lang w:val="en-GB" w:eastAsia="en-GB"/>
              <w14:ligatures w14:val="standardContextual"/>
            </w:rPr>
          </w:pPr>
          <w:hyperlink w:anchor="_Toc190779974" w:history="1">
            <w:r w:rsidRPr="003E635A">
              <w:rPr>
                <w:rStyle w:val="Hyperlink"/>
                <w:noProof/>
              </w:rPr>
              <w:t>Appendix C – Specification</w:t>
            </w:r>
            <w:r>
              <w:rPr>
                <w:noProof/>
                <w:webHidden/>
              </w:rPr>
              <w:tab/>
            </w:r>
            <w:r>
              <w:rPr>
                <w:noProof/>
                <w:webHidden/>
              </w:rPr>
              <w:fldChar w:fldCharType="begin"/>
            </w:r>
            <w:r>
              <w:rPr>
                <w:noProof/>
                <w:webHidden/>
              </w:rPr>
              <w:instrText xml:space="preserve"> PAGEREF _Toc190779974 \h </w:instrText>
            </w:r>
            <w:r>
              <w:rPr>
                <w:noProof/>
                <w:webHidden/>
              </w:rPr>
            </w:r>
            <w:r>
              <w:rPr>
                <w:noProof/>
                <w:webHidden/>
              </w:rPr>
              <w:fldChar w:fldCharType="separate"/>
            </w:r>
            <w:r>
              <w:rPr>
                <w:noProof/>
                <w:webHidden/>
              </w:rPr>
              <w:t>12</w:t>
            </w:r>
            <w:r>
              <w:rPr>
                <w:noProof/>
                <w:webHidden/>
              </w:rPr>
              <w:fldChar w:fldCharType="end"/>
            </w:r>
          </w:hyperlink>
        </w:p>
        <w:p w14:paraId="53BC4D64" w14:textId="1AC89AB3" w:rsidR="00E65CCE" w:rsidRDefault="00E65CCE">
          <w:pPr>
            <w:pStyle w:val="TOC3"/>
            <w:tabs>
              <w:tab w:val="right" w:leader="dot" w:pos="8070"/>
            </w:tabs>
            <w:rPr>
              <w:rFonts w:cstheme="minorBidi"/>
              <w:noProof/>
              <w:kern w:val="2"/>
              <w:sz w:val="24"/>
              <w:szCs w:val="24"/>
              <w:lang w:val="en-GB" w:eastAsia="en-GB"/>
              <w14:ligatures w14:val="standardContextual"/>
            </w:rPr>
          </w:pPr>
          <w:hyperlink w:anchor="_Toc190779975" w:history="1">
            <w:r w:rsidRPr="003E635A">
              <w:rPr>
                <w:rStyle w:val="Hyperlink"/>
                <w:noProof/>
              </w:rPr>
              <w:t>Appendix D – Bidder Response Form</w:t>
            </w:r>
            <w:r>
              <w:rPr>
                <w:noProof/>
                <w:webHidden/>
              </w:rPr>
              <w:tab/>
            </w:r>
            <w:r>
              <w:rPr>
                <w:noProof/>
                <w:webHidden/>
              </w:rPr>
              <w:fldChar w:fldCharType="begin"/>
            </w:r>
            <w:r>
              <w:rPr>
                <w:noProof/>
                <w:webHidden/>
              </w:rPr>
              <w:instrText xml:space="preserve"> PAGEREF _Toc190779975 \h </w:instrText>
            </w:r>
            <w:r>
              <w:rPr>
                <w:noProof/>
                <w:webHidden/>
              </w:rPr>
            </w:r>
            <w:r>
              <w:rPr>
                <w:noProof/>
                <w:webHidden/>
              </w:rPr>
              <w:fldChar w:fldCharType="separate"/>
            </w:r>
            <w:r>
              <w:rPr>
                <w:noProof/>
                <w:webHidden/>
              </w:rPr>
              <w:t>13</w:t>
            </w:r>
            <w:r>
              <w:rPr>
                <w:noProof/>
                <w:webHidden/>
              </w:rPr>
              <w:fldChar w:fldCharType="end"/>
            </w:r>
          </w:hyperlink>
        </w:p>
        <w:p w14:paraId="79F1C965" w14:textId="010B910A" w:rsidR="00E65CCE" w:rsidRDefault="00E65CCE">
          <w:pPr>
            <w:pStyle w:val="TOC3"/>
            <w:tabs>
              <w:tab w:val="right" w:leader="dot" w:pos="8070"/>
            </w:tabs>
          </w:pPr>
          <w:hyperlink w:anchor="_Toc190779976" w:history="1">
            <w:r w:rsidRPr="003E635A">
              <w:rPr>
                <w:rStyle w:val="Hyperlink"/>
                <w:noProof/>
              </w:rPr>
              <w:t>Appendix E – e-Trading Specification</w:t>
            </w:r>
            <w:r>
              <w:rPr>
                <w:noProof/>
                <w:webHidden/>
              </w:rPr>
              <w:tab/>
            </w:r>
            <w:r>
              <w:rPr>
                <w:noProof/>
                <w:webHidden/>
              </w:rPr>
              <w:fldChar w:fldCharType="begin"/>
            </w:r>
            <w:r>
              <w:rPr>
                <w:noProof/>
                <w:webHidden/>
              </w:rPr>
              <w:instrText xml:space="preserve"> PAGEREF _Toc190779976 \h </w:instrText>
            </w:r>
            <w:r>
              <w:rPr>
                <w:noProof/>
                <w:webHidden/>
              </w:rPr>
            </w:r>
            <w:r>
              <w:rPr>
                <w:noProof/>
                <w:webHidden/>
              </w:rPr>
              <w:fldChar w:fldCharType="separate"/>
            </w:r>
            <w:r>
              <w:rPr>
                <w:noProof/>
                <w:webHidden/>
              </w:rPr>
              <w:t>14</w:t>
            </w:r>
            <w:r>
              <w:rPr>
                <w:noProof/>
                <w:webHidden/>
              </w:rPr>
              <w:fldChar w:fldCharType="end"/>
            </w:r>
          </w:hyperlink>
        </w:p>
        <w:p w14:paraId="03BAF37B" w14:textId="4248DCF1" w:rsidR="001B0000" w:rsidRDefault="001B0000" w:rsidP="001B0000">
          <w:pPr>
            <w:pStyle w:val="TOC3"/>
            <w:tabs>
              <w:tab w:val="right" w:leader="dot" w:pos="8070"/>
            </w:tabs>
          </w:pPr>
          <w:hyperlink w:anchor="_Toc190779976" w:history="1">
            <w:r w:rsidRPr="003E635A">
              <w:rPr>
                <w:rStyle w:val="Hyperlink"/>
                <w:noProof/>
              </w:rPr>
              <w:t xml:space="preserve">Appendix </w:t>
            </w:r>
            <w:r>
              <w:rPr>
                <w:rStyle w:val="Hyperlink"/>
                <w:noProof/>
              </w:rPr>
              <w:t>F</w:t>
            </w:r>
            <w:r w:rsidRPr="003E635A">
              <w:rPr>
                <w:rStyle w:val="Hyperlink"/>
                <w:noProof/>
              </w:rPr>
              <w:t xml:space="preserve"> – </w:t>
            </w:r>
            <w:r>
              <w:rPr>
                <w:rStyle w:val="Hyperlink"/>
                <w:noProof/>
              </w:rPr>
              <w:t>Referral Data</w:t>
            </w:r>
            <w:r>
              <w:rPr>
                <w:noProof/>
                <w:webHidden/>
              </w:rPr>
              <w:tab/>
            </w:r>
            <w:r>
              <w:rPr>
                <w:noProof/>
                <w:webHidden/>
              </w:rPr>
              <w:fldChar w:fldCharType="begin"/>
            </w:r>
            <w:r>
              <w:rPr>
                <w:noProof/>
                <w:webHidden/>
              </w:rPr>
              <w:instrText xml:space="preserve"> PAGEREF _Toc190779976 \h </w:instrText>
            </w:r>
            <w:r>
              <w:rPr>
                <w:noProof/>
                <w:webHidden/>
              </w:rPr>
            </w:r>
            <w:r>
              <w:rPr>
                <w:noProof/>
                <w:webHidden/>
              </w:rPr>
              <w:fldChar w:fldCharType="separate"/>
            </w:r>
            <w:r>
              <w:rPr>
                <w:noProof/>
                <w:webHidden/>
              </w:rPr>
              <w:t>1</w:t>
            </w:r>
            <w:r>
              <w:rPr>
                <w:noProof/>
                <w:webHidden/>
              </w:rPr>
              <w:fldChar w:fldCharType="end"/>
            </w:r>
          </w:hyperlink>
          <w:r>
            <w:t>7</w:t>
          </w:r>
        </w:p>
        <w:p w14:paraId="24DE6AFB" w14:textId="77777777" w:rsidR="001B0000" w:rsidRPr="001B0000" w:rsidRDefault="001B0000" w:rsidP="001B0000">
          <w:pPr>
            <w:rPr>
              <w:lang w:val="en-US"/>
            </w:rPr>
          </w:pPr>
        </w:p>
        <w:p w14:paraId="46FA9E91" w14:textId="77777777" w:rsidR="001B0000" w:rsidRPr="001B0000" w:rsidRDefault="001B0000" w:rsidP="001B0000">
          <w:pPr>
            <w:rPr>
              <w:lang w:val="en-US"/>
            </w:rPr>
          </w:pPr>
        </w:p>
        <w:p w14:paraId="44B6DE28" w14:textId="77777777" w:rsidR="001B0000" w:rsidRPr="001B0000" w:rsidRDefault="001B0000" w:rsidP="001B0000">
          <w:pPr>
            <w:rPr>
              <w:lang w:val="en-US"/>
            </w:rPr>
          </w:pPr>
        </w:p>
        <w:p w14:paraId="6CBD4F02" w14:textId="4BC82040" w:rsidR="00381BF2" w:rsidRPr="007E7CA5" w:rsidRDefault="00381BF2">
          <w:r w:rsidRPr="007E7CA5">
            <w:rPr>
              <w:b/>
              <w:bCs/>
              <w:noProof/>
              <w:sz w:val="22"/>
              <w:szCs w:val="22"/>
            </w:rPr>
            <w:fldChar w:fldCharType="end"/>
          </w:r>
        </w:p>
      </w:sdtContent>
    </w:sdt>
    <w:p w14:paraId="2C603AAB" w14:textId="77777777" w:rsidR="00596CE2" w:rsidRPr="007E7CA5" w:rsidRDefault="00596CE2"/>
    <w:p w14:paraId="54C3A215" w14:textId="77777777" w:rsidR="00596CE2" w:rsidRPr="007E7CA5" w:rsidRDefault="00596CE2"/>
    <w:tbl>
      <w:tblPr>
        <w:tblStyle w:val="TableGrid"/>
        <w:tblW w:w="0" w:type="auto"/>
        <w:tblLook w:val="04A0" w:firstRow="1" w:lastRow="0" w:firstColumn="1" w:lastColumn="0" w:noHBand="0" w:noVBand="1"/>
      </w:tblPr>
      <w:tblGrid>
        <w:gridCol w:w="1296"/>
        <w:gridCol w:w="5346"/>
        <w:gridCol w:w="1428"/>
      </w:tblGrid>
      <w:tr w:rsidR="00596CE2" w:rsidRPr="007E7CA5" w14:paraId="56247272" w14:textId="79A2596E" w:rsidTr="001E77ED">
        <w:tc>
          <w:tcPr>
            <w:tcW w:w="1296" w:type="dxa"/>
            <w:tcBorders>
              <w:top w:val="single" w:sz="4" w:space="0" w:color="auto"/>
              <w:left w:val="single" w:sz="4" w:space="0" w:color="auto"/>
              <w:bottom w:val="single" w:sz="4" w:space="0" w:color="auto"/>
              <w:right w:val="single" w:sz="4" w:space="0" w:color="FFFFFF" w:themeColor="background1"/>
            </w:tcBorders>
            <w:shd w:val="clear" w:color="auto" w:fill="051F37"/>
          </w:tcPr>
          <w:p w14:paraId="70369E54" w14:textId="498D03BA" w:rsidR="00596CE2" w:rsidRPr="007E7CA5" w:rsidRDefault="00596CE2" w:rsidP="00420953">
            <w:pPr>
              <w:rPr>
                <w:sz w:val="22"/>
                <w:szCs w:val="22"/>
              </w:rPr>
            </w:pPr>
            <w:r w:rsidRPr="007E7CA5">
              <w:rPr>
                <w:sz w:val="22"/>
                <w:szCs w:val="22"/>
              </w:rPr>
              <w:t>Appendix</w:t>
            </w:r>
          </w:p>
        </w:tc>
        <w:tc>
          <w:tcPr>
            <w:tcW w:w="534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51F37"/>
            <w:vAlign w:val="center"/>
          </w:tcPr>
          <w:p w14:paraId="7A64FEAA" w14:textId="3B034A79" w:rsidR="00596CE2" w:rsidRPr="007E7CA5" w:rsidRDefault="00596CE2" w:rsidP="00596CE2">
            <w:pPr>
              <w:rPr>
                <w:sz w:val="22"/>
                <w:szCs w:val="22"/>
              </w:rPr>
            </w:pPr>
            <w:r w:rsidRPr="007E7CA5">
              <w:rPr>
                <w:sz w:val="22"/>
                <w:szCs w:val="22"/>
              </w:rPr>
              <w:t>Title</w:t>
            </w:r>
          </w:p>
        </w:tc>
        <w:tc>
          <w:tcPr>
            <w:tcW w:w="1428" w:type="dxa"/>
            <w:tcBorders>
              <w:top w:val="single" w:sz="4" w:space="0" w:color="auto"/>
              <w:left w:val="single" w:sz="4" w:space="0" w:color="FFFFFF" w:themeColor="background1"/>
              <w:bottom w:val="single" w:sz="4" w:space="0" w:color="auto"/>
              <w:right w:val="single" w:sz="4" w:space="0" w:color="auto"/>
            </w:tcBorders>
            <w:shd w:val="clear" w:color="auto" w:fill="051F37"/>
            <w:vAlign w:val="center"/>
          </w:tcPr>
          <w:p w14:paraId="644DBF7A" w14:textId="51EF7637" w:rsidR="00596CE2" w:rsidRPr="007E7CA5" w:rsidRDefault="00596CE2" w:rsidP="00596CE2">
            <w:pPr>
              <w:rPr>
                <w:sz w:val="22"/>
                <w:szCs w:val="22"/>
              </w:rPr>
            </w:pPr>
            <w:r w:rsidRPr="007E7CA5">
              <w:rPr>
                <w:sz w:val="22"/>
                <w:szCs w:val="22"/>
              </w:rPr>
              <w:t>Included</w:t>
            </w:r>
          </w:p>
        </w:tc>
      </w:tr>
      <w:tr w:rsidR="00596CE2" w:rsidRPr="007E7CA5" w14:paraId="292106F9" w14:textId="15B7A887" w:rsidTr="001E77ED">
        <w:tc>
          <w:tcPr>
            <w:tcW w:w="1296" w:type="dxa"/>
            <w:tcBorders>
              <w:top w:val="single" w:sz="4" w:space="0" w:color="auto"/>
            </w:tcBorders>
            <w:vAlign w:val="center"/>
          </w:tcPr>
          <w:p w14:paraId="6DBF64BC" w14:textId="0BD91FF9" w:rsidR="00596CE2" w:rsidRPr="007E7CA5" w:rsidRDefault="00411295" w:rsidP="00411295">
            <w:pPr>
              <w:rPr>
                <w:sz w:val="22"/>
                <w:szCs w:val="22"/>
              </w:rPr>
            </w:pPr>
            <w:r w:rsidRPr="007E7CA5">
              <w:rPr>
                <w:sz w:val="22"/>
                <w:szCs w:val="22"/>
              </w:rPr>
              <w:t>A</w:t>
            </w:r>
          </w:p>
        </w:tc>
        <w:tc>
          <w:tcPr>
            <w:tcW w:w="5346" w:type="dxa"/>
            <w:tcBorders>
              <w:top w:val="single" w:sz="4" w:space="0" w:color="auto"/>
            </w:tcBorders>
            <w:vAlign w:val="center"/>
          </w:tcPr>
          <w:p w14:paraId="62887C9A" w14:textId="3752DB08" w:rsidR="00596CE2" w:rsidRPr="007E7CA5" w:rsidRDefault="00411295" w:rsidP="00411295">
            <w:pPr>
              <w:rPr>
                <w:sz w:val="22"/>
                <w:szCs w:val="22"/>
              </w:rPr>
            </w:pPr>
            <w:r w:rsidRPr="007E7CA5">
              <w:rPr>
                <w:sz w:val="22"/>
                <w:szCs w:val="22"/>
              </w:rPr>
              <w:t xml:space="preserve">NHS Wales Terms and Conditions </w:t>
            </w:r>
          </w:p>
        </w:tc>
        <w:sdt>
          <w:sdtPr>
            <w:rPr>
              <w:sz w:val="22"/>
              <w:szCs w:val="22"/>
            </w:rPr>
            <w:id w:val="-672957889"/>
            <w14:checkbox>
              <w14:checked w14:val="1"/>
              <w14:checkedState w14:val="2612" w14:font="MS Gothic"/>
              <w14:uncheckedState w14:val="2610" w14:font="MS Gothic"/>
            </w14:checkbox>
          </w:sdtPr>
          <w:sdtEndPr/>
          <w:sdtContent>
            <w:tc>
              <w:tcPr>
                <w:tcW w:w="1428" w:type="dxa"/>
                <w:tcBorders>
                  <w:top w:val="single" w:sz="4" w:space="0" w:color="auto"/>
                </w:tcBorders>
                <w:vAlign w:val="center"/>
              </w:tcPr>
              <w:p w14:paraId="41C90A86" w14:textId="7311391A" w:rsidR="00596CE2"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5166126F" w14:textId="77777777" w:rsidTr="001E77ED">
        <w:tc>
          <w:tcPr>
            <w:tcW w:w="1296" w:type="dxa"/>
            <w:vAlign w:val="center"/>
          </w:tcPr>
          <w:p w14:paraId="31FB7D20" w14:textId="53DDFD8C" w:rsidR="00411295" w:rsidRPr="007E7CA5" w:rsidRDefault="00411295" w:rsidP="00411295">
            <w:pPr>
              <w:rPr>
                <w:sz w:val="22"/>
                <w:szCs w:val="22"/>
              </w:rPr>
            </w:pPr>
            <w:r w:rsidRPr="007E7CA5">
              <w:rPr>
                <w:sz w:val="22"/>
                <w:szCs w:val="22"/>
              </w:rPr>
              <w:t>B</w:t>
            </w:r>
          </w:p>
        </w:tc>
        <w:tc>
          <w:tcPr>
            <w:tcW w:w="5346" w:type="dxa"/>
            <w:vAlign w:val="center"/>
          </w:tcPr>
          <w:p w14:paraId="17FC0F11" w14:textId="574EA883" w:rsidR="00411295" w:rsidRPr="007E7CA5" w:rsidRDefault="00411295" w:rsidP="00411295">
            <w:pPr>
              <w:rPr>
                <w:sz w:val="22"/>
                <w:szCs w:val="22"/>
              </w:rPr>
            </w:pPr>
            <w:r w:rsidRPr="007E7CA5">
              <w:rPr>
                <w:sz w:val="22"/>
                <w:szCs w:val="22"/>
              </w:rPr>
              <w:t>In</w:t>
            </w:r>
            <w:r w:rsidR="00064FB5" w:rsidRPr="007E7CA5">
              <w:rPr>
                <w:sz w:val="22"/>
                <w:szCs w:val="22"/>
              </w:rPr>
              <w:t>structions</w:t>
            </w:r>
            <w:r w:rsidRPr="007E7CA5">
              <w:rPr>
                <w:sz w:val="22"/>
                <w:szCs w:val="22"/>
              </w:rPr>
              <w:t xml:space="preserve"> for Bidders</w:t>
            </w:r>
          </w:p>
        </w:tc>
        <w:sdt>
          <w:sdtPr>
            <w:rPr>
              <w:sz w:val="22"/>
              <w:szCs w:val="22"/>
            </w:rPr>
            <w:id w:val="1096136831"/>
            <w14:checkbox>
              <w14:checked w14:val="1"/>
              <w14:checkedState w14:val="2612" w14:font="MS Gothic"/>
              <w14:uncheckedState w14:val="2610" w14:font="MS Gothic"/>
            </w14:checkbox>
          </w:sdtPr>
          <w:sdtEndPr/>
          <w:sdtContent>
            <w:tc>
              <w:tcPr>
                <w:tcW w:w="1428" w:type="dxa"/>
                <w:vAlign w:val="center"/>
              </w:tcPr>
              <w:p w14:paraId="3BDABBDE" w14:textId="221B9CF2" w:rsidR="00411295"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4795B0CA" w14:textId="77777777" w:rsidTr="001E77ED">
        <w:tc>
          <w:tcPr>
            <w:tcW w:w="1296" w:type="dxa"/>
            <w:vAlign w:val="center"/>
          </w:tcPr>
          <w:p w14:paraId="3D117DA1" w14:textId="54AC01A9" w:rsidR="00411295" w:rsidRPr="007E7CA5" w:rsidRDefault="00411295" w:rsidP="00411295">
            <w:pPr>
              <w:rPr>
                <w:sz w:val="22"/>
                <w:szCs w:val="22"/>
              </w:rPr>
            </w:pPr>
            <w:r w:rsidRPr="007E7CA5">
              <w:rPr>
                <w:sz w:val="22"/>
                <w:szCs w:val="22"/>
              </w:rPr>
              <w:t>C</w:t>
            </w:r>
          </w:p>
        </w:tc>
        <w:tc>
          <w:tcPr>
            <w:tcW w:w="5346" w:type="dxa"/>
            <w:vAlign w:val="center"/>
          </w:tcPr>
          <w:p w14:paraId="630D5397" w14:textId="399C235F" w:rsidR="00411295" w:rsidRPr="007E7CA5" w:rsidRDefault="00EE0881" w:rsidP="00411295">
            <w:pPr>
              <w:rPr>
                <w:sz w:val="22"/>
                <w:szCs w:val="22"/>
              </w:rPr>
            </w:pPr>
            <w:r w:rsidRPr="007E7CA5">
              <w:rPr>
                <w:sz w:val="22"/>
                <w:szCs w:val="22"/>
              </w:rPr>
              <w:t>Specification</w:t>
            </w:r>
          </w:p>
        </w:tc>
        <w:sdt>
          <w:sdtPr>
            <w:rPr>
              <w:sz w:val="22"/>
              <w:szCs w:val="22"/>
            </w:rPr>
            <w:id w:val="967861973"/>
            <w14:checkbox>
              <w14:checked w14:val="1"/>
              <w14:checkedState w14:val="2612" w14:font="MS Gothic"/>
              <w14:uncheckedState w14:val="2610" w14:font="MS Gothic"/>
            </w14:checkbox>
          </w:sdtPr>
          <w:sdtEndPr/>
          <w:sdtContent>
            <w:tc>
              <w:tcPr>
                <w:tcW w:w="1428" w:type="dxa"/>
                <w:vAlign w:val="center"/>
              </w:tcPr>
              <w:p w14:paraId="114CBA59" w14:textId="27CEE6E0" w:rsidR="00411295" w:rsidRPr="007E7CA5" w:rsidRDefault="00AC4D56" w:rsidP="00411295">
                <w:pPr>
                  <w:rPr>
                    <w:sz w:val="22"/>
                    <w:szCs w:val="22"/>
                  </w:rPr>
                </w:pPr>
                <w:r>
                  <w:rPr>
                    <w:rFonts w:ascii="MS Gothic" w:eastAsia="MS Gothic" w:hAnsi="MS Gothic" w:hint="eastAsia"/>
                    <w:sz w:val="22"/>
                    <w:szCs w:val="22"/>
                  </w:rPr>
                  <w:t>☒</w:t>
                </w:r>
              </w:p>
            </w:tc>
          </w:sdtContent>
        </w:sdt>
      </w:tr>
      <w:tr w:rsidR="00411295" w:rsidRPr="007E7CA5" w14:paraId="102AC101" w14:textId="77777777" w:rsidTr="001E77ED">
        <w:tc>
          <w:tcPr>
            <w:tcW w:w="1296" w:type="dxa"/>
            <w:vAlign w:val="center"/>
          </w:tcPr>
          <w:p w14:paraId="26D46572" w14:textId="533AF5DD" w:rsidR="00411295" w:rsidRPr="007E7CA5" w:rsidRDefault="00411295" w:rsidP="00411295">
            <w:pPr>
              <w:rPr>
                <w:sz w:val="22"/>
                <w:szCs w:val="22"/>
              </w:rPr>
            </w:pPr>
            <w:r w:rsidRPr="007E7CA5">
              <w:rPr>
                <w:sz w:val="22"/>
                <w:szCs w:val="22"/>
              </w:rPr>
              <w:t>D</w:t>
            </w:r>
          </w:p>
        </w:tc>
        <w:tc>
          <w:tcPr>
            <w:tcW w:w="5346" w:type="dxa"/>
            <w:vAlign w:val="center"/>
          </w:tcPr>
          <w:p w14:paraId="3D449AB5" w14:textId="5B114447" w:rsidR="00411295" w:rsidRPr="007E7CA5" w:rsidRDefault="00FB21C9" w:rsidP="00411295">
            <w:pPr>
              <w:rPr>
                <w:sz w:val="22"/>
                <w:szCs w:val="22"/>
              </w:rPr>
            </w:pPr>
            <w:r w:rsidRPr="007E7CA5">
              <w:rPr>
                <w:sz w:val="22"/>
                <w:szCs w:val="22"/>
              </w:rPr>
              <w:t>Bidder Response Form</w:t>
            </w:r>
          </w:p>
        </w:tc>
        <w:sdt>
          <w:sdtPr>
            <w:rPr>
              <w:sz w:val="22"/>
              <w:szCs w:val="22"/>
            </w:rPr>
            <w:id w:val="1741515577"/>
            <w14:checkbox>
              <w14:checked w14:val="1"/>
              <w14:checkedState w14:val="2612" w14:font="MS Gothic"/>
              <w14:uncheckedState w14:val="2610" w14:font="MS Gothic"/>
            </w14:checkbox>
          </w:sdtPr>
          <w:sdtEndPr/>
          <w:sdtContent>
            <w:tc>
              <w:tcPr>
                <w:tcW w:w="1428" w:type="dxa"/>
                <w:vAlign w:val="center"/>
              </w:tcPr>
              <w:p w14:paraId="0BEFF8DC" w14:textId="7551BB7C" w:rsidR="00411295" w:rsidRPr="007E7CA5" w:rsidRDefault="00AC4D56" w:rsidP="00411295">
                <w:pPr>
                  <w:rPr>
                    <w:sz w:val="22"/>
                    <w:szCs w:val="22"/>
                  </w:rPr>
                </w:pPr>
                <w:r>
                  <w:rPr>
                    <w:rFonts w:ascii="MS Gothic" w:eastAsia="MS Gothic" w:hAnsi="MS Gothic" w:hint="eastAsia"/>
                    <w:sz w:val="22"/>
                    <w:szCs w:val="22"/>
                  </w:rPr>
                  <w:t>☒</w:t>
                </w:r>
              </w:p>
            </w:tc>
          </w:sdtContent>
        </w:sdt>
      </w:tr>
      <w:tr w:rsidR="00411295" w:rsidRPr="007E7CA5" w14:paraId="6DF34E3E" w14:textId="77777777" w:rsidTr="001E77ED">
        <w:tc>
          <w:tcPr>
            <w:tcW w:w="1296" w:type="dxa"/>
            <w:vAlign w:val="center"/>
          </w:tcPr>
          <w:p w14:paraId="64FD6580" w14:textId="2A0D95A3" w:rsidR="00411295" w:rsidRPr="007E7CA5" w:rsidRDefault="00411295" w:rsidP="00411295">
            <w:pPr>
              <w:rPr>
                <w:sz w:val="22"/>
                <w:szCs w:val="22"/>
              </w:rPr>
            </w:pPr>
            <w:r w:rsidRPr="007E7CA5">
              <w:rPr>
                <w:sz w:val="22"/>
                <w:szCs w:val="22"/>
              </w:rPr>
              <w:t>E</w:t>
            </w:r>
          </w:p>
        </w:tc>
        <w:tc>
          <w:tcPr>
            <w:tcW w:w="5346" w:type="dxa"/>
            <w:vAlign w:val="center"/>
          </w:tcPr>
          <w:p w14:paraId="682BD822" w14:textId="572A36D8" w:rsidR="00411295" w:rsidRPr="007E7CA5" w:rsidRDefault="00BF5EF7" w:rsidP="00411295">
            <w:pPr>
              <w:rPr>
                <w:sz w:val="22"/>
                <w:szCs w:val="22"/>
              </w:rPr>
            </w:pPr>
            <w:r>
              <w:rPr>
                <w:sz w:val="22"/>
                <w:szCs w:val="22"/>
              </w:rPr>
              <w:t>e-</w:t>
            </w:r>
            <w:r w:rsidR="00EC209D">
              <w:rPr>
                <w:sz w:val="22"/>
                <w:szCs w:val="22"/>
              </w:rPr>
              <w:t>Trading Specification</w:t>
            </w:r>
          </w:p>
        </w:tc>
        <w:sdt>
          <w:sdtPr>
            <w:rPr>
              <w:sz w:val="22"/>
              <w:szCs w:val="22"/>
            </w:rPr>
            <w:id w:val="1197818513"/>
            <w14:checkbox>
              <w14:checked w14:val="1"/>
              <w14:checkedState w14:val="2612" w14:font="MS Gothic"/>
              <w14:uncheckedState w14:val="2610" w14:font="MS Gothic"/>
            </w14:checkbox>
          </w:sdtPr>
          <w:sdtEndPr/>
          <w:sdtContent>
            <w:tc>
              <w:tcPr>
                <w:tcW w:w="1428" w:type="dxa"/>
                <w:vAlign w:val="center"/>
              </w:tcPr>
              <w:p w14:paraId="750F7B1F" w14:textId="1448ACD7" w:rsidR="00411295" w:rsidRPr="007E7CA5" w:rsidRDefault="00EC209D" w:rsidP="00411295">
                <w:pPr>
                  <w:rPr>
                    <w:sz w:val="22"/>
                    <w:szCs w:val="22"/>
                  </w:rPr>
                </w:pPr>
                <w:r>
                  <w:rPr>
                    <w:rFonts w:ascii="MS Gothic" w:eastAsia="MS Gothic" w:hAnsi="MS Gothic" w:hint="eastAsia"/>
                    <w:sz w:val="22"/>
                    <w:szCs w:val="22"/>
                  </w:rPr>
                  <w:t>☒</w:t>
                </w:r>
              </w:p>
            </w:tc>
          </w:sdtContent>
        </w:sdt>
      </w:tr>
      <w:tr w:rsidR="00411295" w:rsidRPr="007E7CA5" w14:paraId="3EAC8A59" w14:textId="77777777" w:rsidTr="001E77ED">
        <w:tc>
          <w:tcPr>
            <w:tcW w:w="1296" w:type="dxa"/>
            <w:vAlign w:val="center"/>
          </w:tcPr>
          <w:p w14:paraId="03AF2A25" w14:textId="7C445BFC" w:rsidR="00411295" w:rsidRPr="007E7CA5" w:rsidRDefault="00411295" w:rsidP="00411295">
            <w:pPr>
              <w:rPr>
                <w:sz w:val="22"/>
                <w:szCs w:val="22"/>
              </w:rPr>
            </w:pPr>
            <w:r w:rsidRPr="007E7CA5">
              <w:rPr>
                <w:sz w:val="22"/>
                <w:szCs w:val="22"/>
              </w:rPr>
              <w:t>F</w:t>
            </w:r>
          </w:p>
        </w:tc>
        <w:tc>
          <w:tcPr>
            <w:tcW w:w="5346" w:type="dxa"/>
            <w:vAlign w:val="center"/>
          </w:tcPr>
          <w:p w14:paraId="71F0826A" w14:textId="3905472D" w:rsidR="00411295" w:rsidRPr="007E7CA5" w:rsidRDefault="007D3C57" w:rsidP="00411295">
            <w:pPr>
              <w:rPr>
                <w:sz w:val="22"/>
                <w:szCs w:val="22"/>
              </w:rPr>
            </w:pPr>
            <w:r>
              <w:rPr>
                <w:sz w:val="22"/>
                <w:szCs w:val="22"/>
              </w:rPr>
              <w:t>Referral Data</w:t>
            </w:r>
          </w:p>
        </w:tc>
        <w:sdt>
          <w:sdtPr>
            <w:rPr>
              <w:sz w:val="22"/>
              <w:szCs w:val="22"/>
            </w:rPr>
            <w:id w:val="-2030940700"/>
            <w14:checkbox>
              <w14:checked w14:val="1"/>
              <w14:checkedState w14:val="2612" w14:font="MS Gothic"/>
              <w14:uncheckedState w14:val="2610" w14:font="MS Gothic"/>
            </w14:checkbox>
          </w:sdtPr>
          <w:sdtEndPr/>
          <w:sdtContent>
            <w:tc>
              <w:tcPr>
                <w:tcW w:w="1428" w:type="dxa"/>
                <w:vAlign w:val="center"/>
              </w:tcPr>
              <w:p w14:paraId="32C80675" w14:textId="7CCAE02F" w:rsidR="00411295" w:rsidRPr="007E7CA5" w:rsidRDefault="007D3C57" w:rsidP="00411295">
                <w:pPr>
                  <w:rPr>
                    <w:sz w:val="22"/>
                    <w:szCs w:val="22"/>
                  </w:rPr>
                </w:pPr>
                <w:r>
                  <w:rPr>
                    <w:rFonts w:ascii="MS Gothic" w:eastAsia="MS Gothic" w:hAnsi="MS Gothic" w:hint="eastAsia"/>
                    <w:sz w:val="22"/>
                    <w:szCs w:val="22"/>
                  </w:rPr>
                  <w:t>☒</w:t>
                </w:r>
              </w:p>
            </w:tc>
          </w:sdtContent>
        </w:sdt>
      </w:tr>
      <w:tr w:rsidR="00411295" w:rsidRPr="007E7CA5" w14:paraId="74523ED8" w14:textId="77777777" w:rsidTr="001E77ED">
        <w:tc>
          <w:tcPr>
            <w:tcW w:w="1296" w:type="dxa"/>
            <w:vAlign w:val="center"/>
          </w:tcPr>
          <w:p w14:paraId="5F3FB7D9" w14:textId="1241E9C5" w:rsidR="00411295" w:rsidRPr="007E7CA5" w:rsidRDefault="00411295" w:rsidP="00411295">
            <w:pPr>
              <w:rPr>
                <w:sz w:val="22"/>
                <w:szCs w:val="22"/>
              </w:rPr>
            </w:pPr>
            <w:r w:rsidRPr="007E7CA5">
              <w:rPr>
                <w:sz w:val="22"/>
                <w:szCs w:val="22"/>
              </w:rPr>
              <w:t>G</w:t>
            </w:r>
          </w:p>
        </w:tc>
        <w:tc>
          <w:tcPr>
            <w:tcW w:w="5346" w:type="dxa"/>
            <w:vAlign w:val="center"/>
          </w:tcPr>
          <w:p w14:paraId="2A7CE4B0" w14:textId="76D16EDD" w:rsidR="00411295" w:rsidRPr="00507868" w:rsidRDefault="009414CE" w:rsidP="00411295">
            <w:pPr>
              <w:rPr>
                <w:sz w:val="22"/>
                <w:szCs w:val="22"/>
              </w:rPr>
            </w:pPr>
            <w:r w:rsidRPr="00507868">
              <w:rPr>
                <w:sz w:val="22"/>
                <w:szCs w:val="22"/>
              </w:rPr>
              <w:t>Transfer of Undertaking</w:t>
            </w:r>
            <w:r w:rsidR="009510B6" w:rsidRPr="00507868">
              <w:rPr>
                <w:sz w:val="22"/>
                <w:szCs w:val="22"/>
              </w:rPr>
              <w:t>s</w:t>
            </w:r>
            <w:r w:rsidRPr="00507868">
              <w:rPr>
                <w:sz w:val="22"/>
                <w:szCs w:val="22"/>
              </w:rPr>
              <w:t xml:space="preserve"> (TUPE)</w:t>
            </w:r>
          </w:p>
        </w:tc>
        <w:sdt>
          <w:sdtPr>
            <w:rPr>
              <w:sz w:val="22"/>
              <w:szCs w:val="22"/>
            </w:rPr>
            <w:id w:val="-1435592885"/>
            <w14:checkbox>
              <w14:checked w14:val="1"/>
              <w14:checkedState w14:val="2612" w14:font="MS Gothic"/>
              <w14:uncheckedState w14:val="2610" w14:font="MS Gothic"/>
            </w14:checkbox>
          </w:sdtPr>
          <w:sdtEndPr/>
          <w:sdtContent>
            <w:tc>
              <w:tcPr>
                <w:tcW w:w="1428" w:type="dxa"/>
                <w:vAlign w:val="center"/>
              </w:tcPr>
              <w:p w14:paraId="145DFA26" w14:textId="6E380C71" w:rsidR="00411295" w:rsidRPr="007E7CA5" w:rsidRDefault="009414CE" w:rsidP="00411295">
                <w:pPr>
                  <w:rPr>
                    <w:sz w:val="22"/>
                    <w:szCs w:val="22"/>
                  </w:rPr>
                </w:pPr>
                <w:r>
                  <w:rPr>
                    <w:rFonts w:ascii="MS Gothic" w:eastAsia="MS Gothic" w:hAnsi="MS Gothic" w:hint="eastAsia"/>
                    <w:sz w:val="22"/>
                    <w:szCs w:val="22"/>
                  </w:rPr>
                  <w:t>☒</w:t>
                </w:r>
              </w:p>
            </w:tc>
          </w:sdtContent>
        </w:sdt>
      </w:tr>
      <w:tr w:rsidR="00411295" w:rsidRPr="007E7CA5" w14:paraId="7C27B271" w14:textId="77777777" w:rsidTr="001E77ED">
        <w:tc>
          <w:tcPr>
            <w:tcW w:w="1296" w:type="dxa"/>
            <w:vAlign w:val="center"/>
          </w:tcPr>
          <w:p w14:paraId="5CA6B86A" w14:textId="6A7D173F" w:rsidR="00411295" w:rsidRPr="007E7CA5" w:rsidRDefault="00411295" w:rsidP="00411295">
            <w:pPr>
              <w:rPr>
                <w:sz w:val="22"/>
                <w:szCs w:val="22"/>
              </w:rPr>
            </w:pPr>
          </w:p>
        </w:tc>
        <w:tc>
          <w:tcPr>
            <w:tcW w:w="5346" w:type="dxa"/>
            <w:vAlign w:val="center"/>
          </w:tcPr>
          <w:p w14:paraId="02FD9540" w14:textId="5A903CE6" w:rsidR="00411295" w:rsidRPr="007E7CA5" w:rsidRDefault="00411295" w:rsidP="00411295">
            <w:pPr>
              <w:rPr>
                <w:sz w:val="22"/>
                <w:szCs w:val="22"/>
              </w:rPr>
            </w:pPr>
          </w:p>
        </w:tc>
        <w:tc>
          <w:tcPr>
            <w:tcW w:w="1428" w:type="dxa"/>
            <w:vAlign w:val="center"/>
          </w:tcPr>
          <w:p w14:paraId="55536A73" w14:textId="6EC97D92" w:rsidR="00411295" w:rsidRPr="007E7CA5" w:rsidRDefault="00411295" w:rsidP="00411295">
            <w:pPr>
              <w:rPr>
                <w:sz w:val="22"/>
                <w:szCs w:val="22"/>
              </w:rPr>
            </w:pPr>
          </w:p>
        </w:tc>
      </w:tr>
    </w:tbl>
    <w:p w14:paraId="4B2A15EF" w14:textId="31CCE66E" w:rsidR="00596CE2" w:rsidRPr="007E7CA5" w:rsidRDefault="00596CE2" w:rsidP="00596CE2"/>
    <w:p w14:paraId="1832FB71" w14:textId="00C772B3" w:rsidR="005957E5" w:rsidRPr="007E7CA5" w:rsidRDefault="009042E8" w:rsidP="00420953">
      <w:pPr>
        <w:spacing w:line="259" w:lineRule="auto"/>
      </w:pPr>
      <w:r w:rsidRPr="00B66D92">
        <w:rPr>
          <w:noProof/>
          <w:color w:val="FFFFFF" w:themeColor="background1"/>
          <w:sz w:val="32"/>
          <w:szCs w:val="32"/>
        </w:rPr>
        <w:lastRenderedPageBreak/>
        <mc:AlternateContent>
          <mc:Choice Requires="wps">
            <w:drawing>
              <wp:anchor distT="0" distB="0" distL="114300" distR="114300" simplePos="0" relativeHeight="251658244" behindDoc="1" locked="0" layoutInCell="1" allowOverlap="1" wp14:anchorId="18DE8B0A" wp14:editId="2B3E4227">
                <wp:simplePos x="0" y="0"/>
                <wp:positionH relativeFrom="margin">
                  <wp:posOffset>-890012</wp:posOffset>
                </wp:positionH>
                <wp:positionV relativeFrom="paragraph">
                  <wp:posOffset>334651</wp:posOffset>
                </wp:positionV>
                <wp:extent cx="7208520" cy="334934"/>
                <wp:effectExtent l="0" t="0" r="0" b="8255"/>
                <wp:wrapNone/>
                <wp:docPr id="2067621213" name="Rectangle 9"/>
                <wp:cNvGraphicFramePr/>
                <a:graphic xmlns:a="http://schemas.openxmlformats.org/drawingml/2006/main">
                  <a:graphicData uri="http://schemas.microsoft.com/office/word/2010/wordprocessingShape">
                    <wps:wsp>
                      <wps:cNvSpPr/>
                      <wps:spPr>
                        <a:xfrm>
                          <a:off x="0" y="0"/>
                          <a:ext cx="7208520" cy="334934"/>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81A99" id="Rectangle 9" o:spid="_x0000_s1026" style="position:absolute;margin-left:-70.1pt;margin-top:26.35pt;width:567.6pt;height:26.3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" fillcolor="#0a2f40 [1604]" stroked="f" strokeweight="1pt">
                <w10:wrap anchorx="margin"/>
              </v:rect>
            </w:pict>
          </mc:Fallback>
        </mc:AlternateContent>
      </w:r>
    </w:p>
    <w:p w14:paraId="144A558D" w14:textId="07AC8719" w:rsidR="00C44D1C" w:rsidRPr="00B66D92" w:rsidRDefault="00C44D1C" w:rsidP="007F200D">
      <w:pPr>
        <w:pStyle w:val="Heading1"/>
        <w:numPr>
          <w:ilvl w:val="0"/>
          <w:numId w:val="2"/>
        </w:numPr>
        <w:tabs>
          <w:tab w:val="left" w:pos="-142"/>
        </w:tabs>
        <w:ind w:left="284" w:hanging="1211"/>
        <w:rPr>
          <w:rFonts w:asciiTheme="minorHAnsi" w:hAnsiTheme="minorHAnsi"/>
          <w:color w:val="FFFFFF" w:themeColor="background1"/>
          <w:sz w:val="32"/>
          <w:szCs w:val="32"/>
        </w:rPr>
      </w:pPr>
      <w:bookmarkStart w:id="0" w:name="_Toc190779962"/>
      <w:r w:rsidRPr="00B66D92">
        <w:rPr>
          <w:rFonts w:asciiTheme="minorHAnsi" w:hAnsiTheme="minorHAnsi"/>
          <w:color w:val="FFFFFF" w:themeColor="background1"/>
          <w:sz w:val="32"/>
          <w:szCs w:val="32"/>
        </w:rPr>
        <w:t>Information for Bidders</w:t>
      </w:r>
      <w:bookmarkEnd w:id="0"/>
    </w:p>
    <w:p w14:paraId="62878FBB" w14:textId="77777777" w:rsidR="00C44D1C" w:rsidRPr="007E7CA5" w:rsidRDefault="00C44D1C" w:rsidP="00C44D1C">
      <w:pPr>
        <w:pStyle w:val="ListParagraph"/>
        <w:ind w:left="360"/>
        <w:rPr>
          <w:sz w:val="28"/>
          <w:szCs w:val="28"/>
        </w:rPr>
      </w:pPr>
    </w:p>
    <w:p w14:paraId="1961A3D0" w14:textId="707E04C1" w:rsidR="0076522E" w:rsidRPr="00200A3F" w:rsidRDefault="0076522E" w:rsidP="007F200D">
      <w:pPr>
        <w:pStyle w:val="ListParagraph"/>
        <w:numPr>
          <w:ilvl w:val="1"/>
          <w:numId w:val="2"/>
        </w:numPr>
        <w:ind w:left="-142" w:right="-1039" w:hanging="709"/>
        <w:jc w:val="both"/>
        <w:rPr>
          <w:color w:val="156082" w:themeColor="accent1"/>
        </w:rPr>
      </w:pPr>
      <w:r w:rsidRPr="00200A3F">
        <w:t xml:space="preserve">Please read the Instructions for Bidders document (Appendix B) to support the Invitation to Tender (ITT). </w:t>
      </w:r>
    </w:p>
    <w:p w14:paraId="0B352A1C" w14:textId="77777777" w:rsidR="00C317F1" w:rsidRPr="00200A3F" w:rsidRDefault="00C317F1" w:rsidP="00C317F1">
      <w:pPr>
        <w:pStyle w:val="ListParagraph"/>
        <w:ind w:left="-142" w:right="-1039"/>
        <w:jc w:val="both"/>
        <w:rPr>
          <w:color w:val="156082" w:themeColor="accent1"/>
        </w:rPr>
      </w:pPr>
    </w:p>
    <w:p w14:paraId="1F9C3257" w14:textId="130F907F" w:rsidR="0076522E" w:rsidRPr="00200A3F" w:rsidRDefault="0076522E" w:rsidP="007F200D">
      <w:pPr>
        <w:pStyle w:val="ListParagraph"/>
        <w:numPr>
          <w:ilvl w:val="1"/>
          <w:numId w:val="2"/>
        </w:numPr>
        <w:ind w:left="-142" w:right="-1039" w:hanging="709"/>
        <w:jc w:val="both"/>
      </w:pPr>
      <w:r w:rsidRPr="00200A3F">
        <w:t xml:space="preserve">Bidders are invited to complete the ITT and to submit it, together with any requested supporting information and on-line submission requirement, to NHS Wales Shared Services Partnership (“NWSSP”) Procurement Services by the due date for return and in accordance with the procedures set out in the </w:t>
      </w:r>
      <w:r w:rsidRPr="00200A3F">
        <w:rPr>
          <w:b/>
          <w:bCs/>
        </w:rPr>
        <w:t>Instruction for</w:t>
      </w:r>
      <w:r w:rsidRPr="00200A3F">
        <w:t xml:space="preserve"> </w:t>
      </w:r>
      <w:r w:rsidRPr="00200A3F">
        <w:rPr>
          <w:b/>
          <w:bCs/>
        </w:rPr>
        <w:t>Bidders document</w:t>
      </w:r>
      <w:r w:rsidRPr="00200A3F">
        <w:t>, Appendix B.</w:t>
      </w:r>
    </w:p>
    <w:p w14:paraId="642A6477" w14:textId="77777777" w:rsidR="00C317F1" w:rsidRPr="00200A3F" w:rsidRDefault="00C317F1" w:rsidP="00C317F1">
      <w:pPr>
        <w:pStyle w:val="ListParagraph"/>
      </w:pPr>
    </w:p>
    <w:p w14:paraId="0E7CC8A7" w14:textId="77777777" w:rsidR="00C317F1" w:rsidRPr="00200A3F" w:rsidRDefault="00C317F1" w:rsidP="00C317F1">
      <w:pPr>
        <w:pStyle w:val="ListParagraph"/>
        <w:ind w:left="-142" w:right="-1039"/>
        <w:jc w:val="both"/>
      </w:pPr>
    </w:p>
    <w:p w14:paraId="3597A737" w14:textId="1B3307DF" w:rsidR="0076522E" w:rsidRPr="00200A3F" w:rsidRDefault="0076522E" w:rsidP="007F200D">
      <w:pPr>
        <w:pStyle w:val="ListParagraph"/>
        <w:numPr>
          <w:ilvl w:val="1"/>
          <w:numId w:val="2"/>
        </w:numPr>
        <w:ind w:left="-142" w:right="-1039" w:hanging="709"/>
        <w:jc w:val="both"/>
      </w:pPr>
      <w:r w:rsidRPr="00200A3F">
        <w:t xml:space="preserve">Bidders must provide their submission electronically via the appointed e-procurement portal, </w:t>
      </w:r>
      <w:hyperlink r:id="rId13" w:history="1">
        <w:r w:rsidRPr="00200A3F">
          <w:rPr>
            <w:rStyle w:val="Hyperlink"/>
          </w:rPr>
          <w:t>etenderwales: e-tendering portal for Value Wales</w:t>
        </w:r>
      </w:hyperlink>
      <w:r w:rsidRPr="00200A3F">
        <w:t>. Tenders with relevant associated documentation must be uploaded onto before the closing date. All communication should be sent via the e-Tender Wales</w:t>
      </w:r>
      <w:r w:rsidRPr="00200A3F">
        <w:rPr>
          <w14:textOutline w14:w="9525" w14:cap="rnd" w14:cmpd="sng" w14:algn="ctr">
            <w14:noFill/>
            <w14:prstDash w14:val="solid"/>
            <w14:bevel/>
          </w14:textOutline>
        </w:rPr>
        <w:t xml:space="preserve"> </w:t>
      </w:r>
      <w:r w:rsidRPr="00200A3F">
        <w:t>messaging facility.</w:t>
      </w:r>
    </w:p>
    <w:p w14:paraId="182A7D10" w14:textId="77777777" w:rsidR="00C317F1" w:rsidRPr="00200A3F" w:rsidRDefault="00C317F1" w:rsidP="00C317F1">
      <w:pPr>
        <w:pStyle w:val="ListParagraph"/>
        <w:ind w:left="-142" w:right="-1039"/>
        <w:jc w:val="both"/>
      </w:pPr>
    </w:p>
    <w:p w14:paraId="51D84F19" w14:textId="270E60FB" w:rsidR="0076522E" w:rsidRPr="00200A3F" w:rsidRDefault="0076522E" w:rsidP="007F200D">
      <w:pPr>
        <w:pStyle w:val="ListParagraph"/>
        <w:numPr>
          <w:ilvl w:val="1"/>
          <w:numId w:val="2"/>
        </w:numPr>
        <w:ind w:left="-142" w:right="-1039" w:hanging="709"/>
        <w:jc w:val="both"/>
      </w:pPr>
      <w:r w:rsidRPr="00200A3F">
        <w:t>Bid responses or any part of the bid response MUST NOT be submitted via the messaging portal. Any parts of the Bidder’s submission received via the messaging portal will be disregarded and may result in NWSSP not being able to consider the submission for evaluation</w:t>
      </w:r>
    </w:p>
    <w:p w14:paraId="10323D44" w14:textId="77777777" w:rsidR="00C317F1" w:rsidRPr="00200A3F" w:rsidRDefault="00C317F1" w:rsidP="00C317F1">
      <w:pPr>
        <w:pStyle w:val="ListParagraph"/>
      </w:pPr>
    </w:p>
    <w:p w14:paraId="5EAF8FF3" w14:textId="77777777" w:rsidR="00C317F1" w:rsidRPr="00200A3F" w:rsidRDefault="00C317F1" w:rsidP="00C317F1">
      <w:pPr>
        <w:pStyle w:val="ListParagraph"/>
        <w:ind w:left="-142" w:right="-1039"/>
        <w:jc w:val="both"/>
      </w:pPr>
    </w:p>
    <w:p w14:paraId="6E046100" w14:textId="6A094E4A" w:rsidR="0076522E" w:rsidRPr="00200A3F" w:rsidRDefault="0076522E" w:rsidP="007F200D">
      <w:pPr>
        <w:pStyle w:val="ListParagraph"/>
        <w:numPr>
          <w:ilvl w:val="1"/>
          <w:numId w:val="2"/>
        </w:numPr>
        <w:ind w:left="-142" w:right="-1039" w:hanging="709"/>
        <w:jc w:val="both"/>
      </w:pPr>
      <w:r w:rsidRPr="00200A3F">
        <w:t>Bidders must note that no substantive amendments may be made to, or negotiations entered into over, the contract terms either during the tender process or after the tender period is complete. Any amendments made will be limited to points of clarification only. Therefore, Bidders must carry out all appropriate due diligence on the contract documents and take all necessary legal advice prior to submitting their bids.</w:t>
      </w:r>
    </w:p>
    <w:p w14:paraId="5308913F" w14:textId="77777777" w:rsidR="00C317F1" w:rsidRPr="00200A3F" w:rsidRDefault="00C317F1" w:rsidP="00C317F1">
      <w:pPr>
        <w:pStyle w:val="ListParagraph"/>
        <w:ind w:left="-142" w:right="-1039"/>
        <w:jc w:val="both"/>
      </w:pPr>
    </w:p>
    <w:p w14:paraId="07A5BC7F" w14:textId="3EF941EA" w:rsidR="00C317F1" w:rsidRPr="00200A3F" w:rsidRDefault="0076522E" w:rsidP="007F200D">
      <w:pPr>
        <w:pStyle w:val="ListParagraph"/>
        <w:numPr>
          <w:ilvl w:val="1"/>
          <w:numId w:val="2"/>
        </w:numPr>
        <w:ind w:left="-142" w:right="-1039" w:hanging="709"/>
        <w:jc w:val="both"/>
      </w:pPr>
      <w:r w:rsidRPr="00200A3F">
        <w:rPr>
          <w:b/>
          <w:bCs/>
        </w:rPr>
        <w:t>IMPORTANT</w:t>
      </w:r>
      <w:r w:rsidRPr="00200A3F">
        <w:t xml:space="preserve"> – prior to any award of Agreement, NWSSP may, at its discretion, confirm or re-check some or all aspects of the information provided in a response to this ITT to ascertain that the information given remains correct and that there have been no significant adverse changes in the Bidder's technical or financial standing.  Bidders are required to notify NWSSP of any changes to the information provided by them in response to this ITT.</w:t>
      </w:r>
    </w:p>
    <w:p w14:paraId="39974628" w14:textId="77777777" w:rsidR="00C6016F" w:rsidRPr="00200A3F" w:rsidRDefault="00C6016F" w:rsidP="00C6016F">
      <w:pPr>
        <w:pStyle w:val="ListParagraph"/>
      </w:pPr>
    </w:p>
    <w:p w14:paraId="0E8C5B4D" w14:textId="77777777" w:rsidR="00C6016F" w:rsidRPr="00200A3F" w:rsidRDefault="00C6016F" w:rsidP="00C6016F">
      <w:pPr>
        <w:pStyle w:val="ListParagraph"/>
        <w:ind w:left="-142" w:right="-1039"/>
        <w:jc w:val="both"/>
      </w:pPr>
    </w:p>
    <w:p w14:paraId="09C91D44" w14:textId="77777777" w:rsidR="00452195" w:rsidRPr="00200A3F" w:rsidRDefault="0076522E" w:rsidP="007F200D">
      <w:pPr>
        <w:pStyle w:val="ListParagraph"/>
        <w:numPr>
          <w:ilvl w:val="1"/>
          <w:numId w:val="2"/>
        </w:numPr>
        <w:ind w:left="-142" w:right="-1039" w:hanging="709"/>
        <w:jc w:val="both"/>
      </w:pPr>
      <w:r w:rsidRPr="00200A3F">
        <w:t>Bidders must meet all the requirements of the Terms and Conditions (Appendix A), and requirements as set out in this ITT, the Information for Bidders (Appendix B) and the Specification (Appendix C).</w:t>
      </w:r>
    </w:p>
    <w:p w14:paraId="273F3059" w14:textId="77777777" w:rsidR="00452195" w:rsidRPr="00200A3F" w:rsidRDefault="00452195" w:rsidP="00452195">
      <w:pPr>
        <w:pStyle w:val="ListParagraph"/>
        <w:ind w:left="-142" w:right="-1039"/>
        <w:jc w:val="both"/>
      </w:pPr>
    </w:p>
    <w:p w14:paraId="03825AA2" w14:textId="77777777" w:rsidR="003059F2" w:rsidRPr="00120759" w:rsidRDefault="00452195" w:rsidP="007F200D">
      <w:pPr>
        <w:pStyle w:val="ListParagraph"/>
        <w:numPr>
          <w:ilvl w:val="1"/>
          <w:numId w:val="2"/>
        </w:numPr>
        <w:ind w:left="-142" w:right="-1039" w:hanging="709"/>
        <w:jc w:val="both"/>
      </w:pPr>
      <w:r w:rsidRPr="00200A3F">
        <w:rPr>
          <w:rFonts w:eastAsia="Times New Roman" w:cs="Times New Roman"/>
          <w:color w:val="000000"/>
          <w:w w:val="0"/>
          <w:lang w:eastAsia="en-GB"/>
        </w:rPr>
        <w:t>By receiving this ITT, the Bidder agrees to keep confidential the information contained in the documents or made available in connection with any further enquiries.  Bidders should not disclose the fact that they have expressed an interest to tender for the Requirement or propose to submit a Tender (defined hereinafter) to any other parties other than on a strictly confidential basis to those parties whom they need to consult for the purposes of preparing the Tenders. The ITT may be made available to the employees and professional advisors directly involved in the appraisal of such information.</w:t>
      </w:r>
      <w:r w:rsidRPr="00452195">
        <w:rPr>
          <w:rFonts w:eastAsia="Times New Roman" w:cs="Times New Roman"/>
          <w:color w:val="000000"/>
          <w:w w:val="0"/>
          <w:lang w:eastAsia="en-GB"/>
        </w:rPr>
        <w:t xml:space="preserve">  </w:t>
      </w:r>
    </w:p>
    <w:p w14:paraId="715BFFF1" w14:textId="77777777" w:rsidR="00120759" w:rsidRDefault="00120759" w:rsidP="00120759">
      <w:pPr>
        <w:pStyle w:val="ListParagraph"/>
      </w:pPr>
    </w:p>
    <w:p w14:paraId="2DAE3D43" w14:textId="5F0FD1DC" w:rsidR="00120759" w:rsidRPr="00047210" w:rsidRDefault="00120759" w:rsidP="00120759">
      <w:pPr>
        <w:pStyle w:val="ListParagraph"/>
        <w:spacing w:before="240" w:after="0" w:line="276" w:lineRule="auto"/>
        <w:ind w:left="480"/>
        <w:jc w:val="both"/>
        <w:rPr>
          <w:rFonts w:eastAsia="Times New Roman" w:cs="Times New Roman"/>
          <w:color w:val="000000"/>
          <w:w w:val="0"/>
          <w:lang w:eastAsia="en-GB"/>
        </w:rPr>
      </w:pPr>
    </w:p>
    <w:p w14:paraId="0097DA83" w14:textId="3707645F" w:rsidR="009A54D5" w:rsidRPr="009A54D5" w:rsidRDefault="00120759" w:rsidP="009A54D5">
      <w:pPr>
        <w:pStyle w:val="ListParagraph"/>
        <w:numPr>
          <w:ilvl w:val="1"/>
          <w:numId w:val="2"/>
        </w:numPr>
        <w:ind w:left="-142" w:right="-1039" w:hanging="709"/>
        <w:jc w:val="both"/>
      </w:pPr>
      <w:r w:rsidRPr="009A54D5">
        <w:rPr>
          <w:rFonts w:eastAsia="Times New Roman" w:cs="Times New Roman"/>
          <w:color w:val="000000"/>
          <w:w w:val="0"/>
          <w:lang w:eastAsia="en-GB"/>
        </w:rPr>
        <w:t>The publication of this ITT in no way commits the Trust to award any contract(s</w:t>
      </w:r>
      <w:r w:rsidR="001D111E" w:rsidRPr="009A54D5">
        <w:rPr>
          <w:rFonts w:eastAsia="Times New Roman" w:cs="Times New Roman"/>
          <w:color w:val="000000"/>
          <w:w w:val="0"/>
          <w:lang w:eastAsia="en-GB"/>
        </w:rPr>
        <w:t>) or</w:t>
      </w:r>
      <w:r w:rsidRPr="009A54D5">
        <w:rPr>
          <w:rFonts w:eastAsia="Times New Roman" w:cs="Times New Roman"/>
          <w:color w:val="000000"/>
          <w:w w:val="0"/>
          <w:lang w:eastAsia="en-GB"/>
        </w:rPr>
        <w:t xml:space="preserve"> let any contracts pursuant to any procurement process.</w:t>
      </w:r>
    </w:p>
    <w:p w14:paraId="17268268" w14:textId="77777777" w:rsidR="009A54D5" w:rsidRPr="009A54D5" w:rsidRDefault="009A54D5" w:rsidP="009A54D5">
      <w:pPr>
        <w:pStyle w:val="ListParagraph"/>
        <w:ind w:left="-142" w:right="-1039"/>
        <w:jc w:val="both"/>
      </w:pPr>
    </w:p>
    <w:p w14:paraId="39A0BDDB" w14:textId="77777777" w:rsidR="009A54D5" w:rsidRPr="009A54D5" w:rsidRDefault="000E67BA" w:rsidP="009A54D5">
      <w:pPr>
        <w:pStyle w:val="ListParagraph"/>
        <w:numPr>
          <w:ilvl w:val="1"/>
          <w:numId w:val="2"/>
        </w:numPr>
        <w:ind w:left="-142" w:right="-1039" w:hanging="709"/>
        <w:jc w:val="both"/>
      </w:pPr>
      <w:r w:rsidRPr="009A54D5">
        <w:rPr>
          <w:rFonts w:eastAsia="Times New Roman" w:cs="Times New Roman"/>
          <w:bCs/>
          <w:color w:val="000000"/>
          <w:w w:val="0"/>
          <w:lang w:eastAsia="en-GB"/>
        </w:rPr>
        <w:t>Further</w:t>
      </w:r>
      <w:r w:rsidR="009141A3" w:rsidRPr="009A54D5">
        <w:rPr>
          <w:rFonts w:eastAsia="Times New Roman" w:cs="Times New Roman"/>
          <w:bCs/>
          <w:color w:val="000000"/>
          <w:w w:val="0"/>
          <w:lang w:eastAsia="en-GB"/>
        </w:rPr>
        <w:t xml:space="preserve"> to </w:t>
      </w:r>
      <w:r w:rsidRPr="009A54D5">
        <w:rPr>
          <w:rFonts w:eastAsia="Times New Roman" w:cs="Times New Roman"/>
          <w:bCs/>
          <w:color w:val="000000"/>
          <w:w w:val="0"/>
          <w:lang w:eastAsia="en-GB"/>
        </w:rPr>
        <w:t>C</w:t>
      </w:r>
      <w:r w:rsidR="009141A3" w:rsidRPr="009A54D5">
        <w:rPr>
          <w:rFonts w:eastAsia="Times New Roman" w:cs="Times New Roman"/>
          <w:bCs/>
          <w:color w:val="000000"/>
          <w:w w:val="0"/>
          <w:lang w:eastAsia="en-GB"/>
        </w:rPr>
        <w:t xml:space="preserve">ondition 21 of Annex B </w:t>
      </w:r>
      <w:r w:rsidRPr="009A54D5">
        <w:rPr>
          <w:rFonts w:eastAsia="Times New Roman" w:cs="Times New Roman"/>
          <w:bCs/>
          <w:color w:val="000000"/>
          <w:w w:val="0"/>
          <w:lang w:eastAsia="en-GB"/>
        </w:rPr>
        <w:t>–</w:t>
      </w:r>
      <w:r w:rsidR="009141A3" w:rsidRPr="009A54D5">
        <w:rPr>
          <w:rFonts w:eastAsia="Times New Roman" w:cs="Times New Roman"/>
          <w:bCs/>
          <w:color w:val="000000"/>
          <w:w w:val="0"/>
          <w:lang w:eastAsia="en-GB"/>
        </w:rPr>
        <w:t xml:space="preserve"> </w:t>
      </w:r>
      <w:r w:rsidRPr="009A54D5">
        <w:rPr>
          <w:rFonts w:eastAsia="Times New Roman" w:cs="Times New Roman"/>
          <w:bCs/>
          <w:color w:val="000000"/>
          <w:w w:val="0"/>
          <w:lang w:eastAsia="en-GB"/>
        </w:rPr>
        <w:t>Instructions To Bidder where there are known</w:t>
      </w:r>
      <w:r w:rsidR="00F3080A" w:rsidRPr="009A54D5">
        <w:rPr>
          <w:rFonts w:eastAsia="Times New Roman" w:cs="Times New Roman"/>
          <w:color w:val="000000"/>
          <w:w w:val="0"/>
          <w:lang w:eastAsia="en-GB"/>
        </w:rPr>
        <w:t xml:space="preserve"> change in relation to consortia and sub-contracting </w:t>
      </w:r>
      <w:r w:rsidRPr="009A54D5">
        <w:rPr>
          <w:rFonts w:eastAsia="Times New Roman" w:cs="Times New Roman"/>
          <w:color w:val="000000"/>
          <w:w w:val="0"/>
          <w:lang w:eastAsia="en-GB"/>
        </w:rPr>
        <w:t xml:space="preserve">during the contract term this </w:t>
      </w:r>
      <w:r w:rsidR="00F3080A" w:rsidRPr="009A54D5">
        <w:rPr>
          <w:rFonts w:eastAsia="Times New Roman" w:cs="Times New Roman"/>
          <w:color w:val="000000"/>
          <w:w w:val="0"/>
          <w:lang w:eastAsia="en-GB"/>
        </w:rPr>
        <w:t xml:space="preserve">must be notified </w:t>
      </w:r>
      <w:r w:rsidR="00C11312" w:rsidRPr="009A54D5">
        <w:rPr>
          <w:rFonts w:eastAsia="Times New Roman" w:cs="Times New Roman"/>
          <w:color w:val="000000"/>
          <w:w w:val="0"/>
          <w:lang w:eastAsia="en-GB"/>
        </w:rPr>
        <w:t>inline with the requirements detailed within the Specification (Appendix C) to this ITT.</w:t>
      </w:r>
    </w:p>
    <w:p w14:paraId="66A03F44" w14:textId="77777777" w:rsidR="009A54D5" w:rsidRPr="009A54D5" w:rsidRDefault="009A54D5" w:rsidP="009A54D5">
      <w:pPr>
        <w:pStyle w:val="ListParagraph"/>
        <w:rPr>
          <w:rFonts w:eastAsia="Times New Roman" w:cs="Times New Roman"/>
          <w:color w:val="000000"/>
          <w:w w:val="0"/>
          <w:lang w:eastAsia="en-GB"/>
        </w:rPr>
      </w:pPr>
    </w:p>
    <w:p w14:paraId="558BD546" w14:textId="5F8CDA54" w:rsidR="00F3080A" w:rsidRPr="009A54D5" w:rsidRDefault="00F3080A" w:rsidP="009A54D5">
      <w:pPr>
        <w:pStyle w:val="ListParagraph"/>
        <w:numPr>
          <w:ilvl w:val="1"/>
          <w:numId w:val="2"/>
        </w:numPr>
        <w:ind w:left="-142" w:right="-1039" w:hanging="709"/>
        <w:jc w:val="both"/>
      </w:pPr>
      <w:r w:rsidRPr="009A54D5">
        <w:rPr>
          <w:rFonts w:eastAsia="Times New Roman" w:cs="Times New Roman"/>
          <w:color w:val="000000"/>
          <w:w w:val="0"/>
          <w:lang w:eastAsia="en-GB"/>
        </w:rPr>
        <w:t>Details must also be provided in relation to the proportion of any contract awarded that the Bidder proposes to subcontract.</w:t>
      </w:r>
    </w:p>
    <w:p w14:paraId="4CB28350" w14:textId="77777777" w:rsidR="004937B0" w:rsidRDefault="004937B0" w:rsidP="00FE3709"/>
    <w:p w14:paraId="0BFB1B6C" w14:textId="77777777" w:rsidR="0076522E" w:rsidRPr="007E7CA5" w:rsidRDefault="0076522E" w:rsidP="007F200D">
      <w:pPr>
        <w:pStyle w:val="ListParagraph"/>
        <w:numPr>
          <w:ilvl w:val="1"/>
          <w:numId w:val="15"/>
        </w:numPr>
        <w:ind w:left="-142" w:right="-1039" w:hanging="709"/>
        <w:rPr>
          <w:b/>
          <w:bCs/>
        </w:rPr>
      </w:pPr>
      <w:r w:rsidRPr="007E7CA5">
        <w:rPr>
          <w:b/>
          <w:bCs/>
        </w:rPr>
        <w:t>Definitions</w:t>
      </w:r>
    </w:p>
    <w:p w14:paraId="3B57BDB3" w14:textId="77777777" w:rsidR="0076522E" w:rsidRPr="007E7CA5" w:rsidRDefault="0076522E" w:rsidP="004655DD">
      <w:pPr>
        <w:pStyle w:val="ListParagraph"/>
        <w:ind w:left="-142" w:right="-1039" w:hanging="709"/>
        <w:rPr>
          <w:b/>
          <w:bCs/>
        </w:rPr>
      </w:pPr>
    </w:p>
    <w:p w14:paraId="30155019" w14:textId="77777777" w:rsidR="0076522E" w:rsidRPr="007E7CA5" w:rsidRDefault="0076522E" w:rsidP="007F200D">
      <w:pPr>
        <w:pStyle w:val="ListParagraph"/>
        <w:numPr>
          <w:ilvl w:val="2"/>
          <w:numId w:val="15"/>
        </w:numPr>
        <w:tabs>
          <w:tab w:val="left" w:pos="709"/>
          <w:tab w:val="left" w:pos="851"/>
        </w:tabs>
        <w:ind w:left="709" w:right="-1039" w:hanging="851"/>
        <w:jc w:val="both"/>
      </w:pPr>
      <w:r w:rsidRPr="007E7CA5">
        <w:t>In the ITT, the following words, phrases, terms, and abbreviations have the meanings set out against them:</w:t>
      </w:r>
    </w:p>
    <w:p w14:paraId="3CAEA147" w14:textId="77777777" w:rsidR="0076522E" w:rsidRPr="007E7CA5" w:rsidRDefault="0076522E" w:rsidP="0076522E">
      <w:pPr>
        <w:ind w:left="360"/>
        <w:rPr>
          <w:b/>
          <w:bCs/>
        </w:rPr>
      </w:pPr>
    </w:p>
    <w:tbl>
      <w:tblPr>
        <w:tblW w:w="9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838"/>
        <w:gridCol w:w="8041"/>
      </w:tblGrid>
      <w:tr w:rsidR="0076522E" w:rsidRPr="007D095A" w14:paraId="73AAF386" w14:textId="77777777" w:rsidTr="00B27AE1">
        <w:trPr>
          <w:cantSplit/>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126E049A" w14:textId="77777777" w:rsidR="0076522E" w:rsidRPr="007D095A" w:rsidRDefault="0076522E" w:rsidP="0067184B">
            <w:pPr>
              <w:pStyle w:val="10pttable"/>
              <w:spacing w:before="0" w:after="0"/>
              <w:rPr>
                <w:rFonts w:asciiTheme="minorHAnsi" w:hAnsiTheme="minorHAnsi" w:cstheme="minorHAnsi"/>
                <w:b/>
                <w:color w:val="FFFFFF"/>
                <w:sz w:val="22"/>
                <w:szCs w:val="22"/>
              </w:rPr>
            </w:pPr>
            <w:r w:rsidRPr="007D095A">
              <w:rPr>
                <w:rFonts w:asciiTheme="minorHAnsi" w:hAnsiTheme="minorHAnsi" w:cstheme="minorHAnsi"/>
                <w:b/>
                <w:color w:val="FFFFFF"/>
                <w:sz w:val="22"/>
                <w:szCs w:val="22"/>
              </w:rPr>
              <w:t>Term</w:t>
            </w:r>
          </w:p>
        </w:tc>
        <w:tc>
          <w:tcPr>
            <w:tcW w:w="8041"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21B33953" w14:textId="77777777" w:rsidR="0076522E" w:rsidRPr="007D095A" w:rsidRDefault="0076522E" w:rsidP="0067184B">
            <w:pPr>
              <w:pStyle w:val="10pttable"/>
              <w:spacing w:before="0" w:after="0"/>
              <w:rPr>
                <w:rFonts w:asciiTheme="minorHAnsi" w:hAnsiTheme="minorHAnsi" w:cstheme="minorHAnsi"/>
                <w:b/>
                <w:color w:val="FFFFFF"/>
                <w:sz w:val="22"/>
                <w:szCs w:val="22"/>
              </w:rPr>
            </w:pPr>
            <w:r w:rsidRPr="007D095A">
              <w:rPr>
                <w:rFonts w:asciiTheme="minorHAnsi" w:hAnsiTheme="minorHAnsi" w:cstheme="minorHAnsi"/>
                <w:b/>
                <w:color w:val="FFFFFF"/>
                <w:sz w:val="22"/>
                <w:szCs w:val="22"/>
              </w:rPr>
              <w:t>Description</w:t>
            </w:r>
          </w:p>
        </w:tc>
      </w:tr>
      <w:tr w:rsidR="009C349F" w:rsidRPr="007D095A" w14:paraId="3A36E767" w14:textId="77777777" w:rsidTr="00AF207B">
        <w:trPr>
          <w:cantSplit/>
          <w:tblHeader/>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7C8B31EA" w14:textId="07C695F5" w:rsidR="009C349F" w:rsidRPr="007D095A" w:rsidRDefault="009C349F"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Agreement</w:t>
            </w:r>
          </w:p>
        </w:tc>
        <w:tc>
          <w:tcPr>
            <w:tcW w:w="8041"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0306E2C9" w14:textId="11B8B772" w:rsidR="009C349F" w:rsidRPr="007D095A" w:rsidRDefault="009C349F" w:rsidP="0067184B">
            <w:pPr>
              <w:pStyle w:val="10pttable"/>
              <w:spacing w:before="0" w:after="0"/>
              <w:rPr>
                <w:rFonts w:asciiTheme="minorHAnsi" w:hAnsiTheme="minorHAnsi" w:cstheme="minorHAnsi"/>
                <w:bCs/>
                <w:sz w:val="22"/>
                <w:szCs w:val="22"/>
              </w:rPr>
            </w:pPr>
            <w:r w:rsidRPr="007D095A">
              <w:rPr>
                <w:rFonts w:asciiTheme="minorHAnsi" w:hAnsiTheme="minorHAnsi" w:cstheme="minorHAnsi"/>
                <w:bCs/>
                <w:sz w:val="22"/>
                <w:szCs w:val="22"/>
              </w:rPr>
              <w:t xml:space="preserve">As described in </w:t>
            </w:r>
            <w:r w:rsidR="00E56F63" w:rsidRPr="007D095A">
              <w:rPr>
                <w:rFonts w:asciiTheme="minorHAnsi" w:hAnsiTheme="minorHAnsi" w:cstheme="minorHAnsi"/>
                <w:bCs/>
                <w:sz w:val="22"/>
                <w:szCs w:val="22"/>
              </w:rPr>
              <w:t xml:space="preserve">Section </w:t>
            </w:r>
            <w:r w:rsidRPr="007D095A">
              <w:rPr>
                <w:rFonts w:asciiTheme="minorHAnsi" w:hAnsiTheme="minorHAnsi" w:cstheme="minorHAnsi"/>
                <w:bCs/>
                <w:sz w:val="22"/>
                <w:szCs w:val="22"/>
              </w:rPr>
              <w:t>3 of this ITT</w:t>
            </w:r>
          </w:p>
        </w:tc>
      </w:tr>
      <w:tr w:rsidR="0076522E" w:rsidRPr="007D095A" w14:paraId="74B3B9C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026C6EE4"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Bidder(s)</w:t>
            </w:r>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14E6C8D8" w14:textId="77777777" w:rsidR="0076522E" w:rsidRPr="007D095A"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b/>
                <w:sz w:val="22"/>
                <w:szCs w:val="22"/>
              </w:rPr>
            </w:pPr>
            <w:bookmarkStart w:id="1" w:name="_Toc185408685"/>
            <w:r w:rsidRPr="007D095A">
              <w:rPr>
                <w:rFonts w:asciiTheme="minorHAnsi" w:hAnsiTheme="minorHAnsi" w:cstheme="minorHAnsi"/>
                <w:sz w:val="22"/>
                <w:szCs w:val="22"/>
              </w:rPr>
              <w:t>means a bidding organisation who submits a tender response in response to the ITT.</w:t>
            </w:r>
            <w:bookmarkEnd w:id="1"/>
            <w:r w:rsidRPr="007D095A">
              <w:rPr>
                <w:rFonts w:asciiTheme="minorHAnsi" w:hAnsiTheme="minorHAnsi"/>
                <w:sz w:val="22"/>
                <w:szCs w:val="22"/>
              </w:rPr>
              <w:t xml:space="preserve"> </w:t>
            </w:r>
          </w:p>
        </w:tc>
      </w:tr>
      <w:tr w:rsidR="0076522E" w:rsidRPr="007D095A" w14:paraId="59462939"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DEBA1D9"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Bid(s)</w:t>
            </w:r>
          </w:p>
        </w:tc>
        <w:tc>
          <w:tcPr>
            <w:tcW w:w="8041" w:type="dxa"/>
            <w:tcBorders>
              <w:top w:val="single" w:sz="4" w:space="0" w:color="000000"/>
              <w:left w:val="single" w:sz="4" w:space="0" w:color="000000"/>
              <w:bottom w:val="single" w:sz="4" w:space="0" w:color="000000"/>
              <w:right w:val="single" w:sz="4" w:space="0" w:color="000000"/>
            </w:tcBorders>
            <w:vAlign w:val="center"/>
          </w:tcPr>
          <w:p w14:paraId="43ACDA79" w14:textId="77777777" w:rsidR="0076522E" w:rsidRPr="007D095A"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D095A">
              <w:rPr>
                <w:rFonts w:asciiTheme="minorHAnsi" w:hAnsiTheme="minorHAnsi" w:cstheme="minorHAnsi"/>
                <w:sz w:val="22"/>
                <w:szCs w:val="22"/>
              </w:rPr>
              <w:t>An offer from the Bidder(s) to provide the Requirement.</w:t>
            </w:r>
          </w:p>
        </w:tc>
      </w:tr>
      <w:tr w:rsidR="00145A08" w:rsidRPr="007D095A" w14:paraId="6418154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64A5575" w14:textId="7F946A83" w:rsidR="00145A08" w:rsidRPr="007D095A" w:rsidRDefault="00145A08"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Co</w:t>
            </w:r>
            <w:r w:rsidR="00026451" w:rsidRPr="007D095A">
              <w:rPr>
                <w:rFonts w:asciiTheme="minorHAnsi" w:hAnsiTheme="minorHAnsi" w:cstheme="minorHAnsi"/>
                <w:b/>
                <w:sz w:val="22"/>
                <w:szCs w:val="22"/>
              </w:rPr>
              <w:t>mmissioner</w:t>
            </w:r>
          </w:p>
        </w:tc>
        <w:tc>
          <w:tcPr>
            <w:tcW w:w="8041" w:type="dxa"/>
            <w:tcBorders>
              <w:top w:val="single" w:sz="4" w:space="0" w:color="000000"/>
              <w:left w:val="single" w:sz="4" w:space="0" w:color="000000"/>
              <w:bottom w:val="single" w:sz="4" w:space="0" w:color="000000"/>
              <w:right w:val="single" w:sz="4" w:space="0" w:color="000000"/>
            </w:tcBorders>
            <w:vAlign w:val="center"/>
          </w:tcPr>
          <w:p w14:paraId="5CBD454A" w14:textId="15CCC1C9" w:rsidR="00145A08" w:rsidRPr="007D095A" w:rsidRDefault="00026451"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D095A">
              <w:rPr>
                <w:rFonts w:asciiTheme="minorHAnsi" w:hAnsiTheme="minorHAnsi" w:cstheme="minorHAnsi"/>
                <w:sz w:val="22"/>
                <w:szCs w:val="22"/>
              </w:rPr>
              <w:t xml:space="preserve">The Health Authority detailed </w:t>
            </w:r>
            <w:r w:rsidR="0009542E" w:rsidRPr="007D095A">
              <w:rPr>
                <w:rFonts w:asciiTheme="minorHAnsi" w:hAnsiTheme="minorHAnsi" w:cstheme="minorHAnsi"/>
                <w:sz w:val="22"/>
                <w:szCs w:val="22"/>
              </w:rPr>
              <w:t>for the Specific Lot at Section 4</w:t>
            </w:r>
          </w:p>
        </w:tc>
      </w:tr>
      <w:tr w:rsidR="0076522E" w:rsidRPr="007D095A" w14:paraId="6E48643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3A864AB"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color w:val="000000"/>
                <w:sz w:val="22"/>
                <w:szCs w:val="22"/>
              </w:rPr>
              <w:t xml:space="preserve">eTender Wales </w:t>
            </w:r>
          </w:p>
        </w:tc>
        <w:tc>
          <w:tcPr>
            <w:tcW w:w="8041" w:type="dxa"/>
            <w:tcBorders>
              <w:top w:val="single" w:sz="4" w:space="0" w:color="000000"/>
              <w:left w:val="single" w:sz="4" w:space="0" w:color="000000"/>
              <w:bottom w:val="single" w:sz="4" w:space="0" w:color="000000"/>
              <w:right w:val="single" w:sz="4" w:space="0" w:color="000000"/>
            </w:tcBorders>
            <w:vAlign w:val="center"/>
          </w:tcPr>
          <w:p w14:paraId="1E2AE2B8" w14:textId="77777777" w:rsidR="0076522E" w:rsidRPr="007D095A" w:rsidRDefault="0076522E" w:rsidP="0067184B">
            <w:pPr>
              <w:pStyle w:val="10pttable"/>
              <w:spacing w:before="0" w:after="0"/>
              <w:rPr>
                <w:rFonts w:asciiTheme="minorHAnsi" w:hAnsiTheme="minorHAnsi" w:cstheme="minorHAnsi"/>
                <w:sz w:val="22"/>
                <w:szCs w:val="22"/>
              </w:rPr>
            </w:pPr>
            <w:r w:rsidRPr="007D095A">
              <w:rPr>
                <w:rFonts w:asciiTheme="minorHAnsi" w:hAnsiTheme="minorHAnsi" w:cstheme="minorHAnsi"/>
                <w:sz w:val="22"/>
                <w:szCs w:val="22"/>
              </w:rPr>
              <w:t xml:space="preserve">Means the tendering portal where Bids must be submitted to deliver the Requirement </w:t>
            </w:r>
            <w:hyperlink r:id="rId14" w:history="1">
              <w:r w:rsidRPr="007D095A">
                <w:rPr>
                  <w:rStyle w:val="Hyperlink"/>
                  <w:rFonts w:asciiTheme="minorHAnsi" w:hAnsiTheme="minorHAnsi" w:cstheme="minorHAnsi"/>
                  <w:sz w:val="22"/>
                  <w:szCs w:val="22"/>
                </w:rPr>
                <w:t>https://etenderwales.bravosolution.co.uk/web/login.shtml</w:t>
              </w:r>
            </w:hyperlink>
            <w:r w:rsidRPr="007D095A">
              <w:rPr>
                <w:rFonts w:asciiTheme="minorHAnsi" w:hAnsiTheme="minorHAnsi" w:cstheme="minorHAnsi"/>
                <w:sz w:val="22"/>
                <w:szCs w:val="22"/>
              </w:rPr>
              <w:t xml:space="preserve">. </w:t>
            </w:r>
          </w:p>
        </w:tc>
      </w:tr>
      <w:tr w:rsidR="0076522E" w:rsidRPr="007D095A" w14:paraId="50F84B33"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3974BC"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Compliant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394039B9" w14:textId="77777777" w:rsidR="0076522E" w:rsidRPr="007D095A" w:rsidRDefault="0076522E" w:rsidP="0067184B">
            <w:pPr>
              <w:rPr>
                <w:rFonts w:cs="Arial"/>
                <w:sz w:val="22"/>
                <w:szCs w:val="22"/>
              </w:rPr>
            </w:pPr>
            <w:r w:rsidRPr="007D095A">
              <w:rPr>
                <w:rFonts w:cs="Arial"/>
                <w:sz w:val="22"/>
                <w:szCs w:val="22"/>
              </w:rPr>
              <w:t>Means a Tender that includes a completed</w:t>
            </w:r>
          </w:p>
          <w:p w14:paraId="6FF3377C" w14:textId="294BBE72" w:rsidR="0076522E" w:rsidRPr="007D095A" w:rsidRDefault="0076522E" w:rsidP="007F200D">
            <w:pPr>
              <w:pStyle w:val="ListParagraph"/>
              <w:numPr>
                <w:ilvl w:val="0"/>
                <w:numId w:val="3"/>
              </w:numPr>
              <w:spacing w:after="0" w:line="240" w:lineRule="auto"/>
              <w:contextualSpacing w:val="0"/>
              <w:rPr>
                <w:rFonts w:cs="Arial"/>
              </w:rPr>
            </w:pPr>
            <w:r w:rsidRPr="007D095A">
              <w:rPr>
                <w:rFonts w:cs="Arial"/>
              </w:rPr>
              <w:t>Conditions for Participation</w:t>
            </w:r>
          </w:p>
          <w:p w14:paraId="60A4829C" w14:textId="77777777" w:rsidR="0076522E" w:rsidRPr="007D095A" w:rsidRDefault="0076522E" w:rsidP="007F200D">
            <w:pPr>
              <w:pStyle w:val="ListParagraph"/>
              <w:numPr>
                <w:ilvl w:val="0"/>
                <w:numId w:val="3"/>
              </w:numPr>
              <w:spacing w:after="0" w:line="240" w:lineRule="auto"/>
              <w:contextualSpacing w:val="0"/>
              <w:rPr>
                <w:rFonts w:cs="Arial"/>
              </w:rPr>
            </w:pPr>
            <w:r w:rsidRPr="007D095A">
              <w:rPr>
                <w:rFonts w:cs="Arial"/>
              </w:rPr>
              <w:t>Technical Response (where applicable in the ITT)</w:t>
            </w:r>
          </w:p>
          <w:p w14:paraId="22339089" w14:textId="77777777" w:rsidR="0076522E" w:rsidRPr="007D095A" w:rsidRDefault="0076522E" w:rsidP="007F200D">
            <w:pPr>
              <w:pStyle w:val="ListParagraph"/>
              <w:numPr>
                <w:ilvl w:val="0"/>
                <w:numId w:val="3"/>
              </w:numPr>
              <w:spacing w:after="0" w:line="240" w:lineRule="auto"/>
              <w:contextualSpacing w:val="0"/>
              <w:rPr>
                <w:rFonts w:cs="Arial"/>
              </w:rPr>
            </w:pPr>
            <w:r w:rsidRPr="007D095A">
              <w:rPr>
                <w:rFonts w:cs="Arial"/>
              </w:rPr>
              <w:t>Commercial Response (where applicable in the ITT)</w:t>
            </w:r>
          </w:p>
          <w:p w14:paraId="2F3CA6E5" w14:textId="6E39F5E7" w:rsidR="0076522E" w:rsidRPr="007D095A" w:rsidRDefault="00FC37AA" w:rsidP="007F200D">
            <w:pPr>
              <w:pStyle w:val="ListParagraph"/>
              <w:numPr>
                <w:ilvl w:val="0"/>
                <w:numId w:val="3"/>
              </w:numPr>
              <w:spacing w:after="0" w:line="240" w:lineRule="auto"/>
              <w:contextualSpacing w:val="0"/>
              <w:rPr>
                <w:rFonts w:cs="Arial"/>
              </w:rPr>
            </w:pPr>
            <w:r w:rsidRPr="007D095A">
              <w:rPr>
                <w:rFonts w:cs="Arial"/>
              </w:rPr>
              <w:t>Bidder Response Form</w:t>
            </w:r>
          </w:p>
          <w:p w14:paraId="44DB71D6" w14:textId="77777777" w:rsidR="0076522E" w:rsidRPr="007D095A" w:rsidRDefault="0076522E" w:rsidP="0067184B">
            <w:pPr>
              <w:rPr>
                <w:rFonts w:cs="Arial"/>
                <w:sz w:val="22"/>
                <w:szCs w:val="22"/>
              </w:rPr>
            </w:pPr>
            <w:r w:rsidRPr="007D095A">
              <w:rPr>
                <w:rFonts w:cs="Arial"/>
                <w:sz w:val="22"/>
                <w:szCs w:val="22"/>
              </w:rPr>
              <w:t xml:space="preserve">and </w:t>
            </w:r>
          </w:p>
          <w:p w14:paraId="31AB05FF" w14:textId="77777777" w:rsidR="0076522E" w:rsidRPr="007D095A" w:rsidRDefault="0076522E" w:rsidP="007F200D">
            <w:pPr>
              <w:pStyle w:val="ListParagraph"/>
              <w:numPr>
                <w:ilvl w:val="0"/>
                <w:numId w:val="4"/>
              </w:numPr>
              <w:spacing w:after="0" w:line="240" w:lineRule="auto"/>
              <w:contextualSpacing w:val="0"/>
              <w:rPr>
                <w:rFonts w:cs="Arial"/>
              </w:rPr>
            </w:pPr>
            <w:r w:rsidRPr="007D095A">
              <w:rPr>
                <w:rFonts w:cs="Arial"/>
              </w:rPr>
              <w:t>Is not submitted late; and</w:t>
            </w:r>
          </w:p>
          <w:p w14:paraId="0911C6A8" w14:textId="77777777" w:rsidR="0076522E" w:rsidRPr="007D095A" w:rsidRDefault="0076522E" w:rsidP="007F200D">
            <w:pPr>
              <w:pStyle w:val="ListParagraph"/>
              <w:numPr>
                <w:ilvl w:val="0"/>
                <w:numId w:val="4"/>
              </w:numPr>
              <w:spacing w:after="0" w:line="240" w:lineRule="auto"/>
              <w:contextualSpacing w:val="0"/>
              <w:rPr>
                <w:rFonts w:cs="Arial"/>
              </w:rPr>
            </w:pPr>
            <w:r w:rsidRPr="007D095A">
              <w:rPr>
                <w:rFonts w:cs="Arial"/>
              </w:rPr>
              <w:t>Is completed correctly; and</w:t>
            </w:r>
          </w:p>
          <w:p w14:paraId="09FEC54B" w14:textId="77777777" w:rsidR="0076522E" w:rsidRPr="007D095A" w:rsidRDefault="0076522E" w:rsidP="007F200D">
            <w:pPr>
              <w:pStyle w:val="ListParagraph"/>
              <w:numPr>
                <w:ilvl w:val="0"/>
                <w:numId w:val="4"/>
              </w:numPr>
              <w:spacing w:after="0" w:line="240" w:lineRule="auto"/>
              <w:contextualSpacing w:val="0"/>
              <w:rPr>
                <w:rFonts w:cs="Arial"/>
              </w:rPr>
            </w:pPr>
            <w:r w:rsidRPr="007D095A">
              <w:rPr>
                <w:rFonts w:cs="Arial"/>
              </w:rPr>
              <w:t>Is not materially incomplete; and</w:t>
            </w:r>
          </w:p>
          <w:p w14:paraId="0DE392CF" w14:textId="77777777" w:rsidR="0076522E" w:rsidRPr="007D095A" w:rsidRDefault="0076522E" w:rsidP="007F200D">
            <w:pPr>
              <w:pStyle w:val="ListParagraph"/>
              <w:numPr>
                <w:ilvl w:val="0"/>
                <w:numId w:val="4"/>
              </w:numPr>
              <w:spacing w:after="0" w:line="240" w:lineRule="auto"/>
              <w:contextualSpacing w:val="0"/>
              <w:rPr>
                <w:rFonts w:cs="Arial"/>
              </w:rPr>
            </w:pPr>
            <w:r w:rsidRPr="007D095A">
              <w:rPr>
                <w:rFonts w:cs="Arial"/>
              </w:rPr>
              <w:t>Meets the requirements of the ITT which have been notified to the Bidders; and</w:t>
            </w:r>
          </w:p>
          <w:p w14:paraId="6E83CA64" w14:textId="77777777" w:rsidR="0076522E" w:rsidRPr="007D095A" w:rsidRDefault="0076522E" w:rsidP="0067184B">
            <w:pPr>
              <w:rPr>
                <w:rFonts w:cstheme="minorHAnsi"/>
                <w:sz w:val="22"/>
                <w:szCs w:val="22"/>
              </w:rPr>
            </w:pPr>
            <w:r w:rsidRPr="007D095A">
              <w:rPr>
                <w:rFonts w:cs="Arial"/>
                <w:sz w:val="22"/>
                <w:szCs w:val="22"/>
              </w:rPr>
              <w:t>Does not seek to qualify or amend the Agreement or any other part of the Requirement.</w:t>
            </w:r>
          </w:p>
        </w:tc>
      </w:tr>
      <w:tr w:rsidR="0076522E" w:rsidRPr="007D095A" w14:paraId="5A56E9D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069BA84"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Conditions for Participation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32555BC" w14:textId="59D5D436" w:rsidR="0076522E" w:rsidRPr="007D095A" w:rsidRDefault="0076522E" w:rsidP="0067184B">
            <w:pPr>
              <w:pStyle w:val="10pttable"/>
              <w:spacing w:before="0" w:after="0"/>
              <w:jc w:val="both"/>
              <w:rPr>
                <w:rFonts w:asciiTheme="minorHAnsi" w:hAnsiTheme="minorHAnsi"/>
                <w:sz w:val="22"/>
                <w:szCs w:val="22"/>
              </w:rPr>
            </w:pPr>
            <w:r w:rsidRPr="007D095A">
              <w:rPr>
                <w:rFonts w:asciiTheme="minorHAnsi" w:hAnsiTheme="minorHAnsi" w:cstheme="minorHAnsi"/>
                <w:sz w:val="22"/>
                <w:szCs w:val="22"/>
              </w:rPr>
              <w:t>Process to test whether Bidders have the capability to deliver and manage the proposed Agreement.</w:t>
            </w:r>
          </w:p>
        </w:tc>
      </w:tr>
      <w:tr w:rsidR="0076522E" w:rsidRPr="007D095A" w14:paraId="1B075E96"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35576BB"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Confidentiality Codes of Practice</w:t>
            </w:r>
          </w:p>
        </w:tc>
        <w:tc>
          <w:tcPr>
            <w:tcW w:w="8041" w:type="dxa"/>
            <w:tcBorders>
              <w:top w:val="single" w:sz="4" w:space="0" w:color="000000"/>
              <w:left w:val="single" w:sz="4" w:space="0" w:color="000000"/>
              <w:bottom w:val="single" w:sz="4" w:space="0" w:color="000000"/>
              <w:right w:val="single" w:sz="4" w:space="0" w:color="000000"/>
            </w:tcBorders>
            <w:vAlign w:val="center"/>
          </w:tcPr>
          <w:p w14:paraId="10B8C26C" w14:textId="77777777" w:rsidR="0076522E" w:rsidRPr="007D095A" w:rsidRDefault="0076522E" w:rsidP="0067184B">
            <w:pPr>
              <w:pStyle w:val="10pttable"/>
              <w:spacing w:before="0" w:after="0"/>
              <w:jc w:val="both"/>
              <w:rPr>
                <w:rFonts w:asciiTheme="minorHAnsi" w:hAnsiTheme="minorHAnsi" w:cstheme="minorHAnsi"/>
                <w:sz w:val="22"/>
                <w:szCs w:val="22"/>
              </w:rPr>
            </w:pPr>
            <w:r w:rsidRPr="007D095A">
              <w:rPr>
                <w:rFonts w:asciiTheme="minorHAnsi" w:hAnsiTheme="minorHAnsi"/>
                <w:sz w:val="22"/>
                <w:szCs w:val="22"/>
              </w:rPr>
              <w:t>A code of practice that ensures professionals work with due regard for the protection of confidential information about patients and Service Users.</w:t>
            </w:r>
            <w:r w:rsidRPr="007D095A">
              <w:rPr>
                <w:rFonts w:asciiTheme="minorHAnsi" w:hAnsiTheme="minorHAnsi" w:cstheme="minorHAnsi"/>
                <w:sz w:val="22"/>
                <w:szCs w:val="22"/>
              </w:rPr>
              <w:t xml:space="preserve"> </w:t>
            </w:r>
          </w:p>
        </w:tc>
      </w:tr>
      <w:tr w:rsidR="0076522E" w:rsidRPr="007D095A" w14:paraId="62361039"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C4608F"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Conflict of Interest Declaration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CB90D09" w14:textId="77777777" w:rsidR="0076522E" w:rsidRPr="007D095A"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D095A">
              <w:rPr>
                <w:rFonts w:asciiTheme="minorHAnsi" w:hAnsiTheme="minorHAnsi" w:cstheme="minorHAnsi"/>
                <w:sz w:val="22"/>
                <w:szCs w:val="22"/>
              </w:rPr>
              <w:t>Where the Bidder declares if they have competing interests.</w:t>
            </w:r>
          </w:p>
        </w:tc>
      </w:tr>
      <w:tr w:rsidR="0076522E" w:rsidRPr="007D095A" w14:paraId="70BA23C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F194195" w14:textId="77777777" w:rsidR="0076522E" w:rsidRPr="007D095A" w:rsidRDefault="0076522E" w:rsidP="0067184B">
            <w:pPr>
              <w:pStyle w:val="10pttable"/>
              <w:spacing w:before="0" w:after="0"/>
              <w:rPr>
                <w:rFonts w:asciiTheme="minorHAnsi" w:hAnsiTheme="minorHAnsi" w:cstheme="minorHAnsi"/>
                <w:b/>
                <w:sz w:val="22"/>
                <w:szCs w:val="22"/>
                <w:highlight w:val="yellow"/>
              </w:rPr>
            </w:pPr>
            <w:r w:rsidRPr="007D095A">
              <w:rPr>
                <w:rFonts w:asciiTheme="minorHAnsi" w:hAnsiTheme="minorHAnsi" w:cstheme="minorHAnsi"/>
                <w:b/>
                <w:sz w:val="22"/>
                <w:szCs w:val="22"/>
              </w:rPr>
              <w:t>Contract(s)</w:t>
            </w:r>
          </w:p>
        </w:tc>
        <w:tc>
          <w:tcPr>
            <w:tcW w:w="8041" w:type="dxa"/>
            <w:tcBorders>
              <w:top w:val="single" w:sz="4" w:space="0" w:color="000000"/>
              <w:left w:val="single" w:sz="4" w:space="0" w:color="000000"/>
              <w:bottom w:val="single" w:sz="4" w:space="0" w:color="000000"/>
              <w:right w:val="single" w:sz="4" w:space="0" w:color="000000"/>
            </w:tcBorders>
            <w:vAlign w:val="center"/>
          </w:tcPr>
          <w:p w14:paraId="16F5DA08" w14:textId="55235B39" w:rsidR="0076522E" w:rsidRPr="007D095A" w:rsidRDefault="004C6D89"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sz w:val="22"/>
                <w:szCs w:val="22"/>
                <w:highlight w:val="yellow"/>
              </w:rPr>
            </w:pPr>
            <w:r w:rsidRPr="007D095A">
              <w:rPr>
                <w:rFonts w:asciiTheme="minorHAnsi" w:hAnsiTheme="minorHAnsi"/>
                <w:sz w:val="22"/>
                <w:szCs w:val="22"/>
              </w:rPr>
              <w:t xml:space="preserve">Means the terms and conditions between the </w:t>
            </w:r>
            <w:r w:rsidR="00191BC2" w:rsidRPr="007D095A">
              <w:rPr>
                <w:rFonts w:asciiTheme="minorHAnsi" w:hAnsiTheme="minorHAnsi"/>
                <w:sz w:val="22"/>
                <w:szCs w:val="22"/>
              </w:rPr>
              <w:t>Contract</w:t>
            </w:r>
            <w:r w:rsidR="00333829" w:rsidRPr="007D095A">
              <w:rPr>
                <w:rFonts w:asciiTheme="minorHAnsi" w:hAnsiTheme="minorHAnsi"/>
                <w:sz w:val="22"/>
                <w:szCs w:val="22"/>
              </w:rPr>
              <w:t>ing</w:t>
            </w:r>
            <w:r w:rsidR="00191BC2" w:rsidRPr="007D095A">
              <w:rPr>
                <w:rFonts w:asciiTheme="minorHAnsi" w:hAnsiTheme="minorHAnsi"/>
                <w:sz w:val="22"/>
                <w:szCs w:val="22"/>
              </w:rPr>
              <w:t xml:space="preserve"> Authority </w:t>
            </w:r>
            <w:r w:rsidRPr="007D095A">
              <w:rPr>
                <w:rFonts w:asciiTheme="minorHAnsi" w:hAnsiTheme="minorHAnsi"/>
                <w:sz w:val="22"/>
                <w:szCs w:val="22"/>
              </w:rPr>
              <w:t xml:space="preserve">and the successful Bidder(s) for the delivery of the </w:t>
            </w:r>
            <w:r w:rsidR="00333829" w:rsidRPr="007D095A">
              <w:rPr>
                <w:rFonts w:asciiTheme="minorHAnsi" w:hAnsiTheme="minorHAnsi"/>
                <w:sz w:val="22"/>
                <w:szCs w:val="22"/>
              </w:rPr>
              <w:t>Requirements</w:t>
            </w:r>
            <w:r w:rsidRPr="007D095A">
              <w:rPr>
                <w:rFonts w:asciiTheme="minorHAnsi" w:hAnsiTheme="minorHAnsi"/>
                <w:sz w:val="22"/>
                <w:szCs w:val="22"/>
              </w:rPr>
              <w:t xml:space="preserve">. </w:t>
            </w:r>
            <w:r w:rsidR="0076522E" w:rsidRPr="007D095A">
              <w:rPr>
                <w:rFonts w:asciiTheme="minorHAnsi" w:hAnsiTheme="minorHAnsi"/>
                <w:sz w:val="22"/>
                <w:szCs w:val="22"/>
                <w:highlight w:val="yellow"/>
              </w:rPr>
              <w:t xml:space="preserve"> </w:t>
            </w:r>
          </w:p>
        </w:tc>
      </w:tr>
      <w:tr w:rsidR="0076522E" w:rsidRPr="007D095A" w14:paraId="12F7A414"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FFB259E"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color w:val="212121"/>
                <w:sz w:val="22"/>
                <w:szCs w:val="22"/>
              </w:rPr>
              <w:lastRenderedPageBreak/>
              <w:t>Data Protection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0DEEB59" w14:textId="21B2E3B3" w:rsidR="0076522E" w:rsidRPr="007D095A" w:rsidRDefault="0076522E" w:rsidP="0067184B">
            <w:pPr>
              <w:pStyle w:val="10pttable"/>
              <w:spacing w:before="0" w:after="0"/>
              <w:jc w:val="both"/>
              <w:rPr>
                <w:rFonts w:asciiTheme="minorHAnsi" w:hAnsiTheme="minorHAnsi" w:cstheme="minorHAnsi"/>
                <w:sz w:val="22"/>
                <w:szCs w:val="22"/>
              </w:rPr>
            </w:pPr>
            <w:r w:rsidRPr="007D095A">
              <w:rPr>
                <w:rFonts w:asciiTheme="minorHAnsi" w:hAnsiTheme="minorHAnsi"/>
                <w:sz w:val="22"/>
                <w:szCs w:val="22"/>
              </w:rPr>
              <w:t xml:space="preserve">All applicable data protection and privacy legislation in force from time to time in the UK including the UK GDPR; the Data Protection Act 2018 (DPA 2018) (and regulations made thereunder) and the Privacy and Electronic Communications Regulations 2003 (SI 2003/2426) as </w:t>
            </w:r>
            <w:r w:rsidR="00313457" w:rsidRPr="007D095A">
              <w:rPr>
                <w:rFonts w:asciiTheme="minorHAnsi" w:hAnsiTheme="minorHAnsi"/>
                <w:sz w:val="22"/>
                <w:szCs w:val="22"/>
              </w:rPr>
              <w:t>amended,</w:t>
            </w:r>
            <w:r w:rsidRPr="007D095A">
              <w:rPr>
                <w:rFonts w:asciiTheme="minorHAnsi" w:hAnsiTheme="minorHAnsi"/>
                <w:sz w:val="22"/>
                <w:szCs w:val="22"/>
              </w:rPr>
              <w:t xml:space="preserve"> and the guidance and codes of practice issued by the Information Commissioner or other relevant regulatory authority and applicable to a party.</w:t>
            </w:r>
          </w:p>
        </w:tc>
      </w:tr>
      <w:tr w:rsidR="0076522E" w:rsidRPr="007D095A" w14:paraId="464CD008"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15E5893" w14:textId="77777777" w:rsidR="0076522E" w:rsidRPr="007D095A" w:rsidRDefault="0076522E" w:rsidP="0067184B">
            <w:pPr>
              <w:pStyle w:val="10pttable"/>
              <w:spacing w:before="0" w:after="0"/>
              <w:rPr>
                <w:rFonts w:asciiTheme="minorHAnsi" w:hAnsiTheme="minorHAnsi" w:cstheme="minorHAnsi"/>
                <w:b/>
                <w:color w:val="212121"/>
                <w:sz w:val="22"/>
                <w:szCs w:val="22"/>
              </w:rPr>
            </w:pPr>
            <w:r w:rsidRPr="007D095A">
              <w:rPr>
                <w:rFonts w:asciiTheme="minorHAnsi" w:hAnsiTheme="minorHAnsi" w:cstheme="minorHAnsi"/>
                <w:b/>
                <w:color w:val="212121"/>
                <w:sz w:val="22"/>
                <w:szCs w:val="22"/>
              </w:rPr>
              <w:t>Data Protection Registration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B78D9EA" w14:textId="77777777" w:rsidR="0076522E" w:rsidRPr="007D095A" w:rsidRDefault="0076522E" w:rsidP="0067184B">
            <w:pPr>
              <w:pStyle w:val="10pttable"/>
              <w:spacing w:before="0" w:after="0"/>
              <w:jc w:val="both"/>
              <w:rPr>
                <w:rFonts w:asciiTheme="minorHAnsi" w:hAnsiTheme="minorHAnsi" w:cstheme="minorHAnsi"/>
                <w:color w:val="212121"/>
                <w:sz w:val="22"/>
                <w:szCs w:val="22"/>
              </w:rPr>
            </w:pPr>
            <w:r w:rsidRPr="007D095A">
              <w:rPr>
                <w:rFonts w:asciiTheme="minorHAnsi" w:hAnsiTheme="minorHAnsi" w:cstheme="minorHAnsi"/>
                <w:sz w:val="22"/>
                <w:szCs w:val="22"/>
              </w:rPr>
              <w:t xml:space="preserve">The Data Protection Register, as managed by the </w:t>
            </w:r>
            <w:hyperlink r:id="rId15" w:history="1">
              <w:r w:rsidRPr="007D095A">
                <w:rPr>
                  <w:rStyle w:val="Hyperlink"/>
                  <w:rFonts w:asciiTheme="minorHAnsi" w:hAnsiTheme="minorHAnsi" w:cstheme="minorHAnsi"/>
                  <w:sz w:val="22"/>
                  <w:szCs w:val="22"/>
                </w:rPr>
                <w:t>Information Commissioners Office</w:t>
              </w:r>
            </w:hyperlink>
            <w:r w:rsidRPr="007D095A">
              <w:rPr>
                <w:rFonts w:asciiTheme="minorHAnsi" w:hAnsiTheme="minorHAnsi" w:cstheme="minorHAnsi"/>
                <w:sz w:val="22"/>
                <w:szCs w:val="22"/>
              </w:rPr>
              <w:t xml:space="preserve"> (ICO), which lists all organisations and individuals who recognise that they handle personal data as defined under the </w:t>
            </w:r>
            <w:hyperlink r:id="rId16" w:history="1">
              <w:r w:rsidRPr="007D095A">
                <w:rPr>
                  <w:rStyle w:val="Hyperlink"/>
                  <w:rFonts w:asciiTheme="minorHAnsi" w:hAnsiTheme="minorHAnsi" w:cstheme="minorHAnsi"/>
                  <w:sz w:val="22"/>
                  <w:szCs w:val="22"/>
                </w:rPr>
                <w:t xml:space="preserve">Data Protection </w:t>
              </w:r>
            </w:hyperlink>
            <w:r w:rsidRPr="007D095A">
              <w:rPr>
                <w:rStyle w:val="Hyperlink"/>
                <w:rFonts w:asciiTheme="minorHAnsi" w:hAnsiTheme="minorHAnsi" w:cstheme="minorHAnsi"/>
                <w:sz w:val="22"/>
                <w:szCs w:val="22"/>
              </w:rPr>
              <w:t xml:space="preserve"> Legislation.</w:t>
            </w:r>
          </w:p>
        </w:tc>
      </w:tr>
      <w:tr w:rsidR="0076522E" w:rsidRPr="007D095A" w14:paraId="3FCD2EA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BD59D93"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Equality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1D0ABBA3" w14:textId="77777777" w:rsidR="0076522E" w:rsidRPr="007D095A" w:rsidRDefault="0076522E" w:rsidP="0067184B">
            <w:pPr>
              <w:pStyle w:val="CommentText"/>
              <w:jc w:val="both"/>
              <w:rPr>
                <w:rFonts w:cstheme="minorHAnsi"/>
                <w:sz w:val="22"/>
                <w:szCs w:val="22"/>
              </w:rPr>
            </w:pPr>
            <w:r w:rsidRPr="007D095A">
              <w:rPr>
                <w:rFonts w:cstheme="minorHAnsi"/>
                <w:sz w:val="22"/>
                <w:szCs w:val="22"/>
              </w:rPr>
              <w:t>Means all relevant legislation relating to equality in place to protect the rights of individuals and advance equality of opportunity for all, protecting individuals from unfair treatment and promoting a fair and more equal society, including (without limitation) the Equality Act 2010.</w:t>
            </w:r>
          </w:p>
        </w:tc>
      </w:tr>
      <w:tr w:rsidR="0076522E" w:rsidRPr="007D095A" w14:paraId="567135C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D82F590"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Evaluation Panel</w:t>
            </w:r>
          </w:p>
        </w:tc>
        <w:tc>
          <w:tcPr>
            <w:tcW w:w="8041" w:type="dxa"/>
            <w:tcBorders>
              <w:top w:val="single" w:sz="4" w:space="0" w:color="000000"/>
              <w:left w:val="single" w:sz="4" w:space="0" w:color="000000"/>
              <w:bottom w:val="single" w:sz="4" w:space="0" w:color="000000"/>
              <w:right w:val="single" w:sz="4" w:space="0" w:color="000000"/>
            </w:tcBorders>
            <w:vAlign w:val="center"/>
          </w:tcPr>
          <w:p w14:paraId="641360B0" w14:textId="77777777" w:rsidR="0076522E" w:rsidRPr="007D095A" w:rsidRDefault="0076522E" w:rsidP="0067184B">
            <w:pPr>
              <w:pStyle w:val="10pttable"/>
              <w:spacing w:before="0" w:after="0"/>
              <w:jc w:val="both"/>
              <w:rPr>
                <w:rFonts w:asciiTheme="minorHAnsi" w:hAnsiTheme="minorHAnsi" w:cstheme="minorHAnsi"/>
                <w:sz w:val="22"/>
                <w:szCs w:val="22"/>
              </w:rPr>
            </w:pPr>
            <w:r w:rsidRPr="007D095A">
              <w:rPr>
                <w:rFonts w:asciiTheme="minorHAnsi" w:hAnsiTheme="minorHAnsi"/>
                <w:sz w:val="22"/>
                <w:szCs w:val="22"/>
              </w:rPr>
              <w:t xml:space="preserve">The group of people with appropriate expertise who are responsible for evaluating tenders in accordance with the evaluation methodology detailed within the ITT. </w:t>
            </w:r>
          </w:p>
        </w:tc>
      </w:tr>
      <w:tr w:rsidR="0076522E" w:rsidRPr="007D095A" w14:paraId="4708605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029C899"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Form of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6E01683A" w14:textId="77777777" w:rsidR="0076522E" w:rsidRPr="007D095A" w:rsidRDefault="0076522E" w:rsidP="0067184B">
            <w:pPr>
              <w:pStyle w:val="10pttable"/>
              <w:spacing w:before="0" w:after="0"/>
              <w:jc w:val="both"/>
              <w:rPr>
                <w:rFonts w:asciiTheme="minorHAnsi" w:hAnsiTheme="minorHAnsi" w:cstheme="minorHAnsi"/>
                <w:sz w:val="22"/>
                <w:szCs w:val="22"/>
              </w:rPr>
            </w:pPr>
            <w:r w:rsidRPr="007D095A">
              <w:rPr>
                <w:rFonts w:asciiTheme="minorHAnsi" w:hAnsiTheme="minorHAnsi"/>
                <w:sz w:val="22"/>
                <w:szCs w:val="22"/>
              </w:rPr>
              <w:t>Means the document set out at Appendix D to the ITT which all Bidders are required to complete and submit.</w:t>
            </w:r>
          </w:p>
        </w:tc>
      </w:tr>
      <w:tr w:rsidR="0076522E" w:rsidRPr="007D095A" w14:paraId="2710CA3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7640F52"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GDPR</w:t>
            </w:r>
          </w:p>
        </w:tc>
        <w:tc>
          <w:tcPr>
            <w:tcW w:w="8041" w:type="dxa"/>
            <w:tcBorders>
              <w:top w:val="single" w:sz="4" w:space="0" w:color="000000"/>
              <w:left w:val="single" w:sz="4" w:space="0" w:color="000000"/>
              <w:bottom w:val="single" w:sz="4" w:space="0" w:color="000000"/>
              <w:right w:val="single" w:sz="4" w:space="0" w:color="000000"/>
            </w:tcBorders>
            <w:vAlign w:val="center"/>
          </w:tcPr>
          <w:p w14:paraId="44AC74FC" w14:textId="77777777" w:rsidR="0076522E" w:rsidRPr="007D095A" w:rsidRDefault="0076522E" w:rsidP="0067184B">
            <w:pPr>
              <w:pStyle w:val="10pttable"/>
              <w:spacing w:before="0" w:after="0"/>
              <w:jc w:val="both"/>
              <w:rPr>
                <w:rFonts w:asciiTheme="minorHAnsi" w:hAnsiTheme="minorHAnsi" w:cstheme="minorHAnsi"/>
                <w:sz w:val="22"/>
                <w:szCs w:val="22"/>
              </w:rPr>
            </w:pPr>
            <w:r w:rsidRPr="007D095A">
              <w:rPr>
                <w:rFonts w:asciiTheme="minorHAnsi" w:hAnsiTheme="minorHAnsi" w:cstheme="minorHAnsi"/>
                <w:sz w:val="22"/>
                <w:szCs w:val="22"/>
              </w:rPr>
              <w:t>The General Data Protection Regulation ((EU) 2016/679).</w:t>
            </w:r>
          </w:p>
        </w:tc>
      </w:tr>
      <w:tr w:rsidR="0076522E" w:rsidRPr="007D095A" w14:paraId="0E22C11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D44B36"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Information Governance</w:t>
            </w:r>
          </w:p>
        </w:tc>
        <w:tc>
          <w:tcPr>
            <w:tcW w:w="8041" w:type="dxa"/>
            <w:tcBorders>
              <w:top w:val="single" w:sz="4" w:space="0" w:color="000000"/>
              <w:left w:val="single" w:sz="4" w:space="0" w:color="000000"/>
              <w:bottom w:val="single" w:sz="4" w:space="0" w:color="000000"/>
              <w:right w:val="single" w:sz="4" w:space="0" w:color="000000"/>
            </w:tcBorders>
            <w:vAlign w:val="center"/>
          </w:tcPr>
          <w:p w14:paraId="4956485C" w14:textId="77777777" w:rsidR="0076522E" w:rsidRPr="007D095A" w:rsidRDefault="0076522E" w:rsidP="0067184B">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b/>
                <w:bCs/>
                <w:sz w:val="22"/>
                <w:szCs w:val="22"/>
              </w:rPr>
            </w:pPr>
            <w:r w:rsidRPr="007D095A">
              <w:rPr>
                <w:rFonts w:asciiTheme="minorHAnsi" w:hAnsiTheme="minorHAnsi" w:cstheme="minorHAnsi"/>
                <w:sz w:val="22"/>
                <w:szCs w:val="22"/>
              </w:rPr>
              <w:t xml:space="preserve">The </w:t>
            </w:r>
            <w:r w:rsidRPr="007D095A">
              <w:rPr>
                <w:rStyle w:val="Strong"/>
                <w:rFonts w:asciiTheme="minorHAnsi" w:hAnsiTheme="minorHAnsi" w:cstheme="minorHAnsi"/>
                <w:b w:val="0"/>
                <w:bCs w:val="0"/>
                <w:sz w:val="22"/>
                <w:szCs w:val="22"/>
              </w:rPr>
              <w:t>structures</w:t>
            </w:r>
            <w:r w:rsidRPr="007D095A">
              <w:rPr>
                <w:rFonts w:asciiTheme="minorHAnsi" w:hAnsiTheme="minorHAnsi" w:cstheme="minorHAnsi"/>
                <w:b/>
                <w:bCs/>
                <w:sz w:val="22"/>
                <w:szCs w:val="22"/>
              </w:rPr>
              <w:t xml:space="preserve">, </w:t>
            </w:r>
            <w:r w:rsidRPr="007D095A">
              <w:rPr>
                <w:rStyle w:val="Strong"/>
                <w:rFonts w:asciiTheme="minorHAnsi" w:hAnsiTheme="minorHAnsi" w:cstheme="minorHAnsi"/>
                <w:b w:val="0"/>
                <w:bCs w:val="0"/>
                <w:sz w:val="22"/>
                <w:szCs w:val="22"/>
              </w:rPr>
              <w:t>policies</w:t>
            </w:r>
            <w:r w:rsidRPr="007D095A">
              <w:rPr>
                <w:rFonts w:asciiTheme="minorHAnsi" w:hAnsiTheme="minorHAnsi" w:cstheme="minorHAnsi"/>
                <w:sz w:val="22"/>
                <w:szCs w:val="22"/>
              </w:rPr>
              <w:t>, and</w:t>
            </w:r>
            <w:r w:rsidRPr="007D095A">
              <w:rPr>
                <w:rFonts w:asciiTheme="minorHAnsi" w:hAnsiTheme="minorHAnsi" w:cstheme="minorHAnsi"/>
                <w:b/>
                <w:bCs/>
                <w:sz w:val="22"/>
                <w:szCs w:val="22"/>
              </w:rPr>
              <w:t xml:space="preserve"> </w:t>
            </w:r>
            <w:r w:rsidRPr="007D095A">
              <w:rPr>
                <w:rStyle w:val="Strong"/>
                <w:rFonts w:asciiTheme="minorHAnsi" w:hAnsiTheme="minorHAnsi" w:cstheme="minorHAnsi"/>
                <w:b w:val="0"/>
                <w:bCs w:val="0"/>
                <w:sz w:val="22"/>
                <w:szCs w:val="22"/>
              </w:rPr>
              <w:t>relevant procedures initiated and adhered to by organisations to collect</w:t>
            </w:r>
            <w:r w:rsidRPr="007D095A">
              <w:rPr>
                <w:rFonts w:asciiTheme="minorHAnsi" w:hAnsiTheme="minorHAnsi" w:cstheme="minorHAnsi"/>
                <w:b/>
                <w:bCs/>
                <w:sz w:val="22"/>
                <w:szCs w:val="22"/>
              </w:rPr>
              <w:t xml:space="preserve">, </w:t>
            </w:r>
            <w:r w:rsidRPr="007D095A">
              <w:rPr>
                <w:rStyle w:val="Strong"/>
                <w:rFonts w:asciiTheme="minorHAnsi" w:hAnsiTheme="minorHAnsi" w:cstheme="minorHAnsi"/>
                <w:b w:val="0"/>
                <w:bCs w:val="0"/>
                <w:sz w:val="22"/>
                <w:szCs w:val="22"/>
              </w:rPr>
              <w:t>organise</w:t>
            </w:r>
            <w:r w:rsidRPr="007D095A">
              <w:rPr>
                <w:rFonts w:asciiTheme="minorHAnsi" w:hAnsiTheme="minorHAnsi" w:cstheme="minorHAnsi"/>
                <w:b/>
                <w:bCs/>
                <w:sz w:val="22"/>
                <w:szCs w:val="22"/>
              </w:rPr>
              <w:t xml:space="preserve">, </w:t>
            </w:r>
            <w:r w:rsidRPr="007D095A">
              <w:rPr>
                <w:rStyle w:val="Strong"/>
                <w:rFonts w:asciiTheme="minorHAnsi" w:hAnsiTheme="minorHAnsi" w:cstheme="minorHAnsi"/>
                <w:b w:val="0"/>
                <w:bCs w:val="0"/>
                <w:sz w:val="22"/>
                <w:szCs w:val="22"/>
              </w:rPr>
              <w:t>utilise and secure data (including Key Data) in accordance with all relevant legislation.</w:t>
            </w:r>
          </w:p>
        </w:tc>
      </w:tr>
      <w:tr w:rsidR="0076522E" w:rsidRPr="007D095A" w14:paraId="3755F055"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655AC99"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Invitation to Tender (ITT)</w:t>
            </w:r>
          </w:p>
        </w:tc>
        <w:tc>
          <w:tcPr>
            <w:tcW w:w="8041" w:type="dxa"/>
            <w:tcBorders>
              <w:top w:val="single" w:sz="4" w:space="0" w:color="000000"/>
              <w:left w:val="single" w:sz="4" w:space="0" w:color="000000"/>
              <w:bottom w:val="single" w:sz="4" w:space="0" w:color="000000"/>
              <w:right w:val="single" w:sz="4" w:space="0" w:color="000000"/>
            </w:tcBorders>
            <w:vAlign w:val="center"/>
          </w:tcPr>
          <w:p w14:paraId="7FCB5A58" w14:textId="77777777" w:rsidR="0076522E" w:rsidRPr="007D095A" w:rsidRDefault="0076522E" w:rsidP="0067184B">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sz w:val="22"/>
                <w:szCs w:val="22"/>
              </w:rPr>
            </w:pPr>
            <w:r w:rsidRPr="007D095A">
              <w:rPr>
                <w:rFonts w:asciiTheme="minorHAnsi" w:hAnsiTheme="minorHAnsi" w:cstheme="minorHAnsi"/>
                <w:sz w:val="22"/>
                <w:szCs w:val="22"/>
              </w:rPr>
              <w:t>This invitation to tender for the Requirement, including its appendices and any other documents referred to therein.</w:t>
            </w:r>
          </w:p>
        </w:tc>
      </w:tr>
      <w:tr w:rsidR="0076522E" w:rsidRPr="007D095A" w14:paraId="6D283CEE"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F1CB36"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ITT Update(s)</w:t>
            </w:r>
          </w:p>
        </w:tc>
        <w:tc>
          <w:tcPr>
            <w:tcW w:w="8041" w:type="dxa"/>
            <w:tcBorders>
              <w:top w:val="single" w:sz="4" w:space="0" w:color="000000"/>
              <w:left w:val="single" w:sz="4" w:space="0" w:color="000000"/>
              <w:bottom w:val="single" w:sz="4" w:space="0" w:color="000000"/>
              <w:right w:val="single" w:sz="4" w:space="0" w:color="000000"/>
            </w:tcBorders>
            <w:vAlign w:val="center"/>
          </w:tcPr>
          <w:p w14:paraId="350DCAC2" w14:textId="77777777" w:rsidR="0076522E" w:rsidRPr="007D095A" w:rsidRDefault="0076522E" w:rsidP="0067184B">
            <w:pPr>
              <w:pStyle w:val="10pttable"/>
              <w:spacing w:before="0" w:after="0"/>
              <w:jc w:val="both"/>
              <w:rPr>
                <w:rFonts w:asciiTheme="minorHAnsi" w:hAnsiTheme="minorHAnsi" w:cstheme="minorHAnsi"/>
                <w:sz w:val="22"/>
                <w:szCs w:val="22"/>
              </w:rPr>
            </w:pPr>
            <w:r w:rsidRPr="007D095A">
              <w:rPr>
                <w:rFonts w:asciiTheme="minorHAnsi" w:hAnsiTheme="minorHAnsi" w:cstheme="minorHAnsi"/>
                <w:sz w:val="22"/>
                <w:szCs w:val="22"/>
              </w:rPr>
              <w:t>A written notification by the Organisation to the Bidders issued during the tender period to amend or to provide further clarification to any part of the ITT.</w:t>
            </w:r>
          </w:p>
        </w:tc>
      </w:tr>
      <w:tr w:rsidR="0076522E" w:rsidRPr="007D095A" w14:paraId="50C61BE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BB6691A"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b/>
                <w:sz w:val="22"/>
                <w:szCs w:val="22"/>
              </w:rPr>
              <w:t>Key Performance Indicators (KPIs)</w:t>
            </w:r>
          </w:p>
        </w:tc>
        <w:tc>
          <w:tcPr>
            <w:tcW w:w="8041" w:type="dxa"/>
            <w:tcBorders>
              <w:top w:val="single" w:sz="4" w:space="0" w:color="000000"/>
              <w:left w:val="single" w:sz="4" w:space="0" w:color="000000"/>
              <w:bottom w:val="single" w:sz="4" w:space="0" w:color="000000"/>
              <w:right w:val="single" w:sz="4" w:space="0" w:color="000000"/>
            </w:tcBorders>
            <w:vAlign w:val="center"/>
          </w:tcPr>
          <w:p w14:paraId="5FEAE0FC" w14:textId="77777777" w:rsidR="0076522E" w:rsidRPr="007D095A" w:rsidRDefault="0076522E" w:rsidP="0067184B">
            <w:pPr>
              <w:pStyle w:val="10pttable"/>
              <w:spacing w:before="0" w:after="0"/>
              <w:jc w:val="both"/>
              <w:rPr>
                <w:rFonts w:asciiTheme="minorHAnsi" w:hAnsiTheme="minorHAnsi" w:cstheme="minorHAnsi"/>
                <w:sz w:val="22"/>
                <w:szCs w:val="22"/>
              </w:rPr>
            </w:pPr>
            <w:r w:rsidRPr="007D095A">
              <w:rPr>
                <w:rFonts w:asciiTheme="minorHAnsi" w:hAnsiTheme="minorHAnsi"/>
                <w:sz w:val="22"/>
                <w:szCs w:val="22"/>
              </w:rPr>
              <w:t>Means a quantifiable measure used to evaluate the success of a successful Bidder in meeting objectives for performance as set in the Specification and shall be monitored as set out in the Contract.</w:t>
            </w:r>
          </w:p>
        </w:tc>
      </w:tr>
      <w:tr w:rsidR="005C5C88" w:rsidRPr="007D095A" w14:paraId="45037E7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5024075" w14:textId="7D1F5679" w:rsidR="005C5C88" w:rsidRPr="007D095A" w:rsidRDefault="005C5C88" w:rsidP="0067184B">
            <w:pPr>
              <w:pStyle w:val="10pttable"/>
              <w:spacing w:before="0" w:after="0"/>
              <w:rPr>
                <w:rFonts w:asciiTheme="minorHAnsi" w:hAnsiTheme="minorHAnsi"/>
                <w:b/>
                <w:sz w:val="22"/>
                <w:szCs w:val="22"/>
              </w:rPr>
            </w:pPr>
            <w:r w:rsidRPr="007D095A">
              <w:rPr>
                <w:rFonts w:asciiTheme="minorHAnsi" w:hAnsiTheme="minorHAnsi"/>
                <w:b/>
                <w:sz w:val="22"/>
                <w:szCs w:val="22"/>
              </w:rPr>
              <w:t>Local Authorities</w:t>
            </w:r>
          </w:p>
        </w:tc>
        <w:tc>
          <w:tcPr>
            <w:tcW w:w="8041" w:type="dxa"/>
            <w:tcBorders>
              <w:top w:val="single" w:sz="4" w:space="0" w:color="000000"/>
              <w:left w:val="single" w:sz="4" w:space="0" w:color="000000"/>
              <w:bottom w:val="single" w:sz="4" w:space="0" w:color="000000"/>
              <w:right w:val="single" w:sz="4" w:space="0" w:color="000000"/>
            </w:tcBorders>
            <w:vAlign w:val="center"/>
          </w:tcPr>
          <w:p w14:paraId="726FC5C8" w14:textId="3AFFAF09" w:rsidR="005C5C88" w:rsidRPr="007D095A" w:rsidRDefault="005C5C88" w:rsidP="0067184B">
            <w:pPr>
              <w:pStyle w:val="10pttable"/>
              <w:spacing w:before="0" w:after="0"/>
              <w:jc w:val="both"/>
              <w:rPr>
                <w:rFonts w:asciiTheme="minorHAnsi" w:hAnsiTheme="minorHAnsi"/>
                <w:sz w:val="22"/>
                <w:szCs w:val="22"/>
              </w:rPr>
            </w:pPr>
            <w:r w:rsidRPr="007D095A">
              <w:rPr>
                <w:rFonts w:asciiTheme="minorHAnsi" w:hAnsiTheme="minorHAnsi"/>
                <w:sz w:val="22"/>
                <w:szCs w:val="22"/>
              </w:rPr>
              <w:t>As detailed under section 2 in this ITT.</w:t>
            </w:r>
          </w:p>
        </w:tc>
      </w:tr>
      <w:tr w:rsidR="00C013D3" w:rsidRPr="007D095A" w14:paraId="60456154"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4E7D5A9" w14:textId="6DF4D19D" w:rsidR="00C013D3" w:rsidRPr="007D095A" w:rsidRDefault="00C013D3" w:rsidP="0067184B">
            <w:pPr>
              <w:pStyle w:val="10pttable"/>
              <w:spacing w:before="0" w:after="0"/>
              <w:rPr>
                <w:rFonts w:asciiTheme="minorHAnsi" w:hAnsiTheme="minorHAnsi"/>
                <w:b/>
                <w:sz w:val="22"/>
                <w:szCs w:val="22"/>
              </w:rPr>
            </w:pPr>
            <w:r w:rsidRPr="007D095A">
              <w:rPr>
                <w:rFonts w:asciiTheme="minorHAnsi" w:hAnsiTheme="minorHAnsi"/>
                <w:b/>
                <w:sz w:val="22"/>
                <w:szCs w:val="22"/>
              </w:rPr>
              <w:t>Lot(s)</w:t>
            </w:r>
          </w:p>
        </w:tc>
        <w:tc>
          <w:tcPr>
            <w:tcW w:w="8041" w:type="dxa"/>
            <w:tcBorders>
              <w:top w:val="single" w:sz="4" w:space="0" w:color="000000"/>
              <w:left w:val="single" w:sz="4" w:space="0" w:color="000000"/>
              <w:bottom w:val="single" w:sz="4" w:space="0" w:color="000000"/>
              <w:right w:val="single" w:sz="4" w:space="0" w:color="000000"/>
            </w:tcBorders>
            <w:vAlign w:val="center"/>
          </w:tcPr>
          <w:p w14:paraId="5CFC90A1" w14:textId="00E3B563" w:rsidR="00C013D3" w:rsidRPr="007D095A" w:rsidRDefault="00D30727" w:rsidP="0067184B">
            <w:pPr>
              <w:pStyle w:val="10pttable"/>
              <w:spacing w:before="0" w:after="0"/>
              <w:jc w:val="both"/>
              <w:rPr>
                <w:rFonts w:asciiTheme="minorHAnsi" w:hAnsiTheme="minorHAnsi"/>
                <w:sz w:val="22"/>
                <w:szCs w:val="22"/>
              </w:rPr>
            </w:pPr>
            <w:r w:rsidRPr="007D095A">
              <w:rPr>
                <w:rFonts w:asciiTheme="minorHAnsi" w:hAnsiTheme="minorHAnsi"/>
                <w:sz w:val="22"/>
                <w:szCs w:val="22"/>
              </w:rPr>
              <w:t xml:space="preserve">The lot or lots set out under Section </w:t>
            </w:r>
            <w:r w:rsidR="00730DD0" w:rsidRPr="007D095A">
              <w:rPr>
                <w:rFonts w:asciiTheme="minorHAnsi" w:hAnsiTheme="minorHAnsi"/>
                <w:sz w:val="22"/>
                <w:szCs w:val="22"/>
              </w:rPr>
              <w:t>4</w:t>
            </w:r>
            <w:r w:rsidRPr="007D095A">
              <w:rPr>
                <w:rFonts w:asciiTheme="minorHAnsi" w:hAnsiTheme="minorHAnsi"/>
                <w:sz w:val="22"/>
                <w:szCs w:val="22"/>
              </w:rPr>
              <w:t xml:space="preserve"> in this ITT in respect of which Bidders may submit a Tender in accordance with the terms </w:t>
            </w:r>
            <w:r w:rsidR="00404F43" w:rsidRPr="007D095A">
              <w:rPr>
                <w:rFonts w:asciiTheme="minorHAnsi" w:hAnsiTheme="minorHAnsi"/>
                <w:sz w:val="22"/>
                <w:szCs w:val="22"/>
              </w:rPr>
              <w:t>of this</w:t>
            </w:r>
            <w:r w:rsidRPr="007D095A">
              <w:rPr>
                <w:rFonts w:asciiTheme="minorHAnsi" w:hAnsiTheme="minorHAnsi"/>
                <w:sz w:val="22"/>
                <w:szCs w:val="22"/>
              </w:rPr>
              <w:t xml:space="preserve"> ITT;</w:t>
            </w:r>
          </w:p>
        </w:tc>
      </w:tr>
      <w:tr w:rsidR="0076522E" w:rsidRPr="007D095A" w14:paraId="52ED09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5B287C00" w14:textId="77777777" w:rsidR="0076522E" w:rsidRPr="007D095A" w:rsidRDefault="0076522E" w:rsidP="0067184B">
            <w:pPr>
              <w:pStyle w:val="10pttable"/>
              <w:spacing w:before="0" w:after="0"/>
              <w:rPr>
                <w:rFonts w:asciiTheme="minorHAnsi" w:hAnsiTheme="minorHAnsi" w:cstheme="minorHAnsi"/>
                <w:b/>
                <w:sz w:val="22"/>
                <w:szCs w:val="22"/>
              </w:rPr>
            </w:pPr>
            <w:smartTag w:uri="urn:nhs.uk.cui.abbreviations" w:element="found">
              <w:r w:rsidRPr="007D095A">
                <w:rPr>
                  <w:rFonts w:asciiTheme="minorHAnsi" w:hAnsiTheme="minorHAnsi" w:cstheme="minorHAnsi"/>
                  <w:b/>
                  <w:sz w:val="22"/>
                  <w:szCs w:val="22"/>
                </w:rPr>
                <w:t>NHS</w:t>
              </w:r>
            </w:smartTag>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3B29F01B" w14:textId="77777777" w:rsidR="0076522E" w:rsidRPr="007D095A" w:rsidRDefault="0076522E" w:rsidP="0067184B">
            <w:pPr>
              <w:pStyle w:val="10pttable"/>
              <w:spacing w:before="0" w:after="0"/>
              <w:jc w:val="both"/>
              <w:rPr>
                <w:rFonts w:asciiTheme="minorHAnsi" w:hAnsiTheme="minorHAnsi" w:cstheme="minorHAnsi"/>
                <w:sz w:val="22"/>
                <w:szCs w:val="22"/>
              </w:rPr>
            </w:pPr>
            <w:r w:rsidRPr="007D095A">
              <w:rPr>
                <w:rFonts w:asciiTheme="minorHAnsi" w:hAnsiTheme="minorHAnsi" w:cstheme="minorHAnsi"/>
                <w:sz w:val="22"/>
                <w:szCs w:val="22"/>
              </w:rPr>
              <w:t>National Health Service.</w:t>
            </w:r>
          </w:p>
        </w:tc>
      </w:tr>
      <w:tr w:rsidR="00CD655E" w:rsidRPr="007D095A" w14:paraId="04B76C7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CD5727F" w14:textId="1A4D0DC3" w:rsidR="00CD655E" w:rsidRPr="007D095A" w:rsidRDefault="00CD655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NHS Health Boards</w:t>
            </w:r>
          </w:p>
        </w:tc>
        <w:tc>
          <w:tcPr>
            <w:tcW w:w="8041" w:type="dxa"/>
            <w:tcBorders>
              <w:top w:val="single" w:sz="4" w:space="0" w:color="000000"/>
              <w:left w:val="single" w:sz="4" w:space="0" w:color="000000"/>
              <w:bottom w:val="single" w:sz="4" w:space="0" w:color="000000"/>
              <w:right w:val="single" w:sz="4" w:space="0" w:color="000000"/>
            </w:tcBorders>
            <w:vAlign w:val="center"/>
          </w:tcPr>
          <w:p w14:paraId="1396368D" w14:textId="4DD700BA" w:rsidR="00CD655E" w:rsidRPr="007D095A" w:rsidRDefault="00CD655E" w:rsidP="0067184B">
            <w:pPr>
              <w:pStyle w:val="10pttable"/>
              <w:spacing w:before="0" w:after="0"/>
              <w:jc w:val="both"/>
              <w:rPr>
                <w:rFonts w:asciiTheme="minorHAnsi" w:hAnsiTheme="minorHAnsi" w:cstheme="minorHAnsi"/>
                <w:sz w:val="22"/>
                <w:szCs w:val="22"/>
              </w:rPr>
            </w:pPr>
            <w:r w:rsidRPr="007D095A">
              <w:rPr>
                <w:rFonts w:asciiTheme="minorHAnsi" w:hAnsiTheme="minorHAnsi"/>
                <w:sz w:val="22"/>
                <w:szCs w:val="22"/>
              </w:rPr>
              <w:t>Means any Local Health Board within Wales as defined in the National Health Service (Wales) Act 2006, (as amended), or any successor body exercising its or their functions.</w:t>
            </w:r>
          </w:p>
        </w:tc>
      </w:tr>
      <w:tr w:rsidR="0076522E" w:rsidRPr="007D095A" w14:paraId="2375B5C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8168B3"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NHS Trusts</w:t>
            </w:r>
          </w:p>
        </w:tc>
        <w:tc>
          <w:tcPr>
            <w:tcW w:w="8041" w:type="dxa"/>
            <w:tcBorders>
              <w:top w:val="single" w:sz="4" w:space="0" w:color="000000"/>
              <w:left w:val="single" w:sz="4" w:space="0" w:color="000000"/>
              <w:bottom w:val="single" w:sz="4" w:space="0" w:color="000000"/>
              <w:right w:val="single" w:sz="4" w:space="0" w:color="000000"/>
            </w:tcBorders>
            <w:vAlign w:val="center"/>
          </w:tcPr>
          <w:p w14:paraId="019A9C95" w14:textId="77777777" w:rsidR="0076522E" w:rsidRPr="007D095A" w:rsidRDefault="0076522E" w:rsidP="003414B8">
            <w:pPr>
              <w:pStyle w:val="10pttable"/>
              <w:spacing w:before="0" w:after="0"/>
              <w:jc w:val="both"/>
              <w:rPr>
                <w:rFonts w:asciiTheme="minorHAnsi" w:hAnsiTheme="minorHAnsi" w:cstheme="minorHAnsi"/>
                <w:color w:val="000000"/>
                <w:sz w:val="22"/>
                <w:szCs w:val="22"/>
              </w:rPr>
            </w:pPr>
            <w:r w:rsidRPr="007D095A">
              <w:rPr>
                <w:rFonts w:asciiTheme="minorHAnsi" w:hAnsiTheme="minorHAnsi"/>
                <w:sz w:val="22"/>
                <w:szCs w:val="22"/>
              </w:rPr>
              <w:t>Means any Trust within Wales as defined in the National Health Service (Wales) Act 2006, or any successor body exercising its or their functions.</w:t>
            </w:r>
          </w:p>
        </w:tc>
      </w:tr>
      <w:tr w:rsidR="0076522E" w:rsidRPr="007D095A" w14:paraId="29EA27B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5CB6F3A" w14:textId="77777777" w:rsidR="0076522E" w:rsidRPr="007D095A" w:rsidRDefault="0076522E" w:rsidP="0067184B">
            <w:pPr>
              <w:pStyle w:val="10pttable"/>
              <w:spacing w:before="0" w:after="0"/>
              <w:jc w:val="both"/>
              <w:rPr>
                <w:rFonts w:asciiTheme="minorHAnsi" w:hAnsiTheme="minorHAnsi"/>
                <w:b/>
                <w:bCs/>
                <w:sz w:val="22"/>
                <w:szCs w:val="22"/>
              </w:rPr>
            </w:pPr>
            <w:r w:rsidRPr="007D095A">
              <w:rPr>
                <w:rFonts w:asciiTheme="minorHAnsi" w:hAnsiTheme="minorHAnsi"/>
                <w:b/>
                <w:bCs/>
                <w:sz w:val="22"/>
                <w:szCs w:val="22"/>
              </w:rPr>
              <w:t>NWSSP</w:t>
            </w:r>
          </w:p>
        </w:tc>
        <w:tc>
          <w:tcPr>
            <w:tcW w:w="8041" w:type="dxa"/>
            <w:tcBorders>
              <w:top w:val="single" w:sz="4" w:space="0" w:color="000000"/>
              <w:left w:val="single" w:sz="4" w:space="0" w:color="000000"/>
              <w:bottom w:val="single" w:sz="4" w:space="0" w:color="000000"/>
              <w:right w:val="single" w:sz="4" w:space="0" w:color="000000"/>
            </w:tcBorders>
            <w:vAlign w:val="center"/>
          </w:tcPr>
          <w:p w14:paraId="18770AE8" w14:textId="77777777" w:rsidR="0076522E" w:rsidRPr="007D095A" w:rsidRDefault="0076522E" w:rsidP="00145A08">
            <w:pPr>
              <w:pStyle w:val="10pttable"/>
              <w:spacing w:before="0" w:after="0"/>
              <w:jc w:val="both"/>
              <w:rPr>
                <w:rFonts w:asciiTheme="minorHAnsi" w:hAnsiTheme="minorHAnsi"/>
                <w:sz w:val="22"/>
                <w:szCs w:val="22"/>
              </w:rPr>
            </w:pPr>
            <w:r w:rsidRPr="007D095A">
              <w:rPr>
                <w:rFonts w:asciiTheme="minorHAnsi" w:hAnsiTheme="minorHAnsi" w:cstheme="minorHAnsi"/>
                <w:sz w:val="22"/>
                <w:szCs w:val="22"/>
              </w:rPr>
              <w:t>NHS Wales Shared Services Partnership</w:t>
            </w:r>
          </w:p>
        </w:tc>
      </w:tr>
      <w:tr w:rsidR="0076522E" w:rsidRPr="007D095A" w14:paraId="4437921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1701A119"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Personal Data</w:t>
            </w:r>
          </w:p>
        </w:tc>
        <w:tc>
          <w:tcPr>
            <w:tcW w:w="8041" w:type="dxa"/>
            <w:tcBorders>
              <w:top w:val="single" w:sz="4" w:space="0" w:color="000000"/>
              <w:left w:val="single" w:sz="4" w:space="0" w:color="000000"/>
              <w:bottom w:val="single" w:sz="4" w:space="0" w:color="000000"/>
              <w:right w:val="single" w:sz="4" w:space="0" w:color="000000"/>
            </w:tcBorders>
            <w:vAlign w:val="center"/>
          </w:tcPr>
          <w:p w14:paraId="348DEFDC" w14:textId="77777777" w:rsidR="0076522E" w:rsidRPr="007D095A" w:rsidRDefault="0076522E" w:rsidP="0067184B">
            <w:pPr>
              <w:pStyle w:val="10pttable"/>
              <w:spacing w:before="0" w:after="0"/>
              <w:jc w:val="both"/>
              <w:rPr>
                <w:rFonts w:asciiTheme="minorHAnsi" w:hAnsiTheme="minorHAnsi" w:cstheme="minorHAnsi"/>
                <w:sz w:val="22"/>
                <w:szCs w:val="22"/>
              </w:rPr>
            </w:pPr>
            <w:r w:rsidRPr="007D095A">
              <w:rPr>
                <w:rFonts w:asciiTheme="minorHAnsi" w:hAnsiTheme="minorHAnsi" w:cstheme="minorHAnsi"/>
                <w:sz w:val="22"/>
                <w:szCs w:val="22"/>
              </w:rPr>
              <w:t>As defined in the Data Protection Legislation.</w:t>
            </w:r>
          </w:p>
        </w:tc>
      </w:tr>
      <w:tr w:rsidR="0076522E" w:rsidRPr="007D095A" w14:paraId="5F7AC8E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2ECDEB7" w14:textId="77777777" w:rsidR="0076522E" w:rsidRPr="007D095A" w:rsidRDefault="0076522E"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Procurement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428E234" w14:textId="23DF7D6C" w:rsidR="0076522E" w:rsidRPr="007D095A" w:rsidRDefault="0076522E" w:rsidP="0067184B">
            <w:pPr>
              <w:pStyle w:val="10pttable"/>
              <w:spacing w:before="0" w:after="0"/>
              <w:jc w:val="both"/>
              <w:rPr>
                <w:rFonts w:asciiTheme="minorHAnsi" w:hAnsiTheme="minorHAnsi" w:cstheme="minorHAnsi"/>
                <w:sz w:val="22"/>
                <w:szCs w:val="22"/>
              </w:rPr>
            </w:pPr>
            <w:r w:rsidRPr="007D095A">
              <w:rPr>
                <w:rFonts w:asciiTheme="minorHAnsi" w:hAnsiTheme="minorHAnsi" w:cstheme="minorHAnsi"/>
                <w:sz w:val="22"/>
                <w:szCs w:val="22"/>
              </w:rPr>
              <w:t>The process conducted to select</w:t>
            </w:r>
            <w:r w:rsidR="001610A8" w:rsidRPr="007D095A">
              <w:rPr>
                <w:rFonts w:asciiTheme="minorHAnsi" w:hAnsiTheme="minorHAnsi" w:cstheme="minorHAnsi"/>
                <w:sz w:val="22"/>
                <w:szCs w:val="22"/>
              </w:rPr>
              <w:t>,</w:t>
            </w:r>
            <w:r w:rsidRPr="007D095A">
              <w:rPr>
                <w:rFonts w:asciiTheme="minorHAnsi" w:hAnsiTheme="minorHAnsi" w:cstheme="minorHAnsi"/>
                <w:sz w:val="22"/>
                <w:szCs w:val="22"/>
              </w:rPr>
              <w:t xml:space="preserve"> by competitive tender</w:t>
            </w:r>
            <w:r w:rsidR="003414B8" w:rsidRPr="007D095A">
              <w:rPr>
                <w:rFonts w:asciiTheme="minorHAnsi" w:hAnsiTheme="minorHAnsi" w:cstheme="minorHAnsi"/>
                <w:sz w:val="22"/>
                <w:szCs w:val="22"/>
              </w:rPr>
              <w:t>,</w:t>
            </w:r>
            <w:r w:rsidRPr="007D095A">
              <w:rPr>
                <w:rFonts w:asciiTheme="minorHAnsi" w:hAnsiTheme="minorHAnsi" w:cstheme="minorHAnsi"/>
                <w:sz w:val="22"/>
                <w:szCs w:val="22"/>
              </w:rPr>
              <w:t xml:space="preserve"> supplier(s) to provide the Requirements.</w:t>
            </w:r>
          </w:p>
        </w:tc>
      </w:tr>
      <w:tr w:rsidR="00AE3FE1" w:rsidRPr="007D095A" w14:paraId="31F71AA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16C5C759" w14:textId="2200CB09" w:rsidR="00AE3FE1" w:rsidRPr="007D095A" w:rsidRDefault="00AE3FE1" w:rsidP="0067184B">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Provider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3C7D6777" w14:textId="2FD7796E" w:rsidR="00AE3FE1" w:rsidRPr="007D095A" w:rsidRDefault="00D22824" w:rsidP="0067184B">
            <w:pPr>
              <w:pStyle w:val="10pttable"/>
              <w:spacing w:before="0" w:after="0"/>
              <w:jc w:val="both"/>
              <w:rPr>
                <w:rFonts w:asciiTheme="minorHAnsi" w:hAnsiTheme="minorHAnsi" w:cstheme="minorHAnsi"/>
                <w:sz w:val="22"/>
                <w:szCs w:val="22"/>
              </w:rPr>
            </w:pPr>
            <w:r w:rsidRPr="007D095A">
              <w:rPr>
                <w:rFonts w:asciiTheme="minorHAnsi" w:hAnsiTheme="minorHAnsi"/>
                <w:sz w:val="22"/>
                <w:szCs w:val="22"/>
              </w:rPr>
              <w:t>a person, firm, company, organisation or consortium invited by the Trust to respond to this ITT;</w:t>
            </w:r>
          </w:p>
        </w:tc>
      </w:tr>
      <w:tr w:rsidR="00D22824" w:rsidRPr="007D095A" w14:paraId="6D0A458A"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9AA20E1" w14:textId="13759F36" w:rsidR="00D22824" w:rsidRPr="007D095A" w:rsidRDefault="00D4705B" w:rsidP="0067184B">
            <w:pPr>
              <w:pStyle w:val="10pttable"/>
              <w:spacing w:before="0" w:after="0"/>
              <w:rPr>
                <w:rFonts w:asciiTheme="minorHAnsi" w:hAnsiTheme="minorHAnsi" w:cstheme="minorHAnsi"/>
                <w:b/>
                <w:sz w:val="22"/>
                <w:szCs w:val="22"/>
              </w:rPr>
            </w:pPr>
            <w:r w:rsidRPr="007D095A">
              <w:rPr>
                <w:rFonts w:asciiTheme="minorHAnsi" w:hAnsiTheme="minorHAnsi"/>
                <w:b/>
                <w:sz w:val="22"/>
                <w:szCs w:val="22"/>
              </w:rPr>
              <w:t>Qualifying Patient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5EBBFDF3" w14:textId="5DDA794E" w:rsidR="00D22824" w:rsidRPr="007D095A" w:rsidRDefault="000A4474" w:rsidP="0067184B">
            <w:pPr>
              <w:pStyle w:val="10pttable"/>
              <w:spacing w:before="0" w:after="0"/>
              <w:jc w:val="both"/>
              <w:rPr>
                <w:rFonts w:asciiTheme="minorHAnsi" w:hAnsiTheme="minorHAnsi"/>
                <w:sz w:val="22"/>
                <w:szCs w:val="22"/>
              </w:rPr>
            </w:pPr>
            <w:r w:rsidRPr="007D095A">
              <w:rPr>
                <w:rFonts w:asciiTheme="minorHAnsi" w:hAnsiTheme="minorHAnsi"/>
                <w:sz w:val="22"/>
                <w:szCs w:val="22"/>
              </w:rPr>
              <w:t>Patients that are eligible to receive Independent Mental Capacity Advocacy Services as defined within the Mental Capacity Act 2005.</w:t>
            </w:r>
          </w:p>
        </w:tc>
      </w:tr>
      <w:tr w:rsidR="00EB467C" w:rsidRPr="007D095A" w14:paraId="5C84C368" w14:textId="77777777" w:rsidTr="00B57503">
        <w:trPr>
          <w:cantSplit/>
          <w:jc w:val="center"/>
        </w:trPr>
        <w:tc>
          <w:tcPr>
            <w:tcW w:w="1838" w:type="dxa"/>
            <w:tcBorders>
              <w:top w:val="single" w:sz="4" w:space="0" w:color="000000"/>
              <w:left w:val="single" w:sz="4" w:space="0" w:color="000000"/>
              <w:bottom w:val="single" w:sz="4" w:space="0" w:color="000000"/>
              <w:right w:val="single" w:sz="4" w:space="0" w:color="000000"/>
            </w:tcBorders>
          </w:tcPr>
          <w:p w14:paraId="2125FCC6" w14:textId="3F9C085D" w:rsidR="00EB467C" w:rsidRPr="007D095A" w:rsidRDefault="00EB467C" w:rsidP="00EB467C">
            <w:pPr>
              <w:pStyle w:val="10pttable"/>
              <w:spacing w:before="0" w:after="0"/>
              <w:rPr>
                <w:rFonts w:asciiTheme="minorHAnsi" w:hAnsiTheme="minorHAnsi"/>
                <w:b/>
                <w:sz w:val="22"/>
                <w:szCs w:val="22"/>
              </w:rPr>
            </w:pPr>
            <w:r w:rsidRPr="007D095A">
              <w:rPr>
                <w:rFonts w:asciiTheme="minorHAnsi" w:hAnsiTheme="minorHAnsi"/>
                <w:b/>
                <w:sz w:val="22"/>
                <w:szCs w:val="22"/>
              </w:rPr>
              <w:t>Referral</w:t>
            </w:r>
          </w:p>
        </w:tc>
        <w:tc>
          <w:tcPr>
            <w:tcW w:w="8041" w:type="dxa"/>
            <w:tcBorders>
              <w:top w:val="single" w:sz="4" w:space="0" w:color="000000"/>
              <w:left w:val="single" w:sz="4" w:space="0" w:color="000000"/>
              <w:bottom w:val="single" w:sz="4" w:space="0" w:color="000000"/>
              <w:right w:val="single" w:sz="4" w:space="0" w:color="000000"/>
            </w:tcBorders>
          </w:tcPr>
          <w:p w14:paraId="495EFFB6" w14:textId="5FF9A82E" w:rsidR="00EB467C" w:rsidRPr="007D095A" w:rsidRDefault="00EB467C" w:rsidP="00EB467C">
            <w:pPr>
              <w:pStyle w:val="10pttable"/>
              <w:spacing w:before="0" w:after="0"/>
              <w:jc w:val="both"/>
              <w:rPr>
                <w:rFonts w:asciiTheme="minorHAnsi" w:hAnsiTheme="minorHAnsi"/>
                <w:sz w:val="22"/>
                <w:szCs w:val="22"/>
              </w:rPr>
            </w:pPr>
            <w:r w:rsidRPr="007D095A">
              <w:rPr>
                <w:rFonts w:asciiTheme="minorHAnsi" w:hAnsiTheme="minorHAnsi"/>
                <w:sz w:val="22"/>
                <w:szCs w:val="22"/>
              </w:rPr>
              <w:t>patients/clients being referred into the service;</w:t>
            </w:r>
          </w:p>
        </w:tc>
      </w:tr>
      <w:tr w:rsidR="00EB467C" w:rsidRPr="007D095A" w14:paraId="3BE5FCD4"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7ACC19" w14:textId="77777777" w:rsidR="00EB467C" w:rsidRPr="007D095A" w:rsidRDefault="00EB467C" w:rsidP="00EB467C">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Requirement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5F47DB2" w14:textId="77777777" w:rsidR="00EB467C" w:rsidRPr="007D095A" w:rsidRDefault="00EB467C" w:rsidP="00EB467C">
            <w:pPr>
              <w:pStyle w:val="10pttable"/>
              <w:spacing w:before="0" w:after="0"/>
              <w:jc w:val="both"/>
              <w:rPr>
                <w:rFonts w:asciiTheme="minorHAnsi" w:hAnsiTheme="minorHAnsi"/>
                <w:sz w:val="22"/>
                <w:szCs w:val="22"/>
              </w:rPr>
            </w:pPr>
            <w:r w:rsidRPr="007D095A">
              <w:rPr>
                <w:rFonts w:asciiTheme="minorHAnsi" w:hAnsiTheme="minorHAnsi"/>
                <w:sz w:val="22"/>
                <w:szCs w:val="22"/>
              </w:rPr>
              <w:t>Means any requirement which NWSSP wishes to procure, details of which are set out in the ITT and in the Specification (Appendix C)</w:t>
            </w:r>
          </w:p>
          <w:p w14:paraId="3F8712B8" w14:textId="77777777" w:rsidR="00EB467C" w:rsidRPr="007D095A" w:rsidRDefault="00EB467C" w:rsidP="00EB467C">
            <w:pPr>
              <w:pStyle w:val="10pttable"/>
              <w:spacing w:before="0" w:after="0"/>
              <w:jc w:val="both"/>
              <w:rPr>
                <w:rFonts w:asciiTheme="minorHAnsi" w:hAnsiTheme="minorHAnsi" w:cstheme="minorHAnsi"/>
                <w:sz w:val="22"/>
                <w:szCs w:val="22"/>
              </w:rPr>
            </w:pPr>
            <w:r w:rsidRPr="007D095A">
              <w:rPr>
                <w:rFonts w:asciiTheme="minorHAnsi" w:hAnsiTheme="minorHAnsi"/>
                <w:sz w:val="22"/>
                <w:szCs w:val="22"/>
              </w:rPr>
              <w:t>“Requirements” shall be construed accordingly.</w:t>
            </w:r>
          </w:p>
        </w:tc>
      </w:tr>
      <w:tr w:rsidR="00EB467C" w:rsidRPr="007D095A" w14:paraId="3F1275A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1211EA5" w14:textId="77777777" w:rsidR="00EB467C" w:rsidRPr="007D095A" w:rsidRDefault="00EB467C" w:rsidP="00EB467C">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lastRenderedPageBreak/>
              <w:t>Special Health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6EA15A4F" w14:textId="77777777" w:rsidR="00EB467C" w:rsidRPr="007D095A" w:rsidRDefault="00EB467C" w:rsidP="00EB467C">
            <w:pPr>
              <w:pStyle w:val="10pttable"/>
              <w:spacing w:before="0" w:after="0"/>
              <w:jc w:val="both"/>
              <w:rPr>
                <w:rFonts w:asciiTheme="minorHAnsi" w:hAnsiTheme="minorHAnsi" w:cstheme="minorHAnsi"/>
                <w:color w:val="000000"/>
                <w:sz w:val="22"/>
                <w:szCs w:val="22"/>
              </w:rPr>
            </w:pPr>
            <w:r w:rsidRPr="007D095A">
              <w:rPr>
                <w:rFonts w:asciiTheme="minorHAnsi" w:hAnsiTheme="minorHAnsi"/>
                <w:sz w:val="22"/>
                <w:szCs w:val="22"/>
              </w:rPr>
              <w:t>Means any Special Health Authority within Wales as defined in the National Health Service (Wales) Act 2006, as amended, or any successor body exercising its or their functions.</w:t>
            </w:r>
          </w:p>
        </w:tc>
      </w:tr>
      <w:tr w:rsidR="00EB467C" w:rsidRPr="007D095A" w14:paraId="3DA28F2A" w14:textId="77777777" w:rsidTr="00AF207B">
        <w:trPr>
          <w:cantSplit/>
          <w:trHeight w:val="631"/>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238245E" w14:textId="77777777" w:rsidR="00EB467C" w:rsidRPr="007D095A" w:rsidRDefault="00EB467C" w:rsidP="00EB467C">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Specification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ED7F36D" w14:textId="6573AEE9" w:rsidR="00EB467C" w:rsidRPr="007D095A" w:rsidRDefault="00EB467C" w:rsidP="00EB467C">
            <w:pPr>
              <w:pStyle w:val="10pttable"/>
              <w:spacing w:before="0" w:after="0"/>
              <w:jc w:val="both"/>
              <w:rPr>
                <w:rFonts w:asciiTheme="minorHAnsi" w:hAnsiTheme="minorHAnsi" w:cstheme="minorHAnsi"/>
                <w:sz w:val="22"/>
                <w:szCs w:val="22"/>
              </w:rPr>
            </w:pPr>
            <w:r w:rsidRPr="007D095A">
              <w:rPr>
                <w:rFonts w:asciiTheme="minorHAnsi" w:hAnsiTheme="minorHAnsi" w:cstheme="minorHAnsi"/>
                <w:sz w:val="22"/>
                <w:szCs w:val="22"/>
              </w:rPr>
              <w:t>The Specification contained within the ITT at Appendix C upon which Bidders are to provide a response to the procurement’s requirements.</w:t>
            </w:r>
          </w:p>
        </w:tc>
      </w:tr>
      <w:tr w:rsidR="00EB467C" w:rsidRPr="007D095A" w14:paraId="03D6D89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05B0DC2" w14:textId="77777777" w:rsidR="00EB467C" w:rsidRPr="007D095A" w:rsidRDefault="00EB467C" w:rsidP="00EB467C">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Tender(s)</w:t>
            </w:r>
          </w:p>
        </w:tc>
        <w:tc>
          <w:tcPr>
            <w:tcW w:w="8041" w:type="dxa"/>
            <w:tcBorders>
              <w:top w:val="single" w:sz="4" w:space="0" w:color="000000"/>
              <w:left w:val="single" w:sz="4" w:space="0" w:color="000000"/>
              <w:bottom w:val="single" w:sz="4" w:space="0" w:color="000000"/>
              <w:right w:val="single" w:sz="4" w:space="0" w:color="000000"/>
            </w:tcBorders>
            <w:vAlign w:val="center"/>
          </w:tcPr>
          <w:p w14:paraId="602B9A99" w14:textId="77777777" w:rsidR="00EB467C" w:rsidRPr="007D095A" w:rsidRDefault="00EB467C" w:rsidP="00EB467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D095A">
              <w:rPr>
                <w:rFonts w:asciiTheme="minorHAnsi" w:hAnsiTheme="minorHAnsi" w:cstheme="minorHAnsi"/>
                <w:sz w:val="22"/>
                <w:szCs w:val="22"/>
              </w:rPr>
              <w:t>Tender responses made by Bidders to the ITT in accordance with its terms and “Tender” shall be construed accordingly.</w:t>
            </w:r>
          </w:p>
        </w:tc>
      </w:tr>
      <w:tr w:rsidR="00EB467C" w:rsidRPr="007D095A" w14:paraId="6A418F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440001B" w14:textId="77777777" w:rsidR="00EB467C" w:rsidRPr="007D095A" w:rsidRDefault="00EB467C" w:rsidP="00EB467C">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Tender Response Date</w:t>
            </w:r>
          </w:p>
        </w:tc>
        <w:tc>
          <w:tcPr>
            <w:tcW w:w="8041" w:type="dxa"/>
            <w:tcBorders>
              <w:top w:val="single" w:sz="4" w:space="0" w:color="000000"/>
              <w:left w:val="single" w:sz="4" w:space="0" w:color="000000"/>
              <w:bottom w:val="single" w:sz="4" w:space="0" w:color="000000"/>
              <w:right w:val="single" w:sz="4" w:space="0" w:color="000000"/>
            </w:tcBorders>
            <w:vAlign w:val="center"/>
          </w:tcPr>
          <w:p w14:paraId="0650F131" w14:textId="1F4EF759" w:rsidR="00EB467C" w:rsidRPr="007D095A" w:rsidRDefault="00EB467C" w:rsidP="00EB467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D095A">
              <w:rPr>
                <w:rFonts w:asciiTheme="minorHAnsi" w:hAnsiTheme="minorHAnsi" w:cstheme="minorHAnsi"/>
                <w:sz w:val="22"/>
                <w:szCs w:val="22"/>
              </w:rPr>
              <w:t>means the date and time by which Bidders are to submit their Tender responses, as stated on the front page, and within the Duration &amp; Timetable section of the ITT.</w:t>
            </w:r>
          </w:p>
        </w:tc>
      </w:tr>
      <w:tr w:rsidR="00360F69" w:rsidRPr="007D095A" w14:paraId="223FAA9F" w14:textId="77777777" w:rsidTr="007E6D27">
        <w:trPr>
          <w:cantSplit/>
          <w:jc w:val="center"/>
        </w:trPr>
        <w:tc>
          <w:tcPr>
            <w:tcW w:w="1838" w:type="dxa"/>
            <w:tcBorders>
              <w:top w:val="single" w:sz="4" w:space="0" w:color="000000"/>
              <w:left w:val="single" w:sz="4" w:space="0" w:color="000000"/>
              <w:bottom w:val="single" w:sz="4" w:space="0" w:color="000000"/>
              <w:right w:val="single" w:sz="4" w:space="0" w:color="000000"/>
            </w:tcBorders>
          </w:tcPr>
          <w:p w14:paraId="3D01B8EE" w14:textId="4420A2A3" w:rsidR="00360F69" w:rsidRPr="007D095A" w:rsidRDefault="00360F69" w:rsidP="00360F69">
            <w:pPr>
              <w:pStyle w:val="10pttable"/>
              <w:spacing w:before="0" w:after="0"/>
              <w:rPr>
                <w:rFonts w:asciiTheme="minorHAnsi" w:hAnsiTheme="minorHAnsi" w:cstheme="minorHAnsi"/>
                <w:b/>
                <w:sz w:val="22"/>
                <w:szCs w:val="22"/>
              </w:rPr>
            </w:pPr>
            <w:r w:rsidRPr="007D095A">
              <w:rPr>
                <w:rFonts w:asciiTheme="minorHAnsi" w:hAnsiTheme="minorHAnsi"/>
                <w:b/>
                <w:sz w:val="22"/>
                <w:szCs w:val="22"/>
              </w:rPr>
              <w:t>Trust</w:t>
            </w:r>
            <w:r w:rsidRPr="007D095A">
              <w:rPr>
                <w:rFonts w:asciiTheme="minorHAnsi" w:hAnsiTheme="minorHAnsi"/>
                <w:b/>
                <w:sz w:val="22"/>
                <w:szCs w:val="22"/>
              </w:rPr>
              <w:tab/>
            </w:r>
            <w:r w:rsidRPr="007D095A">
              <w:rPr>
                <w:rFonts w:asciiTheme="minorHAnsi" w:hAnsiTheme="minorHAnsi"/>
                <w:b/>
                <w:sz w:val="22"/>
                <w:szCs w:val="22"/>
              </w:rPr>
              <w:tab/>
            </w:r>
          </w:p>
        </w:tc>
        <w:tc>
          <w:tcPr>
            <w:tcW w:w="8041" w:type="dxa"/>
            <w:tcBorders>
              <w:top w:val="single" w:sz="4" w:space="0" w:color="000000"/>
              <w:left w:val="single" w:sz="4" w:space="0" w:color="000000"/>
              <w:bottom w:val="single" w:sz="4" w:space="0" w:color="000000"/>
              <w:right w:val="single" w:sz="4" w:space="0" w:color="000000"/>
            </w:tcBorders>
          </w:tcPr>
          <w:p w14:paraId="06205A95" w14:textId="307E2113" w:rsidR="00360F69" w:rsidRPr="007D095A" w:rsidRDefault="00360F69" w:rsidP="00360F69">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D095A">
              <w:rPr>
                <w:rFonts w:asciiTheme="minorHAnsi" w:hAnsiTheme="minorHAnsi"/>
                <w:sz w:val="22"/>
                <w:szCs w:val="22"/>
              </w:rPr>
              <w:t>Velindre University NHS Trust as the host body of NHS Wales Shared Services Partnership</w:t>
            </w:r>
          </w:p>
        </w:tc>
      </w:tr>
      <w:tr w:rsidR="00360F69" w:rsidRPr="007D095A" w14:paraId="6C77E49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9447704" w14:textId="77777777" w:rsidR="00360F69" w:rsidRPr="007D095A" w:rsidRDefault="00360F69" w:rsidP="00360F69">
            <w:pPr>
              <w:pStyle w:val="10pttable"/>
              <w:spacing w:before="0" w:after="0"/>
              <w:rPr>
                <w:rFonts w:asciiTheme="minorHAnsi" w:hAnsiTheme="minorHAnsi" w:cstheme="minorHAnsi"/>
                <w:b/>
                <w:sz w:val="22"/>
                <w:szCs w:val="22"/>
              </w:rPr>
            </w:pPr>
            <w:r w:rsidRPr="007D095A">
              <w:rPr>
                <w:rFonts w:asciiTheme="minorHAnsi" w:hAnsiTheme="minorHAnsi" w:cstheme="minorHAnsi"/>
                <w:b/>
                <w:sz w:val="22"/>
                <w:szCs w:val="22"/>
              </w:rPr>
              <w:t>Welsh Government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0296C107" w14:textId="77777777" w:rsidR="00360F69" w:rsidRPr="007D095A" w:rsidRDefault="00360F69" w:rsidP="00360F69">
            <w:pPr>
              <w:pStyle w:val="10pttable"/>
              <w:spacing w:before="0" w:after="0"/>
              <w:jc w:val="both"/>
              <w:rPr>
                <w:rFonts w:asciiTheme="minorHAnsi" w:hAnsiTheme="minorHAnsi" w:cstheme="minorHAnsi"/>
                <w:color w:val="000000"/>
                <w:sz w:val="22"/>
                <w:szCs w:val="22"/>
                <w:shd w:val="clear" w:color="auto" w:fill="FFFFFF"/>
              </w:rPr>
            </w:pPr>
            <w:r w:rsidRPr="007D095A">
              <w:rPr>
                <w:rFonts w:asciiTheme="minorHAnsi" w:hAnsiTheme="minorHAnsi" w:cstheme="minorHAnsi"/>
                <w:color w:val="000000"/>
                <w:sz w:val="22"/>
                <w:szCs w:val="22"/>
                <w:shd w:val="clear" w:color="auto" w:fill="FFFFFF"/>
              </w:rPr>
              <w:t>Means the devolved Government for Wales.</w:t>
            </w:r>
          </w:p>
        </w:tc>
      </w:tr>
    </w:tbl>
    <w:p w14:paraId="25D5E15F" w14:textId="6447A523" w:rsidR="00393CE2" w:rsidRPr="007E7CA5" w:rsidRDefault="002C1447" w:rsidP="00596CE2">
      <w:r w:rsidRPr="007E7CA5">
        <w:rPr>
          <w:noProof/>
          <w:sz w:val="36"/>
          <w:szCs w:val="36"/>
        </w:rPr>
        <mc:AlternateContent>
          <mc:Choice Requires="wps">
            <w:drawing>
              <wp:anchor distT="0" distB="0" distL="114300" distR="114300" simplePos="0" relativeHeight="251658240" behindDoc="1" locked="0" layoutInCell="1" allowOverlap="1" wp14:anchorId="10A3951D" wp14:editId="0E04F2CB">
                <wp:simplePos x="0" y="0"/>
                <wp:positionH relativeFrom="page">
                  <wp:align>center</wp:align>
                </wp:positionH>
                <wp:positionV relativeFrom="paragraph">
                  <wp:posOffset>427355</wp:posOffset>
                </wp:positionV>
                <wp:extent cx="7208520" cy="335280"/>
                <wp:effectExtent l="0" t="0" r="0" b="7620"/>
                <wp:wrapNone/>
                <wp:docPr id="36395644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9709D9" id="Rectangle 9" o:spid="_x0000_s1026" style="position:absolute;margin-left:0;margin-top:33.65pt;width:567.6pt;height:26.4pt;z-index:-251659265;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" fillcolor="#0a2f40 [1604]" stroked="f" strokeweight="1pt">
                <w10:wrap anchorx="page"/>
              </v:rect>
            </w:pict>
          </mc:Fallback>
        </mc:AlternateContent>
      </w:r>
    </w:p>
    <w:p w14:paraId="5526A736" w14:textId="0E73C986" w:rsidR="003C1E91" w:rsidRPr="007E7CA5" w:rsidRDefault="00C44D1C" w:rsidP="007F200D">
      <w:pPr>
        <w:pStyle w:val="Heading1"/>
        <w:numPr>
          <w:ilvl w:val="0"/>
          <w:numId w:val="15"/>
        </w:numPr>
        <w:tabs>
          <w:tab w:val="left" w:pos="-142"/>
        </w:tabs>
        <w:ind w:left="284" w:hanging="1211"/>
        <w:rPr>
          <w:rFonts w:asciiTheme="minorHAnsi" w:hAnsiTheme="minorHAnsi"/>
          <w:color w:val="FFFFFF" w:themeColor="background1"/>
          <w:sz w:val="36"/>
          <w:szCs w:val="36"/>
        </w:rPr>
      </w:pPr>
      <w:bookmarkStart w:id="2" w:name="_Toc190779963"/>
      <w:r w:rsidRPr="00C36716">
        <w:rPr>
          <w:rFonts w:asciiTheme="minorHAnsi" w:hAnsiTheme="minorHAnsi"/>
          <w:color w:val="FFFFFF" w:themeColor="background1"/>
          <w:sz w:val="32"/>
          <w:szCs w:val="32"/>
        </w:rPr>
        <w:t>Introduction</w:t>
      </w:r>
      <w:bookmarkEnd w:id="2"/>
      <w:r w:rsidRPr="007E7CA5">
        <w:rPr>
          <w:rFonts w:asciiTheme="minorHAnsi" w:hAnsiTheme="minorHAnsi"/>
          <w:color w:val="FFFFFF" w:themeColor="background1"/>
          <w:sz w:val="36"/>
          <w:szCs w:val="36"/>
        </w:rPr>
        <w:t xml:space="preserve"> </w:t>
      </w:r>
    </w:p>
    <w:p w14:paraId="073B3EB1" w14:textId="77777777" w:rsidR="007D095A" w:rsidRDefault="007D095A" w:rsidP="007D095A">
      <w:pPr>
        <w:ind w:right="-1039"/>
        <w:jc w:val="both"/>
      </w:pPr>
    </w:p>
    <w:p w14:paraId="52C11DF6" w14:textId="77777777" w:rsidR="00A9664A" w:rsidRDefault="003C1E91" w:rsidP="00A9664A">
      <w:pPr>
        <w:pStyle w:val="ListParagraph"/>
        <w:numPr>
          <w:ilvl w:val="1"/>
          <w:numId w:val="19"/>
        </w:numPr>
        <w:ind w:right="-1039"/>
        <w:jc w:val="both"/>
      </w:pPr>
      <w:r w:rsidRPr="00A9664A">
        <w:t>NWSSP Procurement Services (NWSSP-PS) was established in April 2011, bringing the management of all NHS Wales support functions, including Procurement, under one organisation.  The role of NWSSP-PS is to provide a sourcing, supply chain, purchasing and accounts payable service to Health Boards and NHS trusts across Wales, while supporting the Welsh Government in the deployment of its procurement strategy and providing procurement expertise in specialist project areas. In addition to the operational activities of the teams, NWSSP-PS is tasked with delivering value for money for NHS Wales whilst continuing to review its own operating processes and procedures to ensure that the service provided to its customers is both efficient and cost effective</w:t>
      </w:r>
      <w:r w:rsidR="00AF0237" w:rsidRPr="00A9664A">
        <w:t>.</w:t>
      </w:r>
    </w:p>
    <w:p w14:paraId="0FBC2D9B" w14:textId="77777777" w:rsidR="00A9664A" w:rsidRDefault="00A9664A" w:rsidP="003C2737">
      <w:pPr>
        <w:pStyle w:val="ListParagraph"/>
        <w:ind w:left="-567" w:right="-1039"/>
        <w:jc w:val="both"/>
      </w:pPr>
    </w:p>
    <w:p w14:paraId="0DE82EFA" w14:textId="4D7669AE" w:rsidR="009F35D8" w:rsidRPr="00B12F53" w:rsidRDefault="003C1E91" w:rsidP="00A9664A">
      <w:pPr>
        <w:pStyle w:val="ListParagraph"/>
        <w:numPr>
          <w:ilvl w:val="1"/>
          <w:numId w:val="19"/>
        </w:numPr>
        <w:ind w:right="-1039"/>
        <w:jc w:val="both"/>
      </w:pPr>
      <w:r w:rsidRPr="00B12F53">
        <w:t>This ITT has been issued by NHS Wales Shared Services Partnership Procurement Services (hosted by the Velindre NHS Trust) “NWSSP” on behalf of</w:t>
      </w:r>
      <w:r w:rsidR="00E3763F" w:rsidRPr="00B12F53">
        <w:t xml:space="preserve"> l</w:t>
      </w:r>
      <w:r w:rsidR="009F35D8" w:rsidRPr="00B12F53">
        <w:rPr>
          <w:rFonts w:eastAsia="Times New Roman" w:cs="Arial"/>
          <w:color w:val="000000"/>
          <w:w w:val="0"/>
          <w:lang w:eastAsia="en-GB"/>
        </w:rPr>
        <w:t>ocal Health Boards in Wales</w:t>
      </w:r>
      <w:r w:rsidR="00E2118D" w:rsidRPr="00B12F53">
        <w:rPr>
          <w:rFonts w:eastAsia="Times New Roman" w:cs="Arial"/>
          <w:color w:val="000000"/>
          <w:w w:val="0"/>
          <w:lang w:eastAsia="en-GB"/>
        </w:rPr>
        <w:t xml:space="preserve"> </w:t>
      </w:r>
      <w:r w:rsidR="00E2118D" w:rsidRPr="00B12F53">
        <w:t xml:space="preserve">who shall </w:t>
      </w:r>
      <w:r w:rsidR="00025EB7" w:rsidRPr="00B12F53">
        <w:t xml:space="preserve">commission the </w:t>
      </w:r>
      <w:r w:rsidR="00DD7409" w:rsidRPr="00B12F53">
        <w:t>IMCA S</w:t>
      </w:r>
      <w:r w:rsidR="00025EB7" w:rsidRPr="00B12F53">
        <w:t xml:space="preserve">ervices </w:t>
      </w:r>
      <w:r w:rsidR="005C5C88" w:rsidRPr="00B12F53">
        <w:t>on behalf of the local Health Board and Local Authorities as detailed below</w:t>
      </w:r>
      <w:r w:rsidR="00E2118D" w:rsidRPr="00B12F53">
        <w:t>:</w:t>
      </w:r>
    </w:p>
    <w:p w14:paraId="736E2716" w14:textId="3ED486BA" w:rsidR="00852C27" w:rsidRPr="00B12F53" w:rsidRDefault="009F35D8" w:rsidP="007F200D">
      <w:pPr>
        <w:pStyle w:val="ListParagraph"/>
        <w:numPr>
          <w:ilvl w:val="0"/>
          <w:numId w:val="5"/>
        </w:numPr>
        <w:spacing w:before="240" w:after="0" w:line="276" w:lineRule="auto"/>
        <w:jc w:val="both"/>
        <w:rPr>
          <w:rFonts w:eastAsia="Times New Roman" w:cs="Arial"/>
          <w:color w:val="000000"/>
          <w:w w:val="0"/>
          <w:lang w:eastAsia="en-GB"/>
        </w:rPr>
      </w:pPr>
      <w:r w:rsidRPr="00B12F53">
        <w:rPr>
          <w:rFonts w:eastAsia="Times New Roman" w:cs="Arial"/>
          <w:color w:val="000000"/>
          <w:w w:val="0"/>
          <w:lang w:eastAsia="en-GB"/>
        </w:rPr>
        <w:t>Aneurin Bevan University Health Board</w:t>
      </w:r>
      <w:r w:rsidR="00750810" w:rsidRPr="00B12F53">
        <w:rPr>
          <w:rFonts w:eastAsia="Times New Roman" w:cs="Arial"/>
          <w:color w:val="000000"/>
          <w:w w:val="0"/>
          <w:lang w:eastAsia="en-GB"/>
        </w:rPr>
        <w:t xml:space="preserve"> (ABUHB)</w:t>
      </w:r>
      <w:r w:rsidR="008756B2" w:rsidRPr="00B12F53">
        <w:rPr>
          <w:rFonts w:eastAsia="Times New Roman" w:cs="Arial"/>
          <w:color w:val="000000"/>
          <w:w w:val="0"/>
          <w:lang w:eastAsia="en-GB"/>
        </w:rPr>
        <w:t xml:space="preserve"> - </w:t>
      </w:r>
      <w:r w:rsidR="008756B2" w:rsidRPr="00B12F53">
        <w:rPr>
          <w:lang w:val="en-US"/>
        </w:rPr>
        <w:t>Gwent County Borough Council, Caerphilly County Borough Council, Monmouthshire County Council, Newport County Council, Newport City Council, Torfaen County Borough Counc</w:t>
      </w:r>
      <w:r w:rsidR="00CE198B" w:rsidRPr="00B12F53">
        <w:rPr>
          <w:lang w:val="en-US"/>
        </w:rPr>
        <w:t>il</w:t>
      </w:r>
    </w:p>
    <w:p w14:paraId="5F1C4B88" w14:textId="59518A40" w:rsidR="00CE198B" w:rsidRPr="00B12F53" w:rsidRDefault="00CE198B" w:rsidP="00CE198B">
      <w:pPr>
        <w:pStyle w:val="ListParagraph"/>
        <w:numPr>
          <w:ilvl w:val="0"/>
          <w:numId w:val="5"/>
        </w:numPr>
        <w:spacing w:before="240" w:after="0" w:line="276" w:lineRule="auto"/>
        <w:jc w:val="both"/>
        <w:rPr>
          <w:rFonts w:eastAsia="Times New Roman" w:cs="Arial"/>
          <w:color w:val="000000"/>
          <w:w w:val="0"/>
          <w:lang w:eastAsia="en-GB"/>
        </w:rPr>
      </w:pPr>
      <w:r w:rsidRPr="00B12F53">
        <w:rPr>
          <w:rFonts w:eastAsia="Times New Roman" w:cs="Arial"/>
          <w:color w:val="000000"/>
          <w:w w:val="0"/>
          <w:lang w:eastAsia="en-GB"/>
        </w:rPr>
        <w:t>Betsi Cadwaladr University Health Board (BCUHB)</w:t>
      </w:r>
    </w:p>
    <w:p w14:paraId="0A3055F5" w14:textId="77777777" w:rsidR="00852C27" w:rsidRPr="00B12F53" w:rsidRDefault="009F35D8" w:rsidP="007F200D">
      <w:pPr>
        <w:pStyle w:val="ListParagraph"/>
        <w:numPr>
          <w:ilvl w:val="0"/>
          <w:numId w:val="5"/>
        </w:numPr>
        <w:spacing w:before="240" w:after="0" w:line="276" w:lineRule="auto"/>
        <w:jc w:val="both"/>
        <w:rPr>
          <w:rFonts w:eastAsia="Times New Roman" w:cs="Arial"/>
          <w:color w:val="000000"/>
          <w:w w:val="0"/>
          <w:lang w:eastAsia="en-GB"/>
        </w:rPr>
      </w:pPr>
      <w:r w:rsidRPr="00B12F53">
        <w:rPr>
          <w:rFonts w:eastAsia="Times New Roman" w:cs="Arial"/>
          <w:color w:val="000000"/>
          <w:w w:val="0"/>
          <w:lang w:eastAsia="en-GB"/>
        </w:rPr>
        <w:t>Cwm Taf University Health Board</w:t>
      </w:r>
      <w:r w:rsidR="00750810" w:rsidRPr="00B12F53">
        <w:rPr>
          <w:rFonts w:eastAsia="Times New Roman" w:cs="Arial"/>
          <w:color w:val="000000"/>
          <w:w w:val="0"/>
          <w:lang w:eastAsia="en-GB"/>
        </w:rPr>
        <w:t xml:space="preserve"> (CTMUHB)</w:t>
      </w:r>
      <w:r w:rsidR="008756B2" w:rsidRPr="00B12F53">
        <w:rPr>
          <w:rFonts w:eastAsia="Times New Roman" w:cs="Arial"/>
          <w:color w:val="000000"/>
          <w:w w:val="0"/>
          <w:lang w:eastAsia="en-GB"/>
        </w:rPr>
        <w:t xml:space="preserve"> - </w:t>
      </w:r>
      <w:r w:rsidR="008756B2" w:rsidRPr="00B12F53">
        <w:rPr>
          <w:lang w:val="en-US"/>
        </w:rPr>
        <w:t>Merthyr Tydfil County Borough, Rhondda Cynnon Taf County Borough, Bridgend County Borough Counci</w:t>
      </w:r>
      <w:r w:rsidR="00852C27" w:rsidRPr="00B12F53">
        <w:rPr>
          <w:lang w:val="en-US"/>
        </w:rPr>
        <w:t>l</w:t>
      </w:r>
    </w:p>
    <w:p w14:paraId="0E5D2318" w14:textId="6501212C" w:rsidR="00E3763F" w:rsidRPr="00B12F53" w:rsidRDefault="009F35D8" w:rsidP="007F200D">
      <w:pPr>
        <w:pStyle w:val="ListParagraph"/>
        <w:numPr>
          <w:ilvl w:val="0"/>
          <w:numId w:val="5"/>
        </w:numPr>
        <w:spacing w:before="240" w:after="0" w:line="276" w:lineRule="auto"/>
        <w:jc w:val="both"/>
        <w:rPr>
          <w:rFonts w:eastAsia="Times New Roman" w:cs="Arial"/>
          <w:color w:val="000000"/>
          <w:w w:val="0"/>
          <w:lang w:eastAsia="en-GB"/>
        </w:rPr>
      </w:pPr>
      <w:r w:rsidRPr="00B12F53">
        <w:rPr>
          <w:rFonts w:eastAsia="Times New Roman" w:cs="Arial"/>
          <w:color w:val="000000"/>
          <w:w w:val="0"/>
          <w:lang w:eastAsia="en-GB"/>
        </w:rPr>
        <w:t xml:space="preserve">Cardiff and Vale </w:t>
      </w:r>
      <w:r w:rsidR="00404F43" w:rsidRPr="00B12F53">
        <w:rPr>
          <w:rFonts w:eastAsia="Times New Roman" w:cs="Arial"/>
          <w:color w:val="000000"/>
          <w:w w:val="0"/>
          <w:lang w:eastAsia="en-GB"/>
        </w:rPr>
        <w:t>University Health</w:t>
      </w:r>
      <w:r w:rsidRPr="00B12F53">
        <w:rPr>
          <w:rFonts w:eastAsia="Times New Roman" w:cs="Arial"/>
          <w:color w:val="000000"/>
          <w:w w:val="0"/>
          <w:lang w:eastAsia="en-GB"/>
        </w:rPr>
        <w:t xml:space="preserve"> Board</w:t>
      </w:r>
      <w:r w:rsidR="00750810" w:rsidRPr="00B12F53">
        <w:rPr>
          <w:rFonts w:eastAsia="Times New Roman" w:cs="Arial"/>
          <w:color w:val="000000"/>
          <w:w w:val="0"/>
          <w:lang w:eastAsia="en-GB"/>
        </w:rPr>
        <w:t xml:space="preserve"> (CAVUHB)</w:t>
      </w:r>
      <w:r w:rsidR="008756B2" w:rsidRPr="00B12F53">
        <w:rPr>
          <w:rFonts w:eastAsia="Times New Roman" w:cs="Arial"/>
          <w:color w:val="000000"/>
          <w:w w:val="0"/>
          <w:lang w:eastAsia="en-GB"/>
        </w:rPr>
        <w:t xml:space="preserve"> - </w:t>
      </w:r>
      <w:r w:rsidR="008756B2" w:rsidRPr="00B12F53">
        <w:rPr>
          <w:lang w:val="en-US"/>
        </w:rPr>
        <w:t>Cardiff Council, Vale &amp; Glamorgan Council</w:t>
      </w:r>
    </w:p>
    <w:p w14:paraId="2725FF5C" w14:textId="77777777" w:rsidR="00852C27" w:rsidRPr="00B12F53" w:rsidRDefault="00B05AD4" w:rsidP="007F200D">
      <w:pPr>
        <w:pStyle w:val="ListParagraph"/>
        <w:numPr>
          <w:ilvl w:val="0"/>
          <w:numId w:val="5"/>
        </w:numPr>
        <w:spacing w:before="240" w:after="0" w:line="276" w:lineRule="auto"/>
        <w:jc w:val="both"/>
        <w:rPr>
          <w:rFonts w:eastAsia="Times New Roman" w:cs="Arial"/>
          <w:color w:val="000000"/>
          <w:w w:val="0"/>
          <w:lang w:eastAsia="en-GB"/>
        </w:rPr>
      </w:pPr>
      <w:r w:rsidRPr="00B12F53">
        <w:rPr>
          <w:rFonts w:eastAsia="Times New Roman" w:cs="Arial"/>
          <w:color w:val="000000"/>
          <w:w w:val="0"/>
          <w:lang w:eastAsia="en-GB"/>
        </w:rPr>
        <w:t>Hywel Dda University Health Board (HDDUHB)</w:t>
      </w:r>
      <w:r w:rsidR="000073AB" w:rsidRPr="00B12F53">
        <w:rPr>
          <w:rFonts w:eastAsia="Times New Roman" w:cs="Arial"/>
          <w:color w:val="000000"/>
          <w:w w:val="0"/>
          <w:lang w:eastAsia="en-GB"/>
        </w:rPr>
        <w:t xml:space="preserve"> - </w:t>
      </w:r>
      <w:r w:rsidR="000073AB" w:rsidRPr="00B12F53">
        <w:rPr>
          <w:lang w:val="en-US"/>
        </w:rPr>
        <w:t>Carmarthen County Council, Ceredigion County Council, county Council</w:t>
      </w:r>
    </w:p>
    <w:p w14:paraId="779596E1" w14:textId="6F478E2B" w:rsidR="000073AB" w:rsidRPr="00B12F53" w:rsidRDefault="009F35D8" w:rsidP="007F200D">
      <w:pPr>
        <w:pStyle w:val="ListParagraph"/>
        <w:numPr>
          <w:ilvl w:val="0"/>
          <w:numId w:val="5"/>
        </w:numPr>
        <w:spacing w:before="240" w:after="0" w:line="276" w:lineRule="auto"/>
        <w:jc w:val="both"/>
        <w:rPr>
          <w:rFonts w:eastAsia="Times New Roman" w:cs="Arial"/>
          <w:color w:val="000000"/>
          <w:w w:val="0"/>
          <w:lang w:eastAsia="en-GB"/>
        </w:rPr>
      </w:pPr>
      <w:r w:rsidRPr="00B12F53">
        <w:rPr>
          <w:rFonts w:eastAsia="Times New Roman" w:cs="Arial"/>
          <w:color w:val="000000"/>
          <w:w w:val="0"/>
          <w:lang w:eastAsia="en-GB"/>
        </w:rPr>
        <w:t>Swansea Bay University Health Board</w:t>
      </w:r>
      <w:r w:rsidR="00750810" w:rsidRPr="00B12F53">
        <w:rPr>
          <w:rFonts w:eastAsia="Times New Roman" w:cs="Arial"/>
          <w:color w:val="000000"/>
          <w:w w:val="0"/>
          <w:lang w:eastAsia="en-GB"/>
        </w:rPr>
        <w:t xml:space="preserve"> (SBUHB)</w:t>
      </w:r>
      <w:r w:rsidR="000073AB" w:rsidRPr="00B12F53">
        <w:rPr>
          <w:rFonts w:eastAsia="Times New Roman" w:cs="Arial"/>
          <w:color w:val="000000"/>
          <w:w w:val="0"/>
          <w:lang w:eastAsia="en-GB"/>
        </w:rPr>
        <w:t xml:space="preserve"> - </w:t>
      </w:r>
      <w:r w:rsidR="000073AB" w:rsidRPr="00B12F53">
        <w:rPr>
          <w:lang w:val="en-US"/>
        </w:rPr>
        <w:t>Swansea County Council, Neath Port Talbot Council.</w:t>
      </w:r>
    </w:p>
    <w:p w14:paraId="6189838F" w14:textId="77777777" w:rsidR="00EA02FD" w:rsidRPr="000073AB" w:rsidRDefault="00EA02FD" w:rsidP="000073AB">
      <w:pPr>
        <w:pStyle w:val="ListParagraph"/>
        <w:spacing w:before="240" w:after="0" w:line="276" w:lineRule="auto"/>
        <w:jc w:val="both"/>
        <w:rPr>
          <w:rFonts w:ascii="Arial" w:eastAsia="Times New Roman" w:hAnsi="Arial" w:cs="Arial"/>
          <w:color w:val="000000"/>
          <w:w w:val="0"/>
          <w:lang w:eastAsia="en-GB"/>
        </w:rPr>
      </w:pPr>
    </w:p>
    <w:p w14:paraId="2395EB02" w14:textId="0BF62FC8" w:rsidR="00884174" w:rsidRPr="00DB7642" w:rsidRDefault="00884174" w:rsidP="00884174">
      <w:pPr>
        <w:spacing w:before="240" w:after="0" w:line="276" w:lineRule="auto"/>
        <w:jc w:val="both"/>
        <w:rPr>
          <w:rFonts w:ascii="Arial" w:eastAsia="Times New Roman" w:hAnsi="Arial" w:cs="Arial"/>
          <w:b/>
          <w:bCs/>
          <w:color w:val="000000"/>
          <w:w w:val="0"/>
          <w:lang w:eastAsia="en-GB"/>
        </w:rPr>
      </w:pPr>
      <w:r w:rsidRPr="00DB7642">
        <w:rPr>
          <w:rFonts w:ascii="Arial" w:eastAsia="Times New Roman" w:hAnsi="Arial" w:cs="Arial"/>
          <w:b/>
          <w:bCs/>
          <w:color w:val="000000"/>
          <w:w w:val="0"/>
          <w:lang w:eastAsia="en-GB"/>
        </w:rPr>
        <w:t xml:space="preserve"> </w:t>
      </w:r>
    </w:p>
    <w:p w14:paraId="4965760E" w14:textId="67EDFB40" w:rsidR="00884174" w:rsidRPr="001F3B8D" w:rsidRDefault="00884174" w:rsidP="001F3B8D">
      <w:pPr>
        <w:spacing w:before="240" w:after="360" w:line="360" w:lineRule="auto"/>
        <w:rPr>
          <w:rFonts w:ascii="Arial" w:hAnsi="Arial" w:cs="Arial"/>
        </w:rPr>
      </w:pPr>
    </w:p>
    <w:p w14:paraId="0FF030EE" w14:textId="385C7F76" w:rsidR="00FA3AD7" w:rsidRPr="007E7CA5" w:rsidRDefault="00B27AE1" w:rsidP="00AF0237">
      <w:pPr>
        <w:pStyle w:val="ListParagraph"/>
        <w:ind w:left="360" w:right="-755"/>
        <w:jc w:val="both"/>
      </w:pPr>
      <w:r w:rsidRPr="007E7CA5">
        <w:rPr>
          <w:noProof/>
          <w:sz w:val="36"/>
          <w:szCs w:val="36"/>
        </w:rPr>
        <w:lastRenderedPageBreak/>
        <mc:AlternateContent>
          <mc:Choice Requires="wps">
            <w:drawing>
              <wp:anchor distT="0" distB="0" distL="114300" distR="114300" simplePos="0" relativeHeight="251658245" behindDoc="1" locked="0" layoutInCell="1" allowOverlap="1" wp14:anchorId="110C072D" wp14:editId="212289DC">
                <wp:simplePos x="0" y="0"/>
                <wp:positionH relativeFrom="page">
                  <wp:align>center</wp:align>
                </wp:positionH>
                <wp:positionV relativeFrom="paragraph">
                  <wp:posOffset>389024</wp:posOffset>
                </wp:positionV>
                <wp:extent cx="7208520" cy="335280"/>
                <wp:effectExtent l="0" t="0" r="0" b="7620"/>
                <wp:wrapNone/>
                <wp:docPr id="203752154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D1012" id="Rectangle 9" o:spid="_x0000_s1026" style="position:absolute;margin-left:0;margin-top:30.65pt;width:567.6pt;height:26.4pt;z-index:-251658235;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" fillcolor="#0a2f40 [1604]" stroked="f" strokeweight="1pt">
                <w10:wrap anchorx="page"/>
              </v:rect>
            </w:pict>
          </mc:Fallback>
        </mc:AlternateContent>
      </w:r>
    </w:p>
    <w:p w14:paraId="12D8BEFE" w14:textId="1CAE8E13" w:rsidR="00E079A7" w:rsidRPr="005957E5" w:rsidRDefault="001F3B8D" w:rsidP="001F3B8D">
      <w:pPr>
        <w:pStyle w:val="Heading1"/>
        <w:tabs>
          <w:tab w:val="left" w:pos="-142"/>
        </w:tabs>
        <w:ind w:left="-993"/>
        <w:jc w:val="both"/>
        <w:rPr>
          <w:rFonts w:asciiTheme="minorHAnsi" w:hAnsiTheme="minorHAnsi"/>
          <w:color w:val="FFFFFF" w:themeColor="background1"/>
          <w:sz w:val="32"/>
          <w:szCs w:val="32"/>
        </w:rPr>
      </w:pPr>
      <w:bookmarkStart w:id="3" w:name="_Toc190779964"/>
      <w:r>
        <w:rPr>
          <w:rFonts w:asciiTheme="minorHAnsi" w:hAnsiTheme="minorHAnsi"/>
          <w:color w:val="FFFFFF" w:themeColor="background1"/>
          <w:sz w:val="32"/>
          <w:szCs w:val="32"/>
        </w:rPr>
        <w:t>3.</w:t>
      </w:r>
      <w:r>
        <w:rPr>
          <w:rFonts w:asciiTheme="minorHAnsi" w:hAnsiTheme="minorHAnsi"/>
          <w:color w:val="FFFFFF" w:themeColor="background1"/>
          <w:sz w:val="32"/>
          <w:szCs w:val="32"/>
        </w:rPr>
        <w:tab/>
      </w:r>
      <w:r w:rsidR="00AF0237" w:rsidRPr="005957E5">
        <w:rPr>
          <w:rFonts w:asciiTheme="minorHAnsi" w:hAnsiTheme="minorHAnsi"/>
          <w:color w:val="FFFFFF" w:themeColor="background1"/>
          <w:sz w:val="32"/>
          <w:szCs w:val="32"/>
        </w:rPr>
        <w:t>Agreement Information</w:t>
      </w:r>
      <w:bookmarkEnd w:id="3"/>
      <w:r w:rsidR="00AF0237" w:rsidRPr="005957E5">
        <w:rPr>
          <w:rFonts w:asciiTheme="minorHAnsi" w:hAnsiTheme="minorHAnsi"/>
          <w:color w:val="FFFFFF" w:themeColor="background1"/>
          <w:sz w:val="32"/>
          <w:szCs w:val="32"/>
        </w:rPr>
        <w:t xml:space="preserve"> </w:t>
      </w:r>
    </w:p>
    <w:p w14:paraId="535036DE" w14:textId="77777777" w:rsidR="00A26E97" w:rsidRDefault="00A26E97" w:rsidP="00A26E97">
      <w:pPr>
        <w:pStyle w:val="ListParagraph"/>
        <w:ind w:left="0" w:right="-755"/>
        <w:jc w:val="both"/>
      </w:pPr>
    </w:p>
    <w:p w14:paraId="304D021D" w14:textId="77777777" w:rsidR="001F3B8D" w:rsidRDefault="00F517B0" w:rsidP="001F3B8D">
      <w:pPr>
        <w:pStyle w:val="ListParagraph"/>
        <w:numPr>
          <w:ilvl w:val="1"/>
          <w:numId w:val="20"/>
        </w:numPr>
        <w:ind w:right="-755"/>
        <w:jc w:val="both"/>
      </w:pPr>
      <w:r w:rsidRPr="007E7CA5">
        <w:t>Y</w:t>
      </w:r>
      <w:r w:rsidRPr="00204997">
        <w:t>ou are being invited to tender in accordance with the</w:t>
      </w:r>
      <w:r>
        <w:t xml:space="preserve"> open procedure under </w:t>
      </w:r>
      <w:r w:rsidRPr="00204997">
        <w:t>Procurement Act 2023. Bidders are reminded that the Services to which this ITT relates falls under the Light Touch Regime and will be conducted in accordance with the regulations for Light Touch Contracts</w:t>
      </w:r>
      <w:r w:rsidR="005550EA">
        <w:t>.</w:t>
      </w:r>
    </w:p>
    <w:p w14:paraId="4329EB60" w14:textId="77777777" w:rsidR="001F3B8D" w:rsidRDefault="001F3B8D" w:rsidP="001F3B8D">
      <w:pPr>
        <w:pStyle w:val="ListParagraph"/>
        <w:ind w:left="-349" w:right="-755"/>
        <w:jc w:val="both"/>
      </w:pPr>
    </w:p>
    <w:p w14:paraId="0F847DA1" w14:textId="77777777" w:rsidR="001F3B8D" w:rsidRDefault="00CA0264" w:rsidP="001F3B8D">
      <w:pPr>
        <w:pStyle w:val="ListParagraph"/>
        <w:numPr>
          <w:ilvl w:val="1"/>
          <w:numId w:val="20"/>
        </w:numPr>
        <w:ind w:right="-755"/>
        <w:jc w:val="both"/>
      </w:pPr>
      <w:r w:rsidRPr="00D321B0">
        <w:t xml:space="preserve">The Procurement will result in the award of a sole supplier Contract per Lot. Bidders can express an interest to Tender for one or more of the Lots </w:t>
      </w:r>
      <w:r w:rsidR="00CB42CA">
        <w:t>detailed at Section 4 - Requirements</w:t>
      </w:r>
      <w:r w:rsidRPr="00D321B0">
        <w:t xml:space="preserve">.  For the avoidance of doubt, there are no restrictions with regards to the number of Lots a successful bidder may be appointed to. </w:t>
      </w:r>
    </w:p>
    <w:p w14:paraId="68D43C96" w14:textId="77777777" w:rsidR="001F3B8D" w:rsidRDefault="001F3B8D" w:rsidP="001F3B8D">
      <w:pPr>
        <w:pStyle w:val="ListParagraph"/>
      </w:pPr>
    </w:p>
    <w:p w14:paraId="150F4E26" w14:textId="77777777" w:rsidR="001F3B8D" w:rsidRDefault="00CA0264" w:rsidP="001F3B8D">
      <w:pPr>
        <w:pStyle w:val="ListParagraph"/>
        <w:numPr>
          <w:ilvl w:val="1"/>
          <w:numId w:val="20"/>
        </w:numPr>
        <w:ind w:right="-755"/>
        <w:jc w:val="both"/>
      </w:pPr>
      <w:r w:rsidRPr="00CA0264">
        <w:t xml:space="preserve">Bidders will be required to confirm which lots they are bidding for within the qualification envelope </w:t>
      </w:r>
      <w:r w:rsidR="00236269">
        <w:t xml:space="preserve">(Conditions of Participation) </w:t>
      </w:r>
      <w:r w:rsidRPr="00CA0264">
        <w:t>of Bravo eTender Wales.</w:t>
      </w:r>
    </w:p>
    <w:p w14:paraId="0735C64C" w14:textId="77777777" w:rsidR="001F3B8D" w:rsidRDefault="001F3B8D" w:rsidP="001F3B8D">
      <w:pPr>
        <w:pStyle w:val="ListParagraph"/>
        <w:ind w:left="-851"/>
      </w:pPr>
    </w:p>
    <w:p w14:paraId="2F734972" w14:textId="1B4E05A8" w:rsidR="00BF6E55" w:rsidRPr="001F3B8D" w:rsidRDefault="00BF6E55" w:rsidP="001F3B8D">
      <w:pPr>
        <w:pStyle w:val="ListParagraph"/>
        <w:numPr>
          <w:ilvl w:val="1"/>
          <w:numId w:val="20"/>
        </w:numPr>
        <w:ind w:right="-755"/>
        <w:jc w:val="both"/>
      </w:pPr>
      <w:r w:rsidRPr="00BF6E55">
        <w:t xml:space="preserve">Any response to this ITT submitted by the Bidder shall remain valid and open for acceptance by the NHS Organisations for a period of not less than </w:t>
      </w:r>
      <w:r w:rsidR="00037BD0">
        <w:t>4 months</w:t>
      </w:r>
      <w:r w:rsidR="00813532">
        <w:t xml:space="preserve"> </w:t>
      </w:r>
      <w:r w:rsidRPr="00BF6E55">
        <w:t>from the deadline for receipt of Bids as set out below in this ITT.</w:t>
      </w:r>
    </w:p>
    <w:p w14:paraId="2C8913EC" w14:textId="77777777" w:rsidR="00CA0264" w:rsidRPr="0002603B" w:rsidRDefault="00CA0264" w:rsidP="00BF6E55">
      <w:pPr>
        <w:pStyle w:val="ListParagraph"/>
        <w:ind w:left="0" w:right="-755"/>
        <w:jc w:val="both"/>
        <w:rPr>
          <w:color w:val="000000" w:themeColor="text1"/>
        </w:rPr>
      </w:pPr>
    </w:p>
    <w:p w14:paraId="72FD99DD" w14:textId="77777777" w:rsidR="00AF0237" w:rsidRPr="007E7CA5" w:rsidRDefault="00AF0237" w:rsidP="00AF0237">
      <w:pPr>
        <w:pStyle w:val="ListParagraph"/>
      </w:pPr>
    </w:p>
    <w:p w14:paraId="42BD4B46" w14:textId="3DE7D6A7" w:rsidR="00AF0237" w:rsidRPr="007E7CA5" w:rsidRDefault="00B27AE1" w:rsidP="00AF0237">
      <w:pPr>
        <w:pStyle w:val="ListParagraph"/>
        <w:ind w:left="0" w:right="-755"/>
        <w:jc w:val="both"/>
      </w:pPr>
      <w:r w:rsidRPr="007E7CA5">
        <w:rPr>
          <w:noProof/>
          <w:sz w:val="36"/>
          <w:szCs w:val="36"/>
        </w:rPr>
        <mc:AlternateContent>
          <mc:Choice Requires="wps">
            <w:drawing>
              <wp:anchor distT="0" distB="0" distL="114300" distR="114300" simplePos="0" relativeHeight="251658246" behindDoc="1" locked="0" layoutInCell="1" allowOverlap="1" wp14:anchorId="7337FB87" wp14:editId="3AF25667">
                <wp:simplePos x="0" y="0"/>
                <wp:positionH relativeFrom="page">
                  <wp:align>center</wp:align>
                </wp:positionH>
                <wp:positionV relativeFrom="paragraph">
                  <wp:posOffset>388389</wp:posOffset>
                </wp:positionV>
                <wp:extent cx="7208520" cy="335280"/>
                <wp:effectExtent l="0" t="0" r="0" b="7620"/>
                <wp:wrapNone/>
                <wp:docPr id="771726031"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0F95CA" w14:textId="1CC4CA99" w:rsidR="005B7953" w:rsidRPr="005B7953" w:rsidRDefault="005B7953" w:rsidP="005B7953">
                            <w:pPr>
                              <w:rPr>
                                <w:sz w:val="32"/>
                                <w:szCs w:val="32"/>
                              </w:rPr>
                            </w:pPr>
                            <w:r w:rsidRPr="005B7953">
                              <w:rPr>
                                <w:sz w:val="32"/>
                                <w:szCs w:val="32"/>
                              </w:rPr>
                              <w:t>4. Requirement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7FB87" id="Rectangle 9" o:spid="_x0000_s1037" style="position:absolute;left:0;text-align:left;margin-left:0;margin-top:30.6pt;width:567.6pt;height:26.4pt;z-index:-25165823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" fillcolor="#0a2f40 [1604]" stroked="f" strokeweight="1pt">
                <v:textbox>
                  <w:txbxContent>
                    <w:p w14:paraId="520F95CA" w14:textId="1CC4CA99" w:rsidR="005B7953" w:rsidRPr="005B7953" w:rsidRDefault="005B7953" w:rsidP="005B7953">
                      <w:pPr>
                        <w:rPr>
                          <w:sz w:val="32"/>
                          <w:szCs w:val="32"/>
                        </w:rPr>
                      </w:pPr>
                      <w:r w:rsidRPr="005B7953">
                        <w:rPr>
                          <w:sz w:val="32"/>
                          <w:szCs w:val="32"/>
                        </w:rPr>
                        <w:t>4. Requirement</w:t>
                      </w:r>
                    </w:p>
                  </w:txbxContent>
                </v:textbox>
                <w10:wrap anchorx="page"/>
              </v:rect>
            </w:pict>
          </mc:Fallback>
        </mc:AlternateContent>
      </w:r>
    </w:p>
    <w:p w14:paraId="5F07560D" w14:textId="36387593" w:rsidR="00AF0237" w:rsidRPr="00A26E97" w:rsidRDefault="00AF0237" w:rsidP="003571EF">
      <w:pPr>
        <w:pStyle w:val="Heading1"/>
        <w:tabs>
          <w:tab w:val="left" w:pos="-142"/>
        </w:tabs>
        <w:rPr>
          <w:rFonts w:asciiTheme="minorHAnsi" w:hAnsiTheme="minorHAnsi"/>
          <w:color w:val="FFFFFF" w:themeColor="background1"/>
          <w:sz w:val="32"/>
          <w:szCs w:val="32"/>
        </w:rPr>
      </w:pPr>
    </w:p>
    <w:p w14:paraId="4F74771C" w14:textId="77777777" w:rsidR="00F41733" w:rsidRPr="00AD71EA" w:rsidRDefault="00DD587C" w:rsidP="001F3B8D">
      <w:pPr>
        <w:pStyle w:val="ListParagraph"/>
        <w:ind w:left="-709" w:right="-755"/>
        <w:jc w:val="both"/>
      </w:pPr>
      <w:r w:rsidRPr="00AD71EA">
        <w:t>The requirements of the agreement are as follows:</w:t>
      </w:r>
    </w:p>
    <w:p w14:paraId="6EFAD01F" w14:textId="77777777" w:rsidR="001F3B8D" w:rsidRPr="00AD71EA" w:rsidRDefault="001F3B8D" w:rsidP="001F3B8D">
      <w:pPr>
        <w:pStyle w:val="ListParagraph"/>
        <w:ind w:left="-709" w:right="-755"/>
        <w:jc w:val="both"/>
      </w:pPr>
    </w:p>
    <w:p w14:paraId="18E8D011" w14:textId="11A66212" w:rsidR="009A6C31" w:rsidRPr="00AD71EA" w:rsidRDefault="00523EA6" w:rsidP="00AD71EA">
      <w:pPr>
        <w:pStyle w:val="ListParagraph"/>
        <w:numPr>
          <w:ilvl w:val="1"/>
          <w:numId w:val="17"/>
        </w:numPr>
        <w:ind w:left="-709" w:right="-755"/>
        <w:jc w:val="both"/>
        <w:rPr>
          <w:rFonts w:cs="Arial"/>
        </w:rPr>
      </w:pPr>
      <w:r w:rsidRPr="00AD71EA">
        <w:rPr>
          <w:rFonts w:eastAsia="Times New Roman" w:cs="Arial"/>
          <w:color w:val="000000"/>
          <w:w w:val="0"/>
          <w:lang w:eastAsia="en-GB"/>
        </w:rPr>
        <w:t xml:space="preserve">On behalf of the six Health Boards, Velindre University NHS Trust is commissioning </w:t>
      </w:r>
      <w:r w:rsidR="00E409B8" w:rsidRPr="00AD71EA">
        <w:rPr>
          <w:rFonts w:eastAsia="Times New Roman" w:cs="Arial"/>
          <w:color w:val="000000"/>
          <w:w w:val="0"/>
          <w:lang w:eastAsia="en-GB"/>
        </w:rPr>
        <w:t>I</w:t>
      </w:r>
      <w:r w:rsidRPr="00AD71EA">
        <w:rPr>
          <w:rFonts w:eastAsia="Times New Roman" w:cs="Arial"/>
          <w:color w:val="000000"/>
          <w:w w:val="0"/>
          <w:lang w:eastAsia="en-GB"/>
        </w:rPr>
        <w:t xml:space="preserve">ndependent </w:t>
      </w:r>
      <w:r w:rsidR="00E409B8" w:rsidRPr="00AD71EA">
        <w:rPr>
          <w:rFonts w:eastAsia="Times New Roman" w:cs="Arial"/>
          <w:color w:val="000000"/>
          <w:w w:val="0"/>
          <w:lang w:eastAsia="en-GB"/>
        </w:rPr>
        <w:t>M</w:t>
      </w:r>
      <w:r w:rsidRPr="00AD71EA">
        <w:rPr>
          <w:rFonts w:eastAsia="Times New Roman" w:cs="Arial"/>
          <w:color w:val="000000"/>
          <w:w w:val="0"/>
          <w:lang w:eastAsia="en-GB"/>
        </w:rPr>
        <w:t xml:space="preserve">ental </w:t>
      </w:r>
      <w:r w:rsidR="00404F43" w:rsidRPr="00AD71EA">
        <w:rPr>
          <w:rFonts w:eastAsia="Times New Roman" w:cs="Arial"/>
          <w:color w:val="000000"/>
          <w:w w:val="0"/>
          <w:lang w:eastAsia="en-GB"/>
        </w:rPr>
        <w:t>Capacity Advocacy</w:t>
      </w:r>
      <w:r w:rsidRPr="00AD71EA">
        <w:rPr>
          <w:rFonts w:eastAsia="Times New Roman" w:cs="Arial"/>
          <w:color w:val="000000"/>
          <w:w w:val="0"/>
          <w:lang w:eastAsia="en-GB"/>
        </w:rPr>
        <w:t xml:space="preserve"> </w:t>
      </w:r>
      <w:r w:rsidR="00E409B8" w:rsidRPr="00AD71EA">
        <w:rPr>
          <w:rFonts w:eastAsia="Times New Roman" w:cs="Arial"/>
          <w:color w:val="000000"/>
          <w:w w:val="0"/>
          <w:lang w:eastAsia="en-GB"/>
        </w:rPr>
        <w:t>S</w:t>
      </w:r>
      <w:r w:rsidRPr="00AD71EA">
        <w:rPr>
          <w:rFonts w:eastAsia="Times New Roman" w:cs="Arial"/>
          <w:color w:val="000000"/>
          <w:w w:val="0"/>
          <w:lang w:eastAsia="en-GB"/>
        </w:rPr>
        <w:t>ervices</w:t>
      </w:r>
      <w:r w:rsidR="008F4913" w:rsidRPr="00AD71EA">
        <w:rPr>
          <w:rFonts w:eastAsia="Times New Roman" w:cs="Arial"/>
          <w:color w:val="000000"/>
          <w:w w:val="0"/>
          <w:lang w:eastAsia="en-GB"/>
        </w:rPr>
        <w:t xml:space="preserve"> (including </w:t>
      </w:r>
      <w:r w:rsidR="008F4913" w:rsidRPr="00AD71EA">
        <w:rPr>
          <w:rFonts w:cs="Arial"/>
          <w:lang w:val="en-US"/>
        </w:rPr>
        <w:t xml:space="preserve">Local Authority paid RPR (Relevant Person Representative) </w:t>
      </w:r>
      <w:r w:rsidRPr="00AD71EA">
        <w:rPr>
          <w:rFonts w:eastAsia="Times New Roman" w:cs="Arial"/>
          <w:color w:val="000000"/>
          <w:w w:val="0"/>
          <w:lang w:eastAsia="en-GB"/>
        </w:rPr>
        <w:t>to ensure that all qualifying patients within Wales will continue to have access to professional advocacy support.</w:t>
      </w:r>
      <w:r w:rsidRPr="00AD71EA">
        <w:rPr>
          <w:rFonts w:cs="Arial"/>
        </w:rPr>
        <w:t xml:space="preserve"> </w:t>
      </w:r>
    </w:p>
    <w:p w14:paraId="50DDCF88" w14:textId="77777777" w:rsidR="00F41733" w:rsidRPr="00AD71EA" w:rsidRDefault="00F41733" w:rsidP="00AD71EA">
      <w:pPr>
        <w:pStyle w:val="ListParagraph"/>
        <w:ind w:left="-709" w:right="-755"/>
        <w:jc w:val="both"/>
      </w:pPr>
    </w:p>
    <w:p w14:paraId="59E5819E" w14:textId="1A7255C9" w:rsidR="00F41733" w:rsidRPr="00AD71EA" w:rsidRDefault="00523EA6" w:rsidP="00AD71EA">
      <w:pPr>
        <w:pStyle w:val="ListParagraph"/>
        <w:numPr>
          <w:ilvl w:val="1"/>
          <w:numId w:val="18"/>
        </w:numPr>
        <w:ind w:left="-709" w:right="-755"/>
        <w:jc w:val="both"/>
      </w:pPr>
      <w:r w:rsidRPr="00AD71EA">
        <w:rPr>
          <w:rFonts w:cs="Arial"/>
        </w:rPr>
        <w:t>The aim of the Service is to: provide statutory non-instructed independent advocacy pursuant to the Mental Capacity Act 2005, the Mental Capacity Act 2005 (Independent Mental Capacity Advocates) (Wales) Regulations, the Mental Capacity Act 2005 Code of Practice and the Mental Capacity Act 2005 Deprivation of Liberty Safeguards Code of Practice to people aged 16+ who are eligible to receive the Service and to provide publicity, awareness raising and training on the IMCA service to relevant staff working in the area covered by the six Health Boards</w:t>
      </w:r>
      <w:r w:rsidR="00F41733" w:rsidRPr="00AD71EA">
        <w:rPr>
          <w:rFonts w:cs="Arial"/>
        </w:rPr>
        <w:t>.</w:t>
      </w:r>
    </w:p>
    <w:p w14:paraId="4E4F9B21" w14:textId="77777777" w:rsidR="00F41733" w:rsidRPr="00AD71EA" w:rsidRDefault="00F41733" w:rsidP="00AD71EA">
      <w:pPr>
        <w:pStyle w:val="ListParagraph"/>
        <w:ind w:left="-709" w:right="-755"/>
        <w:jc w:val="both"/>
      </w:pPr>
    </w:p>
    <w:p w14:paraId="7BBC054A" w14:textId="6E809A26" w:rsidR="00AF2E21" w:rsidRPr="00AD71EA" w:rsidRDefault="00523EA6" w:rsidP="00AD71EA">
      <w:pPr>
        <w:pStyle w:val="ListParagraph"/>
        <w:numPr>
          <w:ilvl w:val="1"/>
          <w:numId w:val="18"/>
        </w:numPr>
        <w:ind w:left="-709" w:right="-755"/>
        <w:jc w:val="both"/>
      </w:pPr>
      <w:r w:rsidRPr="00AD71EA">
        <w:rPr>
          <w:rFonts w:cs="Arial"/>
        </w:rPr>
        <w:t xml:space="preserve">Please see Appendix </w:t>
      </w:r>
      <w:r w:rsidR="00404F43" w:rsidRPr="00AD71EA">
        <w:rPr>
          <w:rFonts w:cs="Arial"/>
        </w:rPr>
        <w:t>C -</w:t>
      </w:r>
      <w:r w:rsidRPr="00AD71EA">
        <w:rPr>
          <w:rFonts w:cs="Arial"/>
        </w:rPr>
        <w:t xml:space="preserve"> Specification</w:t>
      </w:r>
      <w:r w:rsidR="001B2CF5" w:rsidRPr="00AD71EA">
        <w:rPr>
          <w:rFonts w:cs="Arial"/>
        </w:rPr>
        <w:t xml:space="preserve"> for further detail.</w:t>
      </w:r>
    </w:p>
    <w:p w14:paraId="7723D640" w14:textId="77777777" w:rsidR="00AF2E21" w:rsidRPr="00AD71EA" w:rsidRDefault="00AF2E21" w:rsidP="00AD71EA">
      <w:pPr>
        <w:pStyle w:val="ListParagraph"/>
        <w:ind w:left="-709"/>
      </w:pPr>
    </w:p>
    <w:p w14:paraId="6B052470" w14:textId="02720B71" w:rsidR="00880B88" w:rsidRPr="00640BF5" w:rsidRDefault="001B2CF5" w:rsidP="00AD71EA">
      <w:pPr>
        <w:pStyle w:val="ListParagraph"/>
        <w:numPr>
          <w:ilvl w:val="1"/>
          <w:numId w:val="18"/>
        </w:numPr>
        <w:ind w:left="-709" w:right="-755"/>
        <w:jc w:val="both"/>
        <w:rPr>
          <w:rFonts w:cs="Arial"/>
        </w:rPr>
      </w:pPr>
      <w:r w:rsidRPr="00640BF5">
        <w:rPr>
          <w:rFonts w:cs="Arial"/>
        </w:rPr>
        <w:t>The below table outlines the specific L</w:t>
      </w:r>
      <w:r w:rsidR="005501BD" w:rsidRPr="00640BF5">
        <w:rPr>
          <w:rFonts w:cs="Arial"/>
        </w:rPr>
        <w:t>ots that Bidders are invited to tender for</w:t>
      </w:r>
      <w:r w:rsidR="00C221FA" w:rsidRPr="00640BF5">
        <w:rPr>
          <w:rFonts w:cs="Arial"/>
        </w:rPr>
        <w:t>. This procurement is divided into six (6) Lots as set out in the table below</w:t>
      </w:r>
      <w:r w:rsidR="00DF3E03" w:rsidRPr="00640BF5">
        <w:rPr>
          <w:rFonts w:cs="Arial"/>
        </w:rPr>
        <w:t xml:space="preserve"> each split into</w:t>
      </w:r>
      <w:r w:rsidR="00640BF5" w:rsidRPr="00640BF5">
        <w:rPr>
          <w:rFonts w:cs="Arial"/>
        </w:rPr>
        <w:t xml:space="preserve"> two (2) sub-lots</w:t>
      </w:r>
      <w:r w:rsidR="00C221FA" w:rsidRPr="00640BF5">
        <w:rPr>
          <w:rFonts w:cs="Arial"/>
        </w:rPr>
        <w:t xml:space="preserve">. </w:t>
      </w:r>
      <w:r w:rsidR="00640BF5" w:rsidRPr="00640BF5">
        <w:rPr>
          <w:rFonts w:cs="Arial"/>
        </w:rPr>
        <w:t xml:space="preserve">Please note that </w:t>
      </w:r>
      <w:r w:rsidR="00CE198B">
        <w:rPr>
          <w:rFonts w:cs="Arial"/>
        </w:rPr>
        <w:t>Lot</w:t>
      </w:r>
      <w:r w:rsidR="00C221FA" w:rsidRPr="00640BF5">
        <w:rPr>
          <w:rFonts w:cs="Arial"/>
        </w:rPr>
        <w:t xml:space="preserve"> 3 </w:t>
      </w:r>
      <w:r w:rsidR="00640BF5" w:rsidRPr="00640BF5">
        <w:rPr>
          <w:rFonts w:cs="Arial"/>
        </w:rPr>
        <w:t xml:space="preserve">and 4 are </w:t>
      </w:r>
      <w:r w:rsidR="00C221FA" w:rsidRPr="00640BF5">
        <w:rPr>
          <w:rFonts w:cs="Arial"/>
        </w:rPr>
        <w:t xml:space="preserve">split into </w:t>
      </w:r>
      <w:r w:rsidR="00640BF5" w:rsidRPr="00640BF5">
        <w:rPr>
          <w:rFonts w:cs="Arial"/>
        </w:rPr>
        <w:t>three (3</w:t>
      </w:r>
      <w:r w:rsidR="00D24C81" w:rsidRPr="00640BF5">
        <w:rPr>
          <w:rFonts w:cs="Arial"/>
        </w:rPr>
        <w:t>) separate</w:t>
      </w:r>
      <w:r w:rsidR="00C221FA" w:rsidRPr="00640BF5">
        <w:rPr>
          <w:rFonts w:cs="Arial"/>
        </w:rPr>
        <w:t xml:space="preserve"> sub-lots</w:t>
      </w:r>
      <w:r w:rsidR="00AF6431" w:rsidRPr="00640BF5">
        <w:rPr>
          <w:rFonts w:cs="Arial"/>
        </w:rPr>
        <w:t>.</w:t>
      </w:r>
      <w:r w:rsidR="00C221FA" w:rsidRPr="00640BF5">
        <w:rPr>
          <w:rFonts w:cs="Arial"/>
        </w:rPr>
        <w:t> </w:t>
      </w:r>
    </w:p>
    <w:p w14:paraId="3F53C896" w14:textId="77777777" w:rsidR="00880B88" w:rsidRPr="00880B88" w:rsidRDefault="00880B88" w:rsidP="00880B88">
      <w:pPr>
        <w:pStyle w:val="ListParagraph"/>
        <w:rPr>
          <w:rFonts w:cs="Arial"/>
        </w:rPr>
      </w:pPr>
    </w:p>
    <w:p w14:paraId="7B728BBC" w14:textId="1FD5E028" w:rsidR="00C221FA" w:rsidRPr="00CE198B" w:rsidRDefault="00C221FA" w:rsidP="00AD71EA">
      <w:pPr>
        <w:pStyle w:val="ListParagraph"/>
        <w:numPr>
          <w:ilvl w:val="1"/>
          <w:numId w:val="18"/>
        </w:numPr>
        <w:ind w:left="-709" w:right="-755"/>
        <w:jc w:val="both"/>
        <w:rPr>
          <w:rFonts w:cs="Arial"/>
        </w:rPr>
      </w:pPr>
      <w:r w:rsidRPr="00AD71EA">
        <w:rPr>
          <w:rFonts w:cs="Arial"/>
        </w:rPr>
        <w:t xml:space="preserve"> </w:t>
      </w:r>
      <w:r w:rsidRPr="00CE198B">
        <w:rPr>
          <w:rFonts w:cs="Arial"/>
        </w:rPr>
        <w:t>The table also sets out the annual contract price payable per Lot</w:t>
      </w:r>
      <w:r w:rsidR="00443848" w:rsidRPr="00CE198B">
        <w:rPr>
          <w:rFonts w:cs="Arial"/>
        </w:rPr>
        <w:t xml:space="preserve"> </w:t>
      </w:r>
      <w:r w:rsidR="00443848" w:rsidRPr="00CE198B">
        <w:rPr>
          <w:rFonts w:cs="Arial"/>
          <w:bCs/>
        </w:rPr>
        <w:t>that are based on the current Welsh Government budgeted figures</w:t>
      </w:r>
      <w:r w:rsidRPr="00CE198B">
        <w:rPr>
          <w:rFonts w:cs="Arial"/>
        </w:rPr>
        <w:t>.  Bidders are to note that the contracts are funded via Welsh Government funding. This contract may be varied over the contract term, at the mutual consent of all parties</w:t>
      </w:r>
      <w:r w:rsidR="00AF6431" w:rsidRPr="00CE198B">
        <w:rPr>
          <w:rFonts w:cs="Arial"/>
        </w:rPr>
        <w:t>.</w:t>
      </w:r>
      <w:r w:rsidRPr="00CE198B">
        <w:rPr>
          <w:rFonts w:cs="Arial"/>
        </w:rPr>
        <w:t xml:space="preserve"> This potential variation will include additional funds considered necessary to cover the </w:t>
      </w:r>
      <w:r w:rsidRPr="00CE198B">
        <w:rPr>
          <w:rFonts w:cs="Arial"/>
        </w:rPr>
        <w:lastRenderedPageBreak/>
        <w:t>requirements. The budget allocation detailed within the tender documents is subject to change and may be adjusted over the course of the contract if additional funding is granted by Welsh Government.</w:t>
      </w:r>
    </w:p>
    <w:p w14:paraId="1349A6CE" w14:textId="77777777" w:rsidR="003228A9" w:rsidRPr="00CE198B" w:rsidRDefault="003228A9" w:rsidP="003228A9">
      <w:pPr>
        <w:pStyle w:val="ListParagraph"/>
        <w:rPr>
          <w:rFonts w:cs="Arial"/>
        </w:rPr>
      </w:pPr>
    </w:p>
    <w:p w14:paraId="482374EE" w14:textId="194F754C" w:rsidR="003228A9" w:rsidRPr="003228A9" w:rsidRDefault="003228A9" w:rsidP="00AD71EA">
      <w:pPr>
        <w:pStyle w:val="ListParagraph"/>
        <w:numPr>
          <w:ilvl w:val="1"/>
          <w:numId w:val="18"/>
        </w:numPr>
        <w:ind w:left="-709" w:right="-755"/>
        <w:jc w:val="both"/>
        <w:rPr>
          <w:rFonts w:cs="Arial"/>
        </w:rPr>
      </w:pPr>
      <w:r w:rsidRPr="003228A9">
        <w:rPr>
          <w:rFonts w:cs="Arial"/>
          <w:lang w:val="en-US"/>
        </w:rPr>
        <w:t>This contract may be varied over the contract term, at the mutual consent of all parties, to include the addition of the Local Authority paid RPR (Relevant Person Representative) in order that this service can be provided by the UHB’s in Wales. This potential variation will in</w:t>
      </w:r>
      <w:r w:rsidRPr="003228A9">
        <w:rPr>
          <w:rFonts w:cs="Arial"/>
          <w:bCs/>
        </w:rPr>
        <w:t>clude additional funds considered necessary to cover the requirements.</w:t>
      </w:r>
    </w:p>
    <w:p w14:paraId="36287458" w14:textId="74679624" w:rsidR="001B2CF5" w:rsidRPr="007E7CA5" w:rsidRDefault="001B2CF5" w:rsidP="001B2CF5">
      <w:pPr>
        <w:ind w:right="-755"/>
      </w:pPr>
    </w:p>
    <w:tbl>
      <w:tblPr>
        <w:tblStyle w:val="TableGrid"/>
        <w:tblW w:w="0" w:type="auto"/>
        <w:jc w:val="center"/>
        <w:tblLook w:val="04A0" w:firstRow="1" w:lastRow="0" w:firstColumn="1" w:lastColumn="0" w:noHBand="0" w:noVBand="1"/>
      </w:tblPr>
      <w:tblGrid>
        <w:gridCol w:w="2940"/>
        <w:gridCol w:w="3686"/>
        <w:gridCol w:w="1444"/>
      </w:tblGrid>
      <w:tr w:rsidR="00750810" w:rsidRPr="008226CC" w14:paraId="4F6F92A1" w14:textId="77777777" w:rsidTr="00750810">
        <w:trPr>
          <w:jc w:val="center"/>
        </w:trPr>
        <w:tc>
          <w:tcPr>
            <w:tcW w:w="2940" w:type="dxa"/>
            <w:shd w:val="clear" w:color="auto" w:fill="051F37"/>
          </w:tcPr>
          <w:p w14:paraId="3A91F343" w14:textId="296627AB" w:rsidR="00750810" w:rsidRPr="008226CC" w:rsidRDefault="00750810" w:rsidP="00E20DC3">
            <w:pPr>
              <w:spacing w:line="240" w:lineRule="auto"/>
              <w:ind w:right="-755"/>
              <w:rPr>
                <w:rFonts w:cs="Arial"/>
                <w:b/>
                <w:bCs/>
                <w:sz w:val="22"/>
                <w:szCs w:val="22"/>
              </w:rPr>
            </w:pPr>
            <w:r w:rsidRPr="008226CC">
              <w:rPr>
                <w:rFonts w:cs="Arial"/>
                <w:b/>
                <w:bCs/>
                <w:sz w:val="22"/>
                <w:szCs w:val="22"/>
              </w:rPr>
              <w:t>Lot</w:t>
            </w:r>
          </w:p>
        </w:tc>
        <w:tc>
          <w:tcPr>
            <w:tcW w:w="3686" w:type="dxa"/>
            <w:shd w:val="clear" w:color="auto" w:fill="051F37"/>
          </w:tcPr>
          <w:p w14:paraId="2248B9C2" w14:textId="219A5643" w:rsidR="00750810" w:rsidRPr="008226CC" w:rsidRDefault="00750810" w:rsidP="00E20DC3">
            <w:pPr>
              <w:spacing w:line="240" w:lineRule="auto"/>
              <w:ind w:right="-755"/>
              <w:rPr>
                <w:rFonts w:cs="Arial"/>
                <w:b/>
                <w:bCs/>
                <w:sz w:val="22"/>
                <w:szCs w:val="22"/>
              </w:rPr>
            </w:pPr>
            <w:r w:rsidRPr="008226CC">
              <w:rPr>
                <w:rFonts w:cs="Arial"/>
                <w:b/>
                <w:bCs/>
                <w:sz w:val="22"/>
                <w:szCs w:val="22"/>
              </w:rPr>
              <w:t>Procurement</w:t>
            </w:r>
          </w:p>
        </w:tc>
        <w:tc>
          <w:tcPr>
            <w:tcW w:w="1444" w:type="dxa"/>
            <w:shd w:val="clear" w:color="auto" w:fill="051F37"/>
          </w:tcPr>
          <w:p w14:paraId="5B0AFBED" w14:textId="1D4BEE83" w:rsidR="00750810" w:rsidRPr="008226CC" w:rsidRDefault="000850AD" w:rsidP="00E20DC3">
            <w:pPr>
              <w:spacing w:line="240" w:lineRule="auto"/>
              <w:ind w:right="-755"/>
              <w:rPr>
                <w:rFonts w:cs="Arial"/>
                <w:b/>
                <w:bCs/>
                <w:sz w:val="22"/>
                <w:szCs w:val="22"/>
              </w:rPr>
            </w:pPr>
            <w:r>
              <w:rPr>
                <w:rFonts w:cs="Arial"/>
                <w:b/>
                <w:bCs/>
                <w:sz w:val="22"/>
                <w:szCs w:val="22"/>
              </w:rPr>
              <w:t xml:space="preserve">Annual </w:t>
            </w:r>
            <w:r w:rsidR="00750810" w:rsidRPr="008226CC">
              <w:rPr>
                <w:rFonts w:cs="Arial"/>
                <w:b/>
                <w:bCs/>
                <w:sz w:val="22"/>
                <w:szCs w:val="22"/>
              </w:rPr>
              <w:t>Value</w:t>
            </w:r>
          </w:p>
        </w:tc>
      </w:tr>
      <w:tr w:rsidR="00750810" w:rsidRPr="008226CC" w14:paraId="6DEE4BB2" w14:textId="77777777" w:rsidTr="00750810">
        <w:trPr>
          <w:jc w:val="center"/>
        </w:trPr>
        <w:tc>
          <w:tcPr>
            <w:tcW w:w="2940" w:type="dxa"/>
          </w:tcPr>
          <w:p w14:paraId="7F35251F" w14:textId="27D89470" w:rsidR="00750810" w:rsidRPr="008226CC" w:rsidRDefault="00750810" w:rsidP="00806E9F">
            <w:pPr>
              <w:spacing w:line="240" w:lineRule="auto"/>
              <w:rPr>
                <w:rFonts w:cs="Arial"/>
                <w:sz w:val="22"/>
                <w:szCs w:val="22"/>
              </w:rPr>
            </w:pPr>
            <w:r w:rsidRPr="008226CC">
              <w:rPr>
                <w:rFonts w:cs="Arial"/>
                <w:sz w:val="22"/>
                <w:szCs w:val="22"/>
              </w:rPr>
              <w:t>Lot 1</w:t>
            </w:r>
            <w:r w:rsidR="00F55C0C">
              <w:rPr>
                <w:rFonts w:cs="Arial"/>
                <w:sz w:val="22"/>
                <w:szCs w:val="22"/>
              </w:rPr>
              <w:t>a</w:t>
            </w:r>
            <w:r w:rsidRPr="008226CC">
              <w:rPr>
                <w:rFonts w:cs="Arial"/>
                <w:sz w:val="22"/>
                <w:szCs w:val="22"/>
              </w:rPr>
              <w:t xml:space="preserve"> – BCUHB</w:t>
            </w:r>
          </w:p>
        </w:tc>
        <w:tc>
          <w:tcPr>
            <w:tcW w:w="3686" w:type="dxa"/>
          </w:tcPr>
          <w:p w14:paraId="06591B09" w14:textId="16979E57" w:rsidR="00750810" w:rsidRPr="008226CC" w:rsidRDefault="00750810" w:rsidP="00806E9F">
            <w:pPr>
              <w:spacing w:line="240" w:lineRule="auto"/>
              <w:rPr>
                <w:rFonts w:cs="Arial"/>
                <w:sz w:val="22"/>
                <w:szCs w:val="22"/>
              </w:rPr>
            </w:pPr>
            <w:r w:rsidRPr="008226CC">
              <w:rPr>
                <w:rFonts w:cs="Arial"/>
                <w:sz w:val="22"/>
                <w:szCs w:val="22"/>
              </w:rPr>
              <w:t>IMCA Services</w:t>
            </w:r>
            <w:r w:rsidR="00207B27" w:rsidRPr="008226CC">
              <w:rPr>
                <w:rFonts w:cs="Arial"/>
                <w:sz w:val="22"/>
                <w:szCs w:val="22"/>
              </w:rPr>
              <w:t xml:space="preserve"> in accordance with the Specification at Appendix C to this ITT</w:t>
            </w:r>
          </w:p>
        </w:tc>
        <w:tc>
          <w:tcPr>
            <w:tcW w:w="1444" w:type="dxa"/>
          </w:tcPr>
          <w:p w14:paraId="236ED501" w14:textId="0BB8F740" w:rsidR="00750810" w:rsidRPr="008226CC" w:rsidRDefault="005501BD" w:rsidP="00806E9F">
            <w:pPr>
              <w:spacing w:line="240" w:lineRule="auto"/>
              <w:rPr>
                <w:rFonts w:cs="Arial"/>
                <w:sz w:val="22"/>
                <w:szCs w:val="22"/>
              </w:rPr>
            </w:pPr>
            <w:r w:rsidRPr="008226CC">
              <w:rPr>
                <w:rFonts w:cs="Arial"/>
                <w:sz w:val="22"/>
                <w:szCs w:val="22"/>
              </w:rPr>
              <w:t>£</w:t>
            </w:r>
            <w:r w:rsidR="00335949">
              <w:rPr>
                <w:rFonts w:cs="Arial"/>
                <w:sz w:val="22"/>
                <w:szCs w:val="22"/>
              </w:rPr>
              <w:t>394,000</w:t>
            </w:r>
          </w:p>
        </w:tc>
      </w:tr>
      <w:tr w:rsidR="00F55C0C" w:rsidRPr="008226CC" w14:paraId="723937B2" w14:textId="77777777" w:rsidTr="00750810">
        <w:trPr>
          <w:jc w:val="center"/>
        </w:trPr>
        <w:tc>
          <w:tcPr>
            <w:tcW w:w="2940" w:type="dxa"/>
          </w:tcPr>
          <w:p w14:paraId="05109403" w14:textId="61DAF43C" w:rsidR="00F55C0C" w:rsidRPr="008226CC" w:rsidRDefault="00F55C0C" w:rsidP="00806E9F">
            <w:pPr>
              <w:spacing w:line="240" w:lineRule="auto"/>
              <w:rPr>
                <w:rFonts w:cs="Arial"/>
                <w:sz w:val="22"/>
                <w:szCs w:val="22"/>
              </w:rPr>
            </w:pPr>
            <w:r>
              <w:rPr>
                <w:rFonts w:cs="Arial"/>
                <w:sz w:val="22"/>
                <w:szCs w:val="22"/>
              </w:rPr>
              <w:t>Lot 1b</w:t>
            </w:r>
          </w:p>
        </w:tc>
        <w:tc>
          <w:tcPr>
            <w:tcW w:w="3686" w:type="dxa"/>
          </w:tcPr>
          <w:p w14:paraId="680AFC65" w14:textId="74BCE0A9" w:rsidR="00F55C0C" w:rsidRPr="008226CC" w:rsidRDefault="00F55C0C" w:rsidP="00806E9F">
            <w:pPr>
              <w:spacing w:line="240" w:lineRule="auto"/>
              <w:rPr>
                <w:rFonts w:cs="Arial"/>
                <w:sz w:val="22"/>
                <w:szCs w:val="22"/>
              </w:rPr>
            </w:pPr>
            <w:r>
              <w:rPr>
                <w:rFonts w:cs="Arial"/>
                <w:sz w:val="22"/>
                <w:szCs w:val="22"/>
              </w:rPr>
              <w:t>Ad-hoc Spot-Purchase of Paid RPR Local Authorities not included under Lot 2a above</w:t>
            </w:r>
          </w:p>
        </w:tc>
        <w:tc>
          <w:tcPr>
            <w:tcW w:w="1444" w:type="dxa"/>
          </w:tcPr>
          <w:p w14:paraId="0881AF92" w14:textId="64EB0462" w:rsidR="00F55C0C" w:rsidRPr="008226CC" w:rsidRDefault="00F55C0C" w:rsidP="00806E9F">
            <w:pPr>
              <w:spacing w:line="240" w:lineRule="auto"/>
              <w:rPr>
                <w:rFonts w:cs="Arial"/>
                <w:sz w:val="22"/>
                <w:szCs w:val="22"/>
              </w:rPr>
            </w:pPr>
            <w:r>
              <w:rPr>
                <w:rFonts w:cs="Arial"/>
                <w:sz w:val="22"/>
                <w:szCs w:val="22"/>
              </w:rPr>
              <w:t>£3,000</w:t>
            </w:r>
          </w:p>
        </w:tc>
      </w:tr>
      <w:tr w:rsidR="00750810" w:rsidRPr="008226CC" w14:paraId="07B80952" w14:textId="77777777" w:rsidTr="00750810">
        <w:trPr>
          <w:jc w:val="center"/>
        </w:trPr>
        <w:tc>
          <w:tcPr>
            <w:tcW w:w="2940" w:type="dxa"/>
          </w:tcPr>
          <w:p w14:paraId="5E8E92DF" w14:textId="7FB6CA52" w:rsidR="00750810" w:rsidRPr="008226CC" w:rsidRDefault="00750810" w:rsidP="00806E9F">
            <w:pPr>
              <w:spacing w:line="240" w:lineRule="auto"/>
              <w:rPr>
                <w:rFonts w:cs="Arial"/>
                <w:sz w:val="22"/>
                <w:szCs w:val="22"/>
              </w:rPr>
            </w:pPr>
            <w:r w:rsidRPr="008226CC">
              <w:rPr>
                <w:rFonts w:cs="Arial"/>
                <w:sz w:val="22"/>
                <w:szCs w:val="22"/>
              </w:rPr>
              <w:t>Lot 2</w:t>
            </w:r>
            <w:r w:rsidR="0071464B">
              <w:rPr>
                <w:rFonts w:cs="Arial"/>
                <w:sz w:val="22"/>
                <w:szCs w:val="22"/>
              </w:rPr>
              <w:t>a</w:t>
            </w:r>
            <w:r w:rsidRPr="008226CC">
              <w:rPr>
                <w:rFonts w:cs="Arial"/>
                <w:sz w:val="22"/>
                <w:szCs w:val="22"/>
              </w:rPr>
              <w:t xml:space="preserve"> </w:t>
            </w:r>
            <w:r w:rsidR="00233839">
              <w:rPr>
                <w:rFonts w:cs="Arial"/>
                <w:sz w:val="22"/>
                <w:szCs w:val="22"/>
              </w:rPr>
              <w:t>–</w:t>
            </w:r>
            <w:r w:rsidR="00404F43" w:rsidRPr="008226CC">
              <w:rPr>
                <w:rFonts w:cs="Arial"/>
                <w:sz w:val="22"/>
                <w:szCs w:val="22"/>
              </w:rPr>
              <w:t xml:space="preserve"> ABUUHB</w:t>
            </w:r>
          </w:p>
        </w:tc>
        <w:tc>
          <w:tcPr>
            <w:tcW w:w="3686" w:type="dxa"/>
          </w:tcPr>
          <w:p w14:paraId="5E70C045" w14:textId="46C0E806" w:rsidR="00750810" w:rsidRPr="008226CC" w:rsidRDefault="00750810" w:rsidP="00806E9F">
            <w:pPr>
              <w:spacing w:line="240" w:lineRule="auto"/>
              <w:rPr>
                <w:rFonts w:cs="Arial"/>
                <w:sz w:val="22"/>
                <w:szCs w:val="22"/>
              </w:rPr>
            </w:pPr>
            <w:r w:rsidRPr="008226CC">
              <w:rPr>
                <w:rFonts w:cs="Arial"/>
                <w:sz w:val="22"/>
                <w:szCs w:val="22"/>
              </w:rPr>
              <w:t xml:space="preserve">IMCA </w:t>
            </w:r>
            <w:r w:rsidR="00825E07">
              <w:rPr>
                <w:rFonts w:cs="Arial"/>
                <w:sz w:val="22"/>
                <w:szCs w:val="22"/>
              </w:rPr>
              <w:t xml:space="preserve">Services </w:t>
            </w:r>
            <w:r w:rsidR="00207B27" w:rsidRPr="008226CC">
              <w:rPr>
                <w:rFonts w:cs="Arial"/>
                <w:sz w:val="22"/>
                <w:szCs w:val="22"/>
              </w:rPr>
              <w:t>in accordance with the Specification at Appendix C to this ITT</w:t>
            </w:r>
          </w:p>
        </w:tc>
        <w:tc>
          <w:tcPr>
            <w:tcW w:w="1444" w:type="dxa"/>
          </w:tcPr>
          <w:p w14:paraId="268CEEF6" w14:textId="0894E27F" w:rsidR="00750810" w:rsidRPr="008226CC" w:rsidRDefault="005501BD" w:rsidP="00806E9F">
            <w:pPr>
              <w:spacing w:line="240" w:lineRule="auto"/>
              <w:rPr>
                <w:rFonts w:cs="Arial"/>
                <w:sz w:val="22"/>
                <w:szCs w:val="22"/>
              </w:rPr>
            </w:pPr>
            <w:r w:rsidRPr="008226CC">
              <w:rPr>
                <w:rFonts w:cs="Arial"/>
                <w:sz w:val="22"/>
                <w:szCs w:val="22"/>
              </w:rPr>
              <w:t>£</w:t>
            </w:r>
            <w:r w:rsidR="00544140">
              <w:rPr>
                <w:rFonts w:cs="Arial"/>
                <w:sz w:val="22"/>
                <w:szCs w:val="22"/>
              </w:rPr>
              <w:t>566,</w:t>
            </w:r>
            <w:r w:rsidR="004C01EF">
              <w:rPr>
                <w:rFonts w:cs="Arial"/>
                <w:sz w:val="22"/>
                <w:szCs w:val="22"/>
              </w:rPr>
              <w:t>277</w:t>
            </w:r>
          </w:p>
        </w:tc>
      </w:tr>
      <w:tr w:rsidR="0071464B" w:rsidRPr="008226CC" w14:paraId="4CD77171" w14:textId="77777777" w:rsidTr="00750810">
        <w:trPr>
          <w:jc w:val="center"/>
        </w:trPr>
        <w:tc>
          <w:tcPr>
            <w:tcW w:w="2940" w:type="dxa"/>
          </w:tcPr>
          <w:p w14:paraId="36FB7184" w14:textId="6BAF44FD" w:rsidR="0071464B" w:rsidRPr="008226CC" w:rsidRDefault="0071464B" w:rsidP="0071464B">
            <w:pPr>
              <w:spacing w:line="240" w:lineRule="auto"/>
              <w:rPr>
                <w:rFonts w:cs="Arial"/>
                <w:sz w:val="22"/>
                <w:szCs w:val="22"/>
              </w:rPr>
            </w:pPr>
            <w:r w:rsidRPr="008226CC">
              <w:rPr>
                <w:rFonts w:cs="Arial"/>
                <w:sz w:val="22"/>
                <w:szCs w:val="22"/>
              </w:rPr>
              <w:t>Lot 2</w:t>
            </w:r>
            <w:r>
              <w:rPr>
                <w:rFonts w:cs="Arial"/>
                <w:sz w:val="22"/>
                <w:szCs w:val="22"/>
              </w:rPr>
              <w:t>b</w:t>
            </w:r>
            <w:r w:rsidRPr="008226CC">
              <w:rPr>
                <w:rFonts w:cs="Arial"/>
                <w:sz w:val="22"/>
                <w:szCs w:val="22"/>
              </w:rPr>
              <w:t xml:space="preserve"> </w:t>
            </w:r>
            <w:r w:rsidR="00825E07">
              <w:rPr>
                <w:rFonts w:cs="Arial"/>
                <w:sz w:val="22"/>
                <w:szCs w:val="22"/>
              </w:rPr>
              <w:t>–</w:t>
            </w:r>
            <w:r w:rsidRPr="008226CC">
              <w:rPr>
                <w:rFonts w:cs="Arial"/>
                <w:sz w:val="22"/>
                <w:szCs w:val="22"/>
              </w:rPr>
              <w:t xml:space="preserve"> ABUUHB</w:t>
            </w:r>
            <w:r w:rsidR="00825E07">
              <w:rPr>
                <w:rFonts w:cs="Arial"/>
                <w:sz w:val="22"/>
                <w:szCs w:val="22"/>
              </w:rPr>
              <w:t xml:space="preserve"> </w:t>
            </w:r>
          </w:p>
        </w:tc>
        <w:tc>
          <w:tcPr>
            <w:tcW w:w="3686" w:type="dxa"/>
          </w:tcPr>
          <w:p w14:paraId="673EA3B3" w14:textId="48537438" w:rsidR="0071464B" w:rsidRPr="008226CC" w:rsidRDefault="00561084" w:rsidP="0071464B">
            <w:pPr>
              <w:spacing w:line="240" w:lineRule="auto"/>
              <w:rPr>
                <w:rFonts w:cs="Arial"/>
                <w:sz w:val="22"/>
                <w:szCs w:val="22"/>
              </w:rPr>
            </w:pPr>
            <w:r>
              <w:rPr>
                <w:rFonts w:cs="Arial"/>
                <w:sz w:val="22"/>
                <w:szCs w:val="22"/>
              </w:rPr>
              <w:t xml:space="preserve">Ad-hoc </w:t>
            </w:r>
            <w:r w:rsidR="00D46447">
              <w:rPr>
                <w:rFonts w:cs="Arial"/>
                <w:sz w:val="22"/>
                <w:szCs w:val="22"/>
              </w:rPr>
              <w:t xml:space="preserve">Spot-Purchase of </w:t>
            </w:r>
            <w:r w:rsidR="00B91C2A">
              <w:rPr>
                <w:rFonts w:cs="Arial"/>
                <w:sz w:val="22"/>
                <w:szCs w:val="22"/>
              </w:rPr>
              <w:t>Paid RPR Local Authorities not included under Lot 2a above</w:t>
            </w:r>
          </w:p>
        </w:tc>
        <w:tc>
          <w:tcPr>
            <w:tcW w:w="1444" w:type="dxa"/>
          </w:tcPr>
          <w:p w14:paraId="691B068E" w14:textId="3C972A14" w:rsidR="0071464B" w:rsidRPr="008226CC" w:rsidRDefault="0071464B" w:rsidP="0071464B">
            <w:pPr>
              <w:spacing w:line="240" w:lineRule="auto"/>
              <w:rPr>
                <w:rFonts w:cs="Arial"/>
                <w:sz w:val="22"/>
                <w:szCs w:val="22"/>
              </w:rPr>
            </w:pPr>
            <w:r w:rsidRPr="008226CC">
              <w:rPr>
                <w:rFonts w:cs="Arial"/>
                <w:sz w:val="22"/>
                <w:szCs w:val="22"/>
              </w:rPr>
              <w:t>£</w:t>
            </w:r>
            <w:r w:rsidR="004C01EF">
              <w:rPr>
                <w:rFonts w:cs="Arial"/>
                <w:sz w:val="22"/>
                <w:szCs w:val="22"/>
              </w:rPr>
              <w:t>3,000</w:t>
            </w:r>
          </w:p>
        </w:tc>
      </w:tr>
      <w:tr w:rsidR="0071464B" w:rsidRPr="008226CC" w14:paraId="772AAFBC" w14:textId="77777777" w:rsidTr="00750810">
        <w:trPr>
          <w:jc w:val="center"/>
        </w:trPr>
        <w:tc>
          <w:tcPr>
            <w:tcW w:w="2940" w:type="dxa"/>
          </w:tcPr>
          <w:p w14:paraId="389BA3B4" w14:textId="7E6FD00C" w:rsidR="0071464B" w:rsidRPr="008226CC" w:rsidRDefault="0071464B" w:rsidP="0071464B">
            <w:pPr>
              <w:spacing w:line="240" w:lineRule="auto"/>
              <w:rPr>
                <w:rFonts w:cs="Arial"/>
                <w:sz w:val="22"/>
                <w:szCs w:val="22"/>
              </w:rPr>
            </w:pPr>
            <w:r w:rsidRPr="008226CC">
              <w:rPr>
                <w:rFonts w:cs="Arial"/>
                <w:sz w:val="22"/>
                <w:szCs w:val="22"/>
              </w:rPr>
              <w:t>Lot 3</w:t>
            </w:r>
            <w:r w:rsidR="00B91C2A">
              <w:rPr>
                <w:rFonts w:cs="Arial"/>
                <w:sz w:val="22"/>
                <w:szCs w:val="22"/>
              </w:rPr>
              <w:t>a</w:t>
            </w:r>
            <w:r w:rsidRPr="008226CC">
              <w:rPr>
                <w:rFonts w:cs="Arial"/>
                <w:sz w:val="22"/>
                <w:szCs w:val="22"/>
              </w:rPr>
              <w:t xml:space="preserve"> – CTMUHB</w:t>
            </w:r>
          </w:p>
        </w:tc>
        <w:tc>
          <w:tcPr>
            <w:tcW w:w="3686" w:type="dxa"/>
          </w:tcPr>
          <w:p w14:paraId="7BBF8AE2" w14:textId="75FD6FDD" w:rsidR="0071464B" w:rsidRPr="008226CC" w:rsidRDefault="006D04E0" w:rsidP="0071464B">
            <w:pPr>
              <w:spacing w:line="240" w:lineRule="auto"/>
              <w:rPr>
                <w:rFonts w:cs="Arial"/>
                <w:sz w:val="22"/>
                <w:szCs w:val="22"/>
              </w:rPr>
            </w:pPr>
            <w:r w:rsidRPr="008226CC">
              <w:rPr>
                <w:rFonts w:cs="Arial"/>
                <w:sz w:val="22"/>
                <w:szCs w:val="22"/>
              </w:rPr>
              <w:t xml:space="preserve"> IMCA Services in accordance with the Specification at Appendix C to this ITT</w:t>
            </w:r>
          </w:p>
        </w:tc>
        <w:tc>
          <w:tcPr>
            <w:tcW w:w="1444" w:type="dxa"/>
          </w:tcPr>
          <w:p w14:paraId="7E3FF86F" w14:textId="5B3E4580" w:rsidR="0071464B" w:rsidRPr="008226CC" w:rsidRDefault="0071464B" w:rsidP="0071464B">
            <w:pPr>
              <w:spacing w:line="240" w:lineRule="auto"/>
              <w:rPr>
                <w:rFonts w:cs="Arial"/>
                <w:sz w:val="22"/>
                <w:szCs w:val="22"/>
              </w:rPr>
            </w:pPr>
            <w:r w:rsidRPr="008226CC">
              <w:rPr>
                <w:rFonts w:cs="Arial"/>
                <w:sz w:val="22"/>
                <w:szCs w:val="22"/>
              </w:rPr>
              <w:t>£</w:t>
            </w:r>
            <w:r w:rsidR="00CE4C44">
              <w:rPr>
                <w:rFonts w:cs="Arial"/>
                <w:sz w:val="22"/>
                <w:szCs w:val="22"/>
              </w:rPr>
              <w:t>105,000</w:t>
            </w:r>
          </w:p>
        </w:tc>
      </w:tr>
      <w:tr w:rsidR="00283DB5" w:rsidRPr="008226CC" w14:paraId="01B50F57" w14:textId="77777777" w:rsidTr="00750810">
        <w:trPr>
          <w:jc w:val="center"/>
        </w:trPr>
        <w:tc>
          <w:tcPr>
            <w:tcW w:w="2940" w:type="dxa"/>
          </w:tcPr>
          <w:p w14:paraId="2E5A537F" w14:textId="4ED98538" w:rsidR="00283DB5" w:rsidRPr="008226CC" w:rsidRDefault="006D04E0" w:rsidP="0071464B">
            <w:pPr>
              <w:spacing w:line="240" w:lineRule="auto"/>
              <w:rPr>
                <w:rFonts w:cs="Arial"/>
                <w:sz w:val="22"/>
                <w:szCs w:val="22"/>
              </w:rPr>
            </w:pPr>
            <w:r w:rsidRPr="008226CC">
              <w:rPr>
                <w:rFonts w:cs="Arial"/>
                <w:sz w:val="22"/>
                <w:szCs w:val="22"/>
              </w:rPr>
              <w:t>Lot 3</w:t>
            </w:r>
            <w:r>
              <w:rPr>
                <w:rFonts w:cs="Arial"/>
                <w:sz w:val="22"/>
                <w:szCs w:val="22"/>
              </w:rPr>
              <w:t>b</w:t>
            </w:r>
            <w:r w:rsidRPr="008226CC">
              <w:rPr>
                <w:rFonts w:cs="Arial"/>
                <w:sz w:val="22"/>
                <w:szCs w:val="22"/>
              </w:rPr>
              <w:t xml:space="preserve"> – CTMUHB</w:t>
            </w:r>
          </w:p>
        </w:tc>
        <w:tc>
          <w:tcPr>
            <w:tcW w:w="3686" w:type="dxa"/>
          </w:tcPr>
          <w:p w14:paraId="5A41EAB4" w14:textId="49A9B53B" w:rsidR="00283DB5" w:rsidRPr="00B12F53" w:rsidRDefault="00361A25" w:rsidP="0071464B">
            <w:pPr>
              <w:spacing w:line="240" w:lineRule="auto"/>
              <w:rPr>
                <w:rFonts w:cs="Arial"/>
                <w:b/>
                <w:bCs/>
                <w:sz w:val="22"/>
                <w:szCs w:val="22"/>
              </w:rPr>
            </w:pPr>
            <w:r w:rsidRPr="008226CC">
              <w:rPr>
                <w:rFonts w:cs="Arial"/>
                <w:sz w:val="22"/>
                <w:szCs w:val="22"/>
              </w:rPr>
              <w:t>Paid RPR Services in accordance with the Specification at Appendix C to this ITT</w:t>
            </w:r>
          </w:p>
        </w:tc>
        <w:tc>
          <w:tcPr>
            <w:tcW w:w="1444" w:type="dxa"/>
          </w:tcPr>
          <w:p w14:paraId="2DD5E4BE" w14:textId="7CD7445C" w:rsidR="00283DB5" w:rsidRPr="008226CC" w:rsidRDefault="00CE15CA" w:rsidP="0071464B">
            <w:pPr>
              <w:spacing w:line="240" w:lineRule="auto"/>
              <w:rPr>
                <w:rFonts w:cs="Arial"/>
                <w:sz w:val="22"/>
                <w:szCs w:val="22"/>
              </w:rPr>
            </w:pPr>
            <w:r>
              <w:rPr>
                <w:rFonts w:cs="Arial"/>
                <w:sz w:val="22"/>
                <w:szCs w:val="22"/>
              </w:rPr>
              <w:t>£</w:t>
            </w:r>
            <w:r w:rsidR="003237C8">
              <w:rPr>
                <w:rFonts w:cs="Arial"/>
                <w:sz w:val="22"/>
                <w:szCs w:val="22"/>
              </w:rPr>
              <w:t>125,000</w:t>
            </w:r>
          </w:p>
        </w:tc>
      </w:tr>
      <w:tr w:rsidR="00B91C2A" w:rsidRPr="008226CC" w14:paraId="03128BD9" w14:textId="77777777" w:rsidTr="00750810">
        <w:trPr>
          <w:jc w:val="center"/>
        </w:trPr>
        <w:tc>
          <w:tcPr>
            <w:tcW w:w="2940" w:type="dxa"/>
          </w:tcPr>
          <w:p w14:paraId="70CE5353" w14:textId="64716C80" w:rsidR="00B91C2A" w:rsidRPr="008226CC" w:rsidRDefault="00B91C2A" w:rsidP="00B91C2A">
            <w:pPr>
              <w:spacing w:line="240" w:lineRule="auto"/>
              <w:rPr>
                <w:rFonts w:cs="Arial"/>
                <w:sz w:val="22"/>
                <w:szCs w:val="22"/>
              </w:rPr>
            </w:pPr>
            <w:r w:rsidRPr="008226CC">
              <w:rPr>
                <w:rFonts w:cs="Arial"/>
                <w:sz w:val="22"/>
                <w:szCs w:val="22"/>
              </w:rPr>
              <w:t xml:space="preserve">Lot </w:t>
            </w:r>
            <w:r>
              <w:rPr>
                <w:rFonts w:cs="Arial"/>
                <w:sz w:val="22"/>
                <w:szCs w:val="22"/>
              </w:rPr>
              <w:t>3</w:t>
            </w:r>
            <w:r w:rsidR="006D04E0">
              <w:rPr>
                <w:rFonts w:cs="Arial"/>
                <w:sz w:val="22"/>
                <w:szCs w:val="22"/>
              </w:rPr>
              <w:t>c</w:t>
            </w:r>
            <w:r w:rsidRPr="008226CC">
              <w:rPr>
                <w:rFonts w:cs="Arial"/>
                <w:sz w:val="22"/>
                <w:szCs w:val="22"/>
              </w:rPr>
              <w:t xml:space="preserve"> </w:t>
            </w:r>
            <w:r>
              <w:rPr>
                <w:rFonts w:cs="Arial"/>
                <w:sz w:val="22"/>
                <w:szCs w:val="22"/>
              </w:rPr>
              <w:t>–</w:t>
            </w:r>
            <w:r w:rsidR="005B218E">
              <w:rPr>
                <w:rFonts w:cs="Arial"/>
                <w:sz w:val="22"/>
                <w:szCs w:val="22"/>
              </w:rPr>
              <w:t>CTMUHB</w:t>
            </w:r>
            <w:r>
              <w:rPr>
                <w:rFonts w:cs="Arial"/>
                <w:sz w:val="22"/>
                <w:szCs w:val="22"/>
              </w:rPr>
              <w:t xml:space="preserve"> </w:t>
            </w:r>
          </w:p>
        </w:tc>
        <w:tc>
          <w:tcPr>
            <w:tcW w:w="3686" w:type="dxa"/>
          </w:tcPr>
          <w:p w14:paraId="365F8885" w14:textId="0297AB7F" w:rsidR="00B91C2A" w:rsidRPr="008226CC" w:rsidRDefault="00561084" w:rsidP="00B91C2A">
            <w:pPr>
              <w:spacing w:line="240" w:lineRule="auto"/>
              <w:rPr>
                <w:rFonts w:cs="Arial"/>
                <w:sz w:val="22"/>
                <w:szCs w:val="22"/>
              </w:rPr>
            </w:pPr>
            <w:r>
              <w:rPr>
                <w:rFonts w:cs="Arial"/>
                <w:sz w:val="22"/>
                <w:szCs w:val="22"/>
              </w:rPr>
              <w:t xml:space="preserve">Ad-hoc </w:t>
            </w:r>
            <w:r w:rsidR="004C01EF">
              <w:rPr>
                <w:rFonts w:cs="Arial"/>
                <w:sz w:val="22"/>
                <w:szCs w:val="22"/>
              </w:rPr>
              <w:t>Spot-Purchase of Paid RPR Local Authorities not included under Lot 2a above</w:t>
            </w:r>
          </w:p>
        </w:tc>
        <w:tc>
          <w:tcPr>
            <w:tcW w:w="1444" w:type="dxa"/>
          </w:tcPr>
          <w:p w14:paraId="0A05296A" w14:textId="4B620778" w:rsidR="00B91C2A" w:rsidRPr="008226CC" w:rsidRDefault="00B91C2A" w:rsidP="00B91C2A">
            <w:pPr>
              <w:spacing w:line="240" w:lineRule="auto"/>
              <w:rPr>
                <w:rFonts w:cs="Arial"/>
                <w:sz w:val="22"/>
                <w:szCs w:val="22"/>
              </w:rPr>
            </w:pPr>
            <w:r w:rsidRPr="008226CC">
              <w:rPr>
                <w:rFonts w:cs="Arial"/>
                <w:sz w:val="22"/>
                <w:szCs w:val="22"/>
              </w:rPr>
              <w:t>£</w:t>
            </w:r>
            <w:r w:rsidR="00561084">
              <w:rPr>
                <w:rFonts w:cs="Arial"/>
                <w:sz w:val="22"/>
                <w:szCs w:val="22"/>
              </w:rPr>
              <w:t>3,000</w:t>
            </w:r>
          </w:p>
        </w:tc>
      </w:tr>
      <w:tr w:rsidR="00B91C2A" w:rsidRPr="008226CC" w14:paraId="700F4D07" w14:textId="77777777" w:rsidTr="00750810">
        <w:trPr>
          <w:jc w:val="center"/>
        </w:trPr>
        <w:tc>
          <w:tcPr>
            <w:tcW w:w="2940" w:type="dxa"/>
          </w:tcPr>
          <w:p w14:paraId="2581F0D6" w14:textId="029C1501" w:rsidR="00B91C2A" w:rsidRPr="008226CC" w:rsidRDefault="00B91C2A" w:rsidP="00B91C2A">
            <w:pPr>
              <w:spacing w:line="240" w:lineRule="auto"/>
              <w:rPr>
                <w:rFonts w:cs="Arial"/>
                <w:sz w:val="22"/>
                <w:szCs w:val="22"/>
              </w:rPr>
            </w:pPr>
            <w:r w:rsidRPr="008226CC">
              <w:rPr>
                <w:rFonts w:cs="Arial"/>
                <w:sz w:val="22"/>
                <w:szCs w:val="22"/>
              </w:rPr>
              <w:t>Lot 4a – CAVUHB</w:t>
            </w:r>
          </w:p>
        </w:tc>
        <w:tc>
          <w:tcPr>
            <w:tcW w:w="3686" w:type="dxa"/>
          </w:tcPr>
          <w:p w14:paraId="305D84CD" w14:textId="2D8B57E6" w:rsidR="00B91C2A" w:rsidRPr="008226CC" w:rsidRDefault="00B91C2A" w:rsidP="00B91C2A">
            <w:pPr>
              <w:spacing w:line="240" w:lineRule="auto"/>
              <w:rPr>
                <w:rFonts w:cs="Arial"/>
                <w:sz w:val="22"/>
                <w:szCs w:val="22"/>
              </w:rPr>
            </w:pPr>
            <w:r w:rsidRPr="008226CC">
              <w:rPr>
                <w:rFonts w:cs="Arial"/>
                <w:sz w:val="22"/>
                <w:szCs w:val="22"/>
              </w:rPr>
              <w:t>IMCA Services in accordance with the Specification at Appendix C to this ITT</w:t>
            </w:r>
          </w:p>
        </w:tc>
        <w:tc>
          <w:tcPr>
            <w:tcW w:w="1444" w:type="dxa"/>
          </w:tcPr>
          <w:p w14:paraId="0EBC7CE0" w14:textId="109CE35D" w:rsidR="00B91C2A" w:rsidRPr="008226CC" w:rsidRDefault="00B91C2A" w:rsidP="00B91C2A">
            <w:pPr>
              <w:spacing w:line="240" w:lineRule="auto"/>
              <w:rPr>
                <w:rFonts w:cs="Arial"/>
                <w:sz w:val="22"/>
                <w:szCs w:val="22"/>
              </w:rPr>
            </w:pPr>
            <w:r w:rsidRPr="008226CC">
              <w:rPr>
                <w:rFonts w:cs="Arial"/>
                <w:sz w:val="22"/>
                <w:szCs w:val="22"/>
              </w:rPr>
              <w:t>£</w:t>
            </w:r>
            <w:r w:rsidR="009B0F53">
              <w:rPr>
                <w:rFonts w:cs="Arial"/>
                <w:sz w:val="22"/>
                <w:szCs w:val="22"/>
              </w:rPr>
              <w:t>95,000</w:t>
            </w:r>
          </w:p>
        </w:tc>
      </w:tr>
      <w:tr w:rsidR="00B91C2A" w:rsidRPr="008226CC" w14:paraId="1316B74C" w14:textId="77777777" w:rsidTr="00750810">
        <w:trPr>
          <w:jc w:val="center"/>
        </w:trPr>
        <w:tc>
          <w:tcPr>
            <w:tcW w:w="2940" w:type="dxa"/>
          </w:tcPr>
          <w:p w14:paraId="30D9E8A0" w14:textId="2BD0A073" w:rsidR="00B91C2A" w:rsidRPr="008226CC" w:rsidRDefault="00B91C2A" w:rsidP="00B91C2A">
            <w:pPr>
              <w:spacing w:line="240" w:lineRule="auto"/>
              <w:ind w:right="-755"/>
              <w:rPr>
                <w:rFonts w:cs="Arial"/>
                <w:sz w:val="22"/>
                <w:szCs w:val="22"/>
              </w:rPr>
            </w:pPr>
            <w:r w:rsidRPr="008226CC">
              <w:rPr>
                <w:rFonts w:cs="Arial"/>
                <w:sz w:val="22"/>
                <w:szCs w:val="22"/>
              </w:rPr>
              <w:t>Lot 4b – CAVUHB</w:t>
            </w:r>
          </w:p>
        </w:tc>
        <w:tc>
          <w:tcPr>
            <w:tcW w:w="3686" w:type="dxa"/>
          </w:tcPr>
          <w:p w14:paraId="69DADEAD" w14:textId="0B81B58A" w:rsidR="00B91C2A" w:rsidRPr="008226CC" w:rsidRDefault="00B91C2A" w:rsidP="00B91C2A">
            <w:pPr>
              <w:spacing w:line="240" w:lineRule="auto"/>
              <w:ind w:right="-755"/>
              <w:rPr>
                <w:rFonts w:cs="Arial"/>
                <w:sz w:val="22"/>
                <w:szCs w:val="22"/>
              </w:rPr>
            </w:pPr>
            <w:r w:rsidRPr="008226CC">
              <w:rPr>
                <w:rFonts w:cs="Arial"/>
                <w:sz w:val="22"/>
                <w:szCs w:val="22"/>
              </w:rPr>
              <w:t>Paid RPR Services in accordance with the Specification at Appendix C to this ITT</w:t>
            </w:r>
          </w:p>
        </w:tc>
        <w:tc>
          <w:tcPr>
            <w:tcW w:w="1444" w:type="dxa"/>
          </w:tcPr>
          <w:p w14:paraId="0C9D8C29" w14:textId="00E246D5" w:rsidR="00B91C2A" w:rsidRPr="008226CC" w:rsidRDefault="00B91C2A" w:rsidP="00B91C2A">
            <w:pPr>
              <w:spacing w:line="240" w:lineRule="auto"/>
              <w:ind w:right="-755"/>
              <w:rPr>
                <w:rFonts w:cs="Arial"/>
                <w:sz w:val="22"/>
                <w:szCs w:val="22"/>
              </w:rPr>
            </w:pPr>
            <w:r w:rsidRPr="008226CC">
              <w:rPr>
                <w:rFonts w:cs="Arial"/>
                <w:sz w:val="22"/>
                <w:szCs w:val="22"/>
              </w:rPr>
              <w:t>£</w:t>
            </w:r>
            <w:r w:rsidR="00CE15CA" w:rsidRPr="00CE15CA">
              <w:rPr>
                <w:rFonts w:cs="Arial"/>
                <w:sz w:val="22"/>
                <w:szCs w:val="22"/>
              </w:rPr>
              <w:t>277,876</w:t>
            </w:r>
          </w:p>
        </w:tc>
      </w:tr>
      <w:tr w:rsidR="00F55E36" w:rsidRPr="008226CC" w14:paraId="04722D60" w14:textId="77777777" w:rsidTr="00750810">
        <w:trPr>
          <w:jc w:val="center"/>
        </w:trPr>
        <w:tc>
          <w:tcPr>
            <w:tcW w:w="2940" w:type="dxa"/>
          </w:tcPr>
          <w:p w14:paraId="1D2FC8A3" w14:textId="7E2513B8" w:rsidR="00F55E36" w:rsidRPr="008226CC" w:rsidRDefault="00F55E36" w:rsidP="00B91C2A">
            <w:pPr>
              <w:spacing w:line="240" w:lineRule="auto"/>
              <w:ind w:right="-755"/>
              <w:rPr>
                <w:rFonts w:cs="Arial"/>
                <w:sz w:val="22"/>
                <w:szCs w:val="22"/>
              </w:rPr>
            </w:pPr>
            <w:r w:rsidRPr="008226CC">
              <w:rPr>
                <w:rFonts w:cs="Arial"/>
                <w:sz w:val="22"/>
                <w:szCs w:val="22"/>
              </w:rPr>
              <w:t>Lot 4</w:t>
            </w:r>
            <w:r>
              <w:rPr>
                <w:rFonts w:cs="Arial"/>
                <w:sz w:val="22"/>
                <w:szCs w:val="22"/>
              </w:rPr>
              <w:t>c</w:t>
            </w:r>
            <w:r w:rsidRPr="008226CC">
              <w:rPr>
                <w:rFonts w:cs="Arial"/>
                <w:sz w:val="22"/>
                <w:szCs w:val="22"/>
              </w:rPr>
              <w:t xml:space="preserve"> – CAVUHB</w:t>
            </w:r>
          </w:p>
        </w:tc>
        <w:tc>
          <w:tcPr>
            <w:tcW w:w="3686" w:type="dxa"/>
          </w:tcPr>
          <w:p w14:paraId="4D30DA26" w14:textId="1F51415E" w:rsidR="00F55E36" w:rsidRPr="008226CC" w:rsidRDefault="00F55E36" w:rsidP="00B91C2A">
            <w:pPr>
              <w:spacing w:line="240" w:lineRule="auto"/>
              <w:ind w:right="-755"/>
              <w:rPr>
                <w:rFonts w:cs="Arial"/>
                <w:sz w:val="22"/>
                <w:szCs w:val="22"/>
              </w:rPr>
            </w:pPr>
            <w:r>
              <w:rPr>
                <w:rFonts w:cs="Arial"/>
                <w:sz w:val="22"/>
                <w:szCs w:val="22"/>
              </w:rPr>
              <w:t>Spot-Purchase of Paid RPR Local Authorities not included under Lot 2a above</w:t>
            </w:r>
          </w:p>
        </w:tc>
        <w:tc>
          <w:tcPr>
            <w:tcW w:w="1444" w:type="dxa"/>
          </w:tcPr>
          <w:p w14:paraId="662DC1D6" w14:textId="6D028EB6" w:rsidR="00F55E36" w:rsidRPr="008226CC" w:rsidRDefault="00561084" w:rsidP="00B91C2A">
            <w:pPr>
              <w:spacing w:line="240" w:lineRule="auto"/>
              <w:ind w:right="-755"/>
              <w:rPr>
                <w:rFonts w:cs="Arial"/>
                <w:sz w:val="22"/>
                <w:szCs w:val="22"/>
              </w:rPr>
            </w:pPr>
            <w:r>
              <w:rPr>
                <w:rFonts w:cs="Arial"/>
                <w:sz w:val="22"/>
                <w:szCs w:val="22"/>
              </w:rPr>
              <w:t>£3,000</w:t>
            </w:r>
          </w:p>
        </w:tc>
      </w:tr>
      <w:tr w:rsidR="00B91C2A" w:rsidRPr="008226CC" w14:paraId="1176315E" w14:textId="77777777" w:rsidTr="00750810">
        <w:trPr>
          <w:jc w:val="center"/>
        </w:trPr>
        <w:tc>
          <w:tcPr>
            <w:tcW w:w="2940" w:type="dxa"/>
          </w:tcPr>
          <w:p w14:paraId="0EBBD88D" w14:textId="214F9E82" w:rsidR="00B91C2A" w:rsidRPr="008226CC" w:rsidRDefault="00B91C2A" w:rsidP="00B91C2A">
            <w:pPr>
              <w:spacing w:line="240" w:lineRule="auto"/>
              <w:ind w:right="-755"/>
              <w:rPr>
                <w:rFonts w:cs="Arial"/>
                <w:sz w:val="22"/>
                <w:szCs w:val="22"/>
              </w:rPr>
            </w:pPr>
            <w:r w:rsidRPr="008226CC">
              <w:rPr>
                <w:rFonts w:cs="Arial"/>
                <w:sz w:val="22"/>
                <w:szCs w:val="22"/>
              </w:rPr>
              <w:t>Lot 5</w:t>
            </w:r>
            <w:r w:rsidR="00F55E36">
              <w:rPr>
                <w:rFonts w:cs="Arial"/>
                <w:sz w:val="22"/>
                <w:szCs w:val="22"/>
              </w:rPr>
              <w:t>a</w:t>
            </w:r>
            <w:r w:rsidRPr="008226CC">
              <w:rPr>
                <w:rFonts w:cs="Arial"/>
                <w:sz w:val="22"/>
                <w:szCs w:val="22"/>
              </w:rPr>
              <w:t xml:space="preserve"> </w:t>
            </w:r>
            <w:r w:rsidR="00233839">
              <w:rPr>
                <w:rFonts w:cs="Arial"/>
                <w:sz w:val="22"/>
                <w:szCs w:val="22"/>
              </w:rPr>
              <w:t>–</w:t>
            </w:r>
            <w:r w:rsidRPr="008226CC">
              <w:rPr>
                <w:rFonts w:cs="Arial"/>
                <w:sz w:val="22"/>
                <w:szCs w:val="22"/>
              </w:rPr>
              <w:t xml:space="preserve"> HDDUHB</w:t>
            </w:r>
          </w:p>
        </w:tc>
        <w:tc>
          <w:tcPr>
            <w:tcW w:w="3686" w:type="dxa"/>
          </w:tcPr>
          <w:p w14:paraId="69828D23" w14:textId="42C63976" w:rsidR="00B91C2A" w:rsidRPr="008226CC" w:rsidRDefault="00B91C2A" w:rsidP="00B91C2A">
            <w:pPr>
              <w:spacing w:line="240" w:lineRule="auto"/>
              <w:ind w:right="-755"/>
              <w:rPr>
                <w:rFonts w:cs="Arial"/>
                <w:sz w:val="22"/>
                <w:szCs w:val="22"/>
              </w:rPr>
            </w:pPr>
            <w:r w:rsidRPr="008226CC">
              <w:rPr>
                <w:rFonts w:cs="Arial"/>
                <w:sz w:val="22"/>
                <w:szCs w:val="22"/>
              </w:rPr>
              <w:t>IMCA &amp; Paid RPR services in accordance with the Specification at Appendix C to this ITT</w:t>
            </w:r>
          </w:p>
        </w:tc>
        <w:tc>
          <w:tcPr>
            <w:tcW w:w="1444" w:type="dxa"/>
          </w:tcPr>
          <w:p w14:paraId="506D7033" w14:textId="7D06EABD" w:rsidR="00B91C2A" w:rsidRPr="008226CC" w:rsidRDefault="00B91C2A" w:rsidP="00B91C2A">
            <w:pPr>
              <w:spacing w:line="240" w:lineRule="auto"/>
              <w:ind w:right="-755"/>
              <w:rPr>
                <w:rFonts w:cs="Arial"/>
                <w:sz w:val="22"/>
                <w:szCs w:val="22"/>
              </w:rPr>
            </w:pPr>
            <w:r w:rsidRPr="008226CC">
              <w:rPr>
                <w:rFonts w:cs="Arial"/>
                <w:sz w:val="22"/>
                <w:szCs w:val="22"/>
              </w:rPr>
              <w:t>£</w:t>
            </w:r>
            <w:r w:rsidR="007F0C28">
              <w:rPr>
                <w:rFonts w:cs="Arial"/>
                <w:sz w:val="22"/>
                <w:szCs w:val="22"/>
              </w:rPr>
              <w:t>390,954</w:t>
            </w:r>
          </w:p>
        </w:tc>
      </w:tr>
      <w:tr w:rsidR="007F0C28" w:rsidRPr="008226CC" w14:paraId="77ECCA3F" w14:textId="77777777" w:rsidTr="00750810">
        <w:trPr>
          <w:jc w:val="center"/>
        </w:trPr>
        <w:tc>
          <w:tcPr>
            <w:tcW w:w="2940" w:type="dxa"/>
          </w:tcPr>
          <w:p w14:paraId="54B82815" w14:textId="11A40339" w:rsidR="007F0C28" w:rsidRPr="00CE198B" w:rsidRDefault="00F55E36" w:rsidP="00B91C2A">
            <w:pPr>
              <w:spacing w:line="240" w:lineRule="auto"/>
              <w:ind w:right="-755"/>
              <w:rPr>
                <w:rFonts w:cs="Arial"/>
                <w:b/>
                <w:bCs/>
                <w:sz w:val="22"/>
                <w:szCs w:val="22"/>
              </w:rPr>
            </w:pPr>
            <w:r w:rsidRPr="008226CC">
              <w:rPr>
                <w:rFonts w:cs="Arial"/>
                <w:sz w:val="22"/>
                <w:szCs w:val="22"/>
              </w:rPr>
              <w:t>Lot 5</w:t>
            </w:r>
            <w:r>
              <w:rPr>
                <w:rFonts w:cs="Arial"/>
                <w:sz w:val="22"/>
                <w:szCs w:val="22"/>
              </w:rPr>
              <w:t>b</w:t>
            </w:r>
            <w:r w:rsidRPr="008226CC">
              <w:rPr>
                <w:rFonts w:cs="Arial"/>
                <w:sz w:val="22"/>
                <w:szCs w:val="22"/>
              </w:rPr>
              <w:t xml:space="preserve"> </w:t>
            </w:r>
            <w:r w:rsidR="00233839">
              <w:rPr>
                <w:rFonts w:cs="Arial"/>
                <w:sz w:val="22"/>
                <w:szCs w:val="22"/>
              </w:rPr>
              <w:t>–</w:t>
            </w:r>
            <w:r w:rsidRPr="008226CC">
              <w:rPr>
                <w:rFonts w:cs="Arial"/>
                <w:sz w:val="22"/>
                <w:szCs w:val="22"/>
              </w:rPr>
              <w:t xml:space="preserve"> HDDUHB</w:t>
            </w:r>
          </w:p>
        </w:tc>
        <w:tc>
          <w:tcPr>
            <w:tcW w:w="3686" w:type="dxa"/>
          </w:tcPr>
          <w:p w14:paraId="37E6849F" w14:textId="15F04178" w:rsidR="007F0C28" w:rsidRPr="008226CC" w:rsidRDefault="00561084" w:rsidP="00B91C2A">
            <w:pPr>
              <w:spacing w:line="240" w:lineRule="auto"/>
              <w:ind w:right="-755"/>
              <w:rPr>
                <w:rFonts w:cs="Arial"/>
                <w:sz w:val="22"/>
                <w:szCs w:val="22"/>
              </w:rPr>
            </w:pPr>
            <w:r>
              <w:rPr>
                <w:rFonts w:cs="Arial"/>
                <w:sz w:val="22"/>
                <w:szCs w:val="22"/>
              </w:rPr>
              <w:t xml:space="preserve">Ad – hoc </w:t>
            </w:r>
            <w:r w:rsidR="00F55E36">
              <w:rPr>
                <w:rFonts w:cs="Arial"/>
                <w:sz w:val="22"/>
                <w:szCs w:val="22"/>
              </w:rPr>
              <w:t>Spot-Purchase of Paid RPR Local Authorities not included under Lot 2a above</w:t>
            </w:r>
          </w:p>
        </w:tc>
        <w:tc>
          <w:tcPr>
            <w:tcW w:w="1444" w:type="dxa"/>
          </w:tcPr>
          <w:p w14:paraId="217A9D2F" w14:textId="08BFEEA3" w:rsidR="007F0C28" w:rsidRPr="008226CC" w:rsidRDefault="00F95DCF" w:rsidP="00B91C2A">
            <w:pPr>
              <w:spacing w:line="240" w:lineRule="auto"/>
              <w:ind w:right="-755"/>
              <w:rPr>
                <w:rFonts w:cs="Arial"/>
                <w:sz w:val="22"/>
                <w:szCs w:val="22"/>
              </w:rPr>
            </w:pPr>
            <w:r>
              <w:rPr>
                <w:rFonts w:cs="Arial"/>
                <w:sz w:val="22"/>
                <w:szCs w:val="22"/>
              </w:rPr>
              <w:t>£</w:t>
            </w:r>
            <w:r w:rsidR="00561084">
              <w:rPr>
                <w:rFonts w:cs="Arial"/>
                <w:sz w:val="22"/>
                <w:szCs w:val="22"/>
              </w:rPr>
              <w:t>3</w:t>
            </w:r>
            <w:r w:rsidR="00FF3EF4">
              <w:rPr>
                <w:rFonts w:cs="Arial"/>
                <w:sz w:val="22"/>
                <w:szCs w:val="22"/>
              </w:rPr>
              <w:t>,000</w:t>
            </w:r>
          </w:p>
        </w:tc>
      </w:tr>
      <w:tr w:rsidR="00B91C2A" w:rsidRPr="008226CC" w14:paraId="6ABC5D9A" w14:textId="77777777" w:rsidTr="00750810">
        <w:trPr>
          <w:jc w:val="center"/>
        </w:trPr>
        <w:tc>
          <w:tcPr>
            <w:tcW w:w="2940" w:type="dxa"/>
          </w:tcPr>
          <w:p w14:paraId="1595638D" w14:textId="4946F7DA" w:rsidR="00B91C2A" w:rsidRPr="008226CC" w:rsidRDefault="00B91C2A" w:rsidP="00B91C2A">
            <w:pPr>
              <w:spacing w:line="240" w:lineRule="auto"/>
              <w:ind w:right="-755"/>
              <w:rPr>
                <w:rFonts w:cs="Arial"/>
                <w:sz w:val="22"/>
                <w:szCs w:val="22"/>
              </w:rPr>
            </w:pPr>
            <w:r w:rsidRPr="008226CC">
              <w:rPr>
                <w:rFonts w:cs="Arial"/>
                <w:sz w:val="22"/>
                <w:szCs w:val="22"/>
              </w:rPr>
              <w:t>Lot 6</w:t>
            </w:r>
            <w:r w:rsidR="00F55E36">
              <w:rPr>
                <w:rFonts w:cs="Arial"/>
                <w:sz w:val="22"/>
                <w:szCs w:val="22"/>
              </w:rPr>
              <w:t>a</w:t>
            </w:r>
            <w:r w:rsidRPr="008226CC">
              <w:rPr>
                <w:rFonts w:cs="Arial"/>
                <w:sz w:val="22"/>
                <w:szCs w:val="22"/>
              </w:rPr>
              <w:t xml:space="preserve"> </w:t>
            </w:r>
            <w:r w:rsidR="00233839">
              <w:rPr>
                <w:rFonts w:cs="Arial"/>
                <w:sz w:val="22"/>
                <w:szCs w:val="22"/>
              </w:rPr>
              <w:t>–</w:t>
            </w:r>
            <w:r w:rsidRPr="008226CC">
              <w:rPr>
                <w:rFonts w:cs="Arial"/>
                <w:sz w:val="22"/>
                <w:szCs w:val="22"/>
              </w:rPr>
              <w:t xml:space="preserve"> SBUHB</w:t>
            </w:r>
          </w:p>
        </w:tc>
        <w:tc>
          <w:tcPr>
            <w:tcW w:w="3686" w:type="dxa"/>
          </w:tcPr>
          <w:p w14:paraId="1F18CA34" w14:textId="4BE78640" w:rsidR="00B91C2A" w:rsidRPr="008226CC" w:rsidRDefault="00B91C2A" w:rsidP="00B91C2A">
            <w:pPr>
              <w:spacing w:line="240" w:lineRule="auto"/>
              <w:ind w:right="-755"/>
              <w:rPr>
                <w:rFonts w:cs="Arial"/>
                <w:sz w:val="22"/>
                <w:szCs w:val="22"/>
              </w:rPr>
            </w:pPr>
            <w:r w:rsidRPr="008226CC">
              <w:rPr>
                <w:rFonts w:cs="Arial"/>
                <w:sz w:val="22"/>
                <w:szCs w:val="22"/>
              </w:rPr>
              <w:t>IMCA &amp; Paid RPR services in accordance with the Specification at Appendix C to this ITT</w:t>
            </w:r>
          </w:p>
        </w:tc>
        <w:tc>
          <w:tcPr>
            <w:tcW w:w="1444" w:type="dxa"/>
          </w:tcPr>
          <w:p w14:paraId="1511E64A" w14:textId="74B82C80" w:rsidR="00B91C2A" w:rsidRPr="008226CC" w:rsidRDefault="00B91C2A" w:rsidP="00B91C2A">
            <w:pPr>
              <w:spacing w:line="240" w:lineRule="auto"/>
              <w:ind w:right="-755"/>
              <w:rPr>
                <w:rFonts w:cs="Arial"/>
                <w:sz w:val="22"/>
                <w:szCs w:val="22"/>
              </w:rPr>
            </w:pPr>
            <w:r w:rsidRPr="008226CC">
              <w:rPr>
                <w:rFonts w:cs="Arial"/>
                <w:sz w:val="22"/>
                <w:szCs w:val="22"/>
              </w:rPr>
              <w:t>£</w:t>
            </w:r>
            <w:r w:rsidR="001B7D45" w:rsidRPr="00ED260D">
              <w:rPr>
                <w:rFonts w:ascii="Aptos Narrow" w:eastAsia="Times New Roman" w:hAnsi="Aptos Narrow" w:cs="Times New Roman"/>
                <w:color w:val="000000"/>
                <w:kern w:val="0"/>
                <w:sz w:val="22"/>
                <w:szCs w:val="22"/>
                <w:lang w:eastAsia="en-GB"/>
                <w14:ligatures w14:val="none"/>
              </w:rPr>
              <w:t>299,270</w:t>
            </w:r>
          </w:p>
        </w:tc>
      </w:tr>
      <w:tr w:rsidR="00F55E36" w:rsidRPr="008226CC" w14:paraId="4662E163" w14:textId="77777777" w:rsidTr="00750810">
        <w:trPr>
          <w:jc w:val="center"/>
        </w:trPr>
        <w:tc>
          <w:tcPr>
            <w:tcW w:w="2940" w:type="dxa"/>
          </w:tcPr>
          <w:p w14:paraId="594302E9" w14:textId="755C68ED" w:rsidR="00F55E36" w:rsidRPr="008226CC" w:rsidRDefault="00F55E36" w:rsidP="00F55E36">
            <w:pPr>
              <w:spacing w:line="240" w:lineRule="auto"/>
              <w:ind w:right="-755"/>
              <w:rPr>
                <w:rFonts w:cs="Arial"/>
                <w:sz w:val="22"/>
                <w:szCs w:val="22"/>
              </w:rPr>
            </w:pPr>
            <w:r w:rsidRPr="008226CC">
              <w:rPr>
                <w:rFonts w:cs="Arial"/>
                <w:sz w:val="22"/>
                <w:szCs w:val="22"/>
              </w:rPr>
              <w:t>Lot 6</w:t>
            </w:r>
            <w:r>
              <w:rPr>
                <w:rFonts w:cs="Arial"/>
                <w:sz w:val="22"/>
                <w:szCs w:val="22"/>
              </w:rPr>
              <w:t>b</w:t>
            </w:r>
            <w:r w:rsidRPr="008226CC">
              <w:rPr>
                <w:rFonts w:cs="Arial"/>
                <w:sz w:val="22"/>
                <w:szCs w:val="22"/>
              </w:rPr>
              <w:t xml:space="preserve"> </w:t>
            </w:r>
            <w:r w:rsidR="00233839">
              <w:rPr>
                <w:rFonts w:cs="Arial"/>
                <w:sz w:val="22"/>
                <w:szCs w:val="22"/>
              </w:rPr>
              <w:t>–</w:t>
            </w:r>
            <w:r w:rsidRPr="008226CC">
              <w:rPr>
                <w:rFonts w:cs="Arial"/>
                <w:sz w:val="22"/>
                <w:szCs w:val="22"/>
              </w:rPr>
              <w:t xml:space="preserve"> SBUHB</w:t>
            </w:r>
          </w:p>
        </w:tc>
        <w:tc>
          <w:tcPr>
            <w:tcW w:w="3686" w:type="dxa"/>
          </w:tcPr>
          <w:p w14:paraId="7AD38347" w14:textId="419D0984" w:rsidR="00F55E36" w:rsidRPr="008226CC" w:rsidRDefault="00F55E36" w:rsidP="00F55E36">
            <w:pPr>
              <w:spacing w:line="240" w:lineRule="auto"/>
              <w:ind w:right="-755"/>
              <w:rPr>
                <w:rFonts w:cs="Arial"/>
                <w:sz w:val="22"/>
                <w:szCs w:val="22"/>
              </w:rPr>
            </w:pPr>
            <w:r>
              <w:rPr>
                <w:rFonts w:cs="Arial"/>
                <w:sz w:val="22"/>
                <w:szCs w:val="22"/>
              </w:rPr>
              <w:t>Spot-Purchase of Paid RPR Local Authorities not included under Lot 2a above</w:t>
            </w:r>
          </w:p>
        </w:tc>
        <w:tc>
          <w:tcPr>
            <w:tcW w:w="1444" w:type="dxa"/>
          </w:tcPr>
          <w:p w14:paraId="57745C10" w14:textId="77777777" w:rsidR="00F55E36" w:rsidRDefault="00F55E36" w:rsidP="00F55E36">
            <w:pPr>
              <w:spacing w:line="240" w:lineRule="auto"/>
              <w:ind w:right="-755"/>
              <w:rPr>
                <w:rFonts w:cs="Arial"/>
                <w:sz w:val="22"/>
                <w:szCs w:val="22"/>
              </w:rPr>
            </w:pPr>
            <w:r>
              <w:rPr>
                <w:rFonts w:cs="Arial"/>
                <w:sz w:val="22"/>
                <w:szCs w:val="22"/>
              </w:rPr>
              <w:t>£</w:t>
            </w:r>
            <w:r w:rsidR="00561084">
              <w:rPr>
                <w:rFonts w:cs="Arial"/>
                <w:sz w:val="22"/>
                <w:szCs w:val="22"/>
              </w:rPr>
              <w:t>3,000</w:t>
            </w:r>
            <w:r w:rsidR="00824EF8">
              <w:rPr>
                <w:rFonts w:cs="Arial"/>
                <w:sz w:val="22"/>
                <w:szCs w:val="22"/>
              </w:rPr>
              <w:t xml:space="preserve"> </w:t>
            </w:r>
          </w:p>
          <w:p w14:paraId="1F602472" w14:textId="2AD87998" w:rsidR="006442BE" w:rsidRPr="008226CC" w:rsidRDefault="006442BE" w:rsidP="00F55E36">
            <w:pPr>
              <w:spacing w:line="240" w:lineRule="auto"/>
              <w:ind w:right="-755"/>
              <w:rPr>
                <w:rFonts w:cs="Arial"/>
                <w:sz w:val="22"/>
                <w:szCs w:val="22"/>
              </w:rPr>
            </w:pPr>
          </w:p>
        </w:tc>
      </w:tr>
    </w:tbl>
    <w:p w14:paraId="49A8F04E" w14:textId="05276C24" w:rsidR="00510C14" w:rsidRPr="00810C43" w:rsidRDefault="008F64C5" w:rsidP="0098168C">
      <w:pPr>
        <w:spacing w:before="240" w:after="0" w:line="276" w:lineRule="auto"/>
        <w:jc w:val="both"/>
        <w:rPr>
          <w:rFonts w:eastAsia="Times New Roman" w:cs="Arial"/>
          <w:b/>
          <w:color w:val="000000"/>
          <w:w w:val="0"/>
          <w:sz w:val="22"/>
          <w:szCs w:val="22"/>
          <w:u w:val="single"/>
          <w:lang w:eastAsia="en-GB"/>
        </w:rPr>
      </w:pPr>
      <w:r w:rsidRPr="00810C43">
        <w:rPr>
          <w:rFonts w:eastAsia="Times New Roman" w:cs="Arial"/>
          <w:b/>
          <w:color w:val="000000"/>
          <w:w w:val="0"/>
          <w:sz w:val="22"/>
          <w:szCs w:val="22"/>
          <w:u w:val="single"/>
          <w:lang w:eastAsia="en-GB"/>
        </w:rPr>
        <w:t>Note</w:t>
      </w:r>
      <w:r w:rsidR="00510C14">
        <w:rPr>
          <w:rFonts w:eastAsia="Times New Roman" w:cs="Arial"/>
          <w:b/>
          <w:color w:val="000000"/>
          <w:w w:val="0"/>
          <w:sz w:val="22"/>
          <w:szCs w:val="22"/>
          <w:u w:val="single"/>
          <w:lang w:eastAsia="en-GB"/>
        </w:rPr>
        <w:t xml:space="preserve"> 1</w:t>
      </w:r>
      <w:r w:rsidRPr="00810C43">
        <w:rPr>
          <w:rFonts w:eastAsia="Times New Roman" w:cs="Arial"/>
          <w:b/>
          <w:color w:val="000000"/>
          <w:w w:val="0"/>
          <w:sz w:val="22"/>
          <w:szCs w:val="22"/>
          <w:u w:val="single"/>
          <w:lang w:eastAsia="en-GB"/>
        </w:rPr>
        <w:t xml:space="preserve">: The value included against the </w:t>
      </w:r>
      <w:r w:rsidR="00CE198B">
        <w:rPr>
          <w:rFonts w:eastAsia="Times New Roman" w:cs="Arial"/>
          <w:b/>
          <w:color w:val="000000"/>
          <w:w w:val="0"/>
          <w:sz w:val="22"/>
          <w:szCs w:val="22"/>
          <w:u w:val="single"/>
          <w:lang w:eastAsia="en-GB"/>
        </w:rPr>
        <w:t xml:space="preserve">ad-hoc </w:t>
      </w:r>
      <w:r w:rsidRPr="00810C43">
        <w:rPr>
          <w:rFonts w:eastAsia="Times New Roman" w:cs="Arial"/>
          <w:b/>
          <w:color w:val="000000"/>
          <w:w w:val="0"/>
          <w:sz w:val="22"/>
          <w:szCs w:val="22"/>
          <w:u w:val="single"/>
          <w:lang w:eastAsia="en-GB"/>
        </w:rPr>
        <w:t>spot-</w:t>
      </w:r>
      <w:r w:rsidR="004C01EF" w:rsidRPr="00810C43">
        <w:rPr>
          <w:rFonts w:eastAsia="Times New Roman" w:cs="Arial"/>
          <w:b/>
          <w:color w:val="000000"/>
          <w:w w:val="0"/>
          <w:sz w:val="22"/>
          <w:szCs w:val="22"/>
          <w:u w:val="single"/>
          <w:lang w:eastAsia="en-GB"/>
        </w:rPr>
        <w:t>purchase</w:t>
      </w:r>
      <w:r w:rsidRPr="00810C43">
        <w:rPr>
          <w:rFonts w:eastAsia="Times New Roman" w:cs="Arial"/>
          <w:b/>
          <w:color w:val="000000"/>
          <w:w w:val="0"/>
          <w:sz w:val="22"/>
          <w:szCs w:val="22"/>
          <w:u w:val="single"/>
          <w:lang w:eastAsia="en-GB"/>
        </w:rPr>
        <w:t xml:space="preserve"> </w:t>
      </w:r>
      <w:r w:rsidR="004C01EF" w:rsidRPr="00810C43">
        <w:rPr>
          <w:rFonts w:eastAsia="Times New Roman" w:cs="Arial"/>
          <w:b/>
          <w:color w:val="000000"/>
          <w:w w:val="0"/>
          <w:sz w:val="22"/>
          <w:szCs w:val="22"/>
          <w:u w:val="single"/>
          <w:lang w:eastAsia="en-GB"/>
        </w:rPr>
        <w:t>sub-lot</w:t>
      </w:r>
      <w:r w:rsidRPr="00810C43">
        <w:rPr>
          <w:rFonts w:eastAsia="Times New Roman" w:cs="Arial"/>
          <w:b/>
          <w:color w:val="000000"/>
          <w:w w:val="0"/>
          <w:sz w:val="22"/>
          <w:szCs w:val="22"/>
          <w:u w:val="single"/>
          <w:lang w:eastAsia="en-GB"/>
        </w:rPr>
        <w:t xml:space="preserve"> is an estimation only </w:t>
      </w:r>
      <w:r w:rsidR="000D2448" w:rsidRPr="00810C43">
        <w:rPr>
          <w:rFonts w:eastAsia="Times New Roman" w:cs="Arial"/>
          <w:b/>
          <w:color w:val="000000"/>
          <w:w w:val="0"/>
          <w:sz w:val="22"/>
          <w:szCs w:val="22"/>
          <w:u w:val="single"/>
          <w:lang w:eastAsia="en-GB"/>
        </w:rPr>
        <w:t xml:space="preserve">and if funding is not allocated this </w:t>
      </w:r>
      <w:r w:rsidR="00824EF8">
        <w:rPr>
          <w:rFonts w:eastAsia="Times New Roman" w:cs="Arial"/>
          <w:b/>
          <w:color w:val="000000"/>
          <w:w w:val="0"/>
          <w:sz w:val="22"/>
          <w:szCs w:val="22"/>
          <w:u w:val="single"/>
          <w:lang w:eastAsia="en-GB"/>
        </w:rPr>
        <w:t>may</w:t>
      </w:r>
      <w:r w:rsidR="000D2448" w:rsidRPr="00810C43">
        <w:rPr>
          <w:rFonts w:eastAsia="Times New Roman" w:cs="Arial"/>
          <w:b/>
          <w:color w:val="000000"/>
          <w:w w:val="0"/>
          <w:sz w:val="22"/>
          <w:szCs w:val="22"/>
          <w:u w:val="single"/>
          <w:lang w:eastAsia="en-GB"/>
        </w:rPr>
        <w:t xml:space="preserve"> be</w:t>
      </w:r>
      <w:r w:rsidR="00DD7A10" w:rsidRPr="00810C43">
        <w:rPr>
          <w:rFonts w:eastAsia="Times New Roman" w:cs="Arial"/>
          <w:b/>
          <w:color w:val="000000"/>
          <w:w w:val="0"/>
          <w:sz w:val="22"/>
          <w:szCs w:val="22"/>
          <w:u w:val="single"/>
          <w:lang w:eastAsia="en-GB"/>
        </w:rPr>
        <w:t xml:space="preserve"> subsumed into the overall </w:t>
      </w:r>
      <w:r w:rsidR="000850AD" w:rsidRPr="00810C43">
        <w:rPr>
          <w:rFonts w:eastAsia="Times New Roman" w:cs="Arial"/>
          <w:b/>
          <w:color w:val="000000"/>
          <w:w w:val="0"/>
          <w:sz w:val="22"/>
          <w:szCs w:val="22"/>
          <w:u w:val="single"/>
          <w:lang w:eastAsia="en-GB"/>
        </w:rPr>
        <w:t>IMCA Service provision if unlikely to be used in year</w:t>
      </w:r>
      <w:r w:rsidR="00824EF8">
        <w:rPr>
          <w:rFonts w:eastAsia="Times New Roman" w:cs="Arial"/>
          <w:b/>
          <w:color w:val="000000"/>
          <w:w w:val="0"/>
          <w:sz w:val="22"/>
          <w:szCs w:val="22"/>
          <w:u w:val="single"/>
          <w:lang w:eastAsia="en-GB"/>
        </w:rPr>
        <w:t>.</w:t>
      </w:r>
    </w:p>
    <w:p w14:paraId="22EDC5AE" w14:textId="77777777" w:rsidR="00810C43" w:rsidRPr="0098168C" w:rsidRDefault="00810C43" w:rsidP="0098168C">
      <w:pPr>
        <w:spacing w:before="240" w:after="0" w:line="276" w:lineRule="auto"/>
        <w:jc w:val="both"/>
        <w:rPr>
          <w:rFonts w:ascii="Arial" w:eastAsia="Times New Roman" w:hAnsi="Arial" w:cs="Arial"/>
          <w:b/>
          <w:color w:val="000000"/>
          <w:w w:val="0"/>
          <w:u w:val="single"/>
          <w:lang w:eastAsia="en-GB"/>
        </w:rPr>
      </w:pPr>
    </w:p>
    <w:p w14:paraId="741BE039" w14:textId="0BDEE791" w:rsidR="007D3C57" w:rsidRPr="00ED1A18" w:rsidRDefault="00AF2E21" w:rsidP="003F222C">
      <w:pPr>
        <w:ind w:hanging="567"/>
        <w:rPr>
          <w:rFonts w:ascii="Arial" w:eastAsia="Times New Roman" w:hAnsi="Arial" w:cs="Arial"/>
          <w:color w:val="000000"/>
          <w:w w:val="0"/>
          <w:lang w:eastAsia="en-GB"/>
        </w:rPr>
      </w:pPr>
      <w:r w:rsidRPr="00AD71EA">
        <w:rPr>
          <w:rFonts w:cs="Arial"/>
          <w:sz w:val="22"/>
          <w:szCs w:val="22"/>
        </w:rPr>
        <w:t>4.5</w:t>
      </w:r>
      <w:r>
        <w:rPr>
          <w:rFonts w:ascii="Arial" w:hAnsi="Arial" w:cs="Arial"/>
        </w:rPr>
        <w:tab/>
      </w:r>
      <w:r w:rsidR="007D3C57" w:rsidRPr="007734B6">
        <w:rPr>
          <w:rFonts w:cs="Arial"/>
          <w:sz w:val="22"/>
          <w:szCs w:val="22"/>
        </w:rPr>
        <w:t>Please see</w:t>
      </w:r>
      <w:r w:rsidR="00905110">
        <w:rPr>
          <w:rFonts w:cs="Arial"/>
          <w:sz w:val="22"/>
          <w:szCs w:val="22"/>
        </w:rPr>
        <w:t xml:space="preserve"> </w:t>
      </w:r>
      <w:r w:rsidR="00C1248A">
        <w:rPr>
          <w:rFonts w:cs="Arial"/>
          <w:sz w:val="22"/>
          <w:szCs w:val="22"/>
        </w:rPr>
        <w:t>Appendix</w:t>
      </w:r>
      <w:r w:rsidR="00905110">
        <w:rPr>
          <w:rFonts w:cs="Arial"/>
          <w:sz w:val="22"/>
          <w:szCs w:val="22"/>
        </w:rPr>
        <w:t xml:space="preserve"> F </w:t>
      </w:r>
      <w:r w:rsidR="00C1248A">
        <w:rPr>
          <w:rFonts w:cs="Arial"/>
          <w:sz w:val="22"/>
          <w:szCs w:val="22"/>
        </w:rPr>
        <w:t xml:space="preserve">of this ITT </w:t>
      </w:r>
      <w:r w:rsidR="00905110">
        <w:rPr>
          <w:rFonts w:cs="Arial"/>
          <w:sz w:val="22"/>
          <w:szCs w:val="22"/>
        </w:rPr>
        <w:t xml:space="preserve">for further detail on the </w:t>
      </w:r>
      <w:r w:rsidR="007D3C57" w:rsidRPr="007734B6">
        <w:rPr>
          <w:rFonts w:cs="Arial"/>
          <w:sz w:val="22"/>
          <w:szCs w:val="22"/>
        </w:rPr>
        <w:t>of referrals by Health Board.  Please note, this is historic data, being provided for information purposes only and accordingly</w:t>
      </w:r>
      <w:r w:rsidR="004409D7">
        <w:rPr>
          <w:rFonts w:cs="Arial"/>
          <w:sz w:val="22"/>
          <w:szCs w:val="22"/>
        </w:rPr>
        <w:t xml:space="preserve">. </w:t>
      </w:r>
      <w:r w:rsidR="00604604">
        <w:rPr>
          <w:rFonts w:cs="Arial"/>
          <w:sz w:val="22"/>
          <w:szCs w:val="22"/>
        </w:rPr>
        <w:t>Considering</w:t>
      </w:r>
      <w:r w:rsidR="004409D7">
        <w:rPr>
          <w:rFonts w:cs="Arial"/>
          <w:sz w:val="22"/>
          <w:szCs w:val="22"/>
        </w:rPr>
        <w:t xml:space="preserve"> the recent Court ruling (2</w:t>
      </w:r>
      <w:r w:rsidR="004409D7" w:rsidRPr="006E6E71">
        <w:rPr>
          <w:rFonts w:cs="Arial"/>
          <w:sz w:val="22"/>
          <w:szCs w:val="22"/>
          <w:vertAlign w:val="superscript"/>
        </w:rPr>
        <w:t>nd</w:t>
      </w:r>
      <w:r w:rsidR="004409D7">
        <w:rPr>
          <w:rFonts w:cs="Arial"/>
          <w:sz w:val="22"/>
          <w:szCs w:val="22"/>
        </w:rPr>
        <w:t xml:space="preserve"> June 2026) it is anticipated that the</w:t>
      </w:r>
      <w:r w:rsidR="000957F4">
        <w:rPr>
          <w:rFonts w:cs="Arial"/>
          <w:sz w:val="22"/>
          <w:szCs w:val="22"/>
        </w:rPr>
        <w:t xml:space="preserve"> figures for Paid RPR </w:t>
      </w:r>
      <w:r w:rsidR="00946898">
        <w:rPr>
          <w:rFonts w:cs="Arial"/>
          <w:sz w:val="22"/>
          <w:szCs w:val="22"/>
        </w:rPr>
        <w:t>shall</w:t>
      </w:r>
      <w:r w:rsidR="000957F4">
        <w:rPr>
          <w:rFonts w:cs="Arial"/>
          <w:sz w:val="22"/>
          <w:szCs w:val="22"/>
        </w:rPr>
        <w:t xml:space="preserve"> decrease </w:t>
      </w:r>
      <w:r w:rsidR="00946898">
        <w:rPr>
          <w:rFonts w:cs="Arial"/>
          <w:sz w:val="22"/>
          <w:szCs w:val="22"/>
        </w:rPr>
        <w:t>during</w:t>
      </w:r>
      <w:r w:rsidR="000957F4">
        <w:rPr>
          <w:rFonts w:cs="Arial"/>
          <w:sz w:val="22"/>
          <w:szCs w:val="22"/>
        </w:rPr>
        <w:t xml:space="preserve"> the contract </w:t>
      </w:r>
      <w:r w:rsidR="00946898">
        <w:rPr>
          <w:rFonts w:cs="Arial"/>
          <w:sz w:val="22"/>
          <w:szCs w:val="22"/>
        </w:rPr>
        <w:t>t</w:t>
      </w:r>
      <w:r w:rsidR="000957F4">
        <w:rPr>
          <w:rFonts w:cs="Arial"/>
          <w:sz w:val="22"/>
          <w:szCs w:val="22"/>
        </w:rPr>
        <w:t xml:space="preserve">erms whilst the IMCA referrals </w:t>
      </w:r>
      <w:r w:rsidR="000D02C3">
        <w:rPr>
          <w:rFonts w:cs="Arial"/>
          <w:sz w:val="22"/>
          <w:szCs w:val="22"/>
        </w:rPr>
        <w:t>may</w:t>
      </w:r>
      <w:r w:rsidR="000957F4">
        <w:rPr>
          <w:rFonts w:cs="Arial"/>
          <w:sz w:val="22"/>
          <w:szCs w:val="22"/>
        </w:rPr>
        <w:t xml:space="preserve"> potentially </w:t>
      </w:r>
      <w:r w:rsidR="00946898">
        <w:rPr>
          <w:rFonts w:cs="Arial"/>
          <w:sz w:val="22"/>
          <w:szCs w:val="22"/>
        </w:rPr>
        <w:t>increase</w:t>
      </w:r>
      <w:r w:rsidR="000957F4">
        <w:rPr>
          <w:rFonts w:cs="Arial"/>
          <w:sz w:val="22"/>
          <w:szCs w:val="22"/>
        </w:rPr>
        <w:t>.</w:t>
      </w:r>
      <w:r w:rsidR="00946898">
        <w:rPr>
          <w:rFonts w:cs="Arial"/>
          <w:sz w:val="22"/>
          <w:szCs w:val="22"/>
        </w:rPr>
        <w:t xml:space="preserve"> This shall be monitored during the contract term and</w:t>
      </w:r>
      <w:r w:rsidR="00AD23F1">
        <w:rPr>
          <w:rFonts w:cs="Arial"/>
          <w:sz w:val="22"/>
          <w:szCs w:val="22"/>
        </w:rPr>
        <w:t xml:space="preserve"> changes to the service provision</w:t>
      </w:r>
      <w:r w:rsidR="00D41CBC">
        <w:rPr>
          <w:rFonts w:cs="Arial"/>
          <w:sz w:val="22"/>
          <w:szCs w:val="22"/>
        </w:rPr>
        <w:t xml:space="preserve"> that has an overall impact on the contract price listed</w:t>
      </w:r>
      <w:r w:rsidR="002B37A0">
        <w:rPr>
          <w:rFonts w:cs="Arial"/>
          <w:sz w:val="22"/>
          <w:szCs w:val="22"/>
        </w:rPr>
        <w:t xml:space="preserve"> </w:t>
      </w:r>
      <w:r w:rsidR="006E6E71">
        <w:rPr>
          <w:rFonts w:cs="Arial"/>
          <w:sz w:val="22"/>
          <w:szCs w:val="22"/>
        </w:rPr>
        <w:t xml:space="preserve">for each Lot </w:t>
      </w:r>
      <w:r w:rsidR="00AD23F1">
        <w:rPr>
          <w:rFonts w:cs="Arial"/>
          <w:sz w:val="22"/>
          <w:szCs w:val="22"/>
        </w:rPr>
        <w:t>shall</w:t>
      </w:r>
      <w:r w:rsidR="00D41CBC">
        <w:rPr>
          <w:rFonts w:cs="Arial"/>
          <w:sz w:val="22"/>
          <w:szCs w:val="22"/>
        </w:rPr>
        <w:t xml:space="preserve"> be amended via a contract variation</w:t>
      </w:r>
    </w:p>
    <w:p w14:paraId="1A9B5AE3" w14:textId="77777777" w:rsidR="006D344E" w:rsidRPr="009C08C5" w:rsidRDefault="006D344E" w:rsidP="006D344E">
      <w:r w:rsidRPr="00A74750">
        <w:rPr>
          <w:b/>
          <w:bCs/>
          <w:sz w:val="22"/>
          <w:szCs w:val="22"/>
        </w:rPr>
        <w:t>Transfer of Undertakings (TUPE)</w:t>
      </w:r>
    </w:p>
    <w:p w14:paraId="6561FBCA" w14:textId="77777777" w:rsidR="004E19D2" w:rsidRDefault="006D344E" w:rsidP="004E19D2">
      <w:pPr>
        <w:ind w:hanging="567"/>
        <w:rPr>
          <w:sz w:val="22"/>
          <w:szCs w:val="22"/>
        </w:rPr>
      </w:pPr>
      <w:r>
        <w:rPr>
          <w:sz w:val="22"/>
          <w:szCs w:val="22"/>
        </w:rPr>
        <w:t>4.8</w:t>
      </w:r>
      <w:r>
        <w:rPr>
          <w:sz w:val="22"/>
          <w:szCs w:val="22"/>
        </w:rPr>
        <w:tab/>
      </w:r>
      <w:r w:rsidRPr="00D57F00">
        <w:rPr>
          <w:sz w:val="22"/>
          <w:szCs w:val="22"/>
        </w:rPr>
        <w:t>The Contracting Authority believes that TUPE is likely to apply to the award of the new contract, although bidders are advised to seek independent legal advice in relation to the same.  </w:t>
      </w:r>
      <w:bookmarkStart w:id="4" w:name="_Int_xUsJpkG3"/>
      <w:r w:rsidRPr="00D57F00">
        <w:rPr>
          <w:sz w:val="22"/>
          <w:szCs w:val="22"/>
        </w:rPr>
        <w:t>In order to</w:t>
      </w:r>
      <w:bookmarkEnd w:id="4"/>
      <w:r w:rsidRPr="00D57F00">
        <w:rPr>
          <w:sz w:val="22"/>
          <w:szCs w:val="22"/>
        </w:rPr>
        <w:t xml:space="preserve"> facilitate the </w:t>
      </w:r>
      <w:bookmarkStart w:id="5" w:name="_Int_KlbboPHj"/>
      <w:r w:rsidRPr="00D57F00">
        <w:rPr>
          <w:sz w:val="22"/>
          <w:szCs w:val="22"/>
        </w:rPr>
        <w:t>procurement</w:t>
      </w:r>
      <w:bookmarkEnd w:id="5"/>
      <w:r w:rsidRPr="00D57F00">
        <w:rPr>
          <w:sz w:val="22"/>
          <w:szCs w:val="22"/>
        </w:rPr>
        <w:t xml:space="preserve"> process the Contracting Authority will be making TUPE information available to bidders (subject to individual bidders providing a signed confidentiality agreement with regards to the same).  The TUPE information has been provided to the Contracting Authority by the incumbent provider and accordingly the Contracting Authority gives no warranty with regards to the accuracy of the TUPE information.  Bidders should rely upon their own independent legal advice in relation to any TUPE queries they may have.</w:t>
      </w:r>
    </w:p>
    <w:p w14:paraId="29F7E399" w14:textId="590D65A8" w:rsidR="006D344E" w:rsidRPr="00D57F00" w:rsidRDefault="004E19D2" w:rsidP="004E19D2">
      <w:pPr>
        <w:ind w:hanging="567"/>
        <w:rPr>
          <w:sz w:val="22"/>
          <w:szCs w:val="22"/>
        </w:rPr>
      </w:pPr>
      <w:r>
        <w:rPr>
          <w:sz w:val="22"/>
          <w:szCs w:val="22"/>
        </w:rPr>
        <w:t>4.9</w:t>
      </w:r>
      <w:r>
        <w:rPr>
          <w:sz w:val="22"/>
          <w:szCs w:val="22"/>
        </w:rPr>
        <w:tab/>
      </w:r>
      <w:r w:rsidR="006D344E" w:rsidRPr="00D57F00">
        <w:rPr>
          <w:sz w:val="22"/>
          <w:szCs w:val="22"/>
        </w:rPr>
        <w:t>A copy of the template confidentiality agreement is attached as Appendix </w:t>
      </w:r>
      <w:r w:rsidR="00826CCA">
        <w:rPr>
          <w:sz w:val="22"/>
          <w:szCs w:val="22"/>
        </w:rPr>
        <w:t>G</w:t>
      </w:r>
      <w:r w:rsidR="006D344E" w:rsidRPr="00D57F00">
        <w:rPr>
          <w:sz w:val="22"/>
          <w:szCs w:val="22"/>
        </w:rPr>
        <w:t xml:space="preserve"> to this ITT.  In order to preserve the proposed tender timescales, bidders are requested to send a signed confidentiality agreement to NWSSP no later than 12:00 Noon on </w:t>
      </w:r>
      <w:r w:rsidR="009D179E">
        <w:rPr>
          <w:sz w:val="22"/>
          <w:szCs w:val="22"/>
        </w:rPr>
        <w:t>Tuesday</w:t>
      </w:r>
      <w:r w:rsidR="006D344E" w:rsidRPr="00D57F00">
        <w:rPr>
          <w:sz w:val="22"/>
          <w:szCs w:val="22"/>
        </w:rPr>
        <w:t xml:space="preserve"> </w:t>
      </w:r>
      <w:r w:rsidR="002603BD">
        <w:rPr>
          <w:sz w:val="22"/>
          <w:szCs w:val="22"/>
        </w:rPr>
        <w:t>5</w:t>
      </w:r>
      <w:r w:rsidR="006D344E">
        <w:rPr>
          <w:sz w:val="22"/>
          <w:szCs w:val="22"/>
          <w:vertAlign w:val="superscript"/>
        </w:rPr>
        <w:t xml:space="preserve">th </w:t>
      </w:r>
      <w:r w:rsidR="00250C89">
        <w:rPr>
          <w:sz w:val="22"/>
          <w:szCs w:val="22"/>
        </w:rPr>
        <w:t>August</w:t>
      </w:r>
      <w:r w:rsidR="000D7505">
        <w:rPr>
          <w:sz w:val="22"/>
          <w:szCs w:val="22"/>
        </w:rPr>
        <w:t xml:space="preserve"> </w:t>
      </w:r>
      <w:r w:rsidR="006D344E" w:rsidRPr="00D57F00">
        <w:rPr>
          <w:sz w:val="22"/>
          <w:szCs w:val="22"/>
        </w:rPr>
        <w:t>202</w:t>
      </w:r>
      <w:r w:rsidR="000D7505">
        <w:rPr>
          <w:sz w:val="22"/>
          <w:szCs w:val="22"/>
        </w:rPr>
        <w:t>6</w:t>
      </w:r>
      <w:r w:rsidR="006D344E" w:rsidRPr="00D57F00">
        <w:rPr>
          <w:sz w:val="22"/>
          <w:szCs w:val="22"/>
        </w:rPr>
        <w:t>, failing which NWSSP reserves the right not to release the TUPE information to a Bidder who has not forwarded the signed confidentiality agreement to NWSSP by that deadline.   </w:t>
      </w:r>
      <w:r w:rsidR="00474E75" w:rsidRPr="00474E75">
        <w:rPr>
          <w:i/>
          <w:iCs/>
          <w:sz w:val="22"/>
          <w:szCs w:val="22"/>
        </w:rPr>
        <w:t>Revision 1</w:t>
      </w:r>
    </w:p>
    <w:p w14:paraId="25E32EFD" w14:textId="6A4C68CC" w:rsidR="006D344E" w:rsidRPr="00D57F00" w:rsidRDefault="006D344E" w:rsidP="004E19D2">
      <w:pPr>
        <w:ind w:hanging="426"/>
        <w:rPr>
          <w:sz w:val="22"/>
          <w:szCs w:val="22"/>
        </w:rPr>
      </w:pPr>
      <w:r>
        <w:rPr>
          <w:sz w:val="22"/>
          <w:szCs w:val="22"/>
        </w:rPr>
        <w:t>4.</w:t>
      </w:r>
      <w:r w:rsidR="000D7505">
        <w:rPr>
          <w:sz w:val="22"/>
          <w:szCs w:val="22"/>
        </w:rPr>
        <w:t>1</w:t>
      </w:r>
      <w:r>
        <w:rPr>
          <w:sz w:val="22"/>
          <w:szCs w:val="22"/>
        </w:rPr>
        <w:t>0</w:t>
      </w:r>
      <w:r>
        <w:rPr>
          <w:sz w:val="22"/>
          <w:szCs w:val="22"/>
        </w:rPr>
        <w:tab/>
      </w:r>
      <w:r w:rsidR="004E19D2">
        <w:rPr>
          <w:sz w:val="22"/>
          <w:szCs w:val="22"/>
        </w:rPr>
        <w:t xml:space="preserve"> </w:t>
      </w:r>
      <w:r w:rsidRPr="00D57F00">
        <w:rPr>
          <w:sz w:val="22"/>
          <w:szCs w:val="22"/>
        </w:rPr>
        <w:t xml:space="preserve">In addition, if the Directive applies, the Provider will be obliged to agree to co-operate in full </w:t>
      </w:r>
      <w:bookmarkStart w:id="6" w:name="_Int_C93dq6Lu"/>
      <w:r w:rsidRPr="00D57F00">
        <w:rPr>
          <w:sz w:val="22"/>
          <w:szCs w:val="22"/>
        </w:rPr>
        <w:t>with</w:t>
      </w:r>
      <w:bookmarkEnd w:id="6"/>
      <w:r w:rsidRPr="00D57F00">
        <w:rPr>
          <w:sz w:val="22"/>
          <w:szCs w:val="22"/>
        </w:rPr>
        <w:t xml:space="preserve"> any re-tendering exercise relating to the provision of the Services. Such co-operation will include, but will not be limited to the provision, in good time, of any information reasonably requested by the Trust which assists future bona fide tenderers who wish to provide the Services (or similar services) with information to enable them to properly assess the financial and staffing implications of the operation of TUPE to a re-tendering exercise. The information required shall include, but not be limited to, that set out below.</w:t>
      </w:r>
    </w:p>
    <w:p w14:paraId="178E618D" w14:textId="77777777" w:rsidR="006D344E" w:rsidRPr="00A74750" w:rsidRDefault="006D344E" w:rsidP="006D344E">
      <w:pPr>
        <w:rPr>
          <w:b/>
          <w:bCs/>
          <w:sz w:val="22"/>
          <w:szCs w:val="22"/>
        </w:rPr>
      </w:pPr>
      <w:r w:rsidRPr="00A74750">
        <w:rPr>
          <w:b/>
          <w:bCs/>
          <w:sz w:val="22"/>
          <w:szCs w:val="22"/>
        </w:rPr>
        <w:t>Transfer of Undertakings (TUPE) – Retendering Information</w:t>
      </w:r>
    </w:p>
    <w:p w14:paraId="4C411632" w14:textId="0C9E063E" w:rsidR="006D344E" w:rsidRDefault="006D344E" w:rsidP="004E19D2">
      <w:pPr>
        <w:ind w:hanging="426"/>
        <w:rPr>
          <w:sz w:val="22"/>
          <w:szCs w:val="22"/>
        </w:rPr>
      </w:pPr>
      <w:r>
        <w:rPr>
          <w:sz w:val="22"/>
          <w:szCs w:val="22"/>
        </w:rPr>
        <w:t>4.</w:t>
      </w:r>
      <w:r w:rsidR="000D7505">
        <w:rPr>
          <w:sz w:val="22"/>
          <w:szCs w:val="22"/>
        </w:rPr>
        <w:t>1</w:t>
      </w:r>
      <w:r>
        <w:rPr>
          <w:sz w:val="22"/>
          <w:szCs w:val="22"/>
        </w:rPr>
        <w:t>1</w:t>
      </w:r>
      <w:r>
        <w:rPr>
          <w:sz w:val="22"/>
          <w:szCs w:val="22"/>
        </w:rPr>
        <w:tab/>
      </w:r>
      <w:r w:rsidRPr="00D57F00">
        <w:rPr>
          <w:sz w:val="22"/>
          <w:szCs w:val="22"/>
        </w:rPr>
        <w:t xml:space="preserve">The Provider shall be obliged to provide the Trust or any potential future service contractor identified by the Trust with the following information within 14 days of receiving a written request. Such request may be made at any time during the term of the Contract. </w:t>
      </w:r>
    </w:p>
    <w:p w14:paraId="77FD49F0" w14:textId="45A2E69E" w:rsidR="006D344E" w:rsidRPr="00D57F00" w:rsidRDefault="006D344E" w:rsidP="004E19D2">
      <w:pPr>
        <w:ind w:hanging="426"/>
        <w:rPr>
          <w:sz w:val="22"/>
          <w:szCs w:val="22"/>
        </w:rPr>
      </w:pPr>
      <w:r>
        <w:rPr>
          <w:sz w:val="22"/>
          <w:szCs w:val="22"/>
        </w:rPr>
        <w:t>4.</w:t>
      </w:r>
      <w:r w:rsidR="000D7505">
        <w:rPr>
          <w:sz w:val="22"/>
          <w:szCs w:val="22"/>
        </w:rPr>
        <w:t>1</w:t>
      </w:r>
      <w:r>
        <w:rPr>
          <w:sz w:val="22"/>
          <w:szCs w:val="22"/>
        </w:rPr>
        <w:t>2</w:t>
      </w:r>
      <w:r>
        <w:rPr>
          <w:sz w:val="22"/>
          <w:szCs w:val="22"/>
        </w:rPr>
        <w:tab/>
      </w:r>
      <w:r w:rsidRPr="00D57F00">
        <w:rPr>
          <w:sz w:val="22"/>
          <w:szCs w:val="22"/>
        </w:rPr>
        <w:t xml:space="preserve">The following information is required for </w:t>
      </w:r>
      <w:bookmarkStart w:id="7" w:name="_Int_nWTFjynJ"/>
      <w:r w:rsidRPr="00D57F00">
        <w:rPr>
          <w:sz w:val="22"/>
          <w:szCs w:val="22"/>
        </w:rPr>
        <w:t>each individual</w:t>
      </w:r>
      <w:bookmarkEnd w:id="7"/>
      <w:r w:rsidRPr="00D57F00">
        <w:rPr>
          <w:sz w:val="22"/>
          <w:szCs w:val="22"/>
        </w:rPr>
        <w:t xml:space="preserve"> (who may be identified by criteria other than his/her name): -</w:t>
      </w:r>
    </w:p>
    <w:p w14:paraId="4B0A6ADB" w14:textId="77777777" w:rsidR="006D344E" w:rsidRPr="00086C4A" w:rsidRDefault="006D344E" w:rsidP="007F200D">
      <w:pPr>
        <w:pStyle w:val="ListParagraph"/>
        <w:numPr>
          <w:ilvl w:val="0"/>
          <w:numId w:val="8"/>
        </w:numPr>
      </w:pPr>
      <w:r w:rsidRPr="00086C4A">
        <w:t>The date of the commencement of their employment.</w:t>
      </w:r>
    </w:p>
    <w:p w14:paraId="69B23856" w14:textId="77777777" w:rsidR="006D344E" w:rsidRPr="00086C4A" w:rsidRDefault="006D344E" w:rsidP="007F200D">
      <w:pPr>
        <w:pStyle w:val="ListParagraph"/>
        <w:numPr>
          <w:ilvl w:val="0"/>
          <w:numId w:val="8"/>
        </w:numPr>
      </w:pPr>
      <w:r w:rsidRPr="00086C4A">
        <w:t>The date of the commencement of their period of continuous employment.</w:t>
      </w:r>
    </w:p>
    <w:p w14:paraId="752820D8" w14:textId="77777777" w:rsidR="006D344E" w:rsidRPr="00086C4A" w:rsidRDefault="006D344E" w:rsidP="007F200D">
      <w:pPr>
        <w:pStyle w:val="ListParagraph"/>
        <w:numPr>
          <w:ilvl w:val="0"/>
          <w:numId w:val="8"/>
        </w:numPr>
      </w:pPr>
      <w:r w:rsidRPr="00086C4A">
        <w:lastRenderedPageBreak/>
        <w:t>Copy of contractual terms relating to the individual's employment.</w:t>
      </w:r>
    </w:p>
    <w:p w14:paraId="1F80E400" w14:textId="77777777" w:rsidR="006D344E" w:rsidRPr="00086C4A" w:rsidRDefault="006D344E" w:rsidP="007F200D">
      <w:pPr>
        <w:pStyle w:val="ListParagraph"/>
        <w:numPr>
          <w:ilvl w:val="0"/>
          <w:numId w:val="8"/>
        </w:numPr>
      </w:pPr>
      <w:r w:rsidRPr="00086C4A">
        <w:t>Accurate salary details.</w:t>
      </w:r>
    </w:p>
    <w:p w14:paraId="2EB78C46" w14:textId="77777777" w:rsidR="006D344E" w:rsidRPr="00086C4A" w:rsidRDefault="006D344E" w:rsidP="007F200D">
      <w:pPr>
        <w:pStyle w:val="ListParagraph"/>
        <w:numPr>
          <w:ilvl w:val="0"/>
          <w:numId w:val="8"/>
        </w:numPr>
      </w:pPr>
      <w:r w:rsidRPr="00086C4A">
        <w:t>Details of hours worked and overtime arrangements.</w:t>
      </w:r>
    </w:p>
    <w:p w14:paraId="528D1CB7" w14:textId="77777777" w:rsidR="006D344E" w:rsidRPr="00086C4A" w:rsidRDefault="006D344E" w:rsidP="007F200D">
      <w:pPr>
        <w:pStyle w:val="ListParagraph"/>
        <w:numPr>
          <w:ilvl w:val="0"/>
          <w:numId w:val="8"/>
        </w:numPr>
      </w:pPr>
      <w:r w:rsidRPr="00086C4A">
        <w:t>Entitlement to holiday, sick pay and other benefits including maternity, paternity, parental or other special leave.</w:t>
      </w:r>
    </w:p>
    <w:p w14:paraId="0A9376AB" w14:textId="77777777" w:rsidR="006D344E" w:rsidRPr="00086C4A" w:rsidRDefault="006D344E" w:rsidP="007F200D">
      <w:pPr>
        <w:pStyle w:val="ListParagraph"/>
        <w:numPr>
          <w:ilvl w:val="0"/>
          <w:numId w:val="8"/>
        </w:numPr>
      </w:pPr>
      <w:r w:rsidRPr="00086C4A">
        <w:t>Details of any collective agreements or other work force agreement which affects the individual’s employment.</w:t>
      </w:r>
    </w:p>
    <w:p w14:paraId="563C3DF5" w14:textId="77777777" w:rsidR="006D344E" w:rsidRPr="00086C4A" w:rsidRDefault="006D344E" w:rsidP="007F200D">
      <w:pPr>
        <w:pStyle w:val="ListParagraph"/>
        <w:numPr>
          <w:ilvl w:val="0"/>
          <w:numId w:val="8"/>
        </w:numPr>
      </w:pPr>
      <w:r w:rsidRPr="00086C4A">
        <w:t>Job title and job description.</w:t>
      </w:r>
    </w:p>
    <w:p w14:paraId="6021D6EA" w14:textId="77777777" w:rsidR="006D344E" w:rsidRPr="00086C4A" w:rsidRDefault="006D344E" w:rsidP="007F200D">
      <w:pPr>
        <w:pStyle w:val="ListParagraph"/>
        <w:numPr>
          <w:ilvl w:val="0"/>
          <w:numId w:val="8"/>
        </w:numPr>
      </w:pPr>
      <w:r w:rsidRPr="00086C4A">
        <w:t>Place of work.</w:t>
      </w:r>
    </w:p>
    <w:p w14:paraId="0D3EB2F7" w14:textId="77777777" w:rsidR="006D344E" w:rsidRPr="00086C4A" w:rsidRDefault="006D344E" w:rsidP="007F200D">
      <w:pPr>
        <w:pStyle w:val="ListParagraph"/>
        <w:numPr>
          <w:ilvl w:val="0"/>
          <w:numId w:val="8"/>
        </w:numPr>
      </w:pPr>
      <w:r w:rsidRPr="00086C4A">
        <w:t>Any promise to an employee regarding future change to his terms and conditions of employment.</w:t>
      </w:r>
    </w:p>
    <w:p w14:paraId="39646D0C" w14:textId="77777777" w:rsidR="006D344E" w:rsidRPr="00086C4A" w:rsidRDefault="006D344E" w:rsidP="007F200D">
      <w:pPr>
        <w:pStyle w:val="ListParagraph"/>
        <w:numPr>
          <w:ilvl w:val="0"/>
          <w:numId w:val="8"/>
        </w:numPr>
      </w:pPr>
      <w:r w:rsidRPr="00086C4A">
        <w:t>Any enhanced redundancy or other severance entitlement.</w:t>
      </w:r>
    </w:p>
    <w:p w14:paraId="5CB82B7E" w14:textId="77777777" w:rsidR="006D344E" w:rsidRPr="00086C4A" w:rsidRDefault="006D344E" w:rsidP="007F200D">
      <w:pPr>
        <w:pStyle w:val="ListParagraph"/>
        <w:numPr>
          <w:ilvl w:val="0"/>
          <w:numId w:val="8"/>
        </w:numPr>
      </w:pPr>
      <w:r w:rsidRPr="00086C4A">
        <w:t>Details of membership of any pension scheme.</w:t>
      </w:r>
    </w:p>
    <w:p w14:paraId="20695B37" w14:textId="449694FC" w:rsidR="006D344E" w:rsidRDefault="006D344E" w:rsidP="00706401">
      <w:pPr>
        <w:ind w:hanging="426"/>
        <w:rPr>
          <w:sz w:val="22"/>
          <w:szCs w:val="22"/>
        </w:rPr>
      </w:pPr>
      <w:r>
        <w:rPr>
          <w:sz w:val="22"/>
          <w:szCs w:val="22"/>
        </w:rPr>
        <w:t>4.</w:t>
      </w:r>
      <w:r w:rsidR="000D7505">
        <w:rPr>
          <w:sz w:val="22"/>
          <w:szCs w:val="22"/>
        </w:rPr>
        <w:t>1</w:t>
      </w:r>
      <w:r>
        <w:rPr>
          <w:sz w:val="22"/>
          <w:szCs w:val="22"/>
        </w:rPr>
        <w:t>3</w:t>
      </w:r>
      <w:r>
        <w:rPr>
          <w:sz w:val="22"/>
          <w:szCs w:val="22"/>
        </w:rPr>
        <w:tab/>
      </w:r>
      <w:r w:rsidR="00706401">
        <w:rPr>
          <w:sz w:val="22"/>
          <w:szCs w:val="22"/>
        </w:rPr>
        <w:t xml:space="preserve"> </w:t>
      </w:r>
      <w:r w:rsidRPr="00D57F00">
        <w:rPr>
          <w:sz w:val="22"/>
          <w:szCs w:val="22"/>
        </w:rPr>
        <w:t>Such other information as the trust at its reasonable discretion considers this relevant to a re-tendering exercise.</w:t>
      </w:r>
    </w:p>
    <w:p w14:paraId="1D25624C" w14:textId="77777777" w:rsidR="00DF5632" w:rsidRPr="009847FB" w:rsidRDefault="00DF5632" w:rsidP="00DF5632">
      <w:pPr>
        <w:rPr>
          <w:b/>
          <w:bCs/>
          <w:sz w:val="22"/>
          <w:szCs w:val="22"/>
        </w:rPr>
      </w:pPr>
      <w:r w:rsidRPr="009847FB">
        <w:rPr>
          <w:b/>
          <w:bCs/>
          <w:sz w:val="22"/>
          <w:szCs w:val="22"/>
        </w:rPr>
        <w:t>Information Governance</w:t>
      </w:r>
    </w:p>
    <w:p w14:paraId="3E38C1CB" w14:textId="62319ED3" w:rsidR="00DF5632" w:rsidRDefault="00DF5632" w:rsidP="00706401">
      <w:pPr>
        <w:ind w:left="142" w:hanging="720"/>
        <w:rPr>
          <w:sz w:val="22"/>
          <w:szCs w:val="22"/>
        </w:rPr>
      </w:pPr>
      <w:r>
        <w:rPr>
          <w:sz w:val="22"/>
          <w:szCs w:val="22"/>
        </w:rPr>
        <w:t>4.1</w:t>
      </w:r>
      <w:r w:rsidR="000D7505">
        <w:rPr>
          <w:sz w:val="22"/>
          <w:szCs w:val="22"/>
        </w:rPr>
        <w:t>4</w:t>
      </w:r>
      <w:r>
        <w:rPr>
          <w:sz w:val="22"/>
          <w:szCs w:val="22"/>
        </w:rPr>
        <w:tab/>
      </w:r>
      <w:r w:rsidRPr="00D57F00">
        <w:rPr>
          <w:sz w:val="22"/>
          <w:szCs w:val="22"/>
        </w:rPr>
        <w:t xml:space="preserve">The Provider must comply with all relevant laws and government guidance in relation to data protection/information governance and must have information governance policy and procedures in place </w:t>
      </w:r>
      <w:r>
        <w:rPr>
          <w:sz w:val="22"/>
          <w:szCs w:val="22"/>
        </w:rPr>
        <w:t>which is detailed in the Specification (Appendix C) and Schedule 6 – Data Processing of the NHS Wales terms and conditions.</w:t>
      </w:r>
    </w:p>
    <w:p w14:paraId="3F6E82AB" w14:textId="77777777" w:rsidR="00CE198B" w:rsidRDefault="00DB1CEB" w:rsidP="00CE198B">
      <w:pPr>
        <w:pStyle w:val="ListParagraph"/>
        <w:numPr>
          <w:ilvl w:val="1"/>
          <w:numId w:val="24"/>
        </w:numPr>
        <w:spacing w:before="240" w:after="0" w:line="276" w:lineRule="auto"/>
        <w:ind w:left="-142"/>
        <w:jc w:val="both"/>
        <w:rPr>
          <w:rFonts w:eastAsia="Times New Roman" w:cs="Arial"/>
          <w:bCs/>
          <w:color w:val="000000"/>
          <w:w w:val="0"/>
          <w:lang w:eastAsia="en-GB"/>
        </w:rPr>
      </w:pPr>
      <w:r w:rsidRPr="00CE198B">
        <w:rPr>
          <w:rFonts w:eastAsia="Times New Roman" w:cs="Arial"/>
          <w:bCs/>
          <w:color w:val="000000"/>
          <w:w w:val="0"/>
          <w:lang w:eastAsia="en-GB"/>
        </w:rPr>
        <w:t>Bidders are required to provide confirmation that should they be successful they are in agreement to sign up to the ‘Wales Accord on Sharing of  Personal Information’ (WASPI) for the relevant Health Board lot they have bid for.</w:t>
      </w:r>
    </w:p>
    <w:p w14:paraId="0A6AF2F1" w14:textId="77777777" w:rsidR="00CE198B" w:rsidRDefault="00CE198B" w:rsidP="00CE198B">
      <w:pPr>
        <w:pStyle w:val="ListParagraph"/>
        <w:spacing w:before="240" w:after="0" w:line="276" w:lineRule="auto"/>
        <w:ind w:left="-142"/>
        <w:jc w:val="both"/>
        <w:rPr>
          <w:rFonts w:eastAsia="Times New Roman" w:cs="Arial"/>
          <w:bCs/>
          <w:color w:val="000000"/>
          <w:w w:val="0"/>
          <w:lang w:eastAsia="en-GB"/>
        </w:rPr>
      </w:pPr>
    </w:p>
    <w:p w14:paraId="1745A717" w14:textId="5F14E3A8" w:rsidR="00DB1CEB" w:rsidRPr="00CE198B" w:rsidRDefault="00DB1CEB" w:rsidP="00CE198B">
      <w:pPr>
        <w:pStyle w:val="ListParagraph"/>
        <w:numPr>
          <w:ilvl w:val="1"/>
          <w:numId w:val="24"/>
        </w:numPr>
        <w:spacing w:before="240" w:after="0" w:line="276" w:lineRule="auto"/>
        <w:ind w:left="-142"/>
        <w:jc w:val="both"/>
        <w:rPr>
          <w:rFonts w:eastAsia="Times New Roman" w:cs="Arial"/>
          <w:bCs/>
          <w:color w:val="000000"/>
          <w:w w:val="0"/>
          <w:lang w:eastAsia="en-GB"/>
        </w:rPr>
      </w:pPr>
      <w:r w:rsidRPr="00CE198B">
        <w:rPr>
          <w:rFonts w:eastAsia="Times New Roman" w:cs="Arial"/>
          <w:bCs/>
          <w:color w:val="000000"/>
          <w:w w:val="0"/>
          <w:lang w:eastAsia="en-GB"/>
        </w:rPr>
        <w:t>Bidders are required to review the following NCSC guidance’s and must confirm their understanding and agreement to comply with this guidance as part of their bid submission.</w:t>
      </w:r>
    </w:p>
    <w:p w14:paraId="1DE4BC88" w14:textId="4846F81A" w:rsidR="00356DB8" w:rsidRPr="00CE198B" w:rsidRDefault="00356DB8" w:rsidP="00356DB8">
      <w:pPr>
        <w:pStyle w:val="ListParagraph"/>
        <w:ind w:left="460"/>
        <w:rPr>
          <w:rFonts w:eastAsia="Times New Roman" w:cs="Times New Roman"/>
          <w:bCs/>
          <w:color w:val="000000"/>
          <w:w w:val="0"/>
          <w:lang w:eastAsia="en-GB"/>
        </w:rPr>
      </w:pPr>
      <w:r w:rsidRPr="00CE198B">
        <w:rPr>
          <w:rFonts w:eastAsia="Times New Roman" w:cs="Arial"/>
          <w:bCs/>
          <w:noProof/>
          <w:color w:val="000000"/>
          <w:w w:val="0"/>
          <w:sz w:val="24"/>
          <w:lang w:eastAsia="en-GB"/>
        </w:rPr>
        <w:drawing>
          <wp:inline distT="0" distB="0" distL="0" distR="0" wp14:anchorId="2BACC3EA" wp14:editId="1F382743">
            <wp:extent cx="971550" cy="628650"/>
            <wp:effectExtent l="0" t="0" r="0" b="0"/>
            <wp:docPr id="64381880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1550" cy="628650"/>
                    </a:xfrm>
                    <a:prstGeom prst="rect">
                      <a:avLst/>
                    </a:prstGeom>
                    <a:noFill/>
                    <a:ln>
                      <a:noFill/>
                    </a:ln>
                  </pic:spPr>
                </pic:pic>
              </a:graphicData>
            </a:graphic>
          </wp:inline>
        </w:drawing>
      </w:r>
    </w:p>
    <w:p w14:paraId="6B215CAF" w14:textId="72698D8E" w:rsidR="00356DB8" w:rsidRPr="00CE198B" w:rsidRDefault="00356DB8" w:rsidP="00CE198B">
      <w:pPr>
        <w:pStyle w:val="ListParagraph"/>
        <w:numPr>
          <w:ilvl w:val="1"/>
          <w:numId w:val="24"/>
        </w:numPr>
        <w:spacing w:after="0" w:line="276" w:lineRule="auto"/>
        <w:ind w:left="-284"/>
        <w:jc w:val="both"/>
        <w:rPr>
          <w:rFonts w:eastAsia="Times New Roman" w:cs="Times New Roman"/>
          <w:color w:val="000000"/>
          <w:w w:val="0"/>
          <w:lang w:eastAsia="en-GB"/>
        </w:rPr>
      </w:pPr>
      <w:r w:rsidRPr="00CE198B">
        <w:rPr>
          <w:rFonts w:eastAsia="Times New Roman" w:cs="Arial"/>
          <w:bCs/>
          <w:color w:val="000000"/>
          <w:w w:val="0"/>
          <w:lang w:eastAsia="en-GB"/>
        </w:rPr>
        <w:t xml:space="preserve">Please Note: Acceptance of the above is included as part of the Pre-Qualification requirements for this opportunity. Any bidders who are not in agreement with the ‘Wales Accord on Sharing of Personal Information’ or NCSC guidance will not be considered for this opportunity. </w:t>
      </w:r>
    </w:p>
    <w:p w14:paraId="6932EC31" w14:textId="77777777" w:rsidR="00DB1CEB" w:rsidRDefault="00DB1CEB" w:rsidP="00706401">
      <w:pPr>
        <w:ind w:left="142" w:hanging="720"/>
        <w:rPr>
          <w:sz w:val="22"/>
          <w:szCs w:val="22"/>
        </w:rPr>
      </w:pPr>
    </w:p>
    <w:p w14:paraId="34EF2E47" w14:textId="77777777" w:rsidR="00356DB8" w:rsidRDefault="00356DB8" w:rsidP="00706401">
      <w:pPr>
        <w:ind w:left="142" w:hanging="720"/>
        <w:rPr>
          <w:sz w:val="22"/>
          <w:szCs w:val="22"/>
        </w:rPr>
      </w:pPr>
    </w:p>
    <w:p w14:paraId="646A31A1" w14:textId="77777777" w:rsidR="00356DB8" w:rsidRPr="00D57F00" w:rsidRDefault="00356DB8" w:rsidP="00706401">
      <w:pPr>
        <w:ind w:left="142" w:hanging="720"/>
        <w:rPr>
          <w:sz w:val="22"/>
          <w:szCs w:val="22"/>
        </w:rPr>
      </w:pPr>
    </w:p>
    <w:p w14:paraId="3434C0C0" w14:textId="39D7A6B6" w:rsidR="00522E48" w:rsidRPr="007E7CA5" w:rsidRDefault="00B27AE1" w:rsidP="00E20DC3">
      <w:pPr>
        <w:ind w:right="-755"/>
      </w:pPr>
      <w:r w:rsidRPr="007E7CA5">
        <w:rPr>
          <w:noProof/>
          <w:sz w:val="36"/>
          <w:szCs w:val="36"/>
        </w:rPr>
        <mc:AlternateContent>
          <mc:Choice Requires="wps">
            <w:drawing>
              <wp:anchor distT="0" distB="0" distL="114300" distR="114300" simplePos="0" relativeHeight="251658247" behindDoc="1" locked="0" layoutInCell="1" allowOverlap="1" wp14:anchorId="7E2FEA9B" wp14:editId="1BEAF63D">
                <wp:simplePos x="0" y="0"/>
                <wp:positionH relativeFrom="page">
                  <wp:align>center</wp:align>
                </wp:positionH>
                <wp:positionV relativeFrom="paragraph">
                  <wp:posOffset>420774</wp:posOffset>
                </wp:positionV>
                <wp:extent cx="7208520" cy="335280"/>
                <wp:effectExtent l="0" t="0" r="0" b="7620"/>
                <wp:wrapNone/>
                <wp:docPr id="664568293"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5AC3E9D" w14:textId="15DCBB99" w:rsidR="00200A3F" w:rsidRDefault="00200A3F" w:rsidP="00200A3F">
                            <w:r>
                              <w:rPr>
                                <w:color w:val="FFFFFF" w:themeColor="background1"/>
                                <w:sz w:val="32"/>
                                <w:szCs w:val="32"/>
                              </w:rPr>
                              <w:t>5.</w:t>
                            </w:r>
                            <w:r>
                              <w:rPr>
                                <w:color w:val="FFFFFF" w:themeColor="background1"/>
                                <w:sz w:val="32"/>
                                <w:szCs w:val="32"/>
                              </w:rPr>
                              <w:tab/>
                            </w:r>
                            <w:r w:rsidRPr="00A26E97">
                              <w:rPr>
                                <w:color w:val="FFFFFF" w:themeColor="background1"/>
                                <w:sz w:val="32"/>
                                <w:szCs w:val="32"/>
                              </w:rPr>
                              <w:t>Dura</w:t>
                            </w:r>
                            <w:r>
                              <w:rPr>
                                <w:color w:val="FFFFFF" w:themeColor="background1"/>
                                <w:sz w:val="32"/>
                                <w:szCs w:val="32"/>
                              </w:rPr>
                              <w:t>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FEA9B" id="_x0000_s1038" style="position:absolute;margin-left:0;margin-top:33.15pt;width:567.6pt;height:26.4pt;z-index:-251658233;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" fillcolor="#0a2f40 [1604]" stroked="f" strokeweight="1pt">
                <v:textbox>
                  <w:txbxContent>
                    <w:p w14:paraId="65AC3E9D" w14:textId="15DCBB99" w:rsidR="00200A3F" w:rsidRDefault="00200A3F" w:rsidP="00200A3F">
                      <w:r>
                        <w:rPr>
                          <w:color w:val="FFFFFF" w:themeColor="background1"/>
                          <w:sz w:val="32"/>
                          <w:szCs w:val="32"/>
                        </w:rPr>
                        <w:t>5.</w:t>
                      </w:r>
                      <w:r>
                        <w:rPr>
                          <w:color w:val="FFFFFF" w:themeColor="background1"/>
                          <w:sz w:val="32"/>
                          <w:szCs w:val="32"/>
                        </w:rPr>
                        <w:tab/>
                      </w:r>
                      <w:r w:rsidRPr="00A26E97">
                        <w:rPr>
                          <w:color w:val="FFFFFF" w:themeColor="background1"/>
                          <w:sz w:val="32"/>
                          <w:szCs w:val="32"/>
                        </w:rPr>
                        <w:t>Dura</w:t>
                      </w:r>
                      <w:r>
                        <w:rPr>
                          <w:color w:val="FFFFFF" w:themeColor="background1"/>
                          <w:sz w:val="32"/>
                          <w:szCs w:val="32"/>
                        </w:rPr>
                        <w:t>tion</w:t>
                      </w:r>
                    </w:p>
                  </w:txbxContent>
                </v:textbox>
                <w10:wrap anchorx="page"/>
              </v:rect>
            </w:pict>
          </mc:Fallback>
        </mc:AlternateContent>
      </w:r>
    </w:p>
    <w:p w14:paraId="33B74E2C" w14:textId="744E494A" w:rsidR="00A36EEB" w:rsidRDefault="00A36EEB" w:rsidP="00CE198B">
      <w:pPr>
        <w:pStyle w:val="Heading1"/>
        <w:numPr>
          <w:ilvl w:val="0"/>
          <w:numId w:val="24"/>
        </w:numPr>
        <w:tabs>
          <w:tab w:val="left" w:pos="-142"/>
        </w:tabs>
        <w:ind w:left="284" w:hanging="1211"/>
        <w:rPr>
          <w:rFonts w:asciiTheme="minorHAnsi" w:hAnsiTheme="minorHAnsi"/>
          <w:color w:val="FFFFFF" w:themeColor="background1"/>
          <w:sz w:val="32"/>
          <w:szCs w:val="32"/>
        </w:rPr>
      </w:pPr>
      <w:r w:rsidRPr="00A26E97">
        <w:rPr>
          <w:rFonts w:asciiTheme="minorHAnsi" w:hAnsiTheme="minorHAnsi"/>
          <w:color w:val="FFFFFF" w:themeColor="background1"/>
          <w:sz w:val="32"/>
          <w:szCs w:val="32"/>
        </w:rPr>
        <w:lastRenderedPageBreak/>
        <w:t>T</w:t>
      </w:r>
      <w:r w:rsidR="00AF0237" w:rsidRPr="00A26E97">
        <w:rPr>
          <w:rFonts w:asciiTheme="minorHAnsi" w:hAnsiTheme="minorHAnsi"/>
          <w:color w:val="FFFFFF" w:themeColor="background1"/>
          <w:sz w:val="32"/>
          <w:szCs w:val="32"/>
        </w:rPr>
        <w:t>i</w:t>
      </w:r>
    </w:p>
    <w:p w14:paraId="2AA256AF" w14:textId="6C19C569" w:rsidR="00356DB8" w:rsidRPr="00CE198B" w:rsidRDefault="00AF0237" w:rsidP="00CE198B">
      <w:pPr>
        <w:pStyle w:val="Heading1"/>
        <w:numPr>
          <w:ilvl w:val="0"/>
          <w:numId w:val="24"/>
        </w:numPr>
        <w:tabs>
          <w:tab w:val="left" w:pos="-142"/>
        </w:tabs>
        <w:ind w:left="284" w:hanging="1211"/>
        <w:rPr>
          <w:rFonts w:asciiTheme="minorHAnsi" w:hAnsiTheme="minorHAnsi"/>
          <w:color w:val="FFFFFF" w:themeColor="background1"/>
          <w:sz w:val="32"/>
          <w:szCs w:val="32"/>
        </w:rPr>
      </w:pPr>
      <w:r w:rsidRPr="00A26E97">
        <w:rPr>
          <w:rFonts w:asciiTheme="minorHAnsi" w:hAnsiTheme="minorHAnsi"/>
          <w:color w:val="FFFFFF" w:themeColor="background1"/>
          <w:sz w:val="32"/>
          <w:szCs w:val="32"/>
        </w:rPr>
        <w:t>on &amp; Timetable</w:t>
      </w:r>
    </w:p>
    <w:p w14:paraId="76F990BF" w14:textId="318112B2" w:rsidR="00D7696C" w:rsidRDefault="003F1050" w:rsidP="00CE198B">
      <w:pPr>
        <w:pStyle w:val="ListParagraph"/>
        <w:ind w:left="-709" w:right="-1039"/>
        <w:jc w:val="both"/>
      </w:pPr>
      <w:r>
        <w:t>5.1</w:t>
      </w:r>
      <w:r w:rsidR="00584AF3" w:rsidRPr="00E41047">
        <w:t>The period of the Agreement awarded to each successful Bidder</w:t>
      </w:r>
      <w:r w:rsidR="00D7696C">
        <w:t xml:space="preserve"> shall be as follows:</w:t>
      </w:r>
    </w:p>
    <w:p w14:paraId="183B24E6" w14:textId="77777777" w:rsidR="00A36EEB" w:rsidRDefault="00A36EEB" w:rsidP="00CE198B">
      <w:pPr>
        <w:pStyle w:val="ListParagraph"/>
        <w:ind w:left="-709" w:right="-1039"/>
        <w:jc w:val="both"/>
      </w:pPr>
    </w:p>
    <w:p w14:paraId="11228D09" w14:textId="32B9178A" w:rsidR="00A30A16" w:rsidRPr="00E41047" w:rsidRDefault="00D7696C" w:rsidP="00CE198B">
      <w:pPr>
        <w:pStyle w:val="ListParagraph"/>
        <w:numPr>
          <w:ilvl w:val="1"/>
          <w:numId w:val="25"/>
        </w:numPr>
        <w:ind w:left="-709" w:right="-1039" w:firstLine="0"/>
        <w:jc w:val="both"/>
      </w:pPr>
      <w:r>
        <w:t>F</w:t>
      </w:r>
      <w:r w:rsidR="005A1368" w:rsidRPr="00E41047">
        <w:t>or Lot</w:t>
      </w:r>
      <w:r>
        <w:t>s</w:t>
      </w:r>
      <w:r w:rsidR="005A1368" w:rsidRPr="00E41047">
        <w:t xml:space="preserve"> </w:t>
      </w:r>
      <w:r w:rsidR="00C360F6" w:rsidRPr="00E41047">
        <w:t xml:space="preserve">1 – </w:t>
      </w:r>
      <w:r w:rsidR="00404F43" w:rsidRPr="00E41047">
        <w:t>4 will</w:t>
      </w:r>
      <w:r w:rsidR="00584AF3" w:rsidRPr="00E41047">
        <w:t xml:space="preserve"> be as follows:</w:t>
      </w:r>
    </w:p>
    <w:p w14:paraId="566279B1" w14:textId="4AEE9FDA" w:rsidR="00584AF3" w:rsidRPr="00E41047" w:rsidRDefault="00584AF3" w:rsidP="003F1050">
      <w:pPr>
        <w:pStyle w:val="ListParagraph"/>
        <w:numPr>
          <w:ilvl w:val="2"/>
          <w:numId w:val="25"/>
        </w:numPr>
        <w:tabs>
          <w:tab w:val="left" w:pos="709"/>
          <w:tab w:val="left" w:pos="851"/>
        </w:tabs>
        <w:ind w:left="851" w:right="-755" w:hanging="851"/>
        <w:jc w:val="both"/>
      </w:pPr>
      <w:r w:rsidRPr="00E41047">
        <w:t>I</w:t>
      </w:r>
      <w:r w:rsidR="00A30A16" w:rsidRPr="00E41047">
        <w:t>mplementation</w:t>
      </w:r>
      <w:r w:rsidRPr="00E41047">
        <w:t xml:space="preserve"> Term - shall commence </w:t>
      </w:r>
      <w:r w:rsidR="00D50D83">
        <w:t>o</w:t>
      </w:r>
      <w:r w:rsidR="00D50D83" w:rsidRPr="00E41047">
        <w:t xml:space="preserve">n </w:t>
      </w:r>
      <w:r w:rsidR="007734B6">
        <w:t>1</w:t>
      </w:r>
      <w:r w:rsidR="003515EE" w:rsidRPr="003515EE">
        <w:rPr>
          <w:vertAlign w:val="superscript"/>
        </w:rPr>
        <w:t>st</w:t>
      </w:r>
      <w:r w:rsidR="003515EE">
        <w:t xml:space="preserve"> November</w:t>
      </w:r>
      <w:r w:rsidRPr="00E41047">
        <w:t xml:space="preserve"> </w:t>
      </w:r>
      <w:r w:rsidR="00E44C37" w:rsidRPr="00E41047">
        <w:t>until 31</w:t>
      </w:r>
      <w:r w:rsidR="00E44C37" w:rsidRPr="00E41047">
        <w:rPr>
          <w:vertAlign w:val="superscript"/>
        </w:rPr>
        <w:t>st</w:t>
      </w:r>
      <w:r w:rsidR="00E44C37" w:rsidRPr="00E41047">
        <w:t xml:space="preserve"> December 202</w:t>
      </w:r>
      <w:r w:rsidR="00F05762" w:rsidRPr="00E41047">
        <w:t>6</w:t>
      </w:r>
    </w:p>
    <w:p w14:paraId="6B6483ED" w14:textId="31A898D5" w:rsidR="00A30A16" w:rsidRPr="00E41047" w:rsidRDefault="00A30A16" w:rsidP="003F1050">
      <w:pPr>
        <w:pStyle w:val="ListParagraph"/>
        <w:numPr>
          <w:ilvl w:val="2"/>
          <w:numId w:val="25"/>
        </w:numPr>
        <w:tabs>
          <w:tab w:val="left" w:pos="709"/>
          <w:tab w:val="left" w:pos="851"/>
        </w:tabs>
        <w:ind w:left="851" w:right="-755" w:hanging="851"/>
        <w:jc w:val="both"/>
      </w:pPr>
      <w:r w:rsidRPr="00E41047">
        <w:t>Initial Term - the Agreement shall commence on the</w:t>
      </w:r>
      <w:r w:rsidR="00F05762" w:rsidRPr="00E41047">
        <w:t xml:space="preserve"> </w:t>
      </w:r>
      <w:r w:rsidR="00404F43" w:rsidRPr="00E41047">
        <w:t>1</w:t>
      </w:r>
      <w:r w:rsidR="00404F43" w:rsidRPr="00E41047">
        <w:rPr>
          <w:vertAlign w:val="superscript"/>
        </w:rPr>
        <w:t>st of</w:t>
      </w:r>
      <w:r w:rsidR="00F05762" w:rsidRPr="00E41047">
        <w:t xml:space="preserve"> January</w:t>
      </w:r>
      <w:r w:rsidR="0058002A">
        <w:t xml:space="preserve"> 2027</w:t>
      </w:r>
      <w:r w:rsidR="00F05762" w:rsidRPr="00E41047">
        <w:t xml:space="preserve"> </w:t>
      </w:r>
      <w:r w:rsidRPr="00E41047">
        <w:t xml:space="preserve">and expire </w:t>
      </w:r>
      <w:r w:rsidR="00F05762" w:rsidRPr="00E41047">
        <w:t>31</w:t>
      </w:r>
      <w:r w:rsidR="00F05762" w:rsidRPr="00E41047">
        <w:rPr>
          <w:vertAlign w:val="superscript"/>
        </w:rPr>
        <w:t>st</w:t>
      </w:r>
      <w:r w:rsidR="00F05762" w:rsidRPr="00E41047">
        <w:t xml:space="preserve"> December</w:t>
      </w:r>
      <w:r w:rsidR="00C76088">
        <w:t xml:space="preserve"> 2028.</w:t>
      </w:r>
    </w:p>
    <w:p w14:paraId="3E3055A8" w14:textId="52892EF3" w:rsidR="00F05762" w:rsidRPr="00E41047" w:rsidRDefault="00584AF3" w:rsidP="003F1050">
      <w:pPr>
        <w:pStyle w:val="ListParagraph"/>
        <w:numPr>
          <w:ilvl w:val="2"/>
          <w:numId w:val="25"/>
        </w:numPr>
        <w:tabs>
          <w:tab w:val="left" w:pos="709"/>
          <w:tab w:val="left" w:pos="851"/>
        </w:tabs>
        <w:ind w:left="851" w:right="-755" w:hanging="851"/>
        <w:jc w:val="both"/>
      </w:pPr>
      <w:r w:rsidRPr="00E41047">
        <w:t>There is an option to extend the Initial Term of the Agreement by</w:t>
      </w:r>
      <w:r w:rsidR="00BF41D0" w:rsidRPr="00E41047">
        <w:t xml:space="preserve"> three (3) twelve (12) months increments until </w:t>
      </w:r>
      <w:r w:rsidR="00796F66" w:rsidRPr="00E41047">
        <w:t>31</w:t>
      </w:r>
      <w:r w:rsidR="00796F66" w:rsidRPr="00E41047">
        <w:rPr>
          <w:vertAlign w:val="superscript"/>
        </w:rPr>
        <w:t>st</w:t>
      </w:r>
      <w:r w:rsidR="00796F66" w:rsidRPr="00E41047">
        <w:t xml:space="preserve"> </w:t>
      </w:r>
      <w:r w:rsidR="0032693B" w:rsidRPr="00E41047">
        <w:t>December</w:t>
      </w:r>
      <w:r w:rsidR="00796F66" w:rsidRPr="00E41047">
        <w:t xml:space="preserve"> 2031</w:t>
      </w:r>
      <w:r w:rsidR="00F05762" w:rsidRPr="00E41047">
        <w:t>:</w:t>
      </w:r>
    </w:p>
    <w:p w14:paraId="61F00A25" w14:textId="77777777" w:rsidR="00CF6A90" w:rsidRPr="00E41047" w:rsidRDefault="00CF6A90" w:rsidP="00910308">
      <w:pPr>
        <w:pStyle w:val="ListParagraph"/>
        <w:numPr>
          <w:ilvl w:val="0"/>
          <w:numId w:val="21"/>
        </w:numPr>
        <w:rPr>
          <w:rFonts w:cs="Calibri"/>
        </w:rPr>
      </w:pPr>
      <w:r w:rsidRPr="00E41047">
        <w:rPr>
          <w:rFonts w:cs="Calibri"/>
        </w:rPr>
        <w:t>Extension 1 – 1</w:t>
      </w:r>
      <w:r w:rsidRPr="00E41047">
        <w:rPr>
          <w:rFonts w:cs="Calibri"/>
          <w:vertAlign w:val="superscript"/>
        </w:rPr>
        <w:t>st</w:t>
      </w:r>
      <w:r w:rsidRPr="00E41047">
        <w:rPr>
          <w:rFonts w:cs="Calibri"/>
        </w:rPr>
        <w:t xml:space="preserve"> January 2029 – 31</w:t>
      </w:r>
      <w:r w:rsidRPr="00E41047">
        <w:rPr>
          <w:rFonts w:cs="Calibri"/>
          <w:vertAlign w:val="superscript"/>
        </w:rPr>
        <w:t>st</w:t>
      </w:r>
      <w:r w:rsidRPr="00E41047">
        <w:rPr>
          <w:rFonts w:cs="Calibri"/>
        </w:rPr>
        <w:t xml:space="preserve"> December 2029</w:t>
      </w:r>
    </w:p>
    <w:p w14:paraId="50C20AF4" w14:textId="77777777" w:rsidR="00CF6A90" w:rsidRPr="00E41047" w:rsidRDefault="00CF6A90" w:rsidP="00910308">
      <w:pPr>
        <w:pStyle w:val="ListParagraph"/>
        <w:numPr>
          <w:ilvl w:val="0"/>
          <w:numId w:val="21"/>
        </w:numPr>
        <w:rPr>
          <w:rFonts w:cs="Calibri"/>
        </w:rPr>
      </w:pPr>
      <w:r w:rsidRPr="00E41047">
        <w:rPr>
          <w:rFonts w:cs="Calibri"/>
        </w:rPr>
        <w:t>Extension 2 – 1</w:t>
      </w:r>
      <w:r w:rsidRPr="00E41047">
        <w:rPr>
          <w:rFonts w:cs="Calibri"/>
          <w:vertAlign w:val="superscript"/>
        </w:rPr>
        <w:t>st</w:t>
      </w:r>
      <w:r w:rsidRPr="00E41047">
        <w:rPr>
          <w:rFonts w:cs="Calibri"/>
        </w:rPr>
        <w:t xml:space="preserve"> January 2030 – 31</w:t>
      </w:r>
      <w:r w:rsidRPr="00E41047">
        <w:rPr>
          <w:rFonts w:cs="Calibri"/>
          <w:vertAlign w:val="superscript"/>
        </w:rPr>
        <w:t>st</w:t>
      </w:r>
      <w:r w:rsidRPr="00E41047">
        <w:rPr>
          <w:rFonts w:cs="Calibri"/>
        </w:rPr>
        <w:t xml:space="preserve"> December 2030</w:t>
      </w:r>
    </w:p>
    <w:p w14:paraId="51B20FAA" w14:textId="77777777" w:rsidR="00FC574F" w:rsidRPr="00E41047" w:rsidRDefault="00CF6A90" w:rsidP="00910308">
      <w:pPr>
        <w:pStyle w:val="ListParagraph"/>
        <w:numPr>
          <w:ilvl w:val="0"/>
          <w:numId w:val="21"/>
        </w:numPr>
        <w:rPr>
          <w:rFonts w:cs="Calibri"/>
        </w:rPr>
      </w:pPr>
      <w:r w:rsidRPr="00E41047">
        <w:rPr>
          <w:rFonts w:cs="Calibri"/>
        </w:rPr>
        <w:t>Extension 3 – 1</w:t>
      </w:r>
      <w:r w:rsidRPr="00E41047">
        <w:rPr>
          <w:rFonts w:cs="Calibri"/>
          <w:vertAlign w:val="superscript"/>
        </w:rPr>
        <w:t>st</w:t>
      </w:r>
      <w:r w:rsidRPr="00E41047">
        <w:rPr>
          <w:rFonts w:cs="Calibri"/>
        </w:rPr>
        <w:t xml:space="preserve"> January 2031 – 31</w:t>
      </w:r>
      <w:r w:rsidRPr="00E41047">
        <w:rPr>
          <w:rFonts w:cs="Calibri"/>
          <w:vertAlign w:val="superscript"/>
        </w:rPr>
        <w:t>st</w:t>
      </w:r>
      <w:r w:rsidRPr="00E41047">
        <w:rPr>
          <w:rFonts w:cs="Calibri"/>
        </w:rPr>
        <w:t xml:space="preserve"> December 2031</w:t>
      </w:r>
    </w:p>
    <w:p w14:paraId="797D7E5A" w14:textId="77777777" w:rsidR="00FC574F" w:rsidRPr="00E41047" w:rsidRDefault="00FC574F" w:rsidP="00FC574F">
      <w:pPr>
        <w:pStyle w:val="ListParagraph"/>
        <w:ind w:left="360"/>
        <w:rPr>
          <w:rFonts w:cs="Calibri"/>
        </w:rPr>
      </w:pPr>
    </w:p>
    <w:p w14:paraId="143B5625" w14:textId="73DB10F7" w:rsidR="00796F66" w:rsidRPr="00E41047" w:rsidRDefault="00AD44C2" w:rsidP="00FC574F">
      <w:pPr>
        <w:pStyle w:val="ListParagraph"/>
        <w:ind w:left="360"/>
        <w:rPr>
          <w:rFonts w:cs="Calibri"/>
        </w:rPr>
      </w:pPr>
      <w:r>
        <w:rPr>
          <w:rFonts w:cs="Calibri"/>
        </w:rPr>
        <w:t>5.3.4</w:t>
      </w:r>
      <w:r>
        <w:rPr>
          <w:rFonts w:cs="Calibri"/>
        </w:rPr>
        <w:tab/>
      </w:r>
      <w:r w:rsidR="00796F66" w:rsidRPr="00E41047">
        <w:rPr>
          <w:rFonts w:cs="Calibri"/>
        </w:rPr>
        <w:t xml:space="preserve">The extension period can be exercised in its </w:t>
      </w:r>
      <w:r w:rsidR="00644462" w:rsidRPr="00E41047">
        <w:rPr>
          <w:rFonts w:cs="Calibri"/>
        </w:rPr>
        <w:t>entirety</w:t>
      </w:r>
      <w:r w:rsidR="00796F66" w:rsidRPr="00E41047">
        <w:rPr>
          <w:rFonts w:cs="Calibri"/>
        </w:rPr>
        <w:t xml:space="preserve"> or </w:t>
      </w:r>
      <w:r w:rsidR="00FC574F" w:rsidRPr="00E41047">
        <w:rPr>
          <w:rFonts w:cs="Calibri"/>
        </w:rPr>
        <w:t>as requested by the individual Health Boards.</w:t>
      </w:r>
    </w:p>
    <w:p w14:paraId="4B5DCC57" w14:textId="77777777" w:rsidR="00C360F6" w:rsidRPr="00E41047" w:rsidRDefault="00C360F6" w:rsidP="00FC574F">
      <w:pPr>
        <w:pStyle w:val="ListParagraph"/>
        <w:ind w:left="360"/>
        <w:rPr>
          <w:rFonts w:cs="Calibri"/>
        </w:rPr>
      </w:pPr>
    </w:p>
    <w:p w14:paraId="7B8E32E0" w14:textId="04065A3A" w:rsidR="00CE198B" w:rsidRPr="00CE198B" w:rsidRDefault="00D7696C" w:rsidP="00CE198B">
      <w:pPr>
        <w:pStyle w:val="ListParagraph"/>
        <w:numPr>
          <w:ilvl w:val="1"/>
          <w:numId w:val="25"/>
        </w:numPr>
        <w:ind w:left="-567"/>
        <w:rPr>
          <w:rFonts w:cs="Arial"/>
        </w:rPr>
      </w:pPr>
      <w:r w:rsidRPr="00CE198B">
        <w:rPr>
          <w:rFonts w:cs="Arial"/>
        </w:rPr>
        <w:t>For</w:t>
      </w:r>
      <w:r w:rsidR="00C360F6" w:rsidRPr="00CE198B">
        <w:rPr>
          <w:rFonts w:cs="Arial"/>
        </w:rPr>
        <w:t xml:space="preserve"> Lot</w:t>
      </w:r>
      <w:r w:rsidRPr="00CE198B">
        <w:rPr>
          <w:rFonts w:cs="Arial"/>
        </w:rPr>
        <w:t>s</w:t>
      </w:r>
      <w:r w:rsidR="00C360F6" w:rsidRPr="00CE198B">
        <w:rPr>
          <w:rFonts w:cs="Arial"/>
        </w:rPr>
        <w:t xml:space="preserve"> 5 and 6</w:t>
      </w:r>
      <w:r w:rsidRPr="00CE198B">
        <w:rPr>
          <w:rFonts w:cs="Arial"/>
        </w:rPr>
        <w:t>:</w:t>
      </w:r>
      <w:r w:rsidR="00C360F6" w:rsidRPr="00CE198B">
        <w:rPr>
          <w:rFonts w:cs="Arial"/>
        </w:rPr>
        <w:t xml:space="preserve"> </w:t>
      </w:r>
    </w:p>
    <w:p w14:paraId="1927B589" w14:textId="77777777" w:rsidR="00CE198B" w:rsidRDefault="00C360F6" w:rsidP="00CE198B">
      <w:pPr>
        <w:pStyle w:val="ListParagraph"/>
        <w:numPr>
          <w:ilvl w:val="2"/>
          <w:numId w:val="25"/>
        </w:numPr>
      </w:pPr>
      <w:r w:rsidRPr="00D7696C">
        <w:t>the Health Boards</w:t>
      </w:r>
      <w:r w:rsidR="00D7696C">
        <w:t xml:space="preserve"> within these Lots</w:t>
      </w:r>
      <w:r w:rsidR="00604357" w:rsidRPr="00D7696C">
        <w:t xml:space="preserve"> reserve the right to </w:t>
      </w:r>
      <w:r w:rsidR="0035044D" w:rsidRPr="00D7696C">
        <w:t>onboard onto the contract at any point during the contract term</w:t>
      </w:r>
      <w:r w:rsidR="00D630CE" w:rsidRPr="00D7696C">
        <w:t xml:space="preserve"> due to their current contractual commitment. </w:t>
      </w:r>
      <w:r w:rsidR="00D7696C">
        <w:t>For information, t</w:t>
      </w:r>
      <w:r w:rsidR="0035044D" w:rsidRPr="00D7696C">
        <w:t>he</w:t>
      </w:r>
      <w:r w:rsidR="00D7696C">
        <w:t xml:space="preserve"> Health Boards within these Lots </w:t>
      </w:r>
      <w:r w:rsidR="00404F43">
        <w:t>have</w:t>
      </w:r>
      <w:r w:rsidR="00404F43" w:rsidRPr="00D7696C">
        <w:t xml:space="preserve"> contracts</w:t>
      </w:r>
      <w:r w:rsidR="00D7696C">
        <w:t xml:space="preserve"> in place for this service provision</w:t>
      </w:r>
      <w:r w:rsidR="0035044D" w:rsidRPr="00D7696C">
        <w:t xml:space="preserve"> </w:t>
      </w:r>
      <w:r w:rsidR="00D7696C">
        <w:t xml:space="preserve">until </w:t>
      </w:r>
      <w:r w:rsidR="0035044D" w:rsidRPr="00D7696C">
        <w:t>the 30</w:t>
      </w:r>
      <w:r w:rsidR="0035044D" w:rsidRPr="00A507D2">
        <w:t>th</w:t>
      </w:r>
      <w:r w:rsidR="0035044D" w:rsidRPr="00D7696C">
        <w:t xml:space="preserve"> May 2027 </w:t>
      </w:r>
      <w:r w:rsidR="00D7696C">
        <w:t>with options to extend</w:t>
      </w:r>
      <w:r w:rsidR="00C37FEE" w:rsidRPr="00D7696C">
        <w:t xml:space="preserve"> for a further 12 months up to 30</w:t>
      </w:r>
      <w:r w:rsidR="00C37FEE" w:rsidRPr="00A507D2">
        <w:t>th</w:t>
      </w:r>
      <w:r w:rsidR="00C37FEE" w:rsidRPr="00D7696C">
        <w:t xml:space="preserve"> May 2028</w:t>
      </w:r>
      <w:r w:rsidR="00D630CE" w:rsidRPr="00D7696C">
        <w:t>.</w:t>
      </w:r>
    </w:p>
    <w:p w14:paraId="3FDD1AE0" w14:textId="77777777" w:rsidR="00CE198B" w:rsidRDefault="00CE198B" w:rsidP="00CE198B">
      <w:pPr>
        <w:pStyle w:val="ListParagraph"/>
        <w:ind w:left="436"/>
      </w:pPr>
    </w:p>
    <w:p w14:paraId="508BE2D5" w14:textId="14F601EC" w:rsidR="00584AF3" w:rsidRPr="00CE198B" w:rsidRDefault="00584AF3" w:rsidP="00CE198B">
      <w:pPr>
        <w:pStyle w:val="ListParagraph"/>
        <w:numPr>
          <w:ilvl w:val="1"/>
          <w:numId w:val="25"/>
        </w:numPr>
        <w:ind w:left="-567" w:hanging="142"/>
      </w:pPr>
      <w:r w:rsidRPr="007E7CA5">
        <w:t>Indicative Timetable</w:t>
      </w:r>
    </w:p>
    <w:p w14:paraId="5C3257B5" w14:textId="77777777" w:rsidR="00AD44C2" w:rsidRPr="007E7CA5" w:rsidRDefault="00AD44C2" w:rsidP="00AD44C2">
      <w:pPr>
        <w:pStyle w:val="ListParagraph"/>
        <w:ind w:left="-142" w:right="-1039"/>
        <w:jc w:val="both"/>
      </w:pPr>
    </w:p>
    <w:p w14:paraId="2189E1B1" w14:textId="77777777" w:rsidR="00584AF3" w:rsidRDefault="00584AF3" w:rsidP="00CE198B">
      <w:pPr>
        <w:pStyle w:val="ListParagraph"/>
        <w:numPr>
          <w:ilvl w:val="2"/>
          <w:numId w:val="25"/>
        </w:numPr>
        <w:tabs>
          <w:tab w:val="left" w:pos="709"/>
          <w:tab w:val="left" w:pos="851"/>
        </w:tabs>
        <w:ind w:left="851" w:right="-755" w:hanging="851"/>
        <w:jc w:val="both"/>
      </w:pPr>
      <w:r w:rsidRPr="007E7CA5">
        <w:t>Indicative timeline set out below is the proposed procurement plan. This is intended as a guide only and, whilst NWSSP does not intend to depart from the timetable, it reserves the right to do so at any time.</w:t>
      </w:r>
    </w:p>
    <w:p w14:paraId="42262E10" w14:textId="77777777" w:rsidR="00A3795F" w:rsidRDefault="00A3795F" w:rsidP="00A3795F">
      <w:pPr>
        <w:pStyle w:val="ListParagraph"/>
        <w:tabs>
          <w:tab w:val="left" w:pos="709"/>
          <w:tab w:val="left" w:pos="851"/>
        </w:tabs>
        <w:ind w:left="851" w:right="-755"/>
        <w:jc w:val="both"/>
      </w:pPr>
    </w:p>
    <w:tbl>
      <w:tblPr>
        <w:tblStyle w:val="TableGrid"/>
        <w:tblW w:w="9824" w:type="dxa"/>
        <w:jc w:val="center"/>
        <w:tblLook w:val="04A0" w:firstRow="1" w:lastRow="0" w:firstColumn="1" w:lastColumn="0" w:noHBand="0" w:noVBand="1"/>
      </w:tblPr>
      <w:tblGrid>
        <w:gridCol w:w="6374"/>
        <w:gridCol w:w="3450"/>
      </w:tblGrid>
      <w:tr w:rsidR="00A3795F" w:rsidRPr="007E7CA5" w14:paraId="2A6FC440" w14:textId="77777777" w:rsidTr="00201990">
        <w:trPr>
          <w:jc w:val="center"/>
        </w:trPr>
        <w:tc>
          <w:tcPr>
            <w:tcW w:w="6374" w:type="dxa"/>
            <w:shd w:val="clear" w:color="auto" w:fill="051F37"/>
          </w:tcPr>
          <w:p w14:paraId="64D4F227" w14:textId="77777777" w:rsidR="00A3795F" w:rsidRPr="007E7CA5" w:rsidRDefault="00A3795F" w:rsidP="00201990">
            <w:pPr>
              <w:spacing w:line="240" w:lineRule="auto"/>
              <w:ind w:right="-755"/>
              <w:rPr>
                <w:rFonts w:cs="Arial"/>
                <w:sz w:val="22"/>
                <w:szCs w:val="22"/>
              </w:rPr>
            </w:pPr>
            <w:r w:rsidRPr="007E7CA5">
              <w:rPr>
                <w:rFonts w:cs="Arial"/>
                <w:sz w:val="22"/>
                <w:szCs w:val="22"/>
              </w:rPr>
              <w:t>Contracting Stage</w:t>
            </w:r>
          </w:p>
        </w:tc>
        <w:tc>
          <w:tcPr>
            <w:tcW w:w="3450" w:type="dxa"/>
            <w:shd w:val="clear" w:color="auto" w:fill="051F37"/>
          </w:tcPr>
          <w:p w14:paraId="585AB21C" w14:textId="77777777" w:rsidR="00A3795F" w:rsidRPr="007E7CA5" w:rsidRDefault="00A3795F" w:rsidP="00201990">
            <w:pPr>
              <w:spacing w:line="240" w:lineRule="auto"/>
              <w:ind w:right="-202"/>
              <w:rPr>
                <w:rFonts w:cs="Arial"/>
                <w:sz w:val="22"/>
                <w:szCs w:val="22"/>
              </w:rPr>
            </w:pPr>
            <w:r w:rsidRPr="007E7CA5">
              <w:rPr>
                <w:rFonts w:cs="Arial"/>
                <w:sz w:val="22"/>
                <w:szCs w:val="22"/>
              </w:rPr>
              <w:t>Anticipated Date / Timescale(s)</w:t>
            </w:r>
          </w:p>
        </w:tc>
      </w:tr>
      <w:tr w:rsidR="00A3795F" w:rsidRPr="007E7CA5" w14:paraId="0BAAA830" w14:textId="77777777" w:rsidTr="00201990">
        <w:trPr>
          <w:jc w:val="center"/>
        </w:trPr>
        <w:tc>
          <w:tcPr>
            <w:tcW w:w="6374" w:type="dxa"/>
          </w:tcPr>
          <w:p w14:paraId="1CC88A31" w14:textId="77777777" w:rsidR="00A3795F" w:rsidRPr="007E7CA5" w:rsidRDefault="00A3795F" w:rsidP="00201990">
            <w:pPr>
              <w:spacing w:line="240" w:lineRule="auto"/>
              <w:ind w:right="-104"/>
              <w:rPr>
                <w:rFonts w:cs="Arial"/>
                <w:sz w:val="22"/>
                <w:szCs w:val="22"/>
              </w:rPr>
            </w:pPr>
            <w:r w:rsidRPr="007E7CA5">
              <w:rPr>
                <w:rFonts w:cs="Arial"/>
                <w:sz w:val="22"/>
                <w:szCs w:val="22"/>
              </w:rPr>
              <w:t>Publish Tender Documents</w:t>
            </w:r>
          </w:p>
        </w:tc>
        <w:tc>
          <w:tcPr>
            <w:tcW w:w="3450" w:type="dxa"/>
          </w:tcPr>
          <w:p w14:paraId="546A4374" w14:textId="1FAA01ED" w:rsidR="00A3795F" w:rsidRPr="007E7CA5" w:rsidRDefault="00A63D69" w:rsidP="00201990">
            <w:pPr>
              <w:spacing w:line="240" w:lineRule="auto"/>
              <w:ind w:right="82"/>
              <w:rPr>
                <w:rFonts w:cs="Arial"/>
                <w:sz w:val="22"/>
                <w:szCs w:val="22"/>
              </w:rPr>
            </w:pPr>
            <w:r>
              <w:rPr>
                <w:rFonts w:cs="Arial"/>
                <w:sz w:val="22"/>
                <w:szCs w:val="22"/>
              </w:rPr>
              <w:t>7</w:t>
            </w:r>
            <w:r w:rsidRPr="00A63D69">
              <w:rPr>
                <w:rFonts w:cs="Arial"/>
                <w:sz w:val="22"/>
                <w:szCs w:val="22"/>
                <w:vertAlign w:val="superscript"/>
              </w:rPr>
              <w:t>th</w:t>
            </w:r>
            <w:r>
              <w:rPr>
                <w:rFonts w:cs="Arial"/>
                <w:sz w:val="22"/>
                <w:szCs w:val="22"/>
              </w:rPr>
              <w:t xml:space="preserve"> </w:t>
            </w:r>
            <w:r w:rsidR="00711F55">
              <w:rPr>
                <w:rFonts w:cs="Arial"/>
                <w:sz w:val="22"/>
                <w:szCs w:val="22"/>
              </w:rPr>
              <w:t xml:space="preserve">July </w:t>
            </w:r>
            <w:r w:rsidR="00A3795F">
              <w:rPr>
                <w:rFonts w:cs="Arial"/>
                <w:sz w:val="22"/>
                <w:szCs w:val="22"/>
              </w:rPr>
              <w:t>2026</w:t>
            </w:r>
          </w:p>
        </w:tc>
      </w:tr>
      <w:tr w:rsidR="00A3795F" w:rsidRPr="007E7CA5" w14:paraId="6193DBE2" w14:textId="77777777" w:rsidTr="00201990">
        <w:trPr>
          <w:jc w:val="center"/>
        </w:trPr>
        <w:tc>
          <w:tcPr>
            <w:tcW w:w="6374" w:type="dxa"/>
          </w:tcPr>
          <w:p w14:paraId="2D02F442" w14:textId="77777777" w:rsidR="00A3795F" w:rsidRPr="007E7CA5" w:rsidRDefault="00A3795F" w:rsidP="00201990">
            <w:pPr>
              <w:spacing w:line="240" w:lineRule="auto"/>
              <w:ind w:right="-104"/>
              <w:rPr>
                <w:rFonts w:cs="Arial"/>
                <w:sz w:val="22"/>
                <w:szCs w:val="22"/>
              </w:rPr>
            </w:pPr>
            <w:r w:rsidRPr="007E7CA5">
              <w:rPr>
                <w:rFonts w:cs="Arial"/>
                <w:sz w:val="22"/>
                <w:szCs w:val="22"/>
              </w:rPr>
              <w:t>Final day for Clarifications</w:t>
            </w:r>
          </w:p>
        </w:tc>
        <w:tc>
          <w:tcPr>
            <w:tcW w:w="3450" w:type="dxa"/>
          </w:tcPr>
          <w:p w14:paraId="65615201" w14:textId="2E8B6C94" w:rsidR="00A3795F" w:rsidRPr="007E7CA5" w:rsidRDefault="002D61D5" w:rsidP="00201990">
            <w:pPr>
              <w:spacing w:line="240" w:lineRule="auto"/>
              <w:ind w:right="82"/>
              <w:rPr>
                <w:rFonts w:cs="Arial"/>
                <w:sz w:val="22"/>
                <w:szCs w:val="22"/>
              </w:rPr>
            </w:pPr>
            <w:r>
              <w:rPr>
                <w:rFonts w:cs="Arial"/>
                <w:sz w:val="22"/>
                <w:szCs w:val="22"/>
              </w:rPr>
              <w:t>23</w:t>
            </w:r>
            <w:r w:rsidRPr="002D61D5">
              <w:rPr>
                <w:rFonts w:cs="Arial"/>
                <w:sz w:val="22"/>
                <w:szCs w:val="22"/>
                <w:vertAlign w:val="superscript"/>
              </w:rPr>
              <w:t>rd</w:t>
            </w:r>
            <w:r>
              <w:rPr>
                <w:rFonts w:cs="Arial"/>
                <w:sz w:val="22"/>
                <w:szCs w:val="22"/>
              </w:rPr>
              <w:t xml:space="preserve"> July 2026</w:t>
            </w:r>
          </w:p>
        </w:tc>
      </w:tr>
      <w:tr w:rsidR="00A3795F" w:rsidRPr="007E7CA5" w14:paraId="573EBE78" w14:textId="77777777" w:rsidTr="00201990">
        <w:trPr>
          <w:jc w:val="center"/>
        </w:trPr>
        <w:tc>
          <w:tcPr>
            <w:tcW w:w="6374" w:type="dxa"/>
          </w:tcPr>
          <w:p w14:paraId="0067600C" w14:textId="77777777" w:rsidR="00A3795F" w:rsidRPr="007E7CA5" w:rsidRDefault="00A3795F" w:rsidP="00201990">
            <w:pPr>
              <w:spacing w:line="240" w:lineRule="auto"/>
              <w:ind w:right="-104"/>
              <w:rPr>
                <w:rFonts w:cs="Arial"/>
                <w:sz w:val="22"/>
                <w:szCs w:val="22"/>
              </w:rPr>
            </w:pPr>
            <w:r w:rsidRPr="007E7CA5">
              <w:rPr>
                <w:rFonts w:cs="Arial"/>
                <w:sz w:val="22"/>
                <w:szCs w:val="22"/>
              </w:rPr>
              <w:t>Tender Closing Date</w:t>
            </w:r>
          </w:p>
        </w:tc>
        <w:tc>
          <w:tcPr>
            <w:tcW w:w="3450" w:type="dxa"/>
          </w:tcPr>
          <w:p w14:paraId="18DC51E7" w14:textId="33E9BE14" w:rsidR="00A3795F" w:rsidRPr="007E7CA5" w:rsidRDefault="00474E75" w:rsidP="00201990">
            <w:pPr>
              <w:spacing w:line="240" w:lineRule="auto"/>
              <w:ind w:right="82"/>
              <w:rPr>
                <w:rFonts w:cs="Arial"/>
                <w:sz w:val="22"/>
                <w:szCs w:val="22"/>
              </w:rPr>
            </w:pPr>
            <w:r>
              <w:rPr>
                <w:rFonts w:cs="Arial"/>
                <w:sz w:val="22"/>
                <w:szCs w:val="22"/>
              </w:rPr>
              <w:t>5</w:t>
            </w:r>
            <w:r w:rsidRPr="00474E75">
              <w:rPr>
                <w:rFonts w:cs="Arial"/>
                <w:sz w:val="22"/>
                <w:szCs w:val="22"/>
                <w:vertAlign w:val="superscript"/>
              </w:rPr>
              <w:t>th</w:t>
            </w:r>
            <w:r>
              <w:rPr>
                <w:rFonts w:cs="Arial"/>
                <w:sz w:val="22"/>
                <w:szCs w:val="22"/>
              </w:rPr>
              <w:t xml:space="preserve"> </w:t>
            </w:r>
            <w:r w:rsidR="00CE198B">
              <w:rPr>
                <w:rFonts w:cs="Arial"/>
                <w:sz w:val="22"/>
                <w:szCs w:val="22"/>
              </w:rPr>
              <w:t>August</w:t>
            </w:r>
            <w:r w:rsidR="002D61D5">
              <w:rPr>
                <w:rFonts w:cs="Arial"/>
                <w:sz w:val="22"/>
                <w:szCs w:val="22"/>
              </w:rPr>
              <w:t xml:space="preserve"> 20</w:t>
            </w:r>
            <w:r w:rsidR="00A3795F">
              <w:rPr>
                <w:rFonts w:cs="Arial"/>
                <w:sz w:val="22"/>
                <w:szCs w:val="22"/>
              </w:rPr>
              <w:t>6 at 12:00hrs</w:t>
            </w:r>
          </w:p>
        </w:tc>
      </w:tr>
      <w:tr w:rsidR="00A3795F" w:rsidRPr="007E7CA5" w14:paraId="54EFB447" w14:textId="77777777" w:rsidTr="00201990">
        <w:trPr>
          <w:jc w:val="center"/>
        </w:trPr>
        <w:tc>
          <w:tcPr>
            <w:tcW w:w="6374" w:type="dxa"/>
          </w:tcPr>
          <w:p w14:paraId="1D1DE89B" w14:textId="77777777" w:rsidR="00A3795F" w:rsidRPr="007E7CA5" w:rsidRDefault="00A3795F" w:rsidP="00201990">
            <w:pPr>
              <w:spacing w:line="240" w:lineRule="auto"/>
              <w:ind w:right="-104"/>
              <w:rPr>
                <w:rFonts w:cs="Arial"/>
                <w:sz w:val="22"/>
                <w:szCs w:val="22"/>
              </w:rPr>
            </w:pPr>
            <w:r w:rsidRPr="007E7CA5">
              <w:rPr>
                <w:rFonts w:cs="Arial"/>
                <w:sz w:val="22"/>
                <w:szCs w:val="22"/>
              </w:rPr>
              <w:t>Evaluation</w:t>
            </w:r>
          </w:p>
        </w:tc>
        <w:tc>
          <w:tcPr>
            <w:tcW w:w="3450" w:type="dxa"/>
          </w:tcPr>
          <w:p w14:paraId="1F71344A" w14:textId="21EDD1D3" w:rsidR="00A3795F" w:rsidRPr="007E7CA5" w:rsidRDefault="00474E75" w:rsidP="00201990">
            <w:pPr>
              <w:spacing w:line="240" w:lineRule="auto"/>
              <w:ind w:right="82"/>
              <w:rPr>
                <w:rFonts w:cs="Arial"/>
                <w:sz w:val="22"/>
                <w:szCs w:val="22"/>
              </w:rPr>
            </w:pPr>
            <w:r>
              <w:rPr>
                <w:rFonts w:cs="Arial"/>
                <w:sz w:val="22"/>
                <w:szCs w:val="22"/>
              </w:rPr>
              <w:t>5</w:t>
            </w:r>
            <w:r w:rsidRPr="00474E75">
              <w:rPr>
                <w:rFonts w:cs="Arial"/>
                <w:sz w:val="22"/>
                <w:szCs w:val="22"/>
                <w:vertAlign w:val="superscript"/>
              </w:rPr>
              <w:t>th</w:t>
            </w:r>
            <w:r>
              <w:rPr>
                <w:rFonts w:cs="Arial"/>
                <w:sz w:val="22"/>
                <w:szCs w:val="22"/>
              </w:rPr>
              <w:t xml:space="preserve"> </w:t>
            </w:r>
            <w:r w:rsidR="0032560B">
              <w:rPr>
                <w:rFonts w:cs="Arial"/>
                <w:sz w:val="22"/>
                <w:szCs w:val="22"/>
              </w:rPr>
              <w:t>–</w:t>
            </w:r>
            <w:r w:rsidR="001B48B9">
              <w:rPr>
                <w:rFonts w:cs="Arial"/>
                <w:sz w:val="22"/>
                <w:szCs w:val="22"/>
              </w:rPr>
              <w:t xml:space="preserve"> </w:t>
            </w:r>
            <w:r w:rsidR="0032560B">
              <w:rPr>
                <w:rFonts w:cs="Arial"/>
                <w:sz w:val="22"/>
                <w:szCs w:val="22"/>
              </w:rPr>
              <w:t>21</w:t>
            </w:r>
            <w:r w:rsidR="0032560B" w:rsidRPr="0032560B">
              <w:rPr>
                <w:rFonts w:cs="Arial"/>
                <w:sz w:val="22"/>
                <w:szCs w:val="22"/>
                <w:vertAlign w:val="superscript"/>
              </w:rPr>
              <w:t>st</w:t>
            </w:r>
            <w:r w:rsidR="0032560B">
              <w:rPr>
                <w:rFonts w:cs="Arial"/>
                <w:sz w:val="22"/>
                <w:szCs w:val="22"/>
              </w:rPr>
              <w:t xml:space="preserve"> </w:t>
            </w:r>
            <w:r w:rsidR="00F21CA3">
              <w:rPr>
                <w:rFonts w:cs="Arial"/>
                <w:sz w:val="22"/>
                <w:szCs w:val="22"/>
              </w:rPr>
              <w:t xml:space="preserve">August </w:t>
            </w:r>
            <w:r w:rsidR="00823EBE">
              <w:rPr>
                <w:rFonts w:cs="Arial"/>
                <w:sz w:val="22"/>
                <w:szCs w:val="22"/>
              </w:rPr>
              <w:t>2026</w:t>
            </w:r>
          </w:p>
        </w:tc>
      </w:tr>
      <w:tr w:rsidR="00A3795F" w:rsidRPr="007E7CA5" w14:paraId="4974436A" w14:textId="77777777" w:rsidTr="00201990">
        <w:trPr>
          <w:jc w:val="center"/>
        </w:trPr>
        <w:tc>
          <w:tcPr>
            <w:tcW w:w="6374" w:type="dxa"/>
          </w:tcPr>
          <w:p w14:paraId="0AE3E6E1" w14:textId="77777777" w:rsidR="00A3795F" w:rsidRPr="007E7CA5" w:rsidRDefault="00A3795F" w:rsidP="00201990">
            <w:pPr>
              <w:spacing w:line="240" w:lineRule="auto"/>
              <w:ind w:right="-104"/>
              <w:rPr>
                <w:rFonts w:cs="Arial"/>
                <w:sz w:val="22"/>
                <w:szCs w:val="22"/>
              </w:rPr>
            </w:pPr>
            <w:r w:rsidRPr="007E7CA5">
              <w:rPr>
                <w:rFonts w:cs="Arial"/>
                <w:sz w:val="22"/>
                <w:szCs w:val="22"/>
              </w:rPr>
              <w:t>Contract Award Notice &amp; Assessment Summaries issued</w:t>
            </w:r>
          </w:p>
        </w:tc>
        <w:tc>
          <w:tcPr>
            <w:tcW w:w="3450" w:type="dxa"/>
          </w:tcPr>
          <w:p w14:paraId="641D0C78" w14:textId="3626DB20" w:rsidR="00A3795F" w:rsidRPr="007E7CA5" w:rsidRDefault="00E63E0F" w:rsidP="00201990">
            <w:pPr>
              <w:spacing w:line="240" w:lineRule="auto"/>
              <w:ind w:right="82"/>
              <w:rPr>
                <w:rFonts w:cs="Arial"/>
                <w:sz w:val="22"/>
                <w:szCs w:val="22"/>
              </w:rPr>
            </w:pPr>
            <w:r>
              <w:rPr>
                <w:rFonts w:cs="Arial"/>
                <w:sz w:val="22"/>
                <w:szCs w:val="22"/>
              </w:rPr>
              <w:t>2</w:t>
            </w:r>
            <w:r w:rsidRPr="00E63E0F">
              <w:rPr>
                <w:rFonts w:cs="Arial"/>
                <w:sz w:val="22"/>
                <w:szCs w:val="22"/>
                <w:vertAlign w:val="superscript"/>
              </w:rPr>
              <w:t>nd</w:t>
            </w:r>
            <w:r>
              <w:rPr>
                <w:rFonts w:cs="Arial"/>
                <w:sz w:val="22"/>
                <w:szCs w:val="22"/>
              </w:rPr>
              <w:t xml:space="preserve"> </w:t>
            </w:r>
            <w:r w:rsidR="00304CAE">
              <w:rPr>
                <w:rFonts w:cs="Arial"/>
                <w:sz w:val="22"/>
                <w:szCs w:val="22"/>
              </w:rPr>
              <w:t>Octob</w:t>
            </w:r>
            <w:r w:rsidR="00656DBD">
              <w:rPr>
                <w:rFonts w:cs="Arial"/>
                <w:sz w:val="22"/>
                <w:szCs w:val="22"/>
              </w:rPr>
              <w:t xml:space="preserve">er </w:t>
            </w:r>
            <w:r>
              <w:rPr>
                <w:rFonts w:cs="Arial"/>
                <w:sz w:val="22"/>
                <w:szCs w:val="22"/>
              </w:rPr>
              <w:t>2026</w:t>
            </w:r>
          </w:p>
        </w:tc>
      </w:tr>
      <w:tr w:rsidR="00D903EC" w:rsidRPr="007E7CA5" w14:paraId="16191B6F" w14:textId="77777777" w:rsidTr="00201990">
        <w:trPr>
          <w:jc w:val="center"/>
        </w:trPr>
        <w:tc>
          <w:tcPr>
            <w:tcW w:w="6374" w:type="dxa"/>
          </w:tcPr>
          <w:p w14:paraId="0C4B21F6" w14:textId="77777777" w:rsidR="00D903EC" w:rsidRPr="007E7CA5" w:rsidRDefault="00D903EC" w:rsidP="00D903EC">
            <w:pPr>
              <w:spacing w:line="240" w:lineRule="auto"/>
              <w:ind w:right="-104"/>
              <w:rPr>
                <w:rFonts w:cs="Arial"/>
                <w:sz w:val="22"/>
                <w:szCs w:val="22"/>
              </w:rPr>
            </w:pPr>
            <w:r w:rsidRPr="007E7CA5">
              <w:rPr>
                <w:rFonts w:cs="Arial"/>
                <w:sz w:val="22"/>
                <w:szCs w:val="22"/>
              </w:rPr>
              <w:t>Start of Standstill</w:t>
            </w:r>
          </w:p>
        </w:tc>
        <w:tc>
          <w:tcPr>
            <w:tcW w:w="3450" w:type="dxa"/>
          </w:tcPr>
          <w:p w14:paraId="396295C9" w14:textId="0BB13D29" w:rsidR="00D903EC" w:rsidRPr="007E7CA5" w:rsidRDefault="00D903EC" w:rsidP="00D903EC">
            <w:pPr>
              <w:spacing w:line="240" w:lineRule="auto"/>
              <w:ind w:right="82"/>
              <w:rPr>
                <w:rFonts w:cs="Arial"/>
                <w:sz w:val="22"/>
                <w:szCs w:val="22"/>
              </w:rPr>
            </w:pPr>
            <w:r>
              <w:rPr>
                <w:rFonts w:cs="Arial"/>
                <w:sz w:val="22"/>
                <w:szCs w:val="22"/>
              </w:rPr>
              <w:t>2</w:t>
            </w:r>
            <w:r w:rsidRPr="00823EBE">
              <w:rPr>
                <w:rFonts w:cs="Arial"/>
                <w:sz w:val="22"/>
                <w:szCs w:val="22"/>
                <w:vertAlign w:val="superscript"/>
              </w:rPr>
              <w:t>nd</w:t>
            </w:r>
            <w:r w:rsidR="00E63E0F">
              <w:rPr>
                <w:rFonts w:cs="Arial"/>
                <w:sz w:val="22"/>
                <w:szCs w:val="22"/>
                <w:vertAlign w:val="superscript"/>
              </w:rPr>
              <w:t xml:space="preserve"> </w:t>
            </w:r>
            <w:r w:rsidR="00304CAE">
              <w:rPr>
                <w:rFonts w:cs="Arial"/>
                <w:sz w:val="22"/>
                <w:szCs w:val="22"/>
              </w:rPr>
              <w:t>Octo</w:t>
            </w:r>
            <w:r w:rsidR="00FD28C2">
              <w:rPr>
                <w:rFonts w:cs="Arial"/>
                <w:sz w:val="22"/>
                <w:szCs w:val="22"/>
              </w:rPr>
              <w:t>ber</w:t>
            </w:r>
            <w:r w:rsidR="00E63E0F">
              <w:rPr>
                <w:rFonts w:cs="Arial"/>
                <w:sz w:val="22"/>
                <w:szCs w:val="22"/>
              </w:rPr>
              <w:t xml:space="preserve"> </w:t>
            </w:r>
            <w:r>
              <w:rPr>
                <w:rFonts w:cs="Arial"/>
                <w:sz w:val="22"/>
                <w:szCs w:val="22"/>
              </w:rPr>
              <w:t>2026</w:t>
            </w:r>
          </w:p>
        </w:tc>
      </w:tr>
      <w:tr w:rsidR="00D903EC" w:rsidRPr="007E7CA5" w14:paraId="46753128" w14:textId="77777777" w:rsidTr="00201990">
        <w:trPr>
          <w:jc w:val="center"/>
        </w:trPr>
        <w:tc>
          <w:tcPr>
            <w:tcW w:w="6374" w:type="dxa"/>
          </w:tcPr>
          <w:p w14:paraId="5C3E3BE0" w14:textId="7A5C24A7" w:rsidR="00D903EC" w:rsidRPr="007E7CA5" w:rsidRDefault="00D903EC" w:rsidP="00D903EC">
            <w:pPr>
              <w:spacing w:line="240" w:lineRule="auto"/>
              <w:ind w:right="-104"/>
              <w:rPr>
                <w:rFonts w:cs="Arial"/>
                <w:sz w:val="22"/>
                <w:szCs w:val="22"/>
              </w:rPr>
            </w:pPr>
            <w:r w:rsidRPr="007E7CA5">
              <w:rPr>
                <w:rFonts w:cs="Arial"/>
                <w:sz w:val="22"/>
                <w:szCs w:val="22"/>
              </w:rPr>
              <w:t>End of Standstill</w:t>
            </w:r>
          </w:p>
        </w:tc>
        <w:tc>
          <w:tcPr>
            <w:tcW w:w="3450" w:type="dxa"/>
          </w:tcPr>
          <w:p w14:paraId="5A8BF650" w14:textId="3A47B331" w:rsidR="00D903EC" w:rsidRPr="007E7CA5" w:rsidRDefault="00E63E0F" w:rsidP="00D903EC">
            <w:pPr>
              <w:spacing w:line="240" w:lineRule="auto"/>
              <w:ind w:right="82"/>
              <w:rPr>
                <w:rFonts w:cs="Arial"/>
                <w:sz w:val="22"/>
                <w:szCs w:val="22"/>
              </w:rPr>
            </w:pPr>
            <w:r>
              <w:rPr>
                <w:rFonts w:cs="Arial"/>
                <w:sz w:val="22"/>
                <w:szCs w:val="22"/>
              </w:rPr>
              <w:t>1</w:t>
            </w:r>
            <w:r w:rsidR="0027199A">
              <w:rPr>
                <w:rFonts w:cs="Arial"/>
                <w:sz w:val="22"/>
                <w:szCs w:val="22"/>
              </w:rPr>
              <w:t>3</w:t>
            </w:r>
            <w:r w:rsidRPr="00E63E0F">
              <w:rPr>
                <w:rFonts w:cs="Arial"/>
                <w:sz w:val="22"/>
                <w:szCs w:val="22"/>
                <w:vertAlign w:val="superscript"/>
              </w:rPr>
              <w:t>th</w:t>
            </w:r>
            <w:r>
              <w:rPr>
                <w:rFonts w:cs="Arial"/>
                <w:sz w:val="22"/>
                <w:szCs w:val="22"/>
              </w:rPr>
              <w:t xml:space="preserve"> </w:t>
            </w:r>
            <w:r w:rsidR="00FF01FE">
              <w:rPr>
                <w:rFonts w:cs="Arial"/>
                <w:sz w:val="22"/>
                <w:szCs w:val="22"/>
              </w:rPr>
              <w:t>October</w:t>
            </w:r>
            <w:r>
              <w:rPr>
                <w:rFonts w:cs="Arial"/>
                <w:sz w:val="22"/>
                <w:szCs w:val="22"/>
              </w:rPr>
              <w:t xml:space="preserve"> 2026</w:t>
            </w:r>
          </w:p>
        </w:tc>
      </w:tr>
      <w:tr w:rsidR="00D903EC" w:rsidRPr="007E7CA5" w14:paraId="114911FA" w14:textId="77777777" w:rsidTr="00201990">
        <w:trPr>
          <w:jc w:val="center"/>
        </w:trPr>
        <w:tc>
          <w:tcPr>
            <w:tcW w:w="6374" w:type="dxa"/>
          </w:tcPr>
          <w:p w14:paraId="18EB9A0F" w14:textId="52499172" w:rsidR="00D903EC" w:rsidRPr="007E7CA5" w:rsidRDefault="00656DBD" w:rsidP="00D903EC">
            <w:pPr>
              <w:spacing w:line="240" w:lineRule="auto"/>
              <w:ind w:right="-104"/>
              <w:rPr>
                <w:rFonts w:cs="Arial"/>
                <w:sz w:val="22"/>
                <w:szCs w:val="22"/>
              </w:rPr>
            </w:pPr>
            <w:r>
              <w:rPr>
                <w:rFonts w:cs="Arial"/>
                <w:sz w:val="22"/>
                <w:szCs w:val="22"/>
              </w:rPr>
              <w:t>Implementation</w:t>
            </w:r>
            <w:r w:rsidR="00610187">
              <w:rPr>
                <w:rFonts w:cs="Arial"/>
                <w:sz w:val="22"/>
                <w:szCs w:val="22"/>
              </w:rPr>
              <w:t xml:space="preserve"> Period</w:t>
            </w:r>
          </w:p>
        </w:tc>
        <w:tc>
          <w:tcPr>
            <w:tcW w:w="3450" w:type="dxa"/>
          </w:tcPr>
          <w:p w14:paraId="2181F2B7" w14:textId="43471291" w:rsidR="00D903EC" w:rsidRPr="007E7CA5" w:rsidRDefault="00181736" w:rsidP="00D903EC">
            <w:pPr>
              <w:spacing w:line="240" w:lineRule="auto"/>
              <w:ind w:right="82"/>
              <w:rPr>
                <w:rFonts w:cs="Arial"/>
                <w:sz w:val="22"/>
                <w:szCs w:val="22"/>
              </w:rPr>
            </w:pPr>
            <w:r>
              <w:rPr>
                <w:rFonts w:cs="Arial"/>
                <w:sz w:val="22"/>
                <w:szCs w:val="22"/>
              </w:rPr>
              <w:t>1</w:t>
            </w:r>
            <w:r w:rsidRPr="00181736">
              <w:rPr>
                <w:rFonts w:cs="Arial"/>
                <w:sz w:val="22"/>
                <w:szCs w:val="22"/>
                <w:vertAlign w:val="superscript"/>
              </w:rPr>
              <w:t>st</w:t>
            </w:r>
            <w:r>
              <w:rPr>
                <w:rFonts w:cs="Arial"/>
                <w:sz w:val="22"/>
                <w:szCs w:val="22"/>
              </w:rPr>
              <w:t xml:space="preserve"> November</w:t>
            </w:r>
            <w:r w:rsidR="00610187">
              <w:rPr>
                <w:rFonts w:cs="Arial"/>
                <w:sz w:val="22"/>
                <w:szCs w:val="22"/>
              </w:rPr>
              <w:t xml:space="preserve"> – 31</w:t>
            </w:r>
            <w:r w:rsidR="00610187" w:rsidRPr="00610187">
              <w:rPr>
                <w:rFonts w:cs="Arial"/>
                <w:sz w:val="22"/>
                <w:szCs w:val="22"/>
                <w:vertAlign w:val="superscript"/>
              </w:rPr>
              <w:t>st</w:t>
            </w:r>
            <w:r w:rsidR="00610187">
              <w:rPr>
                <w:rFonts w:cs="Arial"/>
                <w:sz w:val="22"/>
                <w:szCs w:val="22"/>
              </w:rPr>
              <w:t xml:space="preserve"> December 2026</w:t>
            </w:r>
          </w:p>
        </w:tc>
      </w:tr>
      <w:tr w:rsidR="00610187" w:rsidRPr="007E7CA5" w14:paraId="4E365B15" w14:textId="77777777" w:rsidTr="00201990">
        <w:trPr>
          <w:jc w:val="center"/>
        </w:trPr>
        <w:tc>
          <w:tcPr>
            <w:tcW w:w="6374" w:type="dxa"/>
          </w:tcPr>
          <w:p w14:paraId="3B435FD7" w14:textId="56F72199" w:rsidR="00610187" w:rsidRPr="007E7CA5" w:rsidRDefault="00610187" w:rsidP="00610187">
            <w:pPr>
              <w:spacing w:line="240" w:lineRule="auto"/>
              <w:ind w:right="-104"/>
              <w:rPr>
                <w:rFonts w:cs="Arial"/>
                <w:sz w:val="22"/>
                <w:szCs w:val="22"/>
              </w:rPr>
            </w:pPr>
            <w:r w:rsidRPr="007E7CA5">
              <w:rPr>
                <w:rFonts w:cs="Arial"/>
                <w:sz w:val="22"/>
                <w:szCs w:val="22"/>
              </w:rPr>
              <w:t>Contract Details Notice</w:t>
            </w:r>
          </w:p>
        </w:tc>
        <w:tc>
          <w:tcPr>
            <w:tcW w:w="3450" w:type="dxa"/>
          </w:tcPr>
          <w:p w14:paraId="22C0818A" w14:textId="0D3FC692" w:rsidR="00610187" w:rsidRPr="007E7CA5" w:rsidRDefault="00610187" w:rsidP="00610187">
            <w:pPr>
              <w:spacing w:line="240" w:lineRule="auto"/>
              <w:ind w:right="82"/>
              <w:rPr>
                <w:rFonts w:cs="Arial"/>
                <w:sz w:val="22"/>
                <w:szCs w:val="22"/>
              </w:rPr>
            </w:pPr>
            <w:r>
              <w:rPr>
                <w:rFonts w:cs="Arial"/>
                <w:sz w:val="22"/>
                <w:szCs w:val="22"/>
              </w:rPr>
              <w:t>11</w:t>
            </w:r>
            <w:r w:rsidRPr="00610187">
              <w:rPr>
                <w:rFonts w:cs="Arial"/>
                <w:sz w:val="22"/>
                <w:szCs w:val="22"/>
                <w:vertAlign w:val="superscript"/>
              </w:rPr>
              <w:t>th</w:t>
            </w:r>
            <w:r>
              <w:rPr>
                <w:rFonts w:cs="Arial"/>
                <w:sz w:val="22"/>
                <w:szCs w:val="22"/>
              </w:rPr>
              <w:t xml:space="preserve"> </w:t>
            </w:r>
            <w:r w:rsidR="00FA2A6D">
              <w:rPr>
                <w:rFonts w:cs="Arial"/>
                <w:sz w:val="22"/>
                <w:szCs w:val="22"/>
              </w:rPr>
              <w:t>November</w:t>
            </w:r>
            <w:r>
              <w:rPr>
                <w:rFonts w:cs="Arial"/>
                <w:sz w:val="22"/>
                <w:szCs w:val="22"/>
              </w:rPr>
              <w:t xml:space="preserve"> 2026</w:t>
            </w:r>
          </w:p>
        </w:tc>
      </w:tr>
      <w:tr w:rsidR="00610187" w:rsidRPr="007E7CA5" w14:paraId="0E0161B4" w14:textId="77777777" w:rsidTr="00201990">
        <w:trPr>
          <w:jc w:val="center"/>
        </w:trPr>
        <w:tc>
          <w:tcPr>
            <w:tcW w:w="6374" w:type="dxa"/>
          </w:tcPr>
          <w:p w14:paraId="16510734" w14:textId="5B51AB62" w:rsidR="00610187" w:rsidRPr="007E7CA5" w:rsidRDefault="00610187" w:rsidP="00610187">
            <w:pPr>
              <w:spacing w:line="240" w:lineRule="auto"/>
              <w:ind w:right="-104"/>
              <w:rPr>
                <w:rFonts w:cs="Arial"/>
                <w:sz w:val="22"/>
                <w:szCs w:val="22"/>
              </w:rPr>
            </w:pPr>
            <w:r w:rsidRPr="007E7CA5">
              <w:rPr>
                <w:rFonts w:cs="Arial"/>
                <w:sz w:val="22"/>
                <w:szCs w:val="22"/>
              </w:rPr>
              <w:t>Agreement Commencement Date</w:t>
            </w:r>
          </w:p>
        </w:tc>
        <w:tc>
          <w:tcPr>
            <w:tcW w:w="3450" w:type="dxa"/>
          </w:tcPr>
          <w:p w14:paraId="3D8E0FD0" w14:textId="6728B1A8" w:rsidR="00610187" w:rsidRPr="007E7CA5" w:rsidRDefault="00610187" w:rsidP="00610187">
            <w:pPr>
              <w:spacing w:line="240" w:lineRule="auto"/>
              <w:ind w:right="82"/>
              <w:rPr>
                <w:rFonts w:cs="Arial"/>
                <w:sz w:val="22"/>
                <w:szCs w:val="22"/>
              </w:rPr>
            </w:pPr>
            <w:r>
              <w:rPr>
                <w:rFonts w:cs="Arial"/>
                <w:sz w:val="22"/>
                <w:szCs w:val="22"/>
              </w:rPr>
              <w:t>1</w:t>
            </w:r>
            <w:r w:rsidRPr="00AD44C2">
              <w:rPr>
                <w:rFonts w:cs="Arial"/>
                <w:sz w:val="22"/>
                <w:szCs w:val="22"/>
                <w:vertAlign w:val="superscript"/>
              </w:rPr>
              <w:t>st</w:t>
            </w:r>
            <w:r>
              <w:rPr>
                <w:rFonts w:cs="Arial"/>
                <w:sz w:val="22"/>
                <w:szCs w:val="22"/>
              </w:rPr>
              <w:t xml:space="preserve"> January 2027</w:t>
            </w:r>
          </w:p>
        </w:tc>
      </w:tr>
    </w:tbl>
    <w:p w14:paraId="35DEE0D5" w14:textId="30F84DF0" w:rsidR="00474E75" w:rsidRPr="00474E75" w:rsidRDefault="00474E75" w:rsidP="00474E75">
      <w:pPr>
        <w:spacing w:before="240" w:after="0" w:line="276" w:lineRule="auto"/>
        <w:jc w:val="right"/>
        <w:rPr>
          <w:rFonts w:eastAsia="Times New Roman" w:cs="Arial"/>
          <w:i/>
          <w:iCs/>
          <w:color w:val="000000"/>
          <w:w w:val="0"/>
          <w:sz w:val="22"/>
          <w:szCs w:val="22"/>
          <w:lang w:eastAsia="en-GB"/>
        </w:rPr>
      </w:pPr>
      <w:r w:rsidRPr="00474E75">
        <w:rPr>
          <w:rFonts w:eastAsia="Times New Roman" w:cs="Arial"/>
          <w:i/>
          <w:iCs/>
          <w:color w:val="000000"/>
          <w:w w:val="0"/>
          <w:sz w:val="22"/>
          <w:szCs w:val="22"/>
          <w:lang w:eastAsia="en-GB"/>
        </w:rPr>
        <w:t>Revision 1</w:t>
      </w:r>
    </w:p>
    <w:p w14:paraId="0C69C574" w14:textId="3B97492C" w:rsidR="00125D8D" w:rsidRPr="00125D8D" w:rsidRDefault="00125D8D" w:rsidP="00AD44C2">
      <w:pPr>
        <w:spacing w:before="240" w:after="0" w:line="276" w:lineRule="auto"/>
        <w:jc w:val="both"/>
        <w:rPr>
          <w:rFonts w:eastAsia="Times New Roman" w:cs="Arial"/>
          <w:b/>
          <w:bCs/>
          <w:color w:val="000000"/>
          <w:w w:val="0"/>
          <w:sz w:val="22"/>
          <w:szCs w:val="22"/>
          <w:lang w:eastAsia="en-GB"/>
        </w:rPr>
      </w:pPr>
      <w:r w:rsidRPr="00125D8D">
        <w:rPr>
          <w:rFonts w:eastAsia="Times New Roman" w:cs="Arial"/>
          <w:b/>
          <w:bCs/>
          <w:color w:val="000000"/>
          <w:w w:val="0"/>
          <w:sz w:val="22"/>
          <w:szCs w:val="22"/>
          <w:lang w:eastAsia="en-GB"/>
        </w:rPr>
        <w:t>Tender clarification process</w:t>
      </w:r>
    </w:p>
    <w:p w14:paraId="1A5A3CEA" w14:textId="46EB37C1" w:rsidR="00125D8D" w:rsidRPr="00FC1517" w:rsidRDefault="004B6852" w:rsidP="00CE198B">
      <w:pPr>
        <w:pStyle w:val="ListParagraph"/>
        <w:numPr>
          <w:ilvl w:val="1"/>
          <w:numId w:val="25"/>
        </w:numPr>
        <w:spacing w:before="240" w:after="0" w:line="276" w:lineRule="auto"/>
        <w:ind w:left="-709"/>
        <w:jc w:val="both"/>
        <w:rPr>
          <w:rFonts w:eastAsia="Times New Roman" w:cs="Arial"/>
          <w:color w:val="FF0000"/>
          <w:w w:val="0"/>
          <w:u w:val="single"/>
          <w:lang w:eastAsia="en-GB"/>
        </w:rPr>
      </w:pPr>
      <w:r w:rsidRPr="00FC1517">
        <w:rPr>
          <w:rFonts w:eastAsia="Times New Roman" w:cs="Arial"/>
          <w:color w:val="000000"/>
          <w:w w:val="0"/>
          <w:lang w:eastAsia="en-GB"/>
        </w:rPr>
        <w:lastRenderedPageBreak/>
        <w:t xml:space="preserve">Requests for any clarification of the ITT or any questions about the procurement process must be submitted via the messaging facility on the Bravo e-tender portal no later </w:t>
      </w:r>
      <w:r w:rsidRPr="00FC1517">
        <w:rPr>
          <w:rFonts w:eastAsia="Times New Roman" w:cs="Arial"/>
          <w:b/>
          <w:bCs/>
          <w:w w:val="0"/>
          <w:lang w:eastAsia="en-GB"/>
        </w:rPr>
        <w:t xml:space="preserve">12:00 Midday </w:t>
      </w:r>
      <w:r w:rsidR="007B5345">
        <w:rPr>
          <w:rFonts w:eastAsia="Times New Roman" w:cs="Arial"/>
          <w:b/>
          <w:bCs/>
          <w:w w:val="0"/>
          <w:lang w:eastAsia="en-GB"/>
        </w:rPr>
        <w:t>23</w:t>
      </w:r>
      <w:r w:rsidR="007B5345" w:rsidRPr="007B5345">
        <w:rPr>
          <w:rFonts w:eastAsia="Times New Roman" w:cs="Arial"/>
          <w:b/>
          <w:bCs/>
          <w:w w:val="0"/>
          <w:vertAlign w:val="superscript"/>
          <w:lang w:eastAsia="en-GB"/>
        </w:rPr>
        <w:t>rd</w:t>
      </w:r>
      <w:r w:rsidR="007B5345">
        <w:rPr>
          <w:rFonts w:eastAsia="Times New Roman" w:cs="Arial"/>
          <w:b/>
          <w:bCs/>
          <w:w w:val="0"/>
          <w:lang w:eastAsia="en-GB"/>
        </w:rPr>
        <w:t xml:space="preserve"> July</w:t>
      </w:r>
      <w:r w:rsidRPr="00FC1517">
        <w:rPr>
          <w:rFonts w:eastAsia="Times New Roman" w:cs="Arial"/>
          <w:b/>
          <w:bCs/>
          <w:w w:val="0"/>
          <w:lang w:eastAsia="en-GB"/>
        </w:rPr>
        <w:t xml:space="preserve"> 2026.</w:t>
      </w:r>
    </w:p>
    <w:p w14:paraId="5C969ADB" w14:textId="77777777" w:rsidR="00125D8D" w:rsidRPr="00FC1517" w:rsidRDefault="00125D8D" w:rsidP="00910308">
      <w:pPr>
        <w:pStyle w:val="ListParagraph"/>
        <w:spacing w:before="240" w:after="0" w:line="276" w:lineRule="auto"/>
        <w:ind w:left="-709"/>
        <w:jc w:val="both"/>
        <w:rPr>
          <w:rFonts w:eastAsia="Times New Roman" w:cs="Arial"/>
          <w:color w:val="FF0000"/>
          <w:w w:val="0"/>
          <w:u w:val="single"/>
          <w:lang w:eastAsia="en-GB"/>
        </w:rPr>
      </w:pPr>
    </w:p>
    <w:p w14:paraId="24A8E221" w14:textId="77777777" w:rsidR="00125D8D" w:rsidRPr="00FC1517" w:rsidRDefault="004B6852" w:rsidP="0032560B">
      <w:pPr>
        <w:pStyle w:val="ListParagraph"/>
        <w:numPr>
          <w:ilvl w:val="1"/>
          <w:numId w:val="25"/>
        </w:numPr>
        <w:spacing w:before="240" w:after="0" w:line="276" w:lineRule="auto"/>
        <w:ind w:left="-709"/>
        <w:jc w:val="both"/>
        <w:rPr>
          <w:rFonts w:eastAsia="Times New Roman" w:cs="Arial"/>
          <w:color w:val="FF0000"/>
          <w:w w:val="0"/>
          <w:u w:val="single"/>
          <w:lang w:eastAsia="en-GB"/>
        </w:rPr>
      </w:pPr>
      <w:r w:rsidRPr="00FC1517">
        <w:rPr>
          <w:rFonts w:eastAsia="Times New Roman" w:cs="Arial"/>
          <w:color w:val="000000"/>
          <w:w w:val="0"/>
          <w:lang w:eastAsia="en-GB"/>
        </w:rPr>
        <w:t>No questions/</w:t>
      </w:r>
      <w:r w:rsidRPr="00FC1517">
        <w:rPr>
          <w:rFonts w:cs="Arial"/>
        </w:rPr>
        <w:t xml:space="preserve"> r</w:t>
      </w:r>
      <w:r w:rsidRPr="00FC1517">
        <w:rPr>
          <w:rFonts w:eastAsia="Times New Roman" w:cs="Arial"/>
          <w:color w:val="000000"/>
          <w:w w:val="0"/>
          <w:lang w:eastAsia="en-GB"/>
        </w:rPr>
        <w:t>equests for any clarification will be accepted after this date.</w:t>
      </w:r>
    </w:p>
    <w:p w14:paraId="7DF7D437" w14:textId="77777777" w:rsidR="00125D8D" w:rsidRPr="00FC1517" w:rsidRDefault="00125D8D" w:rsidP="00910308">
      <w:pPr>
        <w:pStyle w:val="ListParagraph"/>
        <w:ind w:left="-709"/>
        <w:rPr>
          <w:rFonts w:eastAsia="Times New Roman" w:cs="Arial"/>
          <w:color w:val="000000"/>
          <w:w w:val="0"/>
          <w:lang w:eastAsia="en-GB"/>
        </w:rPr>
      </w:pPr>
    </w:p>
    <w:p w14:paraId="62DAA8AE" w14:textId="77777777" w:rsidR="00125D8D" w:rsidRPr="00FC1517" w:rsidRDefault="00576698" w:rsidP="0032560B">
      <w:pPr>
        <w:pStyle w:val="ListParagraph"/>
        <w:numPr>
          <w:ilvl w:val="1"/>
          <w:numId w:val="25"/>
        </w:numPr>
        <w:spacing w:before="240" w:after="0" w:line="276" w:lineRule="auto"/>
        <w:ind w:left="-709"/>
        <w:jc w:val="both"/>
        <w:rPr>
          <w:rFonts w:eastAsia="Times New Roman" w:cs="Arial"/>
          <w:color w:val="FF0000"/>
          <w:w w:val="0"/>
          <w:u w:val="single"/>
          <w:lang w:eastAsia="en-GB"/>
        </w:rPr>
      </w:pPr>
      <w:r w:rsidRPr="00FC1517">
        <w:rPr>
          <w:rFonts w:eastAsia="Times New Roman" w:cs="Arial"/>
          <w:color w:val="000000"/>
          <w:w w:val="0"/>
          <w:lang w:eastAsia="en-GB"/>
        </w:rPr>
        <w:t>Any response will be communicated anonymously to all Bidders who have responded, have expressed an interest, or have shown an interest before the return date for submission of Tenders.  All responses received and any communication from Bidders will be treated in confidence.</w:t>
      </w:r>
    </w:p>
    <w:p w14:paraId="79860E39" w14:textId="77777777" w:rsidR="00125D8D" w:rsidRPr="00FC1517" w:rsidRDefault="00125D8D" w:rsidP="00910308">
      <w:pPr>
        <w:pStyle w:val="ListParagraph"/>
        <w:ind w:left="-709"/>
        <w:rPr>
          <w:rFonts w:eastAsia="Times New Roman" w:cs="Arial"/>
          <w:color w:val="000000"/>
          <w:w w:val="0"/>
          <w:lang w:eastAsia="en-GB"/>
        </w:rPr>
      </w:pPr>
    </w:p>
    <w:p w14:paraId="436D5446" w14:textId="77777777" w:rsidR="00125D8D" w:rsidRPr="00FC1517" w:rsidRDefault="00576698" w:rsidP="0032560B">
      <w:pPr>
        <w:pStyle w:val="ListParagraph"/>
        <w:numPr>
          <w:ilvl w:val="1"/>
          <w:numId w:val="25"/>
        </w:numPr>
        <w:spacing w:before="240" w:after="0" w:line="276" w:lineRule="auto"/>
        <w:ind w:left="-709"/>
        <w:jc w:val="both"/>
        <w:rPr>
          <w:rFonts w:eastAsia="Times New Roman" w:cs="Arial"/>
          <w:color w:val="FF0000"/>
          <w:w w:val="0"/>
          <w:u w:val="single"/>
          <w:lang w:eastAsia="en-GB"/>
        </w:rPr>
      </w:pPr>
      <w:r w:rsidRPr="00FC1517">
        <w:rPr>
          <w:rFonts w:eastAsia="Times New Roman" w:cs="Arial"/>
          <w:color w:val="000000"/>
          <w:w w:val="0"/>
          <w:lang w:eastAsia="en-GB"/>
        </w:rPr>
        <w:t xml:space="preserve">The Trust also reserves the right to disseminate information that is materially relevant to all Bidders, even if the information has only been requested by one Bidder, subject to the duty to protect any Bidder’s commercial confidence in its responses. </w:t>
      </w:r>
    </w:p>
    <w:p w14:paraId="5446DB1E" w14:textId="77777777" w:rsidR="00125D8D" w:rsidRPr="00FC1517" w:rsidRDefault="00125D8D" w:rsidP="00910308">
      <w:pPr>
        <w:pStyle w:val="ListParagraph"/>
        <w:ind w:left="-709"/>
        <w:rPr>
          <w:rFonts w:eastAsia="Times New Roman" w:cs="Arial"/>
          <w:color w:val="000000"/>
          <w:w w:val="0"/>
          <w:lang w:eastAsia="en-GB"/>
        </w:rPr>
      </w:pPr>
    </w:p>
    <w:p w14:paraId="46A17307" w14:textId="77777777" w:rsidR="00C9512B" w:rsidRPr="00C9512B" w:rsidRDefault="00576698" w:rsidP="0032560B">
      <w:pPr>
        <w:pStyle w:val="ListParagraph"/>
        <w:numPr>
          <w:ilvl w:val="1"/>
          <w:numId w:val="25"/>
        </w:numPr>
        <w:spacing w:before="240" w:after="0" w:line="276" w:lineRule="auto"/>
        <w:ind w:left="-709"/>
        <w:jc w:val="both"/>
        <w:rPr>
          <w:rFonts w:eastAsia="Times New Roman" w:cs="Arial"/>
          <w:color w:val="FF0000"/>
          <w:w w:val="0"/>
          <w:u w:val="single"/>
          <w:lang w:eastAsia="en-GB"/>
        </w:rPr>
      </w:pPr>
      <w:r w:rsidRPr="00FC1517">
        <w:rPr>
          <w:rFonts w:eastAsia="Times New Roman" w:cs="Arial"/>
          <w:color w:val="000000"/>
          <w:w w:val="0"/>
          <w:lang w:eastAsia="en-GB"/>
        </w:rPr>
        <w:t>Should Bidders wish to avoid such disclosure (for example, on the basis that the request or response contains commercially confidential information or may give another Bidder a commercial advantage) the request/response must be clearly marked “</w:t>
      </w:r>
      <w:r w:rsidRPr="00FC1517">
        <w:rPr>
          <w:rFonts w:eastAsia="Times New Roman" w:cs="Arial"/>
          <w:i/>
          <w:color w:val="000000"/>
          <w:w w:val="0"/>
          <w:lang w:eastAsia="en-GB"/>
        </w:rPr>
        <w:t>In confidence - not to be circulated to other Bidders</w:t>
      </w:r>
      <w:r w:rsidRPr="00FC1517">
        <w:rPr>
          <w:rFonts w:eastAsia="Times New Roman" w:cs="Arial"/>
          <w:color w:val="000000"/>
          <w:w w:val="0"/>
          <w:lang w:eastAsia="en-GB"/>
        </w:rPr>
        <w:t>” and the Bidder must set out the reason(s) for the request for non-disclosure to other Bidders. If in the opinion of the Trust the content of the information referred to is not considered to be reasonably designated as commercially sensitive, the Trust will inform the Bidder who may then withdraw and/or resubmit the relevant information.</w:t>
      </w:r>
    </w:p>
    <w:p w14:paraId="3AC6A43E" w14:textId="77777777" w:rsidR="00C9512B" w:rsidRPr="00C9512B" w:rsidRDefault="00C9512B" w:rsidP="00C9512B">
      <w:pPr>
        <w:pStyle w:val="ListParagraph"/>
        <w:rPr>
          <w:rFonts w:eastAsia="Times New Roman" w:cs="Arial"/>
          <w:color w:val="000000"/>
          <w:w w:val="0"/>
          <w:lang w:eastAsia="en-GB"/>
        </w:rPr>
      </w:pPr>
    </w:p>
    <w:p w14:paraId="17F5ED90" w14:textId="14A546F1" w:rsidR="00EF1B95" w:rsidRPr="00C9512B" w:rsidRDefault="00576698" w:rsidP="0032560B">
      <w:pPr>
        <w:pStyle w:val="ListParagraph"/>
        <w:numPr>
          <w:ilvl w:val="1"/>
          <w:numId w:val="25"/>
        </w:numPr>
        <w:spacing w:before="240" w:after="0" w:line="276" w:lineRule="auto"/>
        <w:ind w:left="-1418" w:firstLine="0"/>
        <w:jc w:val="both"/>
        <w:rPr>
          <w:rFonts w:eastAsia="Times New Roman" w:cs="Arial"/>
          <w:color w:val="FF0000"/>
          <w:w w:val="0"/>
          <w:u w:val="single"/>
          <w:lang w:eastAsia="en-GB"/>
        </w:rPr>
      </w:pPr>
      <w:r w:rsidRPr="00C9512B">
        <w:rPr>
          <w:rFonts w:eastAsia="Times New Roman" w:cs="Arial"/>
          <w:color w:val="000000"/>
          <w:w w:val="0"/>
          <w:lang w:eastAsia="en-GB"/>
        </w:rPr>
        <w:t xml:space="preserve">Where a Bidder identifies information as commercially sensitive, the Trust will endeavour to maintain confidentiality. Bidders should note, however, that, even where information is identified as commercially sensitive, the Trust may be required to disclose such information in accordance with the Freedom of Information Act 2000 (“FOIA”) or the Environmental Information Regulations 2004 (“EIR”) (see paragraph 8 below (Freedom of Information) for further details). </w:t>
      </w:r>
    </w:p>
    <w:p w14:paraId="6B578CA3" w14:textId="77777777" w:rsidR="00584AF3" w:rsidRPr="007E7CA5" w:rsidRDefault="00584AF3" w:rsidP="00910308">
      <w:pPr>
        <w:pStyle w:val="ListParagraph"/>
        <w:ind w:left="-709" w:right="-755"/>
      </w:pPr>
    </w:p>
    <w:p w14:paraId="18BB2874" w14:textId="7177E1E5" w:rsidR="00584AF3" w:rsidRPr="007E7CA5" w:rsidRDefault="00584AF3" w:rsidP="0032560B">
      <w:pPr>
        <w:pStyle w:val="ListParagraph"/>
        <w:numPr>
          <w:ilvl w:val="1"/>
          <w:numId w:val="25"/>
        </w:numPr>
        <w:ind w:left="-709" w:right="-1039" w:hanging="709"/>
        <w:jc w:val="both"/>
      </w:pPr>
      <w:r w:rsidRPr="007E7CA5">
        <w:t xml:space="preserve">You must submit your completed ITT via electronic means using the e-Tender Wales system no later than </w:t>
      </w:r>
      <w:r w:rsidR="00474E75" w:rsidRPr="00474E75">
        <w:rPr>
          <w:b/>
          <w:bCs/>
        </w:rPr>
        <w:t>5</w:t>
      </w:r>
      <w:r w:rsidR="0032560B" w:rsidRPr="00474E75">
        <w:rPr>
          <w:b/>
          <w:bCs/>
          <w:vertAlign w:val="superscript"/>
        </w:rPr>
        <w:t>t</w:t>
      </w:r>
      <w:r w:rsidR="0032560B" w:rsidRPr="0032560B">
        <w:rPr>
          <w:b/>
          <w:bCs/>
          <w:vertAlign w:val="superscript"/>
        </w:rPr>
        <w:t>h</w:t>
      </w:r>
      <w:r w:rsidR="0032560B">
        <w:rPr>
          <w:b/>
          <w:bCs/>
        </w:rPr>
        <w:t xml:space="preserve"> August 2026</w:t>
      </w:r>
      <w:r w:rsidR="008374B3" w:rsidRPr="008374B3">
        <w:rPr>
          <w:b/>
          <w:bCs/>
        </w:rPr>
        <w:t xml:space="preserve"> at 12:00hrs</w:t>
      </w:r>
      <w:r w:rsidRPr="008374B3">
        <w:rPr>
          <w:b/>
          <w:bCs/>
        </w:rPr>
        <w:t>.</w:t>
      </w:r>
      <w:r w:rsidRPr="008374B3">
        <w:t xml:space="preserve">  </w:t>
      </w:r>
      <w:r w:rsidRPr="007E7CA5">
        <w:t xml:space="preserve">Completed ITT’s may be submitted at any time before the closing date. </w:t>
      </w:r>
    </w:p>
    <w:p w14:paraId="5F0B9885" w14:textId="207D7D88" w:rsidR="00584AF3" w:rsidRPr="00474E75" w:rsidRDefault="00474E75" w:rsidP="00474E75">
      <w:pPr>
        <w:pStyle w:val="ListParagraph"/>
        <w:ind w:left="-709" w:right="-755"/>
        <w:jc w:val="right"/>
        <w:rPr>
          <w:i/>
          <w:iCs/>
        </w:rPr>
      </w:pPr>
      <w:r w:rsidRPr="00474E75">
        <w:rPr>
          <w:i/>
          <w:iCs/>
        </w:rPr>
        <w:t>Revision 1</w:t>
      </w:r>
    </w:p>
    <w:p w14:paraId="7AD7C3BB" w14:textId="03CEE3D2" w:rsidR="00EF5CF1" w:rsidRPr="007E7CA5" w:rsidRDefault="00584AF3" w:rsidP="0032560B">
      <w:pPr>
        <w:pStyle w:val="ListParagraph"/>
        <w:numPr>
          <w:ilvl w:val="1"/>
          <w:numId w:val="25"/>
        </w:numPr>
        <w:ind w:left="-709" w:right="-1039" w:hanging="709"/>
        <w:jc w:val="both"/>
      </w:pPr>
      <w:r w:rsidRPr="007E7CA5">
        <w:t>Any Tender received after the Tender Submission Deadline will not be accepted. Bidders must therefore allow sufficient time to submit their tenders electronically.</w:t>
      </w:r>
    </w:p>
    <w:p w14:paraId="16D8DA32" w14:textId="2451548C" w:rsidR="0066195A" w:rsidRDefault="0066195A" w:rsidP="00AF0237">
      <w:pPr>
        <w:pStyle w:val="ListParagraph"/>
        <w:ind w:left="-142" w:right="-1039"/>
        <w:jc w:val="both"/>
      </w:pPr>
    </w:p>
    <w:p w14:paraId="1A7132EE" w14:textId="3989C8FE" w:rsidR="00AF0237" w:rsidRPr="007E7CA5" w:rsidRDefault="00473D1B" w:rsidP="00AF0237">
      <w:pPr>
        <w:pStyle w:val="ListParagraph"/>
        <w:ind w:left="-142" w:right="-1039"/>
        <w:jc w:val="both"/>
      </w:pPr>
      <w:r w:rsidRPr="004006BE">
        <w:rPr>
          <w:noProof/>
          <w:color w:val="FFFFFF" w:themeColor="background1"/>
          <w:sz w:val="36"/>
          <w:szCs w:val="36"/>
        </w:rPr>
        <mc:AlternateContent>
          <mc:Choice Requires="wps">
            <w:drawing>
              <wp:anchor distT="0" distB="0" distL="114300" distR="114300" simplePos="0" relativeHeight="251658248" behindDoc="1" locked="0" layoutInCell="1" allowOverlap="1" wp14:anchorId="695EC002" wp14:editId="24715DFD">
                <wp:simplePos x="0" y="0"/>
                <wp:positionH relativeFrom="page">
                  <wp:align>center</wp:align>
                </wp:positionH>
                <wp:positionV relativeFrom="paragraph">
                  <wp:posOffset>388389</wp:posOffset>
                </wp:positionV>
                <wp:extent cx="7208520" cy="335280"/>
                <wp:effectExtent l="0" t="0" r="0" b="7620"/>
                <wp:wrapNone/>
                <wp:docPr id="53537915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2F7391" w14:textId="154A1B0D" w:rsidR="004006BE" w:rsidRPr="00D137B4" w:rsidRDefault="004006BE" w:rsidP="004006BE">
                            <w:pPr>
                              <w:rPr>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EC002" id="_x0000_s1039" style="position:absolute;left:0;text-align:left;margin-left:0;margin-top:30.6pt;width:567.6pt;height:26.4pt;z-index:-2516582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" fillcolor="#0a2f40 [1604]" stroked="f" strokeweight="1pt">
                <v:textbox>
                  <w:txbxContent>
                    <w:p w14:paraId="512F7391" w14:textId="154A1B0D" w:rsidR="004006BE" w:rsidRPr="00D137B4" w:rsidRDefault="004006BE" w:rsidP="004006BE">
                      <w:pPr>
                        <w:rPr>
                          <w:sz w:val="32"/>
                          <w:szCs w:val="32"/>
                        </w:rPr>
                      </w:pPr>
                    </w:p>
                  </w:txbxContent>
                </v:textbox>
                <w10:wrap anchorx="page"/>
              </v:rect>
            </w:pict>
          </mc:Fallback>
        </mc:AlternateContent>
      </w:r>
    </w:p>
    <w:p w14:paraId="4B1CBACF" w14:textId="30048C5E" w:rsidR="00EF5CF1" w:rsidRPr="00A26E97" w:rsidRDefault="00AF0237" w:rsidP="0032560B">
      <w:pPr>
        <w:pStyle w:val="Heading1"/>
        <w:numPr>
          <w:ilvl w:val="0"/>
          <w:numId w:val="25"/>
        </w:numPr>
        <w:tabs>
          <w:tab w:val="left" w:pos="-142"/>
        </w:tabs>
        <w:ind w:left="284" w:hanging="1211"/>
        <w:rPr>
          <w:rFonts w:asciiTheme="minorHAnsi" w:hAnsiTheme="minorHAnsi"/>
          <w:color w:val="FFFFFF" w:themeColor="background1"/>
          <w:sz w:val="32"/>
          <w:szCs w:val="32"/>
        </w:rPr>
      </w:pPr>
      <w:bookmarkStart w:id="8" w:name="_Toc190779967"/>
      <w:r w:rsidRPr="00A26E97">
        <w:rPr>
          <w:rFonts w:asciiTheme="minorHAnsi" w:hAnsiTheme="minorHAnsi"/>
          <w:color w:val="FFFFFF" w:themeColor="background1"/>
          <w:sz w:val="32"/>
          <w:szCs w:val="32"/>
        </w:rPr>
        <w:t>Evaluation Process</w:t>
      </w:r>
      <w:bookmarkEnd w:id="8"/>
    </w:p>
    <w:p w14:paraId="5D528D29" w14:textId="77777777" w:rsidR="00E2603C" w:rsidRPr="007E7CA5" w:rsidRDefault="00E2603C" w:rsidP="00E20DC3">
      <w:pPr>
        <w:pStyle w:val="ListParagraph"/>
        <w:ind w:left="0" w:right="-755"/>
        <w:jc w:val="both"/>
      </w:pPr>
    </w:p>
    <w:p w14:paraId="376E597B" w14:textId="575389FB" w:rsidR="00E2603C" w:rsidRPr="007E7CA5" w:rsidRDefault="00E2603C" w:rsidP="0032560B">
      <w:pPr>
        <w:pStyle w:val="ListParagraph"/>
        <w:numPr>
          <w:ilvl w:val="1"/>
          <w:numId w:val="25"/>
        </w:numPr>
        <w:ind w:left="-142" w:right="-1039" w:hanging="709"/>
        <w:jc w:val="both"/>
      </w:pPr>
      <w:r w:rsidRPr="007E7CA5">
        <w:t xml:space="preserve">The Tender that is required in response to this ITT must be as set out within the </w:t>
      </w:r>
      <w:r w:rsidR="00FB441D" w:rsidRPr="007E7CA5">
        <w:t>conditions of participation</w:t>
      </w:r>
      <w:r w:rsidRPr="007E7CA5">
        <w:t xml:space="preserve">, technical and commercial envelopes of eTender Wales, together with any requested supporting information. Failure to follow this format may result in your proposal being rejected and/or the Evaluation Panel being unable to consider </w:t>
      </w:r>
      <w:r w:rsidR="00404F43" w:rsidRPr="007E7CA5">
        <w:t>all</w:t>
      </w:r>
      <w:r w:rsidRPr="007E7CA5">
        <w:t xml:space="preserve"> the information that you have submitted.</w:t>
      </w:r>
    </w:p>
    <w:p w14:paraId="1F6B88FF" w14:textId="77777777" w:rsidR="00E2603C" w:rsidRPr="007E7CA5" w:rsidRDefault="00E2603C" w:rsidP="00AF0237">
      <w:pPr>
        <w:pStyle w:val="ListParagraph"/>
        <w:ind w:left="-142" w:right="-1039"/>
        <w:jc w:val="both"/>
      </w:pPr>
    </w:p>
    <w:p w14:paraId="7B7352C9" w14:textId="77777777" w:rsidR="00E2603C" w:rsidRPr="007E7CA5" w:rsidRDefault="00E2603C" w:rsidP="0032560B">
      <w:pPr>
        <w:pStyle w:val="ListParagraph"/>
        <w:numPr>
          <w:ilvl w:val="1"/>
          <w:numId w:val="25"/>
        </w:numPr>
        <w:ind w:left="-142" w:right="-1039" w:hanging="709"/>
        <w:jc w:val="both"/>
      </w:pPr>
      <w:r w:rsidRPr="007E7CA5">
        <w:t xml:space="preserve">In order for your submission to be considered and evaluated, you will need to ensure you complete your submission as per the instructions set out within this ITT, the Instructions for Bidders (Appendix B) and eTender Wales. </w:t>
      </w:r>
    </w:p>
    <w:p w14:paraId="123BD30C" w14:textId="77777777" w:rsidR="00E2603C" w:rsidRPr="007E7CA5" w:rsidRDefault="00E2603C" w:rsidP="00AF0237">
      <w:pPr>
        <w:pStyle w:val="ListParagraph"/>
        <w:ind w:left="-142" w:right="-1039"/>
        <w:jc w:val="both"/>
      </w:pPr>
    </w:p>
    <w:p w14:paraId="1C1C27BD" w14:textId="77777777" w:rsidR="00E2603C" w:rsidRPr="007E7CA5" w:rsidRDefault="00E2603C" w:rsidP="0032560B">
      <w:pPr>
        <w:pStyle w:val="ListParagraph"/>
        <w:numPr>
          <w:ilvl w:val="1"/>
          <w:numId w:val="25"/>
        </w:numPr>
        <w:ind w:left="-142" w:right="-1039" w:hanging="709"/>
        <w:jc w:val="both"/>
      </w:pPr>
      <w:r w:rsidRPr="007E7CA5">
        <w:t>NWSSP reserves the right to issue further requests for Tender information, including clarifications of Bidders’ Tender submissions as set out in this ITT.</w:t>
      </w:r>
    </w:p>
    <w:p w14:paraId="7F2D2FDC" w14:textId="77777777" w:rsidR="00E2603C" w:rsidRPr="007E7CA5" w:rsidRDefault="00E2603C" w:rsidP="00AF0237">
      <w:pPr>
        <w:pStyle w:val="ListParagraph"/>
        <w:ind w:left="-142" w:right="-1039"/>
        <w:jc w:val="both"/>
      </w:pPr>
    </w:p>
    <w:p w14:paraId="0391FF97" w14:textId="77777777" w:rsidR="00E2603C" w:rsidRPr="007E7CA5" w:rsidRDefault="00E2603C" w:rsidP="0032560B">
      <w:pPr>
        <w:pStyle w:val="ListParagraph"/>
        <w:numPr>
          <w:ilvl w:val="1"/>
          <w:numId w:val="25"/>
        </w:numPr>
        <w:ind w:left="-142" w:right="-1039" w:hanging="709"/>
        <w:jc w:val="both"/>
      </w:pPr>
      <w:r w:rsidRPr="007E7CA5">
        <w:t xml:space="preserve">Bidders should answer all questions as accurately and concisely as possible in the same order as the questions are presented. Where a question is not relevant to Bidders, this should be indicated, with a full explanation. </w:t>
      </w:r>
    </w:p>
    <w:p w14:paraId="1306F04B" w14:textId="77777777" w:rsidR="00E2603C" w:rsidRPr="007E7CA5" w:rsidRDefault="00E2603C" w:rsidP="00AF0237">
      <w:pPr>
        <w:pStyle w:val="ListParagraph"/>
        <w:ind w:left="-142" w:right="-1039"/>
        <w:jc w:val="both"/>
      </w:pPr>
    </w:p>
    <w:p w14:paraId="0C3D15B6" w14:textId="77777777" w:rsidR="00E2603C" w:rsidRPr="007E7CA5" w:rsidRDefault="00E2603C" w:rsidP="0032560B">
      <w:pPr>
        <w:pStyle w:val="ListParagraph"/>
        <w:numPr>
          <w:ilvl w:val="1"/>
          <w:numId w:val="25"/>
        </w:numPr>
        <w:ind w:left="-142" w:right="-1039" w:hanging="709"/>
        <w:jc w:val="both"/>
      </w:pPr>
      <w:r w:rsidRPr="007E7CA5">
        <w:t>Failure to provide the required information, make a satisfactory response to any question, or supply documentation referred to in responses, within the specified timescale, will mean that a Bidder’s submission may be excluded.</w:t>
      </w:r>
    </w:p>
    <w:p w14:paraId="1E769DE4" w14:textId="77777777" w:rsidR="00E2603C" w:rsidRPr="007E7CA5" w:rsidRDefault="00E2603C" w:rsidP="00AF0237">
      <w:pPr>
        <w:pStyle w:val="ListParagraph"/>
        <w:ind w:left="-142" w:right="-1039"/>
        <w:jc w:val="both"/>
      </w:pPr>
    </w:p>
    <w:p w14:paraId="47940533" w14:textId="77777777" w:rsidR="00E2603C" w:rsidRPr="007E7CA5" w:rsidRDefault="00E2603C" w:rsidP="0032560B">
      <w:pPr>
        <w:pStyle w:val="ListParagraph"/>
        <w:numPr>
          <w:ilvl w:val="1"/>
          <w:numId w:val="25"/>
        </w:numPr>
        <w:ind w:left="-142" w:right="-1039" w:hanging="709"/>
        <w:jc w:val="both"/>
      </w:pPr>
      <w:r w:rsidRPr="007E7CA5">
        <w:t>Bidders must be explicit and comprehensive in their tender responses as this will be the single source of information on which responses will be evaluated. Bidders are advised neither to make any assumptions about their past or current relationships (if any) with NHS Wales, nor to assume that such prior business relationships will be taken into account in the evaluation procedure, unless they are (1) expressly referenced in the appropriate section of the tender and (2) relevant to the question being answered.</w:t>
      </w:r>
    </w:p>
    <w:p w14:paraId="14985969" w14:textId="77777777" w:rsidR="00E2603C" w:rsidRPr="007E7CA5" w:rsidRDefault="00E2603C" w:rsidP="00AF0237">
      <w:pPr>
        <w:pStyle w:val="ListParagraph"/>
        <w:ind w:left="-142" w:right="-1039"/>
        <w:jc w:val="both"/>
      </w:pPr>
    </w:p>
    <w:p w14:paraId="33AAC97E" w14:textId="5F022C65" w:rsidR="00E2603C" w:rsidRPr="007E7CA5" w:rsidRDefault="00E2603C" w:rsidP="0032560B">
      <w:pPr>
        <w:pStyle w:val="ListParagraph"/>
        <w:numPr>
          <w:ilvl w:val="1"/>
          <w:numId w:val="25"/>
        </w:numPr>
        <w:ind w:left="-142" w:right="-1039" w:hanging="709"/>
        <w:jc w:val="both"/>
      </w:pPr>
      <w:r w:rsidRPr="007E7CA5">
        <w:t xml:space="preserve">All questions must be addressed and all documents requested should be attached to the Bidder’s responses. Bidders must pass all the pass/fail questions </w:t>
      </w:r>
      <w:r w:rsidR="00404F43" w:rsidRPr="007E7CA5">
        <w:t>to</w:t>
      </w:r>
      <w:r w:rsidRPr="007E7CA5">
        <w:t xml:space="preserve"> pass to the next stage. </w:t>
      </w:r>
      <w:r w:rsidR="00B74046" w:rsidRPr="007E7CA5">
        <w:t>If</w:t>
      </w:r>
      <w:r w:rsidRPr="007E7CA5">
        <w:t xml:space="preserve"> a Bidder is unable to pass </w:t>
      </w:r>
      <w:r w:rsidR="00B74046" w:rsidRPr="007E7CA5">
        <w:t>all</w:t>
      </w:r>
      <w:r w:rsidRPr="007E7CA5">
        <w:t xml:space="preserve"> the questions the NWSSP may either exclude the Bidder from further participation in the selection process or, at NWSSP’s sole discretion, seek clarification. In the case of the latter, a failure by the Bidder to provide a satisfactory response within any deadline specified by NWSSP in the request for clarification may result in its disqualification from the selection process and therefore the Procurement process.</w:t>
      </w:r>
    </w:p>
    <w:p w14:paraId="3A00B107" w14:textId="77777777" w:rsidR="00E2603C" w:rsidRPr="007E7CA5" w:rsidRDefault="00E2603C" w:rsidP="00E20DC3">
      <w:pPr>
        <w:pStyle w:val="ListParagraph"/>
        <w:ind w:left="0" w:right="-755"/>
        <w:jc w:val="both"/>
      </w:pPr>
    </w:p>
    <w:p w14:paraId="4794339B" w14:textId="77777777" w:rsidR="00E2603C" w:rsidRPr="007E7CA5" w:rsidRDefault="00E2603C" w:rsidP="0032560B">
      <w:pPr>
        <w:pStyle w:val="ListParagraph"/>
        <w:numPr>
          <w:ilvl w:val="1"/>
          <w:numId w:val="25"/>
        </w:numPr>
        <w:ind w:left="0" w:right="-755" w:hanging="709"/>
        <w:jc w:val="both"/>
      </w:pPr>
      <w:r w:rsidRPr="007E7CA5">
        <w:t xml:space="preserve">Responses from Bidder’s Tenders will be assessed to determine the most advantageous tender using the evaluation methodology and the award criteria set out in section 7 (Award Criteria and Evaluation Methodology) of this ITT. </w:t>
      </w:r>
    </w:p>
    <w:p w14:paraId="1B8CA7E3" w14:textId="77777777" w:rsidR="00E2603C" w:rsidRPr="007E7CA5" w:rsidRDefault="00E2603C" w:rsidP="00E20DC3">
      <w:pPr>
        <w:pStyle w:val="ListParagraph"/>
        <w:ind w:left="0" w:right="-755"/>
        <w:jc w:val="both"/>
      </w:pPr>
    </w:p>
    <w:p w14:paraId="7E117C7D" w14:textId="77777777" w:rsidR="00E2603C" w:rsidRDefault="00E2603C" w:rsidP="0032560B">
      <w:pPr>
        <w:pStyle w:val="ListParagraph"/>
        <w:numPr>
          <w:ilvl w:val="1"/>
          <w:numId w:val="25"/>
        </w:numPr>
        <w:ind w:left="0" w:right="-755" w:hanging="709"/>
        <w:jc w:val="both"/>
      </w:pPr>
      <w:r w:rsidRPr="007E7CA5">
        <w:t>Tenders will be evaluated following the process below:</w:t>
      </w:r>
    </w:p>
    <w:p w14:paraId="4146E761" w14:textId="77777777" w:rsidR="004F5BAE" w:rsidRDefault="004F5BAE" w:rsidP="004F5BAE">
      <w:pPr>
        <w:pStyle w:val="ListParagraph"/>
      </w:pPr>
    </w:p>
    <w:p w14:paraId="36FDCA4E" w14:textId="77777777" w:rsidR="004F5BAE" w:rsidRPr="007E7CA5" w:rsidRDefault="004F5BAE" w:rsidP="004F5BAE">
      <w:pPr>
        <w:pStyle w:val="ListParagraph"/>
        <w:ind w:left="0" w:right="-755"/>
        <w:jc w:val="both"/>
      </w:pPr>
    </w:p>
    <w:p w14:paraId="79E873D0" w14:textId="77777777" w:rsidR="004F5BAE" w:rsidRPr="004F5BAE" w:rsidRDefault="001F0F14" w:rsidP="0032560B">
      <w:pPr>
        <w:pStyle w:val="ListParagraph"/>
        <w:numPr>
          <w:ilvl w:val="2"/>
          <w:numId w:val="25"/>
        </w:numPr>
        <w:tabs>
          <w:tab w:val="left" w:pos="709"/>
          <w:tab w:val="left" w:pos="851"/>
        </w:tabs>
        <w:ind w:left="851" w:right="-755" w:hanging="851"/>
        <w:jc w:val="both"/>
        <w:rPr>
          <w:color w:val="FF0000"/>
        </w:rPr>
      </w:pPr>
      <w:r w:rsidRPr="00A654A4">
        <w:rPr>
          <w:u w:val="single"/>
        </w:rPr>
        <w:t>Compliant Bid assessment</w:t>
      </w:r>
      <w:r>
        <w:t xml:space="preserve"> -</w:t>
      </w:r>
      <w:r w:rsidRPr="00534600">
        <w:t xml:space="preserve"> </w:t>
      </w:r>
      <w:r>
        <w:t>t</w:t>
      </w:r>
      <w:r w:rsidRPr="00A02451">
        <w:t>ender responses will be checked to ensure that they are a Compliant Tender and have been completed correctly and all necessary information has been provided.  Compliant Tender responses, correctly completed with all relevant information being provided, will proceed to Stage 2. Any Tender responses not correctly completed in accordance with the requirements of this ITT and/or containing omissions and which are deemed to be a non-Compliant Tender may be rejected at this point. Where a Tender response is rejected at this point, it will automatically be disqualified and will not be further evaluated. Where a Tender is found to be a non-Compliant Tender and the Commissioner does not exercise its sole discretion to reject the Tender, the Tender will be evaluated in accordance with the evaluation methodology described in this ITT.</w:t>
      </w:r>
    </w:p>
    <w:p w14:paraId="19A6A372" w14:textId="24536CF8" w:rsidR="004F5BAE" w:rsidRPr="004F5BAE" w:rsidRDefault="001F0F14" w:rsidP="0032560B">
      <w:pPr>
        <w:pStyle w:val="ListParagraph"/>
        <w:numPr>
          <w:ilvl w:val="2"/>
          <w:numId w:val="25"/>
        </w:numPr>
        <w:tabs>
          <w:tab w:val="left" w:pos="709"/>
          <w:tab w:val="left" w:pos="851"/>
        </w:tabs>
        <w:ind w:left="851" w:right="-755" w:hanging="851"/>
        <w:jc w:val="both"/>
        <w:rPr>
          <w:color w:val="FF0000"/>
        </w:rPr>
      </w:pPr>
      <w:r w:rsidRPr="004F5BAE">
        <w:rPr>
          <w:u w:val="single"/>
        </w:rPr>
        <w:t>Condition of Participation</w:t>
      </w:r>
      <w:r w:rsidRPr="00534600">
        <w:t xml:space="preserve"> - </w:t>
      </w:r>
      <w:r w:rsidRPr="00752DA6">
        <w:t xml:space="preserve">If a </w:t>
      </w:r>
      <w:r>
        <w:t>Tenderer</w:t>
      </w:r>
      <w:r w:rsidRPr="00752DA6">
        <w:t xml:space="preserve"> succeeds in passing Stage 1 of the evaluation, then it will be assessed on the basis of the information provided in response to each of the questions set out in the Conditions for Participation (Qualification)</w:t>
      </w:r>
      <w:r>
        <w:t xml:space="preserve"> </w:t>
      </w:r>
      <w:r w:rsidRPr="004F5BAE">
        <w:rPr>
          <w:rFonts w:cs="Arial"/>
          <w:color w:val="000000"/>
          <w:w w:val="0"/>
          <w:szCs w:val="28"/>
          <w:lang w:eastAsia="en-GB"/>
        </w:rPr>
        <w:t>see section 7.</w:t>
      </w:r>
      <w:r w:rsidR="00091F53">
        <w:rPr>
          <w:rFonts w:cs="Arial"/>
          <w:color w:val="000000"/>
          <w:w w:val="0"/>
          <w:szCs w:val="28"/>
          <w:lang w:eastAsia="en-GB"/>
        </w:rPr>
        <w:t>4</w:t>
      </w:r>
      <w:r w:rsidRPr="004F5BAE">
        <w:rPr>
          <w:rFonts w:cs="Arial"/>
          <w:color w:val="000000"/>
          <w:w w:val="0"/>
          <w:szCs w:val="28"/>
          <w:lang w:eastAsia="en-GB"/>
        </w:rPr>
        <w:t xml:space="preserve"> of this ITT)</w:t>
      </w:r>
      <w:r w:rsidR="00A73675" w:rsidRPr="004F5BAE">
        <w:rPr>
          <w:rFonts w:cs="Arial"/>
          <w:color w:val="000000"/>
          <w:w w:val="0"/>
          <w:szCs w:val="28"/>
          <w:lang w:eastAsia="en-GB"/>
        </w:rPr>
        <w:t xml:space="preserve">. </w:t>
      </w:r>
      <w:r w:rsidR="00A73675" w:rsidRPr="004F5BAE">
        <w:t xml:space="preserve">If the Tenderer(s) have met the Condition of Participation selection criteria, will not proceed to the technical evaluation stage of the evaluation process. </w:t>
      </w:r>
    </w:p>
    <w:p w14:paraId="5955A365" w14:textId="129C02EB" w:rsidR="001F0F14" w:rsidRPr="004F5BAE" w:rsidRDefault="001F0F14" w:rsidP="0032560B">
      <w:pPr>
        <w:pStyle w:val="ListParagraph"/>
        <w:numPr>
          <w:ilvl w:val="2"/>
          <w:numId w:val="25"/>
        </w:numPr>
        <w:tabs>
          <w:tab w:val="left" w:pos="709"/>
          <w:tab w:val="left" w:pos="851"/>
        </w:tabs>
        <w:ind w:left="851" w:right="-755" w:hanging="851"/>
        <w:jc w:val="both"/>
        <w:rPr>
          <w:color w:val="FF0000"/>
        </w:rPr>
      </w:pPr>
      <w:r w:rsidRPr="004F5BAE">
        <w:rPr>
          <w:rFonts w:cs="Arial"/>
          <w:bCs/>
          <w:color w:val="000000"/>
          <w:u w:val="single"/>
        </w:rPr>
        <w:lastRenderedPageBreak/>
        <w:t xml:space="preserve">Technical evaluation </w:t>
      </w:r>
      <w:r w:rsidR="00B05F0D" w:rsidRPr="004F5BAE">
        <w:rPr>
          <w:rFonts w:cs="Arial"/>
          <w:bCs/>
          <w:color w:val="000000"/>
          <w:u w:val="single"/>
        </w:rPr>
        <w:t>100</w:t>
      </w:r>
      <w:r w:rsidRPr="004F5BAE">
        <w:rPr>
          <w:rFonts w:cs="Arial"/>
          <w:bCs/>
          <w:color w:val="000000"/>
          <w:u w:val="single"/>
        </w:rPr>
        <w:t>%</w:t>
      </w:r>
      <w:r w:rsidRPr="004F5BAE">
        <w:rPr>
          <w:rFonts w:cs="Arial"/>
          <w:bCs/>
          <w:color w:val="000000"/>
        </w:rPr>
        <w:t xml:space="preserve"> - Tenderers who have passed all preceding stages will have the technical (scored) response evaluated in accordance with the evaluation methodology set out in Section 7 (Award Criteria and Evaluation Methodology) in this ITT.  Tenderers will be evaluated on their written submission for the questions detailed under section 7.</w:t>
      </w:r>
      <w:r w:rsidR="00546E61">
        <w:rPr>
          <w:rFonts w:cs="Arial"/>
          <w:bCs/>
          <w:color w:val="000000"/>
        </w:rPr>
        <w:t>5</w:t>
      </w:r>
      <w:r w:rsidRPr="004F5BAE">
        <w:rPr>
          <w:rFonts w:cs="Arial"/>
          <w:bCs/>
          <w:color w:val="000000"/>
        </w:rPr>
        <w:t>, you will be required to demonstrate the following aspects:</w:t>
      </w:r>
    </w:p>
    <w:p w14:paraId="456A34E1" w14:textId="77777777" w:rsidR="001F0F14" w:rsidRPr="00675251" w:rsidRDefault="001F0F14" w:rsidP="007F200D">
      <w:pPr>
        <w:pStyle w:val="ListParagraph"/>
        <w:numPr>
          <w:ilvl w:val="3"/>
          <w:numId w:val="7"/>
        </w:numPr>
        <w:tabs>
          <w:tab w:val="left" w:pos="709"/>
          <w:tab w:val="left" w:pos="851"/>
        </w:tabs>
        <w:ind w:right="-755"/>
        <w:jc w:val="both"/>
        <w:rPr>
          <w:color w:val="FF0000"/>
        </w:rPr>
      </w:pPr>
      <w:r w:rsidRPr="007472DB">
        <w:rPr>
          <w:rFonts w:cs="Arial"/>
          <w:bCs/>
          <w:color w:val="000000"/>
        </w:rPr>
        <w:t>Understanding of the Brief and the context in which it sits, the approach and resources (incl availability) proposed.</w:t>
      </w:r>
    </w:p>
    <w:p w14:paraId="167B77C1" w14:textId="77777777" w:rsidR="001F0F14" w:rsidRPr="00675251" w:rsidRDefault="001F0F14" w:rsidP="007F200D">
      <w:pPr>
        <w:pStyle w:val="ListParagraph"/>
        <w:numPr>
          <w:ilvl w:val="3"/>
          <w:numId w:val="7"/>
        </w:numPr>
        <w:tabs>
          <w:tab w:val="left" w:pos="709"/>
          <w:tab w:val="left" w:pos="851"/>
        </w:tabs>
        <w:ind w:right="-755"/>
        <w:jc w:val="both"/>
        <w:rPr>
          <w:color w:val="FF0000"/>
        </w:rPr>
      </w:pPr>
      <w:r>
        <w:rPr>
          <w:rFonts w:cs="Arial"/>
          <w:bCs/>
          <w:color w:val="000000"/>
        </w:rPr>
        <w:t xml:space="preserve">Demonstrating how you will </w:t>
      </w:r>
      <w:r w:rsidRPr="00675251">
        <w:rPr>
          <w:rFonts w:cs="Arial"/>
          <w:bCs/>
          <w:color w:val="000000"/>
        </w:rPr>
        <w:t>successfully deliver</w:t>
      </w:r>
      <w:r>
        <w:rPr>
          <w:rFonts w:cs="Arial"/>
          <w:bCs/>
          <w:color w:val="000000"/>
        </w:rPr>
        <w:t xml:space="preserve"> the</w:t>
      </w:r>
      <w:r w:rsidRPr="00675251">
        <w:rPr>
          <w:rFonts w:cs="Arial"/>
          <w:bCs/>
          <w:color w:val="000000"/>
        </w:rPr>
        <w:t xml:space="preserve"> activities as described in the contents of this brief</w:t>
      </w:r>
      <w:r>
        <w:rPr>
          <w:rFonts w:cs="Arial"/>
          <w:bCs/>
          <w:color w:val="000000"/>
        </w:rPr>
        <w:t xml:space="preserve"> with supporting examples</w:t>
      </w:r>
      <w:r w:rsidRPr="00675251">
        <w:rPr>
          <w:rFonts w:cs="Arial"/>
          <w:bCs/>
          <w:color w:val="000000"/>
        </w:rPr>
        <w:t>.</w:t>
      </w:r>
    </w:p>
    <w:p w14:paraId="19ADDCB1" w14:textId="77777777" w:rsidR="001F0F14" w:rsidRPr="00675251" w:rsidRDefault="001F0F14" w:rsidP="007F200D">
      <w:pPr>
        <w:pStyle w:val="ListParagraph"/>
        <w:numPr>
          <w:ilvl w:val="3"/>
          <w:numId w:val="7"/>
        </w:numPr>
        <w:tabs>
          <w:tab w:val="left" w:pos="709"/>
          <w:tab w:val="left" w:pos="851"/>
        </w:tabs>
        <w:ind w:right="-755"/>
        <w:jc w:val="both"/>
        <w:rPr>
          <w:color w:val="FF0000"/>
        </w:rPr>
      </w:pPr>
      <w:r w:rsidRPr="00675251">
        <w:rPr>
          <w:rFonts w:cs="Arial"/>
          <w:bCs/>
          <w:color w:val="000000"/>
        </w:rPr>
        <w:t xml:space="preserve">Evidence of the key competencies and experience to provide the diploma. </w:t>
      </w:r>
    </w:p>
    <w:p w14:paraId="3DF820E8" w14:textId="77777777" w:rsidR="001F0F14" w:rsidRPr="00534600" w:rsidRDefault="001F0F14" w:rsidP="001F0F14">
      <w:pPr>
        <w:pStyle w:val="ListParagraph"/>
        <w:rPr>
          <w:rFonts w:cs="Arial"/>
          <w:bCs/>
          <w:color w:val="000000"/>
        </w:rPr>
      </w:pPr>
    </w:p>
    <w:p w14:paraId="1C2A50F2" w14:textId="77777777" w:rsidR="00546E61" w:rsidRDefault="00546E61" w:rsidP="00B05F0D">
      <w:pPr>
        <w:pStyle w:val="ListParagraph"/>
        <w:spacing w:after="240"/>
        <w:ind w:left="0"/>
        <w:jc w:val="both"/>
      </w:pPr>
    </w:p>
    <w:p w14:paraId="41CB0A52" w14:textId="588A952F" w:rsidR="00B05F0D" w:rsidRPr="00546E61" w:rsidRDefault="00680DC6" w:rsidP="00546E61">
      <w:pPr>
        <w:pStyle w:val="ListParagraph"/>
        <w:spacing w:after="240"/>
        <w:ind w:left="0"/>
        <w:jc w:val="both"/>
        <w:rPr>
          <w:rFonts w:cs="Arial"/>
          <w:color w:val="000000"/>
          <w:u w:val="single"/>
          <w:lang w:eastAsia="en-GB"/>
        </w:rPr>
      </w:pPr>
      <w:r>
        <w:rPr>
          <w:rFonts w:cs="Arial"/>
          <w:color w:val="000000"/>
          <w:lang w:eastAsia="en-GB"/>
        </w:rPr>
        <w:t>6.10</w:t>
      </w:r>
      <w:r w:rsidR="00D85B90">
        <w:rPr>
          <w:rFonts w:cs="Arial"/>
          <w:color w:val="000000"/>
          <w:lang w:eastAsia="en-GB"/>
        </w:rPr>
        <w:t>.4</w:t>
      </w:r>
      <w:r>
        <w:rPr>
          <w:rFonts w:cs="Arial"/>
          <w:color w:val="000000"/>
          <w:lang w:eastAsia="en-GB"/>
        </w:rPr>
        <w:tab/>
      </w:r>
      <w:r w:rsidRPr="00546E61">
        <w:rPr>
          <w:rFonts w:cs="Arial"/>
          <w:color w:val="000000"/>
          <w:u w:val="single"/>
          <w:lang w:eastAsia="en-GB"/>
        </w:rPr>
        <w:t>Commercial Response</w:t>
      </w:r>
      <w:r>
        <w:rPr>
          <w:rFonts w:cs="Arial"/>
          <w:color w:val="000000"/>
          <w:u w:val="single"/>
          <w:lang w:eastAsia="en-GB"/>
        </w:rPr>
        <w:t xml:space="preserve"> - </w:t>
      </w:r>
      <w:r w:rsidR="00B05F0D" w:rsidRPr="00546E61">
        <w:rPr>
          <w:rFonts w:cs="Arial"/>
          <w:color w:val="000000"/>
          <w:lang w:eastAsia="en-GB"/>
        </w:rPr>
        <w:t xml:space="preserve">Please note, the funding for this service has been made available by Welsh Government to the Health Boards for this contract. The successful service provider(s) will be expected to deliver the service within the tender price quoted (please see section 2 for the relevant values per Health Board). The budget allocation detailed within the tender </w:t>
      </w:r>
      <w:r w:rsidR="00404F43" w:rsidRPr="00546E61">
        <w:rPr>
          <w:rFonts w:cs="Arial"/>
          <w:color w:val="000000"/>
          <w:lang w:eastAsia="en-GB"/>
        </w:rPr>
        <w:t>documents is</w:t>
      </w:r>
      <w:r w:rsidR="00B05F0D" w:rsidRPr="00546E61">
        <w:rPr>
          <w:rFonts w:cs="Arial"/>
          <w:color w:val="000000"/>
          <w:lang w:eastAsia="en-GB"/>
        </w:rPr>
        <w:t xml:space="preserve"> subject to change and may be adjusted over the course of the contract if additional </w:t>
      </w:r>
      <w:r w:rsidR="00404F43" w:rsidRPr="00546E61">
        <w:rPr>
          <w:rFonts w:cs="Arial"/>
          <w:color w:val="000000"/>
          <w:lang w:eastAsia="en-GB"/>
        </w:rPr>
        <w:t>funding is</w:t>
      </w:r>
      <w:r w:rsidR="00B05F0D" w:rsidRPr="00546E61">
        <w:rPr>
          <w:rFonts w:cs="Arial"/>
          <w:color w:val="000000"/>
          <w:lang w:eastAsia="en-GB"/>
        </w:rPr>
        <w:t xml:space="preserve"> </w:t>
      </w:r>
      <w:r w:rsidR="00404F43" w:rsidRPr="00546E61">
        <w:rPr>
          <w:rFonts w:cs="Arial"/>
          <w:color w:val="000000"/>
          <w:lang w:eastAsia="en-GB"/>
        </w:rPr>
        <w:t>granted by</w:t>
      </w:r>
      <w:r w:rsidR="00B05F0D" w:rsidRPr="00546E61">
        <w:rPr>
          <w:rFonts w:cs="Arial"/>
          <w:color w:val="000000"/>
          <w:lang w:eastAsia="en-GB"/>
        </w:rPr>
        <w:t xml:space="preserve"> Welsh Government</w:t>
      </w:r>
    </w:p>
    <w:p w14:paraId="3D60EB87" w14:textId="77777777" w:rsidR="008C4741" w:rsidRPr="007E7CA5" w:rsidRDefault="008C4741" w:rsidP="00E20DC3">
      <w:pPr>
        <w:pStyle w:val="ListParagraph"/>
        <w:ind w:left="0" w:right="-755"/>
        <w:jc w:val="both"/>
      </w:pPr>
    </w:p>
    <w:p w14:paraId="091D3C9B" w14:textId="18C6CEBB" w:rsidR="00523EDD" w:rsidRPr="007E7CA5" w:rsidRDefault="00E2603C" w:rsidP="0032560B">
      <w:pPr>
        <w:pStyle w:val="ListParagraph"/>
        <w:numPr>
          <w:ilvl w:val="1"/>
          <w:numId w:val="25"/>
        </w:numPr>
        <w:ind w:left="0" w:right="-755" w:hanging="709"/>
        <w:jc w:val="both"/>
      </w:pPr>
      <w:r w:rsidRPr="007E7CA5">
        <w:t>To be awarded, Bidders must pass all stages described above and</w:t>
      </w:r>
      <w:r w:rsidR="0004198E">
        <w:t xml:space="preserve"> </w:t>
      </w:r>
      <w:r w:rsidR="007C4E72">
        <w:t>detailed under Section 7 below.</w:t>
      </w:r>
    </w:p>
    <w:bookmarkStart w:id="9" w:name="_Toc190779968"/>
    <w:p w14:paraId="2F532001" w14:textId="42B8F882" w:rsidR="00871EA9" w:rsidRPr="00A26E97" w:rsidRDefault="007C4E72" w:rsidP="0032560B">
      <w:pPr>
        <w:pStyle w:val="Heading1"/>
        <w:numPr>
          <w:ilvl w:val="0"/>
          <w:numId w:val="25"/>
        </w:numPr>
        <w:tabs>
          <w:tab w:val="left" w:pos="-142"/>
        </w:tabs>
        <w:ind w:left="284" w:hanging="1211"/>
        <w:rPr>
          <w:rFonts w:asciiTheme="minorHAnsi" w:hAnsiTheme="minorHAnsi"/>
          <w:color w:val="FFFFFF" w:themeColor="background1"/>
          <w:sz w:val="24"/>
          <w:szCs w:val="24"/>
        </w:rPr>
      </w:pPr>
      <w:r w:rsidRPr="007E7CA5">
        <w:rPr>
          <w:noProof/>
          <w:sz w:val="36"/>
          <w:szCs w:val="36"/>
        </w:rPr>
        <mc:AlternateContent>
          <mc:Choice Requires="wps">
            <w:drawing>
              <wp:anchor distT="0" distB="0" distL="114300" distR="114300" simplePos="0" relativeHeight="251658249" behindDoc="1" locked="0" layoutInCell="1" allowOverlap="1" wp14:anchorId="3737DE92" wp14:editId="1C4AC954">
                <wp:simplePos x="0" y="0"/>
                <wp:positionH relativeFrom="page">
                  <wp:posOffset>171450</wp:posOffset>
                </wp:positionH>
                <wp:positionV relativeFrom="paragraph">
                  <wp:posOffset>62865</wp:posOffset>
                </wp:positionV>
                <wp:extent cx="7208520" cy="361950"/>
                <wp:effectExtent l="0" t="0" r="0" b="0"/>
                <wp:wrapNone/>
                <wp:docPr id="1226762730" name="Rectangle 9"/>
                <wp:cNvGraphicFramePr/>
                <a:graphic xmlns:a="http://schemas.openxmlformats.org/drawingml/2006/main">
                  <a:graphicData uri="http://schemas.microsoft.com/office/word/2010/wordprocessingShape">
                    <wps:wsp>
                      <wps:cNvSpPr/>
                      <wps:spPr>
                        <a:xfrm>
                          <a:off x="0" y="0"/>
                          <a:ext cx="7208520" cy="36195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DEEC4" id="Rectangle 9" o:spid="_x0000_s1026" style="position:absolute;margin-left:13.5pt;margin-top:4.95pt;width:567.6pt;height:28.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" fillcolor="#0a2f40 [1604]" stroked="f" strokeweight="1pt">
                <w10:wrap anchorx="page"/>
              </v:rect>
            </w:pict>
          </mc:Fallback>
        </mc:AlternateContent>
      </w:r>
      <w:r w:rsidR="00AF0237" w:rsidRPr="00A26E97">
        <w:rPr>
          <w:rFonts w:asciiTheme="minorHAnsi" w:hAnsiTheme="minorHAnsi"/>
          <w:color w:val="FFFFFF" w:themeColor="background1"/>
          <w:sz w:val="32"/>
          <w:szCs w:val="32"/>
        </w:rPr>
        <w:t>Award Criteria and Evaluation Methodology</w:t>
      </w:r>
      <w:bookmarkEnd w:id="9"/>
    </w:p>
    <w:p w14:paraId="5CC29748" w14:textId="77777777" w:rsidR="00FE6C85" w:rsidRPr="007E7CA5" w:rsidRDefault="00FE6C85" w:rsidP="00AF0237">
      <w:pPr>
        <w:pStyle w:val="ListParagraph"/>
        <w:ind w:left="-142"/>
        <w:rPr>
          <w:color w:val="002060"/>
          <w:sz w:val="28"/>
          <w:szCs w:val="28"/>
        </w:rPr>
      </w:pPr>
    </w:p>
    <w:p w14:paraId="6F4EE46D" w14:textId="5A72480A" w:rsidR="00591759" w:rsidRPr="007E7CA5" w:rsidRDefault="00591759" w:rsidP="0032560B">
      <w:pPr>
        <w:pStyle w:val="ListParagraph"/>
        <w:numPr>
          <w:ilvl w:val="1"/>
          <w:numId w:val="25"/>
        </w:numPr>
        <w:ind w:left="0" w:right="-755" w:hanging="709"/>
        <w:jc w:val="both"/>
      </w:pPr>
      <w:r w:rsidRPr="007E7CA5">
        <w:t>Responses from Bidder’s Tenders will be assessed to determine the most advantageous tender using the evaluation methodology and the award criteria as set out in this section.</w:t>
      </w:r>
    </w:p>
    <w:p w14:paraId="409E0CBA" w14:textId="77777777" w:rsidR="00591759" w:rsidRPr="007E7CA5" w:rsidRDefault="00591759" w:rsidP="00AF0237">
      <w:pPr>
        <w:pStyle w:val="ListParagraph"/>
        <w:ind w:left="0" w:right="-755"/>
        <w:jc w:val="both"/>
      </w:pPr>
    </w:p>
    <w:p w14:paraId="0A5B2167" w14:textId="77777777" w:rsidR="00591759" w:rsidRPr="007E7CA5" w:rsidRDefault="00591759" w:rsidP="0032560B">
      <w:pPr>
        <w:pStyle w:val="ListParagraph"/>
        <w:numPr>
          <w:ilvl w:val="1"/>
          <w:numId w:val="25"/>
        </w:numPr>
        <w:ind w:left="0" w:right="-755" w:hanging="709"/>
        <w:jc w:val="both"/>
      </w:pPr>
      <w:r w:rsidRPr="007E7CA5">
        <w:t>The high-level scoring and weighting methodology are set out in the table below. Bidder submissions will be evaluated based on each stage presented in the weightings table below.</w:t>
      </w:r>
    </w:p>
    <w:p w14:paraId="04CE58B7" w14:textId="77777777" w:rsidR="00591759" w:rsidRPr="007E7CA5" w:rsidRDefault="00591759" w:rsidP="00E20DC3">
      <w:pPr>
        <w:pStyle w:val="ListParagraph"/>
        <w:ind w:left="0" w:right="-755"/>
      </w:pPr>
    </w:p>
    <w:p w14:paraId="651D1A1F" w14:textId="77777777" w:rsidR="00591759" w:rsidRPr="007E7CA5" w:rsidRDefault="00591759" w:rsidP="0032560B">
      <w:pPr>
        <w:pStyle w:val="ListParagraph"/>
        <w:numPr>
          <w:ilvl w:val="2"/>
          <w:numId w:val="25"/>
        </w:numPr>
        <w:tabs>
          <w:tab w:val="left" w:pos="709"/>
          <w:tab w:val="left" w:pos="851"/>
        </w:tabs>
        <w:ind w:left="851" w:right="-755" w:hanging="851"/>
        <w:jc w:val="both"/>
      </w:pPr>
    </w:p>
    <w:tbl>
      <w:tblPr>
        <w:tblStyle w:val="TableGrid"/>
        <w:tblW w:w="9949" w:type="dxa"/>
        <w:jc w:val="center"/>
        <w:tblLook w:val="04A0" w:firstRow="1" w:lastRow="0" w:firstColumn="1" w:lastColumn="0" w:noHBand="0" w:noVBand="1"/>
      </w:tblPr>
      <w:tblGrid>
        <w:gridCol w:w="1955"/>
        <w:gridCol w:w="4703"/>
        <w:gridCol w:w="3291"/>
      </w:tblGrid>
      <w:tr w:rsidR="00591759" w:rsidRPr="007E7CA5" w14:paraId="4DAFB43E" w14:textId="77777777" w:rsidTr="009D5DB8">
        <w:trPr>
          <w:trHeight w:val="308"/>
          <w:jc w:val="center"/>
        </w:trPr>
        <w:tc>
          <w:tcPr>
            <w:tcW w:w="1955" w:type="dxa"/>
            <w:shd w:val="clear" w:color="auto" w:fill="0E2841" w:themeFill="text2"/>
          </w:tcPr>
          <w:p w14:paraId="28800FD3" w14:textId="77777777" w:rsidR="00591759" w:rsidRPr="007E7CA5" w:rsidRDefault="00591759" w:rsidP="00E20DC3">
            <w:pPr>
              <w:pStyle w:val="ListParagraph"/>
              <w:ind w:left="0" w:right="-755"/>
              <w:jc w:val="both"/>
              <w:rPr>
                <w:rFonts w:cstheme="minorHAnsi"/>
                <w:b/>
                <w:bCs/>
              </w:rPr>
            </w:pPr>
            <w:r w:rsidRPr="007E7CA5">
              <w:rPr>
                <w:rFonts w:cstheme="minorHAnsi"/>
                <w:b/>
                <w:bCs/>
              </w:rPr>
              <w:t>Evaluation Stage</w:t>
            </w:r>
          </w:p>
        </w:tc>
        <w:tc>
          <w:tcPr>
            <w:tcW w:w="4703" w:type="dxa"/>
            <w:shd w:val="clear" w:color="auto" w:fill="0E2841" w:themeFill="text2"/>
          </w:tcPr>
          <w:p w14:paraId="53EBCF18" w14:textId="77777777" w:rsidR="00591759" w:rsidRPr="007E7CA5" w:rsidRDefault="00591759" w:rsidP="00E20DC3">
            <w:pPr>
              <w:pStyle w:val="ListParagraph"/>
              <w:ind w:left="0" w:right="-755" w:firstLine="1"/>
              <w:jc w:val="both"/>
              <w:rPr>
                <w:rFonts w:cstheme="minorHAnsi"/>
                <w:b/>
                <w:bCs/>
              </w:rPr>
            </w:pPr>
            <w:r w:rsidRPr="007E7CA5">
              <w:rPr>
                <w:rFonts w:cstheme="minorHAnsi"/>
                <w:b/>
                <w:bCs/>
              </w:rPr>
              <w:t>Criteria</w:t>
            </w:r>
          </w:p>
        </w:tc>
        <w:tc>
          <w:tcPr>
            <w:tcW w:w="3291" w:type="dxa"/>
            <w:shd w:val="clear" w:color="auto" w:fill="0E2841" w:themeFill="text2"/>
          </w:tcPr>
          <w:p w14:paraId="1874A376" w14:textId="77777777" w:rsidR="00591759" w:rsidRPr="007E7CA5" w:rsidRDefault="00591759" w:rsidP="00E20DC3">
            <w:pPr>
              <w:pStyle w:val="ListParagraph"/>
              <w:ind w:left="0" w:right="-755"/>
              <w:jc w:val="both"/>
              <w:rPr>
                <w:rFonts w:cstheme="minorHAnsi"/>
                <w:b/>
                <w:bCs/>
              </w:rPr>
            </w:pPr>
            <w:r w:rsidRPr="007E7CA5">
              <w:rPr>
                <w:rFonts w:cstheme="minorHAnsi"/>
                <w:b/>
                <w:bCs/>
              </w:rPr>
              <w:t>Evaluation /%</w:t>
            </w:r>
          </w:p>
        </w:tc>
      </w:tr>
      <w:tr w:rsidR="00591759" w:rsidRPr="007E7CA5" w14:paraId="15F0ED04" w14:textId="77777777" w:rsidTr="009D5DB8">
        <w:trPr>
          <w:trHeight w:val="308"/>
          <w:jc w:val="center"/>
        </w:trPr>
        <w:tc>
          <w:tcPr>
            <w:tcW w:w="1955" w:type="dxa"/>
          </w:tcPr>
          <w:p w14:paraId="68A28836" w14:textId="77777777" w:rsidR="00591759" w:rsidRPr="007E7CA5" w:rsidRDefault="00591759" w:rsidP="00E20DC3">
            <w:pPr>
              <w:pStyle w:val="ListParagraph"/>
              <w:ind w:left="0" w:right="-755"/>
              <w:jc w:val="both"/>
              <w:rPr>
                <w:rFonts w:cstheme="minorHAnsi"/>
              </w:rPr>
            </w:pPr>
            <w:r w:rsidRPr="007E7CA5">
              <w:rPr>
                <w:rFonts w:cstheme="minorHAnsi"/>
              </w:rPr>
              <w:t>Stage 1</w:t>
            </w:r>
          </w:p>
        </w:tc>
        <w:tc>
          <w:tcPr>
            <w:tcW w:w="4703" w:type="dxa"/>
          </w:tcPr>
          <w:p w14:paraId="3E5069B7" w14:textId="77777777" w:rsidR="00591759" w:rsidRPr="007E7CA5" w:rsidRDefault="00591759" w:rsidP="00E20DC3">
            <w:pPr>
              <w:pStyle w:val="ListParagraph"/>
              <w:ind w:left="0" w:right="-755" w:firstLine="1"/>
              <w:jc w:val="both"/>
              <w:rPr>
                <w:rFonts w:cstheme="minorHAnsi"/>
              </w:rPr>
            </w:pPr>
            <w:r w:rsidRPr="007E7CA5">
              <w:rPr>
                <w:rFonts w:cstheme="minorHAnsi"/>
              </w:rPr>
              <w:t>Compliant Bid</w:t>
            </w:r>
          </w:p>
        </w:tc>
        <w:tc>
          <w:tcPr>
            <w:tcW w:w="3291" w:type="dxa"/>
          </w:tcPr>
          <w:p w14:paraId="2DF4731D" w14:textId="77777777" w:rsidR="00591759" w:rsidRPr="007E7CA5" w:rsidRDefault="00591759" w:rsidP="00E20DC3">
            <w:pPr>
              <w:pStyle w:val="ListParagraph"/>
              <w:ind w:left="0" w:right="-755"/>
              <w:jc w:val="both"/>
              <w:rPr>
                <w:rFonts w:cstheme="minorHAnsi"/>
              </w:rPr>
            </w:pPr>
            <w:r w:rsidRPr="007E7CA5">
              <w:rPr>
                <w:rFonts w:cstheme="minorHAnsi"/>
              </w:rPr>
              <w:t>Pass/Fail</w:t>
            </w:r>
          </w:p>
        </w:tc>
      </w:tr>
      <w:tr w:rsidR="00591759" w:rsidRPr="007E7CA5" w14:paraId="14BAB631" w14:textId="77777777" w:rsidTr="009D5DB8">
        <w:trPr>
          <w:trHeight w:val="308"/>
          <w:jc w:val="center"/>
        </w:trPr>
        <w:tc>
          <w:tcPr>
            <w:tcW w:w="1955" w:type="dxa"/>
          </w:tcPr>
          <w:p w14:paraId="56C15EE2" w14:textId="77777777" w:rsidR="00591759" w:rsidRPr="007E7CA5" w:rsidRDefault="00591759" w:rsidP="00E20DC3">
            <w:pPr>
              <w:pStyle w:val="ListParagraph"/>
              <w:ind w:left="0" w:right="-755"/>
              <w:jc w:val="both"/>
              <w:rPr>
                <w:rFonts w:cstheme="minorHAnsi"/>
              </w:rPr>
            </w:pPr>
            <w:r w:rsidRPr="007E7CA5">
              <w:rPr>
                <w:rFonts w:cstheme="minorHAnsi"/>
              </w:rPr>
              <w:t>Stage 2</w:t>
            </w:r>
          </w:p>
        </w:tc>
        <w:tc>
          <w:tcPr>
            <w:tcW w:w="4703" w:type="dxa"/>
          </w:tcPr>
          <w:p w14:paraId="5361F94A" w14:textId="6187298B" w:rsidR="00591759" w:rsidRPr="007E7CA5" w:rsidRDefault="00591759" w:rsidP="00E20DC3">
            <w:pPr>
              <w:pStyle w:val="ListParagraph"/>
              <w:ind w:left="0" w:right="-755" w:firstLine="1"/>
              <w:jc w:val="both"/>
              <w:rPr>
                <w:rFonts w:cstheme="minorHAnsi"/>
              </w:rPr>
            </w:pPr>
            <w:r w:rsidRPr="007E7CA5">
              <w:rPr>
                <w:rFonts w:cstheme="minorHAnsi"/>
              </w:rPr>
              <w:t>Conditions for Participation</w:t>
            </w:r>
          </w:p>
        </w:tc>
        <w:tc>
          <w:tcPr>
            <w:tcW w:w="3291" w:type="dxa"/>
          </w:tcPr>
          <w:p w14:paraId="70A56904" w14:textId="77777777" w:rsidR="00591759" w:rsidRPr="007E7CA5" w:rsidRDefault="00591759" w:rsidP="00E20DC3">
            <w:pPr>
              <w:pStyle w:val="ListParagraph"/>
              <w:ind w:left="0" w:right="-755"/>
              <w:jc w:val="both"/>
              <w:rPr>
                <w:rFonts w:cstheme="minorHAnsi"/>
              </w:rPr>
            </w:pPr>
            <w:r w:rsidRPr="007E7CA5">
              <w:rPr>
                <w:rFonts w:cstheme="minorHAnsi"/>
              </w:rPr>
              <w:t>Pass/Fail</w:t>
            </w:r>
          </w:p>
        </w:tc>
      </w:tr>
      <w:tr w:rsidR="00591759" w:rsidRPr="007E7CA5" w14:paraId="32191D90" w14:textId="77777777" w:rsidTr="009D5DB8">
        <w:trPr>
          <w:trHeight w:val="308"/>
          <w:jc w:val="center"/>
        </w:trPr>
        <w:tc>
          <w:tcPr>
            <w:tcW w:w="1955" w:type="dxa"/>
          </w:tcPr>
          <w:p w14:paraId="59EC3377" w14:textId="77777777" w:rsidR="00591759" w:rsidRPr="007E7CA5" w:rsidRDefault="00591759" w:rsidP="00E20DC3">
            <w:pPr>
              <w:pStyle w:val="ListParagraph"/>
              <w:ind w:left="0" w:right="-755"/>
              <w:jc w:val="both"/>
              <w:rPr>
                <w:rFonts w:cstheme="minorHAnsi"/>
              </w:rPr>
            </w:pPr>
            <w:r w:rsidRPr="007E7CA5">
              <w:rPr>
                <w:rFonts w:cstheme="minorHAnsi"/>
              </w:rPr>
              <w:t>Stage 3</w:t>
            </w:r>
          </w:p>
        </w:tc>
        <w:tc>
          <w:tcPr>
            <w:tcW w:w="4703" w:type="dxa"/>
          </w:tcPr>
          <w:p w14:paraId="557F48E0" w14:textId="77777777" w:rsidR="00591759" w:rsidRPr="007E7CA5" w:rsidRDefault="00591759" w:rsidP="00E20DC3">
            <w:pPr>
              <w:pStyle w:val="ListParagraph"/>
              <w:ind w:left="0" w:right="-755" w:firstLine="1"/>
              <w:jc w:val="both"/>
              <w:rPr>
                <w:rFonts w:cstheme="minorHAnsi"/>
              </w:rPr>
            </w:pPr>
            <w:r w:rsidRPr="007E7CA5">
              <w:rPr>
                <w:rFonts w:cstheme="minorHAnsi"/>
              </w:rPr>
              <w:t>Technical - not scored</w:t>
            </w:r>
          </w:p>
        </w:tc>
        <w:tc>
          <w:tcPr>
            <w:tcW w:w="3291" w:type="dxa"/>
          </w:tcPr>
          <w:p w14:paraId="0F1BA1C1" w14:textId="77777777" w:rsidR="00591759" w:rsidRPr="007E7CA5" w:rsidRDefault="00591759" w:rsidP="00E20DC3">
            <w:pPr>
              <w:pStyle w:val="ListParagraph"/>
              <w:ind w:left="0" w:right="-755"/>
              <w:jc w:val="both"/>
              <w:rPr>
                <w:rFonts w:cstheme="minorHAnsi"/>
              </w:rPr>
            </w:pPr>
            <w:r w:rsidRPr="007E7CA5">
              <w:rPr>
                <w:rFonts w:cstheme="minorHAnsi"/>
              </w:rPr>
              <w:t>Pass/Fail</w:t>
            </w:r>
          </w:p>
        </w:tc>
      </w:tr>
      <w:tr w:rsidR="00591759" w:rsidRPr="007E7CA5" w14:paraId="7DE056C5" w14:textId="77777777" w:rsidTr="009D5DB8">
        <w:trPr>
          <w:trHeight w:val="308"/>
          <w:jc w:val="center"/>
        </w:trPr>
        <w:tc>
          <w:tcPr>
            <w:tcW w:w="1955" w:type="dxa"/>
          </w:tcPr>
          <w:p w14:paraId="088FFCDA" w14:textId="77777777" w:rsidR="00591759" w:rsidRPr="007E7CA5" w:rsidRDefault="00591759" w:rsidP="00E20DC3">
            <w:pPr>
              <w:pStyle w:val="ListParagraph"/>
              <w:ind w:left="0" w:right="-755"/>
              <w:jc w:val="both"/>
              <w:rPr>
                <w:rFonts w:cstheme="minorHAnsi"/>
              </w:rPr>
            </w:pPr>
            <w:r w:rsidRPr="007E7CA5">
              <w:rPr>
                <w:rFonts w:cstheme="minorHAnsi"/>
              </w:rPr>
              <w:t>Stage 4</w:t>
            </w:r>
          </w:p>
        </w:tc>
        <w:tc>
          <w:tcPr>
            <w:tcW w:w="4703" w:type="dxa"/>
          </w:tcPr>
          <w:p w14:paraId="16E3DB04" w14:textId="7D7C6816" w:rsidR="00591759" w:rsidRPr="007E7CA5" w:rsidRDefault="00591759" w:rsidP="00E20DC3">
            <w:pPr>
              <w:pStyle w:val="ListParagraph"/>
              <w:ind w:left="0" w:right="-755" w:firstLine="1"/>
              <w:jc w:val="both"/>
              <w:rPr>
                <w:rFonts w:cstheme="minorHAnsi"/>
              </w:rPr>
            </w:pPr>
            <w:r w:rsidRPr="007E7CA5">
              <w:rPr>
                <w:rFonts w:cstheme="minorHAnsi"/>
              </w:rPr>
              <w:t xml:space="preserve">Technical </w:t>
            </w:r>
            <w:r w:rsidR="00A82E1A">
              <w:rPr>
                <w:rFonts w:cstheme="minorHAnsi"/>
              </w:rPr>
              <w:t>–</w:t>
            </w:r>
            <w:r w:rsidRPr="007E7CA5">
              <w:rPr>
                <w:rFonts w:cstheme="minorHAnsi"/>
              </w:rPr>
              <w:t xml:space="preserve"> scored</w:t>
            </w:r>
          </w:p>
        </w:tc>
        <w:tc>
          <w:tcPr>
            <w:tcW w:w="3291" w:type="dxa"/>
          </w:tcPr>
          <w:p w14:paraId="3E55D530" w14:textId="5F7682E2" w:rsidR="00591759" w:rsidRPr="007E7CA5" w:rsidRDefault="009D5DB8" w:rsidP="00E20DC3">
            <w:pPr>
              <w:pStyle w:val="ListParagraph"/>
              <w:ind w:left="0" w:right="-755"/>
              <w:jc w:val="both"/>
              <w:rPr>
                <w:rFonts w:cstheme="minorHAnsi"/>
              </w:rPr>
            </w:pPr>
            <w:r>
              <w:rPr>
                <w:rFonts w:cstheme="minorHAnsi"/>
              </w:rPr>
              <w:t>10</w:t>
            </w:r>
            <w:r w:rsidR="00887B26">
              <w:rPr>
                <w:rFonts w:cstheme="minorHAnsi"/>
              </w:rPr>
              <w:t>0</w:t>
            </w:r>
            <w:r w:rsidR="00591759" w:rsidRPr="007E7CA5">
              <w:rPr>
                <w:rFonts w:cstheme="minorHAnsi"/>
              </w:rPr>
              <w:t>%</w:t>
            </w:r>
          </w:p>
        </w:tc>
      </w:tr>
      <w:tr w:rsidR="00591759" w:rsidRPr="007E7CA5" w14:paraId="04723CA8" w14:textId="77777777" w:rsidTr="009D5DB8">
        <w:trPr>
          <w:trHeight w:val="308"/>
          <w:jc w:val="center"/>
        </w:trPr>
        <w:tc>
          <w:tcPr>
            <w:tcW w:w="1955" w:type="dxa"/>
          </w:tcPr>
          <w:p w14:paraId="226DB695" w14:textId="77777777" w:rsidR="00591759" w:rsidRPr="007E7CA5" w:rsidRDefault="00591759" w:rsidP="00E20DC3">
            <w:pPr>
              <w:pStyle w:val="ListParagraph"/>
              <w:ind w:left="0" w:right="-755"/>
              <w:jc w:val="both"/>
              <w:rPr>
                <w:rFonts w:cstheme="minorHAnsi"/>
              </w:rPr>
            </w:pPr>
            <w:r w:rsidRPr="007E7CA5">
              <w:rPr>
                <w:rFonts w:cstheme="minorHAnsi"/>
              </w:rPr>
              <w:t>Stage 4</w:t>
            </w:r>
          </w:p>
        </w:tc>
        <w:tc>
          <w:tcPr>
            <w:tcW w:w="4703" w:type="dxa"/>
          </w:tcPr>
          <w:p w14:paraId="66024513" w14:textId="77777777" w:rsidR="00591759" w:rsidRPr="007E7CA5" w:rsidRDefault="00591759" w:rsidP="00E20DC3">
            <w:pPr>
              <w:pStyle w:val="ListParagraph"/>
              <w:ind w:left="0" w:right="-755" w:firstLine="1"/>
              <w:jc w:val="both"/>
              <w:rPr>
                <w:rFonts w:cstheme="minorHAnsi"/>
              </w:rPr>
            </w:pPr>
            <w:r w:rsidRPr="007E7CA5">
              <w:rPr>
                <w:rFonts w:cstheme="minorHAnsi"/>
              </w:rPr>
              <w:t>Commercial</w:t>
            </w:r>
          </w:p>
        </w:tc>
        <w:tc>
          <w:tcPr>
            <w:tcW w:w="3291" w:type="dxa"/>
          </w:tcPr>
          <w:p w14:paraId="0020C6AB" w14:textId="2AB5F8BA" w:rsidR="00591759" w:rsidRPr="007E7CA5" w:rsidRDefault="009D5DB8" w:rsidP="00E20DC3">
            <w:pPr>
              <w:pStyle w:val="ListParagraph"/>
              <w:ind w:left="0" w:right="-755"/>
              <w:jc w:val="both"/>
              <w:rPr>
                <w:rFonts w:cstheme="minorHAnsi"/>
              </w:rPr>
            </w:pPr>
            <w:r>
              <w:rPr>
                <w:rFonts w:cstheme="minorHAnsi"/>
              </w:rPr>
              <w:t>Within the noted budget</w:t>
            </w:r>
          </w:p>
        </w:tc>
      </w:tr>
    </w:tbl>
    <w:p w14:paraId="3A736A1D" w14:textId="77777777" w:rsidR="00591759" w:rsidRPr="007E7CA5" w:rsidRDefault="00591759" w:rsidP="00E20DC3">
      <w:pPr>
        <w:ind w:right="-755"/>
        <w:jc w:val="both"/>
      </w:pPr>
    </w:p>
    <w:p w14:paraId="0CC35468" w14:textId="4C6B7A1B" w:rsidR="00591759" w:rsidRPr="007E7CA5" w:rsidRDefault="00591759" w:rsidP="0032560B">
      <w:pPr>
        <w:pStyle w:val="ListParagraph"/>
        <w:numPr>
          <w:ilvl w:val="1"/>
          <w:numId w:val="25"/>
        </w:numPr>
        <w:ind w:left="0" w:right="-755" w:hanging="709"/>
        <w:jc w:val="both"/>
      </w:pPr>
      <w:r w:rsidRPr="007E7CA5">
        <w:t>Conditions for Participation</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2"/>
        <w:gridCol w:w="4590"/>
        <w:gridCol w:w="4586"/>
      </w:tblGrid>
      <w:tr w:rsidR="00892E10" w:rsidRPr="00AF13C9" w14:paraId="7DA2973F" w14:textId="77777777" w:rsidTr="006113A0">
        <w:trPr>
          <w:trHeight w:val="396"/>
        </w:trPr>
        <w:tc>
          <w:tcPr>
            <w:tcW w:w="1172" w:type="dxa"/>
            <w:shd w:val="clear" w:color="auto" w:fill="002060"/>
          </w:tcPr>
          <w:p w14:paraId="029E7ED9" w14:textId="77777777" w:rsidR="00892E10" w:rsidRPr="00AF13C9" w:rsidRDefault="00892E10" w:rsidP="006113A0">
            <w:pPr>
              <w:rPr>
                <w:rFonts w:ascii="Aptos" w:hAnsi="Aptos"/>
                <w:sz w:val="22"/>
                <w:szCs w:val="22"/>
              </w:rPr>
            </w:pPr>
            <w:r w:rsidRPr="00AF13C9">
              <w:rPr>
                <w:rFonts w:ascii="Aptos" w:hAnsi="Aptos"/>
                <w:sz w:val="22"/>
                <w:szCs w:val="22"/>
              </w:rPr>
              <w:t>Section</w:t>
            </w:r>
          </w:p>
        </w:tc>
        <w:tc>
          <w:tcPr>
            <w:tcW w:w="4590" w:type="dxa"/>
            <w:shd w:val="clear" w:color="auto" w:fill="002060"/>
          </w:tcPr>
          <w:p w14:paraId="1575038E" w14:textId="77777777" w:rsidR="00892E10" w:rsidRPr="00AF13C9" w:rsidRDefault="00892E10" w:rsidP="006113A0">
            <w:pPr>
              <w:rPr>
                <w:rFonts w:ascii="Aptos" w:hAnsi="Aptos"/>
                <w:sz w:val="22"/>
                <w:szCs w:val="22"/>
              </w:rPr>
            </w:pPr>
            <w:r w:rsidRPr="00AF13C9">
              <w:rPr>
                <w:rFonts w:ascii="Aptos" w:hAnsi="Aptos"/>
                <w:sz w:val="22"/>
                <w:szCs w:val="22"/>
              </w:rPr>
              <w:t>Requirement</w:t>
            </w:r>
          </w:p>
        </w:tc>
        <w:tc>
          <w:tcPr>
            <w:tcW w:w="4586" w:type="dxa"/>
            <w:shd w:val="clear" w:color="auto" w:fill="002060"/>
          </w:tcPr>
          <w:p w14:paraId="45162552" w14:textId="77777777" w:rsidR="00892E10" w:rsidRPr="00AF13C9" w:rsidRDefault="00892E10" w:rsidP="006113A0">
            <w:pPr>
              <w:rPr>
                <w:rFonts w:ascii="Aptos" w:hAnsi="Aptos"/>
                <w:sz w:val="22"/>
                <w:szCs w:val="22"/>
              </w:rPr>
            </w:pPr>
            <w:r w:rsidRPr="00AF13C9">
              <w:rPr>
                <w:rFonts w:ascii="Aptos" w:hAnsi="Aptos"/>
                <w:sz w:val="22"/>
                <w:szCs w:val="22"/>
              </w:rPr>
              <w:t>Criteria</w:t>
            </w:r>
          </w:p>
        </w:tc>
      </w:tr>
      <w:tr w:rsidR="00892E10" w:rsidRPr="00AF13C9" w14:paraId="6EC048F1" w14:textId="77777777" w:rsidTr="006113A0">
        <w:trPr>
          <w:trHeight w:val="396"/>
        </w:trPr>
        <w:tc>
          <w:tcPr>
            <w:tcW w:w="1172" w:type="dxa"/>
          </w:tcPr>
          <w:p w14:paraId="619151A2" w14:textId="77777777" w:rsidR="00892E10" w:rsidRPr="00AF13C9" w:rsidRDefault="00892E10" w:rsidP="006113A0">
            <w:pPr>
              <w:jc w:val="center"/>
              <w:rPr>
                <w:rFonts w:ascii="Aptos" w:hAnsi="Aptos"/>
                <w:sz w:val="22"/>
                <w:szCs w:val="22"/>
              </w:rPr>
            </w:pPr>
            <w:r w:rsidRPr="00AF13C9">
              <w:rPr>
                <w:rFonts w:ascii="Aptos" w:hAnsi="Aptos"/>
                <w:sz w:val="22"/>
                <w:szCs w:val="22"/>
              </w:rPr>
              <w:t>1</w:t>
            </w:r>
          </w:p>
        </w:tc>
        <w:tc>
          <w:tcPr>
            <w:tcW w:w="4590" w:type="dxa"/>
          </w:tcPr>
          <w:p w14:paraId="1EF59689" w14:textId="77777777" w:rsidR="00892E10" w:rsidRPr="00AF13C9" w:rsidRDefault="00892E10" w:rsidP="006113A0">
            <w:pPr>
              <w:rPr>
                <w:rFonts w:ascii="Aptos" w:hAnsi="Aptos"/>
                <w:sz w:val="22"/>
                <w:szCs w:val="22"/>
              </w:rPr>
            </w:pPr>
            <w:r w:rsidRPr="00AF13C9">
              <w:rPr>
                <w:rFonts w:ascii="Aptos" w:hAnsi="Aptos"/>
                <w:sz w:val="22"/>
                <w:szCs w:val="22"/>
              </w:rPr>
              <w:t>Preliminary Questions</w:t>
            </w:r>
          </w:p>
        </w:tc>
        <w:tc>
          <w:tcPr>
            <w:tcW w:w="4586" w:type="dxa"/>
          </w:tcPr>
          <w:p w14:paraId="4E9CC1B6" w14:textId="77777777" w:rsidR="00892E10" w:rsidRPr="00AF13C9" w:rsidRDefault="00892E10" w:rsidP="006113A0">
            <w:pPr>
              <w:rPr>
                <w:rFonts w:ascii="Aptos" w:hAnsi="Aptos"/>
                <w:sz w:val="22"/>
                <w:szCs w:val="22"/>
              </w:rPr>
            </w:pPr>
            <w:r w:rsidRPr="00AF13C9">
              <w:rPr>
                <w:rFonts w:ascii="Aptos" w:hAnsi="Aptos"/>
                <w:sz w:val="22"/>
                <w:szCs w:val="22"/>
              </w:rPr>
              <w:t>In accordance with the WPQS envelope</w:t>
            </w:r>
          </w:p>
        </w:tc>
      </w:tr>
      <w:tr w:rsidR="00892E10" w:rsidRPr="00AF13C9" w14:paraId="76001489" w14:textId="77777777" w:rsidTr="006113A0">
        <w:trPr>
          <w:trHeight w:val="396"/>
        </w:trPr>
        <w:tc>
          <w:tcPr>
            <w:tcW w:w="1172" w:type="dxa"/>
          </w:tcPr>
          <w:p w14:paraId="61BB3FFB" w14:textId="77777777" w:rsidR="00892E10" w:rsidRPr="00AF13C9" w:rsidRDefault="00892E10" w:rsidP="006113A0">
            <w:pPr>
              <w:jc w:val="center"/>
              <w:rPr>
                <w:rFonts w:ascii="Aptos" w:hAnsi="Aptos"/>
                <w:sz w:val="22"/>
                <w:szCs w:val="22"/>
              </w:rPr>
            </w:pPr>
            <w:r w:rsidRPr="00AF13C9">
              <w:rPr>
                <w:rFonts w:ascii="Aptos" w:hAnsi="Aptos"/>
                <w:sz w:val="22"/>
                <w:szCs w:val="22"/>
              </w:rPr>
              <w:t>2</w:t>
            </w:r>
          </w:p>
        </w:tc>
        <w:tc>
          <w:tcPr>
            <w:tcW w:w="4590" w:type="dxa"/>
          </w:tcPr>
          <w:p w14:paraId="679278E4" w14:textId="77777777" w:rsidR="00892E10" w:rsidRPr="00AF13C9" w:rsidRDefault="00892E10" w:rsidP="006113A0">
            <w:pPr>
              <w:rPr>
                <w:rFonts w:ascii="Aptos" w:hAnsi="Aptos"/>
                <w:sz w:val="22"/>
                <w:szCs w:val="22"/>
              </w:rPr>
            </w:pPr>
            <w:r w:rsidRPr="00AF13C9">
              <w:rPr>
                <w:rFonts w:ascii="Aptos" w:hAnsi="Aptos"/>
                <w:sz w:val="22"/>
                <w:szCs w:val="22"/>
              </w:rPr>
              <w:t xml:space="preserve">Core Supplier Information </w:t>
            </w:r>
          </w:p>
        </w:tc>
        <w:tc>
          <w:tcPr>
            <w:tcW w:w="4586" w:type="dxa"/>
          </w:tcPr>
          <w:p w14:paraId="7934B491" w14:textId="77777777" w:rsidR="00892E10" w:rsidRPr="00AF13C9" w:rsidRDefault="00892E10" w:rsidP="006113A0">
            <w:pPr>
              <w:rPr>
                <w:rFonts w:ascii="Aptos" w:hAnsi="Aptos"/>
                <w:sz w:val="22"/>
                <w:szCs w:val="22"/>
              </w:rPr>
            </w:pPr>
            <w:r w:rsidRPr="00AF13C9">
              <w:rPr>
                <w:rFonts w:ascii="Aptos" w:hAnsi="Aptos"/>
                <w:sz w:val="22"/>
                <w:szCs w:val="22"/>
              </w:rPr>
              <w:t>In accordance with the WPQS envelope</w:t>
            </w:r>
          </w:p>
        </w:tc>
      </w:tr>
      <w:tr w:rsidR="00892E10" w:rsidRPr="00AF13C9" w14:paraId="465B8C6F" w14:textId="77777777" w:rsidTr="006113A0">
        <w:trPr>
          <w:trHeight w:val="396"/>
        </w:trPr>
        <w:tc>
          <w:tcPr>
            <w:tcW w:w="1172" w:type="dxa"/>
          </w:tcPr>
          <w:p w14:paraId="7C20C154" w14:textId="283F74D4" w:rsidR="00892E10" w:rsidRPr="00AF13C9" w:rsidRDefault="003E43A4" w:rsidP="006113A0">
            <w:pPr>
              <w:jc w:val="center"/>
              <w:rPr>
                <w:rFonts w:ascii="Aptos" w:hAnsi="Aptos"/>
                <w:sz w:val="22"/>
                <w:szCs w:val="22"/>
              </w:rPr>
            </w:pPr>
            <w:r>
              <w:rPr>
                <w:rFonts w:ascii="Aptos" w:hAnsi="Aptos"/>
                <w:sz w:val="22"/>
                <w:szCs w:val="22"/>
              </w:rPr>
              <w:t>2a</w:t>
            </w:r>
          </w:p>
        </w:tc>
        <w:tc>
          <w:tcPr>
            <w:tcW w:w="4590" w:type="dxa"/>
          </w:tcPr>
          <w:p w14:paraId="0FA5B392" w14:textId="77777777" w:rsidR="00892E10" w:rsidRPr="00AF13C9" w:rsidRDefault="00892E10" w:rsidP="006113A0">
            <w:pPr>
              <w:rPr>
                <w:rFonts w:ascii="Aptos" w:hAnsi="Aptos"/>
                <w:sz w:val="22"/>
                <w:szCs w:val="22"/>
              </w:rPr>
            </w:pPr>
            <w:r w:rsidRPr="00AF13C9">
              <w:rPr>
                <w:rFonts w:ascii="Aptos" w:hAnsi="Aptos"/>
                <w:sz w:val="22"/>
                <w:szCs w:val="22"/>
              </w:rPr>
              <w:t>Additional Exclusion Information</w:t>
            </w:r>
          </w:p>
        </w:tc>
        <w:tc>
          <w:tcPr>
            <w:tcW w:w="4586" w:type="dxa"/>
          </w:tcPr>
          <w:p w14:paraId="62E6ABD9" w14:textId="77777777" w:rsidR="00892E10" w:rsidRPr="00AF13C9" w:rsidRDefault="00892E10" w:rsidP="006113A0">
            <w:pPr>
              <w:rPr>
                <w:rFonts w:ascii="Aptos" w:hAnsi="Aptos"/>
                <w:sz w:val="22"/>
                <w:szCs w:val="22"/>
              </w:rPr>
            </w:pPr>
            <w:r w:rsidRPr="00AF13C9">
              <w:rPr>
                <w:rFonts w:ascii="Aptos" w:hAnsi="Aptos"/>
                <w:sz w:val="22"/>
                <w:szCs w:val="22"/>
              </w:rPr>
              <w:t>In accordance with the WPQS envelope</w:t>
            </w:r>
          </w:p>
        </w:tc>
      </w:tr>
      <w:tr w:rsidR="00F14675" w:rsidRPr="00AF13C9" w14:paraId="6D2CE331" w14:textId="77777777" w:rsidTr="006113A0">
        <w:trPr>
          <w:trHeight w:val="396"/>
        </w:trPr>
        <w:tc>
          <w:tcPr>
            <w:tcW w:w="1172" w:type="dxa"/>
          </w:tcPr>
          <w:p w14:paraId="5DFED4CA" w14:textId="4D8364AD" w:rsidR="00F14675" w:rsidRDefault="00F14675" w:rsidP="00F14675">
            <w:pPr>
              <w:jc w:val="center"/>
              <w:rPr>
                <w:rFonts w:ascii="Aptos" w:hAnsi="Aptos"/>
                <w:sz w:val="22"/>
                <w:szCs w:val="22"/>
              </w:rPr>
            </w:pPr>
            <w:r>
              <w:rPr>
                <w:rFonts w:ascii="Aptos" w:hAnsi="Aptos"/>
                <w:sz w:val="22"/>
                <w:szCs w:val="22"/>
              </w:rPr>
              <w:lastRenderedPageBreak/>
              <w:t>2b</w:t>
            </w:r>
          </w:p>
        </w:tc>
        <w:tc>
          <w:tcPr>
            <w:tcW w:w="4590" w:type="dxa"/>
          </w:tcPr>
          <w:p w14:paraId="14362D1E" w14:textId="5E59D914" w:rsidR="00F14675" w:rsidRPr="00AF13C9" w:rsidRDefault="00F14675" w:rsidP="00F14675">
            <w:pPr>
              <w:rPr>
                <w:rFonts w:ascii="Aptos" w:hAnsi="Aptos"/>
                <w:sz w:val="22"/>
                <w:szCs w:val="22"/>
              </w:rPr>
            </w:pPr>
            <w:r>
              <w:rPr>
                <w:rFonts w:ascii="Aptos" w:hAnsi="Aptos"/>
                <w:sz w:val="22"/>
                <w:szCs w:val="22"/>
              </w:rPr>
              <w:t>List of all intended sub-contractors</w:t>
            </w:r>
          </w:p>
        </w:tc>
        <w:tc>
          <w:tcPr>
            <w:tcW w:w="4586" w:type="dxa"/>
          </w:tcPr>
          <w:p w14:paraId="7D6D824E" w14:textId="6741FBCA" w:rsidR="00F14675" w:rsidRPr="00AF13C9" w:rsidRDefault="00F14675" w:rsidP="00F14675">
            <w:pPr>
              <w:rPr>
                <w:rFonts w:ascii="Aptos" w:hAnsi="Aptos"/>
                <w:sz w:val="22"/>
                <w:szCs w:val="22"/>
              </w:rPr>
            </w:pPr>
            <w:r w:rsidRPr="00AF13C9">
              <w:rPr>
                <w:rFonts w:ascii="Aptos" w:hAnsi="Aptos"/>
                <w:sz w:val="22"/>
                <w:szCs w:val="22"/>
              </w:rPr>
              <w:t>In accordance with the WPQS envelope</w:t>
            </w:r>
          </w:p>
        </w:tc>
      </w:tr>
      <w:tr w:rsidR="006C5D43" w:rsidRPr="00AF13C9" w14:paraId="434A69A1" w14:textId="77777777" w:rsidTr="006113A0">
        <w:trPr>
          <w:trHeight w:val="396"/>
        </w:trPr>
        <w:tc>
          <w:tcPr>
            <w:tcW w:w="1172" w:type="dxa"/>
          </w:tcPr>
          <w:p w14:paraId="16857BDE" w14:textId="572E3CC7" w:rsidR="006C5D43" w:rsidRPr="005864E0" w:rsidRDefault="006C5D43" w:rsidP="006C5D43">
            <w:pPr>
              <w:jc w:val="center"/>
              <w:rPr>
                <w:rFonts w:ascii="Aptos" w:hAnsi="Aptos"/>
                <w:sz w:val="22"/>
                <w:szCs w:val="22"/>
              </w:rPr>
            </w:pPr>
            <w:r w:rsidRPr="005864E0">
              <w:rPr>
                <w:rFonts w:ascii="Aptos" w:hAnsi="Aptos"/>
                <w:sz w:val="22"/>
                <w:szCs w:val="22"/>
              </w:rPr>
              <w:t>3</w:t>
            </w:r>
          </w:p>
        </w:tc>
        <w:tc>
          <w:tcPr>
            <w:tcW w:w="4590" w:type="dxa"/>
          </w:tcPr>
          <w:p w14:paraId="19EDAEEB" w14:textId="6DE7BD1E" w:rsidR="006C5D43" w:rsidRPr="005864E0" w:rsidRDefault="006C5D43" w:rsidP="006C5D43">
            <w:pPr>
              <w:rPr>
                <w:rFonts w:ascii="Aptos" w:hAnsi="Aptos"/>
                <w:sz w:val="22"/>
                <w:szCs w:val="22"/>
              </w:rPr>
            </w:pPr>
            <w:r w:rsidRPr="005864E0">
              <w:rPr>
                <w:rFonts w:ascii="Aptos" w:hAnsi="Aptos"/>
                <w:sz w:val="22"/>
                <w:szCs w:val="22"/>
              </w:rPr>
              <w:t>Financial Capacity</w:t>
            </w:r>
          </w:p>
        </w:tc>
        <w:tc>
          <w:tcPr>
            <w:tcW w:w="4586" w:type="dxa"/>
          </w:tcPr>
          <w:p w14:paraId="4E5C3AD9" w14:textId="6A9986E3" w:rsidR="006C5D43" w:rsidRPr="005864E0" w:rsidRDefault="006C5D43" w:rsidP="006C5D43">
            <w:pPr>
              <w:rPr>
                <w:rFonts w:ascii="Aptos" w:hAnsi="Aptos"/>
                <w:sz w:val="22"/>
                <w:szCs w:val="22"/>
              </w:rPr>
            </w:pPr>
            <w:r w:rsidRPr="005864E0">
              <w:rPr>
                <w:rFonts w:ascii="Aptos" w:hAnsi="Aptos"/>
                <w:sz w:val="22"/>
                <w:szCs w:val="22"/>
              </w:rPr>
              <w:t>In accordance with the WPQS envelope</w:t>
            </w:r>
          </w:p>
        </w:tc>
      </w:tr>
      <w:tr w:rsidR="006C36C0" w:rsidRPr="00AF13C9" w14:paraId="587C3D41" w14:textId="77777777" w:rsidTr="006113A0">
        <w:trPr>
          <w:trHeight w:val="396"/>
        </w:trPr>
        <w:tc>
          <w:tcPr>
            <w:tcW w:w="1172" w:type="dxa"/>
          </w:tcPr>
          <w:p w14:paraId="0D7E3C61" w14:textId="3146D97B" w:rsidR="006C36C0" w:rsidRPr="005864E0" w:rsidRDefault="006C36C0" w:rsidP="006C36C0">
            <w:pPr>
              <w:jc w:val="center"/>
              <w:rPr>
                <w:rFonts w:ascii="Aptos" w:hAnsi="Aptos"/>
                <w:sz w:val="22"/>
                <w:szCs w:val="22"/>
              </w:rPr>
            </w:pPr>
            <w:r>
              <w:rPr>
                <w:rFonts w:ascii="Aptos" w:hAnsi="Aptos"/>
                <w:sz w:val="22"/>
                <w:szCs w:val="22"/>
              </w:rPr>
              <w:t>4</w:t>
            </w:r>
          </w:p>
        </w:tc>
        <w:tc>
          <w:tcPr>
            <w:tcW w:w="4590" w:type="dxa"/>
          </w:tcPr>
          <w:p w14:paraId="3EDF00B2" w14:textId="152711E1" w:rsidR="006C36C0" w:rsidRPr="00B2393B" w:rsidRDefault="006C36C0" w:rsidP="006C36C0">
            <w:pPr>
              <w:rPr>
                <w:rFonts w:ascii="Aptos" w:hAnsi="Aptos"/>
                <w:sz w:val="22"/>
                <w:szCs w:val="22"/>
              </w:rPr>
            </w:pPr>
            <w:r w:rsidRPr="00B2393B">
              <w:rPr>
                <w:rFonts w:ascii="Aptos" w:hAnsi="Aptos"/>
                <w:sz w:val="22"/>
                <w:szCs w:val="22"/>
              </w:rPr>
              <w:t>Insurance</w:t>
            </w:r>
          </w:p>
        </w:tc>
        <w:tc>
          <w:tcPr>
            <w:tcW w:w="4586" w:type="dxa"/>
          </w:tcPr>
          <w:p w14:paraId="0C2A93FE" w14:textId="16E598E4" w:rsidR="006C36C0" w:rsidRPr="00B2393B" w:rsidRDefault="006C36C0" w:rsidP="006C36C0">
            <w:pPr>
              <w:rPr>
                <w:rFonts w:ascii="Aptos" w:hAnsi="Aptos"/>
                <w:sz w:val="22"/>
                <w:szCs w:val="22"/>
              </w:rPr>
            </w:pPr>
            <w:r w:rsidRPr="00B2393B">
              <w:rPr>
                <w:rFonts w:ascii="Aptos" w:hAnsi="Aptos"/>
                <w:sz w:val="22"/>
                <w:szCs w:val="22"/>
              </w:rPr>
              <w:t>In accordance with the WPQS envelope</w:t>
            </w:r>
          </w:p>
        </w:tc>
      </w:tr>
      <w:tr w:rsidR="006C36C0" w:rsidRPr="00AF13C9" w14:paraId="7C946B37" w14:textId="77777777" w:rsidTr="006113A0">
        <w:trPr>
          <w:trHeight w:val="396"/>
        </w:trPr>
        <w:tc>
          <w:tcPr>
            <w:tcW w:w="1172" w:type="dxa"/>
          </w:tcPr>
          <w:p w14:paraId="64178783" w14:textId="7CE1736E" w:rsidR="006C36C0" w:rsidRPr="005864E0" w:rsidRDefault="006C36C0" w:rsidP="006C36C0">
            <w:pPr>
              <w:jc w:val="center"/>
              <w:rPr>
                <w:rFonts w:ascii="Aptos" w:hAnsi="Aptos"/>
                <w:sz w:val="22"/>
                <w:szCs w:val="22"/>
              </w:rPr>
            </w:pPr>
            <w:r>
              <w:rPr>
                <w:rFonts w:ascii="Aptos" w:hAnsi="Aptos"/>
                <w:sz w:val="22"/>
                <w:szCs w:val="22"/>
              </w:rPr>
              <w:t>5</w:t>
            </w:r>
          </w:p>
        </w:tc>
        <w:tc>
          <w:tcPr>
            <w:tcW w:w="4590" w:type="dxa"/>
          </w:tcPr>
          <w:p w14:paraId="75B6A4B2" w14:textId="793E459D" w:rsidR="006C36C0" w:rsidRPr="005864E0" w:rsidRDefault="006C36C0" w:rsidP="006C36C0">
            <w:pPr>
              <w:rPr>
                <w:rFonts w:ascii="Aptos" w:hAnsi="Aptos"/>
                <w:sz w:val="22"/>
                <w:szCs w:val="22"/>
              </w:rPr>
            </w:pPr>
            <w:r w:rsidRPr="005864E0">
              <w:rPr>
                <w:rFonts w:ascii="Aptos" w:hAnsi="Aptos"/>
                <w:sz w:val="22"/>
                <w:szCs w:val="22"/>
              </w:rPr>
              <w:t>Legal Capacity</w:t>
            </w:r>
          </w:p>
        </w:tc>
        <w:tc>
          <w:tcPr>
            <w:tcW w:w="4586" w:type="dxa"/>
          </w:tcPr>
          <w:p w14:paraId="7AD94762" w14:textId="57D172AC" w:rsidR="006C36C0" w:rsidRPr="005864E0" w:rsidRDefault="006C36C0" w:rsidP="006C36C0">
            <w:pPr>
              <w:rPr>
                <w:rFonts w:ascii="Aptos" w:hAnsi="Aptos"/>
                <w:sz w:val="22"/>
                <w:szCs w:val="22"/>
              </w:rPr>
            </w:pPr>
            <w:r w:rsidRPr="005864E0">
              <w:rPr>
                <w:rFonts w:ascii="Aptos" w:hAnsi="Aptos"/>
                <w:sz w:val="22"/>
                <w:szCs w:val="22"/>
              </w:rPr>
              <w:t>In accordance with the WPQS envelope</w:t>
            </w:r>
          </w:p>
        </w:tc>
      </w:tr>
      <w:tr w:rsidR="006C36C0" w:rsidRPr="00AF13C9" w14:paraId="62185FB8" w14:textId="77777777" w:rsidTr="006113A0">
        <w:trPr>
          <w:trHeight w:val="396"/>
        </w:trPr>
        <w:tc>
          <w:tcPr>
            <w:tcW w:w="1172" w:type="dxa"/>
          </w:tcPr>
          <w:p w14:paraId="5BF4F923" w14:textId="20DF16CC" w:rsidR="006C36C0" w:rsidRPr="00AF13C9" w:rsidRDefault="006C36C0" w:rsidP="006C36C0">
            <w:pPr>
              <w:jc w:val="center"/>
              <w:rPr>
                <w:rFonts w:ascii="Aptos" w:hAnsi="Aptos"/>
                <w:sz w:val="22"/>
                <w:szCs w:val="22"/>
              </w:rPr>
            </w:pPr>
            <w:r>
              <w:rPr>
                <w:rFonts w:ascii="Aptos" w:hAnsi="Aptos"/>
                <w:sz w:val="22"/>
                <w:szCs w:val="22"/>
              </w:rPr>
              <w:t>6</w:t>
            </w:r>
          </w:p>
        </w:tc>
        <w:tc>
          <w:tcPr>
            <w:tcW w:w="4590" w:type="dxa"/>
          </w:tcPr>
          <w:p w14:paraId="6006A5FB" w14:textId="555D6F64" w:rsidR="006C36C0" w:rsidRPr="00AF13C9" w:rsidRDefault="006C36C0" w:rsidP="006C36C0">
            <w:pPr>
              <w:rPr>
                <w:rFonts w:ascii="Aptos" w:hAnsi="Aptos"/>
                <w:sz w:val="22"/>
                <w:szCs w:val="22"/>
                <w:highlight w:val="green"/>
              </w:rPr>
            </w:pPr>
            <w:r w:rsidRPr="00401DBB">
              <w:rPr>
                <w:rFonts w:ascii="Aptos" w:hAnsi="Aptos"/>
                <w:sz w:val="22"/>
                <w:szCs w:val="22"/>
              </w:rPr>
              <w:t>Technical Ability</w:t>
            </w:r>
          </w:p>
        </w:tc>
        <w:tc>
          <w:tcPr>
            <w:tcW w:w="4586" w:type="dxa"/>
          </w:tcPr>
          <w:p w14:paraId="7A1A6818" w14:textId="45E55EEE" w:rsidR="006C36C0" w:rsidRPr="00AF13C9" w:rsidRDefault="006C36C0" w:rsidP="006C36C0">
            <w:pPr>
              <w:rPr>
                <w:rFonts w:ascii="Aptos" w:hAnsi="Aptos"/>
                <w:sz w:val="22"/>
                <w:szCs w:val="22"/>
              </w:rPr>
            </w:pPr>
            <w:r w:rsidRPr="005864E0">
              <w:rPr>
                <w:rFonts w:ascii="Aptos" w:hAnsi="Aptos"/>
                <w:sz w:val="22"/>
                <w:szCs w:val="22"/>
              </w:rPr>
              <w:t>In accordance with the WPQS envelope</w:t>
            </w:r>
          </w:p>
        </w:tc>
      </w:tr>
      <w:tr w:rsidR="006C36C0" w:rsidRPr="00AF13C9" w14:paraId="3C742901" w14:textId="77777777" w:rsidTr="006113A0">
        <w:trPr>
          <w:trHeight w:val="396"/>
        </w:trPr>
        <w:tc>
          <w:tcPr>
            <w:tcW w:w="1172" w:type="dxa"/>
          </w:tcPr>
          <w:p w14:paraId="61BFA85A" w14:textId="4A243D9E" w:rsidR="006C36C0" w:rsidRPr="00AF13C9" w:rsidRDefault="006C36C0" w:rsidP="006C36C0">
            <w:pPr>
              <w:jc w:val="center"/>
              <w:rPr>
                <w:rFonts w:ascii="Aptos" w:hAnsi="Aptos"/>
                <w:sz w:val="22"/>
                <w:szCs w:val="22"/>
              </w:rPr>
            </w:pPr>
            <w:r>
              <w:rPr>
                <w:rFonts w:ascii="Aptos" w:hAnsi="Aptos"/>
                <w:sz w:val="22"/>
                <w:szCs w:val="22"/>
              </w:rPr>
              <w:t>7</w:t>
            </w:r>
          </w:p>
        </w:tc>
        <w:tc>
          <w:tcPr>
            <w:tcW w:w="4590" w:type="dxa"/>
          </w:tcPr>
          <w:p w14:paraId="10AA7FBB" w14:textId="77777777" w:rsidR="006C36C0" w:rsidRPr="00AF13C9" w:rsidRDefault="006C36C0" w:rsidP="006C36C0">
            <w:pPr>
              <w:rPr>
                <w:rFonts w:ascii="Aptos" w:hAnsi="Aptos"/>
                <w:sz w:val="22"/>
                <w:szCs w:val="22"/>
              </w:rPr>
            </w:pPr>
            <w:r w:rsidRPr="00AF13C9">
              <w:rPr>
                <w:rFonts w:ascii="Aptos" w:hAnsi="Aptos"/>
                <w:sz w:val="22"/>
                <w:szCs w:val="22"/>
              </w:rPr>
              <w:t>Health &amp; Safety</w:t>
            </w:r>
          </w:p>
        </w:tc>
        <w:tc>
          <w:tcPr>
            <w:tcW w:w="4586" w:type="dxa"/>
          </w:tcPr>
          <w:p w14:paraId="77F2E626" w14:textId="77777777" w:rsidR="006C36C0" w:rsidRPr="00AF13C9" w:rsidRDefault="006C36C0" w:rsidP="006C36C0">
            <w:pPr>
              <w:rPr>
                <w:rFonts w:ascii="Aptos" w:hAnsi="Aptos"/>
                <w:sz w:val="22"/>
                <w:szCs w:val="22"/>
              </w:rPr>
            </w:pPr>
            <w:r w:rsidRPr="00AF13C9">
              <w:rPr>
                <w:rFonts w:ascii="Aptos" w:hAnsi="Aptos"/>
                <w:sz w:val="22"/>
                <w:szCs w:val="22"/>
              </w:rPr>
              <w:t>In accordance with the WPQS envelope</w:t>
            </w:r>
          </w:p>
        </w:tc>
      </w:tr>
      <w:tr w:rsidR="006C36C0" w:rsidRPr="00AF13C9" w14:paraId="1BFD81F5" w14:textId="77777777" w:rsidTr="006113A0">
        <w:trPr>
          <w:trHeight w:val="396"/>
        </w:trPr>
        <w:tc>
          <w:tcPr>
            <w:tcW w:w="1172" w:type="dxa"/>
          </w:tcPr>
          <w:p w14:paraId="65B7CBF7" w14:textId="60B08580" w:rsidR="006C36C0" w:rsidRDefault="006C36C0" w:rsidP="006C36C0">
            <w:pPr>
              <w:jc w:val="center"/>
              <w:rPr>
                <w:rFonts w:ascii="Aptos" w:hAnsi="Aptos"/>
                <w:sz w:val="22"/>
                <w:szCs w:val="22"/>
              </w:rPr>
            </w:pPr>
            <w:r>
              <w:rPr>
                <w:rFonts w:ascii="Aptos" w:hAnsi="Aptos"/>
                <w:sz w:val="22"/>
                <w:szCs w:val="22"/>
              </w:rPr>
              <w:t>8</w:t>
            </w:r>
          </w:p>
        </w:tc>
        <w:tc>
          <w:tcPr>
            <w:tcW w:w="4590" w:type="dxa"/>
          </w:tcPr>
          <w:p w14:paraId="5718AF73" w14:textId="2619CF78" w:rsidR="006C36C0" w:rsidRPr="00AF13C9" w:rsidRDefault="006C36C0" w:rsidP="006C36C0">
            <w:pPr>
              <w:rPr>
                <w:rFonts w:ascii="Aptos" w:hAnsi="Aptos"/>
                <w:sz w:val="22"/>
                <w:szCs w:val="22"/>
              </w:rPr>
            </w:pPr>
            <w:r>
              <w:rPr>
                <w:rFonts w:ascii="Aptos" w:hAnsi="Aptos"/>
                <w:sz w:val="22"/>
                <w:szCs w:val="22"/>
              </w:rPr>
              <w:t>Quality Management</w:t>
            </w:r>
          </w:p>
        </w:tc>
        <w:tc>
          <w:tcPr>
            <w:tcW w:w="4586" w:type="dxa"/>
          </w:tcPr>
          <w:p w14:paraId="690FBE1E" w14:textId="3FD76DEA" w:rsidR="006C36C0" w:rsidRPr="00AF13C9" w:rsidRDefault="006C36C0" w:rsidP="006C36C0">
            <w:pPr>
              <w:rPr>
                <w:rFonts w:ascii="Aptos" w:hAnsi="Aptos"/>
                <w:sz w:val="22"/>
                <w:szCs w:val="22"/>
              </w:rPr>
            </w:pPr>
            <w:r w:rsidRPr="00AF13C9">
              <w:rPr>
                <w:rFonts w:ascii="Aptos" w:hAnsi="Aptos"/>
                <w:sz w:val="22"/>
                <w:szCs w:val="22"/>
              </w:rPr>
              <w:t>In accordance with the WPQS envelope</w:t>
            </w:r>
          </w:p>
        </w:tc>
      </w:tr>
      <w:tr w:rsidR="006C36C0" w:rsidRPr="00AF13C9" w14:paraId="7F5B180C" w14:textId="77777777" w:rsidTr="006113A0">
        <w:trPr>
          <w:trHeight w:val="396"/>
        </w:trPr>
        <w:tc>
          <w:tcPr>
            <w:tcW w:w="1172" w:type="dxa"/>
          </w:tcPr>
          <w:p w14:paraId="4F55E61A" w14:textId="2F79A77C" w:rsidR="006C36C0" w:rsidRPr="00401DBB" w:rsidRDefault="006C36C0" w:rsidP="006C36C0">
            <w:pPr>
              <w:jc w:val="center"/>
              <w:rPr>
                <w:rFonts w:ascii="Aptos" w:hAnsi="Aptos"/>
                <w:sz w:val="22"/>
                <w:szCs w:val="22"/>
              </w:rPr>
            </w:pPr>
            <w:r>
              <w:rPr>
                <w:rFonts w:ascii="Aptos" w:hAnsi="Aptos"/>
                <w:sz w:val="22"/>
                <w:szCs w:val="22"/>
              </w:rPr>
              <w:t>9</w:t>
            </w:r>
          </w:p>
        </w:tc>
        <w:tc>
          <w:tcPr>
            <w:tcW w:w="4590" w:type="dxa"/>
          </w:tcPr>
          <w:p w14:paraId="2D694C03" w14:textId="77777777" w:rsidR="006C36C0" w:rsidRPr="00401DBB" w:rsidRDefault="006C36C0" w:rsidP="006C36C0">
            <w:pPr>
              <w:rPr>
                <w:rFonts w:ascii="Aptos" w:hAnsi="Aptos"/>
                <w:sz w:val="22"/>
                <w:szCs w:val="22"/>
              </w:rPr>
            </w:pPr>
            <w:r w:rsidRPr="00401DBB">
              <w:rPr>
                <w:rFonts w:ascii="Aptos" w:hAnsi="Aptos"/>
                <w:sz w:val="22"/>
                <w:szCs w:val="22"/>
              </w:rPr>
              <w:t>Environmental Management</w:t>
            </w:r>
          </w:p>
        </w:tc>
        <w:tc>
          <w:tcPr>
            <w:tcW w:w="4586" w:type="dxa"/>
          </w:tcPr>
          <w:p w14:paraId="3B95DD64" w14:textId="77777777" w:rsidR="006C36C0" w:rsidRPr="00401DBB" w:rsidRDefault="006C36C0" w:rsidP="006C36C0">
            <w:pPr>
              <w:rPr>
                <w:rFonts w:ascii="Aptos" w:hAnsi="Aptos"/>
                <w:sz w:val="22"/>
                <w:szCs w:val="22"/>
              </w:rPr>
            </w:pPr>
            <w:r w:rsidRPr="00401DBB">
              <w:rPr>
                <w:rFonts w:ascii="Aptos" w:hAnsi="Aptos"/>
                <w:sz w:val="22"/>
                <w:szCs w:val="22"/>
              </w:rPr>
              <w:t>In accordance with the WPQS envelope</w:t>
            </w:r>
          </w:p>
        </w:tc>
      </w:tr>
      <w:tr w:rsidR="006C36C0" w:rsidRPr="00AF13C9" w14:paraId="3EB98BA4" w14:textId="77777777" w:rsidTr="006113A0">
        <w:trPr>
          <w:trHeight w:val="396"/>
        </w:trPr>
        <w:tc>
          <w:tcPr>
            <w:tcW w:w="1172" w:type="dxa"/>
          </w:tcPr>
          <w:p w14:paraId="64B67294" w14:textId="31934899" w:rsidR="006C36C0" w:rsidRPr="00AF13C9" w:rsidRDefault="006C36C0" w:rsidP="006C36C0">
            <w:pPr>
              <w:jc w:val="center"/>
              <w:rPr>
                <w:rFonts w:ascii="Aptos" w:hAnsi="Aptos"/>
                <w:sz w:val="22"/>
                <w:szCs w:val="22"/>
              </w:rPr>
            </w:pPr>
            <w:r>
              <w:rPr>
                <w:rFonts w:ascii="Aptos" w:hAnsi="Aptos"/>
                <w:sz w:val="22"/>
                <w:szCs w:val="22"/>
              </w:rPr>
              <w:t>10</w:t>
            </w:r>
          </w:p>
        </w:tc>
        <w:tc>
          <w:tcPr>
            <w:tcW w:w="4590" w:type="dxa"/>
          </w:tcPr>
          <w:p w14:paraId="46567919" w14:textId="77777777" w:rsidR="006C36C0" w:rsidRPr="00AF13C9" w:rsidRDefault="006C36C0" w:rsidP="006C36C0">
            <w:pPr>
              <w:rPr>
                <w:rFonts w:ascii="Aptos" w:hAnsi="Aptos"/>
                <w:sz w:val="22"/>
                <w:szCs w:val="22"/>
              </w:rPr>
            </w:pPr>
            <w:r w:rsidRPr="00AF13C9">
              <w:rPr>
                <w:rFonts w:ascii="Aptos" w:hAnsi="Aptos"/>
                <w:sz w:val="22"/>
                <w:szCs w:val="22"/>
              </w:rPr>
              <w:t>Additional Information</w:t>
            </w:r>
          </w:p>
        </w:tc>
        <w:tc>
          <w:tcPr>
            <w:tcW w:w="4586" w:type="dxa"/>
          </w:tcPr>
          <w:p w14:paraId="7E708C0B" w14:textId="77777777" w:rsidR="006C36C0" w:rsidRPr="00AF13C9" w:rsidRDefault="006C36C0" w:rsidP="006C36C0">
            <w:pPr>
              <w:rPr>
                <w:rFonts w:ascii="Aptos" w:hAnsi="Aptos"/>
                <w:sz w:val="22"/>
                <w:szCs w:val="22"/>
              </w:rPr>
            </w:pPr>
          </w:p>
        </w:tc>
      </w:tr>
      <w:tr w:rsidR="006C36C0" w:rsidRPr="00AF13C9" w14:paraId="7F374ED8" w14:textId="77777777" w:rsidTr="006113A0">
        <w:trPr>
          <w:trHeight w:val="396"/>
        </w:trPr>
        <w:tc>
          <w:tcPr>
            <w:tcW w:w="1172" w:type="dxa"/>
          </w:tcPr>
          <w:p w14:paraId="2FED0DE1" w14:textId="28382AFC" w:rsidR="006C36C0" w:rsidRDefault="006C36C0" w:rsidP="006C36C0">
            <w:pPr>
              <w:jc w:val="center"/>
              <w:rPr>
                <w:rFonts w:ascii="Aptos" w:hAnsi="Aptos"/>
                <w:sz w:val="22"/>
                <w:szCs w:val="22"/>
              </w:rPr>
            </w:pPr>
            <w:r>
              <w:rPr>
                <w:rFonts w:ascii="Aptos" w:hAnsi="Aptos"/>
                <w:sz w:val="22"/>
                <w:szCs w:val="22"/>
              </w:rPr>
              <w:t>11</w:t>
            </w:r>
          </w:p>
        </w:tc>
        <w:tc>
          <w:tcPr>
            <w:tcW w:w="4590" w:type="dxa"/>
          </w:tcPr>
          <w:p w14:paraId="343A378C" w14:textId="4D36ADE4" w:rsidR="006C36C0" w:rsidRPr="00AF13C9" w:rsidRDefault="006C36C0" w:rsidP="006C36C0">
            <w:pPr>
              <w:rPr>
                <w:rFonts w:ascii="Aptos" w:hAnsi="Aptos"/>
                <w:sz w:val="22"/>
                <w:szCs w:val="22"/>
              </w:rPr>
            </w:pPr>
            <w:r w:rsidRPr="005E2136">
              <w:rPr>
                <w:rFonts w:ascii="Aptos" w:hAnsi="Aptos"/>
                <w:sz w:val="22"/>
                <w:szCs w:val="22"/>
              </w:rPr>
              <w:t>WPPN 007: Contracts with suppliers from Russia and Belarus</w:t>
            </w:r>
          </w:p>
        </w:tc>
        <w:tc>
          <w:tcPr>
            <w:tcW w:w="4586" w:type="dxa"/>
          </w:tcPr>
          <w:p w14:paraId="3871C249" w14:textId="440663EF" w:rsidR="006C36C0" w:rsidRPr="00AF13C9" w:rsidRDefault="006C36C0" w:rsidP="006C36C0">
            <w:pPr>
              <w:rPr>
                <w:rFonts w:ascii="Aptos" w:hAnsi="Aptos"/>
                <w:sz w:val="22"/>
                <w:szCs w:val="22"/>
              </w:rPr>
            </w:pPr>
            <w:r w:rsidRPr="00AF13C9">
              <w:rPr>
                <w:rFonts w:ascii="Aptos" w:hAnsi="Aptos"/>
                <w:sz w:val="22"/>
                <w:szCs w:val="22"/>
              </w:rPr>
              <w:t>In accordance with the WPQS envelope</w:t>
            </w:r>
          </w:p>
        </w:tc>
      </w:tr>
      <w:tr w:rsidR="006C36C0" w:rsidRPr="00AF13C9" w14:paraId="16371E24" w14:textId="77777777" w:rsidTr="006113A0">
        <w:trPr>
          <w:trHeight w:val="396"/>
        </w:trPr>
        <w:tc>
          <w:tcPr>
            <w:tcW w:w="1172" w:type="dxa"/>
          </w:tcPr>
          <w:p w14:paraId="0B18C7AB" w14:textId="5E7AC692" w:rsidR="006C36C0" w:rsidRDefault="006C36C0" w:rsidP="006C36C0">
            <w:pPr>
              <w:jc w:val="center"/>
              <w:rPr>
                <w:rFonts w:ascii="Aptos" w:hAnsi="Aptos"/>
                <w:sz w:val="22"/>
                <w:szCs w:val="22"/>
              </w:rPr>
            </w:pPr>
            <w:r>
              <w:rPr>
                <w:rFonts w:ascii="Aptos" w:hAnsi="Aptos"/>
                <w:sz w:val="22"/>
                <w:szCs w:val="22"/>
              </w:rPr>
              <w:t>12</w:t>
            </w:r>
          </w:p>
        </w:tc>
        <w:tc>
          <w:tcPr>
            <w:tcW w:w="4590" w:type="dxa"/>
          </w:tcPr>
          <w:p w14:paraId="50B09647" w14:textId="517FEA77" w:rsidR="006C36C0" w:rsidRPr="005E2136" w:rsidRDefault="006C36C0" w:rsidP="006C36C0">
            <w:pPr>
              <w:rPr>
                <w:rFonts w:ascii="Aptos" w:hAnsi="Aptos"/>
                <w:sz w:val="22"/>
                <w:szCs w:val="22"/>
              </w:rPr>
            </w:pPr>
            <w:r>
              <w:rPr>
                <w:rFonts w:ascii="Aptos" w:hAnsi="Aptos"/>
                <w:sz w:val="22"/>
                <w:szCs w:val="22"/>
              </w:rPr>
              <w:t>W</w:t>
            </w:r>
            <w:r w:rsidRPr="006058EB">
              <w:rPr>
                <w:rFonts w:ascii="Aptos" w:hAnsi="Aptos"/>
                <w:sz w:val="22"/>
                <w:szCs w:val="22"/>
              </w:rPr>
              <w:t>PPN 017: Improving transparency of AI use in procurement</w:t>
            </w:r>
          </w:p>
        </w:tc>
        <w:tc>
          <w:tcPr>
            <w:tcW w:w="4586" w:type="dxa"/>
          </w:tcPr>
          <w:p w14:paraId="2182139C" w14:textId="7D1B6076" w:rsidR="006C36C0" w:rsidRPr="00AF13C9" w:rsidRDefault="006C36C0" w:rsidP="006C36C0">
            <w:pPr>
              <w:rPr>
                <w:rFonts w:ascii="Aptos" w:hAnsi="Aptos"/>
                <w:sz w:val="22"/>
                <w:szCs w:val="22"/>
              </w:rPr>
            </w:pPr>
            <w:r w:rsidRPr="00AF13C9">
              <w:rPr>
                <w:rFonts w:ascii="Aptos" w:hAnsi="Aptos"/>
                <w:sz w:val="22"/>
                <w:szCs w:val="22"/>
              </w:rPr>
              <w:t>In accordance with the WPQS envelope</w:t>
            </w:r>
          </w:p>
        </w:tc>
      </w:tr>
      <w:tr w:rsidR="006C36C0" w:rsidRPr="00AF13C9" w14:paraId="6780701B" w14:textId="77777777" w:rsidTr="006113A0">
        <w:trPr>
          <w:trHeight w:val="396"/>
        </w:trPr>
        <w:tc>
          <w:tcPr>
            <w:tcW w:w="1172" w:type="dxa"/>
          </w:tcPr>
          <w:p w14:paraId="6F2EDFFA" w14:textId="2C1544BD" w:rsidR="006C36C0" w:rsidRPr="00AF13C9" w:rsidRDefault="006C36C0" w:rsidP="006C36C0">
            <w:pPr>
              <w:jc w:val="center"/>
              <w:rPr>
                <w:rFonts w:ascii="Aptos" w:hAnsi="Aptos"/>
                <w:sz w:val="22"/>
                <w:szCs w:val="22"/>
              </w:rPr>
            </w:pPr>
            <w:r w:rsidRPr="00AF13C9">
              <w:rPr>
                <w:rFonts w:ascii="Aptos" w:hAnsi="Aptos"/>
                <w:sz w:val="22"/>
                <w:szCs w:val="22"/>
              </w:rPr>
              <w:t>1</w:t>
            </w:r>
            <w:r>
              <w:rPr>
                <w:rFonts w:ascii="Aptos" w:hAnsi="Aptos"/>
                <w:sz w:val="22"/>
                <w:szCs w:val="22"/>
              </w:rPr>
              <w:t>3</w:t>
            </w:r>
          </w:p>
        </w:tc>
        <w:tc>
          <w:tcPr>
            <w:tcW w:w="4590" w:type="dxa"/>
          </w:tcPr>
          <w:p w14:paraId="74536C02" w14:textId="392A6CB2" w:rsidR="006C36C0" w:rsidRPr="00AF13C9" w:rsidRDefault="006C36C0" w:rsidP="006C36C0">
            <w:pPr>
              <w:rPr>
                <w:rFonts w:ascii="Aptos" w:hAnsi="Aptos"/>
                <w:sz w:val="22"/>
                <w:szCs w:val="22"/>
              </w:rPr>
            </w:pPr>
            <w:r>
              <w:rPr>
                <w:rFonts w:ascii="Aptos" w:hAnsi="Aptos"/>
                <w:sz w:val="22"/>
                <w:szCs w:val="22"/>
              </w:rPr>
              <w:t xml:space="preserve">WPPHN 015: </w:t>
            </w:r>
            <w:r w:rsidRPr="003B0A6A">
              <w:rPr>
                <w:rFonts w:ascii="Aptos" w:hAnsi="Aptos"/>
                <w:sz w:val="22"/>
                <w:szCs w:val="22"/>
              </w:rPr>
              <w:t>Ethical employment practices in public sector supply chains</w:t>
            </w:r>
          </w:p>
        </w:tc>
        <w:tc>
          <w:tcPr>
            <w:tcW w:w="4586" w:type="dxa"/>
          </w:tcPr>
          <w:p w14:paraId="3F638209" w14:textId="77777777" w:rsidR="006C36C0" w:rsidRPr="00AF13C9" w:rsidRDefault="006C36C0" w:rsidP="006C36C0">
            <w:pPr>
              <w:rPr>
                <w:rFonts w:ascii="Aptos" w:hAnsi="Aptos"/>
                <w:sz w:val="22"/>
                <w:szCs w:val="22"/>
              </w:rPr>
            </w:pPr>
            <w:r w:rsidRPr="00AF13C9">
              <w:rPr>
                <w:rFonts w:ascii="Aptos" w:hAnsi="Aptos"/>
                <w:sz w:val="22"/>
                <w:szCs w:val="22"/>
              </w:rPr>
              <w:t>In accordance with the WPQS envelope</w:t>
            </w:r>
          </w:p>
        </w:tc>
      </w:tr>
      <w:tr w:rsidR="006C36C0" w:rsidRPr="00AF13C9" w14:paraId="5B67A439" w14:textId="77777777" w:rsidTr="006113A0">
        <w:trPr>
          <w:trHeight w:val="396"/>
        </w:trPr>
        <w:tc>
          <w:tcPr>
            <w:tcW w:w="1172" w:type="dxa"/>
          </w:tcPr>
          <w:p w14:paraId="05939529" w14:textId="1E6A03DE" w:rsidR="006C36C0" w:rsidRPr="00AF13C9" w:rsidRDefault="006C36C0" w:rsidP="006C36C0">
            <w:pPr>
              <w:jc w:val="center"/>
              <w:rPr>
                <w:rFonts w:ascii="Aptos" w:hAnsi="Aptos"/>
                <w:sz w:val="22"/>
                <w:szCs w:val="22"/>
              </w:rPr>
            </w:pPr>
            <w:r>
              <w:rPr>
                <w:rFonts w:ascii="Aptos" w:hAnsi="Aptos"/>
                <w:sz w:val="22"/>
                <w:szCs w:val="22"/>
              </w:rPr>
              <w:t>14</w:t>
            </w:r>
          </w:p>
        </w:tc>
        <w:tc>
          <w:tcPr>
            <w:tcW w:w="4590" w:type="dxa"/>
          </w:tcPr>
          <w:p w14:paraId="09CDEF42" w14:textId="402DABE2" w:rsidR="006C36C0" w:rsidRDefault="006C36C0" w:rsidP="006C36C0">
            <w:pPr>
              <w:rPr>
                <w:rFonts w:ascii="Aptos" w:hAnsi="Aptos"/>
                <w:sz w:val="22"/>
                <w:szCs w:val="22"/>
              </w:rPr>
            </w:pPr>
            <w:r w:rsidRPr="001C5FDF">
              <w:rPr>
                <w:rFonts w:ascii="Aptos" w:hAnsi="Aptos"/>
                <w:sz w:val="22"/>
                <w:szCs w:val="22"/>
              </w:rPr>
              <w:t>Social Partnership and Public Procurement Act- Well Being Impacts</w:t>
            </w:r>
          </w:p>
        </w:tc>
        <w:tc>
          <w:tcPr>
            <w:tcW w:w="4586" w:type="dxa"/>
          </w:tcPr>
          <w:p w14:paraId="3C6074A5" w14:textId="71878335" w:rsidR="006C36C0" w:rsidRPr="00AF13C9" w:rsidRDefault="006C36C0" w:rsidP="006C36C0">
            <w:pPr>
              <w:rPr>
                <w:rFonts w:ascii="Aptos" w:hAnsi="Aptos"/>
                <w:sz w:val="22"/>
                <w:szCs w:val="22"/>
              </w:rPr>
            </w:pPr>
            <w:r w:rsidRPr="00AF13C9">
              <w:rPr>
                <w:rFonts w:ascii="Aptos" w:hAnsi="Aptos"/>
                <w:sz w:val="22"/>
                <w:szCs w:val="22"/>
              </w:rPr>
              <w:t>In accordance with the WPQS envelope</w:t>
            </w:r>
          </w:p>
        </w:tc>
      </w:tr>
      <w:tr w:rsidR="006C36C0" w:rsidRPr="00AF13C9" w14:paraId="7CD93A61" w14:textId="77777777" w:rsidTr="006113A0">
        <w:trPr>
          <w:trHeight w:val="396"/>
        </w:trPr>
        <w:tc>
          <w:tcPr>
            <w:tcW w:w="1172" w:type="dxa"/>
          </w:tcPr>
          <w:p w14:paraId="32798313" w14:textId="33B12623" w:rsidR="006C36C0" w:rsidRPr="00AF13C9" w:rsidRDefault="006C36C0" w:rsidP="006C36C0">
            <w:pPr>
              <w:jc w:val="center"/>
              <w:rPr>
                <w:rFonts w:ascii="Aptos" w:hAnsi="Aptos"/>
                <w:sz w:val="22"/>
                <w:szCs w:val="22"/>
              </w:rPr>
            </w:pPr>
            <w:r>
              <w:rPr>
                <w:rFonts w:ascii="Aptos" w:hAnsi="Aptos"/>
                <w:sz w:val="22"/>
                <w:szCs w:val="22"/>
              </w:rPr>
              <w:t>15</w:t>
            </w:r>
          </w:p>
        </w:tc>
        <w:tc>
          <w:tcPr>
            <w:tcW w:w="4590" w:type="dxa"/>
          </w:tcPr>
          <w:p w14:paraId="7AA62ED7" w14:textId="77777777" w:rsidR="006C36C0" w:rsidRPr="00AF13C9" w:rsidRDefault="006C36C0" w:rsidP="006C36C0">
            <w:pPr>
              <w:rPr>
                <w:rFonts w:ascii="Aptos" w:hAnsi="Aptos"/>
                <w:sz w:val="22"/>
                <w:szCs w:val="22"/>
              </w:rPr>
            </w:pPr>
            <w:r w:rsidRPr="00AF13C9">
              <w:rPr>
                <w:rFonts w:ascii="Aptos" w:hAnsi="Aptos"/>
                <w:sz w:val="22"/>
                <w:szCs w:val="22"/>
              </w:rPr>
              <w:t>Welsh Procurement Policy Note 015</w:t>
            </w:r>
          </w:p>
        </w:tc>
        <w:tc>
          <w:tcPr>
            <w:tcW w:w="4586" w:type="dxa"/>
          </w:tcPr>
          <w:p w14:paraId="545FDE1F" w14:textId="77777777" w:rsidR="006C36C0" w:rsidRPr="00AF13C9" w:rsidRDefault="006C36C0" w:rsidP="006C36C0">
            <w:pPr>
              <w:rPr>
                <w:rFonts w:ascii="Aptos" w:hAnsi="Aptos"/>
                <w:sz w:val="22"/>
                <w:szCs w:val="22"/>
              </w:rPr>
            </w:pPr>
            <w:r w:rsidRPr="00AF13C9">
              <w:rPr>
                <w:rFonts w:ascii="Aptos" w:hAnsi="Aptos"/>
                <w:sz w:val="22"/>
                <w:szCs w:val="22"/>
              </w:rPr>
              <w:t>In accordance with the WPQS envelope</w:t>
            </w:r>
          </w:p>
        </w:tc>
      </w:tr>
    </w:tbl>
    <w:p w14:paraId="36E53939" w14:textId="1BC4B99F" w:rsidR="00591759" w:rsidRPr="007E7CA5" w:rsidRDefault="00591759" w:rsidP="00892E10">
      <w:pPr>
        <w:tabs>
          <w:tab w:val="left" w:pos="709"/>
          <w:tab w:val="left" w:pos="851"/>
        </w:tabs>
        <w:ind w:right="-755"/>
        <w:jc w:val="both"/>
      </w:pPr>
    </w:p>
    <w:p w14:paraId="56904269" w14:textId="77777777" w:rsidR="00591759" w:rsidRPr="007E7CA5" w:rsidRDefault="00591759" w:rsidP="00E20DC3">
      <w:pPr>
        <w:tabs>
          <w:tab w:val="left" w:pos="709"/>
          <w:tab w:val="left" w:pos="851"/>
        </w:tabs>
        <w:ind w:right="-755"/>
        <w:jc w:val="both"/>
      </w:pPr>
    </w:p>
    <w:p w14:paraId="3C89D9C5" w14:textId="77777777" w:rsidR="00591759" w:rsidRPr="007E7CA5" w:rsidRDefault="00591759" w:rsidP="0032560B">
      <w:pPr>
        <w:pStyle w:val="ListParagraph"/>
        <w:numPr>
          <w:ilvl w:val="1"/>
          <w:numId w:val="25"/>
        </w:numPr>
        <w:ind w:left="0" w:right="-755" w:hanging="709"/>
        <w:jc w:val="both"/>
      </w:pPr>
      <w:r w:rsidRPr="007E7CA5">
        <w:t>Technical</w:t>
      </w:r>
    </w:p>
    <w:p w14:paraId="0F74390E" w14:textId="0B2D2098" w:rsidR="00591759" w:rsidRDefault="002D3EC4" w:rsidP="0032560B">
      <w:pPr>
        <w:pStyle w:val="ListParagraph"/>
        <w:numPr>
          <w:ilvl w:val="2"/>
          <w:numId w:val="25"/>
        </w:numPr>
        <w:tabs>
          <w:tab w:val="left" w:pos="709"/>
          <w:tab w:val="left" w:pos="851"/>
        </w:tabs>
        <w:ind w:left="851" w:right="-755" w:hanging="851"/>
        <w:jc w:val="both"/>
        <w:rPr>
          <w:color w:val="FF0000"/>
        </w:rPr>
      </w:pPr>
      <w:r w:rsidRPr="007E7CA5">
        <w:rPr>
          <w:color w:val="FF0000"/>
        </w:rPr>
        <w:t xml:space="preserve"> </w:t>
      </w:r>
      <w:r w:rsidR="00742D1D" w:rsidRPr="00720F9C">
        <w:t xml:space="preserve">Please see below table providing </w:t>
      </w:r>
      <w:r w:rsidR="00404F43" w:rsidRPr="00720F9C">
        <w:t>a</w:t>
      </w:r>
      <w:r w:rsidR="00742D1D" w:rsidRPr="00720F9C">
        <w:t xml:space="preserve"> high level summary of the questions, as part of your response you are required to answer the questions as set out </w:t>
      </w:r>
      <w:r w:rsidR="00404F43" w:rsidRPr="00720F9C">
        <w:t>in the</w:t>
      </w:r>
      <w:r w:rsidR="00720F9C" w:rsidRPr="00720F9C">
        <w:t xml:space="preserve"> Technical Evaluation Criteria at Appendix H to this ITT.</w:t>
      </w:r>
    </w:p>
    <w:tbl>
      <w:tblPr>
        <w:tblStyle w:val="TableGrid"/>
        <w:tblW w:w="10348" w:type="dxa"/>
        <w:tblInd w:w="-572" w:type="dxa"/>
        <w:tblLook w:val="04A0" w:firstRow="1" w:lastRow="0" w:firstColumn="1" w:lastColumn="0" w:noHBand="0" w:noVBand="1"/>
      </w:tblPr>
      <w:tblGrid>
        <w:gridCol w:w="2078"/>
        <w:gridCol w:w="3734"/>
        <w:gridCol w:w="4536"/>
      </w:tblGrid>
      <w:tr w:rsidR="00FC1E3F" w:rsidRPr="000E4E47" w14:paraId="484B730D" w14:textId="77777777" w:rsidTr="006113A0">
        <w:tc>
          <w:tcPr>
            <w:tcW w:w="2078" w:type="dxa"/>
            <w:tcBorders>
              <w:bottom w:val="single" w:sz="4" w:space="0" w:color="auto"/>
            </w:tcBorders>
            <w:shd w:val="clear" w:color="auto" w:fill="BFBFBF" w:themeFill="background1" w:themeFillShade="BF"/>
          </w:tcPr>
          <w:p w14:paraId="49A9A220" w14:textId="77777777" w:rsidR="00FC1E3F" w:rsidRPr="007A0360" w:rsidRDefault="00FC1E3F" w:rsidP="006113A0">
            <w:pPr>
              <w:pStyle w:val="Body2"/>
              <w:widowControl/>
              <w:spacing w:before="0" w:after="0"/>
              <w:ind w:left="0"/>
              <w:rPr>
                <w:rFonts w:asciiTheme="minorHAnsi" w:hAnsiTheme="minorHAnsi" w:cs="Arial"/>
                <w:bCs/>
                <w:sz w:val="22"/>
                <w:szCs w:val="22"/>
              </w:rPr>
            </w:pPr>
            <w:r w:rsidRPr="007A0360">
              <w:rPr>
                <w:rFonts w:asciiTheme="minorHAnsi" w:hAnsiTheme="minorHAnsi" w:cs="Arial"/>
                <w:bCs/>
                <w:sz w:val="22"/>
                <w:szCs w:val="22"/>
              </w:rPr>
              <w:t xml:space="preserve">Criteria </w:t>
            </w:r>
          </w:p>
        </w:tc>
        <w:tc>
          <w:tcPr>
            <w:tcW w:w="3734" w:type="dxa"/>
            <w:tcBorders>
              <w:bottom w:val="single" w:sz="4" w:space="0" w:color="auto"/>
            </w:tcBorders>
            <w:shd w:val="clear" w:color="auto" w:fill="BFBFBF" w:themeFill="background1" w:themeFillShade="BF"/>
          </w:tcPr>
          <w:p w14:paraId="0BBD6FE2" w14:textId="77777777" w:rsidR="00FC1E3F" w:rsidRPr="007A0360" w:rsidRDefault="00FC1E3F" w:rsidP="006113A0">
            <w:pPr>
              <w:pStyle w:val="Body2"/>
              <w:widowControl/>
              <w:spacing w:before="0" w:after="0"/>
              <w:ind w:left="0"/>
              <w:rPr>
                <w:rFonts w:asciiTheme="minorHAnsi" w:hAnsiTheme="minorHAnsi" w:cs="Arial"/>
                <w:bCs/>
                <w:sz w:val="22"/>
                <w:szCs w:val="22"/>
              </w:rPr>
            </w:pPr>
            <w:r w:rsidRPr="007A0360">
              <w:rPr>
                <w:rFonts w:asciiTheme="minorHAnsi" w:hAnsiTheme="minorHAnsi" w:cs="Arial"/>
                <w:bCs/>
                <w:sz w:val="22"/>
                <w:szCs w:val="22"/>
              </w:rPr>
              <w:t>Sub Criteria</w:t>
            </w:r>
          </w:p>
        </w:tc>
        <w:tc>
          <w:tcPr>
            <w:tcW w:w="4536" w:type="dxa"/>
            <w:tcBorders>
              <w:bottom w:val="single" w:sz="4" w:space="0" w:color="auto"/>
            </w:tcBorders>
            <w:shd w:val="clear" w:color="auto" w:fill="BFBFBF" w:themeFill="background1" w:themeFillShade="BF"/>
          </w:tcPr>
          <w:p w14:paraId="7D79E4CC" w14:textId="77777777" w:rsidR="00FC1E3F" w:rsidRPr="007A0360" w:rsidRDefault="00FC1E3F" w:rsidP="006113A0">
            <w:pPr>
              <w:pStyle w:val="Body2"/>
              <w:widowControl/>
              <w:spacing w:before="0" w:after="0"/>
              <w:ind w:left="0"/>
              <w:rPr>
                <w:rFonts w:asciiTheme="minorHAnsi" w:hAnsiTheme="minorHAnsi" w:cs="Arial"/>
                <w:bCs/>
                <w:sz w:val="22"/>
                <w:szCs w:val="22"/>
              </w:rPr>
            </w:pPr>
          </w:p>
        </w:tc>
      </w:tr>
      <w:tr w:rsidR="00FC1E3F" w:rsidRPr="00607E69" w14:paraId="1971785C" w14:textId="77777777" w:rsidTr="006113A0">
        <w:tc>
          <w:tcPr>
            <w:tcW w:w="2078" w:type="dxa"/>
            <w:shd w:val="clear" w:color="auto" w:fill="DAE9F7" w:themeFill="text2" w:themeFillTint="1A"/>
          </w:tcPr>
          <w:p w14:paraId="118986D4" w14:textId="06B2B98E" w:rsidR="00FC1E3F" w:rsidRPr="007A0360" w:rsidRDefault="0072039A" w:rsidP="006113A0">
            <w:pPr>
              <w:pStyle w:val="Body2"/>
              <w:widowControl/>
              <w:spacing w:before="0" w:after="0"/>
              <w:ind w:left="0"/>
              <w:rPr>
                <w:rFonts w:asciiTheme="minorHAnsi" w:hAnsiTheme="minorHAnsi" w:cs="Arial"/>
                <w:bCs/>
                <w:sz w:val="22"/>
                <w:szCs w:val="22"/>
              </w:rPr>
            </w:pPr>
            <w:r w:rsidRPr="007A0360">
              <w:rPr>
                <w:rFonts w:asciiTheme="minorHAnsi" w:hAnsiTheme="minorHAnsi" w:cs="Arial"/>
                <w:bCs/>
                <w:sz w:val="22"/>
                <w:szCs w:val="22"/>
              </w:rPr>
              <w:t>Service Delivery</w:t>
            </w:r>
          </w:p>
        </w:tc>
        <w:tc>
          <w:tcPr>
            <w:tcW w:w="3734" w:type="dxa"/>
            <w:shd w:val="clear" w:color="auto" w:fill="DAE9F7" w:themeFill="text2" w:themeFillTint="1A"/>
          </w:tcPr>
          <w:p w14:paraId="43BA2B4A" w14:textId="00C7A6FA" w:rsidR="005D10B7" w:rsidRPr="007A0360" w:rsidRDefault="005D10B7" w:rsidP="005D10B7">
            <w:pPr>
              <w:spacing w:line="240" w:lineRule="auto"/>
              <w:ind w:left="720" w:hanging="720"/>
              <w:rPr>
                <w:rFonts w:cs="Arial"/>
                <w:sz w:val="22"/>
                <w:szCs w:val="22"/>
              </w:rPr>
            </w:pPr>
            <w:r w:rsidRPr="007A0360">
              <w:rPr>
                <w:rFonts w:cs="Arial"/>
                <w:sz w:val="22"/>
                <w:szCs w:val="22"/>
              </w:rPr>
              <w:t>Please provide a clear service delivery plan and explain how you will deliver</w:t>
            </w:r>
          </w:p>
          <w:p w14:paraId="70AF47DE" w14:textId="77777777" w:rsidR="00F41E42" w:rsidRPr="007A0360" w:rsidRDefault="005D10B7" w:rsidP="008B0916">
            <w:pPr>
              <w:spacing w:line="240" w:lineRule="auto"/>
              <w:ind w:left="720" w:hanging="720"/>
              <w:rPr>
                <w:rFonts w:cs="Arial"/>
                <w:sz w:val="22"/>
                <w:szCs w:val="22"/>
              </w:rPr>
            </w:pPr>
            <w:r w:rsidRPr="007A0360">
              <w:rPr>
                <w:rFonts w:cs="Arial"/>
                <w:sz w:val="22"/>
                <w:szCs w:val="22"/>
              </w:rPr>
              <w:t>the IMCA Service as described in the Service Specification</w:t>
            </w:r>
            <w:r w:rsidR="006D5D5F" w:rsidRPr="007A0360">
              <w:rPr>
                <w:rFonts w:cs="Arial"/>
                <w:sz w:val="22"/>
                <w:szCs w:val="22"/>
              </w:rPr>
              <w:t xml:space="preserve">. </w:t>
            </w:r>
          </w:p>
          <w:p w14:paraId="61A1766A" w14:textId="77777777" w:rsidR="00700E3F" w:rsidRPr="007A0360" w:rsidRDefault="00700E3F" w:rsidP="008B0916">
            <w:pPr>
              <w:spacing w:line="240" w:lineRule="auto"/>
              <w:ind w:left="720" w:hanging="720"/>
              <w:rPr>
                <w:rFonts w:cs="Arial"/>
                <w:sz w:val="22"/>
                <w:szCs w:val="22"/>
              </w:rPr>
            </w:pPr>
          </w:p>
          <w:p w14:paraId="42BE925C" w14:textId="388B8065" w:rsidR="00700E3F" w:rsidRPr="007A0360" w:rsidRDefault="00A112E4" w:rsidP="00700E3F">
            <w:pPr>
              <w:tabs>
                <w:tab w:val="left" w:pos="709"/>
                <w:tab w:val="left" w:pos="851"/>
              </w:tabs>
              <w:ind w:right="-755"/>
              <w:jc w:val="both"/>
              <w:rPr>
                <w:sz w:val="22"/>
                <w:szCs w:val="22"/>
              </w:rPr>
            </w:pPr>
            <w:r w:rsidRPr="007A0360">
              <w:rPr>
                <w:rFonts w:cs="Arial"/>
                <w:sz w:val="22"/>
                <w:szCs w:val="22"/>
              </w:rPr>
              <w:t xml:space="preserve">This should detail how you will deal with </w:t>
            </w:r>
            <w:r w:rsidR="00700E3F" w:rsidRPr="007A0360">
              <w:rPr>
                <w:rFonts w:cs="Arial"/>
                <w:sz w:val="22"/>
                <w:szCs w:val="22"/>
              </w:rPr>
              <w:t>M</w:t>
            </w:r>
            <w:r w:rsidR="00700E3F" w:rsidRPr="007A0360">
              <w:rPr>
                <w:sz w:val="22"/>
                <w:szCs w:val="22"/>
              </w:rPr>
              <w:t xml:space="preserve">igration of cases. </w:t>
            </w:r>
          </w:p>
          <w:p w14:paraId="5A786786" w14:textId="2401A792" w:rsidR="00A112E4" w:rsidRPr="007A0360" w:rsidRDefault="00A112E4" w:rsidP="00A112E4">
            <w:pPr>
              <w:pStyle w:val="ListParagraph"/>
              <w:tabs>
                <w:tab w:val="left" w:pos="709"/>
                <w:tab w:val="left" w:pos="851"/>
              </w:tabs>
              <w:ind w:left="851" w:right="-755"/>
              <w:jc w:val="both"/>
              <w:rPr>
                <w:rFonts w:cs="Arial"/>
              </w:rPr>
            </w:pPr>
          </w:p>
        </w:tc>
        <w:tc>
          <w:tcPr>
            <w:tcW w:w="4536" w:type="dxa"/>
            <w:shd w:val="clear" w:color="auto" w:fill="DAE9F7" w:themeFill="text2" w:themeFillTint="1A"/>
          </w:tcPr>
          <w:p w14:paraId="351E1557" w14:textId="2C5596A0" w:rsidR="00035DC7" w:rsidRPr="007A0360" w:rsidRDefault="00035DC7" w:rsidP="008B0916">
            <w:pPr>
              <w:spacing w:line="240" w:lineRule="auto"/>
              <w:ind w:left="720" w:hanging="720"/>
              <w:rPr>
                <w:rFonts w:cs="Arial"/>
                <w:sz w:val="22"/>
                <w:szCs w:val="22"/>
              </w:rPr>
            </w:pPr>
            <w:r w:rsidRPr="007A0360">
              <w:rPr>
                <w:rFonts w:cs="Arial"/>
                <w:sz w:val="22"/>
                <w:szCs w:val="22"/>
              </w:rPr>
              <w:t>30%</w:t>
            </w:r>
          </w:p>
          <w:p w14:paraId="1ADECF68" w14:textId="0255EAD1" w:rsidR="008B0916" w:rsidRPr="007A0360" w:rsidRDefault="008B0916" w:rsidP="008B0916">
            <w:pPr>
              <w:spacing w:line="240" w:lineRule="auto"/>
              <w:ind w:left="720" w:hanging="720"/>
              <w:rPr>
                <w:rFonts w:cs="Arial"/>
                <w:sz w:val="22"/>
                <w:szCs w:val="22"/>
              </w:rPr>
            </w:pPr>
            <w:r w:rsidRPr="007A0360">
              <w:rPr>
                <w:rFonts w:cs="Arial"/>
                <w:sz w:val="22"/>
                <w:szCs w:val="22"/>
              </w:rPr>
              <w:t>Your response</w:t>
            </w:r>
          </w:p>
          <w:p w14:paraId="70C77F07" w14:textId="77777777" w:rsidR="008B0916" w:rsidRPr="007A0360" w:rsidRDefault="008B0916" w:rsidP="008B0916">
            <w:pPr>
              <w:spacing w:line="240" w:lineRule="auto"/>
              <w:ind w:left="720" w:hanging="720"/>
              <w:rPr>
                <w:rFonts w:cs="Arial"/>
                <w:sz w:val="22"/>
                <w:szCs w:val="22"/>
              </w:rPr>
            </w:pPr>
            <w:r w:rsidRPr="007A0360">
              <w:rPr>
                <w:rFonts w:cs="Arial"/>
                <w:sz w:val="22"/>
                <w:szCs w:val="22"/>
              </w:rPr>
              <w:t>should be structured to include the following elements:</w:t>
            </w:r>
          </w:p>
          <w:p w14:paraId="30611CDD" w14:textId="77777777" w:rsidR="008B0916" w:rsidRPr="007A0360" w:rsidRDefault="008B0916" w:rsidP="008B0916">
            <w:pPr>
              <w:rPr>
                <w:rFonts w:cs="Arial"/>
                <w:sz w:val="22"/>
                <w:szCs w:val="22"/>
              </w:rPr>
            </w:pPr>
            <w:r w:rsidRPr="007A0360">
              <w:rPr>
                <w:rFonts w:cs="Arial"/>
                <w:sz w:val="22"/>
                <w:szCs w:val="22"/>
              </w:rPr>
              <w:t>Service proposal (15%)</w:t>
            </w:r>
          </w:p>
          <w:p w14:paraId="189D24BA" w14:textId="77777777" w:rsidR="008B0916" w:rsidRPr="007A0360" w:rsidRDefault="008B0916" w:rsidP="008B0916">
            <w:pPr>
              <w:pStyle w:val="Body2"/>
              <w:widowControl/>
              <w:spacing w:before="0" w:after="0"/>
              <w:ind w:left="0"/>
              <w:rPr>
                <w:rFonts w:asciiTheme="minorHAnsi" w:hAnsiTheme="minorHAnsi" w:cs="Arial"/>
                <w:sz w:val="22"/>
                <w:szCs w:val="22"/>
              </w:rPr>
            </w:pPr>
            <w:r w:rsidRPr="007A0360">
              <w:rPr>
                <w:rFonts w:asciiTheme="minorHAnsi" w:hAnsiTheme="minorHAnsi" w:cs="Arial"/>
                <w:sz w:val="22"/>
                <w:szCs w:val="22"/>
              </w:rPr>
              <w:t>Accessibility and accessible information (5%)</w:t>
            </w:r>
          </w:p>
          <w:p w14:paraId="5F96B043" w14:textId="77777777" w:rsidR="008B0916" w:rsidRPr="007A0360" w:rsidRDefault="008B0916" w:rsidP="008B0916">
            <w:pPr>
              <w:pStyle w:val="ListParagraph"/>
              <w:ind w:left="0"/>
              <w:rPr>
                <w:rFonts w:cs="Arial"/>
              </w:rPr>
            </w:pPr>
            <w:r w:rsidRPr="007A0360">
              <w:rPr>
                <w:rFonts w:cs="Arial"/>
              </w:rPr>
              <w:t>Risk assessment (5%)</w:t>
            </w:r>
          </w:p>
          <w:p w14:paraId="32F4D920" w14:textId="77777777" w:rsidR="008B0916" w:rsidRPr="007A0360" w:rsidRDefault="008B0916" w:rsidP="008B0916">
            <w:pPr>
              <w:rPr>
                <w:rFonts w:cs="Arial"/>
                <w:sz w:val="22"/>
                <w:szCs w:val="22"/>
              </w:rPr>
            </w:pPr>
            <w:r w:rsidRPr="007A0360">
              <w:rPr>
                <w:rFonts w:cs="Arial"/>
                <w:sz w:val="22"/>
                <w:szCs w:val="22"/>
              </w:rPr>
              <w:t>Partnership working (5%)</w:t>
            </w:r>
          </w:p>
          <w:p w14:paraId="3E59E34B" w14:textId="2668BB1B" w:rsidR="00FC1E3F" w:rsidRPr="007A0360" w:rsidRDefault="00FC1E3F" w:rsidP="006113A0">
            <w:pPr>
              <w:pStyle w:val="Body2"/>
              <w:widowControl/>
              <w:spacing w:before="0" w:after="0"/>
              <w:ind w:left="0"/>
              <w:rPr>
                <w:rFonts w:asciiTheme="minorHAnsi" w:hAnsiTheme="minorHAnsi" w:cs="Arial"/>
                <w:sz w:val="22"/>
                <w:szCs w:val="22"/>
              </w:rPr>
            </w:pPr>
          </w:p>
        </w:tc>
      </w:tr>
      <w:tr w:rsidR="00FC1E3F" w:rsidRPr="00607E69" w14:paraId="7195B502" w14:textId="77777777" w:rsidTr="006113A0">
        <w:tc>
          <w:tcPr>
            <w:tcW w:w="2078" w:type="dxa"/>
            <w:shd w:val="clear" w:color="auto" w:fill="DAE9F7" w:themeFill="text2" w:themeFillTint="1A"/>
          </w:tcPr>
          <w:p w14:paraId="3123192B" w14:textId="5FAC3634" w:rsidR="00FC1E3F" w:rsidRPr="007A0360" w:rsidRDefault="00F86DBA" w:rsidP="006113A0">
            <w:pPr>
              <w:pStyle w:val="Body2"/>
              <w:widowControl/>
              <w:spacing w:before="0" w:after="0"/>
              <w:ind w:left="0"/>
              <w:rPr>
                <w:rFonts w:asciiTheme="minorHAnsi" w:hAnsiTheme="minorHAnsi" w:cs="Arial"/>
                <w:bCs/>
                <w:sz w:val="22"/>
                <w:szCs w:val="22"/>
              </w:rPr>
            </w:pPr>
            <w:r w:rsidRPr="007A0360">
              <w:rPr>
                <w:rFonts w:asciiTheme="minorHAnsi" w:hAnsiTheme="minorHAnsi" w:cs="Arial"/>
                <w:bCs/>
                <w:sz w:val="22"/>
                <w:szCs w:val="22"/>
              </w:rPr>
              <w:t>Management and Staffing</w:t>
            </w:r>
          </w:p>
        </w:tc>
        <w:tc>
          <w:tcPr>
            <w:tcW w:w="3734" w:type="dxa"/>
            <w:shd w:val="clear" w:color="auto" w:fill="DAE9F7" w:themeFill="text2" w:themeFillTint="1A"/>
          </w:tcPr>
          <w:p w14:paraId="7415573A" w14:textId="3B8F1F85" w:rsidR="00FC1E3F" w:rsidRPr="007A0360" w:rsidRDefault="00363F11" w:rsidP="006113A0">
            <w:pPr>
              <w:pStyle w:val="Body2"/>
              <w:widowControl/>
              <w:spacing w:before="0" w:after="0"/>
              <w:ind w:left="0"/>
              <w:rPr>
                <w:rFonts w:asciiTheme="minorHAnsi" w:hAnsiTheme="minorHAnsi" w:cs="Arial"/>
                <w:sz w:val="22"/>
                <w:szCs w:val="22"/>
              </w:rPr>
            </w:pPr>
            <w:r w:rsidRPr="007A0360">
              <w:rPr>
                <w:rFonts w:asciiTheme="minorHAnsi" w:hAnsiTheme="minorHAnsi" w:cs="Arial"/>
                <w:sz w:val="22"/>
                <w:szCs w:val="22"/>
              </w:rPr>
              <w:t>Please provide information about how the service will be staffed and managed.</w:t>
            </w:r>
          </w:p>
          <w:p w14:paraId="71C02FA6" w14:textId="77777777" w:rsidR="00FC1E3F" w:rsidRPr="007A0360" w:rsidRDefault="00FC1E3F" w:rsidP="006113A0">
            <w:pPr>
              <w:pStyle w:val="Body2"/>
              <w:widowControl/>
              <w:spacing w:before="0" w:after="0"/>
              <w:ind w:left="0"/>
              <w:rPr>
                <w:rFonts w:asciiTheme="minorHAnsi" w:hAnsiTheme="minorHAnsi" w:cs="Arial"/>
                <w:sz w:val="22"/>
                <w:szCs w:val="22"/>
              </w:rPr>
            </w:pPr>
          </w:p>
        </w:tc>
        <w:tc>
          <w:tcPr>
            <w:tcW w:w="4536" w:type="dxa"/>
            <w:shd w:val="clear" w:color="auto" w:fill="DAE9F7" w:themeFill="text2" w:themeFillTint="1A"/>
          </w:tcPr>
          <w:p w14:paraId="2E33DB4E" w14:textId="6365901D" w:rsidR="00035DC7" w:rsidRPr="007A0360" w:rsidRDefault="00035DC7" w:rsidP="00035DC7">
            <w:pPr>
              <w:spacing w:line="240" w:lineRule="auto"/>
              <w:ind w:left="720" w:hanging="720"/>
              <w:rPr>
                <w:rFonts w:cs="Arial"/>
                <w:sz w:val="22"/>
                <w:szCs w:val="22"/>
              </w:rPr>
            </w:pPr>
            <w:r w:rsidRPr="007A0360">
              <w:rPr>
                <w:rFonts w:cs="Arial"/>
                <w:sz w:val="22"/>
                <w:szCs w:val="22"/>
              </w:rPr>
              <w:t>30%</w:t>
            </w:r>
          </w:p>
          <w:p w14:paraId="3D9C56FE" w14:textId="353E32E9" w:rsidR="00035DC7" w:rsidRPr="007A0360" w:rsidRDefault="00035DC7" w:rsidP="00035DC7">
            <w:pPr>
              <w:spacing w:line="240" w:lineRule="auto"/>
              <w:ind w:left="720" w:hanging="720"/>
              <w:rPr>
                <w:rFonts w:cs="Arial"/>
                <w:sz w:val="22"/>
                <w:szCs w:val="22"/>
              </w:rPr>
            </w:pPr>
            <w:r w:rsidRPr="007A0360">
              <w:rPr>
                <w:rFonts w:cs="Arial"/>
                <w:sz w:val="22"/>
                <w:szCs w:val="22"/>
              </w:rPr>
              <w:t>Your response</w:t>
            </w:r>
          </w:p>
          <w:p w14:paraId="31C2111C" w14:textId="77777777" w:rsidR="00035DC7" w:rsidRPr="007A0360" w:rsidRDefault="00035DC7" w:rsidP="00035DC7">
            <w:pPr>
              <w:spacing w:line="240" w:lineRule="auto"/>
              <w:ind w:left="720" w:hanging="720"/>
              <w:rPr>
                <w:rFonts w:cs="Arial"/>
                <w:sz w:val="22"/>
                <w:szCs w:val="22"/>
              </w:rPr>
            </w:pPr>
            <w:r w:rsidRPr="007A0360">
              <w:rPr>
                <w:rFonts w:cs="Arial"/>
                <w:sz w:val="22"/>
                <w:szCs w:val="22"/>
              </w:rPr>
              <w:t>should be structured to include the following elements:</w:t>
            </w:r>
          </w:p>
          <w:p w14:paraId="6434187D" w14:textId="77777777" w:rsidR="00035DC7" w:rsidRPr="007A0360" w:rsidRDefault="00035DC7" w:rsidP="004D7E0A">
            <w:pPr>
              <w:rPr>
                <w:rFonts w:cs="Arial"/>
                <w:sz w:val="22"/>
                <w:szCs w:val="22"/>
              </w:rPr>
            </w:pPr>
          </w:p>
          <w:p w14:paraId="0CBD78E4" w14:textId="3950DE55" w:rsidR="004D7E0A" w:rsidRPr="007A0360" w:rsidRDefault="004D7E0A" w:rsidP="004D7E0A">
            <w:pPr>
              <w:rPr>
                <w:rFonts w:cs="Arial"/>
                <w:sz w:val="22"/>
                <w:szCs w:val="22"/>
              </w:rPr>
            </w:pPr>
            <w:r w:rsidRPr="007A0360">
              <w:rPr>
                <w:rFonts w:cs="Arial"/>
                <w:sz w:val="22"/>
                <w:szCs w:val="22"/>
              </w:rPr>
              <w:lastRenderedPageBreak/>
              <w:t>Staff structure (10%)</w:t>
            </w:r>
          </w:p>
          <w:p w14:paraId="70191CC4" w14:textId="77777777" w:rsidR="00CE3743" w:rsidRPr="007A0360" w:rsidRDefault="00CE3743" w:rsidP="00CE3743">
            <w:pPr>
              <w:rPr>
                <w:rFonts w:cs="Arial"/>
                <w:sz w:val="22"/>
                <w:szCs w:val="22"/>
                <w:lang w:eastAsia="en-GB"/>
              </w:rPr>
            </w:pPr>
            <w:r w:rsidRPr="007A0360">
              <w:rPr>
                <w:rFonts w:cs="Arial"/>
                <w:sz w:val="22"/>
                <w:szCs w:val="22"/>
                <w:lang w:eastAsia="en-GB"/>
              </w:rPr>
              <w:t>Key roles (5%)</w:t>
            </w:r>
          </w:p>
          <w:p w14:paraId="0DDB3487" w14:textId="77777777" w:rsidR="00F81345" w:rsidRPr="007A0360" w:rsidRDefault="00F81345" w:rsidP="00F81345">
            <w:pPr>
              <w:rPr>
                <w:rFonts w:cs="Arial"/>
                <w:sz w:val="22"/>
                <w:szCs w:val="22"/>
                <w:lang w:eastAsia="en-GB"/>
              </w:rPr>
            </w:pPr>
            <w:r w:rsidRPr="007A0360">
              <w:rPr>
                <w:rFonts w:cs="Arial"/>
                <w:sz w:val="22"/>
                <w:szCs w:val="22"/>
                <w:lang w:eastAsia="en-GB"/>
              </w:rPr>
              <w:t>Management (10%)</w:t>
            </w:r>
          </w:p>
          <w:p w14:paraId="6C7CB077" w14:textId="77777777" w:rsidR="00F21AFF" w:rsidRPr="007A0360" w:rsidRDefault="00F21AFF" w:rsidP="00F21AFF">
            <w:pPr>
              <w:rPr>
                <w:rFonts w:cs="Arial"/>
                <w:sz w:val="22"/>
                <w:szCs w:val="22"/>
                <w:lang w:eastAsia="en-GB"/>
              </w:rPr>
            </w:pPr>
            <w:r w:rsidRPr="007A0360">
              <w:rPr>
                <w:rFonts w:cs="Arial"/>
                <w:sz w:val="22"/>
                <w:szCs w:val="22"/>
                <w:lang w:eastAsia="en-GB"/>
              </w:rPr>
              <w:t>Induction and training (5%)</w:t>
            </w:r>
          </w:p>
          <w:p w14:paraId="683D2BDD" w14:textId="57A7F5A9" w:rsidR="00543323" w:rsidRPr="007A0360" w:rsidRDefault="00543323" w:rsidP="00F21AFF">
            <w:pPr>
              <w:rPr>
                <w:rFonts w:cs="Arial"/>
                <w:sz w:val="22"/>
                <w:szCs w:val="22"/>
                <w:lang w:eastAsia="en-GB"/>
              </w:rPr>
            </w:pPr>
            <w:r w:rsidRPr="007A0360">
              <w:rPr>
                <w:rFonts w:cs="Arial"/>
                <w:sz w:val="22"/>
                <w:szCs w:val="22"/>
                <w:lang w:eastAsia="en-GB"/>
              </w:rPr>
              <w:t>Welsh Language – Not scored</w:t>
            </w:r>
          </w:p>
          <w:p w14:paraId="4D2B369E" w14:textId="77777777" w:rsidR="00F81345" w:rsidRPr="007A0360" w:rsidRDefault="00F81345" w:rsidP="00CE3743">
            <w:pPr>
              <w:rPr>
                <w:rFonts w:cs="Arial"/>
                <w:sz w:val="22"/>
                <w:szCs w:val="22"/>
                <w:lang w:eastAsia="en-GB"/>
              </w:rPr>
            </w:pPr>
          </w:p>
          <w:p w14:paraId="2656F8DB" w14:textId="77777777" w:rsidR="00FC1E3F" w:rsidRPr="007A0360" w:rsidRDefault="00FC1E3F" w:rsidP="004D7E0A">
            <w:pPr>
              <w:pStyle w:val="Body2"/>
              <w:widowControl/>
              <w:spacing w:before="0" w:after="0"/>
              <w:ind w:left="0"/>
              <w:rPr>
                <w:rFonts w:asciiTheme="minorHAnsi" w:hAnsiTheme="minorHAnsi" w:cs="Arial"/>
                <w:sz w:val="22"/>
                <w:szCs w:val="22"/>
              </w:rPr>
            </w:pPr>
          </w:p>
        </w:tc>
      </w:tr>
      <w:tr w:rsidR="00FC1E3F" w:rsidRPr="00607E69" w14:paraId="3090836D" w14:textId="77777777" w:rsidTr="006113A0">
        <w:tc>
          <w:tcPr>
            <w:tcW w:w="2078" w:type="dxa"/>
            <w:shd w:val="clear" w:color="auto" w:fill="DAE9F7" w:themeFill="text2" w:themeFillTint="1A"/>
          </w:tcPr>
          <w:p w14:paraId="174E0A8F" w14:textId="4AA2E52D" w:rsidR="00FC1E3F" w:rsidRPr="007A0360" w:rsidRDefault="005A736B" w:rsidP="006113A0">
            <w:pPr>
              <w:pStyle w:val="Body2"/>
              <w:widowControl/>
              <w:spacing w:before="0" w:after="0"/>
              <w:ind w:left="0"/>
              <w:rPr>
                <w:rFonts w:asciiTheme="minorHAnsi" w:hAnsiTheme="minorHAnsi" w:cs="Arial"/>
                <w:bCs/>
                <w:sz w:val="22"/>
                <w:szCs w:val="22"/>
              </w:rPr>
            </w:pPr>
            <w:r w:rsidRPr="007A0360">
              <w:rPr>
                <w:rFonts w:asciiTheme="minorHAnsi" w:hAnsiTheme="minorHAnsi" w:cs="Arial"/>
                <w:bCs/>
                <w:sz w:val="22"/>
                <w:szCs w:val="22"/>
              </w:rPr>
              <w:lastRenderedPageBreak/>
              <w:t>Quality &amp; Assurance</w:t>
            </w:r>
          </w:p>
        </w:tc>
        <w:tc>
          <w:tcPr>
            <w:tcW w:w="3734" w:type="dxa"/>
            <w:shd w:val="clear" w:color="auto" w:fill="DAE9F7" w:themeFill="text2" w:themeFillTint="1A"/>
          </w:tcPr>
          <w:p w14:paraId="05C30E3C" w14:textId="77777777" w:rsidR="00CD2DE8" w:rsidRPr="007A0360" w:rsidRDefault="00CD2DE8" w:rsidP="00CD2DE8">
            <w:pPr>
              <w:rPr>
                <w:rFonts w:cs="Arial"/>
                <w:sz w:val="22"/>
                <w:szCs w:val="22"/>
              </w:rPr>
            </w:pPr>
            <w:r w:rsidRPr="007A0360">
              <w:rPr>
                <w:rFonts w:cs="Arial"/>
                <w:sz w:val="22"/>
                <w:szCs w:val="22"/>
              </w:rPr>
              <w:t>Explain how you will:</w:t>
            </w:r>
          </w:p>
          <w:p w14:paraId="2705C720" w14:textId="77777777" w:rsidR="00CD2DE8" w:rsidRPr="007A0360" w:rsidRDefault="00CD2DE8" w:rsidP="007F200D">
            <w:pPr>
              <w:pStyle w:val="ListParagraph"/>
              <w:numPr>
                <w:ilvl w:val="0"/>
                <w:numId w:val="10"/>
              </w:numPr>
              <w:spacing w:before="200" w:after="240" w:line="276" w:lineRule="auto"/>
              <w:contextualSpacing w:val="0"/>
              <w:rPr>
                <w:rFonts w:cs="Arial"/>
                <w:lang w:eastAsia="en-GB"/>
              </w:rPr>
            </w:pPr>
            <w:r w:rsidRPr="007A0360">
              <w:rPr>
                <w:rFonts w:cs="Arial"/>
                <w:lang w:eastAsia="en-GB"/>
              </w:rPr>
              <w:t xml:space="preserve">Ensure that service users and professional staff will receive an up to date, good quality IMCA service. </w:t>
            </w:r>
          </w:p>
          <w:p w14:paraId="23B4DA5D" w14:textId="77777777" w:rsidR="00CD2DE8" w:rsidRPr="007A0360" w:rsidRDefault="00CD2DE8" w:rsidP="007F200D">
            <w:pPr>
              <w:pStyle w:val="ListParagraph"/>
              <w:numPr>
                <w:ilvl w:val="0"/>
                <w:numId w:val="10"/>
              </w:numPr>
              <w:spacing w:before="200" w:after="240" w:line="276" w:lineRule="auto"/>
              <w:contextualSpacing w:val="0"/>
              <w:rPr>
                <w:rFonts w:cs="Arial"/>
                <w:lang w:eastAsia="en-GB"/>
              </w:rPr>
            </w:pPr>
            <w:r w:rsidRPr="007A0360">
              <w:rPr>
                <w:rFonts w:cs="Arial"/>
                <w:lang w:eastAsia="en-GB"/>
              </w:rPr>
              <w:t>Ensure information recording is appropriate, and data is protected and shared safely. Please include your policy and practice on storing, sharing and protecting data.</w:t>
            </w:r>
          </w:p>
          <w:p w14:paraId="6C29DD0D" w14:textId="45176F23" w:rsidR="00CD2DE8" w:rsidRPr="007A0360" w:rsidRDefault="00CD2DE8" w:rsidP="007F200D">
            <w:pPr>
              <w:pStyle w:val="ListParagraph"/>
              <w:numPr>
                <w:ilvl w:val="0"/>
                <w:numId w:val="10"/>
              </w:numPr>
              <w:spacing w:before="200" w:after="240" w:line="288" w:lineRule="auto"/>
              <w:contextualSpacing w:val="0"/>
              <w:rPr>
                <w:rFonts w:cs="Arial"/>
              </w:rPr>
            </w:pPr>
            <w:r w:rsidRPr="007A0360">
              <w:rPr>
                <w:rFonts w:cs="Arial"/>
                <w:lang w:eastAsia="en-GB"/>
              </w:rPr>
              <w:t xml:space="preserve">Ensure service users and professional staff </w:t>
            </w:r>
            <w:r w:rsidR="00014AC6" w:rsidRPr="007A0360">
              <w:rPr>
                <w:rFonts w:cs="Arial"/>
                <w:lang w:eastAsia="en-GB"/>
              </w:rPr>
              <w:t>can</w:t>
            </w:r>
            <w:r w:rsidRPr="007A0360">
              <w:rPr>
                <w:rFonts w:cs="Arial"/>
                <w:lang w:eastAsia="en-GB"/>
              </w:rPr>
              <w:t xml:space="preserve"> complain if they are unhappy about an aspect of the service. Please provide a copy of your organisation’s complaints policy.</w:t>
            </w:r>
            <w:r w:rsidR="00A165A0" w:rsidRPr="007A0360">
              <w:rPr>
                <w:rFonts w:cs="Arial"/>
                <w:lang w:eastAsia="en-GB"/>
              </w:rPr>
              <w:t xml:space="preserve"> </w:t>
            </w:r>
          </w:p>
          <w:p w14:paraId="1D122F90" w14:textId="77777777" w:rsidR="00CD2DE8" w:rsidRPr="007A0360" w:rsidRDefault="00CD2DE8" w:rsidP="007F200D">
            <w:pPr>
              <w:pStyle w:val="ListParagraph"/>
              <w:numPr>
                <w:ilvl w:val="0"/>
                <w:numId w:val="10"/>
              </w:numPr>
              <w:spacing w:before="200" w:after="240" w:line="288" w:lineRule="auto"/>
              <w:contextualSpacing w:val="0"/>
              <w:rPr>
                <w:rFonts w:cs="Arial"/>
              </w:rPr>
            </w:pPr>
            <w:r w:rsidRPr="007A0360">
              <w:rPr>
                <w:rFonts w:cs="Arial"/>
                <w:lang w:eastAsia="en-GB"/>
              </w:rPr>
              <w:t>Use feedback from staff, service users, carers and commissioners to influence the delivery and improve services.</w:t>
            </w:r>
          </w:p>
          <w:p w14:paraId="5DB77A42" w14:textId="77777777" w:rsidR="00CD2DE8" w:rsidRPr="007A0360" w:rsidRDefault="00CD2DE8" w:rsidP="007F200D">
            <w:pPr>
              <w:pStyle w:val="ListParagraph"/>
              <w:numPr>
                <w:ilvl w:val="0"/>
                <w:numId w:val="10"/>
              </w:numPr>
              <w:spacing w:before="200" w:after="240" w:line="276" w:lineRule="auto"/>
              <w:contextualSpacing w:val="0"/>
              <w:rPr>
                <w:rFonts w:cs="Arial"/>
                <w:lang w:eastAsia="en-GB"/>
              </w:rPr>
            </w:pPr>
            <w:r w:rsidRPr="007A0360">
              <w:rPr>
                <w:rFonts w:cs="Arial"/>
                <w:lang w:eastAsia="en-GB"/>
              </w:rPr>
              <w:t>The actions you will take to remedy under-performance against the KPIs.</w:t>
            </w:r>
          </w:p>
          <w:p w14:paraId="6FBB34CD" w14:textId="77777777" w:rsidR="00FC1E3F" w:rsidRPr="007A0360" w:rsidRDefault="00FC1E3F" w:rsidP="006113A0">
            <w:pPr>
              <w:pStyle w:val="Body2"/>
              <w:widowControl/>
              <w:spacing w:before="0" w:after="0"/>
              <w:ind w:left="0"/>
              <w:rPr>
                <w:rFonts w:asciiTheme="minorHAnsi" w:hAnsiTheme="minorHAnsi" w:cs="Arial"/>
                <w:bCs/>
                <w:sz w:val="22"/>
                <w:szCs w:val="22"/>
              </w:rPr>
            </w:pPr>
          </w:p>
        </w:tc>
        <w:tc>
          <w:tcPr>
            <w:tcW w:w="4536" w:type="dxa"/>
            <w:shd w:val="clear" w:color="auto" w:fill="DAE9F7" w:themeFill="text2" w:themeFillTint="1A"/>
          </w:tcPr>
          <w:p w14:paraId="7BE58E49" w14:textId="192B6D6C" w:rsidR="00FC1E3F" w:rsidRPr="007A0360" w:rsidRDefault="00CD2DE8" w:rsidP="006113A0">
            <w:pPr>
              <w:pStyle w:val="Body2"/>
              <w:widowControl/>
              <w:spacing w:before="0" w:after="0"/>
              <w:ind w:left="0"/>
              <w:rPr>
                <w:rFonts w:asciiTheme="minorHAnsi" w:hAnsiTheme="minorHAnsi" w:cs="Arial"/>
                <w:b/>
                <w:sz w:val="22"/>
                <w:szCs w:val="22"/>
              </w:rPr>
            </w:pPr>
            <w:r w:rsidRPr="007A0360">
              <w:rPr>
                <w:rFonts w:asciiTheme="minorHAnsi" w:hAnsiTheme="minorHAnsi" w:cs="Arial"/>
                <w:b/>
                <w:sz w:val="22"/>
                <w:szCs w:val="22"/>
              </w:rPr>
              <w:t>25%</w:t>
            </w:r>
          </w:p>
        </w:tc>
      </w:tr>
      <w:tr w:rsidR="00FC1E3F" w:rsidRPr="00607E69" w14:paraId="4304C497" w14:textId="77777777" w:rsidTr="006113A0">
        <w:tc>
          <w:tcPr>
            <w:tcW w:w="2078" w:type="dxa"/>
            <w:shd w:val="clear" w:color="auto" w:fill="DAE9F7" w:themeFill="text2" w:themeFillTint="1A"/>
          </w:tcPr>
          <w:p w14:paraId="330EBEA5" w14:textId="4365267B" w:rsidR="00FC1E3F" w:rsidRPr="007A0360" w:rsidRDefault="003B305D" w:rsidP="006113A0">
            <w:pPr>
              <w:pStyle w:val="Body2"/>
              <w:widowControl/>
              <w:spacing w:before="0" w:after="0"/>
              <w:ind w:left="0"/>
              <w:rPr>
                <w:rFonts w:asciiTheme="minorHAnsi" w:hAnsiTheme="minorHAnsi" w:cs="Arial"/>
                <w:bCs/>
                <w:sz w:val="22"/>
                <w:szCs w:val="22"/>
              </w:rPr>
            </w:pPr>
            <w:r w:rsidRPr="007A0360">
              <w:rPr>
                <w:rFonts w:asciiTheme="minorHAnsi" w:hAnsiTheme="minorHAnsi" w:cs="Arial"/>
                <w:b/>
                <w:bCs/>
                <w:sz w:val="22"/>
                <w:szCs w:val="22"/>
                <w:u w:val="single"/>
              </w:rPr>
              <w:t>Well-Being of Future Generations Act (WBFGA)</w:t>
            </w:r>
            <w:r w:rsidRPr="007A0360">
              <w:rPr>
                <w:rFonts w:asciiTheme="minorHAnsi" w:hAnsiTheme="minorHAnsi" w:cs="Arial"/>
                <w:b/>
                <w:bCs/>
                <w:sz w:val="22"/>
                <w:szCs w:val="22"/>
              </w:rPr>
              <w:t xml:space="preserve">   </w:t>
            </w:r>
          </w:p>
        </w:tc>
        <w:tc>
          <w:tcPr>
            <w:tcW w:w="3734" w:type="dxa"/>
            <w:shd w:val="clear" w:color="auto" w:fill="DAE9F7" w:themeFill="text2" w:themeFillTint="1A"/>
          </w:tcPr>
          <w:p w14:paraId="77FE89A3" w14:textId="77777777" w:rsidR="00C03EF6" w:rsidRPr="007A0360" w:rsidRDefault="00C03EF6" w:rsidP="00C03EF6">
            <w:pPr>
              <w:rPr>
                <w:rFonts w:cs="Arial"/>
                <w:bCs/>
                <w:sz w:val="22"/>
                <w:szCs w:val="22"/>
              </w:rPr>
            </w:pPr>
            <w:r w:rsidRPr="007A0360">
              <w:rPr>
                <w:rFonts w:cs="Arial"/>
                <w:bCs/>
                <w:sz w:val="22"/>
                <w:szCs w:val="22"/>
              </w:rPr>
              <w:t xml:space="preserve">The Well-being of Future Generations (Wales) Act 2015 requires public bodies in Wales to think about the long-term impact of their decisions, to work better with people, communities and each other, and to prevent persistent problems such as poverty, health inequalities and climate change.  Please detail how </w:t>
            </w:r>
            <w:r w:rsidRPr="007A0360">
              <w:rPr>
                <w:rFonts w:cs="Arial"/>
                <w:bCs/>
                <w:sz w:val="22"/>
                <w:szCs w:val="22"/>
              </w:rPr>
              <w:lastRenderedPageBreak/>
              <w:t>you will assist NHS Wales in meeting its obligations under the Well-being of Future Generations (Wales) Act 2015.</w:t>
            </w:r>
          </w:p>
          <w:p w14:paraId="7AF33902" w14:textId="77777777" w:rsidR="00C03EF6" w:rsidRPr="007A0360" w:rsidRDefault="00C03EF6" w:rsidP="00C03EF6">
            <w:pPr>
              <w:rPr>
                <w:rFonts w:cs="Arial"/>
                <w:bCs/>
                <w:sz w:val="22"/>
                <w:szCs w:val="22"/>
              </w:rPr>
            </w:pPr>
            <w:r w:rsidRPr="007A0360">
              <w:rPr>
                <w:rFonts w:cs="Arial"/>
                <w:bCs/>
                <w:sz w:val="22"/>
                <w:szCs w:val="22"/>
              </w:rPr>
              <w:t>Your response should include:</w:t>
            </w:r>
          </w:p>
          <w:p w14:paraId="5FDEF93C" w14:textId="77777777" w:rsidR="00C03EF6" w:rsidRPr="007A0360" w:rsidRDefault="00C03EF6" w:rsidP="007F200D">
            <w:pPr>
              <w:pStyle w:val="ListParagraph"/>
              <w:numPr>
                <w:ilvl w:val="0"/>
                <w:numId w:val="11"/>
              </w:numPr>
              <w:spacing w:after="160"/>
              <w:rPr>
                <w:rFonts w:cs="Arial"/>
                <w:bCs/>
              </w:rPr>
            </w:pPr>
            <w:r w:rsidRPr="007A0360">
              <w:rPr>
                <w:rFonts w:cs="Arial"/>
                <w:bCs/>
              </w:rPr>
              <w:t xml:space="preserve">Details of how your organisation will ensure that all aspects of the user’s wellbeing needs are considered and met through the service. </w:t>
            </w:r>
          </w:p>
          <w:p w14:paraId="080C6837" w14:textId="7E86CDC7" w:rsidR="00C03EF6" w:rsidRPr="007A0360" w:rsidRDefault="00C03EF6" w:rsidP="007F200D">
            <w:pPr>
              <w:pStyle w:val="ListParagraph"/>
              <w:numPr>
                <w:ilvl w:val="0"/>
                <w:numId w:val="11"/>
              </w:numPr>
              <w:spacing w:after="160"/>
              <w:rPr>
                <w:rFonts w:cs="Arial"/>
                <w:bCs/>
              </w:rPr>
            </w:pPr>
            <w:r w:rsidRPr="007A0360">
              <w:rPr>
                <w:rFonts w:cs="Arial"/>
                <w:bCs/>
              </w:rPr>
              <w:t xml:space="preserve">A statement describing how your organisation ensures that the issue of language, culture and ethnicity are managed sensitively and appropriately </w:t>
            </w:r>
            <w:r w:rsidR="00014AC6" w:rsidRPr="007A0360">
              <w:rPr>
                <w:rFonts w:cs="Arial"/>
                <w:bCs/>
              </w:rPr>
              <w:t>to</w:t>
            </w:r>
            <w:r w:rsidRPr="007A0360">
              <w:rPr>
                <w:rFonts w:cs="Arial"/>
                <w:bCs/>
              </w:rPr>
              <w:t xml:space="preserve"> ensure an equitable and cohesive service throughout Wales.</w:t>
            </w:r>
          </w:p>
          <w:p w14:paraId="5F06AB4B" w14:textId="77777777" w:rsidR="00C03EF6" w:rsidRPr="007A0360" w:rsidRDefault="00C03EF6" w:rsidP="007F200D">
            <w:pPr>
              <w:pStyle w:val="ListParagraph"/>
              <w:numPr>
                <w:ilvl w:val="0"/>
                <w:numId w:val="11"/>
              </w:numPr>
              <w:spacing w:after="160"/>
              <w:rPr>
                <w:rFonts w:cs="Arial"/>
                <w:bCs/>
              </w:rPr>
            </w:pPr>
            <w:r w:rsidRPr="007A0360">
              <w:rPr>
                <w:rFonts w:cs="Arial"/>
                <w:bCs/>
              </w:rPr>
              <w:t>Your Welsh Language policy.</w:t>
            </w:r>
          </w:p>
          <w:p w14:paraId="1DE6479F" w14:textId="77777777" w:rsidR="00C03EF6" w:rsidRPr="007A0360" w:rsidRDefault="00C03EF6" w:rsidP="007F200D">
            <w:pPr>
              <w:pStyle w:val="ListParagraph"/>
              <w:numPr>
                <w:ilvl w:val="0"/>
                <w:numId w:val="11"/>
              </w:numPr>
              <w:autoSpaceDE w:val="0"/>
              <w:autoSpaceDN w:val="0"/>
              <w:adjustRightInd w:val="0"/>
              <w:spacing w:before="200" w:after="240" w:line="276" w:lineRule="auto"/>
              <w:contextualSpacing w:val="0"/>
              <w:rPr>
                <w:rFonts w:cs="Arial"/>
                <w:b/>
                <w:color w:val="000000"/>
                <w:w w:val="0"/>
                <w:lang w:eastAsia="en-GB"/>
              </w:rPr>
            </w:pPr>
            <w:r w:rsidRPr="007A0360">
              <w:rPr>
                <w:rFonts w:cs="Arial"/>
                <w:bCs/>
              </w:rPr>
              <w:t>How your organisation will benefit the Health Board you are bidding for</w:t>
            </w:r>
          </w:p>
          <w:p w14:paraId="57B495CF" w14:textId="7E5AAF28" w:rsidR="00FC1E3F" w:rsidRPr="007A0360" w:rsidRDefault="00FC1E3F" w:rsidP="006113A0">
            <w:pPr>
              <w:pStyle w:val="Body2"/>
              <w:widowControl/>
              <w:spacing w:before="0" w:after="0"/>
              <w:ind w:left="0"/>
              <w:rPr>
                <w:rFonts w:asciiTheme="minorHAnsi" w:hAnsiTheme="minorHAnsi" w:cs="Arial"/>
                <w:bCs/>
                <w:sz w:val="22"/>
                <w:szCs w:val="22"/>
              </w:rPr>
            </w:pPr>
          </w:p>
        </w:tc>
        <w:tc>
          <w:tcPr>
            <w:tcW w:w="4536" w:type="dxa"/>
            <w:shd w:val="clear" w:color="auto" w:fill="DAE9F7" w:themeFill="text2" w:themeFillTint="1A"/>
          </w:tcPr>
          <w:p w14:paraId="01415920" w14:textId="4AB1DF58" w:rsidR="00FC1E3F" w:rsidRPr="007A0360" w:rsidRDefault="00C03EF6" w:rsidP="006113A0">
            <w:pPr>
              <w:pStyle w:val="Body2"/>
              <w:widowControl/>
              <w:spacing w:before="0" w:after="0"/>
              <w:ind w:left="0"/>
              <w:rPr>
                <w:rFonts w:asciiTheme="minorHAnsi" w:hAnsiTheme="minorHAnsi" w:cs="Arial"/>
                <w:bCs/>
                <w:sz w:val="22"/>
                <w:szCs w:val="22"/>
              </w:rPr>
            </w:pPr>
            <w:r w:rsidRPr="007A0360">
              <w:rPr>
                <w:rFonts w:asciiTheme="minorHAnsi" w:hAnsiTheme="minorHAnsi" w:cs="Arial"/>
                <w:b/>
                <w:sz w:val="22"/>
                <w:szCs w:val="22"/>
              </w:rPr>
              <w:lastRenderedPageBreak/>
              <w:t>5%</w:t>
            </w:r>
          </w:p>
        </w:tc>
      </w:tr>
      <w:tr w:rsidR="00FC1E3F" w:rsidRPr="00607E69" w14:paraId="718B1D93" w14:textId="77777777" w:rsidTr="006113A0">
        <w:tc>
          <w:tcPr>
            <w:tcW w:w="2078" w:type="dxa"/>
            <w:shd w:val="clear" w:color="auto" w:fill="DAE9F7" w:themeFill="text2" w:themeFillTint="1A"/>
          </w:tcPr>
          <w:p w14:paraId="28F6B5E4" w14:textId="1ADB8B93" w:rsidR="00FC1E3F" w:rsidRPr="007A0360" w:rsidRDefault="004010E1" w:rsidP="006113A0">
            <w:pPr>
              <w:pStyle w:val="Body2"/>
              <w:widowControl/>
              <w:spacing w:before="0" w:after="0"/>
              <w:ind w:left="0"/>
              <w:rPr>
                <w:rFonts w:asciiTheme="minorHAnsi" w:hAnsiTheme="minorHAnsi" w:cs="Arial"/>
                <w:bCs/>
                <w:sz w:val="22"/>
                <w:szCs w:val="22"/>
              </w:rPr>
            </w:pPr>
            <w:r w:rsidRPr="007A0360">
              <w:rPr>
                <w:rFonts w:asciiTheme="minorHAnsi" w:hAnsiTheme="minorHAnsi" w:cs="Arial"/>
                <w:b/>
                <w:color w:val="000000"/>
                <w:w w:val="0"/>
                <w:sz w:val="22"/>
                <w:szCs w:val="22"/>
                <w:u w:val="single"/>
                <w:lang w:eastAsia="en-GB"/>
              </w:rPr>
              <w:t>Foundational Economy</w:t>
            </w:r>
          </w:p>
          <w:p w14:paraId="1BACB363" w14:textId="77777777" w:rsidR="00FC1E3F" w:rsidRPr="007A0360" w:rsidRDefault="00FC1E3F" w:rsidP="006113A0">
            <w:pPr>
              <w:pStyle w:val="Body2"/>
              <w:widowControl/>
              <w:spacing w:before="0" w:after="0"/>
              <w:ind w:left="0"/>
              <w:rPr>
                <w:rFonts w:asciiTheme="minorHAnsi" w:hAnsiTheme="minorHAnsi" w:cs="Arial"/>
                <w:bCs/>
                <w:sz w:val="22"/>
                <w:szCs w:val="22"/>
              </w:rPr>
            </w:pPr>
          </w:p>
        </w:tc>
        <w:tc>
          <w:tcPr>
            <w:tcW w:w="3734" w:type="dxa"/>
            <w:shd w:val="clear" w:color="auto" w:fill="DAE9F7" w:themeFill="text2" w:themeFillTint="1A"/>
          </w:tcPr>
          <w:p w14:paraId="195DCB2E" w14:textId="77777777" w:rsidR="004267B9" w:rsidRPr="007A0360" w:rsidRDefault="004267B9" w:rsidP="004267B9">
            <w:pPr>
              <w:rPr>
                <w:rFonts w:cs="Arial"/>
                <w:bCs/>
                <w:sz w:val="22"/>
                <w:szCs w:val="22"/>
              </w:rPr>
            </w:pPr>
            <w:r w:rsidRPr="007A0360">
              <w:rPr>
                <w:rFonts w:cs="Arial"/>
                <w:bCs/>
                <w:sz w:val="22"/>
                <w:szCs w:val="22"/>
              </w:rPr>
              <w:t>Welsh Government aim to support the Public Sector in Wales to use and strengthen local supply chains and to look at developing social value within procurement. Please could you advise how you can help NHS Wales in achieving Welsh Government's requirements for Public Sector bodies in Wales by detailing how plan to use and strengthen local supply chains in Wales throughout the life of the contract.</w:t>
            </w:r>
          </w:p>
          <w:p w14:paraId="3E4866EC" w14:textId="77777777" w:rsidR="004267B9" w:rsidRPr="007A0360" w:rsidRDefault="004267B9" w:rsidP="004267B9">
            <w:pPr>
              <w:rPr>
                <w:rFonts w:cs="Arial"/>
                <w:bCs/>
                <w:sz w:val="22"/>
                <w:szCs w:val="22"/>
              </w:rPr>
            </w:pPr>
            <w:r w:rsidRPr="007A0360">
              <w:rPr>
                <w:rFonts w:cs="Arial"/>
                <w:bCs/>
                <w:sz w:val="22"/>
                <w:szCs w:val="22"/>
              </w:rPr>
              <w:t>Your response should include:</w:t>
            </w:r>
          </w:p>
          <w:p w14:paraId="7AA142F3" w14:textId="09114382" w:rsidR="004267B9" w:rsidRPr="007A0360" w:rsidRDefault="004267B9" w:rsidP="007F200D">
            <w:pPr>
              <w:pStyle w:val="ListParagraph"/>
              <w:numPr>
                <w:ilvl w:val="0"/>
                <w:numId w:val="12"/>
              </w:numPr>
              <w:spacing w:after="160"/>
              <w:rPr>
                <w:rFonts w:cs="Arial"/>
                <w:bCs/>
              </w:rPr>
            </w:pPr>
            <w:r w:rsidRPr="007A0360">
              <w:rPr>
                <w:rFonts w:cs="Arial"/>
                <w:bCs/>
              </w:rPr>
              <w:t xml:space="preserve">A statement describing how your organisation would improve the economic, social and environmental </w:t>
            </w:r>
            <w:r w:rsidRPr="007A0360">
              <w:rPr>
                <w:rFonts w:cs="Arial"/>
                <w:bCs/>
                <w:color w:val="000000"/>
              </w:rPr>
              <w:t>well-being of the geographical area you are bidding for.</w:t>
            </w:r>
            <w:r w:rsidR="00841625" w:rsidRPr="007A0360">
              <w:rPr>
                <w:rFonts w:cs="Arial"/>
                <w:bCs/>
                <w:color w:val="000000"/>
              </w:rPr>
              <w:t xml:space="preserve"> D</w:t>
            </w:r>
            <w:r w:rsidR="00612A9F" w:rsidRPr="007A0360">
              <w:rPr>
                <w:rFonts w:cs="Arial"/>
                <w:bCs/>
                <w:color w:val="000000"/>
              </w:rPr>
              <w:t xml:space="preserve">etailing any opportunity to </w:t>
            </w:r>
            <w:r w:rsidR="00841625" w:rsidRPr="007A0360">
              <w:rPr>
                <w:rFonts w:cs="Arial"/>
                <w:bCs/>
                <w:color w:val="000000"/>
              </w:rPr>
              <w:t xml:space="preserve">strengthen local supply </w:t>
            </w:r>
            <w:r w:rsidR="00841625" w:rsidRPr="007A0360">
              <w:rPr>
                <w:rFonts w:cs="Arial"/>
                <w:bCs/>
                <w:color w:val="000000"/>
              </w:rPr>
              <w:lastRenderedPageBreak/>
              <w:t>chains in Wales throughout the life of the contract</w:t>
            </w:r>
            <w:r w:rsidR="00612A9F" w:rsidRPr="007A0360">
              <w:rPr>
                <w:rFonts w:cs="Arial"/>
                <w:bCs/>
                <w:color w:val="000000"/>
              </w:rPr>
              <w:t>.</w:t>
            </w:r>
          </w:p>
          <w:p w14:paraId="17924E9A" w14:textId="77777777" w:rsidR="004267B9" w:rsidRPr="007A0360" w:rsidRDefault="004267B9" w:rsidP="007F200D">
            <w:pPr>
              <w:pStyle w:val="ListParagraph"/>
              <w:numPr>
                <w:ilvl w:val="0"/>
                <w:numId w:val="12"/>
              </w:numPr>
              <w:spacing w:after="160"/>
              <w:rPr>
                <w:rFonts w:cs="Arial"/>
                <w:bCs/>
              </w:rPr>
            </w:pPr>
            <w:r w:rsidRPr="007A0360">
              <w:rPr>
                <w:rFonts w:cs="Arial"/>
                <w:bCs/>
              </w:rPr>
              <w:t>How do you</w:t>
            </w:r>
            <w:r w:rsidRPr="007A0360">
              <w:rPr>
                <w:rFonts w:cs="Arial"/>
                <w:bCs/>
                <w:color w:val="000000"/>
              </w:rPr>
              <w:t xml:space="preserve"> and how you see your organisation interacting with the local community, and particularly engagement work.</w:t>
            </w:r>
          </w:p>
          <w:p w14:paraId="116BBFF6" w14:textId="2BF9B8BB" w:rsidR="00CE7D97" w:rsidRPr="007A0360" w:rsidRDefault="00CE7D97" w:rsidP="007F200D">
            <w:pPr>
              <w:pStyle w:val="ListParagraph"/>
              <w:numPr>
                <w:ilvl w:val="0"/>
                <w:numId w:val="12"/>
              </w:numPr>
              <w:spacing w:after="160"/>
              <w:rPr>
                <w:rFonts w:cs="Arial"/>
                <w:bCs/>
              </w:rPr>
            </w:pPr>
            <w:r w:rsidRPr="007A0360">
              <w:rPr>
                <w:rFonts w:cs="Arial"/>
                <w:bCs/>
              </w:rPr>
              <w:t>Other ways in which you can help NHS Wales to achieve the objectives Welsh Government have placed on them to deliver foundational economy driven social value through the procurement of this contract</w:t>
            </w:r>
          </w:p>
          <w:p w14:paraId="54E311D0" w14:textId="62DE3A31" w:rsidR="00FC1E3F" w:rsidRPr="007A0360" w:rsidRDefault="004267B9" w:rsidP="004267B9">
            <w:pPr>
              <w:pStyle w:val="Body2"/>
              <w:widowControl/>
              <w:spacing w:before="0" w:after="0"/>
              <w:ind w:left="0"/>
              <w:rPr>
                <w:rFonts w:asciiTheme="minorHAnsi" w:hAnsiTheme="minorHAnsi" w:cs="Arial"/>
                <w:bCs/>
                <w:sz w:val="22"/>
                <w:szCs w:val="22"/>
              </w:rPr>
            </w:pPr>
            <w:r w:rsidRPr="007A0360">
              <w:rPr>
                <w:rFonts w:asciiTheme="minorHAnsi" w:hAnsiTheme="minorHAnsi" w:cs="Arial"/>
                <w:bCs/>
                <w:color w:val="000000"/>
                <w:sz w:val="22"/>
                <w:szCs w:val="22"/>
              </w:rPr>
              <w:t>Please detail any possible opportunities for the local community, whether this be employment, charity or service work</w:t>
            </w:r>
          </w:p>
          <w:p w14:paraId="262F3E78" w14:textId="77777777" w:rsidR="00FC1E3F" w:rsidRPr="007A0360" w:rsidRDefault="00FC1E3F" w:rsidP="006113A0">
            <w:pPr>
              <w:pStyle w:val="Body2"/>
              <w:widowControl/>
              <w:spacing w:before="0" w:after="0"/>
              <w:ind w:left="0"/>
              <w:rPr>
                <w:rFonts w:asciiTheme="minorHAnsi" w:hAnsiTheme="minorHAnsi" w:cs="Arial"/>
                <w:bCs/>
                <w:sz w:val="22"/>
                <w:szCs w:val="22"/>
              </w:rPr>
            </w:pPr>
            <w:r w:rsidRPr="007A0360">
              <w:rPr>
                <w:rFonts w:asciiTheme="minorHAnsi" w:hAnsiTheme="minorHAnsi" w:cs="Arial"/>
                <w:bCs/>
                <w:sz w:val="22"/>
                <w:szCs w:val="22"/>
              </w:rPr>
              <w:t xml:space="preserve"> </w:t>
            </w:r>
          </w:p>
        </w:tc>
        <w:tc>
          <w:tcPr>
            <w:tcW w:w="4536" w:type="dxa"/>
            <w:shd w:val="clear" w:color="auto" w:fill="DAE9F7" w:themeFill="text2" w:themeFillTint="1A"/>
          </w:tcPr>
          <w:p w14:paraId="2DF02A14" w14:textId="3C82BBE4" w:rsidR="00FC1E3F" w:rsidRPr="007A0360" w:rsidRDefault="004267B9" w:rsidP="006113A0">
            <w:pPr>
              <w:pStyle w:val="Body2"/>
              <w:widowControl/>
              <w:spacing w:before="0" w:after="0"/>
              <w:ind w:left="0"/>
              <w:rPr>
                <w:rFonts w:asciiTheme="minorHAnsi" w:hAnsiTheme="minorHAnsi" w:cs="Arial"/>
                <w:bCs/>
                <w:sz w:val="22"/>
                <w:szCs w:val="22"/>
              </w:rPr>
            </w:pPr>
            <w:r w:rsidRPr="007A0360">
              <w:rPr>
                <w:rFonts w:asciiTheme="minorHAnsi" w:hAnsiTheme="minorHAnsi" w:cs="Arial"/>
                <w:b/>
                <w:sz w:val="22"/>
                <w:szCs w:val="22"/>
              </w:rPr>
              <w:lastRenderedPageBreak/>
              <w:t>5%</w:t>
            </w:r>
          </w:p>
        </w:tc>
      </w:tr>
      <w:tr w:rsidR="00FC1E3F" w:rsidRPr="00607E69" w14:paraId="7593C212" w14:textId="77777777" w:rsidTr="006113A0">
        <w:tc>
          <w:tcPr>
            <w:tcW w:w="2078" w:type="dxa"/>
            <w:shd w:val="clear" w:color="auto" w:fill="DAE9F7" w:themeFill="text2" w:themeFillTint="1A"/>
          </w:tcPr>
          <w:p w14:paraId="26486A8B" w14:textId="7143C3A2" w:rsidR="00FC1E3F" w:rsidRPr="007A0360" w:rsidRDefault="001B7A99" w:rsidP="006113A0">
            <w:pPr>
              <w:pStyle w:val="Body2"/>
              <w:widowControl/>
              <w:spacing w:before="0" w:after="0"/>
              <w:ind w:left="0"/>
              <w:rPr>
                <w:rFonts w:asciiTheme="minorHAnsi" w:hAnsiTheme="minorHAnsi" w:cs="Arial"/>
                <w:b/>
                <w:sz w:val="22"/>
                <w:szCs w:val="22"/>
              </w:rPr>
            </w:pPr>
            <w:r w:rsidRPr="007A0360">
              <w:rPr>
                <w:rFonts w:asciiTheme="minorHAnsi" w:hAnsiTheme="minorHAnsi" w:cs="Arial"/>
                <w:b/>
                <w:color w:val="000000"/>
                <w:w w:val="0"/>
                <w:sz w:val="22"/>
                <w:szCs w:val="22"/>
                <w:u w:val="single"/>
                <w:lang w:eastAsia="en-GB"/>
              </w:rPr>
              <w:t xml:space="preserve">Carbon Footprint  </w:t>
            </w:r>
          </w:p>
        </w:tc>
        <w:tc>
          <w:tcPr>
            <w:tcW w:w="3734" w:type="dxa"/>
            <w:shd w:val="clear" w:color="auto" w:fill="DAE9F7" w:themeFill="text2" w:themeFillTint="1A"/>
          </w:tcPr>
          <w:p w14:paraId="2E7313E9" w14:textId="77777777" w:rsidR="007B3339" w:rsidRPr="007A0360" w:rsidRDefault="007B3339" w:rsidP="007B3339">
            <w:pPr>
              <w:rPr>
                <w:rFonts w:cs="Arial"/>
                <w:bCs/>
                <w:sz w:val="22"/>
                <w:szCs w:val="22"/>
              </w:rPr>
            </w:pPr>
            <w:r w:rsidRPr="007A0360">
              <w:rPr>
                <w:rFonts w:cs="Arial"/>
                <w:bCs/>
                <w:sz w:val="22"/>
                <w:szCs w:val="22"/>
              </w:rPr>
              <w:t>NHS Wales wishes to reduce the carbon footprint of its supply chains with the aim of being net zero carbon by at the latest 2030. Please provide an overview of how your organisation is working towards reducing the carbon impact of its activities and provide a roadmap detailing how this will progress.</w:t>
            </w:r>
          </w:p>
          <w:p w14:paraId="0FCF9FF3" w14:textId="77777777" w:rsidR="007B3339" w:rsidRPr="007A0360" w:rsidRDefault="007B3339" w:rsidP="007B3339">
            <w:pPr>
              <w:rPr>
                <w:rFonts w:cs="Arial"/>
                <w:bCs/>
                <w:sz w:val="22"/>
                <w:szCs w:val="22"/>
              </w:rPr>
            </w:pPr>
            <w:r w:rsidRPr="007A0360">
              <w:rPr>
                <w:rFonts w:cs="Arial"/>
                <w:bCs/>
                <w:sz w:val="22"/>
                <w:szCs w:val="22"/>
              </w:rPr>
              <w:t>Your response should include:</w:t>
            </w:r>
          </w:p>
          <w:p w14:paraId="1C17825F" w14:textId="432C0D25" w:rsidR="007B3339" w:rsidRPr="007A0360" w:rsidRDefault="007B3339" w:rsidP="007F200D">
            <w:pPr>
              <w:pStyle w:val="ListParagraph"/>
              <w:numPr>
                <w:ilvl w:val="0"/>
                <w:numId w:val="13"/>
              </w:numPr>
              <w:spacing w:after="160"/>
              <w:rPr>
                <w:rFonts w:cs="Arial"/>
                <w:bCs/>
              </w:rPr>
            </w:pPr>
            <w:r w:rsidRPr="007A0360">
              <w:rPr>
                <w:rFonts w:cs="Arial"/>
                <w:bCs/>
              </w:rPr>
              <w:t xml:space="preserve">A statement </w:t>
            </w:r>
            <w:r w:rsidR="00404F43" w:rsidRPr="007A0360">
              <w:rPr>
                <w:rFonts w:cs="Arial"/>
                <w:bCs/>
              </w:rPr>
              <w:t>describing measures</w:t>
            </w:r>
            <w:r w:rsidR="00E92041" w:rsidRPr="007A0360">
              <w:rPr>
                <w:rFonts w:cs="Arial"/>
                <w:bCs/>
              </w:rPr>
              <w:t xml:space="preserve"> and protocols you employ to minimise your Carbon Footprint</w:t>
            </w:r>
            <w:r w:rsidR="009C29B2">
              <w:rPr>
                <w:rFonts w:cs="Arial"/>
                <w:bCs/>
              </w:rPr>
              <w:t xml:space="preserve">. </w:t>
            </w:r>
            <w:r w:rsidRPr="007A0360">
              <w:rPr>
                <w:rFonts w:cs="Arial"/>
                <w:bCs/>
              </w:rPr>
              <w:t>If you have any carbon figures please include them – although this isn’t necessary.</w:t>
            </w:r>
          </w:p>
          <w:p w14:paraId="4CF1323B" w14:textId="6A10A4EE" w:rsidR="007B3339" w:rsidRPr="007A0360" w:rsidRDefault="007B3339" w:rsidP="007F200D">
            <w:pPr>
              <w:pStyle w:val="ListParagraph"/>
              <w:numPr>
                <w:ilvl w:val="0"/>
                <w:numId w:val="13"/>
              </w:numPr>
              <w:spacing w:after="160"/>
              <w:rPr>
                <w:rFonts w:cs="Arial"/>
                <w:bCs/>
              </w:rPr>
            </w:pPr>
            <w:r w:rsidRPr="007A0360">
              <w:rPr>
                <w:rFonts w:cs="Arial"/>
                <w:bCs/>
              </w:rPr>
              <w:t>Future steps you aim to tak</w:t>
            </w:r>
            <w:r w:rsidR="000E5025" w:rsidRPr="007A0360">
              <w:rPr>
                <w:rFonts w:cs="Arial"/>
                <w:bCs/>
              </w:rPr>
              <w:t>e to reduce your Carbon Footprint over the life of the contract, including any KPIs or policies that will be used to achieve and evidence this.</w:t>
            </w:r>
          </w:p>
          <w:p w14:paraId="5C20D25B" w14:textId="77777777" w:rsidR="007B3339" w:rsidRDefault="007B3339" w:rsidP="007F200D">
            <w:pPr>
              <w:pStyle w:val="ListParagraph"/>
              <w:numPr>
                <w:ilvl w:val="0"/>
                <w:numId w:val="13"/>
              </w:numPr>
              <w:spacing w:after="160"/>
              <w:rPr>
                <w:rFonts w:cs="Arial"/>
                <w:bCs/>
              </w:rPr>
            </w:pPr>
            <w:r w:rsidRPr="007A0360">
              <w:rPr>
                <w:rFonts w:cs="Arial"/>
                <w:bCs/>
              </w:rPr>
              <w:t>Any good practice initiatives.</w:t>
            </w:r>
          </w:p>
          <w:p w14:paraId="0CAF8550" w14:textId="77777777" w:rsidR="00FC1E3F" w:rsidRPr="007A0360" w:rsidRDefault="00FC1E3F" w:rsidP="004173CE">
            <w:pPr>
              <w:pStyle w:val="ListParagraph"/>
              <w:rPr>
                <w:rFonts w:cs="Arial"/>
                <w:bCs/>
              </w:rPr>
            </w:pPr>
          </w:p>
        </w:tc>
        <w:tc>
          <w:tcPr>
            <w:tcW w:w="4536" w:type="dxa"/>
            <w:shd w:val="clear" w:color="auto" w:fill="DAE9F7" w:themeFill="text2" w:themeFillTint="1A"/>
          </w:tcPr>
          <w:p w14:paraId="0F922B4C" w14:textId="0AA633D2" w:rsidR="00FC1E3F" w:rsidRPr="007A0360" w:rsidRDefault="007B3339" w:rsidP="006113A0">
            <w:pPr>
              <w:pStyle w:val="Body2"/>
              <w:widowControl/>
              <w:spacing w:before="0" w:after="0"/>
              <w:ind w:left="0"/>
              <w:rPr>
                <w:rFonts w:asciiTheme="minorHAnsi" w:hAnsiTheme="minorHAnsi" w:cs="Arial"/>
                <w:bCs/>
                <w:sz w:val="22"/>
                <w:szCs w:val="22"/>
              </w:rPr>
            </w:pPr>
            <w:r w:rsidRPr="007A0360">
              <w:rPr>
                <w:rFonts w:asciiTheme="minorHAnsi" w:hAnsiTheme="minorHAnsi" w:cs="Arial"/>
                <w:b/>
                <w:sz w:val="22"/>
                <w:szCs w:val="22"/>
              </w:rPr>
              <w:t>5%</w:t>
            </w:r>
          </w:p>
        </w:tc>
      </w:tr>
      <w:tr w:rsidR="00242296" w:rsidRPr="00607E69" w14:paraId="219E696F" w14:textId="77777777" w:rsidTr="006113A0">
        <w:tc>
          <w:tcPr>
            <w:tcW w:w="2078" w:type="dxa"/>
            <w:shd w:val="clear" w:color="auto" w:fill="DAE9F7" w:themeFill="text2" w:themeFillTint="1A"/>
          </w:tcPr>
          <w:p w14:paraId="164EB127" w14:textId="6492E9A3" w:rsidR="00242296" w:rsidRPr="007A0360" w:rsidRDefault="00242296" w:rsidP="006113A0">
            <w:pPr>
              <w:pStyle w:val="Body2"/>
              <w:widowControl/>
              <w:spacing w:before="0" w:after="0"/>
              <w:ind w:left="0"/>
              <w:rPr>
                <w:rFonts w:asciiTheme="minorHAnsi" w:hAnsiTheme="minorHAnsi" w:cs="Arial"/>
                <w:b/>
                <w:color w:val="000000"/>
                <w:w w:val="0"/>
                <w:sz w:val="22"/>
                <w:szCs w:val="22"/>
                <w:u w:val="single"/>
                <w:lang w:eastAsia="en-GB"/>
              </w:rPr>
            </w:pPr>
            <w:r>
              <w:rPr>
                <w:rFonts w:asciiTheme="minorHAnsi" w:hAnsiTheme="minorHAnsi" w:cs="Arial"/>
                <w:b/>
                <w:color w:val="000000"/>
                <w:w w:val="0"/>
                <w:sz w:val="22"/>
                <w:szCs w:val="22"/>
                <w:u w:val="single"/>
                <w:lang w:eastAsia="en-GB"/>
              </w:rPr>
              <w:t>Community Benefit</w:t>
            </w:r>
          </w:p>
        </w:tc>
        <w:tc>
          <w:tcPr>
            <w:tcW w:w="3734" w:type="dxa"/>
            <w:shd w:val="clear" w:color="auto" w:fill="DAE9F7" w:themeFill="text2" w:themeFillTint="1A"/>
          </w:tcPr>
          <w:p w14:paraId="731A0CA5" w14:textId="77777777" w:rsidR="00242296" w:rsidRPr="00D57F00" w:rsidRDefault="00242296" w:rsidP="00242296">
            <w:pPr>
              <w:rPr>
                <w:sz w:val="22"/>
                <w:szCs w:val="22"/>
              </w:rPr>
            </w:pPr>
            <w:r w:rsidRPr="00D57F00">
              <w:rPr>
                <w:sz w:val="22"/>
                <w:szCs w:val="22"/>
              </w:rPr>
              <w:t xml:space="preserve">The Provider will ensure community benefits are delivered through the </w:t>
            </w:r>
            <w:r w:rsidRPr="00D57F00">
              <w:rPr>
                <w:sz w:val="22"/>
                <w:szCs w:val="22"/>
              </w:rPr>
              <w:lastRenderedPageBreak/>
              <w:t>provision of services which may include:</w:t>
            </w:r>
          </w:p>
          <w:p w14:paraId="49640E80" w14:textId="77777777" w:rsidR="00242296" w:rsidRPr="00D57F00" w:rsidRDefault="00242296" w:rsidP="00242296">
            <w:pPr>
              <w:ind w:left="720"/>
              <w:rPr>
                <w:sz w:val="22"/>
                <w:szCs w:val="22"/>
              </w:rPr>
            </w:pPr>
            <w:r>
              <w:rPr>
                <w:sz w:val="22"/>
                <w:szCs w:val="22"/>
              </w:rPr>
              <w:t>4</w:t>
            </w:r>
            <w:r w:rsidRPr="00D57F00">
              <w:rPr>
                <w:sz w:val="22"/>
                <w:szCs w:val="22"/>
              </w:rPr>
              <w:t>.</w:t>
            </w:r>
            <w:r>
              <w:rPr>
                <w:sz w:val="22"/>
                <w:szCs w:val="22"/>
              </w:rPr>
              <w:t>6</w:t>
            </w:r>
            <w:r w:rsidRPr="00D57F00">
              <w:rPr>
                <w:sz w:val="22"/>
                <w:szCs w:val="22"/>
              </w:rPr>
              <w:t>.1 Utilisation of low emission vehicles;</w:t>
            </w:r>
          </w:p>
          <w:p w14:paraId="1E8D2862" w14:textId="77777777" w:rsidR="00242296" w:rsidRPr="00D57F00" w:rsidRDefault="00242296" w:rsidP="00242296">
            <w:pPr>
              <w:ind w:left="720"/>
              <w:rPr>
                <w:sz w:val="22"/>
                <w:szCs w:val="22"/>
              </w:rPr>
            </w:pPr>
            <w:r>
              <w:rPr>
                <w:sz w:val="22"/>
                <w:szCs w:val="22"/>
              </w:rPr>
              <w:t>4</w:t>
            </w:r>
            <w:r w:rsidRPr="00D57F00">
              <w:rPr>
                <w:sz w:val="22"/>
                <w:szCs w:val="22"/>
              </w:rPr>
              <w:t>.</w:t>
            </w:r>
            <w:r>
              <w:rPr>
                <w:sz w:val="22"/>
                <w:szCs w:val="22"/>
              </w:rPr>
              <w:t>6</w:t>
            </w:r>
            <w:r w:rsidRPr="00D57F00">
              <w:rPr>
                <w:sz w:val="22"/>
                <w:szCs w:val="22"/>
              </w:rPr>
              <w:t>.2 Recruiting local people to deliver the Requirement;</w:t>
            </w:r>
          </w:p>
          <w:p w14:paraId="2852EFF3" w14:textId="77777777" w:rsidR="00242296" w:rsidRPr="00D57F00" w:rsidRDefault="00242296" w:rsidP="00242296">
            <w:pPr>
              <w:ind w:left="720"/>
              <w:rPr>
                <w:sz w:val="22"/>
                <w:szCs w:val="22"/>
              </w:rPr>
            </w:pPr>
            <w:r>
              <w:rPr>
                <w:sz w:val="22"/>
                <w:szCs w:val="22"/>
              </w:rPr>
              <w:t>4</w:t>
            </w:r>
            <w:r w:rsidRPr="00D57F00">
              <w:rPr>
                <w:sz w:val="22"/>
                <w:szCs w:val="22"/>
              </w:rPr>
              <w:t>.</w:t>
            </w:r>
            <w:r>
              <w:rPr>
                <w:sz w:val="22"/>
                <w:szCs w:val="22"/>
              </w:rPr>
              <w:t>6</w:t>
            </w:r>
            <w:r w:rsidRPr="00D57F00">
              <w:rPr>
                <w:sz w:val="22"/>
                <w:szCs w:val="22"/>
              </w:rPr>
              <w:t xml:space="preserve">.3 Promoting community cohesion. </w:t>
            </w:r>
          </w:p>
          <w:p w14:paraId="10CC0789" w14:textId="77777777" w:rsidR="00242296" w:rsidRPr="00D57F00" w:rsidRDefault="00242296" w:rsidP="00242296">
            <w:pPr>
              <w:rPr>
                <w:sz w:val="22"/>
                <w:szCs w:val="22"/>
              </w:rPr>
            </w:pPr>
            <w:r>
              <w:rPr>
                <w:sz w:val="22"/>
                <w:szCs w:val="22"/>
              </w:rPr>
              <w:t>4.7</w:t>
            </w:r>
            <w:r>
              <w:rPr>
                <w:sz w:val="22"/>
                <w:szCs w:val="22"/>
              </w:rPr>
              <w:tab/>
            </w:r>
            <w:r w:rsidRPr="00D57F00">
              <w:rPr>
                <w:sz w:val="22"/>
                <w:szCs w:val="22"/>
              </w:rPr>
              <w:t>To assist Providers the Trust has identified potential Community Benefit outcomes, which may be achieved by Providers. The Trust considers these positive outcomes to be proportionate and relevant to the subject matter of the Contract. The outcomes identified are listed below, which is not a definitive list and the Trust would like Providers to explain in their proposal how they intend delivering Community Benefits in respect of the Services provided under the Contract.</w:t>
            </w:r>
          </w:p>
          <w:p w14:paraId="7E49C677" w14:textId="77777777" w:rsidR="00242296" w:rsidRDefault="00242296" w:rsidP="00242296">
            <w:pPr>
              <w:pStyle w:val="ListParagraph"/>
              <w:numPr>
                <w:ilvl w:val="0"/>
                <w:numId w:val="9"/>
              </w:numPr>
              <w:tabs>
                <w:tab w:val="left" w:pos="1843"/>
              </w:tabs>
            </w:pPr>
            <w:r w:rsidRPr="009C08C5">
              <w:t>Targeted Recruitment &amp; Training</w:t>
            </w:r>
          </w:p>
          <w:p w14:paraId="6F4FD02B" w14:textId="77777777" w:rsidR="00242296" w:rsidRDefault="00242296" w:rsidP="00242296">
            <w:pPr>
              <w:pStyle w:val="ListParagraph"/>
              <w:numPr>
                <w:ilvl w:val="0"/>
                <w:numId w:val="9"/>
              </w:numPr>
              <w:tabs>
                <w:tab w:val="left" w:pos="1843"/>
              </w:tabs>
            </w:pPr>
            <w:r w:rsidRPr="009C08C5">
              <w:t xml:space="preserve">Permanent full-time employment </w:t>
            </w:r>
          </w:p>
          <w:p w14:paraId="63F1F515" w14:textId="77777777" w:rsidR="00242296" w:rsidRDefault="00242296" w:rsidP="00242296">
            <w:pPr>
              <w:pStyle w:val="ListParagraph"/>
              <w:numPr>
                <w:ilvl w:val="0"/>
                <w:numId w:val="9"/>
              </w:numPr>
              <w:tabs>
                <w:tab w:val="left" w:pos="1843"/>
              </w:tabs>
            </w:pPr>
            <w:r w:rsidRPr="009C08C5">
              <w:t xml:space="preserve">Local community employment opportunities (local regeneration) </w:t>
            </w:r>
          </w:p>
          <w:p w14:paraId="54542362" w14:textId="77777777" w:rsidR="00242296" w:rsidRDefault="00242296" w:rsidP="00242296">
            <w:pPr>
              <w:pStyle w:val="ListParagraph"/>
              <w:numPr>
                <w:ilvl w:val="0"/>
                <w:numId w:val="9"/>
              </w:numPr>
              <w:tabs>
                <w:tab w:val="left" w:pos="1843"/>
              </w:tabs>
            </w:pPr>
            <w:r w:rsidRPr="009C08C5">
              <w:t>Jobs growth Wales placements</w:t>
            </w:r>
          </w:p>
          <w:p w14:paraId="3ADE5100" w14:textId="77777777" w:rsidR="00242296" w:rsidRDefault="00242296" w:rsidP="00242296">
            <w:pPr>
              <w:pStyle w:val="ListParagraph"/>
              <w:numPr>
                <w:ilvl w:val="0"/>
                <w:numId w:val="9"/>
              </w:numPr>
              <w:tabs>
                <w:tab w:val="left" w:pos="1843"/>
              </w:tabs>
            </w:pPr>
            <w:r w:rsidRPr="009C08C5">
              <w:t xml:space="preserve">Voluntary work opportunities </w:t>
            </w:r>
          </w:p>
          <w:p w14:paraId="7DD64423" w14:textId="77777777" w:rsidR="00242296" w:rsidRDefault="00242296" w:rsidP="00242296">
            <w:pPr>
              <w:pStyle w:val="ListParagraph"/>
              <w:numPr>
                <w:ilvl w:val="0"/>
                <w:numId w:val="9"/>
              </w:numPr>
              <w:tabs>
                <w:tab w:val="left" w:pos="1843"/>
              </w:tabs>
            </w:pPr>
            <w:r w:rsidRPr="009C08C5">
              <w:t>Retention and training of existing workforce</w:t>
            </w:r>
          </w:p>
          <w:p w14:paraId="2000FC6F" w14:textId="77777777" w:rsidR="00242296" w:rsidRDefault="00242296" w:rsidP="00242296">
            <w:pPr>
              <w:pStyle w:val="ListParagraph"/>
              <w:numPr>
                <w:ilvl w:val="0"/>
                <w:numId w:val="9"/>
              </w:numPr>
              <w:tabs>
                <w:tab w:val="left" w:pos="1843"/>
              </w:tabs>
            </w:pPr>
            <w:r w:rsidRPr="009C08C5">
              <w:t>Formal qualification opportunities for existing workforce</w:t>
            </w:r>
          </w:p>
          <w:p w14:paraId="60E102C4" w14:textId="77777777" w:rsidR="00242296" w:rsidRDefault="00242296" w:rsidP="00242296">
            <w:pPr>
              <w:pStyle w:val="ListParagraph"/>
              <w:numPr>
                <w:ilvl w:val="0"/>
                <w:numId w:val="9"/>
              </w:numPr>
              <w:tabs>
                <w:tab w:val="left" w:pos="1843"/>
              </w:tabs>
            </w:pPr>
            <w:r w:rsidRPr="009C08C5">
              <w:lastRenderedPageBreak/>
              <w:t>Supply Chain Initiatives</w:t>
            </w:r>
          </w:p>
          <w:p w14:paraId="33340E3E" w14:textId="77777777" w:rsidR="00242296" w:rsidRDefault="00242296" w:rsidP="00242296">
            <w:pPr>
              <w:pStyle w:val="ListParagraph"/>
              <w:numPr>
                <w:ilvl w:val="0"/>
                <w:numId w:val="9"/>
              </w:numPr>
              <w:tabs>
                <w:tab w:val="left" w:pos="1843"/>
              </w:tabs>
            </w:pPr>
            <w:r w:rsidRPr="009C08C5">
              <w:t>Use local/ small to medium enterprises (SME's) &amp; third sector organisations</w:t>
            </w:r>
          </w:p>
          <w:p w14:paraId="6F132FB8" w14:textId="77777777" w:rsidR="00242296" w:rsidRDefault="00242296" w:rsidP="00242296">
            <w:pPr>
              <w:pStyle w:val="ListParagraph"/>
              <w:numPr>
                <w:ilvl w:val="0"/>
                <w:numId w:val="9"/>
              </w:numPr>
              <w:tabs>
                <w:tab w:val="left" w:pos="1843"/>
              </w:tabs>
            </w:pPr>
            <w:r>
              <w:t>U</w:t>
            </w:r>
            <w:r w:rsidRPr="009C08C5">
              <w:t>se of local amenities</w:t>
            </w:r>
          </w:p>
          <w:p w14:paraId="4E1AA5D2" w14:textId="77777777" w:rsidR="00242296" w:rsidRDefault="00242296" w:rsidP="00242296">
            <w:pPr>
              <w:pStyle w:val="ListParagraph"/>
              <w:numPr>
                <w:ilvl w:val="0"/>
                <w:numId w:val="9"/>
              </w:numPr>
              <w:tabs>
                <w:tab w:val="left" w:pos="1843"/>
              </w:tabs>
            </w:pPr>
            <w:r w:rsidRPr="009C08C5">
              <w:t>Education and Community Initiatives</w:t>
            </w:r>
          </w:p>
          <w:p w14:paraId="6F584C6B" w14:textId="77777777" w:rsidR="00242296" w:rsidRDefault="00242296" w:rsidP="00242296">
            <w:pPr>
              <w:pStyle w:val="ListParagraph"/>
              <w:numPr>
                <w:ilvl w:val="0"/>
                <w:numId w:val="9"/>
              </w:numPr>
              <w:tabs>
                <w:tab w:val="left" w:pos="1843"/>
              </w:tabs>
            </w:pPr>
            <w:r w:rsidRPr="009C08C5">
              <w:t>Promoting inclusion for vulnerable groups</w:t>
            </w:r>
          </w:p>
          <w:p w14:paraId="29788AA0" w14:textId="77777777" w:rsidR="00242296" w:rsidRDefault="00242296" w:rsidP="00242296">
            <w:pPr>
              <w:pStyle w:val="ListParagraph"/>
              <w:numPr>
                <w:ilvl w:val="0"/>
                <w:numId w:val="9"/>
              </w:numPr>
              <w:tabs>
                <w:tab w:val="left" w:pos="1843"/>
              </w:tabs>
            </w:pPr>
            <w:r w:rsidRPr="009C08C5">
              <w:t>Volunteer at school / college career events</w:t>
            </w:r>
          </w:p>
          <w:p w14:paraId="106AE961" w14:textId="77777777" w:rsidR="00242296" w:rsidRDefault="00242296" w:rsidP="00242296">
            <w:pPr>
              <w:pStyle w:val="ListParagraph"/>
              <w:numPr>
                <w:ilvl w:val="0"/>
                <w:numId w:val="9"/>
              </w:numPr>
              <w:tabs>
                <w:tab w:val="left" w:pos="1843"/>
              </w:tabs>
            </w:pPr>
            <w:r w:rsidRPr="009C08C5">
              <w:t>Contribute to community initiatives</w:t>
            </w:r>
          </w:p>
          <w:p w14:paraId="7087EC20" w14:textId="77777777" w:rsidR="00242296" w:rsidRDefault="00242296" w:rsidP="00242296">
            <w:pPr>
              <w:pStyle w:val="ListParagraph"/>
              <w:numPr>
                <w:ilvl w:val="0"/>
                <w:numId w:val="9"/>
              </w:numPr>
              <w:tabs>
                <w:tab w:val="left" w:pos="1843"/>
              </w:tabs>
            </w:pPr>
            <w:r w:rsidRPr="009C08C5">
              <w:t xml:space="preserve">Community benefits fund </w:t>
            </w:r>
          </w:p>
          <w:p w14:paraId="297A892D" w14:textId="77777777" w:rsidR="00242296" w:rsidRDefault="00242296" w:rsidP="00242296">
            <w:pPr>
              <w:pStyle w:val="ListParagraph"/>
              <w:numPr>
                <w:ilvl w:val="0"/>
                <w:numId w:val="9"/>
              </w:numPr>
              <w:tabs>
                <w:tab w:val="left" w:pos="1843"/>
              </w:tabs>
            </w:pPr>
            <w:r w:rsidRPr="009C08C5">
              <w:t>Promotion of wellness and healthy lifestyles</w:t>
            </w:r>
          </w:p>
          <w:p w14:paraId="5CED5F6F" w14:textId="77777777" w:rsidR="00242296" w:rsidRDefault="00242296" w:rsidP="00242296">
            <w:pPr>
              <w:pStyle w:val="ListParagraph"/>
              <w:numPr>
                <w:ilvl w:val="0"/>
                <w:numId w:val="9"/>
              </w:numPr>
              <w:tabs>
                <w:tab w:val="left" w:pos="1843"/>
              </w:tabs>
            </w:pPr>
            <w:r w:rsidRPr="009C08C5">
              <w:t>Environmental Initiatives</w:t>
            </w:r>
          </w:p>
          <w:p w14:paraId="1973083B" w14:textId="77777777" w:rsidR="00242296" w:rsidRDefault="00242296" w:rsidP="00242296">
            <w:pPr>
              <w:pStyle w:val="ListParagraph"/>
              <w:numPr>
                <w:ilvl w:val="0"/>
                <w:numId w:val="9"/>
              </w:numPr>
              <w:tabs>
                <w:tab w:val="left" w:pos="1843"/>
              </w:tabs>
            </w:pPr>
            <w:r w:rsidRPr="009C08C5">
              <w:t>Energy conservation measures</w:t>
            </w:r>
          </w:p>
          <w:p w14:paraId="6D0F9047" w14:textId="77777777" w:rsidR="00242296" w:rsidRDefault="00242296" w:rsidP="00242296">
            <w:pPr>
              <w:pStyle w:val="ListParagraph"/>
              <w:numPr>
                <w:ilvl w:val="0"/>
                <w:numId w:val="9"/>
              </w:numPr>
              <w:tabs>
                <w:tab w:val="left" w:pos="1843"/>
              </w:tabs>
            </w:pPr>
            <w:r w:rsidRPr="009C08C5">
              <w:t xml:space="preserve">Recycling policies (minimise waste to landfill and other initiatives) </w:t>
            </w:r>
          </w:p>
          <w:p w14:paraId="091EF3A0" w14:textId="77777777" w:rsidR="00242296" w:rsidRDefault="00242296" w:rsidP="00242296">
            <w:pPr>
              <w:pStyle w:val="ListParagraph"/>
              <w:numPr>
                <w:ilvl w:val="0"/>
                <w:numId w:val="9"/>
              </w:numPr>
              <w:tabs>
                <w:tab w:val="left" w:pos="1843"/>
              </w:tabs>
            </w:pPr>
            <w:r w:rsidRPr="009C08C5">
              <w:t>Transfer of Undertakings Protection of Employment (TUPE)</w:t>
            </w:r>
          </w:p>
          <w:p w14:paraId="63EEE23C" w14:textId="77777777" w:rsidR="00242296" w:rsidRPr="007A0360" w:rsidRDefault="00242296" w:rsidP="007B3339">
            <w:pPr>
              <w:rPr>
                <w:rFonts w:cs="Arial"/>
                <w:bCs/>
                <w:sz w:val="22"/>
                <w:szCs w:val="22"/>
              </w:rPr>
            </w:pPr>
          </w:p>
        </w:tc>
        <w:tc>
          <w:tcPr>
            <w:tcW w:w="4536" w:type="dxa"/>
            <w:shd w:val="clear" w:color="auto" w:fill="DAE9F7" w:themeFill="text2" w:themeFillTint="1A"/>
          </w:tcPr>
          <w:p w14:paraId="5E69F30F" w14:textId="561AFE19" w:rsidR="00242296" w:rsidRPr="007A0360" w:rsidRDefault="00242296" w:rsidP="006113A0">
            <w:pPr>
              <w:pStyle w:val="Body2"/>
              <w:widowControl/>
              <w:spacing w:before="0" w:after="0"/>
              <w:ind w:left="0"/>
              <w:rPr>
                <w:rFonts w:asciiTheme="minorHAnsi" w:hAnsiTheme="minorHAnsi" w:cs="Arial"/>
                <w:b/>
                <w:sz w:val="22"/>
                <w:szCs w:val="22"/>
              </w:rPr>
            </w:pPr>
            <w:r>
              <w:rPr>
                <w:rFonts w:asciiTheme="minorHAnsi" w:hAnsiTheme="minorHAnsi" w:cs="Arial"/>
                <w:b/>
                <w:sz w:val="22"/>
                <w:szCs w:val="22"/>
              </w:rPr>
              <w:lastRenderedPageBreak/>
              <w:t>Information Only</w:t>
            </w:r>
          </w:p>
        </w:tc>
      </w:tr>
    </w:tbl>
    <w:p w14:paraId="5F0C738F" w14:textId="77777777" w:rsidR="007A0360" w:rsidRDefault="007A0360" w:rsidP="007A0360">
      <w:pPr>
        <w:pStyle w:val="ListParagraph"/>
        <w:tabs>
          <w:tab w:val="left" w:pos="709"/>
          <w:tab w:val="left" w:pos="851"/>
        </w:tabs>
        <w:ind w:left="851" w:right="-755"/>
        <w:jc w:val="both"/>
        <w:rPr>
          <w:color w:val="FF0000"/>
        </w:rPr>
      </w:pPr>
    </w:p>
    <w:p w14:paraId="0BE616A7" w14:textId="77777777" w:rsidR="00246C67" w:rsidRDefault="00246C67" w:rsidP="007A0360">
      <w:pPr>
        <w:pStyle w:val="ListParagraph"/>
        <w:tabs>
          <w:tab w:val="left" w:pos="709"/>
          <w:tab w:val="left" w:pos="851"/>
        </w:tabs>
        <w:ind w:left="851" w:right="-755"/>
        <w:jc w:val="both"/>
        <w:rPr>
          <w:color w:val="FF0000"/>
        </w:rPr>
      </w:pPr>
    </w:p>
    <w:p w14:paraId="322E2AC5" w14:textId="77777777" w:rsidR="00246C67" w:rsidRDefault="00246C67" w:rsidP="007A0360">
      <w:pPr>
        <w:pStyle w:val="ListParagraph"/>
        <w:tabs>
          <w:tab w:val="left" w:pos="709"/>
          <w:tab w:val="left" w:pos="851"/>
        </w:tabs>
        <w:ind w:left="851" w:right="-755"/>
        <w:jc w:val="both"/>
        <w:rPr>
          <w:color w:val="FF0000"/>
        </w:rPr>
      </w:pPr>
    </w:p>
    <w:p w14:paraId="4993D56D" w14:textId="77777777" w:rsidR="00246C67" w:rsidRPr="004A4ACA" w:rsidRDefault="00246C67" w:rsidP="00246C67">
      <w:pPr>
        <w:pStyle w:val="ListParagraph"/>
        <w:numPr>
          <w:ilvl w:val="2"/>
          <w:numId w:val="25"/>
        </w:numPr>
        <w:tabs>
          <w:tab w:val="left" w:pos="709"/>
          <w:tab w:val="left" w:pos="851"/>
        </w:tabs>
        <w:ind w:left="851" w:right="-755" w:hanging="851"/>
        <w:jc w:val="both"/>
        <w:rPr>
          <w:color w:val="FF0000"/>
        </w:rPr>
      </w:pPr>
      <w:r w:rsidRPr="004A4ACA">
        <w:rPr>
          <w:rFonts w:cs="Arial"/>
          <w:bCs/>
          <w:color w:val="000000"/>
        </w:rPr>
        <w:t xml:space="preserve">An evaluation panel will assess the information received from bidders against the </w:t>
      </w:r>
      <w:r>
        <w:rPr>
          <w:rFonts w:cs="Arial"/>
          <w:bCs/>
          <w:color w:val="000000"/>
        </w:rPr>
        <w:t>below</w:t>
      </w:r>
      <w:r w:rsidRPr="004A4ACA">
        <w:rPr>
          <w:rFonts w:cs="Arial"/>
          <w:bCs/>
          <w:color w:val="000000"/>
        </w:rPr>
        <w:t xml:space="preserve"> criteria by applying a simple scoring system</w:t>
      </w:r>
      <w:r>
        <w:rPr>
          <w:rFonts w:cs="Arial"/>
          <w:bCs/>
          <w:color w:val="000000"/>
        </w:rPr>
        <w:t xml:space="preserve"> detailed within the below table</w:t>
      </w:r>
      <w:r w:rsidRPr="004A4ACA">
        <w:rPr>
          <w:rFonts w:cs="Arial"/>
          <w:bCs/>
          <w:color w:val="000000"/>
        </w:rPr>
        <w:t>.</w:t>
      </w:r>
    </w:p>
    <w:p w14:paraId="476F83C6" w14:textId="77777777" w:rsidR="00246C67" w:rsidRPr="001F0F14" w:rsidRDefault="00246C67" w:rsidP="00246C67">
      <w:pPr>
        <w:tabs>
          <w:tab w:val="left" w:pos="709"/>
          <w:tab w:val="left" w:pos="851"/>
        </w:tabs>
        <w:ind w:right="-755"/>
        <w:jc w:val="both"/>
        <w:rPr>
          <w:color w:val="FF0000"/>
        </w:rPr>
      </w:pPr>
    </w:p>
    <w:tbl>
      <w:tblPr>
        <w:tblW w:w="11342" w:type="dxa"/>
        <w:tblInd w:w="-1423" w:type="dxa"/>
        <w:tblLayout w:type="fixed"/>
        <w:tblLook w:val="04A0" w:firstRow="1" w:lastRow="0" w:firstColumn="1" w:lastColumn="0" w:noHBand="0" w:noVBand="1"/>
      </w:tblPr>
      <w:tblGrid>
        <w:gridCol w:w="2694"/>
        <w:gridCol w:w="3395"/>
        <w:gridCol w:w="2168"/>
        <w:gridCol w:w="2849"/>
        <w:gridCol w:w="236"/>
      </w:tblGrid>
      <w:tr w:rsidR="00246C67" w:rsidRPr="00774239" w14:paraId="3E57A161" w14:textId="77777777" w:rsidTr="00106662">
        <w:trPr>
          <w:gridAfter w:val="1"/>
          <w:wAfter w:w="236" w:type="dxa"/>
          <w:trHeight w:val="476"/>
        </w:trPr>
        <w:tc>
          <w:tcPr>
            <w:tcW w:w="2694" w:type="dxa"/>
            <w:vMerge w:val="restart"/>
            <w:tcBorders>
              <w:top w:val="single" w:sz="4" w:space="0" w:color="auto"/>
              <w:left w:val="single" w:sz="4" w:space="0" w:color="auto"/>
              <w:bottom w:val="single" w:sz="4" w:space="0" w:color="auto"/>
              <w:right w:val="single" w:sz="4" w:space="0" w:color="auto"/>
            </w:tcBorders>
            <w:shd w:val="clear" w:color="000000" w:fill="156082"/>
            <w:vAlign w:val="center"/>
            <w:hideMark/>
          </w:tcPr>
          <w:p w14:paraId="1C1F2038" w14:textId="77777777" w:rsidR="00246C67" w:rsidRPr="00774239" w:rsidRDefault="00246C67" w:rsidP="00106662">
            <w:pPr>
              <w:spacing w:after="0" w:line="240" w:lineRule="auto"/>
              <w:jc w:val="both"/>
              <w:rPr>
                <w:rFonts w:eastAsia="Times New Roman" w:cs="Calibri"/>
                <w:color w:val="FFFFFF"/>
                <w:kern w:val="0"/>
                <w:sz w:val="20"/>
                <w:szCs w:val="20"/>
                <w:lang w:eastAsia="en-GB"/>
              </w:rPr>
            </w:pPr>
            <w:r w:rsidRPr="00774239">
              <w:rPr>
                <w:rFonts w:eastAsia="Times New Roman" w:cs="Calibri"/>
                <w:color w:val="FFFFFF"/>
                <w:kern w:val="0"/>
                <w:sz w:val="20"/>
                <w:szCs w:val="20"/>
                <w:lang w:eastAsia="en-GB"/>
              </w:rPr>
              <w:t>Capability</w:t>
            </w:r>
          </w:p>
        </w:tc>
        <w:tc>
          <w:tcPr>
            <w:tcW w:w="3395" w:type="dxa"/>
            <w:vMerge w:val="restart"/>
            <w:tcBorders>
              <w:top w:val="single" w:sz="4" w:space="0" w:color="auto"/>
              <w:left w:val="single" w:sz="4" w:space="0" w:color="auto"/>
              <w:bottom w:val="single" w:sz="4" w:space="0" w:color="auto"/>
              <w:right w:val="single" w:sz="4" w:space="0" w:color="auto"/>
            </w:tcBorders>
            <w:shd w:val="clear" w:color="000000" w:fill="156082"/>
            <w:vAlign w:val="center"/>
            <w:hideMark/>
          </w:tcPr>
          <w:p w14:paraId="7123BD49" w14:textId="77777777" w:rsidR="00246C67" w:rsidRPr="00774239" w:rsidRDefault="00246C67" w:rsidP="00106662">
            <w:pPr>
              <w:spacing w:after="0" w:line="240" w:lineRule="auto"/>
              <w:ind w:right="878"/>
              <w:jc w:val="both"/>
              <w:rPr>
                <w:rFonts w:eastAsia="Times New Roman" w:cs="Calibri"/>
                <w:color w:val="FFFFFF"/>
                <w:kern w:val="0"/>
                <w:sz w:val="20"/>
                <w:szCs w:val="20"/>
                <w:lang w:eastAsia="en-GB"/>
              </w:rPr>
            </w:pPr>
            <w:r w:rsidRPr="00774239">
              <w:rPr>
                <w:rFonts w:eastAsia="Times New Roman" w:cs="Calibri"/>
                <w:color w:val="FFFFFF"/>
                <w:kern w:val="0"/>
                <w:sz w:val="20"/>
                <w:szCs w:val="20"/>
                <w:lang w:eastAsia="en-GB"/>
              </w:rPr>
              <w:t>Evidence Provided</w:t>
            </w:r>
          </w:p>
        </w:tc>
        <w:tc>
          <w:tcPr>
            <w:tcW w:w="2168" w:type="dxa"/>
            <w:vMerge w:val="restart"/>
            <w:tcBorders>
              <w:top w:val="single" w:sz="4" w:space="0" w:color="auto"/>
              <w:left w:val="single" w:sz="4" w:space="0" w:color="auto"/>
              <w:bottom w:val="single" w:sz="4" w:space="0" w:color="auto"/>
              <w:right w:val="single" w:sz="4" w:space="0" w:color="auto"/>
            </w:tcBorders>
            <w:shd w:val="clear" w:color="000000" w:fill="156082"/>
            <w:vAlign w:val="center"/>
            <w:hideMark/>
          </w:tcPr>
          <w:p w14:paraId="03219B86" w14:textId="77777777" w:rsidR="00246C67" w:rsidRPr="00774239" w:rsidRDefault="00246C67" w:rsidP="00106662">
            <w:pPr>
              <w:spacing w:after="0" w:line="240" w:lineRule="auto"/>
              <w:jc w:val="both"/>
              <w:rPr>
                <w:rFonts w:eastAsia="Times New Roman" w:cs="Calibri"/>
                <w:color w:val="FFFFFF"/>
                <w:kern w:val="0"/>
                <w:sz w:val="20"/>
                <w:szCs w:val="20"/>
                <w:lang w:eastAsia="en-GB"/>
              </w:rPr>
            </w:pPr>
            <w:r w:rsidRPr="00774239">
              <w:rPr>
                <w:rFonts w:eastAsia="Times New Roman" w:cs="Calibri"/>
                <w:color w:val="FFFFFF"/>
                <w:kern w:val="0"/>
                <w:sz w:val="20"/>
                <w:szCs w:val="20"/>
                <w:lang w:eastAsia="en-GB"/>
              </w:rPr>
              <w:t>Score</w:t>
            </w:r>
          </w:p>
        </w:tc>
        <w:tc>
          <w:tcPr>
            <w:tcW w:w="2849" w:type="dxa"/>
            <w:vMerge w:val="restart"/>
            <w:tcBorders>
              <w:top w:val="single" w:sz="4" w:space="0" w:color="auto"/>
              <w:left w:val="single" w:sz="4" w:space="0" w:color="auto"/>
              <w:bottom w:val="single" w:sz="4" w:space="0" w:color="auto"/>
              <w:right w:val="single" w:sz="4" w:space="0" w:color="auto"/>
            </w:tcBorders>
            <w:shd w:val="clear" w:color="000000" w:fill="156082"/>
            <w:vAlign w:val="center"/>
            <w:hideMark/>
          </w:tcPr>
          <w:p w14:paraId="3B581CDA" w14:textId="77777777" w:rsidR="00246C67" w:rsidRPr="00774239" w:rsidRDefault="00246C67" w:rsidP="00106662">
            <w:pPr>
              <w:spacing w:after="0" w:line="240" w:lineRule="auto"/>
              <w:jc w:val="both"/>
              <w:rPr>
                <w:rFonts w:eastAsia="Times New Roman" w:cs="Calibri"/>
                <w:color w:val="FFFFFF"/>
                <w:kern w:val="0"/>
                <w:sz w:val="20"/>
                <w:szCs w:val="20"/>
                <w:lang w:eastAsia="en-GB"/>
              </w:rPr>
            </w:pPr>
            <w:r w:rsidRPr="00774239">
              <w:rPr>
                <w:rFonts w:eastAsia="Times New Roman" w:cs="Calibri"/>
                <w:color w:val="FFFFFF"/>
                <w:kern w:val="0"/>
                <w:sz w:val="20"/>
                <w:szCs w:val="20"/>
                <w:lang w:eastAsia="en-GB"/>
              </w:rPr>
              <w:t>Remark</w:t>
            </w:r>
          </w:p>
        </w:tc>
      </w:tr>
      <w:tr w:rsidR="00246C67" w:rsidRPr="00774239" w14:paraId="7E9BDDFD" w14:textId="77777777" w:rsidTr="00106662">
        <w:trPr>
          <w:trHeight w:val="274"/>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42D6C9F9" w14:textId="77777777" w:rsidR="00246C67" w:rsidRPr="00774239" w:rsidRDefault="00246C67" w:rsidP="00106662">
            <w:pPr>
              <w:spacing w:after="0" w:line="240" w:lineRule="auto"/>
              <w:rPr>
                <w:rFonts w:eastAsia="Times New Roman" w:cs="Calibri"/>
                <w:kern w:val="0"/>
                <w:sz w:val="20"/>
                <w:szCs w:val="20"/>
                <w:lang w:eastAsia="en-GB"/>
              </w:rPr>
            </w:pPr>
          </w:p>
        </w:tc>
        <w:tc>
          <w:tcPr>
            <w:tcW w:w="3395" w:type="dxa"/>
            <w:vMerge/>
            <w:tcBorders>
              <w:top w:val="single" w:sz="4" w:space="0" w:color="auto"/>
              <w:left w:val="single" w:sz="4" w:space="0" w:color="auto"/>
              <w:bottom w:val="single" w:sz="4" w:space="0" w:color="auto"/>
              <w:right w:val="single" w:sz="4" w:space="0" w:color="auto"/>
            </w:tcBorders>
            <w:vAlign w:val="center"/>
            <w:hideMark/>
          </w:tcPr>
          <w:p w14:paraId="450F3717" w14:textId="77777777" w:rsidR="00246C67" w:rsidRPr="00774239" w:rsidRDefault="00246C67" w:rsidP="00106662">
            <w:pPr>
              <w:spacing w:after="0" w:line="240" w:lineRule="auto"/>
              <w:rPr>
                <w:rFonts w:eastAsia="Times New Roman" w:cs="Calibri"/>
                <w:kern w:val="0"/>
                <w:sz w:val="20"/>
                <w:szCs w:val="20"/>
                <w:lang w:eastAsia="en-GB"/>
              </w:rPr>
            </w:pPr>
          </w:p>
        </w:tc>
        <w:tc>
          <w:tcPr>
            <w:tcW w:w="2168" w:type="dxa"/>
            <w:vMerge/>
            <w:tcBorders>
              <w:top w:val="single" w:sz="4" w:space="0" w:color="auto"/>
              <w:left w:val="single" w:sz="4" w:space="0" w:color="auto"/>
              <w:bottom w:val="single" w:sz="4" w:space="0" w:color="auto"/>
              <w:right w:val="single" w:sz="4" w:space="0" w:color="auto"/>
            </w:tcBorders>
            <w:vAlign w:val="center"/>
            <w:hideMark/>
          </w:tcPr>
          <w:p w14:paraId="73C13AD4" w14:textId="77777777" w:rsidR="00246C67" w:rsidRPr="00774239" w:rsidRDefault="00246C67" w:rsidP="00106662">
            <w:pPr>
              <w:spacing w:after="0" w:line="240" w:lineRule="auto"/>
              <w:rPr>
                <w:rFonts w:eastAsia="Times New Roman" w:cs="Calibri"/>
                <w:kern w:val="0"/>
                <w:sz w:val="20"/>
                <w:szCs w:val="20"/>
                <w:lang w:eastAsia="en-GB"/>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14:paraId="56FAD02C" w14:textId="77777777" w:rsidR="00246C67" w:rsidRPr="00774239" w:rsidRDefault="00246C67" w:rsidP="00106662">
            <w:pPr>
              <w:spacing w:after="0" w:line="240" w:lineRule="auto"/>
              <w:rPr>
                <w:rFonts w:eastAsia="Times New Roman" w:cs="Calibri"/>
                <w:kern w:val="0"/>
                <w:sz w:val="20"/>
                <w:szCs w:val="20"/>
                <w:lang w:eastAsia="en-GB"/>
              </w:rPr>
            </w:pPr>
          </w:p>
        </w:tc>
        <w:tc>
          <w:tcPr>
            <w:tcW w:w="236" w:type="dxa"/>
            <w:tcBorders>
              <w:top w:val="nil"/>
              <w:left w:val="nil"/>
              <w:bottom w:val="nil"/>
              <w:right w:val="nil"/>
            </w:tcBorders>
            <w:noWrap/>
            <w:vAlign w:val="bottom"/>
            <w:hideMark/>
          </w:tcPr>
          <w:p w14:paraId="6F111D3F" w14:textId="77777777" w:rsidR="00246C67" w:rsidRPr="00774239" w:rsidRDefault="00246C67" w:rsidP="00106662">
            <w:pPr>
              <w:spacing w:after="0" w:line="240" w:lineRule="auto"/>
              <w:jc w:val="both"/>
              <w:rPr>
                <w:rFonts w:eastAsia="Times New Roman" w:cs="Calibri"/>
                <w:kern w:val="0"/>
                <w:sz w:val="20"/>
                <w:szCs w:val="20"/>
                <w:lang w:eastAsia="en-GB"/>
              </w:rPr>
            </w:pPr>
          </w:p>
        </w:tc>
      </w:tr>
      <w:tr w:rsidR="00246C67" w:rsidRPr="00774239" w14:paraId="416F81F1" w14:textId="77777777" w:rsidTr="00106662">
        <w:trPr>
          <w:trHeight w:val="1410"/>
        </w:trPr>
        <w:tc>
          <w:tcPr>
            <w:tcW w:w="2694" w:type="dxa"/>
            <w:vMerge w:val="restart"/>
            <w:tcBorders>
              <w:top w:val="nil"/>
              <w:left w:val="single" w:sz="4" w:space="0" w:color="auto"/>
              <w:bottom w:val="single" w:sz="4" w:space="0" w:color="auto"/>
              <w:right w:val="single" w:sz="4" w:space="0" w:color="auto"/>
            </w:tcBorders>
            <w:vAlign w:val="center"/>
            <w:hideMark/>
          </w:tcPr>
          <w:p w14:paraId="3CA02686" w14:textId="77777777" w:rsidR="00246C67" w:rsidRPr="00774239" w:rsidRDefault="00246C67" w:rsidP="00106662">
            <w:pPr>
              <w:spacing w:after="0" w:line="240" w:lineRule="auto"/>
              <w:rPr>
                <w:rFonts w:eastAsia="Times New Roman" w:cs="Calibri"/>
                <w:kern w:val="0"/>
                <w:sz w:val="20"/>
                <w:szCs w:val="20"/>
                <w:lang w:eastAsia="en-GB"/>
              </w:rPr>
            </w:pPr>
            <w:r w:rsidRPr="00774239">
              <w:rPr>
                <w:rFonts w:eastAsia="Times New Roman" w:cs="Calibri"/>
                <w:kern w:val="0"/>
                <w:sz w:val="20"/>
                <w:szCs w:val="20"/>
                <w:lang w:eastAsia="en-GB"/>
              </w:rPr>
              <w:t>Bidder is likely to be able to meet the needs of the Specification</w:t>
            </w:r>
          </w:p>
        </w:tc>
        <w:tc>
          <w:tcPr>
            <w:tcW w:w="3395" w:type="dxa"/>
            <w:tcBorders>
              <w:top w:val="nil"/>
              <w:left w:val="nil"/>
              <w:bottom w:val="single" w:sz="4" w:space="0" w:color="auto"/>
              <w:right w:val="single" w:sz="4" w:space="0" w:color="auto"/>
            </w:tcBorders>
            <w:vAlign w:val="center"/>
            <w:hideMark/>
          </w:tcPr>
          <w:p w14:paraId="66F2C702" w14:textId="77777777" w:rsidR="00246C67" w:rsidRPr="00774239" w:rsidRDefault="00246C67" w:rsidP="00106662">
            <w:pPr>
              <w:spacing w:after="0" w:line="240" w:lineRule="auto"/>
              <w:jc w:val="both"/>
              <w:rPr>
                <w:rFonts w:eastAsia="Times New Roman" w:cs="Calibri"/>
                <w:kern w:val="0"/>
                <w:sz w:val="20"/>
                <w:szCs w:val="20"/>
                <w:lang w:eastAsia="en-GB"/>
              </w:rPr>
            </w:pPr>
            <w:r w:rsidRPr="00774239">
              <w:rPr>
                <w:rFonts w:eastAsia="Times New Roman" w:cs="Calibri"/>
                <w:kern w:val="0"/>
                <w:sz w:val="20"/>
                <w:szCs w:val="20"/>
                <w:lang w:eastAsia="en-GB"/>
              </w:rPr>
              <w:t>Evidence in the Tender is consistent, comprehensive, compelling, directly relevant to the Specification requirements in all respects and highly credible.</w:t>
            </w:r>
          </w:p>
        </w:tc>
        <w:tc>
          <w:tcPr>
            <w:tcW w:w="2168" w:type="dxa"/>
            <w:tcBorders>
              <w:top w:val="nil"/>
              <w:left w:val="nil"/>
              <w:bottom w:val="single" w:sz="4" w:space="0" w:color="auto"/>
              <w:right w:val="single" w:sz="4" w:space="0" w:color="auto"/>
            </w:tcBorders>
            <w:vAlign w:val="center"/>
            <w:hideMark/>
          </w:tcPr>
          <w:p w14:paraId="0AC979E3" w14:textId="77777777" w:rsidR="00246C67" w:rsidRPr="00774239" w:rsidRDefault="00246C67" w:rsidP="00106662">
            <w:pPr>
              <w:spacing w:after="0" w:line="240" w:lineRule="auto"/>
              <w:jc w:val="center"/>
              <w:rPr>
                <w:rFonts w:eastAsia="Times New Roman" w:cs="Calibri"/>
                <w:kern w:val="0"/>
                <w:sz w:val="20"/>
                <w:szCs w:val="20"/>
                <w:lang w:eastAsia="en-GB"/>
              </w:rPr>
            </w:pPr>
            <w:r w:rsidRPr="00774239">
              <w:rPr>
                <w:rFonts w:eastAsia="Times New Roman" w:cs="Calibri"/>
                <w:kern w:val="0"/>
                <w:sz w:val="20"/>
                <w:szCs w:val="20"/>
                <w:lang w:eastAsia="en-GB"/>
              </w:rPr>
              <w:t>10</w:t>
            </w:r>
          </w:p>
        </w:tc>
        <w:tc>
          <w:tcPr>
            <w:tcW w:w="2849" w:type="dxa"/>
            <w:tcBorders>
              <w:top w:val="nil"/>
              <w:left w:val="nil"/>
              <w:bottom w:val="single" w:sz="4" w:space="0" w:color="auto"/>
              <w:right w:val="single" w:sz="4" w:space="0" w:color="auto"/>
            </w:tcBorders>
            <w:vAlign w:val="center"/>
            <w:hideMark/>
          </w:tcPr>
          <w:p w14:paraId="6E55AAFD" w14:textId="77777777" w:rsidR="00246C67" w:rsidRPr="00774239" w:rsidRDefault="00246C67" w:rsidP="00106662">
            <w:pPr>
              <w:spacing w:after="0" w:line="240" w:lineRule="auto"/>
              <w:jc w:val="both"/>
              <w:rPr>
                <w:rFonts w:eastAsia="Times New Roman" w:cs="Calibri"/>
                <w:kern w:val="0"/>
                <w:sz w:val="20"/>
                <w:szCs w:val="20"/>
                <w:lang w:eastAsia="en-GB"/>
              </w:rPr>
            </w:pPr>
            <w:r w:rsidRPr="00774239">
              <w:rPr>
                <w:rFonts w:eastAsia="Times New Roman" w:cs="Calibri"/>
                <w:kern w:val="0"/>
                <w:sz w:val="20"/>
                <w:szCs w:val="20"/>
                <w:lang w:eastAsia="en-GB"/>
              </w:rPr>
              <w:t>Absolute Confidence</w:t>
            </w:r>
          </w:p>
        </w:tc>
        <w:tc>
          <w:tcPr>
            <w:tcW w:w="236" w:type="dxa"/>
            <w:vAlign w:val="center"/>
            <w:hideMark/>
          </w:tcPr>
          <w:p w14:paraId="678DAE95" w14:textId="77777777" w:rsidR="00246C67" w:rsidRPr="00774239" w:rsidRDefault="00246C67" w:rsidP="00106662">
            <w:pPr>
              <w:spacing w:after="0" w:line="240" w:lineRule="auto"/>
              <w:rPr>
                <w:rFonts w:eastAsia="Times New Roman"/>
                <w:kern w:val="0"/>
                <w:sz w:val="20"/>
                <w:szCs w:val="20"/>
                <w:lang w:eastAsia="en-GB"/>
              </w:rPr>
            </w:pPr>
          </w:p>
        </w:tc>
      </w:tr>
      <w:tr w:rsidR="00246C67" w:rsidRPr="00774239" w14:paraId="747DD986" w14:textId="77777777" w:rsidTr="00106662">
        <w:trPr>
          <w:trHeight w:val="898"/>
        </w:trPr>
        <w:tc>
          <w:tcPr>
            <w:tcW w:w="2694" w:type="dxa"/>
            <w:vMerge/>
            <w:tcBorders>
              <w:top w:val="nil"/>
              <w:left w:val="single" w:sz="4" w:space="0" w:color="auto"/>
              <w:bottom w:val="single" w:sz="4" w:space="0" w:color="auto"/>
              <w:right w:val="single" w:sz="4" w:space="0" w:color="auto"/>
            </w:tcBorders>
            <w:vAlign w:val="center"/>
            <w:hideMark/>
          </w:tcPr>
          <w:p w14:paraId="6DD8BF08" w14:textId="77777777" w:rsidR="00246C67" w:rsidRPr="00774239" w:rsidRDefault="00246C67" w:rsidP="00106662">
            <w:pPr>
              <w:spacing w:after="0" w:line="240" w:lineRule="auto"/>
              <w:rPr>
                <w:rFonts w:eastAsia="Times New Roman" w:cs="Calibri"/>
                <w:kern w:val="0"/>
                <w:sz w:val="20"/>
                <w:szCs w:val="20"/>
                <w:lang w:eastAsia="en-GB"/>
              </w:rPr>
            </w:pPr>
          </w:p>
        </w:tc>
        <w:tc>
          <w:tcPr>
            <w:tcW w:w="3395" w:type="dxa"/>
            <w:tcBorders>
              <w:top w:val="nil"/>
              <w:left w:val="nil"/>
              <w:bottom w:val="single" w:sz="4" w:space="0" w:color="auto"/>
              <w:right w:val="single" w:sz="4" w:space="0" w:color="auto"/>
            </w:tcBorders>
            <w:vAlign w:val="center"/>
            <w:hideMark/>
          </w:tcPr>
          <w:p w14:paraId="2F2596DC" w14:textId="77777777" w:rsidR="00246C67" w:rsidRPr="00774239" w:rsidRDefault="00246C67" w:rsidP="00106662">
            <w:pPr>
              <w:spacing w:after="0" w:line="240" w:lineRule="auto"/>
              <w:jc w:val="both"/>
              <w:rPr>
                <w:rFonts w:eastAsia="Times New Roman" w:cs="Calibri"/>
                <w:kern w:val="0"/>
                <w:sz w:val="20"/>
                <w:szCs w:val="20"/>
                <w:lang w:eastAsia="en-GB"/>
              </w:rPr>
            </w:pPr>
            <w:r w:rsidRPr="00774239">
              <w:rPr>
                <w:rFonts w:eastAsia="Times New Roman" w:cs="Calibri"/>
                <w:kern w:val="0"/>
                <w:sz w:val="20"/>
                <w:szCs w:val="20"/>
                <w:lang w:eastAsia="en-GB"/>
              </w:rPr>
              <w:t xml:space="preserve">Evidence in the Tender is sufficient and addresses the requirements of the Specification. </w:t>
            </w:r>
          </w:p>
        </w:tc>
        <w:tc>
          <w:tcPr>
            <w:tcW w:w="2168" w:type="dxa"/>
            <w:tcBorders>
              <w:top w:val="nil"/>
              <w:left w:val="nil"/>
              <w:bottom w:val="single" w:sz="4" w:space="0" w:color="auto"/>
              <w:right w:val="single" w:sz="4" w:space="0" w:color="auto"/>
            </w:tcBorders>
            <w:vAlign w:val="center"/>
            <w:hideMark/>
          </w:tcPr>
          <w:p w14:paraId="501940A0" w14:textId="77777777" w:rsidR="00246C67" w:rsidRPr="00774239" w:rsidRDefault="00246C67" w:rsidP="00106662">
            <w:pPr>
              <w:spacing w:after="0" w:line="240" w:lineRule="auto"/>
              <w:jc w:val="center"/>
              <w:rPr>
                <w:rFonts w:eastAsia="Times New Roman" w:cs="Calibri"/>
                <w:kern w:val="0"/>
                <w:sz w:val="20"/>
                <w:szCs w:val="20"/>
                <w:lang w:eastAsia="en-GB"/>
              </w:rPr>
            </w:pPr>
            <w:r w:rsidRPr="00774239">
              <w:rPr>
                <w:rFonts w:eastAsia="Times New Roman" w:cs="Calibri"/>
                <w:kern w:val="0"/>
                <w:sz w:val="20"/>
                <w:szCs w:val="20"/>
                <w:lang w:eastAsia="en-GB"/>
              </w:rPr>
              <w:t>8</w:t>
            </w:r>
          </w:p>
        </w:tc>
        <w:tc>
          <w:tcPr>
            <w:tcW w:w="2849" w:type="dxa"/>
            <w:tcBorders>
              <w:top w:val="nil"/>
              <w:left w:val="nil"/>
              <w:bottom w:val="single" w:sz="4" w:space="0" w:color="auto"/>
              <w:right w:val="single" w:sz="4" w:space="0" w:color="auto"/>
            </w:tcBorders>
            <w:vAlign w:val="center"/>
            <w:hideMark/>
          </w:tcPr>
          <w:p w14:paraId="73D117A2" w14:textId="77777777" w:rsidR="00246C67" w:rsidRPr="00774239" w:rsidRDefault="00246C67" w:rsidP="00106662">
            <w:pPr>
              <w:spacing w:after="0" w:line="240" w:lineRule="auto"/>
              <w:jc w:val="both"/>
              <w:rPr>
                <w:rFonts w:eastAsia="Times New Roman" w:cs="Calibri"/>
                <w:kern w:val="0"/>
                <w:sz w:val="20"/>
                <w:szCs w:val="20"/>
                <w:lang w:eastAsia="en-GB"/>
              </w:rPr>
            </w:pPr>
            <w:r w:rsidRPr="00774239">
              <w:rPr>
                <w:rFonts w:eastAsia="Times New Roman" w:cs="Calibri"/>
                <w:kern w:val="0"/>
                <w:sz w:val="20"/>
                <w:szCs w:val="20"/>
                <w:lang w:eastAsia="en-GB"/>
              </w:rPr>
              <w:t>Confidence</w:t>
            </w:r>
          </w:p>
        </w:tc>
        <w:tc>
          <w:tcPr>
            <w:tcW w:w="236" w:type="dxa"/>
            <w:vAlign w:val="center"/>
            <w:hideMark/>
          </w:tcPr>
          <w:p w14:paraId="37849611" w14:textId="77777777" w:rsidR="00246C67" w:rsidRPr="00774239" w:rsidRDefault="00246C67" w:rsidP="00106662">
            <w:pPr>
              <w:spacing w:after="0" w:line="240" w:lineRule="auto"/>
              <w:rPr>
                <w:rFonts w:eastAsia="Times New Roman"/>
                <w:kern w:val="0"/>
                <w:sz w:val="20"/>
                <w:szCs w:val="20"/>
                <w:lang w:eastAsia="en-GB"/>
              </w:rPr>
            </w:pPr>
          </w:p>
        </w:tc>
      </w:tr>
      <w:tr w:rsidR="00246C67" w:rsidRPr="00774239" w14:paraId="395E25C1" w14:textId="77777777" w:rsidTr="00106662">
        <w:trPr>
          <w:trHeight w:val="1068"/>
        </w:trPr>
        <w:tc>
          <w:tcPr>
            <w:tcW w:w="2694" w:type="dxa"/>
            <w:tcBorders>
              <w:top w:val="nil"/>
              <w:left w:val="single" w:sz="4" w:space="0" w:color="auto"/>
              <w:bottom w:val="single" w:sz="4" w:space="0" w:color="auto"/>
              <w:right w:val="single" w:sz="4" w:space="0" w:color="auto"/>
            </w:tcBorders>
            <w:vAlign w:val="center"/>
            <w:hideMark/>
          </w:tcPr>
          <w:p w14:paraId="1B0ED13C" w14:textId="77777777" w:rsidR="00246C67" w:rsidRPr="00774239" w:rsidRDefault="00246C67" w:rsidP="00106662">
            <w:pPr>
              <w:spacing w:after="0" w:line="240" w:lineRule="auto"/>
              <w:jc w:val="both"/>
              <w:rPr>
                <w:rFonts w:eastAsia="Times New Roman" w:cs="Calibri"/>
                <w:kern w:val="0"/>
                <w:sz w:val="20"/>
                <w:szCs w:val="20"/>
                <w:lang w:eastAsia="en-GB"/>
              </w:rPr>
            </w:pPr>
            <w:r w:rsidRPr="00774239">
              <w:rPr>
                <w:rFonts w:eastAsia="Times New Roman" w:cs="Calibri"/>
                <w:kern w:val="0"/>
                <w:sz w:val="20"/>
                <w:szCs w:val="20"/>
                <w:lang w:eastAsia="en-GB"/>
              </w:rPr>
              <w:t>Small risk that bidder will not be able to meet the needs of the Specification</w:t>
            </w:r>
          </w:p>
        </w:tc>
        <w:tc>
          <w:tcPr>
            <w:tcW w:w="3395" w:type="dxa"/>
            <w:tcBorders>
              <w:top w:val="nil"/>
              <w:left w:val="nil"/>
              <w:bottom w:val="single" w:sz="4" w:space="0" w:color="auto"/>
              <w:right w:val="single" w:sz="4" w:space="0" w:color="auto"/>
            </w:tcBorders>
            <w:vAlign w:val="center"/>
            <w:hideMark/>
          </w:tcPr>
          <w:p w14:paraId="227D9F79" w14:textId="77777777" w:rsidR="00246C67" w:rsidRPr="00774239" w:rsidRDefault="00246C67" w:rsidP="00106662">
            <w:pPr>
              <w:spacing w:after="0" w:line="240" w:lineRule="auto"/>
              <w:jc w:val="both"/>
              <w:rPr>
                <w:rFonts w:eastAsia="Times New Roman" w:cs="Calibri"/>
                <w:kern w:val="0"/>
                <w:sz w:val="20"/>
                <w:szCs w:val="20"/>
                <w:lang w:eastAsia="en-GB"/>
              </w:rPr>
            </w:pPr>
            <w:r w:rsidRPr="00774239">
              <w:rPr>
                <w:rFonts w:eastAsia="Times New Roman" w:cs="Calibri"/>
                <w:kern w:val="0"/>
                <w:sz w:val="20"/>
                <w:szCs w:val="20"/>
                <w:lang w:eastAsia="en-GB"/>
              </w:rPr>
              <w:t>Evidence in the Tender has minor gaps, in respect of the Specification requirements and or to a small extent is unconvincing.</w:t>
            </w:r>
          </w:p>
        </w:tc>
        <w:tc>
          <w:tcPr>
            <w:tcW w:w="2168" w:type="dxa"/>
            <w:tcBorders>
              <w:top w:val="nil"/>
              <w:left w:val="nil"/>
              <w:bottom w:val="single" w:sz="4" w:space="0" w:color="auto"/>
              <w:right w:val="single" w:sz="4" w:space="0" w:color="auto"/>
            </w:tcBorders>
            <w:vAlign w:val="center"/>
            <w:hideMark/>
          </w:tcPr>
          <w:p w14:paraId="485BB308" w14:textId="77777777" w:rsidR="00246C67" w:rsidRPr="00774239" w:rsidRDefault="00246C67" w:rsidP="00106662">
            <w:pPr>
              <w:spacing w:after="0" w:line="240" w:lineRule="auto"/>
              <w:jc w:val="center"/>
              <w:rPr>
                <w:rFonts w:eastAsia="Times New Roman" w:cs="Calibri"/>
                <w:kern w:val="0"/>
                <w:sz w:val="20"/>
                <w:szCs w:val="20"/>
                <w:lang w:eastAsia="en-GB"/>
              </w:rPr>
            </w:pPr>
            <w:r w:rsidRPr="00774239">
              <w:rPr>
                <w:rFonts w:eastAsia="Times New Roman" w:cs="Calibri"/>
                <w:kern w:val="0"/>
                <w:sz w:val="20"/>
                <w:szCs w:val="20"/>
                <w:lang w:eastAsia="en-GB"/>
              </w:rPr>
              <w:t>6</w:t>
            </w:r>
          </w:p>
        </w:tc>
        <w:tc>
          <w:tcPr>
            <w:tcW w:w="2849" w:type="dxa"/>
            <w:tcBorders>
              <w:top w:val="nil"/>
              <w:left w:val="nil"/>
              <w:bottom w:val="single" w:sz="4" w:space="0" w:color="auto"/>
              <w:right w:val="single" w:sz="4" w:space="0" w:color="auto"/>
            </w:tcBorders>
            <w:vAlign w:val="center"/>
            <w:hideMark/>
          </w:tcPr>
          <w:p w14:paraId="00F01E17" w14:textId="77777777" w:rsidR="00246C67" w:rsidRPr="00774239" w:rsidRDefault="00246C67" w:rsidP="00106662">
            <w:pPr>
              <w:spacing w:after="0" w:line="240" w:lineRule="auto"/>
              <w:jc w:val="both"/>
              <w:rPr>
                <w:rFonts w:eastAsia="Times New Roman" w:cs="Calibri"/>
                <w:kern w:val="0"/>
                <w:sz w:val="20"/>
                <w:szCs w:val="20"/>
                <w:lang w:eastAsia="en-GB"/>
              </w:rPr>
            </w:pPr>
            <w:r w:rsidRPr="00774239">
              <w:rPr>
                <w:rFonts w:eastAsia="Times New Roman" w:cs="Calibri"/>
                <w:kern w:val="0"/>
                <w:sz w:val="20"/>
                <w:szCs w:val="20"/>
                <w:lang w:eastAsia="en-GB"/>
              </w:rPr>
              <w:t>Minor Concerns</w:t>
            </w:r>
          </w:p>
        </w:tc>
        <w:tc>
          <w:tcPr>
            <w:tcW w:w="236" w:type="dxa"/>
            <w:vAlign w:val="center"/>
            <w:hideMark/>
          </w:tcPr>
          <w:p w14:paraId="16BF0637" w14:textId="77777777" w:rsidR="00246C67" w:rsidRPr="00774239" w:rsidRDefault="00246C67" w:rsidP="00106662">
            <w:pPr>
              <w:spacing w:after="0" w:line="240" w:lineRule="auto"/>
              <w:rPr>
                <w:rFonts w:eastAsia="Times New Roman"/>
                <w:kern w:val="0"/>
                <w:sz w:val="20"/>
                <w:szCs w:val="20"/>
                <w:lang w:eastAsia="en-GB"/>
              </w:rPr>
            </w:pPr>
          </w:p>
        </w:tc>
      </w:tr>
      <w:tr w:rsidR="00246C67" w:rsidRPr="00774239" w14:paraId="1C2BEA1A" w14:textId="77777777" w:rsidTr="00106662">
        <w:trPr>
          <w:trHeight w:val="1012"/>
        </w:trPr>
        <w:tc>
          <w:tcPr>
            <w:tcW w:w="2694" w:type="dxa"/>
            <w:tcBorders>
              <w:top w:val="nil"/>
              <w:left w:val="single" w:sz="4" w:space="0" w:color="auto"/>
              <w:bottom w:val="single" w:sz="4" w:space="0" w:color="auto"/>
              <w:right w:val="single" w:sz="4" w:space="0" w:color="auto"/>
            </w:tcBorders>
            <w:vAlign w:val="center"/>
            <w:hideMark/>
          </w:tcPr>
          <w:p w14:paraId="6BDB1DD0" w14:textId="77777777" w:rsidR="00246C67" w:rsidRPr="00774239" w:rsidRDefault="00246C67" w:rsidP="00106662">
            <w:pPr>
              <w:spacing w:after="0" w:line="240" w:lineRule="auto"/>
              <w:jc w:val="both"/>
              <w:rPr>
                <w:rFonts w:eastAsia="Times New Roman" w:cs="Calibri"/>
                <w:kern w:val="0"/>
                <w:sz w:val="20"/>
                <w:szCs w:val="20"/>
                <w:lang w:eastAsia="en-GB"/>
              </w:rPr>
            </w:pPr>
            <w:r w:rsidRPr="00774239">
              <w:rPr>
                <w:rFonts w:eastAsia="Times New Roman" w:cs="Calibri"/>
                <w:kern w:val="0"/>
                <w:sz w:val="20"/>
                <w:szCs w:val="20"/>
                <w:lang w:eastAsia="en-GB"/>
              </w:rPr>
              <w:t>Moderate risk that the bidder will not be able to meet the needs of the Specification</w:t>
            </w:r>
          </w:p>
        </w:tc>
        <w:tc>
          <w:tcPr>
            <w:tcW w:w="3395" w:type="dxa"/>
            <w:tcBorders>
              <w:top w:val="nil"/>
              <w:left w:val="nil"/>
              <w:bottom w:val="single" w:sz="4" w:space="0" w:color="auto"/>
              <w:right w:val="single" w:sz="4" w:space="0" w:color="auto"/>
            </w:tcBorders>
            <w:vAlign w:val="center"/>
            <w:hideMark/>
          </w:tcPr>
          <w:p w14:paraId="50139BAA" w14:textId="77777777" w:rsidR="00246C67" w:rsidRPr="00774239" w:rsidRDefault="00246C67" w:rsidP="00106662">
            <w:pPr>
              <w:spacing w:after="0" w:line="240" w:lineRule="auto"/>
              <w:jc w:val="both"/>
              <w:rPr>
                <w:rFonts w:eastAsia="Times New Roman" w:cs="Calibri"/>
                <w:kern w:val="0"/>
                <w:sz w:val="20"/>
                <w:szCs w:val="20"/>
                <w:lang w:eastAsia="en-GB"/>
              </w:rPr>
            </w:pPr>
            <w:r w:rsidRPr="00774239">
              <w:rPr>
                <w:rFonts w:eastAsia="Times New Roman" w:cs="Calibri"/>
                <w:kern w:val="0"/>
                <w:sz w:val="20"/>
                <w:szCs w:val="20"/>
                <w:lang w:eastAsia="en-GB"/>
              </w:rPr>
              <w:t>Evidence in the Tender has moderate gaps, in respect of the Specification and is unconvincing, lacks some credibility or irrelevant to the Specification.</w:t>
            </w:r>
          </w:p>
        </w:tc>
        <w:tc>
          <w:tcPr>
            <w:tcW w:w="2168" w:type="dxa"/>
            <w:tcBorders>
              <w:top w:val="nil"/>
              <w:left w:val="nil"/>
              <w:bottom w:val="single" w:sz="4" w:space="0" w:color="auto"/>
              <w:right w:val="single" w:sz="4" w:space="0" w:color="auto"/>
            </w:tcBorders>
            <w:vAlign w:val="center"/>
            <w:hideMark/>
          </w:tcPr>
          <w:p w14:paraId="1B47A034" w14:textId="77777777" w:rsidR="00246C67" w:rsidRPr="00774239" w:rsidRDefault="00246C67" w:rsidP="00106662">
            <w:pPr>
              <w:spacing w:after="0" w:line="240" w:lineRule="auto"/>
              <w:jc w:val="center"/>
              <w:rPr>
                <w:rFonts w:eastAsia="Times New Roman" w:cs="Calibri"/>
                <w:kern w:val="0"/>
                <w:sz w:val="20"/>
                <w:szCs w:val="20"/>
                <w:lang w:eastAsia="en-GB"/>
              </w:rPr>
            </w:pPr>
            <w:r w:rsidRPr="00774239">
              <w:rPr>
                <w:rFonts w:eastAsia="Times New Roman" w:cs="Calibri"/>
                <w:kern w:val="0"/>
                <w:sz w:val="20"/>
                <w:szCs w:val="20"/>
                <w:lang w:eastAsia="en-GB"/>
              </w:rPr>
              <w:t>4</w:t>
            </w:r>
          </w:p>
        </w:tc>
        <w:tc>
          <w:tcPr>
            <w:tcW w:w="2849" w:type="dxa"/>
            <w:tcBorders>
              <w:top w:val="nil"/>
              <w:left w:val="nil"/>
              <w:bottom w:val="single" w:sz="4" w:space="0" w:color="auto"/>
              <w:right w:val="single" w:sz="4" w:space="0" w:color="auto"/>
            </w:tcBorders>
            <w:vAlign w:val="center"/>
            <w:hideMark/>
          </w:tcPr>
          <w:p w14:paraId="25D99D65" w14:textId="77777777" w:rsidR="00246C67" w:rsidRPr="00774239" w:rsidRDefault="00246C67" w:rsidP="00106662">
            <w:pPr>
              <w:spacing w:after="0" w:line="240" w:lineRule="auto"/>
              <w:jc w:val="both"/>
              <w:rPr>
                <w:rFonts w:eastAsia="Times New Roman" w:cs="Calibri"/>
                <w:kern w:val="0"/>
                <w:sz w:val="20"/>
                <w:szCs w:val="20"/>
                <w:lang w:eastAsia="en-GB"/>
              </w:rPr>
            </w:pPr>
            <w:r w:rsidRPr="00774239">
              <w:rPr>
                <w:rFonts w:eastAsia="Times New Roman" w:cs="Calibri"/>
                <w:kern w:val="0"/>
                <w:sz w:val="20"/>
                <w:szCs w:val="20"/>
                <w:lang w:eastAsia="en-GB"/>
              </w:rPr>
              <w:t>Moderate Concerns</w:t>
            </w:r>
          </w:p>
        </w:tc>
        <w:tc>
          <w:tcPr>
            <w:tcW w:w="236" w:type="dxa"/>
            <w:vAlign w:val="center"/>
            <w:hideMark/>
          </w:tcPr>
          <w:p w14:paraId="2877EF81" w14:textId="77777777" w:rsidR="00246C67" w:rsidRPr="00774239" w:rsidRDefault="00246C67" w:rsidP="00106662">
            <w:pPr>
              <w:spacing w:after="0" w:line="240" w:lineRule="auto"/>
              <w:rPr>
                <w:rFonts w:eastAsia="Times New Roman"/>
                <w:kern w:val="0"/>
                <w:sz w:val="20"/>
                <w:szCs w:val="20"/>
                <w:lang w:eastAsia="en-GB"/>
              </w:rPr>
            </w:pPr>
          </w:p>
        </w:tc>
      </w:tr>
      <w:tr w:rsidR="00246C67" w:rsidRPr="00774239" w14:paraId="0FC91666" w14:textId="77777777" w:rsidTr="00106662">
        <w:trPr>
          <w:trHeight w:val="1170"/>
        </w:trPr>
        <w:tc>
          <w:tcPr>
            <w:tcW w:w="2694" w:type="dxa"/>
            <w:tcBorders>
              <w:top w:val="nil"/>
              <w:left w:val="single" w:sz="4" w:space="0" w:color="auto"/>
              <w:bottom w:val="single" w:sz="4" w:space="0" w:color="auto"/>
              <w:right w:val="single" w:sz="4" w:space="0" w:color="auto"/>
            </w:tcBorders>
            <w:vAlign w:val="center"/>
            <w:hideMark/>
          </w:tcPr>
          <w:p w14:paraId="5BC0B0CC" w14:textId="77777777" w:rsidR="00246C67" w:rsidRPr="00774239" w:rsidRDefault="00246C67" w:rsidP="00106662">
            <w:pPr>
              <w:spacing w:after="0" w:line="240" w:lineRule="auto"/>
              <w:jc w:val="both"/>
              <w:rPr>
                <w:rFonts w:eastAsia="Times New Roman" w:cs="Calibri"/>
                <w:kern w:val="0"/>
                <w:sz w:val="20"/>
                <w:szCs w:val="20"/>
                <w:lang w:eastAsia="en-GB"/>
              </w:rPr>
            </w:pPr>
            <w:r w:rsidRPr="00774239">
              <w:rPr>
                <w:rFonts w:eastAsia="Times New Roman" w:cs="Calibri"/>
                <w:kern w:val="0"/>
                <w:sz w:val="20"/>
                <w:szCs w:val="20"/>
                <w:lang w:eastAsia="en-GB"/>
              </w:rPr>
              <w:t>Significant risk that the bidder will not be able to meet the needs of the Specification</w:t>
            </w:r>
          </w:p>
        </w:tc>
        <w:tc>
          <w:tcPr>
            <w:tcW w:w="3395" w:type="dxa"/>
            <w:tcBorders>
              <w:top w:val="nil"/>
              <w:left w:val="nil"/>
              <w:bottom w:val="single" w:sz="4" w:space="0" w:color="auto"/>
              <w:right w:val="single" w:sz="4" w:space="0" w:color="auto"/>
            </w:tcBorders>
            <w:vAlign w:val="center"/>
            <w:hideMark/>
          </w:tcPr>
          <w:p w14:paraId="0A4B7BA6" w14:textId="77777777" w:rsidR="00246C67" w:rsidRPr="00774239" w:rsidRDefault="00246C67" w:rsidP="00106662">
            <w:pPr>
              <w:spacing w:after="0" w:line="240" w:lineRule="auto"/>
              <w:jc w:val="both"/>
              <w:rPr>
                <w:rFonts w:eastAsia="Times New Roman" w:cs="Calibri"/>
                <w:kern w:val="0"/>
                <w:sz w:val="20"/>
                <w:szCs w:val="20"/>
                <w:lang w:eastAsia="en-GB"/>
              </w:rPr>
            </w:pPr>
            <w:r w:rsidRPr="00774239">
              <w:rPr>
                <w:rFonts w:eastAsia="Times New Roman" w:cs="Calibri"/>
                <w:kern w:val="0"/>
                <w:sz w:val="20"/>
                <w:szCs w:val="20"/>
                <w:lang w:eastAsia="en-GB"/>
              </w:rPr>
              <w:t>Evidence in the Tender has major gaps, in respect of the specification and is unconvincing in many respects, lacks credibility, or largely irrelevant to the Specification.</w:t>
            </w:r>
          </w:p>
        </w:tc>
        <w:tc>
          <w:tcPr>
            <w:tcW w:w="2168" w:type="dxa"/>
            <w:tcBorders>
              <w:top w:val="nil"/>
              <w:left w:val="nil"/>
              <w:bottom w:val="single" w:sz="4" w:space="0" w:color="auto"/>
              <w:right w:val="single" w:sz="4" w:space="0" w:color="auto"/>
            </w:tcBorders>
            <w:vAlign w:val="center"/>
            <w:hideMark/>
          </w:tcPr>
          <w:p w14:paraId="0CD3343F" w14:textId="77777777" w:rsidR="00246C67" w:rsidRDefault="00246C67" w:rsidP="00106662">
            <w:pPr>
              <w:spacing w:after="0" w:line="240" w:lineRule="auto"/>
              <w:jc w:val="center"/>
              <w:rPr>
                <w:rFonts w:eastAsia="Times New Roman" w:cs="Calibri"/>
                <w:kern w:val="0"/>
                <w:sz w:val="20"/>
                <w:szCs w:val="20"/>
                <w:lang w:eastAsia="en-GB"/>
              </w:rPr>
            </w:pPr>
            <w:r w:rsidRPr="00774239">
              <w:rPr>
                <w:rFonts w:eastAsia="Times New Roman" w:cs="Calibri"/>
                <w:kern w:val="0"/>
                <w:sz w:val="20"/>
                <w:szCs w:val="20"/>
                <w:lang w:eastAsia="en-GB"/>
              </w:rPr>
              <w:t>2</w:t>
            </w:r>
          </w:p>
          <w:p w14:paraId="1D881D6B" w14:textId="77777777" w:rsidR="00246C67" w:rsidRPr="00774239" w:rsidRDefault="00246C67" w:rsidP="00106662">
            <w:pPr>
              <w:spacing w:after="0" w:line="240" w:lineRule="auto"/>
              <w:jc w:val="center"/>
              <w:rPr>
                <w:rFonts w:eastAsia="Times New Roman" w:cs="Calibri"/>
                <w:kern w:val="0"/>
                <w:sz w:val="20"/>
                <w:szCs w:val="20"/>
                <w:lang w:eastAsia="en-GB"/>
              </w:rPr>
            </w:pPr>
          </w:p>
        </w:tc>
        <w:tc>
          <w:tcPr>
            <w:tcW w:w="2849" w:type="dxa"/>
            <w:tcBorders>
              <w:top w:val="nil"/>
              <w:left w:val="nil"/>
              <w:bottom w:val="single" w:sz="4" w:space="0" w:color="auto"/>
              <w:right w:val="single" w:sz="4" w:space="0" w:color="auto"/>
            </w:tcBorders>
            <w:vAlign w:val="center"/>
            <w:hideMark/>
          </w:tcPr>
          <w:p w14:paraId="09DD651F" w14:textId="77777777" w:rsidR="00246C67" w:rsidRPr="00774239" w:rsidRDefault="00246C67" w:rsidP="00106662">
            <w:pPr>
              <w:spacing w:after="0" w:line="240" w:lineRule="auto"/>
              <w:jc w:val="both"/>
              <w:rPr>
                <w:rFonts w:eastAsia="Times New Roman" w:cs="Calibri"/>
                <w:kern w:val="0"/>
                <w:sz w:val="20"/>
                <w:szCs w:val="20"/>
                <w:lang w:eastAsia="en-GB"/>
              </w:rPr>
            </w:pPr>
            <w:r w:rsidRPr="00774239">
              <w:rPr>
                <w:rFonts w:eastAsia="Times New Roman" w:cs="Calibri"/>
                <w:kern w:val="0"/>
                <w:sz w:val="20"/>
                <w:szCs w:val="20"/>
                <w:lang w:eastAsia="en-GB"/>
              </w:rPr>
              <w:t>Major Concerns</w:t>
            </w:r>
          </w:p>
        </w:tc>
        <w:tc>
          <w:tcPr>
            <w:tcW w:w="236" w:type="dxa"/>
            <w:vAlign w:val="center"/>
            <w:hideMark/>
          </w:tcPr>
          <w:p w14:paraId="0D7D022C" w14:textId="77777777" w:rsidR="00246C67" w:rsidRPr="00774239" w:rsidRDefault="00246C67" w:rsidP="00106662">
            <w:pPr>
              <w:spacing w:after="0" w:line="240" w:lineRule="auto"/>
              <w:rPr>
                <w:rFonts w:eastAsia="Times New Roman"/>
                <w:kern w:val="0"/>
                <w:sz w:val="20"/>
                <w:szCs w:val="20"/>
                <w:lang w:eastAsia="en-GB"/>
              </w:rPr>
            </w:pPr>
          </w:p>
        </w:tc>
      </w:tr>
      <w:tr w:rsidR="00246C67" w:rsidRPr="00774239" w14:paraId="12F3B2B6" w14:textId="77777777" w:rsidTr="00106662">
        <w:trPr>
          <w:trHeight w:val="796"/>
        </w:trPr>
        <w:tc>
          <w:tcPr>
            <w:tcW w:w="2694" w:type="dxa"/>
            <w:tcBorders>
              <w:top w:val="nil"/>
              <w:left w:val="single" w:sz="4" w:space="0" w:color="auto"/>
              <w:bottom w:val="single" w:sz="4" w:space="0" w:color="auto"/>
              <w:right w:val="single" w:sz="4" w:space="0" w:color="auto"/>
            </w:tcBorders>
            <w:vAlign w:val="center"/>
            <w:hideMark/>
          </w:tcPr>
          <w:p w14:paraId="306CF450" w14:textId="77777777" w:rsidR="00246C67" w:rsidRPr="00774239" w:rsidRDefault="00246C67" w:rsidP="00106662">
            <w:pPr>
              <w:spacing w:after="0" w:line="240" w:lineRule="auto"/>
              <w:jc w:val="both"/>
              <w:rPr>
                <w:rFonts w:eastAsia="Times New Roman" w:cs="Calibri"/>
                <w:kern w:val="0"/>
                <w:sz w:val="20"/>
                <w:szCs w:val="20"/>
                <w:lang w:eastAsia="en-GB"/>
              </w:rPr>
            </w:pPr>
            <w:r w:rsidRPr="00774239">
              <w:rPr>
                <w:rFonts w:eastAsia="Times New Roman" w:cs="Calibri"/>
                <w:kern w:val="0"/>
                <w:sz w:val="20"/>
                <w:szCs w:val="20"/>
                <w:lang w:eastAsia="en-GB"/>
              </w:rPr>
              <w:t>Bidder will not be able to meet the needs of the Specification</w:t>
            </w:r>
          </w:p>
        </w:tc>
        <w:tc>
          <w:tcPr>
            <w:tcW w:w="3395" w:type="dxa"/>
            <w:tcBorders>
              <w:top w:val="nil"/>
              <w:left w:val="nil"/>
              <w:bottom w:val="single" w:sz="4" w:space="0" w:color="auto"/>
              <w:right w:val="single" w:sz="4" w:space="0" w:color="auto"/>
            </w:tcBorders>
            <w:vAlign w:val="center"/>
            <w:hideMark/>
          </w:tcPr>
          <w:p w14:paraId="5EE56FD0" w14:textId="77777777" w:rsidR="00246C67" w:rsidRPr="00774239" w:rsidRDefault="00246C67" w:rsidP="00106662">
            <w:pPr>
              <w:spacing w:after="0" w:line="240" w:lineRule="auto"/>
              <w:jc w:val="both"/>
              <w:rPr>
                <w:rFonts w:eastAsia="Times New Roman" w:cs="Calibri"/>
                <w:kern w:val="0"/>
                <w:sz w:val="20"/>
                <w:szCs w:val="20"/>
                <w:lang w:eastAsia="en-GB"/>
              </w:rPr>
            </w:pPr>
            <w:r w:rsidRPr="00774239">
              <w:rPr>
                <w:rFonts w:eastAsia="Times New Roman" w:cs="Calibri"/>
                <w:kern w:val="0"/>
                <w:sz w:val="20"/>
                <w:szCs w:val="20"/>
                <w:lang w:eastAsia="en-GB"/>
              </w:rPr>
              <w:t>No evidence in the Tender in respect of the Specification and or misleading evidence presented.</w:t>
            </w:r>
          </w:p>
        </w:tc>
        <w:tc>
          <w:tcPr>
            <w:tcW w:w="2168" w:type="dxa"/>
            <w:tcBorders>
              <w:top w:val="nil"/>
              <w:left w:val="nil"/>
              <w:bottom w:val="single" w:sz="4" w:space="0" w:color="auto"/>
              <w:right w:val="single" w:sz="4" w:space="0" w:color="auto"/>
            </w:tcBorders>
            <w:vAlign w:val="center"/>
            <w:hideMark/>
          </w:tcPr>
          <w:p w14:paraId="22FF54BB" w14:textId="77777777" w:rsidR="00246C67" w:rsidRDefault="00246C67" w:rsidP="00106662">
            <w:pPr>
              <w:spacing w:after="0" w:line="240" w:lineRule="auto"/>
              <w:jc w:val="center"/>
              <w:rPr>
                <w:rFonts w:eastAsia="Times New Roman" w:cs="Calibri"/>
                <w:kern w:val="0"/>
                <w:sz w:val="20"/>
                <w:szCs w:val="20"/>
                <w:lang w:eastAsia="en-GB"/>
              </w:rPr>
            </w:pPr>
            <w:r>
              <w:rPr>
                <w:rFonts w:eastAsia="Times New Roman" w:cs="Calibri"/>
                <w:kern w:val="0"/>
                <w:sz w:val="20"/>
                <w:szCs w:val="20"/>
                <w:lang w:eastAsia="en-GB"/>
              </w:rPr>
              <w:t>0</w:t>
            </w:r>
          </w:p>
          <w:p w14:paraId="38625F6D" w14:textId="77777777" w:rsidR="00246C67" w:rsidRPr="00774239" w:rsidRDefault="00246C67" w:rsidP="00106662">
            <w:pPr>
              <w:tabs>
                <w:tab w:val="left" w:pos="767"/>
              </w:tabs>
              <w:spacing w:after="0" w:line="240" w:lineRule="auto"/>
              <w:ind w:right="4506"/>
              <w:jc w:val="both"/>
              <w:rPr>
                <w:rFonts w:eastAsia="Times New Roman" w:cs="Calibri"/>
                <w:kern w:val="0"/>
                <w:sz w:val="20"/>
                <w:szCs w:val="20"/>
                <w:lang w:eastAsia="en-GB"/>
              </w:rPr>
            </w:pPr>
          </w:p>
        </w:tc>
        <w:tc>
          <w:tcPr>
            <w:tcW w:w="2849" w:type="dxa"/>
            <w:tcBorders>
              <w:top w:val="nil"/>
              <w:left w:val="nil"/>
              <w:bottom w:val="single" w:sz="4" w:space="0" w:color="auto"/>
              <w:right w:val="single" w:sz="4" w:space="0" w:color="auto"/>
            </w:tcBorders>
            <w:vAlign w:val="center"/>
            <w:hideMark/>
          </w:tcPr>
          <w:p w14:paraId="30F3BC1B" w14:textId="77777777" w:rsidR="00246C67" w:rsidRPr="00774239" w:rsidRDefault="00246C67" w:rsidP="00106662">
            <w:pPr>
              <w:spacing w:after="0" w:line="240" w:lineRule="auto"/>
              <w:jc w:val="both"/>
              <w:rPr>
                <w:rFonts w:eastAsia="Times New Roman" w:cs="Calibri"/>
                <w:kern w:val="0"/>
                <w:sz w:val="20"/>
                <w:szCs w:val="20"/>
                <w:lang w:eastAsia="en-GB"/>
              </w:rPr>
            </w:pPr>
            <w:r w:rsidRPr="00774239">
              <w:rPr>
                <w:rFonts w:eastAsia="Times New Roman" w:cs="Calibri"/>
                <w:kern w:val="0"/>
                <w:sz w:val="20"/>
                <w:szCs w:val="20"/>
                <w:lang w:eastAsia="en-GB"/>
              </w:rPr>
              <w:t>Not acceptable</w:t>
            </w:r>
          </w:p>
        </w:tc>
        <w:tc>
          <w:tcPr>
            <w:tcW w:w="236" w:type="dxa"/>
            <w:vAlign w:val="center"/>
            <w:hideMark/>
          </w:tcPr>
          <w:p w14:paraId="118413AE" w14:textId="77777777" w:rsidR="00246C67" w:rsidRPr="00774239" w:rsidRDefault="00246C67" w:rsidP="00106662">
            <w:pPr>
              <w:spacing w:after="0" w:line="240" w:lineRule="auto"/>
              <w:rPr>
                <w:rFonts w:eastAsia="Times New Roman"/>
                <w:kern w:val="0"/>
                <w:sz w:val="20"/>
                <w:szCs w:val="20"/>
                <w:lang w:eastAsia="en-GB"/>
              </w:rPr>
            </w:pPr>
          </w:p>
        </w:tc>
      </w:tr>
    </w:tbl>
    <w:p w14:paraId="1160CC8C" w14:textId="77777777" w:rsidR="00246C67" w:rsidRDefault="00246C67" w:rsidP="007A0360">
      <w:pPr>
        <w:pStyle w:val="ListParagraph"/>
        <w:tabs>
          <w:tab w:val="left" w:pos="709"/>
          <w:tab w:val="left" w:pos="851"/>
        </w:tabs>
        <w:ind w:left="851" w:right="-755"/>
        <w:jc w:val="both"/>
        <w:rPr>
          <w:color w:val="FF0000"/>
        </w:rPr>
      </w:pPr>
    </w:p>
    <w:p w14:paraId="27C0FED7" w14:textId="70DEE354" w:rsidR="00B35D7F" w:rsidRPr="0022571E" w:rsidRDefault="002D3EC4" w:rsidP="0032560B">
      <w:pPr>
        <w:pStyle w:val="ListParagraph"/>
        <w:numPr>
          <w:ilvl w:val="2"/>
          <w:numId w:val="25"/>
        </w:numPr>
        <w:tabs>
          <w:tab w:val="left" w:pos="709"/>
          <w:tab w:val="left" w:pos="851"/>
        </w:tabs>
        <w:ind w:left="851" w:right="-755" w:hanging="851"/>
        <w:jc w:val="both"/>
        <w:rPr>
          <w:color w:val="FF0000"/>
        </w:rPr>
      </w:pPr>
      <w:r w:rsidRPr="007A0360">
        <w:rPr>
          <w:color w:val="FF0000"/>
        </w:rPr>
        <w:t xml:space="preserve"> </w:t>
      </w:r>
      <w:r w:rsidR="00B35D7F" w:rsidRPr="00AA6595">
        <w:rPr>
          <w:rFonts w:cs="Arial"/>
          <w:color w:val="000000"/>
          <w:lang w:eastAsia="en-GB"/>
        </w:rPr>
        <w:t xml:space="preserve">Please note, the funding for this service has been made available by Welsh Government to the Health Boards for this contract. The successful service provider(s) will be expected to deliver the service within the tender price quoted (please see section 2 for the relevant values per Health Board). The budget allocation detailed within the tender </w:t>
      </w:r>
      <w:r w:rsidR="00404F43" w:rsidRPr="00AA6595">
        <w:rPr>
          <w:rFonts w:cs="Arial"/>
          <w:color w:val="000000"/>
          <w:lang w:eastAsia="en-GB"/>
        </w:rPr>
        <w:t>documents is</w:t>
      </w:r>
      <w:r w:rsidR="00B35D7F" w:rsidRPr="00AA6595">
        <w:rPr>
          <w:rFonts w:cs="Arial"/>
          <w:color w:val="000000"/>
          <w:lang w:eastAsia="en-GB"/>
        </w:rPr>
        <w:t xml:space="preserve"> subject to change and may be adjusted over the course of the contract if additional </w:t>
      </w:r>
      <w:r w:rsidR="00404F43" w:rsidRPr="00AA6595">
        <w:rPr>
          <w:rFonts w:cs="Arial"/>
          <w:color w:val="000000"/>
          <w:lang w:eastAsia="en-GB"/>
        </w:rPr>
        <w:t>funding is</w:t>
      </w:r>
      <w:r w:rsidR="00B35D7F" w:rsidRPr="00AA6595">
        <w:rPr>
          <w:rFonts w:cs="Arial"/>
          <w:color w:val="000000"/>
          <w:lang w:eastAsia="en-GB"/>
        </w:rPr>
        <w:t xml:space="preserve"> </w:t>
      </w:r>
      <w:r w:rsidR="00404F43" w:rsidRPr="00AA6595">
        <w:rPr>
          <w:rFonts w:cs="Arial"/>
          <w:color w:val="000000"/>
          <w:lang w:eastAsia="en-GB"/>
        </w:rPr>
        <w:t>granted by</w:t>
      </w:r>
      <w:r w:rsidR="00B35D7F" w:rsidRPr="00AA6595">
        <w:rPr>
          <w:rFonts w:cs="Arial"/>
          <w:color w:val="000000"/>
          <w:lang w:eastAsia="en-GB"/>
        </w:rPr>
        <w:t xml:space="preserve"> Welsh Government</w:t>
      </w:r>
      <w:r w:rsidR="0022571E">
        <w:rPr>
          <w:rFonts w:cs="Arial"/>
          <w:color w:val="000000"/>
          <w:lang w:eastAsia="en-GB"/>
        </w:rPr>
        <w:t>.</w:t>
      </w:r>
    </w:p>
    <w:p w14:paraId="48B6C485" w14:textId="77777777" w:rsidR="0022571E" w:rsidRPr="00AA6595" w:rsidRDefault="0022571E" w:rsidP="0022571E">
      <w:pPr>
        <w:pStyle w:val="ListParagraph"/>
        <w:tabs>
          <w:tab w:val="left" w:pos="709"/>
          <w:tab w:val="left" w:pos="851"/>
        </w:tabs>
        <w:ind w:left="851" w:right="-755"/>
        <w:jc w:val="both"/>
        <w:rPr>
          <w:color w:val="FF0000"/>
        </w:rPr>
      </w:pPr>
    </w:p>
    <w:p w14:paraId="2FEAE731" w14:textId="39C21693" w:rsidR="00C44D1C" w:rsidRDefault="00C32736" w:rsidP="0032560B">
      <w:pPr>
        <w:pStyle w:val="ListParagraph"/>
        <w:numPr>
          <w:ilvl w:val="2"/>
          <w:numId w:val="25"/>
        </w:numPr>
        <w:tabs>
          <w:tab w:val="left" w:pos="709"/>
          <w:tab w:val="left" w:pos="851"/>
        </w:tabs>
        <w:ind w:left="851" w:right="-755" w:hanging="851"/>
        <w:jc w:val="both"/>
      </w:pPr>
      <w:r w:rsidRPr="007A0360">
        <w:t>As part of your response please provide an indicative cost</w:t>
      </w:r>
      <w:r w:rsidR="005011D7" w:rsidRPr="007A0360">
        <w:t xml:space="preserve"> breakdown</w:t>
      </w:r>
      <w:r w:rsidRPr="007A0360">
        <w:t xml:space="preserve"> for the following service provisions</w:t>
      </w:r>
      <w:r w:rsidR="0022571E">
        <w:t xml:space="preserve"> for each Lot</w:t>
      </w:r>
      <w:r w:rsidRPr="007A0360">
        <w:t>:</w:t>
      </w:r>
    </w:p>
    <w:p w14:paraId="6930CD85" w14:textId="77777777" w:rsidR="006A2B42" w:rsidRPr="007A0360" w:rsidRDefault="006A2B42" w:rsidP="006A2B42">
      <w:pPr>
        <w:pStyle w:val="ListParagraph"/>
        <w:tabs>
          <w:tab w:val="left" w:pos="709"/>
          <w:tab w:val="left" w:pos="851"/>
        </w:tabs>
        <w:ind w:left="851" w:right="-755"/>
        <w:jc w:val="both"/>
      </w:pPr>
    </w:p>
    <w:tbl>
      <w:tblPr>
        <w:tblStyle w:val="TableGrid"/>
        <w:tblW w:w="0" w:type="auto"/>
        <w:tblInd w:w="851" w:type="dxa"/>
        <w:tblLook w:val="04A0" w:firstRow="1" w:lastRow="0" w:firstColumn="1" w:lastColumn="0" w:noHBand="0" w:noVBand="1"/>
      </w:tblPr>
      <w:tblGrid>
        <w:gridCol w:w="3482"/>
        <w:gridCol w:w="3511"/>
      </w:tblGrid>
      <w:tr w:rsidR="0019379E" w:rsidRPr="006A2B42" w14:paraId="76364C8D" w14:textId="77777777" w:rsidTr="0019379E">
        <w:trPr>
          <w:trHeight w:val="309"/>
        </w:trPr>
        <w:tc>
          <w:tcPr>
            <w:tcW w:w="3482" w:type="dxa"/>
          </w:tcPr>
          <w:p w14:paraId="631AABD6" w14:textId="46E540BA" w:rsidR="0019379E" w:rsidRPr="006A2B42" w:rsidRDefault="0019379E" w:rsidP="00C66015">
            <w:pPr>
              <w:pStyle w:val="ListParagraph"/>
              <w:tabs>
                <w:tab w:val="left" w:pos="709"/>
                <w:tab w:val="left" w:pos="851"/>
              </w:tabs>
              <w:ind w:left="0" w:right="-755"/>
              <w:jc w:val="both"/>
              <w:rPr>
                <w:b/>
                <w:bCs/>
              </w:rPr>
            </w:pPr>
            <w:r w:rsidRPr="006A2B42">
              <w:rPr>
                <w:b/>
                <w:bCs/>
              </w:rPr>
              <w:t>Service Provision</w:t>
            </w:r>
          </w:p>
        </w:tc>
        <w:tc>
          <w:tcPr>
            <w:tcW w:w="3511" w:type="dxa"/>
          </w:tcPr>
          <w:p w14:paraId="113F1047" w14:textId="02BAB32F" w:rsidR="0019379E" w:rsidRPr="006A2B42" w:rsidRDefault="007A0360" w:rsidP="005F0781">
            <w:pPr>
              <w:pStyle w:val="ListParagraph"/>
              <w:tabs>
                <w:tab w:val="left" w:pos="709"/>
                <w:tab w:val="left" w:pos="851"/>
              </w:tabs>
              <w:ind w:left="0" w:right="-755"/>
              <w:jc w:val="both"/>
              <w:rPr>
                <w:b/>
                <w:bCs/>
              </w:rPr>
            </w:pPr>
            <w:r w:rsidRPr="006A2B42">
              <w:rPr>
                <w:b/>
                <w:bCs/>
              </w:rPr>
              <w:t xml:space="preserve">Estimated </w:t>
            </w:r>
            <w:r w:rsidR="0019379E" w:rsidRPr="006A2B42">
              <w:rPr>
                <w:b/>
                <w:bCs/>
              </w:rPr>
              <w:t>£</w:t>
            </w:r>
            <w:r w:rsidR="006A2B42" w:rsidRPr="006A2B42">
              <w:rPr>
                <w:b/>
                <w:bCs/>
              </w:rPr>
              <w:t xml:space="preserve"> Breakdown</w:t>
            </w:r>
            <w:r w:rsidR="0019379E" w:rsidRPr="006A2B42">
              <w:rPr>
                <w:b/>
                <w:bCs/>
              </w:rPr>
              <w:t xml:space="preserve"> </w:t>
            </w:r>
          </w:p>
        </w:tc>
      </w:tr>
      <w:tr w:rsidR="0019379E" w:rsidRPr="006A2B42" w14:paraId="59262C89" w14:textId="77777777" w:rsidTr="0019379E">
        <w:trPr>
          <w:trHeight w:val="309"/>
        </w:trPr>
        <w:tc>
          <w:tcPr>
            <w:tcW w:w="3482" w:type="dxa"/>
          </w:tcPr>
          <w:p w14:paraId="1C23A7EC" w14:textId="17217942" w:rsidR="0019379E" w:rsidRPr="006A2B42" w:rsidRDefault="0019379E" w:rsidP="00C66015">
            <w:pPr>
              <w:pStyle w:val="ListParagraph"/>
              <w:tabs>
                <w:tab w:val="left" w:pos="709"/>
                <w:tab w:val="left" w:pos="851"/>
              </w:tabs>
              <w:ind w:left="0" w:right="-755"/>
              <w:jc w:val="both"/>
            </w:pPr>
            <w:r w:rsidRPr="006A2B42">
              <w:t>IMCA Service</w:t>
            </w:r>
            <w:r w:rsidR="00735FB1">
              <w:t xml:space="preserve"> (including Litigation Friend)</w:t>
            </w:r>
          </w:p>
        </w:tc>
        <w:tc>
          <w:tcPr>
            <w:tcW w:w="3511" w:type="dxa"/>
          </w:tcPr>
          <w:p w14:paraId="1EEDD563" w14:textId="77777777" w:rsidR="0019379E" w:rsidRPr="006A2B42" w:rsidRDefault="0019379E" w:rsidP="0019379E">
            <w:pPr>
              <w:pStyle w:val="ListParagraph"/>
              <w:tabs>
                <w:tab w:val="left" w:pos="709"/>
                <w:tab w:val="left" w:pos="851"/>
              </w:tabs>
              <w:ind w:left="0" w:right="-755"/>
              <w:jc w:val="both"/>
            </w:pPr>
          </w:p>
        </w:tc>
      </w:tr>
      <w:tr w:rsidR="0019379E" w:rsidRPr="006A2B42" w14:paraId="35407D91" w14:textId="77777777" w:rsidTr="0019379E">
        <w:trPr>
          <w:trHeight w:val="309"/>
        </w:trPr>
        <w:tc>
          <w:tcPr>
            <w:tcW w:w="3482" w:type="dxa"/>
          </w:tcPr>
          <w:p w14:paraId="28875CC9" w14:textId="3F98C608" w:rsidR="0019379E" w:rsidRPr="006A2B42" w:rsidRDefault="0019379E" w:rsidP="00C66015">
            <w:pPr>
              <w:pStyle w:val="ListParagraph"/>
              <w:tabs>
                <w:tab w:val="left" w:pos="709"/>
                <w:tab w:val="left" w:pos="851"/>
              </w:tabs>
              <w:ind w:left="0" w:right="-755"/>
              <w:jc w:val="both"/>
            </w:pPr>
            <w:r w:rsidRPr="006A2B42">
              <w:t>Paid RPR</w:t>
            </w:r>
            <w:r w:rsidR="00735FB1">
              <w:t xml:space="preserve"> (including Litigation Friend)</w:t>
            </w:r>
          </w:p>
        </w:tc>
        <w:tc>
          <w:tcPr>
            <w:tcW w:w="3511" w:type="dxa"/>
          </w:tcPr>
          <w:p w14:paraId="6BFF5CC4" w14:textId="77777777" w:rsidR="0019379E" w:rsidRPr="006A2B42" w:rsidRDefault="0019379E" w:rsidP="0019379E">
            <w:pPr>
              <w:pStyle w:val="ListParagraph"/>
              <w:tabs>
                <w:tab w:val="left" w:pos="709"/>
                <w:tab w:val="left" w:pos="851"/>
              </w:tabs>
              <w:ind w:left="0" w:right="-755"/>
              <w:jc w:val="both"/>
            </w:pPr>
          </w:p>
        </w:tc>
      </w:tr>
      <w:tr w:rsidR="0019379E" w:rsidRPr="006A2B42" w14:paraId="10833FCA" w14:textId="77777777" w:rsidTr="0019379E">
        <w:trPr>
          <w:trHeight w:val="147"/>
        </w:trPr>
        <w:tc>
          <w:tcPr>
            <w:tcW w:w="3482" w:type="dxa"/>
          </w:tcPr>
          <w:p w14:paraId="061DFDBE" w14:textId="23A5848C" w:rsidR="0019379E" w:rsidRPr="006A2B42" w:rsidRDefault="0019379E" w:rsidP="005F0781">
            <w:pPr>
              <w:pStyle w:val="ListParagraph"/>
              <w:tabs>
                <w:tab w:val="left" w:pos="709"/>
                <w:tab w:val="left" w:pos="851"/>
              </w:tabs>
              <w:ind w:left="0" w:right="-755"/>
              <w:jc w:val="both"/>
            </w:pPr>
            <w:r w:rsidRPr="006A2B42">
              <w:t xml:space="preserve"> 1.2</w:t>
            </w:r>
            <w:r w:rsidR="007A0360" w:rsidRPr="006A2B42">
              <w:t xml:space="preserve"> Representative</w:t>
            </w:r>
          </w:p>
        </w:tc>
        <w:tc>
          <w:tcPr>
            <w:tcW w:w="3511" w:type="dxa"/>
          </w:tcPr>
          <w:p w14:paraId="479C223D" w14:textId="77777777" w:rsidR="0019379E" w:rsidRPr="006A2B42" w:rsidRDefault="0019379E" w:rsidP="0019379E">
            <w:pPr>
              <w:pStyle w:val="ListParagraph"/>
              <w:tabs>
                <w:tab w:val="left" w:pos="709"/>
                <w:tab w:val="left" w:pos="851"/>
              </w:tabs>
              <w:ind w:left="0" w:right="-755"/>
              <w:jc w:val="both"/>
            </w:pPr>
          </w:p>
        </w:tc>
      </w:tr>
    </w:tbl>
    <w:p w14:paraId="4038588A" w14:textId="77777777" w:rsidR="00C32736" w:rsidRPr="007E7CA5" w:rsidRDefault="00C32736" w:rsidP="00C66015">
      <w:pPr>
        <w:pStyle w:val="ListParagraph"/>
        <w:tabs>
          <w:tab w:val="left" w:pos="709"/>
          <w:tab w:val="left" w:pos="851"/>
        </w:tabs>
        <w:ind w:left="851" w:right="-755"/>
        <w:jc w:val="both"/>
        <w:rPr>
          <w:color w:val="FF0000"/>
        </w:rPr>
      </w:pPr>
    </w:p>
    <w:p w14:paraId="52A90B12" w14:textId="34AE1942" w:rsidR="00017F13" w:rsidRPr="007E7CA5" w:rsidRDefault="00A26E97" w:rsidP="00E20DC3">
      <w:pPr>
        <w:ind w:right="-755"/>
      </w:pPr>
      <w:r w:rsidRPr="007E7CA5">
        <w:rPr>
          <w:noProof/>
          <w:sz w:val="36"/>
          <w:szCs w:val="36"/>
        </w:rPr>
        <mc:AlternateContent>
          <mc:Choice Requires="wps">
            <w:drawing>
              <wp:anchor distT="0" distB="0" distL="114300" distR="114300" simplePos="0" relativeHeight="251658250" behindDoc="1" locked="0" layoutInCell="1" allowOverlap="1" wp14:anchorId="284DF369" wp14:editId="24D49754">
                <wp:simplePos x="0" y="0"/>
                <wp:positionH relativeFrom="page">
                  <wp:posOffset>175895</wp:posOffset>
                </wp:positionH>
                <wp:positionV relativeFrom="paragraph">
                  <wp:posOffset>413443</wp:posOffset>
                </wp:positionV>
                <wp:extent cx="7208520" cy="335280"/>
                <wp:effectExtent l="0" t="0" r="0" b="7620"/>
                <wp:wrapNone/>
                <wp:docPr id="107447437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E9E4C6" id="Rectangle 9" o:spid="_x0000_s1026" style="position:absolute;margin-left:13.85pt;margin-top:32.55pt;width:567.6pt;height:26.4pt;z-index:-25164390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" fillcolor="#0a2f40 [1604]" stroked="f" strokeweight="1pt">
                <w10:wrap anchorx="page"/>
              </v:rect>
            </w:pict>
          </mc:Fallback>
        </mc:AlternateContent>
      </w:r>
    </w:p>
    <w:p w14:paraId="0ECEFE0A" w14:textId="5933D638" w:rsidR="00C44D1C" w:rsidRPr="00A26E97" w:rsidRDefault="00AF0237" w:rsidP="0032560B">
      <w:pPr>
        <w:pStyle w:val="Heading1"/>
        <w:numPr>
          <w:ilvl w:val="0"/>
          <w:numId w:val="25"/>
        </w:numPr>
        <w:tabs>
          <w:tab w:val="left" w:pos="-142"/>
        </w:tabs>
        <w:ind w:left="284" w:hanging="1211"/>
        <w:rPr>
          <w:rFonts w:asciiTheme="minorHAnsi" w:hAnsiTheme="minorHAnsi"/>
          <w:color w:val="FFFFFF" w:themeColor="background1"/>
          <w:sz w:val="32"/>
          <w:szCs w:val="32"/>
        </w:rPr>
      </w:pPr>
      <w:bookmarkStart w:id="10" w:name="_Toc190779969"/>
      <w:r w:rsidRPr="00A26E97">
        <w:rPr>
          <w:rFonts w:asciiTheme="minorHAnsi" w:hAnsiTheme="minorHAnsi"/>
          <w:color w:val="FFFFFF" w:themeColor="background1"/>
          <w:sz w:val="32"/>
          <w:szCs w:val="32"/>
        </w:rPr>
        <w:t>Ordering Procedure</w:t>
      </w:r>
      <w:bookmarkEnd w:id="10"/>
      <w:r w:rsidRPr="00A26E97">
        <w:rPr>
          <w:rFonts w:asciiTheme="minorHAnsi" w:hAnsiTheme="minorHAnsi"/>
          <w:color w:val="FFFFFF" w:themeColor="background1"/>
          <w:sz w:val="32"/>
          <w:szCs w:val="32"/>
        </w:rPr>
        <w:t xml:space="preserve"> </w:t>
      </w:r>
    </w:p>
    <w:p w14:paraId="3D8D9C4E" w14:textId="16FF1D98" w:rsidR="00AF0237" w:rsidRDefault="00AF0237" w:rsidP="00A26E97">
      <w:pPr>
        <w:pStyle w:val="ListParagraph"/>
        <w:ind w:left="0" w:right="-755"/>
        <w:jc w:val="both"/>
        <w:rPr>
          <w:color w:val="002060"/>
          <w:sz w:val="28"/>
          <w:szCs w:val="28"/>
        </w:rPr>
      </w:pPr>
    </w:p>
    <w:p w14:paraId="33EE3DB2" w14:textId="3DC223FC" w:rsidR="004C3D11" w:rsidRDefault="006A2B42" w:rsidP="004C3D11">
      <w:pPr>
        <w:rPr>
          <w:sz w:val="22"/>
          <w:szCs w:val="22"/>
        </w:rPr>
      </w:pPr>
      <w:r>
        <w:rPr>
          <w:sz w:val="22"/>
          <w:szCs w:val="22"/>
        </w:rPr>
        <w:lastRenderedPageBreak/>
        <w:t>8.</w:t>
      </w:r>
      <w:r w:rsidR="004C3D11">
        <w:rPr>
          <w:sz w:val="22"/>
          <w:szCs w:val="22"/>
        </w:rPr>
        <w:t>1</w:t>
      </w:r>
      <w:r w:rsidR="004C3D11">
        <w:rPr>
          <w:sz w:val="22"/>
          <w:szCs w:val="22"/>
        </w:rPr>
        <w:tab/>
      </w:r>
      <w:r w:rsidR="004C3D11" w:rsidRPr="00800688">
        <w:rPr>
          <w:sz w:val="22"/>
          <w:szCs w:val="22"/>
        </w:rPr>
        <w:t>The implementation of services across the sites listed in this tender document will be agreed on a Health Board basis by the relevant leads. Details of which will be provided to the successful bidder following a formal award of contract.</w:t>
      </w:r>
    </w:p>
    <w:p w14:paraId="55C1A7A2" w14:textId="59C52B18" w:rsidR="004C3D11" w:rsidRPr="00800688" w:rsidRDefault="004C3D11" w:rsidP="004C3D11">
      <w:pPr>
        <w:rPr>
          <w:sz w:val="22"/>
          <w:szCs w:val="22"/>
        </w:rPr>
      </w:pPr>
      <w:r>
        <w:rPr>
          <w:sz w:val="22"/>
          <w:szCs w:val="22"/>
        </w:rPr>
        <w:t>8.2</w:t>
      </w:r>
      <w:r>
        <w:rPr>
          <w:sz w:val="22"/>
          <w:szCs w:val="22"/>
        </w:rPr>
        <w:tab/>
      </w:r>
      <w:r w:rsidRPr="00800688">
        <w:rPr>
          <w:sz w:val="22"/>
          <w:szCs w:val="22"/>
        </w:rPr>
        <w:t xml:space="preserve">Should there be a change of provider, during the implementation period </w:t>
      </w:r>
      <w:r w:rsidR="007734B6">
        <w:rPr>
          <w:sz w:val="22"/>
          <w:szCs w:val="22"/>
        </w:rPr>
        <w:t>1</w:t>
      </w:r>
      <w:r w:rsidR="00885C8C" w:rsidRPr="00634F98">
        <w:rPr>
          <w:sz w:val="22"/>
          <w:szCs w:val="22"/>
          <w:vertAlign w:val="superscript"/>
        </w:rPr>
        <w:t>st</w:t>
      </w:r>
      <w:r w:rsidR="00885C8C">
        <w:rPr>
          <w:sz w:val="22"/>
          <w:szCs w:val="22"/>
        </w:rPr>
        <w:t xml:space="preserve"> </w:t>
      </w:r>
      <w:r w:rsidR="007734B6">
        <w:rPr>
          <w:sz w:val="22"/>
          <w:szCs w:val="22"/>
        </w:rPr>
        <w:t xml:space="preserve"> </w:t>
      </w:r>
      <w:r w:rsidR="00885C8C">
        <w:rPr>
          <w:sz w:val="22"/>
          <w:szCs w:val="22"/>
        </w:rPr>
        <w:t>November</w:t>
      </w:r>
      <w:r w:rsidR="007734B6">
        <w:rPr>
          <w:sz w:val="22"/>
          <w:szCs w:val="22"/>
        </w:rPr>
        <w:t xml:space="preserve"> to 31</w:t>
      </w:r>
      <w:r w:rsidR="007734B6" w:rsidRPr="007734B6">
        <w:rPr>
          <w:sz w:val="22"/>
          <w:szCs w:val="22"/>
          <w:vertAlign w:val="superscript"/>
        </w:rPr>
        <w:t>st</w:t>
      </w:r>
      <w:r w:rsidR="007734B6">
        <w:rPr>
          <w:sz w:val="22"/>
          <w:szCs w:val="22"/>
        </w:rPr>
        <w:t xml:space="preserve"> December 2026</w:t>
      </w:r>
      <w:r w:rsidRPr="00800688">
        <w:rPr>
          <w:sz w:val="22"/>
          <w:szCs w:val="22"/>
        </w:rPr>
        <w:t xml:space="preserve"> the new provider and the incumbent provider will work together with the relevant Health Board to ensure a smooth handover and transition</w:t>
      </w:r>
    </w:p>
    <w:p w14:paraId="65892489" w14:textId="77777777" w:rsidR="00A26E97" w:rsidRPr="007E7CA5" w:rsidRDefault="00A26E97" w:rsidP="004C3D11">
      <w:pPr>
        <w:pStyle w:val="ListParagraph"/>
        <w:ind w:left="0" w:right="-755"/>
        <w:jc w:val="both"/>
        <w:rPr>
          <w:color w:val="002060"/>
          <w:sz w:val="28"/>
          <w:szCs w:val="28"/>
        </w:rPr>
      </w:pPr>
    </w:p>
    <w:p w14:paraId="7BDA785B" w14:textId="49F7E5AE" w:rsidR="00C44D1C" w:rsidRPr="007E7CA5" w:rsidRDefault="00D95AA2" w:rsidP="00C44D1C">
      <w:pPr>
        <w:ind w:right="-755"/>
        <w:jc w:val="both"/>
      </w:pPr>
      <w:r w:rsidRPr="007E7CA5">
        <w:rPr>
          <w:noProof/>
          <w:sz w:val="36"/>
          <w:szCs w:val="36"/>
        </w:rPr>
        <mc:AlternateContent>
          <mc:Choice Requires="wps">
            <w:drawing>
              <wp:anchor distT="0" distB="0" distL="114300" distR="114300" simplePos="0" relativeHeight="251658251" behindDoc="1" locked="0" layoutInCell="1" allowOverlap="1" wp14:anchorId="273F9A33" wp14:editId="2C31D838">
                <wp:simplePos x="0" y="0"/>
                <wp:positionH relativeFrom="page">
                  <wp:align>center</wp:align>
                </wp:positionH>
                <wp:positionV relativeFrom="paragraph">
                  <wp:posOffset>405303</wp:posOffset>
                </wp:positionV>
                <wp:extent cx="7208520" cy="335280"/>
                <wp:effectExtent l="0" t="0" r="0" b="7620"/>
                <wp:wrapNone/>
                <wp:docPr id="1266825800"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E466FA" id="Rectangle 9" o:spid="_x0000_s1026" style="position:absolute;margin-left:0;margin-top:31.9pt;width:567.6pt;height:26.4pt;z-index:-25164185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" fillcolor="#0a2f40 [1604]" stroked="f" strokeweight="1pt">
                <w10:wrap anchorx="page"/>
              </v:rect>
            </w:pict>
          </mc:Fallback>
        </mc:AlternateContent>
      </w:r>
    </w:p>
    <w:p w14:paraId="451D3E80" w14:textId="38CA7504" w:rsidR="009508FB" w:rsidRPr="00A26E97" w:rsidRDefault="00AF0237" w:rsidP="0032560B">
      <w:pPr>
        <w:pStyle w:val="Heading1"/>
        <w:numPr>
          <w:ilvl w:val="0"/>
          <w:numId w:val="25"/>
        </w:numPr>
        <w:tabs>
          <w:tab w:val="left" w:pos="-142"/>
        </w:tabs>
        <w:ind w:left="284" w:hanging="1211"/>
        <w:rPr>
          <w:rFonts w:asciiTheme="minorHAnsi" w:hAnsiTheme="minorHAnsi"/>
          <w:color w:val="FFFFFF" w:themeColor="background1"/>
          <w:sz w:val="24"/>
          <w:szCs w:val="24"/>
        </w:rPr>
      </w:pPr>
      <w:bookmarkStart w:id="11" w:name="_Toc190779970"/>
      <w:r w:rsidRPr="00A26E97">
        <w:rPr>
          <w:rFonts w:asciiTheme="minorHAnsi" w:hAnsiTheme="minorHAnsi"/>
          <w:color w:val="FFFFFF" w:themeColor="background1"/>
          <w:sz w:val="32"/>
          <w:szCs w:val="32"/>
        </w:rPr>
        <w:t>Contract Management</w:t>
      </w:r>
      <w:bookmarkEnd w:id="11"/>
    </w:p>
    <w:p w14:paraId="6B199AD2" w14:textId="34C0004E" w:rsidR="00A26E97" w:rsidRPr="00A26E97" w:rsidRDefault="00A26E97" w:rsidP="00A26E97">
      <w:pPr>
        <w:pStyle w:val="ListParagraph"/>
        <w:ind w:left="0" w:right="-755"/>
        <w:jc w:val="both"/>
        <w:rPr>
          <w:color w:val="002060"/>
          <w:sz w:val="28"/>
          <w:szCs w:val="28"/>
        </w:rPr>
      </w:pPr>
    </w:p>
    <w:p w14:paraId="66112BF0" w14:textId="77777777" w:rsidR="00B92F4C" w:rsidRPr="00D31DE3" w:rsidRDefault="00B92F4C" w:rsidP="0032560B">
      <w:pPr>
        <w:pStyle w:val="ListParagraph"/>
        <w:numPr>
          <w:ilvl w:val="1"/>
          <w:numId w:val="25"/>
        </w:numPr>
        <w:ind w:right="-755"/>
        <w:jc w:val="both"/>
        <w:rPr>
          <w:color w:val="000000" w:themeColor="text1"/>
        </w:rPr>
      </w:pPr>
      <w:r w:rsidRPr="00D31DE3">
        <w:rPr>
          <w:color w:val="000000" w:themeColor="text1"/>
        </w:rPr>
        <w:t>The Tenderer will be expected to detail in their tender response how they will report to NHS Wales Project Manager and establish an agreed timetable of reporting meetings to meet the requirement under the Specification at Annex C.</w:t>
      </w:r>
    </w:p>
    <w:p w14:paraId="68A66588" w14:textId="61AF0C31" w:rsidR="00A26E97" w:rsidRPr="007E7CA5" w:rsidRDefault="00A26E97" w:rsidP="00B92F4C">
      <w:pPr>
        <w:pStyle w:val="ListParagraph"/>
        <w:ind w:left="0" w:right="-755"/>
        <w:jc w:val="both"/>
        <w:rPr>
          <w:color w:val="002060"/>
          <w:sz w:val="28"/>
          <w:szCs w:val="28"/>
        </w:rPr>
      </w:pPr>
    </w:p>
    <w:p w14:paraId="1F647E6D" w14:textId="77777777" w:rsidR="00954A30" w:rsidRPr="007E7CA5" w:rsidRDefault="00954A30" w:rsidP="00B12F53">
      <w:pPr>
        <w:pStyle w:val="ListParagraph"/>
        <w:numPr>
          <w:ilvl w:val="0"/>
          <w:numId w:val="25"/>
        </w:numPr>
        <w:ind w:left="0" w:right="-755"/>
        <w:jc w:val="both"/>
        <w:rPr>
          <w:vanish/>
        </w:rPr>
      </w:pPr>
    </w:p>
    <w:p w14:paraId="555D5D9E" w14:textId="1B63D312" w:rsidR="001024D4" w:rsidRPr="007E7CA5" w:rsidRDefault="001024D4" w:rsidP="0032560B">
      <w:pPr>
        <w:pStyle w:val="ListParagraph"/>
        <w:numPr>
          <w:ilvl w:val="1"/>
          <w:numId w:val="25"/>
        </w:numPr>
        <w:ind w:left="0" w:right="-755" w:hanging="709"/>
        <w:jc w:val="both"/>
      </w:pPr>
      <w:r w:rsidRPr="007E7CA5">
        <w:br w:type="page"/>
      </w:r>
    </w:p>
    <w:bookmarkStart w:id="12" w:name="_Toc190779971"/>
    <w:p w14:paraId="04088AC0" w14:textId="54ECF01A" w:rsidR="009508FB" w:rsidRPr="00200A3F" w:rsidRDefault="00D95AA2" w:rsidP="00420953">
      <w:pPr>
        <w:pStyle w:val="Heading2"/>
        <w:jc w:val="center"/>
        <w:rPr>
          <w:sz w:val="32"/>
        </w:rPr>
      </w:pPr>
      <w:r w:rsidRPr="00200A3F">
        <w:rPr>
          <w:noProof/>
          <w:sz w:val="32"/>
        </w:rPr>
        <w:lastRenderedPageBreak/>
        <mc:AlternateContent>
          <mc:Choice Requires="wps">
            <w:drawing>
              <wp:anchor distT="0" distB="0" distL="114300" distR="114300" simplePos="0" relativeHeight="251658252" behindDoc="1" locked="0" layoutInCell="1" allowOverlap="1" wp14:anchorId="6B3C846C" wp14:editId="20C3ECAA">
                <wp:simplePos x="0" y="0"/>
                <wp:positionH relativeFrom="page">
                  <wp:align>center</wp:align>
                </wp:positionH>
                <wp:positionV relativeFrom="paragraph">
                  <wp:posOffset>-76200</wp:posOffset>
                </wp:positionV>
                <wp:extent cx="7208520" cy="335280"/>
                <wp:effectExtent l="0" t="0" r="0" b="7620"/>
                <wp:wrapNone/>
                <wp:docPr id="1504438865"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A07231" id="Rectangle 9" o:spid="_x0000_s1026" style="position:absolute;margin-left:0;margin-top:-6pt;width:567.6pt;height:26.4pt;z-index:-25163980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" fillcolor="#0a2f40 [1604]" stroked="f" strokeweight="1pt">
                <w10:wrap anchorx="page"/>
              </v:rect>
            </w:pict>
          </mc:Fallback>
        </mc:AlternateContent>
      </w:r>
      <w:r w:rsidR="001024D4" w:rsidRPr="00200A3F">
        <w:rPr>
          <w:sz w:val="32"/>
        </w:rPr>
        <w:t>Appendices</w:t>
      </w:r>
      <w:bookmarkEnd w:id="12"/>
    </w:p>
    <w:p w14:paraId="620EF53F" w14:textId="51080C27" w:rsidR="005A2552" w:rsidRPr="007E7CA5" w:rsidRDefault="001024D4" w:rsidP="00420953">
      <w:pPr>
        <w:pStyle w:val="Heading3"/>
        <w:jc w:val="center"/>
        <w:rPr>
          <w:sz w:val="22"/>
          <w:szCs w:val="22"/>
        </w:rPr>
      </w:pPr>
      <w:bookmarkStart w:id="13" w:name="_Toc190779972"/>
      <w:r w:rsidRPr="007E7CA5">
        <w:rPr>
          <w:sz w:val="22"/>
          <w:szCs w:val="22"/>
        </w:rPr>
        <w:t>Appendix A</w:t>
      </w:r>
      <w:r w:rsidR="005A2552" w:rsidRPr="007E7CA5">
        <w:rPr>
          <w:sz w:val="22"/>
          <w:szCs w:val="22"/>
        </w:rPr>
        <w:t xml:space="preserve"> – Terms and Conditions</w:t>
      </w:r>
      <w:bookmarkEnd w:id="13"/>
    </w:p>
    <w:bookmarkStart w:id="14" w:name="_MON_1840863280"/>
    <w:bookmarkEnd w:id="14"/>
    <w:p w14:paraId="3CC726CF" w14:textId="625A0572" w:rsidR="005A2552" w:rsidRPr="007E7CA5" w:rsidRDefault="007E685A">
      <w:pPr>
        <w:spacing w:line="259" w:lineRule="auto"/>
        <w:rPr>
          <w:b/>
          <w:bCs/>
        </w:rPr>
      </w:pPr>
      <w:r>
        <w:rPr>
          <w:b/>
          <w:bCs/>
        </w:rPr>
        <w:object w:dxaOrig="935" w:dyaOrig="602" w14:anchorId="328FE232">
          <v:shape id="_x0000_i1025" type="#_x0000_t75" style="width:50.25pt;height:28.5pt" o:ole="">
            <v:imagedata r:id="rId18" o:title=""/>
          </v:shape>
          <o:OLEObject Type="Embed" ProgID="Word.Document.12" ShapeID="_x0000_i1025" DrawAspect="Icon" ObjectID="_1845523797" r:id="rId19">
            <o:FieldCodes>\s</o:FieldCodes>
          </o:OLEObject>
        </w:object>
      </w:r>
      <w:r w:rsidR="005A2552" w:rsidRPr="007E7CA5">
        <w:rPr>
          <w:b/>
          <w:bCs/>
        </w:rPr>
        <w:br w:type="page"/>
      </w:r>
    </w:p>
    <w:p w14:paraId="6A2FC231" w14:textId="77777777" w:rsidR="003C1811" w:rsidRDefault="005A2552" w:rsidP="003C1811">
      <w:pPr>
        <w:pStyle w:val="Heading3"/>
        <w:jc w:val="center"/>
        <w:rPr>
          <w:sz w:val="22"/>
          <w:szCs w:val="22"/>
        </w:rPr>
      </w:pPr>
      <w:bookmarkStart w:id="15" w:name="_Toc190779973"/>
      <w:r w:rsidRPr="007E7CA5">
        <w:rPr>
          <w:sz w:val="22"/>
          <w:szCs w:val="22"/>
        </w:rPr>
        <w:lastRenderedPageBreak/>
        <w:t>Appendix B – Instructions for Bidders</w:t>
      </w:r>
      <w:bookmarkEnd w:id="15"/>
    </w:p>
    <w:p w14:paraId="29238057" w14:textId="77777777" w:rsidR="00590958" w:rsidRDefault="00590958" w:rsidP="00590958"/>
    <w:p w14:paraId="4D29A300" w14:textId="364ABB1B" w:rsidR="00590958" w:rsidRPr="00590958" w:rsidRDefault="00BB0F1C" w:rsidP="00590958">
      <w:r>
        <w:object w:dxaOrig="1509" w:dyaOrig="987" w14:anchorId="6BF8D625">
          <v:shape id="_x0000_i1032" type="#_x0000_t75" style="width:75.75pt;height:49.5pt" o:ole="">
            <v:imagedata r:id="rId20" o:title=""/>
          </v:shape>
          <o:OLEObject Type="Embed" ProgID="Word.Document.12" ShapeID="_x0000_i1032" DrawAspect="Icon" ObjectID="_1845523798" r:id="rId21">
            <o:FieldCodes>\s</o:FieldCodes>
          </o:OLEObject>
        </w:object>
      </w:r>
    </w:p>
    <w:p w14:paraId="54FB3064" w14:textId="77777777" w:rsidR="003C1811" w:rsidRDefault="003C1811" w:rsidP="003C1811">
      <w:pPr>
        <w:pStyle w:val="Heading3"/>
        <w:jc w:val="center"/>
        <w:rPr>
          <w:sz w:val="22"/>
          <w:szCs w:val="22"/>
        </w:rPr>
      </w:pPr>
    </w:p>
    <w:p w14:paraId="4747CB9B" w14:textId="7C131E84" w:rsidR="005A2552" w:rsidRDefault="005A2552" w:rsidP="003C1811">
      <w:pPr>
        <w:pStyle w:val="Heading3"/>
        <w:jc w:val="center"/>
        <w:rPr>
          <w:b/>
          <w:bCs/>
        </w:rPr>
      </w:pPr>
    </w:p>
    <w:p w14:paraId="038AAE58" w14:textId="77777777" w:rsidR="003C1811" w:rsidRDefault="003C1811" w:rsidP="003C1811"/>
    <w:p w14:paraId="467EE85F" w14:textId="77777777" w:rsidR="003C1811" w:rsidRDefault="003C1811" w:rsidP="003C1811"/>
    <w:p w14:paraId="69BE3D19" w14:textId="77777777" w:rsidR="003C1811" w:rsidRDefault="003C1811" w:rsidP="003C1811"/>
    <w:p w14:paraId="1B22188B" w14:textId="77777777" w:rsidR="003C1811" w:rsidRDefault="003C1811" w:rsidP="003C1811"/>
    <w:p w14:paraId="721B28C0" w14:textId="77777777" w:rsidR="003C1811" w:rsidRDefault="003C1811" w:rsidP="003C1811"/>
    <w:p w14:paraId="2E0925F7" w14:textId="77777777" w:rsidR="003C1811" w:rsidRDefault="003C1811" w:rsidP="003C1811"/>
    <w:p w14:paraId="68642E23" w14:textId="77777777" w:rsidR="003C1811" w:rsidRDefault="003C1811" w:rsidP="003C1811"/>
    <w:p w14:paraId="2D47218C" w14:textId="77777777" w:rsidR="003C1811" w:rsidRDefault="003C1811" w:rsidP="003C1811"/>
    <w:p w14:paraId="44B8D448" w14:textId="77777777" w:rsidR="003C1811" w:rsidRDefault="003C1811" w:rsidP="003C1811"/>
    <w:p w14:paraId="2432F99A" w14:textId="77777777" w:rsidR="003C1811" w:rsidRDefault="003C1811" w:rsidP="003C1811"/>
    <w:p w14:paraId="7EA925DB" w14:textId="77777777" w:rsidR="003C1811" w:rsidRDefault="003C1811" w:rsidP="003C1811"/>
    <w:p w14:paraId="7B22C37A" w14:textId="77777777" w:rsidR="003C1811" w:rsidRDefault="003C1811" w:rsidP="003C1811"/>
    <w:p w14:paraId="36B67071" w14:textId="77777777" w:rsidR="003C1811" w:rsidRDefault="003C1811" w:rsidP="003C1811"/>
    <w:p w14:paraId="2A58C2CC" w14:textId="77777777" w:rsidR="003C1811" w:rsidRDefault="003C1811" w:rsidP="003C1811"/>
    <w:p w14:paraId="73BE3D56" w14:textId="77777777" w:rsidR="003C1811" w:rsidRDefault="003C1811" w:rsidP="003C1811"/>
    <w:p w14:paraId="5D326D5E" w14:textId="77777777" w:rsidR="003C1811" w:rsidRDefault="003C1811" w:rsidP="003C1811"/>
    <w:p w14:paraId="78AF1227" w14:textId="77777777" w:rsidR="003C1811" w:rsidRDefault="003C1811" w:rsidP="003C1811"/>
    <w:p w14:paraId="6FCA1340" w14:textId="77777777" w:rsidR="003C1811" w:rsidRDefault="003C1811" w:rsidP="003C1811"/>
    <w:p w14:paraId="08BB1CF2" w14:textId="77777777" w:rsidR="003C1811" w:rsidRDefault="003C1811" w:rsidP="003C1811"/>
    <w:p w14:paraId="0BB8A681" w14:textId="77777777" w:rsidR="003C1811" w:rsidRDefault="003C1811" w:rsidP="003C1811"/>
    <w:p w14:paraId="701DC916" w14:textId="77777777" w:rsidR="003C1811" w:rsidRDefault="003C1811" w:rsidP="003C1811"/>
    <w:p w14:paraId="6C9F40F6" w14:textId="77777777" w:rsidR="003C1811" w:rsidRDefault="003C1811" w:rsidP="003C1811"/>
    <w:p w14:paraId="5079FAB4" w14:textId="77777777" w:rsidR="003C1811" w:rsidRDefault="003C1811" w:rsidP="003C1811"/>
    <w:p w14:paraId="464E9891" w14:textId="77777777" w:rsidR="003C1811" w:rsidRDefault="003C1811" w:rsidP="003C1811"/>
    <w:p w14:paraId="1C60960D" w14:textId="77777777" w:rsidR="003C1811" w:rsidRDefault="003C1811" w:rsidP="003C1811"/>
    <w:p w14:paraId="2C2205AC" w14:textId="77777777" w:rsidR="003C1811" w:rsidRPr="003C1811" w:rsidRDefault="003C1811" w:rsidP="003C1811"/>
    <w:p w14:paraId="0D83C668" w14:textId="56E40F7A" w:rsidR="005A2552" w:rsidRDefault="005A2552" w:rsidP="00420953">
      <w:pPr>
        <w:pStyle w:val="Heading3"/>
        <w:jc w:val="center"/>
        <w:rPr>
          <w:sz w:val="22"/>
          <w:szCs w:val="22"/>
        </w:rPr>
      </w:pPr>
      <w:bookmarkStart w:id="16" w:name="_Toc190779974"/>
      <w:r w:rsidRPr="007E7CA5">
        <w:rPr>
          <w:sz w:val="22"/>
          <w:szCs w:val="22"/>
        </w:rPr>
        <w:t>Appendix C – Specification</w:t>
      </w:r>
      <w:bookmarkEnd w:id="16"/>
    </w:p>
    <w:p w14:paraId="29AB144F" w14:textId="36053D3B" w:rsidR="006C6738" w:rsidRDefault="006C6738" w:rsidP="006C6738"/>
    <w:p w14:paraId="0B08C992" w14:textId="36E639E4" w:rsidR="006C6738" w:rsidRPr="006C6738" w:rsidRDefault="00F40FDF" w:rsidP="006C6738">
      <w:r>
        <w:rPr>
          <w:sz w:val="22"/>
          <w:szCs w:val="22"/>
        </w:rPr>
        <w:object w:dxaOrig="935" w:dyaOrig="602" w14:anchorId="45B7CAA7">
          <v:shape id="_x0000_i1027" type="#_x0000_t75" style="width:47.25pt;height:30pt" o:ole="">
            <v:imagedata r:id="rId22" o:title=""/>
          </v:shape>
          <o:OLEObject Type="Embed" ProgID="Word.Document.12" ShapeID="_x0000_i1027" DrawAspect="Icon" ObjectID="_1845523799" r:id="rId23">
            <o:FieldCodes>\s</o:FieldCodes>
          </o:OLEObject>
        </w:object>
      </w:r>
    </w:p>
    <w:p w14:paraId="42251BCA" w14:textId="77777777" w:rsidR="005A2552" w:rsidRPr="007E7CA5" w:rsidRDefault="005A2552">
      <w:pPr>
        <w:spacing w:line="259" w:lineRule="auto"/>
        <w:rPr>
          <w:b/>
          <w:bCs/>
        </w:rPr>
      </w:pPr>
      <w:r w:rsidRPr="007E7CA5">
        <w:rPr>
          <w:b/>
          <w:bCs/>
        </w:rPr>
        <w:br w:type="page"/>
      </w:r>
    </w:p>
    <w:p w14:paraId="6E0AB467" w14:textId="2B506177" w:rsidR="00846D79" w:rsidRDefault="005A2552" w:rsidP="00420953">
      <w:pPr>
        <w:pStyle w:val="Heading3"/>
        <w:jc w:val="center"/>
        <w:rPr>
          <w:sz w:val="22"/>
          <w:szCs w:val="22"/>
        </w:rPr>
      </w:pPr>
      <w:bookmarkStart w:id="17" w:name="_Toc190779975"/>
      <w:r w:rsidRPr="007E7CA5">
        <w:rPr>
          <w:sz w:val="22"/>
          <w:szCs w:val="22"/>
        </w:rPr>
        <w:lastRenderedPageBreak/>
        <w:t xml:space="preserve">Appendix D – </w:t>
      </w:r>
      <w:r w:rsidR="00D95AA2" w:rsidRPr="007E7CA5">
        <w:rPr>
          <w:sz w:val="22"/>
          <w:szCs w:val="22"/>
        </w:rPr>
        <w:t>Bidder Response Form</w:t>
      </w:r>
      <w:bookmarkEnd w:id="17"/>
    </w:p>
    <w:p w14:paraId="2A03C813" w14:textId="774D13D5" w:rsidR="00846D79" w:rsidRDefault="00846D79">
      <w:pPr>
        <w:spacing w:line="259" w:lineRule="auto"/>
        <w:rPr>
          <w:sz w:val="22"/>
          <w:szCs w:val="22"/>
        </w:rPr>
      </w:pPr>
    </w:p>
    <w:p w14:paraId="2DDB81B1" w14:textId="17F97858" w:rsidR="003432D9" w:rsidRDefault="00BB0F1C">
      <w:pPr>
        <w:spacing w:line="259" w:lineRule="auto"/>
        <w:rPr>
          <w:sz w:val="22"/>
          <w:szCs w:val="22"/>
        </w:rPr>
      </w:pPr>
      <w:r>
        <w:rPr>
          <w:sz w:val="22"/>
          <w:szCs w:val="22"/>
        </w:rPr>
        <w:object w:dxaOrig="1509" w:dyaOrig="987" w14:anchorId="588A7D3E">
          <v:shape id="_x0000_i1034" type="#_x0000_t75" style="width:75.75pt;height:49.5pt" o:ole="">
            <v:imagedata r:id="rId24" o:title=""/>
          </v:shape>
          <o:OLEObject Type="Embed" ProgID="Word.Document.12" ShapeID="_x0000_i1034" DrawAspect="Icon" ObjectID="_1845523800" r:id="rId25">
            <o:FieldCodes>\s</o:FieldCodes>
          </o:OLEObject>
        </w:object>
      </w:r>
    </w:p>
    <w:p w14:paraId="1C610058" w14:textId="77777777" w:rsidR="003432D9" w:rsidRDefault="003432D9">
      <w:pPr>
        <w:spacing w:line="259" w:lineRule="auto"/>
        <w:rPr>
          <w:sz w:val="22"/>
          <w:szCs w:val="22"/>
        </w:rPr>
      </w:pPr>
    </w:p>
    <w:p w14:paraId="765DB157" w14:textId="77777777" w:rsidR="003432D9" w:rsidRDefault="003432D9">
      <w:pPr>
        <w:spacing w:line="259" w:lineRule="auto"/>
        <w:rPr>
          <w:sz w:val="22"/>
          <w:szCs w:val="22"/>
        </w:rPr>
      </w:pPr>
    </w:p>
    <w:p w14:paraId="15F4D997" w14:textId="77777777" w:rsidR="003432D9" w:rsidRDefault="003432D9">
      <w:pPr>
        <w:spacing w:line="259" w:lineRule="auto"/>
        <w:rPr>
          <w:sz w:val="22"/>
          <w:szCs w:val="22"/>
        </w:rPr>
      </w:pPr>
    </w:p>
    <w:p w14:paraId="0AF22884" w14:textId="77777777" w:rsidR="003432D9" w:rsidRDefault="003432D9">
      <w:pPr>
        <w:spacing w:line="259" w:lineRule="auto"/>
        <w:rPr>
          <w:sz w:val="22"/>
          <w:szCs w:val="22"/>
        </w:rPr>
      </w:pPr>
    </w:p>
    <w:p w14:paraId="154B5D12" w14:textId="77777777" w:rsidR="003432D9" w:rsidRDefault="003432D9">
      <w:pPr>
        <w:spacing w:line="259" w:lineRule="auto"/>
        <w:rPr>
          <w:sz w:val="22"/>
          <w:szCs w:val="22"/>
        </w:rPr>
      </w:pPr>
    </w:p>
    <w:p w14:paraId="364DDCBD" w14:textId="77777777" w:rsidR="003432D9" w:rsidRDefault="003432D9">
      <w:pPr>
        <w:spacing w:line="259" w:lineRule="auto"/>
        <w:rPr>
          <w:sz w:val="22"/>
          <w:szCs w:val="22"/>
        </w:rPr>
      </w:pPr>
    </w:p>
    <w:p w14:paraId="52B8344D" w14:textId="77777777" w:rsidR="003432D9" w:rsidRDefault="003432D9">
      <w:pPr>
        <w:spacing w:line="259" w:lineRule="auto"/>
        <w:rPr>
          <w:sz w:val="22"/>
          <w:szCs w:val="22"/>
        </w:rPr>
      </w:pPr>
    </w:p>
    <w:p w14:paraId="6173FB24" w14:textId="77777777" w:rsidR="003432D9" w:rsidRDefault="003432D9">
      <w:pPr>
        <w:spacing w:line="259" w:lineRule="auto"/>
        <w:rPr>
          <w:sz w:val="22"/>
          <w:szCs w:val="22"/>
        </w:rPr>
      </w:pPr>
    </w:p>
    <w:p w14:paraId="5FD5DD40" w14:textId="77777777" w:rsidR="003432D9" w:rsidRDefault="003432D9">
      <w:pPr>
        <w:spacing w:line="259" w:lineRule="auto"/>
        <w:rPr>
          <w:sz w:val="22"/>
          <w:szCs w:val="22"/>
        </w:rPr>
      </w:pPr>
    </w:p>
    <w:p w14:paraId="340BF912" w14:textId="77777777" w:rsidR="003432D9" w:rsidRDefault="003432D9">
      <w:pPr>
        <w:spacing w:line="259" w:lineRule="auto"/>
        <w:rPr>
          <w:sz w:val="22"/>
          <w:szCs w:val="22"/>
        </w:rPr>
      </w:pPr>
    </w:p>
    <w:p w14:paraId="689D71F9" w14:textId="77777777" w:rsidR="003432D9" w:rsidRDefault="003432D9">
      <w:pPr>
        <w:spacing w:line="259" w:lineRule="auto"/>
        <w:rPr>
          <w:sz w:val="22"/>
          <w:szCs w:val="22"/>
        </w:rPr>
      </w:pPr>
    </w:p>
    <w:p w14:paraId="6297C19A" w14:textId="77777777" w:rsidR="003432D9" w:rsidRDefault="003432D9">
      <w:pPr>
        <w:spacing w:line="259" w:lineRule="auto"/>
        <w:rPr>
          <w:sz w:val="22"/>
          <w:szCs w:val="22"/>
        </w:rPr>
      </w:pPr>
    </w:p>
    <w:p w14:paraId="284C06A3" w14:textId="77777777" w:rsidR="003432D9" w:rsidRDefault="003432D9">
      <w:pPr>
        <w:spacing w:line="259" w:lineRule="auto"/>
        <w:rPr>
          <w:sz w:val="22"/>
          <w:szCs w:val="22"/>
        </w:rPr>
      </w:pPr>
    </w:p>
    <w:p w14:paraId="7A62F8ED" w14:textId="77777777" w:rsidR="003432D9" w:rsidRDefault="003432D9">
      <w:pPr>
        <w:spacing w:line="259" w:lineRule="auto"/>
        <w:rPr>
          <w:sz w:val="22"/>
          <w:szCs w:val="22"/>
        </w:rPr>
      </w:pPr>
    </w:p>
    <w:p w14:paraId="13BFDA02" w14:textId="77777777" w:rsidR="003432D9" w:rsidRDefault="003432D9">
      <w:pPr>
        <w:spacing w:line="259" w:lineRule="auto"/>
        <w:rPr>
          <w:sz w:val="22"/>
          <w:szCs w:val="22"/>
        </w:rPr>
      </w:pPr>
    </w:p>
    <w:p w14:paraId="4331B8E9" w14:textId="77777777" w:rsidR="003432D9" w:rsidRDefault="003432D9">
      <w:pPr>
        <w:spacing w:line="259" w:lineRule="auto"/>
        <w:rPr>
          <w:sz w:val="22"/>
          <w:szCs w:val="22"/>
        </w:rPr>
      </w:pPr>
    </w:p>
    <w:p w14:paraId="73CB2315" w14:textId="77777777" w:rsidR="003432D9" w:rsidRDefault="003432D9">
      <w:pPr>
        <w:spacing w:line="259" w:lineRule="auto"/>
        <w:rPr>
          <w:sz w:val="22"/>
          <w:szCs w:val="22"/>
        </w:rPr>
      </w:pPr>
    </w:p>
    <w:p w14:paraId="47B83741" w14:textId="77777777" w:rsidR="003432D9" w:rsidRDefault="003432D9">
      <w:pPr>
        <w:spacing w:line="259" w:lineRule="auto"/>
        <w:rPr>
          <w:sz w:val="22"/>
          <w:szCs w:val="22"/>
        </w:rPr>
      </w:pPr>
    </w:p>
    <w:p w14:paraId="6D00EDDA" w14:textId="77777777" w:rsidR="003432D9" w:rsidRDefault="003432D9">
      <w:pPr>
        <w:spacing w:line="259" w:lineRule="auto"/>
        <w:rPr>
          <w:sz w:val="22"/>
          <w:szCs w:val="22"/>
        </w:rPr>
      </w:pPr>
    </w:p>
    <w:p w14:paraId="32E71E8C" w14:textId="77777777" w:rsidR="003432D9" w:rsidRDefault="003432D9">
      <w:pPr>
        <w:spacing w:line="259" w:lineRule="auto"/>
        <w:rPr>
          <w:sz w:val="22"/>
          <w:szCs w:val="22"/>
        </w:rPr>
      </w:pPr>
    </w:p>
    <w:p w14:paraId="0D531B12" w14:textId="77777777" w:rsidR="003432D9" w:rsidRDefault="003432D9">
      <w:pPr>
        <w:spacing w:line="259" w:lineRule="auto"/>
        <w:rPr>
          <w:sz w:val="22"/>
          <w:szCs w:val="22"/>
        </w:rPr>
      </w:pPr>
    </w:p>
    <w:p w14:paraId="7568CAE0" w14:textId="77777777" w:rsidR="003432D9" w:rsidRDefault="003432D9">
      <w:pPr>
        <w:spacing w:line="259" w:lineRule="auto"/>
        <w:rPr>
          <w:sz w:val="22"/>
          <w:szCs w:val="22"/>
        </w:rPr>
      </w:pPr>
    </w:p>
    <w:p w14:paraId="6910503D" w14:textId="77777777" w:rsidR="003432D9" w:rsidRDefault="003432D9">
      <w:pPr>
        <w:spacing w:line="259" w:lineRule="auto"/>
        <w:rPr>
          <w:sz w:val="22"/>
          <w:szCs w:val="22"/>
        </w:rPr>
      </w:pPr>
    </w:p>
    <w:p w14:paraId="0A8CBDD8" w14:textId="77777777" w:rsidR="003432D9" w:rsidRDefault="003432D9">
      <w:pPr>
        <w:spacing w:line="259" w:lineRule="auto"/>
        <w:rPr>
          <w:sz w:val="22"/>
          <w:szCs w:val="22"/>
        </w:rPr>
      </w:pPr>
    </w:p>
    <w:p w14:paraId="5EFD427C" w14:textId="77777777" w:rsidR="003432D9" w:rsidRDefault="003432D9">
      <w:pPr>
        <w:spacing w:line="259" w:lineRule="auto"/>
        <w:rPr>
          <w:sz w:val="22"/>
          <w:szCs w:val="22"/>
        </w:rPr>
      </w:pPr>
    </w:p>
    <w:p w14:paraId="36785A95" w14:textId="77777777" w:rsidR="003432D9" w:rsidRDefault="003432D9">
      <w:pPr>
        <w:spacing w:line="259" w:lineRule="auto"/>
        <w:rPr>
          <w:sz w:val="22"/>
          <w:szCs w:val="22"/>
        </w:rPr>
      </w:pPr>
    </w:p>
    <w:p w14:paraId="18C090A6" w14:textId="77777777" w:rsidR="003432D9" w:rsidRDefault="003432D9">
      <w:pPr>
        <w:spacing w:line="259" w:lineRule="auto"/>
        <w:rPr>
          <w:rFonts w:eastAsiaTheme="majorEastAsia" w:cstheme="majorBidi"/>
          <w:color w:val="0F4761" w:themeColor="accent1" w:themeShade="BF"/>
          <w:sz w:val="22"/>
          <w:szCs w:val="22"/>
        </w:rPr>
      </w:pPr>
    </w:p>
    <w:p w14:paraId="58B94471" w14:textId="782B401A" w:rsidR="00846D79" w:rsidRPr="007E7CA5" w:rsidRDefault="00846D79" w:rsidP="00846D79">
      <w:pPr>
        <w:pStyle w:val="Heading3"/>
        <w:jc w:val="center"/>
        <w:rPr>
          <w:sz w:val="22"/>
          <w:szCs w:val="22"/>
        </w:rPr>
      </w:pPr>
      <w:bookmarkStart w:id="18" w:name="_Toc190779976"/>
      <w:r w:rsidRPr="007E7CA5">
        <w:rPr>
          <w:sz w:val="22"/>
          <w:szCs w:val="22"/>
        </w:rPr>
        <w:lastRenderedPageBreak/>
        <w:t xml:space="preserve">Appendix </w:t>
      </w:r>
      <w:r>
        <w:rPr>
          <w:sz w:val="22"/>
          <w:szCs w:val="22"/>
        </w:rPr>
        <w:t>E</w:t>
      </w:r>
      <w:r w:rsidRPr="007E7CA5">
        <w:rPr>
          <w:sz w:val="22"/>
          <w:szCs w:val="22"/>
        </w:rPr>
        <w:t xml:space="preserve"> – </w:t>
      </w:r>
      <w:r w:rsidR="00E65CCE">
        <w:rPr>
          <w:sz w:val="22"/>
          <w:szCs w:val="22"/>
        </w:rPr>
        <w:t>e-Trading Specification</w:t>
      </w:r>
      <w:bookmarkEnd w:id="18"/>
    </w:p>
    <w:p w14:paraId="4BCD1415" w14:textId="31CA667B" w:rsidR="001024D4" w:rsidRDefault="001968AB" w:rsidP="00420953">
      <w:pPr>
        <w:pStyle w:val="Heading3"/>
        <w:jc w:val="center"/>
        <w:rPr>
          <w:sz w:val="22"/>
          <w:szCs w:val="22"/>
        </w:rPr>
      </w:pPr>
      <w:r>
        <w:rPr>
          <w:sz w:val="22"/>
          <w:szCs w:val="22"/>
        </w:rPr>
        <w:object w:dxaOrig="1509" w:dyaOrig="987" w14:anchorId="3CCA381A">
          <v:shape id="_x0000_i1036" type="#_x0000_t75" style="width:75.75pt;height:49.5pt" o:ole="">
            <v:imagedata r:id="rId26" o:title=""/>
          </v:shape>
          <o:OLEObject Type="Embed" ProgID="Word.Document.12" ShapeID="_x0000_i1036" DrawAspect="Icon" ObjectID="_1845523801" r:id="rId27">
            <o:FieldCodes>\s</o:FieldCodes>
          </o:OLEObject>
        </w:object>
      </w:r>
    </w:p>
    <w:p w14:paraId="2D150CBE" w14:textId="01D99CB8" w:rsidR="00B20069" w:rsidRDefault="00B20069" w:rsidP="00B20069"/>
    <w:p w14:paraId="7BBCC89D" w14:textId="77777777" w:rsidR="00B20069" w:rsidRDefault="00B20069" w:rsidP="00B20069"/>
    <w:p w14:paraId="20FE57A7" w14:textId="77777777" w:rsidR="00B20069" w:rsidRDefault="00B20069" w:rsidP="00B20069"/>
    <w:p w14:paraId="2AB48292" w14:textId="77777777" w:rsidR="00B20069" w:rsidRDefault="00B20069" w:rsidP="00B20069"/>
    <w:p w14:paraId="62FA8883" w14:textId="77777777" w:rsidR="00B20069" w:rsidRDefault="00B20069" w:rsidP="00B20069"/>
    <w:p w14:paraId="6DBE9F54" w14:textId="77777777" w:rsidR="00B20069" w:rsidRDefault="00B20069" w:rsidP="00B20069"/>
    <w:p w14:paraId="44617536" w14:textId="77777777" w:rsidR="00B20069" w:rsidRDefault="00B20069" w:rsidP="00B20069"/>
    <w:p w14:paraId="7DBBD4C8" w14:textId="77777777" w:rsidR="00B20069" w:rsidRDefault="00B20069" w:rsidP="00B20069"/>
    <w:p w14:paraId="6BC52803" w14:textId="77777777" w:rsidR="00B20069" w:rsidRDefault="00B20069" w:rsidP="00B20069"/>
    <w:p w14:paraId="70B4F156" w14:textId="77777777" w:rsidR="00B20069" w:rsidRDefault="00B20069" w:rsidP="00B20069"/>
    <w:p w14:paraId="2A83E1C9" w14:textId="77777777" w:rsidR="00B20069" w:rsidRDefault="00B20069" w:rsidP="00B20069"/>
    <w:p w14:paraId="767F3EE5" w14:textId="77777777" w:rsidR="00B20069" w:rsidRDefault="00B20069" w:rsidP="00B20069"/>
    <w:p w14:paraId="3D287910" w14:textId="77777777" w:rsidR="00B20069" w:rsidRDefault="00B20069" w:rsidP="00B20069"/>
    <w:p w14:paraId="6067D95D" w14:textId="77777777" w:rsidR="00B20069" w:rsidRDefault="00B20069" w:rsidP="00B20069"/>
    <w:p w14:paraId="346DEF87" w14:textId="77777777" w:rsidR="00B20069" w:rsidRDefault="00B20069" w:rsidP="00B20069"/>
    <w:p w14:paraId="012E5A76" w14:textId="77777777" w:rsidR="00B20069" w:rsidRDefault="00B20069" w:rsidP="00B20069"/>
    <w:p w14:paraId="454C7135" w14:textId="77777777" w:rsidR="00B20069" w:rsidRDefault="00B20069" w:rsidP="00B20069"/>
    <w:p w14:paraId="3100AD92" w14:textId="77777777" w:rsidR="00B20069" w:rsidRDefault="00B20069" w:rsidP="00B20069"/>
    <w:p w14:paraId="28E5A4B7" w14:textId="77777777" w:rsidR="00B20069" w:rsidRDefault="00B20069" w:rsidP="00B20069"/>
    <w:p w14:paraId="74A8CE29" w14:textId="77777777" w:rsidR="00B20069" w:rsidRDefault="00B20069" w:rsidP="00B20069"/>
    <w:p w14:paraId="32090C81" w14:textId="77777777" w:rsidR="00B20069" w:rsidRDefault="00B20069" w:rsidP="00B20069"/>
    <w:p w14:paraId="25E5611C" w14:textId="77777777" w:rsidR="00B20069" w:rsidRDefault="00B20069" w:rsidP="00B20069"/>
    <w:p w14:paraId="6EA901AF" w14:textId="77777777" w:rsidR="00B20069" w:rsidRDefault="00B20069" w:rsidP="00B20069"/>
    <w:p w14:paraId="3185EB18" w14:textId="77777777" w:rsidR="00B20069" w:rsidRDefault="00B20069" w:rsidP="00B20069"/>
    <w:p w14:paraId="74E3212E" w14:textId="77777777" w:rsidR="00B20069" w:rsidRDefault="00B20069" w:rsidP="00B20069"/>
    <w:p w14:paraId="7A5B1B18" w14:textId="77777777" w:rsidR="00B20069" w:rsidRDefault="00B20069" w:rsidP="00B20069"/>
    <w:p w14:paraId="7173F8FD" w14:textId="77777777" w:rsidR="003D743A" w:rsidRDefault="003D743A" w:rsidP="00B20069"/>
    <w:p w14:paraId="445830F5" w14:textId="77777777" w:rsidR="003D743A" w:rsidRDefault="003D743A" w:rsidP="00B20069"/>
    <w:p w14:paraId="61FC2682" w14:textId="77777777" w:rsidR="00B20069" w:rsidRDefault="00B20069" w:rsidP="00B20069"/>
    <w:p w14:paraId="0A32B64D" w14:textId="11F76B0B" w:rsidR="000650DB" w:rsidRPr="00E62665" w:rsidRDefault="00B20069" w:rsidP="006D40EC">
      <w:pPr>
        <w:pStyle w:val="Heading3"/>
        <w:rPr>
          <w:rFonts w:eastAsia="Times New Roman"/>
          <w:w w:val="0"/>
          <w:lang w:eastAsia="en-GB"/>
        </w:rPr>
      </w:pPr>
      <w:r w:rsidRPr="007E7CA5">
        <w:rPr>
          <w:sz w:val="22"/>
          <w:szCs w:val="22"/>
        </w:rPr>
        <w:t xml:space="preserve">Appendix </w:t>
      </w:r>
      <w:r>
        <w:rPr>
          <w:sz w:val="22"/>
          <w:szCs w:val="22"/>
        </w:rPr>
        <w:t>F</w:t>
      </w:r>
      <w:r w:rsidRPr="007E7CA5">
        <w:rPr>
          <w:sz w:val="22"/>
          <w:szCs w:val="22"/>
        </w:rPr>
        <w:t xml:space="preserve"> –</w:t>
      </w:r>
      <w:r w:rsidR="003D743A">
        <w:rPr>
          <w:sz w:val="22"/>
          <w:szCs w:val="22"/>
        </w:rPr>
        <w:t xml:space="preserve"> Referral Data</w:t>
      </w:r>
      <w:r w:rsidRPr="007E7CA5">
        <w:rPr>
          <w:sz w:val="22"/>
          <w:szCs w:val="22"/>
        </w:rPr>
        <w:t xml:space="preserve"> </w:t>
      </w:r>
    </w:p>
    <w:p w14:paraId="6A7EA42F" w14:textId="77777777" w:rsidR="003D743A" w:rsidRDefault="003D743A" w:rsidP="000650DB">
      <w:pPr>
        <w:rPr>
          <w:rFonts w:ascii="Arial" w:hAnsi="Arial" w:cs="Arial"/>
        </w:rPr>
      </w:pPr>
    </w:p>
    <w:p w14:paraId="56885EE5" w14:textId="065AF53C" w:rsidR="000650DB" w:rsidRPr="00ED1A18" w:rsidRDefault="000650DB" w:rsidP="000650DB">
      <w:pPr>
        <w:rPr>
          <w:rFonts w:ascii="Arial" w:eastAsia="Times New Roman" w:hAnsi="Arial" w:cs="Arial"/>
          <w:color w:val="000000"/>
          <w:w w:val="0"/>
          <w:lang w:eastAsia="en-GB"/>
        </w:rPr>
      </w:pPr>
      <w:r w:rsidRPr="00ED1A18">
        <w:rPr>
          <w:rFonts w:ascii="Arial" w:hAnsi="Arial" w:cs="Arial"/>
        </w:rPr>
        <w:t xml:space="preserve">Please see table below for information relating to the number of referrals, by Health Board for the </w:t>
      </w:r>
      <w:r w:rsidR="00390CB9">
        <w:rPr>
          <w:rFonts w:ascii="Arial" w:hAnsi="Arial" w:cs="Arial"/>
        </w:rPr>
        <w:t>year.</w:t>
      </w:r>
      <w:r w:rsidRPr="00ED1A18">
        <w:rPr>
          <w:rFonts w:ascii="Arial" w:hAnsi="Arial" w:cs="Arial"/>
        </w:rPr>
        <w:t xml:space="preserve"> Please note, this data, is being provided for information purposes only and accordingly there is no guarantee that these will be the numbers commissioned under any new contract. </w:t>
      </w:r>
      <w:r w:rsidRPr="00ED1A18">
        <w:rPr>
          <w:rFonts w:ascii="Arial" w:eastAsia="Times New Roman" w:hAnsi="Arial" w:cs="Arial"/>
          <w:color w:val="000000"/>
          <w:w w:val="0"/>
          <w:lang w:eastAsia="en-GB"/>
        </w:rPr>
        <w:t>All referral numbers provided are indicative for information purposes only, are not guaranteed, and may be subject to change.</w:t>
      </w:r>
    </w:p>
    <w:tbl>
      <w:tblPr>
        <w:tblW w:w="6585" w:type="dxa"/>
        <w:jc w:val="center"/>
        <w:tblLook w:val="04A0" w:firstRow="1" w:lastRow="0" w:firstColumn="1" w:lastColumn="0" w:noHBand="0" w:noVBand="1"/>
      </w:tblPr>
      <w:tblGrid>
        <w:gridCol w:w="1870"/>
        <w:gridCol w:w="1671"/>
        <w:gridCol w:w="1671"/>
        <w:gridCol w:w="1373"/>
      </w:tblGrid>
      <w:tr w:rsidR="00ED7B03" w:rsidRPr="00AB6567" w14:paraId="44457FA7" w14:textId="77777777" w:rsidTr="00CB5DD9">
        <w:trPr>
          <w:trHeight w:val="300"/>
          <w:jc w:val="center"/>
        </w:trPr>
        <w:tc>
          <w:tcPr>
            <w:tcW w:w="1870" w:type="dxa"/>
            <w:tcBorders>
              <w:top w:val="nil"/>
              <w:left w:val="single" w:sz="8" w:space="0" w:color="auto"/>
              <w:bottom w:val="single" w:sz="8" w:space="0" w:color="auto"/>
              <w:right w:val="single" w:sz="8" w:space="0" w:color="auto"/>
            </w:tcBorders>
            <w:noWrap/>
            <w:vAlign w:val="bottom"/>
            <w:hideMark/>
          </w:tcPr>
          <w:p w14:paraId="149CF93C" w14:textId="77777777" w:rsidR="00ED7B03" w:rsidRPr="00AB6567" w:rsidRDefault="00ED7B03" w:rsidP="00E62665">
            <w:pPr>
              <w:spacing w:after="0" w:line="240" w:lineRule="auto"/>
              <w:rPr>
                <w:rFonts w:ascii="Arial" w:eastAsia="Times New Roman" w:hAnsi="Arial" w:cs="Arial"/>
                <w:b/>
                <w:bCs/>
                <w:color w:val="000000"/>
                <w:lang w:eastAsia="en-GB"/>
              </w:rPr>
            </w:pPr>
            <w:r w:rsidRPr="00AB6567">
              <w:rPr>
                <w:rFonts w:ascii="Arial" w:eastAsia="Times New Roman" w:hAnsi="Arial" w:cs="Arial"/>
                <w:b/>
                <w:bCs/>
                <w:color w:val="000000"/>
                <w:lang w:eastAsia="en-GB"/>
              </w:rPr>
              <w:t xml:space="preserve">Health Board </w:t>
            </w:r>
          </w:p>
        </w:tc>
        <w:tc>
          <w:tcPr>
            <w:tcW w:w="4715" w:type="dxa"/>
            <w:gridSpan w:val="3"/>
            <w:tcBorders>
              <w:top w:val="single" w:sz="8" w:space="0" w:color="auto"/>
              <w:left w:val="nil"/>
              <w:bottom w:val="single" w:sz="8" w:space="0" w:color="auto"/>
              <w:right w:val="single" w:sz="8" w:space="0" w:color="000000"/>
            </w:tcBorders>
            <w:noWrap/>
            <w:vAlign w:val="bottom"/>
            <w:hideMark/>
          </w:tcPr>
          <w:p w14:paraId="6512315C" w14:textId="77777777" w:rsidR="00ED7B03" w:rsidRPr="00AB6567" w:rsidRDefault="00ED7B03" w:rsidP="00E62665">
            <w:pPr>
              <w:spacing w:after="0" w:line="240" w:lineRule="auto"/>
              <w:jc w:val="center"/>
              <w:rPr>
                <w:rFonts w:ascii="Arial" w:eastAsia="Times New Roman" w:hAnsi="Arial" w:cs="Arial"/>
                <w:b/>
                <w:bCs/>
                <w:color w:val="000000"/>
                <w:lang w:eastAsia="en-GB"/>
              </w:rPr>
            </w:pPr>
            <w:r w:rsidRPr="00AB6567">
              <w:rPr>
                <w:rFonts w:ascii="Arial" w:eastAsia="Times New Roman" w:hAnsi="Arial" w:cs="Arial"/>
                <w:b/>
                <w:bCs/>
                <w:color w:val="000000"/>
                <w:lang w:eastAsia="en-GB"/>
              </w:rPr>
              <w:t xml:space="preserve">Financial Year </w:t>
            </w:r>
          </w:p>
        </w:tc>
      </w:tr>
      <w:tr w:rsidR="00ED7B03" w:rsidRPr="00AB6567" w14:paraId="2CCAC087" w14:textId="77777777" w:rsidTr="00CB5DD9">
        <w:trPr>
          <w:trHeight w:val="300"/>
          <w:jc w:val="center"/>
        </w:trPr>
        <w:tc>
          <w:tcPr>
            <w:tcW w:w="1870" w:type="dxa"/>
            <w:tcBorders>
              <w:top w:val="nil"/>
              <w:left w:val="single" w:sz="4" w:space="0" w:color="auto"/>
              <w:bottom w:val="nil"/>
              <w:right w:val="nil"/>
            </w:tcBorders>
            <w:shd w:val="clear" w:color="000000" w:fill="000000"/>
            <w:noWrap/>
            <w:vAlign w:val="bottom"/>
            <w:hideMark/>
          </w:tcPr>
          <w:p w14:paraId="393F08FA" w14:textId="77777777" w:rsidR="00ED7B03" w:rsidRPr="00AB6567" w:rsidRDefault="00ED7B03" w:rsidP="00BF5DE5">
            <w:pPr>
              <w:spacing w:after="0" w:line="240" w:lineRule="auto"/>
              <w:rPr>
                <w:rFonts w:ascii="Arial" w:eastAsia="Times New Roman" w:hAnsi="Arial" w:cs="Arial"/>
                <w:b/>
                <w:bCs/>
                <w:color w:val="000000"/>
                <w:lang w:eastAsia="en-GB"/>
              </w:rPr>
            </w:pPr>
            <w:r w:rsidRPr="00AB6567">
              <w:rPr>
                <w:rFonts w:ascii="Arial" w:eastAsia="Times New Roman" w:hAnsi="Arial" w:cs="Arial"/>
                <w:b/>
                <w:bCs/>
                <w:color w:val="000000"/>
                <w:lang w:eastAsia="en-GB"/>
              </w:rPr>
              <w:t> </w:t>
            </w:r>
          </w:p>
        </w:tc>
        <w:tc>
          <w:tcPr>
            <w:tcW w:w="1671" w:type="dxa"/>
            <w:tcBorders>
              <w:top w:val="nil"/>
              <w:left w:val="single" w:sz="8" w:space="0" w:color="auto"/>
              <w:bottom w:val="single" w:sz="8" w:space="0" w:color="auto"/>
              <w:right w:val="single" w:sz="8" w:space="0" w:color="auto"/>
            </w:tcBorders>
            <w:noWrap/>
            <w:vAlign w:val="bottom"/>
            <w:hideMark/>
          </w:tcPr>
          <w:p w14:paraId="4EA89E53" w14:textId="77777777" w:rsidR="00ED7B03" w:rsidRDefault="00ED7B03" w:rsidP="00BF5DE5">
            <w:pPr>
              <w:spacing w:after="0" w:line="240" w:lineRule="auto"/>
              <w:jc w:val="center"/>
              <w:rPr>
                <w:rFonts w:ascii="Arial" w:eastAsia="Times New Roman" w:hAnsi="Arial" w:cs="Arial"/>
                <w:b/>
                <w:bCs/>
                <w:color w:val="000000"/>
                <w:lang w:eastAsia="en-GB"/>
              </w:rPr>
            </w:pPr>
            <w:r w:rsidRPr="00AB6567">
              <w:rPr>
                <w:rFonts w:ascii="Arial" w:eastAsia="Times New Roman" w:hAnsi="Arial" w:cs="Arial"/>
                <w:b/>
                <w:bCs/>
                <w:color w:val="000000"/>
                <w:lang w:eastAsia="en-GB"/>
              </w:rPr>
              <w:t>2</w:t>
            </w:r>
            <w:r>
              <w:rPr>
                <w:rFonts w:ascii="Arial" w:eastAsia="Times New Roman" w:hAnsi="Arial" w:cs="Arial"/>
                <w:b/>
                <w:bCs/>
                <w:color w:val="000000"/>
                <w:lang w:eastAsia="en-GB"/>
              </w:rPr>
              <w:t>4/25</w:t>
            </w:r>
          </w:p>
          <w:p w14:paraId="42483A75" w14:textId="7C39F337" w:rsidR="00ED7B03" w:rsidRPr="00AB6567" w:rsidRDefault="00ED7B03" w:rsidP="00BF5DE5">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Paid RPR Service</w:t>
            </w:r>
          </w:p>
        </w:tc>
        <w:tc>
          <w:tcPr>
            <w:tcW w:w="1671" w:type="dxa"/>
            <w:tcBorders>
              <w:top w:val="nil"/>
              <w:left w:val="nil"/>
              <w:bottom w:val="single" w:sz="8" w:space="0" w:color="auto"/>
              <w:right w:val="single" w:sz="8" w:space="0" w:color="auto"/>
            </w:tcBorders>
            <w:noWrap/>
            <w:vAlign w:val="bottom"/>
          </w:tcPr>
          <w:p w14:paraId="550BD767" w14:textId="77777777" w:rsidR="00ED7B03" w:rsidRDefault="00ED7B03" w:rsidP="00BF5DE5">
            <w:pPr>
              <w:spacing w:after="0" w:line="240" w:lineRule="auto"/>
              <w:jc w:val="center"/>
              <w:rPr>
                <w:rFonts w:ascii="Arial" w:eastAsia="Times New Roman" w:hAnsi="Arial" w:cs="Arial"/>
                <w:b/>
                <w:bCs/>
                <w:color w:val="000000"/>
                <w:lang w:eastAsia="en-GB"/>
              </w:rPr>
            </w:pPr>
            <w:r w:rsidRPr="00AB6567">
              <w:rPr>
                <w:rFonts w:ascii="Arial" w:eastAsia="Times New Roman" w:hAnsi="Arial" w:cs="Arial"/>
                <w:b/>
                <w:bCs/>
                <w:color w:val="000000"/>
                <w:lang w:eastAsia="en-GB"/>
              </w:rPr>
              <w:t>2</w:t>
            </w:r>
            <w:r>
              <w:rPr>
                <w:rFonts w:ascii="Arial" w:eastAsia="Times New Roman" w:hAnsi="Arial" w:cs="Arial"/>
                <w:b/>
                <w:bCs/>
                <w:color w:val="000000"/>
                <w:lang w:eastAsia="en-GB"/>
              </w:rPr>
              <w:t>4/25</w:t>
            </w:r>
          </w:p>
          <w:p w14:paraId="67F779F6" w14:textId="4D96BFCA" w:rsidR="00ED7B03" w:rsidRPr="00AB6567" w:rsidRDefault="00ED7B03" w:rsidP="00BF5DE5">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IMCA Service</w:t>
            </w:r>
          </w:p>
        </w:tc>
        <w:tc>
          <w:tcPr>
            <w:tcW w:w="1373" w:type="dxa"/>
            <w:tcBorders>
              <w:top w:val="nil"/>
              <w:left w:val="nil"/>
              <w:bottom w:val="single" w:sz="8" w:space="0" w:color="auto"/>
              <w:right w:val="single" w:sz="8" w:space="0" w:color="auto"/>
            </w:tcBorders>
            <w:noWrap/>
            <w:vAlign w:val="bottom"/>
          </w:tcPr>
          <w:p w14:paraId="1C0EBBF2" w14:textId="7987FDDF" w:rsidR="00ED7B03" w:rsidRPr="00AB6567" w:rsidRDefault="00ED7B03" w:rsidP="00BF5DE5">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Total</w:t>
            </w:r>
          </w:p>
        </w:tc>
      </w:tr>
      <w:tr w:rsidR="00ED7B03" w:rsidRPr="00AB6567" w14:paraId="777B785F" w14:textId="77777777" w:rsidTr="00CB5DD9">
        <w:trPr>
          <w:trHeight w:val="300"/>
          <w:jc w:val="center"/>
        </w:trPr>
        <w:tc>
          <w:tcPr>
            <w:tcW w:w="1870" w:type="dxa"/>
            <w:tcBorders>
              <w:top w:val="single" w:sz="8" w:space="0" w:color="auto"/>
              <w:left w:val="single" w:sz="8" w:space="0" w:color="auto"/>
              <w:bottom w:val="single" w:sz="8" w:space="0" w:color="auto"/>
              <w:right w:val="single" w:sz="8" w:space="0" w:color="auto"/>
            </w:tcBorders>
            <w:shd w:val="clear" w:color="000000" w:fill="A6A6A6"/>
            <w:noWrap/>
            <w:vAlign w:val="bottom"/>
            <w:hideMark/>
          </w:tcPr>
          <w:p w14:paraId="7948CB4A" w14:textId="77777777" w:rsidR="00ED7B03" w:rsidRPr="00AB6567" w:rsidRDefault="00ED7B03" w:rsidP="00BF5DE5">
            <w:pPr>
              <w:spacing w:after="0" w:line="240" w:lineRule="auto"/>
              <w:rPr>
                <w:rFonts w:ascii="Arial" w:eastAsia="Times New Roman" w:hAnsi="Arial" w:cs="Arial"/>
                <w:b/>
                <w:bCs/>
                <w:color w:val="000000"/>
                <w:lang w:eastAsia="en-GB"/>
              </w:rPr>
            </w:pPr>
            <w:r w:rsidRPr="00AB6567">
              <w:rPr>
                <w:rFonts w:ascii="Arial" w:eastAsia="Times New Roman" w:hAnsi="Arial" w:cs="Arial"/>
                <w:b/>
                <w:bCs/>
                <w:color w:val="000000"/>
                <w:lang w:eastAsia="en-GB"/>
              </w:rPr>
              <w:t>Aneurin Bevan</w:t>
            </w:r>
          </w:p>
        </w:tc>
        <w:tc>
          <w:tcPr>
            <w:tcW w:w="1671" w:type="dxa"/>
            <w:tcBorders>
              <w:top w:val="nil"/>
              <w:left w:val="nil"/>
              <w:bottom w:val="single" w:sz="4" w:space="0" w:color="auto"/>
              <w:right w:val="single" w:sz="4" w:space="0" w:color="auto"/>
            </w:tcBorders>
            <w:shd w:val="clear" w:color="000000" w:fill="A6A6A6"/>
            <w:noWrap/>
            <w:vAlign w:val="bottom"/>
          </w:tcPr>
          <w:p w14:paraId="78ABC453" w14:textId="146527B6" w:rsidR="00ED7B03" w:rsidRPr="00AB6567" w:rsidRDefault="00ED7B03" w:rsidP="00BF5DE5">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217</w:t>
            </w:r>
          </w:p>
        </w:tc>
        <w:tc>
          <w:tcPr>
            <w:tcW w:w="1671" w:type="dxa"/>
            <w:tcBorders>
              <w:top w:val="nil"/>
              <w:left w:val="nil"/>
              <w:bottom w:val="single" w:sz="4" w:space="0" w:color="auto"/>
              <w:right w:val="single" w:sz="4" w:space="0" w:color="auto"/>
            </w:tcBorders>
            <w:shd w:val="clear" w:color="000000" w:fill="A6A6A6"/>
            <w:noWrap/>
            <w:vAlign w:val="bottom"/>
          </w:tcPr>
          <w:p w14:paraId="70979A76" w14:textId="07B1330F" w:rsidR="00ED7B03" w:rsidRPr="00AB6567" w:rsidRDefault="00ED7B03" w:rsidP="00BF5DE5">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137</w:t>
            </w:r>
          </w:p>
        </w:tc>
        <w:tc>
          <w:tcPr>
            <w:tcW w:w="1373" w:type="dxa"/>
            <w:tcBorders>
              <w:top w:val="nil"/>
              <w:left w:val="nil"/>
              <w:bottom w:val="single" w:sz="4" w:space="0" w:color="auto"/>
              <w:right w:val="nil"/>
            </w:tcBorders>
            <w:shd w:val="clear" w:color="000000" w:fill="A6A6A6"/>
            <w:noWrap/>
            <w:vAlign w:val="bottom"/>
          </w:tcPr>
          <w:p w14:paraId="030D99E1" w14:textId="017819EC" w:rsidR="00ED7B03" w:rsidRPr="00AB6567" w:rsidRDefault="008E785B" w:rsidP="00BF5DE5">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354</w:t>
            </w:r>
          </w:p>
        </w:tc>
      </w:tr>
      <w:tr w:rsidR="00ED7B03" w:rsidRPr="00AB6567" w14:paraId="5E2ED122" w14:textId="77777777" w:rsidTr="00CB5DD9">
        <w:trPr>
          <w:trHeight w:val="300"/>
          <w:jc w:val="center"/>
        </w:trPr>
        <w:tc>
          <w:tcPr>
            <w:tcW w:w="1870" w:type="dxa"/>
            <w:tcBorders>
              <w:top w:val="nil"/>
              <w:left w:val="single" w:sz="8" w:space="0" w:color="auto"/>
              <w:bottom w:val="single" w:sz="8" w:space="0" w:color="auto"/>
              <w:right w:val="single" w:sz="8" w:space="0" w:color="auto"/>
            </w:tcBorders>
            <w:noWrap/>
            <w:vAlign w:val="bottom"/>
            <w:hideMark/>
          </w:tcPr>
          <w:p w14:paraId="56C5DE61" w14:textId="77777777" w:rsidR="00ED7B03" w:rsidRPr="00AB6567" w:rsidRDefault="00ED7B03" w:rsidP="00BF5DE5">
            <w:pPr>
              <w:spacing w:after="0" w:line="240" w:lineRule="auto"/>
              <w:rPr>
                <w:rFonts w:ascii="Arial" w:eastAsia="Times New Roman" w:hAnsi="Arial" w:cs="Arial"/>
                <w:b/>
                <w:bCs/>
                <w:color w:val="000000"/>
                <w:lang w:eastAsia="en-GB"/>
              </w:rPr>
            </w:pPr>
            <w:r w:rsidRPr="00AB6567">
              <w:rPr>
                <w:rFonts w:ascii="Arial" w:eastAsia="Times New Roman" w:hAnsi="Arial" w:cs="Arial"/>
                <w:b/>
                <w:bCs/>
                <w:color w:val="000000"/>
                <w:lang w:eastAsia="en-GB"/>
              </w:rPr>
              <w:t>Betsi Cadwaladr</w:t>
            </w:r>
          </w:p>
        </w:tc>
        <w:tc>
          <w:tcPr>
            <w:tcW w:w="1671" w:type="dxa"/>
            <w:tcBorders>
              <w:top w:val="nil"/>
              <w:left w:val="nil"/>
              <w:bottom w:val="single" w:sz="4" w:space="0" w:color="auto"/>
              <w:right w:val="single" w:sz="4" w:space="0" w:color="auto"/>
            </w:tcBorders>
            <w:noWrap/>
            <w:vAlign w:val="bottom"/>
          </w:tcPr>
          <w:p w14:paraId="7FF11177" w14:textId="340073EF" w:rsidR="00ED7B03" w:rsidRPr="00AB6567" w:rsidRDefault="00ED7B03" w:rsidP="00BF5DE5">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n/a</w:t>
            </w:r>
          </w:p>
        </w:tc>
        <w:tc>
          <w:tcPr>
            <w:tcW w:w="1671" w:type="dxa"/>
            <w:tcBorders>
              <w:top w:val="nil"/>
              <w:left w:val="nil"/>
              <w:bottom w:val="single" w:sz="4" w:space="0" w:color="auto"/>
              <w:right w:val="single" w:sz="4" w:space="0" w:color="auto"/>
            </w:tcBorders>
            <w:noWrap/>
            <w:vAlign w:val="bottom"/>
          </w:tcPr>
          <w:p w14:paraId="5E380774" w14:textId="106C551E" w:rsidR="00ED7B03" w:rsidRPr="00AB6567" w:rsidRDefault="00ED7B03" w:rsidP="00BF5DE5">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642</w:t>
            </w:r>
          </w:p>
        </w:tc>
        <w:tc>
          <w:tcPr>
            <w:tcW w:w="1373" w:type="dxa"/>
            <w:tcBorders>
              <w:top w:val="nil"/>
              <w:left w:val="nil"/>
              <w:bottom w:val="single" w:sz="4" w:space="0" w:color="auto"/>
              <w:right w:val="nil"/>
            </w:tcBorders>
            <w:noWrap/>
            <w:vAlign w:val="bottom"/>
          </w:tcPr>
          <w:p w14:paraId="2682C57C" w14:textId="5D343919" w:rsidR="00ED7B03" w:rsidRPr="00AB6567" w:rsidRDefault="00ED7B03" w:rsidP="00BF5DE5">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642</w:t>
            </w:r>
          </w:p>
        </w:tc>
      </w:tr>
      <w:tr w:rsidR="00ED7B03" w:rsidRPr="00AB6567" w14:paraId="1C11029B" w14:textId="77777777" w:rsidTr="00CB5DD9">
        <w:trPr>
          <w:trHeight w:val="300"/>
          <w:jc w:val="center"/>
        </w:trPr>
        <w:tc>
          <w:tcPr>
            <w:tcW w:w="1870" w:type="dxa"/>
            <w:tcBorders>
              <w:top w:val="nil"/>
              <w:left w:val="single" w:sz="8" w:space="0" w:color="auto"/>
              <w:bottom w:val="single" w:sz="8" w:space="0" w:color="auto"/>
              <w:right w:val="single" w:sz="8" w:space="0" w:color="auto"/>
            </w:tcBorders>
            <w:shd w:val="clear" w:color="000000" w:fill="A6A6A6"/>
            <w:noWrap/>
            <w:vAlign w:val="bottom"/>
            <w:hideMark/>
          </w:tcPr>
          <w:p w14:paraId="4519F273" w14:textId="77777777" w:rsidR="00ED7B03" w:rsidRPr="00AB6567" w:rsidRDefault="00ED7B03" w:rsidP="00BF5DE5">
            <w:pPr>
              <w:spacing w:after="0" w:line="240" w:lineRule="auto"/>
              <w:rPr>
                <w:rFonts w:ascii="Arial" w:eastAsia="Times New Roman" w:hAnsi="Arial" w:cs="Arial"/>
                <w:b/>
                <w:bCs/>
                <w:color w:val="000000"/>
                <w:lang w:eastAsia="en-GB"/>
              </w:rPr>
            </w:pPr>
            <w:r w:rsidRPr="00AB6567">
              <w:rPr>
                <w:rFonts w:ascii="Arial" w:eastAsia="Times New Roman" w:hAnsi="Arial" w:cs="Arial"/>
                <w:b/>
                <w:bCs/>
                <w:color w:val="000000"/>
                <w:lang w:eastAsia="en-GB"/>
              </w:rPr>
              <w:t>Cardiff &amp; Vale</w:t>
            </w:r>
          </w:p>
        </w:tc>
        <w:tc>
          <w:tcPr>
            <w:tcW w:w="1671" w:type="dxa"/>
            <w:tcBorders>
              <w:top w:val="nil"/>
              <w:left w:val="nil"/>
              <w:bottom w:val="single" w:sz="4" w:space="0" w:color="auto"/>
              <w:right w:val="single" w:sz="4" w:space="0" w:color="auto"/>
            </w:tcBorders>
            <w:shd w:val="clear" w:color="000000" w:fill="A6A6A6"/>
            <w:noWrap/>
            <w:vAlign w:val="bottom"/>
          </w:tcPr>
          <w:p w14:paraId="0F77023E" w14:textId="1EAACEC5" w:rsidR="00ED7B03" w:rsidRPr="00AB6567" w:rsidRDefault="002B31BF" w:rsidP="00BF5DE5">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354</w:t>
            </w:r>
          </w:p>
        </w:tc>
        <w:tc>
          <w:tcPr>
            <w:tcW w:w="1671" w:type="dxa"/>
            <w:tcBorders>
              <w:top w:val="nil"/>
              <w:left w:val="nil"/>
              <w:bottom w:val="single" w:sz="4" w:space="0" w:color="auto"/>
              <w:right w:val="single" w:sz="4" w:space="0" w:color="auto"/>
            </w:tcBorders>
            <w:shd w:val="clear" w:color="000000" w:fill="A6A6A6"/>
            <w:noWrap/>
            <w:vAlign w:val="bottom"/>
          </w:tcPr>
          <w:p w14:paraId="639DBD8B" w14:textId="785D2945" w:rsidR="00ED7B03" w:rsidRPr="00AB6567" w:rsidRDefault="005B5FA4" w:rsidP="00BF5DE5">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215</w:t>
            </w:r>
          </w:p>
        </w:tc>
        <w:tc>
          <w:tcPr>
            <w:tcW w:w="1373" w:type="dxa"/>
            <w:tcBorders>
              <w:top w:val="nil"/>
              <w:left w:val="nil"/>
              <w:bottom w:val="single" w:sz="4" w:space="0" w:color="auto"/>
              <w:right w:val="nil"/>
            </w:tcBorders>
            <w:shd w:val="clear" w:color="000000" w:fill="A6A6A6"/>
            <w:noWrap/>
            <w:vAlign w:val="bottom"/>
          </w:tcPr>
          <w:p w14:paraId="357D601A" w14:textId="0E944265" w:rsidR="00ED7B03" w:rsidRPr="00AB6567" w:rsidRDefault="005B5FA4" w:rsidP="00BF5DE5">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569</w:t>
            </w:r>
          </w:p>
        </w:tc>
      </w:tr>
      <w:tr w:rsidR="00ED7B03" w:rsidRPr="00AB6567" w14:paraId="3CEA47DB" w14:textId="77777777" w:rsidTr="00CB5DD9">
        <w:trPr>
          <w:trHeight w:val="300"/>
          <w:jc w:val="center"/>
        </w:trPr>
        <w:tc>
          <w:tcPr>
            <w:tcW w:w="1870" w:type="dxa"/>
            <w:tcBorders>
              <w:top w:val="nil"/>
              <w:left w:val="single" w:sz="8" w:space="0" w:color="auto"/>
              <w:bottom w:val="single" w:sz="8" w:space="0" w:color="auto"/>
              <w:right w:val="single" w:sz="8" w:space="0" w:color="auto"/>
            </w:tcBorders>
            <w:noWrap/>
            <w:vAlign w:val="bottom"/>
            <w:hideMark/>
          </w:tcPr>
          <w:p w14:paraId="539DC801" w14:textId="77777777" w:rsidR="00ED7B03" w:rsidRPr="00AB6567" w:rsidRDefault="00ED7B03" w:rsidP="00BF5DE5">
            <w:pPr>
              <w:spacing w:after="0" w:line="240" w:lineRule="auto"/>
              <w:rPr>
                <w:rFonts w:ascii="Arial" w:eastAsia="Times New Roman" w:hAnsi="Arial" w:cs="Arial"/>
                <w:b/>
                <w:bCs/>
                <w:color w:val="000000"/>
                <w:lang w:eastAsia="en-GB"/>
              </w:rPr>
            </w:pPr>
            <w:r w:rsidRPr="00AB6567">
              <w:rPr>
                <w:rFonts w:ascii="Arial" w:eastAsia="Times New Roman" w:hAnsi="Arial" w:cs="Arial"/>
                <w:b/>
                <w:bCs/>
                <w:color w:val="000000"/>
                <w:lang w:eastAsia="en-GB"/>
              </w:rPr>
              <w:t>Cwm Taf Morgannwg</w:t>
            </w:r>
          </w:p>
        </w:tc>
        <w:tc>
          <w:tcPr>
            <w:tcW w:w="1671" w:type="dxa"/>
            <w:tcBorders>
              <w:top w:val="nil"/>
              <w:left w:val="nil"/>
              <w:bottom w:val="single" w:sz="4" w:space="0" w:color="auto"/>
              <w:right w:val="single" w:sz="4" w:space="0" w:color="auto"/>
            </w:tcBorders>
            <w:noWrap/>
            <w:vAlign w:val="bottom"/>
          </w:tcPr>
          <w:p w14:paraId="670EA414" w14:textId="3B460EB2" w:rsidR="00ED7B03" w:rsidRPr="00AB6567" w:rsidRDefault="00AA026A" w:rsidP="00BF5DE5">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82</w:t>
            </w:r>
          </w:p>
        </w:tc>
        <w:tc>
          <w:tcPr>
            <w:tcW w:w="1671" w:type="dxa"/>
            <w:tcBorders>
              <w:top w:val="nil"/>
              <w:left w:val="nil"/>
              <w:bottom w:val="single" w:sz="4" w:space="0" w:color="auto"/>
              <w:right w:val="single" w:sz="4" w:space="0" w:color="auto"/>
            </w:tcBorders>
            <w:noWrap/>
            <w:vAlign w:val="bottom"/>
          </w:tcPr>
          <w:p w14:paraId="37B98BAD" w14:textId="3D80E491" w:rsidR="00ED7B03" w:rsidRPr="00AB6567" w:rsidRDefault="009A399D" w:rsidP="00BF5DE5">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239</w:t>
            </w:r>
          </w:p>
        </w:tc>
        <w:tc>
          <w:tcPr>
            <w:tcW w:w="1373" w:type="dxa"/>
            <w:tcBorders>
              <w:top w:val="nil"/>
              <w:left w:val="nil"/>
              <w:bottom w:val="single" w:sz="4" w:space="0" w:color="auto"/>
              <w:right w:val="nil"/>
            </w:tcBorders>
            <w:noWrap/>
            <w:vAlign w:val="bottom"/>
          </w:tcPr>
          <w:p w14:paraId="643041B7" w14:textId="0148C837" w:rsidR="00ED7B03" w:rsidRPr="00AB6567" w:rsidRDefault="00AD27A1" w:rsidP="00BF5DE5">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321</w:t>
            </w:r>
          </w:p>
        </w:tc>
      </w:tr>
      <w:tr w:rsidR="00ED7B03" w:rsidRPr="00AB6567" w14:paraId="5AD01002" w14:textId="77777777" w:rsidTr="00CB5DD9">
        <w:trPr>
          <w:trHeight w:val="300"/>
          <w:jc w:val="center"/>
        </w:trPr>
        <w:tc>
          <w:tcPr>
            <w:tcW w:w="1870" w:type="dxa"/>
            <w:tcBorders>
              <w:top w:val="nil"/>
              <w:left w:val="single" w:sz="8" w:space="0" w:color="auto"/>
              <w:bottom w:val="single" w:sz="8" w:space="0" w:color="auto"/>
              <w:right w:val="single" w:sz="8" w:space="0" w:color="auto"/>
            </w:tcBorders>
            <w:shd w:val="clear" w:color="000000" w:fill="A6A6A6"/>
            <w:noWrap/>
            <w:vAlign w:val="bottom"/>
            <w:hideMark/>
          </w:tcPr>
          <w:p w14:paraId="02D37D4C" w14:textId="77777777" w:rsidR="00ED7B03" w:rsidRPr="00AB6567" w:rsidRDefault="00ED7B03" w:rsidP="00BF5DE5">
            <w:pPr>
              <w:spacing w:after="0" w:line="240" w:lineRule="auto"/>
              <w:rPr>
                <w:rFonts w:ascii="Arial" w:eastAsia="Times New Roman" w:hAnsi="Arial" w:cs="Arial"/>
                <w:b/>
                <w:bCs/>
                <w:color w:val="000000"/>
                <w:lang w:eastAsia="en-GB"/>
              </w:rPr>
            </w:pPr>
            <w:r w:rsidRPr="00AB6567">
              <w:rPr>
                <w:rFonts w:ascii="Arial" w:eastAsia="Times New Roman" w:hAnsi="Arial" w:cs="Arial"/>
                <w:b/>
                <w:bCs/>
                <w:color w:val="000000"/>
                <w:lang w:eastAsia="en-GB"/>
              </w:rPr>
              <w:t xml:space="preserve">Hywel Dda </w:t>
            </w:r>
          </w:p>
        </w:tc>
        <w:tc>
          <w:tcPr>
            <w:tcW w:w="1671" w:type="dxa"/>
            <w:tcBorders>
              <w:top w:val="single" w:sz="8" w:space="0" w:color="auto"/>
              <w:left w:val="nil"/>
              <w:bottom w:val="single" w:sz="8" w:space="0" w:color="auto"/>
              <w:right w:val="single" w:sz="8" w:space="0" w:color="auto"/>
            </w:tcBorders>
            <w:shd w:val="clear" w:color="000000" w:fill="A6A6A6"/>
            <w:noWrap/>
            <w:vAlign w:val="bottom"/>
          </w:tcPr>
          <w:p w14:paraId="067A6CD5" w14:textId="134A2DCD" w:rsidR="00ED7B03" w:rsidRPr="00AB6567" w:rsidRDefault="003C2D54" w:rsidP="00BF5DE5">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 xml:space="preserve">93 </w:t>
            </w:r>
          </w:p>
        </w:tc>
        <w:tc>
          <w:tcPr>
            <w:tcW w:w="1671" w:type="dxa"/>
            <w:tcBorders>
              <w:top w:val="single" w:sz="8" w:space="0" w:color="auto"/>
              <w:left w:val="nil"/>
              <w:bottom w:val="single" w:sz="8" w:space="0" w:color="auto"/>
              <w:right w:val="single" w:sz="8" w:space="0" w:color="auto"/>
            </w:tcBorders>
            <w:shd w:val="clear" w:color="000000" w:fill="A6A6A6"/>
            <w:noWrap/>
            <w:vAlign w:val="bottom"/>
          </w:tcPr>
          <w:p w14:paraId="21ADDEE8" w14:textId="716528BF" w:rsidR="00ED7B03" w:rsidRPr="00AB6567" w:rsidRDefault="003C2D54" w:rsidP="00BF5DE5">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165</w:t>
            </w:r>
          </w:p>
        </w:tc>
        <w:tc>
          <w:tcPr>
            <w:tcW w:w="1373" w:type="dxa"/>
            <w:tcBorders>
              <w:top w:val="single" w:sz="8" w:space="0" w:color="auto"/>
              <w:left w:val="nil"/>
              <w:bottom w:val="single" w:sz="8" w:space="0" w:color="auto"/>
              <w:right w:val="single" w:sz="8" w:space="0" w:color="auto"/>
            </w:tcBorders>
            <w:shd w:val="clear" w:color="000000" w:fill="A6A6A6"/>
            <w:noWrap/>
            <w:vAlign w:val="bottom"/>
          </w:tcPr>
          <w:p w14:paraId="264D253E" w14:textId="77777777" w:rsidR="00ED7B03" w:rsidRPr="00AB6567" w:rsidRDefault="00ED7B03" w:rsidP="00BF5DE5">
            <w:pPr>
              <w:spacing w:after="0" w:line="240" w:lineRule="auto"/>
              <w:jc w:val="right"/>
              <w:rPr>
                <w:rFonts w:ascii="Arial" w:eastAsia="Times New Roman" w:hAnsi="Arial" w:cs="Arial"/>
                <w:color w:val="000000"/>
                <w:lang w:eastAsia="en-GB"/>
              </w:rPr>
            </w:pPr>
          </w:p>
        </w:tc>
      </w:tr>
      <w:tr w:rsidR="00ED7B03" w:rsidRPr="00AB6567" w14:paraId="6AEB698E" w14:textId="77777777" w:rsidTr="00CB5DD9">
        <w:trPr>
          <w:trHeight w:val="300"/>
          <w:jc w:val="center"/>
        </w:trPr>
        <w:tc>
          <w:tcPr>
            <w:tcW w:w="1870" w:type="dxa"/>
            <w:tcBorders>
              <w:top w:val="nil"/>
              <w:left w:val="single" w:sz="8" w:space="0" w:color="auto"/>
              <w:bottom w:val="single" w:sz="8" w:space="0" w:color="auto"/>
              <w:right w:val="single" w:sz="8" w:space="0" w:color="auto"/>
            </w:tcBorders>
            <w:noWrap/>
            <w:vAlign w:val="bottom"/>
            <w:hideMark/>
          </w:tcPr>
          <w:p w14:paraId="7B02F7E9" w14:textId="77777777" w:rsidR="00ED7B03" w:rsidRPr="00AB6567" w:rsidRDefault="00ED7B03" w:rsidP="00BF5DE5">
            <w:pPr>
              <w:spacing w:after="0" w:line="240" w:lineRule="auto"/>
              <w:rPr>
                <w:rFonts w:ascii="Arial" w:eastAsia="Times New Roman" w:hAnsi="Arial" w:cs="Arial"/>
                <w:b/>
                <w:bCs/>
                <w:color w:val="000000"/>
                <w:lang w:eastAsia="en-GB"/>
              </w:rPr>
            </w:pPr>
            <w:r w:rsidRPr="00AB6567">
              <w:rPr>
                <w:rFonts w:ascii="Arial" w:eastAsia="Times New Roman" w:hAnsi="Arial" w:cs="Arial"/>
                <w:b/>
                <w:bCs/>
                <w:color w:val="000000"/>
                <w:lang w:eastAsia="en-GB"/>
              </w:rPr>
              <w:t>Swansea Bay</w:t>
            </w:r>
          </w:p>
        </w:tc>
        <w:tc>
          <w:tcPr>
            <w:tcW w:w="1671" w:type="dxa"/>
            <w:tcBorders>
              <w:top w:val="single" w:sz="4" w:space="0" w:color="auto"/>
              <w:left w:val="nil"/>
              <w:bottom w:val="single" w:sz="4" w:space="0" w:color="auto"/>
              <w:right w:val="single" w:sz="4" w:space="0" w:color="auto"/>
            </w:tcBorders>
            <w:noWrap/>
            <w:vAlign w:val="bottom"/>
          </w:tcPr>
          <w:p w14:paraId="3BEDA805" w14:textId="178820BB" w:rsidR="00ED7B03" w:rsidRPr="00AB6567" w:rsidRDefault="00CB5DD9" w:rsidP="00CB5DD9">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300</w:t>
            </w:r>
          </w:p>
        </w:tc>
        <w:tc>
          <w:tcPr>
            <w:tcW w:w="1671" w:type="dxa"/>
            <w:tcBorders>
              <w:top w:val="single" w:sz="4" w:space="0" w:color="auto"/>
              <w:left w:val="nil"/>
              <w:bottom w:val="single" w:sz="4" w:space="0" w:color="auto"/>
              <w:right w:val="single" w:sz="4" w:space="0" w:color="auto"/>
            </w:tcBorders>
            <w:noWrap/>
            <w:vAlign w:val="bottom"/>
          </w:tcPr>
          <w:p w14:paraId="2753A3C1" w14:textId="04C46076" w:rsidR="00ED7B03" w:rsidRPr="00AB6567" w:rsidRDefault="00CB5DD9" w:rsidP="00BF5DE5">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40</w:t>
            </w:r>
            <w:r w:rsidR="00542C60">
              <w:rPr>
                <w:rFonts w:ascii="Arial" w:eastAsia="Times New Roman" w:hAnsi="Arial" w:cs="Arial"/>
                <w:color w:val="000000"/>
                <w:lang w:eastAsia="en-GB"/>
              </w:rPr>
              <w:t>0</w:t>
            </w:r>
          </w:p>
        </w:tc>
        <w:tc>
          <w:tcPr>
            <w:tcW w:w="1373" w:type="dxa"/>
            <w:tcBorders>
              <w:top w:val="single" w:sz="4" w:space="0" w:color="auto"/>
              <w:left w:val="nil"/>
              <w:bottom w:val="single" w:sz="4" w:space="0" w:color="auto"/>
              <w:right w:val="nil"/>
            </w:tcBorders>
            <w:noWrap/>
            <w:vAlign w:val="bottom"/>
          </w:tcPr>
          <w:p w14:paraId="4EBDF815" w14:textId="00BD2542" w:rsidR="00ED7B03" w:rsidRPr="00AB6567" w:rsidRDefault="00CB5DD9" w:rsidP="00BF5DE5">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700</w:t>
            </w:r>
          </w:p>
        </w:tc>
      </w:tr>
      <w:tr w:rsidR="00ED7B03" w:rsidRPr="00AB6567" w14:paraId="14D33864" w14:textId="77777777" w:rsidTr="00CB5DD9">
        <w:trPr>
          <w:trHeight w:val="290"/>
          <w:jc w:val="center"/>
        </w:trPr>
        <w:tc>
          <w:tcPr>
            <w:tcW w:w="1870" w:type="dxa"/>
            <w:tcBorders>
              <w:top w:val="nil"/>
              <w:left w:val="nil"/>
              <w:bottom w:val="nil"/>
              <w:right w:val="nil"/>
            </w:tcBorders>
            <w:noWrap/>
            <w:vAlign w:val="bottom"/>
            <w:hideMark/>
          </w:tcPr>
          <w:p w14:paraId="643D6F2F" w14:textId="77777777" w:rsidR="00ED7B03" w:rsidRPr="00AB6567" w:rsidRDefault="00ED7B03" w:rsidP="00BF5DE5">
            <w:pPr>
              <w:spacing w:after="0" w:line="240" w:lineRule="auto"/>
              <w:jc w:val="right"/>
              <w:rPr>
                <w:rFonts w:ascii="Arial" w:eastAsia="Times New Roman" w:hAnsi="Arial" w:cs="Arial"/>
                <w:b/>
                <w:bCs/>
                <w:color w:val="000000"/>
                <w:lang w:eastAsia="en-GB"/>
              </w:rPr>
            </w:pPr>
          </w:p>
        </w:tc>
        <w:tc>
          <w:tcPr>
            <w:tcW w:w="1671" w:type="dxa"/>
            <w:tcBorders>
              <w:top w:val="nil"/>
              <w:left w:val="nil"/>
              <w:bottom w:val="nil"/>
              <w:right w:val="nil"/>
            </w:tcBorders>
            <w:noWrap/>
            <w:vAlign w:val="bottom"/>
            <w:hideMark/>
          </w:tcPr>
          <w:p w14:paraId="23DF4EFE" w14:textId="77777777" w:rsidR="00ED7B03" w:rsidRPr="00AB6567" w:rsidRDefault="00ED7B03" w:rsidP="00BF5DE5">
            <w:pPr>
              <w:spacing w:after="0" w:line="240" w:lineRule="auto"/>
              <w:rPr>
                <w:rFonts w:ascii="Arial" w:eastAsia="Times New Roman" w:hAnsi="Arial" w:cs="Arial"/>
                <w:lang w:eastAsia="en-GB"/>
              </w:rPr>
            </w:pPr>
          </w:p>
        </w:tc>
        <w:tc>
          <w:tcPr>
            <w:tcW w:w="1671" w:type="dxa"/>
            <w:tcBorders>
              <w:top w:val="nil"/>
              <w:left w:val="nil"/>
              <w:bottom w:val="nil"/>
              <w:right w:val="nil"/>
            </w:tcBorders>
            <w:noWrap/>
            <w:vAlign w:val="bottom"/>
            <w:hideMark/>
          </w:tcPr>
          <w:p w14:paraId="48E635D9" w14:textId="77777777" w:rsidR="00ED7B03" w:rsidRPr="00AB6567" w:rsidRDefault="00ED7B03" w:rsidP="00BF5DE5">
            <w:pPr>
              <w:spacing w:after="0" w:line="240" w:lineRule="auto"/>
              <w:rPr>
                <w:rFonts w:ascii="Arial" w:eastAsia="Times New Roman" w:hAnsi="Arial" w:cs="Arial"/>
                <w:b/>
                <w:bCs/>
                <w:lang w:eastAsia="en-GB"/>
              </w:rPr>
            </w:pPr>
          </w:p>
        </w:tc>
        <w:tc>
          <w:tcPr>
            <w:tcW w:w="1373" w:type="dxa"/>
            <w:tcBorders>
              <w:top w:val="nil"/>
              <w:left w:val="nil"/>
              <w:bottom w:val="nil"/>
              <w:right w:val="nil"/>
            </w:tcBorders>
            <w:noWrap/>
            <w:vAlign w:val="bottom"/>
            <w:hideMark/>
          </w:tcPr>
          <w:p w14:paraId="42AC9BED" w14:textId="086DD9EA" w:rsidR="00ED7B03" w:rsidRPr="00AB6567" w:rsidRDefault="00ED7B03" w:rsidP="00BF5DE5">
            <w:pPr>
              <w:spacing w:after="0" w:line="240" w:lineRule="auto"/>
              <w:rPr>
                <w:rFonts w:ascii="Arial" w:eastAsia="Times New Roman" w:hAnsi="Arial" w:cs="Arial"/>
                <w:b/>
                <w:bCs/>
                <w:lang w:eastAsia="en-GB"/>
              </w:rPr>
            </w:pPr>
          </w:p>
        </w:tc>
      </w:tr>
    </w:tbl>
    <w:p w14:paraId="142107B3" w14:textId="77777777" w:rsidR="000650DB" w:rsidRPr="006D40EC" w:rsidRDefault="000650DB" w:rsidP="006D40EC"/>
    <w:p w14:paraId="6FC2CD9B" w14:textId="77D1420B" w:rsidR="000650DB" w:rsidRPr="0037246D" w:rsidRDefault="000650DB" w:rsidP="006D40EC">
      <w:pPr>
        <w:pStyle w:val="Heading3"/>
        <w:jc w:val="center"/>
        <w:rPr>
          <w:rFonts w:ascii="Arial" w:hAnsi="Arial" w:cs="Arial"/>
          <w:sz w:val="24"/>
          <w:szCs w:val="24"/>
          <w:highlight w:val="yellow"/>
        </w:rPr>
      </w:pPr>
    </w:p>
    <w:p w14:paraId="5E533BE7" w14:textId="77777777" w:rsidR="000650DB" w:rsidRPr="00E6556C" w:rsidRDefault="000650DB" w:rsidP="000650DB">
      <w:pPr>
        <w:rPr>
          <w:rFonts w:ascii="Arial" w:eastAsia="Times New Roman" w:hAnsi="Arial" w:cs="Arial"/>
          <w:color w:val="000000"/>
          <w:w w:val="0"/>
          <w:highlight w:val="yellow"/>
          <w:lang w:eastAsia="en-GB"/>
        </w:rPr>
      </w:pPr>
    </w:p>
    <w:p w14:paraId="7D25A7BE" w14:textId="3A2DF538" w:rsidR="002E5F05" w:rsidRPr="007E7CA5" w:rsidRDefault="002E5F05" w:rsidP="00B20069">
      <w:pPr>
        <w:spacing w:line="259" w:lineRule="auto"/>
        <w:rPr>
          <w:b/>
          <w:bCs/>
        </w:rPr>
      </w:pPr>
    </w:p>
    <w:p w14:paraId="5B70ABB9" w14:textId="4C94A25D" w:rsidR="00B20069" w:rsidRDefault="00B20069" w:rsidP="00B20069">
      <w:pPr>
        <w:spacing w:line="259" w:lineRule="auto"/>
        <w:rPr>
          <w:b/>
          <w:bCs/>
        </w:rPr>
      </w:pPr>
    </w:p>
    <w:p w14:paraId="211A4F13" w14:textId="77777777" w:rsidR="002E5F05" w:rsidRDefault="002E5F05" w:rsidP="00B20069">
      <w:pPr>
        <w:spacing w:line="259" w:lineRule="auto"/>
        <w:rPr>
          <w:b/>
          <w:bCs/>
        </w:rPr>
      </w:pPr>
    </w:p>
    <w:p w14:paraId="1C10C08E" w14:textId="77777777" w:rsidR="002E5F05" w:rsidRDefault="002E5F05" w:rsidP="00B20069">
      <w:pPr>
        <w:spacing w:line="259" w:lineRule="auto"/>
        <w:rPr>
          <w:b/>
          <w:bCs/>
        </w:rPr>
      </w:pPr>
    </w:p>
    <w:p w14:paraId="2C085E86" w14:textId="77777777" w:rsidR="002E5F05" w:rsidRDefault="002E5F05" w:rsidP="00B20069">
      <w:pPr>
        <w:spacing w:line="259" w:lineRule="auto"/>
        <w:rPr>
          <w:b/>
          <w:bCs/>
        </w:rPr>
      </w:pPr>
    </w:p>
    <w:p w14:paraId="3A353191" w14:textId="77777777" w:rsidR="002E5F05" w:rsidRDefault="002E5F05" w:rsidP="00B20069">
      <w:pPr>
        <w:spacing w:line="259" w:lineRule="auto"/>
        <w:rPr>
          <w:b/>
          <w:bCs/>
        </w:rPr>
      </w:pPr>
    </w:p>
    <w:p w14:paraId="2222A4E9" w14:textId="77777777" w:rsidR="002E5F05" w:rsidRDefault="002E5F05" w:rsidP="00B20069">
      <w:pPr>
        <w:spacing w:line="259" w:lineRule="auto"/>
        <w:rPr>
          <w:b/>
          <w:bCs/>
        </w:rPr>
      </w:pPr>
    </w:p>
    <w:p w14:paraId="4AA82EF5" w14:textId="77777777" w:rsidR="002E5F05" w:rsidRDefault="002E5F05" w:rsidP="00B20069">
      <w:pPr>
        <w:spacing w:line="259" w:lineRule="auto"/>
        <w:rPr>
          <w:b/>
          <w:bCs/>
        </w:rPr>
      </w:pPr>
    </w:p>
    <w:p w14:paraId="71E3FA63" w14:textId="77777777" w:rsidR="002E5F05" w:rsidRDefault="002E5F05" w:rsidP="00B20069">
      <w:pPr>
        <w:spacing w:line="259" w:lineRule="auto"/>
        <w:rPr>
          <w:b/>
          <w:bCs/>
        </w:rPr>
      </w:pPr>
    </w:p>
    <w:p w14:paraId="56CA73D9" w14:textId="77777777" w:rsidR="002E5F05" w:rsidRDefault="002E5F05" w:rsidP="00B20069">
      <w:pPr>
        <w:spacing w:line="259" w:lineRule="auto"/>
        <w:rPr>
          <w:b/>
          <w:bCs/>
        </w:rPr>
      </w:pPr>
    </w:p>
    <w:p w14:paraId="215C930B" w14:textId="77777777" w:rsidR="002E5F05" w:rsidRDefault="002E5F05" w:rsidP="00B20069">
      <w:pPr>
        <w:spacing w:line="259" w:lineRule="auto"/>
        <w:rPr>
          <w:b/>
          <w:bCs/>
        </w:rPr>
      </w:pPr>
    </w:p>
    <w:p w14:paraId="4B50EAA2" w14:textId="77777777" w:rsidR="002E5F05" w:rsidRDefault="002E5F05" w:rsidP="00B20069">
      <w:pPr>
        <w:spacing w:line="259" w:lineRule="auto"/>
        <w:rPr>
          <w:b/>
          <w:bCs/>
        </w:rPr>
      </w:pPr>
    </w:p>
    <w:p w14:paraId="6F51B61C" w14:textId="77777777" w:rsidR="002E5F05" w:rsidRDefault="002E5F05" w:rsidP="00B20069">
      <w:pPr>
        <w:spacing w:line="259" w:lineRule="auto"/>
        <w:rPr>
          <w:b/>
          <w:bCs/>
        </w:rPr>
      </w:pPr>
    </w:p>
    <w:p w14:paraId="7F04EA62" w14:textId="77777777" w:rsidR="002E5F05" w:rsidRDefault="002E5F05" w:rsidP="00B20069">
      <w:pPr>
        <w:spacing w:line="259" w:lineRule="auto"/>
        <w:rPr>
          <w:b/>
          <w:bCs/>
        </w:rPr>
      </w:pPr>
    </w:p>
    <w:p w14:paraId="7924B014" w14:textId="6A18B469" w:rsidR="00B20069" w:rsidRPr="007E7CA5" w:rsidRDefault="00B20069" w:rsidP="00B20069">
      <w:pPr>
        <w:pStyle w:val="Heading3"/>
        <w:jc w:val="center"/>
        <w:rPr>
          <w:sz w:val="22"/>
          <w:szCs w:val="22"/>
        </w:rPr>
      </w:pPr>
      <w:r w:rsidRPr="007E7CA5">
        <w:rPr>
          <w:sz w:val="22"/>
          <w:szCs w:val="22"/>
        </w:rPr>
        <w:t xml:space="preserve">Appendix </w:t>
      </w:r>
      <w:r>
        <w:rPr>
          <w:sz w:val="22"/>
          <w:szCs w:val="22"/>
        </w:rPr>
        <w:t>G</w:t>
      </w:r>
      <w:r w:rsidRPr="007E7CA5">
        <w:rPr>
          <w:sz w:val="22"/>
          <w:szCs w:val="22"/>
        </w:rPr>
        <w:t xml:space="preserve"> – </w:t>
      </w:r>
      <w:r w:rsidR="00D26840">
        <w:rPr>
          <w:sz w:val="22"/>
          <w:szCs w:val="22"/>
        </w:rPr>
        <w:t>TUPE Confidentiality Agreement</w:t>
      </w:r>
    </w:p>
    <w:bookmarkStart w:id="19" w:name="_MON_1840862616"/>
    <w:bookmarkEnd w:id="19"/>
    <w:p w14:paraId="5B18B1A2" w14:textId="4703EA3D" w:rsidR="00C2707C" w:rsidRPr="00D24C7A" w:rsidRDefault="00E45E90" w:rsidP="00D24C7A">
      <w:pPr>
        <w:spacing w:line="259" w:lineRule="auto"/>
        <w:rPr>
          <w:b/>
          <w:bCs/>
        </w:rPr>
      </w:pPr>
      <w:r>
        <w:rPr>
          <w:b/>
          <w:bCs/>
        </w:rPr>
        <w:object w:dxaOrig="935" w:dyaOrig="602" w14:anchorId="480F8BE8">
          <v:shape id="_x0000_i1030" type="#_x0000_t75" style="width:50.25pt;height:28.5pt" o:ole="">
            <v:imagedata r:id="rId28" o:title=""/>
          </v:shape>
          <o:OLEObject Type="Embed" ProgID="Word.Document.12" ShapeID="_x0000_i1030" DrawAspect="Icon" ObjectID="_1845523802" r:id="rId29">
            <o:FieldCodes>\s</o:FieldCodes>
          </o:OLEObject>
        </w:object>
      </w:r>
      <w:r w:rsidR="00B20069" w:rsidRPr="007E7CA5">
        <w:rPr>
          <w:b/>
          <w:bCs/>
        </w:rPr>
        <w:br w:type="page"/>
      </w:r>
    </w:p>
    <w:p w14:paraId="4990DB30" w14:textId="1F907D4D" w:rsidR="00C2707C" w:rsidRPr="00C2707C" w:rsidRDefault="00C2707C" w:rsidP="00C2707C"/>
    <w:p w14:paraId="377C066C" w14:textId="3C56FC0C" w:rsidR="00B20069" w:rsidRPr="00FA182F" w:rsidRDefault="00B20069" w:rsidP="00FA182F">
      <w:pPr>
        <w:spacing w:line="259" w:lineRule="auto"/>
        <w:rPr>
          <w:b/>
          <w:bCs/>
        </w:rPr>
      </w:pPr>
    </w:p>
    <w:sectPr w:rsidR="00B20069" w:rsidRPr="00FA182F" w:rsidSect="00C36716">
      <w:footerReference w:type="default" r:id="rId30"/>
      <w:pgSz w:w="11906" w:h="16838"/>
      <w:pgMar w:top="709" w:right="2125"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FFCF0" w14:textId="77777777" w:rsidR="00D43C96" w:rsidRDefault="00D43C96" w:rsidP="00411295">
      <w:pPr>
        <w:spacing w:after="0" w:line="240" w:lineRule="auto"/>
      </w:pPr>
      <w:r>
        <w:separator/>
      </w:r>
    </w:p>
  </w:endnote>
  <w:endnote w:type="continuationSeparator" w:id="0">
    <w:p w14:paraId="63B580E0" w14:textId="77777777" w:rsidR="00D43C96" w:rsidRDefault="00D43C96" w:rsidP="00411295">
      <w:pPr>
        <w:spacing w:after="0" w:line="240" w:lineRule="auto"/>
      </w:pPr>
      <w:r>
        <w:continuationSeparator/>
      </w:r>
    </w:p>
  </w:endnote>
  <w:endnote w:type="continuationNotice" w:id="1">
    <w:p w14:paraId="2BFFDEAD" w14:textId="77777777" w:rsidR="00D43C96" w:rsidRDefault="00D43C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857928"/>
      <w:docPartObj>
        <w:docPartGallery w:val="Page Numbers (Bottom of Page)"/>
        <w:docPartUnique/>
      </w:docPartObj>
    </w:sdtPr>
    <w:sdtEndPr>
      <w:rPr>
        <w:noProof/>
      </w:rPr>
    </w:sdtEndPr>
    <w:sdtContent>
      <w:p w14:paraId="3D597EE6" w14:textId="03032BB2" w:rsidR="009B07D0" w:rsidRDefault="009B07D0">
        <w:pPr>
          <w:pStyle w:val="Footer"/>
          <w:jc w:val="center"/>
        </w:pPr>
        <w:r>
          <w:rPr>
            <w:noProof/>
          </w:rPr>
          <mc:AlternateContent>
            <mc:Choice Requires="wps">
              <w:drawing>
                <wp:inline distT="0" distB="0" distL="0" distR="0" wp14:anchorId="311D7E72" wp14:editId="0A0DBA25">
                  <wp:extent cx="5467350" cy="45085"/>
                  <wp:effectExtent l="0" t="9525" r="0" b="2540"/>
                  <wp:docPr id="563002372"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5AB557A" id="_x0000_t110" coordsize="21600,21600" o:spt="110" path="m10800,l,10800,10800,21600,21600,10800xe">
                  <v:stroke joinstyle="miter"/>
                  <v:path gradientshapeok="t" o:connecttype="rect" textboxrect="5400,5400,16200,16200"/>
                </v:shapetype>
                <v:shape id="Flowchart: Decision 1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D661C44" w14:textId="718B2B25" w:rsidR="009B07D0" w:rsidRDefault="009B0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7BC76" w14:textId="77777777" w:rsidR="009B07D0" w:rsidRDefault="009B0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56C51" w14:textId="77777777" w:rsidR="00D43C96" w:rsidRDefault="00D43C96" w:rsidP="00411295">
      <w:pPr>
        <w:spacing w:after="0" w:line="240" w:lineRule="auto"/>
      </w:pPr>
      <w:r>
        <w:separator/>
      </w:r>
    </w:p>
  </w:footnote>
  <w:footnote w:type="continuationSeparator" w:id="0">
    <w:p w14:paraId="7FD139D8" w14:textId="77777777" w:rsidR="00D43C96" w:rsidRDefault="00D43C96" w:rsidP="00411295">
      <w:pPr>
        <w:spacing w:after="0" w:line="240" w:lineRule="auto"/>
      </w:pPr>
      <w:r>
        <w:continuationSeparator/>
      </w:r>
    </w:p>
  </w:footnote>
  <w:footnote w:type="continuationNotice" w:id="1">
    <w:p w14:paraId="111B71C9" w14:textId="77777777" w:rsidR="00D43C96" w:rsidRDefault="00D43C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22ED"/>
    <w:multiLevelType w:val="hybridMultilevel"/>
    <w:tmpl w:val="46DCB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C30A9"/>
    <w:multiLevelType w:val="hybridMultilevel"/>
    <w:tmpl w:val="0E5C3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0B754E"/>
    <w:multiLevelType w:val="multilevel"/>
    <w:tmpl w:val="53C2AF24"/>
    <w:lvl w:ilvl="0">
      <w:start w:val="4"/>
      <w:numFmt w:val="decimal"/>
      <w:lvlText w:val="%1"/>
      <w:lvlJc w:val="left"/>
      <w:pPr>
        <w:ind w:left="360" w:hanging="360"/>
      </w:pPr>
      <w:rPr>
        <w:rFonts w:ascii="Arial" w:hAnsi="Arial" w:cs="Arial" w:hint="default"/>
        <w:sz w:val="32"/>
        <w:szCs w:val="32"/>
      </w:rPr>
    </w:lvl>
    <w:lvl w:ilvl="1">
      <w:start w:val="2"/>
      <w:numFmt w:val="decimal"/>
      <w:lvlText w:val="%1.%2"/>
      <w:lvlJc w:val="left"/>
      <w:pPr>
        <w:ind w:left="360" w:hanging="360"/>
      </w:pPr>
      <w:rPr>
        <w:rFonts w:asciiTheme="minorHAnsi" w:hAnsiTheme="minorHAnsi" w:cs="Arial" w:hint="default"/>
        <w:color w:val="auto"/>
      </w:rPr>
    </w:lvl>
    <w:lvl w:ilvl="2">
      <w:start w:val="1"/>
      <w:numFmt w:val="decimal"/>
      <w:lvlText w:val="%1.%2.%3"/>
      <w:lvlJc w:val="left"/>
      <w:pPr>
        <w:ind w:left="720" w:hanging="720"/>
      </w:pPr>
      <w:rPr>
        <w:rFonts w:asciiTheme="minorHAnsi" w:hAnsiTheme="minorHAnsi" w:cs="Arial" w:hint="default"/>
        <w:color w:val="auto"/>
        <w:sz w:val="22"/>
        <w:szCs w:val="22"/>
      </w:rPr>
    </w:lvl>
    <w:lvl w:ilvl="3">
      <w:start w:val="1"/>
      <w:numFmt w:val="decimal"/>
      <w:lvlText w:val="%1.%2.%3.%4"/>
      <w:lvlJc w:val="left"/>
      <w:pPr>
        <w:ind w:left="1080" w:hanging="108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440" w:hanging="144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800" w:hanging="1800"/>
      </w:pPr>
      <w:rPr>
        <w:rFonts w:ascii="Arial" w:hAnsi="Arial" w:cs="Arial" w:hint="default"/>
      </w:rPr>
    </w:lvl>
    <w:lvl w:ilvl="8">
      <w:start w:val="1"/>
      <w:numFmt w:val="decimal"/>
      <w:lvlText w:val="%1.%2.%3.%4.%5.%6.%7.%8.%9"/>
      <w:lvlJc w:val="left"/>
      <w:pPr>
        <w:ind w:left="1800" w:hanging="1800"/>
      </w:pPr>
      <w:rPr>
        <w:rFonts w:ascii="Arial" w:hAnsi="Arial" w:cs="Arial" w:hint="default"/>
      </w:rPr>
    </w:lvl>
  </w:abstractNum>
  <w:abstractNum w:abstractNumId="3" w15:restartNumberingAfterBreak="0">
    <w:nsid w:val="1CF47886"/>
    <w:multiLevelType w:val="multilevel"/>
    <w:tmpl w:val="FE883E2E"/>
    <w:lvl w:ilvl="0">
      <w:start w:val="5"/>
      <w:numFmt w:val="decimal"/>
      <w:lvlText w:val="%1"/>
      <w:lvlJc w:val="left"/>
      <w:pPr>
        <w:ind w:left="360" w:hanging="360"/>
      </w:pPr>
      <w:rPr>
        <w:rFonts w:hint="default"/>
        <w:sz w:val="24"/>
      </w:rPr>
    </w:lvl>
    <w:lvl w:ilvl="1">
      <w:start w:val="2"/>
      <w:numFmt w:val="decimal"/>
      <w:lvlText w:val="%1.%2"/>
      <w:lvlJc w:val="left"/>
      <w:pPr>
        <w:ind w:left="218" w:hanging="360"/>
      </w:pPr>
      <w:rPr>
        <w:rFonts w:hint="default"/>
        <w:color w:val="auto"/>
        <w:sz w:val="22"/>
        <w:szCs w:val="22"/>
      </w:rPr>
    </w:lvl>
    <w:lvl w:ilvl="2">
      <w:start w:val="1"/>
      <w:numFmt w:val="decimal"/>
      <w:lvlText w:val="%1.%2.%3"/>
      <w:lvlJc w:val="left"/>
      <w:pPr>
        <w:ind w:left="436" w:hanging="720"/>
      </w:pPr>
      <w:rPr>
        <w:rFonts w:hint="default"/>
        <w:color w:val="auto"/>
        <w:sz w:val="22"/>
        <w:szCs w:val="22"/>
      </w:rPr>
    </w:lvl>
    <w:lvl w:ilvl="3">
      <w:start w:val="1"/>
      <w:numFmt w:val="decimal"/>
      <w:lvlText w:val="%1.%2.%3.%4"/>
      <w:lvlJc w:val="left"/>
      <w:pPr>
        <w:ind w:left="294" w:hanging="720"/>
      </w:pPr>
      <w:rPr>
        <w:rFonts w:hint="default"/>
        <w:sz w:val="24"/>
      </w:rPr>
    </w:lvl>
    <w:lvl w:ilvl="4">
      <w:start w:val="1"/>
      <w:numFmt w:val="decimal"/>
      <w:lvlText w:val="%1.%2.%3.%4.%5"/>
      <w:lvlJc w:val="left"/>
      <w:pPr>
        <w:ind w:left="512" w:hanging="1080"/>
      </w:pPr>
      <w:rPr>
        <w:rFonts w:hint="default"/>
        <w:sz w:val="24"/>
      </w:rPr>
    </w:lvl>
    <w:lvl w:ilvl="5">
      <w:start w:val="1"/>
      <w:numFmt w:val="decimal"/>
      <w:lvlText w:val="%1.%2.%3.%4.%5.%6"/>
      <w:lvlJc w:val="left"/>
      <w:pPr>
        <w:ind w:left="370" w:hanging="1080"/>
      </w:pPr>
      <w:rPr>
        <w:rFonts w:hint="default"/>
        <w:sz w:val="24"/>
      </w:rPr>
    </w:lvl>
    <w:lvl w:ilvl="6">
      <w:start w:val="1"/>
      <w:numFmt w:val="decimal"/>
      <w:lvlText w:val="%1.%2.%3.%4.%5.%6.%7"/>
      <w:lvlJc w:val="left"/>
      <w:pPr>
        <w:ind w:left="588" w:hanging="1440"/>
      </w:pPr>
      <w:rPr>
        <w:rFonts w:hint="default"/>
        <w:sz w:val="24"/>
      </w:rPr>
    </w:lvl>
    <w:lvl w:ilvl="7">
      <w:start w:val="1"/>
      <w:numFmt w:val="decimal"/>
      <w:lvlText w:val="%1.%2.%3.%4.%5.%6.%7.%8"/>
      <w:lvlJc w:val="left"/>
      <w:pPr>
        <w:ind w:left="446" w:hanging="1440"/>
      </w:pPr>
      <w:rPr>
        <w:rFonts w:hint="default"/>
        <w:sz w:val="24"/>
      </w:rPr>
    </w:lvl>
    <w:lvl w:ilvl="8">
      <w:start w:val="1"/>
      <w:numFmt w:val="decimal"/>
      <w:lvlText w:val="%1.%2.%3.%4.%5.%6.%7.%8.%9"/>
      <w:lvlJc w:val="left"/>
      <w:pPr>
        <w:ind w:left="664" w:hanging="1800"/>
      </w:pPr>
      <w:rPr>
        <w:rFonts w:hint="default"/>
        <w:sz w:val="24"/>
      </w:rPr>
    </w:lvl>
  </w:abstractNum>
  <w:abstractNum w:abstractNumId="4" w15:restartNumberingAfterBreak="0">
    <w:nsid w:val="220132D8"/>
    <w:multiLevelType w:val="hybridMultilevel"/>
    <w:tmpl w:val="885A7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801DC4"/>
    <w:multiLevelType w:val="hybridMultilevel"/>
    <w:tmpl w:val="63504C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65767CB"/>
    <w:multiLevelType w:val="hybridMultilevel"/>
    <w:tmpl w:val="CDEA47EC"/>
    <w:lvl w:ilvl="0" w:tplc="2100717A">
      <w:start w:val="2"/>
      <w:numFmt w:val="decimal"/>
      <w:lvlText w:val="%1."/>
      <w:lvlJc w:val="left"/>
      <w:pPr>
        <w:ind w:left="360" w:hanging="360"/>
      </w:pPr>
      <w:rPr>
        <w:rFonts w:hint="default"/>
      </w:rPr>
    </w:lvl>
    <w:lvl w:ilvl="1" w:tplc="08090019">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7" w15:restartNumberingAfterBreak="0">
    <w:nsid w:val="38F36FFB"/>
    <w:multiLevelType w:val="multilevel"/>
    <w:tmpl w:val="8E4A45EE"/>
    <w:lvl w:ilvl="0">
      <w:start w:val="3"/>
      <w:numFmt w:val="decimal"/>
      <w:lvlText w:val="%1"/>
      <w:lvlJc w:val="left"/>
      <w:pPr>
        <w:ind w:left="360" w:hanging="360"/>
      </w:pPr>
      <w:rPr>
        <w:rFonts w:hint="default"/>
      </w:rPr>
    </w:lvl>
    <w:lvl w:ilvl="1">
      <w:start w:val="1"/>
      <w:numFmt w:val="decimal"/>
      <w:lvlText w:val="%1.%2"/>
      <w:lvlJc w:val="left"/>
      <w:pPr>
        <w:ind w:left="-349" w:hanging="36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40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523" w:hanging="1440"/>
      </w:pPr>
      <w:rPr>
        <w:rFonts w:hint="default"/>
      </w:rPr>
    </w:lvl>
    <w:lvl w:ilvl="8">
      <w:start w:val="1"/>
      <w:numFmt w:val="decimal"/>
      <w:lvlText w:val="%1.%2.%3.%4.%5.%6.%7.%8.%9"/>
      <w:lvlJc w:val="left"/>
      <w:pPr>
        <w:ind w:left="-3872" w:hanging="1800"/>
      </w:pPr>
      <w:rPr>
        <w:rFonts w:hint="default"/>
      </w:rPr>
    </w:lvl>
  </w:abstractNum>
  <w:abstractNum w:abstractNumId="8" w15:restartNumberingAfterBreak="0">
    <w:nsid w:val="3A4478AE"/>
    <w:multiLevelType w:val="hybridMultilevel"/>
    <w:tmpl w:val="8D1CFA5A"/>
    <w:lvl w:ilvl="0" w:tplc="DE5CEC7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300856"/>
    <w:multiLevelType w:val="hybridMultilevel"/>
    <w:tmpl w:val="C9185878"/>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647AC6"/>
    <w:multiLevelType w:val="multilevel"/>
    <w:tmpl w:val="99723288"/>
    <w:lvl w:ilvl="0">
      <w:start w:val="4"/>
      <w:numFmt w:val="decimal"/>
      <w:lvlText w:val="%1"/>
      <w:lvlJc w:val="left"/>
      <w:pPr>
        <w:ind w:left="460" w:hanging="460"/>
      </w:pPr>
      <w:rPr>
        <w:rFonts w:hint="default"/>
      </w:rPr>
    </w:lvl>
    <w:lvl w:ilvl="1">
      <w:start w:val="15"/>
      <w:numFmt w:val="decimal"/>
      <w:lvlText w:val="%1.%2"/>
      <w:lvlJc w:val="left"/>
      <w:pPr>
        <w:ind w:left="600" w:hanging="4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2920" w:hanging="1800"/>
      </w:pPr>
      <w:rPr>
        <w:rFonts w:hint="default"/>
      </w:rPr>
    </w:lvl>
  </w:abstractNum>
  <w:abstractNum w:abstractNumId="11"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5B565F"/>
    <w:multiLevelType w:val="multilevel"/>
    <w:tmpl w:val="3544EF76"/>
    <w:lvl w:ilvl="0">
      <w:start w:val="1"/>
      <w:numFmt w:val="bullet"/>
      <w:lvlText w:val="o"/>
      <w:lvlJc w:val="left"/>
      <w:pPr>
        <w:ind w:left="360" w:hanging="360"/>
      </w:pPr>
      <w:rPr>
        <w:rFonts w:ascii="Courier New" w:hAnsi="Courier New" w:cs="Courier New" w:hint="default"/>
        <w:color w:val="FFFFFF" w:themeColor="background1"/>
        <w:sz w:val="32"/>
        <w:szCs w:val="32"/>
      </w:rPr>
    </w:lvl>
    <w:lvl w:ilvl="1">
      <w:start w:val="1"/>
      <w:numFmt w:val="decimal"/>
      <w:lvlText w:val="%1.%2."/>
      <w:lvlJc w:val="left"/>
      <w:pPr>
        <w:ind w:left="792" w:hanging="432"/>
      </w:pPr>
      <w:rPr>
        <w:rFonts w:ascii="Verdana" w:hAnsi="Verdana" w:hint="default"/>
        <w:b w:val="0"/>
        <w:bCs w:val="0"/>
        <w:i w:val="0"/>
        <w:iCs w:val="0"/>
        <w:color w:val="auto"/>
        <w:sz w:val="22"/>
        <w:szCs w:val="22"/>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18744C"/>
    <w:multiLevelType w:val="hybridMultilevel"/>
    <w:tmpl w:val="A87C4CB6"/>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14" w15:restartNumberingAfterBreak="0">
    <w:nsid w:val="574F4179"/>
    <w:multiLevelType w:val="multilevel"/>
    <w:tmpl w:val="924028DE"/>
    <w:lvl w:ilvl="0">
      <w:start w:val="1"/>
      <w:numFmt w:val="decimal"/>
      <w:lvlText w:val="%1."/>
      <w:lvlJc w:val="left"/>
      <w:pPr>
        <w:ind w:left="360" w:hanging="360"/>
      </w:pPr>
      <w:rPr>
        <w:rFonts w:asciiTheme="minorHAnsi" w:eastAsiaTheme="minorHAnsi" w:hAnsiTheme="minorHAnsi" w:cstheme="minorBidi" w:hint="default"/>
        <w:color w:val="FFFFFF" w:themeColor="background1"/>
        <w:sz w:val="32"/>
        <w:szCs w:val="32"/>
      </w:rPr>
    </w:lvl>
    <w:lvl w:ilvl="1">
      <w:start w:val="1"/>
      <w:numFmt w:val="decimal"/>
      <w:lvlText w:val="%1.%2."/>
      <w:lvlJc w:val="left"/>
      <w:pPr>
        <w:ind w:left="792" w:hanging="432"/>
      </w:pPr>
      <w:rPr>
        <w:rFonts w:asciiTheme="minorHAnsi" w:hAnsiTheme="minorHAnsi" w:hint="default"/>
        <w:b w:val="0"/>
        <w:bCs w:val="0"/>
        <w:i w:val="0"/>
        <w:iCs w:val="0"/>
        <w:color w:val="auto"/>
        <w:sz w:val="22"/>
        <w:szCs w:val="22"/>
      </w:rPr>
    </w:lvl>
    <w:lvl w:ilvl="2">
      <w:start w:val="1"/>
      <w:numFmt w:val="decimal"/>
      <w:lvlText w:val="%1.%2.%3."/>
      <w:lvlJc w:val="left"/>
      <w:pPr>
        <w:ind w:left="2630" w:hanging="504"/>
      </w:pPr>
      <w:rPr>
        <w:color w:val="000000" w:themeColor="text1"/>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9C772BD"/>
    <w:multiLevelType w:val="multilevel"/>
    <w:tmpl w:val="0D6669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B683E2B"/>
    <w:multiLevelType w:val="multilevel"/>
    <w:tmpl w:val="50622D74"/>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asciiTheme="minorHAnsi" w:hAnsiTheme="minorHAnsi" w:hint="default"/>
        <w:sz w:val="22"/>
        <w:szCs w:val="22"/>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7" w15:restartNumberingAfterBreak="0">
    <w:nsid w:val="6E475F47"/>
    <w:multiLevelType w:val="multilevel"/>
    <w:tmpl w:val="D588816E"/>
    <w:lvl w:ilvl="0">
      <w:start w:val="2"/>
      <w:numFmt w:val="decimal"/>
      <w:lvlText w:val="%1"/>
      <w:lvlJc w:val="left"/>
      <w:pPr>
        <w:ind w:left="360" w:hanging="360"/>
      </w:pPr>
      <w:rPr>
        <w:rFonts w:hint="default"/>
        <w:sz w:val="22"/>
      </w:rPr>
    </w:lvl>
    <w:lvl w:ilvl="1">
      <w:start w:val="1"/>
      <w:numFmt w:val="decimal"/>
      <w:lvlText w:val="%1.%2"/>
      <w:lvlJc w:val="left"/>
      <w:pPr>
        <w:ind w:left="-567" w:hanging="360"/>
      </w:pPr>
      <w:rPr>
        <w:rFonts w:hint="default"/>
        <w:sz w:val="22"/>
      </w:rPr>
    </w:lvl>
    <w:lvl w:ilvl="2">
      <w:start w:val="1"/>
      <w:numFmt w:val="decimal"/>
      <w:lvlText w:val="%1.%2.%3"/>
      <w:lvlJc w:val="left"/>
      <w:pPr>
        <w:ind w:left="-1134" w:hanging="720"/>
      </w:pPr>
      <w:rPr>
        <w:rFonts w:hint="default"/>
        <w:sz w:val="22"/>
      </w:rPr>
    </w:lvl>
    <w:lvl w:ilvl="3">
      <w:start w:val="1"/>
      <w:numFmt w:val="decimal"/>
      <w:lvlText w:val="%1.%2.%3.%4"/>
      <w:lvlJc w:val="left"/>
      <w:pPr>
        <w:ind w:left="-1701" w:hanging="1080"/>
      </w:pPr>
      <w:rPr>
        <w:rFonts w:hint="default"/>
        <w:sz w:val="22"/>
      </w:rPr>
    </w:lvl>
    <w:lvl w:ilvl="4">
      <w:start w:val="1"/>
      <w:numFmt w:val="decimal"/>
      <w:lvlText w:val="%1.%2.%3.%4.%5"/>
      <w:lvlJc w:val="left"/>
      <w:pPr>
        <w:ind w:left="-2628" w:hanging="1080"/>
      </w:pPr>
      <w:rPr>
        <w:rFonts w:hint="default"/>
        <w:sz w:val="22"/>
      </w:rPr>
    </w:lvl>
    <w:lvl w:ilvl="5">
      <w:start w:val="1"/>
      <w:numFmt w:val="decimal"/>
      <w:lvlText w:val="%1.%2.%3.%4.%5.%6"/>
      <w:lvlJc w:val="left"/>
      <w:pPr>
        <w:ind w:left="-3195" w:hanging="1440"/>
      </w:pPr>
      <w:rPr>
        <w:rFonts w:hint="default"/>
        <w:sz w:val="22"/>
      </w:rPr>
    </w:lvl>
    <w:lvl w:ilvl="6">
      <w:start w:val="1"/>
      <w:numFmt w:val="decimal"/>
      <w:lvlText w:val="%1.%2.%3.%4.%5.%6.%7"/>
      <w:lvlJc w:val="left"/>
      <w:pPr>
        <w:ind w:left="-4122" w:hanging="1440"/>
      </w:pPr>
      <w:rPr>
        <w:rFonts w:hint="default"/>
        <w:sz w:val="22"/>
      </w:rPr>
    </w:lvl>
    <w:lvl w:ilvl="7">
      <w:start w:val="1"/>
      <w:numFmt w:val="decimal"/>
      <w:lvlText w:val="%1.%2.%3.%4.%5.%6.%7.%8"/>
      <w:lvlJc w:val="left"/>
      <w:pPr>
        <w:ind w:left="-4689" w:hanging="1800"/>
      </w:pPr>
      <w:rPr>
        <w:rFonts w:hint="default"/>
        <w:sz w:val="22"/>
      </w:rPr>
    </w:lvl>
    <w:lvl w:ilvl="8">
      <w:start w:val="1"/>
      <w:numFmt w:val="decimal"/>
      <w:lvlText w:val="%1.%2.%3.%4.%5.%6.%7.%8.%9"/>
      <w:lvlJc w:val="left"/>
      <w:pPr>
        <w:ind w:left="-5616" w:hanging="1800"/>
      </w:pPr>
      <w:rPr>
        <w:rFonts w:hint="default"/>
        <w:sz w:val="22"/>
      </w:rPr>
    </w:lvl>
  </w:abstractNum>
  <w:abstractNum w:abstractNumId="18" w15:restartNumberingAfterBreak="0">
    <w:nsid w:val="6E5B5ACE"/>
    <w:multiLevelType w:val="hybridMultilevel"/>
    <w:tmpl w:val="9C1AF94C"/>
    <w:lvl w:ilvl="0" w:tplc="5C02405C">
      <w:start w:val="1"/>
      <w:numFmt w:val="bullet"/>
      <w:lvlText w:val=""/>
      <w:lvlJc w:val="left"/>
      <w:pPr>
        <w:tabs>
          <w:tab w:val="num" w:pos="360"/>
        </w:tabs>
        <w:ind w:left="360" w:hanging="360"/>
      </w:pPr>
      <w:rPr>
        <w:rFonts w:ascii="Symbol" w:hAnsi="Symbol" w:cs="Symbol" w:hint="default"/>
        <w:sz w:val="22"/>
        <w:szCs w:val="22"/>
      </w:rPr>
    </w:lvl>
    <w:lvl w:ilvl="1" w:tplc="423C64AE">
      <w:start w:val="1"/>
      <w:numFmt w:val="bullet"/>
      <w:lvlText w:val=""/>
      <w:lvlJc w:val="left"/>
      <w:pPr>
        <w:tabs>
          <w:tab w:val="num" w:pos="717"/>
        </w:tabs>
        <w:ind w:left="717" w:hanging="357"/>
      </w:pPr>
      <w:rPr>
        <w:rFonts w:ascii="Symbol" w:hAnsi="Symbol" w:cs="Symbol" w:hint="default"/>
        <w:color w:val="auto"/>
        <w:sz w:val="24"/>
        <w:szCs w:val="24"/>
      </w:rPr>
    </w:lvl>
    <w:lvl w:ilvl="2" w:tplc="08090005" w:tentative="1">
      <w:start w:val="1"/>
      <w:numFmt w:val="bullet"/>
      <w:lvlText w:val=""/>
      <w:lvlJc w:val="left"/>
      <w:pPr>
        <w:ind w:left="1440" w:hanging="360"/>
      </w:pPr>
      <w:rPr>
        <w:rFonts w:ascii="Wingdings" w:hAnsi="Wingdings" w:cs="Wingdings" w:hint="default"/>
      </w:rPr>
    </w:lvl>
    <w:lvl w:ilvl="3" w:tplc="08090001" w:tentative="1">
      <w:start w:val="1"/>
      <w:numFmt w:val="bullet"/>
      <w:lvlText w:val=""/>
      <w:lvlJc w:val="left"/>
      <w:pPr>
        <w:ind w:left="2160" w:hanging="360"/>
      </w:pPr>
      <w:rPr>
        <w:rFonts w:ascii="Symbol" w:hAnsi="Symbol" w:cs="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cs="Wingdings" w:hint="default"/>
      </w:rPr>
    </w:lvl>
    <w:lvl w:ilvl="6" w:tplc="08090001" w:tentative="1">
      <w:start w:val="1"/>
      <w:numFmt w:val="bullet"/>
      <w:lvlText w:val=""/>
      <w:lvlJc w:val="left"/>
      <w:pPr>
        <w:ind w:left="4320" w:hanging="360"/>
      </w:pPr>
      <w:rPr>
        <w:rFonts w:ascii="Symbol" w:hAnsi="Symbol" w:cs="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cs="Wingdings" w:hint="default"/>
      </w:rPr>
    </w:lvl>
  </w:abstractNum>
  <w:abstractNum w:abstractNumId="19" w15:restartNumberingAfterBreak="0">
    <w:nsid w:val="75842366"/>
    <w:multiLevelType w:val="multilevel"/>
    <w:tmpl w:val="DBDE8EDE"/>
    <w:lvl w:ilvl="0">
      <w:start w:val="1"/>
      <w:numFmt w:val="bullet"/>
      <w:lvlText w:val="o"/>
      <w:lvlJc w:val="left"/>
      <w:pPr>
        <w:ind w:left="1080" w:hanging="360"/>
      </w:pPr>
      <w:rPr>
        <w:rFonts w:ascii="Courier New" w:hAnsi="Courier New" w:cs="Courier New" w:hint="default"/>
        <w:color w:val="FFFFFF" w:themeColor="background1"/>
        <w:sz w:val="32"/>
        <w:szCs w:val="32"/>
      </w:rPr>
    </w:lvl>
    <w:lvl w:ilvl="1">
      <w:start w:val="1"/>
      <w:numFmt w:val="decimal"/>
      <w:lvlText w:val="%1.%2."/>
      <w:lvlJc w:val="left"/>
      <w:pPr>
        <w:ind w:left="1512" w:hanging="432"/>
      </w:pPr>
      <w:rPr>
        <w:rFonts w:ascii="Verdana" w:hAnsi="Verdana" w:hint="default"/>
        <w:b w:val="0"/>
        <w:bCs w:val="0"/>
        <w:i w:val="0"/>
        <w:iCs w:val="0"/>
        <w:color w:val="auto"/>
        <w:sz w:val="22"/>
        <w:szCs w:val="22"/>
      </w:rPr>
    </w:lvl>
    <w:lvl w:ilvl="2">
      <w:start w:val="1"/>
      <w:numFmt w:val="decimal"/>
      <w:lvlText w:val="%1.%2.%3."/>
      <w:lvlJc w:val="left"/>
      <w:pPr>
        <w:ind w:left="1944" w:hanging="504"/>
      </w:pPr>
      <w:rPr>
        <w:color w:val="000000" w:themeColor="text1"/>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0" w15:restartNumberingAfterBreak="0">
    <w:nsid w:val="76155092"/>
    <w:multiLevelType w:val="multilevel"/>
    <w:tmpl w:val="7690D4BC"/>
    <w:lvl w:ilvl="0">
      <w:start w:val="6"/>
      <w:numFmt w:val="decimal"/>
      <w:lvlText w:val="%1"/>
      <w:lvlJc w:val="left"/>
      <w:pPr>
        <w:ind w:left="765" w:hanging="765"/>
      </w:pPr>
      <w:rPr>
        <w:rFonts w:cs="Arial" w:hint="default"/>
        <w:color w:val="000000"/>
      </w:rPr>
    </w:lvl>
    <w:lvl w:ilvl="1">
      <w:start w:val="9"/>
      <w:numFmt w:val="decimal"/>
      <w:lvlText w:val="%1.%2"/>
      <w:lvlJc w:val="left"/>
      <w:pPr>
        <w:ind w:left="1048" w:hanging="765"/>
      </w:pPr>
      <w:rPr>
        <w:rFonts w:cs="Arial" w:hint="default"/>
        <w:color w:val="000000"/>
      </w:rPr>
    </w:lvl>
    <w:lvl w:ilvl="2">
      <w:start w:val="3"/>
      <w:numFmt w:val="decimal"/>
      <w:lvlText w:val="%1.%2.%3"/>
      <w:lvlJc w:val="left"/>
      <w:pPr>
        <w:ind w:left="1331" w:hanging="765"/>
      </w:pPr>
      <w:rPr>
        <w:rFonts w:cs="Arial" w:hint="default"/>
        <w:color w:val="000000"/>
      </w:rPr>
    </w:lvl>
    <w:lvl w:ilvl="3">
      <w:start w:val="1"/>
      <w:numFmt w:val="decimal"/>
      <w:lvlText w:val="%1.%2.%3.%4"/>
      <w:lvlJc w:val="left"/>
      <w:pPr>
        <w:ind w:left="1929" w:hanging="1080"/>
      </w:pPr>
      <w:rPr>
        <w:rFonts w:cs="Arial" w:hint="default"/>
        <w:color w:val="000000"/>
      </w:rPr>
    </w:lvl>
    <w:lvl w:ilvl="4">
      <w:start w:val="1"/>
      <w:numFmt w:val="decimal"/>
      <w:lvlText w:val="%1.%2.%3.%4.%5"/>
      <w:lvlJc w:val="left"/>
      <w:pPr>
        <w:ind w:left="2212" w:hanging="1080"/>
      </w:pPr>
      <w:rPr>
        <w:rFonts w:cs="Arial" w:hint="default"/>
        <w:color w:val="000000"/>
      </w:rPr>
    </w:lvl>
    <w:lvl w:ilvl="5">
      <w:start w:val="1"/>
      <w:numFmt w:val="decimal"/>
      <w:lvlText w:val="%1.%2.%3.%4.%5.%6"/>
      <w:lvlJc w:val="left"/>
      <w:pPr>
        <w:ind w:left="2855" w:hanging="1440"/>
      </w:pPr>
      <w:rPr>
        <w:rFonts w:cs="Arial" w:hint="default"/>
        <w:color w:val="000000"/>
      </w:rPr>
    </w:lvl>
    <w:lvl w:ilvl="6">
      <w:start w:val="1"/>
      <w:numFmt w:val="decimal"/>
      <w:lvlText w:val="%1.%2.%3.%4.%5.%6.%7"/>
      <w:lvlJc w:val="left"/>
      <w:pPr>
        <w:ind w:left="3138" w:hanging="1440"/>
      </w:pPr>
      <w:rPr>
        <w:rFonts w:cs="Arial" w:hint="default"/>
        <w:color w:val="000000"/>
      </w:rPr>
    </w:lvl>
    <w:lvl w:ilvl="7">
      <w:start w:val="1"/>
      <w:numFmt w:val="decimal"/>
      <w:lvlText w:val="%1.%2.%3.%4.%5.%6.%7.%8"/>
      <w:lvlJc w:val="left"/>
      <w:pPr>
        <w:ind w:left="3781" w:hanging="1800"/>
      </w:pPr>
      <w:rPr>
        <w:rFonts w:cs="Arial" w:hint="default"/>
        <w:color w:val="000000"/>
      </w:rPr>
    </w:lvl>
    <w:lvl w:ilvl="8">
      <w:start w:val="1"/>
      <w:numFmt w:val="decimal"/>
      <w:lvlText w:val="%1.%2.%3.%4.%5.%6.%7.%8.%9"/>
      <w:lvlJc w:val="left"/>
      <w:pPr>
        <w:ind w:left="4064" w:hanging="1800"/>
      </w:pPr>
      <w:rPr>
        <w:rFonts w:cs="Arial" w:hint="default"/>
        <w:color w:val="000000"/>
      </w:rPr>
    </w:lvl>
  </w:abstractNum>
  <w:abstractNum w:abstractNumId="21" w15:restartNumberingAfterBreak="0">
    <w:nsid w:val="7B011E56"/>
    <w:multiLevelType w:val="multilevel"/>
    <w:tmpl w:val="5BF07358"/>
    <w:lvl w:ilvl="0">
      <w:start w:val="32"/>
      <w:numFmt w:val="decimal"/>
      <w:lvlText w:val="%1."/>
      <w:lvlJc w:val="left"/>
      <w:pPr>
        <w:tabs>
          <w:tab w:val="num" w:pos="720"/>
        </w:tabs>
        <w:ind w:left="720" w:hanging="720"/>
      </w:pPr>
      <w:rPr>
        <w:rFonts w:ascii="Arial" w:hAnsi="Arial" w:cs="Arial" w:hint="default"/>
        <w:b w:val="0"/>
        <w:i w:val="0"/>
        <w:sz w:val="24"/>
        <w:szCs w:val="22"/>
      </w:rPr>
    </w:lvl>
    <w:lvl w:ilvl="1">
      <w:start w:val="1"/>
      <w:numFmt w:val="decimal"/>
      <w:lvlText w:val="%1.%2"/>
      <w:lvlJc w:val="left"/>
      <w:pPr>
        <w:tabs>
          <w:tab w:val="num" w:pos="720"/>
        </w:tabs>
        <w:ind w:left="720" w:hanging="720"/>
      </w:pPr>
      <w:rPr>
        <w:rFonts w:ascii="Arial" w:hAnsi="Arial" w:cs="Arial" w:hint="default"/>
        <w:b w:val="0"/>
        <w:i w:val="0"/>
        <w:color w:val="000000" w:themeColor="text1"/>
        <w:sz w:val="24"/>
        <w:szCs w:val="22"/>
      </w:rPr>
    </w:lvl>
    <w:lvl w:ilvl="2">
      <w:start w:val="1"/>
      <w:numFmt w:val="bullet"/>
      <w:lvlText w:val=""/>
      <w:lvlJc w:val="left"/>
      <w:pPr>
        <w:tabs>
          <w:tab w:val="num" w:pos="1584"/>
        </w:tabs>
        <w:ind w:left="1584" w:hanging="864"/>
      </w:pPr>
      <w:rPr>
        <w:rFonts w:ascii="Symbol" w:hAnsi="Symbol" w:hint="default"/>
      </w:rPr>
    </w:lvl>
    <w:lvl w:ilvl="3">
      <w:start w:val="1"/>
      <w:numFmt w:val="bullet"/>
      <w:lvlText w:val=""/>
      <w:lvlJc w:val="left"/>
      <w:pPr>
        <w:tabs>
          <w:tab w:val="num" w:pos="2592"/>
        </w:tabs>
        <w:ind w:left="2592" w:hanging="1008"/>
      </w:pPr>
      <w:rPr>
        <w:rFonts w:ascii="Symbol" w:hAnsi="Symbol" w:hint="default"/>
      </w:rPr>
    </w:lvl>
    <w:lvl w:ilvl="4">
      <w:start w:val="1"/>
      <w:numFmt w:val="decimal"/>
      <w:lvlText w:val="%1.%2.%3.%4.%5"/>
      <w:lvlJc w:val="left"/>
      <w:pPr>
        <w:tabs>
          <w:tab w:val="num" w:pos="3744"/>
        </w:tabs>
        <w:ind w:left="3744" w:hanging="1152"/>
      </w:pPr>
      <w:rPr>
        <w:rFonts w:ascii="Arial" w:hAnsi="Arial" w:cs="Arial" w:hint="default"/>
        <w:b w:val="0"/>
        <w:i w:val="0"/>
        <w:sz w:val="24"/>
      </w:rPr>
    </w:lvl>
    <w:lvl w:ilvl="5">
      <w:start w:val="1"/>
      <w:numFmt w:val="decimal"/>
      <w:isLgl/>
      <w:lvlText w:val="%1.%2.%3.%4.%5.%6"/>
      <w:lvlJc w:val="left"/>
      <w:pPr>
        <w:tabs>
          <w:tab w:val="num" w:pos="5184"/>
        </w:tabs>
        <w:ind w:left="5184" w:hanging="1440"/>
      </w:pPr>
      <w:rPr>
        <w:rFonts w:ascii="Arial" w:hAnsi="Arial" w:cs="Arial" w:hint="default"/>
        <w:b w:val="0"/>
        <w:i w:val="0"/>
        <w:sz w:val="24"/>
      </w:rPr>
    </w:lvl>
    <w:lvl w:ilvl="6">
      <w:start w:val="1"/>
      <w:numFmt w:val="decimal"/>
      <w:lvlText w:val="%1.%2.%3.%4.%5.%6.%7."/>
      <w:lvlJc w:val="left"/>
      <w:pPr>
        <w:tabs>
          <w:tab w:val="num" w:pos="6912"/>
        </w:tabs>
        <w:ind w:left="6912" w:hanging="172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7B460DA6"/>
    <w:multiLevelType w:val="hybridMultilevel"/>
    <w:tmpl w:val="9072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2550E0"/>
    <w:multiLevelType w:val="multilevel"/>
    <w:tmpl w:val="E0C688D2"/>
    <w:lvl w:ilvl="0">
      <w:start w:val="1"/>
      <w:numFmt w:val="decimal"/>
      <w:lvlText w:val="%1"/>
      <w:lvlJc w:val="left"/>
      <w:pPr>
        <w:ind w:left="480" w:hanging="480"/>
      </w:pPr>
      <w:rPr>
        <w:rFonts w:hint="default"/>
        <w:sz w:val="32"/>
        <w:szCs w:val="32"/>
      </w:rPr>
    </w:lvl>
    <w:lvl w:ilvl="1">
      <w:start w:val="15"/>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D6E2B8C"/>
    <w:multiLevelType w:val="multilevel"/>
    <w:tmpl w:val="B54E1458"/>
    <w:lvl w:ilvl="0">
      <w:start w:val="1"/>
      <w:numFmt w:val="decimal"/>
      <w:lvlText w:val="%1"/>
      <w:lvlJc w:val="left"/>
      <w:pPr>
        <w:ind w:left="480" w:hanging="480"/>
      </w:pPr>
      <w:rPr>
        <w:rFonts w:hint="default"/>
        <w:b w:val="0"/>
      </w:rPr>
    </w:lvl>
    <w:lvl w:ilvl="1">
      <w:start w:val="13"/>
      <w:numFmt w:val="decimal"/>
      <w:lvlText w:val="%1.%2"/>
      <w:lvlJc w:val="left"/>
      <w:pPr>
        <w:ind w:left="480" w:hanging="480"/>
      </w:pPr>
      <w:rPr>
        <w:rFonts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num w:numId="1" w16cid:durableId="1487281456">
    <w:abstractNumId w:val="11"/>
  </w:num>
  <w:num w:numId="2" w16cid:durableId="823283178">
    <w:abstractNumId w:val="14"/>
  </w:num>
  <w:num w:numId="3" w16cid:durableId="853611365">
    <w:abstractNumId w:val="9"/>
  </w:num>
  <w:num w:numId="4" w16cid:durableId="854611138">
    <w:abstractNumId w:val="8"/>
  </w:num>
  <w:num w:numId="5" w16cid:durableId="848645024">
    <w:abstractNumId w:val="1"/>
  </w:num>
  <w:num w:numId="6" w16cid:durableId="1152520833">
    <w:abstractNumId w:val="12"/>
  </w:num>
  <w:num w:numId="7" w16cid:durableId="1060206224">
    <w:abstractNumId w:val="20"/>
  </w:num>
  <w:num w:numId="8" w16cid:durableId="800148872">
    <w:abstractNumId w:val="5"/>
  </w:num>
  <w:num w:numId="9" w16cid:durableId="1057511154">
    <w:abstractNumId w:val="13"/>
  </w:num>
  <w:num w:numId="10" w16cid:durableId="742872439">
    <w:abstractNumId w:val="18"/>
  </w:num>
  <w:num w:numId="11" w16cid:durableId="2065056556">
    <w:abstractNumId w:val="4"/>
  </w:num>
  <w:num w:numId="12" w16cid:durableId="1197231814">
    <w:abstractNumId w:val="22"/>
  </w:num>
  <w:num w:numId="13" w16cid:durableId="75782776">
    <w:abstractNumId w:val="0"/>
  </w:num>
  <w:num w:numId="14" w16cid:durableId="2049791350">
    <w:abstractNumId w:val="24"/>
  </w:num>
  <w:num w:numId="15" w16cid:durableId="610817531">
    <w:abstractNumId w:val="23"/>
  </w:num>
  <w:num w:numId="16" w16cid:durableId="1133597861">
    <w:abstractNumId w:val="15"/>
  </w:num>
  <w:num w:numId="17" w16cid:durableId="118770503">
    <w:abstractNumId w:val="16"/>
  </w:num>
  <w:num w:numId="18" w16cid:durableId="108621908">
    <w:abstractNumId w:val="2"/>
  </w:num>
  <w:num w:numId="19" w16cid:durableId="1847287401">
    <w:abstractNumId w:val="17"/>
  </w:num>
  <w:num w:numId="20" w16cid:durableId="150757286">
    <w:abstractNumId w:val="7"/>
  </w:num>
  <w:num w:numId="21" w16cid:durableId="815604740">
    <w:abstractNumId w:val="19"/>
  </w:num>
  <w:num w:numId="22" w16cid:durableId="207840743">
    <w:abstractNumId w:val="6"/>
  </w:num>
  <w:num w:numId="23" w16cid:durableId="1458715260">
    <w:abstractNumId w:val="21"/>
  </w:num>
  <w:num w:numId="24" w16cid:durableId="109131633">
    <w:abstractNumId w:val="10"/>
  </w:num>
  <w:num w:numId="25" w16cid:durableId="163940987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073AB"/>
    <w:rsid w:val="00007598"/>
    <w:rsid w:val="0001182B"/>
    <w:rsid w:val="00014AC6"/>
    <w:rsid w:val="00017F13"/>
    <w:rsid w:val="000200D4"/>
    <w:rsid w:val="000231F2"/>
    <w:rsid w:val="00023F49"/>
    <w:rsid w:val="00025EB7"/>
    <w:rsid w:val="0002603B"/>
    <w:rsid w:val="00026451"/>
    <w:rsid w:val="000304B7"/>
    <w:rsid w:val="00030CEA"/>
    <w:rsid w:val="00034A4E"/>
    <w:rsid w:val="00034E7E"/>
    <w:rsid w:val="00035DC7"/>
    <w:rsid w:val="000363F1"/>
    <w:rsid w:val="00037BD0"/>
    <w:rsid w:val="00040648"/>
    <w:rsid w:val="00041797"/>
    <w:rsid w:val="0004198E"/>
    <w:rsid w:val="00042DA9"/>
    <w:rsid w:val="00047210"/>
    <w:rsid w:val="0004778D"/>
    <w:rsid w:val="000477DC"/>
    <w:rsid w:val="00060A2E"/>
    <w:rsid w:val="00062221"/>
    <w:rsid w:val="00063230"/>
    <w:rsid w:val="00064FB5"/>
    <w:rsid w:val="000650DB"/>
    <w:rsid w:val="000669DE"/>
    <w:rsid w:val="0006717D"/>
    <w:rsid w:val="00070998"/>
    <w:rsid w:val="00071F65"/>
    <w:rsid w:val="000750A8"/>
    <w:rsid w:val="000850AD"/>
    <w:rsid w:val="00085F3A"/>
    <w:rsid w:val="00091F53"/>
    <w:rsid w:val="0009461C"/>
    <w:rsid w:val="00094E21"/>
    <w:rsid w:val="0009542E"/>
    <w:rsid w:val="000957F4"/>
    <w:rsid w:val="0009623D"/>
    <w:rsid w:val="000977EF"/>
    <w:rsid w:val="000A2A2E"/>
    <w:rsid w:val="000A4474"/>
    <w:rsid w:val="000A5463"/>
    <w:rsid w:val="000A5572"/>
    <w:rsid w:val="000B1EC7"/>
    <w:rsid w:val="000B4112"/>
    <w:rsid w:val="000B4B3F"/>
    <w:rsid w:val="000B60CF"/>
    <w:rsid w:val="000C1F99"/>
    <w:rsid w:val="000D02C3"/>
    <w:rsid w:val="000D2448"/>
    <w:rsid w:val="000D5EC1"/>
    <w:rsid w:val="000D7505"/>
    <w:rsid w:val="000E5025"/>
    <w:rsid w:val="000E5103"/>
    <w:rsid w:val="000E67BA"/>
    <w:rsid w:val="000F0DFA"/>
    <w:rsid w:val="000F2CC0"/>
    <w:rsid w:val="000F4281"/>
    <w:rsid w:val="0010049E"/>
    <w:rsid w:val="0010095D"/>
    <w:rsid w:val="0010227F"/>
    <w:rsid w:val="001024D4"/>
    <w:rsid w:val="00110C9D"/>
    <w:rsid w:val="00115C10"/>
    <w:rsid w:val="00120759"/>
    <w:rsid w:val="00122F38"/>
    <w:rsid w:val="00123284"/>
    <w:rsid w:val="00125D8D"/>
    <w:rsid w:val="00127F20"/>
    <w:rsid w:val="0013216C"/>
    <w:rsid w:val="00137F64"/>
    <w:rsid w:val="00141CA0"/>
    <w:rsid w:val="0014547E"/>
    <w:rsid w:val="00145A08"/>
    <w:rsid w:val="00145F05"/>
    <w:rsid w:val="001469D3"/>
    <w:rsid w:val="00147954"/>
    <w:rsid w:val="001514C9"/>
    <w:rsid w:val="001537FE"/>
    <w:rsid w:val="001560F9"/>
    <w:rsid w:val="00157D69"/>
    <w:rsid w:val="001610A8"/>
    <w:rsid w:val="00162180"/>
    <w:rsid w:val="00165C8C"/>
    <w:rsid w:val="00173143"/>
    <w:rsid w:val="00174A63"/>
    <w:rsid w:val="0017613B"/>
    <w:rsid w:val="001770A0"/>
    <w:rsid w:val="00181736"/>
    <w:rsid w:val="00191BC2"/>
    <w:rsid w:val="00191C47"/>
    <w:rsid w:val="0019379E"/>
    <w:rsid w:val="00193FAF"/>
    <w:rsid w:val="00195376"/>
    <w:rsid w:val="001954C5"/>
    <w:rsid w:val="001968AB"/>
    <w:rsid w:val="001A5D26"/>
    <w:rsid w:val="001B0000"/>
    <w:rsid w:val="001B1465"/>
    <w:rsid w:val="001B172F"/>
    <w:rsid w:val="001B1ACA"/>
    <w:rsid w:val="001B2CF5"/>
    <w:rsid w:val="001B48B9"/>
    <w:rsid w:val="001B7A99"/>
    <w:rsid w:val="001B7D45"/>
    <w:rsid w:val="001C5208"/>
    <w:rsid w:val="001C58F2"/>
    <w:rsid w:val="001C5FDF"/>
    <w:rsid w:val="001D111E"/>
    <w:rsid w:val="001D22A7"/>
    <w:rsid w:val="001D3F6E"/>
    <w:rsid w:val="001D4708"/>
    <w:rsid w:val="001D6691"/>
    <w:rsid w:val="001E77ED"/>
    <w:rsid w:val="001F0F14"/>
    <w:rsid w:val="001F2523"/>
    <w:rsid w:val="001F3B8D"/>
    <w:rsid w:val="001F478C"/>
    <w:rsid w:val="0020090A"/>
    <w:rsid w:val="00200A3F"/>
    <w:rsid w:val="00200D86"/>
    <w:rsid w:val="00207B27"/>
    <w:rsid w:val="00210681"/>
    <w:rsid w:val="002152F4"/>
    <w:rsid w:val="0022134B"/>
    <w:rsid w:val="0022571E"/>
    <w:rsid w:val="00232B29"/>
    <w:rsid w:val="00233839"/>
    <w:rsid w:val="00236269"/>
    <w:rsid w:val="00240FFD"/>
    <w:rsid w:val="00242296"/>
    <w:rsid w:val="002437DB"/>
    <w:rsid w:val="00243F25"/>
    <w:rsid w:val="00246C67"/>
    <w:rsid w:val="00246DC4"/>
    <w:rsid w:val="00247EF7"/>
    <w:rsid w:val="00247F8E"/>
    <w:rsid w:val="00250C89"/>
    <w:rsid w:val="00254886"/>
    <w:rsid w:val="002603BD"/>
    <w:rsid w:val="0026547F"/>
    <w:rsid w:val="0027199A"/>
    <w:rsid w:val="0027312A"/>
    <w:rsid w:val="00280F1E"/>
    <w:rsid w:val="00283689"/>
    <w:rsid w:val="00283DB5"/>
    <w:rsid w:val="002850EC"/>
    <w:rsid w:val="00285907"/>
    <w:rsid w:val="00292D6C"/>
    <w:rsid w:val="0029335F"/>
    <w:rsid w:val="002957F7"/>
    <w:rsid w:val="0029722B"/>
    <w:rsid w:val="002A14AE"/>
    <w:rsid w:val="002A51EC"/>
    <w:rsid w:val="002A64C2"/>
    <w:rsid w:val="002A6B86"/>
    <w:rsid w:val="002B31BF"/>
    <w:rsid w:val="002B37A0"/>
    <w:rsid w:val="002B3B8E"/>
    <w:rsid w:val="002B4295"/>
    <w:rsid w:val="002B5798"/>
    <w:rsid w:val="002B65D4"/>
    <w:rsid w:val="002C0A86"/>
    <w:rsid w:val="002C1447"/>
    <w:rsid w:val="002C5E07"/>
    <w:rsid w:val="002C69FC"/>
    <w:rsid w:val="002D396C"/>
    <w:rsid w:val="002D3C43"/>
    <w:rsid w:val="002D3EC4"/>
    <w:rsid w:val="002D4880"/>
    <w:rsid w:val="002D61D5"/>
    <w:rsid w:val="002E1F5A"/>
    <w:rsid w:val="002E5F05"/>
    <w:rsid w:val="002E66C9"/>
    <w:rsid w:val="002F2BE6"/>
    <w:rsid w:val="002F6078"/>
    <w:rsid w:val="00303F5A"/>
    <w:rsid w:val="00304CAE"/>
    <w:rsid w:val="003059F2"/>
    <w:rsid w:val="0031117A"/>
    <w:rsid w:val="00313457"/>
    <w:rsid w:val="00314493"/>
    <w:rsid w:val="00315260"/>
    <w:rsid w:val="00321410"/>
    <w:rsid w:val="003228A9"/>
    <w:rsid w:val="003237C8"/>
    <w:rsid w:val="0032560B"/>
    <w:rsid w:val="0032693B"/>
    <w:rsid w:val="00330E55"/>
    <w:rsid w:val="00331178"/>
    <w:rsid w:val="00332841"/>
    <w:rsid w:val="00333829"/>
    <w:rsid w:val="00334DD6"/>
    <w:rsid w:val="00335949"/>
    <w:rsid w:val="00335FF8"/>
    <w:rsid w:val="0033722D"/>
    <w:rsid w:val="003414B8"/>
    <w:rsid w:val="003426F6"/>
    <w:rsid w:val="003432D9"/>
    <w:rsid w:val="0034659C"/>
    <w:rsid w:val="0034735A"/>
    <w:rsid w:val="0035044D"/>
    <w:rsid w:val="003515EE"/>
    <w:rsid w:val="003528B9"/>
    <w:rsid w:val="00356DB8"/>
    <w:rsid w:val="003571EF"/>
    <w:rsid w:val="00360F69"/>
    <w:rsid w:val="003616A9"/>
    <w:rsid w:val="00361A25"/>
    <w:rsid w:val="0036257D"/>
    <w:rsid w:val="00362582"/>
    <w:rsid w:val="00362D57"/>
    <w:rsid w:val="00363F11"/>
    <w:rsid w:val="003722B4"/>
    <w:rsid w:val="00374CC5"/>
    <w:rsid w:val="00375D25"/>
    <w:rsid w:val="00377561"/>
    <w:rsid w:val="00381BF2"/>
    <w:rsid w:val="00390CB9"/>
    <w:rsid w:val="00392F6F"/>
    <w:rsid w:val="00393CE2"/>
    <w:rsid w:val="0039696D"/>
    <w:rsid w:val="003A7B01"/>
    <w:rsid w:val="003B0204"/>
    <w:rsid w:val="003B0A6A"/>
    <w:rsid w:val="003B305D"/>
    <w:rsid w:val="003B6845"/>
    <w:rsid w:val="003C0ADD"/>
    <w:rsid w:val="003C109A"/>
    <w:rsid w:val="003C1811"/>
    <w:rsid w:val="003C1E91"/>
    <w:rsid w:val="003C2737"/>
    <w:rsid w:val="003C2D54"/>
    <w:rsid w:val="003C30CD"/>
    <w:rsid w:val="003C429B"/>
    <w:rsid w:val="003C588D"/>
    <w:rsid w:val="003D242E"/>
    <w:rsid w:val="003D326E"/>
    <w:rsid w:val="003D3799"/>
    <w:rsid w:val="003D500C"/>
    <w:rsid w:val="003D5DDC"/>
    <w:rsid w:val="003D6E1D"/>
    <w:rsid w:val="003D743A"/>
    <w:rsid w:val="003E43A4"/>
    <w:rsid w:val="003F1050"/>
    <w:rsid w:val="003F222C"/>
    <w:rsid w:val="003F42AF"/>
    <w:rsid w:val="003F4DCD"/>
    <w:rsid w:val="003F6A1F"/>
    <w:rsid w:val="004006BE"/>
    <w:rsid w:val="004010E1"/>
    <w:rsid w:val="00401DBB"/>
    <w:rsid w:val="00402450"/>
    <w:rsid w:val="00404F43"/>
    <w:rsid w:val="00410C71"/>
    <w:rsid w:val="00411295"/>
    <w:rsid w:val="0041169D"/>
    <w:rsid w:val="00411C97"/>
    <w:rsid w:val="004139C1"/>
    <w:rsid w:val="00414BD7"/>
    <w:rsid w:val="004173CE"/>
    <w:rsid w:val="00420953"/>
    <w:rsid w:val="00423121"/>
    <w:rsid w:val="004267B9"/>
    <w:rsid w:val="00434B9B"/>
    <w:rsid w:val="00435B71"/>
    <w:rsid w:val="00436A48"/>
    <w:rsid w:val="00437DFF"/>
    <w:rsid w:val="004409D7"/>
    <w:rsid w:val="00442940"/>
    <w:rsid w:val="00443276"/>
    <w:rsid w:val="00443848"/>
    <w:rsid w:val="00443FEB"/>
    <w:rsid w:val="004476CC"/>
    <w:rsid w:val="00450027"/>
    <w:rsid w:val="00452195"/>
    <w:rsid w:val="00454249"/>
    <w:rsid w:val="004569D6"/>
    <w:rsid w:val="00456D7B"/>
    <w:rsid w:val="00462C3A"/>
    <w:rsid w:val="004631D0"/>
    <w:rsid w:val="00463D0F"/>
    <w:rsid w:val="00464C42"/>
    <w:rsid w:val="00464F74"/>
    <w:rsid w:val="004655DD"/>
    <w:rsid w:val="00465EB0"/>
    <w:rsid w:val="00473D1B"/>
    <w:rsid w:val="00474E75"/>
    <w:rsid w:val="00481E43"/>
    <w:rsid w:val="004857A9"/>
    <w:rsid w:val="00487432"/>
    <w:rsid w:val="00487AF2"/>
    <w:rsid w:val="00493581"/>
    <w:rsid w:val="004937B0"/>
    <w:rsid w:val="0049553E"/>
    <w:rsid w:val="004A08F7"/>
    <w:rsid w:val="004A35B7"/>
    <w:rsid w:val="004A797C"/>
    <w:rsid w:val="004B0095"/>
    <w:rsid w:val="004B33E5"/>
    <w:rsid w:val="004B6852"/>
    <w:rsid w:val="004C01EF"/>
    <w:rsid w:val="004C0D2B"/>
    <w:rsid w:val="004C3D11"/>
    <w:rsid w:val="004C5300"/>
    <w:rsid w:val="004C6D89"/>
    <w:rsid w:val="004D2DA8"/>
    <w:rsid w:val="004D56CB"/>
    <w:rsid w:val="004D7240"/>
    <w:rsid w:val="004D72B7"/>
    <w:rsid w:val="004D7E0A"/>
    <w:rsid w:val="004E19D2"/>
    <w:rsid w:val="004E367F"/>
    <w:rsid w:val="004E39E4"/>
    <w:rsid w:val="004E6083"/>
    <w:rsid w:val="004E61AB"/>
    <w:rsid w:val="004E638D"/>
    <w:rsid w:val="004F0537"/>
    <w:rsid w:val="004F0E16"/>
    <w:rsid w:val="004F5BAE"/>
    <w:rsid w:val="005011D7"/>
    <w:rsid w:val="00502158"/>
    <w:rsid w:val="00507868"/>
    <w:rsid w:val="00510C14"/>
    <w:rsid w:val="0051623B"/>
    <w:rsid w:val="00516C8E"/>
    <w:rsid w:val="00522E48"/>
    <w:rsid w:val="00523EA6"/>
    <w:rsid w:val="00523EDD"/>
    <w:rsid w:val="00524DA2"/>
    <w:rsid w:val="00526A01"/>
    <w:rsid w:val="00527C50"/>
    <w:rsid w:val="00540084"/>
    <w:rsid w:val="00542C60"/>
    <w:rsid w:val="00543323"/>
    <w:rsid w:val="00544140"/>
    <w:rsid w:val="00546E61"/>
    <w:rsid w:val="0054778B"/>
    <w:rsid w:val="005478A6"/>
    <w:rsid w:val="005501BD"/>
    <w:rsid w:val="00553455"/>
    <w:rsid w:val="00554AC4"/>
    <w:rsid w:val="005550EA"/>
    <w:rsid w:val="00561084"/>
    <w:rsid w:val="00566534"/>
    <w:rsid w:val="00571F8C"/>
    <w:rsid w:val="00576698"/>
    <w:rsid w:val="0058002A"/>
    <w:rsid w:val="00581412"/>
    <w:rsid w:val="00581747"/>
    <w:rsid w:val="00584AF3"/>
    <w:rsid w:val="005864E0"/>
    <w:rsid w:val="00590958"/>
    <w:rsid w:val="00591759"/>
    <w:rsid w:val="00591C40"/>
    <w:rsid w:val="005957E5"/>
    <w:rsid w:val="00596C61"/>
    <w:rsid w:val="00596CE2"/>
    <w:rsid w:val="005A1368"/>
    <w:rsid w:val="005A2552"/>
    <w:rsid w:val="005A419E"/>
    <w:rsid w:val="005A736B"/>
    <w:rsid w:val="005B218E"/>
    <w:rsid w:val="005B5FA4"/>
    <w:rsid w:val="005B7953"/>
    <w:rsid w:val="005C0431"/>
    <w:rsid w:val="005C2BE2"/>
    <w:rsid w:val="005C3AEB"/>
    <w:rsid w:val="005C5C88"/>
    <w:rsid w:val="005C77DA"/>
    <w:rsid w:val="005D10B7"/>
    <w:rsid w:val="005D2C64"/>
    <w:rsid w:val="005D5504"/>
    <w:rsid w:val="005D73C7"/>
    <w:rsid w:val="005E2136"/>
    <w:rsid w:val="005E419D"/>
    <w:rsid w:val="005E47D2"/>
    <w:rsid w:val="005F0781"/>
    <w:rsid w:val="005F1612"/>
    <w:rsid w:val="005F2411"/>
    <w:rsid w:val="005F35E1"/>
    <w:rsid w:val="00600BF4"/>
    <w:rsid w:val="00600F63"/>
    <w:rsid w:val="0060120F"/>
    <w:rsid w:val="00604357"/>
    <w:rsid w:val="00604604"/>
    <w:rsid w:val="006058EB"/>
    <w:rsid w:val="00606441"/>
    <w:rsid w:val="00610187"/>
    <w:rsid w:val="00611F8F"/>
    <w:rsid w:val="00612A9F"/>
    <w:rsid w:val="006142FE"/>
    <w:rsid w:val="00614822"/>
    <w:rsid w:val="0061637C"/>
    <w:rsid w:val="006200BE"/>
    <w:rsid w:val="00621E31"/>
    <w:rsid w:val="006225FB"/>
    <w:rsid w:val="006229E3"/>
    <w:rsid w:val="00623D9B"/>
    <w:rsid w:val="006247BC"/>
    <w:rsid w:val="006256D5"/>
    <w:rsid w:val="00630D03"/>
    <w:rsid w:val="00634F98"/>
    <w:rsid w:val="00635EFB"/>
    <w:rsid w:val="00636AA6"/>
    <w:rsid w:val="00637A3F"/>
    <w:rsid w:val="00640BF5"/>
    <w:rsid w:val="00642E93"/>
    <w:rsid w:val="006442BE"/>
    <w:rsid w:val="00644462"/>
    <w:rsid w:val="006503B0"/>
    <w:rsid w:val="00651D27"/>
    <w:rsid w:val="00656DBD"/>
    <w:rsid w:val="0065733F"/>
    <w:rsid w:val="0066071E"/>
    <w:rsid w:val="00660AF8"/>
    <w:rsid w:val="0066195A"/>
    <w:rsid w:val="0066702F"/>
    <w:rsid w:val="00667989"/>
    <w:rsid w:val="00670B03"/>
    <w:rsid w:val="00671EBD"/>
    <w:rsid w:val="00672613"/>
    <w:rsid w:val="0067609F"/>
    <w:rsid w:val="00676507"/>
    <w:rsid w:val="006801F1"/>
    <w:rsid w:val="00680DC6"/>
    <w:rsid w:val="0068150D"/>
    <w:rsid w:val="006821B1"/>
    <w:rsid w:val="00686025"/>
    <w:rsid w:val="006869FB"/>
    <w:rsid w:val="0068788C"/>
    <w:rsid w:val="00694239"/>
    <w:rsid w:val="00697E01"/>
    <w:rsid w:val="006A0105"/>
    <w:rsid w:val="006A0DF6"/>
    <w:rsid w:val="006A16B6"/>
    <w:rsid w:val="006A2888"/>
    <w:rsid w:val="006A2B42"/>
    <w:rsid w:val="006A512D"/>
    <w:rsid w:val="006A6F1C"/>
    <w:rsid w:val="006B1FC3"/>
    <w:rsid w:val="006B312F"/>
    <w:rsid w:val="006B474A"/>
    <w:rsid w:val="006B691E"/>
    <w:rsid w:val="006C36C0"/>
    <w:rsid w:val="006C5D43"/>
    <w:rsid w:val="006C6738"/>
    <w:rsid w:val="006C782C"/>
    <w:rsid w:val="006D04E0"/>
    <w:rsid w:val="006D1054"/>
    <w:rsid w:val="006D1FB3"/>
    <w:rsid w:val="006D2698"/>
    <w:rsid w:val="006D344E"/>
    <w:rsid w:val="006D40EC"/>
    <w:rsid w:val="006D524A"/>
    <w:rsid w:val="006D5D5F"/>
    <w:rsid w:val="006E1419"/>
    <w:rsid w:val="006E17D5"/>
    <w:rsid w:val="006E3944"/>
    <w:rsid w:val="006E3F9A"/>
    <w:rsid w:val="006E54B8"/>
    <w:rsid w:val="006E6E71"/>
    <w:rsid w:val="006F29CC"/>
    <w:rsid w:val="006F637F"/>
    <w:rsid w:val="007009DA"/>
    <w:rsid w:val="00700CE0"/>
    <w:rsid w:val="00700E3F"/>
    <w:rsid w:val="00701C7B"/>
    <w:rsid w:val="007033D4"/>
    <w:rsid w:val="007053DB"/>
    <w:rsid w:val="00706401"/>
    <w:rsid w:val="00707BDB"/>
    <w:rsid w:val="007103F4"/>
    <w:rsid w:val="00711F55"/>
    <w:rsid w:val="0071464B"/>
    <w:rsid w:val="00716809"/>
    <w:rsid w:val="0072039A"/>
    <w:rsid w:val="00720B2A"/>
    <w:rsid w:val="00720F9C"/>
    <w:rsid w:val="007226DE"/>
    <w:rsid w:val="007241EA"/>
    <w:rsid w:val="0072599D"/>
    <w:rsid w:val="00730DD0"/>
    <w:rsid w:val="00735FB1"/>
    <w:rsid w:val="00737221"/>
    <w:rsid w:val="007420DB"/>
    <w:rsid w:val="00742D1D"/>
    <w:rsid w:val="00750810"/>
    <w:rsid w:val="00752332"/>
    <w:rsid w:val="00763553"/>
    <w:rsid w:val="00764C44"/>
    <w:rsid w:val="0076522E"/>
    <w:rsid w:val="00765419"/>
    <w:rsid w:val="00771B8E"/>
    <w:rsid w:val="007734B6"/>
    <w:rsid w:val="0078595E"/>
    <w:rsid w:val="00793776"/>
    <w:rsid w:val="0079463E"/>
    <w:rsid w:val="00796597"/>
    <w:rsid w:val="00796F66"/>
    <w:rsid w:val="007A0360"/>
    <w:rsid w:val="007A0A2D"/>
    <w:rsid w:val="007A4773"/>
    <w:rsid w:val="007A4BDF"/>
    <w:rsid w:val="007B0FC8"/>
    <w:rsid w:val="007B120A"/>
    <w:rsid w:val="007B19F4"/>
    <w:rsid w:val="007B3339"/>
    <w:rsid w:val="007B40E9"/>
    <w:rsid w:val="007B5345"/>
    <w:rsid w:val="007B6DDD"/>
    <w:rsid w:val="007B78E2"/>
    <w:rsid w:val="007C069F"/>
    <w:rsid w:val="007C0F25"/>
    <w:rsid w:val="007C1337"/>
    <w:rsid w:val="007C4E72"/>
    <w:rsid w:val="007C5C03"/>
    <w:rsid w:val="007D095A"/>
    <w:rsid w:val="007D3C57"/>
    <w:rsid w:val="007D4E91"/>
    <w:rsid w:val="007E05B0"/>
    <w:rsid w:val="007E107A"/>
    <w:rsid w:val="007E5A6D"/>
    <w:rsid w:val="007E5AFF"/>
    <w:rsid w:val="007E685A"/>
    <w:rsid w:val="007E7CA5"/>
    <w:rsid w:val="007E7FB7"/>
    <w:rsid w:val="007F0BFC"/>
    <w:rsid w:val="007F0C28"/>
    <w:rsid w:val="007F200D"/>
    <w:rsid w:val="007F2510"/>
    <w:rsid w:val="007F5209"/>
    <w:rsid w:val="007F6E24"/>
    <w:rsid w:val="007F74EC"/>
    <w:rsid w:val="00803D81"/>
    <w:rsid w:val="00806E9F"/>
    <w:rsid w:val="00810C43"/>
    <w:rsid w:val="00813532"/>
    <w:rsid w:val="00816F64"/>
    <w:rsid w:val="00817ACD"/>
    <w:rsid w:val="008226CC"/>
    <w:rsid w:val="00822BA4"/>
    <w:rsid w:val="00823021"/>
    <w:rsid w:val="00823EBE"/>
    <w:rsid w:val="00824C66"/>
    <w:rsid w:val="00824EF8"/>
    <w:rsid w:val="00825E07"/>
    <w:rsid w:val="00826CCA"/>
    <w:rsid w:val="00831CFB"/>
    <w:rsid w:val="00833E71"/>
    <w:rsid w:val="008353C9"/>
    <w:rsid w:val="008374B3"/>
    <w:rsid w:val="00841625"/>
    <w:rsid w:val="00841D7E"/>
    <w:rsid w:val="0084522B"/>
    <w:rsid w:val="00846016"/>
    <w:rsid w:val="00846D79"/>
    <w:rsid w:val="0085234E"/>
    <w:rsid w:val="00852C27"/>
    <w:rsid w:val="00853853"/>
    <w:rsid w:val="00864665"/>
    <w:rsid w:val="00864B83"/>
    <w:rsid w:val="00871EA9"/>
    <w:rsid w:val="008756B2"/>
    <w:rsid w:val="00876EC6"/>
    <w:rsid w:val="008773AB"/>
    <w:rsid w:val="00877EAF"/>
    <w:rsid w:val="00880B88"/>
    <w:rsid w:val="00881CF1"/>
    <w:rsid w:val="00882EE2"/>
    <w:rsid w:val="00884174"/>
    <w:rsid w:val="00885C8C"/>
    <w:rsid w:val="00887B26"/>
    <w:rsid w:val="00892E10"/>
    <w:rsid w:val="00897229"/>
    <w:rsid w:val="008A3526"/>
    <w:rsid w:val="008A5C49"/>
    <w:rsid w:val="008B0791"/>
    <w:rsid w:val="008B0916"/>
    <w:rsid w:val="008B2027"/>
    <w:rsid w:val="008B4917"/>
    <w:rsid w:val="008B50FA"/>
    <w:rsid w:val="008B72FD"/>
    <w:rsid w:val="008C4741"/>
    <w:rsid w:val="008C5121"/>
    <w:rsid w:val="008C71F4"/>
    <w:rsid w:val="008C7813"/>
    <w:rsid w:val="008C7908"/>
    <w:rsid w:val="008D0777"/>
    <w:rsid w:val="008D0B61"/>
    <w:rsid w:val="008D1C96"/>
    <w:rsid w:val="008D5B08"/>
    <w:rsid w:val="008D688F"/>
    <w:rsid w:val="008E13DF"/>
    <w:rsid w:val="008E2324"/>
    <w:rsid w:val="008E785B"/>
    <w:rsid w:val="008F37C6"/>
    <w:rsid w:val="008F3DF5"/>
    <w:rsid w:val="008F4913"/>
    <w:rsid w:val="008F5F6C"/>
    <w:rsid w:val="008F64C5"/>
    <w:rsid w:val="0090257C"/>
    <w:rsid w:val="009042E8"/>
    <w:rsid w:val="00905110"/>
    <w:rsid w:val="00905AE0"/>
    <w:rsid w:val="00910308"/>
    <w:rsid w:val="009127BF"/>
    <w:rsid w:val="009128DB"/>
    <w:rsid w:val="009141A3"/>
    <w:rsid w:val="00915529"/>
    <w:rsid w:val="00917169"/>
    <w:rsid w:val="00917E45"/>
    <w:rsid w:val="00920FD2"/>
    <w:rsid w:val="00923566"/>
    <w:rsid w:val="00923F11"/>
    <w:rsid w:val="00924E83"/>
    <w:rsid w:val="00927402"/>
    <w:rsid w:val="009305DF"/>
    <w:rsid w:val="00933282"/>
    <w:rsid w:val="00933D06"/>
    <w:rsid w:val="00936D5D"/>
    <w:rsid w:val="00937688"/>
    <w:rsid w:val="00937768"/>
    <w:rsid w:val="009414CE"/>
    <w:rsid w:val="009417F4"/>
    <w:rsid w:val="00942F81"/>
    <w:rsid w:val="00946898"/>
    <w:rsid w:val="009508FB"/>
    <w:rsid w:val="009510B6"/>
    <w:rsid w:val="00954A30"/>
    <w:rsid w:val="009572FA"/>
    <w:rsid w:val="00957440"/>
    <w:rsid w:val="0096132B"/>
    <w:rsid w:val="00962961"/>
    <w:rsid w:val="00963A15"/>
    <w:rsid w:val="009679FD"/>
    <w:rsid w:val="00970F4B"/>
    <w:rsid w:val="00971C0C"/>
    <w:rsid w:val="009736F0"/>
    <w:rsid w:val="009770F3"/>
    <w:rsid w:val="009778DF"/>
    <w:rsid w:val="00977EA1"/>
    <w:rsid w:val="00980B66"/>
    <w:rsid w:val="0098168C"/>
    <w:rsid w:val="0098426E"/>
    <w:rsid w:val="00994854"/>
    <w:rsid w:val="0099645A"/>
    <w:rsid w:val="009978EA"/>
    <w:rsid w:val="009A399D"/>
    <w:rsid w:val="009A4301"/>
    <w:rsid w:val="009A54D5"/>
    <w:rsid w:val="009A6C31"/>
    <w:rsid w:val="009B07D0"/>
    <w:rsid w:val="009B0EE7"/>
    <w:rsid w:val="009B0F53"/>
    <w:rsid w:val="009C03FB"/>
    <w:rsid w:val="009C29B2"/>
    <w:rsid w:val="009C349F"/>
    <w:rsid w:val="009C7E39"/>
    <w:rsid w:val="009D0C13"/>
    <w:rsid w:val="009D179E"/>
    <w:rsid w:val="009D2138"/>
    <w:rsid w:val="009D2A45"/>
    <w:rsid w:val="009D5DB8"/>
    <w:rsid w:val="009E0C28"/>
    <w:rsid w:val="009E6C60"/>
    <w:rsid w:val="009F35D8"/>
    <w:rsid w:val="00A04664"/>
    <w:rsid w:val="00A046BD"/>
    <w:rsid w:val="00A04F20"/>
    <w:rsid w:val="00A05891"/>
    <w:rsid w:val="00A06EF4"/>
    <w:rsid w:val="00A10AAB"/>
    <w:rsid w:val="00A10FC5"/>
    <w:rsid w:val="00A112E4"/>
    <w:rsid w:val="00A165A0"/>
    <w:rsid w:val="00A16C8D"/>
    <w:rsid w:val="00A26E97"/>
    <w:rsid w:val="00A30A16"/>
    <w:rsid w:val="00A30BFB"/>
    <w:rsid w:val="00A3163F"/>
    <w:rsid w:val="00A33542"/>
    <w:rsid w:val="00A36EEB"/>
    <w:rsid w:val="00A3795F"/>
    <w:rsid w:val="00A44C38"/>
    <w:rsid w:val="00A45087"/>
    <w:rsid w:val="00A47F48"/>
    <w:rsid w:val="00A507D2"/>
    <w:rsid w:val="00A51103"/>
    <w:rsid w:val="00A57EB8"/>
    <w:rsid w:val="00A61163"/>
    <w:rsid w:val="00A62E21"/>
    <w:rsid w:val="00A63D69"/>
    <w:rsid w:val="00A64FEC"/>
    <w:rsid w:val="00A654A4"/>
    <w:rsid w:val="00A663F6"/>
    <w:rsid w:val="00A665A6"/>
    <w:rsid w:val="00A73675"/>
    <w:rsid w:val="00A73EF4"/>
    <w:rsid w:val="00A773AD"/>
    <w:rsid w:val="00A82E1A"/>
    <w:rsid w:val="00A87A6F"/>
    <w:rsid w:val="00A91D42"/>
    <w:rsid w:val="00A933E4"/>
    <w:rsid w:val="00A9664A"/>
    <w:rsid w:val="00A97B73"/>
    <w:rsid w:val="00AA026A"/>
    <w:rsid w:val="00AA1EAA"/>
    <w:rsid w:val="00AA2278"/>
    <w:rsid w:val="00AA22EC"/>
    <w:rsid w:val="00AA5E19"/>
    <w:rsid w:val="00AA6595"/>
    <w:rsid w:val="00AB26E8"/>
    <w:rsid w:val="00AB5692"/>
    <w:rsid w:val="00AB60A6"/>
    <w:rsid w:val="00AC0593"/>
    <w:rsid w:val="00AC4D56"/>
    <w:rsid w:val="00AC61FF"/>
    <w:rsid w:val="00AD0BD0"/>
    <w:rsid w:val="00AD1ABC"/>
    <w:rsid w:val="00AD23F1"/>
    <w:rsid w:val="00AD27A1"/>
    <w:rsid w:val="00AD2A45"/>
    <w:rsid w:val="00AD2D04"/>
    <w:rsid w:val="00AD3775"/>
    <w:rsid w:val="00AD387A"/>
    <w:rsid w:val="00AD44C2"/>
    <w:rsid w:val="00AD6FF7"/>
    <w:rsid w:val="00AD71EA"/>
    <w:rsid w:val="00AE111F"/>
    <w:rsid w:val="00AE1A8F"/>
    <w:rsid w:val="00AE29D7"/>
    <w:rsid w:val="00AE3FE1"/>
    <w:rsid w:val="00AF0237"/>
    <w:rsid w:val="00AF1CAA"/>
    <w:rsid w:val="00AF207B"/>
    <w:rsid w:val="00AF260B"/>
    <w:rsid w:val="00AF2E21"/>
    <w:rsid w:val="00AF42D0"/>
    <w:rsid w:val="00AF6431"/>
    <w:rsid w:val="00B00D03"/>
    <w:rsid w:val="00B05AD4"/>
    <w:rsid w:val="00B05F0D"/>
    <w:rsid w:val="00B12F53"/>
    <w:rsid w:val="00B16D6C"/>
    <w:rsid w:val="00B20069"/>
    <w:rsid w:val="00B2393B"/>
    <w:rsid w:val="00B23AB7"/>
    <w:rsid w:val="00B23AF7"/>
    <w:rsid w:val="00B27AE1"/>
    <w:rsid w:val="00B327D7"/>
    <w:rsid w:val="00B3330A"/>
    <w:rsid w:val="00B359E4"/>
    <w:rsid w:val="00B35D7F"/>
    <w:rsid w:val="00B41AEB"/>
    <w:rsid w:val="00B4788E"/>
    <w:rsid w:val="00B50FF0"/>
    <w:rsid w:val="00B555BB"/>
    <w:rsid w:val="00B55B38"/>
    <w:rsid w:val="00B617BC"/>
    <w:rsid w:val="00B66BC6"/>
    <w:rsid w:val="00B66D92"/>
    <w:rsid w:val="00B66EC9"/>
    <w:rsid w:val="00B74046"/>
    <w:rsid w:val="00B773B5"/>
    <w:rsid w:val="00B80A17"/>
    <w:rsid w:val="00B91C2A"/>
    <w:rsid w:val="00B92F4C"/>
    <w:rsid w:val="00B96776"/>
    <w:rsid w:val="00BA7588"/>
    <w:rsid w:val="00BB0F1C"/>
    <w:rsid w:val="00BB4954"/>
    <w:rsid w:val="00BB4B4F"/>
    <w:rsid w:val="00BB63C3"/>
    <w:rsid w:val="00BD01B4"/>
    <w:rsid w:val="00BD4348"/>
    <w:rsid w:val="00BD4537"/>
    <w:rsid w:val="00BE5350"/>
    <w:rsid w:val="00BF41D0"/>
    <w:rsid w:val="00BF4C4C"/>
    <w:rsid w:val="00BF5006"/>
    <w:rsid w:val="00BF5DE5"/>
    <w:rsid w:val="00BF5EF7"/>
    <w:rsid w:val="00BF6E55"/>
    <w:rsid w:val="00C013D3"/>
    <w:rsid w:val="00C03EF6"/>
    <w:rsid w:val="00C10C74"/>
    <w:rsid w:val="00C11312"/>
    <w:rsid w:val="00C1248A"/>
    <w:rsid w:val="00C15186"/>
    <w:rsid w:val="00C17D55"/>
    <w:rsid w:val="00C17FF2"/>
    <w:rsid w:val="00C221FA"/>
    <w:rsid w:val="00C221FF"/>
    <w:rsid w:val="00C232BB"/>
    <w:rsid w:val="00C23451"/>
    <w:rsid w:val="00C2707C"/>
    <w:rsid w:val="00C271F4"/>
    <w:rsid w:val="00C317F1"/>
    <w:rsid w:val="00C32736"/>
    <w:rsid w:val="00C360F6"/>
    <w:rsid w:val="00C36716"/>
    <w:rsid w:val="00C37FEE"/>
    <w:rsid w:val="00C40DEF"/>
    <w:rsid w:val="00C41BB7"/>
    <w:rsid w:val="00C4386F"/>
    <w:rsid w:val="00C44D1C"/>
    <w:rsid w:val="00C50364"/>
    <w:rsid w:val="00C5073D"/>
    <w:rsid w:val="00C51783"/>
    <w:rsid w:val="00C5301D"/>
    <w:rsid w:val="00C555CD"/>
    <w:rsid w:val="00C567D9"/>
    <w:rsid w:val="00C6016F"/>
    <w:rsid w:val="00C62B75"/>
    <w:rsid w:val="00C66015"/>
    <w:rsid w:val="00C7280C"/>
    <w:rsid w:val="00C73F90"/>
    <w:rsid w:val="00C76088"/>
    <w:rsid w:val="00C77572"/>
    <w:rsid w:val="00C77A38"/>
    <w:rsid w:val="00C80A5C"/>
    <w:rsid w:val="00C825AE"/>
    <w:rsid w:val="00C82D11"/>
    <w:rsid w:val="00C8484D"/>
    <w:rsid w:val="00C9512B"/>
    <w:rsid w:val="00C967B3"/>
    <w:rsid w:val="00CA0264"/>
    <w:rsid w:val="00CB2162"/>
    <w:rsid w:val="00CB42CA"/>
    <w:rsid w:val="00CB5DD9"/>
    <w:rsid w:val="00CC1C58"/>
    <w:rsid w:val="00CC6E90"/>
    <w:rsid w:val="00CD2DE8"/>
    <w:rsid w:val="00CD655E"/>
    <w:rsid w:val="00CD7450"/>
    <w:rsid w:val="00CE1234"/>
    <w:rsid w:val="00CE13E3"/>
    <w:rsid w:val="00CE15CA"/>
    <w:rsid w:val="00CE198B"/>
    <w:rsid w:val="00CE3743"/>
    <w:rsid w:val="00CE4C44"/>
    <w:rsid w:val="00CE5F66"/>
    <w:rsid w:val="00CE7D97"/>
    <w:rsid w:val="00CF6A90"/>
    <w:rsid w:val="00CF7F96"/>
    <w:rsid w:val="00D01A64"/>
    <w:rsid w:val="00D034EB"/>
    <w:rsid w:val="00D137B4"/>
    <w:rsid w:val="00D17247"/>
    <w:rsid w:val="00D17F38"/>
    <w:rsid w:val="00D20B9B"/>
    <w:rsid w:val="00D22824"/>
    <w:rsid w:val="00D23693"/>
    <w:rsid w:val="00D24C7A"/>
    <w:rsid w:val="00D24C81"/>
    <w:rsid w:val="00D26840"/>
    <w:rsid w:val="00D27363"/>
    <w:rsid w:val="00D30727"/>
    <w:rsid w:val="00D307C0"/>
    <w:rsid w:val="00D3194A"/>
    <w:rsid w:val="00D321B0"/>
    <w:rsid w:val="00D35BF5"/>
    <w:rsid w:val="00D41CBC"/>
    <w:rsid w:val="00D43C96"/>
    <w:rsid w:val="00D45459"/>
    <w:rsid w:val="00D45C2A"/>
    <w:rsid w:val="00D46447"/>
    <w:rsid w:val="00D4705B"/>
    <w:rsid w:val="00D505E2"/>
    <w:rsid w:val="00D50D83"/>
    <w:rsid w:val="00D576ED"/>
    <w:rsid w:val="00D630CE"/>
    <w:rsid w:val="00D65781"/>
    <w:rsid w:val="00D65FBA"/>
    <w:rsid w:val="00D66063"/>
    <w:rsid w:val="00D72CE6"/>
    <w:rsid w:val="00D73110"/>
    <w:rsid w:val="00D7331E"/>
    <w:rsid w:val="00D751E2"/>
    <w:rsid w:val="00D75953"/>
    <w:rsid w:val="00D763EF"/>
    <w:rsid w:val="00D7692B"/>
    <w:rsid w:val="00D7696C"/>
    <w:rsid w:val="00D841BD"/>
    <w:rsid w:val="00D85B90"/>
    <w:rsid w:val="00D903EC"/>
    <w:rsid w:val="00D90D91"/>
    <w:rsid w:val="00D9261F"/>
    <w:rsid w:val="00D946DE"/>
    <w:rsid w:val="00D95AA2"/>
    <w:rsid w:val="00D97A79"/>
    <w:rsid w:val="00DA10E6"/>
    <w:rsid w:val="00DA1BCF"/>
    <w:rsid w:val="00DB0EF4"/>
    <w:rsid w:val="00DB1CEB"/>
    <w:rsid w:val="00DB2B78"/>
    <w:rsid w:val="00DB3BA8"/>
    <w:rsid w:val="00DB78F1"/>
    <w:rsid w:val="00DC0AF8"/>
    <w:rsid w:val="00DC0F0E"/>
    <w:rsid w:val="00DC5815"/>
    <w:rsid w:val="00DC5D7D"/>
    <w:rsid w:val="00DD26DB"/>
    <w:rsid w:val="00DD587C"/>
    <w:rsid w:val="00DD5C37"/>
    <w:rsid w:val="00DD7409"/>
    <w:rsid w:val="00DD7A10"/>
    <w:rsid w:val="00DE267C"/>
    <w:rsid w:val="00DE3D72"/>
    <w:rsid w:val="00DE5783"/>
    <w:rsid w:val="00DF0C7A"/>
    <w:rsid w:val="00DF23D7"/>
    <w:rsid w:val="00DF3356"/>
    <w:rsid w:val="00DF3E03"/>
    <w:rsid w:val="00DF5632"/>
    <w:rsid w:val="00DF6FDC"/>
    <w:rsid w:val="00E01A4E"/>
    <w:rsid w:val="00E02836"/>
    <w:rsid w:val="00E02967"/>
    <w:rsid w:val="00E031F6"/>
    <w:rsid w:val="00E040C9"/>
    <w:rsid w:val="00E05B35"/>
    <w:rsid w:val="00E079A7"/>
    <w:rsid w:val="00E12C4A"/>
    <w:rsid w:val="00E14977"/>
    <w:rsid w:val="00E20DC3"/>
    <w:rsid w:val="00E210F5"/>
    <w:rsid w:val="00E2118D"/>
    <w:rsid w:val="00E21619"/>
    <w:rsid w:val="00E2603C"/>
    <w:rsid w:val="00E2699B"/>
    <w:rsid w:val="00E33088"/>
    <w:rsid w:val="00E3763F"/>
    <w:rsid w:val="00E409B8"/>
    <w:rsid w:val="00E41047"/>
    <w:rsid w:val="00E44C37"/>
    <w:rsid w:val="00E45E90"/>
    <w:rsid w:val="00E519FE"/>
    <w:rsid w:val="00E5675E"/>
    <w:rsid w:val="00E56F63"/>
    <w:rsid w:val="00E623FE"/>
    <w:rsid w:val="00E63E0F"/>
    <w:rsid w:val="00E6453C"/>
    <w:rsid w:val="00E65CCE"/>
    <w:rsid w:val="00E67CD0"/>
    <w:rsid w:val="00E723BF"/>
    <w:rsid w:val="00E72FFE"/>
    <w:rsid w:val="00E740D9"/>
    <w:rsid w:val="00E750B0"/>
    <w:rsid w:val="00E750ED"/>
    <w:rsid w:val="00E75CCF"/>
    <w:rsid w:val="00E80D14"/>
    <w:rsid w:val="00E8590F"/>
    <w:rsid w:val="00E92041"/>
    <w:rsid w:val="00E93412"/>
    <w:rsid w:val="00E934F4"/>
    <w:rsid w:val="00E95FEE"/>
    <w:rsid w:val="00EA02FD"/>
    <w:rsid w:val="00EB467C"/>
    <w:rsid w:val="00EC209D"/>
    <w:rsid w:val="00EC6D1A"/>
    <w:rsid w:val="00EC7EF0"/>
    <w:rsid w:val="00ED7B03"/>
    <w:rsid w:val="00ED7ECD"/>
    <w:rsid w:val="00EE0881"/>
    <w:rsid w:val="00EE2107"/>
    <w:rsid w:val="00EE4045"/>
    <w:rsid w:val="00EE75D5"/>
    <w:rsid w:val="00EF1B95"/>
    <w:rsid w:val="00EF5CF1"/>
    <w:rsid w:val="00EF79AF"/>
    <w:rsid w:val="00F01CB4"/>
    <w:rsid w:val="00F01E89"/>
    <w:rsid w:val="00F02B9C"/>
    <w:rsid w:val="00F03B83"/>
    <w:rsid w:val="00F03F29"/>
    <w:rsid w:val="00F05762"/>
    <w:rsid w:val="00F06F2C"/>
    <w:rsid w:val="00F1184D"/>
    <w:rsid w:val="00F13BBB"/>
    <w:rsid w:val="00F13C2E"/>
    <w:rsid w:val="00F14675"/>
    <w:rsid w:val="00F146BD"/>
    <w:rsid w:val="00F16EE6"/>
    <w:rsid w:val="00F176A9"/>
    <w:rsid w:val="00F21AFF"/>
    <w:rsid w:val="00F21CA3"/>
    <w:rsid w:val="00F220E2"/>
    <w:rsid w:val="00F267DD"/>
    <w:rsid w:val="00F276E5"/>
    <w:rsid w:val="00F27954"/>
    <w:rsid w:val="00F3080A"/>
    <w:rsid w:val="00F32EED"/>
    <w:rsid w:val="00F338CD"/>
    <w:rsid w:val="00F37562"/>
    <w:rsid w:val="00F40FDF"/>
    <w:rsid w:val="00F41733"/>
    <w:rsid w:val="00F41E42"/>
    <w:rsid w:val="00F4267C"/>
    <w:rsid w:val="00F43C3A"/>
    <w:rsid w:val="00F517B0"/>
    <w:rsid w:val="00F532F3"/>
    <w:rsid w:val="00F55C0C"/>
    <w:rsid w:val="00F55E36"/>
    <w:rsid w:val="00F66133"/>
    <w:rsid w:val="00F66F8F"/>
    <w:rsid w:val="00F67C45"/>
    <w:rsid w:val="00F7040C"/>
    <w:rsid w:val="00F70CEC"/>
    <w:rsid w:val="00F81345"/>
    <w:rsid w:val="00F82000"/>
    <w:rsid w:val="00F82F1F"/>
    <w:rsid w:val="00F8680B"/>
    <w:rsid w:val="00F86DBA"/>
    <w:rsid w:val="00F95017"/>
    <w:rsid w:val="00F95DCF"/>
    <w:rsid w:val="00F9743F"/>
    <w:rsid w:val="00FA00DB"/>
    <w:rsid w:val="00FA182F"/>
    <w:rsid w:val="00FA2A6D"/>
    <w:rsid w:val="00FA3AD7"/>
    <w:rsid w:val="00FA4F56"/>
    <w:rsid w:val="00FB0DC5"/>
    <w:rsid w:val="00FB21C9"/>
    <w:rsid w:val="00FB441D"/>
    <w:rsid w:val="00FB4B36"/>
    <w:rsid w:val="00FC0651"/>
    <w:rsid w:val="00FC1517"/>
    <w:rsid w:val="00FC1660"/>
    <w:rsid w:val="00FC1E3F"/>
    <w:rsid w:val="00FC2651"/>
    <w:rsid w:val="00FC37AA"/>
    <w:rsid w:val="00FC574F"/>
    <w:rsid w:val="00FC5C89"/>
    <w:rsid w:val="00FC7B6D"/>
    <w:rsid w:val="00FD0283"/>
    <w:rsid w:val="00FD28C2"/>
    <w:rsid w:val="00FD7DEA"/>
    <w:rsid w:val="00FE3709"/>
    <w:rsid w:val="00FE65C3"/>
    <w:rsid w:val="00FE6C85"/>
    <w:rsid w:val="00FF01FE"/>
    <w:rsid w:val="00FF104F"/>
    <w:rsid w:val="00FF1864"/>
    <w:rsid w:val="00FF1DC4"/>
    <w:rsid w:val="00FF3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nhs.uk.cui.abbreviations" w:name="found"/>
  <w:shapeDefaults>
    <o:shapedefaults v:ext="edit" spidmax="2050"/>
    <o:shapelayout v:ext="edit">
      <o:idmap v:ext="edit" data="2"/>
    </o:shapelayout>
  </w:shapeDefaults>
  <w:decimalSymbol w:val="."/>
  <w:listSeparator w:val=","/>
  <w14:docId w14:val="7CE95B39"/>
  <w15:chartTrackingRefBased/>
  <w15:docId w15:val="{BF1EFC6D-B21D-4829-9F2E-037AFA3A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2"/>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1"/>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basedOn w:val="DefaultParagraphFont"/>
    <w:link w:val="ListParagraph"/>
    <w:uiPriority w:val="34"/>
    <w:qFormat/>
    <w:locked/>
    <w:rsid w:val="00581747"/>
  </w:style>
  <w:style w:type="character" w:styleId="FollowedHyperlink">
    <w:name w:val="FollowedHyperlink"/>
    <w:basedOn w:val="DefaultParagraphFont"/>
    <w:uiPriority w:val="99"/>
    <w:semiHidden/>
    <w:unhideWhenUsed/>
    <w:rsid w:val="00127F20"/>
    <w:rPr>
      <w:color w:val="96607D" w:themeColor="followedHyperlink"/>
      <w:u w:val="single"/>
    </w:rPr>
  </w:style>
  <w:style w:type="paragraph" w:customStyle="1" w:styleId="DocSpace">
    <w:name w:val="DocSpace"/>
    <w:basedOn w:val="Normal"/>
    <w:uiPriority w:val="99"/>
    <w:rsid w:val="00933282"/>
    <w:pPr>
      <w:widowControl w:val="0"/>
      <w:spacing w:before="200" w:after="60" w:line="240" w:lineRule="auto"/>
      <w:jc w:val="both"/>
    </w:pPr>
    <w:rPr>
      <w:rFonts w:ascii="Arial" w:eastAsia="Times New Roman" w:hAnsi="Arial" w:cs="Times New Roman"/>
      <w:kern w:val="0"/>
      <w:sz w:val="20"/>
      <w:szCs w:val="20"/>
      <w14:ligatures w14:val="none"/>
    </w:rPr>
  </w:style>
  <w:style w:type="paragraph" w:customStyle="1" w:styleId="Rule3">
    <w:name w:val="Rule 3"/>
    <w:basedOn w:val="Normal"/>
    <w:uiPriority w:val="99"/>
    <w:rsid w:val="00933282"/>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jc w:val="both"/>
    </w:pPr>
    <w:rPr>
      <w:rFonts w:ascii="Arial" w:eastAsia="Times New Roman" w:hAnsi="Arial" w:cs="Arial"/>
      <w:kern w:val="0"/>
      <w14:ligatures w14:val="none"/>
    </w:rPr>
  </w:style>
  <w:style w:type="paragraph" w:customStyle="1" w:styleId="10pttable">
    <w:name w:val="10 pt table"/>
    <w:basedOn w:val="Normal"/>
    <w:rsid w:val="00933282"/>
    <w:pPr>
      <w:spacing w:before="60" w:after="60" w:line="240" w:lineRule="auto"/>
    </w:pPr>
    <w:rPr>
      <w:rFonts w:ascii="Arial" w:eastAsia="Arial" w:hAnsi="Arial" w:cs="Arial"/>
      <w:kern w:val="0"/>
      <w:sz w:val="20"/>
      <w:szCs w:val="20"/>
      <w:lang w:eastAsia="en-GB"/>
      <w14:ligatures w14:val="none"/>
    </w:rPr>
  </w:style>
  <w:style w:type="character" w:styleId="Strong">
    <w:name w:val="Strong"/>
    <w:basedOn w:val="DefaultParagraphFont"/>
    <w:uiPriority w:val="22"/>
    <w:qFormat/>
    <w:rsid w:val="00933282"/>
    <w:rPr>
      <w:b/>
      <w:bCs/>
    </w:rPr>
  </w:style>
  <w:style w:type="paragraph" w:customStyle="1" w:styleId="Corpnormal">
    <w:name w:val="Corp normal"/>
    <w:basedOn w:val="Normal"/>
    <w:qFormat/>
    <w:rsid w:val="0065733F"/>
    <w:pPr>
      <w:tabs>
        <w:tab w:val="left" w:pos="-29824"/>
        <w:tab w:val="left" w:pos="-28672"/>
        <w:tab w:val="left" w:pos="567"/>
        <w:tab w:val="left" w:pos="1134"/>
        <w:tab w:val="num" w:pos="1288"/>
        <w:tab w:val="left" w:pos="1701"/>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after="0" w:line="240" w:lineRule="auto"/>
      <w:ind w:left="1288" w:hanging="720"/>
      <w:jc w:val="both"/>
    </w:pPr>
    <w:rPr>
      <w:rFonts w:ascii="Verdana" w:eastAsia="Times New Roman" w:hAnsi="Verdana" w:cstheme="minorHAnsi"/>
      <w:kern w:val="0"/>
      <w:sz w:val="22"/>
      <w:szCs w:val="22"/>
      <w14:ligatures w14:val="none"/>
    </w:rPr>
  </w:style>
  <w:style w:type="paragraph" w:customStyle="1" w:styleId="Body2">
    <w:name w:val="Body2"/>
    <w:basedOn w:val="Normal"/>
    <w:uiPriority w:val="99"/>
    <w:rsid w:val="00FC1E3F"/>
    <w:pPr>
      <w:widowControl w:val="0"/>
      <w:spacing w:before="200" w:after="60" w:line="240" w:lineRule="auto"/>
      <w:ind w:left="1418"/>
      <w:jc w:val="both"/>
    </w:pPr>
    <w:rPr>
      <w:rFonts w:ascii="Arial" w:eastAsia="Times New Roman" w:hAnsi="Arial"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027274">
      <w:bodyDiv w:val="1"/>
      <w:marLeft w:val="0"/>
      <w:marRight w:val="0"/>
      <w:marTop w:val="0"/>
      <w:marBottom w:val="0"/>
      <w:divBdr>
        <w:top w:val="none" w:sz="0" w:space="0" w:color="auto"/>
        <w:left w:val="none" w:sz="0" w:space="0" w:color="auto"/>
        <w:bottom w:val="none" w:sz="0" w:space="0" w:color="auto"/>
        <w:right w:val="none" w:sz="0" w:space="0" w:color="auto"/>
      </w:divBdr>
    </w:div>
    <w:div w:id="143282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tenderwales.bravosolution.co.uk/web/login.shtml" TargetMode="External"/><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package" Target="embeddings/Microsoft_Word_Document1.docx"/><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emf"/><Relationship Id="rId25" Type="http://schemas.openxmlformats.org/officeDocument/2006/relationships/package" Target="embeddings/Microsoft_Word_Document3.docx"/><Relationship Id="rId2" Type="http://schemas.openxmlformats.org/officeDocument/2006/relationships/customXml" Target="../customXml/item2.xml"/><Relationship Id="rId16" Type="http://schemas.openxmlformats.org/officeDocument/2006/relationships/hyperlink" Target="http://www.legislation.gov.uk/ukpga/2018/12/contents/enacted" TargetMode="External"/><Relationship Id="rId20" Type="http://schemas.openxmlformats.org/officeDocument/2006/relationships/image" Target="media/image5.emf"/><Relationship Id="rId29" Type="http://schemas.openxmlformats.org/officeDocument/2006/relationships/package" Target="embeddings/Microsoft_Word_Document5.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em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 TargetMode="External"/><Relationship Id="rId23" Type="http://schemas.openxmlformats.org/officeDocument/2006/relationships/package" Target="embeddings/Microsoft_Word_Document2.docx"/><Relationship Id="rId28" Type="http://schemas.openxmlformats.org/officeDocument/2006/relationships/image" Target="media/image9.emf"/><Relationship Id="rId10" Type="http://schemas.openxmlformats.org/officeDocument/2006/relationships/endnotes" Target="endnotes.xml"/><Relationship Id="rId19" Type="http://schemas.openxmlformats.org/officeDocument/2006/relationships/package" Target="embeddings/Microsoft_Word_Document.docx"/><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tenderwales.bravosolution.co.uk/web/login.shtml" TargetMode="External"/><Relationship Id="rId22" Type="http://schemas.openxmlformats.org/officeDocument/2006/relationships/image" Target="media/image6.emf"/><Relationship Id="rId27" Type="http://schemas.openxmlformats.org/officeDocument/2006/relationships/package" Target="embeddings/Microsoft_Word_Document4.docx"/><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68CFB67B5612438D12157E96ACBCE6" ma:contentTypeVersion="20" ma:contentTypeDescription="Create a new document." ma:contentTypeScope="" ma:versionID="9b1a5977c63211f03f95ffebf8a1ce2a">
  <xsd:schema xmlns:xsd="http://www.w3.org/2001/XMLSchema" xmlns:xs="http://www.w3.org/2001/XMLSchema" xmlns:p="http://schemas.microsoft.com/office/2006/metadata/properties" xmlns:ns1="http://schemas.microsoft.com/sharepoint/v3" xmlns:ns2="7a56c465-7f2b-4cb2-a8b7-4f3a8735ca37" xmlns:ns3="70758de4-0663-41f3-a5f7-99e99ed73307" targetNamespace="http://schemas.microsoft.com/office/2006/metadata/properties" ma:root="true" ma:fieldsID="6bf444d731835ab3480e848fd10e86ae" ns1:_="" ns2:_="" ns3:_="">
    <xsd:import namespace="http://schemas.microsoft.com/sharepoint/v3"/>
    <xsd:import namespace="7a56c465-7f2b-4cb2-a8b7-4f3a8735ca37"/>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6c465-7f2b-4cb2-a8b7-4f3a8735c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7a56c465-7f2b-4cb2-a8b7-4f3a8735ca37" xsi:nil="true"/>
    <lcf76f155ced4ddcb4097134ff3c332f xmlns="7a56c465-7f2b-4cb2-a8b7-4f3a8735ca37">
      <Terms xmlns="http://schemas.microsoft.com/office/infopath/2007/PartnerControls"/>
    </lcf76f155ced4ddcb4097134ff3c332f>
    <_ip_UnifiedCompliancePolicyProperties xmlns="http://schemas.microsoft.com/sharepoint/v3" xsi:nil="true"/>
    <TaxCatchAll xmlns="70758de4-0663-41f3-a5f7-99e99ed73307" xsi:nil="true"/>
  </documentManagement>
</p:properties>
</file>

<file path=customXml/itemProps1.xml><?xml version="1.0" encoding="utf-8"?>
<ds:datastoreItem xmlns:ds="http://schemas.openxmlformats.org/officeDocument/2006/customXml" ds:itemID="{77A6E480-6B19-4C4B-9AEE-85AD4F4F41B7}">
  <ds:schemaRefs>
    <ds:schemaRef ds:uri="http://schemas.microsoft.com/sharepoint/v3/contenttype/forms"/>
  </ds:schemaRefs>
</ds:datastoreItem>
</file>

<file path=customXml/itemProps2.xml><?xml version="1.0" encoding="utf-8"?>
<ds:datastoreItem xmlns:ds="http://schemas.openxmlformats.org/officeDocument/2006/customXml" ds:itemID="{EBE0851A-6F91-4618-93DF-D6D410AAC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56c465-7f2b-4cb2-a8b7-4f3a8735ca37"/>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customXml/itemProps4.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7a56c465-7f2b-4cb2-a8b7-4f3a8735ca37"/>
    <ds:schemaRef ds:uri="70758de4-0663-41f3-a5f7-99e99ed73307"/>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30</Pages>
  <Words>6632</Words>
  <Characters>37803</Characters>
  <Application>Microsoft Office Word</Application>
  <DocSecurity>2</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44347</CharactersWithSpaces>
  <SharedDoc>false</SharedDoc>
  <HLinks>
    <vt:vector size="108" baseType="variant">
      <vt:variant>
        <vt:i4>5832718</vt:i4>
      </vt:variant>
      <vt:variant>
        <vt:i4>96</vt:i4>
      </vt:variant>
      <vt:variant>
        <vt:i4>0</vt:i4>
      </vt:variant>
      <vt:variant>
        <vt:i4>5</vt:i4>
      </vt:variant>
      <vt:variant>
        <vt:lpwstr>http://www.legislation.gov.uk/ukpga/2018/12/contents/enacted</vt:lpwstr>
      </vt:variant>
      <vt:variant>
        <vt:lpwstr/>
      </vt:variant>
      <vt:variant>
        <vt:i4>7012411</vt:i4>
      </vt:variant>
      <vt:variant>
        <vt:i4>93</vt:i4>
      </vt:variant>
      <vt:variant>
        <vt:i4>0</vt:i4>
      </vt:variant>
      <vt:variant>
        <vt:i4>5</vt:i4>
      </vt:variant>
      <vt:variant>
        <vt:lpwstr>https://ico.org.uk/</vt:lpwstr>
      </vt:variant>
      <vt:variant>
        <vt:lpwstr/>
      </vt:variant>
      <vt:variant>
        <vt:i4>4849664</vt:i4>
      </vt:variant>
      <vt:variant>
        <vt:i4>90</vt:i4>
      </vt:variant>
      <vt:variant>
        <vt:i4>0</vt:i4>
      </vt:variant>
      <vt:variant>
        <vt:i4>5</vt:i4>
      </vt:variant>
      <vt:variant>
        <vt:lpwstr>https://etenderwales.bravosolution.co.uk/web/login.shtml</vt:lpwstr>
      </vt:variant>
      <vt:variant>
        <vt:lpwstr/>
      </vt:variant>
      <vt:variant>
        <vt:i4>4849664</vt:i4>
      </vt:variant>
      <vt:variant>
        <vt:i4>87</vt:i4>
      </vt:variant>
      <vt:variant>
        <vt:i4>0</vt:i4>
      </vt:variant>
      <vt:variant>
        <vt:i4>5</vt:i4>
      </vt:variant>
      <vt:variant>
        <vt:lpwstr>https://etenderwales.bravosolution.co.uk/web/login.shtml</vt:lpwstr>
      </vt:variant>
      <vt:variant>
        <vt:lpwstr/>
      </vt:variant>
      <vt:variant>
        <vt:i4>1048630</vt:i4>
      </vt:variant>
      <vt:variant>
        <vt:i4>80</vt:i4>
      </vt:variant>
      <vt:variant>
        <vt:i4>0</vt:i4>
      </vt:variant>
      <vt:variant>
        <vt:i4>5</vt:i4>
      </vt:variant>
      <vt:variant>
        <vt:lpwstr/>
      </vt:variant>
      <vt:variant>
        <vt:lpwstr>_Toc187651581</vt:lpwstr>
      </vt:variant>
      <vt:variant>
        <vt:i4>1048630</vt:i4>
      </vt:variant>
      <vt:variant>
        <vt:i4>74</vt:i4>
      </vt:variant>
      <vt:variant>
        <vt:i4>0</vt:i4>
      </vt:variant>
      <vt:variant>
        <vt:i4>5</vt:i4>
      </vt:variant>
      <vt:variant>
        <vt:lpwstr/>
      </vt:variant>
      <vt:variant>
        <vt:lpwstr>_Toc187651580</vt:lpwstr>
      </vt:variant>
      <vt:variant>
        <vt:i4>2031670</vt:i4>
      </vt:variant>
      <vt:variant>
        <vt:i4>68</vt:i4>
      </vt:variant>
      <vt:variant>
        <vt:i4>0</vt:i4>
      </vt:variant>
      <vt:variant>
        <vt:i4>5</vt:i4>
      </vt:variant>
      <vt:variant>
        <vt:lpwstr/>
      </vt:variant>
      <vt:variant>
        <vt:lpwstr>_Toc187651579</vt:lpwstr>
      </vt:variant>
      <vt:variant>
        <vt:i4>2031670</vt:i4>
      </vt:variant>
      <vt:variant>
        <vt:i4>62</vt:i4>
      </vt:variant>
      <vt:variant>
        <vt:i4>0</vt:i4>
      </vt:variant>
      <vt:variant>
        <vt:i4>5</vt:i4>
      </vt:variant>
      <vt:variant>
        <vt:lpwstr/>
      </vt:variant>
      <vt:variant>
        <vt:lpwstr>_Toc187651578</vt:lpwstr>
      </vt:variant>
      <vt:variant>
        <vt:i4>2031670</vt:i4>
      </vt:variant>
      <vt:variant>
        <vt:i4>56</vt:i4>
      </vt:variant>
      <vt:variant>
        <vt:i4>0</vt:i4>
      </vt:variant>
      <vt:variant>
        <vt:i4>5</vt:i4>
      </vt:variant>
      <vt:variant>
        <vt:lpwstr/>
      </vt:variant>
      <vt:variant>
        <vt:lpwstr>_Toc187651577</vt:lpwstr>
      </vt:variant>
      <vt:variant>
        <vt:i4>2031670</vt:i4>
      </vt:variant>
      <vt:variant>
        <vt:i4>50</vt:i4>
      </vt:variant>
      <vt:variant>
        <vt:i4>0</vt:i4>
      </vt:variant>
      <vt:variant>
        <vt:i4>5</vt:i4>
      </vt:variant>
      <vt:variant>
        <vt:lpwstr/>
      </vt:variant>
      <vt:variant>
        <vt:lpwstr>_Toc187651576</vt:lpwstr>
      </vt:variant>
      <vt:variant>
        <vt:i4>2031670</vt:i4>
      </vt:variant>
      <vt:variant>
        <vt:i4>44</vt:i4>
      </vt:variant>
      <vt:variant>
        <vt:i4>0</vt:i4>
      </vt:variant>
      <vt:variant>
        <vt:i4>5</vt:i4>
      </vt:variant>
      <vt:variant>
        <vt:lpwstr/>
      </vt:variant>
      <vt:variant>
        <vt:lpwstr>_Toc187651575</vt:lpwstr>
      </vt:variant>
      <vt:variant>
        <vt:i4>2031670</vt:i4>
      </vt:variant>
      <vt:variant>
        <vt:i4>38</vt:i4>
      </vt:variant>
      <vt:variant>
        <vt:i4>0</vt:i4>
      </vt:variant>
      <vt:variant>
        <vt:i4>5</vt:i4>
      </vt:variant>
      <vt:variant>
        <vt:lpwstr/>
      </vt:variant>
      <vt:variant>
        <vt:lpwstr>_Toc187651574</vt:lpwstr>
      </vt:variant>
      <vt:variant>
        <vt:i4>2031670</vt:i4>
      </vt:variant>
      <vt:variant>
        <vt:i4>32</vt:i4>
      </vt:variant>
      <vt:variant>
        <vt:i4>0</vt:i4>
      </vt:variant>
      <vt:variant>
        <vt:i4>5</vt:i4>
      </vt:variant>
      <vt:variant>
        <vt:lpwstr/>
      </vt:variant>
      <vt:variant>
        <vt:lpwstr>_Toc187651573</vt:lpwstr>
      </vt:variant>
      <vt:variant>
        <vt:i4>2031670</vt:i4>
      </vt:variant>
      <vt:variant>
        <vt:i4>26</vt:i4>
      </vt:variant>
      <vt:variant>
        <vt:i4>0</vt:i4>
      </vt:variant>
      <vt:variant>
        <vt:i4>5</vt:i4>
      </vt:variant>
      <vt:variant>
        <vt:lpwstr/>
      </vt:variant>
      <vt:variant>
        <vt:lpwstr>_Toc187651572</vt:lpwstr>
      </vt:variant>
      <vt:variant>
        <vt:i4>2031670</vt:i4>
      </vt:variant>
      <vt:variant>
        <vt:i4>20</vt:i4>
      </vt:variant>
      <vt:variant>
        <vt:i4>0</vt:i4>
      </vt:variant>
      <vt:variant>
        <vt:i4>5</vt:i4>
      </vt:variant>
      <vt:variant>
        <vt:lpwstr/>
      </vt:variant>
      <vt:variant>
        <vt:lpwstr>_Toc187651571</vt:lpwstr>
      </vt:variant>
      <vt:variant>
        <vt:i4>2031670</vt:i4>
      </vt:variant>
      <vt:variant>
        <vt:i4>14</vt:i4>
      </vt:variant>
      <vt:variant>
        <vt:i4>0</vt:i4>
      </vt:variant>
      <vt:variant>
        <vt:i4>5</vt:i4>
      </vt:variant>
      <vt:variant>
        <vt:lpwstr/>
      </vt:variant>
      <vt:variant>
        <vt:lpwstr>_Toc187651570</vt:lpwstr>
      </vt:variant>
      <vt:variant>
        <vt:i4>1966134</vt:i4>
      </vt:variant>
      <vt:variant>
        <vt:i4>8</vt:i4>
      </vt:variant>
      <vt:variant>
        <vt:i4>0</vt:i4>
      </vt:variant>
      <vt:variant>
        <vt:i4>5</vt:i4>
      </vt:variant>
      <vt:variant>
        <vt:lpwstr/>
      </vt:variant>
      <vt:variant>
        <vt:lpwstr>_Toc187651569</vt:lpwstr>
      </vt:variant>
      <vt:variant>
        <vt:i4>1966134</vt:i4>
      </vt:variant>
      <vt:variant>
        <vt:i4>2</vt:i4>
      </vt:variant>
      <vt:variant>
        <vt:i4>0</vt:i4>
      </vt:variant>
      <vt:variant>
        <vt:i4>5</vt:i4>
      </vt:variant>
      <vt:variant>
        <vt:lpwstr/>
      </vt:variant>
      <vt:variant>
        <vt:lpwstr>_Toc187651568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Rhian Williams (NWSSP - Procurement)</cp:lastModifiedBy>
  <cp:revision>57</cp:revision>
  <cp:lastPrinted>2025-01-20T09:48:00Z</cp:lastPrinted>
  <dcterms:created xsi:type="dcterms:W3CDTF">2026-07-01T12:53:00Z</dcterms:created>
  <dcterms:modified xsi:type="dcterms:W3CDTF">2026-07-14T07:43:00Z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0x010100F968CFB67B5612438D12157E96ACBCE6</vt:lpwstr>
  </property>
  <property fmtid="{D5CDD505-2E9C-101B-9397-08002B2CF9AE}" pid="3" name="MediaServiceImageTags">
    <vt:lpwstr/>
  </property>
</Properties>
</file>