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9A996" w14:textId="5BA2F61C" w:rsidR="00CC1C58" w:rsidRPr="007E7CA5" w:rsidRDefault="00596CE2">
      <w:pPr>
        <w:rPr>
          <w:color w:val="FFFFFF" w:themeColor="background1"/>
          <w:sz w:val="72"/>
          <w:szCs w:val="72"/>
        </w:rPr>
      </w:pPr>
      <w:r w:rsidRPr="007E7CA5">
        <w:rPr>
          <w:noProof/>
        </w:rPr>
        <mc:AlternateContent>
          <mc:Choice Requires="wpg">
            <w:drawing>
              <wp:anchor distT="0" distB="0" distL="114300" distR="114300" simplePos="0" relativeHeight="251658241" behindDoc="0" locked="0" layoutInCell="1" allowOverlap="1" wp14:anchorId="4B3D2C46" wp14:editId="1DF29BDC">
                <wp:simplePos x="0" y="0"/>
                <wp:positionH relativeFrom="margin">
                  <wp:posOffset>-775335</wp:posOffset>
                </wp:positionH>
                <wp:positionV relativeFrom="paragraph">
                  <wp:posOffset>-290195</wp:posOffset>
                </wp:positionV>
                <wp:extent cx="7271906" cy="7315200"/>
                <wp:effectExtent l="152400" t="114300" r="139065" b="0"/>
                <wp:wrapNone/>
                <wp:docPr id="1176793090" name="Group 2"/>
                <wp:cNvGraphicFramePr/>
                <a:graphic xmlns:a="http://schemas.openxmlformats.org/drawingml/2006/main">
                  <a:graphicData uri="http://schemas.microsoft.com/office/word/2010/wordprocessingGroup">
                    <wpg:wgp>
                      <wpg:cNvGrpSpPr/>
                      <wpg:grpSpPr>
                        <a:xfrm>
                          <a:off x="0" y="0"/>
                          <a:ext cx="7271906" cy="7315200"/>
                          <a:chOff x="-29438" y="0"/>
                          <a:chExt cx="7271906" cy="7315200"/>
                        </a:xfrm>
                      </wpg:grpSpPr>
                      <wpg:grpSp>
                        <wpg:cNvPr id="1878497307" name="Group 1"/>
                        <wpg:cNvGrpSpPr/>
                        <wpg:grpSpPr>
                          <a:xfrm>
                            <a:off x="-29438" y="238125"/>
                            <a:ext cx="7271906" cy="7077075"/>
                            <a:chOff x="-29438" y="0"/>
                            <a:chExt cx="7271906" cy="7077075"/>
                          </a:xfrm>
                        </wpg:grpSpPr>
                        <wps:wsp>
                          <wps:cNvPr id="1879898899" name="Freeform 10"/>
                          <wps:cNvSpPr>
                            <a:spLocks/>
                          </wps:cNvSpPr>
                          <wps:spPr bwMode="auto">
                            <a:xfrm>
                              <a:off x="-29438" y="0"/>
                              <a:ext cx="7254240" cy="707707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chemeClr val="dk2">
                                    <a:tint val="93000"/>
                                    <a:satMod val="150000"/>
                                    <a:shade val="98000"/>
                                    <a:lumMod val="102000"/>
                                  </a:schemeClr>
                                </a:gs>
                                <a:gs pos="50000">
                                  <a:schemeClr val="dk2">
                                    <a:tint val="98000"/>
                                    <a:satMod val="130000"/>
                                    <a:shade val="90000"/>
                                    <a:lumMod val="103000"/>
                                  </a:schemeClr>
                                </a:gs>
                                <a:gs pos="100000">
                                  <a:srgbClr val="051F37"/>
                                </a:gs>
                              </a:gsLst>
                            </a:gradFill>
                            <a:ln>
                              <a:noFill/>
                            </a:ln>
                            <a:effectLst>
                              <a:outerShdw blurRad="63500" sx="102000" sy="102000" algn="ctr" rotWithShape="0">
                                <a:prstClr val="black">
                                  <a:alpha val="25000"/>
                                </a:prstClr>
                              </a:outerShdw>
                            </a:effectLst>
                          </wps:spPr>
                          <wps:style>
                            <a:lnRef idx="0">
                              <a:scrgbClr r="0" g="0" b="0"/>
                            </a:lnRef>
                            <a:fillRef idx="1003">
                              <a:schemeClr val="dk2"/>
                            </a:fillRef>
                            <a:effectRef idx="0">
                              <a:scrgbClr r="0" g="0" b="0"/>
                            </a:effectRef>
                            <a:fontRef idx="major"/>
                          </wps:style>
                          <wps:txbx>
                            <w:txbxContent>
                              <w:p w14:paraId="653F4B51" w14:textId="77777777" w:rsidR="00596CE2" w:rsidRDefault="00596CE2" w:rsidP="00596CE2">
                                <w:pPr>
                                  <w:rPr>
                                    <w:color w:val="FFFFFF" w:themeColor="background1"/>
                                    <w:sz w:val="72"/>
                                    <w:szCs w:val="72"/>
                                  </w:rPr>
                                </w:pPr>
                              </w:p>
                            </w:txbxContent>
                          </wps:txbx>
                          <wps:bodyPr rot="0" vert="horz" wrap="square" lIns="914400" tIns="1097280" rIns="1097280" bIns="1097280" anchor="b" anchorCtr="0" upright="1">
                            <a:noAutofit/>
                          </wps:bodyPr>
                        </wps:wsp>
                        <wps:wsp>
                          <wps:cNvPr id="179518523" name="Freeform 11"/>
                          <wps:cNvSpPr>
                            <a:spLocks/>
                          </wps:cNvSpPr>
                          <wps:spPr bwMode="auto">
                            <a:xfrm>
                              <a:off x="1167423" y="6260526"/>
                              <a:ext cx="6075045" cy="68135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00"/>
                                <a:gd name="connsiteY0" fmla="*/ 0 h 10000"/>
                                <a:gd name="connsiteX1" fmla="*/ 2900 w 10000"/>
                                <a:gd name="connsiteY1" fmla="*/ 8636 h 10000"/>
                                <a:gd name="connsiteX2" fmla="*/ 0 w 10000"/>
                                <a:gd name="connsiteY2" fmla="*/ 7273 h 10000"/>
                                <a:gd name="connsiteX3" fmla="*/ 4135 w 10000"/>
                                <a:gd name="connsiteY3" fmla="*/ 10000 h 10000"/>
                                <a:gd name="connsiteX4" fmla="*/ 10000 w 10000"/>
                                <a:gd name="connsiteY4" fmla="*/ 4091 h 10000"/>
                                <a:gd name="connsiteX5" fmla="*/ 10000 w 10000"/>
                                <a:gd name="connsiteY5" fmla="*/ 0 h 10000"/>
                                <a:gd name="connsiteX0" fmla="*/ 10000 w 10000"/>
                                <a:gd name="connsiteY0" fmla="*/ 0 h 10000"/>
                                <a:gd name="connsiteX1" fmla="*/ 2900 w 10000"/>
                                <a:gd name="connsiteY1" fmla="*/ 8636 h 10000"/>
                                <a:gd name="connsiteX2" fmla="*/ 0 w 10000"/>
                                <a:gd name="connsiteY2" fmla="*/ 7273 h 10000"/>
                                <a:gd name="connsiteX3" fmla="*/ 4135 w 10000"/>
                                <a:gd name="connsiteY3" fmla="*/ 10000 h 10000"/>
                                <a:gd name="connsiteX4" fmla="*/ 10000 w 10000"/>
                                <a:gd name="connsiteY4" fmla="*/ 4091 h 10000"/>
                                <a:gd name="connsiteX5" fmla="*/ 10000 w 10000"/>
                                <a:gd name="connsiteY5" fmla="*/ 0 h 10000"/>
                                <a:gd name="connsiteX0" fmla="*/ 9815 w 9815"/>
                                <a:gd name="connsiteY0" fmla="*/ 0 h 10117"/>
                                <a:gd name="connsiteX1" fmla="*/ 2715 w 9815"/>
                                <a:gd name="connsiteY1" fmla="*/ 8636 h 10117"/>
                                <a:gd name="connsiteX2" fmla="*/ 0 w 9815"/>
                                <a:gd name="connsiteY2" fmla="*/ 7220 h 10117"/>
                                <a:gd name="connsiteX3" fmla="*/ 3950 w 9815"/>
                                <a:gd name="connsiteY3" fmla="*/ 10000 h 10117"/>
                                <a:gd name="connsiteX4" fmla="*/ 9815 w 9815"/>
                                <a:gd name="connsiteY4" fmla="*/ 4091 h 10117"/>
                                <a:gd name="connsiteX5" fmla="*/ 9815 w 9815"/>
                                <a:gd name="connsiteY5" fmla="*/ 0 h 10117"/>
                                <a:gd name="connsiteX0" fmla="*/ 10000 w 10000"/>
                                <a:gd name="connsiteY0" fmla="*/ 0 h 10000"/>
                                <a:gd name="connsiteX1" fmla="*/ 2766 w 10000"/>
                                <a:gd name="connsiteY1" fmla="*/ 8536 h 10000"/>
                                <a:gd name="connsiteX2" fmla="*/ 0 w 10000"/>
                                <a:gd name="connsiteY2" fmla="*/ 7137 h 10000"/>
                                <a:gd name="connsiteX3" fmla="*/ 4024 w 10000"/>
                                <a:gd name="connsiteY3" fmla="*/ 9884 h 10000"/>
                                <a:gd name="connsiteX4" fmla="*/ 10000 w 10000"/>
                                <a:gd name="connsiteY4" fmla="*/ 4044 h 10000"/>
                                <a:gd name="connsiteX5" fmla="*/ 10000 w 10000"/>
                                <a:gd name="connsiteY5" fmla="*/ 0 h 10000"/>
                                <a:gd name="connsiteX0" fmla="*/ 10000 w 10000"/>
                                <a:gd name="connsiteY0" fmla="*/ 0 h 9980"/>
                                <a:gd name="connsiteX1" fmla="*/ 2766 w 10000"/>
                                <a:gd name="connsiteY1" fmla="*/ 8536 h 9980"/>
                                <a:gd name="connsiteX2" fmla="*/ 0 w 10000"/>
                                <a:gd name="connsiteY2" fmla="*/ 7137 h 9980"/>
                                <a:gd name="connsiteX3" fmla="*/ 4024 w 10000"/>
                                <a:gd name="connsiteY3" fmla="*/ 9884 h 9980"/>
                                <a:gd name="connsiteX4" fmla="*/ 10000 w 10000"/>
                                <a:gd name="connsiteY4" fmla="*/ 4044 h 9980"/>
                                <a:gd name="connsiteX5" fmla="*/ 10000 w 10000"/>
                                <a:gd name="connsiteY5" fmla="*/ 0 h 9980"/>
                                <a:gd name="connsiteX0" fmla="*/ 10000 w 10000"/>
                                <a:gd name="connsiteY0" fmla="*/ 0 h 10198"/>
                                <a:gd name="connsiteX1" fmla="*/ 2766 w 10000"/>
                                <a:gd name="connsiteY1" fmla="*/ 8553 h 10198"/>
                                <a:gd name="connsiteX2" fmla="*/ 0 w 10000"/>
                                <a:gd name="connsiteY2" fmla="*/ 7151 h 10198"/>
                                <a:gd name="connsiteX3" fmla="*/ 4024 w 10000"/>
                                <a:gd name="connsiteY3" fmla="*/ 10113 h 10198"/>
                                <a:gd name="connsiteX4" fmla="*/ 10000 w 10000"/>
                                <a:gd name="connsiteY4" fmla="*/ 4052 h 10198"/>
                                <a:gd name="connsiteX5" fmla="*/ 10000 w 10000"/>
                                <a:gd name="connsiteY5" fmla="*/ 0 h 10198"/>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280">
                                  <a:moveTo>
                                    <a:pt x="10000" y="0"/>
                                  </a:moveTo>
                                  <a:cubicBezTo>
                                    <a:pt x="7365" y="6603"/>
                                    <a:pt x="3663" y="8589"/>
                                    <a:pt x="2766" y="8553"/>
                                  </a:cubicBezTo>
                                  <a:cubicBezTo>
                                    <a:pt x="1536" y="8504"/>
                                    <a:pt x="1091" y="8254"/>
                                    <a:pt x="0" y="7151"/>
                                  </a:cubicBezTo>
                                  <a:cubicBezTo>
                                    <a:pt x="1267" y="9174"/>
                                    <a:pt x="2699" y="10651"/>
                                    <a:pt x="4383" y="10198"/>
                                  </a:cubicBezTo>
                                  <a:cubicBezTo>
                                    <a:pt x="6301" y="9682"/>
                                    <a:pt x="7869" y="8404"/>
                                    <a:pt x="10000" y="4052"/>
                                  </a:cubicBezTo>
                                  <a:lnTo>
                                    <a:pt x="10000" y="0"/>
                                  </a:lnTo>
                                </a:path>
                              </a:pathLst>
                            </a:custGeom>
                            <a:solidFill>
                              <a:srgbClr val="D2AE7E">
                                <a:alpha val="98000"/>
                              </a:srgbClr>
                            </a:solidFill>
                            <a:ln>
                              <a:noFill/>
                            </a:ln>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grpSp>
                      <wps:wsp>
                        <wps:cNvPr id="712352158" name="Rectangle 347482074"/>
                        <wps:cNvSpPr>
                          <a:spLocks noChangeAspect="1"/>
                        </wps:cNvSpPr>
                        <wps:spPr>
                          <a:xfrm>
                            <a:off x="6400800" y="0"/>
                            <a:ext cx="574675" cy="1047750"/>
                          </a:xfrm>
                          <a:prstGeom prst="rect">
                            <a:avLst/>
                          </a:prstGeom>
                          <a:solidFill>
                            <a:srgbClr val="D2AE7E"/>
                          </a:solidFill>
                          <a:ln>
                            <a:noFill/>
                          </a:ln>
                          <a:effectLst>
                            <a:outerShdw blurRad="63500" dist="38100" dir="16200000" rotWithShape="0">
                              <a:prstClr val="black">
                                <a:alpha val="2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394F26" w14:textId="77777777" w:rsidR="00596CE2" w:rsidRDefault="00596CE2" w:rsidP="00596CE2">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pic:pic xmlns:pic="http://schemas.openxmlformats.org/drawingml/2006/picture">
                        <pic:nvPicPr>
                          <pic:cNvPr id="582636917" name="Picture 20" descr="A black and white sign with whit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25" y="485775"/>
                            <a:ext cx="3577590" cy="1363980"/>
                          </a:xfrm>
                          <a:prstGeom prst="rect">
                            <a:avLst/>
                          </a:prstGeom>
                          <a:noFill/>
                        </pic:spPr>
                      </pic:pic>
                      <wps:wsp>
                        <wps:cNvPr id="648314459" name="Text Box 5"/>
                        <wps:cNvSpPr txBox="1"/>
                        <wps:spPr>
                          <a:xfrm>
                            <a:off x="564966" y="3990975"/>
                            <a:ext cx="5757333" cy="668867"/>
                          </a:xfrm>
                          <a:prstGeom prst="rect">
                            <a:avLst/>
                          </a:prstGeom>
                          <a:noFill/>
                          <a:ln w="6350">
                            <a:noFill/>
                          </a:ln>
                        </wps:spPr>
                        <wps:txbx>
                          <w:txbxContent>
                            <w:p w14:paraId="599E2DC9" w14:textId="77777777" w:rsidR="00596CE2" w:rsidRDefault="00596CE2" w:rsidP="00596CE2">
                              <w:pPr>
                                <w:spacing w:before="40" w:after="40"/>
                              </w:pPr>
                              <w:r>
                                <w:rPr>
                                  <w:color w:val="FFFFFF" w:themeColor="background1"/>
                                  <w:sz w:val="72"/>
                                  <w:szCs w:val="72"/>
                                </w:rPr>
                                <w:t>INVITATION TO TENDER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D2C46" id="Group 2" o:spid="_x0000_s1026" style="position:absolute;margin-left:-61.05pt;margin-top:-22.85pt;width:572.6pt;height:8in;z-index:251658241;mso-position-horizontal-relative:margin;mso-width-relative:margin;mso-height-relative:margin" coordorigin="-294" coordsize="72719,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ocI2AsAAAI4AAAOAAAAZHJzL2Uyb0RvYy54bWzsW9tu20gSfV9g/4HQ&#10;AvuwQCLeL944A09uGCA7EyReJHmkKErihiK5JGXJ8/Vzqm9sypRIO8lMHvxgmZeq6urq09VF9uGz&#10;nw7b3LhJ6yYri8uZ9dScGWmRlMusWF/O/nv9+kk4M5o2LpZxXhbp5ew2bWY/Pf/7357tq4vULjdl&#10;vkxrA0aK5mJfXc42bVtdzOdNskm3cfO0rNICN1dlvY1bnNbr+bKO97C+zee2afrzfVkvq7pM0qbB&#10;1Zf85uw5s79apUn722rVpK2RX87gW8t+a/a7oN/582fxxbqOq02WCDfiB3ixjbMCjSpTL+M2NnZ1&#10;dsfUNkvqsilX7dOk3M7L1SpLUtYH9MYyj3rzpi53FevL+mK/rlSYENqjOD3YbPLrzZu6+lC9qxGJ&#10;fbVGLNgZ9eWwqrf0H14aBxayWxWy9NAaCS4GdmBFpj8zEtwLHMvDoPCgJhtEnvSe2JHrAAadcrJ5&#10;NaI+l63Pez6pE+4rnH9XG9kSwAuD0I0CxwxmRhFvATQWO8MiX0jrHv3U/LWd0LI93p/hHptBYAZC&#10;4gE97tRP9hjzoumGvvm6of+wiauUIaqhkHTRi8IoDKNIRu91naY06QyLjea+YuIEEwJEU70tky8N&#10;Qovh0e7QSQMZY7H/T7nEIMS7tmTT4ghKWogFWrroeq7tYqYyPA2EJ75Idk37Ji0ZNOObt03L5/AS&#10;R2wGLgUCrmFltc0xnf81N0xjbwS2nO9KxOqJbIxAonetROyeyKAVRxPxXdcYtONqQpblDPvjaUK+&#10;7w1bwmxT/UKfhi1hIiihkz5hViqhk5YACiXkW8GwT8BJJ3XSlDUh3taEgFt6xM3OI0yitcRBvJHQ&#10;SA6FwAaOjJhWJpOhsiobSlAEFCSna5YsYAJSBKQTwnCPhB3KCqPCGHQSZgliVBjjSsLBJMs8oV5H&#10;k4RpdFgPp3WRhoCJ9zrJ/ReRrLGyHq+p9czAmrrg6bKKWxoACiQdGntaK+DGBv8xyej6trxJr0sm&#10;0R4tMGiru5vsFlnyc/r7XVkAW7SmGTh3kfrQs9Y/q5gZG+hC931PpAt+1edB8b1QbxIzmQv7aozH&#10;7cMwayAUCwdvwA04AFQO4pdZ1Mgd3tdJPVA6FgMThoB1bNrle7XQC5G0f/riJNs8Oj0j5y8dWcUp&#10;QY5NTwVDJtMtHCj5lq+zPCf0rRsB1HVjICXI7MBq0PRFXhs3MarH5RebobbNipZfiRxTLhdN3GLF&#10;45ctD5eF980mXqZCOlRX8922kzZRMTFpeKiaZL6vG+4dd4pbpStK6qRjXVM9x8jfAce6q33HZPdG&#10;HLNIn8/opl4vVMBMz3rtyGRGfYEdEWo60gYgZ/m2KGlAeFblV1JWwIvBKXdtWn/YLPfGIt/V72NU&#10;fb6DoOD5Ajnc4mE0GswUeRznazyTJC3yUl22H7N2w8ofOb5V3bTK2UUeJ1/Y+MZ5tYl5ZG2KuUiw&#10;Qpr1QrnCzjQvWTlEFRAVnaiF2ts8pRHLi/fpCoUqHBWBSkSk+KMIW5EoecrWmAJprhASpYtIO8zH&#10;AQTwuAlx0uRuKd1p7Sol1nZZtEp/G/+vrFkstJ7RYXtYHNA4HS7K5S2qPwSbekKPhTjYlPXvM2OP&#10;R6zLWfP/XVynMyP/pcA0iyzXpfFr2ZllRoEd4rTuny76p3GRwCItM1jJ6fBFy2O4q+psvUGDFgtR&#10;UV6h+FxlVB2yYeHOiROU1Nzl719bB5FnhR6tKfzBpCutxcOJVkB/g9LasvzAlSuY7Zue7fP1SlbY&#10;Pp5XTBeFJlXYfmg5nly5ZJH+oAIbZlGI4pe31tXPxyWfL/zpJLCwqgLTCvxhM3rF51EReteOXmFT&#10;VTzgjF5fu+GgFb26tj1r2E6vuvYH7ei19cng6LW1PdyrXmV90tCdyvpOeJKyKJqsTT9hinXhptSN&#10;LrIcfjRyUuGzrkDF9jnhT/pw29G4cV0+9B2K5Vn7OlhGPdeF8abCGTOug8zFzBiLjC7PvB5rQIco&#10;VxiJva7gmpE11oAO8EkN6Aqjg6sjYZJ1XWHUug6FR+iI5ULOwk86EibFXlf4saAThRZNLfo3PedY&#10;8llGLRwqND3gBKO2dXGVcs6Y17MIpZxzfuuygY2XM5TOztjWM4gTeWPmdXEOghH7OggmhF0XV5g5&#10;476ePSaY18VHQ6PnjkmA1xXul2wCn6oO1sgpQPZA433PdcpyqBA458wnHQauabtjzuvyeM9LbyjP&#10;2tdhMCn0uoJrslegZxvQgTCpAV1hdGx1IEyyriuQ9SjCgwgeHOh14nEe1oFgPww458zrCeR+9Q3H&#10;zTnbOgweCJtz5nUQTAq7riBQc86+joFJ9nWFsWHVITDJuK7AEWlF4tXgtwaNxwvXM/a/AjV4xGFr&#10;yGnnvwY2tPiNeq/jYFLsdQUXj7hjPdCBMKkBXWF0cHUkTLKuK3Dr9OLju+QbAZ0z9r8eOmeM96Dj&#10;hLTrxSJ0orOfdXlAJ6JHdLzOOx0dHQmTYq8rKOicaUBHwqQGdIXRwdWRMMm6rjBq/euWqkfo8Bd2&#10;8jHj8yN0+Nvwgarosw610HuEziN0GO3i/gXyI3R+GOjQLt392RQyXdJ7ZuwwyFO8RaadmBF2hZSm&#10;18i68iTeglJGSaMr2/dqGSWIrtyjQJwihaiWsUToyoydMLnPqBx0Zbktw+go3MgR+SJnhMYWW2aX&#10;s3qEfMHLLqJf8HqKHm47igXnBwgZOCEHq5MYIkoEDlgP5LPvY2OS1a/ckOP7PIyhFzKGimQgUD5g&#10;GrRGyGEZJUxYeN8itMwe4QN7hhwooe31bnDs4VWgAs54I7aPXR10JrKCni3bJ14cblimz+3J3oDW&#10;yLvJStXJ3fEdk3sd+SHDprQXhD5vKcTTsB7PbmCoZB1sKC90ekynIEeS3weMRqkRTZlnihvR29F/&#10;aV+9Cl4d75LjXYnaJRfibKL37Ixu8VNyYDvLavf8IbvJcjPZ9RgXhW8ls31mTA+2kSzufMNtZLgt&#10;aLN/0pZyYNmOZ1sgIol3U+9BxgKtLU8Nxw3c0DY5gCmcIHkesTaNonyxgXR61VTQo/1yGXsl3A2E&#10;5OEqFrCPLXsMOJsQ4plV7ix7geuDC8s2li3TDbDPLKAqd5aJREHUTYMOkLPQPkeToHESPIUI5ace&#10;goaQyFeUntgo0MiwInDc4ZIsM3IMtF/q4jJDYrV8IujQ6Y9DIuFMpCMWSJwkadFy9oPGO1JsJARX&#10;abAJeoJkMsQwkbZ5wMdZJmDvd8ypvvIZiklWgGLCBp7o/52BHL0SLXNKiswVnF9DaCUWCmeCkyRd&#10;OUofTZW8zoCtt3HTvotrsIIxosRQ+Q0/q7wEPxF0RHYEkiI4K0PXxxgtIrlwQksvB4mTXg4qdtsX&#10;JZhlWAzgHTsklLW5PFzV5fYjvm+4Ih4Nbp1MWqBqJ+nVFRPCdwVI8W+LD1VCpimcNKeuDx/juhIT&#10;r8WU/bVkbKih+cdlSXMCi6bKkgv8iY8TcHSHoT7+EQe02h0Rg/iHINtJNrZx/WVXPeH9zRZZnrW3&#10;7JsQdImcKm7eZQlRseikI7t7oQ2aARZ5mT0hRY0bNiK8TJsEc/4KeQF8MAR8aew3IE0YTbYujD0o&#10;ZOKcIvjPfxyu/s1+XpJaVrX4CMYgzjs+VsmSOM9vjXVapHXcpkuCpXSEu4VxyRJGpD+Rkvviczrt&#10;9WmRZxVR5mig6FhED/4ffR0yMAD8y5OXZbLbImnwT2nqNIffZdFssqoBEC/S7SJdIk3/sgREE3zG&#10;04LTD5pV0VJvkE7qhJYeftzWaZuAdCk5a+w65Rx5g3Wg85m6M+ljAfERBlVgbuhhVeGNy1XHoUsR&#10;xo74TJbjO2LvBk0/cNnpiIjSR+QbOsTfn7TE+27ogB3noRzkj4PX1N2fy4PBeq+t7EZ7wGWa6SLv&#10;cfph13nx9Y7nu5GovZ0oAtfuKIxe4AWOg3KW0cL8MEQ1DIvfIIpEfyT6N7E1Wbbp4ku3ZC5XdZ9K&#10;5azQ/atSuSgaB1L5UDn54FSOh7c+jfGvTOWsksWHZmzYxUdx9CWbfs6Gq/t07/kfAAAA//8DAFBL&#10;AwQKAAAAAAAAACEAxM9VQXVuAAB1bgAAFAAAAGRycy9tZWRpYS9pbWFnZTEucG5niVBORw0KGgoA&#10;AAANSUhEUgAABFUAAAGnCAMAAABB35hMAAAAAXNSR0IArs4c6QAAAARnQU1BAACxjwv8YQUAAABj&#10;UExURQAAAP//////////////////////////////////////////////////////////////////&#10;/////////////////////////////////////////////////////////////5pFDaAAAAAhdFJO&#10;UwAgnzjv/0Bg92iPlwivtxDHz1iAGNdw3zB4KIenSL9Q58cLV3oAAAAJcEhZcwAAFxEAABcRAcom&#10;8z8AAG1uSURBVHhe7Z1rQ+o4EIZFsaCCiEVQxMr//5WbzEwuk2tbwD3oPB92T7Fp0jTzdjK59EYQ&#10;BEEQBEEQBEEQBEEQBEEQBEEQBEEQBEEQBEEQBEEQBEEQBEEQBEEQBEEQBEEQBEEQBEEQBEEQBEEQ&#10;BEEQBEEQBEEQBEEQBEEQBEEQBEEQBEEQBEEQBEEQBEEQBEE4hcnthP4lCIJwBu6m99OG/i0IgnAy&#10;s/n9/f38gY4EQRBO5FFpiuaJjgVBEE5hsSRRub9/XtBvgiAIo1k9k6RoXlb0qyAIwkhWaxIUZC2y&#10;IvwPLF7b9kHa3i9hw0Xl/v5NRpjHQjV4T4fCALa64iSu9zuY7MAOfHYiKyOhCvydqvL+8HHJqQet&#10;rrhbOhCumlUsKspbEUd0HFR/OVXZf7SGprk26f7UN/ZMBxdAVOXXsAi7P8haRoJGQdWXUZVX+qvh&#10;8EV/uAqmUObLaaGoym9h4Y/++MgA8yio9jKqElf2bkZ/+vdZYIkv1wcSVfkt3EJLSbGkM4QhUOVl&#10;VCXV2Tw5PPnetrMN/fuinNVXSZRaVOWXYGbUpvigc4QBUN0NUJX77rQY1p2+xhsdXBSYKbmmgxNJ&#10;lVpU5XfwrZ9jlqvq9P8jUNWVVMX0eb5u9corxSP9MI5GX2JHBxdl8dC2H2fyilKlFlX5FUzQp80x&#10;lfHlwVDV9VEVG9San1TPP6cq50RU5beyeNGPsYAMBA2Gaq6fqphJzSeFsERVhH+JUlAF+aQzhb5Q&#10;xfVUlZvVEc4+JbIiqiL8Q0DArMI7nSv0hOqtr6rgzLL7Ozoag6iK8A+Rnv7G+ff6QHfNtm0PHfHY&#10;Nnv6w7l4PykDqrfeqvIOZ7/SEQK3+Nrkq37z1bb2zzVVaV7bbXYa76qZte2sMMuXZZWiUthcBjVV&#10;uSuVWvhngbVcVVo6+19g8dV2NGzCWB8ezuNTLZr2+cQMKEVvVVnB2a6nudm6Eqz5At5miispFo9w&#10;xlxdJ5xtNKfHZU692XxiF+t+nRrQe+jwjzorJguJrPSv6lr0T6RQWCSdQa7UVlU2j6VSC/8um5T5&#10;xMx/ZH5VD/aPRd9q+rw98c02eSwGr3tmQGf3VhVMYNz+/QEOLUe/awRGN3HbVnQ3G/qXY85OvZl5&#10;g3zR++Hrjf4C7HwDjrOyv7oeSrGwmkwG5VKr6xdLLfzL1EO1yGmTKc7Fq33pFXh5SEjgrOs+23aJ&#10;dpHnO7dywSeZAYfO7K0qaGJkO9+R0s89HwlN3a3b6sjR8ZmyU90Gf5oD76VEvqpXrjgr+6tVlXJh&#10;FbkMyqW+DVyZoNTCv0zSVYFGH/APOCubj1TBksQa+EF/ocMkJ2XAodN6q8oXnE17kJt3+0vXcS8B&#10;QFN3SqH+FBWbTodT96FQshE9DBOrFJ+3xkdz0Z1EVuZXqyrlwpYyKJb6UCy18E+TclVuE6vf/n9n&#10;ZfHZr68GfFMixwz/QK/DFCdmwKHTeqsKvtBpxZ7+8+6TOlrUD3AZgtE96f+8tV/tUtv3pmkauMJR&#10;/UNDsQ04FWx9/bq62X+j2R+91z7Oqt5RxluoATcbL5GV+dWqSrmwpQyKpQZypRb+aVKuyvMiOS/u&#10;f3ZW7ljnHFjroRnFo3tLEuxliZCq5AdJTs2AQ+f1VRXsZBjJW7MlzBsIWbqCW6P7ZHaWHU1RmA+x&#10;0CTeLR4pNqACSxtgfYeS2dl46ay4qpQLW8lgXKmFf5TN7KD/Z9xTj043oGAHW0A/1acH+x77URZB&#10;QefLbTAa867epVYiEyM1tKVJTlWiDJ6HZsCh8/qqCvbPjKU2fIT5Af5oRd0YXRDALNin+2jcIjB6&#10;cFX9hYLoWpi80llxVSkXtpLBuFIL/yKTbUevW2jejCk+8AmN6XnotnGr/vdx7pkhdbgfMX/MzRZr&#10;PkENU501aL7Kk6fDgDNkwIHrKOgwIFSVO+wY5LQKnoXtVZDRwVvBI2+fc+9usKdFBzcL8CRYbw7u&#10;z6hIOiuuKiGssLUMBpU6MWQt/COsHrB7o6NfZGo+5s1DPQYf9Zjx17f6GMhZYWWZtsXM90/TY+oE&#10;utV01+UcGXDoWr1UZUXBraxWgSHa09HodqGN5e3THyvGsSbjcMJ989VH4NOZ7SPTWZVVhRW2lsGg&#10;UuekXvi/acyye3iBQCCO4RpLPIarWv2E/vmjeyL6Nj/dVt9Yi6QvVVKVs2TAoauVVOUTIpRf7YHc&#10;wvz8ZRiECVTFdg8MWfvkngY4ZcY+4fnzeAVM8jUBnnRWZVVhha1lMKjUtgaEf4nF1uvxKONB/9TH&#10;C8m+R4Fc3QVyF9h9VM3vPPg2/zI6rEN6mFKV82TAocuVVCXgLe8AwcwNriph/6dgn9z+4WVhuiTg&#10;V/D3A84ioVpIZ1VWFVbYWgaDSi2q8g+yan0R0QEGen97+E54POis2r0/NWn6WO8JnI5v84/jRxdJ&#10;VRLGcKYMOHS9/qpyKGh0QlXi+xhjn/DiCB4iNBJfVaKsBqhKLQNRletmg0s5LPqpmZlhDv9NHa9l&#10;Vo8VQ/yW24tHbr3t6Kcs6jeQrKqcKwMOXbGvqrwkcl41zUP7qZc2QhfpAqoSz5k3DFaVdGGrGYiq&#10;XDObyPHQUXg+k1vxgmcTUdt/MgODHktfiM7PxGmhPygwnJyqnC0DDl2yl6p0bTz4s9qGU4YuoCo2&#10;ShYxTFWyha1mIKpyvSxY3wfRM4wi2eDzEqLJLB21Asb88ZLxFWhOwPy0+HBOVc6WAYeuWY/WpkeT&#10;Ew/sAqoSP0xiTo+0n6rkC1vNQFTlanmgQQbGa8o/5U08ahPHm5s9/dNnuj1XNCLCi3mc2KZIVbhu&#10;njMDDl2zpCr5/FaRE6mwp59bVXS3hXMwoz59VKVU2GoGoipXSmImukY9V9wpyId7HbHqLDI+7duF&#10;phLgfG/g1O+HpFXljBlw6KLjVIXsdPlNO0VdKlqLdVIIufdRlVJhqxmIqlwnHzxIa1FNAN8kHuHS&#10;O/rZoXrD9K8QviblXLhVjidvRpdWlTNmwKGrjlIV9J+eXcDqsqpSWH3QQ1WKha1mIKpyjewTywQR&#10;1Qy80Q8keLpx3EUlivvQyCXcFa+7FU36GkpSVc6ZAYeuOkpVwITWnt94KVXBqSOFcFIPVSkWtpqB&#10;qMoVknNUFOqv/kQNIFQVeJY+SlUipbGEIYvTceHieNLXUJKqcs4MOHTZMaqCHU/fFC+lKsFSgJi6&#10;qlQKW8tAVOXq2ESq4KH+XlWVKCJT8FUUL+eevGKjzGfYhYFUhRbXE+fMgEPXHaMqGO7yQ1z9VSXo&#10;w9bsE+YbFL5CVFeVSmFrGYwqtfA/4m/7GaMEoqoq0diRSkT/SjI/b8QT90fTxDY0GFIV1jLPmgGH&#10;rjtGVWJD66UqeIN0QNTsE2cf5eMedVWpFLaWwahSC/8bm9R+bh4pVbkPIpb0q2Nys6B/ZTjXMhrA&#10;7bJ8hpkkKVU5awYcuu4YVcGSehX5Bf1Ye3pGVTBLXv81+8SNS/K+RF1VKoWtZTCq1ML/xVfRUVGk&#10;xoD0jx5kiB65kWXHlO/hcworGxSanmF8JqEq582AQxceoyrYyXRuH203bU/PqQpclMeNqvaJG5cE&#10;q59WthnUVaVW2EoG40ot/D+8WoPJ0aQW+vDVKNEYkfJ0U7PgOGfbCPC8/ZOEqlywA3SSqoCXaZYP&#10;2E3q7Ok5VQHLm0JvY0JmW7XPBYbO1s7MV69L16PpoSqVwlYyGFdq4X8B3xAFltrljz+dwB8l9JB9&#10;9Drnvd2gJUd9o7R+uJsYsOhvcj/F6Zv0bRkLqYrf1TlvBhy68ChVobVWj83q5m5rY1tVVcFk02Xb&#10;diZCVrdP3IVOpdrq5QMfLc5EoD/2UZVKYSsZjCy18D8Q72HAmD5SPxYat88RfyeiThT2j1e171uc&#10;6dMtbkupAVNhXA+NfjDQH/xpKefNgEPnjFKVcDOtKThVVVXBGAaBP/Wwz6RXS3/royqVwlYyGFtq&#10;4adZBN+SC9i5b1LGKzh884rDLrb7/JqdXAd0fOb/SKAlAQOGfa3Rs3EJRUJVzpsBh04apyrus16a&#10;lw1craoqvv3S66GPfd75Zo1Yb7OPqpQLqyhloBhXauFnWRUHf178LkC0KJlF62Nx8kzyPbWmzLLm&#10;Qf1xuNky9EMvKEk0Sp5QlfNmwKGTMleuTg6bOUvUkUxtePZ06Lg90QFjb++IPsmVOBWeG8t64Tou&#10;muOTe7Wkswp/LRVWU8hAM67Uwk+yYa+OgCMfoYm9EW9qQfypoDnr2TSljHaFKQp9sf2ssv0GUJqc&#10;qvgN+rwZcOikjKpMtm37WuwnLh7a55d594zfQm/a1n0UXf2p/Uh7V4vXdtl13aPRzsSpmw91rTDr&#10;u4/nbg2fP5qxB5fOKvq1UFgilwEwttTCT7EvxDzmbfBcFpFweK+I2JEJ93xN7rBAuI+5jMZePb0v&#10;fgZKw75BoyFV8Z2o82bAoZMGeUGC8E9yV5imcojfb3E3xk5dZ1E0hM92V6w+Y1kyzE+euGL1MfMN&#10;nzSm2KFSJFTlvBlw6CRRFeHq2edF5SU1zhHsQqsxgbTYVUmtlZkUgjinzle1Rl8eww0wqYaoylky&#10;4NBJoirCtbOxdhKRXqGT2K2Yvqy9j70Q+2UoxizrrmQ/xdcTN0QzZEjJVEFY2oSqnDcDDp0kqiJc&#10;OXyMz+eYclQ0iZEc3BE74YNkujT7fK6+CQ/HFWGIPBmjD8dDE6py3gw4dJKoinDlZAd73Sf5QxKj&#10;QDA6SDboc8yF4BfZSXdvQ3yACHfZIX2pAapy3gw4dJKoinDd5Ix7HkVZPRKOBvRc4osV1vdklzJ2&#10;pwwGuqAPzWPoRUVVfK/kvBlw6CRRFeGqgblDCd68BaIxiXjt/ZvSgkU4e5ZPVgnI7g91yhZrbvHj&#10;kPkkxujDuVvklfkD3ufNgEMniaoI14xbgMtZlt0FWlPK0eNAk2BkubJmMFgNYhniBYS4EuTCQgmM&#10;0fPF9UlVOW8GHDrph1Rlk/2w0F9h8ZqYeyecSPytdaTspytozSlH93beWbemugUjLN5IcMI0aze4&#10;PUCbhqjKWTPg0Ek/pCrgWP5pWUmvLRBOIvQsDD2sJTmEo7cGoDXsSH3XlHhnOeCELwK6vVyykeKY&#10;Iapy1gw4dNIPqQqU6fTZzFdMeh2kcAq5MeU+OyglnRXYhgc3CwR0qKUGbQMWMi3GdYq4u+q/Ie4Q&#10;VTlrBhw6qaoq7+2yW9933eFhfDWJqoiqXIJ4Iqxm3q/3kZweO9VDsE5Wem1rlFkuwD8JPwQXgO6/&#10;B74x+lAmkqpyzgw4dFJZVTZP5mKa3cfouICoiqjK2Ym3itT07Xt4XwX1eANZoT+VtjP2ePeNxNHf&#10;Dwjwpv72HkwyRQgVNakq58yAQyeVVGURfa1pOramRFVEVc5NchxnQEAjHRHZaVnBkO2074s8Hd6Z&#10;j3buPR+sr80MUpVzZsChkwqq4rYV8XjuH9/x+WOq8t62s6BJiqqcm3T/Z8Ca4fRsE9ii+F3rRP9L&#10;pYeiBu004OPpJXTJepAzepLOwPTOmAGHTsqrihtie+u6zs4OKs1YzPO3VAVc82CduajKmUn3f4Y4&#10;05N0QGSqQ7aT3aCpbOlpM+NsRUEehgZ8pzoVVcm4MJoTM+DQSVlVaUh+uxkGUxbfGN4qx4Bz/C1V&#10;gWcWTFwUVTkvC9PMGcOG7pPjQNSJ2jwPCiKmJuuahdAj8GbX+Z8Iz2NqI4wvZ1TlfBlw6KScqqyw&#10;qzj1i7PXW3qKqtQRVbk8yVmt5WX6MZk1RGO2Xkr2x0b3gcj8gHWf8I4x+tDGcqpytgw4dFJOVfCj&#10;KKF39HUc+TUlURVRlbPiufCO9eCgX24hT9nPT5Lc4n98H8iL1Bx7BKCHqsrZMuDQSRlVwX5i3OVa&#10;jJx0LqoiqnJOkv2fXe/JF5ZNcvRGMXywc5FSqPF9ILYguj5XeLCqnCsDDp2UURXcs2LAt80qiKqI&#10;qpyTVP/HfJ9yELmFRCN6+kmFGt0H4guSXmqrXYarypky4NBJaVV5hz/1nASUY9G8th8Nvj9OVpW7&#10;Ru/636Rd3FXz0D4kr15MhqhSbpvMK6WSfNXM2nYWJ66pyt34LAUNts+Awe7FnU7hzc/nDO8EJQeC&#10;xr+Z+TrH56L12J17Q3EgVUn2xM6SAYdOSqsKRrFys3hg+UW0f4V+fRzdj18HelxL/QrxVAU+js08&#10;LhB5Po6nC2BXUmy2z/bRr6Mu2N5kdP88Y7ZYSNaoOoIduzaf9IJZR13Lcq6KB+vyrr1vdoRf6Z3T&#10;S8+qyuZxTJYzVeIpT6DjgyOc/t9Aavu3wV6BMir9bLKyMjxkmwr+7sa/H2DSjKPLmv2+tfoQvqs+&#10;8Oe053WODDh0UlpV4Br5L3/An4OdJ3DTKaNkGz929bnwVQUWIbDNcFBP/eLiF1vwYjDy5ME3I+Vf&#10;UXhzRlZMBiauMtS2auAVX85V8cXmCO6MwccbLdNO5kZVRmYJYsXPP9n/u1pSrkrf2VwWePuWZGX4&#10;suPkbN9xwxvAKujoHQ8P0V1uvh/9XMO/Q7PLqUoqg8iVqGTAoZOSqoJPLV8dUBb+yWsUReP1B7ue&#10;r1eeBaD8+NaAbx7fSfO6EPGSUH8T81WwatWWuZwMVWXBX3n+17fLyRXRFmTkMK/o0EEfpiVV4a5M&#10;/yxFVTxSrspQz2KCTbQkK8OXHSe26B+y20DMXaRTuyfd6Qa+2seOG9pQVUlmcDsoAw6dlFQVnNLD&#10;zcgHpzVyKYfJt1T40Nbvd/CCJguA+/A9HXx7+1EccCVxRpO565euM1f1fF1sX7tl2x7gr7b2ysmg&#10;rvfhqlWvW1ZO7mYndJ+3ZtYxNevwKZh0kOVhdJaiKo6UqzI0Dm63kizJyi7R7y0TvWwUJzgrimgt&#10;XpnQ6OktVtjS7sQMOHRSUlWgKKUdO8EC2INED4TEHfuX80/VH1m8OjMjCwD78mKZ1Ej8/OD6eLpO&#10;vvuke6Hug42AobyRlzNRnT8bsSsmwyKA7a5fVzf7bzRj761STk6TMnd0Q1t4LjSIqHe9g7Z1RL1v&#10;qGXSS0MxKktRFUfCVRls/2RtCu1k5mRl+LbWif0VTnJWlP9zO8Tsw7zoPkuie1oGHDopqSpg1KUP&#10;qkJ3h8kO/EJbSuBone2WWnsiC0ApIPNRmL87AwGJmuLl1/c7LxqPo3dWkiCps7XV1sZVislslmYf&#10;9gU2BvdWKSfHRfTuwxC4FN45W9kxIMXILEVVLPH31Yd/MND3KUqyUtm2NiZVuNOcFdWsH4wfWyWa&#10;d0KxurIrd0oGHDorqSrQXksFwZik35WFVy9VH+qjMxETMTAWAAbjqtoMpbgnCD0wGhRqeIcZO2dG&#10;POCt5fTJo5jMmLj71jZ+XtcZcTk5+GK+6qLvYv9eUJWxWYqqWBIjLUPnQLBdJIuyMnhgODFz/0Rn&#10;RXPXx5843sZBCzKuagdxdAYcOjGpKpBBcaEWFNZbdYFbYaIN4ACOn5wembEACPbamAGernCLfEEs&#10;uJFZwBbNs9aGRdHQCiwZmbg/bQpfXnQQw5IvwFVh7Q1E1Rp9XlXiLLOuOy+xqIoh5Q3UGnsAOoIO&#10;LSt88oZl8CYpic+/j5+379N8HOCJp3m53SYrgcJHfRZI3W3HZMChk5OGBH/gTTgABoO97enAZqjo&#10;+JZlI7E4dmwsAGYLzY05wRGolHE6QGfs3wPAfo0fBAfhmG8SloxM3Heb0ftKuj0alhzuhr8eYRKO&#10;fXR5VYmzzJael1hUxZBwVYb2U6Lgh36DZWSlz9a1jETAthRMGMTmq73tOjtPSof2D23b5GZUKnY6&#10;+t/1LsHqq31S5zvhrmbAoVQpVcHIa1FV0MFwGgz9MvIuwAcMdhdhFsDf9bqVrOFRmMuBUebUFfwY&#10;Y2xga732wWDJ0MR5OriDrImz5OBr8c4yRJyt15RVlUSWtkwhvMSiKkTCVem/+SpC8009IAaYkZXB&#10;oRV4HXCYX/ubofsdqSrYyu2Gv9ABMtFbCBAF06e5BcAZpqunH8IjZGle//A2ynmNkLExNnwv+LM+&#10;crBkaOK8rwkvgOzTZ8mh2fD4IE5TMYqeVZVElllV4SWGI1GVpKsycKp+asNaGlrYN83HZzhFgz/p&#10;OoldW8bvjH1l0P3me0BljQbDsWbETAa6coGxcAuAlwXNogN7/IL3tpElODnnczFjw9l198dtVVf6&#10;qUo/E4e3ZfB+hJYqqnJx0M9lDA2GBlOYEWb3i2a7dPkcB7pCqdHlwfPprhS63aSqgNlwC4iANm2a&#10;ORwYTU+1dv7bCjLA4I9WGCUn8ArCE8BvCdR91TQP7afq8XUQDLPGhuKmOh9PyeeWS9bTxNPJ40n5&#10;hjOoSq7EoioIBLA4QQ3WSK4BTMz3f98uqbPVq4vtkZilVxmQ/TXQ7SZVBdprJWwMVkLRE5iBYmfw&#10;64NQnAMLAHtCG9Hm0pEhonsE3RrfgFZbMxHS4BrSq+1md6GnWkjWx8SzybGDmOJUVSmUWFQFgTpj&#10;BPVcJRH2yHZ9v3AJzNA+EITEGMHyll8L3W5SVaDiKxWBtoXhTYjPGjnGPwTaH1gACAe6I/ovylog&#10;/IsiBQ6kN4rl1ktaPFPcu1bywqSslKyHieeTG/8owg5bjVSVUolFVYCEog+cY4YjlAHwOnvous/2&#10;1cyFNuw/d4P7WInIylBhulLobpOqAk04jByEgE2gdwHt2+hAH1XBc3QGEOfV2gT6rlOBvjiTXMXC&#10;z0xRPUP7/pq7FlZOVjXxUnJUFd1J4Rzs/Y1SlXKJRVUAqEXGwAGg1HQSHD22L4tj187Y+6m55RVf&#10;Bx4NY2gv6kqhu02qCg69VYbDXMgVOkB2KHmhj8LWHloAOBjaZLTXAiOycDk98AP9XhcqJltbfjf4&#10;pMG8rLEh+yfzlrevhHKyqomXkjtJzDFKVcolFlUBYnPlVVoFRw0D9FstmBl3XH5kpxnUiXPJTb/6&#10;ZdDdJlUFw00VecUpK9qMIdLqhvfg8QQzY0MLABvTGWhbghFlsFUdy/HitgoUuGfn+qRURRVmi43C&#10;xOsryWomXkyOqlKaaDhGVSolhjkyf15VcAkZo8eETx+IkwTAKwweBmd6CD8V15fEpBr7JH81dLNJ&#10;VUFhqMkrNHttJ3C2MwfwQ4LpJqEF4KyxBQ4U4rk6mR5b1qe6WfjwsP0vlqRVRekKjueRuFWS1Uy8&#10;mBznppQ6ymNUZXiJ/6CqQC0wBk5bTX0BCKImtGdaxHrrGvYAgt2QFH+jC0Q3m1YVXCJVGQ4D21E6&#10;AP/3tgIB8w7We0UWQD9AWnxukOcXBlqs+eAorm/BOVWhHTPw4dWSVUy8ktx233KMUJVeJeYt8w+q&#10;SuxplB5DAupmMnRPny835Lw8DPdY4sFlWoL/y6GbTasKtvFg+7MIaNavqMve04VjM6MNwT2yfAuA&#10;kz7BWMj8wBQfsUtq+0/4dHynKasq2IfAd1ctWcXEK8mhj1ZaJgu3Eqx6PC1LrBb2Ysbvef4pVcG+&#10;p8/A0Zn4AvQg3UBikkPJM00SThEY96Sa9rnrumUbbJv8iKMDdKSYsaOzcQiygYw8/yGG7jWtKqTp&#10;sGE0Y+FvZQ+G8gwdIL+3hNOM/OdAG0769QqG9waGZUxNW8kOfnGSFNtnXlWgyWDQuJasYuKV5OhG&#10;FyQXGy8dEKdlSZXqeeM0rfhPqQpI69uT/gZBs7m5a5rXzML2HIltCuA5JmO4jN02soUik0YvydNb&#10;eLXtJ0iMG4Doid2pXTG/9WPH1I9zPykfjg+wN7HMbJQghE4XypPiOfnRB2hizOfWrZj+mUQn0NBh&#10;AG3AGX6C9evNf0eD8cxhtiO7BSiMt42W2XDStwCceQ1vaNMyYCY1ZOwm4KF9eveLmypYY/OBusaC&#10;1JJVTLySHEcnS86K/rufXnFaluQ9upaZqtNfT/fy+T3MuDmpYWX9GFObK0TMn/gDHcKiabugR1zl&#10;AQo17dpPaCe0qTqCD9+2QPXKCbby1zIZNA3tYYfDWnBlwzxaT4WGTAfAaapiJgsd/ZfBl/Zg/Eyg&#10;UCAPbBQaI192g5W96Q2z2wQNgQuYdgI9GPjFC/XC1d3t0gZQZGxfB7+aoFNFkl1MVjXxWnJ8tT3y&#10;B7ny5jjA4+AjNidmSXVtHKR0nQp5FqplpCbr6xpNrgxK8DRySGgECyjTHD8JM1EHbAkLOStG5pRd&#10;BtNAtITw1x6skgkni0Cj+vxoP6H1RVsqxaqibLSojnAZBR1GmCVSFASfNB/YkP2y4miogndvSfox&#10;2LvYYokVzALsgg4bLHDb03sPD4ph9jpaGA+WjE3pyMHaMpo65VFMVjfxSnL6QsPa6cjqden3XzwJ&#10;mNBJJ2ZJDYk+CZSp0z/EO/Qw+nP3pvw86FRydHNOiU2a6Qd/k1wOeEXal4gqOe9AobNCvyk/NxwK&#10;gwiGTa0B8wjnIdsWSLN1gvDR+VXF/6zF1Is9+QXDKSuKQOTo6R0/2/YWijuFe2IWgCsMFW6kyeTi&#10;yzKp8mOzurmjOSkKMjbI5033spsZGrox22KyuolXkpshg+lyq7JuPlosOf1RQRKwbNvOPIVTszQB&#10;xbfb9hae9pRP7PkzTGa3uPJS091u+9SAVum71HpnsDyq2V68+d5xAR1R+Wrb73ABQE+wq+Dd2iN3&#10;M7C1UDRTNYTQCYFb8q0SO3/hqK5rgfhODmIx0M7YekClKsHOSRy4ioIOEySUXdkFE2tzSlDV9rMI&#10;xPQdgpH8+RtnyP0Khqdg/TsQbccUXixkbCaB5cWWrpSsbuKV5P6iRg/6m4J14PGnk7MM3qjTd/AU&#10;/5iqNE/Q0hnzZW3oV/cXlTEENajRLzDS87581tyVzVf77D//9fDJdOjt89bCQSWEV7w6OZq1A/rp&#10;L2bAbkUYwQUbhDaGcbtAMcCMWSnUZU4YAwL45/k04Uc8QSwSTtGGycrLHk/kFkCRG28I2syc9AIU&#10;ykDZm+RlAwUnY8PBVceb84lLyXqYeDm54s5vN4jvo3qqQ6s0T88SGwah6vTPqcrmM5YUoisNBkHc&#10;s02+JvU7ntV7D4ruyuYjWcb1B+uO1AA3NIqt+qAUmgl8oatCwQSvReJNhooANYJtDP4eGDI00HOr&#10;inoefo1PD2HhzbSkxOKrD2vwR+16gGBwC6Doix+nQUsNhXfmDFhnpJMZY9vYBUAK/8MXikIy9Pd4&#10;tw06fN4VSsk1Zo0AcXzibcCGU43XeYYsG3tNqFNoWH9HVfZJ39lybDN9DVq1OUl1gLQV0ZtxAN4i&#10;1oDXQtz3pf8oOEYHIgeEgZapLFL5xdGZOPvJC3eSPxa+/kNVCXY1upCqKLud4Zj2Z5tsv+hUpsJm&#10;i9dltzt2S6rLWduGe0buW8XM9yc3W/VL7M4uHtrnl3n3jHOBGnWKa0B6zK47HrvblhmgppBM/an9&#10;4PlsPtQJfmFKuSJ3H8/d+n7ddY+z+E20eG2Xqt4eTbWdJcvmqXubdgesU33F6KZ/KxMvzJdhmtQV&#10;/FaTNryEfGhxDnqevUjuaerPL0myYw+7AGpAVrsAPEfdlnpdRW97EhF3ied7ECo2PK1wqoIfyQji&#10;o6AqLBaj6pAPLQXAVRR0OBJw1QKFE4Qzs2jBKGokhmhw1gfYRhSFw9fhw6GLPiZcZR29SBfOO88z&#10;ZSHDLNgBqrih5KykXBWlNG+gcGaPJOW74DWDN7ZTFRySDV6OoCqsI6JUhffiA+AqCjocBzqVoRMi&#10;CGflq+IEON4CU0RbUqjfgyEEhefMb5rX9tb7YkWNY2CArz2LuO4zhgTWnOwBeJCzkoiq6Nt+xkEd&#10;+tNSdYbgOCi1VRWcKxG4Kv+XqkDAcOiHEwRhCHbyTi9uvW6Qmx0xXXjToSzx63D/itPr69gP/mqa&#10;nok0n6l+GgfdkFp3ydxcIv6yvH/CsCX+Tf37EYOWgQCRqixmcC0+vqv4n1QFsi12tAThNPYDLFZz&#10;tOa+cWMNqo2aWIMjs9XH4uvTH6TIMbcWugLj7I0rYA7okFW3uqWQbMJVUbLU+t2oR/3mh3sKdBQK&#10;/owVnIgmJ1UldGgYcCUFHY4CQzz9Y9uCMJTvHuGKgCd85068aMnW6wxZCq/D1fdjXVkoVH4XTcCo&#10;wefJxkDB2VLTJOisJFyVm6kqG85A0fe4muuJKjA3hUkEqQqSkrqkqgSX4MClFHQ4CnhQf2PjCOH/&#10;AcMDA1nrJumLio4nxCpRHmS5mbSVIC7OOt32D8ZYnsu9ICxq1a7QWUlYuRIU5aOg6Kg7V3Wo/gsK&#10;EnRf8Df9n+SA8f+iKjiDtNjPEoQTWHgv0wHo9y77vql679vVJY4gdJng7qkgGc/a7Fdmivgw3thM&#10;zxCc9VI8BYDTElZ+B4lRdJ60mWr9gyGwQDugejGoYjwvH/gzG1meXV5VcDSqMgAmCGOhXUOHooMH&#10;/KPJqh+g3rIB9S6GYtXmBndAVBJTrPsxTURDLBierhsWnJawcmWY2hkCV2O+oQktMJc9mJKPqoLy&#10;k/hEI/yZeQ3qWkUPD66koMMxQKmj2fq/nMVrYj7cv837V3u4bV+9Qse/jOOylTHSD9AvV9b9AUuI&#10;u1I9RxkWs2RHCEQFxkBHkvANDDi3lDkJKTByklAV5Zbo/2F8+okmtMBRMA0OVYVCTuEiIfozm42m&#10;zizJ4TlUBdJXOqe/DmidxTj4P8arMQo7Fhr/MpaLVobZmGog+t1KG+VZ1H2ChTD6t1xvKYUBRCW3&#10;hXY/CrICxa/unok7fSVU5Zbe9aYC4U7RWeOvAFIVWjwTtQa4P7ZXrLpisWMG11HQ4Riatk3P4//N&#10;JFYJ/tN4kz3o5Rz/MppLVgZfbdkbGPQIkyrnPr5aPayivIYnaODeJkEIiEpisu4g8rKCjlVBdoCs&#10;qryQg2G2XgNdwAFbPgmPVIWclWA/ORPi8JKovlJ5wBsSKOgwz+Rh2am+zrzrlg/1ANKv539Slfd2&#10;2a3vu+4w8BmYSQ0aDNXFv4znkpUxrvujzT0Kx+gIShR27RVWUV0cXLTK56ScRVQKsoHjIKkxYx9c&#10;459QlSk9WLwMdaVQg/g0EIjTqlKwEx34s7fBijq/3C+DyyjoMMPmkw/G707YvPN38H+oyobtKrL7&#10;GBDJoDkNt626BHom8S/juWBlFBb9zQ/bRrkQ++Y1mq4G5o536KHe3Pim9ul179AH2IEpuhXj/UTl&#10;7Vmvnn0urgLIygqGRLyavUvMccE+TWzm6l4pJfg8Zu47nM0XIkFkVBcCvZrooxqBz6TDSGX7h/MV&#10;dJhkkfieuLen45/k51Vl8RE2zJ6L1BTomGDDu4MGEf9yAperjHzI4vDqO+qbme+YgLnHEZSn1Mza&#10;XnVIvcVOt/mFEbq6qKwfvRjF921+Il9WVvD+n0kQFp+p6BWqSlz96l7pbAiYmJTQivhlQFWgIlCe&#10;Q+9ogW8z3KhqpW85W2AETlfQYYrMoq6TY3zXw3vbhvt4/biquJ1aPKBh9wAMgfVz4l9O4GKVEYsA&#10;8RJHQ/Z2UgksZEmYu7IbCjF49GrFRqHmYFhoEFVReQ6DjavU2xnJjqjM4Kbmt1/7TfOojDthzhj2&#10;iKtfKZLpFumAiakxUAi2X6Q3zY0G3sMINm2/ttM7/et7qIhKD1VB90fTdcqXww8IaKorFH4L0HEN&#10;hvh/WlXcxIu3ruvsmpie68ThFcTOjX85gUtVRu5Tgsd0q16hSwHmkTJ3ZbpeiJqIp2ckcI7QTqvQ&#10;Rh3XROU2FQVe5Tp0Zv/zGL6jjPFafHBcOx4QPjhV2Xg9PXjyfCKIt1IZc4tWCi8wkIt01bEZOjGv&#10;Kkaml25aw9ctPm06/PWAgAcTcn5YVRqyr26GT2HxjQ09EaNLAalZw41/OYELVUa4c6ghP9H9/YXm&#10;lcXqoVDGEHWL+r0afT8RvtTyWBGVQ65T+ZW5p2O+Fzr5AP9AeQrBdl8Eqkrsd6pCW/VdOm8IvQI6&#10;QMB9wec3wYYWR5tWsyWc9rKsakpdVaji1vxSOCWIDn49/7+qrLATOvXf0Xs9obunqkBq1m7jX07g&#10;MpURzjYxFLt932B4cUxFszcm5dEvUE2ajtgvtWQnv5WWI3srqBnhl/yuGrqnnEJQPytuMYuP6Z+Z&#10;Tvv/qwpayS5QAdW/7zeFC0cTfWOMfzmFi1RG+IUGQz2f3Ax/VX2RUNXWDQM4e9VC0+yzolJeNJib&#10;KsxDHdcN3VJGVTboryUf5OJcb7p/nv9dVXDqdigq6hH0nCaPGkIHQPzLKVykMtL+RiJ+ELLK7cSi&#10;RDTqGfWSZfPVB4vWopyoMIcyRU70EsM71wrdUaaBYYzm1OkM187/rioYQsuOE1S5SlXBoY2IWFsD&#10;svtQgrWHX3DqVamxgKgfM/2zeCvbiIxe/iIzoztKNzBcGJBYxXgyd81Wf9I/7YKvmof2IRkTKiZD&#10;mtfkd+2BSvJVM2vbWZy4pip347PsBc4t6dHocpn1V5VxNXQZic3MVSnLip1NEkETU2izfUOvWVeR&#10;h6MbQ1pVuqr36H8N1Ad2g/kl0C2lVQVdlbKcwyuFTeyDj7VyR1VfaGoe4Gb7bF8Y68iH3x/MH59n&#10;rJ4LyRrVUXvTv9ivJoTfQavlqniwkby192mF8L0yp/ioNaTN45gsZ6rE9LFkg266u6SA42OotP9c&#10;Zv6QoOY58QsysoYUF3LcMgKxK9REfkM26LTo/g6fdJ+4zZjULF1rOQz4lsfksSB8qyhgjBQGga4P&#10;uqe0quCAFh1kwNnAfiNDf9GvJNwqBwfwYejC48iGN1eftmEr3pyRFZNBq1YZals18NGRcq4K/oFG&#10;mJWgCeJ0ClpEbgxpZJbQsvn58O5LemiQRXk1SD4zvz4BGjv0gEc1toY0F1KV3BqgeS5yQRNWUujS&#10;qYYJu06+umfWaxUQffbOQ70zE7tqU+xXXX7eMtX12GeGgPITVq4RuqmkqqDnXYlnoS/tWwMquz/D&#10;yutCfEdt2l91EK4ytXmXk6GqBK6l/wmocnKFm+pHUMON2w61QzIk7sr0z3KIqvR4DIXMor+kVWV0&#10;DWkupSrZ9cqHlIuxefQUPoBERYmzvlnnrtRW7gFxI1DqgU+FAw8UXcHgC5pEXvZ+167PdFNJVcGG&#10;VPMR4RXmD9Dhs/XDAFDRGOI2L7yXrjNNxpu/g7qwW7btAf5q7a6cDFr1Pnyzed2ycnLXce4+b80A&#10;Aj3mqPdM6SDLw+gsh6gKzjLnNh5QyCwcEJknflGMryHFpVTlZpMOXihtjz5QOKntAkkhVxyi+aIL&#10;s3vMEX/uXUl8YjGBfp7u1XaMV3/mvxbEm8LVQ3eVVBXoAVY6QNSkvLNIxP1OETRZNBj9NHef1D2i&#10;7oMN3OAIHnk5k3bqln4Vk2ERwBjWr6ub/TfahbfdTTk5tZAdmTTuazzHszdN04C6HtU/NNRUIEtg&#10;VJZDVAXOZX3MiEJmK1VmHE7B8k8SvyjG15DiYqpys8eSJJg+ecXbPEShDx9PVBQw652+LlQfp1a4&#10;Z21Q3b84lqzfrGxUe36Y2SpSdqGX8WRgcclfAN1WUlWg7VQbC0qBqz7zDJyBQCeJ9uBfM98QArtO&#10;kiCps7XV1sZVislslnMSJJoR4DoN5eQ4K2dpXy04TOCcrewYkGJklkNUBTS57KqXM+szBnRSDUFl&#10;XERV7FKFFNPuVu8y0D4bRysDFxX1zOBlBc5NrzkicXxVtUvbiTLo+4/3rXs7tO3ra9se8pJyqar7&#10;H6H7SqkKfjyx7ptBC3TmZJ6B6xSBC09vhYZ3ING7N+IBLxxP3h3FZMbEp9YmcZ8ZZxXl5NBB880W&#10;38z27wVVGZvlEFWBP5QbXjmzPqpyUg1dUFVy01YGEIqKAr+Yutmu661bPdlI2HRsLdQP3b5Hbob5&#10;iyaqEHRjKVXBlue9wRZbeDUQthnyRfX2GbhFviAWvNVawBaNL6vtZ0BU3rrAaOJ+GB1DQnQQw5Lj&#10;V6I9f5qajG1xeVWJs4z60gZe4iGqAhU6bOIlz6yPqoQMqqFLqkphi5V+JERF0RXjVAx4/Aw9sBxI&#10;jc4lt8aggk6apJsm37BXAN1ZqoFh18ZrS8HzNX1SCGbZz0rCEfgrpkpAZzKfncTWaZQLDnoNsbFk&#10;ZOL+WCeOCGcfCksOTY6/L+AFaRdm5FUlzjJbel7iIaqifw/OrcEzG6Mqg2rooqpyoqykRUWx7DUB&#10;ThGP2yiJD4aAXrSoZAbCK+TrrbvfZV9SnKb9bpphTWQIq+/HDnh8dQ5wCbq1VANDjfbaedCVNF4F&#10;f5NpZ3kN720ztgzXya2dAj/GtF7IoFcAjSXDVs3TQVc7a+IsOfhafOAW2oz1mrKqksjSmXIAL/EA&#10;VUEBGNZkeGZjVGVQDV1WVdKi0JOsqCiibZXSgMAyVFXwa8KC43GiUgjUqnezVqseYIeVDgwzpQJt&#10;e9v5r74kh07vgvmcGQ9bPLAKeMu2cA86N68qXs8lfGnQz/iNNdOodBEeodGalxt0yv3pKz5gXqag&#10;2InwZ33kYMlSrRq8Jeaz+7DkUGm86nGGgnF1sqqSyDJb57zEF1YVntkYVRlUQxdWlWjxTn/0rLeC&#10;KK3ZNpVpEtPdVO8J6scAosJ+6Q3Xao5uUP1iLnCLYezAmGsm9uCAlqe6E3TISOwuu8ualYXOTDUw&#10;dPI8M3mHzraDfsZ7ou1v4Bl8wXvbDIZCoXOdEdZ6aUeN47b6rLnZnGbi0GQDzw6q8t9QFXxE/oSg&#10;Ojyzk1WlVkOXVhVYkjECGKAriIpiflt7lccTU7T5kiUCICrZ+W0lip8uxAbVa9AZyhi0UHvjVY+M&#10;wkFheo1ZAXFU3R9n/fRd/Dx0XqqBFV6SWGA60B+bV2D4S/9FyQn4J3g7cBn8MIll1TQP7afuqUFR&#10;bftH90jV9lOy05tL1tPE08njSfmGM6hKrsRDVAVqt4/N5jLrryoja+jiqnIzibshdXDRARSuxPHx&#10;q2Ql0JQZyn/A+kMw2jrmo6jlzyxjg+q1DWiqhfZXFcwnpSp0iSXa9sJ+Zq0WpaDTUqqCI8vJxsJV&#10;BYuFNqLNRXXQ4Dbx/QrdGt+AVtswVu7av/N1o+5gIVkfE88m9xsI51RVKZR4iKrAH6p7+pRqtZ+q&#10;jK+hy6vKzSJYptQDs8drVVYUL59ZZfG9EkQ9N2OxiiUl5KsW++Dm/6Qha6/GRaiFhnERMyZfjUpT&#10;1caqgnfpbRhjVhzUlA7PSqpKYXFhoCogHOiO6Gegah3GfXBsGYJY3jheYqNxzxS91VcvrDpKyXqY&#10;eD45PJEUdthqpKqUSjxEVaBGavurFmu1l6qcUEM/oCqqkdkXTi88W8BwXRWlLAkzT9y8coEgmA14&#10;PZTvuAYL4Fy8EqQq0/ogODzOUFVMyc3LMQvJYRStxRmIa9b1RcuvjQTBSQo6ZGDVpQoVqAq2UZ0V&#10;fMVJO56QVicFfXEmuXLPw+GZono2VJmq3l0oq5ysauKl5Fj52uvnHKyFj1KVcomHqAo+9OKDrNRq&#10;D1U5qYZ+RFVu9qErVYJtRo+fv+jDbtl+82cQb8cwpUatmbNQaHYL/QT8nZnEGEJ1oyp8nGFgt7eq&#10;kAMSqgrO65wH5dTPOtKfEJ1QQ4cM1I5UlDpQFXyd6jaoXwsQi4YztKME81dcrJEa7/K7wdKCybj2&#10;D+yfjOhb56+crGripeROEnOMUpVyieGop6pgZRfjepVa7aEqJ9XQz6jKzU30nbUcbJ8GxdBoL3yj&#10;Rn8YkaZNMNSNmvWGu9CNeDdKUKHuqCjstao7ZcMTCh+AUZVaYnx8sVbgz1FBVUspDVwBkFJBhwxs&#10;Talv0oeqAgXQIRzdOEEzIa0OBnhxWwUmfHbyGbR/YrHFuJDZhq6SrGbixeR4lyUvc4yqVEoML7We&#10;qoJjcaUAWa1W8RbpAAh/Oa2GEpVxGSa9oiuJ3U2S32irofv0iQUDqlbIJ0lte03rTIvMH4uep8Ep&#10;VC2qBk8ofAD42NKmzUD5CFUFN4IMhlkUqjlWu2RwPQUdcrCCEuPd2AjpQIFzohao7BjK0Wn12LI2&#10;FjeSDhXlS2/Q/i00UZGUspKsZuLF5DgfoRQSG6Mqw0ucVRWcPZ+bnKypZNZDVU6roR9TlT7OQNpk&#10;V8OjvdD4Etmpy8OzCt4Klq9KEXtqCsu7smADHmdYnKGqEkgXzqxzjciyDCfGxEBSBR1ycKg+sW9t&#10;qCrGJMD+8IUHnbUvDLTYBodjlH77DNq/AxdV4Bu6lqxi4pXktvuWY4Sq9Coxdz/yqoL93vzEhWqt&#10;VlXlxBr6QVVRRlvUh2mbM9mB0V6FasjoJzLUKx0axDH5rID3wieVd+lPhaXw1ancYyqpSl0DSFWC&#10;Bwiv9dS7bF9oCQRcT0GHAeisxMGZSFXAJfyE8pH5Qc0/Yvzdejv4kPySBu3fA/LAdbK1ZBUTrySH&#10;PlppDiPcSvBwTssSq4XtboAf6ku2VLT5YG82j2qtVlXlxBr6UVVR9fGJvkLE/FCaRzoo2qvQN0zh&#10;Jh/liuvKufVrKyb9rfb5wVfuGr6qlGfIllQleB0mSKoKTkKrJ04C11PQYQDNK4waTKQqYHhvUA/m&#10;ZF2rO/jF7TgU22fQ/j2gUnBwupasYuKV5HiThb5ibJSnZknhPhfGMNOK0+8/bNuw3zdjgV8iqNZq&#10;fAPBLyfW0A+riuK9jQIluyf3zd4MvaO9gLpfMkzGRvfzS18nNLw/sE1Vjs8f2XVpaXSDslcobmwL&#10;5XTPG6HCj1QVaBKJsEovIK2CDkOgcSlvJXhekapgqBxeeUZUwVHd6+foOmx4o54xfcFzDusDgKaM&#10;nYRasoqJV5LjCFrJWdF/99MrTsuS3A83NGZ25kirCtQij3tovt68yHipVvEEOgCCX06soZ9XFcWi&#10;+Th0nRKXXdcd2i/+eDJEu5AW0E0vnlerHffXmqPiofcS1FQDnAl0g3LB39K2CPD83PNG8KGOVRUM&#10;U8fdlF5AWgUdhizMOgA2m47G5ekIAA0BuzIVDsoDv3hpQXxcH5H2YKb6+Dr4egx50BhWMVnVxGvJ&#10;cZYUfJXbscIRVgBeGNzBPDFLPNnOb7JDFJm+OkbO7o++G/ylPRh86rXMqqpyYg39L6oyjsZaaYXp&#10;RnkbWA0M1Zgfh3RjTkC3kWZivZXCtghnURW+1Awf+UV6QKq9m5vafRoT+DJf7KFjwI7A2WCBW+vp&#10;hacwBETiQXuH2vpQOnKwLRXviqysmKxu4pXkJJ32q9yq7K9Lv0PgScCETjoxS+pU0CeBtmDUmoyq&#10;4OUU6y28sSbNB5YZ/YdaZnVVOa2GflhVntpcNfVhZhS8jH6fJaIqpaG4PjRtySnmgKrcvNvGkd8W&#10;AR5nOKOJVMXtnpaDVCXx2uS94v5AWgUdxvj7+750HZgOwnQMgzsKN1RhEvp9MwrUPDarmzuak6Kg&#10;1gvdrbf2VTmM9OhNSy0mq5t4JfnNHRZ+utxqZ/WjxZLTHxUkAcu27cxdn5olBcLv327bWxDuKZ/Y&#10;E+B/lWTqPRH05WqZ1VXltBr6YVXR2XWt3Zh8MF9GowvolyPGsDnj7/Ku+frUTaT/FfTZSuixN6rJ&#10;zlmCxxm2HVKVeicGBSSpKtkGWQbTFlTlZkGxlQjPRBTmSbliULk8x1pB84cMUwhb0pVMAosT51Iy&#10;Slgw8Upy5WnZB+dBf1NgXIHAn07OEuO1luk79BjzDzH5FG6pgiqZ1VXltBpKVMYl8T6mPtUrBzwH&#10;uSdu9nYO7Zh66m0ZGh/RLWeqoz+W4mAOQzco7ZpS/1eRm11wAVXB0OnAnU0NmJY3uZA7sJeA56Bz&#10;SbfufWHCPHznNiv4h6NeNlAAar04uOp4c/GpUrIeJl5OrkisY/e7mZ5N0TK/07Okx4a87PG48Grg&#10;3w7UuG+wVjLroSon1dAPqwpOC2QMfqUuZkWHRd8ae0DEUPkiH9BjQBfKqIq3dwsLbzouoCr01pv3&#10;nl3jg2nLqqJ6gwdu8NS998EJvmygAB9++CDsJg14HzqZab0b/xXif0lCUUiGMRiuqtBj8K5QSq4x&#10;awSI4xPFGAg345teF2fIsrHXPGp3Dhpg0TrYVn/TA+tHFzODESe21Vf8yyk1lKiMixI4Vor+wQrH&#10;5iErLG/q3bhit0vUt0HjxO/j6pYWDqsqZq8C9cjSgWIQkNAkh6oKVyyYvqoYUF4Hpa2oiuL947br&#10;dvfr7rn9jiRFs9cb78/8gNJG78n/EInd4qF9fpl3z/iB8Ead4uR70bRddzx2ty1r0ZpCMvWnNpiy&#10;uPlQJ/iFKeWK3H08d2t1g93jLPZzF6/tUjnbj8bsz5Jl89S9TTuauqWvGN10wGaG2xJ/xvHKYmZf&#10;6kFwmYx/OaGGEpVxUYLeo2LcK/VmNTuktAPW6aa6nEOHRBKRmYy3kcKpysKqU3pbhJKq1GWBVCVo&#10;fOadp18xQ6GkdVURhH+FxELiMW0fef941n6Zj7avWLkU1cW6AYn5LgPkz6nKzcr6tcltEUqqUu+Z&#10;plWFfh1VtZRSVEW4IuIuUGplfYkZ86HftwcvNKvtMNn/2Q3MxA6MOoZ0KDxVuZnY8qwThQABCT3L&#10;E1XFdIHUFQY7gpRQVEW4InA6OWNgxGOxu18GG+zvv1rVv7zHkcfEVJXhURWcc8XoPwLEVcWbkZcQ&#10;JhAQ+rflRFXxpHv+OVBXKJ2oinBN2AmnlnpQkqN7ONPb3NIh6/77DB0ASpSSvjbeD6YqXpcsjouf&#10;RVXCUJ3vrvXevQGhVKIqwjWRsPqhM0loXOV5y2Y+IPGAsGZoDomr8FnxFbiqeNNW2AwwTUlVnpsm&#10;K2W4Soni0tEAACv//DZRTzkojaiKcE2QxfgMdVY2NuQ7XX4EFhXHbRRDh85VJytikDAFquJNW0lN&#10;zo/GpxJ1VCRSlXC/357felRQAlEV4arQFhcwNOrBXYn17Qdt2atJDCvrOSyDSERVhvWhQlVxwR6z&#10;YstwIVXxFgsgXU9dodNFVYSrItG7SA2OFEmM+953HW7eG8tKYMhVnC/kGCZ8karg/oiaYFuEs6hK&#10;6gajna66Xt4WnSyqIlwXbIUBMnQ2idnmIwBnhISyMnjWRkKzah91CohUxeztpeBbeGkBifwgUpUd&#10;zJssQRflWRm8KdfIYybA7UOniqoI10XCWRk6Z8XshhWSkpWhUZvk3iwDZS9WFW+pXOffrBaQqISk&#10;KnU5pNB3WlXClRqmeorQmaIqwpWRcFYGjbBoEtKkOYKb78tKYkf4CokJL0NVL6EqZksKhb8twiVV&#10;ResKjzvXP6ZIJ4qqCFdGQhGGrwZKhVYUaDdOVua9Rz8MqQn/QztRuoMWmbq7bW9bhMuqimLGdEXv&#10;k1eEzhNVEa6NhLMyeOmyW7bHCWRlyIxYIBWyGax52pJjU3dDS24y7MVV5ebm1a/umlNIp4mqCNdG&#10;qvsSzjqv4uKfHCYr0ayzKjwogwy+SlpVnH/ltkX4AVW5uXlw8ZXw48shdJqoinB1JJyVWnOPSUVV&#10;NZ6s5L/vliMleINjyTlVcSEbG+BIqgotljqbqtys3DS8ilNIZ4mqCFdHynbzO0bnSF1FY2WlvpAm&#10;JNzUEBg67p1XFTdtZUedKq0q0aa2Q1WlR+zITbYtqzedJKoiXB8JZ2WEY5HaSVJDsjJcVGDwJmTw&#10;1Fy0zaQDsbHdNpr5p1UlKucFVMVNti135+gkURXh+ki6GYOHa4xVRdgOxkCS1xu6nkChk6W7JXvr&#10;DOG2CD+mKjZWHPW3GHSSqIpwhaScgmOPuZ8BmfHl4ucC87gpJR5lK0yj02VK0Ng8YDimpCr1RZF0&#10;+/3kmPzD8l6beI6oinCNTFIGPGJn7NSQjabwucAsyVGl+Rh90glz6dy2CDpeo/fHzalKvQdHd99P&#10;VeiqZcGgc0RVhGvEGZfH4Cm2/iYDnOE7zPNPoBgG7IFtgY9/ZtXI+Veqb6VN/YdUxXw2hY7S4Cmi&#10;KsJ1kpzFNny4JRtbqUclApJfAxnT/4FuTV5VXEbzux9VFaxx/tWXEDhFQYeCcFUk+0ADQ6PfeiAl&#10;NxKU/gBPlmRfqjrDPUlFVdy2+8dJUlXojs6tKrijlcRVhF9Msg8U7mpUpLlf6/BJ8puvQyO2aZdn&#10;8IxfAFSlMAzlZsW86cGwn1IVHAXyP54eA6co6FAQroxkH2jaf46tjq6CrIQbnxFDei9JiRsRnAFA&#10;VUqm7gaCtL78lKrgPZbvCU5R0KEgXBnpPpCZdVoHbAo+6X2XmhI7JNKanqY7rv9DcZGiqTMRi6b/&#10;DVWVnh4VumPleBOcoqBDQbg20g7Cuqctv+LpsBXRe1JWeqvCd9rZGdf/6aMqbKJNZOcXUhU8uzxB&#10;EE5R0KEgXB3JPlCfLcsUC7MQtyArPSfApNVtbP+nl6r4I045VYnWB0UkVeU9F6aG6TjlYK2oinD1&#10;pPtA/Sbcu/AqyEo6ttJrSCkz5WVs/4e8qIqquIGgrKrU40IkTVxVPjMT9yDaU5sSBOco6FAQro/k&#10;l9aVQddHhTeeioCsJB2OPh/coBd+yPBd5CygCrXkbiBovKqQr8dV5ZBJCNsw1Daggusp6FAQrpDE&#10;p3c08+oebvQBQwRkJelyVEMOi+TkN8XgXeQccFNVN8kOBEWq8oG/j1SVdTpMfQenyl5wwh8gtz6w&#10;MstWr5/xgGU/TGiI2o5Lq+Q0fcXwXeQc0Dmr6pn1riJVoc5dJQSioF4UryvlA7m95hxwo9W9MuF6&#10;CjoUhKsksaU98FTUgzCVfq8nvxJUVqe71IJCzdCPqDJAKeuqYhQ1GlnurSpUeiZL4JPEsoJOYdUB&#10;g7MUdCgIV0l6UZ/irTAfLnBVFNqy0MnnFE2Tuhoxo4d/AIjURB5IAuzBRCPIFOkZpyooSaGsYKim&#10;XiY4TUGHgnCduP3RAub5132i36THjdy4kCMf39iEHw21DN/tkgFdsT6qgnsv5FSlbtoUmWHBEjNa&#10;f+uNBK2wvuoTYERVhF+C2x8t5JDZJcUfACJgONXtC+vIzll5zWY7ZnMWHzDsXn0o2NE7MnYTIKLD&#10;PHQeu4AT3NsGxXFD3zDso3NwooIOBeFacctiQnbpxYaJkSM0mdSXUtMBykVmQFkxbiM5D9C2Ho6B&#10;Qk9tic407gYd5qHz+AUevDqYdl1HSttjtF6B54qqCNcPTdBI0aY6I7FLsqPTEl2j5GjOVyqyiwxa&#10;Np0E+jX1mbGAKnB0prm92oDNhs4L3LG7xGD5/LHfnD46faiqvK/v79fDdrG4AN/PXZdsL8KfJBUQ&#10;IY7xuAXOEmWYFp3oGyWmfexzk1QUqVHZgex2XXeszzZBuriAu/u18jGmhS1akPf7Ofgi0QX2gSM2&#10;7akpo1UFnl8/7+yCgJqPn7wo/DYK3sr9S+g8xEM3bg5twlkJoyQUu0wzPdlTGchq11d/BtG0zxgF&#10;f3v+GPDFAUiioMMETbNtmyao06tRlWTpz8/+0HXLn25JQkRmjxTkwF+1Ju7gcJNJE85KMJS0zUZp&#10;Ff1WNv5eqBpyqjKzfc/1p19T16EqudKfH8ho+DcvhXOTXnVMzFl3ORIO//nhPoo+rLV/5wMqipeL&#10;v8X+cage0qryzacWLZ3WX4Oq5Et/frCF/vE31D/BBD32DFP3domnwPkTNuK/uu7R4qGoKffLP/92&#10;oYpIqkoUjDIh8qtQlULpzw/mIKryD5Bdk0McqKMajyuzHmx0FbOr/OSp5A4pRnw45LdBNZFSlUQ0&#10;ytb7v68qpdKfH/BVyl8zEH6I7Pphw3qm3y/RTJMjJieghTNg6v9X7eKjPv3z26CqSKgKbcK5bFRt&#10;vjefMLHOWvA/ryrF0p8fPWdoPuIzNMIlyE9NI46qKUTBWt6c49VA30qwit0rzfx/n27xL0CVEasK&#10;RsG9qXQzVaN2cOlfV5Vy6S/B+0WvLgwidjQClO1HsRGuBwv61aEHgeifWY7SCjRUG7Gq4LYNfk0v&#10;Hg5XE1cpl1747XyZ7WgzqEaDAXaPoIMcuSV6Nj/9M8fzJUcErgiqjlhVYOuJ7Myaf11VyqUXfj2r&#10;ci9IKQj9yxHE2qMAilaVSGp8pj02Q/kbUIXEqgIOYjac/a+rSrn0wh+g6K4oBaF/OQJXNpIlvXy4&#10;pCrndlSeOoW3RctWHTp/aq+O6J8h6i/Z0chHfdHs6/YW/mqgHz0WW33GYzV2RDUSqwoMn2Xjj/+6&#10;qpRLL/wFNoXhGiUA9C8HJTNEqqKbe15Vzu+o4CimC9ToN6XbhmCb9cX1asHsdgUYo6aDCB7Bph8d&#10;30aod5Xd4Oi0+ApwgaxueKryDZq6Tanj/mGp/9Yt2yCItZi1Lcjuqu3eds9bfy7iRGuy4iO5idfk&#10;A/64hfdCXlXKpSdyOaVK99XSbz6bbdti/eoks3BG5d0nXD5OV77JyazV1XbYJitA6M8sO7NkjK9S&#10;7AFdIKKCw5j21QiLId3njVUfPzOGrdc3ZTeAO0VVtNG/tK2OLlSCC5BcQYcOEHo+hO9hVeXD+pnP&#10;ga5s3J8U/K8wA0k9hy967K6v0njL09+idZ97d9tPyobzqlIuPZDPKVG6Ffwj8PzwC1WgGZCE7bCz&#10;oE1uNMctb7Glm/QXrXkOrzCGrLui3nL0L0fQfqOk2r6jEC9S2G9uPCvIzO5PgLP27JtLtc3Ui1wB&#10;vf/IdAi4q+zEKjSbRvPahv6OXroJm+PezWu7fOvLaOjQgY0714MiVZl45sE/fbIIv4Aw9wsJySdu&#10;ianxKlZcLMO5z1v/oR6bgqqUS68o5ZQqHWQVbGEBn6GZw3O2Kmu48yVVaYfndxRvMthaLHlzQn9Y&#10;k3Goeo3cjqCuo5FnpRzxcDPwchmvEtqJ9Tqw1Ziux7vvtzBwok1uXxbwwLKeTOmvK9WiKcsPnBGY&#10;R19GQ4cO/P5sbpsItKJ3bjr+h/gT3z/w9Bzt1n3smuwxXsPB1mmhWlvmX3lVKZe+klOqdCCScy5y&#10;8AwwnBaqymvYmN1ygWLW6jXAOOXLD4JmkvoShzbOQNujRcmRHKmGltiSRb3eLuGoaKBRGY8EPRfb&#10;xpQtZGInuC4SX3Yx41VFv0NNc6zte6kvo6FDxwYVI+PbwQ2/wXv17dB29AS8zPCV+/LZNk2LM1v9&#10;JaGQvHGvZawr3NX3ft1+bZrZJ/7V01zzhbpl2z7DH+eQbVJVyqWv5JQq3R7+xYJUCzgDfwpUxYjD&#10;y2P72eGFTDGLWeNXI6bbZjNpZtodzUbdhN68R/oBChKtSvZeCop4bq2y08T2+9MP/qo5I5gbNWF6&#10;yRmTX9IKgogFNb1M0GW8quhwTd/mqC+joUMP+lj+/UtquiDKqOKIpccdcLyvD6mjHYZUFTR5wH2x&#10;BJJrw5/riMP3E/oU+FYx4Snau9z2Yug7LRgWW7XW6JOqUi59Jadk6WC1GfMrsQOEbYqrChWVujYY&#10;YTHFLGYN3tibec1Mbkt9OKE3X9FSQWUe0aZNUyYPtoUbtLHFn159zPgEZwHaOLUqNCE7JjS9f8N/&#10;hKh+O+hKpn8El8n8rfxX3XD7fBpWoy+joUMf6zrexpZp6vzFCAdKqYu6Pu9s8FoDs9KcCJrk7APb&#10;cAk/OAOxI3sj2P9Zm0e/N/3etKoUS1/JKVk6aITMr4RHQM+cqwoW1b379J7J9GYpZw2F9kK0TqWF&#10;k3gNdEW94Br6p4P1l6Owin6jBF9hnj9lAqZnAqyG2sbx/gBqgWb1nviqGNLdzzGkmXZloNHm56sU&#10;/gqF6bXlf1FVVtDggS40XTK8Wyfv4GZmR11wuwo6sMn5V/shO3/mGiYy58Bjtu9xVTxqKBlVKZW+&#10;klOydLhnsNejwg4QtUSuKtDJYZ+Yasx+QeWs9T3KyueL8MX6QcpyTFfB4V4D5i3po80ZrM5wbC/p&#10;p2hwvAByUb2hb2g7aPPqvZUeH5wo+cPeelp1xqsKWsVLLx2FUxV0yCHz0gSDnPiXZ89nxMeQrWcw&#10;QVsiujB7OUBd8C+4gjxShAiryo+TUIQioyqF0ldySpaOZNOTCvCGjYxCEtMq0U9Odl4qWeuGHoSE&#10;hXNxBzWN6EqOwi1z7zUS9Zng3e/9+gbbKVwWDA5DQ2pVkUFksHkscy9w1RC/sJjpnQnHqwrp7Pyz&#10;x33jqRlVucFRFoTtpQZW5DkORvqzEywgfmAFAO3WfzdQF8N/i9ONUCwj7oHcTECqsqqSLX0lp2Tp&#10;6MXhFQCegLkKUxUY1k7HvCpZQy2xkLBwRiatbRGqoeJj9nH2RCbkocMYOGtJMb/NNvSzAsWF5vKm&#10;moibNKX85Exf5KjlBnvgyddaD1XZtcCSBRGVs258u2Pwuk1AZ2ZURfUkcTBFc/RqklkRAgKZNXGI&#10;GFhPA5IHe7PBm4RbFPQOKHgEfw4+XAuVnleVXOkrOSVLp5oU1Kq9BewAmYuy+oCaSI8JV7JGPbps&#10;Z/1v84XRCd2fwb4nwzxdcoN99PAHac3LD7gpCLQHrQHKx1VlA+9Ky0mTa/bKTVY9H+ytJz+32ENV&#10;DGFoFt6IQHUiMZ2XVZWbxYOrYTdalVAVuGW/h8KA8nJVCZwBsFIeYgJxnuK/IawSDJdVVSVd+kpO&#10;ydIpQBjtA4Fujo3D+0nwlZIW9ErW2Gx3MvJzQVazpRIWbXJxL+dIriizLkQ/NG3kL8m1KRcC2oPu&#10;83yAlww+iHaC22DAyqLaqC4oRGB4R5sYoCrRWJAbi6+9+Oi0vKoo3LbS9n0/SFUmTdPAfZZUBfuQ&#10;6HxZ4DesHPhnYG51VVFEpa/llFMVNHnzqOABWIfET4IRIBbqNVSzpq4/7oEoXIjF6622TewoMPCD&#10;62Zagge8uF+Ws5SlXg58QakW/gJuOjYfJRtr21vnKH8atADDvGwUluihKuum+dbtMk7uloG/ldsn&#10;nVVUFdeTsBdLGF5CVTbbg/k+K1BSFbTFFKCL6NR5fTBNL1WJSl/JKasq2OchjwfDSFay/SQ4ZMki&#10;QIZq1hvjWh0v/KkRAWwwQhtv6qNC/5P7CG/EVssJtDswpq02huTrW498w3nYOsMujKaHqmT/qmoM&#10;TtCkFMtBJ1VUxY7TmuGqPqryZaeMGEqqEk8fIDBAivYYWFpPVQlKX8kpqyroAVKdw+vM1b+fBPpG&#10;6fHhatb+gPgh6e4I5wNXi3Fub94TovJ/feoJSrjUagFOEjSzTrsiaZ9pDQ1JdQ3wXZ5oQKepiro2&#10;zeMpntRXVczG5aY7V1cVO0vNY5SqoK+Hfw7qsq+q8NJXcsqrCiZEZQPFdGEePwm4n+khoGrWCr3D&#10;LtFnEE8YT+ILhff3yQ9zlF/NlwN63VNlW2jFEGCeL26Tbkgcf+aDjcCpqnKz+IBKK8+q0mdo6DAP&#10;zUJPzvoCuKrYZTRd96Q7aeDK1VUFFmEzSG/RV+Fxzv6qwkpfySmvKpgfxFLAxbQOBk+CvXL8d0A1&#10;a8D75KLIykVJOSsp/revUlJgxUbwoC//Pc0syAlvJ1FsCNydoiqmEdNBGjhDQYcFsMgkDDVV0cum&#10;FQc7EgLlLakKykY2GGbjVj79VcUvfSWngqrAVGgIh4FyeEN3fhKs9eT1q1kT+yd6i/acIS2MI+ms&#10;JLAN98eBt7H6D/X9wYzUSyfZ6BdHHWlt1N/eG4w+xFOfwEpPUxWIBJzJV6EhEBLJmqqgEXshrqqq&#10;YHw7H0oA32fMGBDilb6WU15VXHAHHpr3zGJVCQLLSDVry4beO8nLCOci3AUoTTTG+nNQMzAlwMEd&#10;OweCo9q4HZTERhjM71KUVaX4V9tR0K/UzNpGQl9GQ4cF0CKog1lRFdwlze+MVlUlKRse0IUJppYN&#10;UBW/9JWc8qpiCwEdIH/KgJ8Eh6vS169l7YFbtKRdXeFMUM+4Qp/XwIXAt6FtBtiMM+PKz/5wBkYg&#10;Ird4vKqs7PwXrSqZtY2EvoyGDgvg/dH7uaIqGDbyoyB1VYH0gWx4QLw1eGmAdg3xVbD0lZwKqgLT&#10;C5VMQwfIP4MlAbFLRMoUtax94DWVnCApnI3EjikR6Uf5M2DP35kStC1nSD7Kk/bsAwwubmoQshul&#10;Ko29mG6YZaHVl9HQYQEwHHO1iqqADTM3ra4qYET5sBi6gmxoGd3Xfqril76SU7J0CL4q9tgB8jNm&#10;SSAi5oVyPWpZ+4ATmx5LEs5GvQ+0Sz7JnwICK66/gWaQjMypP3meLS5xjToqoEqkG++R6fiqouMz&#10;PqqJo5OttySruND6Mho6tEyY/SrQVzSNPGF4vqpEUzYWoJFFVWE7X8VgR9HvVNFmFylVKZe+klNB&#10;VfAmW+gAsUWjLElqZuMdKkktax84V1TlwlQ/nTz/f0NbICOuvwHv6+S4so46eB4EztmM4nJwt9Ou&#10;w54f/WgBK52amav0I6HflcvX5lv7B13lvQjJFXRo2d3fcstEj6rnLDj021wPiOaLFFWFwt25FwPW&#10;krdY3eygk1KVSunLOZVUBTJ9gw4Q61myJFhUs6ZEM1mbYEo5a/YOgrzieJtwXvaVcSD+dvhxQEac&#10;NoBlJT0F9S5jLzocBQoHEbmG0o+W0l9pMYmmGuyj86Lrq5/mT+5mNriyqPeMfSiejQls4G81VQFb&#10;vX9j6rr/tHeArurOGB66goqUqqifS6Wv5FRQFZzkDdLA5s7wJFi2tdWIByUzdO/FrNv5o9MVXDfb&#10;MwYjjAdDbjn+78CWlhHfYdVtL9Xk9R9Ym8WWFo4WjVeVm/0ttPu3lrX8JJBcQYcW9J/e2lmzurn7&#10;ekQ9n9vr1VQFhfIW38mvOHmlpipGDT+MZb1vlStm+1E4rnT/BhfBCajwn1QVV0pfyamgKk6xuRfK&#10;k9Bsnenj9+Zm0WyhmObeS1krj2r6RKVs4BFOncoIl8K+oBL8v0GVa4UqL1IV6lpx3JBoTVVoj/vj&#10;sm1v4Z9gIxVVsbtarPVn/SCFgv7ovVN2pFIHCN+kVKVS+kpOJVXBN4CCOxFBEnuWw8wHLGWN/bRj&#10;d3ikfm/6rSScGXKlE0zDAJ3QB6q9SFXu8HXP8AyppiqhW7mG/mBFVW5WCTXwothu2xjgCSO4KcOr&#10;lL6SU0lVKAgWhuHDJDRbyeH6t4WsTajI8j/36f8KZgvkCH/PSaE/VH2RqtxsqN9gYbGAqqr427Dd&#10;33+uIKOaqtwswkzvO/+5+t/N1fvcZVWlUnpFKaeSqpA/EQ7qR0n83S2Vd+VPnc5nvXD74mhq38gW&#10;zsUqPRku/5U6oQjVX6wqyjI/nm3zf3MregDoezgJ0ehoqq/t9pM901sdKlCi4zatTyQnNp/uvTHv&#10;PgIHdPJEWrX70P3dvcrB/2CiT6n0QD6nfOkUe5CLY6BlcZLFh738c3itfNaTR6tGu1wJhPMTf1BS&#10;I09gJFR/KVXRNM2s/Wgyhltl0zy0s8GhgVXz1bbta7CQ16D/+BU4HjlqpS/ndDIblb26enJsP5/1&#10;pPlo23AKknBhJr5rTYiojIUqMKcqgvA3iL0VEZXRUA2Kqgh/nFBWRFTGQ1UoqiL8ddhI0LzfwnIh&#10;CVWiqIrw5/FkRUZ/ToJqUVRFEBY4Jfz+fneh+P1fgapRVEUQaN7R/YuskzgNqEUFHQrCn+Z7fn9/&#10;W1nnL9QgURFVEQTN+06WSZwMicrfUZX39f39WgL8gnA5SFT+jqoUF/kIgnA6ICkKOvz9VFVlf+i6&#10;Zc8lAYIgxICkKOjQZ39rludNu65rH37HVhNVVYGNCv63j9UJwvWjTUhDhz6416zH829YmV9VFZRS&#10;2a1HEMYCJqSgQ5/E4nC3FevVUlUVuFFRFUEYDdpQX1W5343dFIHYLFVn6oEO/hf6+Srlz8gKglBA&#10;m5CGDn1AVZYt8GwkJrdJUk9g97bsp9N+gqqqPChZmcucBUEYjbYxDR36gJDY9eB3tLXiaV8yuAJV&#10;ubl5l1UggnAC2sY0dOjDVUUpAu4YedIMsqtQFUEQTkHbmIYOfUJVoY3jk59j7IuoiiD8erSNaejQ&#10;J1IV+m7KKd9dElURhF+PtjENHfrEqoLfqzll3qmoiiD8erSNaejQJ1aVdzjVnwu3f9BDxV23bIMI&#10;52LWtiA/q7Z72z1vlYOzb5pmqy+wVv/Q0OQXe+rN4vVJX2ybniwy2UJW3UcwDJXICpnMWl26w9ZP&#10;4KnKdzI3fbmZvYY+ouTfj/r0Vna/F4Qy2sY0dOgTq8oGTrVfOd98+J87eGbWCfKhZOOLPgr06L76&#10;Z3nhpy4+7Rn8WkDjffLvje3/F2cFrLzP53bOv7Kq4gqfKLn91KA+gskr7vQjqxNBEALIUvqpCnzW&#10;1KjKQn9WzGdu5UYBxjtxXwa9vZnQvxz0qXs69c7/ftw88AhWwadwl946nTgrzSsXMXs9UpWJ/11S&#10;lpuVHQCOlJ/FPmMq2/oIQgGyk36qcgen0tRYs8enh3cymrr72vItSZIPjSbhqV9mKSPCZ9vFH2t5&#10;cTHjOCvFHb+c+8oyisY7/6iUnxueQAd4FH232f5ZEIQIMpN+qoLRWpqwgob28tk2TfuJRuqt9AVr&#10;pBkuGmWHOiwBu5jrJdAaujacqme06k+Xth3JgfvcufJUUFTW7demmVE/6UB/S2Z1swDHZ7ptNpNm&#10;ppdJWj8Kzn6Ds9O5wQlcVVDxjsu2XdL5/+uiA0H4t0Ej6akq+HFx8hLUv3Zbs9pwhTNvP+mQrFFr&#10;zXyrpOb7iSIhqTEgOFVzRFv9gIO5ubQC3SIzi36DvRE7Gy+VFQRH3ow/M7kNztbkcoMTuKpoKZnq&#10;i6vMcSX31CudIAgMsBEFHfpEqoJDQEYTnvkGn0v9N4qUKIzxui+2AyVVsTubY2eGgq4KOPZjH2DZ&#10;djZeKivQIW8IPBANRTY3OIGrimJtIroL/GiMO18QBA6YiIIOfSJVQXvKLLxDyaEDa42BqJRUxQuB&#10;Qmj2SAckIr4ZY17m0qmsdAcove64mhucEKrKszsdv/Pt9FMQBA7YjIIOfQJVId8/O2EfQhV2jJas&#10;MfwEXF5VPLsl98H0X/b6wO8QkWNkArCprHSfZe5d0VHLDU8IVGXtXwp/CuRSEAQDWIiCDn24qswo&#10;HJqdBAbRDj6A64zTkFUVGwPRLCAmajowEPngPQ4QAhOvTWUFhUluXVfLDU/gqrJjkgYqJ/FaQcgB&#10;FqKgQx9QFdxfZWnGSgrGBKEMK0JojZG3kFUVLgrQ1zIKBY4JVwjoAtEkumRWMANuF8+lq+cWnJA4&#10;HbpXblBJEASONhANHfqAqnBKuxnBKBBXlcAaFT1VBUId5lrgJPFZ+jD3ZUoHqaywV7NL7NpQyy04&#10;IXVxkKzgN0EQDNpANHToE6vKmzeqwpg0TQNhlwuoCs7JBZfJAb9RvySZFTg49/frWeguVXILT0hd&#10;HH4LbkIQBIM2EA0d+oSq8pJ482+2h86fzH4BVcEwRgrq4CSz2pjSHz95P6iSW3hC6uKwNuCNDgRB&#10;CNAGoqFDH7DLN5wGe9t++QFO4iuatX8BVYEkKeZUonRWKxyy0hz88ZpKbuEJqYu/6t9kv2xByKAN&#10;REOHPqAq1thi9v5yQOInVYWNAcVZ3cycs/Xp+kGV3MITUhfHEtGBIAgBYCAKOvSpqIpdedN1TzrU&#10;ASMpF1MV3JHFxzogmawUM9s5cxNOKrmFJ6QuDj0gmQYnCBm0gWjo0KesKitcUHiwk88uNQaEcRU2&#10;Y4STyQrYP9GQuF0+WMktPCF1cZhAI6oiCBm0gWjo0KesKrgnkhfAvZSq4BhQYSprJitiQ5s3meGr&#10;Sm7hCamLwyJLM1tGEIQAbSAaOvQpqsoCXBV/+spl56skxp8Mmawsr+CumFlrtdyCE1IXh/NleaEg&#10;ZNAGoqFDn6Kq4AI/f25af1UJBmVrdg4HdtelmExWDvBWzNfRarkFJyROR+cpVzGC8OcBC1HQoU9R&#10;VWDyqpndCvRSFdhNLghJ1OwcRMHbECokk5UDpMxkWsstOAGO5mz2H/wUTPYVBMECFqKgQ5+iqnzp&#10;P/pzNhYw3lJTFdxPmw6Imp3jvpa5gmSzcjApq+UWnABH91N/Jh0MqJ/0rTVB+NWA0Sjo0KeoKrgL&#10;rXthL3DSWU1VMD8+8b9q5zBmvU7MwkNSWbEhI9gY85kOqrnxE+BIaZKLFuOGeIUemSD8ccBEFHTo&#10;U1QV/Kv9lPsGLLOHqkAyf0/aHnYOc1mDRUj7T74TLU/fzh+druCut2w3lsGqcj814WLckfJYGOkW&#10;hD8O2IiCDn3KqoKT9W/Rg3jFySs9VAVX/X0qo9w/ki5U7dwsFfwwpvy+Vd0t2/1KpL9VMvBEjlQD&#10;ro7daLaaGz8BjoBO68oEPZXchniCIJygKhsUEr3x/C38s9fcWho7QijUUbVzs8e+ykOvSYKMFPTH&#10;VHqIHN8fu8NjR8sKMtunAFVVeTHTiA2mOyUIQgyZyXBVoS1MLGuItFRVxfgdmt6qcrPy10UTdnw6&#10;kR4/MeLhfItqbvwEPHo3sob4+1MKghBAdjJCVW4eTLdH87mCS9VVxftoIE1Prdq5YvFoNqMzdKV1&#10;QAvqqBA7bye5am78BDqiTXsRb62iIAgRZCgpVdGRk2lunybNqqWewfRWxzCUcbp97mHkOS1JHyQQ&#10;O7p24lT9sdU5n6S/+TQ9H/Wn7sMb6k1mNXm07sWO/a2aGz/BaswrZT8/lKpEEISSqvRh0zy0s+wG&#10;2TlWKtV3alPZMqvmq23bV7daucyk+WjbZnDhOJ7nsle5vzbipwhCBZAUBR0KAYkOkyAIRUBSFHQo&#10;BIiqCMJQQFIUdCgEiKoIwlBAUhR0KASIqgjCUEBSFHQoBIiqCMJQQFIUdCgEiKoIwlBAUhR0KASI&#10;qgjCUEBSFHQoBIiqCMJQQFIUdCgEiKoIwlBAUhR0KAQUVh4IgpAEJEVBh8LP0TTbtmmyW9ydi/2h&#10;65aydkn4QUhUUqqyvzXrhKdd17UPwxfuCFm8zyoGn5c/N5BRYTNxQTg30LAVdOjjL/4Hnr0NBYRT&#10;+HbrrzXLS+5Xia8GeSUIPwc0OQUd+vCdioC1bNd6DiK93l3QlcAcRFWEnwPbXF9Vud/JZ3CqbJaq&#10;w/hABynoG60+F4x7gK/if2NFEC4MtGkFHfqAqixb4NlIzFRkpUbqq68+tDXnslFV+d58wo56J+4C&#10;U+JBycpcdu8WfhBo4Ao69AEhsYOqd7jDtPtYh5ChoiobcB6mX3R4czNTFd1zI6pxvF/06oIQolu4&#10;hg59uKooa8H9JAvfURc0FVXBnbr9Wlw8HGSIRvhFQBNX0KFPqCo3MzhTvgVaoaIq8JGBQgdJEK4d&#10;3cQ1dOgTqQpuRn9/8XlbV05FVeADRY90IAi/EN3ENXToE6sKOu8yT7NMRVWgHynRU+EXo5u4hg59&#10;YlXBDw+auXCLWduCwqza7m33vPV9mMV3+6y/M/j8kYkU3n3qP3d4AWL10LavPMIw0dvk07/LOU62&#10;cMHuIxiksmnU5Q/q75/eHW0+dIrbdKSofsHF65M+YevNBdk3TbPVlbRW/9DEE3xgzKe2XrGauVcD&#10;+sMDfjUCm62qS/iXTjIL/ctU9RO5rDWTWauHzQ/bxN8EwaCbuIYOfWJV2cCp5rPpYD3Kar7oq0DO&#10;q3/3PlB4f9xGocjF1n2gzPszfBrMfGUdge6Cbfr5HBvv44ZvbnhFYdIsnsz6gx3NJXG/HONJwz0u&#10;+EmluL9/NrqysD8Z6EtqHjAF7kgHaeqZezUA34wMY+gLqGCoOEjCvpefqX4gn7XKyZto0yX0SBAQ&#10;aiT9VAUbsFEV2CRgQjFchXn/Bh8OVGYc+Ct3rlFr3syLD8auzdURKAP/RnIixxUGfCxLz1IozR19&#10;bxmAPNgvQZxj6AXnVMQJHTvoq68eaJqFkbQembMagDo64N8NsNR6Dh4KJPF9o1z1K0pZ37xyybzg&#10;FBvhyqEm0k9V7uBUM20UW7j73DK13MQ3kefspfdqXASDma/eU1WiHCdwls+L8/gxzRfPU91C/Itj&#10;+AVpciDKrk88YvYKv/Mq8emROa8B/enF+7lv/1SV+I15SOKpSrb6K1nfBem4UykIDmoiQ6K15jUL&#10;zZUmsWiw5S5o4dzbZ9u0n/RC979ualrny2P72WFqko1+qhLluEJbWLdfm2ZG3RL36oY0en6pzvHW&#10;lGeDquB+8Rf19r7g26Ht6G6oi/HYdR1UgF7mrWH1B2zQVZjHfwF6ZB7UwB7+xTpx2BPDnyCJU5V8&#10;9ZezXkBFTbfNZtLMdC+OPyhBcOimoqFDH2hjrO1j18a8vqC5ahOZ67759xO+fXEK7tS01AZt6M0a&#10;LbZO41tjF3+QqkQ56u9Bu1GVDbpKtocBaTQYJXhHywExwF/oBe1ZZc8LHtG/+YCD+QYONJUxIHJW&#10;lF0nA9k9Mg9rAGSMdYGwA4RVDEmsqhSqv5w1hGfezLOf3LoyCUIAtBwFHfpEqoJDQNZejHm5T7Yr&#10;oD3fv7lhETJaO5QKrdN7dy6UllDPvp+qKFiO0B0wgQ0NhENtz8OkeSaDmKDMKfgvrqvS84IvRkew&#10;P+JFjvVhaZobWq/iNtaVnpmzGgBdwyAKATVJdQxJbH0Xqr+cNRTaC9E6FRWEAN1WNHToE6kK9m2s&#10;PlALZw0c9wja+S18BW9H28OAq2KPn2ha+ltfVeE5Qtv3o60ofuYcSuPsCH2L+BcbtOx5QXNDNDnQ&#10;jepUVWUFOQCdZ8RAv8x5DeDQnPeksAOEnhwmsTdbqP5y1vopyspnoRfQcBR06BOoygZtwb3TqYVT&#10;40WwIVrhAVg0Bn2ZtPfcV1VYjhBV8PofChjXNsFETPPsNABX98W/mFwGX5CcFaukVVWxN6LhQ7T9&#10;Muc1QLLmSQVUspE5SGJUpVD9lax1HQUhYUFIo9uNhg59uKrMKEToXq7Ywt0rXwPjEVPe+FZgtCac&#10;qf8dD7cCPVWF5wiOhv+GJSs3cQZIY+MBGnCn4l/MnQ6/4AJu0KpDD1W5+YIbQ/yd4HplHtQALdDy&#10;ukBQkeYqkMSkKFR/JWuoo3hejyDE6LaioUMfaPi4v8rSDHX4I7DQXINdzOCtyZsmNXLycaAXlRmU&#10;7KcqQY7wPuWtHRwmM/2MGRUAKeJfTMbDL4g3ZUvZR1WUB2fjO/dH5670yjzaOQ51274AsANkLsrK&#10;W6j+StaoR7KlnNAD3VY0dOjjvU4NbPefhHnhWzt0sHHQA0wBJ3QEDryhn6rwHHFZjTeRSwGZTOkg&#10;TgMjWfEvZvrp8Auillqj7qcqN4sHV8FWq0dkroFQqs0SujlvdMCSlKq/kjV283Yy8iPUgbaioEOf&#10;WFXeWAwg0cJxmhwLJSrAzO7hNYdzK8ITiDGqgrNZwaFywG/Ur4jTlH8ZccFxqqJwm2JTxY7JXIMm&#10;b3pSUI/WIfGTFKq/mjX4MsrnnIWekiAEYFPppSovwXsq0cJRP/yYgwbbMqhK+gRijKrgtVOQsx6n&#10;Kf8y4oKjVcX1g2g+z5jMNdjnIY8HHUZKwJMUqr+a9ca0h+OFPzUiXD3UUrKq8oZTRG/br6gtJlo4&#10;vDOj8Ucc+QRtAOc8N0A5RlXQThKY4GWcpvzLiAueoCp2lPkTjsZkDkAfjvKEDqfL309SqP5q1v6A&#10;+CHjbQqChppJVlWsrcQkWjgMRsRDDPpX1IbMCchZVYWNmrA05V9GXPAUVblZoK3iuNmYzAFMiD4E&#10;BFlcVN1PUqj+atYKvcMu8Sn9ICELNZIzqQrGZenAgl12aPLpE4jxqkKbmXjYl2mcpvzLiAuepCpm&#10;Dj2EUMdkjkBFQSwFOkDeMLOfpFD91awB75OLIitCDmojZ1IVbJquRSP4K6gK/tOEFQPGx1UyF9TE&#10;acq/jLjgaapCWyNA8jGZIzBRCAaBQTm8LyH4SQrVX82a2JtdadiWLYLggS3kvKrChyfJ78Z5mXgC&#10;G0pyjFEV9IMK3fw4TfmXERc8UVVwAAfue0zmCIqCVm7oAHnzTvwkheqvZm3ZoAzmnqIgYAM5l6qk&#10;50PArE2cTIWB28ykBwg5YtjSUFUVnGZRmEURp6n8MvyCJ6oK2jPOBBqROQH9KNUFgg6QP7vZT1Kq&#10;/lrWHrhFC9d/QbDo5qGhQ58RqoJtO/wQGczKoAm3cNFw8i0BF/SCg4q6qoBFZybrauI0lV+GXzCl&#10;KnYSWh30VdC7GJE5AdKtcoUOkH8GS1Ko/lrWPuCtyPfmhAy6eWjo0GeMqoD7zZeo0Yo2cmBgLpUX&#10;S/TBLTzoAIAsyqoCDdzfcykgTlP5ZfgFA1WBqYC5ca4EcEHqe4zInECPZ49PwNaYgiUpVH8tax8Q&#10;zgG3KPwtdPPQ0KHPGFXB9y5/40FLNkudIcYSLGq+o6bM5EeDJ5dVBafz5osZp6n8MvyCgapgN4MO&#10;IibhFDIcAyITHZG5AQrRQgeI7bXNkhSqv5a1z1DhFP4W0JQUdOgzRlXwuxRsU1bcCME0ZJwFevTe&#10;lpO16c3jIjnnWJOolFUF+1frtPejiNPUfhl8wUBVsE5zsczd/S3XFYhR23DS8MwNUM9v0AFisSmW&#10;pFT95ayZ/wl5sV1aBMGhm4eGDn1GqQruNeY2ZaUN993sBnC079e2kT6odm7OxnONTcBgqaasKjgH&#10;gy9R2n/aUGKcpvbL4AuGqgIVlxt4VX+aP7lrb/Ce7Q6cwzM3oCaDNLBBOJ6kUP3FrNv5o9MV3OC2&#10;ZwxG+HtAS1LQoc8oVcF9OO7vHzFO8A0G5++GvcKVL9PH783NotmyTHDPp/tls7hZvGLHQP+nrCpm&#10;2duHafXvW1UGOy09TlP9ZegFQ1XB9J8q+f4xGigBZ+H+rZ01q5u7r0eQgvu504HBmVsopdIM+gHh&#10;SUrVX8paeVTTJyplA9I1NacJQgC0IwUd+oxTlT2ajWKNu81r/KvgK5FhO0zWMIhb6ARVVIW2htcZ&#10;Kkye9MdEmuovQy8YqgqJIxAFH0h1Od6A7uDMLbZiuRMRJClUfylr7Kcdu8Njh3OB3VMRhABsIWdU&#10;lZsJtTpH8O0bEy6xuM5C8EGaJzy3oiqpLxCltxdB6r8MvGCoKr44RqpyZ1XXwWRgaOYWjJkouBMR&#10;JilUfyFrjI558IivIHhQGzmjqrAPZ2qew7m2/vaKyu78/cd8SToqMeqlKjcL6kg4OtvlitP0+GXY&#10;BSNVmTjrNJu4OTbhtXkkY3DmDvQnwgl4UZJC9eezDj5IyVIJAodaSUpV9MyHadDifWAgOKk6kyfb&#10;cI+3CU958WH7Rs/BBRaflHT3oUcj9MQI14HP57j5tFe8n3cf3ihLnAZGvyu/DLogxJX9D6nd3HyQ&#10;de5S9bf5eLbG+3bgjhwwKHPHHqruGFR4nKRQ/YWsJ4/2oe5yJRAEDbWTlKqcxKSZte22yYrSRv/9&#10;tUlNuto3bfvNbLQXq+ar1ZccnjLDaRdcNQ/tNx9D9mnU/X80oRfnOPvdcArVX8h60ny0bSMBFaEC&#10;icrZVUUQhL8KiYqoiiAIZ4JERVRFEIQzQaIiqiIIwpkgURFVEQThTJCoiKoIgnAmSFREVQRBOBMk&#10;KqIqgiCcCRIVURVBEM4EiYqoiiAIZ4JERVRFEIQzQaIiqiIIwpkgURFVEQThTJCoiKoIgnAmSFRE&#10;VQRBOBMkKqIqgiCcCRIVURVBEM4EiYqoiiAIgiAIgiAIgiAIgiAIgiAIgiAIgiAIgiAIgiAIgiAI&#10;giAIgiAIgiAIgiAIgiAIgiAIgiAIgiAIgiAIgiAIgiAIgiAIgiAIgiAIgiAIgiAIgiAIgiAIgiAI&#10;giAIgiAIgiAIgiAIgiAIgiAIgiAIgiAIgiAIws9yc/Mfn6lfBUDI+e8AAAAASUVORK5CYIJQSwME&#10;FAAGAAgAAAAhAA6zCefjAAAADgEAAA8AAABkcnMvZG93bnJldi54bWxMj8FOwzAQRO9I/IO1SNxa&#10;2wktKMSpqgo4VUi0SIibG2+TqLEdxW6S/j3bE73N7oxm3+arybZswD403imQcwEMXelN4yoF3/v3&#10;2QuwELUzuvUOFVwwwKq4v8t1ZvzovnDYxYpRiQuZVlDH2GWch7JGq8Pcd+jIO/re6khjX3HT65HK&#10;bcsTIZbc6sbRhVp3uKmxPO3OVsHHqMd1Kt+G7em4ufzuF58/W4lKPT5M61dgEaf4H4YrPqFDQUwH&#10;f3YmsFbBTCaJpCypp8UzsGtEJCmtDqSkWKbAi5zfvl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uuhwjYCwAAAjgAAA4AAAAAAAAAAAAAAAAAOgIAAGRycy9l&#10;Mm9Eb2MueG1sUEsBAi0ACgAAAAAAAAAhAMTPVUF1bgAAdW4AABQAAAAAAAAAAAAAAAAAPg4AAGRy&#10;cy9tZWRpYS9pbWFnZTEucG5nUEsBAi0AFAAGAAgAAAAhAA6zCefjAAAADgEAAA8AAAAAAAAAAAAA&#10;AAAA5XwAAGRycy9kb3ducmV2LnhtbFBLAQItABQABgAIAAAAIQCqJg6+vAAAACEBAAAZAAAAAAAA&#10;AAAAAAAAAPV9AABkcnMvX3JlbHMvZTJvRG9jLnhtbC5yZWxzUEsFBgAAAAAGAAYAfAEAAOh+AAAA&#10;AA==&#10;">
                <v:group id="Group 1" o:spid="_x0000_s1027" style="position:absolute;left:-294;top:2381;width:72718;height:70771" coordorigin="-294" coordsize="72719,7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lwyQAAAOMAAAAPAAAAZHJzL2Rvd25yZXYueG1sRE/NasJA&#10;EL4X+g7LFHrTTWpt0tRVRKx4kEK1UHobsmMSzM6G7JrEt3cFocf5/me2GEwtOmpdZVlBPI5AEOdW&#10;V1wo+Dl8jlIQziNrrC2Tggs5WMwfH2aYadvzN3V7X4gQwi5DBaX3TSaly0sy6Ma2IQ7c0bYGfTjb&#10;QuoW+xBuavkSRW/SYMWhocSGViXlp/3ZKNj02C8n8brbnY6ry99h+vW7i0mp56dh+QHC0+D/xXf3&#10;Vof5aZK+vieTKIHbTwEAOb8CAAD//wMAUEsBAi0AFAAGAAgAAAAhANvh9svuAAAAhQEAABMAAAAA&#10;AAAAAAAAAAAAAAAAAFtDb250ZW50X1R5cGVzXS54bWxQSwECLQAUAAYACAAAACEAWvQsW78AAAAV&#10;AQAACwAAAAAAAAAAAAAAAAAfAQAAX3JlbHMvLnJlbHNQSwECLQAUAAYACAAAACEAjZQpcMkAAADj&#10;AAAADwAAAAAAAAAAAAAAAAAHAgAAZHJzL2Rvd25yZXYueG1sUEsFBgAAAAADAAMAtwAAAP0CAAAA&#10;AA==&#10;">
                  <v:shape id="Freeform 10" o:spid="_x0000_s1028" style="position:absolute;left:-294;width:72542;height:7077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WwxwAAAOMAAAAPAAAAZHJzL2Rvd25yZXYueG1sRE9fS8Mw&#10;EH8X/A7hBN9cOgVNu2VjCIUNfXEO9PFobk21uZQktvXbG0Hw8X7/b72dXS9GCrHzrGG5KEAQN950&#10;3Go4vdY3CkRMyAZ7z6ThmyJsN5cXa6yMn/iFxmNqRQ7hWKEGm9JQSRkbSw7jwg/EmTv74DDlM7TS&#10;BJxyuOvlbVHcS4cd5waLAz1aaj6PX07DYeqea/v0cTfWKrwf9m/TCZc7ra+v5t0KRKI5/Yv/3HuT&#10;56uHUpVKlSX8/pQBkJsfAAAA//8DAFBLAQItABQABgAIAAAAIQDb4fbL7gAAAIUBAAATAAAAAAAA&#10;AAAAAAAAAAAAAABbQ29udGVudF9UeXBlc10ueG1sUEsBAi0AFAAGAAgAAAAhAFr0LFu/AAAAFQEA&#10;AAsAAAAAAAAAAAAAAAAAHwEAAF9yZWxzLy5yZWxzUEsBAi0AFAAGAAgAAAAhABqSdbDHAAAA4wAA&#10;AA8AAAAAAAAAAAAAAAAABwIAAGRycy9kb3ducmV2LnhtbFBLBQYAAAAAAwADALcAAAD7AgAAAAA=&#10;" adj="-11796480,,5400" path="m,c,644,,644,,644v23,6,62,14,113,21c250,685,476,700,720,644v,-27,,-27,,-27c720,,720,,720,,,,,,,e" fillcolor="#133759 [2994]" stroked="f">
                    <v:fill color2="#051f37" rotate="t" colors="0 #495467;.5 #25374f;1 #051f37" focus="100%" type="gradient">
                      <o:fill v:ext="view" type="gradientUnscaled"/>
                    </v:fill>
                    <v:stroke joinstyle="miter"/>
                    <v:shadow on="t" type="perspective" color="black" opacity=".25" offset="0,0" matrix="66847f,,,66847f"/>
                    <v:formulas/>
                    <v:path arrowok="t" o:connecttype="custom" o:connectlocs="0,0;0,6510909;1138513,6723221;7254240,6510909;7254240,6237936;7254240,0;0,0" o:connectangles="0,0,0,0,0,0,0" textboxrect="0,0,720,700"/>
                    <v:textbox inset="1in,86.4pt,86.4pt,86.4pt">
                      <w:txbxContent>
                        <w:p w14:paraId="653F4B51" w14:textId="77777777" w:rsidR="00596CE2" w:rsidRDefault="00596CE2" w:rsidP="00596CE2">
                          <w:pPr>
                            <w:rPr>
                              <w:color w:val="FFFFFF" w:themeColor="background1"/>
                              <w:sz w:val="72"/>
                              <w:szCs w:val="72"/>
                            </w:rPr>
                          </w:pPr>
                        </w:p>
                      </w:txbxContent>
                    </v:textbox>
                  </v:shape>
                  <v:shape id="Freeform 11" o:spid="_x0000_s1029" style="position:absolute;left:11674;top:62605;width:60750;height:6813;visibility:visible;mso-wrap-style:square;v-text-anchor:bottom" coordsize="10000,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yxQAAAOIAAAAPAAAAZHJzL2Rvd25yZXYueG1sRE9Na8JA&#10;EL0X/A/LCN7qJimpGl1FhIIXQa2g3obsmESzsyG7avrvu0Khx8f7ni06U4sHta6yrCAeRiCIc6sr&#10;LhQcvr/exyCcR9ZYWyYFP+RgMe+9zTDT9sk7eux9IUIIuwwVlN43mZQuL8mgG9qGOHAX2xr0AbaF&#10;1C0+Q7ipZRJFn9JgxaGhxIZWJeW3/d0oOHWJ3l5TzXa9We3ofJTx5iqVGvS75RSEp87/i//cax3m&#10;jyZpPE6TD3hdChjk/BcAAP//AwBQSwECLQAUAAYACAAAACEA2+H2y+4AAACFAQAAEwAAAAAAAAAA&#10;AAAAAAAAAAAAW0NvbnRlbnRfVHlwZXNdLnhtbFBLAQItABQABgAIAAAAIQBa9CxbvwAAABUBAAAL&#10;AAAAAAAAAAAAAAAAAB8BAABfcmVscy8ucmVsc1BLAQItABQABgAIAAAAIQA+hk2yxQAAAOIAAAAP&#10;AAAAAAAAAAAAAAAAAAcCAABkcnMvZG93bnJldi54bWxQSwUGAAAAAAMAAwC3AAAA+QIAAAAA&#10;" path="m10000,c7365,6603,3663,8589,2766,8553,1536,8504,1091,8254,,7151v1267,2023,2699,3500,4383,3047c6301,9682,7869,8404,10000,4052l10000,e" fillcolor="#d2ae7e" stroked="f">
                    <v:fill opacity="64250f"/>
                    <v:path arrowok="t" o:connecttype="custom" o:connectlocs="6075045,0;1680357,566890;0,473966;2662692,675920;6075045,268565;6075045,0" o:connectangles="0,0,0,0,0,0"/>
                  </v:shape>
                </v:group>
                <v:rect id="Rectangle 347482074" o:spid="_x0000_s1030" style="position:absolute;left:64008;width:5746;height:10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L6xwAAAOIAAAAPAAAAZHJzL2Rvd25yZXYueG1sRE89b8Iw&#10;EN0r9T9Yh9StOAlKWwUMSpFQO7A0dOl2io8kEJ8j24S0v74ekBif3vdqM5lejOR8Z1lBOk9AENdW&#10;d9wo+D7snt9A+ICssbdMCn7Jw2b9+LDCQtsrf9FYhUbEEPYFKmhDGAopfd2SQT+3A3HkjtYZDBG6&#10;RmqH1xhuepklyYs02HFsaHGgbUv1uboYBR/ltOCaqlK+70e3/zvlp13+o9TTbCqXIAJN4S6+uT+1&#10;gtc0W+RZmsfN8VK8A3L9DwAA//8DAFBLAQItABQABgAIAAAAIQDb4fbL7gAAAIUBAAATAAAAAAAA&#10;AAAAAAAAAAAAAABbQ29udGVudF9UeXBlc10ueG1sUEsBAi0AFAAGAAgAAAAhAFr0LFu/AAAAFQEA&#10;AAsAAAAAAAAAAAAAAAAAHwEAAF9yZWxzLy5yZWxzUEsBAi0AFAAGAAgAAAAhAASXYvrHAAAA4gAA&#10;AA8AAAAAAAAAAAAAAAAABwIAAGRycy9kb3ducmV2LnhtbFBLBQYAAAAAAwADALcAAAD7AgAAAAA=&#10;" fillcolor="#d2ae7e" stroked="f" strokeweight="1pt">
                  <v:shadow on="t" color="black" opacity=".25" origin=",.5" offset="0,-3pt"/>
                  <o:lock v:ext="edit" aspectratio="t"/>
                  <v:textbox inset="3.6pt,,3.6pt">
                    <w:txbxContent>
                      <w:p w14:paraId="48394F26" w14:textId="77777777" w:rsidR="00596CE2" w:rsidRDefault="00596CE2" w:rsidP="00596CE2">
                        <w:pPr>
                          <w:pStyle w:val="NoSpacing"/>
                          <w:jc w:val="right"/>
                          <w:rPr>
                            <w:color w:val="FFFFFF" w:themeColor="background1"/>
                            <w:sz w:val="24"/>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alt="A black and white sign with white text&#10;&#10;Description automatically generated" style="position:absolute;left:2381;top:4857;width:35776;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lywAAAOIAAAAPAAAAZHJzL2Rvd25yZXYueG1sRI9ba8JA&#10;EIXfC/6HZYS+1Y2WxhhdRRRBCi31AurbkB2TYHY2ZFeT/vtuodDHw7l8nNmiM5V4UONKywqGgwgE&#10;cWZ1ybmC42HzkoBwHlljZZkUfJODxbz3NMNU25Z39Nj7XIQRdikqKLyvUyldVpBBN7A1cfCutjHo&#10;g2xyqRtsw7ip5CiKYmmw5EAosKZVQdltfzcBUsv2/fRVxp+XD33crG82Oa/OSj33u+UUhKfO/4f/&#10;2lut4C0Zxa/xZDiG30vhDsj5DwAAAP//AwBQSwECLQAUAAYACAAAACEA2+H2y+4AAACFAQAAEwAA&#10;AAAAAAAAAAAAAAAAAAAAW0NvbnRlbnRfVHlwZXNdLnhtbFBLAQItABQABgAIAAAAIQBa9CxbvwAA&#10;ABUBAAALAAAAAAAAAAAAAAAAAB8BAABfcmVscy8ucmVsc1BLAQItABQABgAIAAAAIQDdyf+lywAA&#10;AOIAAAAPAAAAAAAAAAAAAAAAAAcCAABkcnMvZG93bnJldi54bWxQSwUGAAAAAAMAAwC3AAAA/wIA&#10;AAAA&#10;">
                  <v:imagedata r:id="rId12" o:title="A black and white sign with white text&#10;&#10;Description automatically generated"/>
                </v:shape>
                <v:shapetype id="_x0000_t202" coordsize="21600,21600" o:spt="202" path="m,l,21600r21600,l21600,xe">
                  <v:stroke joinstyle="miter"/>
                  <v:path gradientshapeok="t" o:connecttype="rect"/>
                </v:shapetype>
                <v:shape id="_x0000_s1032" type="#_x0000_t202" style="position:absolute;left:5649;top:39909;width:57573;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0zAAAAOIAAAAPAAAAZHJzL2Rvd25yZXYueG1sRI9Pa8JA&#10;FMTvhX6H5RW81Y02SkxdRQKiSD345+LtmX0modm3aXbV2E/fLRR6HGbmN8x03pla3Kh1lWUFg34E&#10;gji3uuJCwfGwfE1AOI+ssbZMCh7kYD57fppiqu2dd3Tb+0IECLsUFZTeN6mULi/JoOvbhjh4F9sa&#10;9EG2hdQt3gPc1HIYRWNpsOKwUGJDWUn55/5qFGyy5RZ356FJvuts9XFZNF/H00ip3ku3eAfhqfP/&#10;4b/2WisYx8nbII5HE/i9FO6AnP0AAAD//wMAUEsBAi0AFAAGAAgAAAAhANvh9svuAAAAhQEAABMA&#10;AAAAAAAAAAAAAAAAAAAAAFtDb250ZW50X1R5cGVzXS54bWxQSwECLQAUAAYACAAAACEAWvQsW78A&#10;AAAVAQAACwAAAAAAAAAAAAAAAAAfAQAAX3JlbHMvLnJlbHNQSwECLQAUAAYACAAAACEABO/idMwA&#10;AADiAAAADwAAAAAAAAAAAAAAAAAHAgAAZHJzL2Rvd25yZXYueG1sUEsFBgAAAAADAAMAtwAAAAAD&#10;AAAAAA==&#10;" filled="f" stroked="f" strokeweight=".5pt">
                  <v:textbox>
                    <w:txbxContent>
                      <w:p w14:paraId="599E2DC9" w14:textId="77777777" w:rsidR="00596CE2" w:rsidRDefault="00596CE2" w:rsidP="00596CE2">
                        <w:pPr>
                          <w:spacing w:before="40" w:after="40"/>
                        </w:pPr>
                        <w:r>
                          <w:rPr>
                            <w:color w:val="FFFFFF" w:themeColor="background1"/>
                            <w:sz w:val="72"/>
                            <w:szCs w:val="72"/>
                          </w:rPr>
                          <w:t>INVITATION TO TENDER</w:t>
                        </w:r>
                      </w:p>
                    </w:txbxContent>
                  </v:textbox>
                </v:shape>
                <w10:wrap anchorx="margin"/>
              </v:group>
            </w:pict>
          </mc:Fallback>
        </mc:AlternateContent>
      </w:r>
    </w:p>
    <w:p w14:paraId="39B07BCE" w14:textId="77777777" w:rsidR="00596CE2" w:rsidRPr="007E7CA5" w:rsidRDefault="00596CE2">
      <w:pPr>
        <w:rPr>
          <w:color w:val="FFFFFF" w:themeColor="background1"/>
          <w:sz w:val="72"/>
          <w:szCs w:val="72"/>
        </w:rPr>
      </w:pPr>
    </w:p>
    <w:p w14:paraId="530EA221" w14:textId="77777777" w:rsidR="00596CE2" w:rsidRPr="007E7CA5" w:rsidRDefault="00596CE2">
      <w:pPr>
        <w:rPr>
          <w:color w:val="FFFFFF" w:themeColor="background1"/>
          <w:sz w:val="72"/>
          <w:szCs w:val="72"/>
        </w:rPr>
      </w:pPr>
    </w:p>
    <w:p w14:paraId="75DCB332" w14:textId="77777777" w:rsidR="00596CE2" w:rsidRPr="007E7CA5" w:rsidRDefault="00596CE2">
      <w:pPr>
        <w:rPr>
          <w:color w:val="FFFFFF" w:themeColor="background1"/>
          <w:sz w:val="72"/>
          <w:szCs w:val="72"/>
        </w:rPr>
      </w:pPr>
    </w:p>
    <w:p w14:paraId="011B16A5" w14:textId="6001DEF5" w:rsidR="00596CE2" w:rsidRPr="007E7CA5" w:rsidRDefault="00596CE2">
      <w:pPr>
        <w:rPr>
          <w:color w:val="FFFFFF" w:themeColor="background1"/>
          <w:sz w:val="72"/>
          <w:szCs w:val="72"/>
        </w:rPr>
      </w:pPr>
    </w:p>
    <w:p w14:paraId="4CB0A1B1" w14:textId="71383A49" w:rsidR="00596CE2" w:rsidRPr="007E7CA5" w:rsidRDefault="00411C97">
      <w:pPr>
        <w:rPr>
          <w:color w:val="FFFFFF" w:themeColor="background1"/>
          <w:sz w:val="72"/>
          <w:szCs w:val="72"/>
        </w:rPr>
      </w:pPr>
      <w:r w:rsidRPr="007E7CA5">
        <w:rPr>
          <w:noProof/>
        </w:rPr>
        <mc:AlternateContent>
          <mc:Choice Requires="wps">
            <w:drawing>
              <wp:anchor distT="0" distB="0" distL="114300" distR="114300" simplePos="0" relativeHeight="251658242" behindDoc="0" locked="0" layoutInCell="1" allowOverlap="1" wp14:anchorId="7C1317CF" wp14:editId="5360451F">
                <wp:simplePos x="0" y="0"/>
                <wp:positionH relativeFrom="page">
                  <wp:posOffset>704849</wp:posOffset>
                </wp:positionH>
                <wp:positionV relativeFrom="paragraph">
                  <wp:posOffset>505460</wp:posOffset>
                </wp:positionV>
                <wp:extent cx="5800725" cy="2209800"/>
                <wp:effectExtent l="0" t="0" r="0" b="0"/>
                <wp:wrapNone/>
                <wp:docPr id="1709458436" name="Text Box 5"/>
                <wp:cNvGraphicFramePr/>
                <a:graphic xmlns:a="http://schemas.openxmlformats.org/drawingml/2006/main">
                  <a:graphicData uri="http://schemas.microsoft.com/office/word/2010/wordprocessingShape">
                    <wps:wsp>
                      <wps:cNvSpPr txBox="1"/>
                      <wps:spPr>
                        <a:xfrm>
                          <a:off x="0" y="0"/>
                          <a:ext cx="5800725" cy="2209800"/>
                        </a:xfrm>
                        <a:prstGeom prst="rect">
                          <a:avLst/>
                        </a:prstGeom>
                        <a:noFill/>
                        <a:ln w="6350">
                          <a:noFill/>
                        </a:ln>
                      </wps:spPr>
                      <wps:txbx>
                        <w:txbxContent>
                          <w:p w14:paraId="244F4EB7" w14:textId="47695F57" w:rsidR="00596CE2" w:rsidRPr="003A2AA7" w:rsidRDefault="00611F8F" w:rsidP="00596CE2">
                            <w:pPr>
                              <w:pStyle w:val="NoSpacing"/>
                              <w:spacing w:before="40" w:after="40"/>
                              <w:rPr>
                                <w:rFonts w:eastAsiaTheme="minorHAnsi"/>
                                <w:caps/>
                                <w:color w:val="0F9ED5" w:themeColor="accent4"/>
                                <w:kern w:val="2"/>
                                <w:sz w:val="40"/>
                                <w:szCs w:val="40"/>
                                <w:lang w:val="en-GB"/>
                                <w14:ligatures w14:val="standardContextual"/>
                              </w:rPr>
                            </w:pPr>
                            <w:r w:rsidRPr="00C93A14">
                              <w:rPr>
                                <w:rFonts w:ascii="Arial" w:hAnsi="Arial" w:cs="Arial"/>
                                <w:b/>
                                <w:color w:val="FFFFFF" w:themeColor="background1"/>
                                <w:sz w:val="44"/>
                                <w:szCs w:val="44"/>
                              </w:rPr>
                              <w:t xml:space="preserve">Provision of </w:t>
                            </w:r>
                            <w:r w:rsidR="00897229">
                              <w:rPr>
                                <w:rFonts w:ascii="Arial" w:hAnsi="Arial" w:cs="Arial"/>
                                <w:b/>
                                <w:color w:val="FFFFFF" w:themeColor="background1"/>
                                <w:sz w:val="44"/>
                                <w:szCs w:val="44"/>
                              </w:rPr>
                              <w:t xml:space="preserve">an </w:t>
                            </w:r>
                            <w:r w:rsidRPr="00C93A14">
                              <w:rPr>
                                <w:rFonts w:ascii="Arial" w:hAnsi="Arial" w:cs="Arial"/>
                                <w:b/>
                                <w:color w:val="FFFFFF" w:themeColor="background1"/>
                                <w:sz w:val="44"/>
                                <w:szCs w:val="44"/>
                              </w:rPr>
                              <w:t>All Wales Independent Mental Capacity Advocacy (IMCA)</w:t>
                            </w:r>
                            <w:r w:rsidR="00063230">
                              <w:rPr>
                                <w:rFonts w:ascii="Arial" w:hAnsi="Arial" w:cs="Arial"/>
                                <w:b/>
                                <w:color w:val="FFFFFF" w:themeColor="background1"/>
                                <w:sz w:val="44"/>
                                <w:szCs w:val="44"/>
                              </w:rPr>
                              <w:t xml:space="preserve"> Service</w:t>
                            </w:r>
                          </w:p>
                          <w:p w14:paraId="118B7C07" w14:textId="61E833BD" w:rsidR="00596CE2" w:rsidRPr="003A2AA7" w:rsidRDefault="00611F8F" w:rsidP="00596CE2">
                            <w:pPr>
                              <w:pStyle w:val="NoSpacing"/>
                              <w:spacing w:before="40" w:after="40"/>
                              <w:rPr>
                                <w:rFonts w:eastAsiaTheme="minorHAnsi"/>
                                <w:caps/>
                                <w:color w:val="0F9ED5" w:themeColor="accent4"/>
                                <w:kern w:val="2"/>
                                <w:sz w:val="40"/>
                                <w:szCs w:val="40"/>
                                <w:lang w:val="en-GB"/>
                                <w14:ligatures w14:val="standardContextual"/>
                              </w:rPr>
                            </w:pPr>
                            <w:r>
                              <w:rPr>
                                <w:rFonts w:eastAsiaTheme="minorHAnsi"/>
                                <w:caps/>
                                <w:color w:val="0F9ED5" w:themeColor="accent4"/>
                                <w:kern w:val="2"/>
                                <w:sz w:val="40"/>
                                <w:szCs w:val="40"/>
                                <w:lang w:val="en-GB"/>
                                <w14:ligatures w14:val="standardContextual"/>
                              </w:rPr>
                              <w:t>COMM-FTS-60883</w:t>
                            </w:r>
                          </w:p>
                          <w:p w14:paraId="2F21DF34" w14:textId="7DB6833C" w:rsidR="00596CE2" w:rsidRDefault="00596CE2" w:rsidP="00596CE2">
                            <w:pPr>
                              <w:pStyle w:val="NoSpacing"/>
                              <w:spacing w:before="40" w:after="40"/>
                            </w:pPr>
                            <w:r>
                              <w:rPr>
                                <w:rFonts w:eastAsiaTheme="minorHAnsi"/>
                                <w:caps/>
                                <w:color w:val="FFFFFF" w:themeColor="background1"/>
                                <w:kern w:val="2"/>
                                <w:sz w:val="40"/>
                                <w:szCs w:val="40"/>
                                <w:lang w:val="en-GB"/>
                                <w14:ligatures w14:val="standardContextual"/>
                              </w:rPr>
                              <w:t>tENDER CLOSING DATE</w:t>
                            </w:r>
                            <w:r w:rsidR="00FC0651">
                              <w:rPr>
                                <w:rFonts w:eastAsiaTheme="minorHAnsi"/>
                                <w:caps/>
                                <w:color w:val="FFFFFF" w:themeColor="background1"/>
                                <w:kern w:val="2"/>
                                <w:sz w:val="40"/>
                                <w:szCs w:val="40"/>
                                <w:lang w:val="en-GB"/>
                                <w14:ligatures w14:val="standardContextual"/>
                              </w:rPr>
                              <w:t xml:space="preserve"> &amp; Time</w:t>
                            </w:r>
                            <w:r>
                              <w:rPr>
                                <w:rFonts w:eastAsiaTheme="minorHAnsi"/>
                                <w:caps/>
                                <w:color w:val="FFFFFF" w:themeColor="background1"/>
                                <w:kern w:val="2"/>
                                <w:sz w:val="40"/>
                                <w:szCs w:val="40"/>
                                <w:lang w:val="en-GB"/>
                                <w14:ligatures w14:val="standardContextual"/>
                              </w:rPr>
                              <w:t>:</w:t>
                            </w:r>
                            <w:r w:rsidR="00526A01">
                              <w:rPr>
                                <w:rFonts w:eastAsiaTheme="minorHAnsi"/>
                                <w:caps/>
                                <w:color w:val="FFFFFF" w:themeColor="background1"/>
                                <w:kern w:val="2"/>
                                <w:sz w:val="40"/>
                                <w:szCs w:val="40"/>
                                <w:lang w:val="en-GB"/>
                                <w14:ligatures w14:val="standardContextual"/>
                              </w:rPr>
                              <w:t>5</w:t>
                            </w:r>
                            <w:r w:rsidR="00707BDB" w:rsidRPr="00707BDB">
                              <w:rPr>
                                <w:rFonts w:eastAsiaTheme="minorHAnsi"/>
                                <w:caps/>
                                <w:color w:val="FFFFFF" w:themeColor="background1"/>
                                <w:kern w:val="2"/>
                                <w:sz w:val="40"/>
                                <w:szCs w:val="40"/>
                                <w:vertAlign w:val="superscript"/>
                                <w:lang w:val="en-GB"/>
                                <w14:ligatures w14:val="standardContextual"/>
                              </w:rPr>
                              <w:t>th</w:t>
                            </w:r>
                            <w:r w:rsidR="00707BDB">
                              <w:rPr>
                                <w:rFonts w:eastAsiaTheme="minorHAnsi"/>
                                <w:caps/>
                                <w:color w:val="FFFFFF" w:themeColor="background1"/>
                                <w:kern w:val="2"/>
                                <w:sz w:val="40"/>
                                <w:szCs w:val="40"/>
                                <w:lang w:val="en-GB"/>
                                <w14:ligatures w14:val="standardContextual"/>
                              </w:rPr>
                              <w:t xml:space="preserve"> AUG</w:t>
                            </w:r>
                            <w:r w:rsidR="00C7280C">
                              <w:rPr>
                                <w:rFonts w:eastAsiaTheme="minorHAnsi"/>
                                <w:caps/>
                                <w:color w:val="FFFFFF" w:themeColor="background1"/>
                                <w:kern w:val="2"/>
                                <w:sz w:val="40"/>
                                <w:szCs w:val="40"/>
                                <w:lang w:val="en-GB"/>
                                <w14:ligatures w14:val="standardContextual"/>
                              </w:rPr>
                              <w:t>ust</w:t>
                            </w:r>
                            <w:r w:rsidR="00411C97">
                              <w:rPr>
                                <w:rFonts w:eastAsiaTheme="minorHAnsi"/>
                                <w:caps/>
                                <w:color w:val="FFFFFF" w:themeColor="background1"/>
                                <w:kern w:val="2"/>
                                <w:sz w:val="40"/>
                                <w:szCs w:val="40"/>
                                <w:lang w:val="en-GB"/>
                                <w14:ligatures w14:val="standardContextual"/>
                              </w:rPr>
                              <w:t xml:space="preserve"> 2026 AT </w:t>
                            </w:r>
                            <w:r w:rsidR="00963A15">
                              <w:rPr>
                                <w:rFonts w:eastAsiaTheme="minorHAnsi"/>
                                <w:caps/>
                                <w:color w:val="FFFFFF" w:themeColor="background1"/>
                                <w:kern w:val="2"/>
                                <w:sz w:val="40"/>
                                <w:szCs w:val="40"/>
                                <w:lang w:val="en-GB"/>
                                <w14:ligatures w14:val="standardContextual"/>
                              </w:rPr>
                              <w:t>12:00hrs</w:t>
                            </w:r>
                            <w:r w:rsidR="00411C97">
                              <w:rPr>
                                <w:rFonts w:eastAsiaTheme="minorHAnsi"/>
                                <w:caps/>
                                <w:color w:val="FFFFFF" w:themeColor="background1"/>
                                <w:kern w:val="2"/>
                                <w:sz w:val="40"/>
                                <w:szCs w:val="40"/>
                                <w:vertAlign w:val="superscript"/>
                                <w:lang w:val="en-GB"/>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17CF" id="Text Box 5" o:spid="_x0000_s1033" type="#_x0000_t202" style="position:absolute;margin-left:55.5pt;margin-top:39.8pt;width:456.75pt;height:17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oyGwIAADQEAAAOAAAAZHJzL2Uyb0RvYy54bWysU8lu2zAQvRfoPxC815IVO4tgOXATuCgQ&#10;JAGcImeaIi0CFIclaUvu13dIeUPaU9ELNcMZzfLe4+y+bzXZCecVmIqORzklwnColdlU9Mfb8sst&#10;JT4wUzMNRlR0Lzy9n3/+NOtsKQpoQNfCESxifNnZijYh2DLLPG9Ey/wIrDAYlOBaFtB1m6x2rMPq&#10;rc6KPL/OOnC1dcCF93j7OATpPNWXUvDwIqUXgeiK4mwhnS6d63hm8xkrN47ZRvHDGOwfpmiZMtj0&#10;VOqRBUa2Tv1RqlXcgQcZRhzaDKRUXKQdcJtx/mGbVcOsSLsgON6eYPL/ryx/3q3sqyOh/wo9EhgB&#10;6awvPV7GfXrp2vjFSQnGEcL9CTbRB8Lxcnqb5zfFlBKOsaLI79CPdbLz79b58E1AS6JRUYe8JLjY&#10;7smHIfWYErsZWCqtEzfakK6i11fTPP1wimBxbbDHedhohX7dE1VX9Oq4yBrqPe7nYKDeW75UOMMT&#10;8+GVOeQaV0L9hhc8pAbsBQeLkgbcr7/dx3ykAKOUdKidivqfW+YEJfq7QXLuxpNJFFtyJtObAh13&#10;GVlfRsy2fQCU5xhfiuXJjPlBH03poH1HmS9iVwwxw7F3RcPRfAiDovGZcLFYpCSUl2Xhyawsj6Uj&#10;qhHht/6dOXugISCDz3BUGSs/sDHkDnwstgGkSlRFnAdUD/CjNBPZh2cUtX/pp6zzY5//BgAA//8D&#10;AFBLAwQUAAYACAAAACEAoas8s+IAAAALAQAADwAAAGRycy9kb3ducmV2LnhtbEyPQUvDQBSE74L/&#10;YXmCN7tJaNMasyklUATRQ2sv3l6yr0kw+zZmt23017s96XGYYeabfD2ZXpxpdJ1lBfEsAkFcW91x&#10;o+Dwvn1YgXAeWWNvmRR8k4N1cXuTY6bthXd03vtGhBJ2GSpovR8yKV3dkkE3swNx8I52NOiDHBup&#10;R7yEctPLJIpSabDjsNDiQGVL9ef+ZBS8lNs33FWJWf305fPrcTN8HT4WSt3fTZsnEJ4m/xeGK35A&#10;hyIwVfbE2ok+6DgOX7yC5WMK4hqIkvkCRKVgnixTkEUu/38ofgEAAP//AwBQSwECLQAUAAYACAAA&#10;ACEAtoM4kv4AAADhAQAAEwAAAAAAAAAAAAAAAAAAAAAAW0NvbnRlbnRfVHlwZXNdLnhtbFBLAQIt&#10;ABQABgAIAAAAIQA4/SH/1gAAAJQBAAALAAAAAAAAAAAAAAAAAC8BAABfcmVscy8ucmVsc1BLAQIt&#10;ABQABgAIAAAAIQA7YCoyGwIAADQEAAAOAAAAAAAAAAAAAAAAAC4CAABkcnMvZTJvRG9jLnhtbFBL&#10;AQItABQABgAIAAAAIQChqzyz4gAAAAsBAAAPAAAAAAAAAAAAAAAAAHUEAABkcnMvZG93bnJldi54&#10;bWxQSwUGAAAAAAQABADzAAAAhAUAAAAA&#10;" filled="f" stroked="f" strokeweight=".5pt">
                <v:textbox>
                  <w:txbxContent>
                    <w:p w14:paraId="244F4EB7" w14:textId="47695F57" w:rsidR="00596CE2" w:rsidRPr="003A2AA7" w:rsidRDefault="00611F8F" w:rsidP="00596CE2">
                      <w:pPr>
                        <w:pStyle w:val="NoSpacing"/>
                        <w:spacing w:before="40" w:after="40"/>
                        <w:rPr>
                          <w:rFonts w:eastAsiaTheme="minorHAnsi"/>
                          <w:caps/>
                          <w:color w:val="0F9ED5" w:themeColor="accent4"/>
                          <w:kern w:val="2"/>
                          <w:sz w:val="40"/>
                          <w:szCs w:val="40"/>
                          <w:lang w:val="en-GB"/>
                          <w14:ligatures w14:val="standardContextual"/>
                        </w:rPr>
                      </w:pPr>
                      <w:r w:rsidRPr="00C93A14">
                        <w:rPr>
                          <w:rFonts w:ascii="Arial" w:hAnsi="Arial" w:cs="Arial"/>
                          <w:b/>
                          <w:color w:val="FFFFFF" w:themeColor="background1"/>
                          <w:sz w:val="44"/>
                          <w:szCs w:val="44"/>
                        </w:rPr>
                        <w:t xml:space="preserve">Provision of </w:t>
                      </w:r>
                      <w:r w:rsidR="00897229">
                        <w:rPr>
                          <w:rFonts w:ascii="Arial" w:hAnsi="Arial" w:cs="Arial"/>
                          <w:b/>
                          <w:color w:val="FFFFFF" w:themeColor="background1"/>
                          <w:sz w:val="44"/>
                          <w:szCs w:val="44"/>
                        </w:rPr>
                        <w:t xml:space="preserve">an </w:t>
                      </w:r>
                      <w:r w:rsidRPr="00C93A14">
                        <w:rPr>
                          <w:rFonts w:ascii="Arial" w:hAnsi="Arial" w:cs="Arial"/>
                          <w:b/>
                          <w:color w:val="FFFFFF" w:themeColor="background1"/>
                          <w:sz w:val="44"/>
                          <w:szCs w:val="44"/>
                        </w:rPr>
                        <w:t>All Wales Independent Mental Capacity Advocacy (IMCA)</w:t>
                      </w:r>
                      <w:r w:rsidR="00063230">
                        <w:rPr>
                          <w:rFonts w:ascii="Arial" w:hAnsi="Arial" w:cs="Arial"/>
                          <w:b/>
                          <w:color w:val="FFFFFF" w:themeColor="background1"/>
                          <w:sz w:val="44"/>
                          <w:szCs w:val="44"/>
                        </w:rPr>
                        <w:t xml:space="preserve"> Service</w:t>
                      </w:r>
                    </w:p>
                    <w:p w14:paraId="118B7C07" w14:textId="61E833BD" w:rsidR="00596CE2" w:rsidRPr="003A2AA7" w:rsidRDefault="00611F8F" w:rsidP="00596CE2">
                      <w:pPr>
                        <w:pStyle w:val="NoSpacing"/>
                        <w:spacing w:before="40" w:after="40"/>
                        <w:rPr>
                          <w:rFonts w:eastAsiaTheme="minorHAnsi"/>
                          <w:caps/>
                          <w:color w:val="0F9ED5" w:themeColor="accent4"/>
                          <w:kern w:val="2"/>
                          <w:sz w:val="40"/>
                          <w:szCs w:val="40"/>
                          <w:lang w:val="en-GB"/>
                          <w14:ligatures w14:val="standardContextual"/>
                        </w:rPr>
                      </w:pPr>
                      <w:r>
                        <w:rPr>
                          <w:rFonts w:eastAsiaTheme="minorHAnsi"/>
                          <w:caps/>
                          <w:color w:val="0F9ED5" w:themeColor="accent4"/>
                          <w:kern w:val="2"/>
                          <w:sz w:val="40"/>
                          <w:szCs w:val="40"/>
                          <w:lang w:val="en-GB"/>
                          <w14:ligatures w14:val="standardContextual"/>
                        </w:rPr>
                        <w:t>COMM-FTS-60883</w:t>
                      </w:r>
                    </w:p>
                    <w:p w14:paraId="2F21DF34" w14:textId="7DB6833C" w:rsidR="00596CE2" w:rsidRDefault="00596CE2" w:rsidP="00596CE2">
                      <w:pPr>
                        <w:pStyle w:val="NoSpacing"/>
                        <w:spacing w:before="40" w:after="40"/>
                      </w:pPr>
                      <w:r>
                        <w:rPr>
                          <w:rFonts w:eastAsiaTheme="minorHAnsi"/>
                          <w:caps/>
                          <w:color w:val="FFFFFF" w:themeColor="background1"/>
                          <w:kern w:val="2"/>
                          <w:sz w:val="40"/>
                          <w:szCs w:val="40"/>
                          <w:lang w:val="en-GB"/>
                          <w14:ligatures w14:val="standardContextual"/>
                        </w:rPr>
                        <w:t>tENDER CLOSING DATE</w:t>
                      </w:r>
                      <w:r w:rsidR="00FC0651">
                        <w:rPr>
                          <w:rFonts w:eastAsiaTheme="minorHAnsi"/>
                          <w:caps/>
                          <w:color w:val="FFFFFF" w:themeColor="background1"/>
                          <w:kern w:val="2"/>
                          <w:sz w:val="40"/>
                          <w:szCs w:val="40"/>
                          <w:lang w:val="en-GB"/>
                          <w14:ligatures w14:val="standardContextual"/>
                        </w:rPr>
                        <w:t xml:space="preserve"> &amp; Time</w:t>
                      </w:r>
                      <w:r>
                        <w:rPr>
                          <w:rFonts w:eastAsiaTheme="minorHAnsi"/>
                          <w:caps/>
                          <w:color w:val="FFFFFF" w:themeColor="background1"/>
                          <w:kern w:val="2"/>
                          <w:sz w:val="40"/>
                          <w:szCs w:val="40"/>
                          <w:lang w:val="en-GB"/>
                          <w14:ligatures w14:val="standardContextual"/>
                        </w:rPr>
                        <w:t>:</w:t>
                      </w:r>
                      <w:r w:rsidR="00526A01">
                        <w:rPr>
                          <w:rFonts w:eastAsiaTheme="minorHAnsi"/>
                          <w:caps/>
                          <w:color w:val="FFFFFF" w:themeColor="background1"/>
                          <w:kern w:val="2"/>
                          <w:sz w:val="40"/>
                          <w:szCs w:val="40"/>
                          <w:lang w:val="en-GB"/>
                          <w14:ligatures w14:val="standardContextual"/>
                        </w:rPr>
                        <w:t>5</w:t>
                      </w:r>
                      <w:r w:rsidR="00707BDB" w:rsidRPr="00707BDB">
                        <w:rPr>
                          <w:rFonts w:eastAsiaTheme="minorHAnsi"/>
                          <w:caps/>
                          <w:color w:val="FFFFFF" w:themeColor="background1"/>
                          <w:kern w:val="2"/>
                          <w:sz w:val="40"/>
                          <w:szCs w:val="40"/>
                          <w:vertAlign w:val="superscript"/>
                          <w:lang w:val="en-GB"/>
                          <w14:ligatures w14:val="standardContextual"/>
                        </w:rPr>
                        <w:t>th</w:t>
                      </w:r>
                      <w:r w:rsidR="00707BDB">
                        <w:rPr>
                          <w:rFonts w:eastAsiaTheme="minorHAnsi"/>
                          <w:caps/>
                          <w:color w:val="FFFFFF" w:themeColor="background1"/>
                          <w:kern w:val="2"/>
                          <w:sz w:val="40"/>
                          <w:szCs w:val="40"/>
                          <w:lang w:val="en-GB"/>
                          <w14:ligatures w14:val="standardContextual"/>
                        </w:rPr>
                        <w:t xml:space="preserve"> AUG</w:t>
                      </w:r>
                      <w:r w:rsidR="00C7280C">
                        <w:rPr>
                          <w:rFonts w:eastAsiaTheme="minorHAnsi"/>
                          <w:caps/>
                          <w:color w:val="FFFFFF" w:themeColor="background1"/>
                          <w:kern w:val="2"/>
                          <w:sz w:val="40"/>
                          <w:szCs w:val="40"/>
                          <w:lang w:val="en-GB"/>
                          <w14:ligatures w14:val="standardContextual"/>
                        </w:rPr>
                        <w:t>ust</w:t>
                      </w:r>
                      <w:r w:rsidR="00411C97">
                        <w:rPr>
                          <w:rFonts w:eastAsiaTheme="minorHAnsi"/>
                          <w:caps/>
                          <w:color w:val="FFFFFF" w:themeColor="background1"/>
                          <w:kern w:val="2"/>
                          <w:sz w:val="40"/>
                          <w:szCs w:val="40"/>
                          <w:lang w:val="en-GB"/>
                          <w14:ligatures w14:val="standardContextual"/>
                        </w:rPr>
                        <w:t xml:space="preserve"> 2026 AT </w:t>
                      </w:r>
                      <w:r w:rsidR="00963A15">
                        <w:rPr>
                          <w:rFonts w:eastAsiaTheme="minorHAnsi"/>
                          <w:caps/>
                          <w:color w:val="FFFFFF" w:themeColor="background1"/>
                          <w:kern w:val="2"/>
                          <w:sz w:val="40"/>
                          <w:szCs w:val="40"/>
                          <w:lang w:val="en-GB"/>
                          <w14:ligatures w14:val="standardContextual"/>
                        </w:rPr>
                        <w:t>12:00hrs</w:t>
                      </w:r>
                      <w:r w:rsidR="00411C97">
                        <w:rPr>
                          <w:rFonts w:eastAsiaTheme="minorHAnsi"/>
                          <w:caps/>
                          <w:color w:val="FFFFFF" w:themeColor="background1"/>
                          <w:kern w:val="2"/>
                          <w:sz w:val="40"/>
                          <w:szCs w:val="40"/>
                          <w:vertAlign w:val="superscript"/>
                          <w:lang w:val="en-GB"/>
                          <w14:ligatures w14:val="standardContextual"/>
                        </w:rPr>
                        <w:t xml:space="preserve">  </w:t>
                      </w:r>
                    </w:p>
                  </w:txbxContent>
                </v:textbox>
                <w10:wrap anchorx="page"/>
              </v:shape>
            </w:pict>
          </mc:Fallback>
        </mc:AlternateContent>
      </w:r>
    </w:p>
    <w:p w14:paraId="0D7D6C08" w14:textId="63F60C06" w:rsidR="00596CE2" w:rsidRPr="007E7CA5" w:rsidRDefault="00596CE2">
      <w:pPr>
        <w:rPr>
          <w:color w:val="FFFFFF" w:themeColor="background1"/>
          <w:sz w:val="72"/>
          <w:szCs w:val="72"/>
        </w:rPr>
      </w:pPr>
    </w:p>
    <w:p w14:paraId="42906623" w14:textId="77777777" w:rsidR="00596CE2" w:rsidRPr="007E7CA5" w:rsidRDefault="00596CE2">
      <w:pPr>
        <w:rPr>
          <w:color w:val="FFFFFF" w:themeColor="background1"/>
          <w:sz w:val="72"/>
          <w:szCs w:val="72"/>
        </w:rPr>
      </w:pPr>
    </w:p>
    <w:p w14:paraId="1904267C" w14:textId="35B7EADB" w:rsidR="00596CE2" w:rsidRPr="007E7CA5" w:rsidRDefault="00596CE2">
      <w:pPr>
        <w:rPr>
          <w:color w:val="FFFFFF" w:themeColor="background1"/>
          <w:sz w:val="72"/>
          <w:szCs w:val="72"/>
        </w:rPr>
      </w:pPr>
    </w:p>
    <w:p w14:paraId="21C0E51A" w14:textId="61E52846" w:rsidR="006D1054" w:rsidRDefault="006D1054">
      <w:pPr>
        <w:rPr>
          <w:color w:val="FFFFFF" w:themeColor="background1"/>
          <w:sz w:val="72"/>
          <w:szCs w:val="72"/>
        </w:rPr>
      </w:pPr>
      <w:r w:rsidRPr="007E7CA5">
        <w:rPr>
          <w:noProof/>
        </w:rPr>
        <mc:AlternateContent>
          <mc:Choice Requires="wpg">
            <w:drawing>
              <wp:anchor distT="0" distB="0" distL="114300" distR="114300" simplePos="0" relativeHeight="251658243" behindDoc="0" locked="0" layoutInCell="1" allowOverlap="1" wp14:anchorId="2F79B99C" wp14:editId="2F4701AA">
                <wp:simplePos x="0" y="0"/>
                <wp:positionH relativeFrom="page">
                  <wp:align>center</wp:align>
                </wp:positionH>
                <wp:positionV relativeFrom="paragraph">
                  <wp:posOffset>493915</wp:posOffset>
                </wp:positionV>
                <wp:extent cx="6956425" cy="2351405"/>
                <wp:effectExtent l="133350" t="95250" r="130175" b="86995"/>
                <wp:wrapNone/>
                <wp:docPr id="1176960234" name="Group 3"/>
                <wp:cNvGraphicFramePr/>
                <a:graphic xmlns:a="http://schemas.openxmlformats.org/drawingml/2006/main">
                  <a:graphicData uri="http://schemas.microsoft.com/office/word/2010/wordprocessingGroup">
                    <wpg:wgp>
                      <wpg:cNvGrpSpPr/>
                      <wpg:grpSpPr>
                        <a:xfrm>
                          <a:off x="0" y="0"/>
                          <a:ext cx="6956425" cy="2351405"/>
                          <a:chOff x="0" y="0"/>
                          <a:chExt cx="6956425" cy="2351616"/>
                        </a:xfrm>
                        <a:effectLst>
                          <a:outerShdw blurRad="63500" sx="102000" sy="102000" algn="ctr" rotWithShape="0">
                            <a:prstClr val="black">
                              <a:alpha val="25000"/>
                            </a:prstClr>
                          </a:outerShdw>
                        </a:effectLst>
                      </wpg:grpSpPr>
                      <wps:wsp>
                        <wps:cNvPr id="1948393604" name="Text Box 7"/>
                        <wps:cNvSpPr txBox="1"/>
                        <wps:spPr>
                          <a:xfrm>
                            <a:off x="0" y="0"/>
                            <a:ext cx="6956425" cy="2351616"/>
                          </a:xfrm>
                          <a:prstGeom prst="rect">
                            <a:avLst/>
                          </a:prstGeom>
                          <a:gradFill>
                            <a:gsLst>
                              <a:gs pos="87000">
                                <a:srgbClr val="495467"/>
                              </a:gs>
                              <a:gs pos="53000">
                                <a:srgbClr val="25374F"/>
                              </a:gs>
                              <a:gs pos="0">
                                <a:srgbClr val="051F37"/>
                              </a:gs>
                            </a:gsLst>
                            <a:lin ang="5400000" scaled="1"/>
                          </a:gradFill>
                          <a:ln w="38100">
                            <a:noFill/>
                          </a:ln>
                        </wps:spPr>
                        <wps:txbx>
                          <w:txbxContent>
                            <w:p w14:paraId="417C8C62" w14:textId="77777777" w:rsidR="00596CE2" w:rsidRPr="004F7343" w:rsidRDefault="00596CE2" w:rsidP="00596CE2">
                              <w:pPr>
                                <w:jc w:val="center"/>
                                <w:rPr>
                                  <w14:textOutline w14:w="9525" w14:cap="rnd" w14:cmpd="sng" w14:algn="ctr">
                                    <w14:noFill/>
                                    <w14:prstDash w14:val="solid"/>
                                    <w14:bevel/>
                                  </w14:textOutline>
                                </w:rPr>
                              </w:pPr>
                              <w:r w:rsidRPr="004F7343">
                                <w:rPr>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985196" name="Text Box 7"/>
                        <wps:cNvSpPr txBox="1"/>
                        <wps:spPr>
                          <a:xfrm>
                            <a:off x="219075" y="152400"/>
                            <a:ext cx="6510020" cy="2057400"/>
                          </a:xfrm>
                          <a:prstGeom prst="rect">
                            <a:avLst/>
                          </a:prstGeom>
                          <a:noFill/>
                          <a:ln w="6350">
                            <a:noFill/>
                          </a:ln>
                        </wps:spPr>
                        <wps:txbx>
                          <w:txbxContent>
                            <w:p w14:paraId="622251CF"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Instructions to Bidders and General Information are provided for the assistance of Bidders and should be read in conjunction with all the other Invitation to Tender Documents.</w:t>
                              </w:r>
                            </w:p>
                            <w:p w14:paraId="59A9539B"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Bidders must make sure that they read and understand all the tender documents before they complete their tender.</w:t>
                              </w:r>
                            </w:p>
                            <w:p w14:paraId="4FF9403E" w14:textId="6017BE47" w:rsidR="00596CE2" w:rsidRPr="004F7343" w:rsidRDefault="00596CE2" w:rsidP="00596CE2">
                              <w:pPr>
                                <w:jc w:val="center"/>
                                <w:rPr>
                                  <w:color w:val="FFFFFF" w:themeColor="background1"/>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 xml:space="preserve">All communications must be submitted via the messaging facility on the e-procurement  </w:t>
                              </w:r>
                              <w:r w:rsidR="00375D25">
                                <w:rPr>
                                  <w:color w:val="FFFFFF" w:themeColor="background1"/>
                                  <w:sz w:val="28"/>
                                  <w:szCs w:val="28"/>
                                  <w14:textOutline w14:w="9525" w14:cap="rnd" w14:cmpd="sng" w14:algn="ctr">
                                    <w14:noFill/>
                                    <w14:prstDash w14:val="solid"/>
                                    <w14:bevel/>
                                  </w14:textOutline>
                                </w:rPr>
                                <w:t>e-Tender Wales</w:t>
                              </w:r>
                              <w:r w:rsidRPr="004F7343">
                                <w:rPr>
                                  <w:color w:val="FFFFFF" w:themeColor="background1"/>
                                  <w:sz w:val="28"/>
                                  <w:szCs w:val="28"/>
                                  <w14:textOutline w14:w="9525" w14:cap="rnd" w14:cmpd="sng" w14:algn="ctr">
                                    <w14:noFill/>
                                    <w14:prstDash w14:val="solid"/>
                                    <w14:bevel/>
                                  </w14:textOutline>
                                </w:rPr>
                                <w:t xml:space="preserve"> portal and not direct to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79B99C" id="Group 3" o:spid="_x0000_s1034" style="position:absolute;margin-left:0;margin-top:38.9pt;width:547.75pt;height:185.15pt;z-index:251658243;mso-position-horizontal:center;mso-position-horizontal-relative:page" coordsize="69564,2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CwgAMAANYJAAAOAAAAZHJzL2Uyb0RvYy54bWzcVslu5DYQvQfIPxC8x1pa6kVwe+B40kYA&#10;Y8aIHfjMpqgFoUiGZFtyvj5VlNRujz2DwAmCIBeJWxWr3ntV0vmHoZPkUVjXarWlyVlMiVBcl62q&#10;t/TX+90Pa0qcZ6pkUiuxpU/C0Q8X33933ptCpLrRshSWgBPlit5saeO9KaLI8UZ0zJ1pIxRsVtp2&#10;zMPU1lFpWQ/eOxmlcbyMem1LYzUXzsHqx3GTXgT/VSW4/1xVTngitxRi8+Fpw3OPz+jinBW1ZaZp&#10;+RQGe0cUHWsVXHp09ZF5Rg62feWqa7nVTlf+jOsu0lXVchFygGyS+Itsrq0+mJBLXfS1OcIE0H6B&#10;07vd8k+P19bcmVsLSPSmBizCDHMZKtvhG6IkQ4Ds6QiZGDzhsLjc5MsszSnhsJcu8iSL8xFU3gDy&#10;r+x489PXLJfJEi2j54tFIPDG+RDFwQt715Q92cuD/YWVcPkij4FUB3EkMagBxxDGPGayBk1ybymx&#10;2j+0vrlrmAERxoEqY52/kpY8MtDGXjL+W1hm0jRsXEzBfZAIxDSdDvHpOZQwO4kyeoFgb0DT7pk2&#10;9/doC8EHNbgCaLu1pAUMkk22XmwWyzijRLEOsrtHbn7UA1khnBgEnEaGiR9gGUzmdQeL7yb6NV0I&#10;0bXQHcHBlloovhHRR6BwZHY+grdC1ZW7VsowdhPLtSNGA1DrFUKPW87W+yNN2SbPliEvoKR2o+lo&#10;kS/etEjzxSrbTcJ6afGG/zhPdotT/+GaKTbZKsKwr+UZXBXUxpkUSMLs/yQlqUi/pYt1MuWhNCY7&#10;wiAVKAeZGRnAkR/2QyA0m9nZ6/IJSAPphtpzhu9aAPaGOX/LLHQpkDt0Xv8ZHpXUcJmeRpQ02v7x&#10;1jqeBxXCLiU9dL0tdb8fmBWUyJ8VwL5JsgzbZJhk+SqFiT3d2Z/uqEN3paF4Eqg7w8MQz3s5Dyur&#10;uwdo0Jd4K2wxxeHuqSbHyZUfuzG0eC4uL8MxaI2G+Rt1Zzg6R5ZROPfDA7NmUpcHlX/Sc02wgr0U&#10;2XgWLZW+PHhdtUGBiPSI60QA1OdYI/9Coa7Xm3WebJb/WKGmySZeQe/FnpenIEqUDiuOvTkH7SGD&#10;oTfH+Wo6cdJh53r8iyV71DArRnljBw78HHfA+bfUHT4Ozyz8L9XtZ6H/F7QdPknw8xA+VdOPDv6d&#10;nM5DLTz/jl38CQAA//8DAFBLAwQUAAYACAAAACEAdHQ2C98AAAAIAQAADwAAAGRycy9kb3ducmV2&#10;LnhtbEyPQWvCQBSE74X+h+UVequbtKbaNBsRaXsSoVoQb8/sMwlm34bsmsR/3/XUHocZZr7JFqNp&#10;RE+dqy0riCcRCOLC6ppLBT+7z6c5COeRNTaWScGVHCzy+7sMU20H/qZ+60sRStilqKDyvk2ldEVF&#10;Bt3EtsTBO9nOoA+yK6XucAjlppHPUfQqDdYcFipsaVVRcd5ejIKvAYflS/zRr8+n1fWwSzb7dUxK&#10;PT6My3cQnkb/F4YbfkCHPDAd7YW1E42CcMQrmM0C/82N3pIExFHBdDqPQeaZ/H8g/wUAAP//AwBQ&#10;SwECLQAUAAYACAAAACEAtoM4kv4AAADhAQAAEwAAAAAAAAAAAAAAAAAAAAAAW0NvbnRlbnRfVHlw&#10;ZXNdLnhtbFBLAQItABQABgAIAAAAIQA4/SH/1gAAAJQBAAALAAAAAAAAAAAAAAAAAC8BAABfcmVs&#10;cy8ucmVsc1BLAQItABQABgAIAAAAIQAHFwCwgAMAANYJAAAOAAAAAAAAAAAAAAAAAC4CAABkcnMv&#10;ZTJvRG9jLnhtbFBLAQItABQABgAIAAAAIQB0dDYL3wAAAAgBAAAPAAAAAAAAAAAAAAAAANoFAABk&#10;cnMvZG93bnJldi54bWxQSwUGAAAAAAQABADzAAAA5gYAAAAA&#10;">
                <v:shape id="Text Box 7" o:spid="_x0000_s1035" type="#_x0000_t202" style="position:absolute;width:69564;height:2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hGyAAAAOMAAAAPAAAAZHJzL2Rvd25yZXYueG1sRE9La8JA&#10;EL4L/odlhN50Y31HVymtgngw+Dh4HLJjEpudjdmtpv++Wyj0ON97FqvGlOJBtSssK+j3IhDEqdUF&#10;ZwrOp013CsJ5ZI2lZVLwTQ5Wy3ZrgbG2Tz7Q4+gzEULYxagg976KpXRpTgZdz1bEgbva2qAPZ51J&#10;XeMzhJtSvkbRWBosODTkWNF7Tunn8csouO9M8rHBC07WyQ7vk/V+dEv2Sr10mrc5CE+N/xf/ubc6&#10;zJ8Np4PZYBwN4fenAIBc/gAAAP//AwBQSwECLQAUAAYACAAAACEA2+H2y+4AAACFAQAAEwAAAAAA&#10;AAAAAAAAAAAAAAAAW0NvbnRlbnRfVHlwZXNdLnhtbFBLAQItABQABgAIAAAAIQBa9CxbvwAAABUB&#10;AAALAAAAAAAAAAAAAAAAAB8BAABfcmVscy8ucmVsc1BLAQItABQABgAIAAAAIQBopPhGyAAAAOMA&#10;AAAPAAAAAAAAAAAAAAAAAAcCAABkcnMvZG93bnJldi54bWxQSwUGAAAAAAMAAwC3AAAA/AIAAAAA&#10;" fillcolor="#051f37" stroked="f" strokeweight="3pt">
                  <v:fill color2="#495467" colors="0 #051f37;34734f #25374f;57016f #495467" focus="100%" type="gradient"/>
                  <v:textbox>
                    <w:txbxContent>
                      <w:p w14:paraId="417C8C62" w14:textId="77777777" w:rsidR="00596CE2" w:rsidRPr="004F7343" w:rsidRDefault="00596CE2" w:rsidP="00596CE2">
                        <w:pPr>
                          <w:jc w:val="center"/>
                          <w:rPr>
                            <w14:textOutline w14:w="9525" w14:cap="rnd" w14:cmpd="sng" w14:algn="ctr">
                              <w14:noFill/>
                              <w14:prstDash w14:val="solid"/>
                              <w14:bevel/>
                            </w14:textOutline>
                          </w:rPr>
                        </w:pPr>
                        <w:r w:rsidRPr="004F7343">
                          <w:rPr>
                            <w:sz w:val="28"/>
                            <w:szCs w:val="28"/>
                            <w14:textOutline w14:w="9525" w14:cap="rnd" w14:cmpd="sng" w14:algn="ctr">
                              <w14:noFill/>
                              <w14:prstDash w14:val="solid"/>
                              <w14:bevel/>
                            </w14:textOutline>
                          </w:rPr>
                          <w:t>.</w:t>
                        </w:r>
                      </w:p>
                    </w:txbxContent>
                  </v:textbox>
                </v:shape>
                <v:shape id="Text Box 7" o:spid="_x0000_s1036" type="#_x0000_t202" style="position:absolute;left:2190;top:1524;width:6510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upyQAAAOMAAAAPAAAAZHJzL2Rvd25yZXYueG1sRE/NasJA&#10;EL4X+g7LCL3VjYKyia4iAWkp9qD10tuYHZNgdjbNbjX16buC4HG+/5kve9uIM3W+dqxhNExAEBfO&#10;1Fxq2H+tXxUIH5ANNo5Jwx95WC6en+aYGXfhLZ13oRQxhH2GGqoQ2kxKX1Rk0Q9dSxy5o+sshnh2&#10;pTQdXmK4beQ4SabSYs2xocKW8oqK0+7XavjI15+4PYytujb52+a4an/23xOtXwb9agYiUB8e4rv7&#10;3cT5qVKpmozSKdx+igDIxT8AAAD//wMAUEsBAi0AFAAGAAgAAAAhANvh9svuAAAAhQEAABMAAAAA&#10;AAAAAAAAAAAAAAAAAFtDb250ZW50X1R5cGVzXS54bWxQSwECLQAUAAYACAAAACEAWvQsW78AAAAV&#10;AQAACwAAAAAAAAAAAAAAAAAfAQAAX3JlbHMvLnJlbHNQSwECLQAUAAYACAAAACEAmyAbqckAAADj&#10;AAAADwAAAAAAAAAAAAAAAAAHAgAAZHJzL2Rvd25yZXYueG1sUEsFBgAAAAADAAMAtwAAAP0CAAAA&#10;AA==&#10;" filled="f" stroked="f" strokeweight=".5pt">
                  <v:textbox>
                    <w:txbxContent>
                      <w:p w14:paraId="622251CF"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Instructions to Bidders and General Information are provided for the assistance of Bidders and should be read in conjunction with all the other Invitation to Tender Documents.</w:t>
                        </w:r>
                      </w:p>
                      <w:p w14:paraId="59A9539B"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Bidders must make sure that they read and understand all the tender documents before they complete their tender.</w:t>
                        </w:r>
                      </w:p>
                      <w:p w14:paraId="4FF9403E" w14:textId="6017BE47" w:rsidR="00596CE2" w:rsidRPr="004F7343" w:rsidRDefault="00596CE2" w:rsidP="00596CE2">
                        <w:pPr>
                          <w:jc w:val="center"/>
                          <w:rPr>
                            <w:color w:val="FFFFFF" w:themeColor="background1"/>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 xml:space="preserve">All communications must be submitted via the messaging facility on the e-procurement  </w:t>
                        </w:r>
                        <w:r w:rsidR="00375D25">
                          <w:rPr>
                            <w:color w:val="FFFFFF" w:themeColor="background1"/>
                            <w:sz w:val="28"/>
                            <w:szCs w:val="28"/>
                            <w14:textOutline w14:w="9525" w14:cap="rnd" w14:cmpd="sng" w14:algn="ctr">
                              <w14:noFill/>
                              <w14:prstDash w14:val="solid"/>
                              <w14:bevel/>
                            </w14:textOutline>
                          </w:rPr>
                          <w:t>e-Tender Wales</w:t>
                        </w:r>
                        <w:r w:rsidRPr="004F7343">
                          <w:rPr>
                            <w:color w:val="FFFFFF" w:themeColor="background1"/>
                            <w:sz w:val="28"/>
                            <w:szCs w:val="28"/>
                            <w14:textOutline w14:w="9525" w14:cap="rnd" w14:cmpd="sng" w14:algn="ctr">
                              <w14:noFill/>
                              <w14:prstDash w14:val="solid"/>
                              <w14:bevel/>
                            </w14:textOutline>
                          </w:rPr>
                          <w:t xml:space="preserve"> portal and not direct to procurement</w:t>
                        </w:r>
                      </w:p>
                    </w:txbxContent>
                  </v:textbox>
                </v:shape>
                <w10:wrap anchorx="page"/>
              </v:group>
            </w:pict>
          </mc:Fallback>
        </mc:AlternateContent>
      </w:r>
    </w:p>
    <w:p w14:paraId="2A77CD98" w14:textId="68C17CFF" w:rsidR="00596CE2" w:rsidRPr="007E7CA5" w:rsidRDefault="00596CE2">
      <w:pPr>
        <w:rPr>
          <w:color w:val="FFFFFF" w:themeColor="background1"/>
          <w:sz w:val="72"/>
          <w:szCs w:val="72"/>
        </w:rPr>
      </w:pPr>
    </w:p>
    <w:p w14:paraId="79087FE7" w14:textId="77777777" w:rsidR="00596CE2" w:rsidRPr="007E7CA5" w:rsidRDefault="00596CE2">
      <w:pPr>
        <w:rPr>
          <w:color w:val="FFFFFF" w:themeColor="background1"/>
          <w:sz w:val="72"/>
          <w:szCs w:val="72"/>
        </w:rPr>
      </w:pPr>
    </w:p>
    <w:p w14:paraId="222D19FB" w14:textId="77777777" w:rsidR="00B66D92" w:rsidRDefault="00B66D92">
      <w:pPr>
        <w:pStyle w:val="TOCHeading"/>
        <w:rPr>
          <w:rFonts w:asciiTheme="minorHAnsi" w:eastAsiaTheme="minorHAnsi" w:hAnsiTheme="minorHAnsi" w:cstheme="minorBidi"/>
          <w:color w:val="auto"/>
          <w:kern w:val="2"/>
          <w:sz w:val="24"/>
          <w:szCs w:val="24"/>
          <w:lang w:val="en-GB"/>
          <w14:ligatures w14:val="standardContextual"/>
        </w:rPr>
      </w:pPr>
    </w:p>
    <w:sdt>
      <w:sdtPr>
        <w:rPr>
          <w:rFonts w:asciiTheme="minorHAnsi" w:eastAsiaTheme="minorHAnsi" w:hAnsiTheme="minorHAnsi" w:cstheme="minorBidi"/>
          <w:color w:val="auto"/>
          <w:kern w:val="2"/>
          <w:sz w:val="24"/>
          <w:szCs w:val="24"/>
          <w:lang w:val="en-GB"/>
          <w14:ligatures w14:val="standardContextual"/>
        </w:rPr>
        <w:id w:val="1795560669"/>
        <w:docPartObj>
          <w:docPartGallery w:val="Table of Contents"/>
          <w:docPartUnique/>
        </w:docPartObj>
      </w:sdtPr>
      <w:sdtEndPr>
        <w:rPr>
          <w:b/>
          <w:bCs/>
          <w:noProof/>
        </w:rPr>
      </w:sdtEndPr>
      <w:sdtContent>
        <w:p w14:paraId="2D749678" w14:textId="42FA94D9" w:rsidR="00381BF2" w:rsidRPr="00B66D92" w:rsidRDefault="00381BF2">
          <w:pPr>
            <w:pStyle w:val="TOCHeading"/>
            <w:rPr>
              <w:rFonts w:asciiTheme="minorHAnsi" w:hAnsiTheme="minorHAnsi"/>
            </w:rPr>
          </w:pPr>
          <w:r w:rsidRPr="00B66D92">
            <w:rPr>
              <w:rFonts w:asciiTheme="minorHAnsi" w:hAnsiTheme="minorHAnsi"/>
            </w:rPr>
            <w:t>Contents</w:t>
          </w:r>
        </w:p>
        <w:p w14:paraId="462997C7" w14:textId="68A98F1C" w:rsidR="00E65CCE" w:rsidRDefault="00381BF2">
          <w:pPr>
            <w:pStyle w:val="TOC1"/>
            <w:tabs>
              <w:tab w:val="left" w:pos="440"/>
              <w:tab w:val="right" w:leader="dot" w:pos="8070"/>
            </w:tabs>
            <w:rPr>
              <w:rFonts w:eastAsiaTheme="minorEastAsia"/>
              <w:noProof/>
              <w:lang w:eastAsia="en-GB"/>
            </w:rPr>
          </w:pPr>
          <w:r w:rsidRPr="007E7CA5">
            <w:rPr>
              <w:sz w:val="22"/>
              <w:szCs w:val="22"/>
            </w:rPr>
            <w:fldChar w:fldCharType="begin"/>
          </w:r>
          <w:r w:rsidRPr="007E7CA5">
            <w:rPr>
              <w:sz w:val="22"/>
              <w:szCs w:val="22"/>
            </w:rPr>
            <w:instrText xml:space="preserve"> TOC \o "1-3" \h \z \u </w:instrText>
          </w:r>
          <w:r w:rsidRPr="007E7CA5">
            <w:rPr>
              <w:sz w:val="22"/>
              <w:szCs w:val="22"/>
            </w:rPr>
            <w:fldChar w:fldCharType="separate"/>
          </w:r>
          <w:hyperlink w:anchor="_Toc190779962" w:history="1">
            <w:r w:rsidR="00E65CCE" w:rsidRPr="003E635A">
              <w:rPr>
                <w:rStyle w:val="Hyperlink"/>
                <w:noProof/>
              </w:rPr>
              <w:t>1.</w:t>
            </w:r>
            <w:r w:rsidR="00E65CCE">
              <w:rPr>
                <w:rFonts w:eastAsiaTheme="minorEastAsia"/>
                <w:noProof/>
                <w:lang w:eastAsia="en-GB"/>
              </w:rPr>
              <w:tab/>
            </w:r>
            <w:r w:rsidR="00E65CCE" w:rsidRPr="003E635A">
              <w:rPr>
                <w:rStyle w:val="Hyperlink"/>
                <w:noProof/>
              </w:rPr>
              <w:t>Information for Bidders</w:t>
            </w:r>
            <w:r w:rsidR="00E65CCE">
              <w:rPr>
                <w:noProof/>
                <w:webHidden/>
              </w:rPr>
              <w:tab/>
            </w:r>
            <w:r w:rsidR="00E65CCE">
              <w:rPr>
                <w:noProof/>
                <w:webHidden/>
              </w:rPr>
              <w:fldChar w:fldCharType="begin"/>
            </w:r>
            <w:r w:rsidR="00E65CCE">
              <w:rPr>
                <w:noProof/>
                <w:webHidden/>
              </w:rPr>
              <w:instrText xml:space="preserve"> PAGEREF _Toc190779962 \h </w:instrText>
            </w:r>
            <w:r w:rsidR="00E65CCE">
              <w:rPr>
                <w:noProof/>
                <w:webHidden/>
              </w:rPr>
            </w:r>
            <w:r w:rsidR="00E65CCE">
              <w:rPr>
                <w:noProof/>
                <w:webHidden/>
              </w:rPr>
              <w:fldChar w:fldCharType="separate"/>
            </w:r>
            <w:r w:rsidR="00E65CCE">
              <w:rPr>
                <w:noProof/>
                <w:webHidden/>
              </w:rPr>
              <w:t>3</w:t>
            </w:r>
            <w:r w:rsidR="00E65CCE">
              <w:rPr>
                <w:noProof/>
                <w:webHidden/>
              </w:rPr>
              <w:fldChar w:fldCharType="end"/>
            </w:r>
          </w:hyperlink>
        </w:p>
        <w:p w14:paraId="44B08A5B" w14:textId="4667A273" w:rsidR="00E65CCE" w:rsidRDefault="00E65CCE">
          <w:pPr>
            <w:pStyle w:val="TOC1"/>
            <w:tabs>
              <w:tab w:val="left" w:pos="440"/>
              <w:tab w:val="right" w:leader="dot" w:pos="8070"/>
            </w:tabs>
            <w:rPr>
              <w:rFonts w:eastAsiaTheme="minorEastAsia"/>
              <w:noProof/>
              <w:lang w:eastAsia="en-GB"/>
            </w:rPr>
          </w:pPr>
          <w:hyperlink w:anchor="_Toc190779963" w:history="1">
            <w:r w:rsidRPr="003E635A">
              <w:rPr>
                <w:rStyle w:val="Hyperlink"/>
                <w:noProof/>
              </w:rPr>
              <w:t>2.</w:t>
            </w:r>
            <w:r>
              <w:rPr>
                <w:rFonts w:eastAsiaTheme="minorEastAsia"/>
                <w:noProof/>
                <w:lang w:eastAsia="en-GB"/>
              </w:rPr>
              <w:tab/>
            </w:r>
            <w:r w:rsidRPr="003E635A">
              <w:rPr>
                <w:rStyle w:val="Hyperlink"/>
                <w:noProof/>
              </w:rPr>
              <w:t>Introduction</w:t>
            </w:r>
            <w:r>
              <w:rPr>
                <w:noProof/>
                <w:webHidden/>
              </w:rPr>
              <w:tab/>
            </w:r>
            <w:r>
              <w:rPr>
                <w:noProof/>
                <w:webHidden/>
              </w:rPr>
              <w:fldChar w:fldCharType="begin"/>
            </w:r>
            <w:r>
              <w:rPr>
                <w:noProof/>
                <w:webHidden/>
              </w:rPr>
              <w:instrText xml:space="preserve"> PAGEREF _Toc190779963 \h </w:instrText>
            </w:r>
            <w:r>
              <w:rPr>
                <w:noProof/>
                <w:webHidden/>
              </w:rPr>
            </w:r>
            <w:r>
              <w:rPr>
                <w:noProof/>
                <w:webHidden/>
              </w:rPr>
              <w:fldChar w:fldCharType="separate"/>
            </w:r>
            <w:r>
              <w:rPr>
                <w:noProof/>
                <w:webHidden/>
              </w:rPr>
              <w:t>5</w:t>
            </w:r>
            <w:r>
              <w:rPr>
                <w:noProof/>
                <w:webHidden/>
              </w:rPr>
              <w:fldChar w:fldCharType="end"/>
            </w:r>
          </w:hyperlink>
        </w:p>
        <w:p w14:paraId="43B88F76" w14:textId="2E8372FC" w:rsidR="00E65CCE" w:rsidRDefault="00E65CCE">
          <w:pPr>
            <w:pStyle w:val="TOC1"/>
            <w:tabs>
              <w:tab w:val="left" w:pos="440"/>
              <w:tab w:val="right" w:leader="dot" w:pos="8070"/>
            </w:tabs>
            <w:rPr>
              <w:rFonts w:eastAsiaTheme="minorEastAsia"/>
              <w:noProof/>
              <w:lang w:eastAsia="en-GB"/>
            </w:rPr>
          </w:pPr>
          <w:hyperlink w:anchor="_Toc190779964" w:history="1">
            <w:r w:rsidRPr="003E635A">
              <w:rPr>
                <w:rStyle w:val="Hyperlink"/>
                <w:noProof/>
              </w:rPr>
              <w:t>3.</w:t>
            </w:r>
            <w:r>
              <w:rPr>
                <w:rFonts w:eastAsiaTheme="minorEastAsia"/>
                <w:noProof/>
                <w:lang w:eastAsia="en-GB"/>
              </w:rPr>
              <w:tab/>
            </w:r>
            <w:r w:rsidRPr="003E635A">
              <w:rPr>
                <w:rStyle w:val="Hyperlink"/>
                <w:noProof/>
              </w:rPr>
              <w:t>Agreement Information</w:t>
            </w:r>
            <w:r>
              <w:rPr>
                <w:noProof/>
                <w:webHidden/>
              </w:rPr>
              <w:tab/>
            </w:r>
            <w:r>
              <w:rPr>
                <w:noProof/>
                <w:webHidden/>
              </w:rPr>
              <w:fldChar w:fldCharType="begin"/>
            </w:r>
            <w:r>
              <w:rPr>
                <w:noProof/>
                <w:webHidden/>
              </w:rPr>
              <w:instrText xml:space="preserve"> PAGEREF _Toc190779964 \h </w:instrText>
            </w:r>
            <w:r>
              <w:rPr>
                <w:noProof/>
                <w:webHidden/>
              </w:rPr>
            </w:r>
            <w:r>
              <w:rPr>
                <w:noProof/>
                <w:webHidden/>
              </w:rPr>
              <w:fldChar w:fldCharType="separate"/>
            </w:r>
            <w:r>
              <w:rPr>
                <w:noProof/>
                <w:webHidden/>
              </w:rPr>
              <w:t>6</w:t>
            </w:r>
            <w:r>
              <w:rPr>
                <w:noProof/>
                <w:webHidden/>
              </w:rPr>
              <w:fldChar w:fldCharType="end"/>
            </w:r>
          </w:hyperlink>
        </w:p>
        <w:p w14:paraId="1A6489DF" w14:textId="732354C6" w:rsidR="00E65CCE" w:rsidRDefault="00E65CCE">
          <w:pPr>
            <w:pStyle w:val="TOC1"/>
            <w:tabs>
              <w:tab w:val="left" w:pos="440"/>
              <w:tab w:val="right" w:leader="dot" w:pos="8070"/>
            </w:tabs>
            <w:rPr>
              <w:rFonts w:eastAsiaTheme="minorEastAsia"/>
              <w:noProof/>
              <w:lang w:eastAsia="en-GB"/>
            </w:rPr>
          </w:pPr>
          <w:hyperlink w:anchor="_Toc190779965" w:history="1">
            <w:r w:rsidRPr="003E635A">
              <w:rPr>
                <w:rStyle w:val="Hyperlink"/>
                <w:noProof/>
              </w:rPr>
              <w:t>4.</w:t>
            </w:r>
            <w:r>
              <w:rPr>
                <w:rFonts w:eastAsiaTheme="minorEastAsia"/>
                <w:noProof/>
                <w:lang w:eastAsia="en-GB"/>
              </w:rPr>
              <w:tab/>
            </w:r>
            <w:r w:rsidRPr="003E635A">
              <w:rPr>
                <w:rStyle w:val="Hyperlink"/>
                <w:noProof/>
              </w:rPr>
              <w:t>Requirement</w:t>
            </w:r>
            <w:r>
              <w:rPr>
                <w:noProof/>
                <w:webHidden/>
              </w:rPr>
              <w:tab/>
            </w:r>
            <w:r>
              <w:rPr>
                <w:noProof/>
                <w:webHidden/>
              </w:rPr>
              <w:fldChar w:fldCharType="begin"/>
            </w:r>
            <w:r>
              <w:rPr>
                <w:noProof/>
                <w:webHidden/>
              </w:rPr>
              <w:instrText xml:space="preserve"> PAGEREF _Toc190779965 \h </w:instrText>
            </w:r>
            <w:r>
              <w:rPr>
                <w:noProof/>
                <w:webHidden/>
              </w:rPr>
            </w:r>
            <w:r>
              <w:rPr>
                <w:noProof/>
                <w:webHidden/>
              </w:rPr>
              <w:fldChar w:fldCharType="separate"/>
            </w:r>
            <w:r>
              <w:rPr>
                <w:noProof/>
                <w:webHidden/>
              </w:rPr>
              <w:t>6</w:t>
            </w:r>
            <w:r>
              <w:rPr>
                <w:noProof/>
                <w:webHidden/>
              </w:rPr>
              <w:fldChar w:fldCharType="end"/>
            </w:r>
          </w:hyperlink>
        </w:p>
        <w:p w14:paraId="1E09E7FC" w14:textId="232AE975" w:rsidR="00E65CCE" w:rsidRDefault="00E65CCE">
          <w:pPr>
            <w:pStyle w:val="TOC1"/>
            <w:tabs>
              <w:tab w:val="left" w:pos="440"/>
              <w:tab w:val="right" w:leader="dot" w:pos="8070"/>
            </w:tabs>
            <w:rPr>
              <w:rFonts w:eastAsiaTheme="minorEastAsia"/>
              <w:noProof/>
              <w:lang w:eastAsia="en-GB"/>
            </w:rPr>
          </w:pPr>
          <w:hyperlink w:anchor="_Toc190779966" w:history="1">
            <w:r w:rsidRPr="003E635A">
              <w:rPr>
                <w:rStyle w:val="Hyperlink"/>
                <w:noProof/>
              </w:rPr>
              <w:t>5.</w:t>
            </w:r>
            <w:r>
              <w:rPr>
                <w:rFonts w:eastAsiaTheme="minorEastAsia"/>
                <w:noProof/>
                <w:lang w:eastAsia="en-GB"/>
              </w:rPr>
              <w:tab/>
            </w:r>
            <w:r w:rsidRPr="003E635A">
              <w:rPr>
                <w:rStyle w:val="Hyperlink"/>
                <w:noProof/>
              </w:rPr>
              <w:t>Duration &amp; Timetable</w:t>
            </w:r>
            <w:r>
              <w:rPr>
                <w:noProof/>
                <w:webHidden/>
              </w:rPr>
              <w:tab/>
            </w:r>
            <w:r>
              <w:rPr>
                <w:noProof/>
                <w:webHidden/>
              </w:rPr>
              <w:fldChar w:fldCharType="begin"/>
            </w:r>
            <w:r>
              <w:rPr>
                <w:noProof/>
                <w:webHidden/>
              </w:rPr>
              <w:instrText xml:space="preserve"> PAGEREF _Toc190779966 \h </w:instrText>
            </w:r>
            <w:r>
              <w:rPr>
                <w:noProof/>
                <w:webHidden/>
              </w:rPr>
            </w:r>
            <w:r>
              <w:rPr>
                <w:noProof/>
                <w:webHidden/>
              </w:rPr>
              <w:fldChar w:fldCharType="separate"/>
            </w:r>
            <w:r>
              <w:rPr>
                <w:noProof/>
                <w:webHidden/>
              </w:rPr>
              <w:t>6</w:t>
            </w:r>
            <w:r>
              <w:rPr>
                <w:noProof/>
                <w:webHidden/>
              </w:rPr>
              <w:fldChar w:fldCharType="end"/>
            </w:r>
          </w:hyperlink>
        </w:p>
        <w:p w14:paraId="7D157C52" w14:textId="03E71F26" w:rsidR="00E65CCE" w:rsidRDefault="00E65CCE">
          <w:pPr>
            <w:pStyle w:val="TOC1"/>
            <w:tabs>
              <w:tab w:val="left" w:pos="440"/>
              <w:tab w:val="right" w:leader="dot" w:pos="8070"/>
            </w:tabs>
            <w:rPr>
              <w:rFonts w:eastAsiaTheme="minorEastAsia"/>
              <w:noProof/>
              <w:lang w:eastAsia="en-GB"/>
            </w:rPr>
          </w:pPr>
          <w:hyperlink w:anchor="_Toc190779967" w:history="1">
            <w:r w:rsidRPr="003E635A">
              <w:rPr>
                <w:rStyle w:val="Hyperlink"/>
                <w:noProof/>
              </w:rPr>
              <w:t>6.</w:t>
            </w:r>
            <w:r>
              <w:rPr>
                <w:rFonts w:eastAsiaTheme="minorEastAsia"/>
                <w:noProof/>
                <w:lang w:eastAsia="en-GB"/>
              </w:rPr>
              <w:tab/>
            </w:r>
            <w:r w:rsidRPr="003E635A">
              <w:rPr>
                <w:rStyle w:val="Hyperlink"/>
                <w:noProof/>
              </w:rPr>
              <w:t>Evaluation Process</w:t>
            </w:r>
            <w:r>
              <w:rPr>
                <w:noProof/>
                <w:webHidden/>
              </w:rPr>
              <w:tab/>
            </w:r>
            <w:r>
              <w:rPr>
                <w:noProof/>
                <w:webHidden/>
              </w:rPr>
              <w:fldChar w:fldCharType="begin"/>
            </w:r>
            <w:r>
              <w:rPr>
                <w:noProof/>
                <w:webHidden/>
              </w:rPr>
              <w:instrText xml:space="preserve"> PAGEREF _Toc190779967 \h </w:instrText>
            </w:r>
            <w:r>
              <w:rPr>
                <w:noProof/>
                <w:webHidden/>
              </w:rPr>
            </w:r>
            <w:r>
              <w:rPr>
                <w:noProof/>
                <w:webHidden/>
              </w:rPr>
              <w:fldChar w:fldCharType="separate"/>
            </w:r>
            <w:r>
              <w:rPr>
                <w:noProof/>
                <w:webHidden/>
              </w:rPr>
              <w:t>7</w:t>
            </w:r>
            <w:r>
              <w:rPr>
                <w:noProof/>
                <w:webHidden/>
              </w:rPr>
              <w:fldChar w:fldCharType="end"/>
            </w:r>
          </w:hyperlink>
        </w:p>
        <w:p w14:paraId="3C4F4475" w14:textId="43C63F4C" w:rsidR="00E65CCE" w:rsidRDefault="00E65CCE">
          <w:pPr>
            <w:pStyle w:val="TOC1"/>
            <w:tabs>
              <w:tab w:val="left" w:pos="440"/>
              <w:tab w:val="right" w:leader="dot" w:pos="8070"/>
            </w:tabs>
            <w:rPr>
              <w:rFonts w:eastAsiaTheme="minorEastAsia"/>
              <w:noProof/>
              <w:lang w:eastAsia="en-GB"/>
            </w:rPr>
          </w:pPr>
          <w:hyperlink w:anchor="_Toc190779968" w:history="1">
            <w:r w:rsidRPr="003E635A">
              <w:rPr>
                <w:rStyle w:val="Hyperlink"/>
                <w:noProof/>
              </w:rPr>
              <w:t>7.</w:t>
            </w:r>
            <w:r>
              <w:rPr>
                <w:rFonts w:eastAsiaTheme="minorEastAsia"/>
                <w:noProof/>
                <w:lang w:eastAsia="en-GB"/>
              </w:rPr>
              <w:tab/>
            </w:r>
            <w:r w:rsidRPr="003E635A">
              <w:rPr>
                <w:rStyle w:val="Hyperlink"/>
                <w:noProof/>
              </w:rPr>
              <w:t>Award Criteria and Evaluation Methodology</w:t>
            </w:r>
            <w:r>
              <w:rPr>
                <w:noProof/>
                <w:webHidden/>
              </w:rPr>
              <w:tab/>
            </w:r>
            <w:r>
              <w:rPr>
                <w:noProof/>
                <w:webHidden/>
              </w:rPr>
              <w:fldChar w:fldCharType="begin"/>
            </w:r>
            <w:r>
              <w:rPr>
                <w:noProof/>
                <w:webHidden/>
              </w:rPr>
              <w:instrText xml:space="preserve"> PAGEREF _Toc190779968 \h </w:instrText>
            </w:r>
            <w:r>
              <w:rPr>
                <w:noProof/>
                <w:webHidden/>
              </w:rPr>
            </w:r>
            <w:r>
              <w:rPr>
                <w:noProof/>
                <w:webHidden/>
              </w:rPr>
              <w:fldChar w:fldCharType="separate"/>
            </w:r>
            <w:r>
              <w:rPr>
                <w:noProof/>
                <w:webHidden/>
              </w:rPr>
              <w:t>8</w:t>
            </w:r>
            <w:r>
              <w:rPr>
                <w:noProof/>
                <w:webHidden/>
              </w:rPr>
              <w:fldChar w:fldCharType="end"/>
            </w:r>
          </w:hyperlink>
        </w:p>
        <w:p w14:paraId="48022148" w14:textId="7969B658" w:rsidR="00E65CCE" w:rsidRDefault="00E65CCE">
          <w:pPr>
            <w:pStyle w:val="TOC1"/>
            <w:tabs>
              <w:tab w:val="left" w:pos="440"/>
              <w:tab w:val="right" w:leader="dot" w:pos="8070"/>
            </w:tabs>
            <w:rPr>
              <w:rFonts w:eastAsiaTheme="minorEastAsia"/>
              <w:noProof/>
              <w:lang w:eastAsia="en-GB"/>
            </w:rPr>
          </w:pPr>
          <w:hyperlink w:anchor="_Toc190779969" w:history="1">
            <w:r w:rsidRPr="003E635A">
              <w:rPr>
                <w:rStyle w:val="Hyperlink"/>
                <w:noProof/>
              </w:rPr>
              <w:t>8.</w:t>
            </w:r>
            <w:r>
              <w:rPr>
                <w:rFonts w:eastAsiaTheme="minorEastAsia"/>
                <w:noProof/>
                <w:lang w:eastAsia="en-GB"/>
              </w:rPr>
              <w:tab/>
            </w:r>
            <w:r w:rsidRPr="003E635A">
              <w:rPr>
                <w:rStyle w:val="Hyperlink"/>
                <w:noProof/>
              </w:rPr>
              <w:t>Ordering Procedure</w:t>
            </w:r>
            <w:r>
              <w:rPr>
                <w:noProof/>
                <w:webHidden/>
              </w:rPr>
              <w:tab/>
            </w:r>
            <w:r>
              <w:rPr>
                <w:noProof/>
                <w:webHidden/>
              </w:rPr>
              <w:fldChar w:fldCharType="begin"/>
            </w:r>
            <w:r>
              <w:rPr>
                <w:noProof/>
                <w:webHidden/>
              </w:rPr>
              <w:instrText xml:space="preserve"> PAGEREF _Toc190779969 \h </w:instrText>
            </w:r>
            <w:r>
              <w:rPr>
                <w:noProof/>
                <w:webHidden/>
              </w:rPr>
            </w:r>
            <w:r>
              <w:rPr>
                <w:noProof/>
                <w:webHidden/>
              </w:rPr>
              <w:fldChar w:fldCharType="separate"/>
            </w:r>
            <w:r>
              <w:rPr>
                <w:noProof/>
                <w:webHidden/>
              </w:rPr>
              <w:t>9</w:t>
            </w:r>
            <w:r>
              <w:rPr>
                <w:noProof/>
                <w:webHidden/>
              </w:rPr>
              <w:fldChar w:fldCharType="end"/>
            </w:r>
          </w:hyperlink>
        </w:p>
        <w:p w14:paraId="14C3ACC3" w14:textId="4884C551" w:rsidR="00E65CCE" w:rsidRDefault="00E65CCE">
          <w:pPr>
            <w:pStyle w:val="TOC1"/>
            <w:tabs>
              <w:tab w:val="left" w:pos="440"/>
              <w:tab w:val="right" w:leader="dot" w:pos="8070"/>
            </w:tabs>
            <w:rPr>
              <w:rFonts w:eastAsiaTheme="minorEastAsia"/>
              <w:noProof/>
              <w:lang w:eastAsia="en-GB"/>
            </w:rPr>
          </w:pPr>
          <w:hyperlink w:anchor="_Toc190779970" w:history="1">
            <w:r w:rsidRPr="003E635A">
              <w:rPr>
                <w:rStyle w:val="Hyperlink"/>
                <w:noProof/>
              </w:rPr>
              <w:t>9.</w:t>
            </w:r>
            <w:r>
              <w:rPr>
                <w:rFonts w:eastAsiaTheme="minorEastAsia"/>
                <w:noProof/>
                <w:lang w:eastAsia="en-GB"/>
              </w:rPr>
              <w:tab/>
            </w:r>
            <w:r w:rsidRPr="003E635A">
              <w:rPr>
                <w:rStyle w:val="Hyperlink"/>
                <w:noProof/>
              </w:rPr>
              <w:t>Contract Management</w:t>
            </w:r>
            <w:r>
              <w:rPr>
                <w:noProof/>
                <w:webHidden/>
              </w:rPr>
              <w:tab/>
            </w:r>
            <w:r>
              <w:rPr>
                <w:noProof/>
                <w:webHidden/>
              </w:rPr>
              <w:fldChar w:fldCharType="begin"/>
            </w:r>
            <w:r>
              <w:rPr>
                <w:noProof/>
                <w:webHidden/>
              </w:rPr>
              <w:instrText xml:space="preserve"> PAGEREF _Toc190779970 \h </w:instrText>
            </w:r>
            <w:r>
              <w:rPr>
                <w:noProof/>
                <w:webHidden/>
              </w:rPr>
            </w:r>
            <w:r>
              <w:rPr>
                <w:noProof/>
                <w:webHidden/>
              </w:rPr>
              <w:fldChar w:fldCharType="separate"/>
            </w:r>
            <w:r>
              <w:rPr>
                <w:noProof/>
                <w:webHidden/>
              </w:rPr>
              <w:t>9</w:t>
            </w:r>
            <w:r>
              <w:rPr>
                <w:noProof/>
                <w:webHidden/>
              </w:rPr>
              <w:fldChar w:fldCharType="end"/>
            </w:r>
          </w:hyperlink>
        </w:p>
        <w:p w14:paraId="31C77401" w14:textId="645526E2" w:rsidR="00E65CCE" w:rsidRDefault="00E65CCE">
          <w:pPr>
            <w:pStyle w:val="TOC2"/>
            <w:tabs>
              <w:tab w:val="right" w:leader="dot" w:pos="8070"/>
            </w:tabs>
            <w:rPr>
              <w:rFonts w:eastAsiaTheme="minorEastAsia"/>
              <w:noProof/>
              <w:lang w:eastAsia="en-GB"/>
            </w:rPr>
          </w:pPr>
          <w:hyperlink w:anchor="_Toc190779971" w:history="1">
            <w:r w:rsidRPr="003E635A">
              <w:rPr>
                <w:rStyle w:val="Hyperlink"/>
                <w:noProof/>
              </w:rPr>
              <w:t>Appendices</w:t>
            </w:r>
            <w:r>
              <w:rPr>
                <w:noProof/>
                <w:webHidden/>
              </w:rPr>
              <w:tab/>
            </w:r>
            <w:r>
              <w:rPr>
                <w:noProof/>
                <w:webHidden/>
              </w:rPr>
              <w:fldChar w:fldCharType="begin"/>
            </w:r>
            <w:r>
              <w:rPr>
                <w:noProof/>
                <w:webHidden/>
              </w:rPr>
              <w:instrText xml:space="preserve"> PAGEREF _Toc190779971 \h </w:instrText>
            </w:r>
            <w:r>
              <w:rPr>
                <w:noProof/>
                <w:webHidden/>
              </w:rPr>
            </w:r>
            <w:r>
              <w:rPr>
                <w:noProof/>
                <w:webHidden/>
              </w:rPr>
              <w:fldChar w:fldCharType="separate"/>
            </w:r>
            <w:r>
              <w:rPr>
                <w:noProof/>
                <w:webHidden/>
              </w:rPr>
              <w:t>10</w:t>
            </w:r>
            <w:r>
              <w:rPr>
                <w:noProof/>
                <w:webHidden/>
              </w:rPr>
              <w:fldChar w:fldCharType="end"/>
            </w:r>
          </w:hyperlink>
        </w:p>
        <w:p w14:paraId="4BBA28EC" w14:textId="41129179" w:rsidR="00E65CCE" w:rsidRDefault="00E65CCE">
          <w:pPr>
            <w:pStyle w:val="TOC3"/>
            <w:tabs>
              <w:tab w:val="right" w:leader="dot" w:pos="8070"/>
            </w:tabs>
            <w:rPr>
              <w:rFonts w:cstheme="minorBidi"/>
              <w:noProof/>
              <w:kern w:val="2"/>
              <w:sz w:val="24"/>
              <w:szCs w:val="24"/>
              <w:lang w:val="en-GB" w:eastAsia="en-GB"/>
              <w14:ligatures w14:val="standardContextual"/>
            </w:rPr>
          </w:pPr>
          <w:hyperlink w:anchor="_Toc190779972" w:history="1">
            <w:r w:rsidRPr="003E635A">
              <w:rPr>
                <w:rStyle w:val="Hyperlink"/>
                <w:noProof/>
              </w:rPr>
              <w:t>Appendix A – Terms and Conditions</w:t>
            </w:r>
            <w:r>
              <w:rPr>
                <w:noProof/>
                <w:webHidden/>
              </w:rPr>
              <w:tab/>
            </w:r>
            <w:r>
              <w:rPr>
                <w:noProof/>
                <w:webHidden/>
              </w:rPr>
              <w:fldChar w:fldCharType="begin"/>
            </w:r>
            <w:r>
              <w:rPr>
                <w:noProof/>
                <w:webHidden/>
              </w:rPr>
              <w:instrText xml:space="preserve"> PAGEREF _Toc190779972 \h </w:instrText>
            </w:r>
            <w:r>
              <w:rPr>
                <w:noProof/>
                <w:webHidden/>
              </w:rPr>
            </w:r>
            <w:r>
              <w:rPr>
                <w:noProof/>
                <w:webHidden/>
              </w:rPr>
              <w:fldChar w:fldCharType="separate"/>
            </w:r>
            <w:r>
              <w:rPr>
                <w:noProof/>
                <w:webHidden/>
              </w:rPr>
              <w:t>10</w:t>
            </w:r>
            <w:r>
              <w:rPr>
                <w:noProof/>
                <w:webHidden/>
              </w:rPr>
              <w:fldChar w:fldCharType="end"/>
            </w:r>
          </w:hyperlink>
        </w:p>
        <w:p w14:paraId="3FC0C86A" w14:textId="104636E1" w:rsidR="00E65CCE" w:rsidRDefault="00E65CCE">
          <w:pPr>
            <w:pStyle w:val="TOC3"/>
            <w:tabs>
              <w:tab w:val="right" w:leader="dot" w:pos="8070"/>
            </w:tabs>
            <w:rPr>
              <w:rFonts w:cstheme="minorBidi"/>
              <w:noProof/>
              <w:kern w:val="2"/>
              <w:sz w:val="24"/>
              <w:szCs w:val="24"/>
              <w:lang w:val="en-GB" w:eastAsia="en-GB"/>
              <w14:ligatures w14:val="standardContextual"/>
            </w:rPr>
          </w:pPr>
          <w:hyperlink w:anchor="_Toc190779973" w:history="1">
            <w:r w:rsidRPr="003E635A">
              <w:rPr>
                <w:rStyle w:val="Hyperlink"/>
                <w:noProof/>
              </w:rPr>
              <w:t>Appendix B – Instructions for Bidders</w:t>
            </w:r>
            <w:r>
              <w:rPr>
                <w:noProof/>
                <w:webHidden/>
              </w:rPr>
              <w:tab/>
            </w:r>
            <w:r>
              <w:rPr>
                <w:noProof/>
                <w:webHidden/>
              </w:rPr>
              <w:fldChar w:fldCharType="begin"/>
            </w:r>
            <w:r>
              <w:rPr>
                <w:noProof/>
                <w:webHidden/>
              </w:rPr>
              <w:instrText xml:space="preserve"> PAGEREF _Toc190779973 \h </w:instrText>
            </w:r>
            <w:r>
              <w:rPr>
                <w:noProof/>
                <w:webHidden/>
              </w:rPr>
            </w:r>
            <w:r>
              <w:rPr>
                <w:noProof/>
                <w:webHidden/>
              </w:rPr>
              <w:fldChar w:fldCharType="separate"/>
            </w:r>
            <w:r>
              <w:rPr>
                <w:noProof/>
                <w:webHidden/>
              </w:rPr>
              <w:t>11</w:t>
            </w:r>
            <w:r>
              <w:rPr>
                <w:noProof/>
                <w:webHidden/>
              </w:rPr>
              <w:fldChar w:fldCharType="end"/>
            </w:r>
          </w:hyperlink>
        </w:p>
        <w:p w14:paraId="61D56CD0" w14:textId="3148DE02" w:rsidR="00E65CCE" w:rsidRDefault="00E65CCE">
          <w:pPr>
            <w:pStyle w:val="TOC3"/>
            <w:tabs>
              <w:tab w:val="right" w:leader="dot" w:pos="8070"/>
            </w:tabs>
            <w:rPr>
              <w:rFonts w:cstheme="minorBidi"/>
              <w:noProof/>
              <w:kern w:val="2"/>
              <w:sz w:val="24"/>
              <w:szCs w:val="24"/>
              <w:lang w:val="en-GB" w:eastAsia="en-GB"/>
              <w14:ligatures w14:val="standardContextual"/>
            </w:rPr>
          </w:pPr>
          <w:hyperlink w:anchor="_Toc190779974" w:history="1">
            <w:r w:rsidRPr="003E635A">
              <w:rPr>
                <w:rStyle w:val="Hyperlink"/>
                <w:noProof/>
              </w:rPr>
              <w:t>Appendix C – Specification</w:t>
            </w:r>
            <w:r>
              <w:rPr>
                <w:noProof/>
                <w:webHidden/>
              </w:rPr>
              <w:tab/>
            </w:r>
            <w:r>
              <w:rPr>
                <w:noProof/>
                <w:webHidden/>
              </w:rPr>
              <w:fldChar w:fldCharType="begin"/>
            </w:r>
            <w:r>
              <w:rPr>
                <w:noProof/>
                <w:webHidden/>
              </w:rPr>
              <w:instrText xml:space="preserve"> PAGEREF _Toc190779974 \h </w:instrText>
            </w:r>
            <w:r>
              <w:rPr>
                <w:noProof/>
                <w:webHidden/>
              </w:rPr>
            </w:r>
            <w:r>
              <w:rPr>
                <w:noProof/>
                <w:webHidden/>
              </w:rPr>
              <w:fldChar w:fldCharType="separate"/>
            </w:r>
            <w:r>
              <w:rPr>
                <w:noProof/>
                <w:webHidden/>
              </w:rPr>
              <w:t>12</w:t>
            </w:r>
            <w:r>
              <w:rPr>
                <w:noProof/>
                <w:webHidden/>
              </w:rPr>
              <w:fldChar w:fldCharType="end"/>
            </w:r>
          </w:hyperlink>
        </w:p>
        <w:p w14:paraId="53BC4D64" w14:textId="1AC89AB3" w:rsidR="00E65CCE" w:rsidRDefault="00E65CCE">
          <w:pPr>
            <w:pStyle w:val="TOC3"/>
            <w:tabs>
              <w:tab w:val="right" w:leader="dot" w:pos="8070"/>
            </w:tabs>
            <w:rPr>
              <w:rFonts w:cstheme="minorBidi"/>
              <w:noProof/>
              <w:kern w:val="2"/>
              <w:sz w:val="24"/>
              <w:szCs w:val="24"/>
              <w:lang w:val="en-GB" w:eastAsia="en-GB"/>
              <w14:ligatures w14:val="standardContextual"/>
            </w:rPr>
          </w:pPr>
          <w:hyperlink w:anchor="_Toc190779975" w:history="1">
            <w:r w:rsidRPr="003E635A">
              <w:rPr>
                <w:rStyle w:val="Hyperlink"/>
                <w:noProof/>
              </w:rPr>
              <w:t>Appendix D – Bidder Response Form</w:t>
            </w:r>
            <w:r>
              <w:rPr>
                <w:noProof/>
                <w:webHidden/>
              </w:rPr>
              <w:tab/>
            </w:r>
            <w:r>
              <w:rPr>
                <w:noProof/>
                <w:webHidden/>
              </w:rPr>
              <w:fldChar w:fldCharType="begin"/>
            </w:r>
            <w:r>
              <w:rPr>
                <w:noProof/>
                <w:webHidden/>
              </w:rPr>
              <w:instrText xml:space="preserve"> PAGEREF _Toc190779975 \h </w:instrText>
            </w:r>
            <w:r>
              <w:rPr>
                <w:noProof/>
                <w:webHidden/>
              </w:rPr>
            </w:r>
            <w:r>
              <w:rPr>
                <w:noProof/>
                <w:webHidden/>
              </w:rPr>
              <w:fldChar w:fldCharType="separate"/>
            </w:r>
            <w:r>
              <w:rPr>
                <w:noProof/>
                <w:webHidden/>
              </w:rPr>
              <w:t>13</w:t>
            </w:r>
            <w:r>
              <w:rPr>
                <w:noProof/>
                <w:webHidden/>
              </w:rPr>
              <w:fldChar w:fldCharType="end"/>
            </w:r>
          </w:hyperlink>
        </w:p>
        <w:p w14:paraId="79F1C965" w14:textId="010B910A" w:rsidR="00E65CCE" w:rsidRDefault="00E65CCE">
          <w:pPr>
            <w:pStyle w:val="TOC3"/>
            <w:tabs>
              <w:tab w:val="right" w:leader="dot" w:pos="8070"/>
            </w:tabs>
          </w:pPr>
          <w:hyperlink w:anchor="_Toc190779976" w:history="1">
            <w:r w:rsidRPr="003E635A">
              <w:rPr>
                <w:rStyle w:val="Hyperlink"/>
                <w:noProof/>
              </w:rPr>
              <w:t>Appendix E – e-Trading Specification</w:t>
            </w:r>
            <w:r>
              <w:rPr>
                <w:noProof/>
                <w:webHidden/>
              </w:rPr>
              <w:tab/>
            </w:r>
            <w:r>
              <w:rPr>
                <w:noProof/>
                <w:webHidden/>
              </w:rPr>
              <w:fldChar w:fldCharType="begin"/>
            </w:r>
            <w:r>
              <w:rPr>
                <w:noProof/>
                <w:webHidden/>
              </w:rPr>
              <w:instrText xml:space="preserve"> PAGEREF _Toc190779976 \h </w:instrText>
            </w:r>
            <w:r>
              <w:rPr>
                <w:noProof/>
                <w:webHidden/>
              </w:rPr>
            </w:r>
            <w:r>
              <w:rPr>
                <w:noProof/>
                <w:webHidden/>
              </w:rPr>
              <w:fldChar w:fldCharType="separate"/>
            </w:r>
            <w:r>
              <w:rPr>
                <w:noProof/>
                <w:webHidden/>
              </w:rPr>
              <w:t>14</w:t>
            </w:r>
            <w:r>
              <w:rPr>
                <w:noProof/>
                <w:webHidden/>
              </w:rPr>
              <w:fldChar w:fldCharType="end"/>
            </w:r>
          </w:hyperlink>
        </w:p>
        <w:p w14:paraId="03BAF37B" w14:textId="4248DCF1" w:rsidR="001B0000" w:rsidRDefault="001B0000" w:rsidP="001B0000">
          <w:pPr>
            <w:pStyle w:val="TOC3"/>
            <w:tabs>
              <w:tab w:val="right" w:leader="dot" w:pos="8070"/>
            </w:tabs>
          </w:pPr>
          <w:hyperlink w:anchor="_Toc190779976" w:history="1">
            <w:r w:rsidRPr="003E635A">
              <w:rPr>
                <w:rStyle w:val="Hyperlink"/>
                <w:noProof/>
              </w:rPr>
              <w:t xml:space="preserve">Appendix </w:t>
            </w:r>
            <w:r>
              <w:rPr>
                <w:rStyle w:val="Hyperlink"/>
                <w:noProof/>
              </w:rPr>
              <w:t>F</w:t>
            </w:r>
            <w:r w:rsidRPr="003E635A">
              <w:rPr>
                <w:rStyle w:val="Hyperlink"/>
                <w:noProof/>
              </w:rPr>
              <w:t xml:space="preserve"> – </w:t>
            </w:r>
            <w:r>
              <w:rPr>
                <w:rStyle w:val="Hyperlink"/>
                <w:noProof/>
              </w:rPr>
              <w:t>Referral Data</w:t>
            </w:r>
            <w:r>
              <w:rPr>
                <w:noProof/>
                <w:webHidden/>
              </w:rPr>
              <w:tab/>
            </w:r>
            <w:r>
              <w:rPr>
                <w:noProof/>
                <w:webHidden/>
              </w:rPr>
              <w:fldChar w:fldCharType="begin"/>
            </w:r>
            <w:r>
              <w:rPr>
                <w:noProof/>
                <w:webHidden/>
              </w:rPr>
              <w:instrText xml:space="preserve"> PAGEREF _Toc190779976 \h </w:instrText>
            </w:r>
            <w:r>
              <w:rPr>
                <w:noProof/>
                <w:webHidden/>
              </w:rPr>
            </w:r>
            <w:r>
              <w:rPr>
                <w:noProof/>
                <w:webHidden/>
              </w:rPr>
              <w:fldChar w:fldCharType="separate"/>
            </w:r>
            <w:r>
              <w:rPr>
                <w:noProof/>
                <w:webHidden/>
              </w:rPr>
              <w:t>1</w:t>
            </w:r>
            <w:r>
              <w:rPr>
                <w:noProof/>
                <w:webHidden/>
              </w:rPr>
              <w:fldChar w:fldCharType="end"/>
            </w:r>
          </w:hyperlink>
          <w:r>
            <w:t>7</w:t>
          </w:r>
        </w:p>
        <w:p w14:paraId="24DE6AFB" w14:textId="77777777" w:rsidR="001B0000" w:rsidRPr="001B0000" w:rsidRDefault="001B0000" w:rsidP="001B0000">
          <w:pPr>
            <w:rPr>
              <w:lang w:val="en-US"/>
            </w:rPr>
          </w:pPr>
        </w:p>
        <w:p w14:paraId="46FA9E91" w14:textId="77777777" w:rsidR="001B0000" w:rsidRPr="001B0000" w:rsidRDefault="001B0000" w:rsidP="001B0000">
          <w:pPr>
            <w:rPr>
              <w:lang w:val="en-US"/>
            </w:rPr>
          </w:pPr>
        </w:p>
        <w:p w14:paraId="44B6DE28" w14:textId="77777777" w:rsidR="001B0000" w:rsidRPr="001B0000" w:rsidRDefault="001B0000" w:rsidP="001B0000">
          <w:pPr>
            <w:rPr>
              <w:lang w:val="en-US"/>
            </w:rPr>
          </w:pPr>
        </w:p>
        <w:p w14:paraId="6CBD4F02" w14:textId="4BC82040" w:rsidR="00381BF2" w:rsidRPr="007E7CA5" w:rsidRDefault="00381BF2">
          <w:r w:rsidRPr="007E7CA5">
            <w:rPr>
              <w:b/>
              <w:bCs/>
              <w:noProof/>
              <w:sz w:val="22"/>
              <w:szCs w:val="22"/>
            </w:rPr>
            <w:fldChar w:fldCharType="end"/>
          </w:r>
        </w:p>
      </w:sdtContent>
    </w:sdt>
    <w:p w14:paraId="2C603AAB" w14:textId="77777777" w:rsidR="00596CE2" w:rsidRPr="007E7CA5" w:rsidRDefault="00596CE2"/>
    <w:p w14:paraId="54C3A215" w14:textId="77777777" w:rsidR="00596CE2" w:rsidRPr="007E7CA5" w:rsidRDefault="00596CE2"/>
    <w:tbl>
      <w:tblPr>
        <w:tblStyle w:val="TableGrid"/>
        <w:tblW w:w="0" w:type="auto"/>
        <w:tblLook w:val="04A0" w:firstRow="1" w:lastRow="0" w:firstColumn="1" w:lastColumn="0" w:noHBand="0" w:noVBand="1"/>
      </w:tblPr>
      <w:tblGrid>
        <w:gridCol w:w="1296"/>
        <w:gridCol w:w="5346"/>
        <w:gridCol w:w="1428"/>
      </w:tblGrid>
      <w:tr w:rsidR="00596CE2" w:rsidRPr="007E7CA5" w14:paraId="56247272" w14:textId="79A2596E" w:rsidTr="001E77ED">
        <w:tc>
          <w:tcPr>
            <w:tcW w:w="1296" w:type="dxa"/>
            <w:tcBorders>
              <w:top w:val="single" w:sz="4" w:space="0" w:color="auto"/>
              <w:left w:val="single" w:sz="4" w:space="0" w:color="auto"/>
              <w:bottom w:val="single" w:sz="4" w:space="0" w:color="auto"/>
              <w:right w:val="single" w:sz="4" w:space="0" w:color="FFFFFF" w:themeColor="background1"/>
            </w:tcBorders>
            <w:shd w:val="clear" w:color="auto" w:fill="051F37"/>
          </w:tcPr>
          <w:p w14:paraId="70369E54" w14:textId="498D03BA" w:rsidR="00596CE2" w:rsidRPr="007E7CA5" w:rsidRDefault="00596CE2" w:rsidP="00420953">
            <w:pPr>
              <w:rPr>
                <w:sz w:val="22"/>
                <w:szCs w:val="22"/>
              </w:rPr>
            </w:pPr>
            <w:r w:rsidRPr="007E7CA5">
              <w:rPr>
                <w:sz w:val="22"/>
                <w:szCs w:val="22"/>
              </w:rPr>
              <w:t>Appendix</w:t>
            </w:r>
          </w:p>
        </w:tc>
        <w:tc>
          <w:tcPr>
            <w:tcW w:w="534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51F37"/>
            <w:vAlign w:val="center"/>
          </w:tcPr>
          <w:p w14:paraId="7A64FEAA" w14:textId="3B034A79" w:rsidR="00596CE2" w:rsidRPr="007E7CA5" w:rsidRDefault="00596CE2" w:rsidP="00596CE2">
            <w:pPr>
              <w:rPr>
                <w:sz w:val="22"/>
                <w:szCs w:val="22"/>
              </w:rPr>
            </w:pPr>
            <w:r w:rsidRPr="007E7CA5">
              <w:rPr>
                <w:sz w:val="22"/>
                <w:szCs w:val="22"/>
              </w:rPr>
              <w:t>Title</w:t>
            </w:r>
          </w:p>
        </w:tc>
        <w:tc>
          <w:tcPr>
            <w:tcW w:w="1428" w:type="dxa"/>
            <w:tcBorders>
              <w:top w:val="single" w:sz="4" w:space="0" w:color="auto"/>
              <w:left w:val="single" w:sz="4" w:space="0" w:color="FFFFFF" w:themeColor="background1"/>
              <w:bottom w:val="single" w:sz="4" w:space="0" w:color="auto"/>
              <w:right w:val="single" w:sz="4" w:space="0" w:color="auto"/>
            </w:tcBorders>
            <w:shd w:val="clear" w:color="auto" w:fill="051F37"/>
            <w:vAlign w:val="center"/>
          </w:tcPr>
          <w:p w14:paraId="644DBF7A" w14:textId="51EF7637" w:rsidR="00596CE2" w:rsidRPr="007E7CA5" w:rsidRDefault="00596CE2" w:rsidP="00596CE2">
            <w:pPr>
              <w:rPr>
                <w:sz w:val="22"/>
                <w:szCs w:val="22"/>
              </w:rPr>
            </w:pPr>
            <w:r w:rsidRPr="007E7CA5">
              <w:rPr>
                <w:sz w:val="22"/>
                <w:szCs w:val="22"/>
              </w:rPr>
              <w:t>Included</w:t>
            </w:r>
          </w:p>
        </w:tc>
      </w:tr>
      <w:tr w:rsidR="00596CE2" w:rsidRPr="007E7CA5" w14:paraId="292106F9" w14:textId="15B7A887" w:rsidTr="001E77ED">
        <w:tc>
          <w:tcPr>
            <w:tcW w:w="1296" w:type="dxa"/>
            <w:tcBorders>
              <w:top w:val="single" w:sz="4" w:space="0" w:color="auto"/>
            </w:tcBorders>
            <w:vAlign w:val="center"/>
          </w:tcPr>
          <w:p w14:paraId="6DBF64BC" w14:textId="0BD91FF9" w:rsidR="00596CE2" w:rsidRPr="007E7CA5" w:rsidRDefault="00411295" w:rsidP="00411295">
            <w:pPr>
              <w:rPr>
                <w:sz w:val="22"/>
                <w:szCs w:val="22"/>
              </w:rPr>
            </w:pPr>
            <w:r w:rsidRPr="007E7CA5">
              <w:rPr>
                <w:sz w:val="22"/>
                <w:szCs w:val="22"/>
              </w:rPr>
              <w:t>A</w:t>
            </w:r>
          </w:p>
        </w:tc>
        <w:tc>
          <w:tcPr>
            <w:tcW w:w="5346" w:type="dxa"/>
            <w:tcBorders>
              <w:top w:val="single" w:sz="4" w:space="0" w:color="auto"/>
            </w:tcBorders>
            <w:vAlign w:val="center"/>
          </w:tcPr>
          <w:p w14:paraId="62887C9A" w14:textId="3752DB08" w:rsidR="00596CE2" w:rsidRPr="007E7CA5" w:rsidRDefault="00411295" w:rsidP="00411295">
            <w:pPr>
              <w:rPr>
                <w:sz w:val="22"/>
                <w:szCs w:val="22"/>
              </w:rPr>
            </w:pPr>
            <w:r w:rsidRPr="007E7CA5">
              <w:rPr>
                <w:sz w:val="22"/>
                <w:szCs w:val="22"/>
              </w:rPr>
              <w:t xml:space="preserve">NHS Wales Terms and Conditions </w:t>
            </w:r>
          </w:p>
        </w:tc>
        <w:sdt>
          <w:sdtPr>
            <w:rPr>
              <w:sz w:val="22"/>
              <w:szCs w:val="22"/>
            </w:rPr>
            <w:id w:val="-672957889"/>
            <w14:checkbox>
              <w14:checked w14:val="1"/>
              <w14:checkedState w14:val="2612" w14:font="MS Gothic"/>
              <w14:uncheckedState w14:val="2610" w14:font="MS Gothic"/>
            </w14:checkbox>
          </w:sdtPr>
          <w:sdtEndPr/>
          <w:sdtContent>
            <w:tc>
              <w:tcPr>
                <w:tcW w:w="1428" w:type="dxa"/>
                <w:tcBorders>
                  <w:top w:val="single" w:sz="4" w:space="0" w:color="auto"/>
                </w:tcBorders>
                <w:vAlign w:val="center"/>
              </w:tcPr>
              <w:p w14:paraId="41C90A86" w14:textId="7311391A" w:rsidR="00596CE2" w:rsidRPr="007E7CA5" w:rsidRDefault="00411295" w:rsidP="00411295">
                <w:pPr>
                  <w:rPr>
                    <w:sz w:val="22"/>
                    <w:szCs w:val="22"/>
                  </w:rPr>
                </w:pPr>
                <w:r w:rsidRPr="007E7CA5">
                  <w:rPr>
                    <w:rFonts w:ascii="Segoe UI Symbol" w:eastAsia="MS Gothic" w:hAnsi="Segoe UI Symbol" w:cs="Segoe UI Symbol"/>
                    <w:sz w:val="22"/>
                    <w:szCs w:val="22"/>
                  </w:rPr>
                  <w:t>☒</w:t>
                </w:r>
              </w:p>
            </w:tc>
          </w:sdtContent>
        </w:sdt>
      </w:tr>
      <w:tr w:rsidR="00411295" w:rsidRPr="007E7CA5" w14:paraId="5166126F" w14:textId="77777777" w:rsidTr="001E77ED">
        <w:tc>
          <w:tcPr>
            <w:tcW w:w="1296" w:type="dxa"/>
            <w:vAlign w:val="center"/>
          </w:tcPr>
          <w:p w14:paraId="31FB7D20" w14:textId="53DDFD8C" w:rsidR="00411295" w:rsidRPr="007E7CA5" w:rsidRDefault="00411295" w:rsidP="00411295">
            <w:pPr>
              <w:rPr>
                <w:sz w:val="22"/>
                <w:szCs w:val="22"/>
              </w:rPr>
            </w:pPr>
            <w:r w:rsidRPr="007E7CA5">
              <w:rPr>
                <w:sz w:val="22"/>
                <w:szCs w:val="22"/>
              </w:rPr>
              <w:t>B</w:t>
            </w:r>
          </w:p>
        </w:tc>
        <w:tc>
          <w:tcPr>
            <w:tcW w:w="5346" w:type="dxa"/>
            <w:vAlign w:val="center"/>
          </w:tcPr>
          <w:p w14:paraId="17FC0F11" w14:textId="574EA883" w:rsidR="00411295" w:rsidRPr="007E7CA5" w:rsidRDefault="00411295" w:rsidP="00411295">
            <w:pPr>
              <w:rPr>
                <w:sz w:val="22"/>
                <w:szCs w:val="22"/>
              </w:rPr>
            </w:pPr>
            <w:r w:rsidRPr="007E7CA5">
              <w:rPr>
                <w:sz w:val="22"/>
                <w:szCs w:val="22"/>
              </w:rPr>
              <w:t>In</w:t>
            </w:r>
            <w:r w:rsidR="00064FB5" w:rsidRPr="007E7CA5">
              <w:rPr>
                <w:sz w:val="22"/>
                <w:szCs w:val="22"/>
              </w:rPr>
              <w:t>structions</w:t>
            </w:r>
            <w:r w:rsidRPr="007E7CA5">
              <w:rPr>
                <w:sz w:val="22"/>
                <w:szCs w:val="22"/>
              </w:rPr>
              <w:t xml:space="preserve"> for Bidders</w:t>
            </w:r>
          </w:p>
        </w:tc>
        <w:sdt>
          <w:sdtPr>
            <w:rPr>
              <w:sz w:val="22"/>
              <w:szCs w:val="22"/>
            </w:rPr>
            <w:id w:val="1096136831"/>
            <w14:checkbox>
              <w14:checked w14:val="1"/>
              <w14:checkedState w14:val="2612" w14:font="MS Gothic"/>
              <w14:uncheckedState w14:val="2610" w14:font="MS Gothic"/>
            </w14:checkbox>
          </w:sdtPr>
          <w:sdtEndPr/>
          <w:sdtContent>
            <w:tc>
              <w:tcPr>
                <w:tcW w:w="1428" w:type="dxa"/>
                <w:vAlign w:val="center"/>
              </w:tcPr>
              <w:p w14:paraId="3BDABBDE" w14:textId="221B9CF2" w:rsidR="00411295" w:rsidRPr="007E7CA5" w:rsidRDefault="00411295" w:rsidP="00411295">
                <w:pPr>
                  <w:rPr>
                    <w:sz w:val="22"/>
                    <w:szCs w:val="22"/>
                  </w:rPr>
                </w:pPr>
                <w:r w:rsidRPr="007E7CA5">
                  <w:rPr>
                    <w:rFonts w:ascii="Segoe UI Symbol" w:eastAsia="MS Gothic" w:hAnsi="Segoe UI Symbol" w:cs="Segoe UI Symbol"/>
                    <w:sz w:val="22"/>
                    <w:szCs w:val="22"/>
                  </w:rPr>
                  <w:t>☒</w:t>
                </w:r>
              </w:p>
            </w:tc>
          </w:sdtContent>
        </w:sdt>
      </w:tr>
      <w:tr w:rsidR="00411295" w:rsidRPr="007E7CA5" w14:paraId="4795B0CA" w14:textId="77777777" w:rsidTr="001E77ED">
        <w:tc>
          <w:tcPr>
            <w:tcW w:w="1296" w:type="dxa"/>
            <w:vAlign w:val="center"/>
          </w:tcPr>
          <w:p w14:paraId="3D117DA1" w14:textId="54AC01A9" w:rsidR="00411295" w:rsidRPr="007E7CA5" w:rsidRDefault="00411295" w:rsidP="00411295">
            <w:pPr>
              <w:rPr>
                <w:sz w:val="22"/>
                <w:szCs w:val="22"/>
              </w:rPr>
            </w:pPr>
            <w:r w:rsidRPr="007E7CA5">
              <w:rPr>
                <w:sz w:val="22"/>
                <w:szCs w:val="22"/>
              </w:rPr>
              <w:t>C</w:t>
            </w:r>
          </w:p>
        </w:tc>
        <w:tc>
          <w:tcPr>
            <w:tcW w:w="5346" w:type="dxa"/>
            <w:vAlign w:val="center"/>
          </w:tcPr>
          <w:p w14:paraId="630D5397" w14:textId="399C235F" w:rsidR="00411295" w:rsidRPr="007E7CA5" w:rsidRDefault="00EE0881" w:rsidP="00411295">
            <w:pPr>
              <w:rPr>
                <w:sz w:val="22"/>
                <w:szCs w:val="22"/>
              </w:rPr>
            </w:pPr>
            <w:r w:rsidRPr="007E7CA5">
              <w:rPr>
                <w:sz w:val="22"/>
                <w:szCs w:val="22"/>
              </w:rPr>
              <w:t>Specification</w:t>
            </w:r>
          </w:p>
        </w:tc>
        <w:sdt>
          <w:sdtPr>
            <w:rPr>
              <w:sz w:val="22"/>
              <w:szCs w:val="22"/>
            </w:rPr>
            <w:id w:val="967861973"/>
            <w14:checkbox>
              <w14:checked w14:val="1"/>
              <w14:checkedState w14:val="2612" w14:font="MS Gothic"/>
              <w14:uncheckedState w14:val="2610" w14:font="MS Gothic"/>
            </w14:checkbox>
          </w:sdtPr>
          <w:sdtEndPr/>
          <w:sdtContent>
            <w:tc>
              <w:tcPr>
                <w:tcW w:w="1428" w:type="dxa"/>
                <w:vAlign w:val="center"/>
              </w:tcPr>
              <w:p w14:paraId="114CBA59" w14:textId="27CEE6E0" w:rsidR="00411295" w:rsidRPr="007E7CA5" w:rsidRDefault="00AC4D56" w:rsidP="00411295">
                <w:pPr>
                  <w:rPr>
                    <w:sz w:val="22"/>
                    <w:szCs w:val="22"/>
                  </w:rPr>
                </w:pPr>
                <w:r>
                  <w:rPr>
                    <w:rFonts w:ascii="MS Gothic" w:eastAsia="MS Gothic" w:hAnsi="MS Gothic" w:hint="eastAsia"/>
                    <w:sz w:val="22"/>
                    <w:szCs w:val="22"/>
                  </w:rPr>
                  <w:t>☒</w:t>
                </w:r>
              </w:p>
            </w:tc>
          </w:sdtContent>
        </w:sdt>
      </w:tr>
      <w:tr w:rsidR="00411295" w:rsidRPr="007E7CA5" w14:paraId="102AC101" w14:textId="77777777" w:rsidTr="001E77ED">
        <w:tc>
          <w:tcPr>
            <w:tcW w:w="1296" w:type="dxa"/>
            <w:vAlign w:val="center"/>
          </w:tcPr>
          <w:p w14:paraId="26D46572" w14:textId="533AF5DD" w:rsidR="00411295" w:rsidRPr="007E7CA5" w:rsidRDefault="00411295" w:rsidP="00411295">
            <w:pPr>
              <w:rPr>
                <w:sz w:val="22"/>
                <w:szCs w:val="22"/>
              </w:rPr>
            </w:pPr>
            <w:r w:rsidRPr="007E7CA5">
              <w:rPr>
                <w:sz w:val="22"/>
                <w:szCs w:val="22"/>
              </w:rPr>
              <w:t>D</w:t>
            </w:r>
          </w:p>
        </w:tc>
        <w:tc>
          <w:tcPr>
            <w:tcW w:w="5346" w:type="dxa"/>
            <w:vAlign w:val="center"/>
          </w:tcPr>
          <w:p w14:paraId="3D449AB5" w14:textId="5B114447" w:rsidR="00411295" w:rsidRPr="007E7CA5" w:rsidRDefault="00FB21C9" w:rsidP="00411295">
            <w:pPr>
              <w:rPr>
                <w:sz w:val="22"/>
                <w:szCs w:val="22"/>
              </w:rPr>
            </w:pPr>
            <w:r w:rsidRPr="007E7CA5">
              <w:rPr>
                <w:sz w:val="22"/>
                <w:szCs w:val="22"/>
              </w:rPr>
              <w:t>Bidder Response Form</w:t>
            </w:r>
          </w:p>
        </w:tc>
        <w:sdt>
          <w:sdtPr>
            <w:rPr>
              <w:sz w:val="22"/>
              <w:szCs w:val="22"/>
            </w:rPr>
            <w:id w:val="1741515577"/>
            <w14:checkbox>
              <w14:checked w14:val="1"/>
              <w14:checkedState w14:val="2612" w14:font="MS Gothic"/>
              <w14:uncheckedState w14:val="2610" w14:font="MS Gothic"/>
            </w14:checkbox>
          </w:sdtPr>
          <w:sdtEndPr/>
          <w:sdtContent>
            <w:tc>
              <w:tcPr>
                <w:tcW w:w="1428" w:type="dxa"/>
                <w:vAlign w:val="center"/>
              </w:tcPr>
              <w:p w14:paraId="0BEFF8DC" w14:textId="7551BB7C" w:rsidR="00411295" w:rsidRPr="007E7CA5" w:rsidRDefault="00AC4D56" w:rsidP="00411295">
                <w:pPr>
                  <w:rPr>
                    <w:sz w:val="22"/>
                    <w:szCs w:val="22"/>
                  </w:rPr>
                </w:pPr>
                <w:r>
                  <w:rPr>
                    <w:rFonts w:ascii="MS Gothic" w:eastAsia="MS Gothic" w:hAnsi="MS Gothic" w:hint="eastAsia"/>
                    <w:sz w:val="22"/>
                    <w:szCs w:val="22"/>
                  </w:rPr>
                  <w:t>☒</w:t>
                </w:r>
              </w:p>
            </w:tc>
          </w:sdtContent>
        </w:sdt>
      </w:tr>
      <w:tr w:rsidR="00411295" w:rsidRPr="007E7CA5" w14:paraId="6DF34E3E" w14:textId="77777777" w:rsidTr="001E77ED">
        <w:tc>
          <w:tcPr>
            <w:tcW w:w="1296" w:type="dxa"/>
            <w:vAlign w:val="center"/>
          </w:tcPr>
          <w:p w14:paraId="64FD6580" w14:textId="2A0D95A3" w:rsidR="00411295" w:rsidRPr="007E7CA5" w:rsidRDefault="00411295" w:rsidP="00411295">
            <w:pPr>
              <w:rPr>
                <w:sz w:val="22"/>
                <w:szCs w:val="22"/>
              </w:rPr>
            </w:pPr>
            <w:r w:rsidRPr="007E7CA5">
              <w:rPr>
                <w:sz w:val="22"/>
                <w:szCs w:val="22"/>
              </w:rPr>
              <w:t>E</w:t>
            </w:r>
          </w:p>
        </w:tc>
        <w:tc>
          <w:tcPr>
            <w:tcW w:w="5346" w:type="dxa"/>
            <w:vAlign w:val="center"/>
          </w:tcPr>
          <w:p w14:paraId="682BD822" w14:textId="572A36D8" w:rsidR="00411295" w:rsidRPr="007E7CA5" w:rsidRDefault="00BF5EF7" w:rsidP="00411295">
            <w:pPr>
              <w:rPr>
                <w:sz w:val="22"/>
                <w:szCs w:val="22"/>
              </w:rPr>
            </w:pPr>
            <w:r>
              <w:rPr>
                <w:sz w:val="22"/>
                <w:szCs w:val="22"/>
              </w:rPr>
              <w:t>e-</w:t>
            </w:r>
            <w:r w:rsidR="00EC209D">
              <w:rPr>
                <w:sz w:val="22"/>
                <w:szCs w:val="22"/>
              </w:rPr>
              <w:t>Trading Specification</w:t>
            </w:r>
          </w:p>
        </w:tc>
        <w:sdt>
          <w:sdtPr>
            <w:rPr>
              <w:sz w:val="22"/>
              <w:szCs w:val="22"/>
            </w:rPr>
            <w:id w:val="1197818513"/>
            <w14:checkbox>
              <w14:checked w14:val="1"/>
              <w14:checkedState w14:val="2612" w14:font="MS Gothic"/>
              <w14:uncheckedState w14:val="2610" w14:font="MS Gothic"/>
            </w14:checkbox>
          </w:sdtPr>
          <w:sdtEndPr/>
          <w:sdtContent>
            <w:tc>
              <w:tcPr>
                <w:tcW w:w="1428" w:type="dxa"/>
                <w:vAlign w:val="center"/>
              </w:tcPr>
              <w:p w14:paraId="750F7B1F" w14:textId="1448ACD7" w:rsidR="00411295" w:rsidRPr="007E7CA5" w:rsidRDefault="00EC209D" w:rsidP="00411295">
                <w:pPr>
                  <w:rPr>
                    <w:sz w:val="22"/>
                    <w:szCs w:val="22"/>
                  </w:rPr>
                </w:pPr>
                <w:r>
                  <w:rPr>
                    <w:rFonts w:ascii="MS Gothic" w:eastAsia="MS Gothic" w:hAnsi="MS Gothic" w:hint="eastAsia"/>
                    <w:sz w:val="22"/>
                    <w:szCs w:val="22"/>
                  </w:rPr>
                  <w:t>☒</w:t>
                </w:r>
              </w:p>
            </w:tc>
          </w:sdtContent>
        </w:sdt>
      </w:tr>
      <w:tr w:rsidR="00411295" w:rsidRPr="007E7CA5" w14:paraId="3EAC8A59" w14:textId="77777777" w:rsidTr="001E77ED">
        <w:tc>
          <w:tcPr>
            <w:tcW w:w="1296" w:type="dxa"/>
            <w:vAlign w:val="center"/>
          </w:tcPr>
          <w:p w14:paraId="03AF2A25" w14:textId="7C445BFC" w:rsidR="00411295" w:rsidRPr="007E7CA5" w:rsidRDefault="00411295" w:rsidP="00411295">
            <w:pPr>
              <w:rPr>
                <w:sz w:val="22"/>
                <w:szCs w:val="22"/>
              </w:rPr>
            </w:pPr>
            <w:r w:rsidRPr="007E7CA5">
              <w:rPr>
                <w:sz w:val="22"/>
                <w:szCs w:val="22"/>
              </w:rPr>
              <w:t>F</w:t>
            </w:r>
          </w:p>
        </w:tc>
        <w:tc>
          <w:tcPr>
            <w:tcW w:w="5346" w:type="dxa"/>
            <w:vAlign w:val="center"/>
          </w:tcPr>
          <w:p w14:paraId="71F0826A" w14:textId="3905472D" w:rsidR="00411295" w:rsidRPr="007E7CA5" w:rsidRDefault="007D3C57" w:rsidP="00411295">
            <w:pPr>
              <w:rPr>
                <w:sz w:val="22"/>
                <w:szCs w:val="22"/>
              </w:rPr>
            </w:pPr>
            <w:r>
              <w:rPr>
                <w:sz w:val="22"/>
                <w:szCs w:val="22"/>
              </w:rPr>
              <w:t>Referral Data</w:t>
            </w:r>
          </w:p>
        </w:tc>
        <w:sdt>
          <w:sdtPr>
            <w:rPr>
              <w:sz w:val="22"/>
              <w:szCs w:val="22"/>
            </w:rPr>
            <w:id w:val="-2030940700"/>
            <w14:checkbox>
              <w14:checked w14:val="1"/>
              <w14:checkedState w14:val="2612" w14:font="MS Gothic"/>
              <w14:uncheckedState w14:val="2610" w14:font="MS Gothic"/>
            </w14:checkbox>
          </w:sdtPr>
          <w:sdtEndPr/>
          <w:sdtContent>
            <w:tc>
              <w:tcPr>
                <w:tcW w:w="1428" w:type="dxa"/>
                <w:vAlign w:val="center"/>
              </w:tcPr>
              <w:p w14:paraId="32C80675" w14:textId="7CCAE02F" w:rsidR="00411295" w:rsidRPr="007E7CA5" w:rsidRDefault="007D3C57" w:rsidP="00411295">
                <w:pPr>
                  <w:rPr>
                    <w:sz w:val="22"/>
                    <w:szCs w:val="22"/>
                  </w:rPr>
                </w:pPr>
                <w:r>
                  <w:rPr>
                    <w:rFonts w:ascii="MS Gothic" w:eastAsia="MS Gothic" w:hAnsi="MS Gothic" w:hint="eastAsia"/>
                    <w:sz w:val="22"/>
                    <w:szCs w:val="22"/>
                  </w:rPr>
                  <w:t>☒</w:t>
                </w:r>
              </w:p>
            </w:tc>
          </w:sdtContent>
        </w:sdt>
      </w:tr>
      <w:tr w:rsidR="00411295" w:rsidRPr="007E7CA5" w14:paraId="74523ED8" w14:textId="77777777" w:rsidTr="001E77ED">
        <w:tc>
          <w:tcPr>
            <w:tcW w:w="1296" w:type="dxa"/>
            <w:vAlign w:val="center"/>
          </w:tcPr>
          <w:p w14:paraId="5F3FB7D9" w14:textId="1241E9C5" w:rsidR="00411295" w:rsidRPr="007E7CA5" w:rsidRDefault="00411295" w:rsidP="00411295">
            <w:pPr>
              <w:rPr>
                <w:sz w:val="22"/>
                <w:szCs w:val="22"/>
              </w:rPr>
            </w:pPr>
            <w:r w:rsidRPr="007E7CA5">
              <w:rPr>
                <w:sz w:val="22"/>
                <w:szCs w:val="22"/>
              </w:rPr>
              <w:t>G</w:t>
            </w:r>
          </w:p>
        </w:tc>
        <w:tc>
          <w:tcPr>
            <w:tcW w:w="5346" w:type="dxa"/>
            <w:vAlign w:val="center"/>
          </w:tcPr>
          <w:p w14:paraId="2A7CE4B0" w14:textId="76D16EDD" w:rsidR="00411295" w:rsidRPr="00507868" w:rsidRDefault="009414CE" w:rsidP="00411295">
            <w:pPr>
              <w:rPr>
                <w:sz w:val="22"/>
                <w:szCs w:val="22"/>
              </w:rPr>
            </w:pPr>
            <w:r w:rsidRPr="00507868">
              <w:rPr>
                <w:sz w:val="22"/>
                <w:szCs w:val="22"/>
              </w:rPr>
              <w:t>Transfer of Undertaking</w:t>
            </w:r>
            <w:r w:rsidR="009510B6" w:rsidRPr="00507868">
              <w:rPr>
                <w:sz w:val="22"/>
                <w:szCs w:val="22"/>
              </w:rPr>
              <w:t>s</w:t>
            </w:r>
            <w:r w:rsidRPr="00507868">
              <w:rPr>
                <w:sz w:val="22"/>
                <w:szCs w:val="22"/>
              </w:rPr>
              <w:t xml:space="preserve"> (TUPE)</w:t>
            </w:r>
          </w:p>
        </w:tc>
        <w:sdt>
          <w:sdtPr>
            <w:rPr>
              <w:sz w:val="22"/>
              <w:szCs w:val="22"/>
            </w:rPr>
            <w:id w:val="-1435592885"/>
            <w14:checkbox>
              <w14:checked w14:val="1"/>
              <w14:checkedState w14:val="2612" w14:font="MS Gothic"/>
              <w14:uncheckedState w14:val="2610" w14:font="MS Gothic"/>
            </w14:checkbox>
          </w:sdtPr>
          <w:sdtEndPr/>
          <w:sdtContent>
            <w:tc>
              <w:tcPr>
                <w:tcW w:w="1428" w:type="dxa"/>
                <w:vAlign w:val="center"/>
              </w:tcPr>
              <w:p w14:paraId="145DFA26" w14:textId="6E380C71" w:rsidR="00411295" w:rsidRPr="007E7CA5" w:rsidRDefault="009414CE" w:rsidP="00411295">
                <w:pPr>
                  <w:rPr>
                    <w:sz w:val="22"/>
                    <w:szCs w:val="22"/>
                  </w:rPr>
                </w:pPr>
                <w:r>
                  <w:rPr>
                    <w:rFonts w:ascii="MS Gothic" w:eastAsia="MS Gothic" w:hAnsi="MS Gothic" w:hint="eastAsia"/>
                    <w:sz w:val="22"/>
                    <w:szCs w:val="22"/>
                  </w:rPr>
                  <w:t>☒</w:t>
                </w:r>
              </w:p>
            </w:tc>
          </w:sdtContent>
        </w:sdt>
      </w:tr>
      <w:tr w:rsidR="00411295" w:rsidRPr="007E7CA5" w14:paraId="7C27B271" w14:textId="77777777" w:rsidTr="001E77ED">
        <w:tc>
          <w:tcPr>
            <w:tcW w:w="1296" w:type="dxa"/>
            <w:vAlign w:val="center"/>
          </w:tcPr>
          <w:p w14:paraId="5CA6B86A" w14:textId="6A7D173F" w:rsidR="00411295" w:rsidRPr="007E7CA5" w:rsidRDefault="00411295" w:rsidP="00411295">
            <w:pPr>
              <w:rPr>
                <w:sz w:val="22"/>
                <w:szCs w:val="22"/>
              </w:rPr>
            </w:pPr>
          </w:p>
        </w:tc>
        <w:tc>
          <w:tcPr>
            <w:tcW w:w="5346" w:type="dxa"/>
            <w:vAlign w:val="center"/>
          </w:tcPr>
          <w:p w14:paraId="02FD9540" w14:textId="5A903CE6" w:rsidR="00411295" w:rsidRPr="007E7CA5" w:rsidRDefault="00411295" w:rsidP="00411295">
            <w:pPr>
              <w:rPr>
                <w:sz w:val="22"/>
                <w:szCs w:val="22"/>
              </w:rPr>
            </w:pPr>
          </w:p>
        </w:tc>
        <w:tc>
          <w:tcPr>
            <w:tcW w:w="1428" w:type="dxa"/>
            <w:vAlign w:val="center"/>
          </w:tcPr>
          <w:p w14:paraId="55536A73" w14:textId="6EC97D92" w:rsidR="00411295" w:rsidRPr="007E7CA5" w:rsidRDefault="00411295" w:rsidP="00411295">
            <w:pPr>
              <w:rPr>
                <w:sz w:val="22"/>
                <w:szCs w:val="22"/>
              </w:rPr>
            </w:pPr>
          </w:p>
        </w:tc>
      </w:tr>
    </w:tbl>
    <w:p w14:paraId="4B2A15EF" w14:textId="31CCE66E" w:rsidR="00596CE2" w:rsidRPr="007E7CA5" w:rsidRDefault="00596CE2" w:rsidP="00596CE2"/>
    <w:p w14:paraId="1832FB71" w14:textId="00C772B3" w:rsidR="005957E5" w:rsidRPr="007E7CA5" w:rsidRDefault="009042E8" w:rsidP="00420953">
      <w:pPr>
        <w:spacing w:line="259" w:lineRule="auto"/>
      </w:pPr>
      <w:r w:rsidRPr="00B66D92">
        <w:rPr>
          <w:noProof/>
          <w:color w:val="FFFFFF" w:themeColor="background1"/>
          <w:sz w:val="32"/>
          <w:szCs w:val="32"/>
        </w:rPr>
        <w:lastRenderedPageBreak/>
        <mc:AlternateContent>
          <mc:Choice Requires="wps">
            <w:drawing>
              <wp:anchor distT="0" distB="0" distL="114300" distR="114300" simplePos="0" relativeHeight="251658244" behindDoc="1" locked="0" layoutInCell="1" allowOverlap="1" wp14:anchorId="18DE8B0A" wp14:editId="2B3E4227">
                <wp:simplePos x="0" y="0"/>
                <wp:positionH relativeFrom="margin">
                  <wp:posOffset>-890012</wp:posOffset>
                </wp:positionH>
                <wp:positionV relativeFrom="paragraph">
                  <wp:posOffset>334651</wp:posOffset>
                </wp:positionV>
                <wp:extent cx="7208520" cy="334934"/>
                <wp:effectExtent l="0" t="0" r="0" b="8255"/>
                <wp:wrapNone/>
                <wp:docPr id="2067621213" name="Rectangle 9"/>
                <wp:cNvGraphicFramePr/>
                <a:graphic xmlns:a="http://schemas.openxmlformats.org/drawingml/2006/main">
                  <a:graphicData uri="http://schemas.microsoft.com/office/word/2010/wordprocessingShape">
                    <wps:wsp>
                      <wps:cNvSpPr/>
                      <wps:spPr>
                        <a:xfrm>
                          <a:off x="0" y="0"/>
                          <a:ext cx="7208520" cy="334934"/>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1A99" id="Rectangle 9" o:spid="_x0000_s1026" style="position:absolute;margin-left:-70.1pt;margin-top:26.35pt;width:567.6pt;height:26.3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bLggIAAIYFAAAOAAAAZHJzL2Uyb0RvYy54bWysVFFPGzEMfp+0/xDlfdy1lA0qrqgCMU1i&#10;gAYTzyGXcJGSOEvSXrtfPye5XhmwPUzrQ+rE9mf7O9unZxujyVr4oMA2dHJQUyIsh1bZp4Z+v7/8&#10;cExJiMy2TIMVDd2KQM8W79+d9m4uptCBboUnCGLDvHcN7WJ086oKvBOGhQNwwqJSgjcs4tU/Va1n&#10;PaIbXU3r+mPVg2+dBy5CwNeLoqSLjC+l4PFGyiAi0Q3F3GI+fT4f01ktTtn8yTPXKT6kwf4hC8OU&#10;xaAj1AWLjKy8egVlFPcQQMYDDqYCKRUXuQasZlK/qOauY07kWpCc4Eaawv+D5dfrO3frkYbehXlA&#10;MVWxkd6kf8yPbDJZ25EssYmE4+OnaX18NEVOOeoOD2cnh7PEZrX3dj7EzwIMSUJDPX6MzBFbX4VY&#10;THcmKVgArdpLpXW+pAYQ59qTNcNPxzgXNk6yu16Zr9CW96Maf0PY3DPJJSfxG5q2CdNCQi+B00u1&#10;LzlLcatFstP2m5BEtVjkNEcckV8nEzrWivI8Scm8mUsGTMgS44/YpZo/YJcsB/vkKnIzj8713xIr&#10;zqNHjgw2js5GWfBvAWikeIhc7HckFWoSS4/Qbm898VBGKTh+qfDzXrEQb5nH2cGOwH0Qb/CQGvqG&#10;wiBR0oH/+dZ7sseWRi0lPc5iQ8OPFfOCEv3FYrOfTGazNLz5MjvCzqPEP9c8PtfYlTkH7JkJbh7H&#10;s5jso96J0oN5wLWxTFFRxSzH2A3l0e8u57HsCFw8XCyX2QwH1rF4Ze8cT+CJ1dS+95sH5t3Q4xGn&#10;4xp2c8vmL1q92CZPC8tVBKnyHOx5HfjGYc9NPCymtE2e37PVfn0ufgEAAP//AwBQSwMEFAAGAAgA&#10;AAAhAJYtLfTfAAAACwEAAA8AAABkcnMvZG93bnJldi54bWxMj0FOwzAQRfdI3MEaJHat3aihbYhT&#10;UaRKrJBIOYBjT5NAbEex07q3Z1jBcjRP/79f7pMd2AWn0HsnYbUUwNBpb3rXSvg8HRdbYCEqZ9Tg&#10;HUq4YYB9dX9XqsL4q/vASx1bRiEuFEpCF+NYcB50h1aFpR/R0e/sJ6sinVPLzaSuFG4HngnxxK3q&#10;HTV0asTXDvV3PVsJ4zllb/pwPNzq03buvpp3njRK+fiQXp6BRUzxD4ZffVKHipwaPzsT2CBhsVqL&#10;jFgJebYBRsRul9O6hlCRr4FXJf+/ofoBAAD//wMAUEsBAi0AFAAGAAgAAAAhALaDOJL+AAAA4QEA&#10;ABMAAAAAAAAAAAAAAAAAAAAAAFtDb250ZW50X1R5cGVzXS54bWxQSwECLQAUAAYACAAAACEAOP0h&#10;/9YAAACUAQAACwAAAAAAAAAAAAAAAAAvAQAAX3JlbHMvLnJlbHNQSwECLQAUAAYACAAAACEAeLUm&#10;y4ICAACGBQAADgAAAAAAAAAAAAAAAAAuAgAAZHJzL2Uyb0RvYy54bWxQSwECLQAUAAYACAAAACEA&#10;li0t9N8AAAALAQAADwAAAAAAAAAAAAAAAADcBAAAZHJzL2Rvd25yZXYueG1sUEsFBgAAAAAEAAQA&#10;8wAAAOgFAAAAAA==&#10;" fillcolor="#0a2f40 [1604]" stroked="f" strokeweight="1pt">
                <w10:wrap anchorx="margin"/>
              </v:rect>
            </w:pict>
          </mc:Fallback>
        </mc:AlternateContent>
      </w:r>
    </w:p>
    <w:p w14:paraId="144A558D" w14:textId="07AC8719" w:rsidR="00C44D1C" w:rsidRPr="00B66D92" w:rsidRDefault="00C44D1C" w:rsidP="007F200D">
      <w:pPr>
        <w:pStyle w:val="Heading1"/>
        <w:numPr>
          <w:ilvl w:val="0"/>
          <w:numId w:val="2"/>
        </w:numPr>
        <w:tabs>
          <w:tab w:val="left" w:pos="-142"/>
        </w:tabs>
        <w:ind w:left="284" w:hanging="1211"/>
        <w:rPr>
          <w:rFonts w:asciiTheme="minorHAnsi" w:hAnsiTheme="minorHAnsi"/>
          <w:color w:val="FFFFFF" w:themeColor="background1"/>
          <w:sz w:val="32"/>
          <w:szCs w:val="32"/>
        </w:rPr>
      </w:pPr>
      <w:bookmarkStart w:id="0" w:name="_Toc190779962"/>
      <w:r w:rsidRPr="00B66D92">
        <w:rPr>
          <w:rFonts w:asciiTheme="minorHAnsi" w:hAnsiTheme="minorHAnsi"/>
          <w:color w:val="FFFFFF" w:themeColor="background1"/>
          <w:sz w:val="32"/>
          <w:szCs w:val="32"/>
        </w:rPr>
        <w:t>Information for Bidders</w:t>
      </w:r>
      <w:bookmarkEnd w:id="0"/>
    </w:p>
    <w:p w14:paraId="62878FBB" w14:textId="77777777" w:rsidR="00C44D1C" w:rsidRPr="007E7CA5" w:rsidRDefault="00C44D1C" w:rsidP="00C44D1C">
      <w:pPr>
        <w:pStyle w:val="ListParagraph"/>
        <w:ind w:left="360"/>
        <w:rPr>
          <w:sz w:val="28"/>
          <w:szCs w:val="28"/>
        </w:rPr>
      </w:pPr>
    </w:p>
    <w:p w14:paraId="1961A3D0" w14:textId="707E04C1" w:rsidR="0076522E" w:rsidRPr="00200A3F" w:rsidRDefault="0076522E" w:rsidP="007F200D">
      <w:pPr>
        <w:pStyle w:val="ListParagraph"/>
        <w:numPr>
          <w:ilvl w:val="1"/>
          <w:numId w:val="2"/>
        </w:numPr>
        <w:ind w:left="-142" w:right="-1039" w:hanging="709"/>
        <w:jc w:val="both"/>
        <w:rPr>
          <w:color w:val="156082" w:themeColor="accent1"/>
        </w:rPr>
      </w:pPr>
      <w:r w:rsidRPr="00200A3F">
        <w:t xml:space="preserve">Please read the Instructions for Bidders document (Appendix B) to support the Invitation to Tender (ITT). </w:t>
      </w:r>
    </w:p>
    <w:p w14:paraId="0B352A1C" w14:textId="77777777" w:rsidR="00C317F1" w:rsidRPr="00200A3F" w:rsidRDefault="00C317F1" w:rsidP="00C317F1">
      <w:pPr>
        <w:pStyle w:val="ListParagraph"/>
        <w:ind w:left="-142" w:right="-1039"/>
        <w:jc w:val="both"/>
        <w:rPr>
          <w:color w:val="156082" w:themeColor="accent1"/>
        </w:rPr>
      </w:pPr>
    </w:p>
    <w:p w14:paraId="1F9C3257" w14:textId="130F907F" w:rsidR="0076522E" w:rsidRPr="00200A3F" w:rsidRDefault="0076522E" w:rsidP="007F200D">
      <w:pPr>
        <w:pStyle w:val="ListParagraph"/>
        <w:numPr>
          <w:ilvl w:val="1"/>
          <w:numId w:val="2"/>
        </w:numPr>
        <w:ind w:left="-142" w:right="-1039" w:hanging="709"/>
        <w:jc w:val="both"/>
      </w:pPr>
      <w:r w:rsidRPr="00200A3F">
        <w:t xml:space="preserve">Bidders are invited to complete the ITT and to submit it, together with any requested supporting information and on-line submission requirement, to NHS Wales Shared Services Partnership (“NWSSP”) Procurement Services by the due date for return and in accordance with the procedures set out in the </w:t>
      </w:r>
      <w:r w:rsidRPr="00200A3F">
        <w:rPr>
          <w:b/>
          <w:bCs/>
        </w:rPr>
        <w:t>Instruction for</w:t>
      </w:r>
      <w:r w:rsidRPr="00200A3F">
        <w:t xml:space="preserve"> </w:t>
      </w:r>
      <w:r w:rsidRPr="00200A3F">
        <w:rPr>
          <w:b/>
          <w:bCs/>
        </w:rPr>
        <w:t>Bidders document</w:t>
      </w:r>
      <w:r w:rsidRPr="00200A3F">
        <w:t>, Appendix B.</w:t>
      </w:r>
    </w:p>
    <w:p w14:paraId="642A6477" w14:textId="77777777" w:rsidR="00C317F1" w:rsidRPr="00200A3F" w:rsidRDefault="00C317F1" w:rsidP="00C317F1">
      <w:pPr>
        <w:pStyle w:val="ListParagraph"/>
      </w:pPr>
    </w:p>
    <w:p w14:paraId="0E7CC8A7" w14:textId="77777777" w:rsidR="00C317F1" w:rsidRPr="00200A3F" w:rsidRDefault="00C317F1" w:rsidP="00C317F1">
      <w:pPr>
        <w:pStyle w:val="ListParagraph"/>
        <w:ind w:left="-142" w:right="-1039"/>
        <w:jc w:val="both"/>
      </w:pPr>
    </w:p>
    <w:p w14:paraId="3597A737" w14:textId="1B3307DF" w:rsidR="0076522E" w:rsidRPr="00200A3F" w:rsidRDefault="0076522E" w:rsidP="007F200D">
      <w:pPr>
        <w:pStyle w:val="ListParagraph"/>
        <w:numPr>
          <w:ilvl w:val="1"/>
          <w:numId w:val="2"/>
        </w:numPr>
        <w:ind w:left="-142" w:right="-1039" w:hanging="709"/>
        <w:jc w:val="both"/>
      </w:pPr>
      <w:r w:rsidRPr="00200A3F">
        <w:t xml:space="preserve">Bidders must provide their submission electronically via the appointed e-procurement portal, </w:t>
      </w:r>
      <w:hyperlink r:id="rId13" w:history="1">
        <w:r w:rsidRPr="00200A3F">
          <w:rPr>
            <w:rStyle w:val="Hyperlink"/>
          </w:rPr>
          <w:t>etenderwales: e-tendering portal for Value Wales</w:t>
        </w:r>
      </w:hyperlink>
      <w:r w:rsidRPr="00200A3F">
        <w:t>. Tenders with relevant associated documentation must be uploaded onto before the closing date. All communication should be sent via the e-Tender Wales</w:t>
      </w:r>
      <w:r w:rsidRPr="00200A3F">
        <w:rPr>
          <w14:textOutline w14:w="9525" w14:cap="rnd" w14:cmpd="sng" w14:algn="ctr">
            <w14:noFill/>
            <w14:prstDash w14:val="solid"/>
            <w14:bevel/>
          </w14:textOutline>
        </w:rPr>
        <w:t xml:space="preserve"> </w:t>
      </w:r>
      <w:r w:rsidRPr="00200A3F">
        <w:t>messaging facility.</w:t>
      </w:r>
    </w:p>
    <w:p w14:paraId="182A7D10" w14:textId="77777777" w:rsidR="00C317F1" w:rsidRPr="00200A3F" w:rsidRDefault="00C317F1" w:rsidP="00C317F1">
      <w:pPr>
        <w:pStyle w:val="ListParagraph"/>
        <w:ind w:left="-142" w:right="-1039"/>
        <w:jc w:val="both"/>
      </w:pPr>
    </w:p>
    <w:p w14:paraId="51D84F19" w14:textId="270E60FB" w:rsidR="0076522E" w:rsidRPr="00200A3F" w:rsidRDefault="0076522E" w:rsidP="007F200D">
      <w:pPr>
        <w:pStyle w:val="ListParagraph"/>
        <w:numPr>
          <w:ilvl w:val="1"/>
          <w:numId w:val="2"/>
        </w:numPr>
        <w:ind w:left="-142" w:right="-1039" w:hanging="709"/>
        <w:jc w:val="both"/>
      </w:pPr>
      <w:r w:rsidRPr="00200A3F">
        <w:t>Bid responses or any part of the bid response MUST NOT be submitted via the messaging portal. Any parts of the Bidder’s submission received via the messaging portal will be disregarded and may result in NWSSP not being able to consider the submission for evaluation</w:t>
      </w:r>
    </w:p>
    <w:p w14:paraId="10323D44" w14:textId="77777777" w:rsidR="00C317F1" w:rsidRPr="00200A3F" w:rsidRDefault="00C317F1" w:rsidP="00C317F1">
      <w:pPr>
        <w:pStyle w:val="ListParagraph"/>
      </w:pPr>
    </w:p>
    <w:p w14:paraId="5EAF8FF3" w14:textId="77777777" w:rsidR="00C317F1" w:rsidRPr="00200A3F" w:rsidRDefault="00C317F1" w:rsidP="00C317F1">
      <w:pPr>
        <w:pStyle w:val="ListParagraph"/>
        <w:ind w:left="-142" w:right="-1039"/>
        <w:jc w:val="both"/>
      </w:pPr>
    </w:p>
    <w:p w14:paraId="6E046100" w14:textId="6A094E4A" w:rsidR="0076522E" w:rsidRPr="00200A3F" w:rsidRDefault="0076522E" w:rsidP="007F200D">
      <w:pPr>
        <w:pStyle w:val="ListParagraph"/>
        <w:numPr>
          <w:ilvl w:val="1"/>
          <w:numId w:val="2"/>
        </w:numPr>
        <w:ind w:left="-142" w:right="-1039" w:hanging="709"/>
        <w:jc w:val="both"/>
      </w:pPr>
      <w:r w:rsidRPr="00200A3F">
        <w:t>Bidders must note that no substantive amendments may be made to, or negotiations entered into over, the contract terms either during the tender process or after the tender period is complete. Any amendments made will be limited to points of clarification only. Therefore, Bidders must carry out all appropriate due diligence on the contract documents and take all necessary legal advice prior to submitting their bids.</w:t>
      </w:r>
    </w:p>
    <w:p w14:paraId="5308913F" w14:textId="77777777" w:rsidR="00C317F1" w:rsidRPr="00200A3F" w:rsidRDefault="00C317F1" w:rsidP="00C317F1">
      <w:pPr>
        <w:pStyle w:val="ListParagraph"/>
        <w:ind w:left="-142" w:right="-1039"/>
        <w:jc w:val="both"/>
      </w:pPr>
    </w:p>
    <w:p w14:paraId="07A5BC7F" w14:textId="3EF941EA" w:rsidR="00C317F1" w:rsidRPr="00200A3F" w:rsidRDefault="0076522E" w:rsidP="007F200D">
      <w:pPr>
        <w:pStyle w:val="ListParagraph"/>
        <w:numPr>
          <w:ilvl w:val="1"/>
          <w:numId w:val="2"/>
        </w:numPr>
        <w:ind w:left="-142" w:right="-1039" w:hanging="709"/>
        <w:jc w:val="both"/>
      </w:pPr>
      <w:r w:rsidRPr="00200A3F">
        <w:rPr>
          <w:b/>
          <w:bCs/>
        </w:rPr>
        <w:t>IMPORTANT</w:t>
      </w:r>
      <w:r w:rsidRPr="00200A3F">
        <w:t xml:space="preserve"> – prior to any award of Agreement, NWSSP may, at its discretion, confirm or re-check some or all aspects of the information provided in a response to this ITT to ascertain that the information given remains correct and that there have been no significant adverse changes in the Bidder's technical or financial standing.  Bidders are required to notify NWSSP of any changes to the information provided by them in response to this ITT.</w:t>
      </w:r>
    </w:p>
    <w:p w14:paraId="39974628" w14:textId="77777777" w:rsidR="00C6016F" w:rsidRPr="00200A3F" w:rsidRDefault="00C6016F" w:rsidP="00C6016F">
      <w:pPr>
        <w:pStyle w:val="ListParagraph"/>
      </w:pPr>
    </w:p>
    <w:p w14:paraId="0E8C5B4D" w14:textId="77777777" w:rsidR="00C6016F" w:rsidRPr="00200A3F" w:rsidRDefault="00C6016F" w:rsidP="00C6016F">
      <w:pPr>
        <w:pStyle w:val="ListParagraph"/>
        <w:ind w:left="-142" w:right="-1039"/>
        <w:jc w:val="both"/>
      </w:pPr>
    </w:p>
    <w:p w14:paraId="09C91D44" w14:textId="77777777" w:rsidR="00452195" w:rsidRPr="00200A3F" w:rsidRDefault="0076522E" w:rsidP="007F200D">
      <w:pPr>
        <w:pStyle w:val="ListParagraph"/>
        <w:numPr>
          <w:ilvl w:val="1"/>
          <w:numId w:val="2"/>
        </w:numPr>
        <w:ind w:left="-142" w:right="-1039" w:hanging="709"/>
        <w:jc w:val="both"/>
      </w:pPr>
      <w:r w:rsidRPr="00200A3F">
        <w:t>Bidders must meet all the requirements of the Terms and Conditions (Appendix A), and requirements as set out in this ITT, the Information for Bidders (Appendix B) and the Specification (Appendix C).</w:t>
      </w:r>
    </w:p>
    <w:p w14:paraId="273F3059" w14:textId="77777777" w:rsidR="00452195" w:rsidRPr="00200A3F" w:rsidRDefault="00452195" w:rsidP="00452195">
      <w:pPr>
        <w:pStyle w:val="ListParagraph"/>
        <w:ind w:left="-142" w:right="-1039"/>
        <w:jc w:val="both"/>
      </w:pPr>
    </w:p>
    <w:p w14:paraId="03825AA2" w14:textId="77777777" w:rsidR="003059F2" w:rsidRPr="00120759" w:rsidRDefault="00452195" w:rsidP="007F200D">
      <w:pPr>
        <w:pStyle w:val="ListParagraph"/>
        <w:numPr>
          <w:ilvl w:val="1"/>
          <w:numId w:val="2"/>
        </w:numPr>
        <w:ind w:left="-142" w:right="-1039" w:hanging="709"/>
        <w:jc w:val="both"/>
      </w:pPr>
      <w:r w:rsidRPr="00200A3F">
        <w:rPr>
          <w:rFonts w:eastAsia="Times New Roman" w:cs="Times New Roman"/>
          <w:color w:val="000000"/>
          <w:w w:val="0"/>
          <w:lang w:eastAsia="en-GB"/>
        </w:rPr>
        <w:t>By receiving this ITT, the Bidder agrees to keep confidential the information contained in the documents or made available in connection with any further enquiries.  Bidders should not disclose the fact that they have expressed an interest to tender for the Requirement or propose to submit a Tender (defined hereinafter) to any other parties other than on a strictly confidential basis to those parties whom they need to consult for the purposes of preparing the Tenders. The ITT may be made available to the employees and professional advisors directly involved in the appraisal of such information.</w:t>
      </w:r>
      <w:r w:rsidRPr="00452195">
        <w:rPr>
          <w:rFonts w:eastAsia="Times New Roman" w:cs="Times New Roman"/>
          <w:color w:val="000000"/>
          <w:w w:val="0"/>
          <w:lang w:eastAsia="en-GB"/>
        </w:rPr>
        <w:t xml:space="preserve">  </w:t>
      </w:r>
    </w:p>
    <w:p w14:paraId="715BFFF1" w14:textId="77777777" w:rsidR="00120759" w:rsidRDefault="00120759" w:rsidP="00120759">
      <w:pPr>
        <w:pStyle w:val="ListParagraph"/>
      </w:pPr>
    </w:p>
    <w:p w14:paraId="2DAE3D43" w14:textId="5F0FD1DC" w:rsidR="00120759" w:rsidRPr="00047210" w:rsidRDefault="00120759" w:rsidP="00120759">
      <w:pPr>
        <w:pStyle w:val="ListParagraph"/>
        <w:spacing w:before="240" w:after="0" w:line="276" w:lineRule="auto"/>
        <w:ind w:left="480"/>
        <w:jc w:val="both"/>
        <w:rPr>
          <w:rFonts w:eastAsia="Times New Roman" w:cs="Times New Roman"/>
          <w:color w:val="000000"/>
          <w:w w:val="0"/>
          <w:lang w:eastAsia="en-GB"/>
        </w:rPr>
      </w:pPr>
    </w:p>
    <w:p w14:paraId="0097DA83" w14:textId="3707645F" w:rsidR="009A54D5" w:rsidRPr="009A54D5" w:rsidRDefault="00120759" w:rsidP="009A54D5">
      <w:pPr>
        <w:pStyle w:val="ListParagraph"/>
        <w:numPr>
          <w:ilvl w:val="1"/>
          <w:numId w:val="2"/>
        </w:numPr>
        <w:ind w:left="-142" w:right="-1039" w:hanging="709"/>
        <w:jc w:val="both"/>
      </w:pPr>
      <w:r w:rsidRPr="009A54D5">
        <w:rPr>
          <w:rFonts w:eastAsia="Times New Roman" w:cs="Times New Roman"/>
          <w:color w:val="000000"/>
          <w:w w:val="0"/>
          <w:lang w:eastAsia="en-GB"/>
        </w:rPr>
        <w:t>The publication of this ITT in no way commits the Trust to award any contract(s</w:t>
      </w:r>
      <w:r w:rsidR="001D111E" w:rsidRPr="009A54D5">
        <w:rPr>
          <w:rFonts w:eastAsia="Times New Roman" w:cs="Times New Roman"/>
          <w:color w:val="000000"/>
          <w:w w:val="0"/>
          <w:lang w:eastAsia="en-GB"/>
        </w:rPr>
        <w:t>) or</w:t>
      </w:r>
      <w:r w:rsidRPr="009A54D5">
        <w:rPr>
          <w:rFonts w:eastAsia="Times New Roman" w:cs="Times New Roman"/>
          <w:color w:val="000000"/>
          <w:w w:val="0"/>
          <w:lang w:eastAsia="en-GB"/>
        </w:rPr>
        <w:t xml:space="preserve"> let any contracts pursuant to any procurement process.</w:t>
      </w:r>
    </w:p>
    <w:p w14:paraId="17268268" w14:textId="77777777" w:rsidR="009A54D5" w:rsidRPr="009A54D5" w:rsidRDefault="009A54D5" w:rsidP="009A54D5">
      <w:pPr>
        <w:pStyle w:val="ListParagraph"/>
        <w:ind w:left="-142" w:right="-1039"/>
        <w:jc w:val="both"/>
      </w:pPr>
    </w:p>
    <w:p w14:paraId="39A0BDDB" w14:textId="77777777" w:rsidR="009A54D5" w:rsidRPr="009A54D5" w:rsidRDefault="000E67BA" w:rsidP="009A54D5">
      <w:pPr>
        <w:pStyle w:val="ListParagraph"/>
        <w:numPr>
          <w:ilvl w:val="1"/>
          <w:numId w:val="2"/>
        </w:numPr>
        <w:ind w:left="-142" w:right="-1039" w:hanging="709"/>
        <w:jc w:val="both"/>
      </w:pPr>
      <w:r w:rsidRPr="009A54D5">
        <w:rPr>
          <w:rFonts w:eastAsia="Times New Roman" w:cs="Times New Roman"/>
          <w:bCs/>
          <w:color w:val="000000"/>
          <w:w w:val="0"/>
          <w:lang w:eastAsia="en-GB"/>
        </w:rPr>
        <w:t>Further</w:t>
      </w:r>
      <w:r w:rsidR="009141A3" w:rsidRPr="009A54D5">
        <w:rPr>
          <w:rFonts w:eastAsia="Times New Roman" w:cs="Times New Roman"/>
          <w:bCs/>
          <w:color w:val="000000"/>
          <w:w w:val="0"/>
          <w:lang w:eastAsia="en-GB"/>
        </w:rPr>
        <w:t xml:space="preserve"> to </w:t>
      </w:r>
      <w:r w:rsidRPr="009A54D5">
        <w:rPr>
          <w:rFonts w:eastAsia="Times New Roman" w:cs="Times New Roman"/>
          <w:bCs/>
          <w:color w:val="000000"/>
          <w:w w:val="0"/>
          <w:lang w:eastAsia="en-GB"/>
        </w:rPr>
        <w:t>C</w:t>
      </w:r>
      <w:r w:rsidR="009141A3" w:rsidRPr="009A54D5">
        <w:rPr>
          <w:rFonts w:eastAsia="Times New Roman" w:cs="Times New Roman"/>
          <w:bCs/>
          <w:color w:val="000000"/>
          <w:w w:val="0"/>
          <w:lang w:eastAsia="en-GB"/>
        </w:rPr>
        <w:t xml:space="preserve">ondition 21 of Annex B </w:t>
      </w:r>
      <w:r w:rsidRPr="009A54D5">
        <w:rPr>
          <w:rFonts w:eastAsia="Times New Roman" w:cs="Times New Roman"/>
          <w:bCs/>
          <w:color w:val="000000"/>
          <w:w w:val="0"/>
          <w:lang w:eastAsia="en-GB"/>
        </w:rPr>
        <w:t>–</w:t>
      </w:r>
      <w:r w:rsidR="009141A3" w:rsidRPr="009A54D5">
        <w:rPr>
          <w:rFonts w:eastAsia="Times New Roman" w:cs="Times New Roman"/>
          <w:bCs/>
          <w:color w:val="000000"/>
          <w:w w:val="0"/>
          <w:lang w:eastAsia="en-GB"/>
        </w:rPr>
        <w:t xml:space="preserve"> </w:t>
      </w:r>
      <w:r w:rsidRPr="009A54D5">
        <w:rPr>
          <w:rFonts w:eastAsia="Times New Roman" w:cs="Times New Roman"/>
          <w:bCs/>
          <w:color w:val="000000"/>
          <w:w w:val="0"/>
          <w:lang w:eastAsia="en-GB"/>
        </w:rPr>
        <w:t>Instructions To Bidder where there are known</w:t>
      </w:r>
      <w:r w:rsidR="00F3080A" w:rsidRPr="009A54D5">
        <w:rPr>
          <w:rFonts w:eastAsia="Times New Roman" w:cs="Times New Roman"/>
          <w:color w:val="000000"/>
          <w:w w:val="0"/>
          <w:lang w:eastAsia="en-GB"/>
        </w:rPr>
        <w:t xml:space="preserve"> change in relation to consortia and sub-contracting </w:t>
      </w:r>
      <w:r w:rsidRPr="009A54D5">
        <w:rPr>
          <w:rFonts w:eastAsia="Times New Roman" w:cs="Times New Roman"/>
          <w:color w:val="000000"/>
          <w:w w:val="0"/>
          <w:lang w:eastAsia="en-GB"/>
        </w:rPr>
        <w:t xml:space="preserve">during the contract term this </w:t>
      </w:r>
      <w:r w:rsidR="00F3080A" w:rsidRPr="009A54D5">
        <w:rPr>
          <w:rFonts w:eastAsia="Times New Roman" w:cs="Times New Roman"/>
          <w:color w:val="000000"/>
          <w:w w:val="0"/>
          <w:lang w:eastAsia="en-GB"/>
        </w:rPr>
        <w:t xml:space="preserve">must be notified </w:t>
      </w:r>
      <w:r w:rsidR="00C11312" w:rsidRPr="009A54D5">
        <w:rPr>
          <w:rFonts w:eastAsia="Times New Roman" w:cs="Times New Roman"/>
          <w:color w:val="000000"/>
          <w:w w:val="0"/>
          <w:lang w:eastAsia="en-GB"/>
        </w:rPr>
        <w:t>inline with the requirements detailed within the Specification (Appendix C) to this ITT.</w:t>
      </w:r>
    </w:p>
    <w:p w14:paraId="66A03F44" w14:textId="77777777" w:rsidR="009A54D5" w:rsidRPr="009A54D5" w:rsidRDefault="009A54D5" w:rsidP="009A54D5">
      <w:pPr>
        <w:pStyle w:val="ListParagraph"/>
        <w:rPr>
          <w:rFonts w:eastAsia="Times New Roman" w:cs="Times New Roman"/>
          <w:color w:val="000000"/>
          <w:w w:val="0"/>
          <w:lang w:eastAsia="en-GB"/>
        </w:rPr>
      </w:pPr>
    </w:p>
    <w:p w14:paraId="558BD546" w14:textId="5F8CDA54" w:rsidR="00F3080A" w:rsidRPr="009A54D5" w:rsidRDefault="00F3080A" w:rsidP="009A54D5">
      <w:pPr>
        <w:pStyle w:val="ListParagraph"/>
        <w:numPr>
          <w:ilvl w:val="1"/>
          <w:numId w:val="2"/>
        </w:numPr>
        <w:ind w:left="-142" w:right="-1039" w:hanging="709"/>
        <w:jc w:val="both"/>
      </w:pPr>
      <w:r w:rsidRPr="009A54D5">
        <w:rPr>
          <w:rFonts w:eastAsia="Times New Roman" w:cs="Times New Roman"/>
          <w:color w:val="000000"/>
          <w:w w:val="0"/>
          <w:lang w:eastAsia="en-GB"/>
        </w:rPr>
        <w:t>Details must also be provided in relation to the proportion of any contract awarded that the Bidder proposes to subcontract.</w:t>
      </w:r>
    </w:p>
    <w:p w14:paraId="4CB28350" w14:textId="77777777" w:rsidR="004937B0" w:rsidRDefault="004937B0" w:rsidP="00FE3709"/>
    <w:p w14:paraId="0BFB1B6C" w14:textId="77777777" w:rsidR="0076522E" w:rsidRPr="007E7CA5" w:rsidRDefault="0076522E" w:rsidP="007F200D">
      <w:pPr>
        <w:pStyle w:val="ListParagraph"/>
        <w:numPr>
          <w:ilvl w:val="1"/>
          <w:numId w:val="15"/>
        </w:numPr>
        <w:ind w:left="-142" w:right="-1039" w:hanging="709"/>
        <w:rPr>
          <w:b/>
          <w:bCs/>
        </w:rPr>
      </w:pPr>
      <w:r w:rsidRPr="007E7CA5">
        <w:rPr>
          <w:b/>
          <w:bCs/>
        </w:rPr>
        <w:t>Definitions</w:t>
      </w:r>
    </w:p>
    <w:p w14:paraId="3B57BDB3" w14:textId="77777777" w:rsidR="0076522E" w:rsidRPr="007E7CA5" w:rsidRDefault="0076522E" w:rsidP="004655DD">
      <w:pPr>
        <w:pStyle w:val="ListParagraph"/>
        <w:ind w:left="-142" w:right="-1039" w:hanging="709"/>
        <w:rPr>
          <w:b/>
          <w:bCs/>
        </w:rPr>
      </w:pPr>
    </w:p>
    <w:p w14:paraId="30155019" w14:textId="77777777" w:rsidR="0076522E" w:rsidRPr="007E7CA5" w:rsidRDefault="0076522E" w:rsidP="007F200D">
      <w:pPr>
        <w:pStyle w:val="ListParagraph"/>
        <w:numPr>
          <w:ilvl w:val="2"/>
          <w:numId w:val="15"/>
        </w:numPr>
        <w:tabs>
          <w:tab w:val="left" w:pos="709"/>
          <w:tab w:val="left" w:pos="851"/>
        </w:tabs>
        <w:ind w:left="709" w:right="-1039" w:hanging="851"/>
        <w:jc w:val="both"/>
      </w:pPr>
      <w:r w:rsidRPr="007E7CA5">
        <w:t>In the ITT, the following words, phrases, terms, and abbreviations have the meanings set out against them:</w:t>
      </w:r>
    </w:p>
    <w:p w14:paraId="3CAEA147" w14:textId="77777777" w:rsidR="0076522E" w:rsidRPr="007E7CA5" w:rsidRDefault="0076522E" w:rsidP="0076522E">
      <w:pPr>
        <w:ind w:left="360"/>
        <w:rPr>
          <w:b/>
          <w:bCs/>
        </w:rPr>
      </w:pPr>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838"/>
        <w:gridCol w:w="8041"/>
      </w:tblGrid>
      <w:tr w:rsidR="0076522E" w:rsidRPr="007D095A" w14:paraId="73AAF386" w14:textId="77777777" w:rsidTr="00B27AE1">
        <w:trPr>
          <w:cantSplit/>
          <w:jc w:val="center"/>
        </w:trPr>
        <w:tc>
          <w:tcPr>
            <w:tcW w:w="1838" w:type="dxa"/>
            <w:tcBorders>
              <w:top w:val="single" w:sz="4" w:space="0" w:color="000000"/>
              <w:left w:val="single" w:sz="4" w:space="0" w:color="000000"/>
              <w:bottom w:val="single" w:sz="6" w:space="0" w:color="000000"/>
              <w:right w:val="single" w:sz="4" w:space="0" w:color="000000"/>
            </w:tcBorders>
            <w:shd w:val="clear" w:color="auto" w:fill="0A2F41" w:themeFill="accent1" w:themeFillShade="80"/>
            <w:vAlign w:val="center"/>
            <w:hideMark/>
          </w:tcPr>
          <w:p w14:paraId="126E049A" w14:textId="77777777" w:rsidR="0076522E" w:rsidRPr="007D095A" w:rsidRDefault="0076522E" w:rsidP="0067184B">
            <w:pPr>
              <w:pStyle w:val="10pttable"/>
              <w:spacing w:before="0" w:after="0"/>
              <w:rPr>
                <w:rFonts w:asciiTheme="minorHAnsi" w:hAnsiTheme="minorHAnsi" w:cstheme="minorHAnsi"/>
                <w:b/>
                <w:color w:val="FFFFFF"/>
                <w:sz w:val="22"/>
                <w:szCs w:val="22"/>
              </w:rPr>
            </w:pPr>
            <w:r w:rsidRPr="007D095A">
              <w:rPr>
                <w:rFonts w:asciiTheme="minorHAnsi" w:hAnsiTheme="minorHAnsi" w:cstheme="minorHAnsi"/>
                <w:b/>
                <w:color w:val="FFFFFF"/>
                <w:sz w:val="22"/>
                <w:szCs w:val="22"/>
              </w:rPr>
              <w:t>Term</w:t>
            </w:r>
          </w:p>
        </w:tc>
        <w:tc>
          <w:tcPr>
            <w:tcW w:w="8041" w:type="dxa"/>
            <w:tcBorders>
              <w:top w:val="single" w:sz="4" w:space="0" w:color="000000"/>
              <w:left w:val="single" w:sz="4" w:space="0" w:color="000000"/>
              <w:bottom w:val="single" w:sz="6" w:space="0" w:color="000000"/>
              <w:right w:val="single" w:sz="4" w:space="0" w:color="000000"/>
            </w:tcBorders>
            <w:shd w:val="clear" w:color="auto" w:fill="0A2F41" w:themeFill="accent1" w:themeFillShade="80"/>
            <w:vAlign w:val="center"/>
            <w:hideMark/>
          </w:tcPr>
          <w:p w14:paraId="21B33953" w14:textId="77777777" w:rsidR="0076522E" w:rsidRPr="007D095A" w:rsidRDefault="0076522E" w:rsidP="0067184B">
            <w:pPr>
              <w:pStyle w:val="10pttable"/>
              <w:spacing w:before="0" w:after="0"/>
              <w:rPr>
                <w:rFonts w:asciiTheme="minorHAnsi" w:hAnsiTheme="minorHAnsi" w:cstheme="minorHAnsi"/>
                <w:b/>
                <w:color w:val="FFFFFF"/>
                <w:sz w:val="22"/>
                <w:szCs w:val="22"/>
              </w:rPr>
            </w:pPr>
            <w:r w:rsidRPr="007D095A">
              <w:rPr>
                <w:rFonts w:asciiTheme="minorHAnsi" w:hAnsiTheme="minorHAnsi" w:cstheme="minorHAnsi"/>
                <w:b/>
                <w:color w:val="FFFFFF"/>
                <w:sz w:val="22"/>
                <w:szCs w:val="22"/>
              </w:rPr>
              <w:t>Description</w:t>
            </w:r>
          </w:p>
        </w:tc>
      </w:tr>
      <w:tr w:rsidR="009C349F" w:rsidRPr="007D095A" w14:paraId="3A36E767" w14:textId="77777777" w:rsidTr="00AF207B">
        <w:trPr>
          <w:cantSplit/>
          <w:tblHeader/>
          <w:jc w:val="center"/>
        </w:trPr>
        <w:tc>
          <w:tcPr>
            <w:tcW w:w="1838"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7C8B31EA" w14:textId="07C695F5" w:rsidR="009C349F" w:rsidRPr="007D095A" w:rsidRDefault="009C349F"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Agreement</w:t>
            </w:r>
          </w:p>
        </w:tc>
        <w:tc>
          <w:tcPr>
            <w:tcW w:w="8041"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0306E2C9" w14:textId="11B8B772" w:rsidR="009C349F" w:rsidRPr="007D095A" w:rsidRDefault="009C349F" w:rsidP="0067184B">
            <w:pPr>
              <w:pStyle w:val="10pttable"/>
              <w:spacing w:before="0" w:after="0"/>
              <w:rPr>
                <w:rFonts w:asciiTheme="minorHAnsi" w:hAnsiTheme="minorHAnsi" w:cstheme="minorHAnsi"/>
                <w:bCs/>
                <w:sz w:val="22"/>
                <w:szCs w:val="22"/>
              </w:rPr>
            </w:pPr>
            <w:r w:rsidRPr="007D095A">
              <w:rPr>
                <w:rFonts w:asciiTheme="minorHAnsi" w:hAnsiTheme="minorHAnsi" w:cstheme="minorHAnsi"/>
                <w:bCs/>
                <w:sz w:val="22"/>
                <w:szCs w:val="22"/>
              </w:rPr>
              <w:t xml:space="preserve">As described in </w:t>
            </w:r>
            <w:r w:rsidR="00E56F63" w:rsidRPr="007D095A">
              <w:rPr>
                <w:rFonts w:asciiTheme="minorHAnsi" w:hAnsiTheme="minorHAnsi" w:cstheme="minorHAnsi"/>
                <w:bCs/>
                <w:sz w:val="22"/>
                <w:szCs w:val="22"/>
              </w:rPr>
              <w:t xml:space="preserve">Section </w:t>
            </w:r>
            <w:r w:rsidRPr="007D095A">
              <w:rPr>
                <w:rFonts w:asciiTheme="minorHAnsi" w:hAnsiTheme="minorHAnsi" w:cstheme="minorHAnsi"/>
                <w:bCs/>
                <w:sz w:val="22"/>
                <w:szCs w:val="22"/>
              </w:rPr>
              <w:t>3 of this ITT</w:t>
            </w:r>
          </w:p>
        </w:tc>
      </w:tr>
      <w:tr w:rsidR="0076522E" w:rsidRPr="007D095A" w14:paraId="74B3B9C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14:paraId="026C6EE4"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Bidder(s)</w:t>
            </w:r>
          </w:p>
        </w:tc>
        <w:tc>
          <w:tcPr>
            <w:tcW w:w="8041" w:type="dxa"/>
            <w:tcBorders>
              <w:top w:val="single" w:sz="4" w:space="0" w:color="000000"/>
              <w:left w:val="single" w:sz="4" w:space="0" w:color="000000"/>
              <w:bottom w:val="single" w:sz="4" w:space="0" w:color="000000"/>
              <w:right w:val="single" w:sz="4" w:space="0" w:color="000000"/>
            </w:tcBorders>
            <w:vAlign w:val="center"/>
            <w:hideMark/>
          </w:tcPr>
          <w:p w14:paraId="14E6C8D8" w14:textId="77777777" w:rsidR="0076522E" w:rsidRPr="007D095A"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b/>
                <w:sz w:val="22"/>
                <w:szCs w:val="22"/>
              </w:rPr>
            </w:pPr>
            <w:bookmarkStart w:id="1" w:name="_Toc185408685"/>
            <w:r w:rsidRPr="007D095A">
              <w:rPr>
                <w:rFonts w:asciiTheme="minorHAnsi" w:hAnsiTheme="minorHAnsi" w:cstheme="minorHAnsi"/>
                <w:sz w:val="22"/>
                <w:szCs w:val="22"/>
              </w:rPr>
              <w:t>means a bidding organisation who submits a tender response in response to the ITT.</w:t>
            </w:r>
            <w:bookmarkEnd w:id="1"/>
            <w:r w:rsidRPr="007D095A">
              <w:rPr>
                <w:rFonts w:asciiTheme="minorHAnsi" w:hAnsiTheme="minorHAnsi"/>
                <w:sz w:val="22"/>
                <w:szCs w:val="22"/>
              </w:rPr>
              <w:t xml:space="preserve"> </w:t>
            </w:r>
          </w:p>
        </w:tc>
      </w:tr>
      <w:tr w:rsidR="0076522E" w:rsidRPr="007D095A" w14:paraId="59462939"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DEBA1D9"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Bid(s)</w:t>
            </w:r>
          </w:p>
        </w:tc>
        <w:tc>
          <w:tcPr>
            <w:tcW w:w="8041" w:type="dxa"/>
            <w:tcBorders>
              <w:top w:val="single" w:sz="4" w:space="0" w:color="000000"/>
              <w:left w:val="single" w:sz="4" w:space="0" w:color="000000"/>
              <w:bottom w:val="single" w:sz="4" w:space="0" w:color="000000"/>
              <w:right w:val="single" w:sz="4" w:space="0" w:color="000000"/>
            </w:tcBorders>
            <w:vAlign w:val="center"/>
          </w:tcPr>
          <w:p w14:paraId="43ACDA79" w14:textId="77777777" w:rsidR="0076522E" w:rsidRPr="007D095A"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D095A">
              <w:rPr>
                <w:rFonts w:asciiTheme="minorHAnsi" w:hAnsiTheme="minorHAnsi" w:cstheme="minorHAnsi"/>
                <w:sz w:val="22"/>
                <w:szCs w:val="22"/>
              </w:rPr>
              <w:t>An offer from the Bidder(s) to provide the Requirement.</w:t>
            </w:r>
          </w:p>
        </w:tc>
      </w:tr>
      <w:tr w:rsidR="00145A08" w:rsidRPr="007D095A" w14:paraId="64181547"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64A5575" w14:textId="7F946A83" w:rsidR="00145A08" w:rsidRPr="007D095A" w:rsidRDefault="00145A08"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Co</w:t>
            </w:r>
            <w:r w:rsidR="00026451" w:rsidRPr="007D095A">
              <w:rPr>
                <w:rFonts w:asciiTheme="minorHAnsi" w:hAnsiTheme="minorHAnsi" w:cstheme="minorHAnsi"/>
                <w:b/>
                <w:sz w:val="22"/>
                <w:szCs w:val="22"/>
              </w:rPr>
              <w:t>mmissioner</w:t>
            </w:r>
          </w:p>
        </w:tc>
        <w:tc>
          <w:tcPr>
            <w:tcW w:w="8041" w:type="dxa"/>
            <w:tcBorders>
              <w:top w:val="single" w:sz="4" w:space="0" w:color="000000"/>
              <w:left w:val="single" w:sz="4" w:space="0" w:color="000000"/>
              <w:bottom w:val="single" w:sz="4" w:space="0" w:color="000000"/>
              <w:right w:val="single" w:sz="4" w:space="0" w:color="000000"/>
            </w:tcBorders>
            <w:vAlign w:val="center"/>
          </w:tcPr>
          <w:p w14:paraId="5CBD454A" w14:textId="15CCC1C9" w:rsidR="00145A08" w:rsidRPr="007D095A" w:rsidRDefault="00026451"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D095A">
              <w:rPr>
                <w:rFonts w:asciiTheme="minorHAnsi" w:hAnsiTheme="minorHAnsi" w:cstheme="minorHAnsi"/>
                <w:sz w:val="22"/>
                <w:szCs w:val="22"/>
              </w:rPr>
              <w:t xml:space="preserve">The Health Authority detailed </w:t>
            </w:r>
            <w:r w:rsidR="0009542E" w:rsidRPr="007D095A">
              <w:rPr>
                <w:rFonts w:asciiTheme="minorHAnsi" w:hAnsiTheme="minorHAnsi" w:cstheme="minorHAnsi"/>
                <w:sz w:val="22"/>
                <w:szCs w:val="22"/>
              </w:rPr>
              <w:t>for the Specific Lot at Section 4</w:t>
            </w:r>
          </w:p>
        </w:tc>
      </w:tr>
      <w:tr w:rsidR="0076522E" w:rsidRPr="007D095A" w14:paraId="6E486437"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3A864AB"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color w:val="000000"/>
                <w:sz w:val="22"/>
                <w:szCs w:val="22"/>
              </w:rPr>
              <w:t xml:space="preserve">eTender Wales </w:t>
            </w:r>
          </w:p>
        </w:tc>
        <w:tc>
          <w:tcPr>
            <w:tcW w:w="8041" w:type="dxa"/>
            <w:tcBorders>
              <w:top w:val="single" w:sz="4" w:space="0" w:color="000000"/>
              <w:left w:val="single" w:sz="4" w:space="0" w:color="000000"/>
              <w:bottom w:val="single" w:sz="4" w:space="0" w:color="000000"/>
              <w:right w:val="single" w:sz="4" w:space="0" w:color="000000"/>
            </w:tcBorders>
            <w:vAlign w:val="center"/>
          </w:tcPr>
          <w:p w14:paraId="1E2AE2B8" w14:textId="77777777" w:rsidR="0076522E" w:rsidRPr="007D095A" w:rsidRDefault="0076522E" w:rsidP="0067184B">
            <w:pPr>
              <w:pStyle w:val="10pttable"/>
              <w:spacing w:before="0" w:after="0"/>
              <w:rPr>
                <w:rFonts w:asciiTheme="minorHAnsi" w:hAnsiTheme="minorHAnsi" w:cstheme="minorHAnsi"/>
                <w:sz w:val="22"/>
                <w:szCs w:val="22"/>
              </w:rPr>
            </w:pPr>
            <w:r w:rsidRPr="007D095A">
              <w:rPr>
                <w:rFonts w:asciiTheme="minorHAnsi" w:hAnsiTheme="minorHAnsi" w:cstheme="minorHAnsi"/>
                <w:sz w:val="22"/>
                <w:szCs w:val="22"/>
              </w:rPr>
              <w:t xml:space="preserve">Means the tendering portal where Bids must be submitted to deliver the Requirement </w:t>
            </w:r>
            <w:hyperlink r:id="rId14" w:history="1">
              <w:r w:rsidRPr="007D095A">
                <w:rPr>
                  <w:rStyle w:val="Hyperlink"/>
                  <w:rFonts w:asciiTheme="minorHAnsi" w:hAnsiTheme="minorHAnsi" w:cstheme="minorHAnsi"/>
                  <w:sz w:val="22"/>
                  <w:szCs w:val="22"/>
                </w:rPr>
                <w:t>https://etenderwales.bravosolution.co.uk/web/login.shtml</w:t>
              </w:r>
            </w:hyperlink>
            <w:r w:rsidRPr="007D095A">
              <w:rPr>
                <w:rFonts w:asciiTheme="minorHAnsi" w:hAnsiTheme="minorHAnsi" w:cstheme="minorHAnsi"/>
                <w:sz w:val="22"/>
                <w:szCs w:val="22"/>
              </w:rPr>
              <w:t xml:space="preserve">. </w:t>
            </w:r>
          </w:p>
        </w:tc>
      </w:tr>
      <w:tr w:rsidR="0076522E" w:rsidRPr="007D095A" w14:paraId="50F84B33"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A3974BC"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Compliant Tender</w:t>
            </w:r>
          </w:p>
        </w:tc>
        <w:tc>
          <w:tcPr>
            <w:tcW w:w="8041" w:type="dxa"/>
            <w:tcBorders>
              <w:top w:val="single" w:sz="4" w:space="0" w:color="000000"/>
              <w:left w:val="single" w:sz="4" w:space="0" w:color="000000"/>
              <w:bottom w:val="single" w:sz="4" w:space="0" w:color="000000"/>
              <w:right w:val="single" w:sz="4" w:space="0" w:color="000000"/>
            </w:tcBorders>
            <w:vAlign w:val="center"/>
          </w:tcPr>
          <w:p w14:paraId="394039B9" w14:textId="77777777" w:rsidR="0076522E" w:rsidRPr="007D095A" w:rsidRDefault="0076522E" w:rsidP="0067184B">
            <w:pPr>
              <w:rPr>
                <w:rFonts w:cs="Arial"/>
                <w:sz w:val="22"/>
                <w:szCs w:val="22"/>
              </w:rPr>
            </w:pPr>
            <w:r w:rsidRPr="007D095A">
              <w:rPr>
                <w:rFonts w:cs="Arial"/>
                <w:sz w:val="22"/>
                <w:szCs w:val="22"/>
              </w:rPr>
              <w:t>Means a Tender that includes a completed</w:t>
            </w:r>
          </w:p>
          <w:p w14:paraId="6FF3377C" w14:textId="294BBE72" w:rsidR="0076522E" w:rsidRPr="007D095A" w:rsidRDefault="0076522E" w:rsidP="007F200D">
            <w:pPr>
              <w:pStyle w:val="ListParagraph"/>
              <w:numPr>
                <w:ilvl w:val="0"/>
                <w:numId w:val="3"/>
              </w:numPr>
              <w:spacing w:after="0" w:line="240" w:lineRule="auto"/>
              <w:contextualSpacing w:val="0"/>
              <w:rPr>
                <w:rFonts w:cs="Arial"/>
              </w:rPr>
            </w:pPr>
            <w:r w:rsidRPr="007D095A">
              <w:rPr>
                <w:rFonts w:cs="Arial"/>
              </w:rPr>
              <w:t>Conditions for Participation</w:t>
            </w:r>
          </w:p>
          <w:p w14:paraId="60A4829C" w14:textId="77777777" w:rsidR="0076522E" w:rsidRPr="007D095A" w:rsidRDefault="0076522E" w:rsidP="007F200D">
            <w:pPr>
              <w:pStyle w:val="ListParagraph"/>
              <w:numPr>
                <w:ilvl w:val="0"/>
                <w:numId w:val="3"/>
              </w:numPr>
              <w:spacing w:after="0" w:line="240" w:lineRule="auto"/>
              <w:contextualSpacing w:val="0"/>
              <w:rPr>
                <w:rFonts w:cs="Arial"/>
              </w:rPr>
            </w:pPr>
            <w:r w:rsidRPr="007D095A">
              <w:rPr>
                <w:rFonts w:cs="Arial"/>
              </w:rPr>
              <w:t>Technical Response (where applicable in the ITT)</w:t>
            </w:r>
          </w:p>
          <w:p w14:paraId="22339089" w14:textId="77777777" w:rsidR="0076522E" w:rsidRPr="007D095A" w:rsidRDefault="0076522E" w:rsidP="007F200D">
            <w:pPr>
              <w:pStyle w:val="ListParagraph"/>
              <w:numPr>
                <w:ilvl w:val="0"/>
                <w:numId w:val="3"/>
              </w:numPr>
              <w:spacing w:after="0" w:line="240" w:lineRule="auto"/>
              <w:contextualSpacing w:val="0"/>
              <w:rPr>
                <w:rFonts w:cs="Arial"/>
              </w:rPr>
            </w:pPr>
            <w:r w:rsidRPr="007D095A">
              <w:rPr>
                <w:rFonts w:cs="Arial"/>
              </w:rPr>
              <w:t>Commercial Response (where applicable in the ITT)</w:t>
            </w:r>
          </w:p>
          <w:p w14:paraId="2F3CA6E5" w14:textId="6E39F5E7" w:rsidR="0076522E" w:rsidRPr="007D095A" w:rsidRDefault="00FC37AA" w:rsidP="007F200D">
            <w:pPr>
              <w:pStyle w:val="ListParagraph"/>
              <w:numPr>
                <w:ilvl w:val="0"/>
                <w:numId w:val="3"/>
              </w:numPr>
              <w:spacing w:after="0" w:line="240" w:lineRule="auto"/>
              <w:contextualSpacing w:val="0"/>
              <w:rPr>
                <w:rFonts w:cs="Arial"/>
              </w:rPr>
            </w:pPr>
            <w:r w:rsidRPr="007D095A">
              <w:rPr>
                <w:rFonts w:cs="Arial"/>
              </w:rPr>
              <w:t>Bidder Response Form</w:t>
            </w:r>
          </w:p>
          <w:p w14:paraId="44DB71D6" w14:textId="77777777" w:rsidR="0076522E" w:rsidRPr="007D095A" w:rsidRDefault="0076522E" w:rsidP="0067184B">
            <w:pPr>
              <w:rPr>
                <w:rFonts w:cs="Arial"/>
                <w:sz w:val="22"/>
                <w:szCs w:val="22"/>
              </w:rPr>
            </w:pPr>
            <w:r w:rsidRPr="007D095A">
              <w:rPr>
                <w:rFonts w:cs="Arial"/>
                <w:sz w:val="22"/>
                <w:szCs w:val="22"/>
              </w:rPr>
              <w:t xml:space="preserve">and </w:t>
            </w:r>
          </w:p>
          <w:p w14:paraId="31AB05FF" w14:textId="77777777" w:rsidR="0076522E" w:rsidRPr="007D095A" w:rsidRDefault="0076522E" w:rsidP="007F200D">
            <w:pPr>
              <w:pStyle w:val="ListParagraph"/>
              <w:numPr>
                <w:ilvl w:val="0"/>
                <w:numId w:val="4"/>
              </w:numPr>
              <w:spacing w:after="0" w:line="240" w:lineRule="auto"/>
              <w:contextualSpacing w:val="0"/>
              <w:rPr>
                <w:rFonts w:cs="Arial"/>
              </w:rPr>
            </w:pPr>
            <w:r w:rsidRPr="007D095A">
              <w:rPr>
                <w:rFonts w:cs="Arial"/>
              </w:rPr>
              <w:t>Is not submitted late; and</w:t>
            </w:r>
          </w:p>
          <w:p w14:paraId="0911C6A8" w14:textId="77777777" w:rsidR="0076522E" w:rsidRPr="007D095A" w:rsidRDefault="0076522E" w:rsidP="007F200D">
            <w:pPr>
              <w:pStyle w:val="ListParagraph"/>
              <w:numPr>
                <w:ilvl w:val="0"/>
                <w:numId w:val="4"/>
              </w:numPr>
              <w:spacing w:after="0" w:line="240" w:lineRule="auto"/>
              <w:contextualSpacing w:val="0"/>
              <w:rPr>
                <w:rFonts w:cs="Arial"/>
              </w:rPr>
            </w:pPr>
            <w:r w:rsidRPr="007D095A">
              <w:rPr>
                <w:rFonts w:cs="Arial"/>
              </w:rPr>
              <w:t>Is completed correctly; and</w:t>
            </w:r>
          </w:p>
          <w:p w14:paraId="09FEC54B" w14:textId="77777777" w:rsidR="0076522E" w:rsidRPr="007D095A" w:rsidRDefault="0076522E" w:rsidP="007F200D">
            <w:pPr>
              <w:pStyle w:val="ListParagraph"/>
              <w:numPr>
                <w:ilvl w:val="0"/>
                <w:numId w:val="4"/>
              </w:numPr>
              <w:spacing w:after="0" w:line="240" w:lineRule="auto"/>
              <w:contextualSpacing w:val="0"/>
              <w:rPr>
                <w:rFonts w:cs="Arial"/>
              </w:rPr>
            </w:pPr>
            <w:r w:rsidRPr="007D095A">
              <w:rPr>
                <w:rFonts w:cs="Arial"/>
              </w:rPr>
              <w:t>Is not materially incomplete; and</w:t>
            </w:r>
          </w:p>
          <w:p w14:paraId="0DE392CF" w14:textId="77777777" w:rsidR="0076522E" w:rsidRPr="007D095A" w:rsidRDefault="0076522E" w:rsidP="007F200D">
            <w:pPr>
              <w:pStyle w:val="ListParagraph"/>
              <w:numPr>
                <w:ilvl w:val="0"/>
                <w:numId w:val="4"/>
              </w:numPr>
              <w:spacing w:after="0" w:line="240" w:lineRule="auto"/>
              <w:contextualSpacing w:val="0"/>
              <w:rPr>
                <w:rFonts w:cs="Arial"/>
              </w:rPr>
            </w:pPr>
            <w:r w:rsidRPr="007D095A">
              <w:rPr>
                <w:rFonts w:cs="Arial"/>
              </w:rPr>
              <w:t>Meets the requirements of the ITT which have been notified to the Bidders; and</w:t>
            </w:r>
          </w:p>
          <w:p w14:paraId="6E83CA64" w14:textId="77777777" w:rsidR="0076522E" w:rsidRPr="007D095A" w:rsidRDefault="0076522E" w:rsidP="0067184B">
            <w:pPr>
              <w:rPr>
                <w:rFonts w:cstheme="minorHAnsi"/>
                <w:sz w:val="22"/>
                <w:szCs w:val="22"/>
              </w:rPr>
            </w:pPr>
            <w:r w:rsidRPr="007D095A">
              <w:rPr>
                <w:rFonts w:cs="Arial"/>
                <w:sz w:val="22"/>
                <w:szCs w:val="22"/>
              </w:rPr>
              <w:t>Does not seek to qualify or amend the Agreement or any other part of the Requirement.</w:t>
            </w:r>
          </w:p>
        </w:tc>
      </w:tr>
      <w:tr w:rsidR="0076522E" w:rsidRPr="007D095A" w14:paraId="5A56E9D5"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069BA84"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Conditions for Participation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532555BC" w14:textId="59D5D436" w:rsidR="0076522E" w:rsidRPr="007D095A" w:rsidRDefault="0076522E" w:rsidP="0067184B">
            <w:pPr>
              <w:pStyle w:val="10pttable"/>
              <w:spacing w:before="0" w:after="0"/>
              <w:jc w:val="both"/>
              <w:rPr>
                <w:rFonts w:asciiTheme="minorHAnsi" w:hAnsiTheme="minorHAnsi"/>
                <w:sz w:val="22"/>
                <w:szCs w:val="22"/>
              </w:rPr>
            </w:pPr>
            <w:r w:rsidRPr="007D095A">
              <w:rPr>
                <w:rFonts w:asciiTheme="minorHAnsi" w:hAnsiTheme="minorHAnsi" w:cstheme="minorHAnsi"/>
                <w:sz w:val="22"/>
                <w:szCs w:val="22"/>
              </w:rPr>
              <w:t>Process to test whether Bidders have the capability to deliver and manage the proposed Agreement.</w:t>
            </w:r>
          </w:p>
        </w:tc>
      </w:tr>
      <w:tr w:rsidR="0076522E" w:rsidRPr="007D095A" w14:paraId="1B075E96"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35576BB"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Confidentiality Codes of Practice</w:t>
            </w:r>
          </w:p>
        </w:tc>
        <w:tc>
          <w:tcPr>
            <w:tcW w:w="8041" w:type="dxa"/>
            <w:tcBorders>
              <w:top w:val="single" w:sz="4" w:space="0" w:color="000000"/>
              <w:left w:val="single" w:sz="4" w:space="0" w:color="000000"/>
              <w:bottom w:val="single" w:sz="4" w:space="0" w:color="000000"/>
              <w:right w:val="single" w:sz="4" w:space="0" w:color="000000"/>
            </w:tcBorders>
            <w:vAlign w:val="center"/>
          </w:tcPr>
          <w:p w14:paraId="10B8C26C"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A code of practice that ensures professionals work with due regard for the protection of confidential information about patients and Service Users.</w:t>
            </w:r>
            <w:r w:rsidRPr="007D095A">
              <w:rPr>
                <w:rFonts w:asciiTheme="minorHAnsi" w:hAnsiTheme="minorHAnsi" w:cstheme="minorHAnsi"/>
                <w:sz w:val="22"/>
                <w:szCs w:val="22"/>
              </w:rPr>
              <w:t xml:space="preserve"> </w:t>
            </w:r>
          </w:p>
        </w:tc>
      </w:tr>
      <w:tr w:rsidR="0076522E" w:rsidRPr="007D095A" w14:paraId="62361039"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4C4608F"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Conflict of Interest Declaration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7CB90D09" w14:textId="77777777" w:rsidR="0076522E" w:rsidRPr="007D095A"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D095A">
              <w:rPr>
                <w:rFonts w:asciiTheme="minorHAnsi" w:hAnsiTheme="minorHAnsi" w:cstheme="minorHAnsi"/>
                <w:sz w:val="22"/>
                <w:szCs w:val="22"/>
              </w:rPr>
              <w:t>Where the Bidder declares if they have competing interests.</w:t>
            </w:r>
          </w:p>
        </w:tc>
      </w:tr>
      <w:tr w:rsidR="0076522E" w:rsidRPr="007D095A" w14:paraId="70BA23C5"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F194195" w14:textId="77777777" w:rsidR="0076522E" w:rsidRPr="007D095A" w:rsidRDefault="0076522E" w:rsidP="0067184B">
            <w:pPr>
              <w:pStyle w:val="10pttable"/>
              <w:spacing w:before="0" w:after="0"/>
              <w:rPr>
                <w:rFonts w:asciiTheme="minorHAnsi" w:hAnsiTheme="minorHAnsi" w:cstheme="minorHAnsi"/>
                <w:b/>
                <w:sz w:val="22"/>
                <w:szCs w:val="22"/>
                <w:highlight w:val="yellow"/>
              </w:rPr>
            </w:pPr>
            <w:r w:rsidRPr="007D095A">
              <w:rPr>
                <w:rFonts w:asciiTheme="minorHAnsi" w:hAnsiTheme="minorHAnsi" w:cstheme="minorHAnsi"/>
                <w:b/>
                <w:sz w:val="22"/>
                <w:szCs w:val="22"/>
              </w:rPr>
              <w:t>Contract(s)</w:t>
            </w:r>
          </w:p>
        </w:tc>
        <w:tc>
          <w:tcPr>
            <w:tcW w:w="8041" w:type="dxa"/>
            <w:tcBorders>
              <w:top w:val="single" w:sz="4" w:space="0" w:color="000000"/>
              <w:left w:val="single" w:sz="4" w:space="0" w:color="000000"/>
              <w:bottom w:val="single" w:sz="4" w:space="0" w:color="000000"/>
              <w:right w:val="single" w:sz="4" w:space="0" w:color="000000"/>
            </w:tcBorders>
            <w:vAlign w:val="center"/>
          </w:tcPr>
          <w:p w14:paraId="16F5DA08" w14:textId="55235B39" w:rsidR="0076522E" w:rsidRPr="007D095A" w:rsidRDefault="004C6D89"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sz w:val="22"/>
                <w:szCs w:val="22"/>
                <w:highlight w:val="yellow"/>
              </w:rPr>
            </w:pPr>
            <w:r w:rsidRPr="007D095A">
              <w:rPr>
                <w:rFonts w:asciiTheme="minorHAnsi" w:hAnsiTheme="minorHAnsi"/>
                <w:sz w:val="22"/>
                <w:szCs w:val="22"/>
              </w:rPr>
              <w:t xml:space="preserve">Means the terms and conditions between the </w:t>
            </w:r>
            <w:r w:rsidR="00191BC2" w:rsidRPr="007D095A">
              <w:rPr>
                <w:rFonts w:asciiTheme="minorHAnsi" w:hAnsiTheme="minorHAnsi"/>
                <w:sz w:val="22"/>
                <w:szCs w:val="22"/>
              </w:rPr>
              <w:t>Contract</w:t>
            </w:r>
            <w:r w:rsidR="00333829" w:rsidRPr="007D095A">
              <w:rPr>
                <w:rFonts w:asciiTheme="minorHAnsi" w:hAnsiTheme="minorHAnsi"/>
                <w:sz w:val="22"/>
                <w:szCs w:val="22"/>
              </w:rPr>
              <w:t>ing</w:t>
            </w:r>
            <w:r w:rsidR="00191BC2" w:rsidRPr="007D095A">
              <w:rPr>
                <w:rFonts w:asciiTheme="minorHAnsi" w:hAnsiTheme="minorHAnsi"/>
                <w:sz w:val="22"/>
                <w:szCs w:val="22"/>
              </w:rPr>
              <w:t xml:space="preserve"> Authority </w:t>
            </w:r>
            <w:r w:rsidRPr="007D095A">
              <w:rPr>
                <w:rFonts w:asciiTheme="minorHAnsi" w:hAnsiTheme="minorHAnsi"/>
                <w:sz w:val="22"/>
                <w:szCs w:val="22"/>
              </w:rPr>
              <w:t xml:space="preserve">and the successful Bidder(s) for the delivery of the </w:t>
            </w:r>
            <w:r w:rsidR="00333829" w:rsidRPr="007D095A">
              <w:rPr>
                <w:rFonts w:asciiTheme="minorHAnsi" w:hAnsiTheme="minorHAnsi"/>
                <w:sz w:val="22"/>
                <w:szCs w:val="22"/>
              </w:rPr>
              <w:t>Requirements</w:t>
            </w:r>
            <w:r w:rsidRPr="007D095A">
              <w:rPr>
                <w:rFonts w:asciiTheme="minorHAnsi" w:hAnsiTheme="minorHAnsi"/>
                <w:sz w:val="22"/>
                <w:szCs w:val="22"/>
              </w:rPr>
              <w:t xml:space="preserve">. </w:t>
            </w:r>
            <w:r w:rsidR="0076522E" w:rsidRPr="007D095A">
              <w:rPr>
                <w:rFonts w:asciiTheme="minorHAnsi" w:hAnsiTheme="minorHAnsi"/>
                <w:sz w:val="22"/>
                <w:szCs w:val="22"/>
                <w:highlight w:val="yellow"/>
              </w:rPr>
              <w:t xml:space="preserve"> </w:t>
            </w:r>
          </w:p>
        </w:tc>
      </w:tr>
      <w:tr w:rsidR="0076522E" w:rsidRPr="007D095A" w14:paraId="12F7A414" w14:textId="77777777" w:rsidTr="00AF207B">
        <w:trPr>
          <w:cantSplit/>
          <w:trHeight w:val="12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FFB259E"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color w:val="212121"/>
                <w:sz w:val="22"/>
                <w:szCs w:val="22"/>
              </w:rPr>
              <w:lastRenderedPageBreak/>
              <w:t>Data Protection Legislation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50DEEB59" w14:textId="21B2E3B3"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 xml:space="preserve">All applicable data protection and privacy legislation in force from time to time in the UK including the UK GDPR; the Data Protection Act 2018 (DPA 2018) (and regulations made thereunder) and the Privacy and Electronic Communications Regulations 2003 (SI 2003/2426) as </w:t>
            </w:r>
            <w:r w:rsidR="00313457" w:rsidRPr="007D095A">
              <w:rPr>
                <w:rFonts w:asciiTheme="minorHAnsi" w:hAnsiTheme="minorHAnsi"/>
                <w:sz w:val="22"/>
                <w:szCs w:val="22"/>
              </w:rPr>
              <w:t>amended,</w:t>
            </w:r>
            <w:r w:rsidRPr="007D095A">
              <w:rPr>
                <w:rFonts w:asciiTheme="minorHAnsi" w:hAnsiTheme="minorHAnsi"/>
                <w:sz w:val="22"/>
                <w:szCs w:val="22"/>
              </w:rPr>
              <w:t xml:space="preserve"> and the guidance and codes of practice issued by the Information Commissioner or other relevant regulatory authority and applicable to a party.</w:t>
            </w:r>
          </w:p>
        </w:tc>
      </w:tr>
      <w:tr w:rsidR="0076522E" w:rsidRPr="007D095A" w14:paraId="464CD008" w14:textId="77777777" w:rsidTr="00AF207B">
        <w:trPr>
          <w:cantSplit/>
          <w:trHeight w:val="12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15E5893" w14:textId="77777777" w:rsidR="0076522E" w:rsidRPr="007D095A" w:rsidRDefault="0076522E" w:rsidP="0067184B">
            <w:pPr>
              <w:pStyle w:val="10pttable"/>
              <w:spacing w:before="0" w:after="0"/>
              <w:rPr>
                <w:rFonts w:asciiTheme="minorHAnsi" w:hAnsiTheme="minorHAnsi" w:cstheme="minorHAnsi"/>
                <w:b/>
                <w:color w:val="212121"/>
                <w:sz w:val="22"/>
                <w:szCs w:val="22"/>
              </w:rPr>
            </w:pPr>
            <w:r w:rsidRPr="007D095A">
              <w:rPr>
                <w:rFonts w:asciiTheme="minorHAnsi" w:hAnsiTheme="minorHAnsi" w:cstheme="minorHAnsi"/>
                <w:b/>
                <w:color w:val="212121"/>
                <w:sz w:val="22"/>
                <w:szCs w:val="22"/>
              </w:rPr>
              <w:t>Data Protection Registration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5B78D9EA" w14:textId="77777777" w:rsidR="0076522E" w:rsidRPr="007D095A" w:rsidRDefault="0076522E" w:rsidP="0067184B">
            <w:pPr>
              <w:pStyle w:val="10pttable"/>
              <w:spacing w:before="0" w:after="0"/>
              <w:jc w:val="both"/>
              <w:rPr>
                <w:rFonts w:asciiTheme="minorHAnsi" w:hAnsiTheme="minorHAnsi" w:cstheme="minorHAnsi"/>
                <w:color w:val="212121"/>
                <w:sz w:val="22"/>
                <w:szCs w:val="22"/>
              </w:rPr>
            </w:pPr>
            <w:r w:rsidRPr="007D095A">
              <w:rPr>
                <w:rFonts w:asciiTheme="minorHAnsi" w:hAnsiTheme="minorHAnsi" w:cstheme="minorHAnsi"/>
                <w:sz w:val="22"/>
                <w:szCs w:val="22"/>
              </w:rPr>
              <w:t xml:space="preserve">The Data Protection Register, as managed by the </w:t>
            </w:r>
            <w:hyperlink r:id="rId15" w:history="1">
              <w:r w:rsidRPr="007D095A">
                <w:rPr>
                  <w:rStyle w:val="Hyperlink"/>
                  <w:rFonts w:asciiTheme="minorHAnsi" w:hAnsiTheme="minorHAnsi" w:cstheme="minorHAnsi"/>
                  <w:sz w:val="22"/>
                  <w:szCs w:val="22"/>
                </w:rPr>
                <w:t>Information Commissioners Office</w:t>
              </w:r>
            </w:hyperlink>
            <w:r w:rsidRPr="007D095A">
              <w:rPr>
                <w:rFonts w:asciiTheme="minorHAnsi" w:hAnsiTheme="minorHAnsi" w:cstheme="minorHAnsi"/>
                <w:sz w:val="22"/>
                <w:szCs w:val="22"/>
              </w:rPr>
              <w:t xml:space="preserve"> (ICO), which lists all organisations and individuals who recognise that they handle personal data as defined under the </w:t>
            </w:r>
            <w:hyperlink r:id="rId16" w:history="1">
              <w:r w:rsidRPr="007D095A">
                <w:rPr>
                  <w:rStyle w:val="Hyperlink"/>
                  <w:rFonts w:asciiTheme="minorHAnsi" w:hAnsiTheme="minorHAnsi" w:cstheme="minorHAnsi"/>
                  <w:sz w:val="22"/>
                  <w:szCs w:val="22"/>
                </w:rPr>
                <w:t xml:space="preserve">Data Protection </w:t>
              </w:r>
            </w:hyperlink>
            <w:r w:rsidRPr="007D095A">
              <w:rPr>
                <w:rStyle w:val="Hyperlink"/>
                <w:rFonts w:asciiTheme="minorHAnsi" w:hAnsiTheme="minorHAnsi" w:cstheme="minorHAnsi"/>
                <w:sz w:val="22"/>
                <w:szCs w:val="22"/>
              </w:rPr>
              <w:t xml:space="preserve"> Legislation.</w:t>
            </w:r>
          </w:p>
        </w:tc>
      </w:tr>
      <w:tr w:rsidR="0076522E" w:rsidRPr="007D095A" w14:paraId="3FCD2EA3"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D59D93"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Equality Legislation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1D0ABBA3" w14:textId="77777777" w:rsidR="0076522E" w:rsidRPr="007D095A" w:rsidRDefault="0076522E" w:rsidP="0067184B">
            <w:pPr>
              <w:pStyle w:val="CommentText"/>
              <w:jc w:val="both"/>
              <w:rPr>
                <w:rFonts w:cstheme="minorHAnsi"/>
                <w:sz w:val="22"/>
                <w:szCs w:val="22"/>
              </w:rPr>
            </w:pPr>
            <w:r w:rsidRPr="007D095A">
              <w:rPr>
                <w:rFonts w:cstheme="minorHAnsi"/>
                <w:sz w:val="22"/>
                <w:szCs w:val="22"/>
              </w:rPr>
              <w:t>Means all relevant legislation relating to equality in place to protect the rights of individuals and advance equality of opportunity for all, protecting individuals from unfair treatment and promoting a fair and more equal society, including (without limitation) the Equality Act 2010.</w:t>
            </w:r>
          </w:p>
        </w:tc>
      </w:tr>
      <w:tr w:rsidR="0076522E" w:rsidRPr="007D095A" w14:paraId="567135CC"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D82F590"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Evaluation Panel</w:t>
            </w:r>
          </w:p>
        </w:tc>
        <w:tc>
          <w:tcPr>
            <w:tcW w:w="8041" w:type="dxa"/>
            <w:tcBorders>
              <w:top w:val="single" w:sz="4" w:space="0" w:color="000000"/>
              <w:left w:val="single" w:sz="4" w:space="0" w:color="000000"/>
              <w:bottom w:val="single" w:sz="4" w:space="0" w:color="000000"/>
              <w:right w:val="single" w:sz="4" w:space="0" w:color="000000"/>
            </w:tcBorders>
            <w:vAlign w:val="center"/>
          </w:tcPr>
          <w:p w14:paraId="641360B0"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 xml:space="preserve">The group of people with appropriate expertise who are responsible for evaluating tenders in accordance with the evaluation methodology detailed within the ITT. </w:t>
            </w:r>
          </w:p>
        </w:tc>
      </w:tr>
      <w:tr w:rsidR="0076522E" w:rsidRPr="007D095A" w14:paraId="47086052"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029C899"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Form of Tender</w:t>
            </w:r>
          </w:p>
        </w:tc>
        <w:tc>
          <w:tcPr>
            <w:tcW w:w="8041" w:type="dxa"/>
            <w:tcBorders>
              <w:top w:val="single" w:sz="4" w:space="0" w:color="000000"/>
              <w:left w:val="single" w:sz="4" w:space="0" w:color="000000"/>
              <w:bottom w:val="single" w:sz="4" w:space="0" w:color="000000"/>
              <w:right w:val="single" w:sz="4" w:space="0" w:color="000000"/>
            </w:tcBorders>
            <w:vAlign w:val="center"/>
          </w:tcPr>
          <w:p w14:paraId="6E01683A"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Means the document set out at Appendix D to the ITT which all Bidders are required to complete and submit.</w:t>
            </w:r>
          </w:p>
        </w:tc>
      </w:tr>
      <w:tr w:rsidR="0076522E" w:rsidRPr="007D095A" w14:paraId="2710CA3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7640F52"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GDPR</w:t>
            </w:r>
          </w:p>
        </w:tc>
        <w:tc>
          <w:tcPr>
            <w:tcW w:w="8041" w:type="dxa"/>
            <w:tcBorders>
              <w:top w:val="single" w:sz="4" w:space="0" w:color="000000"/>
              <w:left w:val="single" w:sz="4" w:space="0" w:color="000000"/>
              <w:bottom w:val="single" w:sz="4" w:space="0" w:color="000000"/>
              <w:right w:val="single" w:sz="4" w:space="0" w:color="000000"/>
            </w:tcBorders>
            <w:vAlign w:val="center"/>
          </w:tcPr>
          <w:p w14:paraId="44AC74FC"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cstheme="minorHAnsi"/>
                <w:sz w:val="22"/>
                <w:szCs w:val="22"/>
              </w:rPr>
              <w:t>The General Data Protection Regulation ((EU) 2016/679).</w:t>
            </w:r>
          </w:p>
        </w:tc>
      </w:tr>
      <w:tr w:rsidR="0076522E" w:rsidRPr="007D095A" w14:paraId="0E22C113"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6D44B36"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Information Governance</w:t>
            </w:r>
          </w:p>
        </w:tc>
        <w:tc>
          <w:tcPr>
            <w:tcW w:w="8041" w:type="dxa"/>
            <w:tcBorders>
              <w:top w:val="single" w:sz="4" w:space="0" w:color="000000"/>
              <w:left w:val="single" w:sz="4" w:space="0" w:color="000000"/>
              <w:bottom w:val="single" w:sz="4" w:space="0" w:color="000000"/>
              <w:right w:val="single" w:sz="4" w:space="0" w:color="000000"/>
            </w:tcBorders>
            <w:vAlign w:val="center"/>
          </w:tcPr>
          <w:p w14:paraId="4956485C" w14:textId="77777777" w:rsidR="0076522E" w:rsidRPr="007D095A" w:rsidRDefault="0076522E" w:rsidP="0067184B">
            <w:pPr>
              <w:pStyle w:val="DocSpace"/>
              <w:widowControl/>
              <w:tabs>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spacing w:before="0" w:after="0"/>
              <w:rPr>
                <w:rFonts w:asciiTheme="minorHAnsi" w:hAnsiTheme="minorHAnsi" w:cstheme="minorHAnsi"/>
                <w:b/>
                <w:bCs/>
                <w:sz w:val="22"/>
                <w:szCs w:val="22"/>
              </w:rPr>
            </w:pPr>
            <w:r w:rsidRPr="007D095A">
              <w:rPr>
                <w:rFonts w:asciiTheme="minorHAnsi" w:hAnsiTheme="minorHAnsi" w:cstheme="minorHAnsi"/>
                <w:sz w:val="22"/>
                <w:szCs w:val="22"/>
              </w:rPr>
              <w:t xml:space="preserve">The </w:t>
            </w:r>
            <w:r w:rsidRPr="007D095A">
              <w:rPr>
                <w:rStyle w:val="Strong"/>
                <w:rFonts w:asciiTheme="minorHAnsi" w:hAnsiTheme="minorHAnsi" w:cstheme="minorHAnsi"/>
                <w:b w:val="0"/>
                <w:bCs w:val="0"/>
                <w:sz w:val="22"/>
                <w:szCs w:val="22"/>
              </w:rPr>
              <w:t>structures</w:t>
            </w:r>
            <w:r w:rsidRPr="007D095A">
              <w:rPr>
                <w:rFonts w:asciiTheme="minorHAnsi" w:hAnsiTheme="minorHAnsi" w:cstheme="minorHAnsi"/>
                <w:b/>
                <w:bCs/>
                <w:sz w:val="22"/>
                <w:szCs w:val="22"/>
              </w:rPr>
              <w:t xml:space="preserve">, </w:t>
            </w:r>
            <w:r w:rsidRPr="007D095A">
              <w:rPr>
                <w:rStyle w:val="Strong"/>
                <w:rFonts w:asciiTheme="minorHAnsi" w:hAnsiTheme="minorHAnsi" w:cstheme="minorHAnsi"/>
                <w:b w:val="0"/>
                <w:bCs w:val="0"/>
                <w:sz w:val="22"/>
                <w:szCs w:val="22"/>
              </w:rPr>
              <w:t>policies</w:t>
            </w:r>
            <w:r w:rsidRPr="007D095A">
              <w:rPr>
                <w:rFonts w:asciiTheme="minorHAnsi" w:hAnsiTheme="minorHAnsi" w:cstheme="minorHAnsi"/>
                <w:sz w:val="22"/>
                <w:szCs w:val="22"/>
              </w:rPr>
              <w:t>, and</w:t>
            </w:r>
            <w:r w:rsidRPr="007D095A">
              <w:rPr>
                <w:rFonts w:asciiTheme="minorHAnsi" w:hAnsiTheme="minorHAnsi" w:cstheme="minorHAnsi"/>
                <w:b/>
                <w:bCs/>
                <w:sz w:val="22"/>
                <w:szCs w:val="22"/>
              </w:rPr>
              <w:t xml:space="preserve"> </w:t>
            </w:r>
            <w:r w:rsidRPr="007D095A">
              <w:rPr>
                <w:rStyle w:val="Strong"/>
                <w:rFonts w:asciiTheme="minorHAnsi" w:hAnsiTheme="minorHAnsi" w:cstheme="minorHAnsi"/>
                <w:b w:val="0"/>
                <w:bCs w:val="0"/>
                <w:sz w:val="22"/>
                <w:szCs w:val="22"/>
              </w:rPr>
              <w:t>relevant procedures initiated and adhered to by organisations to collect</w:t>
            </w:r>
            <w:r w:rsidRPr="007D095A">
              <w:rPr>
                <w:rFonts w:asciiTheme="minorHAnsi" w:hAnsiTheme="minorHAnsi" w:cstheme="minorHAnsi"/>
                <w:b/>
                <w:bCs/>
                <w:sz w:val="22"/>
                <w:szCs w:val="22"/>
              </w:rPr>
              <w:t xml:space="preserve">, </w:t>
            </w:r>
            <w:r w:rsidRPr="007D095A">
              <w:rPr>
                <w:rStyle w:val="Strong"/>
                <w:rFonts w:asciiTheme="minorHAnsi" w:hAnsiTheme="minorHAnsi" w:cstheme="minorHAnsi"/>
                <w:b w:val="0"/>
                <w:bCs w:val="0"/>
                <w:sz w:val="22"/>
                <w:szCs w:val="22"/>
              </w:rPr>
              <w:t>organise</w:t>
            </w:r>
            <w:r w:rsidRPr="007D095A">
              <w:rPr>
                <w:rFonts w:asciiTheme="minorHAnsi" w:hAnsiTheme="minorHAnsi" w:cstheme="minorHAnsi"/>
                <w:b/>
                <w:bCs/>
                <w:sz w:val="22"/>
                <w:szCs w:val="22"/>
              </w:rPr>
              <w:t xml:space="preserve">, </w:t>
            </w:r>
            <w:r w:rsidRPr="007D095A">
              <w:rPr>
                <w:rStyle w:val="Strong"/>
                <w:rFonts w:asciiTheme="minorHAnsi" w:hAnsiTheme="minorHAnsi" w:cstheme="minorHAnsi"/>
                <w:b w:val="0"/>
                <w:bCs w:val="0"/>
                <w:sz w:val="22"/>
                <w:szCs w:val="22"/>
              </w:rPr>
              <w:t>utilise and secure data (including Key Data) in accordance with all relevant legislation.</w:t>
            </w:r>
          </w:p>
        </w:tc>
      </w:tr>
      <w:tr w:rsidR="0076522E" w:rsidRPr="007D095A" w14:paraId="3755F055"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655AC99"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Invitation to Tender (ITT)</w:t>
            </w:r>
          </w:p>
        </w:tc>
        <w:tc>
          <w:tcPr>
            <w:tcW w:w="8041" w:type="dxa"/>
            <w:tcBorders>
              <w:top w:val="single" w:sz="4" w:space="0" w:color="000000"/>
              <w:left w:val="single" w:sz="4" w:space="0" w:color="000000"/>
              <w:bottom w:val="single" w:sz="4" w:space="0" w:color="000000"/>
              <w:right w:val="single" w:sz="4" w:space="0" w:color="000000"/>
            </w:tcBorders>
            <w:vAlign w:val="center"/>
          </w:tcPr>
          <w:p w14:paraId="7FCB5A58" w14:textId="77777777" w:rsidR="0076522E" w:rsidRPr="007D095A" w:rsidRDefault="0076522E" w:rsidP="0067184B">
            <w:pPr>
              <w:pStyle w:val="DocSpace"/>
              <w:widowControl/>
              <w:tabs>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spacing w:before="0" w:after="0"/>
              <w:rPr>
                <w:rFonts w:asciiTheme="minorHAnsi" w:hAnsiTheme="minorHAnsi" w:cstheme="minorHAnsi"/>
                <w:sz w:val="22"/>
                <w:szCs w:val="22"/>
              </w:rPr>
            </w:pPr>
            <w:r w:rsidRPr="007D095A">
              <w:rPr>
                <w:rFonts w:asciiTheme="minorHAnsi" w:hAnsiTheme="minorHAnsi" w:cstheme="minorHAnsi"/>
                <w:sz w:val="22"/>
                <w:szCs w:val="22"/>
              </w:rPr>
              <w:t>This invitation to tender for the Requirement, including its appendices and any other documents referred to therein.</w:t>
            </w:r>
          </w:p>
        </w:tc>
      </w:tr>
      <w:tr w:rsidR="0076522E" w:rsidRPr="007D095A" w14:paraId="6D283CEE"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6F1CB36"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ITT Update(s)</w:t>
            </w:r>
          </w:p>
        </w:tc>
        <w:tc>
          <w:tcPr>
            <w:tcW w:w="8041" w:type="dxa"/>
            <w:tcBorders>
              <w:top w:val="single" w:sz="4" w:space="0" w:color="000000"/>
              <w:left w:val="single" w:sz="4" w:space="0" w:color="000000"/>
              <w:bottom w:val="single" w:sz="4" w:space="0" w:color="000000"/>
              <w:right w:val="single" w:sz="4" w:space="0" w:color="000000"/>
            </w:tcBorders>
            <w:vAlign w:val="center"/>
          </w:tcPr>
          <w:p w14:paraId="350DCAC2"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cstheme="minorHAnsi"/>
                <w:sz w:val="22"/>
                <w:szCs w:val="22"/>
              </w:rPr>
              <w:t>A written notification by the Organisation to the Bidders issued during the tender period to amend or to provide further clarification to any part of the ITT.</w:t>
            </w:r>
          </w:p>
        </w:tc>
      </w:tr>
      <w:tr w:rsidR="0076522E" w:rsidRPr="007D095A" w14:paraId="50C61BE2"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BB6691A"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b/>
                <w:sz w:val="22"/>
                <w:szCs w:val="22"/>
              </w:rPr>
              <w:t>Key Performance Indicators (KPIs)</w:t>
            </w:r>
          </w:p>
        </w:tc>
        <w:tc>
          <w:tcPr>
            <w:tcW w:w="8041" w:type="dxa"/>
            <w:tcBorders>
              <w:top w:val="single" w:sz="4" w:space="0" w:color="000000"/>
              <w:left w:val="single" w:sz="4" w:space="0" w:color="000000"/>
              <w:bottom w:val="single" w:sz="4" w:space="0" w:color="000000"/>
              <w:right w:val="single" w:sz="4" w:space="0" w:color="000000"/>
            </w:tcBorders>
            <w:vAlign w:val="center"/>
          </w:tcPr>
          <w:p w14:paraId="5FEAE0FC"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Means a quantifiable measure used to evaluate the success of a successful Bidder in meeting objectives for performance as set in the Specification and shall be monitored as set out in the Contract.</w:t>
            </w:r>
          </w:p>
        </w:tc>
      </w:tr>
      <w:tr w:rsidR="005C5C88" w:rsidRPr="007D095A" w14:paraId="45037E78"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5024075" w14:textId="7D1F5679" w:rsidR="005C5C88" w:rsidRPr="007D095A" w:rsidRDefault="005C5C88" w:rsidP="0067184B">
            <w:pPr>
              <w:pStyle w:val="10pttable"/>
              <w:spacing w:before="0" w:after="0"/>
              <w:rPr>
                <w:rFonts w:asciiTheme="minorHAnsi" w:hAnsiTheme="minorHAnsi"/>
                <w:b/>
                <w:sz w:val="22"/>
                <w:szCs w:val="22"/>
              </w:rPr>
            </w:pPr>
            <w:r w:rsidRPr="007D095A">
              <w:rPr>
                <w:rFonts w:asciiTheme="minorHAnsi" w:hAnsiTheme="minorHAnsi"/>
                <w:b/>
                <w:sz w:val="22"/>
                <w:szCs w:val="22"/>
              </w:rPr>
              <w:t>Local Authorities</w:t>
            </w:r>
          </w:p>
        </w:tc>
        <w:tc>
          <w:tcPr>
            <w:tcW w:w="8041" w:type="dxa"/>
            <w:tcBorders>
              <w:top w:val="single" w:sz="4" w:space="0" w:color="000000"/>
              <w:left w:val="single" w:sz="4" w:space="0" w:color="000000"/>
              <w:bottom w:val="single" w:sz="4" w:space="0" w:color="000000"/>
              <w:right w:val="single" w:sz="4" w:space="0" w:color="000000"/>
            </w:tcBorders>
            <w:vAlign w:val="center"/>
          </w:tcPr>
          <w:p w14:paraId="726FC5C8" w14:textId="3AFFAF09" w:rsidR="005C5C88" w:rsidRPr="007D095A" w:rsidRDefault="005C5C88" w:rsidP="0067184B">
            <w:pPr>
              <w:pStyle w:val="10pttable"/>
              <w:spacing w:before="0" w:after="0"/>
              <w:jc w:val="both"/>
              <w:rPr>
                <w:rFonts w:asciiTheme="minorHAnsi" w:hAnsiTheme="minorHAnsi"/>
                <w:sz w:val="22"/>
                <w:szCs w:val="22"/>
              </w:rPr>
            </w:pPr>
            <w:r w:rsidRPr="007D095A">
              <w:rPr>
                <w:rFonts w:asciiTheme="minorHAnsi" w:hAnsiTheme="minorHAnsi"/>
                <w:sz w:val="22"/>
                <w:szCs w:val="22"/>
              </w:rPr>
              <w:t>As detailed under section 2 in this ITT.</w:t>
            </w:r>
          </w:p>
        </w:tc>
      </w:tr>
      <w:tr w:rsidR="00C013D3" w:rsidRPr="007D095A" w14:paraId="60456154"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4E7D5A9" w14:textId="6DF4D19D" w:rsidR="00C013D3" w:rsidRPr="007D095A" w:rsidRDefault="00C013D3" w:rsidP="0067184B">
            <w:pPr>
              <w:pStyle w:val="10pttable"/>
              <w:spacing w:before="0" w:after="0"/>
              <w:rPr>
                <w:rFonts w:asciiTheme="minorHAnsi" w:hAnsiTheme="minorHAnsi"/>
                <w:b/>
                <w:sz w:val="22"/>
                <w:szCs w:val="22"/>
              </w:rPr>
            </w:pPr>
            <w:r w:rsidRPr="007D095A">
              <w:rPr>
                <w:rFonts w:asciiTheme="minorHAnsi" w:hAnsiTheme="minorHAnsi"/>
                <w:b/>
                <w:sz w:val="22"/>
                <w:szCs w:val="22"/>
              </w:rPr>
              <w:t>Lot(s)</w:t>
            </w:r>
          </w:p>
        </w:tc>
        <w:tc>
          <w:tcPr>
            <w:tcW w:w="8041" w:type="dxa"/>
            <w:tcBorders>
              <w:top w:val="single" w:sz="4" w:space="0" w:color="000000"/>
              <w:left w:val="single" w:sz="4" w:space="0" w:color="000000"/>
              <w:bottom w:val="single" w:sz="4" w:space="0" w:color="000000"/>
              <w:right w:val="single" w:sz="4" w:space="0" w:color="000000"/>
            </w:tcBorders>
            <w:vAlign w:val="center"/>
          </w:tcPr>
          <w:p w14:paraId="5CFC90A1" w14:textId="00E3B563" w:rsidR="00C013D3" w:rsidRPr="007D095A" w:rsidRDefault="00D30727" w:rsidP="0067184B">
            <w:pPr>
              <w:pStyle w:val="10pttable"/>
              <w:spacing w:before="0" w:after="0"/>
              <w:jc w:val="both"/>
              <w:rPr>
                <w:rFonts w:asciiTheme="minorHAnsi" w:hAnsiTheme="minorHAnsi"/>
                <w:sz w:val="22"/>
                <w:szCs w:val="22"/>
              </w:rPr>
            </w:pPr>
            <w:r w:rsidRPr="007D095A">
              <w:rPr>
                <w:rFonts w:asciiTheme="minorHAnsi" w:hAnsiTheme="minorHAnsi"/>
                <w:sz w:val="22"/>
                <w:szCs w:val="22"/>
              </w:rPr>
              <w:t xml:space="preserve">The lot or lots set out under Section </w:t>
            </w:r>
            <w:r w:rsidR="00730DD0" w:rsidRPr="007D095A">
              <w:rPr>
                <w:rFonts w:asciiTheme="minorHAnsi" w:hAnsiTheme="minorHAnsi"/>
                <w:sz w:val="22"/>
                <w:szCs w:val="22"/>
              </w:rPr>
              <w:t>4</w:t>
            </w:r>
            <w:r w:rsidRPr="007D095A">
              <w:rPr>
                <w:rFonts w:asciiTheme="minorHAnsi" w:hAnsiTheme="minorHAnsi"/>
                <w:sz w:val="22"/>
                <w:szCs w:val="22"/>
              </w:rPr>
              <w:t xml:space="preserve"> in this ITT in respect of which Bidders may submit a Tender in accordance with the terms </w:t>
            </w:r>
            <w:r w:rsidR="00404F43" w:rsidRPr="007D095A">
              <w:rPr>
                <w:rFonts w:asciiTheme="minorHAnsi" w:hAnsiTheme="minorHAnsi"/>
                <w:sz w:val="22"/>
                <w:szCs w:val="22"/>
              </w:rPr>
              <w:t>of this</w:t>
            </w:r>
            <w:r w:rsidRPr="007D095A">
              <w:rPr>
                <w:rFonts w:asciiTheme="minorHAnsi" w:hAnsiTheme="minorHAnsi"/>
                <w:sz w:val="22"/>
                <w:szCs w:val="22"/>
              </w:rPr>
              <w:t xml:space="preserve"> ITT;</w:t>
            </w:r>
          </w:p>
        </w:tc>
      </w:tr>
      <w:tr w:rsidR="0076522E" w:rsidRPr="007D095A" w14:paraId="52ED090F"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14:paraId="5B287C00" w14:textId="77777777" w:rsidR="0076522E" w:rsidRPr="007D095A" w:rsidRDefault="0076522E" w:rsidP="0067184B">
            <w:pPr>
              <w:pStyle w:val="10pttable"/>
              <w:spacing w:before="0" w:after="0"/>
              <w:rPr>
                <w:rFonts w:asciiTheme="minorHAnsi" w:hAnsiTheme="minorHAnsi" w:cstheme="minorHAnsi"/>
                <w:b/>
                <w:sz w:val="22"/>
                <w:szCs w:val="22"/>
              </w:rPr>
            </w:pPr>
            <w:smartTag w:uri="urn:nhs.uk.cui.abbreviations" w:element="found">
              <w:r w:rsidRPr="007D095A">
                <w:rPr>
                  <w:rFonts w:asciiTheme="minorHAnsi" w:hAnsiTheme="minorHAnsi" w:cstheme="minorHAnsi"/>
                  <w:b/>
                  <w:sz w:val="22"/>
                  <w:szCs w:val="22"/>
                </w:rPr>
                <w:t>NHS</w:t>
              </w:r>
            </w:smartTag>
          </w:p>
        </w:tc>
        <w:tc>
          <w:tcPr>
            <w:tcW w:w="8041" w:type="dxa"/>
            <w:tcBorders>
              <w:top w:val="single" w:sz="4" w:space="0" w:color="000000"/>
              <w:left w:val="single" w:sz="4" w:space="0" w:color="000000"/>
              <w:bottom w:val="single" w:sz="4" w:space="0" w:color="000000"/>
              <w:right w:val="single" w:sz="4" w:space="0" w:color="000000"/>
            </w:tcBorders>
            <w:vAlign w:val="center"/>
            <w:hideMark/>
          </w:tcPr>
          <w:p w14:paraId="3B29F01B"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cstheme="minorHAnsi"/>
                <w:sz w:val="22"/>
                <w:szCs w:val="22"/>
              </w:rPr>
              <w:t>National Health Service.</w:t>
            </w:r>
          </w:p>
        </w:tc>
      </w:tr>
      <w:tr w:rsidR="00CD655E" w:rsidRPr="007D095A" w14:paraId="04B76C7C"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CD5727F" w14:textId="1A4D0DC3" w:rsidR="00CD655E" w:rsidRPr="007D095A" w:rsidRDefault="00CD655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NHS Health Boards</w:t>
            </w:r>
          </w:p>
        </w:tc>
        <w:tc>
          <w:tcPr>
            <w:tcW w:w="8041" w:type="dxa"/>
            <w:tcBorders>
              <w:top w:val="single" w:sz="4" w:space="0" w:color="000000"/>
              <w:left w:val="single" w:sz="4" w:space="0" w:color="000000"/>
              <w:bottom w:val="single" w:sz="4" w:space="0" w:color="000000"/>
              <w:right w:val="single" w:sz="4" w:space="0" w:color="000000"/>
            </w:tcBorders>
            <w:vAlign w:val="center"/>
          </w:tcPr>
          <w:p w14:paraId="1396368D" w14:textId="4DD700BA" w:rsidR="00CD655E" w:rsidRPr="007D095A" w:rsidRDefault="00CD655E"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Means any Local Health Board within Wales as defined in the National Health Service (Wales) Act 2006, (as amended), or any successor body exercising its or their functions.</w:t>
            </w:r>
          </w:p>
        </w:tc>
      </w:tr>
      <w:tr w:rsidR="0076522E" w:rsidRPr="007D095A" w14:paraId="2375B5C8"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A8168B3"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NHS Trusts</w:t>
            </w:r>
          </w:p>
        </w:tc>
        <w:tc>
          <w:tcPr>
            <w:tcW w:w="8041" w:type="dxa"/>
            <w:tcBorders>
              <w:top w:val="single" w:sz="4" w:space="0" w:color="000000"/>
              <w:left w:val="single" w:sz="4" w:space="0" w:color="000000"/>
              <w:bottom w:val="single" w:sz="4" w:space="0" w:color="000000"/>
              <w:right w:val="single" w:sz="4" w:space="0" w:color="000000"/>
            </w:tcBorders>
            <w:vAlign w:val="center"/>
          </w:tcPr>
          <w:p w14:paraId="019A9C95" w14:textId="77777777" w:rsidR="0076522E" w:rsidRPr="007D095A" w:rsidRDefault="0076522E" w:rsidP="003414B8">
            <w:pPr>
              <w:pStyle w:val="10pttable"/>
              <w:spacing w:before="0" w:after="0"/>
              <w:jc w:val="both"/>
              <w:rPr>
                <w:rFonts w:asciiTheme="minorHAnsi" w:hAnsiTheme="minorHAnsi" w:cstheme="minorHAnsi"/>
                <w:color w:val="000000"/>
                <w:sz w:val="22"/>
                <w:szCs w:val="22"/>
              </w:rPr>
            </w:pPr>
            <w:r w:rsidRPr="007D095A">
              <w:rPr>
                <w:rFonts w:asciiTheme="minorHAnsi" w:hAnsiTheme="minorHAnsi"/>
                <w:sz w:val="22"/>
                <w:szCs w:val="22"/>
              </w:rPr>
              <w:t>Means any Trust within Wales as defined in the National Health Service (Wales) Act 2006, or any successor body exercising its or their functions.</w:t>
            </w:r>
          </w:p>
        </w:tc>
      </w:tr>
      <w:tr w:rsidR="0076522E" w:rsidRPr="007D095A" w14:paraId="29EA27B2"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5CB6F3A" w14:textId="77777777" w:rsidR="0076522E" w:rsidRPr="007D095A" w:rsidRDefault="0076522E" w:rsidP="0067184B">
            <w:pPr>
              <w:pStyle w:val="10pttable"/>
              <w:spacing w:before="0" w:after="0"/>
              <w:jc w:val="both"/>
              <w:rPr>
                <w:rFonts w:asciiTheme="minorHAnsi" w:hAnsiTheme="minorHAnsi"/>
                <w:b/>
                <w:bCs/>
                <w:sz w:val="22"/>
                <w:szCs w:val="22"/>
              </w:rPr>
            </w:pPr>
            <w:r w:rsidRPr="007D095A">
              <w:rPr>
                <w:rFonts w:asciiTheme="minorHAnsi" w:hAnsiTheme="minorHAnsi"/>
                <w:b/>
                <w:bCs/>
                <w:sz w:val="22"/>
                <w:szCs w:val="22"/>
              </w:rPr>
              <w:t>NWSSP</w:t>
            </w:r>
          </w:p>
        </w:tc>
        <w:tc>
          <w:tcPr>
            <w:tcW w:w="8041" w:type="dxa"/>
            <w:tcBorders>
              <w:top w:val="single" w:sz="4" w:space="0" w:color="000000"/>
              <w:left w:val="single" w:sz="4" w:space="0" w:color="000000"/>
              <w:bottom w:val="single" w:sz="4" w:space="0" w:color="000000"/>
              <w:right w:val="single" w:sz="4" w:space="0" w:color="000000"/>
            </w:tcBorders>
            <w:vAlign w:val="center"/>
          </w:tcPr>
          <w:p w14:paraId="18770AE8" w14:textId="77777777" w:rsidR="0076522E" w:rsidRPr="007D095A" w:rsidRDefault="0076522E" w:rsidP="00145A08">
            <w:pPr>
              <w:pStyle w:val="10pttable"/>
              <w:spacing w:before="0" w:after="0"/>
              <w:jc w:val="both"/>
              <w:rPr>
                <w:rFonts w:asciiTheme="minorHAnsi" w:hAnsiTheme="minorHAnsi"/>
                <w:sz w:val="22"/>
                <w:szCs w:val="22"/>
              </w:rPr>
            </w:pPr>
            <w:r w:rsidRPr="007D095A">
              <w:rPr>
                <w:rFonts w:asciiTheme="minorHAnsi" w:hAnsiTheme="minorHAnsi" w:cstheme="minorHAnsi"/>
                <w:sz w:val="22"/>
                <w:szCs w:val="22"/>
              </w:rPr>
              <w:t>NHS Wales Shared Services Partnership</w:t>
            </w:r>
          </w:p>
        </w:tc>
      </w:tr>
      <w:tr w:rsidR="0076522E" w:rsidRPr="007D095A" w14:paraId="4437921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701A119"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Personal Data</w:t>
            </w:r>
          </w:p>
        </w:tc>
        <w:tc>
          <w:tcPr>
            <w:tcW w:w="8041" w:type="dxa"/>
            <w:tcBorders>
              <w:top w:val="single" w:sz="4" w:space="0" w:color="000000"/>
              <w:left w:val="single" w:sz="4" w:space="0" w:color="000000"/>
              <w:bottom w:val="single" w:sz="4" w:space="0" w:color="000000"/>
              <w:right w:val="single" w:sz="4" w:space="0" w:color="000000"/>
            </w:tcBorders>
            <w:vAlign w:val="center"/>
          </w:tcPr>
          <w:p w14:paraId="348DEFDC" w14:textId="77777777"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cstheme="minorHAnsi"/>
                <w:sz w:val="22"/>
                <w:szCs w:val="22"/>
              </w:rPr>
              <w:t>As defined in the Data Protection Legislation.</w:t>
            </w:r>
          </w:p>
        </w:tc>
      </w:tr>
      <w:tr w:rsidR="0076522E" w:rsidRPr="007D095A" w14:paraId="5F7AC8E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2ECDEB7" w14:textId="77777777" w:rsidR="0076522E" w:rsidRPr="007D095A" w:rsidRDefault="0076522E"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Procurement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7428E234" w14:textId="23DF7D6C" w:rsidR="0076522E" w:rsidRPr="007D095A" w:rsidRDefault="0076522E" w:rsidP="0067184B">
            <w:pPr>
              <w:pStyle w:val="10pttable"/>
              <w:spacing w:before="0" w:after="0"/>
              <w:jc w:val="both"/>
              <w:rPr>
                <w:rFonts w:asciiTheme="minorHAnsi" w:hAnsiTheme="minorHAnsi" w:cstheme="minorHAnsi"/>
                <w:sz w:val="22"/>
                <w:szCs w:val="22"/>
              </w:rPr>
            </w:pPr>
            <w:r w:rsidRPr="007D095A">
              <w:rPr>
                <w:rFonts w:asciiTheme="minorHAnsi" w:hAnsiTheme="minorHAnsi" w:cstheme="minorHAnsi"/>
                <w:sz w:val="22"/>
                <w:szCs w:val="22"/>
              </w:rPr>
              <w:t>The process conducted to select</w:t>
            </w:r>
            <w:r w:rsidR="001610A8" w:rsidRPr="007D095A">
              <w:rPr>
                <w:rFonts w:asciiTheme="minorHAnsi" w:hAnsiTheme="minorHAnsi" w:cstheme="minorHAnsi"/>
                <w:sz w:val="22"/>
                <w:szCs w:val="22"/>
              </w:rPr>
              <w:t>,</w:t>
            </w:r>
            <w:r w:rsidRPr="007D095A">
              <w:rPr>
                <w:rFonts w:asciiTheme="minorHAnsi" w:hAnsiTheme="minorHAnsi" w:cstheme="minorHAnsi"/>
                <w:sz w:val="22"/>
                <w:szCs w:val="22"/>
              </w:rPr>
              <w:t xml:space="preserve"> by competitive tender</w:t>
            </w:r>
            <w:r w:rsidR="003414B8" w:rsidRPr="007D095A">
              <w:rPr>
                <w:rFonts w:asciiTheme="minorHAnsi" w:hAnsiTheme="minorHAnsi" w:cstheme="minorHAnsi"/>
                <w:sz w:val="22"/>
                <w:szCs w:val="22"/>
              </w:rPr>
              <w:t>,</w:t>
            </w:r>
            <w:r w:rsidRPr="007D095A">
              <w:rPr>
                <w:rFonts w:asciiTheme="minorHAnsi" w:hAnsiTheme="minorHAnsi" w:cstheme="minorHAnsi"/>
                <w:sz w:val="22"/>
                <w:szCs w:val="22"/>
              </w:rPr>
              <w:t xml:space="preserve"> supplier(s) to provide the Requirements.</w:t>
            </w:r>
          </w:p>
        </w:tc>
      </w:tr>
      <w:tr w:rsidR="00AE3FE1" w:rsidRPr="007D095A" w14:paraId="31F71AAC"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6C5C759" w14:textId="2200CB09" w:rsidR="00AE3FE1" w:rsidRPr="007D095A" w:rsidRDefault="00AE3FE1" w:rsidP="0067184B">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Provider</w:t>
            </w:r>
          </w:p>
        </w:tc>
        <w:tc>
          <w:tcPr>
            <w:tcW w:w="8041" w:type="dxa"/>
            <w:tcBorders>
              <w:top w:val="single" w:sz="4" w:space="0" w:color="000000"/>
              <w:left w:val="single" w:sz="4" w:space="0" w:color="000000"/>
              <w:bottom w:val="single" w:sz="4" w:space="0" w:color="000000"/>
              <w:right w:val="single" w:sz="4" w:space="0" w:color="000000"/>
            </w:tcBorders>
            <w:vAlign w:val="center"/>
          </w:tcPr>
          <w:p w14:paraId="3C7D6777" w14:textId="2FD7796E" w:rsidR="00AE3FE1" w:rsidRPr="007D095A" w:rsidRDefault="00D22824" w:rsidP="0067184B">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a person, firm, company, organisation or consortium invited by the Trust to respond to this ITT;</w:t>
            </w:r>
          </w:p>
        </w:tc>
      </w:tr>
      <w:tr w:rsidR="00D22824" w:rsidRPr="007D095A" w14:paraId="6D0A458A"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9AA20E1" w14:textId="13759F36" w:rsidR="00D22824" w:rsidRPr="007D095A" w:rsidRDefault="00D4705B" w:rsidP="0067184B">
            <w:pPr>
              <w:pStyle w:val="10pttable"/>
              <w:spacing w:before="0" w:after="0"/>
              <w:rPr>
                <w:rFonts w:asciiTheme="minorHAnsi" w:hAnsiTheme="minorHAnsi" w:cstheme="minorHAnsi"/>
                <w:b/>
                <w:sz w:val="22"/>
                <w:szCs w:val="22"/>
              </w:rPr>
            </w:pPr>
            <w:r w:rsidRPr="007D095A">
              <w:rPr>
                <w:rFonts w:asciiTheme="minorHAnsi" w:hAnsiTheme="minorHAnsi"/>
                <w:b/>
                <w:sz w:val="22"/>
                <w:szCs w:val="22"/>
              </w:rPr>
              <w:t>Qualifying Patient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5EBBFDF3" w14:textId="5DDA794E" w:rsidR="00D22824" w:rsidRPr="007D095A" w:rsidRDefault="000A4474" w:rsidP="0067184B">
            <w:pPr>
              <w:pStyle w:val="10pttable"/>
              <w:spacing w:before="0" w:after="0"/>
              <w:jc w:val="both"/>
              <w:rPr>
                <w:rFonts w:asciiTheme="minorHAnsi" w:hAnsiTheme="minorHAnsi"/>
                <w:sz w:val="22"/>
                <w:szCs w:val="22"/>
              </w:rPr>
            </w:pPr>
            <w:r w:rsidRPr="007D095A">
              <w:rPr>
                <w:rFonts w:asciiTheme="minorHAnsi" w:hAnsiTheme="minorHAnsi"/>
                <w:sz w:val="22"/>
                <w:szCs w:val="22"/>
              </w:rPr>
              <w:t>Patients that are eligible to receive Independent Mental Capacity Advocacy Services as defined within the Mental Capacity Act 2005.</w:t>
            </w:r>
          </w:p>
        </w:tc>
      </w:tr>
      <w:tr w:rsidR="00EB467C" w:rsidRPr="007D095A" w14:paraId="5C84C368" w14:textId="77777777" w:rsidTr="00B57503">
        <w:trPr>
          <w:cantSplit/>
          <w:jc w:val="center"/>
        </w:trPr>
        <w:tc>
          <w:tcPr>
            <w:tcW w:w="1838" w:type="dxa"/>
            <w:tcBorders>
              <w:top w:val="single" w:sz="4" w:space="0" w:color="000000"/>
              <w:left w:val="single" w:sz="4" w:space="0" w:color="000000"/>
              <w:bottom w:val="single" w:sz="4" w:space="0" w:color="000000"/>
              <w:right w:val="single" w:sz="4" w:space="0" w:color="000000"/>
            </w:tcBorders>
          </w:tcPr>
          <w:p w14:paraId="2125FCC6" w14:textId="3F9C085D" w:rsidR="00EB467C" w:rsidRPr="007D095A" w:rsidRDefault="00EB467C" w:rsidP="00EB467C">
            <w:pPr>
              <w:pStyle w:val="10pttable"/>
              <w:spacing w:before="0" w:after="0"/>
              <w:rPr>
                <w:rFonts w:asciiTheme="minorHAnsi" w:hAnsiTheme="minorHAnsi"/>
                <w:b/>
                <w:sz w:val="22"/>
                <w:szCs w:val="22"/>
              </w:rPr>
            </w:pPr>
            <w:r w:rsidRPr="007D095A">
              <w:rPr>
                <w:rFonts w:asciiTheme="minorHAnsi" w:hAnsiTheme="minorHAnsi"/>
                <w:b/>
                <w:sz w:val="22"/>
                <w:szCs w:val="22"/>
              </w:rPr>
              <w:t>Referral</w:t>
            </w:r>
          </w:p>
        </w:tc>
        <w:tc>
          <w:tcPr>
            <w:tcW w:w="8041" w:type="dxa"/>
            <w:tcBorders>
              <w:top w:val="single" w:sz="4" w:space="0" w:color="000000"/>
              <w:left w:val="single" w:sz="4" w:space="0" w:color="000000"/>
              <w:bottom w:val="single" w:sz="4" w:space="0" w:color="000000"/>
              <w:right w:val="single" w:sz="4" w:space="0" w:color="000000"/>
            </w:tcBorders>
          </w:tcPr>
          <w:p w14:paraId="495EFFB6" w14:textId="5FF9A82E" w:rsidR="00EB467C" w:rsidRPr="007D095A" w:rsidRDefault="00EB467C" w:rsidP="00EB467C">
            <w:pPr>
              <w:pStyle w:val="10pttable"/>
              <w:spacing w:before="0" w:after="0"/>
              <w:jc w:val="both"/>
              <w:rPr>
                <w:rFonts w:asciiTheme="minorHAnsi" w:hAnsiTheme="minorHAnsi"/>
                <w:sz w:val="22"/>
                <w:szCs w:val="22"/>
              </w:rPr>
            </w:pPr>
            <w:r w:rsidRPr="007D095A">
              <w:rPr>
                <w:rFonts w:asciiTheme="minorHAnsi" w:hAnsiTheme="minorHAnsi"/>
                <w:sz w:val="22"/>
                <w:szCs w:val="22"/>
              </w:rPr>
              <w:t>patients/clients being referred into the service;</w:t>
            </w:r>
          </w:p>
        </w:tc>
      </w:tr>
      <w:tr w:rsidR="00EB467C" w:rsidRPr="007D095A" w14:paraId="3BE5FCD4"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47ACC19" w14:textId="77777777" w:rsidR="00EB467C" w:rsidRPr="007D095A" w:rsidRDefault="00EB467C" w:rsidP="00EB467C">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Requirement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75F47DB2" w14:textId="77777777" w:rsidR="00EB467C" w:rsidRPr="007D095A" w:rsidRDefault="00EB467C" w:rsidP="00EB467C">
            <w:pPr>
              <w:pStyle w:val="10pttable"/>
              <w:spacing w:before="0" w:after="0"/>
              <w:jc w:val="both"/>
              <w:rPr>
                <w:rFonts w:asciiTheme="minorHAnsi" w:hAnsiTheme="minorHAnsi"/>
                <w:sz w:val="22"/>
                <w:szCs w:val="22"/>
              </w:rPr>
            </w:pPr>
            <w:r w:rsidRPr="007D095A">
              <w:rPr>
                <w:rFonts w:asciiTheme="minorHAnsi" w:hAnsiTheme="minorHAnsi"/>
                <w:sz w:val="22"/>
                <w:szCs w:val="22"/>
              </w:rPr>
              <w:t>Means any requirement which NWSSP wishes to procure, details of which are set out in the ITT and in the Specification (Appendix C)</w:t>
            </w:r>
          </w:p>
          <w:p w14:paraId="3F8712B8" w14:textId="77777777" w:rsidR="00EB467C" w:rsidRPr="007D095A" w:rsidRDefault="00EB467C" w:rsidP="00EB467C">
            <w:pPr>
              <w:pStyle w:val="10pttable"/>
              <w:spacing w:before="0" w:after="0"/>
              <w:jc w:val="both"/>
              <w:rPr>
                <w:rFonts w:asciiTheme="minorHAnsi" w:hAnsiTheme="minorHAnsi" w:cstheme="minorHAnsi"/>
                <w:sz w:val="22"/>
                <w:szCs w:val="22"/>
              </w:rPr>
            </w:pPr>
            <w:r w:rsidRPr="007D095A">
              <w:rPr>
                <w:rFonts w:asciiTheme="minorHAnsi" w:hAnsiTheme="minorHAnsi"/>
                <w:sz w:val="22"/>
                <w:szCs w:val="22"/>
              </w:rPr>
              <w:t>“Requirements” shall be construed accordingly.</w:t>
            </w:r>
          </w:p>
        </w:tc>
      </w:tr>
      <w:tr w:rsidR="00EB467C" w:rsidRPr="007D095A" w14:paraId="3F1275A6"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1211EA5" w14:textId="77777777" w:rsidR="00EB467C" w:rsidRPr="007D095A" w:rsidRDefault="00EB467C" w:rsidP="00EB467C">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lastRenderedPageBreak/>
              <w:t>Special Health Authority</w:t>
            </w:r>
          </w:p>
        </w:tc>
        <w:tc>
          <w:tcPr>
            <w:tcW w:w="8041" w:type="dxa"/>
            <w:tcBorders>
              <w:top w:val="single" w:sz="4" w:space="0" w:color="000000"/>
              <w:left w:val="single" w:sz="4" w:space="0" w:color="000000"/>
              <w:bottom w:val="single" w:sz="4" w:space="0" w:color="000000"/>
              <w:right w:val="single" w:sz="4" w:space="0" w:color="000000"/>
            </w:tcBorders>
            <w:vAlign w:val="center"/>
          </w:tcPr>
          <w:p w14:paraId="6EA15A4F" w14:textId="77777777" w:rsidR="00EB467C" w:rsidRPr="007D095A" w:rsidRDefault="00EB467C" w:rsidP="00EB467C">
            <w:pPr>
              <w:pStyle w:val="10pttable"/>
              <w:spacing w:before="0" w:after="0"/>
              <w:jc w:val="both"/>
              <w:rPr>
                <w:rFonts w:asciiTheme="minorHAnsi" w:hAnsiTheme="minorHAnsi" w:cstheme="minorHAnsi"/>
                <w:color w:val="000000"/>
                <w:sz w:val="22"/>
                <w:szCs w:val="22"/>
              </w:rPr>
            </w:pPr>
            <w:r w:rsidRPr="007D095A">
              <w:rPr>
                <w:rFonts w:asciiTheme="minorHAnsi" w:hAnsiTheme="minorHAnsi"/>
                <w:sz w:val="22"/>
                <w:szCs w:val="22"/>
              </w:rPr>
              <w:t>Means any Special Health Authority within Wales as defined in the National Health Service (Wales) Act 2006, as amended, or any successor body exercising its or their functions.</w:t>
            </w:r>
          </w:p>
        </w:tc>
      </w:tr>
      <w:tr w:rsidR="00EB467C" w:rsidRPr="007D095A" w14:paraId="3DA28F2A" w14:textId="77777777" w:rsidTr="00AF207B">
        <w:trPr>
          <w:cantSplit/>
          <w:trHeight w:val="631"/>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238245E" w14:textId="77777777" w:rsidR="00EB467C" w:rsidRPr="007D095A" w:rsidRDefault="00EB467C" w:rsidP="00EB467C">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Specification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7ED7F36D" w14:textId="6573AEE9" w:rsidR="00EB467C" w:rsidRPr="007D095A" w:rsidRDefault="00EB467C" w:rsidP="00EB467C">
            <w:pPr>
              <w:pStyle w:val="10pttable"/>
              <w:spacing w:before="0" w:after="0"/>
              <w:jc w:val="both"/>
              <w:rPr>
                <w:rFonts w:asciiTheme="minorHAnsi" w:hAnsiTheme="minorHAnsi" w:cstheme="minorHAnsi"/>
                <w:sz w:val="22"/>
                <w:szCs w:val="22"/>
              </w:rPr>
            </w:pPr>
            <w:r w:rsidRPr="007D095A">
              <w:rPr>
                <w:rFonts w:asciiTheme="minorHAnsi" w:hAnsiTheme="minorHAnsi" w:cstheme="minorHAnsi"/>
                <w:sz w:val="22"/>
                <w:szCs w:val="22"/>
              </w:rPr>
              <w:t>The Specification contained within the ITT at Appendix C upon which Bidders are to provide a response to the procurement’s requirements.</w:t>
            </w:r>
          </w:p>
        </w:tc>
      </w:tr>
      <w:tr w:rsidR="00EB467C" w:rsidRPr="007D095A" w14:paraId="03D6D898"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05B0DC2" w14:textId="77777777" w:rsidR="00EB467C" w:rsidRPr="007D095A" w:rsidRDefault="00EB467C" w:rsidP="00EB467C">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Tender(s)</w:t>
            </w:r>
          </w:p>
        </w:tc>
        <w:tc>
          <w:tcPr>
            <w:tcW w:w="8041" w:type="dxa"/>
            <w:tcBorders>
              <w:top w:val="single" w:sz="4" w:space="0" w:color="000000"/>
              <w:left w:val="single" w:sz="4" w:space="0" w:color="000000"/>
              <w:bottom w:val="single" w:sz="4" w:space="0" w:color="000000"/>
              <w:right w:val="single" w:sz="4" w:space="0" w:color="000000"/>
            </w:tcBorders>
            <w:vAlign w:val="center"/>
          </w:tcPr>
          <w:p w14:paraId="602B9A99" w14:textId="77777777" w:rsidR="00EB467C" w:rsidRPr="007D095A" w:rsidRDefault="00EB467C" w:rsidP="00EB467C">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D095A">
              <w:rPr>
                <w:rFonts w:asciiTheme="minorHAnsi" w:hAnsiTheme="minorHAnsi" w:cstheme="minorHAnsi"/>
                <w:sz w:val="22"/>
                <w:szCs w:val="22"/>
              </w:rPr>
              <w:t>Tender responses made by Bidders to the ITT in accordance with its terms and “Tender” shall be construed accordingly.</w:t>
            </w:r>
          </w:p>
        </w:tc>
      </w:tr>
      <w:tr w:rsidR="00EB467C" w:rsidRPr="007D095A" w14:paraId="6A418F0F"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440001B" w14:textId="77777777" w:rsidR="00EB467C" w:rsidRPr="007D095A" w:rsidRDefault="00EB467C" w:rsidP="00EB467C">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Tender Response Date</w:t>
            </w:r>
          </w:p>
        </w:tc>
        <w:tc>
          <w:tcPr>
            <w:tcW w:w="8041" w:type="dxa"/>
            <w:tcBorders>
              <w:top w:val="single" w:sz="4" w:space="0" w:color="000000"/>
              <w:left w:val="single" w:sz="4" w:space="0" w:color="000000"/>
              <w:bottom w:val="single" w:sz="4" w:space="0" w:color="000000"/>
              <w:right w:val="single" w:sz="4" w:space="0" w:color="000000"/>
            </w:tcBorders>
            <w:vAlign w:val="center"/>
          </w:tcPr>
          <w:p w14:paraId="0650F131" w14:textId="1F4EF759" w:rsidR="00EB467C" w:rsidRPr="007D095A" w:rsidRDefault="00EB467C" w:rsidP="00EB467C">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D095A">
              <w:rPr>
                <w:rFonts w:asciiTheme="minorHAnsi" w:hAnsiTheme="minorHAnsi" w:cstheme="minorHAnsi"/>
                <w:sz w:val="22"/>
                <w:szCs w:val="22"/>
              </w:rPr>
              <w:t>means the date and time by which Bidders are to submit their Tender responses, as stated on the front page, and within the Duration &amp; Timetable section of the ITT.</w:t>
            </w:r>
          </w:p>
        </w:tc>
      </w:tr>
      <w:tr w:rsidR="00360F69" w:rsidRPr="007D095A" w14:paraId="223FAA9F" w14:textId="77777777" w:rsidTr="007E6D27">
        <w:trPr>
          <w:cantSplit/>
          <w:jc w:val="center"/>
        </w:trPr>
        <w:tc>
          <w:tcPr>
            <w:tcW w:w="1838" w:type="dxa"/>
            <w:tcBorders>
              <w:top w:val="single" w:sz="4" w:space="0" w:color="000000"/>
              <w:left w:val="single" w:sz="4" w:space="0" w:color="000000"/>
              <w:bottom w:val="single" w:sz="4" w:space="0" w:color="000000"/>
              <w:right w:val="single" w:sz="4" w:space="0" w:color="000000"/>
            </w:tcBorders>
          </w:tcPr>
          <w:p w14:paraId="3D01B8EE" w14:textId="4420A2A3" w:rsidR="00360F69" w:rsidRPr="007D095A" w:rsidRDefault="00360F69" w:rsidP="00360F69">
            <w:pPr>
              <w:pStyle w:val="10pttable"/>
              <w:spacing w:before="0" w:after="0"/>
              <w:rPr>
                <w:rFonts w:asciiTheme="minorHAnsi" w:hAnsiTheme="minorHAnsi" w:cstheme="minorHAnsi"/>
                <w:b/>
                <w:sz w:val="22"/>
                <w:szCs w:val="22"/>
              </w:rPr>
            </w:pPr>
            <w:r w:rsidRPr="007D095A">
              <w:rPr>
                <w:rFonts w:asciiTheme="minorHAnsi" w:hAnsiTheme="minorHAnsi"/>
                <w:b/>
                <w:sz w:val="22"/>
                <w:szCs w:val="22"/>
              </w:rPr>
              <w:t>Trust</w:t>
            </w:r>
            <w:r w:rsidRPr="007D095A">
              <w:rPr>
                <w:rFonts w:asciiTheme="minorHAnsi" w:hAnsiTheme="minorHAnsi"/>
                <w:b/>
                <w:sz w:val="22"/>
                <w:szCs w:val="22"/>
              </w:rPr>
              <w:tab/>
            </w:r>
            <w:r w:rsidRPr="007D095A">
              <w:rPr>
                <w:rFonts w:asciiTheme="minorHAnsi" w:hAnsiTheme="minorHAnsi"/>
                <w:b/>
                <w:sz w:val="22"/>
                <w:szCs w:val="22"/>
              </w:rPr>
              <w:tab/>
            </w:r>
          </w:p>
        </w:tc>
        <w:tc>
          <w:tcPr>
            <w:tcW w:w="8041" w:type="dxa"/>
            <w:tcBorders>
              <w:top w:val="single" w:sz="4" w:space="0" w:color="000000"/>
              <w:left w:val="single" w:sz="4" w:space="0" w:color="000000"/>
              <w:bottom w:val="single" w:sz="4" w:space="0" w:color="000000"/>
              <w:right w:val="single" w:sz="4" w:space="0" w:color="000000"/>
            </w:tcBorders>
          </w:tcPr>
          <w:p w14:paraId="06205A95" w14:textId="307E2113" w:rsidR="00360F69" w:rsidRPr="007D095A" w:rsidRDefault="00360F69" w:rsidP="00360F69">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D095A">
              <w:rPr>
                <w:rFonts w:asciiTheme="minorHAnsi" w:hAnsiTheme="minorHAnsi"/>
                <w:sz w:val="22"/>
                <w:szCs w:val="22"/>
              </w:rPr>
              <w:t>Velindre University NHS Trust as the host body of NHS Wales Shared Services Partnership</w:t>
            </w:r>
          </w:p>
        </w:tc>
      </w:tr>
      <w:tr w:rsidR="00360F69" w:rsidRPr="007D095A" w14:paraId="6C77E496"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9447704" w14:textId="77777777" w:rsidR="00360F69" w:rsidRPr="007D095A" w:rsidRDefault="00360F69" w:rsidP="00360F69">
            <w:pPr>
              <w:pStyle w:val="10pttable"/>
              <w:spacing w:before="0" w:after="0"/>
              <w:rPr>
                <w:rFonts w:asciiTheme="minorHAnsi" w:hAnsiTheme="minorHAnsi" w:cstheme="minorHAnsi"/>
                <w:b/>
                <w:sz w:val="22"/>
                <w:szCs w:val="22"/>
              </w:rPr>
            </w:pPr>
            <w:r w:rsidRPr="007D095A">
              <w:rPr>
                <w:rFonts w:asciiTheme="minorHAnsi" w:hAnsiTheme="minorHAnsi" w:cstheme="minorHAnsi"/>
                <w:b/>
                <w:sz w:val="22"/>
                <w:szCs w:val="22"/>
              </w:rPr>
              <w:t>Welsh Government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0296C107" w14:textId="77777777" w:rsidR="00360F69" w:rsidRPr="007D095A" w:rsidRDefault="00360F69" w:rsidP="00360F69">
            <w:pPr>
              <w:pStyle w:val="10pttable"/>
              <w:spacing w:before="0" w:after="0"/>
              <w:jc w:val="both"/>
              <w:rPr>
                <w:rFonts w:asciiTheme="minorHAnsi" w:hAnsiTheme="minorHAnsi" w:cstheme="minorHAnsi"/>
                <w:color w:val="000000"/>
                <w:sz w:val="22"/>
                <w:szCs w:val="22"/>
                <w:shd w:val="clear" w:color="auto" w:fill="FFFFFF"/>
              </w:rPr>
            </w:pPr>
            <w:r w:rsidRPr="007D095A">
              <w:rPr>
                <w:rFonts w:asciiTheme="minorHAnsi" w:hAnsiTheme="minorHAnsi" w:cstheme="minorHAnsi"/>
                <w:color w:val="000000"/>
                <w:sz w:val="22"/>
                <w:szCs w:val="22"/>
                <w:shd w:val="clear" w:color="auto" w:fill="FFFFFF"/>
              </w:rPr>
              <w:t>Means the devolved Government for Wales.</w:t>
            </w:r>
          </w:p>
        </w:tc>
      </w:tr>
    </w:tbl>
    <w:p w14:paraId="25D5E15F" w14:textId="6447A523" w:rsidR="00393CE2" w:rsidRPr="007E7CA5" w:rsidRDefault="002C1447" w:rsidP="00596CE2">
      <w:r w:rsidRPr="007E7CA5">
        <w:rPr>
          <w:noProof/>
          <w:sz w:val="36"/>
          <w:szCs w:val="36"/>
        </w:rPr>
        <mc:AlternateContent>
          <mc:Choice Requires="wps">
            <w:drawing>
              <wp:anchor distT="0" distB="0" distL="114300" distR="114300" simplePos="0" relativeHeight="251658240" behindDoc="1" locked="0" layoutInCell="1" allowOverlap="1" wp14:anchorId="10A3951D" wp14:editId="0E04F2CB">
                <wp:simplePos x="0" y="0"/>
                <wp:positionH relativeFrom="page">
                  <wp:align>center</wp:align>
                </wp:positionH>
                <wp:positionV relativeFrom="paragraph">
                  <wp:posOffset>427355</wp:posOffset>
                </wp:positionV>
                <wp:extent cx="7208520" cy="335280"/>
                <wp:effectExtent l="0" t="0" r="0" b="7620"/>
                <wp:wrapNone/>
                <wp:docPr id="363956449"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709D9" id="Rectangle 9" o:spid="_x0000_s1026" style="position:absolute;margin-left:0;margin-top:33.65pt;width:567.6pt;height:26.4pt;z-index:-251659265;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mGK23t0AAAAIAQAADwAAAGRycy9kb3ducmV2LnhtbEyPwWrDMBBE74X+g9hCb41sh6bB&#10;tRyaQqCnQJ18gCxtLLfWylhyovx9lFN7m2WWmTfVJtqBnXHyvSMB+SIDhqSc7qkTcDzsXtbAfJCk&#10;5eAIBVzRw6Z+fKhkqd2FvvHchI6lEPKlFGBCGEvOvTJopV+4ESl5JzdZGdI5dVxP8pLC7cCLLFtx&#10;K3tKDUaO+GlQ/TazFTCeYvGltrvttTmsZ/PT7nlUKMTzU/x4BxYwhr9nuOMndKgTU+tm0p4NAtKQ&#10;IGD1tgR2d/PlawGsTarIcuB1xf8PqG8AAAD//wMAUEsBAi0AFAAGAAgAAAAhALaDOJL+AAAA4QEA&#10;ABMAAAAAAAAAAAAAAAAAAAAAAFtDb250ZW50X1R5cGVzXS54bWxQSwECLQAUAAYACAAAACEAOP0h&#10;/9YAAACUAQAACwAAAAAAAAAAAAAAAAAvAQAAX3JlbHMvLnJlbHNQSwECLQAUAAYACAAAACEA82JI&#10;F4QCAACGBQAADgAAAAAAAAAAAAAAAAAuAgAAZHJzL2Uyb0RvYy54bWxQSwECLQAUAAYACAAAACEA&#10;mGK23t0AAAAIAQAADwAAAAAAAAAAAAAAAADeBAAAZHJzL2Rvd25yZXYueG1sUEsFBgAAAAAEAAQA&#10;8wAAAOgFAAAAAA==&#10;" fillcolor="#0a2f40 [1604]" stroked="f" strokeweight="1pt">
                <w10:wrap anchorx="page"/>
              </v:rect>
            </w:pict>
          </mc:Fallback>
        </mc:AlternateContent>
      </w:r>
    </w:p>
    <w:p w14:paraId="5526A736" w14:textId="0E73C986" w:rsidR="003C1E91" w:rsidRPr="007E7CA5" w:rsidRDefault="00C44D1C" w:rsidP="007F200D">
      <w:pPr>
        <w:pStyle w:val="Heading1"/>
        <w:numPr>
          <w:ilvl w:val="0"/>
          <w:numId w:val="15"/>
        </w:numPr>
        <w:tabs>
          <w:tab w:val="left" w:pos="-142"/>
        </w:tabs>
        <w:ind w:left="284" w:hanging="1211"/>
        <w:rPr>
          <w:rFonts w:asciiTheme="minorHAnsi" w:hAnsiTheme="minorHAnsi"/>
          <w:color w:val="FFFFFF" w:themeColor="background1"/>
          <w:sz w:val="36"/>
          <w:szCs w:val="36"/>
        </w:rPr>
      </w:pPr>
      <w:bookmarkStart w:id="2" w:name="_Toc190779963"/>
      <w:r w:rsidRPr="00C36716">
        <w:rPr>
          <w:rFonts w:asciiTheme="minorHAnsi" w:hAnsiTheme="minorHAnsi"/>
          <w:color w:val="FFFFFF" w:themeColor="background1"/>
          <w:sz w:val="32"/>
          <w:szCs w:val="32"/>
        </w:rPr>
        <w:t>Introduction</w:t>
      </w:r>
      <w:bookmarkEnd w:id="2"/>
      <w:r w:rsidRPr="007E7CA5">
        <w:rPr>
          <w:rFonts w:asciiTheme="minorHAnsi" w:hAnsiTheme="minorHAnsi"/>
          <w:color w:val="FFFFFF" w:themeColor="background1"/>
          <w:sz w:val="36"/>
          <w:szCs w:val="36"/>
        </w:rPr>
        <w:t xml:space="preserve"> </w:t>
      </w:r>
    </w:p>
    <w:p w14:paraId="073B3EB1" w14:textId="77777777" w:rsidR="007D095A" w:rsidRDefault="007D095A" w:rsidP="007D095A">
      <w:pPr>
        <w:ind w:right="-1039"/>
        <w:jc w:val="both"/>
      </w:pPr>
    </w:p>
    <w:p w14:paraId="52C11DF6" w14:textId="77777777" w:rsidR="00A9664A" w:rsidRDefault="003C1E91" w:rsidP="00A9664A">
      <w:pPr>
        <w:pStyle w:val="ListParagraph"/>
        <w:numPr>
          <w:ilvl w:val="1"/>
          <w:numId w:val="19"/>
        </w:numPr>
        <w:ind w:right="-1039"/>
        <w:jc w:val="both"/>
      </w:pPr>
      <w:r w:rsidRPr="00A9664A">
        <w:t>NWSSP Procurement Services (NWSSP-PS) was established in April 2011, bringing the management of all NHS Wales support functions, including Procurement, under one organisation.  The role of NWSSP-PS is to provide a sourcing, supply chain, purchasing and accounts payable service to Health Boards and NHS trusts across Wales, while supporting the Welsh Government in the deployment of its procurement strategy and providing procurement expertise in specialist project areas. In addition to the operational activities of the teams, NWSSP-PS is tasked with delivering value for money for NHS Wales whilst continuing to review its own operating processes and procedures to ensure that the service provided to its customers is both efficient and cost effective</w:t>
      </w:r>
      <w:r w:rsidR="00AF0237" w:rsidRPr="00A9664A">
        <w:t>.</w:t>
      </w:r>
    </w:p>
    <w:p w14:paraId="0FBC2D9B" w14:textId="77777777" w:rsidR="00A9664A" w:rsidRDefault="00A9664A" w:rsidP="003C2737">
      <w:pPr>
        <w:pStyle w:val="ListParagraph"/>
        <w:ind w:left="-567" w:right="-1039"/>
        <w:jc w:val="both"/>
      </w:pPr>
    </w:p>
    <w:p w14:paraId="0DE82EFA" w14:textId="4D7669AE" w:rsidR="009F35D8" w:rsidRPr="00B12F53" w:rsidRDefault="003C1E91" w:rsidP="00A9664A">
      <w:pPr>
        <w:pStyle w:val="ListParagraph"/>
        <w:numPr>
          <w:ilvl w:val="1"/>
          <w:numId w:val="19"/>
        </w:numPr>
        <w:ind w:right="-1039"/>
        <w:jc w:val="both"/>
      </w:pPr>
      <w:r w:rsidRPr="00B12F53">
        <w:t>This ITT has been issued by NHS Wales Shared Services Partnership Procurement Services (hosted by the Velindre NHS Trust) “NWSSP” on behalf of</w:t>
      </w:r>
      <w:r w:rsidR="00E3763F" w:rsidRPr="00B12F53">
        <w:t xml:space="preserve"> l</w:t>
      </w:r>
      <w:r w:rsidR="009F35D8" w:rsidRPr="00B12F53">
        <w:rPr>
          <w:rFonts w:eastAsia="Times New Roman" w:cs="Arial"/>
          <w:color w:val="000000"/>
          <w:w w:val="0"/>
          <w:lang w:eastAsia="en-GB"/>
        </w:rPr>
        <w:t>ocal Health Boards in Wales</w:t>
      </w:r>
      <w:r w:rsidR="00E2118D" w:rsidRPr="00B12F53">
        <w:rPr>
          <w:rFonts w:eastAsia="Times New Roman" w:cs="Arial"/>
          <w:color w:val="000000"/>
          <w:w w:val="0"/>
          <w:lang w:eastAsia="en-GB"/>
        </w:rPr>
        <w:t xml:space="preserve"> </w:t>
      </w:r>
      <w:r w:rsidR="00E2118D" w:rsidRPr="00B12F53">
        <w:t xml:space="preserve">who shall </w:t>
      </w:r>
      <w:r w:rsidR="00025EB7" w:rsidRPr="00B12F53">
        <w:t xml:space="preserve">commission the </w:t>
      </w:r>
      <w:r w:rsidR="00DD7409" w:rsidRPr="00B12F53">
        <w:t>IMCA S</w:t>
      </w:r>
      <w:r w:rsidR="00025EB7" w:rsidRPr="00B12F53">
        <w:t xml:space="preserve">ervices </w:t>
      </w:r>
      <w:r w:rsidR="005C5C88" w:rsidRPr="00B12F53">
        <w:t>on behalf of the local Health Board and Local Authorities as detailed below</w:t>
      </w:r>
      <w:r w:rsidR="00E2118D" w:rsidRPr="00B12F53">
        <w:t>:</w:t>
      </w:r>
    </w:p>
    <w:p w14:paraId="736E2716" w14:textId="3ED486BA" w:rsidR="00852C27" w:rsidRPr="00B12F53" w:rsidRDefault="009F35D8" w:rsidP="007F200D">
      <w:pPr>
        <w:pStyle w:val="ListParagraph"/>
        <w:numPr>
          <w:ilvl w:val="0"/>
          <w:numId w:val="5"/>
        </w:numPr>
        <w:spacing w:before="240" w:after="0" w:line="276" w:lineRule="auto"/>
        <w:jc w:val="both"/>
        <w:rPr>
          <w:rFonts w:eastAsia="Times New Roman" w:cs="Arial"/>
          <w:color w:val="000000"/>
          <w:w w:val="0"/>
          <w:lang w:eastAsia="en-GB"/>
        </w:rPr>
      </w:pPr>
      <w:r w:rsidRPr="00B12F53">
        <w:rPr>
          <w:rFonts w:eastAsia="Times New Roman" w:cs="Arial"/>
          <w:color w:val="000000"/>
          <w:w w:val="0"/>
          <w:lang w:eastAsia="en-GB"/>
        </w:rPr>
        <w:t>Aneurin Bevan University Health Board</w:t>
      </w:r>
      <w:r w:rsidR="00750810" w:rsidRPr="00B12F53">
        <w:rPr>
          <w:rFonts w:eastAsia="Times New Roman" w:cs="Arial"/>
          <w:color w:val="000000"/>
          <w:w w:val="0"/>
          <w:lang w:eastAsia="en-GB"/>
        </w:rPr>
        <w:t xml:space="preserve"> (ABUHB)</w:t>
      </w:r>
      <w:r w:rsidR="008756B2" w:rsidRPr="00B12F53">
        <w:rPr>
          <w:rFonts w:eastAsia="Times New Roman" w:cs="Arial"/>
          <w:color w:val="000000"/>
          <w:w w:val="0"/>
          <w:lang w:eastAsia="en-GB"/>
        </w:rPr>
        <w:t xml:space="preserve"> - </w:t>
      </w:r>
      <w:r w:rsidR="008756B2" w:rsidRPr="00B12F53">
        <w:rPr>
          <w:lang w:val="en-US"/>
        </w:rPr>
        <w:t>Gwent County Borough Council, Caerphilly County Borough Council, Monmouthshire County Council, Newport County Council, Newport City Council, Torfaen County Borough Counc</w:t>
      </w:r>
      <w:r w:rsidR="00CE198B" w:rsidRPr="00B12F53">
        <w:rPr>
          <w:lang w:val="en-US"/>
        </w:rPr>
        <w:t>il</w:t>
      </w:r>
    </w:p>
    <w:p w14:paraId="5F1C4B88" w14:textId="59518A40" w:rsidR="00CE198B" w:rsidRPr="00B12F53" w:rsidRDefault="00CE198B" w:rsidP="00CE198B">
      <w:pPr>
        <w:pStyle w:val="ListParagraph"/>
        <w:numPr>
          <w:ilvl w:val="0"/>
          <w:numId w:val="5"/>
        </w:numPr>
        <w:spacing w:before="240" w:after="0" w:line="276" w:lineRule="auto"/>
        <w:jc w:val="both"/>
        <w:rPr>
          <w:rFonts w:eastAsia="Times New Roman" w:cs="Arial"/>
          <w:color w:val="000000"/>
          <w:w w:val="0"/>
          <w:lang w:eastAsia="en-GB"/>
        </w:rPr>
      </w:pPr>
      <w:r w:rsidRPr="00B12F53">
        <w:rPr>
          <w:rFonts w:eastAsia="Times New Roman" w:cs="Arial"/>
          <w:color w:val="000000"/>
          <w:w w:val="0"/>
          <w:lang w:eastAsia="en-GB"/>
        </w:rPr>
        <w:t>Betsi Cadwaladr University Health Board (BCUHB)</w:t>
      </w:r>
    </w:p>
    <w:p w14:paraId="0A3055F5" w14:textId="77777777" w:rsidR="00852C27" w:rsidRPr="00B12F53" w:rsidRDefault="009F35D8" w:rsidP="007F200D">
      <w:pPr>
        <w:pStyle w:val="ListParagraph"/>
        <w:numPr>
          <w:ilvl w:val="0"/>
          <w:numId w:val="5"/>
        </w:numPr>
        <w:spacing w:before="240" w:after="0" w:line="276" w:lineRule="auto"/>
        <w:jc w:val="both"/>
        <w:rPr>
          <w:rFonts w:eastAsia="Times New Roman" w:cs="Arial"/>
          <w:color w:val="000000"/>
          <w:w w:val="0"/>
          <w:lang w:eastAsia="en-GB"/>
        </w:rPr>
      </w:pPr>
      <w:r w:rsidRPr="00B12F53">
        <w:rPr>
          <w:rFonts w:eastAsia="Times New Roman" w:cs="Arial"/>
          <w:color w:val="000000"/>
          <w:w w:val="0"/>
          <w:lang w:eastAsia="en-GB"/>
        </w:rPr>
        <w:t>Cwm Taf University Health Board</w:t>
      </w:r>
      <w:r w:rsidR="00750810" w:rsidRPr="00B12F53">
        <w:rPr>
          <w:rFonts w:eastAsia="Times New Roman" w:cs="Arial"/>
          <w:color w:val="000000"/>
          <w:w w:val="0"/>
          <w:lang w:eastAsia="en-GB"/>
        </w:rPr>
        <w:t xml:space="preserve"> (CTMUHB)</w:t>
      </w:r>
      <w:r w:rsidR="008756B2" w:rsidRPr="00B12F53">
        <w:rPr>
          <w:rFonts w:eastAsia="Times New Roman" w:cs="Arial"/>
          <w:color w:val="000000"/>
          <w:w w:val="0"/>
          <w:lang w:eastAsia="en-GB"/>
        </w:rPr>
        <w:t xml:space="preserve"> - </w:t>
      </w:r>
      <w:r w:rsidR="008756B2" w:rsidRPr="00B12F53">
        <w:rPr>
          <w:lang w:val="en-US"/>
        </w:rPr>
        <w:t>Merthyr Tydfil County Borough, Rhondda Cynnon Taf County Borough, Bridgend County Borough Counci</w:t>
      </w:r>
      <w:r w:rsidR="00852C27" w:rsidRPr="00B12F53">
        <w:rPr>
          <w:lang w:val="en-US"/>
        </w:rPr>
        <w:t>l</w:t>
      </w:r>
    </w:p>
    <w:p w14:paraId="0E5D2318" w14:textId="6501212C" w:rsidR="00E3763F" w:rsidRPr="00B12F53" w:rsidRDefault="009F35D8" w:rsidP="007F200D">
      <w:pPr>
        <w:pStyle w:val="ListParagraph"/>
        <w:numPr>
          <w:ilvl w:val="0"/>
          <w:numId w:val="5"/>
        </w:numPr>
        <w:spacing w:before="240" w:after="0" w:line="276" w:lineRule="auto"/>
        <w:jc w:val="both"/>
        <w:rPr>
          <w:rFonts w:eastAsia="Times New Roman" w:cs="Arial"/>
          <w:color w:val="000000"/>
          <w:w w:val="0"/>
          <w:lang w:eastAsia="en-GB"/>
        </w:rPr>
      </w:pPr>
      <w:r w:rsidRPr="00B12F53">
        <w:rPr>
          <w:rFonts w:eastAsia="Times New Roman" w:cs="Arial"/>
          <w:color w:val="000000"/>
          <w:w w:val="0"/>
          <w:lang w:eastAsia="en-GB"/>
        </w:rPr>
        <w:t xml:space="preserve">Cardiff and Vale </w:t>
      </w:r>
      <w:r w:rsidR="00404F43" w:rsidRPr="00B12F53">
        <w:rPr>
          <w:rFonts w:eastAsia="Times New Roman" w:cs="Arial"/>
          <w:color w:val="000000"/>
          <w:w w:val="0"/>
          <w:lang w:eastAsia="en-GB"/>
        </w:rPr>
        <w:t>University Health</w:t>
      </w:r>
      <w:r w:rsidRPr="00B12F53">
        <w:rPr>
          <w:rFonts w:eastAsia="Times New Roman" w:cs="Arial"/>
          <w:color w:val="000000"/>
          <w:w w:val="0"/>
          <w:lang w:eastAsia="en-GB"/>
        </w:rPr>
        <w:t xml:space="preserve"> Board</w:t>
      </w:r>
      <w:r w:rsidR="00750810" w:rsidRPr="00B12F53">
        <w:rPr>
          <w:rFonts w:eastAsia="Times New Roman" w:cs="Arial"/>
          <w:color w:val="000000"/>
          <w:w w:val="0"/>
          <w:lang w:eastAsia="en-GB"/>
        </w:rPr>
        <w:t xml:space="preserve"> (CAVUHB)</w:t>
      </w:r>
      <w:r w:rsidR="008756B2" w:rsidRPr="00B12F53">
        <w:rPr>
          <w:rFonts w:eastAsia="Times New Roman" w:cs="Arial"/>
          <w:color w:val="000000"/>
          <w:w w:val="0"/>
          <w:lang w:eastAsia="en-GB"/>
        </w:rPr>
        <w:t xml:space="preserve"> - </w:t>
      </w:r>
      <w:r w:rsidR="008756B2" w:rsidRPr="00B12F53">
        <w:rPr>
          <w:lang w:val="en-US"/>
        </w:rPr>
        <w:t>Cardiff Council, Vale &amp; Glamorgan Council</w:t>
      </w:r>
    </w:p>
    <w:p w14:paraId="2725FF5C" w14:textId="77777777" w:rsidR="00852C27" w:rsidRPr="00B12F53" w:rsidRDefault="00B05AD4" w:rsidP="007F200D">
      <w:pPr>
        <w:pStyle w:val="ListParagraph"/>
        <w:numPr>
          <w:ilvl w:val="0"/>
          <w:numId w:val="5"/>
        </w:numPr>
        <w:spacing w:before="240" w:after="0" w:line="276" w:lineRule="auto"/>
        <w:jc w:val="both"/>
        <w:rPr>
          <w:rFonts w:eastAsia="Times New Roman" w:cs="Arial"/>
          <w:color w:val="000000"/>
          <w:w w:val="0"/>
          <w:lang w:eastAsia="en-GB"/>
        </w:rPr>
      </w:pPr>
      <w:r w:rsidRPr="00B12F53">
        <w:rPr>
          <w:rFonts w:eastAsia="Times New Roman" w:cs="Arial"/>
          <w:color w:val="000000"/>
          <w:w w:val="0"/>
          <w:lang w:eastAsia="en-GB"/>
        </w:rPr>
        <w:t>Hywel Dda University Health Board (HDDUHB)</w:t>
      </w:r>
      <w:r w:rsidR="000073AB" w:rsidRPr="00B12F53">
        <w:rPr>
          <w:rFonts w:eastAsia="Times New Roman" w:cs="Arial"/>
          <w:color w:val="000000"/>
          <w:w w:val="0"/>
          <w:lang w:eastAsia="en-GB"/>
        </w:rPr>
        <w:t xml:space="preserve"> - </w:t>
      </w:r>
      <w:r w:rsidR="000073AB" w:rsidRPr="00B12F53">
        <w:rPr>
          <w:lang w:val="en-US"/>
        </w:rPr>
        <w:t>Carmarthen County Council, Ceredigion County Council, county Council</w:t>
      </w:r>
    </w:p>
    <w:p w14:paraId="779596E1" w14:textId="6F478E2B" w:rsidR="000073AB" w:rsidRPr="00B12F53" w:rsidRDefault="009F35D8" w:rsidP="007F200D">
      <w:pPr>
        <w:pStyle w:val="ListParagraph"/>
        <w:numPr>
          <w:ilvl w:val="0"/>
          <w:numId w:val="5"/>
        </w:numPr>
        <w:spacing w:before="240" w:after="0" w:line="276" w:lineRule="auto"/>
        <w:jc w:val="both"/>
        <w:rPr>
          <w:rFonts w:eastAsia="Times New Roman" w:cs="Arial"/>
          <w:color w:val="000000"/>
          <w:w w:val="0"/>
          <w:lang w:eastAsia="en-GB"/>
        </w:rPr>
      </w:pPr>
      <w:r w:rsidRPr="00B12F53">
        <w:rPr>
          <w:rFonts w:eastAsia="Times New Roman" w:cs="Arial"/>
          <w:color w:val="000000"/>
          <w:w w:val="0"/>
          <w:lang w:eastAsia="en-GB"/>
        </w:rPr>
        <w:t>Swansea Bay University Health Board</w:t>
      </w:r>
      <w:r w:rsidR="00750810" w:rsidRPr="00B12F53">
        <w:rPr>
          <w:rFonts w:eastAsia="Times New Roman" w:cs="Arial"/>
          <w:color w:val="000000"/>
          <w:w w:val="0"/>
          <w:lang w:eastAsia="en-GB"/>
        </w:rPr>
        <w:t xml:space="preserve"> (SBUHB)</w:t>
      </w:r>
      <w:r w:rsidR="000073AB" w:rsidRPr="00B12F53">
        <w:rPr>
          <w:rFonts w:eastAsia="Times New Roman" w:cs="Arial"/>
          <w:color w:val="000000"/>
          <w:w w:val="0"/>
          <w:lang w:eastAsia="en-GB"/>
        </w:rPr>
        <w:t xml:space="preserve"> - </w:t>
      </w:r>
      <w:r w:rsidR="000073AB" w:rsidRPr="00B12F53">
        <w:rPr>
          <w:lang w:val="en-US"/>
        </w:rPr>
        <w:t>Swansea County Council, Neath Port Talbot Council.</w:t>
      </w:r>
    </w:p>
    <w:p w14:paraId="6189838F" w14:textId="77777777" w:rsidR="00EA02FD" w:rsidRPr="000073AB" w:rsidRDefault="00EA02FD" w:rsidP="000073AB">
      <w:pPr>
        <w:pStyle w:val="ListParagraph"/>
        <w:spacing w:before="240" w:after="0" w:line="276" w:lineRule="auto"/>
        <w:jc w:val="both"/>
        <w:rPr>
          <w:rFonts w:ascii="Arial" w:eastAsia="Times New Roman" w:hAnsi="Arial" w:cs="Arial"/>
          <w:color w:val="000000"/>
          <w:w w:val="0"/>
          <w:lang w:eastAsia="en-GB"/>
        </w:rPr>
      </w:pPr>
    </w:p>
    <w:p w14:paraId="2395EB02" w14:textId="0BF62FC8" w:rsidR="00884174" w:rsidRPr="00DB7642" w:rsidRDefault="00884174" w:rsidP="00884174">
      <w:pPr>
        <w:spacing w:before="240" w:after="0" w:line="276" w:lineRule="auto"/>
        <w:jc w:val="both"/>
        <w:rPr>
          <w:rFonts w:ascii="Arial" w:eastAsia="Times New Roman" w:hAnsi="Arial" w:cs="Arial"/>
          <w:b/>
          <w:bCs/>
          <w:color w:val="000000"/>
          <w:w w:val="0"/>
          <w:lang w:eastAsia="en-GB"/>
        </w:rPr>
      </w:pPr>
      <w:r w:rsidRPr="00DB7642">
        <w:rPr>
          <w:rFonts w:ascii="Arial" w:eastAsia="Times New Roman" w:hAnsi="Arial" w:cs="Arial"/>
          <w:b/>
          <w:bCs/>
          <w:color w:val="000000"/>
          <w:w w:val="0"/>
          <w:lang w:eastAsia="en-GB"/>
        </w:rPr>
        <w:t xml:space="preserve"> </w:t>
      </w:r>
    </w:p>
    <w:p w14:paraId="4965760E" w14:textId="67EDFB40" w:rsidR="00884174" w:rsidRPr="001F3B8D" w:rsidRDefault="00884174" w:rsidP="001F3B8D">
      <w:pPr>
        <w:spacing w:before="240" w:after="360" w:line="360" w:lineRule="auto"/>
        <w:rPr>
          <w:rFonts w:ascii="Arial" w:hAnsi="Arial" w:cs="Arial"/>
        </w:rPr>
      </w:pPr>
    </w:p>
    <w:p w14:paraId="0FF030EE" w14:textId="385C7F76" w:rsidR="00FA3AD7" w:rsidRPr="007E7CA5" w:rsidRDefault="00B27AE1" w:rsidP="00AF0237">
      <w:pPr>
        <w:pStyle w:val="ListParagraph"/>
        <w:ind w:left="360" w:right="-755"/>
        <w:jc w:val="both"/>
      </w:pPr>
      <w:r w:rsidRPr="007E7CA5">
        <w:rPr>
          <w:noProof/>
          <w:sz w:val="36"/>
          <w:szCs w:val="36"/>
        </w:rPr>
        <w:lastRenderedPageBreak/>
        <mc:AlternateContent>
          <mc:Choice Requires="wps">
            <w:drawing>
              <wp:anchor distT="0" distB="0" distL="114300" distR="114300" simplePos="0" relativeHeight="251658245" behindDoc="1" locked="0" layoutInCell="1" allowOverlap="1" wp14:anchorId="110C072D" wp14:editId="212289DC">
                <wp:simplePos x="0" y="0"/>
                <wp:positionH relativeFrom="page">
                  <wp:align>center</wp:align>
                </wp:positionH>
                <wp:positionV relativeFrom="paragraph">
                  <wp:posOffset>389024</wp:posOffset>
                </wp:positionV>
                <wp:extent cx="7208520" cy="335280"/>
                <wp:effectExtent l="0" t="0" r="0" b="7620"/>
                <wp:wrapNone/>
                <wp:docPr id="2037521544"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1012" id="Rectangle 9" o:spid="_x0000_s1026" style="position:absolute;margin-left:0;margin-top:30.65pt;width:567.6pt;height:26.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lTQCl9wAAAAIAQAADwAAAGRycy9kb3ducmV2LnhtbEyPwU7DMBBE70j8g7VI3KiTFKoq&#10;xKkoUiVOSKT9AMfexoF4HcVO6/49zglus5rVzJtqF+3ALjj53pGAfJUBQ1JO99QJOB0PT1tgPkjS&#10;cnCEAm7oYVff31Wy1O5KX3hpQsdSCPlSCjAhjCXnXhm00q/ciJS8s5usDOmcOq4neU3hduBFlm24&#10;lT2lBiNHfDeofprZChjPsfhQ+8P+1hy3s/luP3lUKMTjQ3x7BRYwhr9nWPATOtSJqXUzac8GAWlI&#10;ELDJ18AWN1+/FMDaRT3nwOuK/x9Q/wIAAP//AwBQSwECLQAUAAYACAAAACEAtoM4kv4AAADhAQAA&#10;EwAAAAAAAAAAAAAAAAAAAAAAW0NvbnRlbnRfVHlwZXNdLnhtbFBLAQItABQABgAIAAAAIQA4/SH/&#10;1gAAAJQBAAALAAAAAAAAAAAAAAAAAC8BAABfcmVscy8ucmVsc1BLAQItABQABgAIAAAAIQDzYkgX&#10;hAIAAIYFAAAOAAAAAAAAAAAAAAAAAC4CAABkcnMvZTJvRG9jLnhtbFBLAQItABQABgAIAAAAIQCV&#10;NAKX3AAAAAgBAAAPAAAAAAAAAAAAAAAAAN4EAABkcnMvZG93bnJldi54bWxQSwUGAAAAAAQABADz&#10;AAAA5wUAAAAA&#10;" fillcolor="#0a2f40 [1604]" stroked="f" strokeweight="1pt">
                <w10:wrap anchorx="page"/>
              </v:rect>
            </w:pict>
          </mc:Fallback>
        </mc:AlternateContent>
      </w:r>
    </w:p>
    <w:p w14:paraId="12D8BEFE" w14:textId="1CAE8E13" w:rsidR="00E079A7" w:rsidRPr="005957E5" w:rsidRDefault="001F3B8D" w:rsidP="001F3B8D">
      <w:pPr>
        <w:pStyle w:val="Heading1"/>
        <w:tabs>
          <w:tab w:val="left" w:pos="-142"/>
        </w:tabs>
        <w:ind w:left="-993"/>
        <w:jc w:val="both"/>
        <w:rPr>
          <w:rFonts w:asciiTheme="minorHAnsi" w:hAnsiTheme="minorHAnsi"/>
          <w:color w:val="FFFFFF" w:themeColor="background1"/>
          <w:sz w:val="32"/>
          <w:szCs w:val="32"/>
        </w:rPr>
      </w:pPr>
      <w:bookmarkStart w:id="3" w:name="_Toc190779964"/>
      <w:r>
        <w:rPr>
          <w:rFonts w:asciiTheme="minorHAnsi" w:hAnsiTheme="minorHAnsi"/>
          <w:color w:val="FFFFFF" w:themeColor="background1"/>
          <w:sz w:val="32"/>
          <w:szCs w:val="32"/>
        </w:rPr>
        <w:t>3.</w:t>
      </w:r>
      <w:r>
        <w:rPr>
          <w:rFonts w:asciiTheme="minorHAnsi" w:hAnsiTheme="minorHAnsi"/>
          <w:color w:val="FFFFFF" w:themeColor="background1"/>
          <w:sz w:val="32"/>
          <w:szCs w:val="32"/>
        </w:rPr>
        <w:tab/>
      </w:r>
      <w:r w:rsidR="00AF0237" w:rsidRPr="005957E5">
        <w:rPr>
          <w:rFonts w:asciiTheme="minorHAnsi" w:hAnsiTheme="minorHAnsi"/>
          <w:color w:val="FFFFFF" w:themeColor="background1"/>
          <w:sz w:val="32"/>
          <w:szCs w:val="32"/>
        </w:rPr>
        <w:t>Agreement Information</w:t>
      </w:r>
      <w:bookmarkEnd w:id="3"/>
      <w:r w:rsidR="00AF0237" w:rsidRPr="005957E5">
        <w:rPr>
          <w:rFonts w:asciiTheme="minorHAnsi" w:hAnsiTheme="minorHAnsi"/>
          <w:color w:val="FFFFFF" w:themeColor="background1"/>
          <w:sz w:val="32"/>
          <w:szCs w:val="32"/>
        </w:rPr>
        <w:t xml:space="preserve"> </w:t>
      </w:r>
    </w:p>
    <w:p w14:paraId="535036DE" w14:textId="77777777" w:rsidR="00A26E97" w:rsidRDefault="00A26E97" w:rsidP="00A26E97">
      <w:pPr>
        <w:pStyle w:val="ListParagraph"/>
        <w:ind w:left="0" w:right="-755"/>
        <w:jc w:val="both"/>
      </w:pPr>
    </w:p>
    <w:p w14:paraId="304D021D" w14:textId="77777777" w:rsidR="001F3B8D" w:rsidRDefault="00F517B0" w:rsidP="001F3B8D">
      <w:pPr>
        <w:pStyle w:val="ListParagraph"/>
        <w:numPr>
          <w:ilvl w:val="1"/>
          <w:numId w:val="20"/>
        </w:numPr>
        <w:ind w:right="-755"/>
        <w:jc w:val="both"/>
      </w:pPr>
      <w:r w:rsidRPr="007E7CA5">
        <w:t>Y</w:t>
      </w:r>
      <w:r w:rsidRPr="00204997">
        <w:t>ou are being invited to tender in accordance with the</w:t>
      </w:r>
      <w:r>
        <w:t xml:space="preserve"> open procedure under </w:t>
      </w:r>
      <w:r w:rsidRPr="00204997">
        <w:t>Procurement Act 2023. Bidders are reminded that the Services to which this ITT relates falls under the Light Touch Regime and will be conducted in accordance with the regulations for Light Touch Contracts</w:t>
      </w:r>
      <w:r w:rsidR="005550EA">
        <w:t>.</w:t>
      </w:r>
    </w:p>
    <w:p w14:paraId="4329EB60" w14:textId="77777777" w:rsidR="001F3B8D" w:rsidRDefault="001F3B8D" w:rsidP="001F3B8D">
      <w:pPr>
        <w:pStyle w:val="ListParagraph"/>
        <w:ind w:left="-349" w:right="-755"/>
        <w:jc w:val="both"/>
      </w:pPr>
    </w:p>
    <w:p w14:paraId="0F847DA1" w14:textId="77777777" w:rsidR="001F3B8D" w:rsidRDefault="00CA0264" w:rsidP="001F3B8D">
      <w:pPr>
        <w:pStyle w:val="ListParagraph"/>
        <w:numPr>
          <w:ilvl w:val="1"/>
          <w:numId w:val="20"/>
        </w:numPr>
        <w:ind w:right="-755"/>
        <w:jc w:val="both"/>
      </w:pPr>
      <w:r w:rsidRPr="00D321B0">
        <w:t xml:space="preserve">The Procurement will result in the award of a sole supplier Contract per Lot. Bidders can express an interest to Tender for one or more of the Lots </w:t>
      </w:r>
      <w:r w:rsidR="00CB42CA">
        <w:t>detailed at Section 4 - Requirements</w:t>
      </w:r>
      <w:r w:rsidRPr="00D321B0">
        <w:t xml:space="preserve">.  For the avoidance of doubt, there are no restrictions with regards to the number of Lots a successful bidder may be appointed to. </w:t>
      </w:r>
    </w:p>
    <w:p w14:paraId="68D43C96" w14:textId="77777777" w:rsidR="001F3B8D" w:rsidRDefault="001F3B8D" w:rsidP="001F3B8D">
      <w:pPr>
        <w:pStyle w:val="ListParagraph"/>
      </w:pPr>
    </w:p>
    <w:p w14:paraId="150F4E26" w14:textId="77777777" w:rsidR="001F3B8D" w:rsidRDefault="00CA0264" w:rsidP="001F3B8D">
      <w:pPr>
        <w:pStyle w:val="ListParagraph"/>
        <w:numPr>
          <w:ilvl w:val="1"/>
          <w:numId w:val="20"/>
        </w:numPr>
        <w:ind w:right="-755"/>
        <w:jc w:val="both"/>
      </w:pPr>
      <w:r w:rsidRPr="00CA0264">
        <w:t xml:space="preserve">Bidders will be required to confirm which lots they are bidding for within the qualification envelope </w:t>
      </w:r>
      <w:r w:rsidR="00236269">
        <w:t xml:space="preserve">(Conditions of Participation) </w:t>
      </w:r>
      <w:r w:rsidRPr="00CA0264">
        <w:t>of Bravo eTender Wales.</w:t>
      </w:r>
    </w:p>
    <w:p w14:paraId="0735C64C" w14:textId="77777777" w:rsidR="001F3B8D" w:rsidRDefault="001F3B8D" w:rsidP="001F3B8D">
      <w:pPr>
        <w:pStyle w:val="ListParagraph"/>
        <w:ind w:left="-851"/>
      </w:pPr>
    </w:p>
    <w:p w14:paraId="2F734972" w14:textId="1B4E05A8" w:rsidR="00BF6E55" w:rsidRPr="001F3B8D" w:rsidRDefault="00BF6E55" w:rsidP="001F3B8D">
      <w:pPr>
        <w:pStyle w:val="ListParagraph"/>
        <w:numPr>
          <w:ilvl w:val="1"/>
          <w:numId w:val="20"/>
        </w:numPr>
        <w:ind w:right="-755"/>
        <w:jc w:val="both"/>
      </w:pPr>
      <w:r w:rsidRPr="00BF6E55">
        <w:t xml:space="preserve">Any response to this ITT submitted by the Bidder shall remain valid and open for acceptance by the NHS Organisations for a period of not less than </w:t>
      </w:r>
      <w:r w:rsidR="00037BD0">
        <w:t>4 months</w:t>
      </w:r>
      <w:r w:rsidR="00813532">
        <w:t xml:space="preserve"> </w:t>
      </w:r>
      <w:r w:rsidRPr="00BF6E55">
        <w:t>from the deadline for receipt of Bids as set out below in this ITT.</w:t>
      </w:r>
    </w:p>
    <w:p w14:paraId="2C8913EC" w14:textId="77777777" w:rsidR="00CA0264" w:rsidRPr="0002603B" w:rsidRDefault="00CA0264" w:rsidP="00BF6E55">
      <w:pPr>
        <w:pStyle w:val="ListParagraph"/>
        <w:ind w:left="0" w:right="-755"/>
        <w:jc w:val="both"/>
        <w:rPr>
          <w:color w:val="000000" w:themeColor="text1"/>
        </w:rPr>
      </w:pPr>
    </w:p>
    <w:p w14:paraId="72FD99DD" w14:textId="77777777" w:rsidR="00AF0237" w:rsidRPr="007E7CA5" w:rsidRDefault="00AF0237" w:rsidP="00AF0237">
      <w:pPr>
        <w:pStyle w:val="ListParagraph"/>
      </w:pPr>
    </w:p>
    <w:p w14:paraId="42BD4B46" w14:textId="3DE7D6A7" w:rsidR="00AF0237" w:rsidRPr="007E7CA5" w:rsidRDefault="00B27AE1" w:rsidP="00AF0237">
      <w:pPr>
        <w:pStyle w:val="ListParagraph"/>
        <w:ind w:left="0" w:right="-755"/>
        <w:jc w:val="both"/>
      </w:pPr>
      <w:r w:rsidRPr="007E7CA5">
        <w:rPr>
          <w:noProof/>
          <w:sz w:val="36"/>
          <w:szCs w:val="36"/>
        </w:rPr>
        <mc:AlternateContent>
          <mc:Choice Requires="wps">
            <w:drawing>
              <wp:anchor distT="0" distB="0" distL="114300" distR="114300" simplePos="0" relativeHeight="251658246" behindDoc="1" locked="0" layoutInCell="1" allowOverlap="1" wp14:anchorId="7337FB87" wp14:editId="3AF25667">
                <wp:simplePos x="0" y="0"/>
                <wp:positionH relativeFrom="page">
                  <wp:align>center</wp:align>
                </wp:positionH>
                <wp:positionV relativeFrom="paragraph">
                  <wp:posOffset>388389</wp:posOffset>
                </wp:positionV>
                <wp:extent cx="7208520" cy="335280"/>
                <wp:effectExtent l="0" t="0" r="0" b="7620"/>
                <wp:wrapNone/>
                <wp:docPr id="771726031"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F95CA" w14:textId="1CC4CA99" w:rsidR="005B7953" w:rsidRPr="005B7953" w:rsidRDefault="005B7953" w:rsidP="005B7953">
                            <w:pPr>
                              <w:rPr>
                                <w:sz w:val="32"/>
                                <w:szCs w:val="32"/>
                              </w:rPr>
                            </w:pPr>
                            <w:r w:rsidRPr="005B7953">
                              <w:rPr>
                                <w:sz w:val="32"/>
                                <w:szCs w:val="32"/>
                              </w:rPr>
                              <w:t>4. Requirement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7FB87" id="Rectangle 9" o:spid="_x0000_s1037" style="position:absolute;left:0;text-align:left;margin-left:0;margin-top:30.6pt;width:567.6pt;height:26.4pt;z-index:-25165823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3YjwIAAJgFAAAOAAAAZHJzL2Uyb0RvYy54bWysVN9P2zAQfp+0/8Hy+0haKGMVKapATJMY&#10;IGDi2XVsEsnxebbbpPvrd+ekaQVsD9P6kNr347u7z3d3ftE1hm2UDzXYgk+Ocs6UlVDW9qXgP56u&#10;P51xFqKwpTBgVcG3KvCLxccP562bqylUYErlGYLYMG9dwasY3TzLgqxUI8IROGVRqcE3IuLVv2Sl&#10;Fy2iNyab5vlp1oIvnQepQkDpVa/ki4SvtZLxTuugIjMFx9xi+vr0XdE3W5yL+YsXrqrlkIb4hywa&#10;UVsMOkJdiSjY2tdvoJpaegig45GEJgOta6lSDVjNJH9VzWMlnEq1IDnBjTSF/wcrbzeP7t4jDa0L&#10;84BHqqLTvqF/zI91iaztSJbqIpMo/DzNz2ZT5FSi7vh4Nj1LbGZ7b+dD/KqgYXQouMfHSByJzU2I&#10;GBFNdyYULICpy+vamHShBlCXxrONwKcTUiobJ8ndrJvvUPbyWY4/ekTESj1DLv3tEM1YwrRA6L0x&#10;SbJ9yekUt0aRnbEPSrO6xCKnKeKI/DaZUIlS9eIJJfNuLgmQkDXGH7H7av6A3Wc52JOrSs08Oud/&#10;S6x3Hj1SZLBxdG5qC/49AIMUD5F7+x1JPTXEUuxWHXJT8FOyJMkKyu29Zx764QpOXtf44DcixHvh&#10;cZqwR3BDxDv8aANtwWE4cVaB//WenOyxyVHLWYvTWfDwcy284sx8s9j+XyYnJzTO6XIyw17kzB9q&#10;Vocau24uAbtogrvIyXQk+2h2R+2hecZFsqSoqBJWYuyCy+h3l8vYbw1cRVItl8kMR9iJeGMfnSRw&#10;4pka+ql7Ft4NXR9xXm5hN8li/qr5e1vytLBcR9B1mow9r8ML4Pinth5WFe2Xw3uy2i/UxW8AAAD/&#10;/wMAUEsDBBQABgAIAAAAIQAvSWjN2wAAAAgBAAAPAAAAZHJzL2Rvd25yZXYueG1sTI/BTsMwEETv&#10;SPyDtUi9UScpVFWIU1GkSpyQSPkAx97GgXgdxU7r/j3OCW6zmtHsm2of7cAuOPnekYB8nQFDUk73&#10;1An4Oh0fd8B8kKTl4AgF3NDDvr6/q2Sp3ZU+8dKEjqUS8qUUYEIYS869MmilX7sRKXlnN1kZ0jl1&#10;XE/ymsrtwIss23Ire0ofjBzxzaD6aWYrYDzH4l0djodbc9rN5rv94FGhEKuH+PoCLGAMf2FY8BM6&#10;1ImpdTNpzwYBaUgQsM0LYIubb56Tahf1lAGvK/5/QP0LAAD//wMAUEsBAi0AFAAGAAgAAAAhALaD&#10;OJL+AAAA4QEAABMAAAAAAAAAAAAAAAAAAAAAAFtDb250ZW50X1R5cGVzXS54bWxQSwECLQAUAAYA&#10;CAAAACEAOP0h/9YAAACUAQAACwAAAAAAAAAAAAAAAAAvAQAAX3JlbHMvLnJlbHNQSwECLQAUAAYA&#10;CAAAACEAATYd2I8CAACYBQAADgAAAAAAAAAAAAAAAAAuAgAAZHJzL2Uyb0RvYy54bWxQSwECLQAU&#10;AAYACAAAACEAL0lozdsAAAAIAQAADwAAAAAAAAAAAAAAAADpBAAAZHJzL2Rvd25yZXYueG1sUEsF&#10;BgAAAAAEAAQA8wAAAPEFAAAAAA==&#10;" fillcolor="#0a2f40 [1604]" stroked="f" strokeweight="1pt">
                <v:textbox>
                  <w:txbxContent>
                    <w:p w14:paraId="520F95CA" w14:textId="1CC4CA99" w:rsidR="005B7953" w:rsidRPr="005B7953" w:rsidRDefault="005B7953" w:rsidP="005B7953">
                      <w:pPr>
                        <w:rPr>
                          <w:sz w:val="32"/>
                          <w:szCs w:val="32"/>
                        </w:rPr>
                      </w:pPr>
                      <w:r w:rsidRPr="005B7953">
                        <w:rPr>
                          <w:sz w:val="32"/>
                          <w:szCs w:val="32"/>
                        </w:rPr>
                        <w:t>4. Requirement</w:t>
                      </w:r>
                    </w:p>
                  </w:txbxContent>
                </v:textbox>
                <w10:wrap anchorx="page"/>
              </v:rect>
            </w:pict>
          </mc:Fallback>
        </mc:AlternateContent>
      </w:r>
    </w:p>
    <w:p w14:paraId="5F07560D" w14:textId="36387593" w:rsidR="00AF0237" w:rsidRPr="00A26E97" w:rsidRDefault="00AF0237" w:rsidP="003571EF">
      <w:pPr>
        <w:pStyle w:val="Heading1"/>
        <w:tabs>
          <w:tab w:val="left" w:pos="-142"/>
        </w:tabs>
        <w:rPr>
          <w:rFonts w:asciiTheme="minorHAnsi" w:hAnsiTheme="minorHAnsi"/>
          <w:color w:val="FFFFFF" w:themeColor="background1"/>
          <w:sz w:val="32"/>
          <w:szCs w:val="32"/>
        </w:rPr>
      </w:pPr>
    </w:p>
    <w:p w14:paraId="4F74771C" w14:textId="77777777" w:rsidR="00F41733" w:rsidRPr="00AD71EA" w:rsidRDefault="00DD587C" w:rsidP="001F3B8D">
      <w:pPr>
        <w:pStyle w:val="ListParagraph"/>
        <w:ind w:left="-709" w:right="-755"/>
        <w:jc w:val="both"/>
      </w:pPr>
      <w:r w:rsidRPr="00AD71EA">
        <w:t>The requirements of the agreement are as follows:</w:t>
      </w:r>
    </w:p>
    <w:p w14:paraId="6EFAD01F" w14:textId="77777777" w:rsidR="001F3B8D" w:rsidRPr="00AD71EA" w:rsidRDefault="001F3B8D" w:rsidP="001F3B8D">
      <w:pPr>
        <w:pStyle w:val="ListParagraph"/>
        <w:ind w:left="-709" w:right="-755"/>
        <w:jc w:val="both"/>
      </w:pPr>
    </w:p>
    <w:p w14:paraId="18E8D011" w14:textId="11A66212" w:rsidR="009A6C31" w:rsidRPr="00AD71EA" w:rsidRDefault="00523EA6" w:rsidP="00AD71EA">
      <w:pPr>
        <w:pStyle w:val="ListParagraph"/>
        <w:numPr>
          <w:ilvl w:val="1"/>
          <w:numId w:val="17"/>
        </w:numPr>
        <w:ind w:left="-709" w:right="-755"/>
        <w:jc w:val="both"/>
        <w:rPr>
          <w:rFonts w:cs="Arial"/>
        </w:rPr>
      </w:pPr>
      <w:r w:rsidRPr="00AD71EA">
        <w:rPr>
          <w:rFonts w:eastAsia="Times New Roman" w:cs="Arial"/>
          <w:color w:val="000000"/>
          <w:w w:val="0"/>
          <w:lang w:eastAsia="en-GB"/>
        </w:rPr>
        <w:t xml:space="preserve">On behalf of the six Health Boards, Velindre University NHS Trust is commissioning </w:t>
      </w:r>
      <w:r w:rsidR="00E409B8" w:rsidRPr="00AD71EA">
        <w:rPr>
          <w:rFonts w:eastAsia="Times New Roman" w:cs="Arial"/>
          <w:color w:val="000000"/>
          <w:w w:val="0"/>
          <w:lang w:eastAsia="en-GB"/>
        </w:rPr>
        <w:t>I</w:t>
      </w:r>
      <w:r w:rsidRPr="00AD71EA">
        <w:rPr>
          <w:rFonts w:eastAsia="Times New Roman" w:cs="Arial"/>
          <w:color w:val="000000"/>
          <w:w w:val="0"/>
          <w:lang w:eastAsia="en-GB"/>
        </w:rPr>
        <w:t xml:space="preserve">ndependent </w:t>
      </w:r>
      <w:r w:rsidR="00E409B8" w:rsidRPr="00AD71EA">
        <w:rPr>
          <w:rFonts w:eastAsia="Times New Roman" w:cs="Arial"/>
          <w:color w:val="000000"/>
          <w:w w:val="0"/>
          <w:lang w:eastAsia="en-GB"/>
        </w:rPr>
        <w:t>M</w:t>
      </w:r>
      <w:r w:rsidRPr="00AD71EA">
        <w:rPr>
          <w:rFonts w:eastAsia="Times New Roman" w:cs="Arial"/>
          <w:color w:val="000000"/>
          <w:w w:val="0"/>
          <w:lang w:eastAsia="en-GB"/>
        </w:rPr>
        <w:t xml:space="preserve">ental </w:t>
      </w:r>
      <w:r w:rsidR="00404F43" w:rsidRPr="00AD71EA">
        <w:rPr>
          <w:rFonts w:eastAsia="Times New Roman" w:cs="Arial"/>
          <w:color w:val="000000"/>
          <w:w w:val="0"/>
          <w:lang w:eastAsia="en-GB"/>
        </w:rPr>
        <w:t>Capacity Advocacy</w:t>
      </w:r>
      <w:r w:rsidRPr="00AD71EA">
        <w:rPr>
          <w:rFonts w:eastAsia="Times New Roman" w:cs="Arial"/>
          <w:color w:val="000000"/>
          <w:w w:val="0"/>
          <w:lang w:eastAsia="en-GB"/>
        </w:rPr>
        <w:t xml:space="preserve"> </w:t>
      </w:r>
      <w:r w:rsidR="00E409B8" w:rsidRPr="00AD71EA">
        <w:rPr>
          <w:rFonts w:eastAsia="Times New Roman" w:cs="Arial"/>
          <w:color w:val="000000"/>
          <w:w w:val="0"/>
          <w:lang w:eastAsia="en-GB"/>
        </w:rPr>
        <w:t>S</w:t>
      </w:r>
      <w:r w:rsidRPr="00AD71EA">
        <w:rPr>
          <w:rFonts w:eastAsia="Times New Roman" w:cs="Arial"/>
          <w:color w:val="000000"/>
          <w:w w:val="0"/>
          <w:lang w:eastAsia="en-GB"/>
        </w:rPr>
        <w:t>ervices</w:t>
      </w:r>
      <w:r w:rsidR="008F4913" w:rsidRPr="00AD71EA">
        <w:rPr>
          <w:rFonts w:eastAsia="Times New Roman" w:cs="Arial"/>
          <w:color w:val="000000"/>
          <w:w w:val="0"/>
          <w:lang w:eastAsia="en-GB"/>
        </w:rPr>
        <w:t xml:space="preserve"> (including </w:t>
      </w:r>
      <w:r w:rsidR="008F4913" w:rsidRPr="00AD71EA">
        <w:rPr>
          <w:rFonts w:cs="Arial"/>
          <w:lang w:val="en-US"/>
        </w:rPr>
        <w:t xml:space="preserve">Local Authority paid RPR (Relevant Person Representative) </w:t>
      </w:r>
      <w:r w:rsidRPr="00AD71EA">
        <w:rPr>
          <w:rFonts w:eastAsia="Times New Roman" w:cs="Arial"/>
          <w:color w:val="000000"/>
          <w:w w:val="0"/>
          <w:lang w:eastAsia="en-GB"/>
        </w:rPr>
        <w:t>to ensure that all qualifying patients within Wales will continue to have access to professional advocacy support.</w:t>
      </w:r>
      <w:r w:rsidRPr="00AD71EA">
        <w:rPr>
          <w:rFonts w:cs="Arial"/>
        </w:rPr>
        <w:t xml:space="preserve"> </w:t>
      </w:r>
    </w:p>
    <w:p w14:paraId="50DDCF88" w14:textId="77777777" w:rsidR="00F41733" w:rsidRPr="00AD71EA" w:rsidRDefault="00F41733" w:rsidP="00AD71EA">
      <w:pPr>
        <w:pStyle w:val="ListParagraph"/>
        <w:ind w:left="-709" w:right="-755"/>
        <w:jc w:val="both"/>
      </w:pPr>
    </w:p>
    <w:p w14:paraId="59E5819E" w14:textId="1A7255C9" w:rsidR="00F41733" w:rsidRPr="00AD71EA" w:rsidRDefault="00523EA6" w:rsidP="00AD71EA">
      <w:pPr>
        <w:pStyle w:val="ListParagraph"/>
        <w:numPr>
          <w:ilvl w:val="1"/>
          <w:numId w:val="18"/>
        </w:numPr>
        <w:ind w:left="-709" w:right="-755"/>
        <w:jc w:val="both"/>
      </w:pPr>
      <w:r w:rsidRPr="00AD71EA">
        <w:rPr>
          <w:rFonts w:cs="Arial"/>
        </w:rPr>
        <w:t>The aim of the Service is to: provide statutory non-instructed independent advocacy pursuant to the Mental Capacity Act 2005, the Mental Capacity Act 2005 (Independent Mental Capacity Advocates) (Wales) Regulations, the Mental Capacity Act 2005 Code of Practice and the Mental Capacity Act 2005 Deprivation of Liberty Safeguards Code of Practice to people aged 16+ who are eligible to receive the Service and to provide publicity, awareness raising and training on the IMCA service to relevant staff working in the area covered by the six Health Boards</w:t>
      </w:r>
      <w:r w:rsidR="00F41733" w:rsidRPr="00AD71EA">
        <w:rPr>
          <w:rFonts w:cs="Arial"/>
        </w:rPr>
        <w:t>.</w:t>
      </w:r>
    </w:p>
    <w:p w14:paraId="4E4F9B21" w14:textId="77777777" w:rsidR="00F41733" w:rsidRPr="00AD71EA" w:rsidRDefault="00F41733" w:rsidP="00AD71EA">
      <w:pPr>
        <w:pStyle w:val="ListParagraph"/>
        <w:ind w:left="-709" w:right="-755"/>
        <w:jc w:val="both"/>
      </w:pPr>
    </w:p>
    <w:p w14:paraId="7BBC054A" w14:textId="6E809A26" w:rsidR="00AF2E21" w:rsidRPr="00AD71EA" w:rsidRDefault="00523EA6" w:rsidP="00AD71EA">
      <w:pPr>
        <w:pStyle w:val="ListParagraph"/>
        <w:numPr>
          <w:ilvl w:val="1"/>
          <w:numId w:val="18"/>
        </w:numPr>
        <w:ind w:left="-709" w:right="-755"/>
        <w:jc w:val="both"/>
      </w:pPr>
      <w:r w:rsidRPr="00AD71EA">
        <w:rPr>
          <w:rFonts w:cs="Arial"/>
        </w:rPr>
        <w:t xml:space="preserve">Please see Appendix </w:t>
      </w:r>
      <w:r w:rsidR="00404F43" w:rsidRPr="00AD71EA">
        <w:rPr>
          <w:rFonts w:cs="Arial"/>
        </w:rPr>
        <w:t>C -</w:t>
      </w:r>
      <w:r w:rsidRPr="00AD71EA">
        <w:rPr>
          <w:rFonts w:cs="Arial"/>
        </w:rPr>
        <w:t xml:space="preserve"> Specification</w:t>
      </w:r>
      <w:r w:rsidR="001B2CF5" w:rsidRPr="00AD71EA">
        <w:rPr>
          <w:rFonts w:cs="Arial"/>
        </w:rPr>
        <w:t xml:space="preserve"> for further detail.</w:t>
      </w:r>
    </w:p>
    <w:p w14:paraId="7723D640" w14:textId="77777777" w:rsidR="00AF2E21" w:rsidRPr="00AD71EA" w:rsidRDefault="00AF2E21" w:rsidP="00AD71EA">
      <w:pPr>
        <w:pStyle w:val="ListParagraph"/>
        <w:ind w:left="-709"/>
      </w:pPr>
    </w:p>
    <w:p w14:paraId="6B052470" w14:textId="02720B71" w:rsidR="00880B88" w:rsidRPr="00640BF5" w:rsidRDefault="001B2CF5" w:rsidP="00AD71EA">
      <w:pPr>
        <w:pStyle w:val="ListParagraph"/>
        <w:numPr>
          <w:ilvl w:val="1"/>
          <w:numId w:val="18"/>
        </w:numPr>
        <w:ind w:left="-709" w:right="-755"/>
        <w:jc w:val="both"/>
        <w:rPr>
          <w:rFonts w:cs="Arial"/>
        </w:rPr>
      </w:pPr>
      <w:r w:rsidRPr="00640BF5">
        <w:rPr>
          <w:rFonts w:cs="Arial"/>
        </w:rPr>
        <w:t>The below table outlines the specific L</w:t>
      </w:r>
      <w:r w:rsidR="005501BD" w:rsidRPr="00640BF5">
        <w:rPr>
          <w:rFonts w:cs="Arial"/>
        </w:rPr>
        <w:t>ots that Bidders are invited to tender for</w:t>
      </w:r>
      <w:r w:rsidR="00C221FA" w:rsidRPr="00640BF5">
        <w:rPr>
          <w:rFonts w:cs="Arial"/>
        </w:rPr>
        <w:t>. This procurement is divided into six (6) Lots as set out in the table below</w:t>
      </w:r>
      <w:r w:rsidR="00DF3E03" w:rsidRPr="00640BF5">
        <w:rPr>
          <w:rFonts w:cs="Arial"/>
        </w:rPr>
        <w:t xml:space="preserve"> each split into</w:t>
      </w:r>
      <w:r w:rsidR="00640BF5" w:rsidRPr="00640BF5">
        <w:rPr>
          <w:rFonts w:cs="Arial"/>
        </w:rPr>
        <w:t xml:space="preserve"> two (2) sub-lots</w:t>
      </w:r>
      <w:r w:rsidR="00C221FA" w:rsidRPr="00640BF5">
        <w:rPr>
          <w:rFonts w:cs="Arial"/>
        </w:rPr>
        <w:t xml:space="preserve">. </w:t>
      </w:r>
      <w:r w:rsidR="00640BF5" w:rsidRPr="00640BF5">
        <w:rPr>
          <w:rFonts w:cs="Arial"/>
        </w:rPr>
        <w:t xml:space="preserve">Please note that </w:t>
      </w:r>
      <w:r w:rsidR="00CE198B">
        <w:rPr>
          <w:rFonts w:cs="Arial"/>
        </w:rPr>
        <w:t>Lot</w:t>
      </w:r>
      <w:r w:rsidR="00C221FA" w:rsidRPr="00640BF5">
        <w:rPr>
          <w:rFonts w:cs="Arial"/>
        </w:rPr>
        <w:t xml:space="preserve"> 3 </w:t>
      </w:r>
      <w:r w:rsidR="00640BF5" w:rsidRPr="00640BF5">
        <w:rPr>
          <w:rFonts w:cs="Arial"/>
        </w:rPr>
        <w:t xml:space="preserve">and 4 are </w:t>
      </w:r>
      <w:r w:rsidR="00C221FA" w:rsidRPr="00640BF5">
        <w:rPr>
          <w:rFonts w:cs="Arial"/>
        </w:rPr>
        <w:t xml:space="preserve">split into </w:t>
      </w:r>
      <w:r w:rsidR="00640BF5" w:rsidRPr="00640BF5">
        <w:rPr>
          <w:rFonts w:cs="Arial"/>
        </w:rPr>
        <w:t>three (3</w:t>
      </w:r>
      <w:r w:rsidR="00D24C81" w:rsidRPr="00640BF5">
        <w:rPr>
          <w:rFonts w:cs="Arial"/>
        </w:rPr>
        <w:t>) separate</w:t>
      </w:r>
      <w:r w:rsidR="00C221FA" w:rsidRPr="00640BF5">
        <w:rPr>
          <w:rFonts w:cs="Arial"/>
        </w:rPr>
        <w:t xml:space="preserve"> sub-lots</w:t>
      </w:r>
      <w:r w:rsidR="00AF6431" w:rsidRPr="00640BF5">
        <w:rPr>
          <w:rFonts w:cs="Arial"/>
        </w:rPr>
        <w:t>.</w:t>
      </w:r>
      <w:r w:rsidR="00C221FA" w:rsidRPr="00640BF5">
        <w:rPr>
          <w:rFonts w:cs="Arial"/>
        </w:rPr>
        <w:t> </w:t>
      </w:r>
    </w:p>
    <w:p w14:paraId="3F53C896" w14:textId="77777777" w:rsidR="00880B88" w:rsidRPr="00880B88" w:rsidRDefault="00880B88" w:rsidP="00880B88">
      <w:pPr>
        <w:pStyle w:val="ListParagraph"/>
        <w:rPr>
          <w:rFonts w:cs="Arial"/>
        </w:rPr>
      </w:pPr>
    </w:p>
    <w:p w14:paraId="7B728BBC" w14:textId="1FD5E028" w:rsidR="00C221FA" w:rsidRPr="00CE198B" w:rsidRDefault="00C221FA" w:rsidP="00AD71EA">
      <w:pPr>
        <w:pStyle w:val="ListParagraph"/>
        <w:numPr>
          <w:ilvl w:val="1"/>
          <w:numId w:val="18"/>
        </w:numPr>
        <w:ind w:left="-709" w:right="-755"/>
        <w:jc w:val="both"/>
        <w:rPr>
          <w:rFonts w:cs="Arial"/>
        </w:rPr>
      </w:pPr>
      <w:r w:rsidRPr="00AD71EA">
        <w:rPr>
          <w:rFonts w:cs="Arial"/>
        </w:rPr>
        <w:t xml:space="preserve"> </w:t>
      </w:r>
      <w:r w:rsidRPr="00CE198B">
        <w:rPr>
          <w:rFonts w:cs="Arial"/>
        </w:rPr>
        <w:t>The table also sets out the annual contract price payable per Lot</w:t>
      </w:r>
      <w:r w:rsidR="00443848" w:rsidRPr="00CE198B">
        <w:rPr>
          <w:rFonts w:cs="Arial"/>
        </w:rPr>
        <w:t xml:space="preserve"> </w:t>
      </w:r>
      <w:r w:rsidR="00443848" w:rsidRPr="00CE198B">
        <w:rPr>
          <w:rFonts w:cs="Arial"/>
          <w:bCs/>
        </w:rPr>
        <w:t>that are based on the current Welsh Government budgeted figures</w:t>
      </w:r>
      <w:r w:rsidRPr="00CE198B">
        <w:rPr>
          <w:rFonts w:cs="Arial"/>
        </w:rPr>
        <w:t>.  Bidders are to note that the contracts are funded via Welsh Government funding. This contract may be varied over the contract term, at the mutual consent of all parties</w:t>
      </w:r>
      <w:r w:rsidR="00AF6431" w:rsidRPr="00CE198B">
        <w:rPr>
          <w:rFonts w:cs="Arial"/>
        </w:rPr>
        <w:t>.</w:t>
      </w:r>
      <w:r w:rsidRPr="00CE198B">
        <w:rPr>
          <w:rFonts w:cs="Arial"/>
        </w:rPr>
        <w:t xml:space="preserve"> This potential variation will include additional funds considered necessary to cover the </w:t>
      </w:r>
      <w:r w:rsidRPr="00CE198B">
        <w:rPr>
          <w:rFonts w:cs="Arial"/>
        </w:rPr>
        <w:lastRenderedPageBreak/>
        <w:t>requirements. The budget allocation detailed within the tender documents is subject to change and may be adjusted over the course of the contract if additional funding is granted by Welsh Government.</w:t>
      </w:r>
    </w:p>
    <w:p w14:paraId="1349A6CE" w14:textId="77777777" w:rsidR="003228A9" w:rsidRPr="00CE198B" w:rsidRDefault="003228A9" w:rsidP="003228A9">
      <w:pPr>
        <w:pStyle w:val="ListParagraph"/>
        <w:rPr>
          <w:rFonts w:cs="Arial"/>
        </w:rPr>
      </w:pPr>
    </w:p>
    <w:p w14:paraId="482374EE" w14:textId="194F754C" w:rsidR="003228A9" w:rsidRPr="003228A9" w:rsidRDefault="003228A9" w:rsidP="00AD71EA">
      <w:pPr>
        <w:pStyle w:val="ListParagraph"/>
        <w:numPr>
          <w:ilvl w:val="1"/>
          <w:numId w:val="18"/>
        </w:numPr>
        <w:ind w:left="-709" w:right="-755"/>
        <w:jc w:val="both"/>
        <w:rPr>
          <w:rFonts w:cs="Arial"/>
        </w:rPr>
      </w:pPr>
      <w:r w:rsidRPr="003228A9">
        <w:rPr>
          <w:rFonts w:cs="Arial"/>
          <w:lang w:val="en-US"/>
        </w:rPr>
        <w:t>This contract may be varied over the contract term, at the mutual consent of all parties, to include the addition of the Local Authority paid RPR (Relevant Person Representative) in order that this service can be provided by the UHB’s in Wales. This potential variation will in</w:t>
      </w:r>
      <w:r w:rsidRPr="003228A9">
        <w:rPr>
          <w:rFonts w:cs="Arial"/>
          <w:bCs/>
        </w:rPr>
        <w:t>clude additional funds considered necessary to cover the requirements.</w:t>
      </w:r>
    </w:p>
    <w:p w14:paraId="36287458" w14:textId="74679624" w:rsidR="001B2CF5" w:rsidRPr="007E7CA5" w:rsidRDefault="001B2CF5" w:rsidP="001B2CF5">
      <w:pPr>
        <w:ind w:right="-755"/>
      </w:pPr>
    </w:p>
    <w:tbl>
      <w:tblPr>
        <w:tblStyle w:val="TableGrid"/>
        <w:tblW w:w="0" w:type="auto"/>
        <w:jc w:val="center"/>
        <w:tblLook w:val="04A0" w:firstRow="1" w:lastRow="0" w:firstColumn="1" w:lastColumn="0" w:noHBand="0" w:noVBand="1"/>
      </w:tblPr>
      <w:tblGrid>
        <w:gridCol w:w="2940"/>
        <w:gridCol w:w="3686"/>
        <w:gridCol w:w="1444"/>
      </w:tblGrid>
      <w:tr w:rsidR="00750810" w:rsidRPr="008226CC" w14:paraId="4F6F92A1" w14:textId="77777777" w:rsidTr="00750810">
        <w:trPr>
          <w:jc w:val="center"/>
        </w:trPr>
        <w:tc>
          <w:tcPr>
            <w:tcW w:w="2940" w:type="dxa"/>
            <w:shd w:val="clear" w:color="auto" w:fill="051F37"/>
          </w:tcPr>
          <w:p w14:paraId="3A91F343" w14:textId="296627AB" w:rsidR="00750810" w:rsidRPr="008226CC" w:rsidRDefault="00750810" w:rsidP="00E20DC3">
            <w:pPr>
              <w:spacing w:line="240" w:lineRule="auto"/>
              <w:ind w:right="-755"/>
              <w:rPr>
                <w:rFonts w:cs="Arial"/>
                <w:b/>
                <w:bCs/>
                <w:sz w:val="22"/>
                <w:szCs w:val="22"/>
              </w:rPr>
            </w:pPr>
            <w:r w:rsidRPr="008226CC">
              <w:rPr>
                <w:rFonts w:cs="Arial"/>
                <w:b/>
                <w:bCs/>
                <w:sz w:val="22"/>
                <w:szCs w:val="22"/>
              </w:rPr>
              <w:t>Lot</w:t>
            </w:r>
          </w:p>
        </w:tc>
        <w:tc>
          <w:tcPr>
            <w:tcW w:w="3686" w:type="dxa"/>
            <w:shd w:val="clear" w:color="auto" w:fill="051F37"/>
          </w:tcPr>
          <w:p w14:paraId="2248B9C2" w14:textId="219A5643" w:rsidR="00750810" w:rsidRPr="008226CC" w:rsidRDefault="00750810" w:rsidP="00E20DC3">
            <w:pPr>
              <w:spacing w:line="240" w:lineRule="auto"/>
              <w:ind w:right="-755"/>
              <w:rPr>
                <w:rFonts w:cs="Arial"/>
                <w:b/>
                <w:bCs/>
                <w:sz w:val="22"/>
                <w:szCs w:val="22"/>
              </w:rPr>
            </w:pPr>
            <w:r w:rsidRPr="008226CC">
              <w:rPr>
                <w:rFonts w:cs="Arial"/>
                <w:b/>
                <w:bCs/>
                <w:sz w:val="22"/>
                <w:szCs w:val="22"/>
              </w:rPr>
              <w:t>Procurement</w:t>
            </w:r>
          </w:p>
        </w:tc>
        <w:tc>
          <w:tcPr>
            <w:tcW w:w="1444" w:type="dxa"/>
            <w:shd w:val="clear" w:color="auto" w:fill="051F37"/>
          </w:tcPr>
          <w:p w14:paraId="5B0AFBED" w14:textId="1D4BEE83" w:rsidR="00750810" w:rsidRPr="008226CC" w:rsidRDefault="000850AD" w:rsidP="00E20DC3">
            <w:pPr>
              <w:spacing w:line="240" w:lineRule="auto"/>
              <w:ind w:right="-755"/>
              <w:rPr>
                <w:rFonts w:cs="Arial"/>
                <w:b/>
                <w:bCs/>
                <w:sz w:val="22"/>
                <w:szCs w:val="22"/>
              </w:rPr>
            </w:pPr>
            <w:r>
              <w:rPr>
                <w:rFonts w:cs="Arial"/>
                <w:b/>
                <w:bCs/>
                <w:sz w:val="22"/>
                <w:szCs w:val="22"/>
              </w:rPr>
              <w:t xml:space="preserve">Annual </w:t>
            </w:r>
            <w:r w:rsidR="00750810" w:rsidRPr="008226CC">
              <w:rPr>
                <w:rFonts w:cs="Arial"/>
                <w:b/>
                <w:bCs/>
                <w:sz w:val="22"/>
                <w:szCs w:val="22"/>
              </w:rPr>
              <w:t>Value</w:t>
            </w:r>
          </w:p>
        </w:tc>
      </w:tr>
      <w:tr w:rsidR="00750810" w:rsidRPr="008226CC" w14:paraId="6DEE4BB2" w14:textId="77777777" w:rsidTr="00750810">
        <w:trPr>
          <w:jc w:val="center"/>
        </w:trPr>
        <w:tc>
          <w:tcPr>
            <w:tcW w:w="2940" w:type="dxa"/>
          </w:tcPr>
          <w:p w14:paraId="7F35251F" w14:textId="27D89470" w:rsidR="00750810" w:rsidRPr="008226CC" w:rsidRDefault="00750810" w:rsidP="00806E9F">
            <w:pPr>
              <w:spacing w:line="240" w:lineRule="auto"/>
              <w:rPr>
                <w:rFonts w:cs="Arial"/>
                <w:sz w:val="22"/>
                <w:szCs w:val="22"/>
              </w:rPr>
            </w:pPr>
            <w:r w:rsidRPr="008226CC">
              <w:rPr>
                <w:rFonts w:cs="Arial"/>
                <w:sz w:val="22"/>
                <w:szCs w:val="22"/>
              </w:rPr>
              <w:t>Lot 1</w:t>
            </w:r>
            <w:r w:rsidR="00F55C0C">
              <w:rPr>
                <w:rFonts w:cs="Arial"/>
                <w:sz w:val="22"/>
                <w:szCs w:val="22"/>
              </w:rPr>
              <w:t>a</w:t>
            </w:r>
            <w:r w:rsidRPr="008226CC">
              <w:rPr>
                <w:rFonts w:cs="Arial"/>
                <w:sz w:val="22"/>
                <w:szCs w:val="22"/>
              </w:rPr>
              <w:t xml:space="preserve"> – BCUHB</w:t>
            </w:r>
          </w:p>
        </w:tc>
        <w:tc>
          <w:tcPr>
            <w:tcW w:w="3686" w:type="dxa"/>
          </w:tcPr>
          <w:p w14:paraId="06591B09" w14:textId="16979E57" w:rsidR="00750810" w:rsidRPr="008226CC" w:rsidRDefault="00750810" w:rsidP="00806E9F">
            <w:pPr>
              <w:spacing w:line="240" w:lineRule="auto"/>
              <w:rPr>
                <w:rFonts w:cs="Arial"/>
                <w:sz w:val="22"/>
                <w:szCs w:val="22"/>
              </w:rPr>
            </w:pPr>
            <w:r w:rsidRPr="008226CC">
              <w:rPr>
                <w:rFonts w:cs="Arial"/>
                <w:sz w:val="22"/>
                <w:szCs w:val="22"/>
              </w:rPr>
              <w:t>IMCA Services</w:t>
            </w:r>
            <w:r w:rsidR="00207B27" w:rsidRPr="008226CC">
              <w:rPr>
                <w:rFonts w:cs="Arial"/>
                <w:sz w:val="22"/>
                <w:szCs w:val="22"/>
              </w:rPr>
              <w:t xml:space="preserve"> in accordance with the Specification at Appendix C to this ITT</w:t>
            </w:r>
          </w:p>
        </w:tc>
        <w:tc>
          <w:tcPr>
            <w:tcW w:w="1444" w:type="dxa"/>
          </w:tcPr>
          <w:p w14:paraId="236ED501" w14:textId="0BB8F740" w:rsidR="00750810" w:rsidRPr="008226CC" w:rsidRDefault="005501BD" w:rsidP="00806E9F">
            <w:pPr>
              <w:spacing w:line="240" w:lineRule="auto"/>
              <w:rPr>
                <w:rFonts w:cs="Arial"/>
                <w:sz w:val="22"/>
                <w:szCs w:val="22"/>
              </w:rPr>
            </w:pPr>
            <w:r w:rsidRPr="008226CC">
              <w:rPr>
                <w:rFonts w:cs="Arial"/>
                <w:sz w:val="22"/>
                <w:szCs w:val="22"/>
              </w:rPr>
              <w:t>£</w:t>
            </w:r>
            <w:r w:rsidR="00335949">
              <w:rPr>
                <w:rFonts w:cs="Arial"/>
                <w:sz w:val="22"/>
                <w:szCs w:val="22"/>
              </w:rPr>
              <w:t>394,000</w:t>
            </w:r>
          </w:p>
        </w:tc>
      </w:tr>
      <w:tr w:rsidR="00F55C0C" w:rsidRPr="008226CC" w14:paraId="723937B2" w14:textId="77777777" w:rsidTr="00750810">
        <w:trPr>
          <w:jc w:val="center"/>
        </w:trPr>
        <w:tc>
          <w:tcPr>
            <w:tcW w:w="2940" w:type="dxa"/>
          </w:tcPr>
          <w:p w14:paraId="05109403" w14:textId="61DAF43C" w:rsidR="00F55C0C" w:rsidRPr="008226CC" w:rsidRDefault="00F55C0C" w:rsidP="00806E9F">
            <w:pPr>
              <w:spacing w:line="240" w:lineRule="auto"/>
              <w:rPr>
                <w:rFonts w:cs="Arial"/>
                <w:sz w:val="22"/>
                <w:szCs w:val="22"/>
              </w:rPr>
            </w:pPr>
            <w:r>
              <w:rPr>
                <w:rFonts w:cs="Arial"/>
                <w:sz w:val="22"/>
                <w:szCs w:val="22"/>
              </w:rPr>
              <w:t>Lot 1b</w:t>
            </w:r>
          </w:p>
        </w:tc>
        <w:tc>
          <w:tcPr>
            <w:tcW w:w="3686" w:type="dxa"/>
          </w:tcPr>
          <w:p w14:paraId="680AFC65" w14:textId="74BCE0A9" w:rsidR="00F55C0C" w:rsidRPr="008226CC" w:rsidRDefault="00F55C0C" w:rsidP="00806E9F">
            <w:pPr>
              <w:spacing w:line="240" w:lineRule="auto"/>
              <w:rPr>
                <w:rFonts w:cs="Arial"/>
                <w:sz w:val="22"/>
                <w:szCs w:val="22"/>
              </w:rPr>
            </w:pPr>
            <w:r>
              <w:rPr>
                <w:rFonts w:cs="Arial"/>
                <w:sz w:val="22"/>
                <w:szCs w:val="22"/>
              </w:rPr>
              <w:t>Ad-hoc Spot-Purchase of Paid RPR Local Authorities not included under Lot 2a above</w:t>
            </w:r>
          </w:p>
        </w:tc>
        <w:tc>
          <w:tcPr>
            <w:tcW w:w="1444" w:type="dxa"/>
          </w:tcPr>
          <w:p w14:paraId="0881AF92" w14:textId="64EB0462" w:rsidR="00F55C0C" w:rsidRPr="008226CC" w:rsidRDefault="00F55C0C" w:rsidP="00806E9F">
            <w:pPr>
              <w:spacing w:line="240" w:lineRule="auto"/>
              <w:rPr>
                <w:rFonts w:cs="Arial"/>
                <w:sz w:val="22"/>
                <w:szCs w:val="22"/>
              </w:rPr>
            </w:pPr>
            <w:r>
              <w:rPr>
                <w:rFonts w:cs="Arial"/>
                <w:sz w:val="22"/>
                <w:szCs w:val="22"/>
              </w:rPr>
              <w:t>£3,000</w:t>
            </w:r>
          </w:p>
        </w:tc>
      </w:tr>
      <w:tr w:rsidR="00750810" w:rsidRPr="008226CC" w14:paraId="07B80952" w14:textId="77777777" w:rsidTr="00750810">
        <w:trPr>
          <w:jc w:val="center"/>
        </w:trPr>
        <w:tc>
          <w:tcPr>
            <w:tcW w:w="2940" w:type="dxa"/>
          </w:tcPr>
          <w:p w14:paraId="5E8E92DF" w14:textId="7FB6CA52" w:rsidR="00750810" w:rsidRPr="008226CC" w:rsidRDefault="00750810" w:rsidP="00806E9F">
            <w:pPr>
              <w:spacing w:line="240" w:lineRule="auto"/>
              <w:rPr>
                <w:rFonts w:cs="Arial"/>
                <w:sz w:val="22"/>
                <w:szCs w:val="22"/>
              </w:rPr>
            </w:pPr>
            <w:r w:rsidRPr="008226CC">
              <w:rPr>
                <w:rFonts w:cs="Arial"/>
                <w:sz w:val="22"/>
                <w:szCs w:val="22"/>
              </w:rPr>
              <w:t>Lot 2</w:t>
            </w:r>
            <w:r w:rsidR="0071464B">
              <w:rPr>
                <w:rFonts w:cs="Arial"/>
                <w:sz w:val="22"/>
                <w:szCs w:val="22"/>
              </w:rPr>
              <w:t>a</w:t>
            </w:r>
            <w:r w:rsidRPr="008226CC">
              <w:rPr>
                <w:rFonts w:cs="Arial"/>
                <w:sz w:val="22"/>
                <w:szCs w:val="22"/>
              </w:rPr>
              <w:t xml:space="preserve"> </w:t>
            </w:r>
            <w:r w:rsidR="00233839">
              <w:rPr>
                <w:rFonts w:cs="Arial"/>
                <w:sz w:val="22"/>
                <w:szCs w:val="22"/>
              </w:rPr>
              <w:t>–</w:t>
            </w:r>
            <w:r w:rsidR="00404F43" w:rsidRPr="008226CC">
              <w:rPr>
                <w:rFonts w:cs="Arial"/>
                <w:sz w:val="22"/>
                <w:szCs w:val="22"/>
              </w:rPr>
              <w:t xml:space="preserve"> ABUUHB</w:t>
            </w:r>
          </w:p>
        </w:tc>
        <w:tc>
          <w:tcPr>
            <w:tcW w:w="3686" w:type="dxa"/>
          </w:tcPr>
          <w:p w14:paraId="5E70C045" w14:textId="46C0E806" w:rsidR="00750810" w:rsidRPr="008226CC" w:rsidRDefault="00750810" w:rsidP="00806E9F">
            <w:pPr>
              <w:spacing w:line="240" w:lineRule="auto"/>
              <w:rPr>
                <w:rFonts w:cs="Arial"/>
                <w:sz w:val="22"/>
                <w:szCs w:val="22"/>
              </w:rPr>
            </w:pPr>
            <w:r w:rsidRPr="008226CC">
              <w:rPr>
                <w:rFonts w:cs="Arial"/>
                <w:sz w:val="22"/>
                <w:szCs w:val="22"/>
              </w:rPr>
              <w:t xml:space="preserve">IMCA </w:t>
            </w:r>
            <w:r w:rsidR="00825E07">
              <w:rPr>
                <w:rFonts w:cs="Arial"/>
                <w:sz w:val="22"/>
                <w:szCs w:val="22"/>
              </w:rPr>
              <w:t xml:space="preserve">Services </w:t>
            </w:r>
            <w:r w:rsidR="00207B27" w:rsidRPr="008226CC">
              <w:rPr>
                <w:rFonts w:cs="Arial"/>
                <w:sz w:val="22"/>
                <w:szCs w:val="22"/>
              </w:rPr>
              <w:t>in accordance with the Specification at Appendix C to this ITT</w:t>
            </w:r>
          </w:p>
        </w:tc>
        <w:tc>
          <w:tcPr>
            <w:tcW w:w="1444" w:type="dxa"/>
          </w:tcPr>
          <w:p w14:paraId="268CEEF6" w14:textId="0894E27F" w:rsidR="00750810" w:rsidRPr="008226CC" w:rsidRDefault="005501BD" w:rsidP="00806E9F">
            <w:pPr>
              <w:spacing w:line="240" w:lineRule="auto"/>
              <w:rPr>
                <w:rFonts w:cs="Arial"/>
                <w:sz w:val="22"/>
                <w:szCs w:val="22"/>
              </w:rPr>
            </w:pPr>
            <w:r w:rsidRPr="008226CC">
              <w:rPr>
                <w:rFonts w:cs="Arial"/>
                <w:sz w:val="22"/>
                <w:szCs w:val="22"/>
              </w:rPr>
              <w:t>£</w:t>
            </w:r>
            <w:r w:rsidR="00544140">
              <w:rPr>
                <w:rFonts w:cs="Arial"/>
                <w:sz w:val="22"/>
                <w:szCs w:val="22"/>
              </w:rPr>
              <w:t>566,</w:t>
            </w:r>
            <w:r w:rsidR="004C01EF">
              <w:rPr>
                <w:rFonts w:cs="Arial"/>
                <w:sz w:val="22"/>
                <w:szCs w:val="22"/>
              </w:rPr>
              <w:t>277</w:t>
            </w:r>
          </w:p>
        </w:tc>
      </w:tr>
      <w:tr w:rsidR="0071464B" w:rsidRPr="008226CC" w14:paraId="4CD77171" w14:textId="77777777" w:rsidTr="00750810">
        <w:trPr>
          <w:jc w:val="center"/>
        </w:trPr>
        <w:tc>
          <w:tcPr>
            <w:tcW w:w="2940" w:type="dxa"/>
          </w:tcPr>
          <w:p w14:paraId="36FB7184" w14:textId="6BAF44FD" w:rsidR="0071464B" w:rsidRPr="008226CC" w:rsidRDefault="0071464B" w:rsidP="0071464B">
            <w:pPr>
              <w:spacing w:line="240" w:lineRule="auto"/>
              <w:rPr>
                <w:rFonts w:cs="Arial"/>
                <w:sz w:val="22"/>
                <w:szCs w:val="22"/>
              </w:rPr>
            </w:pPr>
            <w:r w:rsidRPr="008226CC">
              <w:rPr>
                <w:rFonts w:cs="Arial"/>
                <w:sz w:val="22"/>
                <w:szCs w:val="22"/>
              </w:rPr>
              <w:t>Lot 2</w:t>
            </w:r>
            <w:r>
              <w:rPr>
                <w:rFonts w:cs="Arial"/>
                <w:sz w:val="22"/>
                <w:szCs w:val="22"/>
              </w:rPr>
              <w:t>b</w:t>
            </w:r>
            <w:r w:rsidRPr="008226CC">
              <w:rPr>
                <w:rFonts w:cs="Arial"/>
                <w:sz w:val="22"/>
                <w:szCs w:val="22"/>
              </w:rPr>
              <w:t xml:space="preserve"> </w:t>
            </w:r>
            <w:r w:rsidR="00825E07">
              <w:rPr>
                <w:rFonts w:cs="Arial"/>
                <w:sz w:val="22"/>
                <w:szCs w:val="22"/>
              </w:rPr>
              <w:t>–</w:t>
            </w:r>
            <w:r w:rsidRPr="008226CC">
              <w:rPr>
                <w:rFonts w:cs="Arial"/>
                <w:sz w:val="22"/>
                <w:szCs w:val="22"/>
              </w:rPr>
              <w:t xml:space="preserve"> ABUUHB</w:t>
            </w:r>
            <w:r w:rsidR="00825E07">
              <w:rPr>
                <w:rFonts w:cs="Arial"/>
                <w:sz w:val="22"/>
                <w:szCs w:val="22"/>
              </w:rPr>
              <w:t xml:space="preserve"> </w:t>
            </w:r>
          </w:p>
        </w:tc>
        <w:tc>
          <w:tcPr>
            <w:tcW w:w="3686" w:type="dxa"/>
          </w:tcPr>
          <w:p w14:paraId="673EA3B3" w14:textId="48537438" w:rsidR="0071464B" w:rsidRPr="008226CC" w:rsidRDefault="00561084" w:rsidP="0071464B">
            <w:pPr>
              <w:spacing w:line="240" w:lineRule="auto"/>
              <w:rPr>
                <w:rFonts w:cs="Arial"/>
                <w:sz w:val="22"/>
                <w:szCs w:val="22"/>
              </w:rPr>
            </w:pPr>
            <w:r>
              <w:rPr>
                <w:rFonts w:cs="Arial"/>
                <w:sz w:val="22"/>
                <w:szCs w:val="22"/>
              </w:rPr>
              <w:t xml:space="preserve">Ad-hoc </w:t>
            </w:r>
            <w:r w:rsidR="00D46447">
              <w:rPr>
                <w:rFonts w:cs="Arial"/>
                <w:sz w:val="22"/>
                <w:szCs w:val="22"/>
              </w:rPr>
              <w:t xml:space="preserve">Spot-Purchase of </w:t>
            </w:r>
            <w:r w:rsidR="00B91C2A">
              <w:rPr>
                <w:rFonts w:cs="Arial"/>
                <w:sz w:val="22"/>
                <w:szCs w:val="22"/>
              </w:rPr>
              <w:t>Paid RPR Local Authorities not included under Lot 2a above</w:t>
            </w:r>
          </w:p>
        </w:tc>
        <w:tc>
          <w:tcPr>
            <w:tcW w:w="1444" w:type="dxa"/>
          </w:tcPr>
          <w:p w14:paraId="691B068E" w14:textId="3C972A14" w:rsidR="0071464B" w:rsidRPr="008226CC" w:rsidRDefault="0071464B" w:rsidP="0071464B">
            <w:pPr>
              <w:spacing w:line="240" w:lineRule="auto"/>
              <w:rPr>
                <w:rFonts w:cs="Arial"/>
                <w:sz w:val="22"/>
                <w:szCs w:val="22"/>
              </w:rPr>
            </w:pPr>
            <w:r w:rsidRPr="008226CC">
              <w:rPr>
                <w:rFonts w:cs="Arial"/>
                <w:sz w:val="22"/>
                <w:szCs w:val="22"/>
              </w:rPr>
              <w:t>£</w:t>
            </w:r>
            <w:r w:rsidR="004C01EF">
              <w:rPr>
                <w:rFonts w:cs="Arial"/>
                <w:sz w:val="22"/>
                <w:szCs w:val="22"/>
              </w:rPr>
              <w:t>3,000</w:t>
            </w:r>
          </w:p>
        </w:tc>
      </w:tr>
      <w:tr w:rsidR="0071464B" w:rsidRPr="008226CC" w14:paraId="772AAFBC" w14:textId="77777777" w:rsidTr="00750810">
        <w:trPr>
          <w:jc w:val="center"/>
        </w:trPr>
        <w:tc>
          <w:tcPr>
            <w:tcW w:w="2940" w:type="dxa"/>
          </w:tcPr>
          <w:p w14:paraId="389BA3B4" w14:textId="7E6FD00C" w:rsidR="0071464B" w:rsidRPr="008226CC" w:rsidRDefault="0071464B" w:rsidP="0071464B">
            <w:pPr>
              <w:spacing w:line="240" w:lineRule="auto"/>
              <w:rPr>
                <w:rFonts w:cs="Arial"/>
                <w:sz w:val="22"/>
                <w:szCs w:val="22"/>
              </w:rPr>
            </w:pPr>
            <w:r w:rsidRPr="008226CC">
              <w:rPr>
                <w:rFonts w:cs="Arial"/>
                <w:sz w:val="22"/>
                <w:szCs w:val="22"/>
              </w:rPr>
              <w:t>Lot 3</w:t>
            </w:r>
            <w:r w:rsidR="00B91C2A">
              <w:rPr>
                <w:rFonts w:cs="Arial"/>
                <w:sz w:val="22"/>
                <w:szCs w:val="22"/>
              </w:rPr>
              <w:t>a</w:t>
            </w:r>
            <w:r w:rsidRPr="008226CC">
              <w:rPr>
                <w:rFonts w:cs="Arial"/>
                <w:sz w:val="22"/>
                <w:szCs w:val="22"/>
              </w:rPr>
              <w:t xml:space="preserve"> – CTMUHB</w:t>
            </w:r>
          </w:p>
        </w:tc>
        <w:tc>
          <w:tcPr>
            <w:tcW w:w="3686" w:type="dxa"/>
          </w:tcPr>
          <w:p w14:paraId="7BBF8AE2" w14:textId="75FD6FDD" w:rsidR="0071464B" w:rsidRPr="008226CC" w:rsidRDefault="006D04E0" w:rsidP="0071464B">
            <w:pPr>
              <w:spacing w:line="240" w:lineRule="auto"/>
              <w:rPr>
                <w:rFonts w:cs="Arial"/>
                <w:sz w:val="22"/>
                <w:szCs w:val="22"/>
              </w:rPr>
            </w:pPr>
            <w:r w:rsidRPr="008226CC">
              <w:rPr>
                <w:rFonts w:cs="Arial"/>
                <w:sz w:val="22"/>
                <w:szCs w:val="22"/>
              </w:rPr>
              <w:t xml:space="preserve"> IMCA Services in accordance with the Specification at Appendix C to this ITT</w:t>
            </w:r>
          </w:p>
        </w:tc>
        <w:tc>
          <w:tcPr>
            <w:tcW w:w="1444" w:type="dxa"/>
          </w:tcPr>
          <w:p w14:paraId="7E3FF86F" w14:textId="5B3E4580" w:rsidR="0071464B" w:rsidRPr="008226CC" w:rsidRDefault="0071464B" w:rsidP="0071464B">
            <w:pPr>
              <w:spacing w:line="240" w:lineRule="auto"/>
              <w:rPr>
                <w:rFonts w:cs="Arial"/>
                <w:sz w:val="22"/>
                <w:szCs w:val="22"/>
              </w:rPr>
            </w:pPr>
            <w:r w:rsidRPr="008226CC">
              <w:rPr>
                <w:rFonts w:cs="Arial"/>
                <w:sz w:val="22"/>
                <w:szCs w:val="22"/>
              </w:rPr>
              <w:t>£</w:t>
            </w:r>
            <w:r w:rsidR="00CE4C44">
              <w:rPr>
                <w:rFonts w:cs="Arial"/>
                <w:sz w:val="22"/>
                <w:szCs w:val="22"/>
              </w:rPr>
              <w:t>105,000</w:t>
            </w:r>
          </w:p>
        </w:tc>
      </w:tr>
      <w:tr w:rsidR="00283DB5" w:rsidRPr="008226CC" w14:paraId="01B50F57" w14:textId="77777777" w:rsidTr="00750810">
        <w:trPr>
          <w:jc w:val="center"/>
        </w:trPr>
        <w:tc>
          <w:tcPr>
            <w:tcW w:w="2940" w:type="dxa"/>
          </w:tcPr>
          <w:p w14:paraId="2E5A537F" w14:textId="4ED98538" w:rsidR="00283DB5" w:rsidRPr="008226CC" w:rsidRDefault="006D04E0" w:rsidP="0071464B">
            <w:pPr>
              <w:spacing w:line="240" w:lineRule="auto"/>
              <w:rPr>
                <w:rFonts w:cs="Arial"/>
                <w:sz w:val="22"/>
                <w:szCs w:val="22"/>
              </w:rPr>
            </w:pPr>
            <w:r w:rsidRPr="008226CC">
              <w:rPr>
                <w:rFonts w:cs="Arial"/>
                <w:sz w:val="22"/>
                <w:szCs w:val="22"/>
              </w:rPr>
              <w:t>Lot 3</w:t>
            </w:r>
            <w:r>
              <w:rPr>
                <w:rFonts w:cs="Arial"/>
                <w:sz w:val="22"/>
                <w:szCs w:val="22"/>
              </w:rPr>
              <w:t>b</w:t>
            </w:r>
            <w:r w:rsidRPr="008226CC">
              <w:rPr>
                <w:rFonts w:cs="Arial"/>
                <w:sz w:val="22"/>
                <w:szCs w:val="22"/>
              </w:rPr>
              <w:t xml:space="preserve"> – CTMUHB</w:t>
            </w:r>
          </w:p>
        </w:tc>
        <w:tc>
          <w:tcPr>
            <w:tcW w:w="3686" w:type="dxa"/>
          </w:tcPr>
          <w:p w14:paraId="5A41EAB4" w14:textId="49A9B53B" w:rsidR="00283DB5" w:rsidRPr="00B12F53" w:rsidRDefault="00361A25" w:rsidP="0071464B">
            <w:pPr>
              <w:spacing w:line="240" w:lineRule="auto"/>
              <w:rPr>
                <w:rFonts w:cs="Arial"/>
                <w:b/>
                <w:bCs/>
                <w:sz w:val="22"/>
                <w:szCs w:val="22"/>
              </w:rPr>
            </w:pPr>
            <w:r w:rsidRPr="008226CC">
              <w:rPr>
                <w:rFonts w:cs="Arial"/>
                <w:sz w:val="22"/>
                <w:szCs w:val="22"/>
              </w:rPr>
              <w:t>Paid RPR Services in accordance with the Specification at Appendix C to this ITT</w:t>
            </w:r>
          </w:p>
        </w:tc>
        <w:tc>
          <w:tcPr>
            <w:tcW w:w="1444" w:type="dxa"/>
          </w:tcPr>
          <w:p w14:paraId="2DD5E4BE" w14:textId="7CD7445C" w:rsidR="00283DB5" w:rsidRPr="008226CC" w:rsidRDefault="00CE15CA" w:rsidP="0071464B">
            <w:pPr>
              <w:spacing w:line="240" w:lineRule="auto"/>
              <w:rPr>
                <w:rFonts w:cs="Arial"/>
                <w:sz w:val="22"/>
                <w:szCs w:val="22"/>
              </w:rPr>
            </w:pPr>
            <w:r>
              <w:rPr>
                <w:rFonts w:cs="Arial"/>
                <w:sz w:val="22"/>
                <w:szCs w:val="22"/>
              </w:rPr>
              <w:t>£</w:t>
            </w:r>
            <w:r w:rsidR="003237C8">
              <w:rPr>
                <w:rFonts w:cs="Arial"/>
                <w:sz w:val="22"/>
                <w:szCs w:val="22"/>
              </w:rPr>
              <w:t>125,000</w:t>
            </w:r>
          </w:p>
        </w:tc>
      </w:tr>
      <w:tr w:rsidR="00B91C2A" w:rsidRPr="008226CC" w14:paraId="03128BD9" w14:textId="77777777" w:rsidTr="00750810">
        <w:trPr>
          <w:jc w:val="center"/>
        </w:trPr>
        <w:tc>
          <w:tcPr>
            <w:tcW w:w="2940" w:type="dxa"/>
          </w:tcPr>
          <w:p w14:paraId="70CE5353" w14:textId="64716C80" w:rsidR="00B91C2A" w:rsidRPr="008226CC" w:rsidRDefault="00B91C2A" w:rsidP="00B91C2A">
            <w:pPr>
              <w:spacing w:line="240" w:lineRule="auto"/>
              <w:rPr>
                <w:rFonts w:cs="Arial"/>
                <w:sz w:val="22"/>
                <w:szCs w:val="22"/>
              </w:rPr>
            </w:pPr>
            <w:r w:rsidRPr="008226CC">
              <w:rPr>
                <w:rFonts w:cs="Arial"/>
                <w:sz w:val="22"/>
                <w:szCs w:val="22"/>
              </w:rPr>
              <w:t xml:space="preserve">Lot </w:t>
            </w:r>
            <w:r>
              <w:rPr>
                <w:rFonts w:cs="Arial"/>
                <w:sz w:val="22"/>
                <w:szCs w:val="22"/>
              </w:rPr>
              <w:t>3</w:t>
            </w:r>
            <w:r w:rsidR="006D04E0">
              <w:rPr>
                <w:rFonts w:cs="Arial"/>
                <w:sz w:val="22"/>
                <w:szCs w:val="22"/>
              </w:rPr>
              <w:t>c</w:t>
            </w:r>
            <w:r w:rsidRPr="008226CC">
              <w:rPr>
                <w:rFonts w:cs="Arial"/>
                <w:sz w:val="22"/>
                <w:szCs w:val="22"/>
              </w:rPr>
              <w:t xml:space="preserve"> </w:t>
            </w:r>
            <w:r>
              <w:rPr>
                <w:rFonts w:cs="Arial"/>
                <w:sz w:val="22"/>
                <w:szCs w:val="22"/>
              </w:rPr>
              <w:t>–</w:t>
            </w:r>
            <w:r w:rsidR="005B218E">
              <w:rPr>
                <w:rFonts w:cs="Arial"/>
                <w:sz w:val="22"/>
                <w:szCs w:val="22"/>
              </w:rPr>
              <w:t>CTMUHB</w:t>
            </w:r>
            <w:r>
              <w:rPr>
                <w:rFonts w:cs="Arial"/>
                <w:sz w:val="22"/>
                <w:szCs w:val="22"/>
              </w:rPr>
              <w:t xml:space="preserve"> </w:t>
            </w:r>
          </w:p>
        </w:tc>
        <w:tc>
          <w:tcPr>
            <w:tcW w:w="3686" w:type="dxa"/>
          </w:tcPr>
          <w:p w14:paraId="365F8885" w14:textId="0297AB7F" w:rsidR="00B91C2A" w:rsidRPr="008226CC" w:rsidRDefault="00561084" w:rsidP="00B91C2A">
            <w:pPr>
              <w:spacing w:line="240" w:lineRule="auto"/>
              <w:rPr>
                <w:rFonts w:cs="Arial"/>
                <w:sz w:val="22"/>
                <w:szCs w:val="22"/>
              </w:rPr>
            </w:pPr>
            <w:r>
              <w:rPr>
                <w:rFonts w:cs="Arial"/>
                <w:sz w:val="22"/>
                <w:szCs w:val="22"/>
              </w:rPr>
              <w:t xml:space="preserve">Ad-hoc </w:t>
            </w:r>
            <w:r w:rsidR="004C01EF">
              <w:rPr>
                <w:rFonts w:cs="Arial"/>
                <w:sz w:val="22"/>
                <w:szCs w:val="22"/>
              </w:rPr>
              <w:t>Spot-Purchase of Paid RPR Local Authorities not included under Lot 2a above</w:t>
            </w:r>
          </w:p>
        </w:tc>
        <w:tc>
          <w:tcPr>
            <w:tcW w:w="1444" w:type="dxa"/>
          </w:tcPr>
          <w:p w14:paraId="0A05296A" w14:textId="4B620778" w:rsidR="00B91C2A" w:rsidRPr="008226CC" w:rsidRDefault="00B91C2A" w:rsidP="00B91C2A">
            <w:pPr>
              <w:spacing w:line="240" w:lineRule="auto"/>
              <w:rPr>
                <w:rFonts w:cs="Arial"/>
                <w:sz w:val="22"/>
                <w:szCs w:val="22"/>
              </w:rPr>
            </w:pPr>
            <w:r w:rsidRPr="008226CC">
              <w:rPr>
                <w:rFonts w:cs="Arial"/>
                <w:sz w:val="22"/>
                <w:szCs w:val="22"/>
              </w:rPr>
              <w:t>£</w:t>
            </w:r>
            <w:r w:rsidR="00561084">
              <w:rPr>
                <w:rFonts w:cs="Arial"/>
                <w:sz w:val="22"/>
                <w:szCs w:val="22"/>
              </w:rPr>
              <w:t>3,000</w:t>
            </w:r>
          </w:p>
        </w:tc>
      </w:tr>
      <w:tr w:rsidR="00B91C2A" w:rsidRPr="008226CC" w14:paraId="700F4D07" w14:textId="77777777" w:rsidTr="00750810">
        <w:trPr>
          <w:jc w:val="center"/>
        </w:trPr>
        <w:tc>
          <w:tcPr>
            <w:tcW w:w="2940" w:type="dxa"/>
          </w:tcPr>
          <w:p w14:paraId="2581F0D6" w14:textId="029C1501" w:rsidR="00B91C2A" w:rsidRPr="008226CC" w:rsidRDefault="00B91C2A" w:rsidP="00B91C2A">
            <w:pPr>
              <w:spacing w:line="240" w:lineRule="auto"/>
              <w:rPr>
                <w:rFonts w:cs="Arial"/>
                <w:sz w:val="22"/>
                <w:szCs w:val="22"/>
              </w:rPr>
            </w:pPr>
            <w:r w:rsidRPr="008226CC">
              <w:rPr>
                <w:rFonts w:cs="Arial"/>
                <w:sz w:val="22"/>
                <w:szCs w:val="22"/>
              </w:rPr>
              <w:t>Lot 4a – CAVUHB</w:t>
            </w:r>
          </w:p>
        </w:tc>
        <w:tc>
          <w:tcPr>
            <w:tcW w:w="3686" w:type="dxa"/>
          </w:tcPr>
          <w:p w14:paraId="305D84CD" w14:textId="2D8B57E6" w:rsidR="00B91C2A" w:rsidRPr="008226CC" w:rsidRDefault="00B91C2A" w:rsidP="00B91C2A">
            <w:pPr>
              <w:spacing w:line="240" w:lineRule="auto"/>
              <w:rPr>
                <w:rFonts w:cs="Arial"/>
                <w:sz w:val="22"/>
                <w:szCs w:val="22"/>
              </w:rPr>
            </w:pPr>
            <w:r w:rsidRPr="008226CC">
              <w:rPr>
                <w:rFonts w:cs="Arial"/>
                <w:sz w:val="22"/>
                <w:szCs w:val="22"/>
              </w:rPr>
              <w:t>IMCA Services in accordance with the Specification at Appendix C to this ITT</w:t>
            </w:r>
          </w:p>
        </w:tc>
        <w:tc>
          <w:tcPr>
            <w:tcW w:w="1444" w:type="dxa"/>
          </w:tcPr>
          <w:p w14:paraId="0EBC7CE0" w14:textId="109CE35D" w:rsidR="00B91C2A" w:rsidRPr="008226CC" w:rsidRDefault="00B91C2A" w:rsidP="00B91C2A">
            <w:pPr>
              <w:spacing w:line="240" w:lineRule="auto"/>
              <w:rPr>
                <w:rFonts w:cs="Arial"/>
                <w:sz w:val="22"/>
                <w:szCs w:val="22"/>
              </w:rPr>
            </w:pPr>
            <w:r w:rsidRPr="008226CC">
              <w:rPr>
                <w:rFonts w:cs="Arial"/>
                <w:sz w:val="22"/>
                <w:szCs w:val="22"/>
              </w:rPr>
              <w:t>£</w:t>
            </w:r>
            <w:r w:rsidR="009B0F53">
              <w:rPr>
                <w:rFonts w:cs="Arial"/>
                <w:sz w:val="22"/>
                <w:szCs w:val="22"/>
              </w:rPr>
              <w:t>95,000</w:t>
            </w:r>
          </w:p>
        </w:tc>
      </w:tr>
      <w:tr w:rsidR="00B91C2A" w:rsidRPr="008226CC" w14:paraId="1316B74C" w14:textId="77777777" w:rsidTr="00750810">
        <w:trPr>
          <w:jc w:val="center"/>
        </w:trPr>
        <w:tc>
          <w:tcPr>
            <w:tcW w:w="2940" w:type="dxa"/>
          </w:tcPr>
          <w:p w14:paraId="30D9E8A0" w14:textId="2BD0A073" w:rsidR="00B91C2A" w:rsidRPr="008226CC" w:rsidRDefault="00B91C2A" w:rsidP="00B91C2A">
            <w:pPr>
              <w:spacing w:line="240" w:lineRule="auto"/>
              <w:ind w:right="-755"/>
              <w:rPr>
                <w:rFonts w:cs="Arial"/>
                <w:sz w:val="22"/>
                <w:szCs w:val="22"/>
              </w:rPr>
            </w:pPr>
            <w:r w:rsidRPr="008226CC">
              <w:rPr>
                <w:rFonts w:cs="Arial"/>
                <w:sz w:val="22"/>
                <w:szCs w:val="22"/>
              </w:rPr>
              <w:t>Lot 4b – CAVUHB</w:t>
            </w:r>
          </w:p>
        </w:tc>
        <w:tc>
          <w:tcPr>
            <w:tcW w:w="3686" w:type="dxa"/>
          </w:tcPr>
          <w:p w14:paraId="69DADEAD" w14:textId="0B81B58A" w:rsidR="00B91C2A" w:rsidRPr="008226CC" w:rsidRDefault="00B91C2A" w:rsidP="00B91C2A">
            <w:pPr>
              <w:spacing w:line="240" w:lineRule="auto"/>
              <w:ind w:right="-755"/>
              <w:rPr>
                <w:rFonts w:cs="Arial"/>
                <w:sz w:val="22"/>
                <w:szCs w:val="22"/>
              </w:rPr>
            </w:pPr>
            <w:r w:rsidRPr="008226CC">
              <w:rPr>
                <w:rFonts w:cs="Arial"/>
                <w:sz w:val="22"/>
                <w:szCs w:val="22"/>
              </w:rPr>
              <w:t>Paid RPR Services in accordance with the Specification at Appendix C to this ITT</w:t>
            </w:r>
          </w:p>
        </w:tc>
        <w:tc>
          <w:tcPr>
            <w:tcW w:w="1444" w:type="dxa"/>
          </w:tcPr>
          <w:p w14:paraId="0C9D8C29" w14:textId="00E246D5" w:rsidR="00B91C2A" w:rsidRPr="008226CC" w:rsidRDefault="00B91C2A" w:rsidP="00B91C2A">
            <w:pPr>
              <w:spacing w:line="240" w:lineRule="auto"/>
              <w:ind w:right="-755"/>
              <w:rPr>
                <w:rFonts w:cs="Arial"/>
                <w:sz w:val="22"/>
                <w:szCs w:val="22"/>
              </w:rPr>
            </w:pPr>
            <w:r w:rsidRPr="008226CC">
              <w:rPr>
                <w:rFonts w:cs="Arial"/>
                <w:sz w:val="22"/>
                <w:szCs w:val="22"/>
              </w:rPr>
              <w:t>£</w:t>
            </w:r>
            <w:r w:rsidR="00CE15CA" w:rsidRPr="00CE15CA">
              <w:rPr>
                <w:rFonts w:cs="Arial"/>
                <w:sz w:val="22"/>
                <w:szCs w:val="22"/>
              </w:rPr>
              <w:t>277,876</w:t>
            </w:r>
          </w:p>
        </w:tc>
      </w:tr>
      <w:tr w:rsidR="00F55E36" w:rsidRPr="008226CC" w14:paraId="04722D60" w14:textId="77777777" w:rsidTr="00750810">
        <w:trPr>
          <w:jc w:val="center"/>
        </w:trPr>
        <w:tc>
          <w:tcPr>
            <w:tcW w:w="2940" w:type="dxa"/>
          </w:tcPr>
          <w:p w14:paraId="1D2FC8A3" w14:textId="7E2513B8" w:rsidR="00F55E36" w:rsidRPr="008226CC" w:rsidRDefault="00F55E36" w:rsidP="00B91C2A">
            <w:pPr>
              <w:spacing w:line="240" w:lineRule="auto"/>
              <w:ind w:right="-755"/>
              <w:rPr>
                <w:rFonts w:cs="Arial"/>
                <w:sz w:val="22"/>
                <w:szCs w:val="22"/>
              </w:rPr>
            </w:pPr>
            <w:r w:rsidRPr="008226CC">
              <w:rPr>
                <w:rFonts w:cs="Arial"/>
                <w:sz w:val="22"/>
                <w:szCs w:val="22"/>
              </w:rPr>
              <w:t>Lot 4</w:t>
            </w:r>
            <w:r>
              <w:rPr>
                <w:rFonts w:cs="Arial"/>
                <w:sz w:val="22"/>
                <w:szCs w:val="22"/>
              </w:rPr>
              <w:t>c</w:t>
            </w:r>
            <w:r w:rsidRPr="008226CC">
              <w:rPr>
                <w:rFonts w:cs="Arial"/>
                <w:sz w:val="22"/>
                <w:szCs w:val="22"/>
              </w:rPr>
              <w:t xml:space="preserve"> – CAVUHB</w:t>
            </w:r>
          </w:p>
        </w:tc>
        <w:tc>
          <w:tcPr>
            <w:tcW w:w="3686" w:type="dxa"/>
          </w:tcPr>
          <w:p w14:paraId="4D30DA26" w14:textId="1F51415E" w:rsidR="00F55E36" w:rsidRPr="008226CC" w:rsidRDefault="00F55E36" w:rsidP="00B91C2A">
            <w:pPr>
              <w:spacing w:line="240" w:lineRule="auto"/>
              <w:ind w:right="-755"/>
              <w:rPr>
                <w:rFonts w:cs="Arial"/>
                <w:sz w:val="22"/>
                <w:szCs w:val="22"/>
              </w:rPr>
            </w:pPr>
            <w:r>
              <w:rPr>
                <w:rFonts w:cs="Arial"/>
                <w:sz w:val="22"/>
                <w:szCs w:val="22"/>
              </w:rPr>
              <w:t>Spot-Purchase of Paid RPR Local Authorities not included under Lot 2a above</w:t>
            </w:r>
          </w:p>
        </w:tc>
        <w:tc>
          <w:tcPr>
            <w:tcW w:w="1444" w:type="dxa"/>
          </w:tcPr>
          <w:p w14:paraId="662DC1D6" w14:textId="6D028EB6" w:rsidR="00F55E36" w:rsidRPr="008226CC" w:rsidRDefault="00561084" w:rsidP="00B91C2A">
            <w:pPr>
              <w:spacing w:line="240" w:lineRule="auto"/>
              <w:ind w:right="-755"/>
              <w:rPr>
                <w:rFonts w:cs="Arial"/>
                <w:sz w:val="22"/>
                <w:szCs w:val="22"/>
              </w:rPr>
            </w:pPr>
            <w:r>
              <w:rPr>
                <w:rFonts w:cs="Arial"/>
                <w:sz w:val="22"/>
                <w:szCs w:val="22"/>
              </w:rPr>
              <w:t>£3,000</w:t>
            </w:r>
          </w:p>
        </w:tc>
      </w:tr>
      <w:tr w:rsidR="00B91C2A" w:rsidRPr="008226CC" w14:paraId="1176315E" w14:textId="77777777" w:rsidTr="00750810">
        <w:trPr>
          <w:jc w:val="center"/>
        </w:trPr>
        <w:tc>
          <w:tcPr>
            <w:tcW w:w="2940" w:type="dxa"/>
          </w:tcPr>
          <w:p w14:paraId="0EBBD88D" w14:textId="214F9E82" w:rsidR="00B91C2A" w:rsidRPr="008226CC" w:rsidRDefault="00B91C2A" w:rsidP="00B91C2A">
            <w:pPr>
              <w:spacing w:line="240" w:lineRule="auto"/>
              <w:ind w:right="-755"/>
              <w:rPr>
                <w:rFonts w:cs="Arial"/>
                <w:sz w:val="22"/>
                <w:szCs w:val="22"/>
              </w:rPr>
            </w:pPr>
            <w:r w:rsidRPr="008226CC">
              <w:rPr>
                <w:rFonts w:cs="Arial"/>
                <w:sz w:val="22"/>
                <w:szCs w:val="22"/>
              </w:rPr>
              <w:t>Lot 5</w:t>
            </w:r>
            <w:r w:rsidR="00F55E36">
              <w:rPr>
                <w:rFonts w:cs="Arial"/>
                <w:sz w:val="22"/>
                <w:szCs w:val="22"/>
              </w:rPr>
              <w:t>a</w:t>
            </w:r>
            <w:r w:rsidRPr="008226CC">
              <w:rPr>
                <w:rFonts w:cs="Arial"/>
                <w:sz w:val="22"/>
                <w:szCs w:val="22"/>
              </w:rPr>
              <w:t xml:space="preserve"> </w:t>
            </w:r>
            <w:r w:rsidR="00233839">
              <w:rPr>
                <w:rFonts w:cs="Arial"/>
                <w:sz w:val="22"/>
                <w:szCs w:val="22"/>
              </w:rPr>
              <w:t>–</w:t>
            </w:r>
            <w:r w:rsidRPr="008226CC">
              <w:rPr>
                <w:rFonts w:cs="Arial"/>
                <w:sz w:val="22"/>
                <w:szCs w:val="22"/>
              </w:rPr>
              <w:t xml:space="preserve"> HDDUHB</w:t>
            </w:r>
          </w:p>
        </w:tc>
        <w:tc>
          <w:tcPr>
            <w:tcW w:w="3686" w:type="dxa"/>
          </w:tcPr>
          <w:p w14:paraId="69828D23" w14:textId="42C63976" w:rsidR="00B91C2A" w:rsidRPr="008226CC" w:rsidRDefault="00B91C2A" w:rsidP="00B91C2A">
            <w:pPr>
              <w:spacing w:line="240" w:lineRule="auto"/>
              <w:ind w:right="-755"/>
              <w:rPr>
                <w:rFonts w:cs="Arial"/>
                <w:sz w:val="22"/>
                <w:szCs w:val="22"/>
              </w:rPr>
            </w:pPr>
            <w:r w:rsidRPr="008226CC">
              <w:rPr>
                <w:rFonts w:cs="Arial"/>
                <w:sz w:val="22"/>
                <w:szCs w:val="22"/>
              </w:rPr>
              <w:t>IMCA &amp; Paid RPR services in accordance with the Specification at Appendix C to this ITT</w:t>
            </w:r>
          </w:p>
        </w:tc>
        <w:tc>
          <w:tcPr>
            <w:tcW w:w="1444" w:type="dxa"/>
          </w:tcPr>
          <w:p w14:paraId="506D7033" w14:textId="7D06EABD" w:rsidR="00B91C2A" w:rsidRPr="008226CC" w:rsidRDefault="00B91C2A" w:rsidP="00B91C2A">
            <w:pPr>
              <w:spacing w:line="240" w:lineRule="auto"/>
              <w:ind w:right="-755"/>
              <w:rPr>
                <w:rFonts w:cs="Arial"/>
                <w:sz w:val="22"/>
                <w:szCs w:val="22"/>
              </w:rPr>
            </w:pPr>
            <w:r w:rsidRPr="008226CC">
              <w:rPr>
                <w:rFonts w:cs="Arial"/>
                <w:sz w:val="22"/>
                <w:szCs w:val="22"/>
              </w:rPr>
              <w:t>£</w:t>
            </w:r>
            <w:r w:rsidR="007F0C28">
              <w:rPr>
                <w:rFonts w:cs="Arial"/>
                <w:sz w:val="22"/>
                <w:szCs w:val="22"/>
              </w:rPr>
              <w:t>390,954</w:t>
            </w:r>
          </w:p>
        </w:tc>
      </w:tr>
      <w:tr w:rsidR="007F0C28" w:rsidRPr="008226CC" w14:paraId="77ECCA3F" w14:textId="77777777" w:rsidTr="00750810">
        <w:trPr>
          <w:jc w:val="center"/>
        </w:trPr>
        <w:tc>
          <w:tcPr>
            <w:tcW w:w="2940" w:type="dxa"/>
          </w:tcPr>
          <w:p w14:paraId="54B82815" w14:textId="11A40339" w:rsidR="007F0C28" w:rsidRPr="00CE198B" w:rsidRDefault="00F55E36" w:rsidP="00B91C2A">
            <w:pPr>
              <w:spacing w:line="240" w:lineRule="auto"/>
              <w:ind w:right="-755"/>
              <w:rPr>
                <w:rFonts w:cs="Arial"/>
                <w:b/>
                <w:bCs/>
                <w:sz w:val="22"/>
                <w:szCs w:val="22"/>
              </w:rPr>
            </w:pPr>
            <w:r w:rsidRPr="008226CC">
              <w:rPr>
                <w:rFonts w:cs="Arial"/>
                <w:sz w:val="22"/>
                <w:szCs w:val="22"/>
              </w:rPr>
              <w:t>Lot 5</w:t>
            </w:r>
            <w:r>
              <w:rPr>
                <w:rFonts w:cs="Arial"/>
                <w:sz w:val="22"/>
                <w:szCs w:val="22"/>
              </w:rPr>
              <w:t>b</w:t>
            </w:r>
            <w:r w:rsidRPr="008226CC">
              <w:rPr>
                <w:rFonts w:cs="Arial"/>
                <w:sz w:val="22"/>
                <w:szCs w:val="22"/>
              </w:rPr>
              <w:t xml:space="preserve"> </w:t>
            </w:r>
            <w:r w:rsidR="00233839">
              <w:rPr>
                <w:rFonts w:cs="Arial"/>
                <w:sz w:val="22"/>
                <w:szCs w:val="22"/>
              </w:rPr>
              <w:t>–</w:t>
            </w:r>
            <w:r w:rsidRPr="008226CC">
              <w:rPr>
                <w:rFonts w:cs="Arial"/>
                <w:sz w:val="22"/>
                <w:szCs w:val="22"/>
              </w:rPr>
              <w:t xml:space="preserve"> HDDUHB</w:t>
            </w:r>
          </w:p>
        </w:tc>
        <w:tc>
          <w:tcPr>
            <w:tcW w:w="3686" w:type="dxa"/>
          </w:tcPr>
          <w:p w14:paraId="37E6849F" w14:textId="15F04178" w:rsidR="007F0C28" w:rsidRPr="008226CC" w:rsidRDefault="00561084" w:rsidP="00B91C2A">
            <w:pPr>
              <w:spacing w:line="240" w:lineRule="auto"/>
              <w:ind w:right="-755"/>
              <w:rPr>
                <w:rFonts w:cs="Arial"/>
                <w:sz w:val="22"/>
                <w:szCs w:val="22"/>
              </w:rPr>
            </w:pPr>
            <w:r>
              <w:rPr>
                <w:rFonts w:cs="Arial"/>
                <w:sz w:val="22"/>
                <w:szCs w:val="22"/>
              </w:rPr>
              <w:t xml:space="preserve">Ad – hoc </w:t>
            </w:r>
            <w:r w:rsidR="00F55E36">
              <w:rPr>
                <w:rFonts w:cs="Arial"/>
                <w:sz w:val="22"/>
                <w:szCs w:val="22"/>
              </w:rPr>
              <w:t>Spot-Purchase of Paid RPR Local Authorities not included under Lot 2a above</w:t>
            </w:r>
          </w:p>
        </w:tc>
        <w:tc>
          <w:tcPr>
            <w:tcW w:w="1444" w:type="dxa"/>
          </w:tcPr>
          <w:p w14:paraId="217A9D2F" w14:textId="08BFEEA3" w:rsidR="007F0C28" w:rsidRPr="008226CC" w:rsidRDefault="00F95DCF" w:rsidP="00B91C2A">
            <w:pPr>
              <w:spacing w:line="240" w:lineRule="auto"/>
              <w:ind w:right="-755"/>
              <w:rPr>
                <w:rFonts w:cs="Arial"/>
                <w:sz w:val="22"/>
                <w:szCs w:val="22"/>
              </w:rPr>
            </w:pPr>
            <w:r>
              <w:rPr>
                <w:rFonts w:cs="Arial"/>
                <w:sz w:val="22"/>
                <w:szCs w:val="22"/>
              </w:rPr>
              <w:t>£</w:t>
            </w:r>
            <w:r w:rsidR="00561084">
              <w:rPr>
                <w:rFonts w:cs="Arial"/>
                <w:sz w:val="22"/>
                <w:szCs w:val="22"/>
              </w:rPr>
              <w:t>3</w:t>
            </w:r>
            <w:r w:rsidR="00FF3EF4">
              <w:rPr>
                <w:rFonts w:cs="Arial"/>
                <w:sz w:val="22"/>
                <w:szCs w:val="22"/>
              </w:rPr>
              <w:t>,000</w:t>
            </w:r>
          </w:p>
        </w:tc>
      </w:tr>
      <w:tr w:rsidR="00B91C2A" w:rsidRPr="008226CC" w14:paraId="6ABC5D9A" w14:textId="77777777" w:rsidTr="00750810">
        <w:trPr>
          <w:jc w:val="center"/>
        </w:trPr>
        <w:tc>
          <w:tcPr>
            <w:tcW w:w="2940" w:type="dxa"/>
          </w:tcPr>
          <w:p w14:paraId="1595638D" w14:textId="4946F7DA" w:rsidR="00B91C2A" w:rsidRPr="008226CC" w:rsidRDefault="00B91C2A" w:rsidP="00B91C2A">
            <w:pPr>
              <w:spacing w:line="240" w:lineRule="auto"/>
              <w:ind w:right="-755"/>
              <w:rPr>
                <w:rFonts w:cs="Arial"/>
                <w:sz w:val="22"/>
                <w:szCs w:val="22"/>
              </w:rPr>
            </w:pPr>
            <w:r w:rsidRPr="008226CC">
              <w:rPr>
                <w:rFonts w:cs="Arial"/>
                <w:sz w:val="22"/>
                <w:szCs w:val="22"/>
              </w:rPr>
              <w:t>Lot 6</w:t>
            </w:r>
            <w:r w:rsidR="00F55E36">
              <w:rPr>
                <w:rFonts w:cs="Arial"/>
                <w:sz w:val="22"/>
                <w:szCs w:val="22"/>
              </w:rPr>
              <w:t>a</w:t>
            </w:r>
            <w:r w:rsidRPr="008226CC">
              <w:rPr>
                <w:rFonts w:cs="Arial"/>
                <w:sz w:val="22"/>
                <w:szCs w:val="22"/>
              </w:rPr>
              <w:t xml:space="preserve"> </w:t>
            </w:r>
            <w:r w:rsidR="00233839">
              <w:rPr>
                <w:rFonts w:cs="Arial"/>
                <w:sz w:val="22"/>
                <w:szCs w:val="22"/>
              </w:rPr>
              <w:t>–</w:t>
            </w:r>
            <w:r w:rsidRPr="008226CC">
              <w:rPr>
                <w:rFonts w:cs="Arial"/>
                <w:sz w:val="22"/>
                <w:szCs w:val="22"/>
              </w:rPr>
              <w:t xml:space="preserve"> SBUHB</w:t>
            </w:r>
          </w:p>
        </w:tc>
        <w:tc>
          <w:tcPr>
            <w:tcW w:w="3686" w:type="dxa"/>
          </w:tcPr>
          <w:p w14:paraId="1F18CA34" w14:textId="4BE78640" w:rsidR="00B91C2A" w:rsidRPr="008226CC" w:rsidRDefault="00B91C2A" w:rsidP="00B91C2A">
            <w:pPr>
              <w:spacing w:line="240" w:lineRule="auto"/>
              <w:ind w:right="-755"/>
              <w:rPr>
                <w:rFonts w:cs="Arial"/>
                <w:sz w:val="22"/>
                <w:szCs w:val="22"/>
              </w:rPr>
            </w:pPr>
            <w:r w:rsidRPr="008226CC">
              <w:rPr>
                <w:rFonts w:cs="Arial"/>
                <w:sz w:val="22"/>
                <w:szCs w:val="22"/>
              </w:rPr>
              <w:t>IMCA &amp; Paid RPR services in accordance with the Specification at Appendix C to this ITT</w:t>
            </w:r>
          </w:p>
        </w:tc>
        <w:tc>
          <w:tcPr>
            <w:tcW w:w="1444" w:type="dxa"/>
          </w:tcPr>
          <w:p w14:paraId="1511E64A" w14:textId="74B82C80" w:rsidR="00B91C2A" w:rsidRPr="008226CC" w:rsidRDefault="00B91C2A" w:rsidP="00B91C2A">
            <w:pPr>
              <w:spacing w:line="240" w:lineRule="auto"/>
              <w:ind w:right="-755"/>
              <w:rPr>
                <w:rFonts w:cs="Arial"/>
                <w:sz w:val="22"/>
                <w:szCs w:val="22"/>
              </w:rPr>
            </w:pPr>
            <w:r w:rsidRPr="008226CC">
              <w:rPr>
                <w:rFonts w:cs="Arial"/>
                <w:sz w:val="22"/>
                <w:szCs w:val="22"/>
              </w:rPr>
              <w:t>£</w:t>
            </w:r>
            <w:r w:rsidR="001B7D45" w:rsidRPr="00ED260D">
              <w:rPr>
                <w:rFonts w:ascii="Aptos Narrow" w:eastAsia="Times New Roman" w:hAnsi="Aptos Narrow" w:cs="Times New Roman"/>
                <w:color w:val="000000"/>
                <w:kern w:val="0"/>
                <w:sz w:val="22"/>
                <w:szCs w:val="22"/>
                <w:lang w:eastAsia="en-GB"/>
                <w14:ligatures w14:val="none"/>
              </w:rPr>
              <w:t>299,270</w:t>
            </w:r>
          </w:p>
        </w:tc>
      </w:tr>
      <w:tr w:rsidR="00F55E36" w:rsidRPr="008226CC" w14:paraId="4662E163" w14:textId="77777777" w:rsidTr="00750810">
        <w:trPr>
          <w:jc w:val="center"/>
        </w:trPr>
        <w:tc>
          <w:tcPr>
            <w:tcW w:w="2940" w:type="dxa"/>
          </w:tcPr>
          <w:p w14:paraId="594302E9" w14:textId="755C68ED" w:rsidR="00F55E36" w:rsidRPr="008226CC" w:rsidRDefault="00F55E36" w:rsidP="00F55E36">
            <w:pPr>
              <w:spacing w:line="240" w:lineRule="auto"/>
              <w:ind w:right="-755"/>
              <w:rPr>
                <w:rFonts w:cs="Arial"/>
                <w:sz w:val="22"/>
                <w:szCs w:val="22"/>
              </w:rPr>
            </w:pPr>
            <w:r w:rsidRPr="008226CC">
              <w:rPr>
                <w:rFonts w:cs="Arial"/>
                <w:sz w:val="22"/>
                <w:szCs w:val="22"/>
              </w:rPr>
              <w:t>Lot 6</w:t>
            </w:r>
            <w:r>
              <w:rPr>
                <w:rFonts w:cs="Arial"/>
                <w:sz w:val="22"/>
                <w:szCs w:val="22"/>
              </w:rPr>
              <w:t>b</w:t>
            </w:r>
            <w:r w:rsidRPr="008226CC">
              <w:rPr>
                <w:rFonts w:cs="Arial"/>
                <w:sz w:val="22"/>
                <w:szCs w:val="22"/>
              </w:rPr>
              <w:t xml:space="preserve"> </w:t>
            </w:r>
            <w:r w:rsidR="00233839">
              <w:rPr>
                <w:rFonts w:cs="Arial"/>
                <w:sz w:val="22"/>
                <w:szCs w:val="22"/>
              </w:rPr>
              <w:t>–</w:t>
            </w:r>
            <w:r w:rsidRPr="008226CC">
              <w:rPr>
                <w:rFonts w:cs="Arial"/>
                <w:sz w:val="22"/>
                <w:szCs w:val="22"/>
              </w:rPr>
              <w:t xml:space="preserve"> SBUHB</w:t>
            </w:r>
          </w:p>
        </w:tc>
        <w:tc>
          <w:tcPr>
            <w:tcW w:w="3686" w:type="dxa"/>
          </w:tcPr>
          <w:p w14:paraId="7AD38347" w14:textId="419D0984" w:rsidR="00F55E36" w:rsidRPr="008226CC" w:rsidRDefault="00F55E36" w:rsidP="00F55E36">
            <w:pPr>
              <w:spacing w:line="240" w:lineRule="auto"/>
              <w:ind w:right="-755"/>
              <w:rPr>
                <w:rFonts w:cs="Arial"/>
                <w:sz w:val="22"/>
                <w:szCs w:val="22"/>
              </w:rPr>
            </w:pPr>
            <w:r>
              <w:rPr>
                <w:rFonts w:cs="Arial"/>
                <w:sz w:val="22"/>
                <w:szCs w:val="22"/>
              </w:rPr>
              <w:t>Spot-Purchase of Paid RPR Local Authorities not included under Lot 2a above</w:t>
            </w:r>
          </w:p>
        </w:tc>
        <w:tc>
          <w:tcPr>
            <w:tcW w:w="1444" w:type="dxa"/>
          </w:tcPr>
          <w:p w14:paraId="57745C10" w14:textId="77777777" w:rsidR="00F55E36" w:rsidRDefault="00F55E36" w:rsidP="00F55E36">
            <w:pPr>
              <w:spacing w:line="240" w:lineRule="auto"/>
              <w:ind w:right="-755"/>
              <w:rPr>
                <w:rFonts w:cs="Arial"/>
                <w:sz w:val="22"/>
                <w:szCs w:val="22"/>
              </w:rPr>
            </w:pPr>
            <w:r>
              <w:rPr>
                <w:rFonts w:cs="Arial"/>
                <w:sz w:val="22"/>
                <w:szCs w:val="22"/>
              </w:rPr>
              <w:t>£</w:t>
            </w:r>
            <w:r w:rsidR="00561084">
              <w:rPr>
                <w:rFonts w:cs="Arial"/>
                <w:sz w:val="22"/>
                <w:szCs w:val="22"/>
              </w:rPr>
              <w:t>3,000</w:t>
            </w:r>
            <w:r w:rsidR="00824EF8">
              <w:rPr>
                <w:rFonts w:cs="Arial"/>
                <w:sz w:val="22"/>
                <w:szCs w:val="22"/>
              </w:rPr>
              <w:t xml:space="preserve"> </w:t>
            </w:r>
          </w:p>
          <w:p w14:paraId="1F602472" w14:textId="2AD87998" w:rsidR="006442BE" w:rsidRPr="008226CC" w:rsidRDefault="006442BE" w:rsidP="00F55E36">
            <w:pPr>
              <w:spacing w:line="240" w:lineRule="auto"/>
              <w:ind w:right="-755"/>
              <w:rPr>
                <w:rFonts w:cs="Arial"/>
                <w:sz w:val="22"/>
                <w:szCs w:val="22"/>
              </w:rPr>
            </w:pPr>
          </w:p>
        </w:tc>
      </w:tr>
    </w:tbl>
    <w:p w14:paraId="49A8F04E" w14:textId="05276C24" w:rsidR="00510C14" w:rsidRPr="00810C43" w:rsidRDefault="008F64C5" w:rsidP="0098168C">
      <w:pPr>
        <w:spacing w:before="240" w:after="0" w:line="276" w:lineRule="auto"/>
        <w:jc w:val="both"/>
        <w:rPr>
          <w:rFonts w:eastAsia="Times New Roman" w:cs="Arial"/>
          <w:b/>
          <w:color w:val="000000"/>
          <w:w w:val="0"/>
          <w:sz w:val="22"/>
          <w:szCs w:val="22"/>
          <w:u w:val="single"/>
          <w:lang w:eastAsia="en-GB"/>
        </w:rPr>
      </w:pPr>
      <w:r w:rsidRPr="00810C43">
        <w:rPr>
          <w:rFonts w:eastAsia="Times New Roman" w:cs="Arial"/>
          <w:b/>
          <w:color w:val="000000"/>
          <w:w w:val="0"/>
          <w:sz w:val="22"/>
          <w:szCs w:val="22"/>
          <w:u w:val="single"/>
          <w:lang w:eastAsia="en-GB"/>
        </w:rPr>
        <w:t>Note</w:t>
      </w:r>
      <w:r w:rsidR="00510C14">
        <w:rPr>
          <w:rFonts w:eastAsia="Times New Roman" w:cs="Arial"/>
          <w:b/>
          <w:color w:val="000000"/>
          <w:w w:val="0"/>
          <w:sz w:val="22"/>
          <w:szCs w:val="22"/>
          <w:u w:val="single"/>
          <w:lang w:eastAsia="en-GB"/>
        </w:rPr>
        <w:t xml:space="preserve"> 1</w:t>
      </w:r>
      <w:r w:rsidRPr="00810C43">
        <w:rPr>
          <w:rFonts w:eastAsia="Times New Roman" w:cs="Arial"/>
          <w:b/>
          <w:color w:val="000000"/>
          <w:w w:val="0"/>
          <w:sz w:val="22"/>
          <w:szCs w:val="22"/>
          <w:u w:val="single"/>
          <w:lang w:eastAsia="en-GB"/>
        </w:rPr>
        <w:t xml:space="preserve">: The value included against the </w:t>
      </w:r>
      <w:r w:rsidR="00CE198B">
        <w:rPr>
          <w:rFonts w:eastAsia="Times New Roman" w:cs="Arial"/>
          <w:b/>
          <w:color w:val="000000"/>
          <w:w w:val="0"/>
          <w:sz w:val="22"/>
          <w:szCs w:val="22"/>
          <w:u w:val="single"/>
          <w:lang w:eastAsia="en-GB"/>
        </w:rPr>
        <w:t xml:space="preserve">ad-hoc </w:t>
      </w:r>
      <w:r w:rsidRPr="00810C43">
        <w:rPr>
          <w:rFonts w:eastAsia="Times New Roman" w:cs="Arial"/>
          <w:b/>
          <w:color w:val="000000"/>
          <w:w w:val="0"/>
          <w:sz w:val="22"/>
          <w:szCs w:val="22"/>
          <w:u w:val="single"/>
          <w:lang w:eastAsia="en-GB"/>
        </w:rPr>
        <w:t>spot-</w:t>
      </w:r>
      <w:r w:rsidR="004C01EF" w:rsidRPr="00810C43">
        <w:rPr>
          <w:rFonts w:eastAsia="Times New Roman" w:cs="Arial"/>
          <w:b/>
          <w:color w:val="000000"/>
          <w:w w:val="0"/>
          <w:sz w:val="22"/>
          <w:szCs w:val="22"/>
          <w:u w:val="single"/>
          <w:lang w:eastAsia="en-GB"/>
        </w:rPr>
        <w:t>purchase</w:t>
      </w:r>
      <w:r w:rsidRPr="00810C43">
        <w:rPr>
          <w:rFonts w:eastAsia="Times New Roman" w:cs="Arial"/>
          <w:b/>
          <w:color w:val="000000"/>
          <w:w w:val="0"/>
          <w:sz w:val="22"/>
          <w:szCs w:val="22"/>
          <w:u w:val="single"/>
          <w:lang w:eastAsia="en-GB"/>
        </w:rPr>
        <w:t xml:space="preserve"> </w:t>
      </w:r>
      <w:r w:rsidR="004C01EF" w:rsidRPr="00810C43">
        <w:rPr>
          <w:rFonts w:eastAsia="Times New Roman" w:cs="Arial"/>
          <w:b/>
          <w:color w:val="000000"/>
          <w:w w:val="0"/>
          <w:sz w:val="22"/>
          <w:szCs w:val="22"/>
          <w:u w:val="single"/>
          <w:lang w:eastAsia="en-GB"/>
        </w:rPr>
        <w:t>sub-lot</w:t>
      </w:r>
      <w:r w:rsidRPr="00810C43">
        <w:rPr>
          <w:rFonts w:eastAsia="Times New Roman" w:cs="Arial"/>
          <w:b/>
          <w:color w:val="000000"/>
          <w:w w:val="0"/>
          <w:sz w:val="22"/>
          <w:szCs w:val="22"/>
          <w:u w:val="single"/>
          <w:lang w:eastAsia="en-GB"/>
        </w:rPr>
        <w:t xml:space="preserve"> is an estimation only </w:t>
      </w:r>
      <w:r w:rsidR="000D2448" w:rsidRPr="00810C43">
        <w:rPr>
          <w:rFonts w:eastAsia="Times New Roman" w:cs="Arial"/>
          <w:b/>
          <w:color w:val="000000"/>
          <w:w w:val="0"/>
          <w:sz w:val="22"/>
          <w:szCs w:val="22"/>
          <w:u w:val="single"/>
          <w:lang w:eastAsia="en-GB"/>
        </w:rPr>
        <w:t xml:space="preserve">and if funding is not allocated this </w:t>
      </w:r>
      <w:r w:rsidR="00824EF8">
        <w:rPr>
          <w:rFonts w:eastAsia="Times New Roman" w:cs="Arial"/>
          <w:b/>
          <w:color w:val="000000"/>
          <w:w w:val="0"/>
          <w:sz w:val="22"/>
          <w:szCs w:val="22"/>
          <w:u w:val="single"/>
          <w:lang w:eastAsia="en-GB"/>
        </w:rPr>
        <w:t>may</w:t>
      </w:r>
      <w:r w:rsidR="000D2448" w:rsidRPr="00810C43">
        <w:rPr>
          <w:rFonts w:eastAsia="Times New Roman" w:cs="Arial"/>
          <w:b/>
          <w:color w:val="000000"/>
          <w:w w:val="0"/>
          <w:sz w:val="22"/>
          <w:szCs w:val="22"/>
          <w:u w:val="single"/>
          <w:lang w:eastAsia="en-GB"/>
        </w:rPr>
        <w:t xml:space="preserve"> be</w:t>
      </w:r>
      <w:r w:rsidR="00DD7A10" w:rsidRPr="00810C43">
        <w:rPr>
          <w:rFonts w:eastAsia="Times New Roman" w:cs="Arial"/>
          <w:b/>
          <w:color w:val="000000"/>
          <w:w w:val="0"/>
          <w:sz w:val="22"/>
          <w:szCs w:val="22"/>
          <w:u w:val="single"/>
          <w:lang w:eastAsia="en-GB"/>
        </w:rPr>
        <w:t xml:space="preserve"> subsumed into the overall </w:t>
      </w:r>
      <w:r w:rsidR="000850AD" w:rsidRPr="00810C43">
        <w:rPr>
          <w:rFonts w:eastAsia="Times New Roman" w:cs="Arial"/>
          <w:b/>
          <w:color w:val="000000"/>
          <w:w w:val="0"/>
          <w:sz w:val="22"/>
          <w:szCs w:val="22"/>
          <w:u w:val="single"/>
          <w:lang w:eastAsia="en-GB"/>
        </w:rPr>
        <w:t>IMCA Service provision if unlikely to be used in year</w:t>
      </w:r>
      <w:r w:rsidR="00824EF8">
        <w:rPr>
          <w:rFonts w:eastAsia="Times New Roman" w:cs="Arial"/>
          <w:b/>
          <w:color w:val="000000"/>
          <w:w w:val="0"/>
          <w:sz w:val="22"/>
          <w:szCs w:val="22"/>
          <w:u w:val="single"/>
          <w:lang w:eastAsia="en-GB"/>
        </w:rPr>
        <w:t>.</w:t>
      </w:r>
    </w:p>
    <w:p w14:paraId="22EDC5AE" w14:textId="77777777" w:rsidR="00810C43" w:rsidRPr="0098168C" w:rsidRDefault="00810C43" w:rsidP="0098168C">
      <w:pPr>
        <w:spacing w:before="240" w:after="0" w:line="276" w:lineRule="auto"/>
        <w:jc w:val="both"/>
        <w:rPr>
          <w:rFonts w:ascii="Arial" w:eastAsia="Times New Roman" w:hAnsi="Arial" w:cs="Arial"/>
          <w:b/>
          <w:color w:val="000000"/>
          <w:w w:val="0"/>
          <w:u w:val="single"/>
          <w:lang w:eastAsia="en-GB"/>
        </w:rPr>
      </w:pPr>
    </w:p>
    <w:p w14:paraId="741BE039" w14:textId="0BDEE791" w:rsidR="007D3C57" w:rsidRPr="00ED1A18" w:rsidRDefault="00AF2E21" w:rsidP="003F222C">
      <w:pPr>
        <w:ind w:hanging="567"/>
        <w:rPr>
          <w:rFonts w:ascii="Arial" w:eastAsia="Times New Roman" w:hAnsi="Arial" w:cs="Arial"/>
          <w:color w:val="000000"/>
          <w:w w:val="0"/>
          <w:lang w:eastAsia="en-GB"/>
        </w:rPr>
      </w:pPr>
      <w:r w:rsidRPr="00AD71EA">
        <w:rPr>
          <w:rFonts w:cs="Arial"/>
          <w:sz w:val="22"/>
          <w:szCs w:val="22"/>
        </w:rPr>
        <w:t>4.5</w:t>
      </w:r>
      <w:r>
        <w:rPr>
          <w:rFonts w:ascii="Arial" w:hAnsi="Arial" w:cs="Arial"/>
        </w:rPr>
        <w:tab/>
      </w:r>
      <w:r w:rsidR="007D3C57" w:rsidRPr="007734B6">
        <w:rPr>
          <w:rFonts w:cs="Arial"/>
          <w:sz w:val="22"/>
          <w:szCs w:val="22"/>
        </w:rPr>
        <w:t>Please see</w:t>
      </w:r>
      <w:r w:rsidR="00905110">
        <w:rPr>
          <w:rFonts w:cs="Arial"/>
          <w:sz w:val="22"/>
          <w:szCs w:val="22"/>
        </w:rPr>
        <w:t xml:space="preserve"> </w:t>
      </w:r>
      <w:r w:rsidR="00C1248A">
        <w:rPr>
          <w:rFonts w:cs="Arial"/>
          <w:sz w:val="22"/>
          <w:szCs w:val="22"/>
        </w:rPr>
        <w:t>Appendix</w:t>
      </w:r>
      <w:r w:rsidR="00905110">
        <w:rPr>
          <w:rFonts w:cs="Arial"/>
          <w:sz w:val="22"/>
          <w:szCs w:val="22"/>
        </w:rPr>
        <w:t xml:space="preserve"> F </w:t>
      </w:r>
      <w:r w:rsidR="00C1248A">
        <w:rPr>
          <w:rFonts w:cs="Arial"/>
          <w:sz w:val="22"/>
          <w:szCs w:val="22"/>
        </w:rPr>
        <w:t xml:space="preserve">of this ITT </w:t>
      </w:r>
      <w:r w:rsidR="00905110">
        <w:rPr>
          <w:rFonts w:cs="Arial"/>
          <w:sz w:val="22"/>
          <w:szCs w:val="22"/>
        </w:rPr>
        <w:t xml:space="preserve">for further detail on the </w:t>
      </w:r>
      <w:r w:rsidR="007D3C57" w:rsidRPr="007734B6">
        <w:rPr>
          <w:rFonts w:cs="Arial"/>
          <w:sz w:val="22"/>
          <w:szCs w:val="22"/>
        </w:rPr>
        <w:t>of referrals by Health Board.  Please note, this is historic data, being provided for information purposes only and accordingly</w:t>
      </w:r>
      <w:r w:rsidR="004409D7">
        <w:rPr>
          <w:rFonts w:cs="Arial"/>
          <w:sz w:val="22"/>
          <w:szCs w:val="22"/>
        </w:rPr>
        <w:t xml:space="preserve">. </w:t>
      </w:r>
      <w:r w:rsidR="00604604">
        <w:rPr>
          <w:rFonts w:cs="Arial"/>
          <w:sz w:val="22"/>
          <w:szCs w:val="22"/>
        </w:rPr>
        <w:t>Considering</w:t>
      </w:r>
      <w:r w:rsidR="004409D7">
        <w:rPr>
          <w:rFonts w:cs="Arial"/>
          <w:sz w:val="22"/>
          <w:szCs w:val="22"/>
        </w:rPr>
        <w:t xml:space="preserve"> the recent Court ruling (2</w:t>
      </w:r>
      <w:r w:rsidR="004409D7" w:rsidRPr="006E6E71">
        <w:rPr>
          <w:rFonts w:cs="Arial"/>
          <w:sz w:val="22"/>
          <w:szCs w:val="22"/>
          <w:vertAlign w:val="superscript"/>
        </w:rPr>
        <w:t>nd</w:t>
      </w:r>
      <w:r w:rsidR="004409D7">
        <w:rPr>
          <w:rFonts w:cs="Arial"/>
          <w:sz w:val="22"/>
          <w:szCs w:val="22"/>
        </w:rPr>
        <w:t xml:space="preserve"> June 2026) it is anticipated that the</w:t>
      </w:r>
      <w:r w:rsidR="000957F4">
        <w:rPr>
          <w:rFonts w:cs="Arial"/>
          <w:sz w:val="22"/>
          <w:szCs w:val="22"/>
        </w:rPr>
        <w:t xml:space="preserve"> figures for Paid RPR </w:t>
      </w:r>
      <w:r w:rsidR="00946898">
        <w:rPr>
          <w:rFonts w:cs="Arial"/>
          <w:sz w:val="22"/>
          <w:szCs w:val="22"/>
        </w:rPr>
        <w:t>shall</w:t>
      </w:r>
      <w:r w:rsidR="000957F4">
        <w:rPr>
          <w:rFonts w:cs="Arial"/>
          <w:sz w:val="22"/>
          <w:szCs w:val="22"/>
        </w:rPr>
        <w:t xml:space="preserve"> decrease </w:t>
      </w:r>
      <w:r w:rsidR="00946898">
        <w:rPr>
          <w:rFonts w:cs="Arial"/>
          <w:sz w:val="22"/>
          <w:szCs w:val="22"/>
        </w:rPr>
        <w:t>during</w:t>
      </w:r>
      <w:r w:rsidR="000957F4">
        <w:rPr>
          <w:rFonts w:cs="Arial"/>
          <w:sz w:val="22"/>
          <w:szCs w:val="22"/>
        </w:rPr>
        <w:t xml:space="preserve"> the contract </w:t>
      </w:r>
      <w:r w:rsidR="00946898">
        <w:rPr>
          <w:rFonts w:cs="Arial"/>
          <w:sz w:val="22"/>
          <w:szCs w:val="22"/>
        </w:rPr>
        <w:t>t</w:t>
      </w:r>
      <w:r w:rsidR="000957F4">
        <w:rPr>
          <w:rFonts w:cs="Arial"/>
          <w:sz w:val="22"/>
          <w:szCs w:val="22"/>
        </w:rPr>
        <w:t xml:space="preserve">erms whilst the IMCA referrals </w:t>
      </w:r>
      <w:r w:rsidR="000D02C3">
        <w:rPr>
          <w:rFonts w:cs="Arial"/>
          <w:sz w:val="22"/>
          <w:szCs w:val="22"/>
        </w:rPr>
        <w:t>may</w:t>
      </w:r>
      <w:r w:rsidR="000957F4">
        <w:rPr>
          <w:rFonts w:cs="Arial"/>
          <w:sz w:val="22"/>
          <w:szCs w:val="22"/>
        </w:rPr>
        <w:t xml:space="preserve"> potentially </w:t>
      </w:r>
      <w:r w:rsidR="00946898">
        <w:rPr>
          <w:rFonts w:cs="Arial"/>
          <w:sz w:val="22"/>
          <w:szCs w:val="22"/>
        </w:rPr>
        <w:t>increase</w:t>
      </w:r>
      <w:r w:rsidR="000957F4">
        <w:rPr>
          <w:rFonts w:cs="Arial"/>
          <w:sz w:val="22"/>
          <w:szCs w:val="22"/>
        </w:rPr>
        <w:t>.</w:t>
      </w:r>
      <w:r w:rsidR="00946898">
        <w:rPr>
          <w:rFonts w:cs="Arial"/>
          <w:sz w:val="22"/>
          <w:szCs w:val="22"/>
        </w:rPr>
        <w:t xml:space="preserve"> This shall be monitored during the contract term and</w:t>
      </w:r>
      <w:r w:rsidR="00AD23F1">
        <w:rPr>
          <w:rFonts w:cs="Arial"/>
          <w:sz w:val="22"/>
          <w:szCs w:val="22"/>
        </w:rPr>
        <w:t xml:space="preserve"> changes to the service provision</w:t>
      </w:r>
      <w:r w:rsidR="00D41CBC">
        <w:rPr>
          <w:rFonts w:cs="Arial"/>
          <w:sz w:val="22"/>
          <w:szCs w:val="22"/>
        </w:rPr>
        <w:t xml:space="preserve"> that has an overall impact on the contract price listed</w:t>
      </w:r>
      <w:r w:rsidR="002B37A0">
        <w:rPr>
          <w:rFonts w:cs="Arial"/>
          <w:sz w:val="22"/>
          <w:szCs w:val="22"/>
        </w:rPr>
        <w:t xml:space="preserve"> </w:t>
      </w:r>
      <w:r w:rsidR="006E6E71">
        <w:rPr>
          <w:rFonts w:cs="Arial"/>
          <w:sz w:val="22"/>
          <w:szCs w:val="22"/>
        </w:rPr>
        <w:t xml:space="preserve">for each Lot </w:t>
      </w:r>
      <w:r w:rsidR="00AD23F1">
        <w:rPr>
          <w:rFonts w:cs="Arial"/>
          <w:sz w:val="22"/>
          <w:szCs w:val="22"/>
        </w:rPr>
        <w:t>shall</w:t>
      </w:r>
      <w:r w:rsidR="00D41CBC">
        <w:rPr>
          <w:rFonts w:cs="Arial"/>
          <w:sz w:val="22"/>
          <w:szCs w:val="22"/>
        </w:rPr>
        <w:t xml:space="preserve"> be amended via a contract variation</w:t>
      </w:r>
    </w:p>
    <w:p w14:paraId="1A9B5AE3" w14:textId="77777777" w:rsidR="006D344E" w:rsidRPr="009C08C5" w:rsidRDefault="006D344E" w:rsidP="006D344E">
      <w:r w:rsidRPr="00A74750">
        <w:rPr>
          <w:b/>
          <w:bCs/>
          <w:sz w:val="22"/>
          <w:szCs w:val="22"/>
        </w:rPr>
        <w:t>Transfer of Undertakings (TUPE)</w:t>
      </w:r>
    </w:p>
    <w:p w14:paraId="6561FBCA" w14:textId="77777777" w:rsidR="004E19D2" w:rsidRDefault="006D344E" w:rsidP="004E19D2">
      <w:pPr>
        <w:ind w:hanging="567"/>
        <w:rPr>
          <w:sz w:val="22"/>
          <w:szCs w:val="22"/>
        </w:rPr>
      </w:pPr>
      <w:r>
        <w:rPr>
          <w:sz w:val="22"/>
          <w:szCs w:val="22"/>
        </w:rPr>
        <w:t>4.8</w:t>
      </w:r>
      <w:r>
        <w:rPr>
          <w:sz w:val="22"/>
          <w:szCs w:val="22"/>
        </w:rPr>
        <w:tab/>
      </w:r>
      <w:r w:rsidRPr="00D57F00">
        <w:rPr>
          <w:sz w:val="22"/>
          <w:szCs w:val="22"/>
        </w:rPr>
        <w:t>The Contracting Authority believes that TUPE is likely to apply to the award of the new contract, although bidders are advised to seek independent legal advice in relation to the same.  </w:t>
      </w:r>
      <w:bookmarkStart w:id="4" w:name="_Int_xUsJpkG3"/>
      <w:r w:rsidRPr="00D57F00">
        <w:rPr>
          <w:sz w:val="22"/>
          <w:szCs w:val="22"/>
        </w:rPr>
        <w:t>In order to</w:t>
      </w:r>
      <w:bookmarkEnd w:id="4"/>
      <w:r w:rsidRPr="00D57F00">
        <w:rPr>
          <w:sz w:val="22"/>
          <w:szCs w:val="22"/>
        </w:rPr>
        <w:t xml:space="preserve"> facilitate the </w:t>
      </w:r>
      <w:bookmarkStart w:id="5" w:name="_Int_KlbboPHj"/>
      <w:r w:rsidRPr="00D57F00">
        <w:rPr>
          <w:sz w:val="22"/>
          <w:szCs w:val="22"/>
        </w:rPr>
        <w:t>procurement</w:t>
      </w:r>
      <w:bookmarkEnd w:id="5"/>
      <w:r w:rsidRPr="00D57F00">
        <w:rPr>
          <w:sz w:val="22"/>
          <w:szCs w:val="22"/>
        </w:rPr>
        <w:t xml:space="preserve"> process the Contracting Authority will be making TUPE information available to bidders (subject to individual bidders providing a signed confidentiality agreement with regards to the same).  The TUPE information has been provided to the Contracting Authority by the incumbent provider and accordingly the Contracting Authority gives no warranty with regards to the accuracy of the TUPE information.  Bidders should rely upon their own independent legal advice in relation to any TUPE queries they may have.</w:t>
      </w:r>
    </w:p>
    <w:p w14:paraId="29F7E399" w14:textId="590D65A8" w:rsidR="006D344E" w:rsidRPr="00D57F00" w:rsidRDefault="004E19D2" w:rsidP="004E19D2">
      <w:pPr>
        <w:ind w:hanging="567"/>
        <w:rPr>
          <w:sz w:val="22"/>
          <w:szCs w:val="22"/>
        </w:rPr>
      </w:pPr>
      <w:r>
        <w:rPr>
          <w:sz w:val="22"/>
          <w:szCs w:val="22"/>
        </w:rPr>
        <w:t>4.9</w:t>
      </w:r>
      <w:r>
        <w:rPr>
          <w:sz w:val="22"/>
          <w:szCs w:val="22"/>
        </w:rPr>
        <w:tab/>
      </w:r>
      <w:r w:rsidR="006D344E" w:rsidRPr="00D57F00">
        <w:rPr>
          <w:sz w:val="22"/>
          <w:szCs w:val="22"/>
        </w:rPr>
        <w:t>A copy of the template confidentiality agreement is attached as Appendix </w:t>
      </w:r>
      <w:r w:rsidR="00826CCA">
        <w:rPr>
          <w:sz w:val="22"/>
          <w:szCs w:val="22"/>
        </w:rPr>
        <w:t>G</w:t>
      </w:r>
      <w:r w:rsidR="006D344E" w:rsidRPr="00D57F00">
        <w:rPr>
          <w:sz w:val="22"/>
          <w:szCs w:val="22"/>
        </w:rPr>
        <w:t xml:space="preserve"> to this ITT.  In order to preserve the proposed tender timescales, bidders are requested to send a signed confidentiality agreement to NWSSP no later than 12:00 Noon on </w:t>
      </w:r>
      <w:r w:rsidR="009D179E">
        <w:rPr>
          <w:sz w:val="22"/>
          <w:szCs w:val="22"/>
        </w:rPr>
        <w:t>Tuesday</w:t>
      </w:r>
      <w:r w:rsidR="006D344E" w:rsidRPr="00D57F00">
        <w:rPr>
          <w:sz w:val="22"/>
          <w:szCs w:val="22"/>
        </w:rPr>
        <w:t xml:space="preserve"> </w:t>
      </w:r>
      <w:r w:rsidR="002603BD">
        <w:rPr>
          <w:sz w:val="22"/>
          <w:szCs w:val="22"/>
        </w:rPr>
        <w:t>5</w:t>
      </w:r>
      <w:r w:rsidR="006D344E">
        <w:rPr>
          <w:sz w:val="22"/>
          <w:szCs w:val="22"/>
          <w:vertAlign w:val="superscript"/>
        </w:rPr>
        <w:t xml:space="preserve">th </w:t>
      </w:r>
      <w:r w:rsidR="00250C89">
        <w:rPr>
          <w:sz w:val="22"/>
          <w:szCs w:val="22"/>
        </w:rPr>
        <w:t>August</w:t>
      </w:r>
      <w:r w:rsidR="000D7505">
        <w:rPr>
          <w:sz w:val="22"/>
          <w:szCs w:val="22"/>
        </w:rPr>
        <w:t xml:space="preserve"> </w:t>
      </w:r>
      <w:r w:rsidR="006D344E" w:rsidRPr="00D57F00">
        <w:rPr>
          <w:sz w:val="22"/>
          <w:szCs w:val="22"/>
        </w:rPr>
        <w:t>202</w:t>
      </w:r>
      <w:r w:rsidR="000D7505">
        <w:rPr>
          <w:sz w:val="22"/>
          <w:szCs w:val="22"/>
        </w:rPr>
        <w:t>6</w:t>
      </w:r>
      <w:r w:rsidR="006D344E" w:rsidRPr="00D57F00">
        <w:rPr>
          <w:sz w:val="22"/>
          <w:szCs w:val="22"/>
        </w:rPr>
        <w:t>, failing which NWSSP reserves the right not to release the TUPE information to a Bidder who has not forwarded the signed confidentiality agreement to NWSSP by that deadline.   </w:t>
      </w:r>
      <w:r w:rsidR="00474E75" w:rsidRPr="00474E75">
        <w:rPr>
          <w:i/>
          <w:iCs/>
          <w:sz w:val="22"/>
          <w:szCs w:val="22"/>
        </w:rPr>
        <w:t>Revision 1</w:t>
      </w:r>
    </w:p>
    <w:p w14:paraId="25E32EFD" w14:textId="6A4C68CC" w:rsidR="006D344E" w:rsidRPr="00D57F00" w:rsidRDefault="006D344E" w:rsidP="004E19D2">
      <w:pPr>
        <w:ind w:hanging="426"/>
        <w:rPr>
          <w:sz w:val="22"/>
          <w:szCs w:val="22"/>
        </w:rPr>
      </w:pPr>
      <w:r>
        <w:rPr>
          <w:sz w:val="22"/>
          <w:szCs w:val="22"/>
        </w:rPr>
        <w:t>4.</w:t>
      </w:r>
      <w:r w:rsidR="000D7505">
        <w:rPr>
          <w:sz w:val="22"/>
          <w:szCs w:val="22"/>
        </w:rPr>
        <w:t>1</w:t>
      </w:r>
      <w:r>
        <w:rPr>
          <w:sz w:val="22"/>
          <w:szCs w:val="22"/>
        </w:rPr>
        <w:t>0</w:t>
      </w:r>
      <w:r>
        <w:rPr>
          <w:sz w:val="22"/>
          <w:szCs w:val="22"/>
        </w:rPr>
        <w:tab/>
      </w:r>
      <w:r w:rsidR="004E19D2">
        <w:rPr>
          <w:sz w:val="22"/>
          <w:szCs w:val="22"/>
        </w:rPr>
        <w:t xml:space="preserve"> </w:t>
      </w:r>
      <w:r w:rsidRPr="00D57F00">
        <w:rPr>
          <w:sz w:val="22"/>
          <w:szCs w:val="22"/>
        </w:rPr>
        <w:t xml:space="preserve">In addition, if the Directive applies, the Provider will be obliged to agree to co-operate in full </w:t>
      </w:r>
      <w:bookmarkStart w:id="6" w:name="_Int_C93dq6Lu"/>
      <w:r w:rsidRPr="00D57F00">
        <w:rPr>
          <w:sz w:val="22"/>
          <w:szCs w:val="22"/>
        </w:rPr>
        <w:t>with</w:t>
      </w:r>
      <w:bookmarkEnd w:id="6"/>
      <w:r w:rsidRPr="00D57F00">
        <w:rPr>
          <w:sz w:val="22"/>
          <w:szCs w:val="22"/>
        </w:rPr>
        <w:t xml:space="preserve"> any re-tendering exercise relating to the provision of the Services. Such co-operation will include, but will not be limited to the provision, in good time, of any information reasonably requested by the Trust which assists future bona fide tenderers who wish to provide the Services (or similar services) with information to enable them to properly assess the financial and staffing implications of the operation of TUPE to a re-tendering exercise. The information required shall include, but not be limited to, that set out below.</w:t>
      </w:r>
    </w:p>
    <w:p w14:paraId="178E618D" w14:textId="77777777" w:rsidR="006D344E" w:rsidRPr="00A74750" w:rsidRDefault="006D344E" w:rsidP="006D344E">
      <w:pPr>
        <w:rPr>
          <w:b/>
          <w:bCs/>
          <w:sz w:val="22"/>
          <w:szCs w:val="22"/>
        </w:rPr>
      </w:pPr>
      <w:r w:rsidRPr="00A74750">
        <w:rPr>
          <w:b/>
          <w:bCs/>
          <w:sz w:val="22"/>
          <w:szCs w:val="22"/>
        </w:rPr>
        <w:t>Transfer of Undertakings (TUPE) – Retendering Information</w:t>
      </w:r>
    </w:p>
    <w:p w14:paraId="4C411632" w14:textId="0C9E063E" w:rsidR="006D344E" w:rsidRDefault="006D344E" w:rsidP="004E19D2">
      <w:pPr>
        <w:ind w:hanging="426"/>
        <w:rPr>
          <w:sz w:val="22"/>
          <w:szCs w:val="22"/>
        </w:rPr>
      </w:pPr>
      <w:r>
        <w:rPr>
          <w:sz w:val="22"/>
          <w:szCs w:val="22"/>
        </w:rPr>
        <w:t>4.</w:t>
      </w:r>
      <w:r w:rsidR="000D7505">
        <w:rPr>
          <w:sz w:val="22"/>
          <w:szCs w:val="22"/>
        </w:rPr>
        <w:t>1</w:t>
      </w:r>
      <w:r>
        <w:rPr>
          <w:sz w:val="22"/>
          <w:szCs w:val="22"/>
        </w:rPr>
        <w:t>1</w:t>
      </w:r>
      <w:r>
        <w:rPr>
          <w:sz w:val="22"/>
          <w:szCs w:val="22"/>
        </w:rPr>
        <w:tab/>
      </w:r>
      <w:r w:rsidRPr="00D57F00">
        <w:rPr>
          <w:sz w:val="22"/>
          <w:szCs w:val="22"/>
        </w:rPr>
        <w:t xml:space="preserve">The Provider shall be obliged to provide the Trust or any potential future service contractor identified by the Trust with the following information within 14 days of receiving a written request. Such request may be made at any time during the term of the Contract. </w:t>
      </w:r>
    </w:p>
    <w:p w14:paraId="77FD49F0" w14:textId="45A2E69E" w:rsidR="006D344E" w:rsidRPr="00D57F00" w:rsidRDefault="006D344E" w:rsidP="004E19D2">
      <w:pPr>
        <w:ind w:hanging="426"/>
        <w:rPr>
          <w:sz w:val="22"/>
          <w:szCs w:val="22"/>
        </w:rPr>
      </w:pPr>
      <w:r>
        <w:rPr>
          <w:sz w:val="22"/>
          <w:szCs w:val="22"/>
        </w:rPr>
        <w:t>4.</w:t>
      </w:r>
      <w:r w:rsidR="000D7505">
        <w:rPr>
          <w:sz w:val="22"/>
          <w:szCs w:val="22"/>
        </w:rPr>
        <w:t>1</w:t>
      </w:r>
      <w:r>
        <w:rPr>
          <w:sz w:val="22"/>
          <w:szCs w:val="22"/>
        </w:rPr>
        <w:t>2</w:t>
      </w:r>
      <w:r>
        <w:rPr>
          <w:sz w:val="22"/>
          <w:szCs w:val="22"/>
        </w:rPr>
        <w:tab/>
      </w:r>
      <w:r w:rsidRPr="00D57F00">
        <w:rPr>
          <w:sz w:val="22"/>
          <w:szCs w:val="22"/>
        </w:rPr>
        <w:t xml:space="preserve">The following information is required for </w:t>
      </w:r>
      <w:bookmarkStart w:id="7" w:name="_Int_nWTFjynJ"/>
      <w:r w:rsidRPr="00D57F00">
        <w:rPr>
          <w:sz w:val="22"/>
          <w:szCs w:val="22"/>
        </w:rPr>
        <w:t>each individual</w:t>
      </w:r>
      <w:bookmarkEnd w:id="7"/>
      <w:r w:rsidRPr="00D57F00">
        <w:rPr>
          <w:sz w:val="22"/>
          <w:szCs w:val="22"/>
        </w:rPr>
        <w:t xml:space="preserve"> (who may be identified by criteria other than his/her name): -</w:t>
      </w:r>
    </w:p>
    <w:p w14:paraId="4B0A6ADB" w14:textId="77777777" w:rsidR="006D344E" w:rsidRPr="00086C4A" w:rsidRDefault="006D344E" w:rsidP="007F200D">
      <w:pPr>
        <w:pStyle w:val="ListParagraph"/>
        <w:numPr>
          <w:ilvl w:val="0"/>
          <w:numId w:val="8"/>
        </w:numPr>
      </w:pPr>
      <w:r w:rsidRPr="00086C4A">
        <w:t>The date of the commencement of their employment.</w:t>
      </w:r>
    </w:p>
    <w:p w14:paraId="69B23856" w14:textId="77777777" w:rsidR="006D344E" w:rsidRPr="00086C4A" w:rsidRDefault="006D344E" w:rsidP="007F200D">
      <w:pPr>
        <w:pStyle w:val="ListParagraph"/>
        <w:numPr>
          <w:ilvl w:val="0"/>
          <w:numId w:val="8"/>
        </w:numPr>
      </w:pPr>
      <w:r w:rsidRPr="00086C4A">
        <w:t>The date of the commencement of their period of continuous employment.</w:t>
      </w:r>
    </w:p>
    <w:p w14:paraId="752820D8" w14:textId="77777777" w:rsidR="006D344E" w:rsidRPr="00086C4A" w:rsidRDefault="006D344E" w:rsidP="007F200D">
      <w:pPr>
        <w:pStyle w:val="ListParagraph"/>
        <w:numPr>
          <w:ilvl w:val="0"/>
          <w:numId w:val="8"/>
        </w:numPr>
      </w:pPr>
      <w:r w:rsidRPr="00086C4A">
        <w:lastRenderedPageBreak/>
        <w:t>Copy of contractual terms relating to the individual's employment.</w:t>
      </w:r>
    </w:p>
    <w:p w14:paraId="1F80E400" w14:textId="77777777" w:rsidR="006D344E" w:rsidRPr="00086C4A" w:rsidRDefault="006D344E" w:rsidP="007F200D">
      <w:pPr>
        <w:pStyle w:val="ListParagraph"/>
        <w:numPr>
          <w:ilvl w:val="0"/>
          <w:numId w:val="8"/>
        </w:numPr>
      </w:pPr>
      <w:r w:rsidRPr="00086C4A">
        <w:t>Accurate salary details.</w:t>
      </w:r>
    </w:p>
    <w:p w14:paraId="2EB78C46" w14:textId="77777777" w:rsidR="006D344E" w:rsidRPr="00086C4A" w:rsidRDefault="006D344E" w:rsidP="007F200D">
      <w:pPr>
        <w:pStyle w:val="ListParagraph"/>
        <w:numPr>
          <w:ilvl w:val="0"/>
          <w:numId w:val="8"/>
        </w:numPr>
      </w:pPr>
      <w:r w:rsidRPr="00086C4A">
        <w:t>Details of hours worked and overtime arrangements.</w:t>
      </w:r>
    </w:p>
    <w:p w14:paraId="528D1CB7" w14:textId="77777777" w:rsidR="006D344E" w:rsidRPr="00086C4A" w:rsidRDefault="006D344E" w:rsidP="007F200D">
      <w:pPr>
        <w:pStyle w:val="ListParagraph"/>
        <w:numPr>
          <w:ilvl w:val="0"/>
          <w:numId w:val="8"/>
        </w:numPr>
      </w:pPr>
      <w:r w:rsidRPr="00086C4A">
        <w:t>Entitlement to holiday, sick pay and other benefits including maternity, paternity, parental or other special leave.</w:t>
      </w:r>
    </w:p>
    <w:p w14:paraId="0A9376AB" w14:textId="77777777" w:rsidR="006D344E" w:rsidRPr="00086C4A" w:rsidRDefault="006D344E" w:rsidP="007F200D">
      <w:pPr>
        <w:pStyle w:val="ListParagraph"/>
        <w:numPr>
          <w:ilvl w:val="0"/>
          <w:numId w:val="8"/>
        </w:numPr>
      </w:pPr>
      <w:r w:rsidRPr="00086C4A">
        <w:t>Details of any collective agreements or other work force agreement which affects the individual’s employment.</w:t>
      </w:r>
    </w:p>
    <w:p w14:paraId="563C3DF5" w14:textId="77777777" w:rsidR="006D344E" w:rsidRPr="00086C4A" w:rsidRDefault="006D344E" w:rsidP="007F200D">
      <w:pPr>
        <w:pStyle w:val="ListParagraph"/>
        <w:numPr>
          <w:ilvl w:val="0"/>
          <w:numId w:val="8"/>
        </w:numPr>
      </w:pPr>
      <w:r w:rsidRPr="00086C4A">
        <w:t>Job title and job description.</w:t>
      </w:r>
    </w:p>
    <w:p w14:paraId="6021D6EA" w14:textId="77777777" w:rsidR="006D344E" w:rsidRPr="00086C4A" w:rsidRDefault="006D344E" w:rsidP="007F200D">
      <w:pPr>
        <w:pStyle w:val="ListParagraph"/>
        <w:numPr>
          <w:ilvl w:val="0"/>
          <w:numId w:val="8"/>
        </w:numPr>
      </w:pPr>
      <w:r w:rsidRPr="00086C4A">
        <w:t>Place of work.</w:t>
      </w:r>
    </w:p>
    <w:p w14:paraId="0D3EB2F7" w14:textId="77777777" w:rsidR="006D344E" w:rsidRPr="00086C4A" w:rsidRDefault="006D344E" w:rsidP="007F200D">
      <w:pPr>
        <w:pStyle w:val="ListParagraph"/>
        <w:numPr>
          <w:ilvl w:val="0"/>
          <w:numId w:val="8"/>
        </w:numPr>
      </w:pPr>
      <w:r w:rsidRPr="00086C4A">
        <w:t>Any promise to an employee regarding future change to his terms and conditions of employment.</w:t>
      </w:r>
    </w:p>
    <w:p w14:paraId="39646D0C" w14:textId="77777777" w:rsidR="006D344E" w:rsidRPr="00086C4A" w:rsidRDefault="006D344E" w:rsidP="007F200D">
      <w:pPr>
        <w:pStyle w:val="ListParagraph"/>
        <w:numPr>
          <w:ilvl w:val="0"/>
          <w:numId w:val="8"/>
        </w:numPr>
      </w:pPr>
      <w:r w:rsidRPr="00086C4A">
        <w:t>Any enhanced redundancy or other severance entitlement.</w:t>
      </w:r>
    </w:p>
    <w:p w14:paraId="5CB82B7E" w14:textId="77777777" w:rsidR="006D344E" w:rsidRPr="00086C4A" w:rsidRDefault="006D344E" w:rsidP="007F200D">
      <w:pPr>
        <w:pStyle w:val="ListParagraph"/>
        <w:numPr>
          <w:ilvl w:val="0"/>
          <w:numId w:val="8"/>
        </w:numPr>
      </w:pPr>
      <w:r w:rsidRPr="00086C4A">
        <w:t>Details of membership of any pension scheme.</w:t>
      </w:r>
    </w:p>
    <w:p w14:paraId="20695B37" w14:textId="449694FC" w:rsidR="006D344E" w:rsidRDefault="006D344E" w:rsidP="00706401">
      <w:pPr>
        <w:ind w:hanging="426"/>
        <w:rPr>
          <w:sz w:val="22"/>
          <w:szCs w:val="22"/>
        </w:rPr>
      </w:pPr>
      <w:r>
        <w:rPr>
          <w:sz w:val="22"/>
          <w:szCs w:val="22"/>
        </w:rPr>
        <w:t>4.</w:t>
      </w:r>
      <w:r w:rsidR="000D7505">
        <w:rPr>
          <w:sz w:val="22"/>
          <w:szCs w:val="22"/>
        </w:rPr>
        <w:t>1</w:t>
      </w:r>
      <w:r>
        <w:rPr>
          <w:sz w:val="22"/>
          <w:szCs w:val="22"/>
        </w:rPr>
        <w:t>3</w:t>
      </w:r>
      <w:r>
        <w:rPr>
          <w:sz w:val="22"/>
          <w:szCs w:val="22"/>
        </w:rPr>
        <w:tab/>
      </w:r>
      <w:r w:rsidR="00706401">
        <w:rPr>
          <w:sz w:val="22"/>
          <w:szCs w:val="22"/>
        </w:rPr>
        <w:t xml:space="preserve"> </w:t>
      </w:r>
      <w:r w:rsidRPr="00D57F00">
        <w:rPr>
          <w:sz w:val="22"/>
          <w:szCs w:val="22"/>
        </w:rPr>
        <w:t>Such other information as the trust at its reasonable discretion considers this relevant to a re-tendering exercise.</w:t>
      </w:r>
    </w:p>
    <w:p w14:paraId="1D25624C" w14:textId="77777777" w:rsidR="00DF5632" w:rsidRPr="009847FB" w:rsidRDefault="00DF5632" w:rsidP="00DF5632">
      <w:pPr>
        <w:rPr>
          <w:b/>
          <w:bCs/>
          <w:sz w:val="22"/>
          <w:szCs w:val="22"/>
        </w:rPr>
      </w:pPr>
      <w:r w:rsidRPr="009847FB">
        <w:rPr>
          <w:b/>
          <w:bCs/>
          <w:sz w:val="22"/>
          <w:szCs w:val="22"/>
        </w:rPr>
        <w:t>Information Governance</w:t>
      </w:r>
    </w:p>
    <w:p w14:paraId="3E38C1CB" w14:textId="62319ED3" w:rsidR="00DF5632" w:rsidRDefault="00DF5632" w:rsidP="00706401">
      <w:pPr>
        <w:ind w:left="142" w:hanging="720"/>
        <w:rPr>
          <w:sz w:val="22"/>
          <w:szCs w:val="22"/>
        </w:rPr>
      </w:pPr>
      <w:r>
        <w:rPr>
          <w:sz w:val="22"/>
          <w:szCs w:val="22"/>
        </w:rPr>
        <w:t>4.1</w:t>
      </w:r>
      <w:r w:rsidR="000D7505">
        <w:rPr>
          <w:sz w:val="22"/>
          <w:szCs w:val="22"/>
        </w:rPr>
        <w:t>4</w:t>
      </w:r>
      <w:r>
        <w:rPr>
          <w:sz w:val="22"/>
          <w:szCs w:val="22"/>
        </w:rPr>
        <w:tab/>
      </w:r>
      <w:r w:rsidRPr="00D57F00">
        <w:rPr>
          <w:sz w:val="22"/>
          <w:szCs w:val="22"/>
        </w:rPr>
        <w:t xml:space="preserve">The Provider must comply with all relevant laws and government guidance in relation to data protection/information governance and must have information governance policy and procedures in place </w:t>
      </w:r>
      <w:r>
        <w:rPr>
          <w:sz w:val="22"/>
          <w:szCs w:val="22"/>
        </w:rPr>
        <w:t>which is detailed in the Specification (Appendix C) and Schedule 6 – Data Processing of the NHS Wales terms and conditions.</w:t>
      </w:r>
    </w:p>
    <w:p w14:paraId="3F6E82AB" w14:textId="77777777" w:rsidR="00CE198B" w:rsidRDefault="00DB1CEB" w:rsidP="00CE198B">
      <w:pPr>
        <w:pStyle w:val="ListParagraph"/>
        <w:numPr>
          <w:ilvl w:val="1"/>
          <w:numId w:val="24"/>
        </w:numPr>
        <w:spacing w:before="240" w:after="0" w:line="276" w:lineRule="auto"/>
        <w:ind w:left="-142"/>
        <w:jc w:val="both"/>
        <w:rPr>
          <w:rFonts w:eastAsia="Times New Roman" w:cs="Arial"/>
          <w:bCs/>
          <w:color w:val="000000"/>
          <w:w w:val="0"/>
          <w:lang w:eastAsia="en-GB"/>
        </w:rPr>
      </w:pPr>
      <w:r w:rsidRPr="00CE198B">
        <w:rPr>
          <w:rFonts w:eastAsia="Times New Roman" w:cs="Arial"/>
          <w:bCs/>
          <w:color w:val="000000"/>
          <w:w w:val="0"/>
          <w:lang w:eastAsia="en-GB"/>
        </w:rPr>
        <w:t>Bidders are required to provide confirmation that should they be successful they are in agreement to sign up to the ‘Wales Accord on Sharing of  Personal Information’ (WASPI) for the relevant Health Board lot they have bid for.</w:t>
      </w:r>
    </w:p>
    <w:p w14:paraId="0A6AF2F1" w14:textId="77777777" w:rsidR="00CE198B" w:rsidRDefault="00CE198B" w:rsidP="00CE198B">
      <w:pPr>
        <w:pStyle w:val="ListParagraph"/>
        <w:spacing w:before="240" w:after="0" w:line="276" w:lineRule="auto"/>
        <w:ind w:left="-142"/>
        <w:jc w:val="both"/>
        <w:rPr>
          <w:rFonts w:eastAsia="Times New Roman" w:cs="Arial"/>
          <w:bCs/>
          <w:color w:val="000000"/>
          <w:w w:val="0"/>
          <w:lang w:eastAsia="en-GB"/>
        </w:rPr>
      </w:pPr>
    </w:p>
    <w:p w14:paraId="1745A717" w14:textId="5F14E3A8" w:rsidR="00DB1CEB" w:rsidRPr="00CE198B" w:rsidRDefault="00DB1CEB" w:rsidP="00CE198B">
      <w:pPr>
        <w:pStyle w:val="ListParagraph"/>
        <w:numPr>
          <w:ilvl w:val="1"/>
          <w:numId w:val="24"/>
        </w:numPr>
        <w:spacing w:before="240" w:after="0" w:line="276" w:lineRule="auto"/>
        <w:ind w:left="-142"/>
        <w:jc w:val="both"/>
        <w:rPr>
          <w:rFonts w:eastAsia="Times New Roman" w:cs="Arial"/>
          <w:bCs/>
          <w:color w:val="000000"/>
          <w:w w:val="0"/>
          <w:lang w:eastAsia="en-GB"/>
        </w:rPr>
      </w:pPr>
      <w:r w:rsidRPr="00CE198B">
        <w:rPr>
          <w:rFonts w:eastAsia="Times New Roman" w:cs="Arial"/>
          <w:bCs/>
          <w:color w:val="000000"/>
          <w:w w:val="0"/>
          <w:lang w:eastAsia="en-GB"/>
        </w:rPr>
        <w:t>Bidders are required to review the following NCSC guidance’s and must confirm their understanding and agreement to comply with this guidance as part of their bid submission.</w:t>
      </w:r>
    </w:p>
    <w:p w14:paraId="1DE4BC88" w14:textId="4846F81A" w:rsidR="00356DB8" w:rsidRPr="00CE198B" w:rsidRDefault="00356DB8" w:rsidP="00356DB8">
      <w:pPr>
        <w:pStyle w:val="ListParagraph"/>
        <w:ind w:left="460"/>
        <w:rPr>
          <w:rFonts w:eastAsia="Times New Roman" w:cs="Times New Roman"/>
          <w:bCs/>
          <w:color w:val="000000"/>
          <w:w w:val="0"/>
          <w:lang w:eastAsia="en-GB"/>
        </w:rPr>
      </w:pPr>
      <w:r w:rsidRPr="00CE198B">
        <w:rPr>
          <w:rFonts w:eastAsia="Times New Roman" w:cs="Arial"/>
          <w:bCs/>
          <w:noProof/>
          <w:color w:val="000000"/>
          <w:w w:val="0"/>
          <w:sz w:val="24"/>
          <w:lang w:eastAsia="en-GB"/>
        </w:rPr>
        <w:drawing>
          <wp:inline distT="0" distB="0" distL="0" distR="0" wp14:anchorId="2BACC3EA" wp14:editId="1F382743">
            <wp:extent cx="971550" cy="628650"/>
            <wp:effectExtent l="0" t="0" r="0" b="0"/>
            <wp:docPr id="6438188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p w14:paraId="6B215CAF" w14:textId="72698D8E" w:rsidR="00356DB8" w:rsidRPr="00CE198B" w:rsidRDefault="00356DB8" w:rsidP="00CE198B">
      <w:pPr>
        <w:pStyle w:val="ListParagraph"/>
        <w:numPr>
          <w:ilvl w:val="1"/>
          <w:numId w:val="24"/>
        </w:numPr>
        <w:spacing w:after="0" w:line="276" w:lineRule="auto"/>
        <w:ind w:left="-284"/>
        <w:jc w:val="both"/>
        <w:rPr>
          <w:rFonts w:eastAsia="Times New Roman" w:cs="Times New Roman"/>
          <w:color w:val="000000"/>
          <w:w w:val="0"/>
          <w:lang w:eastAsia="en-GB"/>
        </w:rPr>
      </w:pPr>
      <w:r w:rsidRPr="00CE198B">
        <w:rPr>
          <w:rFonts w:eastAsia="Times New Roman" w:cs="Arial"/>
          <w:bCs/>
          <w:color w:val="000000"/>
          <w:w w:val="0"/>
          <w:lang w:eastAsia="en-GB"/>
        </w:rPr>
        <w:t xml:space="preserve">Please Note: Acceptance of the above is included as part of the Pre-Qualification requirements for this opportunity. Any bidders who are not in agreement with the ‘Wales Accord on Sharing of Personal Information’ or NCSC guidance will not be considered for this opportunity. </w:t>
      </w:r>
    </w:p>
    <w:p w14:paraId="6932EC31" w14:textId="77777777" w:rsidR="00DB1CEB" w:rsidRDefault="00DB1CEB" w:rsidP="00706401">
      <w:pPr>
        <w:ind w:left="142" w:hanging="720"/>
        <w:rPr>
          <w:sz w:val="22"/>
          <w:szCs w:val="22"/>
        </w:rPr>
      </w:pPr>
    </w:p>
    <w:p w14:paraId="34EF2E47" w14:textId="77777777" w:rsidR="00356DB8" w:rsidRDefault="00356DB8" w:rsidP="00706401">
      <w:pPr>
        <w:ind w:left="142" w:hanging="720"/>
        <w:rPr>
          <w:sz w:val="22"/>
          <w:szCs w:val="22"/>
        </w:rPr>
      </w:pPr>
    </w:p>
    <w:p w14:paraId="646A31A1" w14:textId="77777777" w:rsidR="00356DB8" w:rsidRPr="00D57F00" w:rsidRDefault="00356DB8" w:rsidP="00706401">
      <w:pPr>
        <w:ind w:left="142" w:hanging="720"/>
        <w:rPr>
          <w:sz w:val="22"/>
          <w:szCs w:val="22"/>
        </w:rPr>
      </w:pPr>
    </w:p>
    <w:p w14:paraId="3434C0C0" w14:textId="39D7A6B6" w:rsidR="00522E48" w:rsidRPr="007E7CA5" w:rsidRDefault="00B27AE1" w:rsidP="00E20DC3">
      <w:pPr>
        <w:ind w:right="-755"/>
      </w:pPr>
      <w:r w:rsidRPr="007E7CA5">
        <w:rPr>
          <w:noProof/>
          <w:sz w:val="36"/>
          <w:szCs w:val="36"/>
        </w:rPr>
        <mc:AlternateContent>
          <mc:Choice Requires="wps">
            <w:drawing>
              <wp:anchor distT="0" distB="0" distL="114300" distR="114300" simplePos="0" relativeHeight="251658247" behindDoc="1" locked="0" layoutInCell="1" allowOverlap="1" wp14:anchorId="7E2FEA9B" wp14:editId="1BEAF63D">
                <wp:simplePos x="0" y="0"/>
                <wp:positionH relativeFrom="page">
                  <wp:align>center</wp:align>
                </wp:positionH>
                <wp:positionV relativeFrom="paragraph">
                  <wp:posOffset>420774</wp:posOffset>
                </wp:positionV>
                <wp:extent cx="7208520" cy="335280"/>
                <wp:effectExtent l="0" t="0" r="0" b="7620"/>
                <wp:wrapNone/>
                <wp:docPr id="664568293"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AC3E9D" w14:textId="15DCBB99" w:rsidR="00200A3F" w:rsidRDefault="00200A3F" w:rsidP="00200A3F">
                            <w:r>
                              <w:rPr>
                                <w:color w:val="FFFFFF" w:themeColor="background1"/>
                                <w:sz w:val="32"/>
                                <w:szCs w:val="32"/>
                              </w:rPr>
                              <w:t>5.</w:t>
                            </w:r>
                            <w:r>
                              <w:rPr>
                                <w:color w:val="FFFFFF" w:themeColor="background1"/>
                                <w:sz w:val="32"/>
                                <w:szCs w:val="32"/>
                              </w:rPr>
                              <w:tab/>
                            </w:r>
                            <w:r w:rsidRPr="00A26E97">
                              <w:rPr>
                                <w:color w:val="FFFFFF" w:themeColor="background1"/>
                                <w:sz w:val="32"/>
                                <w:szCs w:val="32"/>
                              </w:rPr>
                              <w:t>Dura</w:t>
                            </w:r>
                            <w:r>
                              <w:rPr>
                                <w:color w:val="FFFFFF" w:themeColor="background1"/>
                                <w:sz w:val="32"/>
                                <w:szCs w:val="32"/>
                              </w:rPr>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EA9B" id="_x0000_s1038" style="position:absolute;margin-left:0;margin-top:33.15pt;width:567.6pt;height:26.4pt;z-index:-25165823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VVjgIAAJgFAAAOAAAAZHJzL2Uyb0RvYy54bWysVE1v2zAMvQ/YfxB0X+2kzZYFdYqgRYcB&#10;XVusHXpWZKk2IIuapMTOfv1I2XGCttthWA6OxI9H8onk+UXXGLZVPtRgCz45yTlTVkJZ2+eC/3i8&#10;/jDnLERhS2HAqoLvVOAXy/fvzlu3UFOowJTKMwSxYdG6glcxukWWBVmpRoQTcMqiUoNvRMSrf85K&#10;L1pEb0w2zfOPWQu+dB6kCgGlV72SLxO+1krGO62DiswUHHOL6evTd03fbHkuFs9euKqWQxriH7Jo&#10;RG0x6Ah1JaJgG1+/gmpq6SGAjicSmgy0rqVKNWA1k/xFNQ+VcCrVguQEN9IU/h+svN0+uHuPNLQu&#10;LAIeqYpO+4b+MT/WJbJ2I1mqi0yi8NM0n8+myKlE3enpbDpPbGYHb+dD/KKgYXQouMfHSByJ7U2I&#10;GBFN9yYULICpy+vamHShBlCXxrOtwKcTUiobJ8ndbJpvUPbyWY4/ekTESj1DLv3tGM1YwrRA6L0x&#10;SbJDyekUd0aRnbHflWZ1iUVOU8QR+XUyoRKl6sUTSubNXBIgIWuMP2L31fwBu89ysCdXlZp5dM7/&#10;lljvPHqkyGDj6NzUFvxbAAYpHiL39nuSemqIpditO+QG358sSbKGcnfvmYd+uIKT1zU++I0I8V54&#10;nCbsEdwQ8Q4/2kBbcBhOnFXgf70lJ3tsctRy1uJ0Fjz83AivODNfLbb/58nZGY1zupzNsBc588ea&#10;9bHGbppLwC6a4C5yMh3JPpr9UXtonnCRrCgqqoSVGLvgMvr95TL2WwNXkVSrVTLDEXYi3tgHJwmc&#10;eKaGfuyehHdD10ecl1vYT7JYvGj+3pY8Law2EXSdJuPA6/ACOP6prYdVRfvl+J6sDgt1+RsAAP//&#10;AwBQSwMEFAAGAAgAAAAhACYGnRPcAAAACAEAAA8AAABkcnMvZG93bnJldi54bWxMj8FqwzAQRO+F&#10;/oPYQm+NbIea1LUcmkKgp0CdfIBsbSy31spYcqL8feRTe5tllpk35TaYgV1wcr0lAekqAYbUWtVT&#10;J+B03L9sgDkvScnBEgq4oYNt9fhQykLZK33jpfYdiyHkCilAez8WnLtWo5FuZUek6J3tZKSP59Rx&#10;NclrDDcDz5Ik50b2FBu0HPFTY/tbz0bAeA7ZV7vb7271cTPrn+bAQ4tCPD+Fj3dgHoP/e4YFP6JD&#10;FZkaO5NybBAQh3gBeb4Gtrjp+jUD1izqLQVelfz/gOoOAAD//wMAUEsBAi0AFAAGAAgAAAAhALaD&#10;OJL+AAAA4QEAABMAAAAAAAAAAAAAAAAAAAAAAFtDb250ZW50X1R5cGVzXS54bWxQSwECLQAUAAYA&#10;CAAAACEAOP0h/9YAAACUAQAACwAAAAAAAAAAAAAAAAAvAQAAX3JlbHMvLnJlbHNQSwECLQAUAAYA&#10;CAAAACEA11TVVY4CAACYBQAADgAAAAAAAAAAAAAAAAAuAgAAZHJzL2Uyb0RvYy54bWxQSwECLQAU&#10;AAYACAAAACEAJgadE9wAAAAIAQAADwAAAAAAAAAAAAAAAADoBAAAZHJzL2Rvd25yZXYueG1sUEsF&#10;BgAAAAAEAAQA8wAAAPEFAAAAAA==&#10;" fillcolor="#0a2f40 [1604]" stroked="f" strokeweight="1pt">
                <v:textbox>
                  <w:txbxContent>
                    <w:p w14:paraId="65AC3E9D" w14:textId="15DCBB99" w:rsidR="00200A3F" w:rsidRDefault="00200A3F" w:rsidP="00200A3F">
                      <w:r>
                        <w:rPr>
                          <w:color w:val="FFFFFF" w:themeColor="background1"/>
                          <w:sz w:val="32"/>
                          <w:szCs w:val="32"/>
                        </w:rPr>
                        <w:t>5.</w:t>
                      </w:r>
                      <w:r>
                        <w:rPr>
                          <w:color w:val="FFFFFF" w:themeColor="background1"/>
                          <w:sz w:val="32"/>
                          <w:szCs w:val="32"/>
                        </w:rPr>
                        <w:tab/>
                      </w:r>
                      <w:r w:rsidRPr="00A26E97">
                        <w:rPr>
                          <w:color w:val="FFFFFF" w:themeColor="background1"/>
                          <w:sz w:val="32"/>
                          <w:szCs w:val="32"/>
                        </w:rPr>
                        <w:t>Dura</w:t>
                      </w:r>
                      <w:r>
                        <w:rPr>
                          <w:color w:val="FFFFFF" w:themeColor="background1"/>
                          <w:sz w:val="32"/>
                          <w:szCs w:val="32"/>
                        </w:rPr>
                        <w:t>tion</w:t>
                      </w:r>
                    </w:p>
                  </w:txbxContent>
                </v:textbox>
                <w10:wrap anchorx="page"/>
              </v:rect>
            </w:pict>
          </mc:Fallback>
        </mc:AlternateContent>
      </w:r>
    </w:p>
    <w:p w14:paraId="33B74E2C" w14:textId="744E494A" w:rsidR="00A36EEB" w:rsidRDefault="00A36EEB" w:rsidP="00CE198B">
      <w:pPr>
        <w:pStyle w:val="Heading1"/>
        <w:numPr>
          <w:ilvl w:val="0"/>
          <w:numId w:val="24"/>
        </w:numPr>
        <w:tabs>
          <w:tab w:val="left" w:pos="-142"/>
        </w:tabs>
        <w:ind w:left="284" w:hanging="1211"/>
        <w:rPr>
          <w:rFonts w:asciiTheme="minorHAnsi" w:hAnsiTheme="minorHAnsi"/>
          <w:color w:val="FFFFFF" w:themeColor="background1"/>
          <w:sz w:val="32"/>
          <w:szCs w:val="32"/>
        </w:rPr>
      </w:pPr>
      <w:r w:rsidRPr="00A26E97">
        <w:rPr>
          <w:rFonts w:asciiTheme="minorHAnsi" w:hAnsiTheme="minorHAnsi"/>
          <w:color w:val="FFFFFF" w:themeColor="background1"/>
          <w:sz w:val="32"/>
          <w:szCs w:val="32"/>
        </w:rPr>
        <w:lastRenderedPageBreak/>
        <w:t>T</w:t>
      </w:r>
      <w:r w:rsidR="00AF0237" w:rsidRPr="00A26E97">
        <w:rPr>
          <w:rFonts w:asciiTheme="minorHAnsi" w:hAnsiTheme="minorHAnsi"/>
          <w:color w:val="FFFFFF" w:themeColor="background1"/>
          <w:sz w:val="32"/>
          <w:szCs w:val="32"/>
        </w:rPr>
        <w:t>i</w:t>
      </w:r>
    </w:p>
    <w:p w14:paraId="2AA256AF" w14:textId="6C19C569" w:rsidR="00356DB8" w:rsidRPr="00CE198B" w:rsidRDefault="00AF0237" w:rsidP="00CE198B">
      <w:pPr>
        <w:pStyle w:val="Heading1"/>
        <w:numPr>
          <w:ilvl w:val="0"/>
          <w:numId w:val="24"/>
        </w:numPr>
        <w:tabs>
          <w:tab w:val="left" w:pos="-142"/>
        </w:tabs>
        <w:ind w:left="284" w:hanging="1211"/>
        <w:rPr>
          <w:rFonts w:asciiTheme="minorHAnsi" w:hAnsiTheme="minorHAnsi"/>
          <w:color w:val="FFFFFF" w:themeColor="background1"/>
          <w:sz w:val="32"/>
          <w:szCs w:val="32"/>
        </w:rPr>
      </w:pPr>
      <w:r w:rsidRPr="00A26E97">
        <w:rPr>
          <w:rFonts w:asciiTheme="minorHAnsi" w:hAnsiTheme="minorHAnsi"/>
          <w:color w:val="FFFFFF" w:themeColor="background1"/>
          <w:sz w:val="32"/>
          <w:szCs w:val="32"/>
        </w:rPr>
        <w:t>on &amp; Timetable</w:t>
      </w:r>
    </w:p>
    <w:p w14:paraId="76F990BF" w14:textId="318112B2" w:rsidR="00D7696C" w:rsidRDefault="003F1050" w:rsidP="00CE198B">
      <w:pPr>
        <w:pStyle w:val="ListParagraph"/>
        <w:ind w:left="-709" w:right="-1039"/>
        <w:jc w:val="both"/>
      </w:pPr>
      <w:r>
        <w:t>5.1</w:t>
      </w:r>
      <w:r w:rsidR="00584AF3" w:rsidRPr="00E41047">
        <w:t>The period of the Agreement awarded to each successful Bidder</w:t>
      </w:r>
      <w:r w:rsidR="00D7696C">
        <w:t xml:space="preserve"> shall be as follows:</w:t>
      </w:r>
    </w:p>
    <w:p w14:paraId="183B24E6" w14:textId="77777777" w:rsidR="00A36EEB" w:rsidRDefault="00A36EEB" w:rsidP="00CE198B">
      <w:pPr>
        <w:pStyle w:val="ListParagraph"/>
        <w:ind w:left="-709" w:right="-1039"/>
        <w:jc w:val="both"/>
      </w:pPr>
    </w:p>
    <w:p w14:paraId="11228D09" w14:textId="32B9178A" w:rsidR="00A30A16" w:rsidRPr="00E41047" w:rsidRDefault="00D7696C" w:rsidP="00CE198B">
      <w:pPr>
        <w:pStyle w:val="ListParagraph"/>
        <w:numPr>
          <w:ilvl w:val="1"/>
          <w:numId w:val="25"/>
        </w:numPr>
        <w:ind w:left="-709" w:right="-1039" w:firstLine="0"/>
        <w:jc w:val="both"/>
      </w:pPr>
      <w:r>
        <w:t>F</w:t>
      </w:r>
      <w:r w:rsidR="005A1368" w:rsidRPr="00E41047">
        <w:t>or Lot</w:t>
      </w:r>
      <w:r>
        <w:t>s</w:t>
      </w:r>
      <w:r w:rsidR="005A1368" w:rsidRPr="00E41047">
        <w:t xml:space="preserve"> </w:t>
      </w:r>
      <w:r w:rsidR="00C360F6" w:rsidRPr="00E41047">
        <w:t xml:space="preserve">1 – </w:t>
      </w:r>
      <w:r w:rsidR="00404F43" w:rsidRPr="00E41047">
        <w:t>4 will</w:t>
      </w:r>
      <w:r w:rsidR="00584AF3" w:rsidRPr="00E41047">
        <w:t xml:space="preserve"> be as follows:</w:t>
      </w:r>
    </w:p>
    <w:p w14:paraId="566279B1" w14:textId="4AEE9FDA" w:rsidR="00584AF3" w:rsidRPr="00E41047" w:rsidRDefault="00584AF3" w:rsidP="003F1050">
      <w:pPr>
        <w:pStyle w:val="ListParagraph"/>
        <w:numPr>
          <w:ilvl w:val="2"/>
          <w:numId w:val="25"/>
        </w:numPr>
        <w:tabs>
          <w:tab w:val="left" w:pos="709"/>
          <w:tab w:val="left" w:pos="851"/>
        </w:tabs>
        <w:ind w:left="851" w:right="-755" w:hanging="851"/>
        <w:jc w:val="both"/>
      </w:pPr>
      <w:r w:rsidRPr="00E41047">
        <w:t>I</w:t>
      </w:r>
      <w:r w:rsidR="00A30A16" w:rsidRPr="00E41047">
        <w:t>mplementation</w:t>
      </w:r>
      <w:r w:rsidRPr="00E41047">
        <w:t xml:space="preserve"> Term - shall commence </w:t>
      </w:r>
      <w:r w:rsidR="00D50D83">
        <w:t>o</w:t>
      </w:r>
      <w:r w:rsidR="00D50D83" w:rsidRPr="00E41047">
        <w:t xml:space="preserve">n </w:t>
      </w:r>
      <w:r w:rsidR="007734B6">
        <w:t>1</w:t>
      </w:r>
      <w:r w:rsidR="003515EE" w:rsidRPr="003515EE">
        <w:rPr>
          <w:vertAlign w:val="superscript"/>
        </w:rPr>
        <w:t>st</w:t>
      </w:r>
      <w:r w:rsidR="003515EE">
        <w:t xml:space="preserve"> November</w:t>
      </w:r>
      <w:r w:rsidRPr="00E41047">
        <w:t xml:space="preserve"> </w:t>
      </w:r>
      <w:r w:rsidR="00E44C37" w:rsidRPr="00E41047">
        <w:t>until 31</w:t>
      </w:r>
      <w:r w:rsidR="00E44C37" w:rsidRPr="00E41047">
        <w:rPr>
          <w:vertAlign w:val="superscript"/>
        </w:rPr>
        <w:t>st</w:t>
      </w:r>
      <w:r w:rsidR="00E44C37" w:rsidRPr="00E41047">
        <w:t xml:space="preserve"> December 202</w:t>
      </w:r>
      <w:r w:rsidR="00F05762" w:rsidRPr="00E41047">
        <w:t>6</w:t>
      </w:r>
    </w:p>
    <w:p w14:paraId="6B6483ED" w14:textId="31A898D5" w:rsidR="00A30A16" w:rsidRPr="00E41047" w:rsidRDefault="00A30A16" w:rsidP="003F1050">
      <w:pPr>
        <w:pStyle w:val="ListParagraph"/>
        <w:numPr>
          <w:ilvl w:val="2"/>
          <w:numId w:val="25"/>
        </w:numPr>
        <w:tabs>
          <w:tab w:val="left" w:pos="709"/>
          <w:tab w:val="left" w:pos="851"/>
        </w:tabs>
        <w:ind w:left="851" w:right="-755" w:hanging="851"/>
        <w:jc w:val="both"/>
      </w:pPr>
      <w:r w:rsidRPr="00E41047">
        <w:t>Initial Term - the Agreement shall commence on the</w:t>
      </w:r>
      <w:r w:rsidR="00F05762" w:rsidRPr="00E41047">
        <w:t xml:space="preserve"> </w:t>
      </w:r>
      <w:r w:rsidR="00404F43" w:rsidRPr="00E41047">
        <w:t>1</w:t>
      </w:r>
      <w:r w:rsidR="00404F43" w:rsidRPr="00E41047">
        <w:rPr>
          <w:vertAlign w:val="superscript"/>
        </w:rPr>
        <w:t>st of</w:t>
      </w:r>
      <w:r w:rsidR="00F05762" w:rsidRPr="00E41047">
        <w:t xml:space="preserve"> January</w:t>
      </w:r>
      <w:r w:rsidR="0058002A">
        <w:t xml:space="preserve"> 2027</w:t>
      </w:r>
      <w:r w:rsidR="00F05762" w:rsidRPr="00E41047">
        <w:t xml:space="preserve"> </w:t>
      </w:r>
      <w:r w:rsidRPr="00E41047">
        <w:t xml:space="preserve">and expire </w:t>
      </w:r>
      <w:r w:rsidR="00F05762" w:rsidRPr="00E41047">
        <w:t>31</w:t>
      </w:r>
      <w:r w:rsidR="00F05762" w:rsidRPr="00E41047">
        <w:rPr>
          <w:vertAlign w:val="superscript"/>
        </w:rPr>
        <w:t>st</w:t>
      </w:r>
      <w:r w:rsidR="00F05762" w:rsidRPr="00E41047">
        <w:t xml:space="preserve"> December</w:t>
      </w:r>
      <w:r w:rsidR="00C76088">
        <w:t xml:space="preserve"> 2028.</w:t>
      </w:r>
    </w:p>
    <w:p w14:paraId="3E3055A8" w14:textId="52892EF3" w:rsidR="00F05762" w:rsidRPr="00E41047" w:rsidRDefault="00584AF3" w:rsidP="003F1050">
      <w:pPr>
        <w:pStyle w:val="ListParagraph"/>
        <w:numPr>
          <w:ilvl w:val="2"/>
          <w:numId w:val="25"/>
        </w:numPr>
        <w:tabs>
          <w:tab w:val="left" w:pos="709"/>
          <w:tab w:val="left" w:pos="851"/>
        </w:tabs>
        <w:ind w:left="851" w:right="-755" w:hanging="851"/>
        <w:jc w:val="both"/>
      </w:pPr>
      <w:r w:rsidRPr="00E41047">
        <w:t>There is an option to extend the Initial Term of the Agreement by</w:t>
      </w:r>
      <w:r w:rsidR="00BF41D0" w:rsidRPr="00E41047">
        <w:t xml:space="preserve"> three (3) twelve (12) months increments until </w:t>
      </w:r>
      <w:r w:rsidR="00796F66" w:rsidRPr="00E41047">
        <w:t>31</w:t>
      </w:r>
      <w:r w:rsidR="00796F66" w:rsidRPr="00E41047">
        <w:rPr>
          <w:vertAlign w:val="superscript"/>
        </w:rPr>
        <w:t>st</w:t>
      </w:r>
      <w:r w:rsidR="00796F66" w:rsidRPr="00E41047">
        <w:t xml:space="preserve"> </w:t>
      </w:r>
      <w:r w:rsidR="0032693B" w:rsidRPr="00E41047">
        <w:t>December</w:t>
      </w:r>
      <w:r w:rsidR="00796F66" w:rsidRPr="00E41047">
        <w:t xml:space="preserve"> 2031</w:t>
      </w:r>
      <w:r w:rsidR="00F05762" w:rsidRPr="00E41047">
        <w:t>:</w:t>
      </w:r>
    </w:p>
    <w:p w14:paraId="61F00A25" w14:textId="77777777" w:rsidR="00CF6A90" w:rsidRPr="00E41047" w:rsidRDefault="00CF6A90" w:rsidP="00910308">
      <w:pPr>
        <w:pStyle w:val="ListParagraph"/>
        <w:numPr>
          <w:ilvl w:val="0"/>
          <w:numId w:val="21"/>
        </w:numPr>
        <w:rPr>
          <w:rFonts w:cs="Calibri"/>
        </w:rPr>
      </w:pPr>
      <w:r w:rsidRPr="00E41047">
        <w:rPr>
          <w:rFonts w:cs="Calibri"/>
        </w:rPr>
        <w:t>Extension 1 – 1</w:t>
      </w:r>
      <w:r w:rsidRPr="00E41047">
        <w:rPr>
          <w:rFonts w:cs="Calibri"/>
          <w:vertAlign w:val="superscript"/>
        </w:rPr>
        <w:t>st</w:t>
      </w:r>
      <w:r w:rsidRPr="00E41047">
        <w:rPr>
          <w:rFonts w:cs="Calibri"/>
        </w:rPr>
        <w:t xml:space="preserve"> January 2029 – 31</w:t>
      </w:r>
      <w:r w:rsidRPr="00E41047">
        <w:rPr>
          <w:rFonts w:cs="Calibri"/>
          <w:vertAlign w:val="superscript"/>
        </w:rPr>
        <w:t>st</w:t>
      </w:r>
      <w:r w:rsidRPr="00E41047">
        <w:rPr>
          <w:rFonts w:cs="Calibri"/>
        </w:rPr>
        <w:t xml:space="preserve"> December 2029</w:t>
      </w:r>
    </w:p>
    <w:p w14:paraId="50C20AF4" w14:textId="77777777" w:rsidR="00CF6A90" w:rsidRPr="00E41047" w:rsidRDefault="00CF6A90" w:rsidP="00910308">
      <w:pPr>
        <w:pStyle w:val="ListParagraph"/>
        <w:numPr>
          <w:ilvl w:val="0"/>
          <w:numId w:val="21"/>
        </w:numPr>
        <w:rPr>
          <w:rFonts w:cs="Calibri"/>
        </w:rPr>
      </w:pPr>
      <w:r w:rsidRPr="00E41047">
        <w:rPr>
          <w:rFonts w:cs="Calibri"/>
        </w:rPr>
        <w:t>Extension 2 – 1</w:t>
      </w:r>
      <w:r w:rsidRPr="00E41047">
        <w:rPr>
          <w:rFonts w:cs="Calibri"/>
          <w:vertAlign w:val="superscript"/>
        </w:rPr>
        <w:t>st</w:t>
      </w:r>
      <w:r w:rsidRPr="00E41047">
        <w:rPr>
          <w:rFonts w:cs="Calibri"/>
        </w:rPr>
        <w:t xml:space="preserve"> January 2030 – 31</w:t>
      </w:r>
      <w:r w:rsidRPr="00E41047">
        <w:rPr>
          <w:rFonts w:cs="Calibri"/>
          <w:vertAlign w:val="superscript"/>
        </w:rPr>
        <w:t>st</w:t>
      </w:r>
      <w:r w:rsidRPr="00E41047">
        <w:rPr>
          <w:rFonts w:cs="Calibri"/>
        </w:rPr>
        <w:t xml:space="preserve"> December 2030</w:t>
      </w:r>
    </w:p>
    <w:p w14:paraId="51B20FAA" w14:textId="77777777" w:rsidR="00FC574F" w:rsidRPr="00E41047" w:rsidRDefault="00CF6A90" w:rsidP="00910308">
      <w:pPr>
        <w:pStyle w:val="ListParagraph"/>
        <w:numPr>
          <w:ilvl w:val="0"/>
          <w:numId w:val="21"/>
        </w:numPr>
        <w:rPr>
          <w:rFonts w:cs="Calibri"/>
        </w:rPr>
      </w:pPr>
      <w:r w:rsidRPr="00E41047">
        <w:rPr>
          <w:rFonts w:cs="Calibri"/>
        </w:rPr>
        <w:t>Extension 3 – 1</w:t>
      </w:r>
      <w:r w:rsidRPr="00E41047">
        <w:rPr>
          <w:rFonts w:cs="Calibri"/>
          <w:vertAlign w:val="superscript"/>
        </w:rPr>
        <w:t>st</w:t>
      </w:r>
      <w:r w:rsidRPr="00E41047">
        <w:rPr>
          <w:rFonts w:cs="Calibri"/>
        </w:rPr>
        <w:t xml:space="preserve"> January 2031 – 31</w:t>
      </w:r>
      <w:r w:rsidRPr="00E41047">
        <w:rPr>
          <w:rFonts w:cs="Calibri"/>
          <w:vertAlign w:val="superscript"/>
        </w:rPr>
        <w:t>st</w:t>
      </w:r>
      <w:r w:rsidRPr="00E41047">
        <w:rPr>
          <w:rFonts w:cs="Calibri"/>
        </w:rPr>
        <w:t xml:space="preserve"> December 2031</w:t>
      </w:r>
    </w:p>
    <w:p w14:paraId="797D7E5A" w14:textId="77777777" w:rsidR="00FC574F" w:rsidRPr="00E41047" w:rsidRDefault="00FC574F" w:rsidP="00FC574F">
      <w:pPr>
        <w:pStyle w:val="ListParagraph"/>
        <w:ind w:left="360"/>
        <w:rPr>
          <w:rFonts w:cs="Calibri"/>
        </w:rPr>
      </w:pPr>
    </w:p>
    <w:p w14:paraId="143B5625" w14:textId="73DB10F7" w:rsidR="00796F66" w:rsidRPr="00E41047" w:rsidRDefault="00AD44C2" w:rsidP="00FC574F">
      <w:pPr>
        <w:pStyle w:val="ListParagraph"/>
        <w:ind w:left="360"/>
        <w:rPr>
          <w:rFonts w:cs="Calibri"/>
        </w:rPr>
      </w:pPr>
      <w:r>
        <w:rPr>
          <w:rFonts w:cs="Calibri"/>
        </w:rPr>
        <w:t>5.3.4</w:t>
      </w:r>
      <w:r>
        <w:rPr>
          <w:rFonts w:cs="Calibri"/>
        </w:rPr>
        <w:tab/>
      </w:r>
      <w:r w:rsidR="00796F66" w:rsidRPr="00E41047">
        <w:rPr>
          <w:rFonts w:cs="Calibri"/>
        </w:rPr>
        <w:t xml:space="preserve">The extension period can be exercised in its </w:t>
      </w:r>
      <w:r w:rsidR="00644462" w:rsidRPr="00E41047">
        <w:rPr>
          <w:rFonts w:cs="Calibri"/>
        </w:rPr>
        <w:t>entirety</w:t>
      </w:r>
      <w:r w:rsidR="00796F66" w:rsidRPr="00E41047">
        <w:rPr>
          <w:rFonts w:cs="Calibri"/>
        </w:rPr>
        <w:t xml:space="preserve"> or </w:t>
      </w:r>
      <w:r w:rsidR="00FC574F" w:rsidRPr="00E41047">
        <w:rPr>
          <w:rFonts w:cs="Calibri"/>
        </w:rPr>
        <w:t>as requested by the individual Health Boards.</w:t>
      </w:r>
    </w:p>
    <w:p w14:paraId="4B5DCC57" w14:textId="77777777" w:rsidR="00C360F6" w:rsidRPr="00E41047" w:rsidRDefault="00C360F6" w:rsidP="00FC574F">
      <w:pPr>
        <w:pStyle w:val="ListParagraph"/>
        <w:ind w:left="360"/>
        <w:rPr>
          <w:rFonts w:cs="Calibri"/>
        </w:rPr>
      </w:pPr>
    </w:p>
    <w:p w14:paraId="7B8E32E0" w14:textId="04065A3A" w:rsidR="00CE198B" w:rsidRPr="00CE198B" w:rsidRDefault="00D7696C" w:rsidP="00CE198B">
      <w:pPr>
        <w:pStyle w:val="ListParagraph"/>
        <w:numPr>
          <w:ilvl w:val="1"/>
          <w:numId w:val="25"/>
        </w:numPr>
        <w:ind w:left="-567"/>
        <w:rPr>
          <w:rFonts w:cs="Arial"/>
        </w:rPr>
      </w:pPr>
      <w:r w:rsidRPr="00CE198B">
        <w:rPr>
          <w:rFonts w:cs="Arial"/>
        </w:rPr>
        <w:t>For</w:t>
      </w:r>
      <w:r w:rsidR="00C360F6" w:rsidRPr="00CE198B">
        <w:rPr>
          <w:rFonts w:cs="Arial"/>
        </w:rPr>
        <w:t xml:space="preserve"> Lot</w:t>
      </w:r>
      <w:r w:rsidRPr="00CE198B">
        <w:rPr>
          <w:rFonts w:cs="Arial"/>
        </w:rPr>
        <w:t>s</w:t>
      </w:r>
      <w:r w:rsidR="00C360F6" w:rsidRPr="00CE198B">
        <w:rPr>
          <w:rFonts w:cs="Arial"/>
        </w:rPr>
        <w:t xml:space="preserve"> 5 and 6</w:t>
      </w:r>
      <w:r w:rsidRPr="00CE198B">
        <w:rPr>
          <w:rFonts w:cs="Arial"/>
        </w:rPr>
        <w:t>:</w:t>
      </w:r>
      <w:r w:rsidR="00C360F6" w:rsidRPr="00CE198B">
        <w:rPr>
          <w:rFonts w:cs="Arial"/>
        </w:rPr>
        <w:t xml:space="preserve"> </w:t>
      </w:r>
    </w:p>
    <w:p w14:paraId="1927B589" w14:textId="77777777" w:rsidR="00CE198B" w:rsidRDefault="00C360F6" w:rsidP="00CE198B">
      <w:pPr>
        <w:pStyle w:val="ListParagraph"/>
        <w:numPr>
          <w:ilvl w:val="2"/>
          <w:numId w:val="25"/>
        </w:numPr>
      </w:pPr>
      <w:r w:rsidRPr="00D7696C">
        <w:t>the Health Boards</w:t>
      </w:r>
      <w:r w:rsidR="00D7696C">
        <w:t xml:space="preserve"> within these Lots</w:t>
      </w:r>
      <w:r w:rsidR="00604357" w:rsidRPr="00D7696C">
        <w:t xml:space="preserve"> reserve the right to </w:t>
      </w:r>
      <w:r w:rsidR="0035044D" w:rsidRPr="00D7696C">
        <w:t>onboard onto the contract at any point during the contract term</w:t>
      </w:r>
      <w:r w:rsidR="00D630CE" w:rsidRPr="00D7696C">
        <w:t xml:space="preserve"> due to their current contractual commitment. </w:t>
      </w:r>
      <w:r w:rsidR="00D7696C">
        <w:t>For information, t</w:t>
      </w:r>
      <w:r w:rsidR="0035044D" w:rsidRPr="00D7696C">
        <w:t>he</w:t>
      </w:r>
      <w:r w:rsidR="00D7696C">
        <w:t xml:space="preserve"> Health Boards within these Lots </w:t>
      </w:r>
      <w:r w:rsidR="00404F43">
        <w:t>have</w:t>
      </w:r>
      <w:r w:rsidR="00404F43" w:rsidRPr="00D7696C">
        <w:t xml:space="preserve"> contracts</w:t>
      </w:r>
      <w:r w:rsidR="00D7696C">
        <w:t xml:space="preserve"> in place for this service provision</w:t>
      </w:r>
      <w:r w:rsidR="0035044D" w:rsidRPr="00D7696C">
        <w:t xml:space="preserve"> </w:t>
      </w:r>
      <w:r w:rsidR="00D7696C">
        <w:t xml:space="preserve">until </w:t>
      </w:r>
      <w:r w:rsidR="0035044D" w:rsidRPr="00D7696C">
        <w:t>the 30</w:t>
      </w:r>
      <w:r w:rsidR="0035044D" w:rsidRPr="00A507D2">
        <w:t>th</w:t>
      </w:r>
      <w:r w:rsidR="0035044D" w:rsidRPr="00D7696C">
        <w:t xml:space="preserve"> May 2027 </w:t>
      </w:r>
      <w:r w:rsidR="00D7696C">
        <w:t>with options to extend</w:t>
      </w:r>
      <w:r w:rsidR="00C37FEE" w:rsidRPr="00D7696C">
        <w:t xml:space="preserve"> for a further 12 months up to 30</w:t>
      </w:r>
      <w:r w:rsidR="00C37FEE" w:rsidRPr="00A507D2">
        <w:t>th</w:t>
      </w:r>
      <w:r w:rsidR="00C37FEE" w:rsidRPr="00D7696C">
        <w:t xml:space="preserve"> May 2028</w:t>
      </w:r>
      <w:r w:rsidR="00D630CE" w:rsidRPr="00D7696C">
        <w:t>.</w:t>
      </w:r>
    </w:p>
    <w:p w14:paraId="3FDD1AE0" w14:textId="77777777" w:rsidR="00CE198B" w:rsidRDefault="00CE198B" w:rsidP="00CE198B">
      <w:pPr>
        <w:pStyle w:val="ListParagraph"/>
        <w:ind w:left="436"/>
      </w:pPr>
    </w:p>
    <w:p w14:paraId="508BE2D5" w14:textId="14F601EC" w:rsidR="00584AF3" w:rsidRPr="00CE198B" w:rsidRDefault="00584AF3" w:rsidP="00CE198B">
      <w:pPr>
        <w:pStyle w:val="ListParagraph"/>
        <w:numPr>
          <w:ilvl w:val="1"/>
          <w:numId w:val="25"/>
        </w:numPr>
        <w:ind w:left="-567" w:hanging="142"/>
      </w:pPr>
      <w:r w:rsidRPr="007E7CA5">
        <w:t>Indicative Timetable</w:t>
      </w:r>
    </w:p>
    <w:p w14:paraId="5C3257B5" w14:textId="77777777" w:rsidR="00AD44C2" w:rsidRPr="007E7CA5" w:rsidRDefault="00AD44C2" w:rsidP="00AD44C2">
      <w:pPr>
        <w:pStyle w:val="ListParagraph"/>
        <w:ind w:left="-142" w:right="-1039"/>
        <w:jc w:val="both"/>
      </w:pPr>
    </w:p>
    <w:p w14:paraId="2189E1B1" w14:textId="77777777" w:rsidR="00584AF3" w:rsidRDefault="00584AF3" w:rsidP="00CE198B">
      <w:pPr>
        <w:pStyle w:val="ListParagraph"/>
        <w:numPr>
          <w:ilvl w:val="2"/>
          <w:numId w:val="25"/>
        </w:numPr>
        <w:tabs>
          <w:tab w:val="left" w:pos="709"/>
          <w:tab w:val="left" w:pos="851"/>
        </w:tabs>
        <w:ind w:left="851" w:right="-755" w:hanging="851"/>
        <w:jc w:val="both"/>
      </w:pPr>
      <w:r w:rsidRPr="007E7CA5">
        <w:t>Indicative timeline set out below is the proposed procurement plan. This is intended as a guide only and, whilst NWSSP does not intend to depart from the timetable, it reserves the right to do so at any time.</w:t>
      </w:r>
    </w:p>
    <w:p w14:paraId="42262E10" w14:textId="77777777" w:rsidR="00A3795F" w:rsidRDefault="00A3795F" w:rsidP="00A3795F">
      <w:pPr>
        <w:pStyle w:val="ListParagraph"/>
        <w:tabs>
          <w:tab w:val="left" w:pos="709"/>
          <w:tab w:val="left" w:pos="851"/>
        </w:tabs>
        <w:ind w:left="851" w:right="-755"/>
        <w:jc w:val="both"/>
      </w:pPr>
    </w:p>
    <w:tbl>
      <w:tblPr>
        <w:tblStyle w:val="TableGrid"/>
        <w:tblW w:w="9824" w:type="dxa"/>
        <w:jc w:val="center"/>
        <w:tblLook w:val="04A0" w:firstRow="1" w:lastRow="0" w:firstColumn="1" w:lastColumn="0" w:noHBand="0" w:noVBand="1"/>
      </w:tblPr>
      <w:tblGrid>
        <w:gridCol w:w="6374"/>
        <w:gridCol w:w="3450"/>
      </w:tblGrid>
      <w:tr w:rsidR="00A3795F" w:rsidRPr="007E7CA5" w14:paraId="2A6FC440" w14:textId="77777777" w:rsidTr="00201990">
        <w:trPr>
          <w:jc w:val="center"/>
        </w:trPr>
        <w:tc>
          <w:tcPr>
            <w:tcW w:w="6374" w:type="dxa"/>
            <w:shd w:val="clear" w:color="auto" w:fill="051F37"/>
          </w:tcPr>
          <w:p w14:paraId="64D4F227" w14:textId="77777777" w:rsidR="00A3795F" w:rsidRPr="007E7CA5" w:rsidRDefault="00A3795F" w:rsidP="00201990">
            <w:pPr>
              <w:spacing w:line="240" w:lineRule="auto"/>
              <w:ind w:right="-755"/>
              <w:rPr>
                <w:rFonts w:cs="Arial"/>
                <w:sz w:val="22"/>
                <w:szCs w:val="22"/>
              </w:rPr>
            </w:pPr>
            <w:r w:rsidRPr="007E7CA5">
              <w:rPr>
                <w:rFonts w:cs="Arial"/>
                <w:sz w:val="22"/>
                <w:szCs w:val="22"/>
              </w:rPr>
              <w:t>Contracting Stage</w:t>
            </w:r>
          </w:p>
        </w:tc>
        <w:tc>
          <w:tcPr>
            <w:tcW w:w="3450" w:type="dxa"/>
            <w:shd w:val="clear" w:color="auto" w:fill="051F37"/>
          </w:tcPr>
          <w:p w14:paraId="585AB21C" w14:textId="77777777" w:rsidR="00A3795F" w:rsidRPr="007E7CA5" w:rsidRDefault="00A3795F" w:rsidP="00201990">
            <w:pPr>
              <w:spacing w:line="240" w:lineRule="auto"/>
              <w:ind w:right="-202"/>
              <w:rPr>
                <w:rFonts w:cs="Arial"/>
                <w:sz w:val="22"/>
                <w:szCs w:val="22"/>
              </w:rPr>
            </w:pPr>
            <w:r w:rsidRPr="007E7CA5">
              <w:rPr>
                <w:rFonts w:cs="Arial"/>
                <w:sz w:val="22"/>
                <w:szCs w:val="22"/>
              </w:rPr>
              <w:t>Anticipated Date / Timescale(s)</w:t>
            </w:r>
          </w:p>
        </w:tc>
      </w:tr>
      <w:tr w:rsidR="00A3795F" w:rsidRPr="007E7CA5" w14:paraId="0BAAA830" w14:textId="77777777" w:rsidTr="00201990">
        <w:trPr>
          <w:jc w:val="center"/>
        </w:trPr>
        <w:tc>
          <w:tcPr>
            <w:tcW w:w="6374" w:type="dxa"/>
          </w:tcPr>
          <w:p w14:paraId="1CC88A31" w14:textId="77777777" w:rsidR="00A3795F" w:rsidRPr="007E7CA5" w:rsidRDefault="00A3795F" w:rsidP="00201990">
            <w:pPr>
              <w:spacing w:line="240" w:lineRule="auto"/>
              <w:ind w:right="-104"/>
              <w:rPr>
                <w:rFonts w:cs="Arial"/>
                <w:sz w:val="22"/>
                <w:szCs w:val="22"/>
              </w:rPr>
            </w:pPr>
            <w:r w:rsidRPr="007E7CA5">
              <w:rPr>
                <w:rFonts w:cs="Arial"/>
                <w:sz w:val="22"/>
                <w:szCs w:val="22"/>
              </w:rPr>
              <w:t>Publish Tender Documents</w:t>
            </w:r>
          </w:p>
        </w:tc>
        <w:tc>
          <w:tcPr>
            <w:tcW w:w="3450" w:type="dxa"/>
          </w:tcPr>
          <w:p w14:paraId="546A4374" w14:textId="1FAA01ED" w:rsidR="00A3795F" w:rsidRPr="007E7CA5" w:rsidRDefault="00A63D69" w:rsidP="00201990">
            <w:pPr>
              <w:spacing w:line="240" w:lineRule="auto"/>
              <w:ind w:right="82"/>
              <w:rPr>
                <w:rFonts w:cs="Arial"/>
                <w:sz w:val="22"/>
                <w:szCs w:val="22"/>
              </w:rPr>
            </w:pPr>
            <w:r>
              <w:rPr>
                <w:rFonts w:cs="Arial"/>
                <w:sz w:val="22"/>
                <w:szCs w:val="22"/>
              </w:rPr>
              <w:t>7</w:t>
            </w:r>
            <w:r w:rsidRPr="00A63D69">
              <w:rPr>
                <w:rFonts w:cs="Arial"/>
                <w:sz w:val="22"/>
                <w:szCs w:val="22"/>
                <w:vertAlign w:val="superscript"/>
              </w:rPr>
              <w:t>th</w:t>
            </w:r>
            <w:r>
              <w:rPr>
                <w:rFonts w:cs="Arial"/>
                <w:sz w:val="22"/>
                <w:szCs w:val="22"/>
              </w:rPr>
              <w:t xml:space="preserve"> </w:t>
            </w:r>
            <w:r w:rsidR="00711F55">
              <w:rPr>
                <w:rFonts w:cs="Arial"/>
                <w:sz w:val="22"/>
                <w:szCs w:val="22"/>
              </w:rPr>
              <w:t xml:space="preserve">July </w:t>
            </w:r>
            <w:r w:rsidR="00A3795F">
              <w:rPr>
                <w:rFonts w:cs="Arial"/>
                <w:sz w:val="22"/>
                <w:szCs w:val="22"/>
              </w:rPr>
              <w:t>2026</w:t>
            </w:r>
          </w:p>
        </w:tc>
      </w:tr>
      <w:tr w:rsidR="00A3795F" w:rsidRPr="007E7CA5" w14:paraId="6193DBE2" w14:textId="77777777" w:rsidTr="00201990">
        <w:trPr>
          <w:jc w:val="center"/>
        </w:trPr>
        <w:tc>
          <w:tcPr>
            <w:tcW w:w="6374" w:type="dxa"/>
          </w:tcPr>
          <w:p w14:paraId="2D02F442" w14:textId="77777777" w:rsidR="00A3795F" w:rsidRPr="007E7CA5" w:rsidRDefault="00A3795F" w:rsidP="00201990">
            <w:pPr>
              <w:spacing w:line="240" w:lineRule="auto"/>
              <w:ind w:right="-104"/>
              <w:rPr>
                <w:rFonts w:cs="Arial"/>
                <w:sz w:val="22"/>
                <w:szCs w:val="22"/>
              </w:rPr>
            </w:pPr>
            <w:r w:rsidRPr="007E7CA5">
              <w:rPr>
                <w:rFonts w:cs="Arial"/>
                <w:sz w:val="22"/>
                <w:szCs w:val="22"/>
              </w:rPr>
              <w:t>Final day for Clarifications</w:t>
            </w:r>
          </w:p>
        </w:tc>
        <w:tc>
          <w:tcPr>
            <w:tcW w:w="3450" w:type="dxa"/>
          </w:tcPr>
          <w:p w14:paraId="65615201" w14:textId="2E8B6C94" w:rsidR="00A3795F" w:rsidRPr="007E7CA5" w:rsidRDefault="002D61D5" w:rsidP="00201990">
            <w:pPr>
              <w:spacing w:line="240" w:lineRule="auto"/>
              <w:ind w:right="82"/>
              <w:rPr>
                <w:rFonts w:cs="Arial"/>
                <w:sz w:val="22"/>
                <w:szCs w:val="22"/>
              </w:rPr>
            </w:pPr>
            <w:r>
              <w:rPr>
                <w:rFonts w:cs="Arial"/>
                <w:sz w:val="22"/>
                <w:szCs w:val="22"/>
              </w:rPr>
              <w:t>23</w:t>
            </w:r>
            <w:r w:rsidRPr="002D61D5">
              <w:rPr>
                <w:rFonts w:cs="Arial"/>
                <w:sz w:val="22"/>
                <w:szCs w:val="22"/>
                <w:vertAlign w:val="superscript"/>
              </w:rPr>
              <w:t>rd</w:t>
            </w:r>
            <w:r>
              <w:rPr>
                <w:rFonts w:cs="Arial"/>
                <w:sz w:val="22"/>
                <w:szCs w:val="22"/>
              </w:rPr>
              <w:t xml:space="preserve"> July 2026</w:t>
            </w:r>
          </w:p>
        </w:tc>
      </w:tr>
      <w:tr w:rsidR="00A3795F" w:rsidRPr="007E7CA5" w14:paraId="573EBE78" w14:textId="77777777" w:rsidTr="00201990">
        <w:trPr>
          <w:jc w:val="center"/>
        </w:trPr>
        <w:tc>
          <w:tcPr>
            <w:tcW w:w="6374" w:type="dxa"/>
          </w:tcPr>
          <w:p w14:paraId="0067600C" w14:textId="77777777" w:rsidR="00A3795F" w:rsidRPr="007E7CA5" w:rsidRDefault="00A3795F" w:rsidP="00201990">
            <w:pPr>
              <w:spacing w:line="240" w:lineRule="auto"/>
              <w:ind w:right="-104"/>
              <w:rPr>
                <w:rFonts w:cs="Arial"/>
                <w:sz w:val="22"/>
                <w:szCs w:val="22"/>
              </w:rPr>
            </w:pPr>
            <w:r w:rsidRPr="007E7CA5">
              <w:rPr>
                <w:rFonts w:cs="Arial"/>
                <w:sz w:val="22"/>
                <w:szCs w:val="22"/>
              </w:rPr>
              <w:t>Tender Closing Date</w:t>
            </w:r>
          </w:p>
        </w:tc>
        <w:tc>
          <w:tcPr>
            <w:tcW w:w="3450" w:type="dxa"/>
          </w:tcPr>
          <w:p w14:paraId="18DC51E7" w14:textId="33E9BE14" w:rsidR="00A3795F" w:rsidRPr="007E7CA5" w:rsidRDefault="00474E75" w:rsidP="00201990">
            <w:pPr>
              <w:spacing w:line="240" w:lineRule="auto"/>
              <w:ind w:right="82"/>
              <w:rPr>
                <w:rFonts w:cs="Arial"/>
                <w:sz w:val="22"/>
                <w:szCs w:val="22"/>
              </w:rPr>
            </w:pPr>
            <w:r>
              <w:rPr>
                <w:rFonts w:cs="Arial"/>
                <w:sz w:val="22"/>
                <w:szCs w:val="22"/>
              </w:rPr>
              <w:t>5</w:t>
            </w:r>
            <w:r w:rsidRPr="00474E75">
              <w:rPr>
                <w:rFonts w:cs="Arial"/>
                <w:sz w:val="22"/>
                <w:szCs w:val="22"/>
                <w:vertAlign w:val="superscript"/>
              </w:rPr>
              <w:t>th</w:t>
            </w:r>
            <w:r>
              <w:rPr>
                <w:rFonts w:cs="Arial"/>
                <w:sz w:val="22"/>
                <w:szCs w:val="22"/>
              </w:rPr>
              <w:t xml:space="preserve"> </w:t>
            </w:r>
            <w:r w:rsidR="00CE198B">
              <w:rPr>
                <w:rFonts w:cs="Arial"/>
                <w:sz w:val="22"/>
                <w:szCs w:val="22"/>
              </w:rPr>
              <w:t>August</w:t>
            </w:r>
            <w:r w:rsidR="002D61D5">
              <w:rPr>
                <w:rFonts w:cs="Arial"/>
                <w:sz w:val="22"/>
                <w:szCs w:val="22"/>
              </w:rPr>
              <w:t xml:space="preserve"> 20</w:t>
            </w:r>
            <w:r w:rsidR="00A3795F">
              <w:rPr>
                <w:rFonts w:cs="Arial"/>
                <w:sz w:val="22"/>
                <w:szCs w:val="22"/>
              </w:rPr>
              <w:t>6 at 12:00hrs</w:t>
            </w:r>
          </w:p>
        </w:tc>
      </w:tr>
      <w:tr w:rsidR="00A3795F" w:rsidRPr="007E7CA5" w14:paraId="54EFB447" w14:textId="77777777" w:rsidTr="00201990">
        <w:trPr>
          <w:jc w:val="center"/>
        </w:trPr>
        <w:tc>
          <w:tcPr>
            <w:tcW w:w="6374" w:type="dxa"/>
          </w:tcPr>
          <w:p w14:paraId="1D1DE89B" w14:textId="77777777" w:rsidR="00A3795F" w:rsidRPr="007E7CA5" w:rsidRDefault="00A3795F" w:rsidP="00201990">
            <w:pPr>
              <w:spacing w:line="240" w:lineRule="auto"/>
              <w:ind w:right="-104"/>
              <w:rPr>
                <w:rFonts w:cs="Arial"/>
                <w:sz w:val="22"/>
                <w:szCs w:val="22"/>
              </w:rPr>
            </w:pPr>
            <w:r w:rsidRPr="007E7CA5">
              <w:rPr>
                <w:rFonts w:cs="Arial"/>
                <w:sz w:val="22"/>
                <w:szCs w:val="22"/>
              </w:rPr>
              <w:t>Evaluation</w:t>
            </w:r>
          </w:p>
        </w:tc>
        <w:tc>
          <w:tcPr>
            <w:tcW w:w="3450" w:type="dxa"/>
          </w:tcPr>
          <w:p w14:paraId="1F71344A" w14:textId="21EDD1D3" w:rsidR="00A3795F" w:rsidRPr="007E7CA5" w:rsidRDefault="00474E75" w:rsidP="00201990">
            <w:pPr>
              <w:spacing w:line="240" w:lineRule="auto"/>
              <w:ind w:right="82"/>
              <w:rPr>
                <w:rFonts w:cs="Arial"/>
                <w:sz w:val="22"/>
                <w:szCs w:val="22"/>
              </w:rPr>
            </w:pPr>
            <w:r>
              <w:rPr>
                <w:rFonts w:cs="Arial"/>
                <w:sz w:val="22"/>
                <w:szCs w:val="22"/>
              </w:rPr>
              <w:t>5</w:t>
            </w:r>
            <w:r w:rsidRPr="00474E75">
              <w:rPr>
                <w:rFonts w:cs="Arial"/>
                <w:sz w:val="22"/>
                <w:szCs w:val="22"/>
                <w:vertAlign w:val="superscript"/>
              </w:rPr>
              <w:t>th</w:t>
            </w:r>
            <w:r>
              <w:rPr>
                <w:rFonts w:cs="Arial"/>
                <w:sz w:val="22"/>
                <w:szCs w:val="22"/>
              </w:rPr>
              <w:t xml:space="preserve"> </w:t>
            </w:r>
            <w:r w:rsidR="0032560B">
              <w:rPr>
                <w:rFonts w:cs="Arial"/>
                <w:sz w:val="22"/>
                <w:szCs w:val="22"/>
              </w:rPr>
              <w:t>–</w:t>
            </w:r>
            <w:r w:rsidR="001B48B9">
              <w:rPr>
                <w:rFonts w:cs="Arial"/>
                <w:sz w:val="22"/>
                <w:szCs w:val="22"/>
              </w:rPr>
              <w:t xml:space="preserve"> </w:t>
            </w:r>
            <w:r w:rsidR="0032560B">
              <w:rPr>
                <w:rFonts w:cs="Arial"/>
                <w:sz w:val="22"/>
                <w:szCs w:val="22"/>
              </w:rPr>
              <w:t>21</w:t>
            </w:r>
            <w:r w:rsidR="0032560B" w:rsidRPr="0032560B">
              <w:rPr>
                <w:rFonts w:cs="Arial"/>
                <w:sz w:val="22"/>
                <w:szCs w:val="22"/>
                <w:vertAlign w:val="superscript"/>
              </w:rPr>
              <w:t>st</w:t>
            </w:r>
            <w:r w:rsidR="0032560B">
              <w:rPr>
                <w:rFonts w:cs="Arial"/>
                <w:sz w:val="22"/>
                <w:szCs w:val="22"/>
              </w:rPr>
              <w:t xml:space="preserve"> </w:t>
            </w:r>
            <w:r w:rsidR="00F21CA3">
              <w:rPr>
                <w:rFonts w:cs="Arial"/>
                <w:sz w:val="22"/>
                <w:szCs w:val="22"/>
              </w:rPr>
              <w:t xml:space="preserve">August </w:t>
            </w:r>
            <w:r w:rsidR="00823EBE">
              <w:rPr>
                <w:rFonts w:cs="Arial"/>
                <w:sz w:val="22"/>
                <w:szCs w:val="22"/>
              </w:rPr>
              <w:t>2026</w:t>
            </w:r>
          </w:p>
        </w:tc>
      </w:tr>
      <w:tr w:rsidR="00A3795F" w:rsidRPr="007E7CA5" w14:paraId="4974436A" w14:textId="77777777" w:rsidTr="00201990">
        <w:trPr>
          <w:jc w:val="center"/>
        </w:trPr>
        <w:tc>
          <w:tcPr>
            <w:tcW w:w="6374" w:type="dxa"/>
          </w:tcPr>
          <w:p w14:paraId="0AE3E6E1" w14:textId="77777777" w:rsidR="00A3795F" w:rsidRPr="007E7CA5" w:rsidRDefault="00A3795F" w:rsidP="00201990">
            <w:pPr>
              <w:spacing w:line="240" w:lineRule="auto"/>
              <w:ind w:right="-104"/>
              <w:rPr>
                <w:rFonts w:cs="Arial"/>
                <w:sz w:val="22"/>
                <w:szCs w:val="22"/>
              </w:rPr>
            </w:pPr>
            <w:r w:rsidRPr="007E7CA5">
              <w:rPr>
                <w:rFonts w:cs="Arial"/>
                <w:sz w:val="22"/>
                <w:szCs w:val="22"/>
              </w:rPr>
              <w:t>Contract Award Notice &amp; Assessment Summaries issued</w:t>
            </w:r>
          </w:p>
        </w:tc>
        <w:tc>
          <w:tcPr>
            <w:tcW w:w="3450" w:type="dxa"/>
          </w:tcPr>
          <w:p w14:paraId="641D0C78" w14:textId="3626DB20" w:rsidR="00A3795F" w:rsidRPr="007E7CA5" w:rsidRDefault="00E63E0F" w:rsidP="00201990">
            <w:pPr>
              <w:spacing w:line="240" w:lineRule="auto"/>
              <w:ind w:right="82"/>
              <w:rPr>
                <w:rFonts w:cs="Arial"/>
                <w:sz w:val="22"/>
                <w:szCs w:val="22"/>
              </w:rPr>
            </w:pPr>
            <w:r>
              <w:rPr>
                <w:rFonts w:cs="Arial"/>
                <w:sz w:val="22"/>
                <w:szCs w:val="22"/>
              </w:rPr>
              <w:t>2</w:t>
            </w:r>
            <w:r w:rsidRPr="00E63E0F">
              <w:rPr>
                <w:rFonts w:cs="Arial"/>
                <w:sz w:val="22"/>
                <w:szCs w:val="22"/>
                <w:vertAlign w:val="superscript"/>
              </w:rPr>
              <w:t>nd</w:t>
            </w:r>
            <w:r>
              <w:rPr>
                <w:rFonts w:cs="Arial"/>
                <w:sz w:val="22"/>
                <w:szCs w:val="22"/>
              </w:rPr>
              <w:t xml:space="preserve"> </w:t>
            </w:r>
            <w:r w:rsidR="00304CAE">
              <w:rPr>
                <w:rFonts w:cs="Arial"/>
                <w:sz w:val="22"/>
                <w:szCs w:val="22"/>
              </w:rPr>
              <w:t>Octob</w:t>
            </w:r>
            <w:r w:rsidR="00656DBD">
              <w:rPr>
                <w:rFonts w:cs="Arial"/>
                <w:sz w:val="22"/>
                <w:szCs w:val="22"/>
              </w:rPr>
              <w:t xml:space="preserve">er </w:t>
            </w:r>
            <w:r>
              <w:rPr>
                <w:rFonts w:cs="Arial"/>
                <w:sz w:val="22"/>
                <w:szCs w:val="22"/>
              </w:rPr>
              <w:t>2026</w:t>
            </w:r>
          </w:p>
        </w:tc>
      </w:tr>
      <w:tr w:rsidR="00D903EC" w:rsidRPr="007E7CA5" w14:paraId="16191B6F" w14:textId="77777777" w:rsidTr="00201990">
        <w:trPr>
          <w:jc w:val="center"/>
        </w:trPr>
        <w:tc>
          <w:tcPr>
            <w:tcW w:w="6374" w:type="dxa"/>
          </w:tcPr>
          <w:p w14:paraId="0C4B21F6" w14:textId="77777777" w:rsidR="00D903EC" w:rsidRPr="007E7CA5" w:rsidRDefault="00D903EC" w:rsidP="00D903EC">
            <w:pPr>
              <w:spacing w:line="240" w:lineRule="auto"/>
              <w:ind w:right="-104"/>
              <w:rPr>
                <w:rFonts w:cs="Arial"/>
                <w:sz w:val="22"/>
                <w:szCs w:val="22"/>
              </w:rPr>
            </w:pPr>
            <w:r w:rsidRPr="007E7CA5">
              <w:rPr>
                <w:rFonts w:cs="Arial"/>
                <w:sz w:val="22"/>
                <w:szCs w:val="22"/>
              </w:rPr>
              <w:t>Start of Standstill</w:t>
            </w:r>
          </w:p>
        </w:tc>
        <w:tc>
          <w:tcPr>
            <w:tcW w:w="3450" w:type="dxa"/>
          </w:tcPr>
          <w:p w14:paraId="396295C9" w14:textId="0BB13D29" w:rsidR="00D903EC" w:rsidRPr="007E7CA5" w:rsidRDefault="00D903EC" w:rsidP="00D903EC">
            <w:pPr>
              <w:spacing w:line="240" w:lineRule="auto"/>
              <w:ind w:right="82"/>
              <w:rPr>
                <w:rFonts w:cs="Arial"/>
                <w:sz w:val="22"/>
                <w:szCs w:val="22"/>
              </w:rPr>
            </w:pPr>
            <w:r>
              <w:rPr>
                <w:rFonts w:cs="Arial"/>
                <w:sz w:val="22"/>
                <w:szCs w:val="22"/>
              </w:rPr>
              <w:t>2</w:t>
            </w:r>
            <w:r w:rsidRPr="00823EBE">
              <w:rPr>
                <w:rFonts w:cs="Arial"/>
                <w:sz w:val="22"/>
                <w:szCs w:val="22"/>
                <w:vertAlign w:val="superscript"/>
              </w:rPr>
              <w:t>nd</w:t>
            </w:r>
            <w:r w:rsidR="00E63E0F">
              <w:rPr>
                <w:rFonts w:cs="Arial"/>
                <w:sz w:val="22"/>
                <w:szCs w:val="22"/>
                <w:vertAlign w:val="superscript"/>
              </w:rPr>
              <w:t xml:space="preserve"> </w:t>
            </w:r>
            <w:r w:rsidR="00304CAE">
              <w:rPr>
                <w:rFonts w:cs="Arial"/>
                <w:sz w:val="22"/>
                <w:szCs w:val="22"/>
              </w:rPr>
              <w:t>Octo</w:t>
            </w:r>
            <w:r w:rsidR="00FD28C2">
              <w:rPr>
                <w:rFonts w:cs="Arial"/>
                <w:sz w:val="22"/>
                <w:szCs w:val="22"/>
              </w:rPr>
              <w:t>ber</w:t>
            </w:r>
            <w:r w:rsidR="00E63E0F">
              <w:rPr>
                <w:rFonts w:cs="Arial"/>
                <w:sz w:val="22"/>
                <w:szCs w:val="22"/>
              </w:rPr>
              <w:t xml:space="preserve"> </w:t>
            </w:r>
            <w:r>
              <w:rPr>
                <w:rFonts w:cs="Arial"/>
                <w:sz w:val="22"/>
                <w:szCs w:val="22"/>
              </w:rPr>
              <w:t>2026</w:t>
            </w:r>
          </w:p>
        </w:tc>
      </w:tr>
      <w:tr w:rsidR="00D903EC" w:rsidRPr="007E7CA5" w14:paraId="46753128" w14:textId="77777777" w:rsidTr="00201990">
        <w:trPr>
          <w:jc w:val="center"/>
        </w:trPr>
        <w:tc>
          <w:tcPr>
            <w:tcW w:w="6374" w:type="dxa"/>
          </w:tcPr>
          <w:p w14:paraId="5C3E3BE0" w14:textId="7A5C24A7" w:rsidR="00D903EC" w:rsidRPr="007E7CA5" w:rsidRDefault="00D903EC" w:rsidP="00D903EC">
            <w:pPr>
              <w:spacing w:line="240" w:lineRule="auto"/>
              <w:ind w:right="-104"/>
              <w:rPr>
                <w:rFonts w:cs="Arial"/>
                <w:sz w:val="22"/>
                <w:szCs w:val="22"/>
              </w:rPr>
            </w:pPr>
            <w:r w:rsidRPr="007E7CA5">
              <w:rPr>
                <w:rFonts w:cs="Arial"/>
                <w:sz w:val="22"/>
                <w:szCs w:val="22"/>
              </w:rPr>
              <w:t>End of Standstill</w:t>
            </w:r>
          </w:p>
        </w:tc>
        <w:tc>
          <w:tcPr>
            <w:tcW w:w="3450" w:type="dxa"/>
          </w:tcPr>
          <w:p w14:paraId="5A8BF650" w14:textId="3A47B331" w:rsidR="00D903EC" w:rsidRPr="007E7CA5" w:rsidRDefault="00E63E0F" w:rsidP="00D903EC">
            <w:pPr>
              <w:spacing w:line="240" w:lineRule="auto"/>
              <w:ind w:right="82"/>
              <w:rPr>
                <w:rFonts w:cs="Arial"/>
                <w:sz w:val="22"/>
                <w:szCs w:val="22"/>
              </w:rPr>
            </w:pPr>
            <w:r>
              <w:rPr>
                <w:rFonts w:cs="Arial"/>
                <w:sz w:val="22"/>
                <w:szCs w:val="22"/>
              </w:rPr>
              <w:t>1</w:t>
            </w:r>
            <w:r w:rsidR="0027199A">
              <w:rPr>
                <w:rFonts w:cs="Arial"/>
                <w:sz w:val="22"/>
                <w:szCs w:val="22"/>
              </w:rPr>
              <w:t>3</w:t>
            </w:r>
            <w:r w:rsidRPr="00E63E0F">
              <w:rPr>
                <w:rFonts w:cs="Arial"/>
                <w:sz w:val="22"/>
                <w:szCs w:val="22"/>
                <w:vertAlign w:val="superscript"/>
              </w:rPr>
              <w:t>th</w:t>
            </w:r>
            <w:r>
              <w:rPr>
                <w:rFonts w:cs="Arial"/>
                <w:sz w:val="22"/>
                <w:szCs w:val="22"/>
              </w:rPr>
              <w:t xml:space="preserve"> </w:t>
            </w:r>
            <w:r w:rsidR="00FF01FE">
              <w:rPr>
                <w:rFonts w:cs="Arial"/>
                <w:sz w:val="22"/>
                <w:szCs w:val="22"/>
              </w:rPr>
              <w:t>October</w:t>
            </w:r>
            <w:r>
              <w:rPr>
                <w:rFonts w:cs="Arial"/>
                <w:sz w:val="22"/>
                <w:szCs w:val="22"/>
              </w:rPr>
              <w:t xml:space="preserve"> 2026</w:t>
            </w:r>
          </w:p>
        </w:tc>
      </w:tr>
      <w:tr w:rsidR="00D903EC" w:rsidRPr="007E7CA5" w14:paraId="114911FA" w14:textId="77777777" w:rsidTr="00201990">
        <w:trPr>
          <w:jc w:val="center"/>
        </w:trPr>
        <w:tc>
          <w:tcPr>
            <w:tcW w:w="6374" w:type="dxa"/>
          </w:tcPr>
          <w:p w14:paraId="18EB9A0F" w14:textId="52499172" w:rsidR="00D903EC" w:rsidRPr="007E7CA5" w:rsidRDefault="00656DBD" w:rsidP="00D903EC">
            <w:pPr>
              <w:spacing w:line="240" w:lineRule="auto"/>
              <w:ind w:right="-104"/>
              <w:rPr>
                <w:rFonts w:cs="Arial"/>
                <w:sz w:val="22"/>
                <w:szCs w:val="22"/>
              </w:rPr>
            </w:pPr>
            <w:r>
              <w:rPr>
                <w:rFonts w:cs="Arial"/>
                <w:sz w:val="22"/>
                <w:szCs w:val="22"/>
              </w:rPr>
              <w:t>Implementation</w:t>
            </w:r>
            <w:r w:rsidR="00610187">
              <w:rPr>
                <w:rFonts w:cs="Arial"/>
                <w:sz w:val="22"/>
                <w:szCs w:val="22"/>
              </w:rPr>
              <w:t xml:space="preserve"> Period</w:t>
            </w:r>
          </w:p>
        </w:tc>
        <w:tc>
          <w:tcPr>
            <w:tcW w:w="3450" w:type="dxa"/>
          </w:tcPr>
          <w:p w14:paraId="2181F2B7" w14:textId="43471291" w:rsidR="00D903EC" w:rsidRPr="007E7CA5" w:rsidRDefault="00181736" w:rsidP="00D903EC">
            <w:pPr>
              <w:spacing w:line="240" w:lineRule="auto"/>
              <w:ind w:right="82"/>
              <w:rPr>
                <w:rFonts w:cs="Arial"/>
                <w:sz w:val="22"/>
                <w:szCs w:val="22"/>
              </w:rPr>
            </w:pPr>
            <w:r>
              <w:rPr>
                <w:rFonts w:cs="Arial"/>
                <w:sz w:val="22"/>
                <w:szCs w:val="22"/>
              </w:rPr>
              <w:t>1</w:t>
            </w:r>
            <w:r w:rsidRPr="00181736">
              <w:rPr>
                <w:rFonts w:cs="Arial"/>
                <w:sz w:val="22"/>
                <w:szCs w:val="22"/>
                <w:vertAlign w:val="superscript"/>
              </w:rPr>
              <w:t>st</w:t>
            </w:r>
            <w:r>
              <w:rPr>
                <w:rFonts w:cs="Arial"/>
                <w:sz w:val="22"/>
                <w:szCs w:val="22"/>
              </w:rPr>
              <w:t xml:space="preserve"> November</w:t>
            </w:r>
            <w:r w:rsidR="00610187">
              <w:rPr>
                <w:rFonts w:cs="Arial"/>
                <w:sz w:val="22"/>
                <w:szCs w:val="22"/>
              </w:rPr>
              <w:t xml:space="preserve"> – 31</w:t>
            </w:r>
            <w:r w:rsidR="00610187" w:rsidRPr="00610187">
              <w:rPr>
                <w:rFonts w:cs="Arial"/>
                <w:sz w:val="22"/>
                <w:szCs w:val="22"/>
                <w:vertAlign w:val="superscript"/>
              </w:rPr>
              <w:t>st</w:t>
            </w:r>
            <w:r w:rsidR="00610187">
              <w:rPr>
                <w:rFonts w:cs="Arial"/>
                <w:sz w:val="22"/>
                <w:szCs w:val="22"/>
              </w:rPr>
              <w:t xml:space="preserve"> December 2026</w:t>
            </w:r>
          </w:p>
        </w:tc>
      </w:tr>
      <w:tr w:rsidR="00610187" w:rsidRPr="007E7CA5" w14:paraId="4E365B15" w14:textId="77777777" w:rsidTr="00201990">
        <w:trPr>
          <w:jc w:val="center"/>
        </w:trPr>
        <w:tc>
          <w:tcPr>
            <w:tcW w:w="6374" w:type="dxa"/>
          </w:tcPr>
          <w:p w14:paraId="3B435FD7" w14:textId="56F72199" w:rsidR="00610187" w:rsidRPr="007E7CA5" w:rsidRDefault="00610187" w:rsidP="00610187">
            <w:pPr>
              <w:spacing w:line="240" w:lineRule="auto"/>
              <w:ind w:right="-104"/>
              <w:rPr>
                <w:rFonts w:cs="Arial"/>
                <w:sz w:val="22"/>
                <w:szCs w:val="22"/>
              </w:rPr>
            </w:pPr>
            <w:r w:rsidRPr="007E7CA5">
              <w:rPr>
                <w:rFonts w:cs="Arial"/>
                <w:sz w:val="22"/>
                <w:szCs w:val="22"/>
              </w:rPr>
              <w:t>Contract Details Notice</w:t>
            </w:r>
          </w:p>
        </w:tc>
        <w:tc>
          <w:tcPr>
            <w:tcW w:w="3450" w:type="dxa"/>
          </w:tcPr>
          <w:p w14:paraId="22C0818A" w14:textId="0D3FC692" w:rsidR="00610187" w:rsidRPr="007E7CA5" w:rsidRDefault="00610187" w:rsidP="00610187">
            <w:pPr>
              <w:spacing w:line="240" w:lineRule="auto"/>
              <w:ind w:right="82"/>
              <w:rPr>
                <w:rFonts w:cs="Arial"/>
                <w:sz w:val="22"/>
                <w:szCs w:val="22"/>
              </w:rPr>
            </w:pPr>
            <w:r>
              <w:rPr>
                <w:rFonts w:cs="Arial"/>
                <w:sz w:val="22"/>
                <w:szCs w:val="22"/>
              </w:rPr>
              <w:t>11</w:t>
            </w:r>
            <w:r w:rsidRPr="00610187">
              <w:rPr>
                <w:rFonts w:cs="Arial"/>
                <w:sz w:val="22"/>
                <w:szCs w:val="22"/>
                <w:vertAlign w:val="superscript"/>
              </w:rPr>
              <w:t>th</w:t>
            </w:r>
            <w:r>
              <w:rPr>
                <w:rFonts w:cs="Arial"/>
                <w:sz w:val="22"/>
                <w:szCs w:val="22"/>
              </w:rPr>
              <w:t xml:space="preserve"> </w:t>
            </w:r>
            <w:r w:rsidR="00FA2A6D">
              <w:rPr>
                <w:rFonts w:cs="Arial"/>
                <w:sz w:val="22"/>
                <w:szCs w:val="22"/>
              </w:rPr>
              <w:t>November</w:t>
            </w:r>
            <w:r>
              <w:rPr>
                <w:rFonts w:cs="Arial"/>
                <w:sz w:val="22"/>
                <w:szCs w:val="22"/>
              </w:rPr>
              <w:t xml:space="preserve"> 2026</w:t>
            </w:r>
          </w:p>
        </w:tc>
      </w:tr>
      <w:tr w:rsidR="00610187" w:rsidRPr="007E7CA5" w14:paraId="0E0161B4" w14:textId="77777777" w:rsidTr="00201990">
        <w:trPr>
          <w:jc w:val="center"/>
        </w:trPr>
        <w:tc>
          <w:tcPr>
            <w:tcW w:w="6374" w:type="dxa"/>
          </w:tcPr>
          <w:p w14:paraId="16510734" w14:textId="5B51AB62" w:rsidR="00610187" w:rsidRPr="007E7CA5" w:rsidRDefault="00610187" w:rsidP="00610187">
            <w:pPr>
              <w:spacing w:line="240" w:lineRule="auto"/>
              <w:ind w:right="-104"/>
              <w:rPr>
                <w:rFonts w:cs="Arial"/>
                <w:sz w:val="22"/>
                <w:szCs w:val="22"/>
              </w:rPr>
            </w:pPr>
            <w:r w:rsidRPr="007E7CA5">
              <w:rPr>
                <w:rFonts w:cs="Arial"/>
                <w:sz w:val="22"/>
                <w:szCs w:val="22"/>
              </w:rPr>
              <w:t>Agreement Commencement Date</w:t>
            </w:r>
          </w:p>
        </w:tc>
        <w:tc>
          <w:tcPr>
            <w:tcW w:w="3450" w:type="dxa"/>
          </w:tcPr>
          <w:p w14:paraId="3D8E0FD0" w14:textId="6728B1A8" w:rsidR="00610187" w:rsidRPr="007E7CA5" w:rsidRDefault="00610187" w:rsidP="00610187">
            <w:pPr>
              <w:spacing w:line="240" w:lineRule="auto"/>
              <w:ind w:right="82"/>
              <w:rPr>
                <w:rFonts w:cs="Arial"/>
                <w:sz w:val="22"/>
                <w:szCs w:val="22"/>
              </w:rPr>
            </w:pPr>
            <w:r>
              <w:rPr>
                <w:rFonts w:cs="Arial"/>
                <w:sz w:val="22"/>
                <w:szCs w:val="22"/>
              </w:rPr>
              <w:t>1</w:t>
            </w:r>
            <w:r w:rsidRPr="00AD44C2">
              <w:rPr>
                <w:rFonts w:cs="Arial"/>
                <w:sz w:val="22"/>
                <w:szCs w:val="22"/>
                <w:vertAlign w:val="superscript"/>
              </w:rPr>
              <w:t>st</w:t>
            </w:r>
            <w:r>
              <w:rPr>
                <w:rFonts w:cs="Arial"/>
                <w:sz w:val="22"/>
                <w:szCs w:val="22"/>
              </w:rPr>
              <w:t xml:space="preserve"> January 2027</w:t>
            </w:r>
          </w:p>
        </w:tc>
      </w:tr>
    </w:tbl>
    <w:p w14:paraId="35DEE0D5" w14:textId="30F84DF0" w:rsidR="00474E75" w:rsidRPr="00474E75" w:rsidRDefault="00474E75" w:rsidP="00474E75">
      <w:pPr>
        <w:spacing w:before="240" w:after="0" w:line="276" w:lineRule="auto"/>
        <w:jc w:val="right"/>
        <w:rPr>
          <w:rFonts w:eastAsia="Times New Roman" w:cs="Arial"/>
          <w:i/>
          <w:iCs/>
          <w:color w:val="000000"/>
          <w:w w:val="0"/>
          <w:sz w:val="22"/>
          <w:szCs w:val="22"/>
          <w:lang w:eastAsia="en-GB"/>
        </w:rPr>
      </w:pPr>
      <w:r w:rsidRPr="00474E75">
        <w:rPr>
          <w:rFonts w:eastAsia="Times New Roman" w:cs="Arial"/>
          <w:i/>
          <w:iCs/>
          <w:color w:val="000000"/>
          <w:w w:val="0"/>
          <w:sz w:val="22"/>
          <w:szCs w:val="22"/>
          <w:lang w:eastAsia="en-GB"/>
        </w:rPr>
        <w:t>Revision 1</w:t>
      </w:r>
    </w:p>
    <w:p w14:paraId="0C69C574" w14:textId="3B97492C" w:rsidR="00125D8D" w:rsidRPr="00125D8D" w:rsidRDefault="00125D8D" w:rsidP="00AD44C2">
      <w:pPr>
        <w:spacing w:before="240" w:after="0" w:line="276" w:lineRule="auto"/>
        <w:jc w:val="both"/>
        <w:rPr>
          <w:rFonts w:eastAsia="Times New Roman" w:cs="Arial"/>
          <w:b/>
          <w:bCs/>
          <w:color w:val="000000"/>
          <w:w w:val="0"/>
          <w:sz w:val="22"/>
          <w:szCs w:val="22"/>
          <w:lang w:eastAsia="en-GB"/>
        </w:rPr>
      </w:pPr>
      <w:r w:rsidRPr="00125D8D">
        <w:rPr>
          <w:rFonts w:eastAsia="Times New Roman" w:cs="Arial"/>
          <w:b/>
          <w:bCs/>
          <w:color w:val="000000"/>
          <w:w w:val="0"/>
          <w:sz w:val="22"/>
          <w:szCs w:val="22"/>
          <w:lang w:eastAsia="en-GB"/>
        </w:rPr>
        <w:t>Tender clarification process</w:t>
      </w:r>
    </w:p>
    <w:p w14:paraId="1A5A3CEA" w14:textId="46EB37C1" w:rsidR="00125D8D" w:rsidRPr="00FC1517" w:rsidRDefault="004B6852" w:rsidP="00CE198B">
      <w:pPr>
        <w:pStyle w:val="ListParagraph"/>
        <w:numPr>
          <w:ilvl w:val="1"/>
          <w:numId w:val="25"/>
        </w:numPr>
        <w:spacing w:before="240" w:after="0" w:line="276" w:lineRule="auto"/>
        <w:ind w:left="-709"/>
        <w:jc w:val="both"/>
        <w:rPr>
          <w:rFonts w:eastAsia="Times New Roman" w:cs="Arial"/>
          <w:color w:val="FF0000"/>
          <w:w w:val="0"/>
          <w:u w:val="single"/>
          <w:lang w:eastAsia="en-GB"/>
        </w:rPr>
      </w:pPr>
      <w:r w:rsidRPr="00FC1517">
        <w:rPr>
          <w:rFonts w:eastAsia="Times New Roman" w:cs="Arial"/>
          <w:color w:val="000000"/>
          <w:w w:val="0"/>
          <w:lang w:eastAsia="en-GB"/>
        </w:rPr>
        <w:lastRenderedPageBreak/>
        <w:t xml:space="preserve">Requests for any clarification of the ITT or any questions about the procurement process must be submitted via the messaging facility on the Bravo e-tender portal no later </w:t>
      </w:r>
      <w:r w:rsidRPr="00FC1517">
        <w:rPr>
          <w:rFonts w:eastAsia="Times New Roman" w:cs="Arial"/>
          <w:b/>
          <w:bCs/>
          <w:w w:val="0"/>
          <w:lang w:eastAsia="en-GB"/>
        </w:rPr>
        <w:t xml:space="preserve">12:00 Midday </w:t>
      </w:r>
      <w:r w:rsidR="007B5345">
        <w:rPr>
          <w:rFonts w:eastAsia="Times New Roman" w:cs="Arial"/>
          <w:b/>
          <w:bCs/>
          <w:w w:val="0"/>
          <w:lang w:eastAsia="en-GB"/>
        </w:rPr>
        <w:t>23</w:t>
      </w:r>
      <w:r w:rsidR="007B5345" w:rsidRPr="007B5345">
        <w:rPr>
          <w:rFonts w:eastAsia="Times New Roman" w:cs="Arial"/>
          <w:b/>
          <w:bCs/>
          <w:w w:val="0"/>
          <w:vertAlign w:val="superscript"/>
          <w:lang w:eastAsia="en-GB"/>
        </w:rPr>
        <w:t>rd</w:t>
      </w:r>
      <w:r w:rsidR="007B5345">
        <w:rPr>
          <w:rFonts w:eastAsia="Times New Roman" w:cs="Arial"/>
          <w:b/>
          <w:bCs/>
          <w:w w:val="0"/>
          <w:lang w:eastAsia="en-GB"/>
        </w:rPr>
        <w:t xml:space="preserve"> July</w:t>
      </w:r>
      <w:r w:rsidRPr="00FC1517">
        <w:rPr>
          <w:rFonts w:eastAsia="Times New Roman" w:cs="Arial"/>
          <w:b/>
          <w:bCs/>
          <w:w w:val="0"/>
          <w:lang w:eastAsia="en-GB"/>
        </w:rPr>
        <w:t xml:space="preserve"> 2026.</w:t>
      </w:r>
    </w:p>
    <w:p w14:paraId="5C969ADB" w14:textId="77777777" w:rsidR="00125D8D" w:rsidRPr="00FC1517" w:rsidRDefault="00125D8D" w:rsidP="00910308">
      <w:pPr>
        <w:pStyle w:val="ListParagraph"/>
        <w:spacing w:before="240" w:after="0" w:line="276" w:lineRule="auto"/>
        <w:ind w:left="-709"/>
        <w:jc w:val="both"/>
        <w:rPr>
          <w:rFonts w:eastAsia="Times New Roman" w:cs="Arial"/>
          <w:color w:val="FF0000"/>
          <w:w w:val="0"/>
          <w:u w:val="single"/>
          <w:lang w:eastAsia="en-GB"/>
        </w:rPr>
      </w:pPr>
    </w:p>
    <w:p w14:paraId="24A8E221" w14:textId="77777777" w:rsidR="00125D8D" w:rsidRPr="00FC1517" w:rsidRDefault="004B6852" w:rsidP="0032560B">
      <w:pPr>
        <w:pStyle w:val="ListParagraph"/>
        <w:numPr>
          <w:ilvl w:val="1"/>
          <w:numId w:val="25"/>
        </w:numPr>
        <w:spacing w:before="240" w:after="0" w:line="276" w:lineRule="auto"/>
        <w:ind w:left="-709"/>
        <w:jc w:val="both"/>
        <w:rPr>
          <w:rFonts w:eastAsia="Times New Roman" w:cs="Arial"/>
          <w:color w:val="FF0000"/>
          <w:w w:val="0"/>
          <w:u w:val="single"/>
          <w:lang w:eastAsia="en-GB"/>
        </w:rPr>
      </w:pPr>
      <w:r w:rsidRPr="00FC1517">
        <w:rPr>
          <w:rFonts w:eastAsia="Times New Roman" w:cs="Arial"/>
          <w:color w:val="000000"/>
          <w:w w:val="0"/>
          <w:lang w:eastAsia="en-GB"/>
        </w:rPr>
        <w:t>No questions/</w:t>
      </w:r>
      <w:r w:rsidRPr="00FC1517">
        <w:rPr>
          <w:rFonts w:cs="Arial"/>
        </w:rPr>
        <w:t xml:space="preserve"> r</w:t>
      </w:r>
      <w:r w:rsidRPr="00FC1517">
        <w:rPr>
          <w:rFonts w:eastAsia="Times New Roman" w:cs="Arial"/>
          <w:color w:val="000000"/>
          <w:w w:val="0"/>
          <w:lang w:eastAsia="en-GB"/>
        </w:rPr>
        <w:t>equests for any clarification will be accepted after this date.</w:t>
      </w:r>
    </w:p>
    <w:p w14:paraId="7DF7D437" w14:textId="77777777" w:rsidR="00125D8D" w:rsidRPr="00FC1517" w:rsidRDefault="00125D8D" w:rsidP="00910308">
      <w:pPr>
        <w:pStyle w:val="ListParagraph"/>
        <w:ind w:left="-709"/>
        <w:rPr>
          <w:rFonts w:eastAsia="Times New Roman" w:cs="Arial"/>
          <w:color w:val="000000"/>
          <w:w w:val="0"/>
          <w:lang w:eastAsia="en-GB"/>
        </w:rPr>
      </w:pPr>
    </w:p>
    <w:p w14:paraId="62DAA8AE" w14:textId="77777777" w:rsidR="00125D8D" w:rsidRPr="00FC1517" w:rsidRDefault="00576698" w:rsidP="0032560B">
      <w:pPr>
        <w:pStyle w:val="ListParagraph"/>
        <w:numPr>
          <w:ilvl w:val="1"/>
          <w:numId w:val="25"/>
        </w:numPr>
        <w:spacing w:before="240" w:after="0" w:line="276" w:lineRule="auto"/>
        <w:ind w:left="-709"/>
        <w:jc w:val="both"/>
        <w:rPr>
          <w:rFonts w:eastAsia="Times New Roman" w:cs="Arial"/>
          <w:color w:val="FF0000"/>
          <w:w w:val="0"/>
          <w:u w:val="single"/>
          <w:lang w:eastAsia="en-GB"/>
        </w:rPr>
      </w:pPr>
      <w:r w:rsidRPr="00FC1517">
        <w:rPr>
          <w:rFonts w:eastAsia="Times New Roman" w:cs="Arial"/>
          <w:color w:val="000000"/>
          <w:w w:val="0"/>
          <w:lang w:eastAsia="en-GB"/>
        </w:rPr>
        <w:t>Any response will be communicated anonymously to all Bidders who have responded, have expressed an interest, or have shown an interest before the return date for submission of Tenders.  All responses received and any communication from Bidders will be treated in confidence.</w:t>
      </w:r>
    </w:p>
    <w:p w14:paraId="79860E39" w14:textId="77777777" w:rsidR="00125D8D" w:rsidRPr="00FC1517" w:rsidRDefault="00125D8D" w:rsidP="00910308">
      <w:pPr>
        <w:pStyle w:val="ListParagraph"/>
        <w:ind w:left="-709"/>
        <w:rPr>
          <w:rFonts w:eastAsia="Times New Roman" w:cs="Arial"/>
          <w:color w:val="000000"/>
          <w:w w:val="0"/>
          <w:lang w:eastAsia="en-GB"/>
        </w:rPr>
      </w:pPr>
    </w:p>
    <w:p w14:paraId="436D5446" w14:textId="77777777" w:rsidR="00125D8D" w:rsidRPr="00FC1517" w:rsidRDefault="00576698" w:rsidP="0032560B">
      <w:pPr>
        <w:pStyle w:val="ListParagraph"/>
        <w:numPr>
          <w:ilvl w:val="1"/>
          <w:numId w:val="25"/>
        </w:numPr>
        <w:spacing w:before="240" w:after="0" w:line="276" w:lineRule="auto"/>
        <w:ind w:left="-709"/>
        <w:jc w:val="both"/>
        <w:rPr>
          <w:rFonts w:eastAsia="Times New Roman" w:cs="Arial"/>
          <w:color w:val="FF0000"/>
          <w:w w:val="0"/>
          <w:u w:val="single"/>
          <w:lang w:eastAsia="en-GB"/>
        </w:rPr>
      </w:pPr>
      <w:r w:rsidRPr="00FC1517">
        <w:rPr>
          <w:rFonts w:eastAsia="Times New Roman" w:cs="Arial"/>
          <w:color w:val="000000"/>
          <w:w w:val="0"/>
          <w:lang w:eastAsia="en-GB"/>
        </w:rPr>
        <w:t xml:space="preserve">The Trust also reserves the right to disseminate information that is materially relevant to all Bidders, even if the information has only been requested by one Bidder, subject to the duty to protect any Bidder’s commercial confidence in its responses. </w:t>
      </w:r>
    </w:p>
    <w:p w14:paraId="5446DB1E" w14:textId="77777777" w:rsidR="00125D8D" w:rsidRPr="00FC1517" w:rsidRDefault="00125D8D" w:rsidP="00910308">
      <w:pPr>
        <w:pStyle w:val="ListParagraph"/>
        <w:ind w:left="-709"/>
        <w:rPr>
          <w:rFonts w:eastAsia="Times New Roman" w:cs="Arial"/>
          <w:color w:val="000000"/>
          <w:w w:val="0"/>
          <w:lang w:eastAsia="en-GB"/>
        </w:rPr>
      </w:pPr>
    </w:p>
    <w:p w14:paraId="46A17307" w14:textId="77777777" w:rsidR="00C9512B" w:rsidRPr="00C9512B" w:rsidRDefault="00576698" w:rsidP="0032560B">
      <w:pPr>
        <w:pStyle w:val="ListParagraph"/>
        <w:numPr>
          <w:ilvl w:val="1"/>
          <w:numId w:val="25"/>
        </w:numPr>
        <w:spacing w:before="240" w:after="0" w:line="276" w:lineRule="auto"/>
        <w:ind w:left="-709"/>
        <w:jc w:val="both"/>
        <w:rPr>
          <w:rFonts w:eastAsia="Times New Roman" w:cs="Arial"/>
          <w:color w:val="FF0000"/>
          <w:w w:val="0"/>
          <w:u w:val="single"/>
          <w:lang w:eastAsia="en-GB"/>
        </w:rPr>
      </w:pPr>
      <w:r w:rsidRPr="00FC1517">
        <w:rPr>
          <w:rFonts w:eastAsia="Times New Roman" w:cs="Arial"/>
          <w:color w:val="000000"/>
          <w:w w:val="0"/>
          <w:lang w:eastAsia="en-GB"/>
        </w:rPr>
        <w:t>Should Bidders wish to avoid such disclosure (for example, on the basis that the request or response contains commercially confidential information or may give another Bidder a commercial advantage) the request/response must be clearly marked “</w:t>
      </w:r>
      <w:r w:rsidRPr="00FC1517">
        <w:rPr>
          <w:rFonts w:eastAsia="Times New Roman" w:cs="Arial"/>
          <w:i/>
          <w:color w:val="000000"/>
          <w:w w:val="0"/>
          <w:lang w:eastAsia="en-GB"/>
        </w:rPr>
        <w:t>In confidence - not to be circulated to other Bidders</w:t>
      </w:r>
      <w:r w:rsidRPr="00FC1517">
        <w:rPr>
          <w:rFonts w:eastAsia="Times New Roman" w:cs="Arial"/>
          <w:color w:val="000000"/>
          <w:w w:val="0"/>
          <w:lang w:eastAsia="en-GB"/>
        </w:rPr>
        <w:t>” and the Bidder must set out the reason(s) for the request for non-disclosure to other Bidders. If in the opinion of the Trust the content of the information referred to is not considered to be reasonably designated as commercially sensitive, the Trust will inform the Bidder who may then withdraw and/or resubmit the relevant information.</w:t>
      </w:r>
    </w:p>
    <w:p w14:paraId="3AC6A43E" w14:textId="77777777" w:rsidR="00C9512B" w:rsidRPr="00C9512B" w:rsidRDefault="00C9512B" w:rsidP="00C9512B">
      <w:pPr>
        <w:pStyle w:val="ListParagraph"/>
        <w:rPr>
          <w:rFonts w:eastAsia="Times New Roman" w:cs="Arial"/>
          <w:color w:val="000000"/>
          <w:w w:val="0"/>
          <w:lang w:eastAsia="en-GB"/>
        </w:rPr>
      </w:pPr>
    </w:p>
    <w:p w14:paraId="17F5ED90" w14:textId="14A546F1" w:rsidR="00EF1B95" w:rsidRPr="00C9512B" w:rsidRDefault="00576698" w:rsidP="0032560B">
      <w:pPr>
        <w:pStyle w:val="ListParagraph"/>
        <w:numPr>
          <w:ilvl w:val="1"/>
          <w:numId w:val="25"/>
        </w:numPr>
        <w:spacing w:before="240" w:after="0" w:line="276" w:lineRule="auto"/>
        <w:ind w:left="-1418" w:firstLine="0"/>
        <w:jc w:val="both"/>
        <w:rPr>
          <w:rFonts w:eastAsia="Times New Roman" w:cs="Arial"/>
          <w:color w:val="FF0000"/>
          <w:w w:val="0"/>
          <w:u w:val="single"/>
          <w:lang w:eastAsia="en-GB"/>
        </w:rPr>
      </w:pPr>
      <w:r w:rsidRPr="00C9512B">
        <w:rPr>
          <w:rFonts w:eastAsia="Times New Roman" w:cs="Arial"/>
          <w:color w:val="000000"/>
          <w:w w:val="0"/>
          <w:lang w:eastAsia="en-GB"/>
        </w:rPr>
        <w:t xml:space="preserve">Where a Bidder identifies information as commercially sensitive, the Trust will endeavour to maintain confidentiality. Bidders should note, however, that, even where information is identified as commercially sensitive, the Trust may be required to disclose such information in accordance with the Freedom of Information Act 2000 (“FOIA”) or the Environmental Information Regulations 2004 (“EIR”) (see paragraph 8 below (Freedom of Information) for further details). </w:t>
      </w:r>
    </w:p>
    <w:p w14:paraId="6B578CA3" w14:textId="77777777" w:rsidR="00584AF3" w:rsidRPr="007E7CA5" w:rsidRDefault="00584AF3" w:rsidP="00910308">
      <w:pPr>
        <w:pStyle w:val="ListParagraph"/>
        <w:ind w:left="-709" w:right="-755"/>
      </w:pPr>
    </w:p>
    <w:p w14:paraId="18BB2874" w14:textId="7177E1E5" w:rsidR="00584AF3" w:rsidRPr="007E7CA5" w:rsidRDefault="00584AF3" w:rsidP="0032560B">
      <w:pPr>
        <w:pStyle w:val="ListParagraph"/>
        <w:numPr>
          <w:ilvl w:val="1"/>
          <w:numId w:val="25"/>
        </w:numPr>
        <w:ind w:left="-709" w:right="-1039" w:hanging="709"/>
        <w:jc w:val="both"/>
      </w:pPr>
      <w:r w:rsidRPr="007E7CA5">
        <w:t xml:space="preserve">You must submit your completed ITT via electronic means using the e-Tender Wales system no later than </w:t>
      </w:r>
      <w:r w:rsidR="00474E75" w:rsidRPr="00474E75">
        <w:rPr>
          <w:b/>
          <w:bCs/>
        </w:rPr>
        <w:t>5</w:t>
      </w:r>
      <w:r w:rsidR="0032560B" w:rsidRPr="00474E75">
        <w:rPr>
          <w:b/>
          <w:bCs/>
          <w:vertAlign w:val="superscript"/>
        </w:rPr>
        <w:t>t</w:t>
      </w:r>
      <w:r w:rsidR="0032560B" w:rsidRPr="0032560B">
        <w:rPr>
          <w:b/>
          <w:bCs/>
          <w:vertAlign w:val="superscript"/>
        </w:rPr>
        <w:t>h</w:t>
      </w:r>
      <w:r w:rsidR="0032560B">
        <w:rPr>
          <w:b/>
          <w:bCs/>
        </w:rPr>
        <w:t xml:space="preserve"> August 2026</w:t>
      </w:r>
      <w:r w:rsidR="008374B3" w:rsidRPr="008374B3">
        <w:rPr>
          <w:b/>
          <w:bCs/>
        </w:rPr>
        <w:t xml:space="preserve"> at 12:00hrs</w:t>
      </w:r>
      <w:r w:rsidRPr="008374B3">
        <w:rPr>
          <w:b/>
          <w:bCs/>
        </w:rPr>
        <w:t>.</w:t>
      </w:r>
      <w:r w:rsidRPr="008374B3">
        <w:t xml:space="preserve">  </w:t>
      </w:r>
      <w:r w:rsidRPr="007E7CA5">
        <w:t xml:space="preserve">Completed ITT’s may be submitted at any time before the closing date. </w:t>
      </w:r>
    </w:p>
    <w:p w14:paraId="5F0B9885" w14:textId="207D7D88" w:rsidR="00584AF3" w:rsidRPr="00474E75" w:rsidRDefault="00474E75" w:rsidP="00474E75">
      <w:pPr>
        <w:pStyle w:val="ListParagraph"/>
        <w:ind w:left="-709" w:right="-755"/>
        <w:jc w:val="right"/>
        <w:rPr>
          <w:i/>
          <w:iCs/>
        </w:rPr>
      </w:pPr>
      <w:r w:rsidRPr="00474E75">
        <w:rPr>
          <w:i/>
          <w:iCs/>
        </w:rPr>
        <w:t>Revision 1</w:t>
      </w:r>
    </w:p>
    <w:p w14:paraId="7AD7C3BB" w14:textId="03CEE3D2" w:rsidR="00EF5CF1" w:rsidRPr="007E7CA5" w:rsidRDefault="00584AF3" w:rsidP="0032560B">
      <w:pPr>
        <w:pStyle w:val="ListParagraph"/>
        <w:numPr>
          <w:ilvl w:val="1"/>
          <w:numId w:val="25"/>
        </w:numPr>
        <w:ind w:left="-709" w:right="-1039" w:hanging="709"/>
        <w:jc w:val="both"/>
      </w:pPr>
      <w:r w:rsidRPr="007E7CA5">
        <w:t>Any Tender received after the Tender Submission Deadline will not be accepted. Bidders must therefore allow sufficient time to submit their tenders electronically.</w:t>
      </w:r>
    </w:p>
    <w:p w14:paraId="16D8DA32" w14:textId="2451548C" w:rsidR="0066195A" w:rsidRDefault="0066195A" w:rsidP="00AF0237">
      <w:pPr>
        <w:pStyle w:val="ListParagraph"/>
        <w:ind w:left="-142" w:right="-1039"/>
        <w:jc w:val="both"/>
      </w:pPr>
    </w:p>
    <w:p w14:paraId="1A7132EE" w14:textId="3989C8FE" w:rsidR="00AF0237" w:rsidRPr="007E7CA5" w:rsidRDefault="00473D1B" w:rsidP="00AF0237">
      <w:pPr>
        <w:pStyle w:val="ListParagraph"/>
        <w:ind w:left="-142" w:right="-1039"/>
        <w:jc w:val="both"/>
      </w:pPr>
      <w:r w:rsidRPr="004006BE">
        <w:rPr>
          <w:noProof/>
          <w:color w:val="FFFFFF" w:themeColor="background1"/>
          <w:sz w:val="36"/>
          <w:szCs w:val="36"/>
        </w:rPr>
        <mc:AlternateContent>
          <mc:Choice Requires="wps">
            <w:drawing>
              <wp:anchor distT="0" distB="0" distL="114300" distR="114300" simplePos="0" relativeHeight="251658248" behindDoc="1" locked="0" layoutInCell="1" allowOverlap="1" wp14:anchorId="695EC002" wp14:editId="24715DFD">
                <wp:simplePos x="0" y="0"/>
                <wp:positionH relativeFrom="page">
                  <wp:align>center</wp:align>
                </wp:positionH>
                <wp:positionV relativeFrom="paragraph">
                  <wp:posOffset>388389</wp:posOffset>
                </wp:positionV>
                <wp:extent cx="7208520" cy="335280"/>
                <wp:effectExtent l="0" t="0" r="0" b="7620"/>
                <wp:wrapNone/>
                <wp:docPr id="535379159"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2F7391" w14:textId="154A1B0D" w:rsidR="004006BE" w:rsidRPr="00D137B4" w:rsidRDefault="004006BE" w:rsidP="004006BE">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C002" id="_x0000_s1039" style="position:absolute;left:0;text-align:left;margin-left:0;margin-top:30.6pt;width:567.6pt;height:26.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v3jwIAAJgFAAAOAAAAZHJzL2Uyb0RvYy54bWysVE1v2zAMvQ/YfxB0X+2kzZYFdYqgRYcB&#10;XVusHXpWZKk2IIuapMTOfv1I2XGCttthWA6OxI9H8onk+UXXGLZVPtRgCz45yTlTVkJZ2+eC/3i8&#10;/jDnLERhS2HAqoLvVOAXy/fvzlu3UFOowJTKMwSxYdG6glcxukWWBVmpRoQTcMqiUoNvRMSrf85K&#10;L1pEb0w2zfOPWQu+dB6kCgGlV72SLxO+1krGO62DiswUHHOL6evTd03fbHkuFs9euKqWQxriH7Jo&#10;RG0x6Ah1JaJgG1+/gmpq6SGAjicSmgy0rqVKNWA1k/xFNQ+VcCrVguQEN9IU/h+svN0+uHuPNLQu&#10;LAIeqYpO+4b+MT/WJbJ2I1mqi0yi8NM0n8+myKlE3enpbDpPbGYHb+dD/KKgYXQouMfHSByJ7U2I&#10;GBFN9yYULICpy+vamHShBlCXxrOtwKcTUiobJ8ndbJpvUPbyWY4/ekTESj1DLv3tGM1YwrRA6L0x&#10;SbJDyekUd0aRnbHflWZ1iUVOU8QR+XUyoRKl6sUTSubNXBIgIWuMP2L31fwBu89ysCdXlZp5dM7/&#10;lljvPHqkyGDj6NzUFvxbAAYpHiL39nuSemqIpditO+Sm4HOyJMkayt29Zx764QpOXtf44DcixHvh&#10;cZqwR3BDxDv8aANtwWE4cVaB//WWnOyxyVHLWYvTWfDwcyO84sx8tdj+nydnZzTO6XI2w17kzB9r&#10;1scau2kuAbtogrvIyXQk+2j2R+2hecJFsqKoqBJWYuyCy+j3l8vYbw1cRVKtVskMR9iJeGMfnCRw&#10;4pka+rF7Et4NXR9xXm5hP8li8aL5e1vytLDaRNB1mowDr8ML4Pinth5WFe2X43uyOizU5W8AAAD/&#10;/wMAUEsDBBQABgAIAAAAIQAvSWjN2wAAAAgBAAAPAAAAZHJzL2Rvd25yZXYueG1sTI/BTsMwEETv&#10;SPyDtUi9UScpVFWIU1GkSpyQSPkAx97GgXgdxU7r/j3OCW6zmtHsm2of7cAuOPnekYB8nQFDUk73&#10;1An4Oh0fd8B8kKTl4AgF3NDDvr6/q2Sp3ZU+8dKEjqUS8qUUYEIYS869MmilX7sRKXlnN1kZ0jl1&#10;XE/ymsrtwIss23Ire0ofjBzxzaD6aWYrYDzH4l0djodbc9rN5rv94FGhEKuH+PoCLGAMf2FY8BM6&#10;1ImpdTNpzwYBaUgQsM0LYIubb56Tahf1lAGvK/5/QP0LAAD//wMAUEsBAi0AFAAGAAgAAAAhALaD&#10;OJL+AAAA4QEAABMAAAAAAAAAAAAAAAAAAAAAAFtDb250ZW50X1R5cGVzXS54bWxQSwECLQAUAAYA&#10;CAAAACEAOP0h/9YAAACUAQAACwAAAAAAAAAAAAAAAAAvAQAAX3JlbHMvLnJlbHNQSwECLQAUAAYA&#10;CAAAACEAQXcr948CAACYBQAADgAAAAAAAAAAAAAAAAAuAgAAZHJzL2Uyb0RvYy54bWxQSwECLQAU&#10;AAYACAAAACEAL0lozdsAAAAIAQAADwAAAAAAAAAAAAAAAADpBAAAZHJzL2Rvd25yZXYueG1sUEsF&#10;BgAAAAAEAAQA8wAAAPEFAAAAAA==&#10;" fillcolor="#0a2f40 [1604]" stroked="f" strokeweight="1pt">
                <v:textbox>
                  <w:txbxContent>
                    <w:p w14:paraId="512F7391" w14:textId="154A1B0D" w:rsidR="004006BE" w:rsidRPr="00D137B4" w:rsidRDefault="004006BE" w:rsidP="004006BE">
                      <w:pPr>
                        <w:rPr>
                          <w:sz w:val="32"/>
                          <w:szCs w:val="32"/>
                        </w:rPr>
                      </w:pPr>
                    </w:p>
                  </w:txbxContent>
                </v:textbox>
                <w10:wrap anchorx="page"/>
              </v:rect>
            </w:pict>
          </mc:Fallback>
        </mc:AlternateContent>
      </w:r>
    </w:p>
    <w:p w14:paraId="4B1CBACF" w14:textId="30048C5E" w:rsidR="00EF5CF1" w:rsidRPr="00A26E97" w:rsidRDefault="00AF0237" w:rsidP="0032560B">
      <w:pPr>
        <w:pStyle w:val="Heading1"/>
        <w:numPr>
          <w:ilvl w:val="0"/>
          <w:numId w:val="25"/>
        </w:numPr>
        <w:tabs>
          <w:tab w:val="left" w:pos="-142"/>
        </w:tabs>
        <w:ind w:left="284" w:hanging="1211"/>
        <w:rPr>
          <w:rFonts w:asciiTheme="minorHAnsi" w:hAnsiTheme="minorHAnsi"/>
          <w:color w:val="FFFFFF" w:themeColor="background1"/>
          <w:sz w:val="32"/>
          <w:szCs w:val="32"/>
        </w:rPr>
      </w:pPr>
      <w:bookmarkStart w:id="8" w:name="_Toc190779967"/>
      <w:r w:rsidRPr="00A26E97">
        <w:rPr>
          <w:rFonts w:asciiTheme="minorHAnsi" w:hAnsiTheme="minorHAnsi"/>
          <w:color w:val="FFFFFF" w:themeColor="background1"/>
          <w:sz w:val="32"/>
          <w:szCs w:val="32"/>
        </w:rPr>
        <w:t>Evaluation Process</w:t>
      </w:r>
      <w:bookmarkEnd w:id="8"/>
    </w:p>
    <w:p w14:paraId="5D528D29" w14:textId="77777777" w:rsidR="00E2603C" w:rsidRPr="007E7CA5" w:rsidRDefault="00E2603C" w:rsidP="00E20DC3">
      <w:pPr>
        <w:pStyle w:val="ListParagraph"/>
        <w:ind w:left="0" w:right="-755"/>
        <w:jc w:val="both"/>
      </w:pPr>
    </w:p>
    <w:p w14:paraId="376E597B" w14:textId="575389FB" w:rsidR="00E2603C" w:rsidRPr="007E7CA5" w:rsidRDefault="00E2603C" w:rsidP="0032560B">
      <w:pPr>
        <w:pStyle w:val="ListParagraph"/>
        <w:numPr>
          <w:ilvl w:val="1"/>
          <w:numId w:val="25"/>
        </w:numPr>
        <w:ind w:left="-142" w:right="-1039" w:hanging="709"/>
        <w:jc w:val="both"/>
      </w:pPr>
      <w:r w:rsidRPr="007E7CA5">
        <w:t xml:space="preserve">The Tender that is required in response to this ITT must be as set out within the </w:t>
      </w:r>
      <w:r w:rsidR="00FB441D" w:rsidRPr="007E7CA5">
        <w:t>conditions of participation</w:t>
      </w:r>
      <w:r w:rsidRPr="007E7CA5">
        <w:t xml:space="preserve">, technical and commercial envelopes of eTender Wales, together with any requested supporting information. Failure to follow this format may result in your proposal being rejected and/or the Evaluation Panel being unable to consider </w:t>
      </w:r>
      <w:r w:rsidR="00404F43" w:rsidRPr="007E7CA5">
        <w:t>all</w:t>
      </w:r>
      <w:r w:rsidRPr="007E7CA5">
        <w:t xml:space="preserve"> the information that you have submitted.</w:t>
      </w:r>
    </w:p>
    <w:p w14:paraId="1F6B88FF" w14:textId="77777777" w:rsidR="00E2603C" w:rsidRPr="007E7CA5" w:rsidRDefault="00E2603C" w:rsidP="00AF0237">
      <w:pPr>
        <w:pStyle w:val="ListParagraph"/>
        <w:ind w:left="-142" w:right="-1039"/>
        <w:jc w:val="both"/>
      </w:pPr>
    </w:p>
    <w:p w14:paraId="7B7352C9" w14:textId="77777777" w:rsidR="00E2603C" w:rsidRPr="007E7CA5" w:rsidRDefault="00E2603C" w:rsidP="0032560B">
      <w:pPr>
        <w:pStyle w:val="ListParagraph"/>
        <w:numPr>
          <w:ilvl w:val="1"/>
          <w:numId w:val="25"/>
        </w:numPr>
        <w:ind w:left="-142" w:right="-1039" w:hanging="709"/>
        <w:jc w:val="both"/>
      </w:pPr>
      <w:r w:rsidRPr="007E7CA5">
        <w:t xml:space="preserve">In order for your submission to be considered and evaluated, you will need to ensure you complete your submission as per the instructions set out within this ITT, the Instructions for Bidders (Appendix B) and eTender Wales. </w:t>
      </w:r>
    </w:p>
    <w:p w14:paraId="123BD30C" w14:textId="77777777" w:rsidR="00E2603C" w:rsidRPr="007E7CA5" w:rsidRDefault="00E2603C" w:rsidP="00AF0237">
      <w:pPr>
        <w:pStyle w:val="ListParagraph"/>
        <w:ind w:left="-142" w:right="-1039"/>
        <w:jc w:val="both"/>
      </w:pPr>
    </w:p>
    <w:p w14:paraId="1C1C27BD" w14:textId="77777777" w:rsidR="00E2603C" w:rsidRPr="007E7CA5" w:rsidRDefault="00E2603C" w:rsidP="0032560B">
      <w:pPr>
        <w:pStyle w:val="ListParagraph"/>
        <w:numPr>
          <w:ilvl w:val="1"/>
          <w:numId w:val="25"/>
        </w:numPr>
        <w:ind w:left="-142" w:right="-1039" w:hanging="709"/>
        <w:jc w:val="both"/>
      </w:pPr>
      <w:r w:rsidRPr="007E7CA5">
        <w:t>NWSSP reserves the right to issue further requests for Tender information, including clarifications of Bidders’ Tender submissions as set out in this ITT.</w:t>
      </w:r>
    </w:p>
    <w:p w14:paraId="7F2D2FDC" w14:textId="77777777" w:rsidR="00E2603C" w:rsidRPr="007E7CA5" w:rsidRDefault="00E2603C" w:rsidP="00AF0237">
      <w:pPr>
        <w:pStyle w:val="ListParagraph"/>
        <w:ind w:left="-142" w:right="-1039"/>
        <w:jc w:val="both"/>
      </w:pPr>
    </w:p>
    <w:p w14:paraId="0391FF97" w14:textId="77777777" w:rsidR="00E2603C" w:rsidRPr="007E7CA5" w:rsidRDefault="00E2603C" w:rsidP="0032560B">
      <w:pPr>
        <w:pStyle w:val="ListParagraph"/>
        <w:numPr>
          <w:ilvl w:val="1"/>
          <w:numId w:val="25"/>
        </w:numPr>
        <w:ind w:left="-142" w:right="-1039" w:hanging="709"/>
        <w:jc w:val="both"/>
      </w:pPr>
      <w:r w:rsidRPr="007E7CA5">
        <w:t xml:space="preserve">Bidders should answer all questions as accurately and concisely as possible in the same order as the questions are presented. Where a question is not relevant to Bidders, this should be indicated, with a full explanation. </w:t>
      </w:r>
    </w:p>
    <w:p w14:paraId="1306F04B" w14:textId="77777777" w:rsidR="00E2603C" w:rsidRPr="007E7CA5" w:rsidRDefault="00E2603C" w:rsidP="00AF0237">
      <w:pPr>
        <w:pStyle w:val="ListParagraph"/>
        <w:ind w:left="-142" w:right="-1039"/>
        <w:jc w:val="both"/>
      </w:pPr>
    </w:p>
    <w:p w14:paraId="0C3D15B6" w14:textId="77777777" w:rsidR="00E2603C" w:rsidRPr="007E7CA5" w:rsidRDefault="00E2603C" w:rsidP="0032560B">
      <w:pPr>
        <w:pStyle w:val="ListParagraph"/>
        <w:numPr>
          <w:ilvl w:val="1"/>
          <w:numId w:val="25"/>
        </w:numPr>
        <w:ind w:left="-142" w:right="-1039" w:hanging="709"/>
        <w:jc w:val="both"/>
      </w:pPr>
      <w:r w:rsidRPr="007E7CA5">
        <w:t>Failure to provide the required information, make a satisfactory response to any question, or supply documentation referred to in responses, within the specified timescale, will mean that a Bidder’s submission may be excluded.</w:t>
      </w:r>
    </w:p>
    <w:p w14:paraId="1E769DE4" w14:textId="77777777" w:rsidR="00E2603C" w:rsidRPr="007E7CA5" w:rsidRDefault="00E2603C" w:rsidP="00AF0237">
      <w:pPr>
        <w:pStyle w:val="ListParagraph"/>
        <w:ind w:left="-142" w:right="-1039"/>
        <w:jc w:val="both"/>
      </w:pPr>
    </w:p>
    <w:p w14:paraId="47940533" w14:textId="77777777" w:rsidR="00E2603C" w:rsidRPr="007E7CA5" w:rsidRDefault="00E2603C" w:rsidP="0032560B">
      <w:pPr>
        <w:pStyle w:val="ListParagraph"/>
        <w:numPr>
          <w:ilvl w:val="1"/>
          <w:numId w:val="25"/>
        </w:numPr>
        <w:ind w:left="-142" w:right="-1039" w:hanging="709"/>
        <w:jc w:val="both"/>
      </w:pPr>
      <w:r w:rsidRPr="007E7CA5">
        <w:t>Bidders must be explicit and comprehensive in their tender responses as this will be the single source of information on which responses will be evaluated. Bidders are advised neither to make any assumptions about their past or current relationships (if any) with NHS Wales, nor to assume that such prior business relationships will be taken into account in the evaluation procedure, unless they are (1) expressly referenced in the appropriate section of the tender and (2) relevant to the question being answered.</w:t>
      </w:r>
    </w:p>
    <w:p w14:paraId="14985969" w14:textId="77777777" w:rsidR="00E2603C" w:rsidRPr="007E7CA5" w:rsidRDefault="00E2603C" w:rsidP="00AF0237">
      <w:pPr>
        <w:pStyle w:val="ListParagraph"/>
        <w:ind w:left="-142" w:right="-1039"/>
        <w:jc w:val="both"/>
      </w:pPr>
    </w:p>
    <w:p w14:paraId="33AAC97E" w14:textId="5F022C65" w:rsidR="00E2603C" w:rsidRPr="007E7CA5" w:rsidRDefault="00E2603C" w:rsidP="0032560B">
      <w:pPr>
        <w:pStyle w:val="ListParagraph"/>
        <w:numPr>
          <w:ilvl w:val="1"/>
          <w:numId w:val="25"/>
        </w:numPr>
        <w:ind w:left="-142" w:right="-1039" w:hanging="709"/>
        <w:jc w:val="both"/>
      </w:pPr>
      <w:r w:rsidRPr="007E7CA5">
        <w:t xml:space="preserve">All questions must be addressed and all documents requested should be attached to the Bidder’s responses. Bidders must pass all the pass/fail questions </w:t>
      </w:r>
      <w:r w:rsidR="00404F43" w:rsidRPr="007E7CA5">
        <w:t>to</w:t>
      </w:r>
      <w:r w:rsidRPr="007E7CA5">
        <w:t xml:space="preserve"> pass to the next stage. </w:t>
      </w:r>
      <w:r w:rsidR="00B74046" w:rsidRPr="007E7CA5">
        <w:t>If</w:t>
      </w:r>
      <w:r w:rsidRPr="007E7CA5">
        <w:t xml:space="preserve"> a Bidder is unable to pass </w:t>
      </w:r>
      <w:r w:rsidR="00B74046" w:rsidRPr="007E7CA5">
        <w:t>all</w:t>
      </w:r>
      <w:r w:rsidRPr="007E7CA5">
        <w:t xml:space="preserve"> the questions the NWSSP may either exclude the Bidder from further participation in the selection process or, at NWSSP’s sole discretion, seek clarification. In the case of the latter, a failure by the Bidder to provide a satisfactory response within any deadline specified by NWSSP in the request for clarification may result in its disqualification from the selection process and therefore the Procurement process.</w:t>
      </w:r>
    </w:p>
    <w:p w14:paraId="3A00B107" w14:textId="77777777" w:rsidR="00E2603C" w:rsidRPr="007E7CA5" w:rsidRDefault="00E2603C" w:rsidP="00E20DC3">
      <w:pPr>
        <w:pStyle w:val="ListParagraph"/>
        <w:ind w:left="0" w:right="-755"/>
        <w:jc w:val="both"/>
      </w:pPr>
    </w:p>
    <w:p w14:paraId="4794339B" w14:textId="77777777" w:rsidR="00E2603C" w:rsidRPr="007E7CA5" w:rsidRDefault="00E2603C" w:rsidP="0032560B">
      <w:pPr>
        <w:pStyle w:val="ListParagraph"/>
        <w:numPr>
          <w:ilvl w:val="1"/>
          <w:numId w:val="25"/>
        </w:numPr>
        <w:ind w:left="0" w:right="-755" w:hanging="709"/>
        <w:jc w:val="both"/>
      </w:pPr>
      <w:r w:rsidRPr="007E7CA5">
        <w:t xml:space="preserve">Responses from Bidder’s Tenders will be assessed to determine the most advantageous tender using the evaluation methodology and the award criteria set out in section 7 (Award Criteria and Evaluation Methodology) of this ITT. </w:t>
      </w:r>
    </w:p>
    <w:p w14:paraId="1B8CA7E3" w14:textId="77777777" w:rsidR="00E2603C" w:rsidRPr="007E7CA5" w:rsidRDefault="00E2603C" w:rsidP="00E20DC3">
      <w:pPr>
        <w:pStyle w:val="ListParagraph"/>
        <w:ind w:left="0" w:right="-755"/>
        <w:jc w:val="both"/>
      </w:pPr>
    </w:p>
    <w:p w14:paraId="7E117C7D" w14:textId="77777777" w:rsidR="00E2603C" w:rsidRDefault="00E2603C" w:rsidP="0032560B">
      <w:pPr>
        <w:pStyle w:val="ListParagraph"/>
        <w:numPr>
          <w:ilvl w:val="1"/>
          <w:numId w:val="25"/>
        </w:numPr>
        <w:ind w:left="0" w:right="-755" w:hanging="709"/>
        <w:jc w:val="both"/>
      </w:pPr>
      <w:r w:rsidRPr="007E7CA5">
        <w:t>Tenders will be evaluated following the process below:</w:t>
      </w:r>
    </w:p>
    <w:p w14:paraId="4146E761" w14:textId="77777777" w:rsidR="004F5BAE" w:rsidRDefault="004F5BAE" w:rsidP="004F5BAE">
      <w:pPr>
        <w:pStyle w:val="ListParagraph"/>
      </w:pPr>
    </w:p>
    <w:p w14:paraId="36FDCA4E" w14:textId="77777777" w:rsidR="004F5BAE" w:rsidRPr="007E7CA5" w:rsidRDefault="004F5BAE" w:rsidP="004F5BAE">
      <w:pPr>
        <w:pStyle w:val="ListParagraph"/>
        <w:ind w:left="0" w:right="-755"/>
        <w:jc w:val="both"/>
      </w:pPr>
    </w:p>
    <w:p w14:paraId="79E873D0" w14:textId="77777777" w:rsidR="004F5BAE" w:rsidRPr="004F5BAE" w:rsidRDefault="001F0F14" w:rsidP="0032560B">
      <w:pPr>
        <w:pStyle w:val="ListParagraph"/>
        <w:numPr>
          <w:ilvl w:val="2"/>
          <w:numId w:val="25"/>
        </w:numPr>
        <w:tabs>
          <w:tab w:val="left" w:pos="709"/>
          <w:tab w:val="left" w:pos="851"/>
        </w:tabs>
        <w:ind w:left="851" w:right="-755" w:hanging="851"/>
        <w:jc w:val="both"/>
        <w:rPr>
          <w:color w:val="FF0000"/>
        </w:rPr>
      </w:pPr>
      <w:r w:rsidRPr="00A654A4">
        <w:rPr>
          <w:u w:val="single"/>
        </w:rPr>
        <w:t>Compliant Bid assessment</w:t>
      </w:r>
      <w:r>
        <w:t xml:space="preserve"> -</w:t>
      </w:r>
      <w:r w:rsidRPr="00534600">
        <w:t xml:space="preserve"> </w:t>
      </w:r>
      <w:r>
        <w:t>t</w:t>
      </w:r>
      <w:r w:rsidRPr="00A02451">
        <w:t>ender responses will be checked to ensure that they are a Compliant Tender and have been completed correctly and all necessary information has been provided.  Compliant Tender responses, correctly completed with all relevant information being provided, will proceed to Stage 2. Any Tender responses not correctly completed in accordance with the requirements of this ITT and/or containing omissions and which are deemed to be a non-Compliant Tender may be rejected at this point. Where a Tender response is rejected at this point, it will automatically be disqualified and will not be further evaluated. Where a Tender is found to be a non-Compliant Tender and the Commissioner does not exercise its sole discretion to reject the Tender, the Tender will be evaluated in accordance with the evaluation methodology described in this ITT.</w:t>
      </w:r>
    </w:p>
    <w:p w14:paraId="19A6A372" w14:textId="24536CF8" w:rsidR="004F5BAE" w:rsidRPr="004F5BAE" w:rsidRDefault="001F0F14" w:rsidP="0032560B">
      <w:pPr>
        <w:pStyle w:val="ListParagraph"/>
        <w:numPr>
          <w:ilvl w:val="2"/>
          <w:numId w:val="25"/>
        </w:numPr>
        <w:tabs>
          <w:tab w:val="left" w:pos="709"/>
          <w:tab w:val="left" w:pos="851"/>
        </w:tabs>
        <w:ind w:left="851" w:right="-755" w:hanging="851"/>
        <w:jc w:val="both"/>
        <w:rPr>
          <w:color w:val="FF0000"/>
        </w:rPr>
      </w:pPr>
      <w:r w:rsidRPr="004F5BAE">
        <w:rPr>
          <w:u w:val="single"/>
        </w:rPr>
        <w:t>Condition of Participation</w:t>
      </w:r>
      <w:r w:rsidRPr="00534600">
        <w:t xml:space="preserve"> - </w:t>
      </w:r>
      <w:r w:rsidRPr="00752DA6">
        <w:t xml:space="preserve">If a </w:t>
      </w:r>
      <w:r>
        <w:t>Tenderer</w:t>
      </w:r>
      <w:r w:rsidRPr="00752DA6">
        <w:t xml:space="preserve"> succeeds in passing Stage 1 of the evaluation, then it will be assessed on the basis of the information provided in response to each of the questions set out in the Conditions for Participation (Qualification)</w:t>
      </w:r>
      <w:r>
        <w:t xml:space="preserve"> </w:t>
      </w:r>
      <w:r w:rsidRPr="004F5BAE">
        <w:rPr>
          <w:rFonts w:cs="Arial"/>
          <w:color w:val="000000"/>
          <w:w w:val="0"/>
          <w:szCs w:val="28"/>
          <w:lang w:eastAsia="en-GB"/>
        </w:rPr>
        <w:t>see section 7.</w:t>
      </w:r>
      <w:r w:rsidR="00091F53">
        <w:rPr>
          <w:rFonts w:cs="Arial"/>
          <w:color w:val="000000"/>
          <w:w w:val="0"/>
          <w:szCs w:val="28"/>
          <w:lang w:eastAsia="en-GB"/>
        </w:rPr>
        <w:t>4</w:t>
      </w:r>
      <w:r w:rsidRPr="004F5BAE">
        <w:rPr>
          <w:rFonts w:cs="Arial"/>
          <w:color w:val="000000"/>
          <w:w w:val="0"/>
          <w:szCs w:val="28"/>
          <w:lang w:eastAsia="en-GB"/>
        </w:rPr>
        <w:t xml:space="preserve"> of this ITT)</w:t>
      </w:r>
      <w:r w:rsidR="00A73675" w:rsidRPr="004F5BAE">
        <w:rPr>
          <w:rFonts w:cs="Arial"/>
          <w:color w:val="000000"/>
          <w:w w:val="0"/>
          <w:szCs w:val="28"/>
          <w:lang w:eastAsia="en-GB"/>
        </w:rPr>
        <w:t xml:space="preserve">. </w:t>
      </w:r>
      <w:r w:rsidR="00A73675" w:rsidRPr="004F5BAE">
        <w:t xml:space="preserve">If the Tenderer(s) have met the Condition of Participation selection criteria, will not proceed to the technical evaluation stage of the evaluation process. </w:t>
      </w:r>
    </w:p>
    <w:p w14:paraId="5955A365" w14:textId="129C02EB" w:rsidR="001F0F14" w:rsidRPr="004F5BAE" w:rsidRDefault="001F0F14" w:rsidP="0032560B">
      <w:pPr>
        <w:pStyle w:val="ListParagraph"/>
        <w:numPr>
          <w:ilvl w:val="2"/>
          <w:numId w:val="25"/>
        </w:numPr>
        <w:tabs>
          <w:tab w:val="left" w:pos="709"/>
          <w:tab w:val="left" w:pos="851"/>
        </w:tabs>
        <w:ind w:left="851" w:right="-755" w:hanging="851"/>
        <w:jc w:val="both"/>
        <w:rPr>
          <w:color w:val="FF0000"/>
        </w:rPr>
      </w:pPr>
      <w:r w:rsidRPr="004F5BAE">
        <w:rPr>
          <w:rFonts w:cs="Arial"/>
          <w:bCs/>
          <w:color w:val="000000"/>
          <w:u w:val="single"/>
        </w:rPr>
        <w:lastRenderedPageBreak/>
        <w:t xml:space="preserve">Technical evaluation </w:t>
      </w:r>
      <w:r w:rsidR="00B05F0D" w:rsidRPr="004F5BAE">
        <w:rPr>
          <w:rFonts w:cs="Arial"/>
          <w:bCs/>
          <w:color w:val="000000"/>
          <w:u w:val="single"/>
        </w:rPr>
        <w:t>100</w:t>
      </w:r>
      <w:r w:rsidRPr="004F5BAE">
        <w:rPr>
          <w:rFonts w:cs="Arial"/>
          <w:bCs/>
          <w:color w:val="000000"/>
          <w:u w:val="single"/>
        </w:rPr>
        <w:t>%</w:t>
      </w:r>
      <w:r w:rsidRPr="004F5BAE">
        <w:rPr>
          <w:rFonts w:cs="Arial"/>
          <w:bCs/>
          <w:color w:val="000000"/>
        </w:rPr>
        <w:t xml:space="preserve"> - Tenderers who have passed all preceding stages will have the technical (scored) response evaluated in accordance with the evaluation methodology set out in Section 7 (Award Criteria and Evaluation Methodology) in this ITT.  Tenderers will be evaluated on their written submission for the questions detailed under section 7.</w:t>
      </w:r>
      <w:r w:rsidR="00546E61">
        <w:rPr>
          <w:rFonts w:cs="Arial"/>
          <w:bCs/>
          <w:color w:val="000000"/>
        </w:rPr>
        <w:t>5</w:t>
      </w:r>
      <w:r w:rsidRPr="004F5BAE">
        <w:rPr>
          <w:rFonts w:cs="Arial"/>
          <w:bCs/>
          <w:color w:val="000000"/>
        </w:rPr>
        <w:t>, you will be required to demonstrate the following aspects:</w:t>
      </w:r>
    </w:p>
    <w:p w14:paraId="456A34E1" w14:textId="77777777" w:rsidR="001F0F14" w:rsidRPr="00675251" w:rsidRDefault="001F0F14" w:rsidP="007F200D">
      <w:pPr>
        <w:pStyle w:val="ListParagraph"/>
        <w:numPr>
          <w:ilvl w:val="3"/>
          <w:numId w:val="7"/>
        </w:numPr>
        <w:tabs>
          <w:tab w:val="left" w:pos="709"/>
          <w:tab w:val="left" w:pos="851"/>
        </w:tabs>
        <w:ind w:right="-755"/>
        <w:jc w:val="both"/>
        <w:rPr>
          <w:color w:val="FF0000"/>
        </w:rPr>
      </w:pPr>
      <w:r w:rsidRPr="007472DB">
        <w:rPr>
          <w:rFonts w:cs="Arial"/>
          <w:bCs/>
          <w:color w:val="000000"/>
        </w:rPr>
        <w:t>Understanding of the Brief and the context in which it sits, the approach and resources (incl availability) proposed.</w:t>
      </w:r>
    </w:p>
    <w:p w14:paraId="167B77C1" w14:textId="77777777" w:rsidR="001F0F14" w:rsidRPr="00675251" w:rsidRDefault="001F0F14" w:rsidP="007F200D">
      <w:pPr>
        <w:pStyle w:val="ListParagraph"/>
        <w:numPr>
          <w:ilvl w:val="3"/>
          <w:numId w:val="7"/>
        </w:numPr>
        <w:tabs>
          <w:tab w:val="left" w:pos="709"/>
          <w:tab w:val="left" w:pos="851"/>
        </w:tabs>
        <w:ind w:right="-755"/>
        <w:jc w:val="both"/>
        <w:rPr>
          <w:color w:val="FF0000"/>
        </w:rPr>
      </w:pPr>
      <w:r>
        <w:rPr>
          <w:rFonts w:cs="Arial"/>
          <w:bCs/>
          <w:color w:val="000000"/>
        </w:rPr>
        <w:t xml:space="preserve">Demonstrating how you will </w:t>
      </w:r>
      <w:r w:rsidRPr="00675251">
        <w:rPr>
          <w:rFonts w:cs="Arial"/>
          <w:bCs/>
          <w:color w:val="000000"/>
        </w:rPr>
        <w:t>successfully deliver</w:t>
      </w:r>
      <w:r>
        <w:rPr>
          <w:rFonts w:cs="Arial"/>
          <w:bCs/>
          <w:color w:val="000000"/>
        </w:rPr>
        <w:t xml:space="preserve"> the</w:t>
      </w:r>
      <w:r w:rsidRPr="00675251">
        <w:rPr>
          <w:rFonts w:cs="Arial"/>
          <w:bCs/>
          <w:color w:val="000000"/>
        </w:rPr>
        <w:t xml:space="preserve"> activities as described in the contents of this brief</w:t>
      </w:r>
      <w:r>
        <w:rPr>
          <w:rFonts w:cs="Arial"/>
          <w:bCs/>
          <w:color w:val="000000"/>
        </w:rPr>
        <w:t xml:space="preserve"> with supporting examples</w:t>
      </w:r>
      <w:r w:rsidRPr="00675251">
        <w:rPr>
          <w:rFonts w:cs="Arial"/>
          <w:bCs/>
          <w:color w:val="000000"/>
        </w:rPr>
        <w:t>.</w:t>
      </w:r>
    </w:p>
    <w:p w14:paraId="19ADDCB1" w14:textId="77777777" w:rsidR="001F0F14" w:rsidRPr="00675251" w:rsidRDefault="001F0F14" w:rsidP="007F200D">
      <w:pPr>
        <w:pStyle w:val="ListParagraph"/>
        <w:numPr>
          <w:ilvl w:val="3"/>
          <w:numId w:val="7"/>
        </w:numPr>
        <w:tabs>
          <w:tab w:val="left" w:pos="709"/>
          <w:tab w:val="left" w:pos="851"/>
        </w:tabs>
        <w:ind w:right="-755"/>
        <w:jc w:val="both"/>
        <w:rPr>
          <w:color w:val="FF0000"/>
        </w:rPr>
      </w:pPr>
      <w:r w:rsidRPr="00675251">
        <w:rPr>
          <w:rFonts w:cs="Arial"/>
          <w:bCs/>
          <w:color w:val="000000"/>
        </w:rPr>
        <w:t xml:space="preserve">Evidence of the key competencies and experience to provide the diploma. </w:t>
      </w:r>
    </w:p>
    <w:p w14:paraId="3DF820E8" w14:textId="77777777" w:rsidR="001F0F14" w:rsidRPr="00534600" w:rsidRDefault="001F0F14" w:rsidP="001F0F14">
      <w:pPr>
        <w:pStyle w:val="ListParagraph"/>
        <w:rPr>
          <w:rFonts w:cs="Arial"/>
          <w:bCs/>
          <w:color w:val="000000"/>
        </w:rPr>
      </w:pPr>
    </w:p>
    <w:p w14:paraId="1C2A50F2" w14:textId="77777777" w:rsidR="00546E61" w:rsidRDefault="00546E61" w:rsidP="00B05F0D">
      <w:pPr>
        <w:pStyle w:val="ListParagraph"/>
        <w:spacing w:after="240"/>
        <w:ind w:left="0"/>
        <w:jc w:val="both"/>
      </w:pPr>
    </w:p>
    <w:p w14:paraId="41CB0A52" w14:textId="588A952F" w:rsidR="00B05F0D" w:rsidRPr="00546E61" w:rsidRDefault="00680DC6" w:rsidP="00546E61">
      <w:pPr>
        <w:pStyle w:val="ListParagraph"/>
        <w:spacing w:after="240"/>
        <w:ind w:left="0"/>
        <w:jc w:val="both"/>
        <w:rPr>
          <w:rFonts w:cs="Arial"/>
          <w:color w:val="000000"/>
          <w:u w:val="single"/>
          <w:lang w:eastAsia="en-GB"/>
        </w:rPr>
      </w:pPr>
      <w:r>
        <w:rPr>
          <w:rFonts w:cs="Arial"/>
          <w:color w:val="000000"/>
          <w:lang w:eastAsia="en-GB"/>
        </w:rPr>
        <w:t>6.10</w:t>
      </w:r>
      <w:r w:rsidR="00D85B90">
        <w:rPr>
          <w:rFonts w:cs="Arial"/>
          <w:color w:val="000000"/>
          <w:lang w:eastAsia="en-GB"/>
        </w:rPr>
        <w:t>.4</w:t>
      </w:r>
      <w:r>
        <w:rPr>
          <w:rFonts w:cs="Arial"/>
          <w:color w:val="000000"/>
          <w:lang w:eastAsia="en-GB"/>
        </w:rPr>
        <w:tab/>
      </w:r>
      <w:r w:rsidRPr="00546E61">
        <w:rPr>
          <w:rFonts w:cs="Arial"/>
          <w:color w:val="000000"/>
          <w:u w:val="single"/>
          <w:lang w:eastAsia="en-GB"/>
        </w:rPr>
        <w:t>Commercial Response</w:t>
      </w:r>
      <w:r>
        <w:rPr>
          <w:rFonts w:cs="Arial"/>
          <w:color w:val="000000"/>
          <w:u w:val="single"/>
          <w:lang w:eastAsia="en-GB"/>
        </w:rPr>
        <w:t xml:space="preserve"> - </w:t>
      </w:r>
      <w:r w:rsidR="00B05F0D" w:rsidRPr="00546E61">
        <w:rPr>
          <w:rFonts w:cs="Arial"/>
          <w:color w:val="000000"/>
          <w:lang w:eastAsia="en-GB"/>
        </w:rPr>
        <w:t xml:space="preserve">Please note, the funding for this service has been made available by Welsh Government to the Health Boards for this contract. The successful service provider(s) will be expected to deliver the service within the tender price quoted (please see section 2 for the relevant values per Health Board). The budget allocation detailed within the tender </w:t>
      </w:r>
      <w:r w:rsidR="00404F43" w:rsidRPr="00546E61">
        <w:rPr>
          <w:rFonts w:cs="Arial"/>
          <w:color w:val="000000"/>
          <w:lang w:eastAsia="en-GB"/>
        </w:rPr>
        <w:t>documents is</w:t>
      </w:r>
      <w:r w:rsidR="00B05F0D" w:rsidRPr="00546E61">
        <w:rPr>
          <w:rFonts w:cs="Arial"/>
          <w:color w:val="000000"/>
          <w:lang w:eastAsia="en-GB"/>
        </w:rPr>
        <w:t xml:space="preserve"> subject to change and may be adjusted over the course of the contract if additional </w:t>
      </w:r>
      <w:r w:rsidR="00404F43" w:rsidRPr="00546E61">
        <w:rPr>
          <w:rFonts w:cs="Arial"/>
          <w:color w:val="000000"/>
          <w:lang w:eastAsia="en-GB"/>
        </w:rPr>
        <w:t>funding is</w:t>
      </w:r>
      <w:r w:rsidR="00B05F0D" w:rsidRPr="00546E61">
        <w:rPr>
          <w:rFonts w:cs="Arial"/>
          <w:color w:val="000000"/>
          <w:lang w:eastAsia="en-GB"/>
        </w:rPr>
        <w:t xml:space="preserve"> </w:t>
      </w:r>
      <w:r w:rsidR="00404F43" w:rsidRPr="00546E61">
        <w:rPr>
          <w:rFonts w:cs="Arial"/>
          <w:color w:val="000000"/>
          <w:lang w:eastAsia="en-GB"/>
        </w:rPr>
        <w:t>granted by</w:t>
      </w:r>
      <w:r w:rsidR="00B05F0D" w:rsidRPr="00546E61">
        <w:rPr>
          <w:rFonts w:cs="Arial"/>
          <w:color w:val="000000"/>
          <w:lang w:eastAsia="en-GB"/>
        </w:rPr>
        <w:t xml:space="preserve"> Welsh Government</w:t>
      </w:r>
    </w:p>
    <w:p w14:paraId="3D60EB87" w14:textId="77777777" w:rsidR="008C4741" w:rsidRPr="007E7CA5" w:rsidRDefault="008C4741" w:rsidP="00E20DC3">
      <w:pPr>
        <w:pStyle w:val="ListParagraph"/>
        <w:ind w:left="0" w:right="-755"/>
        <w:jc w:val="both"/>
      </w:pPr>
    </w:p>
    <w:p w14:paraId="091D3C9B" w14:textId="18C6CEBB" w:rsidR="00523EDD" w:rsidRPr="007E7CA5" w:rsidRDefault="00E2603C" w:rsidP="0032560B">
      <w:pPr>
        <w:pStyle w:val="ListParagraph"/>
        <w:numPr>
          <w:ilvl w:val="1"/>
          <w:numId w:val="25"/>
        </w:numPr>
        <w:ind w:left="0" w:right="-755" w:hanging="709"/>
        <w:jc w:val="both"/>
      </w:pPr>
      <w:r w:rsidRPr="007E7CA5">
        <w:t>To be awarded, Bidders must pass all stages described above and</w:t>
      </w:r>
      <w:r w:rsidR="0004198E">
        <w:t xml:space="preserve"> </w:t>
      </w:r>
      <w:r w:rsidR="007C4E72">
        <w:t>detailed under Section 7 below.</w:t>
      </w:r>
    </w:p>
    <w:bookmarkStart w:id="9" w:name="_Toc190779968"/>
    <w:p w14:paraId="2F532001" w14:textId="42B8F882" w:rsidR="00871EA9" w:rsidRPr="00A26E97" w:rsidRDefault="007C4E72" w:rsidP="0032560B">
      <w:pPr>
        <w:pStyle w:val="Heading1"/>
        <w:numPr>
          <w:ilvl w:val="0"/>
          <w:numId w:val="25"/>
        </w:numPr>
        <w:tabs>
          <w:tab w:val="left" w:pos="-142"/>
        </w:tabs>
        <w:ind w:left="284" w:hanging="1211"/>
        <w:rPr>
          <w:rFonts w:asciiTheme="minorHAnsi" w:hAnsiTheme="minorHAnsi"/>
          <w:color w:val="FFFFFF" w:themeColor="background1"/>
          <w:sz w:val="24"/>
          <w:szCs w:val="24"/>
        </w:rPr>
      </w:pPr>
      <w:r w:rsidRPr="007E7CA5">
        <w:rPr>
          <w:noProof/>
          <w:sz w:val="36"/>
          <w:szCs w:val="36"/>
        </w:rPr>
        <mc:AlternateContent>
          <mc:Choice Requires="wps">
            <w:drawing>
              <wp:anchor distT="0" distB="0" distL="114300" distR="114300" simplePos="0" relativeHeight="251658249" behindDoc="1" locked="0" layoutInCell="1" allowOverlap="1" wp14:anchorId="3737DE92" wp14:editId="1C4AC954">
                <wp:simplePos x="0" y="0"/>
                <wp:positionH relativeFrom="page">
                  <wp:posOffset>171450</wp:posOffset>
                </wp:positionH>
                <wp:positionV relativeFrom="paragraph">
                  <wp:posOffset>62865</wp:posOffset>
                </wp:positionV>
                <wp:extent cx="7208520" cy="361950"/>
                <wp:effectExtent l="0" t="0" r="0" b="0"/>
                <wp:wrapNone/>
                <wp:docPr id="1226762730" name="Rectangle 9"/>
                <wp:cNvGraphicFramePr/>
                <a:graphic xmlns:a="http://schemas.openxmlformats.org/drawingml/2006/main">
                  <a:graphicData uri="http://schemas.microsoft.com/office/word/2010/wordprocessingShape">
                    <wps:wsp>
                      <wps:cNvSpPr/>
                      <wps:spPr>
                        <a:xfrm>
                          <a:off x="0" y="0"/>
                          <a:ext cx="7208520" cy="36195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DEEC4" id="Rectangle 9" o:spid="_x0000_s1026" style="position:absolute;margin-left:13.5pt;margin-top:4.95pt;width:567.6pt;height:2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UOhAIAAIYFAAAOAAAAZHJzL2Uyb0RvYy54bWysVFFP2zAQfp+0/2D5fSTpKIOKFFUgpkkM&#10;KmDi2Tg2iWT7PNtt2v36ne00rYDtYVoeHNt3993d57s7v9hoRdbC+Q5MTaujkhJhODSdeanpj8fr&#10;T6eU+MBMwxQYUdOt8PRi/vHDeW9nYgItqEY4giDGz3pb0zYEOysKz1uhmT8CKwwKJTjNAh7dS9E4&#10;1iO6VsWkLE+KHlxjHXDhPd5eZSGdJ3wpBQ93UnoRiKopxhbS6tL6HNdifs5mL47ZtuNDGOwfotCs&#10;M+h0hLpigZGV695A6Y478CDDEQddgJQdFykHzKYqX2Xz0DIrUi5IjrcjTf7/wfLb9YNdOqSht37m&#10;cRuz2Ein4x/jI5tE1nYkS2wC4Xj5ZVKeTifIKUfZ55PqbJrYLPbW1vnwVYAmcVNTh4+ROGLrGx/Q&#10;I6ruVKIzD6prrjul0iEWgLhUjqwZPh3jXJhQJXO10t+hyffTEr/4iIiVaiaa5NMhmjIR00BEz8rx&#10;ptinnHZhq0TUU+ZeSNI1mOQkeRyR3wbjW9aIfF3FYN6NJQFGZIn+R+yczR+wc5SDfjQVqZhH4/Jv&#10;gWXj0SJ5BhNGY90ZcO8BKKR48Jz1dyRlaiJLz9Bsl444yK3kLb/u8HlvmA9L5rB3sCJwHoQ7XKSC&#10;vqYw7Chpwf167z7qY0mjlJIee7Gm/ueKOUGJ+maw2M+q4+PYvOlwPMXKo8QdSp4PJWalLwFrpsLJ&#10;Y3naRv2gdlvpQD/h2FhEryhihqPvmvLgdofLkGcEDh4uFoukhg1rWbgxD5ZH8MhqLN/HzRNzdqjx&#10;gN1xC7u+ZbNXpZ51o6WBxSqA7FIf7Hkd+MZmT0U8DKY4TQ7PSWs/Pue/AQAA//8DAFBLAwQUAAYA&#10;CAAAACEAPY/sXdwAAAAIAQAADwAAAGRycy9kb3ducmV2LnhtbEyPwU7DMBBE70j8g7VI3KhTH0IT&#10;sqkoUiVOSKR8gGNv47SxHcVOm/497gmOoxnNvKm2ix3YhabQe4ewXmXAyCmve9ch/Bz2LxtgIUqn&#10;5eAdIdwowLZ+fKhkqf3VfdOliR1LJS6UEsHEOJacB2XIyrDyI7nkHf1kZUxy6rie5DWV24GLLMu5&#10;lb1LC0aO9GFInZvZIozHRXyq3X53aw6b2ZzaL74oQnx+Wt7fgEVa4l8Y7vgJHerE1PrZ6cAGBPGa&#10;rkSEogB2t9e5EMBahDwvgNcV/3+g/gUAAP//AwBQSwECLQAUAAYACAAAACEAtoM4kv4AAADhAQAA&#10;EwAAAAAAAAAAAAAAAAAAAAAAW0NvbnRlbnRfVHlwZXNdLnhtbFBLAQItABQABgAIAAAAIQA4/SH/&#10;1gAAAJQBAAALAAAAAAAAAAAAAAAAAC8BAABfcmVscy8ucmVsc1BLAQItABQABgAIAAAAIQAfjIUO&#10;hAIAAIYFAAAOAAAAAAAAAAAAAAAAAC4CAABkcnMvZTJvRG9jLnhtbFBLAQItABQABgAIAAAAIQA9&#10;j+xd3AAAAAgBAAAPAAAAAAAAAAAAAAAAAN4EAABkcnMvZG93bnJldi54bWxQSwUGAAAAAAQABADz&#10;AAAA5wUAAAAA&#10;" fillcolor="#0a2f40 [1604]" stroked="f" strokeweight="1pt">
                <w10:wrap anchorx="page"/>
              </v:rect>
            </w:pict>
          </mc:Fallback>
        </mc:AlternateContent>
      </w:r>
      <w:r w:rsidR="00AF0237" w:rsidRPr="00A26E97">
        <w:rPr>
          <w:rFonts w:asciiTheme="minorHAnsi" w:hAnsiTheme="minorHAnsi"/>
          <w:color w:val="FFFFFF" w:themeColor="background1"/>
          <w:sz w:val="32"/>
          <w:szCs w:val="32"/>
        </w:rPr>
        <w:t>Award Criteria and Evaluation Methodology</w:t>
      </w:r>
      <w:bookmarkEnd w:id="9"/>
    </w:p>
    <w:p w14:paraId="5CC29748" w14:textId="77777777" w:rsidR="00FE6C85" w:rsidRPr="007E7CA5" w:rsidRDefault="00FE6C85" w:rsidP="00AF0237">
      <w:pPr>
        <w:pStyle w:val="ListParagraph"/>
        <w:ind w:left="-142"/>
        <w:rPr>
          <w:color w:val="002060"/>
          <w:sz w:val="28"/>
          <w:szCs w:val="28"/>
        </w:rPr>
      </w:pPr>
    </w:p>
    <w:p w14:paraId="6F4EE46D" w14:textId="5A72480A" w:rsidR="00591759" w:rsidRPr="007E7CA5" w:rsidRDefault="00591759" w:rsidP="0032560B">
      <w:pPr>
        <w:pStyle w:val="ListParagraph"/>
        <w:numPr>
          <w:ilvl w:val="1"/>
          <w:numId w:val="25"/>
        </w:numPr>
        <w:ind w:left="0" w:right="-755" w:hanging="709"/>
        <w:jc w:val="both"/>
      </w:pPr>
      <w:r w:rsidRPr="007E7CA5">
        <w:t>Responses from Bidder’s Tenders will be assessed to determine the most advantageous tender using the evaluation methodology and the award criteria as set out in this section.</w:t>
      </w:r>
    </w:p>
    <w:p w14:paraId="409E0CBA" w14:textId="77777777" w:rsidR="00591759" w:rsidRPr="007E7CA5" w:rsidRDefault="00591759" w:rsidP="00AF0237">
      <w:pPr>
        <w:pStyle w:val="ListParagraph"/>
        <w:ind w:left="0" w:right="-755"/>
        <w:jc w:val="both"/>
      </w:pPr>
    </w:p>
    <w:p w14:paraId="0A5B2167" w14:textId="77777777" w:rsidR="00591759" w:rsidRPr="007E7CA5" w:rsidRDefault="00591759" w:rsidP="0032560B">
      <w:pPr>
        <w:pStyle w:val="ListParagraph"/>
        <w:numPr>
          <w:ilvl w:val="1"/>
          <w:numId w:val="25"/>
        </w:numPr>
        <w:ind w:left="0" w:right="-755" w:hanging="709"/>
        <w:jc w:val="both"/>
      </w:pPr>
      <w:r w:rsidRPr="007E7CA5">
        <w:t>The high-level scoring and weighting methodology are set out in the table below. Bidder submissions will be evaluated based on each stage presented in the weightings table below.</w:t>
      </w:r>
    </w:p>
    <w:p w14:paraId="04CE58B7" w14:textId="77777777" w:rsidR="00591759" w:rsidRPr="007E7CA5" w:rsidRDefault="00591759" w:rsidP="00E20DC3">
      <w:pPr>
        <w:pStyle w:val="ListParagraph"/>
        <w:ind w:left="0" w:right="-755"/>
      </w:pPr>
    </w:p>
    <w:p w14:paraId="651D1A1F" w14:textId="77777777" w:rsidR="00591759" w:rsidRPr="007E7CA5" w:rsidRDefault="00591759" w:rsidP="0032560B">
      <w:pPr>
        <w:pStyle w:val="ListParagraph"/>
        <w:numPr>
          <w:ilvl w:val="2"/>
          <w:numId w:val="25"/>
        </w:numPr>
        <w:tabs>
          <w:tab w:val="left" w:pos="709"/>
          <w:tab w:val="left" w:pos="851"/>
        </w:tabs>
        <w:ind w:left="851" w:right="-755" w:hanging="851"/>
        <w:jc w:val="both"/>
      </w:pPr>
    </w:p>
    <w:tbl>
      <w:tblPr>
        <w:tblStyle w:val="TableGrid"/>
        <w:tblW w:w="9949" w:type="dxa"/>
        <w:jc w:val="center"/>
        <w:tblLook w:val="04A0" w:firstRow="1" w:lastRow="0" w:firstColumn="1" w:lastColumn="0" w:noHBand="0" w:noVBand="1"/>
      </w:tblPr>
      <w:tblGrid>
        <w:gridCol w:w="1955"/>
        <w:gridCol w:w="4703"/>
        <w:gridCol w:w="3291"/>
      </w:tblGrid>
      <w:tr w:rsidR="00591759" w:rsidRPr="007E7CA5" w14:paraId="4DAFB43E" w14:textId="77777777" w:rsidTr="009D5DB8">
        <w:trPr>
          <w:trHeight w:val="308"/>
          <w:jc w:val="center"/>
        </w:trPr>
        <w:tc>
          <w:tcPr>
            <w:tcW w:w="1955" w:type="dxa"/>
            <w:shd w:val="clear" w:color="auto" w:fill="0E2841" w:themeFill="text2"/>
          </w:tcPr>
          <w:p w14:paraId="28800FD3" w14:textId="77777777" w:rsidR="00591759" w:rsidRPr="007E7CA5" w:rsidRDefault="00591759" w:rsidP="00E20DC3">
            <w:pPr>
              <w:pStyle w:val="ListParagraph"/>
              <w:ind w:left="0" w:right="-755"/>
              <w:jc w:val="both"/>
              <w:rPr>
                <w:rFonts w:cstheme="minorHAnsi"/>
                <w:b/>
                <w:bCs/>
              </w:rPr>
            </w:pPr>
            <w:r w:rsidRPr="007E7CA5">
              <w:rPr>
                <w:rFonts w:cstheme="minorHAnsi"/>
                <w:b/>
                <w:bCs/>
              </w:rPr>
              <w:t>Evaluation Stage</w:t>
            </w:r>
          </w:p>
        </w:tc>
        <w:tc>
          <w:tcPr>
            <w:tcW w:w="4703" w:type="dxa"/>
            <w:shd w:val="clear" w:color="auto" w:fill="0E2841" w:themeFill="text2"/>
          </w:tcPr>
          <w:p w14:paraId="53EBCF18" w14:textId="77777777" w:rsidR="00591759" w:rsidRPr="007E7CA5" w:rsidRDefault="00591759" w:rsidP="00E20DC3">
            <w:pPr>
              <w:pStyle w:val="ListParagraph"/>
              <w:ind w:left="0" w:right="-755" w:firstLine="1"/>
              <w:jc w:val="both"/>
              <w:rPr>
                <w:rFonts w:cstheme="minorHAnsi"/>
                <w:b/>
                <w:bCs/>
              </w:rPr>
            </w:pPr>
            <w:r w:rsidRPr="007E7CA5">
              <w:rPr>
                <w:rFonts w:cstheme="minorHAnsi"/>
                <w:b/>
                <w:bCs/>
              </w:rPr>
              <w:t>Criteria</w:t>
            </w:r>
          </w:p>
        </w:tc>
        <w:tc>
          <w:tcPr>
            <w:tcW w:w="3291" w:type="dxa"/>
            <w:shd w:val="clear" w:color="auto" w:fill="0E2841" w:themeFill="text2"/>
          </w:tcPr>
          <w:p w14:paraId="1874A376" w14:textId="77777777" w:rsidR="00591759" w:rsidRPr="007E7CA5" w:rsidRDefault="00591759" w:rsidP="00E20DC3">
            <w:pPr>
              <w:pStyle w:val="ListParagraph"/>
              <w:ind w:left="0" w:right="-755"/>
              <w:jc w:val="both"/>
              <w:rPr>
                <w:rFonts w:cstheme="minorHAnsi"/>
                <w:b/>
                <w:bCs/>
              </w:rPr>
            </w:pPr>
            <w:r w:rsidRPr="007E7CA5">
              <w:rPr>
                <w:rFonts w:cstheme="minorHAnsi"/>
                <w:b/>
                <w:bCs/>
              </w:rPr>
              <w:t>Evaluation /%</w:t>
            </w:r>
          </w:p>
        </w:tc>
      </w:tr>
      <w:tr w:rsidR="00591759" w:rsidRPr="007E7CA5" w14:paraId="15F0ED04" w14:textId="77777777" w:rsidTr="009D5DB8">
        <w:trPr>
          <w:trHeight w:val="308"/>
          <w:jc w:val="center"/>
        </w:trPr>
        <w:tc>
          <w:tcPr>
            <w:tcW w:w="1955" w:type="dxa"/>
          </w:tcPr>
          <w:p w14:paraId="68A28836" w14:textId="77777777" w:rsidR="00591759" w:rsidRPr="007E7CA5" w:rsidRDefault="00591759" w:rsidP="00E20DC3">
            <w:pPr>
              <w:pStyle w:val="ListParagraph"/>
              <w:ind w:left="0" w:right="-755"/>
              <w:jc w:val="both"/>
              <w:rPr>
                <w:rFonts w:cstheme="minorHAnsi"/>
              </w:rPr>
            </w:pPr>
            <w:r w:rsidRPr="007E7CA5">
              <w:rPr>
                <w:rFonts w:cstheme="minorHAnsi"/>
              </w:rPr>
              <w:t>Stage 1</w:t>
            </w:r>
          </w:p>
        </w:tc>
        <w:tc>
          <w:tcPr>
            <w:tcW w:w="4703" w:type="dxa"/>
          </w:tcPr>
          <w:p w14:paraId="3E5069B7" w14:textId="77777777" w:rsidR="00591759" w:rsidRPr="007E7CA5" w:rsidRDefault="00591759" w:rsidP="00E20DC3">
            <w:pPr>
              <w:pStyle w:val="ListParagraph"/>
              <w:ind w:left="0" w:right="-755" w:firstLine="1"/>
              <w:jc w:val="both"/>
              <w:rPr>
                <w:rFonts w:cstheme="minorHAnsi"/>
              </w:rPr>
            </w:pPr>
            <w:r w:rsidRPr="007E7CA5">
              <w:rPr>
                <w:rFonts w:cstheme="minorHAnsi"/>
              </w:rPr>
              <w:t>Compliant Bid</w:t>
            </w:r>
          </w:p>
        </w:tc>
        <w:tc>
          <w:tcPr>
            <w:tcW w:w="3291" w:type="dxa"/>
          </w:tcPr>
          <w:p w14:paraId="2DF4731D" w14:textId="77777777" w:rsidR="00591759" w:rsidRPr="007E7CA5" w:rsidRDefault="00591759" w:rsidP="00E20DC3">
            <w:pPr>
              <w:pStyle w:val="ListParagraph"/>
              <w:ind w:left="0" w:right="-755"/>
              <w:jc w:val="both"/>
              <w:rPr>
                <w:rFonts w:cstheme="minorHAnsi"/>
              </w:rPr>
            </w:pPr>
            <w:r w:rsidRPr="007E7CA5">
              <w:rPr>
                <w:rFonts w:cstheme="minorHAnsi"/>
              </w:rPr>
              <w:t>Pass/Fail</w:t>
            </w:r>
          </w:p>
        </w:tc>
      </w:tr>
      <w:tr w:rsidR="00591759" w:rsidRPr="007E7CA5" w14:paraId="14BAB631" w14:textId="77777777" w:rsidTr="009D5DB8">
        <w:trPr>
          <w:trHeight w:val="308"/>
          <w:jc w:val="center"/>
        </w:trPr>
        <w:tc>
          <w:tcPr>
            <w:tcW w:w="1955" w:type="dxa"/>
          </w:tcPr>
          <w:p w14:paraId="56C15EE2" w14:textId="77777777" w:rsidR="00591759" w:rsidRPr="007E7CA5" w:rsidRDefault="00591759" w:rsidP="00E20DC3">
            <w:pPr>
              <w:pStyle w:val="ListParagraph"/>
              <w:ind w:left="0" w:right="-755"/>
              <w:jc w:val="both"/>
              <w:rPr>
                <w:rFonts w:cstheme="minorHAnsi"/>
              </w:rPr>
            </w:pPr>
            <w:r w:rsidRPr="007E7CA5">
              <w:rPr>
                <w:rFonts w:cstheme="minorHAnsi"/>
              </w:rPr>
              <w:t>Stage 2</w:t>
            </w:r>
          </w:p>
        </w:tc>
        <w:tc>
          <w:tcPr>
            <w:tcW w:w="4703" w:type="dxa"/>
          </w:tcPr>
          <w:p w14:paraId="5361F94A" w14:textId="6187298B" w:rsidR="00591759" w:rsidRPr="007E7CA5" w:rsidRDefault="00591759" w:rsidP="00E20DC3">
            <w:pPr>
              <w:pStyle w:val="ListParagraph"/>
              <w:ind w:left="0" w:right="-755" w:firstLine="1"/>
              <w:jc w:val="both"/>
              <w:rPr>
                <w:rFonts w:cstheme="minorHAnsi"/>
              </w:rPr>
            </w:pPr>
            <w:r w:rsidRPr="007E7CA5">
              <w:rPr>
                <w:rFonts w:cstheme="minorHAnsi"/>
              </w:rPr>
              <w:t>Conditions for Participation</w:t>
            </w:r>
          </w:p>
        </w:tc>
        <w:tc>
          <w:tcPr>
            <w:tcW w:w="3291" w:type="dxa"/>
          </w:tcPr>
          <w:p w14:paraId="70A56904" w14:textId="77777777" w:rsidR="00591759" w:rsidRPr="007E7CA5" w:rsidRDefault="00591759" w:rsidP="00E20DC3">
            <w:pPr>
              <w:pStyle w:val="ListParagraph"/>
              <w:ind w:left="0" w:right="-755"/>
              <w:jc w:val="both"/>
              <w:rPr>
                <w:rFonts w:cstheme="minorHAnsi"/>
              </w:rPr>
            </w:pPr>
            <w:r w:rsidRPr="007E7CA5">
              <w:rPr>
                <w:rFonts w:cstheme="minorHAnsi"/>
              </w:rPr>
              <w:t>Pass/Fail</w:t>
            </w:r>
          </w:p>
        </w:tc>
      </w:tr>
      <w:tr w:rsidR="00591759" w:rsidRPr="007E7CA5" w14:paraId="32191D90" w14:textId="77777777" w:rsidTr="009D5DB8">
        <w:trPr>
          <w:trHeight w:val="308"/>
          <w:jc w:val="center"/>
        </w:trPr>
        <w:tc>
          <w:tcPr>
            <w:tcW w:w="1955" w:type="dxa"/>
          </w:tcPr>
          <w:p w14:paraId="59EC3377" w14:textId="77777777" w:rsidR="00591759" w:rsidRPr="007E7CA5" w:rsidRDefault="00591759" w:rsidP="00E20DC3">
            <w:pPr>
              <w:pStyle w:val="ListParagraph"/>
              <w:ind w:left="0" w:right="-755"/>
              <w:jc w:val="both"/>
              <w:rPr>
                <w:rFonts w:cstheme="minorHAnsi"/>
              </w:rPr>
            </w:pPr>
            <w:r w:rsidRPr="007E7CA5">
              <w:rPr>
                <w:rFonts w:cstheme="minorHAnsi"/>
              </w:rPr>
              <w:t>Stage 3</w:t>
            </w:r>
          </w:p>
        </w:tc>
        <w:tc>
          <w:tcPr>
            <w:tcW w:w="4703" w:type="dxa"/>
          </w:tcPr>
          <w:p w14:paraId="557F48E0" w14:textId="77777777" w:rsidR="00591759" w:rsidRPr="007E7CA5" w:rsidRDefault="00591759" w:rsidP="00E20DC3">
            <w:pPr>
              <w:pStyle w:val="ListParagraph"/>
              <w:ind w:left="0" w:right="-755" w:firstLine="1"/>
              <w:jc w:val="both"/>
              <w:rPr>
                <w:rFonts w:cstheme="minorHAnsi"/>
              </w:rPr>
            </w:pPr>
            <w:r w:rsidRPr="007E7CA5">
              <w:rPr>
                <w:rFonts w:cstheme="minorHAnsi"/>
              </w:rPr>
              <w:t>Technical - not scored</w:t>
            </w:r>
          </w:p>
        </w:tc>
        <w:tc>
          <w:tcPr>
            <w:tcW w:w="3291" w:type="dxa"/>
          </w:tcPr>
          <w:p w14:paraId="0F1BA1C1" w14:textId="77777777" w:rsidR="00591759" w:rsidRPr="007E7CA5" w:rsidRDefault="00591759" w:rsidP="00E20DC3">
            <w:pPr>
              <w:pStyle w:val="ListParagraph"/>
              <w:ind w:left="0" w:right="-755"/>
              <w:jc w:val="both"/>
              <w:rPr>
                <w:rFonts w:cstheme="minorHAnsi"/>
              </w:rPr>
            </w:pPr>
            <w:r w:rsidRPr="007E7CA5">
              <w:rPr>
                <w:rFonts w:cstheme="minorHAnsi"/>
              </w:rPr>
              <w:t>Pass/Fail</w:t>
            </w:r>
          </w:p>
        </w:tc>
      </w:tr>
      <w:tr w:rsidR="00591759" w:rsidRPr="007E7CA5" w14:paraId="7DE056C5" w14:textId="77777777" w:rsidTr="009D5DB8">
        <w:trPr>
          <w:trHeight w:val="308"/>
          <w:jc w:val="center"/>
        </w:trPr>
        <w:tc>
          <w:tcPr>
            <w:tcW w:w="1955" w:type="dxa"/>
          </w:tcPr>
          <w:p w14:paraId="088FFCDA" w14:textId="77777777" w:rsidR="00591759" w:rsidRPr="007E7CA5" w:rsidRDefault="00591759" w:rsidP="00E20DC3">
            <w:pPr>
              <w:pStyle w:val="ListParagraph"/>
              <w:ind w:left="0" w:right="-755"/>
              <w:jc w:val="both"/>
              <w:rPr>
                <w:rFonts w:cstheme="minorHAnsi"/>
              </w:rPr>
            </w:pPr>
            <w:r w:rsidRPr="007E7CA5">
              <w:rPr>
                <w:rFonts w:cstheme="minorHAnsi"/>
              </w:rPr>
              <w:t>Stage 4</w:t>
            </w:r>
          </w:p>
        </w:tc>
        <w:tc>
          <w:tcPr>
            <w:tcW w:w="4703" w:type="dxa"/>
          </w:tcPr>
          <w:p w14:paraId="16E3DB04" w14:textId="7D7C6816" w:rsidR="00591759" w:rsidRPr="007E7CA5" w:rsidRDefault="00591759" w:rsidP="00E20DC3">
            <w:pPr>
              <w:pStyle w:val="ListParagraph"/>
              <w:ind w:left="0" w:right="-755" w:firstLine="1"/>
              <w:jc w:val="both"/>
              <w:rPr>
                <w:rFonts w:cstheme="minorHAnsi"/>
              </w:rPr>
            </w:pPr>
            <w:r w:rsidRPr="007E7CA5">
              <w:rPr>
                <w:rFonts w:cstheme="minorHAnsi"/>
              </w:rPr>
              <w:t xml:space="preserve">Technical </w:t>
            </w:r>
            <w:r w:rsidR="00A82E1A">
              <w:rPr>
                <w:rFonts w:cstheme="minorHAnsi"/>
              </w:rPr>
              <w:t>–</w:t>
            </w:r>
            <w:r w:rsidRPr="007E7CA5">
              <w:rPr>
                <w:rFonts w:cstheme="minorHAnsi"/>
              </w:rPr>
              <w:t xml:space="preserve"> scored</w:t>
            </w:r>
          </w:p>
        </w:tc>
        <w:tc>
          <w:tcPr>
            <w:tcW w:w="3291" w:type="dxa"/>
          </w:tcPr>
          <w:p w14:paraId="3E55D530" w14:textId="5F7682E2" w:rsidR="00591759" w:rsidRPr="007E7CA5" w:rsidRDefault="009D5DB8" w:rsidP="00E20DC3">
            <w:pPr>
              <w:pStyle w:val="ListParagraph"/>
              <w:ind w:left="0" w:right="-755"/>
              <w:jc w:val="both"/>
              <w:rPr>
                <w:rFonts w:cstheme="minorHAnsi"/>
              </w:rPr>
            </w:pPr>
            <w:r>
              <w:rPr>
                <w:rFonts w:cstheme="minorHAnsi"/>
              </w:rPr>
              <w:t>10</w:t>
            </w:r>
            <w:r w:rsidR="00887B26">
              <w:rPr>
                <w:rFonts w:cstheme="minorHAnsi"/>
              </w:rPr>
              <w:t>0</w:t>
            </w:r>
            <w:r w:rsidR="00591759" w:rsidRPr="007E7CA5">
              <w:rPr>
                <w:rFonts w:cstheme="minorHAnsi"/>
              </w:rPr>
              <w:t>%</w:t>
            </w:r>
          </w:p>
        </w:tc>
      </w:tr>
      <w:tr w:rsidR="00591759" w:rsidRPr="007E7CA5" w14:paraId="04723CA8" w14:textId="77777777" w:rsidTr="009D5DB8">
        <w:trPr>
          <w:trHeight w:val="308"/>
          <w:jc w:val="center"/>
        </w:trPr>
        <w:tc>
          <w:tcPr>
            <w:tcW w:w="1955" w:type="dxa"/>
          </w:tcPr>
          <w:p w14:paraId="226DB695" w14:textId="77777777" w:rsidR="00591759" w:rsidRPr="007E7CA5" w:rsidRDefault="00591759" w:rsidP="00E20DC3">
            <w:pPr>
              <w:pStyle w:val="ListParagraph"/>
              <w:ind w:left="0" w:right="-755"/>
              <w:jc w:val="both"/>
              <w:rPr>
                <w:rFonts w:cstheme="minorHAnsi"/>
              </w:rPr>
            </w:pPr>
            <w:r w:rsidRPr="007E7CA5">
              <w:rPr>
                <w:rFonts w:cstheme="minorHAnsi"/>
              </w:rPr>
              <w:t>Stage 4</w:t>
            </w:r>
          </w:p>
        </w:tc>
        <w:tc>
          <w:tcPr>
            <w:tcW w:w="4703" w:type="dxa"/>
          </w:tcPr>
          <w:p w14:paraId="66024513" w14:textId="77777777" w:rsidR="00591759" w:rsidRPr="007E7CA5" w:rsidRDefault="00591759" w:rsidP="00E20DC3">
            <w:pPr>
              <w:pStyle w:val="ListParagraph"/>
              <w:ind w:left="0" w:right="-755" w:firstLine="1"/>
              <w:jc w:val="both"/>
              <w:rPr>
                <w:rFonts w:cstheme="minorHAnsi"/>
              </w:rPr>
            </w:pPr>
            <w:r w:rsidRPr="007E7CA5">
              <w:rPr>
                <w:rFonts w:cstheme="minorHAnsi"/>
              </w:rPr>
              <w:t>Commercial</w:t>
            </w:r>
          </w:p>
        </w:tc>
        <w:tc>
          <w:tcPr>
            <w:tcW w:w="3291" w:type="dxa"/>
          </w:tcPr>
          <w:p w14:paraId="0020C6AB" w14:textId="2AB5F8BA" w:rsidR="00591759" w:rsidRPr="007E7CA5" w:rsidRDefault="009D5DB8" w:rsidP="00E20DC3">
            <w:pPr>
              <w:pStyle w:val="ListParagraph"/>
              <w:ind w:left="0" w:right="-755"/>
              <w:jc w:val="both"/>
              <w:rPr>
                <w:rFonts w:cstheme="minorHAnsi"/>
              </w:rPr>
            </w:pPr>
            <w:r>
              <w:rPr>
                <w:rFonts w:cstheme="minorHAnsi"/>
              </w:rPr>
              <w:t>Within the noted budget</w:t>
            </w:r>
          </w:p>
        </w:tc>
      </w:tr>
    </w:tbl>
    <w:p w14:paraId="3A736A1D" w14:textId="77777777" w:rsidR="00591759" w:rsidRPr="007E7CA5" w:rsidRDefault="00591759" w:rsidP="00E20DC3">
      <w:pPr>
        <w:ind w:right="-755"/>
        <w:jc w:val="both"/>
      </w:pPr>
    </w:p>
    <w:p w14:paraId="0CC35468" w14:textId="4C6B7A1B" w:rsidR="00591759" w:rsidRPr="007E7CA5" w:rsidRDefault="00591759" w:rsidP="0032560B">
      <w:pPr>
        <w:pStyle w:val="ListParagraph"/>
        <w:numPr>
          <w:ilvl w:val="1"/>
          <w:numId w:val="25"/>
        </w:numPr>
        <w:ind w:left="0" w:right="-755" w:hanging="709"/>
        <w:jc w:val="both"/>
      </w:pPr>
      <w:r w:rsidRPr="007E7CA5">
        <w:t>Conditions for Participation</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4590"/>
        <w:gridCol w:w="4586"/>
      </w:tblGrid>
      <w:tr w:rsidR="00892E10" w:rsidRPr="00AF13C9" w14:paraId="7DA2973F" w14:textId="77777777" w:rsidTr="006113A0">
        <w:trPr>
          <w:trHeight w:val="396"/>
        </w:trPr>
        <w:tc>
          <w:tcPr>
            <w:tcW w:w="1172" w:type="dxa"/>
            <w:shd w:val="clear" w:color="auto" w:fill="002060"/>
          </w:tcPr>
          <w:p w14:paraId="029E7ED9" w14:textId="77777777" w:rsidR="00892E10" w:rsidRPr="00AF13C9" w:rsidRDefault="00892E10" w:rsidP="006113A0">
            <w:pPr>
              <w:rPr>
                <w:rFonts w:ascii="Aptos" w:hAnsi="Aptos"/>
                <w:sz w:val="22"/>
                <w:szCs w:val="22"/>
              </w:rPr>
            </w:pPr>
            <w:r w:rsidRPr="00AF13C9">
              <w:rPr>
                <w:rFonts w:ascii="Aptos" w:hAnsi="Aptos"/>
                <w:sz w:val="22"/>
                <w:szCs w:val="22"/>
              </w:rPr>
              <w:t>Section</w:t>
            </w:r>
          </w:p>
        </w:tc>
        <w:tc>
          <w:tcPr>
            <w:tcW w:w="4590" w:type="dxa"/>
            <w:shd w:val="clear" w:color="auto" w:fill="002060"/>
          </w:tcPr>
          <w:p w14:paraId="1575038E" w14:textId="77777777" w:rsidR="00892E10" w:rsidRPr="00AF13C9" w:rsidRDefault="00892E10" w:rsidP="006113A0">
            <w:pPr>
              <w:rPr>
                <w:rFonts w:ascii="Aptos" w:hAnsi="Aptos"/>
                <w:sz w:val="22"/>
                <w:szCs w:val="22"/>
              </w:rPr>
            </w:pPr>
            <w:r w:rsidRPr="00AF13C9">
              <w:rPr>
                <w:rFonts w:ascii="Aptos" w:hAnsi="Aptos"/>
                <w:sz w:val="22"/>
                <w:szCs w:val="22"/>
              </w:rPr>
              <w:t>Requirement</w:t>
            </w:r>
          </w:p>
        </w:tc>
        <w:tc>
          <w:tcPr>
            <w:tcW w:w="4586" w:type="dxa"/>
            <w:shd w:val="clear" w:color="auto" w:fill="002060"/>
          </w:tcPr>
          <w:p w14:paraId="45162552" w14:textId="77777777" w:rsidR="00892E10" w:rsidRPr="00AF13C9" w:rsidRDefault="00892E10" w:rsidP="006113A0">
            <w:pPr>
              <w:rPr>
                <w:rFonts w:ascii="Aptos" w:hAnsi="Aptos"/>
                <w:sz w:val="22"/>
                <w:szCs w:val="22"/>
              </w:rPr>
            </w:pPr>
            <w:r w:rsidRPr="00AF13C9">
              <w:rPr>
                <w:rFonts w:ascii="Aptos" w:hAnsi="Aptos"/>
                <w:sz w:val="22"/>
                <w:szCs w:val="22"/>
              </w:rPr>
              <w:t>Criteria</w:t>
            </w:r>
          </w:p>
        </w:tc>
      </w:tr>
      <w:tr w:rsidR="00892E10" w:rsidRPr="00AF13C9" w14:paraId="6EC048F1" w14:textId="77777777" w:rsidTr="006113A0">
        <w:trPr>
          <w:trHeight w:val="396"/>
        </w:trPr>
        <w:tc>
          <w:tcPr>
            <w:tcW w:w="1172" w:type="dxa"/>
          </w:tcPr>
          <w:p w14:paraId="619151A2" w14:textId="77777777" w:rsidR="00892E10" w:rsidRPr="00AF13C9" w:rsidRDefault="00892E10" w:rsidP="006113A0">
            <w:pPr>
              <w:jc w:val="center"/>
              <w:rPr>
                <w:rFonts w:ascii="Aptos" w:hAnsi="Aptos"/>
                <w:sz w:val="22"/>
                <w:szCs w:val="22"/>
              </w:rPr>
            </w:pPr>
            <w:r w:rsidRPr="00AF13C9">
              <w:rPr>
                <w:rFonts w:ascii="Aptos" w:hAnsi="Aptos"/>
                <w:sz w:val="22"/>
                <w:szCs w:val="22"/>
              </w:rPr>
              <w:t>1</w:t>
            </w:r>
          </w:p>
        </w:tc>
        <w:tc>
          <w:tcPr>
            <w:tcW w:w="4590" w:type="dxa"/>
          </w:tcPr>
          <w:p w14:paraId="1EF59689" w14:textId="77777777" w:rsidR="00892E10" w:rsidRPr="00AF13C9" w:rsidRDefault="00892E10" w:rsidP="006113A0">
            <w:pPr>
              <w:rPr>
                <w:rFonts w:ascii="Aptos" w:hAnsi="Aptos"/>
                <w:sz w:val="22"/>
                <w:szCs w:val="22"/>
              </w:rPr>
            </w:pPr>
            <w:r w:rsidRPr="00AF13C9">
              <w:rPr>
                <w:rFonts w:ascii="Aptos" w:hAnsi="Aptos"/>
                <w:sz w:val="22"/>
                <w:szCs w:val="22"/>
              </w:rPr>
              <w:t>Preliminary Questions</w:t>
            </w:r>
          </w:p>
        </w:tc>
        <w:tc>
          <w:tcPr>
            <w:tcW w:w="4586" w:type="dxa"/>
          </w:tcPr>
          <w:p w14:paraId="4E9CC1B6" w14:textId="77777777" w:rsidR="00892E10" w:rsidRPr="00AF13C9" w:rsidRDefault="00892E10" w:rsidP="006113A0">
            <w:pPr>
              <w:rPr>
                <w:rFonts w:ascii="Aptos" w:hAnsi="Aptos"/>
                <w:sz w:val="22"/>
                <w:szCs w:val="22"/>
              </w:rPr>
            </w:pPr>
            <w:r w:rsidRPr="00AF13C9">
              <w:rPr>
                <w:rFonts w:ascii="Aptos" w:hAnsi="Aptos"/>
                <w:sz w:val="22"/>
                <w:szCs w:val="22"/>
              </w:rPr>
              <w:t>In accordance with the WPQS envelope</w:t>
            </w:r>
          </w:p>
        </w:tc>
      </w:tr>
      <w:tr w:rsidR="00892E10" w:rsidRPr="00AF13C9" w14:paraId="76001489" w14:textId="77777777" w:rsidTr="006113A0">
        <w:trPr>
          <w:trHeight w:val="396"/>
        </w:trPr>
        <w:tc>
          <w:tcPr>
            <w:tcW w:w="1172" w:type="dxa"/>
          </w:tcPr>
          <w:p w14:paraId="61BB3FFB" w14:textId="77777777" w:rsidR="00892E10" w:rsidRPr="00AF13C9" w:rsidRDefault="00892E10" w:rsidP="006113A0">
            <w:pPr>
              <w:jc w:val="center"/>
              <w:rPr>
                <w:rFonts w:ascii="Aptos" w:hAnsi="Aptos"/>
                <w:sz w:val="22"/>
                <w:szCs w:val="22"/>
              </w:rPr>
            </w:pPr>
            <w:r w:rsidRPr="00AF13C9">
              <w:rPr>
                <w:rFonts w:ascii="Aptos" w:hAnsi="Aptos"/>
                <w:sz w:val="22"/>
                <w:szCs w:val="22"/>
              </w:rPr>
              <w:t>2</w:t>
            </w:r>
          </w:p>
        </w:tc>
        <w:tc>
          <w:tcPr>
            <w:tcW w:w="4590" w:type="dxa"/>
          </w:tcPr>
          <w:p w14:paraId="679278E4" w14:textId="77777777" w:rsidR="00892E10" w:rsidRPr="00AF13C9" w:rsidRDefault="00892E10" w:rsidP="006113A0">
            <w:pPr>
              <w:rPr>
                <w:rFonts w:ascii="Aptos" w:hAnsi="Aptos"/>
                <w:sz w:val="22"/>
                <w:szCs w:val="22"/>
              </w:rPr>
            </w:pPr>
            <w:r w:rsidRPr="00AF13C9">
              <w:rPr>
                <w:rFonts w:ascii="Aptos" w:hAnsi="Aptos"/>
                <w:sz w:val="22"/>
                <w:szCs w:val="22"/>
              </w:rPr>
              <w:t xml:space="preserve">Core Supplier Information </w:t>
            </w:r>
          </w:p>
        </w:tc>
        <w:tc>
          <w:tcPr>
            <w:tcW w:w="4586" w:type="dxa"/>
          </w:tcPr>
          <w:p w14:paraId="7934B491" w14:textId="77777777" w:rsidR="00892E10" w:rsidRPr="00AF13C9" w:rsidRDefault="00892E10" w:rsidP="006113A0">
            <w:pPr>
              <w:rPr>
                <w:rFonts w:ascii="Aptos" w:hAnsi="Aptos"/>
                <w:sz w:val="22"/>
                <w:szCs w:val="22"/>
              </w:rPr>
            </w:pPr>
            <w:r w:rsidRPr="00AF13C9">
              <w:rPr>
                <w:rFonts w:ascii="Aptos" w:hAnsi="Aptos"/>
                <w:sz w:val="22"/>
                <w:szCs w:val="22"/>
              </w:rPr>
              <w:t>In accordance with the WPQS envelope</w:t>
            </w:r>
          </w:p>
        </w:tc>
      </w:tr>
      <w:tr w:rsidR="00892E10" w:rsidRPr="00AF13C9" w14:paraId="465B8C6F" w14:textId="77777777" w:rsidTr="006113A0">
        <w:trPr>
          <w:trHeight w:val="396"/>
        </w:trPr>
        <w:tc>
          <w:tcPr>
            <w:tcW w:w="1172" w:type="dxa"/>
          </w:tcPr>
          <w:p w14:paraId="7C20C154" w14:textId="283F74D4" w:rsidR="00892E10" w:rsidRPr="00AF13C9" w:rsidRDefault="003E43A4" w:rsidP="006113A0">
            <w:pPr>
              <w:jc w:val="center"/>
              <w:rPr>
                <w:rFonts w:ascii="Aptos" w:hAnsi="Aptos"/>
                <w:sz w:val="22"/>
                <w:szCs w:val="22"/>
              </w:rPr>
            </w:pPr>
            <w:r>
              <w:rPr>
                <w:rFonts w:ascii="Aptos" w:hAnsi="Aptos"/>
                <w:sz w:val="22"/>
                <w:szCs w:val="22"/>
              </w:rPr>
              <w:t>2a</w:t>
            </w:r>
          </w:p>
        </w:tc>
        <w:tc>
          <w:tcPr>
            <w:tcW w:w="4590" w:type="dxa"/>
          </w:tcPr>
          <w:p w14:paraId="0FA5B392" w14:textId="77777777" w:rsidR="00892E10" w:rsidRPr="00AF13C9" w:rsidRDefault="00892E10" w:rsidP="006113A0">
            <w:pPr>
              <w:rPr>
                <w:rFonts w:ascii="Aptos" w:hAnsi="Aptos"/>
                <w:sz w:val="22"/>
                <w:szCs w:val="22"/>
              </w:rPr>
            </w:pPr>
            <w:r w:rsidRPr="00AF13C9">
              <w:rPr>
                <w:rFonts w:ascii="Aptos" w:hAnsi="Aptos"/>
                <w:sz w:val="22"/>
                <w:szCs w:val="22"/>
              </w:rPr>
              <w:t>Additional Exclusion Information</w:t>
            </w:r>
          </w:p>
        </w:tc>
        <w:tc>
          <w:tcPr>
            <w:tcW w:w="4586" w:type="dxa"/>
          </w:tcPr>
          <w:p w14:paraId="62E6ABD9" w14:textId="77777777" w:rsidR="00892E10" w:rsidRPr="00AF13C9" w:rsidRDefault="00892E10" w:rsidP="006113A0">
            <w:pPr>
              <w:rPr>
                <w:rFonts w:ascii="Aptos" w:hAnsi="Aptos"/>
                <w:sz w:val="22"/>
                <w:szCs w:val="22"/>
              </w:rPr>
            </w:pPr>
            <w:r w:rsidRPr="00AF13C9">
              <w:rPr>
                <w:rFonts w:ascii="Aptos" w:hAnsi="Aptos"/>
                <w:sz w:val="22"/>
                <w:szCs w:val="22"/>
              </w:rPr>
              <w:t>In accordance with the WPQS envelope</w:t>
            </w:r>
          </w:p>
        </w:tc>
      </w:tr>
      <w:tr w:rsidR="00F14675" w:rsidRPr="00AF13C9" w14:paraId="6D2CE331" w14:textId="77777777" w:rsidTr="006113A0">
        <w:trPr>
          <w:trHeight w:val="396"/>
        </w:trPr>
        <w:tc>
          <w:tcPr>
            <w:tcW w:w="1172" w:type="dxa"/>
          </w:tcPr>
          <w:p w14:paraId="5DFED4CA" w14:textId="4D8364AD" w:rsidR="00F14675" w:rsidRDefault="00F14675" w:rsidP="00F14675">
            <w:pPr>
              <w:jc w:val="center"/>
              <w:rPr>
                <w:rFonts w:ascii="Aptos" w:hAnsi="Aptos"/>
                <w:sz w:val="22"/>
                <w:szCs w:val="22"/>
              </w:rPr>
            </w:pPr>
            <w:r>
              <w:rPr>
                <w:rFonts w:ascii="Aptos" w:hAnsi="Aptos"/>
                <w:sz w:val="22"/>
                <w:szCs w:val="22"/>
              </w:rPr>
              <w:lastRenderedPageBreak/>
              <w:t>2b</w:t>
            </w:r>
          </w:p>
        </w:tc>
        <w:tc>
          <w:tcPr>
            <w:tcW w:w="4590" w:type="dxa"/>
          </w:tcPr>
          <w:p w14:paraId="14362D1E" w14:textId="5E59D914" w:rsidR="00F14675" w:rsidRPr="00AF13C9" w:rsidRDefault="00F14675" w:rsidP="00F14675">
            <w:pPr>
              <w:rPr>
                <w:rFonts w:ascii="Aptos" w:hAnsi="Aptos"/>
                <w:sz w:val="22"/>
                <w:szCs w:val="22"/>
              </w:rPr>
            </w:pPr>
            <w:r>
              <w:rPr>
                <w:rFonts w:ascii="Aptos" w:hAnsi="Aptos"/>
                <w:sz w:val="22"/>
                <w:szCs w:val="22"/>
              </w:rPr>
              <w:t>List of all intended sub-contractors</w:t>
            </w:r>
          </w:p>
        </w:tc>
        <w:tc>
          <w:tcPr>
            <w:tcW w:w="4586" w:type="dxa"/>
          </w:tcPr>
          <w:p w14:paraId="7D6D824E" w14:textId="6741FBCA" w:rsidR="00F14675" w:rsidRPr="00AF13C9" w:rsidRDefault="00F14675" w:rsidP="00F14675">
            <w:pPr>
              <w:rPr>
                <w:rFonts w:ascii="Aptos" w:hAnsi="Aptos"/>
                <w:sz w:val="22"/>
                <w:szCs w:val="22"/>
              </w:rPr>
            </w:pPr>
            <w:r w:rsidRPr="00AF13C9">
              <w:rPr>
                <w:rFonts w:ascii="Aptos" w:hAnsi="Aptos"/>
                <w:sz w:val="22"/>
                <w:szCs w:val="22"/>
              </w:rPr>
              <w:t>In accordance with the WPQS envelope</w:t>
            </w:r>
          </w:p>
        </w:tc>
      </w:tr>
      <w:tr w:rsidR="006C5D43" w:rsidRPr="00AF13C9" w14:paraId="434A69A1" w14:textId="77777777" w:rsidTr="006113A0">
        <w:trPr>
          <w:trHeight w:val="396"/>
        </w:trPr>
        <w:tc>
          <w:tcPr>
            <w:tcW w:w="1172" w:type="dxa"/>
          </w:tcPr>
          <w:p w14:paraId="16857BDE" w14:textId="572E3CC7" w:rsidR="006C5D43" w:rsidRPr="005864E0" w:rsidRDefault="006C5D43" w:rsidP="006C5D43">
            <w:pPr>
              <w:jc w:val="center"/>
              <w:rPr>
                <w:rFonts w:ascii="Aptos" w:hAnsi="Aptos"/>
                <w:sz w:val="22"/>
                <w:szCs w:val="22"/>
              </w:rPr>
            </w:pPr>
            <w:r w:rsidRPr="005864E0">
              <w:rPr>
                <w:rFonts w:ascii="Aptos" w:hAnsi="Aptos"/>
                <w:sz w:val="22"/>
                <w:szCs w:val="22"/>
              </w:rPr>
              <w:t>3</w:t>
            </w:r>
          </w:p>
        </w:tc>
        <w:tc>
          <w:tcPr>
            <w:tcW w:w="4590" w:type="dxa"/>
          </w:tcPr>
          <w:p w14:paraId="19EDAEEB" w14:textId="6DE7BD1E" w:rsidR="006C5D43" w:rsidRPr="005864E0" w:rsidRDefault="006C5D43" w:rsidP="006C5D43">
            <w:pPr>
              <w:rPr>
                <w:rFonts w:ascii="Aptos" w:hAnsi="Aptos"/>
                <w:sz w:val="22"/>
                <w:szCs w:val="22"/>
              </w:rPr>
            </w:pPr>
            <w:r w:rsidRPr="005864E0">
              <w:rPr>
                <w:rFonts w:ascii="Aptos" w:hAnsi="Aptos"/>
                <w:sz w:val="22"/>
                <w:szCs w:val="22"/>
              </w:rPr>
              <w:t>Financial Capacity</w:t>
            </w:r>
          </w:p>
        </w:tc>
        <w:tc>
          <w:tcPr>
            <w:tcW w:w="4586" w:type="dxa"/>
          </w:tcPr>
          <w:p w14:paraId="4E5C3AD9" w14:textId="6A9986E3" w:rsidR="006C5D43" w:rsidRPr="005864E0" w:rsidRDefault="006C5D43" w:rsidP="006C5D43">
            <w:pPr>
              <w:rPr>
                <w:rFonts w:ascii="Aptos" w:hAnsi="Aptos"/>
                <w:sz w:val="22"/>
                <w:szCs w:val="22"/>
              </w:rPr>
            </w:pPr>
            <w:r w:rsidRPr="005864E0">
              <w:rPr>
                <w:rFonts w:ascii="Aptos" w:hAnsi="Aptos"/>
                <w:sz w:val="22"/>
                <w:szCs w:val="22"/>
              </w:rPr>
              <w:t>In accordance with the WPQS envelope</w:t>
            </w:r>
          </w:p>
        </w:tc>
      </w:tr>
      <w:tr w:rsidR="006C36C0" w:rsidRPr="00AF13C9" w14:paraId="587C3D41" w14:textId="77777777" w:rsidTr="006113A0">
        <w:trPr>
          <w:trHeight w:val="396"/>
        </w:trPr>
        <w:tc>
          <w:tcPr>
            <w:tcW w:w="1172" w:type="dxa"/>
          </w:tcPr>
          <w:p w14:paraId="0D7E3C61" w14:textId="3146D97B" w:rsidR="006C36C0" w:rsidRPr="005864E0" w:rsidRDefault="006C36C0" w:rsidP="006C36C0">
            <w:pPr>
              <w:jc w:val="center"/>
              <w:rPr>
                <w:rFonts w:ascii="Aptos" w:hAnsi="Aptos"/>
                <w:sz w:val="22"/>
                <w:szCs w:val="22"/>
              </w:rPr>
            </w:pPr>
            <w:r>
              <w:rPr>
                <w:rFonts w:ascii="Aptos" w:hAnsi="Aptos"/>
                <w:sz w:val="22"/>
                <w:szCs w:val="22"/>
              </w:rPr>
              <w:t>4</w:t>
            </w:r>
          </w:p>
        </w:tc>
        <w:tc>
          <w:tcPr>
            <w:tcW w:w="4590" w:type="dxa"/>
          </w:tcPr>
          <w:p w14:paraId="3EDF00B2" w14:textId="152711E1" w:rsidR="006C36C0" w:rsidRPr="00B2393B" w:rsidRDefault="006C36C0" w:rsidP="006C36C0">
            <w:pPr>
              <w:rPr>
                <w:rFonts w:ascii="Aptos" w:hAnsi="Aptos"/>
                <w:sz w:val="22"/>
                <w:szCs w:val="22"/>
              </w:rPr>
            </w:pPr>
            <w:r w:rsidRPr="00B2393B">
              <w:rPr>
                <w:rFonts w:ascii="Aptos" w:hAnsi="Aptos"/>
                <w:sz w:val="22"/>
                <w:szCs w:val="22"/>
              </w:rPr>
              <w:t>Insurance</w:t>
            </w:r>
          </w:p>
        </w:tc>
        <w:tc>
          <w:tcPr>
            <w:tcW w:w="4586" w:type="dxa"/>
          </w:tcPr>
          <w:p w14:paraId="0C2A93FE" w14:textId="16E598E4" w:rsidR="006C36C0" w:rsidRPr="00B2393B" w:rsidRDefault="006C36C0" w:rsidP="006C36C0">
            <w:pPr>
              <w:rPr>
                <w:rFonts w:ascii="Aptos" w:hAnsi="Aptos"/>
                <w:sz w:val="22"/>
                <w:szCs w:val="22"/>
              </w:rPr>
            </w:pPr>
            <w:r w:rsidRPr="00B2393B">
              <w:rPr>
                <w:rFonts w:ascii="Aptos" w:hAnsi="Aptos"/>
                <w:sz w:val="22"/>
                <w:szCs w:val="22"/>
              </w:rPr>
              <w:t>In accordance with the WPQS envelope</w:t>
            </w:r>
          </w:p>
        </w:tc>
      </w:tr>
      <w:tr w:rsidR="006C36C0" w:rsidRPr="00AF13C9" w14:paraId="7C946B37" w14:textId="77777777" w:rsidTr="006113A0">
        <w:trPr>
          <w:trHeight w:val="396"/>
        </w:trPr>
        <w:tc>
          <w:tcPr>
            <w:tcW w:w="1172" w:type="dxa"/>
          </w:tcPr>
          <w:p w14:paraId="64178783" w14:textId="7CE1736E" w:rsidR="006C36C0" w:rsidRPr="005864E0" w:rsidRDefault="006C36C0" w:rsidP="006C36C0">
            <w:pPr>
              <w:jc w:val="center"/>
              <w:rPr>
                <w:rFonts w:ascii="Aptos" w:hAnsi="Aptos"/>
                <w:sz w:val="22"/>
                <w:szCs w:val="22"/>
              </w:rPr>
            </w:pPr>
            <w:r>
              <w:rPr>
                <w:rFonts w:ascii="Aptos" w:hAnsi="Aptos"/>
                <w:sz w:val="22"/>
                <w:szCs w:val="22"/>
              </w:rPr>
              <w:t>5</w:t>
            </w:r>
          </w:p>
        </w:tc>
        <w:tc>
          <w:tcPr>
            <w:tcW w:w="4590" w:type="dxa"/>
          </w:tcPr>
          <w:p w14:paraId="75B6A4B2" w14:textId="793E459D" w:rsidR="006C36C0" w:rsidRPr="005864E0" w:rsidRDefault="006C36C0" w:rsidP="006C36C0">
            <w:pPr>
              <w:rPr>
                <w:rFonts w:ascii="Aptos" w:hAnsi="Aptos"/>
                <w:sz w:val="22"/>
                <w:szCs w:val="22"/>
              </w:rPr>
            </w:pPr>
            <w:r w:rsidRPr="005864E0">
              <w:rPr>
                <w:rFonts w:ascii="Aptos" w:hAnsi="Aptos"/>
                <w:sz w:val="22"/>
                <w:szCs w:val="22"/>
              </w:rPr>
              <w:t>Legal Capacity</w:t>
            </w:r>
          </w:p>
        </w:tc>
        <w:tc>
          <w:tcPr>
            <w:tcW w:w="4586" w:type="dxa"/>
          </w:tcPr>
          <w:p w14:paraId="7AD94762" w14:textId="57D172AC" w:rsidR="006C36C0" w:rsidRPr="005864E0" w:rsidRDefault="006C36C0" w:rsidP="006C36C0">
            <w:pPr>
              <w:rPr>
                <w:rFonts w:ascii="Aptos" w:hAnsi="Aptos"/>
                <w:sz w:val="22"/>
                <w:szCs w:val="22"/>
              </w:rPr>
            </w:pPr>
            <w:r w:rsidRPr="005864E0">
              <w:rPr>
                <w:rFonts w:ascii="Aptos" w:hAnsi="Aptos"/>
                <w:sz w:val="22"/>
                <w:szCs w:val="22"/>
              </w:rPr>
              <w:t>In accordance with the WPQS envelope</w:t>
            </w:r>
          </w:p>
        </w:tc>
      </w:tr>
      <w:tr w:rsidR="006C36C0" w:rsidRPr="00AF13C9" w14:paraId="62185FB8" w14:textId="77777777" w:rsidTr="006113A0">
        <w:trPr>
          <w:trHeight w:val="396"/>
        </w:trPr>
        <w:tc>
          <w:tcPr>
            <w:tcW w:w="1172" w:type="dxa"/>
          </w:tcPr>
          <w:p w14:paraId="5BF4F923" w14:textId="20DF16CC" w:rsidR="006C36C0" w:rsidRPr="00AF13C9" w:rsidRDefault="006C36C0" w:rsidP="006C36C0">
            <w:pPr>
              <w:jc w:val="center"/>
              <w:rPr>
                <w:rFonts w:ascii="Aptos" w:hAnsi="Aptos"/>
                <w:sz w:val="22"/>
                <w:szCs w:val="22"/>
              </w:rPr>
            </w:pPr>
            <w:r>
              <w:rPr>
                <w:rFonts w:ascii="Aptos" w:hAnsi="Aptos"/>
                <w:sz w:val="22"/>
                <w:szCs w:val="22"/>
              </w:rPr>
              <w:t>6</w:t>
            </w:r>
          </w:p>
        </w:tc>
        <w:tc>
          <w:tcPr>
            <w:tcW w:w="4590" w:type="dxa"/>
          </w:tcPr>
          <w:p w14:paraId="6006A5FB" w14:textId="555D6F64" w:rsidR="006C36C0" w:rsidRPr="00AF13C9" w:rsidRDefault="006C36C0" w:rsidP="006C36C0">
            <w:pPr>
              <w:rPr>
                <w:rFonts w:ascii="Aptos" w:hAnsi="Aptos"/>
                <w:sz w:val="22"/>
                <w:szCs w:val="22"/>
                <w:highlight w:val="green"/>
              </w:rPr>
            </w:pPr>
            <w:r w:rsidRPr="00401DBB">
              <w:rPr>
                <w:rFonts w:ascii="Aptos" w:hAnsi="Aptos"/>
                <w:sz w:val="22"/>
                <w:szCs w:val="22"/>
              </w:rPr>
              <w:t>Technical Ability</w:t>
            </w:r>
          </w:p>
        </w:tc>
        <w:tc>
          <w:tcPr>
            <w:tcW w:w="4586" w:type="dxa"/>
          </w:tcPr>
          <w:p w14:paraId="7A1A6818" w14:textId="45E55EEE" w:rsidR="006C36C0" w:rsidRPr="00AF13C9" w:rsidRDefault="006C36C0" w:rsidP="006C36C0">
            <w:pPr>
              <w:rPr>
                <w:rFonts w:ascii="Aptos" w:hAnsi="Aptos"/>
                <w:sz w:val="22"/>
                <w:szCs w:val="22"/>
              </w:rPr>
            </w:pPr>
            <w:r w:rsidRPr="005864E0">
              <w:rPr>
                <w:rFonts w:ascii="Aptos" w:hAnsi="Aptos"/>
                <w:sz w:val="22"/>
                <w:szCs w:val="22"/>
              </w:rPr>
              <w:t>In accordance with the WPQS envelope</w:t>
            </w:r>
          </w:p>
        </w:tc>
      </w:tr>
      <w:tr w:rsidR="006C36C0" w:rsidRPr="00AF13C9" w14:paraId="3C742901" w14:textId="77777777" w:rsidTr="006113A0">
        <w:trPr>
          <w:trHeight w:val="396"/>
        </w:trPr>
        <w:tc>
          <w:tcPr>
            <w:tcW w:w="1172" w:type="dxa"/>
          </w:tcPr>
          <w:p w14:paraId="61BFA85A" w14:textId="4A243D9E" w:rsidR="006C36C0" w:rsidRPr="00AF13C9" w:rsidRDefault="006C36C0" w:rsidP="006C36C0">
            <w:pPr>
              <w:jc w:val="center"/>
              <w:rPr>
                <w:rFonts w:ascii="Aptos" w:hAnsi="Aptos"/>
                <w:sz w:val="22"/>
                <w:szCs w:val="22"/>
              </w:rPr>
            </w:pPr>
            <w:r>
              <w:rPr>
                <w:rFonts w:ascii="Aptos" w:hAnsi="Aptos"/>
                <w:sz w:val="22"/>
                <w:szCs w:val="22"/>
              </w:rPr>
              <w:t>7</w:t>
            </w:r>
          </w:p>
        </w:tc>
        <w:tc>
          <w:tcPr>
            <w:tcW w:w="4590" w:type="dxa"/>
          </w:tcPr>
          <w:p w14:paraId="10AA7FBB" w14:textId="77777777" w:rsidR="006C36C0" w:rsidRPr="00AF13C9" w:rsidRDefault="006C36C0" w:rsidP="006C36C0">
            <w:pPr>
              <w:rPr>
                <w:rFonts w:ascii="Aptos" w:hAnsi="Aptos"/>
                <w:sz w:val="22"/>
                <w:szCs w:val="22"/>
              </w:rPr>
            </w:pPr>
            <w:r w:rsidRPr="00AF13C9">
              <w:rPr>
                <w:rFonts w:ascii="Aptos" w:hAnsi="Aptos"/>
                <w:sz w:val="22"/>
                <w:szCs w:val="22"/>
              </w:rPr>
              <w:t>Health &amp; Safety</w:t>
            </w:r>
          </w:p>
        </w:tc>
        <w:tc>
          <w:tcPr>
            <w:tcW w:w="4586" w:type="dxa"/>
          </w:tcPr>
          <w:p w14:paraId="77F2E626" w14:textId="77777777"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r w:rsidR="006C36C0" w:rsidRPr="00AF13C9" w14:paraId="1BFD81F5" w14:textId="77777777" w:rsidTr="006113A0">
        <w:trPr>
          <w:trHeight w:val="396"/>
        </w:trPr>
        <w:tc>
          <w:tcPr>
            <w:tcW w:w="1172" w:type="dxa"/>
          </w:tcPr>
          <w:p w14:paraId="65B7CBF7" w14:textId="60B08580" w:rsidR="006C36C0" w:rsidRDefault="006C36C0" w:rsidP="006C36C0">
            <w:pPr>
              <w:jc w:val="center"/>
              <w:rPr>
                <w:rFonts w:ascii="Aptos" w:hAnsi="Aptos"/>
                <w:sz w:val="22"/>
                <w:szCs w:val="22"/>
              </w:rPr>
            </w:pPr>
            <w:r>
              <w:rPr>
                <w:rFonts w:ascii="Aptos" w:hAnsi="Aptos"/>
                <w:sz w:val="22"/>
                <w:szCs w:val="22"/>
              </w:rPr>
              <w:t>8</w:t>
            </w:r>
          </w:p>
        </w:tc>
        <w:tc>
          <w:tcPr>
            <w:tcW w:w="4590" w:type="dxa"/>
          </w:tcPr>
          <w:p w14:paraId="5718AF73" w14:textId="2619CF78" w:rsidR="006C36C0" w:rsidRPr="00AF13C9" w:rsidRDefault="006C36C0" w:rsidP="006C36C0">
            <w:pPr>
              <w:rPr>
                <w:rFonts w:ascii="Aptos" w:hAnsi="Aptos"/>
                <w:sz w:val="22"/>
                <w:szCs w:val="22"/>
              </w:rPr>
            </w:pPr>
            <w:r>
              <w:rPr>
                <w:rFonts w:ascii="Aptos" w:hAnsi="Aptos"/>
                <w:sz w:val="22"/>
                <w:szCs w:val="22"/>
              </w:rPr>
              <w:t>Quality Management</w:t>
            </w:r>
          </w:p>
        </w:tc>
        <w:tc>
          <w:tcPr>
            <w:tcW w:w="4586" w:type="dxa"/>
          </w:tcPr>
          <w:p w14:paraId="690FBE1E" w14:textId="3FD76DEA"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r w:rsidR="006C36C0" w:rsidRPr="00AF13C9" w14:paraId="7F5B180C" w14:textId="77777777" w:rsidTr="006113A0">
        <w:trPr>
          <w:trHeight w:val="396"/>
        </w:trPr>
        <w:tc>
          <w:tcPr>
            <w:tcW w:w="1172" w:type="dxa"/>
          </w:tcPr>
          <w:p w14:paraId="4F55E61A" w14:textId="2F79A77C" w:rsidR="006C36C0" w:rsidRPr="00401DBB" w:rsidRDefault="006C36C0" w:rsidP="006C36C0">
            <w:pPr>
              <w:jc w:val="center"/>
              <w:rPr>
                <w:rFonts w:ascii="Aptos" w:hAnsi="Aptos"/>
                <w:sz w:val="22"/>
                <w:szCs w:val="22"/>
              </w:rPr>
            </w:pPr>
            <w:r>
              <w:rPr>
                <w:rFonts w:ascii="Aptos" w:hAnsi="Aptos"/>
                <w:sz w:val="22"/>
                <w:szCs w:val="22"/>
              </w:rPr>
              <w:t>9</w:t>
            </w:r>
          </w:p>
        </w:tc>
        <w:tc>
          <w:tcPr>
            <w:tcW w:w="4590" w:type="dxa"/>
          </w:tcPr>
          <w:p w14:paraId="2D694C03" w14:textId="77777777" w:rsidR="006C36C0" w:rsidRPr="00401DBB" w:rsidRDefault="006C36C0" w:rsidP="006C36C0">
            <w:pPr>
              <w:rPr>
                <w:rFonts w:ascii="Aptos" w:hAnsi="Aptos"/>
                <w:sz w:val="22"/>
                <w:szCs w:val="22"/>
              </w:rPr>
            </w:pPr>
            <w:r w:rsidRPr="00401DBB">
              <w:rPr>
                <w:rFonts w:ascii="Aptos" w:hAnsi="Aptos"/>
                <w:sz w:val="22"/>
                <w:szCs w:val="22"/>
              </w:rPr>
              <w:t>Environmental Management</w:t>
            </w:r>
          </w:p>
        </w:tc>
        <w:tc>
          <w:tcPr>
            <w:tcW w:w="4586" w:type="dxa"/>
          </w:tcPr>
          <w:p w14:paraId="3B95DD64" w14:textId="77777777" w:rsidR="006C36C0" w:rsidRPr="00401DBB" w:rsidRDefault="006C36C0" w:rsidP="006C36C0">
            <w:pPr>
              <w:rPr>
                <w:rFonts w:ascii="Aptos" w:hAnsi="Aptos"/>
                <w:sz w:val="22"/>
                <w:szCs w:val="22"/>
              </w:rPr>
            </w:pPr>
            <w:r w:rsidRPr="00401DBB">
              <w:rPr>
                <w:rFonts w:ascii="Aptos" w:hAnsi="Aptos"/>
                <w:sz w:val="22"/>
                <w:szCs w:val="22"/>
              </w:rPr>
              <w:t>In accordance with the WPQS envelope</w:t>
            </w:r>
          </w:p>
        </w:tc>
      </w:tr>
      <w:tr w:rsidR="006C36C0" w:rsidRPr="00AF13C9" w14:paraId="3EB98BA4" w14:textId="77777777" w:rsidTr="006113A0">
        <w:trPr>
          <w:trHeight w:val="396"/>
        </w:trPr>
        <w:tc>
          <w:tcPr>
            <w:tcW w:w="1172" w:type="dxa"/>
          </w:tcPr>
          <w:p w14:paraId="64B67294" w14:textId="31934899" w:rsidR="006C36C0" w:rsidRPr="00AF13C9" w:rsidRDefault="006C36C0" w:rsidP="006C36C0">
            <w:pPr>
              <w:jc w:val="center"/>
              <w:rPr>
                <w:rFonts w:ascii="Aptos" w:hAnsi="Aptos"/>
                <w:sz w:val="22"/>
                <w:szCs w:val="22"/>
              </w:rPr>
            </w:pPr>
            <w:r>
              <w:rPr>
                <w:rFonts w:ascii="Aptos" w:hAnsi="Aptos"/>
                <w:sz w:val="22"/>
                <w:szCs w:val="22"/>
              </w:rPr>
              <w:t>10</w:t>
            </w:r>
          </w:p>
        </w:tc>
        <w:tc>
          <w:tcPr>
            <w:tcW w:w="4590" w:type="dxa"/>
          </w:tcPr>
          <w:p w14:paraId="46567919" w14:textId="77777777" w:rsidR="006C36C0" w:rsidRPr="00AF13C9" w:rsidRDefault="006C36C0" w:rsidP="006C36C0">
            <w:pPr>
              <w:rPr>
                <w:rFonts w:ascii="Aptos" w:hAnsi="Aptos"/>
                <w:sz w:val="22"/>
                <w:szCs w:val="22"/>
              </w:rPr>
            </w:pPr>
            <w:r w:rsidRPr="00AF13C9">
              <w:rPr>
                <w:rFonts w:ascii="Aptos" w:hAnsi="Aptos"/>
                <w:sz w:val="22"/>
                <w:szCs w:val="22"/>
              </w:rPr>
              <w:t>Additional Information</w:t>
            </w:r>
          </w:p>
        </w:tc>
        <w:tc>
          <w:tcPr>
            <w:tcW w:w="4586" w:type="dxa"/>
          </w:tcPr>
          <w:p w14:paraId="7E708C0B" w14:textId="77777777" w:rsidR="006C36C0" w:rsidRPr="00AF13C9" w:rsidRDefault="006C36C0" w:rsidP="006C36C0">
            <w:pPr>
              <w:rPr>
                <w:rFonts w:ascii="Aptos" w:hAnsi="Aptos"/>
                <w:sz w:val="22"/>
                <w:szCs w:val="22"/>
              </w:rPr>
            </w:pPr>
          </w:p>
        </w:tc>
      </w:tr>
      <w:tr w:rsidR="006C36C0" w:rsidRPr="00AF13C9" w14:paraId="7F374ED8" w14:textId="77777777" w:rsidTr="006113A0">
        <w:trPr>
          <w:trHeight w:val="396"/>
        </w:trPr>
        <w:tc>
          <w:tcPr>
            <w:tcW w:w="1172" w:type="dxa"/>
          </w:tcPr>
          <w:p w14:paraId="2FED0DE1" w14:textId="28382AFC" w:rsidR="006C36C0" w:rsidRDefault="006C36C0" w:rsidP="006C36C0">
            <w:pPr>
              <w:jc w:val="center"/>
              <w:rPr>
                <w:rFonts w:ascii="Aptos" w:hAnsi="Aptos"/>
                <w:sz w:val="22"/>
                <w:szCs w:val="22"/>
              </w:rPr>
            </w:pPr>
            <w:r>
              <w:rPr>
                <w:rFonts w:ascii="Aptos" w:hAnsi="Aptos"/>
                <w:sz w:val="22"/>
                <w:szCs w:val="22"/>
              </w:rPr>
              <w:t>11</w:t>
            </w:r>
          </w:p>
        </w:tc>
        <w:tc>
          <w:tcPr>
            <w:tcW w:w="4590" w:type="dxa"/>
          </w:tcPr>
          <w:p w14:paraId="343A378C" w14:textId="4D36ADE4" w:rsidR="006C36C0" w:rsidRPr="00AF13C9" w:rsidRDefault="006C36C0" w:rsidP="006C36C0">
            <w:pPr>
              <w:rPr>
                <w:rFonts w:ascii="Aptos" w:hAnsi="Aptos"/>
                <w:sz w:val="22"/>
                <w:szCs w:val="22"/>
              </w:rPr>
            </w:pPr>
            <w:r w:rsidRPr="005E2136">
              <w:rPr>
                <w:rFonts w:ascii="Aptos" w:hAnsi="Aptos"/>
                <w:sz w:val="22"/>
                <w:szCs w:val="22"/>
              </w:rPr>
              <w:t>WPPN 007: Contracts with suppliers from Russia and Belarus</w:t>
            </w:r>
          </w:p>
        </w:tc>
        <w:tc>
          <w:tcPr>
            <w:tcW w:w="4586" w:type="dxa"/>
          </w:tcPr>
          <w:p w14:paraId="3871C249" w14:textId="440663EF"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r w:rsidR="006C36C0" w:rsidRPr="00AF13C9" w14:paraId="16371E24" w14:textId="77777777" w:rsidTr="006113A0">
        <w:trPr>
          <w:trHeight w:val="396"/>
        </w:trPr>
        <w:tc>
          <w:tcPr>
            <w:tcW w:w="1172" w:type="dxa"/>
          </w:tcPr>
          <w:p w14:paraId="0B18C7AB" w14:textId="5E7AC692" w:rsidR="006C36C0" w:rsidRDefault="006C36C0" w:rsidP="006C36C0">
            <w:pPr>
              <w:jc w:val="center"/>
              <w:rPr>
                <w:rFonts w:ascii="Aptos" w:hAnsi="Aptos"/>
                <w:sz w:val="22"/>
                <w:szCs w:val="22"/>
              </w:rPr>
            </w:pPr>
            <w:r>
              <w:rPr>
                <w:rFonts w:ascii="Aptos" w:hAnsi="Aptos"/>
                <w:sz w:val="22"/>
                <w:szCs w:val="22"/>
              </w:rPr>
              <w:t>12</w:t>
            </w:r>
          </w:p>
        </w:tc>
        <w:tc>
          <w:tcPr>
            <w:tcW w:w="4590" w:type="dxa"/>
          </w:tcPr>
          <w:p w14:paraId="50B09647" w14:textId="517FEA77" w:rsidR="006C36C0" w:rsidRPr="005E2136" w:rsidRDefault="006C36C0" w:rsidP="006C36C0">
            <w:pPr>
              <w:rPr>
                <w:rFonts w:ascii="Aptos" w:hAnsi="Aptos"/>
                <w:sz w:val="22"/>
                <w:szCs w:val="22"/>
              </w:rPr>
            </w:pPr>
            <w:r>
              <w:rPr>
                <w:rFonts w:ascii="Aptos" w:hAnsi="Aptos"/>
                <w:sz w:val="22"/>
                <w:szCs w:val="22"/>
              </w:rPr>
              <w:t>W</w:t>
            </w:r>
            <w:r w:rsidRPr="006058EB">
              <w:rPr>
                <w:rFonts w:ascii="Aptos" w:hAnsi="Aptos"/>
                <w:sz w:val="22"/>
                <w:szCs w:val="22"/>
              </w:rPr>
              <w:t>PPN 017: Improving transparency of AI use in procurement</w:t>
            </w:r>
          </w:p>
        </w:tc>
        <w:tc>
          <w:tcPr>
            <w:tcW w:w="4586" w:type="dxa"/>
          </w:tcPr>
          <w:p w14:paraId="2182139C" w14:textId="7D1B6076"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r w:rsidR="006C36C0" w:rsidRPr="00AF13C9" w14:paraId="6780701B" w14:textId="77777777" w:rsidTr="006113A0">
        <w:trPr>
          <w:trHeight w:val="396"/>
        </w:trPr>
        <w:tc>
          <w:tcPr>
            <w:tcW w:w="1172" w:type="dxa"/>
          </w:tcPr>
          <w:p w14:paraId="6F2EDFFA" w14:textId="2C1544BD" w:rsidR="006C36C0" w:rsidRPr="00AF13C9" w:rsidRDefault="006C36C0" w:rsidP="006C36C0">
            <w:pPr>
              <w:jc w:val="center"/>
              <w:rPr>
                <w:rFonts w:ascii="Aptos" w:hAnsi="Aptos"/>
                <w:sz w:val="22"/>
                <w:szCs w:val="22"/>
              </w:rPr>
            </w:pPr>
            <w:r w:rsidRPr="00AF13C9">
              <w:rPr>
                <w:rFonts w:ascii="Aptos" w:hAnsi="Aptos"/>
                <w:sz w:val="22"/>
                <w:szCs w:val="22"/>
              </w:rPr>
              <w:t>1</w:t>
            </w:r>
            <w:r>
              <w:rPr>
                <w:rFonts w:ascii="Aptos" w:hAnsi="Aptos"/>
                <w:sz w:val="22"/>
                <w:szCs w:val="22"/>
              </w:rPr>
              <w:t>3</w:t>
            </w:r>
          </w:p>
        </w:tc>
        <w:tc>
          <w:tcPr>
            <w:tcW w:w="4590" w:type="dxa"/>
          </w:tcPr>
          <w:p w14:paraId="74536C02" w14:textId="392A6CB2" w:rsidR="006C36C0" w:rsidRPr="00AF13C9" w:rsidRDefault="006C36C0" w:rsidP="006C36C0">
            <w:pPr>
              <w:rPr>
                <w:rFonts w:ascii="Aptos" w:hAnsi="Aptos"/>
                <w:sz w:val="22"/>
                <w:szCs w:val="22"/>
              </w:rPr>
            </w:pPr>
            <w:r>
              <w:rPr>
                <w:rFonts w:ascii="Aptos" w:hAnsi="Aptos"/>
                <w:sz w:val="22"/>
                <w:szCs w:val="22"/>
              </w:rPr>
              <w:t xml:space="preserve">WPPHN 015: </w:t>
            </w:r>
            <w:r w:rsidRPr="003B0A6A">
              <w:rPr>
                <w:rFonts w:ascii="Aptos" w:hAnsi="Aptos"/>
                <w:sz w:val="22"/>
                <w:szCs w:val="22"/>
              </w:rPr>
              <w:t>Ethical employment practices in public sector supply chains</w:t>
            </w:r>
          </w:p>
        </w:tc>
        <w:tc>
          <w:tcPr>
            <w:tcW w:w="4586" w:type="dxa"/>
          </w:tcPr>
          <w:p w14:paraId="3F638209" w14:textId="77777777"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r w:rsidR="006C36C0" w:rsidRPr="00AF13C9" w14:paraId="5B67A439" w14:textId="77777777" w:rsidTr="006113A0">
        <w:trPr>
          <w:trHeight w:val="396"/>
        </w:trPr>
        <w:tc>
          <w:tcPr>
            <w:tcW w:w="1172" w:type="dxa"/>
          </w:tcPr>
          <w:p w14:paraId="05939529" w14:textId="1E6A03DE" w:rsidR="006C36C0" w:rsidRPr="00AF13C9" w:rsidRDefault="006C36C0" w:rsidP="006C36C0">
            <w:pPr>
              <w:jc w:val="center"/>
              <w:rPr>
                <w:rFonts w:ascii="Aptos" w:hAnsi="Aptos"/>
                <w:sz w:val="22"/>
                <w:szCs w:val="22"/>
              </w:rPr>
            </w:pPr>
            <w:r>
              <w:rPr>
                <w:rFonts w:ascii="Aptos" w:hAnsi="Aptos"/>
                <w:sz w:val="22"/>
                <w:szCs w:val="22"/>
              </w:rPr>
              <w:t>14</w:t>
            </w:r>
          </w:p>
        </w:tc>
        <w:tc>
          <w:tcPr>
            <w:tcW w:w="4590" w:type="dxa"/>
          </w:tcPr>
          <w:p w14:paraId="09CDEF42" w14:textId="402DABE2" w:rsidR="006C36C0" w:rsidRDefault="006C36C0" w:rsidP="006C36C0">
            <w:pPr>
              <w:rPr>
                <w:rFonts w:ascii="Aptos" w:hAnsi="Aptos"/>
                <w:sz w:val="22"/>
                <w:szCs w:val="22"/>
              </w:rPr>
            </w:pPr>
            <w:r w:rsidRPr="001C5FDF">
              <w:rPr>
                <w:rFonts w:ascii="Aptos" w:hAnsi="Aptos"/>
                <w:sz w:val="22"/>
                <w:szCs w:val="22"/>
              </w:rPr>
              <w:t>Social Partnership and Public Procurement Act- Well Being Impacts</w:t>
            </w:r>
          </w:p>
        </w:tc>
        <w:tc>
          <w:tcPr>
            <w:tcW w:w="4586" w:type="dxa"/>
          </w:tcPr>
          <w:p w14:paraId="3C6074A5" w14:textId="71878335"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r w:rsidR="006C36C0" w:rsidRPr="00AF13C9" w14:paraId="7CD93A61" w14:textId="77777777" w:rsidTr="006113A0">
        <w:trPr>
          <w:trHeight w:val="396"/>
        </w:trPr>
        <w:tc>
          <w:tcPr>
            <w:tcW w:w="1172" w:type="dxa"/>
          </w:tcPr>
          <w:p w14:paraId="32798313" w14:textId="33B12623" w:rsidR="006C36C0" w:rsidRPr="00AF13C9" w:rsidRDefault="006C36C0" w:rsidP="006C36C0">
            <w:pPr>
              <w:jc w:val="center"/>
              <w:rPr>
                <w:rFonts w:ascii="Aptos" w:hAnsi="Aptos"/>
                <w:sz w:val="22"/>
                <w:szCs w:val="22"/>
              </w:rPr>
            </w:pPr>
            <w:r>
              <w:rPr>
                <w:rFonts w:ascii="Aptos" w:hAnsi="Aptos"/>
                <w:sz w:val="22"/>
                <w:szCs w:val="22"/>
              </w:rPr>
              <w:t>15</w:t>
            </w:r>
          </w:p>
        </w:tc>
        <w:tc>
          <w:tcPr>
            <w:tcW w:w="4590" w:type="dxa"/>
          </w:tcPr>
          <w:p w14:paraId="7AA62ED7" w14:textId="77777777" w:rsidR="006C36C0" w:rsidRPr="00AF13C9" w:rsidRDefault="006C36C0" w:rsidP="006C36C0">
            <w:pPr>
              <w:rPr>
                <w:rFonts w:ascii="Aptos" w:hAnsi="Aptos"/>
                <w:sz w:val="22"/>
                <w:szCs w:val="22"/>
              </w:rPr>
            </w:pPr>
            <w:r w:rsidRPr="00AF13C9">
              <w:rPr>
                <w:rFonts w:ascii="Aptos" w:hAnsi="Aptos"/>
                <w:sz w:val="22"/>
                <w:szCs w:val="22"/>
              </w:rPr>
              <w:t>Welsh Procurement Policy Note 015</w:t>
            </w:r>
          </w:p>
        </w:tc>
        <w:tc>
          <w:tcPr>
            <w:tcW w:w="4586" w:type="dxa"/>
          </w:tcPr>
          <w:p w14:paraId="545FDE1F" w14:textId="77777777" w:rsidR="006C36C0" w:rsidRPr="00AF13C9" w:rsidRDefault="006C36C0" w:rsidP="006C36C0">
            <w:pPr>
              <w:rPr>
                <w:rFonts w:ascii="Aptos" w:hAnsi="Aptos"/>
                <w:sz w:val="22"/>
                <w:szCs w:val="22"/>
              </w:rPr>
            </w:pPr>
            <w:r w:rsidRPr="00AF13C9">
              <w:rPr>
                <w:rFonts w:ascii="Aptos" w:hAnsi="Aptos"/>
                <w:sz w:val="22"/>
                <w:szCs w:val="22"/>
              </w:rPr>
              <w:t>In accordance with the WPQS envelope</w:t>
            </w:r>
          </w:p>
        </w:tc>
      </w:tr>
    </w:tbl>
    <w:p w14:paraId="36E53939" w14:textId="1BC4B99F" w:rsidR="00591759" w:rsidRPr="007E7CA5" w:rsidRDefault="00591759" w:rsidP="00892E10">
      <w:pPr>
        <w:tabs>
          <w:tab w:val="left" w:pos="709"/>
          <w:tab w:val="left" w:pos="851"/>
        </w:tabs>
        <w:ind w:right="-755"/>
        <w:jc w:val="both"/>
      </w:pPr>
    </w:p>
    <w:p w14:paraId="56904269" w14:textId="77777777" w:rsidR="00591759" w:rsidRPr="007E7CA5" w:rsidRDefault="00591759" w:rsidP="00E20DC3">
      <w:pPr>
        <w:tabs>
          <w:tab w:val="left" w:pos="709"/>
          <w:tab w:val="left" w:pos="851"/>
        </w:tabs>
        <w:ind w:right="-755"/>
        <w:jc w:val="both"/>
      </w:pPr>
    </w:p>
    <w:p w14:paraId="3C89D9C5" w14:textId="77777777" w:rsidR="00591759" w:rsidRPr="007E7CA5" w:rsidRDefault="00591759" w:rsidP="0032560B">
      <w:pPr>
        <w:pStyle w:val="ListParagraph"/>
        <w:numPr>
          <w:ilvl w:val="1"/>
          <w:numId w:val="25"/>
        </w:numPr>
        <w:ind w:left="0" w:right="-755" w:hanging="709"/>
        <w:jc w:val="both"/>
      </w:pPr>
      <w:r w:rsidRPr="007E7CA5">
        <w:t>Technical</w:t>
      </w:r>
    </w:p>
    <w:p w14:paraId="0F74390E" w14:textId="0B2D2098" w:rsidR="00591759" w:rsidRDefault="002D3EC4" w:rsidP="0032560B">
      <w:pPr>
        <w:pStyle w:val="ListParagraph"/>
        <w:numPr>
          <w:ilvl w:val="2"/>
          <w:numId w:val="25"/>
        </w:numPr>
        <w:tabs>
          <w:tab w:val="left" w:pos="709"/>
          <w:tab w:val="left" w:pos="851"/>
        </w:tabs>
        <w:ind w:left="851" w:right="-755" w:hanging="851"/>
        <w:jc w:val="both"/>
        <w:rPr>
          <w:color w:val="FF0000"/>
        </w:rPr>
      </w:pPr>
      <w:r w:rsidRPr="007E7CA5">
        <w:rPr>
          <w:color w:val="FF0000"/>
        </w:rPr>
        <w:t xml:space="preserve"> </w:t>
      </w:r>
      <w:r w:rsidR="00742D1D" w:rsidRPr="00720F9C">
        <w:t xml:space="preserve">Please see below table providing </w:t>
      </w:r>
      <w:r w:rsidR="00404F43" w:rsidRPr="00720F9C">
        <w:t>a</w:t>
      </w:r>
      <w:r w:rsidR="00742D1D" w:rsidRPr="00720F9C">
        <w:t xml:space="preserve"> high level summary of the questions, as part of your response you are required to answer the questions as set out </w:t>
      </w:r>
      <w:r w:rsidR="00404F43" w:rsidRPr="00720F9C">
        <w:t>in the</w:t>
      </w:r>
      <w:r w:rsidR="00720F9C" w:rsidRPr="00720F9C">
        <w:t xml:space="preserve"> Technical Evaluation Criteria at Appendix H to this ITT.</w:t>
      </w:r>
    </w:p>
    <w:tbl>
      <w:tblPr>
        <w:tblStyle w:val="TableGrid"/>
        <w:tblW w:w="10348" w:type="dxa"/>
        <w:tblInd w:w="-572" w:type="dxa"/>
        <w:tblLook w:val="04A0" w:firstRow="1" w:lastRow="0" w:firstColumn="1" w:lastColumn="0" w:noHBand="0" w:noVBand="1"/>
      </w:tblPr>
      <w:tblGrid>
        <w:gridCol w:w="2078"/>
        <w:gridCol w:w="3734"/>
        <w:gridCol w:w="4536"/>
      </w:tblGrid>
      <w:tr w:rsidR="00FC1E3F" w:rsidRPr="000E4E47" w14:paraId="484B730D" w14:textId="77777777" w:rsidTr="006113A0">
        <w:tc>
          <w:tcPr>
            <w:tcW w:w="2078" w:type="dxa"/>
            <w:tcBorders>
              <w:bottom w:val="single" w:sz="4" w:space="0" w:color="auto"/>
            </w:tcBorders>
            <w:shd w:val="clear" w:color="auto" w:fill="BFBFBF" w:themeFill="background1" w:themeFillShade="BF"/>
          </w:tcPr>
          <w:p w14:paraId="49A9A220" w14:textId="77777777" w:rsidR="00FC1E3F" w:rsidRPr="007A0360" w:rsidRDefault="00FC1E3F"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Cs/>
                <w:sz w:val="22"/>
                <w:szCs w:val="22"/>
              </w:rPr>
              <w:t xml:space="preserve">Criteria </w:t>
            </w:r>
          </w:p>
        </w:tc>
        <w:tc>
          <w:tcPr>
            <w:tcW w:w="3734" w:type="dxa"/>
            <w:tcBorders>
              <w:bottom w:val="single" w:sz="4" w:space="0" w:color="auto"/>
            </w:tcBorders>
            <w:shd w:val="clear" w:color="auto" w:fill="BFBFBF" w:themeFill="background1" w:themeFillShade="BF"/>
          </w:tcPr>
          <w:p w14:paraId="0BBD6FE2" w14:textId="77777777" w:rsidR="00FC1E3F" w:rsidRPr="007A0360" w:rsidRDefault="00FC1E3F"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Cs/>
                <w:sz w:val="22"/>
                <w:szCs w:val="22"/>
              </w:rPr>
              <w:t>Sub Criteria</w:t>
            </w:r>
          </w:p>
        </w:tc>
        <w:tc>
          <w:tcPr>
            <w:tcW w:w="4536" w:type="dxa"/>
            <w:tcBorders>
              <w:bottom w:val="single" w:sz="4" w:space="0" w:color="auto"/>
            </w:tcBorders>
            <w:shd w:val="clear" w:color="auto" w:fill="BFBFBF" w:themeFill="background1" w:themeFillShade="BF"/>
          </w:tcPr>
          <w:p w14:paraId="7D79E4CC" w14:textId="77777777" w:rsidR="00FC1E3F" w:rsidRPr="007A0360" w:rsidRDefault="00FC1E3F" w:rsidP="006113A0">
            <w:pPr>
              <w:pStyle w:val="Body2"/>
              <w:widowControl/>
              <w:spacing w:before="0" w:after="0"/>
              <w:ind w:left="0"/>
              <w:rPr>
                <w:rFonts w:asciiTheme="minorHAnsi" w:hAnsiTheme="minorHAnsi" w:cs="Arial"/>
                <w:bCs/>
                <w:sz w:val="22"/>
                <w:szCs w:val="22"/>
              </w:rPr>
            </w:pPr>
          </w:p>
        </w:tc>
      </w:tr>
      <w:tr w:rsidR="00FC1E3F" w:rsidRPr="00607E69" w14:paraId="1971785C" w14:textId="77777777" w:rsidTr="006113A0">
        <w:tc>
          <w:tcPr>
            <w:tcW w:w="2078" w:type="dxa"/>
            <w:shd w:val="clear" w:color="auto" w:fill="DAE9F7" w:themeFill="text2" w:themeFillTint="1A"/>
          </w:tcPr>
          <w:p w14:paraId="118986D4" w14:textId="06B2B98E" w:rsidR="00FC1E3F" w:rsidRPr="007A0360" w:rsidRDefault="0072039A"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Cs/>
                <w:sz w:val="22"/>
                <w:szCs w:val="22"/>
              </w:rPr>
              <w:t>Service Delivery</w:t>
            </w:r>
          </w:p>
        </w:tc>
        <w:tc>
          <w:tcPr>
            <w:tcW w:w="3734" w:type="dxa"/>
            <w:shd w:val="clear" w:color="auto" w:fill="DAE9F7" w:themeFill="text2" w:themeFillTint="1A"/>
          </w:tcPr>
          <w:p w14:paraId="43BA2B4A" w14:textId="00C7A6FA" w:rsidR="005D10B7" w:rsidRPr="007A0360" w:rsidRDefault="005D10B7" w:rsidP="005D10B7">
            <w:pPr>
              <w:spacing w:line="240" w:lineRule="auto"/>
              <w:ind w:left="720" w:hanging="720"/>
              <w:rPr>
                <w:rFonts w:cs="Arial"/>
                <w:sz w:val="22"/>
                <w:szCs w:val="22"/>
              </w:rPr>
            </w:pPr>
            <w:r w:rsidRPr="007A0360">
              <w:rPr>
                <w:rFonts w:cs="Arial"/>
                <w:sz w:val="22"/>
                <w:szCs w:val="22"/>
              </w:rPr>
              <w:t>Please provide a clear service delivery plan and explain how you will deliver</w:t>
            </w:r>
          </w:p>
          <w:p w14:paraId="70AF47DE" w14:textId="77777777" w:rsidR="00F41E42" w:rsidRPr="007A0360" w:rsidRDefault="005D10B7" w:rsidP="008B0916">
            <w:pPr>
              <w:spacing w:line="240" w:lineRule="auto"/>
              <w:ind w:left="720" w:hanging="720"/>
              <w:rPr>
                <w:rFonts w:cs="Arial"/>
                <w:sz w:val="22"/>
                <w:szCs w:val="22"/>
              </w:rPr>
            </w:pPr>
            <w:r w:rsidRPr="007A0360">
              <w:rPr>
                <w:rFonts w:cs="Arial"/>
                <w:sz w:val="22"/>
                <w:szCs w:val="22"/>
              </w:rPr>
              <w:t>the IMCA Service as described in the Service Specification</w:t>
            </w:r>
            <w:r w:rsidR="006D5D5F" w:rsidRPr="007A0360">
              <w:rPr>
                <w:rFonts w:cs="Arial"/>
                <w:sz w:val="22"/>
                <w:szCs w:val="22"/>
              </w:rPr>
              <w:t xml:space="preserve">. </w:t>
            </w:r>
          </w:p>
          <w:p w14:paraId="61A1766A" w14:textId="77777777" w:rsidR="00700E3F" w:rsidRPr="007A0360" w:rsidRDefault="00700E3F" w:rsidP="008B0916">
            <w:pPr>
              <w:spacing w:line="240" w:lineRule="auto"/>
              <w:ind w:left="720" w:hanging="720"/>
              <w:rPr>
                <w:rFonts w:cs="Arial"/>
                <w:sz w:val="22"/>
                <w:szCs w:val="22"/>
              </w:rPr>
            </w:pPr>
          </w:p>
          <w:p w14:paraId="42BE925C" w14:textId="388B8065" w:rsidR="00700E3F" w:rsidRPr="007A0360" w:rsidRDefault="00A112E4" w:rsidP="00700E3F">
            <w:pPr>
              <w:tabs>
                <w:tab w:val="left" w:pos="709"/>
                <w:tab w:val="left" w:pos="851"/>
              </w:tabs>
              <w:ind w:right="-755"/>
              <w:jc w:val="both"/>
              <w:rPr>
                <w:sz w:val="22"/>
                <w:szCs w:val="22"/>
              </w:rPr>
            </w:pPr>
            <w:r w:rsidRPr="007A0360">
              <w:rPr>
                <w:rFonts w:cs="Arial"/>
                <w:sz w:val="22"/>
                <w:szCs w:val="22"/>
              </w:rPr>
              <w:t xml:space="preserve">This should detail how you will deal with </w:t>
            </w:r>
            <w:r w:rsidR="00700E3F" w:rsidRPr="007A0360">
              <w:rPr>
                <w:rFonts w:cs="Arial"/>
                <w:sz w:val="22"/>
                <w:szCs w:val="22"/>
              </w:rPr>
              <w:t>M</w:t>
            </w:r>
            <w:r w:rsidR="00700E3F" w:rsidRPr="007A0360">
              <w:rPr>
                <w:sz w:val="22"/>
                <w:szCs w:val="22"/>
              </w:rPr>
              <w:t xml:space="preserve">igration of cases. </w:t>
            </w:r>
          </w:p>
          <w:p w14:paraId="5A786786" w14:textId="2401A792" w:rsidR="00A112E4" w:rsidRPr="007A0360" w:rsidRDefault="00A112E4" w:rsidP="00A112E4">
            <w:pPr>
              <w:pStyle w:val="ListParagraph"/>
              <w:tabs>
                <w:tab w:val="left" w:pos="709"/>
                <w:tab w:val="left" w:pos="851"/>
              </w:tabs>
              <w:ind w:left="851" w:right="-755"/>
              <w:jc w:val="both"/>
              <w:rPr>
                <w:rFonts w:cs="Arial"/>
              </w:rPr>
            </w:pPr>
          </w:p>
        </w:tc>
        <w:tc>
          <w:tcPr>
            <w:tcW w:w="4536" w:type="dxa"/>
            <w:shd w:val="clear" w:color="auto" w:fill="DAE9F7" w:themeFill="text2" w:themeFillTint="1A"/>
          </w:tcPr>
          <w:p w14:paraId="351E1557" w14:textId="2C5596A0" w:rsidR="00035DC7" w:rsidRPr="007A0360" w:rsidRDefault="00035DC7" w:rsidP="008B0916">
            <w:pPr>
              <w:spacing w:line="240" w:lineRule="auto"/>
              <w:ind w:left="720" w:hanging="720"/>
              <w:rPr>
                <w:rFonts w:cs="Arial"/>
                <w:sz w:val="22"/>
                <w:szCs w:val="22"/>
              </w:rPr>
            </w:pPr>
            <w:r w:rsidRPr="007A0360">
              <w:rPr>
                <w:rFonts w:cs="Arial"/>
                <w:sz w:val="22"/>
                <w:szCs w:val="22"/>
              </w:rPr>
              <w:t>30%</w:t>
            </w:r>
          </w:p>
          <w:p w14:paraId="1ADECF68" w14:textId="0255EAD1" w:rsidR="008B0916" w:rsidRPr="007A0360" w:rsidRDefault="008B0916" w:rsidP="008B0916">
            <w:pPr>
              <w:spacing w:line="240" w:lineRule="auto"/>
              <w:ind w:left="720" w:hanging="720"/>
              <w:rPr>
                <w:rFonts w:cs="Arial"/>
                <w:sz w:val="22"/>
                <w:szCs w:val="22"/>
              </w:rPr>
            </w:pPr>
            <w:r w:rsidRPr="007A0360">
              <w:rPr>
                <w:rFonts w:cs="Arial"/>
                <w:sz w:val="22"/>
                <w:szCs w:val="22"/>
              </w:rPr>
              <w:t>Your response</w:t>
            </w:r>
          </w:p>
          <w:p w14:paraId="70C77F07" w14:textId="77777777" w:rsidR="008B0916" w:rsidRPr="007A0360" w:rsidRDefault="008B0916" w:rsidP="008B0916">
            <w:pPr>
              <w:spacing w:line="240" w:lineRule="auto"/>
              <w:ind w:left="720" w:hanging="720"/>
              <w:rPr>
                <w:rFonts w:cs="Arial"/>
                <w:sz w:val="22"/>
                <w:szCs w:val="22"/>
              </w:rPr>
            </w:pPr>
            <w:r w:rsidRPr="007A0360">
              <w:rPr>
                <w:rFonts w:cs="Arial"/>
                <w:sz w:val="22"/>
                <w:szCs w:val="22"/>
              </w:rPr>
              <w:t>should be structured to include the following elements:</w:t>
            </w:r>
          </w:p>
          <w:p w14:paraId="30611CDD" w14:textId="77777777" w:rsidR="008B0916" w:rsidRPr="007A0360" w:rsidRDefault="008B0916" w:rsidP="008B0916">
            <w:pPr>
              <w:rPr>
                <w:rFonts w:cs="Arial"/>
                <w:sz w:val="22"/>
                <w:szCs w:val="22"/>
              </w:rPr>
            </w:pPr>
            <w:r w:rsidRPr="007A0360">
              <w:rPr>
                <w:rFonts w:cs="Arial"/>
                <w:sz w:val="22"/>
                <w:szCs w:val="22"/>
              </w:rPr>
              <w:t>Service proposal (15%)</w:t>
            </w:r>
          </w:p>
          <w:p w14:paraId="189D24BA" w14:textId="77777777" w:rsidR="008B0916" w:rsidRPr="007A0360" w:rsidRDefault="008B0916" w:rsidP="008B0916">
            <w:pPr>
              <w:pStyle w:val="Body2"/>
              <w:widowControl/>
              <w:spacing w:before="0" w:after="0"/>
              <w:ind w:left="0"/>
              <w:rPr>
                <w:rFonts w:asciiTheme="minorHAnsi" w:hAnsiTheme="minorHAnsi" w:cs="Arial"/>
                <w:sz w:val="22"/>
                <w:szCs w:val="22"/>
              </w:rPr>
            </w:pPr>
            <w:r w:rsidRPr="007A0360">
              <w:rPr>
                <w:rFonts w:asciiTheme="minorHAnsi" w:hAnsiTheme="minorHAnsi" w:cs="Arial"/>
                <w:sz w:val="22"/>
                <w:szCs w:val="22"/>
              </w:rPr>
              <w:t>Accessibility and accessible information (5%)</w:t>
            </w:r>
          </w:p>
          <w:p w14:paraId="5F96B043" w14:textId="77777777" w:rsidR="008B0916" w:rsidRPr="007A0360" w:rsidRDefault="008B0916" w:rsidP="008B0916">
            <w:pPr>
              <w:pStyle w:val="ListParagraph"/>
              <w:ind w:left="0"/>
              <w:rPr>
                <w:rFonts w:cs="Arial"/>
              </w:rPr>
            </w:pPr>
            <w:r w:rsidRPr="007A0360">
              <w:rPr>
                <w:rFonts w:cs="Arial"/>
              </w:rPr>
              <w:t>Risk assessment (5%)</w:t>
            </w:r>
          </w:p>
          <w:p w14:paraId="32F4D920" w14:textId="77777777" w:rsidR="008B0916" w:rsidRPr="007A0360" w:rsidRDefault="008B0916" w:rsidP="008B0916">
            <w:pPr>
              <w:rPr>
                <w:rFonts w:cs="Arial"/>
                <w:sz w:val="22"/>
                <w:szCs w:val="22"/>
              </w:rPr>
            </w:pPr>
            <w:r w:rsidRPr="007A0360">
              <w:rPr>
                <w:rFonts w:cs="Arial"/>
                <w:sz w:val="22"/>
                <w:szCs w:val="22"/>
              </w:rPr>
              <w:t>Partnership working (5%)</w:t>
            </w:r>
          </w:p>
          <w:p w14:paraId="3E59E34B" w14:textId="2668BB1B" w:rsidR="00FC1E3F" w:rsidRPr="007A0360" w:rsidRDefault="00FC1E3F" w:rsidP="006113A0">
            <w:pPr>
              <w:pStyle w:val="Body2"/>
              <w:widowControl/>
              <w:spacing w:before="0" w:after="0"/>
              <w:ind w:left="0"/>
              <w:rPr>
                <w:rFonts w:asciiTheme="minorHAnsi" w:hAnsiTheme="minorHAnsi" w:cs="Arial"/>
                <w:sz w:val="22"/>
                <w:szCs w:val="22"/>
              </w:rPr>
            </w:pPr>
          </w:p>
        </w:tc>
      </w:tr>
      <w:tr w:rsidR="00FC1E3F" w:rsidRPr="00607E69" w14:paraId="7195B502" w14:textId="77777777" w:rsidTr="006113A0">
        <w:tc>
          <w:tcPr>
            <w:tcW w:w="2078" w:type="dxa"/>
            <w:shd w:val="clear" w:color="auto" w:fill="DAE9F7" w:themeFill="text2" w:themeFillTint="1A"/>
          </w:tcPr>
          <w:p w14:paraId="3123192B" w14:textId="5FAC3634" w:rsidR="00FC1E3F" w:rsidRPr="007A0360" w:rsidRDefault="00F86DBA"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Cs/>
                <w:sz w:val="22"/>
                <w:szCs w:val="22"/>
              </w:rPr>
              <w:t>Management and Staffing</w:t>
            </w:r>
          </w:p>
        </w:tc>
        <w:tc>
          <w:tcPr>
            <w:tcW w:w="3734" w:type="dxa"/>
            <w:shd w:val="clear" w:color="auto" w:fill="DAE9F7" w:themeFill="text2" w:themeFillTint="1A"/>
          </w:tcPr>
          <w:p w14:paraId="7415573A" w14:textId="3B8F1F85" w:rsidR="00FC1E3F" w:rsidRPr="007A0360" w:rsidRDefault="00363F11" w:rsidP="006113A0">
            <w:pPr>
              <w:pStyle w:val="Body2"/>
              <w:widowControl/>
              <w:spacing w:before="0" w:after="0"/>
              <w:ind w:left="0"/>
              <w:rPr>
                <w:rFonts w:asciiTheme="minorHAnsi" w:hAnsiTheme="minorHAnsi" w:cs="Arial"/>
                <w:sz w:val="22"/>
                <w:szCs w:val="22"/>
              </w:rPr>
            </w:pPr>
            <w:r w:rsidRPr="007A0360">
              <w:rPr>
                <w:rFonts w:asciiTheme="minorHAnsi" w:hAnsiTheme="minorHAnsi" w:cs="Arial"/>
                <w:sz w:val="22"/>
                <w:szCs w:val="22"/>
              </w:rPr>
              <w:t>Please provide information about how the service will be staffed and managed.</w:t>
            </w:r>
          </w:p>
          <w:p w14:paraId="71C02FA6" w14:textId="77777777" w:rsidR="00FC1E3F" w:rsidRPr="007A0360" w:rsidRDefault="00FC1E3F" w:rsidP="006113A0">
            <w:pPr>
              <w:pStyle w:val="Body2"/>
              <w:widowControl/>
              <w:spacing w:before="0" w:after="0"/>
              <w:ind w:left="0"/>
              <w:rPr>
                <w:rFonts w:asciiTheme="minorHAnsi" w:hAnsiTheme="minorHAnsi" w:cs="Arial"/>
                <w:sz w:val="22"/>
                <w:szCs w:val="22"/>
              </w:rPr>
            </w:pPr>
          </w:p>
        </w:tc>
        <w:tc>
          <w:tcPr>
            <w:tcW w:w="4536" w:type="dxa"/>
            <w:shd w:val="clear" w:color="auto" w:fill="DAE9F7" w:themeFill="text2" w:themeFillTint="1A"/>
          </w:tcPr>
          <w:p w14:paraId="2E33DB4E" w14:textId="6365901D" w:rsidR="00035DC7" w:rsidRPr="007A0360" w:rsidRDefault="00035DC7" w:rsidP="00035DC7">
            <w:pPr>
              <w:spacing w:line="240" w:lineRule="auto"/>
              <w:ind w:left="720" w:hanging="720"/>
              <w:rPr>
                <w:rFonts w:cs="Arial"/>
                <w:sz w:val="22"/>
                <w:szCs w:val="22"/>
              </w:rPr>
            </w:pPr>
            <w:r w:rsidRPr="007A0360">
              <w:rPr>
                <w:rFonts w:cs="Arial"/>
                <w:sz w:val="22"/>
                <w:szCs w:val="22"/>
              </w:rPr>
              <w:t>30%</w:t>
            </w:r>
          </w:p>
          <w:p w14:paraId="3D9C56FE" w14:textId="353E32E9" w:rsidR="00035DC7" w:rsidRPr="007A0360" w:rsidRDefault="00035DC7" w:rsidP="00035DC7">
            <w:pPr>
              <w:spacing w:line="240" w:lineRule="auto"/>
              <w:ind w:left="720" w:hanging="720"/>
              <w:rPr>
                <w:rFonts w:cs="Arial"/>
                <w:sz w:val="22"/>
                <w:szCs w:val="22"/>
              </w:rPr>
            </w:pPr>
            <w:r w:rsidRPr="007A0360">
              <w:rPr>
                <w:rFonts w:cs="Arial"/>
                <w:sz w:val="22"/>
                <w:szCs w:val="22"/>
              </w:rPr>
              <w:t>Your response</w:t>
            </w:r>
          </w:p>
          <w:p w14:paraId="31C2111C" w14:textId="77777777" w:rsidR="00035DC7" w:rsidRPr="007A0360" w:rsidRDefault="00035DC7" w:rsidP="00035DC7">
            <w:pPr>
              <w:spacing w:line="240" w:lineRule="auto"/>
              <w:ind w:left="720" w:hanging="720"/>
              <w:rPr>
                <w:rFonts w:cs="Arial"/>
                <w:sz w:val="22"/>
                <w:szCs w:val="22"/>
              </w:rPr>
            </w:pPr>
            <w:r w:rsidRPr="007A0360">
              <w:rPr>
                <w:rFonts w:cs="Arial"/>
                <w:sz w:val="22"/>
                <w:szCs w:val="22"/>
              </w:rPr>
              <w:t>should be structured to include the following elements:</w:t>
            </w:r>
          </w:p>
          <w:p w14:paraId="6434187D" w14:textId="77777777" w:rsidR="00035DC7" w:rsidRPr="007A0360" w:rsidRDefault="00035DC7" w:rsidP="004D7E0A">
            <w:pPr>
              <w:rPr>
                <w:rFonts w:cs="Arial"/>
                <w:sz w:val="22"/>
                <w:szCs w:val="22"/>
              </w:rPr>
            </w:pPr>
          </w:p>
          <w:p w14:paraId="0CBD78E4" w14:textId="3950DE55" w:rsidR="004D7E0A" w:rsidRPr="007A0360" w:rsidRDefault="004D7E0A" w:rsidP="004D7E0A">
            <w:pPr>
              <w:rPr>
                <w:rFonts w:cs="Arial"/>
                <w:sz w:val="22"/>
                <w:szCs w:val="22"/>
              </w:rPr>
            </w:pPr>
            <w:r w:rsidRPr="007A0360">
              <w:rPr>
                <w:rFonts w:cs="Arial"/>
                <w:sz w:val="22"/>
                <w:szCs w:val="22"/>
              </w:rPr>
              <w:lastRenderedPageBreak/>
              <w:t>Staff structure (10%)</w:t>
            </w:r>
          </w:p>
          <w:p w14:paraId="70191CC4" w14:textId="77777777" w:rsidR="00CE3743" w:rsidRPr="007A0360" w:rsidRDefault="00CE3743" w:rsidP="00CE3743">
            <w:pPr>
              <w:rPr>
                <w:rFonts w:cs="Arial"/>
                <w:sz w:val="22"/>
                <w:szCs w:val="22"/>
                <w:lang w:eastAsia="en-GB"/>
              </w:rPr>
            </w:pPr>
            <w:r w:rsidRPr="007A0360">
              <w:rPr>
                <w:rFonts w:cs="Arial"/>
                <w:sz w:val="22"/>
                <w:szCs w:val="22"/>
                <w:lang w:eastAsia="en-GB"/>
              </w:rPr>
              <w:t>Key roles (5%)</w:t>
            </w:r>
          </w:p>
          <w:p w14:paraId="0DDB3487" w14:textId="77777777" w:rsidR="00F81345" w:rsidRPr="007A0360" w:rsidRDefault="00F81345" w:rsidP="00F81345">
            <w:pPr>
              <w:rPr>
                <w:rFonts w:cs="Arial"/>
                <w:sz w:val="22"/>
                <w:szCs w:val="22"/>
                <w:lang w:eastAsia="en-GB"/>
              </w:rPr>
            </w:pPr>
            <w:r w:rsidRPr="007A0360">
              <w:rPr>
                <w:rFonts w:cs="Arial"/>
                <w:sz w:val="22"/>
                <w:szCs w:val="22"/>
                <w:lang w:eastAsia="en-GB"/>
              </w:rPr>
              <w:t>Management (10%)</w:t>
            </w:r>
          </w:p>
          <w:p w14:paraId="6C7CB077" w14:textId="77777777" w:rsidR="00F21AFF" w:rsidRPr="007A0360" w:rsidRDefault="00F21AFF" w:rsidP="00F21AFF">
            <w:pPr>
              <w:rPr>
                <w:rFonts w:cs="Arial"/>
                <w:sz w:val="22"/>
                <w:szCs w:val="22"/>
                <w:lang w:eastAsia="en-GB"/>
              </w:rPr>
            </w:pPr>
            <w:r w:rsidRPr="007A0360">
              <w:rPr>
                <w:rFonts w:cs="Arial"/>
                <w:sz w:val="22"/>
                <w:szCs w:val="22"/>
                <w:lang w:eastAsia="en-GB"/>
              </w:rPr>
              <w:t>Induction and training (5%)</w:t>
            </w:r>
          </w:p>
          <w:p w14:paraId="683D2BDD" w14:textId="57A7F5A9" w:rsidR="00543323" w:rsidRPr="007A0360" w:rsidRDefault="00543323" w:rsidP="00F21AFF">
            <w:pPr>
              <w:rPr>
                <w:rFonts w:cs="Arial"/>
                <w:sz w:val="22"/>
                <w:szCs w:val="22"/>
                <w:lang w:eastAsia="en-GB"/>
              </w:rPr>
            </w:pPr>
            <w:r w:rsidRPr="007A0360">
              <w:rPr>
                <w:rFonts w:cs="Arial"/>
                <w:sz w:val="22"/>
                <w:szCs w:val="22"/>
                <w:lang w:eastAsia="en-GB"/>
              </w:rPr>
              <w:t>Welsh Language – Not scored</w:t>
            </w:r>
          </w:p>
          <w:p w14:paraId="4D2B369E" w14:textId="77777777" w:rsidR="00F81345" w:rsidRPr="007A0360" w:rsidRDefault="00F81345" w:rsidP="00CE3743">
            <w:pPr>
              <w:rPr>
                <w:rFonts w:cs="Arial"/>
                <w:sz w:val="22"/>
                <w:szCs w:val="22"/>
                <w:lang w:eastAsia="en-GB"/>
              </w:rPr>
            </w:pPr>
          </w:p>
          <w:p w14:paraId="2656F8DB" w14:textId="77777777" w:rsidR="00FC1E3F" w:rsidRPr="007A0360" w:rsidRDefault="00FC1E3F" w:rsidP="004D7E0A">
            <w:pPr>
              <w:pStyle w:val="Body2"/>
              <w:widowControl/>
              <w:spacing w:before="0" w:after="0"/>
              <w:ind w:left="0"/>
              <w:rPr>
                <w:rFonts w:asciiTheme="minorHAnsi" w:hAnsiTheme="minorHAnsi" w:cs="Arial"/>
                <w:sz w:val="22"/>
                <w:szCs w:val="22"/>
              </w:rPr>
            </w:pPr>
          </w:p>
        </w:tc>
      </w:tr>
      <w:tr w:rsidR="00FC1E3F" w:rsidRPr="00607E69" w14:paraId="3090836D" w14:textId="77777777" w:rsidTr="006113A0">
        <w:tc>
          <w:tcPr>
            <w:tcW w:w="2078" w:type="dxa"/>
            <w:shd w:val="clear" w:color="auto" w:fill="DAE9F7" w:themeFill="text2" w:themeFillTint="1A"/>
          </w:tcPr>
          <w:p w14:paraId="174E0A8F" w14:textId="4AA2E52D" w:rsidR="00FC1E3F" w:rsidRPr="007A0360" w:rsidRDefault="005A736B"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Cs/>
                <w:sz w:val="22"/>
                <w:szCs w:val="22"/>
              </w:rPr>
              <w:lastRenderedPageBreak/>
              <w:t>Quality &amp; Assurance</w:t>
            </w:r>
          </w:p>
        </w:tc>
        <w:tc>
          <w:tcPr>
            <w:tcW w:w="3734" w:type="dxa"/>
            <w:shd w:val="clear" w:color="auto" w:fill="DAE9F7" w:themeFill="text2" w:themeFillTint="1A"/>
          </w:tcPr>
          <w:p w14:paraId="05C30E3C" w14:textId="77777777" w:rsidR="00CD2DE8" w:rsidRPr="007A0360" w:rsidRDefault="00CD2DE8" w:rsidP="00CD2DE8">
            <w:pPr>
              <w:rPr>
                <w:rFonts w:cs="Arial"/>
                <w:sz w:val="22"/>
                <w:szCs w:val="22"/>
              </w:rPr>
            </w:pPr>
            <w:r w:rsidRPr="007A0360">
              <w:rPr>
                <w:rFonts w:cs="Arial"/>
                <w:sz w:val="22"/>
                <w:szCs w:val="22"/>
              </w:rPr>
              <w:t>Explain how you will:</w:t>
            </w:r>
          </w:p>
          <w:p w14:paraId="2705C720" w14:textId="77777777" w:rsidR="00CD2DE8" w:rsidRPr="007A0360" w:rsidRDefault="00CD2DE8" w:rsidP="007F200D">
            <w:pPr>
              <w:pStyle w:val="ListParagraph"/>
              <w:numPr>
                <w:ilvl w:val="0"/>
                <w:numId w:val="10"/>
              </w:numPr>
              <w:spacing w:before="200" w:after="240" w:line="276" w:lineRule="auto"/>
              <w:contextualSpacing w:val="0"/>
              <w:rPr>
                <w:rFonts w:cs="Arial"/>
                <w:lang w:eastAsia="en-GB"/>
              </w:rPr>
            </w:pPr>
            <w:r w:rsidRPr="007A0360">
              <w:rPr>
                <w:rFonts w:cs="Arial"/>
                <w:lang w:eastAsia="en-GB"/>
              </w:rPr>
              <w:t xml:space="preserve">Ensure that service users and professional staff will receive an up to date, good quality IMCA service. </w:t>
            </w:r>
          </w:p>
          <w:p w14:paraId="23B4DA5D" w14:textId="77777777" w:rsidR="00CD2DE8" w:rsidRPr="007A0360" w:rsidRDefault="00CD2DE8" w:rsidP="007F200D">
            <w:pPr>
              <w:pStyle w:val="ListParagraph"/>
              <w:numPr>
                <w:ilvl w:val="0"/>
                <w:numId w:val="10"/>
              </w:numPr>
              <w:spacing w:before="200" w:after="240" w:line="276" w:lineRule="auto"/>
              <w:contextualSpacing w:val="0"/>
              <w:rPr>
                <w:rFonts w:cs="Arial"/>
                <w:lang w:eastAsia="en-GB"/>
              </w:rPr>
            </w:pPr>
            <w:r w:rsidRPr="007A0360">
              <w:rPr>
                <w:rFonts w:cs="Arial"/>
                <w:lang w:eastAsia="en-GB"/>
              </w:rPr>
              <w:t>Ensure information recording is appropriate, and data is protected and shared safely. Please include your policy and practice on storing, sharing and protecting data.</w:t>
            </w:r>
          </w:p>
          <w:p w14:paraId="6C29DD0D" w14:textId="45176F23" w:rsidR="00CD2DE8" w:rsidRPr="007A0360" w:rsidRDefault="00CD2DE8" w:rsidP="007F200D">
            <w:pPr>
              <w:pStyle w:val="ListParagraph"/>
              <w:numPr>
                <w:ilvl w:val="0"/>
                <w:numId w:val="10"/>
              </w:numPr>
              <w:spacing w:before="200" w:after="240" w:line="288" w:lineRule="auto"/>
              <w:contextualSpacing w:val="0"/>
              <w:rPr>
                <w:rFonts w:cs="Arial"/>
              </w:rPr>
            </w:pPr>
            <w:r w:rsidRPr="007A0360">
              <w:rPr>
                <w:rFonts w:cs="Arial"/>
                <w:lang w:eastAsia="en-GB"/>
              </w:rPr>
              <w:t xml:space="preserve">Ensure service users and professional staff </w:t>
            </w:r>
            <w:r w:rsidR="00014AC6" w:rsidRPr="007A0360">
              <w:rPr>
                <w:rFonts w:cs="Arial"/>
                <w:lang w:eastAsia="en-GB"/>
              </w:rPr>
              <w:t>can</w:t>
            </w:r>
            <w:r w:rsidRPr="007A0360">
              <w:rPr>
                <w:rFonts w:cs="Arial"/>
                <w:lang w:eastAsia="en-GB"/>
              </w:rPr>
              <w:t xml:space="preserve"> complain if they are unhappy about an aspect of the service. Please provide a copy of your organisation’s complaints policy.</w:t>
            </w:r>
            <w:r w:rsidR="00A165A0" w:rsidRPr="007A0360">
              <w:rPr>
                <w:rFonts w:cs="Arial"/>
                <w:lang w:eastAsia="en-GB"/>
              </w:rPr>
              <w:t xml:space="preserve"> </w:t>
            </w:r>
          </w:p>
          <w:p w14:paraId="1D122F90" w14:textId="77777777" w:rsidR="00CD2DE8" w:rsidRPr="007A0360" w:rsidRDefault="00CD2DE8" w:rsidP="007F200D">
            <w:pPr>
              <w:pStyle w:val="ListParagraph"/>
              <w:numPr>
                <w:ilvl w:val="0"/>
                <w:numId w:val="10"/>
              </w:numPr>
              <w:spacing w:before="200" w:after="240" w:line="288" w:lineRule="auto"/>
              <w:contextualSpacing w:val="0"/>
              <w:rPr>
                <w:rFonts w:cs="Arial"/>
              </w:rPr>
            </w:pPr>
            <w:r w:rsidRPr="007A0360">
              <w:rPr>
                <w:rFonts w:cs="Arial"/>
                <w:lang w:eastAsia="en-GB"/>
              </w:rPr>
              <w:t>Use feedback from staff, service users, carers and commissioners to influence the delivery and improve services.</w:t>
            </w:r>
          </w:p>
          <w:p w14:paraId="5DB77A42" w14:textId="77777777" w:rsidR="00CD2DE8" w:rsidRPr="007A0360" w:rsidRDefault="00CD2DE8" w:rsidP="007F200D">
            <w:pPr>
              <w:pStyle w:val="ListParagraph"/>
              <w:numPr>
                <w:ilvl w:val="0"/>
                <w:numId w:val="10"/>
              </w:numPr>
              <w:spacing w:before="200" w:after="240" w:line="276" w:lineRule="auto"/>
              <w:contextualSpacing w:val="0"/>
              <w:rPr>
                <w:rFonts w:cs="Arial"/>
                <w:lang w:eastAsia="en-GB"/>
              </w:rPr>
            </w:pPr>
            <w:r w:rsidRPr="007A0360">
              <w:rPr>
                <w:rFonts w:cs="Arial"/>
                <w:lang w:eastAsia="en-GB"/>
              </w:rPr>
              <w:t>The actions you will take to remedy under-performance against the KPIs.</w:t>
            </w:r>
          </w:p>
          <w:p w14:paraId="6FBB34CD" w14:textId="77777777" w:rsidR="00FC1E3F" w:rsidRPr="007A0360" w:rsidRDefault="00FC1E3F" w:rsidP="006113A0">
            <w:pPr>
              <w:pStyle w:val="Body2"/>
              <w:widowControl/>
              <w:spacing w:before="0" w:after="0"/>
              <w:ind w:left="0"/>
              <w:rPr>
                <w:rFonts w:asciiTheme="minorHAnsi" w:hAnsiTheme="minorHAnsi" w:cs="Arial"/>
                <w:bCs/>
                <w:sz w:val="22"/>
                <w:szCs w:val="22"/>
              </w:rPr>
            </w:pPr>
          </w:p>
        </w:tc>
        <w:tc>
          <w:tcPr>
            <w:tcW w:w="4536" w:type="dxa"/>
            <w:shd w:val="clear" w:color="auto" w:fill="DAE9F7" w:themeFill="text2" w:themeFillTint="1A"/>
          </w:tcPr>
          <w:p w14:paraId="7BE58E49" w14:textId="192B6D6C" w:rsidR="00FC1E3F" w:rsidRPr="007A0360" w:rsidRDefault="00CD2DE8" w:rsidP="006113A0">
            <w:pPr>
              <w:pStyle w:val="Body2"/>
              <w:widowControl/>
              <w:spacing w:before="0" w:after="0"/>
              <w:ind w:left="0"/>
              <w:rPr>
                <w:rFonts w:asciiTheme="minorHAnsi" w:hAnsiTheme="minorHAnsi" w:cs="Arial"/>
                <w:b/>
                <w:sz w:val="22"/>
                <w:szCs w:val="22"/>
              </w:rPr>
            </w:pPr>
            <w:r w:rsidRPr="007A0360">
              <w:rPr>
                <w:rFonts w:asciiTheme="minorHAnsi" w:hAnsiTheme="minorHAnsi" w:cs="Arial"/>
                <w:b/>
                <w:sz w:val="22"/>
                <w:szCs w:val="22"/>
              </w:rPr>
              <w:t>25%</w:t>
            </w:r>
          </w:p>
        </w:tc>
      </w:tr>
      <w:tr w:rsidR="00FC1E3F" w:rsidRPr="00607E69" w14:paraId="4304C497" w14:textId="77777777" w:rsidTr="006113A0">
        <w:tc>
          <w:tcPr>
            <w:tcW w:w="2078" w:type="dxa"/>
            <w:shd w:val="clear" w:color="auto" w:fill="DAE9F7" w:themeFill="text2" w:themeFillTint="1A"/>
          </w:tcPr>
          <w:p w14:paraId="330EBEA5" w14:textId="4365267B" w:rsidR="00FC1E3F" w:rsidRPr="007A0360" w:rsidRDefault="003B305D"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
                <w:bCs/>
                <w:sz w:val="22"/>
                <w:szCs w:val="22"/>
                <w:u w:val="single"/>
              </w:rPr>
              <w:t>Well-Being of Future Generations Act (WBFGA)</w:t>
            </w:r>
            <w:r w:rsidRPr="007A0360">
              <w:rPr>
                <w:rFonts w:asciiTheme="minorHAnsi" w:hAnsiTheme="minorHAnsi" w:cs="Arial"/>
                <w:b/>
                <w:bCs/>
                <w:sz w:val="22"/>
                <w:szCs w:val="22"/>
              </w:rPr>
              <w:t xml:space="preserve">   </w:t>
            </w:r>
          </w:p>
        </w:tc>
        <w:tc>
          <w:tcPr>
            <w:tcW w:w="3734" w:type="dxa"/>
            <w:shd w:val="clear" w:color="auto" w:fill="DAE9F7" w:themeFill="text2" w:themeFillTint="1A"/>
          </w:tcPr>
          <w:p w14:paraId="77FE89A3" w14:textId="77777777" w:rsidR="00C03EF6" w:rsidRPr="007A0360" w:rsidRDefault="00C03EF6" w:rsidP="00C03EF6">
            <w:pPr>
              <w:rPr>
                <w:rFonts w:cs="Arial"/>
                <w:bCs/>
                <w:sz w:val="22"/>
                <w:szCs w:val="22"/>
              </w:rPr>
            </w:pPr>
            <w:r w:rsidRPr="007A0360">
              <w:rPr>
                <w:rFonts w:cs="Arial"/>
                <w:bCs/>
                <w:sz w:val="22"/>
                <w:szCs w:val="22"/>
              </w:rPr>
              <w:t xml:space="preserve">The Well-being of Future Generations (Wales) Act 2015 requires public bodies in Wales to think about the long-term impact of their decisions, to work better with people, communities and each other, and to prevent persistent problems such as poverty, health inequalities and climate change.  Please detail how </w:t>
            </w:r>
            <w:r w:rsidRPr="007A0360">
              <w:rPr>
                <w:rFonts w:cs="Arial"/>
                <w:bCs/>
                <w:sz w:val="22"/>
                <w:szCs w:val="22"/>
              </w:rPr>
              <w:lastRenderedPageBreak/>
              <w:t>you will assist NHS Wales in meeting its obligations under the Well-being of Future Generations (Wales) Act 2015.</w:t>
            </w:r>
          </w:p>
          <w:p w14:paraId="7AF33902" w14:textId="77777777" w:rsidR="00C03EF6" w:rsidRPr="007A0360" w:rsidRDefault="00C03EF6" w:rsidP="00C03EF6">
            <w:pPr>
              <w:rPr>
                <w:rFonts w:cs="Arial"/>
                <w:bCs/>
                <w:sz w:val="22"/>
                <w:szCs w:val="22"/>
              </w:rPr>
            </w:pPr>
            <w:r w:rsidRPr="007A0360">
              <w:rPr>
                <w:rFonts w:cs="Arial"/>
                <w:bCs/>
                <w:sz w:val="22"/>
                <w:szCs w:val="22"/>
              </w:rPr>
              <w:t>Your response should include:</w:t>
            </w:r>
          </w:p>
          <w:p w14:paraId="5FDEF93C" w14:textId="77777777" w:rsidR="00C03EF6" w:rsidRPr="007A0360" w:rsidRDefault="00C03EF6" w:rsidP="007F200D">
            <w:pPr>
              <w:pStyle w:val="ListParagraph"/>
              <w:numPr>
                <w:ilvl w:val="0"/>
                <w:numId w:val="11"/>
              </w:numPr>
              <w:spacing w:after="160"/>
              <w:rPr>
                <w:rFonts w:cs="Arial"/>
                <w:bCs/>
              </w:rPr>
            </w:pPr>
            <w:r w:rsidRPr="007A0360">
              <w:rPr>
                <w:rFonts w:cs="Arial"/>
                <w:bCs/>
              </w:rPr>
              <w:t xml:space="preserve">Details of how your organisation will ensure that all aspects of the user’s wellbeing needs are considered and met through the service. </w:t>
            </w:r>
          </w:p>
          <w:p w14:paraId="080C6837" w14:textId="7E86CDC7" w:rsidR="00C03EF6" w:rsidRPr="007A0360" w:rsidRDefault="00C03EF6" w:rsidP="007F200D">
            <w:pPr>
              <w:pStyle w:val="ListParagraph"/>
              <w:numPr>
                <w:ilvl w:val="0"/>
                <w:numId w:val="11"/>
              </w:numPr>
              <w:spacing w:after="160"/>
              <w:rPr>
                <w:rFonts w:cs="Arial"/>
                <w:bCs/>
              </w:rPr>
            </w:pPr>
            <w:r w:rsidRPr="007A0360">
              <w:rPr>
                <w:rFonts w:cs="Arial"/>
                <w:bCs/>
              </w:rPr>
              <w:t xml:space="preserve">A statement describing how your organisation ensures that the issue of language, culture and ethnicity are managed sensitively and appropriately </w:t>
            </w:r>
            <w:r w:rsidR="00014AC6" w:rsidRPr="007A0360">
              <w:rPr>
                <w:rFonts w:cs="Arial"/>
                <w:bCs/>
              </w:rPr>
              <w:t>to</w:t>
            </w:r>
            <w:r w:rsidRPr="007A0360">
              <w:rPr>
                <w:rFonts w:cs="Arial"/>
                <w:bCs/>
              </w:rPr>
              <w:t xml:space="preserve"> ensure an equitable and cohesive service throughout Wales.</w:t>
            </w:r>
          </w:p>
          <w:p w14:paraId="5F06AB4B" w14:textId="77777777" w:rsidR="00C03EF6" w:rsidRPr="007A0360" w:rsidRDefault="00C03EF6" w:rsidP="007F200D">
            <w:pPr>
              <w:pStyle w:val="ListParagraph"/>
              <w:numPr>
                <w:ilvl w:val="0"/>
                <w:numId w:val="11"/>
              </w:numPr>
              <w:spacing w:after="160"/>
              <w:rPr>
                <w:rFonts w:cs="Arial"/>
                <w:bCs/>
              </w:rPr>
            </w:pPr>
            <w:r w:rsidRPr="007A0360">
              <w:rPr>
                <w:rFonts w:cs="Arial"/>
                <w:bCs/>
              </w:rPr>
              <w:t>Your Welsh Language policy.</w:t>
            </w:r>
          </w:p>
          <w:p w14:paraId="1DE6479F" w14:textId="77777777" w:rsidR="00C03EF6" w:rsidRPr="007A0360" w:rsidRDefault="00C03EF6" w:rsidP="007F200D">
            <w:pPr>
              <w:pStyle w:val="ListParagraph"/>
              <w:numPr>
                <w:ilvl w:val="0"/>
                <w:numId w:val="11"/>
              </w:numPr>
              <w:autoSpaceDE w:val="0"/>
              <w:autoSpaceDN w:val="0"/>
              <w:adjustRightInd w:val="0"/>
              <w:spacing w:before="200" w:after="240" w:line="276" w:lineRule="auto"/>
              <w:contextualSpacing w:val="0"/>
              <w:rPr>
                <w:rFonts w:cs="Arial"/>
                <w:b/>
                <w:color w:val="000000"/>
                <w:w w:val="0"/>
                <w:lang w:eastAsia="en-GB"/>
              </w:rPr>
            </w:pPr>
            <w:r w:rsidRPr="007A0360">
              <w:rPr>
                <w:rFonts w:cs="Arial"/>
                <w:bCs/>
              </w:rPr>
              <w:t>How your organisation will benefit the Health Board you are bidding for</w:t>
            </w:r>
          </w:p>
          <w:p w14:paraId="57B495CF" w14:textId="7E5AAF28" w:rsidR="00FC1E3F" w:rsidRPr="007A0360" w:rsidRDefault="00FC1E3F" w:rsidP="006113A0">
            <w:pPr>
              <w:pStyle w:val="Body2"/>
              <w:widowControl/>
              <w:spacing w:before="0" w:after="0"/>
              <w:ind w:left="0"/>
              <w:rPr>
                <w:rFonts w:asciiTheme="minorHAnsi" w:hAnsiTheme="minorHAnsi" w:cs="Arial"/>
                <w:bCs/>
                <w:sz w:val="22"/>
                <w:szCs w:val="22"/>
              </w:rPr>
            </w:pPr>
          </w:p>
        </w:tc>
        <w:tc>
          <w:tcPr>
            <w:tcW w:w="4536" w:type="dxa"/>
            <w:shd w:val="clear" w:color="auto" w:fill="DAE9F7" w:themeFill="text2" w:themeFillTint="1A"/>
          </w:tcPr>
          <w:p w14:paraId="01415920" w14:textId="4AB1DF58" w:rsidR="00FC1E3F" w:rsidRPr="007A0360" w:rsidRDefault="00C03EF6"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
                <w:sz w:val="22"/>
                <w:szCs w:val="22"/>
              </w:rPr>
              <w:lastRenderedPageBreak/>
              <w:t>5%</w:t>
            </w:r>
          </w:p>
        </w:tc>
      </w:tr>
      <w:tr w:rsidR="00FC1E3F" w:rsidRPr="00607E69" w14:paraId="718B1D93" w14:textId="77777777" w:rsidTr="006113A0">
        <w:tc>
          <w:tcPr>
            <w:tcW w:w="2078" w:type="dxa"/>
            <w:shd w:val="clear" w:color="auto" w:fill="DAE9F7" w:themeFill="text2" w:themeFillTint="1A"/>
          </w:tcPr>
          <w:p w14:paraId="28F6B5E4" w14:textId="1ADB8B93" w:rsidR="00FC1E3F" w:rsidRPr="007A0360" w:rsidRDefault="004010E1"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
                <w:color w:val="000000"/>
                <w:w w:val="0"/>
                <w:sz w:val="22"/>
                <w:szCs w:val="22"/>
                <w:u w:val="single"/>
                <w:lang w:eastAsia="en-GB"/>
              </w:rPr>
              <w:t>Foundational Economy</w:t>
            </w:r>
          </w:p>
          <w:p w14:paraId="1BACB363" w14:textId="77777777" w:rsidR="00FC1E3F" w:rsidRPr="007A0360" w:rsidRDefault="00FC1E3F" w:rsidP="006113A0">
            <w:pPr>
              <w:pStyle w:val="Body2"/>
              <w:widowControl/>
              <w:spacing w:before="0" w:after="0"/>
              <w:ind w:left="0"/>
              <w:rPr>
                <w:rFonts w:asciiTheme="minorHAnsi" w:hAnsiTheme="minorHAnsi" w:cs="Arial"/>
                <w:bCs/>
                <w:sz w:val="22"/>
                <w:szCs w:val="22"/>
              </w:rPr>
            </w:pPr>
          </w:p>
        </w:tc>
        <w:tc>
          <w:tcPr>
            <w:tcW w:w="3734" w:type="dxa"/>
            <w:shd w:val="clear" w:color="auto" w:fill="DAE9F7" w:themeFill="text2" w:themeFillTint="1A"/>
          </w:tcPr>
          <w:p w14:paraId="195DCB2E" w14:textId="77777777" w:rsidR="004267B9" w:rsidRPr="007A0360" w:rsidRDefault="004267B9" w:rsidP="004267B9">
            <w:pPr>
              <w:rPr>
                <w:rFonts w:cs="Arial"/>
                <w:bCs/>
                <w:sz w:val="22"/>
                <w:szCs w:val="22"/>
              </w:rPr>
            </w:pPr>
            <w:r w:rsidRPr="007A0360">
              <w:rPr>
                <w:rFonts w:cs="Arial"/>
                <w:bCs/>
                <w:sz w:val="22"/>
                <w:szCs w:val="22"/>
              </w:rPr>
              <w:t>Welsh Government aim to support the Public Sector in Wales to use and strengthen local supply chains and to look at developing social value within procurement. Please could you advise how you can help NHS Wales in achieving Welsh Government's requirements for Public Sector bodies in Wales by detailing how plan to use and strengthen local supply chains in Wales throughout the life of the contract.</w:t>
            </w:r>
          </w:p>
          <w:p w14:paraId="3E4866EC" w14:textId="77777777" w:rsidR="004267B9" w:rsidRPr="007A0360" w:rsidRDefault="004267B9" w:rsidP="004267B9">
            <w:pPr>
              <w:rPr>
                <w:rFonts w:cs="Arial"/>
                <w:bCs/>
                <w:sz w:val="22"/>
                <w:szCs w:val="22"/>
              </w:rPr>
            </w:pPr>
            <w:r w:rsidRPr="007A0360">
              <w:rPr>
                <w:rFonts w:cs="Arial"/>
                <w:bCs/>
                <w:sz w:val="22"/>
                <w:szCs w:val="22"/>
              </w:rPr>
              <w:t>Your response should include:</w:t>
            </w:r>
          </w:p>
          <w:p w14:paraId="7AA142F3" w14:textId="09114382" w:rsidR="004267B9" w:rsidRPr="007A0360" w:rsidRDefault="004267B9" w:rsidP="007F200D">
            <w:pPr>
              <w:pStyle w:val="ListParagraph"/>
              <w:numPr>
                <w:ilvl w:val="0"/>
                <w:numId w:val="12"/>
              </w:numPr>
              <w:spacing w:after="160"/>
              <w:rPr>
                <w:rFonts w:cs="Arial"/>
                <w:bCs/>
              </w:rPr>
            </w:pPr>
            <w:r w:rsidRPr="007A0360">
              <w:rPr>
                <w:rFonts w:cs="Arial"/>
                <w:bCs/>
              </w:rPr>
              <w:t xml:space="preserve">A statement describing how your organisation would improve the economic, social and environmental </w:t>
            </w:r>
            <w:r w:rsidRPr="007A0360">
              <w:rPr>
                <w:rFonts w:cs="Arial"/>
                <w:bCs/>
                <w:color w:val="000000"/>
              </w:rPr>
              <w:t>well-being of the geographical area you are bidding for.</w:t>
            </w:r>
            <w:r w:rsidR="00841625" w:rsidRPr="007A0360">
              <w:rPr>
                <w:rFonts w:cs="Arial"/>
                <w:bCs/>
                <w:color w:val="000000"/>
              </w:rPr>
              <w:t xml:space="preserve"> D</w:t>
            </w:r>
            <w:r w:rsidR="00612A9F" w:rsidRPr="007A0360">
              <w:rPr>
                <w:rFonts w:cs="Arial"/>
                <w:bCs/>
                <w:color w:val="000000"/>
              </w:rPr>
              <w:t xml:space="preserve">etailing any opportunity to </w:t>
            </w:r>
            <w:r w:rsidR="00841625" w:rsidRPr="007A0360">
              <w:rPr>
                <w:rFonts w:cs="Arial"/>
                <w:bCs/>
                <w:color w:val="000000"/>
              </w:rPr>
              <w:t xml:space="preserve">strengthen local supply </w:t>
            </w:r>
            <w:r w:rsidR="00841625" w:rsidRPr="007A0360">
              <w:rPr>
                <w:rFonts w:cs="Arial"/>
                <w:bCs/>
                <w:color w:val="000000"/>
              </w:rPr>
              <w:lastRenderedPageBreak/>
              <w:t>chains in Wales throughout the life of the contract</w:t>
            </w:r>
            <w:r w:rsidR="00612A9F" w:rsidRPr="007A0360">
              <w:rPr>
                <w:rFonts w:cs="Arial"/>
                <w:bCs/>
                <w:color w:val="000000"/>
              </w:rPr>
              <w:t>.</w:t>
            </w:r>
          </w:p>
          <w:p w14:paraId="17924E9A" w14:textId="77777777" w:rsidR="004267B9" w:rsidRPr="007A0360" w:rsidRDefault="004267B9" w:rsidP="007F200D">
            <w:pPr>
              <w:pStyle w:val="ListParagraph"/>
              <w:numPr>
                <w:ilvl w:val="0"/>
                <w:numId w:val="12"/>
              </w:numPr>
              <w:spacing w:after="160"/>
              <w:rPr>
                <w:rFonts w:cs="Arial"/>
                <w:bCs/>
              </w:rPr>
            </w:pPr>
            <w:r w:rsidRPr="007A0360">
              <w:rPr>
                <w:rFonts w:cs="Arial"/>
                <w:bCs/>
              </w:rPr>
              <w:t>How do you</w:t>
            </w:r>
            <w:r w:rsidRPr="007A0360">
              <w:rPr>
                <w:rFonts w:cs="Arial"/>
                <w:bCs/>
                <w:color w:val="000000"/>
              </w:rPr>
              <w:t xml:space="preserve"> and how you see your organisation interacting with the local community, and particularly engagement work.</w:t>
            </w:r>
          </w:p>
          <w:p w14:paraId="116BBFF6" w14:textId="2BF9B8BB" w:rsidR="00CE7D97" w:rsidRPr="007A0360" w:rsidRDefault="00CE7D97" w:rsidP="007F200D">
            <w:pPr>
              <w:pStyle w:val="ListParagraph"/>
              <w:numPr>
                <w:ilvl w:val="0"/>
                <w:numId w:val="12"/>
              </w:numPr>
              <w:spacing w:after="160"/>
              <w:rPr>
                <w:rFonts w:cs="Arial"/>
                <w:bCs/>
              </w:rPr>
            </w:pPr>
            <w:r w:rsidRPr="007A0360">
              <w:rPr>
                <w:rFonts w:cs="Arial"/>
                <w:bCs/>
              </w:rPr>
              <w:t>Other ways in which you can help NHS Wales to achieve the objectives Welsh Government have placed on them to deliver foundational economy driven social value through the procurement of this contract</w:t>
            </w:r>
          </w:p>
          <w:p w14:paraId="54E311D0" w14:textId="62DE3A31" w:rsidR="00FC1E3F" w:rsidRPr="007A0360" w:rsidRDefault="004267B9" w:rsidP="004267B9">
            <w:pPr>
              <w:pStyle w:val="Body2"/>
              <w:widowControl/>
              <w:spacing w:before="0" w:after="0"/>
              <w:ind w:left="0"/>
              <w:rPr>
                <w:rFonts w:asciiTheme="minorHAnsi" w:hAnsiTheme="minorHAnsi" w:cs="Arial"/>
                <w:bCs/>
                <w:sz w:val="22"/>
                <w:szCs w:val="22"/>
              </w:rPr>
            </w:pPr>
            <w:r w:rsidRPr="007A0360">
              <w:rPr>
                <w:rFonts w:asciiTheme="minorHAnsi" w:hAnsiTheme="minorHAnsi" w:cs="Arial"/>
                <w:bCs/>
                <w:color w:val="000000"/>
                <w:sz w:val="22"/>
                <w:szCs w:val="22"/>
              </w:rPr>
              <w:t>Please detail any possible opportunities for the local community, whether this be employment, charity or service work</w:t>
            </w:r>
          </w:p>
          <w:p w14:paraId="262F3E78" w14:textId="77777777" w:rsidR="00FC1E3F" w:rsidRPr="007A0360" w:rsidRDefault="00FC1E3F"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Cs/>
                <w:sz w:val="22"/>
                <w:szCs w:val="22"/>
              </w:rPr>
              <w:t xml:space="preserve"> </w:t>
            </w:r>
          </w:p>
        </w:tc>
        <w:tc>
          <w:tcPr>
            <w:tcW w:w="4536" w:type="dxa"/>
            <w:shd w:val="clear" w:color="auto" w:fill="DAE9F7" w:themeFill="text2" w:themeFillTint="1A"/>
          </w:tcPr>
          <w:p w14:paraId="2DF02A14" w14:textId="3C82BBE4" w:rsidR="00FC1E3F" w:rsidRPr="007A0360" w:rsidRDefault="004267B9"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
                <w:sz w:val="22"/>
                <w:szCs w:val="22"/>
              </w:rPr>
              <w:lastRenderedPageBreak/>
              <w:t>5%</w:t>
            </w:r>
          </w:p>
        </w:tc>
      </w:tr>
      <w:tr w:rsidR="00FC1E3F" w:rsidRPr="00607E69" w14:paraId="7593C212" w14:textId="77777777" w:rsidTr="006113A0">
        <w:tc>
          <w:tcPr>
            <w:tcW w:w="2078" w:type="dxa"/>
            <w:shd w:val="clear" w:color="auto" w:fill="DAE9F7" w:themeFill="text2" w:themeFillTint="1A"/>
          </w:tcPr>
          <w:p w14:paraId="26486A8B" w14:textId="7143C3A2" w:rsidR="00FC1E3F" w:rsidRPr="007A0360" w:rsidRDefault="001B7A99" w:rsidP="006113A0">
            <w:pPr>
              <w:pStyle w:val="Body2"/>
              <w:widowControl/>
              <w:spacing w:before="0" w:after="0"/>
              <w:ind w:left="0"/>
              <w:rPr>
                <w:rFonts w:asciiTheme="minorHAnsi" w:hAnsiTheme="minorHAnsi" w:cs="Arial"/>
                <w:b/>
                <w:sz w:val="22"/>
                <w:szCs w:val="22"/>
              </w:rPr>
            </w:pPr>
            <w:r w:rsidRPr="007A0360">
              <w:rPr>
                <w:rFonts w:asciiTheme="minorHAnsi" w:hAnsiTheme="minorHAnsi" w:cs="Arial"/>
                <w:b/>
                <w:color w:val="000000"/>
                <w:w w:val="0"/>
                <w:sz w:val="22"/>
                <w:szCs w:val="22"/>
                <w:u w:val="single"/>
                <w:lang w:eastAsia="en-GB"/>
              </w:rPr>
              <w:t xml:space="preserve">Carbon Footprint  </w:t>
            </w:r>
          </w:p>
        </w:tc>
        <w:tc>
          <w:tcPr>
            <w:tcW w:w="3734" w:type="dxa"/>
            <w:shd w:val="clear" w:color="auto" w:fill="DAE9F7" w:themeFill="text2" w:themeFillTint="1A"/>
          </w:tcPr>
          <w:p w14:paraId="2E7313E9" w14:textId="77777777" w:rsidR="007B3339" w:rsidRPr="007A0360" w:rsidRDefault="007B3339" w:rsidP="007B3339">
            <w:pPr>
              <w:rPr>
                <w:rFonts w:cs="Arial"/>
                <w:bCs/>
                <w:sz w:val="22"/>
                <w:szCs w:val="22"/>
              </w:rPr>
            </w:pPr>
            <w:r w:rsidRPr="007A0360">
              <w:rPr>
                <w:rFonts w:cs="Arial"/>
                <w:bCs/>
                <w:sz w:val="22"/>
                <w:szCs w:val="22"/>
              </w:rPr>
              <w:t>NHS Wales wishes to reduce the carbon footprint of its supply chains with the aim of being net zero carbon by at the latest 2030. Please provide an overview of how your organisation is working towards reducing the carbon impact of its activities and provide a roadmap detailing how this will progress.</w:t>
            </w:r>
          </w:p>
          <w:p w14:paraId="0FCF9FF3" w14:textId="77777777" w:rsidR="007B3339" w:rsidRPr="007A0360" w:rsidRDefault="007B3339" w:rsidP="007B3339">
            <w:pPr>
              <w:rPr>
                <w:rFonts w:cs="Arial"/>
                <w:bCs/>
                <w:sz w:val="22"/>
                <w:szCs w:val="22"/>
              </w:rPr>
            </w:pPr>
            <w:r w:rsidRPr="007A0360">
              <w:rPr>
                <w:rFonts w:cs="Arial"/>
                <w:bCs/>
                <w:sz w:val="22"/>
                <w:szCs w:val="22"/>
              </w:rPr>
              <w:t>Your response should include:</w:t>
            </w:r>
          </w:p>
          <w:p w14:paraId="1C17825F" w14:textId="432C0D25" w:rsidR="007B3339" w:rsidRPr="007A0360" w:rsidRDefault="007B3339" w:rsidP="007F200D">
            <w:pPr>
              <w:pStyle w:val="ListParagraph"/>
              <w:numPr>
                <w:ilvl w:val="0"/>
                <w:numId w:val="13"/>
              </w:numPr>
              <w:spacing w:after="160"/>
              <w:rPr>
                <w:rFonts w:cs="Arial"/>
                <w:bCs/>
              </w:rPr>
            </w:pPr>
            <w:r w:rsidRPr="007A0360">
              <w:rPr>
                <w:rFonts w:cs="Arial"/>
                <w:bCs/>
              </w:rPr>
              <w:t xml:space="preserve">A statement </w:t>
            </w:r>
            <w:r w:rsidR="00404F43" w:rsidRPr="007A0360">
              <w:rPr>
                <w:rFonts w:cs="Arial"/>
                <w:bCs/>
              </w:rPr>
              <w:t>describing measures</w:t>
            </w:r>
            <w:r w:rsidR="00E92041" w:rsidRPr="007A0360">
              <w:rPr>
                <w:rFonts w:cs="Arial"/>
                <w:bCs/>
              </w:rPr>
              <w:t xml:space="preserve"> and protocols you employ to minimise your Carbon Footprint</w:t>
            </w:r>
            <w:r w:rsidR="009C29B2">
              <w:rPr>
                <w:rFonts w:cs="Arial"/>
                <w:bCs/>
              </w:rPr>
              <w:t xml:space="preserve">. </w:t>
            </w:r>
            <w:r w:rsidRPr="007A0360">
              <w:rPr>
                <w:rFonts w:cs="Arial"/>
                <w:bCs/>
              </w:rPr>
              <w:t>If you have any carbon figures please include them – although this isn’t necessary.</w:t>
            </w:r>
          </w:p>
          <w:p w14:paraId="4CF1323B" w14:textId="6A10A4EE" w:rsidR="007B3339" w:rsidRPr="007A0360" w:rsidRDefault="007B3339" w:rsidP="007F200D">
            <w:pPr>
              <w:pStyle w:val="ListParagraph"/>
              <w:numPr>
                <w:ilvl w:val="0"/>
                <w:numId w:val="13"/>
              </w:numPr>
              <w:spacing w:after="160"/>
              <w:rPr>
                <w:rFonts w:cs="Arial"/>
                <w:bCs/>
              </w:rPr>
            </w:pPr>
            <w:r w:rsidRPr="007A0360">
              <w:rPr>
                <w:rFonts w:cs="Arial"/>
                <w:bCs/>
              </w:rPr>
              <w:t>Future steps you aim to tak</w:t>
            </w:r>
            <w:r w:rsidR="000E5025" w:rsidRPr="007A0360">
              <w:rPr>
                <w:rFonts w:cs="Arial"/>
                <w:bCs/>
              </w:rPr>
              <w:t>e to reduce your Carbon Footprint over the life of the contract, including any KPIs or policies that will be used to achieve and evidence this.</w:t>
            </w:r>
          </w:p>
          <w:p w14:paraId="5C20D25B" w14:textId="77777777" w:rsidR="007B3339" w:rsidRDefault="007B3339" w:rsidP="007F200D">
            <w:pPr>
              <w:pStyle w:val="ListParagraph"/>
              <w:numPr>
                <w:ilvl w:val="0"/>
                <w:numId w:val="13"/>
              </w:numPr>
              <w:spacing w:after="160"/>
              <w:rPr>
                <w:rFonts w:cs="Arial"/>
                <w:bCs/>
              </w:rPr>
            </w:pPr>
            <w:r w:rsidRPr="007A0360">
              <w:rPr>
                <w:rFonts w:cs="Arial"/>
                <w:bCs/>
              </w:rPr>
              <w:t>Any good practice initiatives.</w:t>
            </w:r>
          </w:p>
          <w:p w14:paraId="0CAF8550" w14:textId="77777777" w:rsidR="00FC1E3F" w:rsidRPr="007A0360" w:rsidRDefault="00FC1E3F" w:rsidP="004173CE">
            <w:pPr>
              <w:pStyle w:val="ListParagraph"/>
              <w:rPr>
                <w:rFonts w:cs="Arial"/>
                <w:bCs/>
              </w:rPr>
            </w:pPr>
          </w:p>
        </w:tc>
        <w:tc>
          <w:tcPr>
            <w:tcW w:w="4536" w:type="dxa"/>
            <w:shd w:val="clear" w:color="auto" w:fill="DAE9F7" w:themeFill="text2" w:themeFillTint="1A"/>
          </w:tcPr>
          <w:p w14:paraId="0F922B4C" w14:textId="0AA633D2" w:rsidR="00FC1E3F" w:rsidRPr="007A0360" w:rsidRDefault="007B3339" w:rsidP="006113A0">
            <w:pPr>
              <w:pStyle w:val="Body2"/>
              <w:widowControl/>
              <w:spacing w:before="0" w:after="0"/>
              <w:ind w:left="0"/>
              <w:rPr>
                <w:rFonts w:asciiTheme="minorHAnsi" w:hAnsiTheme="minorHAnsi" w:cs="Arial"/>
                <w:bCs/>
                <w:sz w:val="22"/>
                <w:szCs w:val="22"/>
              </w:rPr>
            </w:pPr>
            <w:r w:rsidRPr="007A0360">
              <w:rPr>
                <w:rFonts w:asciiTheme="minorHAnsi" w:hAnsiTheme="minorHAnsi" w:cs="Arial"/>
                <w:b/>
                <w:sz w:val="22"/>
                <w:szCs w:val="22"/>
              </w:rPr>
              <w:t>5%</w:t>
            </w:r>
          </w:p>
        </w:tc>
      </w:tr>
      <w:tr w:rsidR="00242296" w:rsidRPr="00607E69" w14:paraId="219E696F" w14:textId="77777777" w:rsidTr="006113A0">
        <w:tc>
          <w:tcPr>
            <w:tcW w:w="2078" w:type="dxa"/>
            <w:shd w:val="clear" w:color="auto" w:fill="DAE9F7" w:themeFill="text2" w:themeFillTint="1A"/>
          </w:tcPr>
          <w:p w14:paraId="164EB127" w14:textId="6492E9A3" w:rsidR="00242296" w:rsidRPr="007A0360" w:rsidRDefault="00242296" w:rsidP="006113A0">
            <w:pPr>
              <w:pStyle w:val="Body2"/>
              <w:widowControl/>
              <w:spacing w:before="0" w:after="0"/>
              <w:ind w:left="0"/>
              <w:rPr>
                <w:rFonts w:asciiTheme="minorHAnsi" w:hAnsiTheme="minorHAnsi" w:cs="Arial"/>
                <w:b/>
                <w:color w:val="000000"/>
                <w:w w:val="0"/>
                <w:sz w:val="22"/>
                <w:szCs w:val="22"/>
                <w:u w:val="single"/>
                <w:lang w:eastAsia="en-GB"/>
              </w:rPr>
            </w:pPr>
            <w:r>
              <w:rPr>
                <w:rFonts w:asciiTheme="minorHAnsi" w:hAnsiTheme="minorHAnsi" w:cs="Arial"/>
                <w:b/>
                <w:color w:val="000000"/>
                <w:w w:val="0"/>
                <w:sz w:val="22"/>
                <w:szCs w:val="22"/>
                <w:u w:val="single"/>
                <w:lang w:eastAsia="en-GB"/>
              </w:rPr>
              <w:t>Community Benefit</w:t>
            </w:r>
          </w:p>
        </w:tc>
        <w:tc>
          <w:tcPr>
            <w:tcW w:w="3734" w:type="dxa"/>
            <w:shd w:val="clear" w:color="auto" w:fill="DAE9F7" w:themeFill="text2" w:themeFillTint="1A"/>
          </w:tcPr>
          <w:p w14:paraId="731A0CA5" w14:textId="77777777" w:rsidR="00242296" w:rsidRPr="00D57F00" w:rsidRDefault="00242296" w:rsidP="00242296">
            <w:pPr>
              <w:rPr>
                <w:sz w:val="22"/>
                <w:szCs w:val="22"/>
              </w:rPr>
            </w:pPr>
            <w:r w:rsidRPr="00D57F00">
              <w:rPr>
                <w:sz w:val="22"/>
                <w:szCs w:val="22"/>
              </w:rPr>
              <w:t xml:space="preserve">The Provider will ensure community benefits are delivered through the </w:t>
            </w:r>
            <w:r w:rsidRPr="00D57F00">
              <w:rPr>
                <w:sz w:val="22"/>
                <w:szCs w:val="22"/>
              </w:rPr>
              <w:lastRenderedPageBreak/>
              <w:t>provision of services which may include:</w:t>
            </w:r>
          </w:p>
          <w:p w14:paraId="49640E80" w14:textId="77777777" w:rsidR="00242296" w:rsidRPr="00D57F00" w:rsidRDefault="00242296" w:rsidP="00242296">
            <w:pPr>
              <w:ind w:left="720"/>
              <w:rPr>
                <w:sz w:val="22"/>
                <w:szCs w:val="22"/>
              </w:rPr>
            </w:pPr>
            <w:r>
              <w:rPr>
                <w:sz w:val="22"/>
                <w:szCs w:val="22"/>
              </w:rPr>
              <w:t>4</w:t>
            </w:r>
            <w:r w:rsidRPr="00D57F00">
              <w:rPr>
                <w:sz w:val="22"/>
                <w:szCs w:val="22"/>
              </w:rPr>
              <w:t>.</w:t>
            </w:r>
            <w:r>
              <w:rPr>
                <w:sz w:val="22"/>
                <w:szCs w:val="22"/>
              </w:rPr>
              <w:t>6</w:t>
            </w:r>
            <w:r w:rsidRPr="00D57F00">
              <w:rPr>
                <w:sz w:val="22"/>
                <w:szCs w:val="22"/>
              </w:rPr>
              <w:t>.1 Utilisation of low emission vehicles;</w:t>
            </w:r>
          </w:p>
          <w:p w14:paraId="1E8D2862" w14:textId="77777777" w:rsidR="00242296" w:rsidRPr="00D57F00" w:rsidRDefault="00242296" w:rsidP="00242296">
            <w:pPr>
              <w:ind w:left="720"/>
              <w:rPr>
                <w:sz w:val="22"/>
                <w:szCs w:val="22"/>
              </w:rPr>
            </w:pPr>
            <w:r>
              <w:rPr>
                <w:sz w:val="22"/>
                <w:szCs w:val="22"/>
              </w:rPr>
              <w:t>4</w:t>
            </w:r>
            <w:r w:rsidRPr="00D57F00">
              <w:rPr>
                <w:sz w:val="22"/>
                <w:szCs w:val="22"/>
              </w:rPr>
              <w:t>.</w:t>
            </w:r>
            <w:r>
              <w:rPr>
                <w:sz w:val="22"/>
                <w:szCs w:val="22"/>
              </w:rPr>
              <w:t>6</w:t>
            </w:r>
            <w:r w:rsidRPr="00D57F00">
              <w:rPr>
                <w:sz w:val="22"/>
                <w:szCs w:val="22"/>
              </w:rPr>
              <w:t>.2 Recruiting local people to deliver the Requirement;</w:t>
            </w:r>
          </w:p>
          <w:p w14:paraId="2852EFF3" w14:textId="77777777" w:rsidR="00242296" w:rsidRPr="00D57F00" w:rsidRDefault="00242296" w:rsidP="00242296">
            <w:pPr>
              <w:ind w:left="720"/>
              <w:rPr>
                <w:sz w:val="22"/>
                <w:szCs w:val="22"/>
              </w:rPr>
            </w:pPr>
            <w:r>
              <w:rPr>
                <w:sz w:val="22"/>
                <w:szCs w:val="22"/>
              </w:rPr>
              <w:t>4</w:t>
            </w:r>
            <w:r w:rsidRPr="00D57F00">
              <w:rPr>
                <w:sz w:val="22"/>
                <w:szCs w:val="22"/>
              </w:rPr>
              <w:t>.</w:t>
            </w:r>
            <w:r>
              <w:rPr>
                <w:sz w:val="22"/>
                <w:szCs w:val="22"/>
              </w:rPr>
              <w:t>6</w:t>
            </w:r>
            <w:r w:rsidRPr="00D57F00">
              <w:rPr>
                <w:sz w:val="22"/>
                <w:szCs w:val="22"/>
              </w:rPr>
              <w:t xml:space="preserve">.3 Promoting community cohesion. </w:t>
            </w:r>
          </w:p>
          <w:p w14:paraId="10CC0789" w14:textId="77777777" w:rsidR="00242296" w:rsidRPr="00D57F00" w:rsidRDefault="00242296" w:rsidP="00242296">
            <w:pPr>
              <w:rPr>
                <w:sz w:val="22"/>
                <w:szCs w:val="22"/>
              </w:rPr>
            </w:pPr>
            <w:r>
              <w:rPr>
                <w:sz w:val="22"/>
                <w:szCs w:val="22"/>
              </w:rPr>
              <w:t>4.7</w:t>
            </w:r>
            <w:r>
              <w:rPr>
                <w:sz w:val="22"/>
                <w:szCs w:val="22"/>
              </w:rPr>
              <w:tab/>
            </w:r>
            <w:r w:rsidRPr="00D57F00">
              <w:rPr>
                <w:sz w:val="22"/>
                <w:szCs w:val="22"/>
              </w:rPr>
              <w:t>To assist Providers the Trust has identified potential Community Benefit outcomes, which may be achieved by Providers. The Trust considers these positive outcomes to be proportionate and relevant to the subject matter of the Contract. The outcomes identified are listed below, which is not a definitive list and the Trust would like Providers to explain in their proposal how they intend delivering Community Benefits in respect of the Services provided under the Contract.</w:t>
            </w:r>
          </w:p>
          <w:p w14:paraId="7E49C677" w14:textId="77777777" w:rsidR="00242296" w:rsidRDefault="00242296" w:rsidP="00242296">
            <w:pPr>
              <w:pStyle w:val="ListParagraph"/>
              <w:numPr>
                <w:ilvl w:val="0"/>
                <w:numId w:val="9"/>
              </w:numPr>
              <w:tabs>
                <w:tab w:val="left" w:pos="1843"/>
              </w:tabs>
            </w:pPr>
            <w:r w:rsidRPr="009C08C5">
              <w:t>Targeted Recruitment &amp; Training</w:t>
            </w:r>
          </w:p>
          <w:p w14:paraId="6F4FD02B" w14:textId="77777777" w:rsidR="00242296" w:rsidRDefault="00242296" w:rsidP="00242296">
            <w:pPr>
              <w:pStyle w:val="ListParagraph"/>
              <w:numPr>
                <w:ilvl w:val="0"/>
                <w:numId w:val="9"/>
              </w:numPr>
              <w:tabs>
                <w:tab w:val="left" w:pos="1843"/>
              </w:tabs>
            </w:pPr>
            <w:r w:rsidRPr="009C08C5">
              <w:t xml:space="preserve">Permanent full-time employment </w:t>
            </w:r>
          </w:p>
          <w:p w14:paraId="63F1F515" w14:textId="77777777" w:rsidR="00242296" w:rsidRDefault="00242296" w:rsidP="00242296">
            <w:pPr>
              <w:pStyle w:val="ListParagraph"/>
              <w:numPr>
                <w:ilvl w:val="0"/>
                <w:numId w:val="9"/>
              </w:numPr>
              <w:tabs>
                <w:tab w:val="left" w:pos="1843"/>
              </w:tabs>
            </w:pPr>
            <w:r w:rsidRPr="009C08C5">
              <w:t xml:space="preserve">Local community employment opportunities (local regeneration) </w:t>
            </w:r>
          </w:p>
          <w:p w14:paraId="54542362" w14:textId="77777777" w:rsidR="00242296" w:rsidRDefault="00242296" w:rsidP="00242296">
            <w:pPr>
              <w:pStyle w:val="ListParagraph"/>
              <w:numPr>
                <w:ilvl w:val="0"/>
                <w:numId w:val="9"/>
              </w:numPr>
              <w:tabs>
                <w:tab w:val="left" w:pos="1843"/>
              </w:tabs>
            </w:pPr>
            <w:r w:rsidRPr="009C08C5">
              <w:t>Jobs growth Wales placements</w:t>
            </w:r>
          </w:p>
          <w:p w14:paraId="3ADE5100" w14:textId="77777777" w:rsidR="00242296" w:rsidRDefault="00242296" w:rsidP="00242296">
            <w:pPr>
              <w:pStyle w:val="ListParagraph"/>
              <w:numPr>
                <w:ilvl w:val="0"/>
                <w:numId w:val="9"/>
              </w:numPr>
              <w:tabs>
                <w:tab w:val="left" w:pos="1843"/>
              </w:tabs>
            </w:pPr>
            <w:r w:rsidRPr="009C08C5">
              <w:t xml:space="preserve">Voluntary work opportunities </w:t>
            </w:r>
          </w:p>
          <w:p w14:paraId="7DD64423" w14:textId="77777777" w:rsidR="00242296" w:rsidRDefault="00242296" w:rsidP="00242296">
            <w:pPr>
              <w:pStyle w:val="ListParagraph"/>
              <w:numPr>
                <w:ilvl w:val="0"/>
                <w:numId w:val="9"/>
              </w:numPr>
              <w:tabs>
                <w:tab w:val="left" w:pos="1843"/>
              </w:tabs>
            </w:pPr>
            <w:r w:rsidRPr="009C08C5">
              <w:t>Retention and training of existing workforce</w:t>
            </w:r>
          </w:p>
          <w:p w14:paraId="2000FC6F" w14:textId="77777777" w:rsidR="00242296" w:rsidRDefault="00242296" w:rsidP="00242296">
            <w:pPr>
              <w:pStyle w:val="ListParagraph"/>
              <w:numPr>
                <w:ilvl w:val="0"/>
                <w:numId w:val="9"/>
              </w:numPr>
              <w:tabs>
                <w:tab w:val="left" w:pos="1843"/>
              </w:tabs>
            </w:pPr>
            <w:r w:rsidRPr="009C08C5">
              <w:t>Formal qualification opportunities for existing workforce</w:t>
            </w:r>
          </w:p>
          <w:p w14:paraId="60E102C4" w14:textId="77777777" w:rsidR="00242296" w:rsidRDefault="00242296" w:rsidP="00242296">
            <w:pPr>
              <w:pStyle w:val="ListParagraph"/>
              <w:numPr>
                <w:ilvl w:val="0"/>
                <w:numId w:val="9"/>
              </w:numPr>
              <w:tabs>
                <w:tab w:val="left" w:pos="1843"/>
              </w:tabs>
            </w:pPr>
            <w:r w:rsidRPr="009C08C5">
              <w:lastRenderedPageBreak/>
              <w:t>Supply Chain Initiatives</w:t>
            </w:r>
          </w:p>
          <w:p w14:paraId="33340E3E" w14:textId="77777777" w:rsidR="00242296" w:rsidRDefault="00242296" w:rsidP="00242296">
            <w:pPr>
              <w:pStyle w:val="ListParagraph"/>
              <w:numPr>
                <w:ilvl w:val="0"/>
                <w:numId w:val="9"/>
              </w:numPr>
              <w:tabs>
                <w:tab w:val="left" w:pos="1843"/>
              </w:tabs>
            </w:pPr>
            <w:r w:rsidRPr="009C08C5">
              <w:t>Use local/ small to medium enterprises (SME's) &amp; third sector organisations</w:t>
            </w:r>
          </w:p>
          <w:p w14:paraId="6F132FB8" w14:textId="77777777" w:rsidR="00242296" w:rsidRDefault="00242296" w:rsidP="00242296">
            <w:pPr>
              <w:pStyle w:val="ListParagraph"/>
              <w:numPr>
                <w:ilvl w:val="0"/>
                <w:numId w:val="9"/>
              </w:numPr>
              <w:tabs>
                <w:tab w:val="left" w:pos="1843"/>
              </w:tabs>
            </w:pPr>
            <w:r>
              <w:t>U</w:t>
            </w:r>
            <w:r w:rsidRPr="009C08C5">
              <w:t>se of local amenities</w:t>
            </w:r>
          </w:p>
          <w:p w14:paraId="4E1AA5D2" w14:textId="77777777" w:rsidR="00242296" w:rsidRDefault="00242296" w:rsidP="00242296">
            <w:pPr>
              <w:pStyle w:val="ListParagraph"/>
              <w:numPr>
                <w:ilvl w:val="0"/>
                <w:numId w:val="9"/>
              </w:numPr>
              <w:tabs>
                <w:tab w:val="left" w:pos="1843"/>
              </w:tabs>
            </w:pPr>
            <w:r w:rsidRPr="009C08C5">
              <w:t>Education and Community Initiatives</w:t>
            </w:r>
          </w:p>
          <w:p w14:paraId="6F584C6B" w14:textId="77777777" w:rsidR="00242296" w:rsidRDefault="00242296" w:rsidP="00242296">
            <w:pPr>
              <w:pStyle w:val="ListParagraph"/>
              <w:numPr>
                <w:ilvl w:val="0"/>
                <w:numId w:val="9"/>
              </w:numPr>
              <w:tabs>
                <w:tab w:val="left" w:pos="1843"/>
              </w:tabs>
            </w:pPr>
            <w:r w:rsidRPr="009C08C5">
              <w:t>Promoting inclusion for vulnerable groups</w:t>
            </w:r>
          </w:p>
          <w:p w14:paraId="29788AA0" w14:textId="77777777" w:rsidR="00242296" w:rsidRDefault="00242296" w:rsidP="00242296">
            <w:pPr>
              <w:pStyle w:val="ListParagraph"/>
              <w:numPr>
                <w:ilvl w:val="0"/>
                <w:numId w:val="9"/>
              </w:numPr>
              <w:tabs>
                <w:tab w:val="left" w:pos="1843"/>
              </w:tabs>
            </w:pPr>
            <w:r w:rsidRPr="009C08C5">
              <w:t>Volunteer at school / college career events</w:t>
            </w:r>
          </w:p>
          <w:p w14:paraId="106AE961" w14:textId="77777777" w:rsidR="00242296" w:rsidRDefault="00242296" w:rsidP="00242296">
            <w:pPr>
              <w:pStyle w:val="ListParagraph"/>
              <w:numPr>
                <w:ilvl w:val="0"/>
                <w:numId w:val="9"/>
              </w:numPr>
              <w:tabs>
                <w:tab w:val="left" w:pos="1843"/>
              </w:tabs>
            </w:pPr>
            <w:r w:rsidRPr="009C08C5">
              <w:t>Contribute to community initiatives</w:t>
            </w:r>
          </w:p>
          <w:p w14:paraId="7087EC20" w14:textId="77777777" w:rsidR="00242296" w:rsidRDefault="00242296" w:rsidP="00242296">
            <w:pPr>
              <w:pStyle w:val="ListParagraph"/>
              <w:numPr>
                <w:ilvl w:val="0"/>
                <w:numId w:val="9"/>
              </w:numPr>
              <w:tabs>
                <w:tab w:val="left" w:pos="1843"/>
              </w:tabs>
            </w:pPr>
            <w:r w:rsidRPr="009C08C5">
              <w:t xml:space="preserve">Community benefits fund </w:t>
            </w:r>
          </w:p>
          <w:p w14:paraId="297A892D" w14:textId="77777777" w:rsidR="00242296" w:rsidRDefault="00242296" w:rsidP="00242296">
            <w:pPr>
              <w:pStyle w:val="ListParagraph"/>
              <w:numPr>
                <w:ilvl w:val="0"/>
                <w:numId w:val="9"/>
              </w:numPr>
              <w:tabs>
                <w:tab w:val="left" w:pos="1843"/>
              </w:tabs>
            </w:pPr>
            <w:r w:rsidRPr="009C08C5">
              <w:t>Promotion of wellness and healthy lifestyles</w:t>
            </w:r>
          </w:p>
          <w:p w14:paraId="5CED5F6F" w14:textId="77777777" w:rsidR="00242296" w:rsidRDefault="00242296" w:rsidP="00242296">
            <w:pPr>
              <w:pStyle w:val="ListParagraph"/>
              <w:numPr>
                <w:ilvl w:val="0"/>
                <w:numId w:val="9"/>
              </w:numPr>
              <w:tabs>
                <w:tab w:val="left" w:pos="1843"/>
              </w:tabs>
            </w:pPr>
            <w:r w:rsidRPr="009C08C5">
              <w:t>Environmental Initiatives</w:t>
            </w:r>
          </w:p>
          <w:p w14:paraId="1973083B" w14:textId="77777777" w:rsidR="00242296" w:rsidRDefault="00242296" w:rsidP="00242296">
            <w:pPr>
              <w:pStyle w:val="ListParagraph"/>
              <w:numPr>
                <w:ilvl w:val="0"/>
                <w:numId w:val="9"/>
              </w:numPr>
              <w:tabs>
                <w:tab w:val="left" w:pos="1843"/>
              </w:tabs>
            </w:pPr>
            <w:r w:rsidRPr="009C08C5">
              <w:t>Energy conservation measures</w:t>
            </w:r>
          </w:p>
          <w:p w14:paraId="6D0F9047" w14:textId="77777777" w:rsidR="00242296" w:rsidRDefault="00242296" w:rsidP="00242296">
            <w:pPr>
              <w:pStyle w:val="ListParagraph"/>
              <w:numPr>
                <w:ilvl w:val="0"/>
                <w:numId w:val="9"/>
              </w:numPr>
              <w:tabs>
                <w:tab w:val="left" w:pos="1843"/>
              </w:tabs>
            </w:pPr>
            <w:r w:rsidRPr="009C08C5">
              <w:t xml:space="preserve">Recycling policies (minimise waste to landfill and other initiatives) </w:t>
            </w:r>
          </w:p>
          <w:p w14:paraId="091EF3A0" w14:textId="77777777" w:rsidR="00242296" w:rsidRDefault="00242296" w:rsidP="00242296">
            <w:pPr>
              <w:pStyle w:val="ListParagraph"/>
              <w:numPr>
                <w:ilvl w:val="0"/>
                <w:numId w:val="9"/>
              </w:numPr>
              <w:tabs>
                <w:tab w:val="left" w:pos="1843"/>
              </w:tabs>
            </w:pPr>
            <w:r w:rsidRPr="009C08C5">
              <w:t>Transfer of Undertakings Protection of Employment (TUPE)</w:t>
            </w:r>
          </w:p>
          <w:p w14:paraId="63EEE23C" w14:textId="77777777" w:rsidR="00242296" w:rsidRPr="007A0360" w:rsidRDefault="00242296" w:rsidP="007B3339">
            <w:pPr>
              <w:rPr>
                <w:rFonts w:cs="Arial"/>
                <w:bCs/>
                <w:sz w:val="22"/>
                <w:szCs w:val="22"/>
              </w:rPr>
            </w:pPr>
          </w:p>
        </w:tc>
        <w:tc>
          <w:tcPr>
            <w:tcW w:w="4536" w:type="dxa"/>
            <w:shd w:val="clear" w:color="auto" w:fill="DAE9F7" w:themeFill="text2" w:themeFillTint="1A"/>
          </w:tcPr>
          <w:p w14:paraId="5E69F30F" w14:textId="561AFE19" w:rsidR="00242296" w:rsidRPr="007A0360" w:rsidRDefault="00242296" w:rsidP="006113A0">
            <w:pPr>
              <w:pStyle w:val="Body2"/>
              <w:widowControl/>
              <w:spacing w:before="0" w:after="0"/>
              <w:ind w:left="0"/>
              <w:rPr>
                <w:rFonts w:asciiTheme="minorHAnsi" w:hAnsiTheme="minorHAnsi" w:cs="Arial"/>
                <w:b/>
                <w:sz w:val="22"/>
                <w:szCs w:val="22"/>
              </w:rPr>
            </w:pPr>
            <w:r>
              <w:rPr>
                <w:rFonts w:asciiTheme="minorHAnsi" w:hAnsiTheme="minorHAnsi" w:cs="Arial"/>
                <w:b/>
                <w:sz w:val="22"/>
                <w:szCs w:val="22"/>
              </w:rPr>
              <w:lastRenderedPageBreak/>
              <w:t>Information Only</w:t>
            </w:r>
          </w:p>
        </w:tc>
      </w:tr>
    </w:tbl>
    <w:p w14:paraId="5F0C738F" w14:textId="77777777" w:rsidR="007A0360" w:rsidRDefault="007A0360" w:rsidP="007A0360">
      <w:pPr>
        <w:pStyle w:val="ListParagraph"/>
        <w:tabs>
          <w:tab w:val="left" w:pos="709"/>
          <w:tab w:val="left" w:pos="851"/>
        </w:tabs>
        <w:ind w:left="851" w:right="-755"/>
        <w:jc w:val="both"/>
        <w:rPr>
          <w:color w:val="FF0000"/>
        </w:rPr>
      </w:pPr>
    </w:p>
    <w:p w14:paraId="0BE616A7" w14:textId="77777777" w:rsidR="00246C67" w:rsidRDefault="00246C67" w:rsidP="007A0360">
      <w:pPr>
        <w:pStyle w:val="ListParagraph"/>
        <w:tabs>
          <w:tab w:val="left" w:pos="709"/>
          <w:tab w:val="left" w:pos="851"/>
        </w:tabs>
        <w:ind w:left="851" w:right="-755"/>
        <w:jc w:val="both"/>
        <w:rPr>
          <w:color w:val="FF0000"/>
        </w:rPr>
      </w:pPr>
    </w:p>
    <w:p w14:paraId="322E2AC5" w14:textId="77777777" w:rsidR="00246C67" w:rsidRDefault="00246C67" w:rsidP="007A0360">
      <w:pPr>
        <w:pStyle w:val="ListParagraph"/>
        <w:tabs>
          <w:tab w:val="left" w:pos="709"/>
          <w:tab w:val="left" w:pos="851"/>
        </w:tabs>
        <w:ind w:left="851" w:right="-755"/>
        <w:jc w:val="both"/>
        <w:rPr>
          <w:color w:val="FF0000"/>
        </w:rPr>
      </w:pPr>
    </w:p>
    <w:p w14:paraId="4993D56D" w14:textId="77777777" w:rsidR="00246C67" w:rsidRPr="004A4ACA" w:rsidRDefault="00246C67" w:rsidP="00246C67">
      <w:pPr>
        <w:pStyle w:val="ListParagraph"/>
        <w:numPr>
          <w:ilvl w:val="2"/>
          <w:numId w:val="25"/>
        </w:numPr>
        <w:tabs>
          <w:tab w:val="left" w:pos="709"/>
          <w:tab w:val="left" w:pos="851"/>
        </w:tabs>
        <w:ind w:left="851" w:right="-755" w:hanging="851"/>
        <w:jc w:val="both"/>
        <w:rPr>
          <w:color w:val="FF0000"/>
        </w:rPr>
      </w:pPr>
      <w:r w:rsidRPr="004A4ACA">
        <w:rPr>
          <w:rFonts w:cs="Arial"/>
          <w:bCs/>
          <w:color w:val="000000"/>
        </w:rPr>
        <w:t xml:space="preserve">An evaluation panel will assess the information received from bidders against the </w:t>
      </w:r>
      <w:r>
        <w:rPr>
          <w:rFonts w:cs="Arial"/>
          <w:bCs/>
          <w:color w:val="000000"/>
        </w:rPr>
        <w:t>below</w:t>
      </w:r>
      <w:r w:rsidRPr="004A4ACA">
        <w:rPr>
          <w:rFonts w:cs="Arial"/>
          <w:bCs/>
          <w:color w:val="000000"/>
        </w:rPr>
        <w:t xml:space="preserve"> criteria by applying a simple scoring system</w:t>
      </w:r>
      <w:r>
        <w:rPr>
          <w:rFonts w:cs="Arial"/>
          <w:bCs/>
          <w:color w:val="000000"/>
        </w:rPr>
        <w:t xml:space="preserve"> detailed within the below table</w:t>
      </w:r>
      <w:r w:rsidRPr="004A4ACA">
        <w:rPr>
          <w:rFonts w:cs="Arial"/>
          <w:bCs/>
          <w:color w:val="000000"/>
        </w:rPr>
        <w:t>.</w:t>
      </w:r>
    </w:p>
    <w:p w14:paraId="476F83C6" w14:textId="77777777" w:rsidR="00246C67" w:rsidRPr="001F0F14" w:rsidRDefault="00246C67" w:rsidP="00246C67">
      <w:pPr>
        <w:tabs>
          <w:tab w:val="left" w:pos="709"/>
          <w:tab w:val="left" w:pos="851"/>
        </w:tabs>
        <w:ind w:right="-755"/>
        <w:jc w:val="both"/>
        <w:rPr>
          <w:color w:val="FF0000"/>
        </w:rPr>
      </w:pPr>
    </w:p>
    <w:tbl>
      <w:tblPr>
        <w:tblW w:w="11342" w:type="dxa"/>
        <w:tblInd w:w="-1423" w:type="dxa"/>
        <w:tblLayout w:type="fixed"/>
        <w:tblLook w:val="04A0" w:firstRow="1" w:lastRow="0" w:firstColumn="1" w:lastColumn="0" w:noHBand="0" w:noVBand="1"/>
      </w:tblPr>
      <w:tblGrid>
        <w:gridCol w:w="2694"/>
        <w:gridCol w:w="3395"/>
        <w:gridCol w:w="2168"/>
        <w:gridCol w:w="2849"/>
        <w:gridCol w:w="236"/>
      </w:tblGrid>
      <w:tr w:rsidR="00246C67" w:rsidRPr="00774239" w14:paraId="3E57A161" w14:textId="77777777" w:rsidTr="00106662">
        <w:trPr>
          <w:gridAfter w:val="1"/>
          <w:wAfter w:w="236" w:type="dxa"/>
          <w:trHeight w:val="476"/>
        </w:trPr>
        <w:tc>
          <w:tcPr>
            <w:tcW w:w="2694" w:type="dxa"/>
            <w:vMerge w:val="restart"/>
            <w:tcBorders>
              <w:top w:val="single" w:sz="4" w:space="0" w:color="auto"/>
              <w:left w:val="single" w:sz="4" w:space="0" w:color="auto"/>
              <w:bottom w:val="single" w:sz="4" w:space="0" w:color="auto"/>
              <w:right w:val="single" w:sz="4" w:space="0" w:color="auto"/>
            </w:tcBorders>
            <w:shd w:val="clear" w:color="000000" w:fill="156082"/>
            <w:vAlign w:val="center"/>
            <w:hideMark/>
          </w:tcPr>
          <w:p w14:paraId="1C1F2038" w14:textId="77777777" w:rsidR="00246C67" w:rsidRPr="00774239" w:rsidRDefault="00246C67" w:rsidP="00106662">
            <w:pPr>
              <w:spacing w:after="0" w:line="240" w:lineRule="auto"/>
              <w:jc w:val="both"/>
              <w:rPr>
                <w:rFonts w:eastAsia="Times New Roman" w:cs="Calibri"/>
                <w:color w:val="FFFFFF"/>
                <w:kern w:val="0"/>
                <w:sz w:val="20"/>
                <w:szCs w:val="20"/>
                <w:lang w:eastAsia="en-GB"/>
              </w:rPr>
            </w:pPr>
            <w:r w:rsidRPr="00774239">
              <w:rPr>
                <w:rFonts w:eastAsia="Times New Roman" w:cs="Calibri"/>
                <w:color w:val="FFFFFF"/>
                <w:kern w:val="0"/>
                <w:sz w:val="20"/>
                <w:szCs w:val="20"/>
                <w:lang w:eastAsia="en-GB"/>
              </w:rPr>
              <w:t>Capability</w:t>
            </w:r>
          </w:p>
        </w:tc>
        <w:tc>
          <w:tcPr>
            <w:tcW w:w="3395" w:type="dxa"/>
            <w:vMerge w:val="restart"/>
            <w:tcBorders>
              <w:top w:val="single" w:sz="4" w:space="0" w:color="auto"/>
              <w:left w:val="single" w:sz="4" w:space="0" w:color="auto"/>
              <w:bottom w:val="single" w:sz="4" w:space="0" w:color="auto"/>
              <w:right w:val="single" w:sz="4" w:space="0" w:color="auto"/>
            </w:tcBorders>
            <w:shd w:val="clear" w:color="000000" w:fill="156082"/>
            <w:vAlign w:val="center"/>
            <w:hideMark/>
          </w:tcPr>
          <w:p w14:paraId="7123BD49" w14:textId="77777777" w:rsidR="00246C67" w:rsidRPr="00774239" w:rsidRDefault="00246C67" w:rsidP="00106662">
            <w:pPr>
              <w:spacing w:after="0" w:line="240" w:lineRule="auto"/>
              <w:ind w:right="878"/>
              <w:jc w:val="both"/>
              <w:rPr>
                <w:rFonts w:eastAsia="Times New Roman" w:cs="Calibri"/>
                <w:color w:val="FFFFFF"/>
                <w:kern w:val="0"/>
                <w:sz w:val="20"/>
                <w:szCs w:val="20"/>
                <w:lang w:eastAsia="en-GB"/>
              </w:rPr>
            </w:pPr>
            <w:r w:rsidRPr="00774239">
              <w:rPr>
                <w:rFonts w:eastAsia="Times New Roman" w:cs="Calibri"/>
                <w:color w:val="FFFFFF"/>
                <w:kern w:val="0"/>
                <w:sz w:val="20"/>
                <w:szCs w:val="20"/>
                <w:lang w:eastAsia="en-GB"/>
              </w:rPr>
              <w:t>Evidence Provided</w:t>
            </w:r>
          </w:p>
        </w:tc>
        <w:tc>
          <w:tcPr>
            <w:tcW w:w="2168" w:type="dxa"/>
            <w:vMerge w:val="restart"/>
            <w:tcBorders>
              <w:top w:val="single" w:sz="4" w:space="0" w:color="auto"/>
              <w:left w:val="single" w:sz="4" w:space="0" w:color="auto"/>
              <w:bottom w:val="single" w:sz="4" w:space="0" w:color="auto"/>
              <w:right w:val="single" w:sz="4" w:space="0" w:color="auto"/>
            </w:tcBorders>
            <w:shd w:val="clear" w:color="000000" w:fill="156082"/>
            <w:vAlign w:val="center"/>
            <w:hideMark/>
          </w:tcPr>
          <w:p w14:paraId="03219B86" w14:textId="77777777" w:rsidR="00246C67" w:rsidRPr="00774239" w:rsidRDefault="00246C67" w:rsidP="00106662">
            <w:pPr>
              <w:spacing w:after="0" w:line="240" w:lineRule="auto"/>
              <w:jc w:val="both"/>
              <w:rPr>
                <w:rFonts w:eastAsia="Times New Roman" w:cs="Calibri"/>
                <w:color w:val="FFFFFF"/>
                <w:kern w:val="0"/>
                <w:sz w:val="20"/>
                <w:szCs w:val="20"/>
                <w:lang w:eastAsia="en-GB"/>
              </w:rPr>
            </w:pPr>
            <w:r w:rsidRPr="00774239">
              <w:rPr>
                <w:rFonts w:eastAsia="Times New Roman" w:cs="Calibri"/>
                <w:color w:val="FFFFFF"/>
                <w:kern w:val="0"/>
                <w:sz w:val="20"/>
                <w:szCs w:val="20"/>
                <w:lang w:eastAsia="en-GB"/>
              </w:rPr>
              <w:t>Score</w:t>
            </w:r>
          </w:p>
        </w:tc>
        <w:tc>
          <w:tcPr>
            <w:tcW w:w="2849" w:type="dxa"/>
            <w:vMerge w:val="restart"/>
            <w:tcBorders>
              <w:top w:val="single" w:sz="4" w:space="0" w:color="auto"/>
              <w:left w:val="single" w:sz="4" w:space="0" w:color="auto"/>
              <w:bottom w:val="single" w:sz="4" w:space="0" w:color="auto"/>
              <w:right w:val="single" w:sz="4" w:space="0" w:color="auto"/>
            </w:tcBorders>
            <w:shd w:val="clear" w:color="000000" w:fill="156082"/>
            <w:vAlign w:val="center"/>
            <w:hideMark/>
          </w:tcPr>
          <w:p w14:paraId="3B581CDA" w14:textId="77777777" w:rsidR="00246C67" w:rsidRPr="00774239" w:rsidRDefault="00246C67" w:rsidP="00106662">
            <w:pPr>
              <w:spacing w:after="0" w:line="240" w:lineRule="auto"/>
              <w:jc w:val="both"/>
              <w:rPr>
                <w:rFonts w:eastAsia="Times New Roman" w:cs="Calibri"/>
                <w:color w:val="FFFFFF"/>
                <w:kern w:val="0"/>
                <w:sz w:val="20"/>
                <w:szCs w:val="20"/>
                <w:lang w:eastAsia="en-GB"/>
              </w:rPr>
            </w:pPr>
            <w:r w:rsidRPr="00774239">
              <w:rPr>
                <w:rFonts w:eastAsia="Times New Roman" w:cs="Calibri"/>
                <w:color w:val="FFFFFF"/>
                <w:kern w:val="0"/>
                <w:sz w:val="20"/>
                <w:szCs w:val="20"/>
                <w:lang w:eastAsia="en-GB"/>
              </w:rPr>
              <w:t>Remark</w:t>
            </w:r>
          </w:p>
        </w:tc>
      </w:tr>
      <w:tr w:rsidR="00246C67" w:rsidRPr="00774239" w14:paraId="7E9BDDFD" w14:textId="77777777" w:rsidTr="00106662">
        <w:trPr>
          <w:trHeight w:val="274"/>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42D6C9F9" w14:textId="77777777" w:rsidR="00246C67" w:rsidRPr="00774239" w:rsidRDefault="00246C67" w:rsidP="00106662">
            <w:pPr>
              <w:spacing w:after="0" w:line="240" w:lineRule="auto"/>
              <w:rPr>
                <w:rFonts w:eastAsia="Times New Roman" w:cs="Calibri"/>
                <w:kern w:val="0"/>
                <w:sz w:val="20"/>
                <w:szCs w:val="20"/>
                <w:lang w:eastAsia="en-GB"/>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14:paraId="450F3717" w14:textId="77777777" w:rsidR="00246C67" w:rsidRPr="00774239" w:rsidRDefault="00246C67" w:rsidP="00106662">
            <w:pPr>
              <w:spacing w:after="0" w:line="240" w:lineRule="auto"/>
              <w:rPr>
                <w:rFonts w:eastAsia="Times New Roman" w:cs="Calibri"/>
                <w:kern w:val="0"/>
                <w:sz w:val="20"/>
                <w:szCs w:val="20"/>
                <w:lang w:eastAsia="en-GB"/>
              </w:rPr>
            </w:pPr>
          </w:p>
        </w:tc>
        <w:tc>
          <w:tcPr>
            <w:tcW w:w="2168" w:type="dxa"/>
            <w:vMerge/>
            <w:tcBorders>
              <w:top w:val="single" w:sz="4" w:space="0" w:color="auto"/>
              <w:left w:val="single" w:sz="4" w:space="0" w:color="auto"/>
              <w:bottom w:val="single" w:sz="4" w:space="0" w:color="auto"/>
              <w:right w:val="single" w:sz="4" w:space="0" w:color="auto"/>
            </w:tcBorders>
            <w:vAlign w:val="center"/>
            <w:hideMark/>
          </w:tcPr>
          <w:p w14:paraId="73C13AD4" w14:textId="77777777" w:rsidR="00246C67" w:rsidRPr="00774239" w:rsidRDefault="00246C67" w:rsidP="00106662">
            <w:pPr>
              <w:spacing w:after="0" w:line="240" w:lineRule="auto"/>
              <w:rPr>
                <w:rFonts w:eastAsia="Times New Roman" w:cs="Calibri"/>
                <w:kern w:val="0"/>
                <w:sz w:val="20"/>
                <w:szCs w:val="20"/>
                <w:lang w:eastAsia="en-GB"/>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56FAD02C" w14:textId="77777777" w:rsidR="00246C67" w:rsidRPr="00774239" w:rsidRDefault="00246C67" w:rsidP="00106662">
            <w:pPr>
              <w:spacing w:after="0" w:line="240" w:lineRule="auto"/>
              <w:rPr>
                <w:rFonts w:eastAsia="Times New Roman" w:cs="Calibri"/>
                <w:kern w:val="0"/>
                <w:sz w:val="20"/>
                <w:szCs w:val="20"/>
                <w:lang w:eastAsia="en-GB"/>
              </w:rPr>
            </w:pPr>
          </w:p>
        </w:tc>
        <w:tc>
          <w:tcPr>
            <w:tcW w:w="236" w:type="dxa"/>
            <w:tcBorders>
              <w:top w:val="nil"/>
              <w:left w:val="nil"/>
              <w:bottom w:val="nil"/>
              <w:right w:val="nil"/>
            </w:tcBorders>
            <w:noWrap/>
            <w:vAlign w:val="bottom"/>
            <w:hideMark/>
          </w:tcPr>
          <w:p w14:paraId="6F111D3F" w14:textId="77777777" w:rsidR="00246C67" w:rsidRPr="00774239" w:rsidRDefault="00246C67" w:rsidP="00106662">
            <w:pPr>
              <w:spacing w:after="0" w:line="240" w:lineRule="auto"/>
              <w:jc w:val="both"/>
              <w:rPr>
                <w:rFonts w:eastAsia="Times New Roman" w:cs="Calibri"/>
                <w:kern w:val="0"/>
                <w:sz w:val="20"/>
                <w:szCs w:val="20"/>
                <w:lang w:eastAsia="en-GB"/>
              </w:rPr>
            </w:pPr>
          </w:p>
        </w:tc>
      </w:tr>
      <w:tr w:rsidR="00246C67" w:rsidRPr="00774239" w14:paraId="416F81F1" w14:textId="77777777" w:rsidTr="00106662">
        <w:trPr>
          <w:trHeight w:val="1410"/>
        </w:trPr>
        <w:tc>
          <w:tcPr>
            <w:tcW w:w="2694" w:type="dxa"/>
            <w:vMerge w:val="restart"/>
            <w:tcBorders>
              <w:top w:val="nil"/>
              <w:left w:val="single" w:sz="4" w:space="0" w:color="auto"/>
              <w:bottom w:val="single" w:sz="4" w:space="0" w:color="auto"/>
              <w:right w:val="single" w:sz="4" w:space="0" w:color="auto"/>
            </w:tcBorders>
            <w:vAlign w:val="center"/>
            <w:hideMark/>
          </w:tcPr>
          <w:p w14:paraId="3CA02686" w14:textId="77777777" w:rsidR="00246C67" w:rsidRPr="00774239" w:rsidRDefault="00246C67" w:rsidP="00106662">
            <w:pPr>
              <w:spacing w:after="0" w:line="240" w:lineRule="auto"/>
              <w:rPr>
                <w:rFonts w:eastAsia="Times New Roman" w:cs="Calibri"/>
                <w:kern w:val="0"/>
                <w:sz w:val="20"/>
                <w:szCs w:val="20"/>
                <w:lang w:eastAsia="en-GB"/>
              </w:rPr>
            </w:pPr>
            <w:r w:rsidRPr="00774239">
              <w:rPr>
                <w:rFonts w:eastAsia="Times New Roman" w:cs="Calibri"/>
                <w:kern w:val="0"/>
                <w:sz w:val="20"/>
                <w:szCs w:val="20"/>
                <w:lang w:eastAsia="en-GB"/>
              </w:rPr>
              <w:t>Bidder is likely to be able to meet the needs of the Specification</w:t>
            </w:r>
          </w:p>
        </w:tc>
        <w:tc>
          <w:tcPr>
            <w:tcW w:w="3395" w:type="dxa"/>
            <w:tcBorders>
              <w:top w:val="nil"/>
              <w:left w:val="nil"/>
              <w:bottom w:val="single" w:sz="4" w:space="0" w:color="auto"/>
              <w:right w:val="single" w:sz="4" w:space="0" w:color="auto"/>
            </w:tcBorders>
            <w:vAlign w:val="center"/>
            <w:hideMark/>
          </w:tcPr>
          <w:p w14:paraId="66F2C702"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Evidence in the Tender is consistent, comprehensive, compelling, directly relevant to the Specification requirements in all respects and highly credible.</w:t>
            </w:r>
          </w:p>
        </w:tc>
        <w:tc>
          <w:tcPr>
            <w:tcW w:w="2168" w:type="dxa"/>
            <w:tcBorders>
              <w:top w:val="nil"/>
              <w:left w:val="nil"/>
              <w:bottom w:val="single" w:sz="4" w:space="0" w:color="auto"/>
              <w:right w:val="single" w:sz="4" w:space="0" w:color="auto"/>
            </w:tcBorders>
            <w:vAlign w:val="center"/>
            <w:hideMark/>
          </w:tcPr>
          <w:p w14:paraId="0AC979E3" w14:textId="77777777" w:rsidR="00246C67" w:rsidRPr="00774239" w:rsidRDefault="00246C67" w:rsidP="00106662">
            <w:pPr>
              <w:spacing w:after="0" w:line="240" w:lineRule="auto"/>
              <w:jc w:val="center"/>
              <w:rPr>
                <w:rFonts w:eastAsia="Times New Roman" w:cs="Calibri"/>
                <w:kern w:val="0"/>
                <w:sz w:val="20"/>
                <w:szCs w:val="20"/>
                <w:lang w:eastAsia="en-GB"/>
              </w:rPr>
            </w:pPr>
            <w:r w:rsidRPr="00774239">
              <w:rPr>
                <w:rFonts w:eastAsia="Times New Roman" w:cs="Calibri"/>
                <w:kern w:val="0"/>
                <w:sz w:val="20"/>
                <w:szCs w:val="20"/>
                <w:lang w:eastAsia="en-GB"/>
              </w:rPr>
              <w:t>10</w:t>
            </w:r>
          </w:p>
        </w:tc>
        <w:tc>
          <w:tcPr>
            <w:tcW w:w="2849" w:type="dxa"/>
            <w:tcBorders>
              <w:top w:val="nil"/>
              <w:left w:val="nil"/>
              <w:bottom w:val="single" w:sz="4" w:space="0" w:color="auto"/>
              <w:right w:val="single" w:sz="4" w:space="0" w:color="auto"/>
            </w:tcBorders>
            <w:vAlign w:val="center"/>
            <w:hideMark/>
          </w:tcPr>
          <w:p w14:paraId="6E55AAFD"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Absolute Confidence</w:t>
            </w:r>
          </w:p>
        </w:tc>
        <w:tc>
          <w:tcPr>
            <w:tcW w:w="236" w:type="dxa"/>
            <w:vAlign w:val="center"/>
            <w:hideMark/>
          </w:tcPr>
          <w:p w14:paraId="678DAE95" w14:textId="77777777" w:rsidR="00246C67" w:rsidRPr="00774239" w:rsidRDefault="00246C67" w:rsidP="00106662">
            <w:pPr>
              <w:spacing w:after="0" w:line="240" w:lineRule="auto"/>
              <w:rPr>
                <w:rFonts w:eastAsia="Times New Roman"/>
                <w:kern w:val="0"/>
                <w:sz w:val="20"/>
                <w:szCs w:val="20"/>
                <w:lang w:eastAsia="en-GB"/>
              </w:rPr>
            </w:pPr>
          </w:p>
        </w:tc>
      </w:tr>
      <w:tr w:rsidR="00246C67" w:rsidRPr="00774239" w14:paraId="747DD986" w14:textId="77777777" w:rsidTr="00106662">
        <w:trPr>
          <w:trHeight w:val="898"/>
        </w:trPr>
        <w:tc>
          <w:tcPr>
            <w:tcW w:w="2694" w:type="dxa"/>
            <w:vMerge/>
            <w:tcBorders>
              <w:top w:val="nil"/>
              <w:left w:val="single" w:sz="4" w:space="0" w:color="auto"/>
              <w:bottom w:val="single" w:sz="4" w:space="0" w:color="auto"/>
              <w:right w:val="single" w:sz="4" w:space="0" w:color="auto"/>
            </w:tcBorders>
            <w:vAlign w:val="center"/>
            <w:hideMark/>
          </w:tcPr>
          <w:p w14:paraId="6DD8BF08" w14:textId="77777777" w:rsidR="00246C67" w:rsidRPr="00774239" w:rsidRDefault="00246C67" w:rsidP="00106662">
            <w:pPr>
              <w:spacing w:after="0" w:line="240" w:lineRule="auto"/>
              <w:rPr>
                <w:rFonts w:eastAsia="Times New Roman" w:cs="Calibri"/>
                <w:kern w:val="0"/>
                <w:sz w:val="20"/>
                <w:szCs w:val="20"/>
                <w:lang w:eastAsia="en-GB"/>
              </w:rPr>
            </w:pPr>
          </w:p>
        </w:tc>
        <w:tc>
          <w:tcPr>
            <w:tcW w:w="3395" w:type="dxa"/>
            <w:tcBorders>
              <w:top w:val="nil"/>
              <w:left w:val="nil"/>
              <w:bottom w:val="single" w:sz="4" w:space="0" w:color="auto"/>
              <w:right w:val="single" w:sz="4" w:space="0" w:color="auto"/>
            </w:tcBorders>
            <w:vAlign w:val="center"/>
            <w:hideMark/>
          </w:tcPr>
          <w:p w14:paraId="2F2596DC"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 xml:space="preserve">Evidence in the Tender is sufficient and addresses the requirements of the Specification. </w:t>
            </w:r>
          </w:p>
        </w:tc>
        <w:tc>
          <w:tcPr>
            <w:tcW w:w="2168" w:type="dxa"/>
            <w:tcBorders>
              <w:top w:val="nil"/>
              <w:left w:val="nil"/>
              <w:bottom w:val="single" w:sz="4" w:space="0" w:color="auto"/>
              <w:right w:val="single" w:sz="4" w:space="0" w:color="auto"/>
            </w:tcBorders>
            <w:vAlign w:val="center"/>
            <w:hideMark/>
          </w:tcPr>
          <w:p w14:paraId="501940A0" w14:textId="77777777" w:rsidR="00246C67" w:rsidRPr="00774239" w:rsidRDefault="00246C67" w:rsidP="00106662">
            <w:pPr>
              <w:spacing w:after="0" w:line="240" w:lineRule="auto"/>
              <w:jc w:val="center"/>
              <w:rPr>
                <w:rFonts w:eastAsia="Times New Roman" w:cs="Calibri"/>
                <w:kern w:val="0"/>
                <w:sz w:val="20"/>
                <w:szCs w:val="20"/>
                <w:lang w:eastAsia="en-GB"/>
              </w:rPr>
            </w:pPr>
            <w:r w:rsidRPr="00774239">
              <w:rPr>
                <w:rFonts w:eastAsia="Times New Roman" w:cs="Calibri"/>
                <w:kern w:val="0"/>
                <w:sz w:val="20"/>
                <w:szCs w:val="20"/>
                <w:lang w:eastAsia="en-GB"/>
              </w:rPr>
              <w:t>8</w:t>
            </w:r>
          </w:p>
        </w:tc>
        <w:tc>
          <w:tcPr>
            <w:tcW w:w="2849" w:type="dxa"/>
            <w:tcBorders>
              <w:top w:val="nil"/>
              <w:left w:val="nil"/>
              <w:bottom w:val="single" w:sz="4" w:space="0" w:color="auto"/>
              <w:right w:val="single" w:sz="4" w:space="0" w:color="auto"/>
            </w:tcBorders>
            <w:vAlign w:val="center"/>
            <w:hideMark/>
          </w:tcPr>
          <w:p w14:paraId="73D117A2"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Confidence</w:t>
            </w:r>
          </w:p>
        </w:tc>
        <w:tc>
          <w:tcPr>
            <w:tcW w:w="236" w:type="dxa"/>
            <w:vAlign w:val="center"/>
            <w:hideMark/>
          </w:tcPr>
          <w:p w14:paraId="37849611" w14:textId="77777777" w:rsidR="00246C67" w:rsidRPr="00774239" w:rsidRDefault="00246C67" w:rsidP="00106662">
            <w:pPr>
              <w:spacing w:after="0" w:line="240" w:lineRule="auto"/>
              <w:rPr>
                <w:rFonts w:eastAsia="Times New Roman"/>
                <w:kern w:val="0"/>
                <w:sz w:val="20"/>
                <w:szCs w:val="20"/>
                <w:lang w:eastAsia="en-GB"/>
              </w:rPr>
            </w:pPr>
          </w:p>
        </w:tc>
      </w:tr>
      <w:tr w:rsidR="00246C67" w:rsidRPr="00774239" w14:paraId="395E25C1" w14:textId="77777777" w:rsidTr="00106662">
        <w:trPr>
          <w:trHeight w:val="1068"/>
        </w:trPr>
        <w:tc>
          <w:tcPr>
            <w:tcW w:w="2694" w:type="dxa"/>
            <w:tcBorders>
              <w:top w:val="nil"/>
              <w:left w:val="single" w:sz="4" w:space="0" w:color="auto"/>
              <w:bottom w:val="single" w:sz="4" w:space="0" w:color="auto"/>
              <w:right w:val="single" w:sz="4" w:space="0" w:color="auto"/>
            </w:tcBorders>
            <w:vAlign w:val="center"/>
            <w:hideMark/>
          </w:tcPr>
          <w:p w14:paraId="1B0ED13C"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Small risk that bidder will not be able to meet the needs of the Specification</w:t>
            </w:r>
          </w:p>
        </w:tc>
        <w:tc>
          <w:tcPr>
            <w:tcW w:w="3395" w:type="dxa"/>
            <w:tcBorders>
              <w:top w:val="nil"/>
              <w:left w:val="nil"/>
              <w:bottom w:val="single" w:sz="4" w:space="0" w:color="auto"/>
              <w:right w:val="single" w:sz="4" w:space="0" w:color="auto"/>
            </w:tcBorders>
            <w:vAlign w:val="center"/>
            <w:hideMark/>
          </w:tcPr>
          <w:p w14:paraId="227D9F79"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Evidence in the Tender has minor gaps, in respect of the Specification requirements and or to a small extent is unconvincing.</w:t>
            </w:r>
          </w:p>
        </w:tc>
        <w:tc>
          <w:tcPr>
            <w:tcW w:w="2168" w:type="dxa"/>
            <w:tcBorders>
              <w:top w:val="nil"/>
              <w:left w:val="nil"/>
              <w:bottom w:val="single" w:sz="4" w:space="0" w:color="auto"/>
              <w:right w:val="single" w:sz="4" w:space="0" w:color="auto"/>
            </w:tcBorders>
            <w:vAlign w:val="center"/>
            <w:hideMark/>
          </w:tcPr>
          <w:p w14:paraId="485BB308" w14:textId="77777777" w:rsidR="00246C67" w:rsidRPr="00774239" w:rsidRDefault="00246C67" w:rsidP="00106662">
            <w:pPr>
              <w:spacing w:after="0" w:line="240" w:lineRule="auto"/>
              <w:jc w:val="center"/>
              <w:rPr>
                <w:rFonts w:eastAsia="Times New Roman" w:cs="Calibri"/>
                <w:kern w:val="0"/>
                <w:sz w:val="20"/>
                <w:szCs w:val="20"/>
                <w:lang w:eastAsia="en-GB"/>
              </w:rPr>
            </w:pPr>
            <w:r w:rsidRPr="00774239">
              <w:rPr>
                <w:rFonts w:eastAsia="Times New Roman" w:cs="Calibri"/>
                <w:kern w:val="0"/>
                <w:sz w:val="20"/>
                <w:szCs w:val="20"/>
                <w:lang w:eastAsia="en-GB"/>
              </w:rPr>
              <w:t>6</w:t>
            </w:r>
          </w:p>
        </w:tc>
        <w:tc>
          <w:tcPr>
            <w:tcW w:w="2849" w:type="dxa"/>
            <w:tcBorders>
              <w:top w:val="nil"/>
              <w:left w:val="nil"/>
              <w:bottom w:val="single" w:sz="4" w:space="0" w:color="auto"/>
              <w:right w:val="single" w:sz="4" w:space="0" w:color="auto"/>
            </w:tcBorders>
            <w:vAlign w:val="center"/>
            <w:hideMark/>
          </w:tcPr>
          <w:p w14:paraId="00F01E17"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Minor Concerns</w:t>
            </w:r>
          </w:p>
        </w:tc>
        <w:tc>
          <w:tcPr>
            <w:tcW w:w="236" w:type="dxa"/>
            <w:vAlign w:val="center"/>
            <w:hideMark/>
          </w:tcPr>
          <w:p w14:paraId="16BF0637" w14:textId="77777777" w:rsidR="00246C67" w:rsidRPr="00774239" w:rsidRDefault="00246C67" w:rsidP="00106662">
            <w:pPr>
              <w:spacing w:after="0" w:line="240" w:lineRule="auto"/>
              <w:rPr>
                <w:rFonts w:eastAsia="Times New Roman"/>
                <w:kern w:val="0"/>
                <w:sz w:val="20"/>
                <w:szCs w:val="20"/>
                <w:lang w:eastAsia="en-GB"/>
              </w:rPr>
            </w:pPr>
          </w:p>
        </w:tc>
      </w:tr>
      <w:tr w:rsidR="00246C67" w:rsidRPr="00774239" w14:paraId="1C2BEA1A" w14:textId="77777777" w:rsidTr="00106662">
        <w:trPr>
          <w:trHeight w:val="1012"/>
        </w:trPr>
        <w:tc>
          <w:tcPr>
            <w:tcW w:w="2694" w:type="dxa"/>
            <w:tcBorders>
              <w:top w:val="nil"/>
              <w:left w:val="single" w:sz="4" w:space="0" w:color="auto"/>
              <w:bottom w:val="single" w:sz="4" w:space="0" w:color="auto"/>
              <w:right w:val="single" w:sz="4" w:space="0" w:color="auto"/>
            </w:tcBorders>
            <w:vAlign w:val="center"/>
            <w:hideMark/>
          </w:tcPr>
          <w:p w14:paraId="6BDB1DD0"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Moderate risk that the bidder will not be able to meet the needs of the Specification</w:t>
            </w:r>
          </w:p>
        </w:tc>
        <w:tc>
          <w:tcPr>
            <w:tcW w:w="3395" w:type="dxa"/>
            <w:tcBorders>
              <w:top w:val="nil"/>
              <w:left w:val="nil"/>
              <w:bottom w:val="single" w:sz="4" w:space="0" w:color="auto"/>
              <w:right w:val="single" w:sz="4" w:space="0" w:color="auto"/>
            </w:tcBorders>
            <w:vAlign w:val="center"/>
            <w:hideMark/>
          </w:tcPr>
          <w:p w14:paraId="50139BAA"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Evidence in the Tender has moderate gaps, in respect of the Specification and is unconvincing, lacks some credibility or irrelevant to the Specification.</w:t>
            </w:r>
          </w:p>
        </w:tc>
        <w:tc>
          <w:tcPr>
            <w:tcW w:w="2168" w:type="dxa"/>
            <w:tcBorders>
              <w:top w:val="nil"/>
              <w:left w:val="nil"/>
              <w:bottom w:val="single" w:sz="4" w:space="0" w:color="auto"/>
              <w:right w:val="single" w:sz="4" w:space="0" w:color="auto"/>
            </w:tcBorders>
            <w:vAlign w:val="center"/>
            <w:hideMark/>
          </w:tcPr>
          <w:p w14:paraId="1B47A034" w14:textId="77777777" w:rsidR="00246C67" w:rsidRPr="00774239" w:rsidRDefault="00246C67" w:rsidP="00106662">
            <w:pPr>
              <w:spacing w:after="0" w:line="240" w:lineRule="auto"/>
              <w:jc w:val="center"/>
              <w:rPr>
                <w:rFonts w:eastAsia="Times New Roman" w:cs="Calibri"/>
                <w:kern w:val="0"/>
                <w:sz w:val="20"/>
                <w:szCs w:val="20"/>
                <w:lang w:eastAsia="en-GB"/>
              </w:rPr>
            </w:pPr>
            <w:r w:rsidRPr="00774239">
              <w:rPr>
                <w:rFonts w:eastAsia="Times New Roman" w:cs="Calibri"/>
                <w:kern w:val="0"/>
                <w:sz w:val="20"/>
                <w:szCs w:val="20"/>
                <w:lang w:eastAsia="en-GB"/>
              </w:rPr>
              <w:t>4</w:t>
            </w:r>
          </w:p>
        </w:tc>
        <w:tc>
          <w:tcPr>
            <w:tcW w:w="2849" w:type="dxa"/>
            <w:tcBorders>
              <w:top w:val="nil"/>
              <w:left w:val="nil"/>
              <w:bottom w:val="single" w:sz="4" w:space="0" w:color="auto"/>
              <w:right w:val="single" w:sz="4" w:space="0" w:color="auto"/>
            </w:tcBorders>
            <w:vAlign w:val="center"/>
            <w:hideMark/>
          </w:tcPr>
          <w:p w14:paraId="25D99D65"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Moderate Concerns</w:t>
            </w:r>
          </w:p>
        </w:tc>
        <w:tc>
          <w:tcPr>
            <w:tcW w:w="236" w:type="dxa"/>
            <w:vAlign w:val="center"/>
            <w:hideMark/>
          </w:tcPr>
          <w:p w14:paraId="2877EF81" w14:textId="77777777" w:rsidR="00246C67" w:rsidRPr="00774239" w:rsidRDefault="00246C67" w:rsidP="00106662">
            <w:pPr>
              <w:spacing w:after="0" w:line="240" w:lineRule="auto"/>
              <w:rPr>
                <w:rFonts w:eastAsia="Times New Roman"/>
                <w:kern w:val="0"/>
                <w:sz w:val="20"/>
                <w:szCs w:val="20"/>
                <w:lang w:eastAsia="en-GB"/>
              </w:rPr>
            </w:pPr>
          </w:p>
        </w:tc>
      </w:tr>
      <w:tr w:rsidR="00246C67" w:rsidRPr="00774239" w14:paraId="0FC91666" w14:textId="77777777" w:rsidTr="00106662">
        <w:trPr>
          <w:trHeight w:val="1170"/>
        </w:trPr>
        <w:tc>
          <w:tcPr>
            <w:tcW w:w="2694" w:type="dxa"/>
            <w:tcBorders>
              <w:top w:val="nil"/>
              <w:left w:val="single" w:sz="4" w:space="0" w:color="auto"/>
              <w:bottom w:val="single" w:sz="4" w:space="0" w:color="auto"/>
              <w:right w:val="single" w:sz="4" w:space="0" w:color="auto"/>
            </w:tcBorders>
            <w:vAlign w:val="center"/>
            <w:hideMark/>
          </w:tcPr>
          <w:p w14:paraId="5BC0B0CC"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Significant risk that the bidder will not be able to meet the needs of the Specification</w:t>
            </w:r>
          </w:p>
        </w:tc>
        <w:tc>
          <w:tcPr>
            <w:tcW w:w="3395" w:type="dxa"/>
            <w:tcBorders>
              <w:top w:val="nil"/>
              <w:left w:val="nil"/>
              <w:bottom w:val="single" w:sz="4" w:space="0" w:color="auto"/>
              <w:right w:val="single" w:sz="4" w:space="0" w:color="auto"/>
            </w:tcBorders>
            <w:vAlign w:val="center"/>
            <w:hideMark/>
          </w:tcPr>
          <w:p w14:paraId="0A4B7BA6"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Evidence in the Tender has major gaps, in respect of the specification and is unconvincing in many respects, lacks credibility, or largely irrelevant to the Specification.</w:t>
            </w:r>
          </w:p>
        </w:tc>
        <w:tc>
          <w:tcPr>
            <w:tcW w:w="2168" w:type="dxa"/>
            <w:tcBorders>
              <w:top w:val="nil"/>
              <w:left w:val="nil"/>
              <w:bottom w:val="single" w:sz="4" w:space="0" w:color="auto"/>
              <w:right w:val="single" w:sz="4" w:space="0" w:color="auto"/>
            </w:tcBorders>
            <w:vAlign w:val="center"/>
            <w:hideMark/>
          </w:tcPr>
          <w:p w14:paraId="0CD3343F" w14:textId="77777777" w:rsidR="00246C67" w:rsidRDefault="00246C67" w:rsidP="00106662">
            <w:pPr>
              <w:spacing w:after="0" w:line="240" w:lineRule="auto"/>
              <w:jc w:val="center"/>
              <w:rPr>
                <w:rFonts w:eastAsia="Times New Roman" w:cs="Calibri"/>
                <w:kern w:val="0"/>
                <w:sz w:val="20"/>
                <w:szCs w:val="20"/>
                <w:lang w:eastAsia="en-GB"/>
              </w:rPr>
            </w:pPr>
            <w:r w:rsidRPr="00774239">
              <w:rPr>
                <w:rFonts w:eastAsia="Times New Roman" w:cs="Calibri"/>
                <w:kern w:val="0"/>
                <w:sz w:val="20"/>
                <w:szCs w:val="20"/>
                <w:lang w:eastAsia="en-GB"/>
              </w:rPr>
              <w:t>2</w:t>
            </w:r>
          </w:p>
          <w:p w14:paraId="1D881D6B" w14:textId="77777777" w:rsidR="00246C67" w:rsidRPr="00774239" w:rsidRDefault="00246C67" w:rsidP="00106662">
            <w:pPr>
              <w:spacing w:after="0" w:line="240" w:lineRule="auto"/>
              <w:jc w:val="center"/>
              <w:rPr>
                <w:rFonts w:eastAsia="Times New Roman" w:cs="Calibri"/>
                <w:kern w:val="0"/>
                <w:sz w:val="20"/>
                <w:szCs w:val="20"/>
                <w:lang w:eastAsia="en-GB"/>
              </w:rPr>
            </w:pPr>
          </w:p>
        </w:tc>
        <w:tc>
          <w:tcPr>
            <w:tcW w:w="2849" w:type="dxa"/>
            <w:tcBorders>
              <w:top w:val="nil"/>
              <w:left w:val="nil"/>
              <w:bottom w:val="single" w:sz="4" w:space="0" w:color="auto"/>
              <w:right w:val="single" w:sz="4" w:space="0" w:color="auto"/>
            </w:tcBorders>
            <w:vAlign w:val="center"/>
            <w:hideMark/>
          </w:tcPr>
          <w:p w14:paraId="09DD651F"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Major Concerns</w:t>
            </w:r>
          </w:p>
        </w:tc>
        <w:tc>
          <w:tcPr>
            <w:tcW w:w="236" w:type="dxa"/>
            <w:vAlign w:val="center"/>
            <w:hideMark/>
          </w:tcPr>
          <w:p w14:paraId="0D7D022C" w14:textId="77777777" w:rsidR="00246C67" w:rsidRPr="00774239" w:rsidRDefault="00246C67" w:rsidP="00106662">
            <w:pPr>
              <w:spacing w:after="0" w:line="240" w:lineRule="auto"/>
              <w:rPr>
                <w:rFonts w:eastAsia="Times New Roman"/>
                <w:kern w:val="0"/>
                <w:sz w:val="20"/>
                <w:szCs w:val="20"/>
                <w:lang w:eastAsia="en-GB"/>
              </w:rPr>
            </w:pPr>
          </w:p>
        </w:tc>
      </w:tr>
      <w:tr w:rsidR="00246C67" w:rsidRPr="00774239" w14:paraId="12F3B2B6" w14:textId="77777777" w:rsidTr="00106662">
        <w:trPr>
          <w:trHeight w:val="796"/>
        </w:trPr>
        <w:tc>
          <w:tcPr>
            <w:tcW w:w="2694" w:type="dxa"/>
            <w:tcBorders>
              <w:top w:val="nil"/>
              <w:left w:val="single" w:sz="4" w:space="0" w:color="auto"/>
              <w:bottom w:val="single" w:sz="4" w:space="0" w:color="auto"/>
              <w:right w:val="single" w:sz="4" w:space="0" w:color="auto"/>
            </w:tcBorders>
            <w:vAlign w:val="center"/>
            <w:hideMark/>
          </w:tcPr>
          <w:p w14:paraId="306CF450"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Bidder will not be able to meet the needs of the Specification</w:t>
            </w:r>
          </w:p>
        </w:tc>
        <w:tc>
          <w:tcPr>
            <w:tcW w:w="3395" w:type="dxa"/>
            <w:tcBorders>
              <w:top w:val="nil"/>
              <w:left w:val="nil"/>
              <w:bottom w:val="single" w:sz="4" w:space="0" w:color="auto"/>
              <w:right w:val="single" w:sz="4" w:space="0" w:color="auto"/>
            </w:tcBorders>
            <w:vAlign w:val="center"/>
            <w:hideMark/>
          </w:tcPr>
          <w:p w14:paraId="5EE56FD0"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No evidence in the Tender in respect of the Specification and or misleading evidence presented.</w:t>
            </w:r>
          </w:p>
        </w:tc>
        <w:tc>
          <w:tcPr>
            <w:tcW w:w="2168" w:type="dxa"/>
            <w:tcBorders>
              <w:top w:val="nil"/>
              <w:left w:val="nil"/>
              <w:bottom w:val="single" w:sz="4" w:space="0" w:color="auto"/>
              <w:right w:val="single" w:sz="4" w:space="0" w:color="auto"/>
            </w:tcBorders>
            <w:vAlign w:val="center"/>
            <w:hideMark/>
          </w:tcPr>
          <w:p w14:paraId="22FF54BB" w14:textId="77777777" w:rsidR="00246C67" w:rsidRDefault="00246C67" w:rsidP="00106662">
            <w:pPr>
              <w:spacing w:after="0" w:line="240" w:lineRule="auto"/>
              <w:jc w:val="center"/>
              <w:rPr>
                <w:rFonts w:eastAsia="Times New Roman" w:cs="Calibri"/>
                <w:kern w:val="0"/>
                <w:sz w:val="20"/>
                <w:szCs w:val="20"/>
                <w:lang w:eastAsia="en-GB"/>
              </w:rPr>
            </w:pPr>
            <w:r>
              <w:rPr>
                <w:rFonts w:eastAsia="Times New Roman" w:cs="Calibri"/>
                <w:kern w:val="0"/>
                <w:sz w:val="20"/>
                <w:szCs w:val="20"/>
                <w:lang w:eastAsia="en-GB"/>
              </w:rPr>
              <w:t>0</w:t>
            </w:r>
          </w:p>
          <w:p w14:paraId="38625F6D" w14:textId="77777777" w:rsidR="00246C67" w:rsidRPr="00774239" w:rsidRDefault="00246C67" w:rsidP="00106662">
            <w:pPr>
              <w:tabs>
                <w:tab w:val="left" w:pos="767"/>
              </w:tabs>
              <w:spacing w:after="0" w:line="240" w:lineRule="auto"/>
              <w:ind w:right="4506"/>
              <w:jc w:val="both"/>
              <w:rPr>
                <w:rFonts w:eastAsia="Times New Roman" w:cs="Calibri"/>
                <w:kern w:val="0"/>
                <w:sz w:val="20"/>
                <w:szCs w:val="20"/>
                <w:lang w:eastAsia="en-GB"/>
              </w:rPr>
            </w:pPr>
          </w:p>
        </w:tc>
        <w:tc>
          <w:tcPr>
            <w:tcW w:w="2849" w:type="dxa"/>
            <w:tcBorders>
              <w:top w:val="nil"/>
              <w:left w:val="nil"/>
              <w:bottom w:val="single" w:sz="4" w:space="0" w:color="auto"/>
              <w:right w:val="single" w:sz="4" w:space="0" w:color="auto"/>
            </w:tcBorders>
            <w:vAlign w:val="center"/>
            <w:hideMark/>
          </w:tcPr>
          <w:p w14:paraId="30F3BC1B" w14:textId="77777777" w:rsidR="00246C67" w:rsidRPr="00774239" w:rsidRDefault="00246C67" w:rsidP="00106662">
            <w:pPr>
              <w:spacing w:after="0" w:line="240" w:lineRule="auto"/>
              <w:jc w:val="both"/>
              <w:rPr>
                <w:rFonts w:eastAsia="Times New Roman" w:cs="Calibri"/>
                <w:kern w:val="0"/>
                <w:sz w:val="20"/>
                <w:szCs w:val="20"/>
                <w:lang w:eastAsia="en-GB"/>
              </w:rPr>
            </w:pPr>
            <w:r w:rsidRPr="00774239">
              <w:rPr>
                <w:rFonts w:eastAsia="Times New Roman" w:cs="Calibri"/>
                <w:kern w:val="0"/>
                <w:sz w:val="20"/>
                <w:szCs w:val="20"/>
                <w:lang w:eastAsia="en-GB"/>
              </w:rPr>
              <w:t>Not acceptable</w:t>
            </w:r>
          </w:p>
        </w:tc>
        <w:tc>
          <w:tcPr>
            <w:tcW w:w="236" w:type="dxa"/>
            <w:vAlign w:val="center"/>
            <w:hideMark/>
          </w:tcPr>
          <w:p w14:paraId="118413AE" w14:textId="77777777" w:rsidR="00246C67" w:rsidRPr="00774239" w:rsidRDefault="00246C67" w:rsidP="00106662">
            <w:pPr>
              <w:spacing w:after="0" w:line="240" w:lineRule="auto"/>
              <w:rPr>
                <w:rFonts w:eastAsia="Times New Roman"/>
                <w:kern w:val="0"/>
                <w:sz w:val="20"/>
                <w:szCs w:val="20"/>
                <w:lang w:eastAsia="en-GB"/>
              </w:rPr>
            </w:pPr>
          </w:p>
        </w:tc>
      </w:tr>
    </w:tbl>
    <w:p w14:paraId="1160CC8C" w14:textId="77777777" w:rsidR="00246C67" w:rsidRDefault="00246C67" w:rsidP="007A0360">
      <w:pPr>
        <w:pStyle w:val="ListParagraph"/>
        <w:tabs>
          <w:tab w:val="left" w:pos="709"/>
          <w:tab w:val="left" w:pos="851"/>
        </w:tabs>
        <w:ind w:left="851" w:right="-755"/>
        <w:jc w:val="both"/>
        <w:rPr>
          <w:color w:val="FF0000"/>
        </w:rPr>
      </w:pPr>
    </w:p>
    <w:p w14:paraId="27C0FED7" w14:textId="70DEE354" w:rsidR="00B35D7F" w:rsidRPr="0022571E" w:rsidRDefault="002D3EC4" w:rsidP="0032560B">
      <w:pPr>
        <w:pStyle w:val="ListParagraph"/>
        <w:numPr>
          <w:ilvl w:val="2"/>
          <w:numId w:val="25"/>
        </w:numPr>
        <w:tabs>
          <w:tab w:val="left" w:pos="709"/>
          <w:tab w:val="left" w:pos="851"/>
        </w:tabs>
        <w:ind w:left="851" w:right="-755" w:hanging="851"/>
        <w:jc w:val="both"/>
        <w:rPr>
          <w:color w:val="FF0000"/>
        </w:rPr>
      </w:pPr>
      <w:r w:rsidRPr="007A0360">
        <w:rPr>
          <w:color w:val="FF0000"/>
        </w:rPr>
        <w:t xml:space="preserve"> </w:t>
      </w:r>
      <w:r w:rsidR="00B35D7F" w:rsidRPr="00AA6595">
        <w:rPr>
          <w:rFonts w:cs="Arial"/>
          <w:color w:val="000000"/>
          <w:lang w:eastAsia="en-GB"/>
        </w:rPr>
        <w:t xml:space="preserve">Please note, the funding for this service has been made available by Welsh Government to the Health Boards for this contract. The successful service provider(s) will be expected to deliver the service within the tender price quoted (please see section 2 for the relevant values per Health Board). The budget allocation detailed within the tender </w:t>
      </w:r>
      <w:r w:rsidR="00404F43" w:rsidRPr="00AA6595">
        <w:rPr>
          <w:rFonts w:cs="Arial"/>
          <w:color w:val="000000"/>
          <w:lang w:eastAsia="en-GB"/>
        </w:rPr>
        <w:t>documents is</w:t>
      </w:r>
      <w:r w:rsidR="00B35D7F" w:rsidRPr="00AA6595">
        <w:rPr>
          <w:rFonts w:cs="Arial"/>
          <w:color w:val="000000"/>
          <w:lang w:eastAsia="en-GB"/>
        </w:rPr>
        <w:t xml:space="preserve"> subject to change and may be adjusted over the course of the contract if additional </w:t>
      </w:r>
      <w:r w:rsidR="00404F43" w:rsidRPr="00AA6595">
        <w:rPr>
          <w:rFonts w:cs="Arial"/>
          <w:color w:val="000000"/>
          <w:lang w:eastAsia="en-GB"/>
        </w:rPr>
        <w:t>funding is</w:t>
      </w:r>
      <w:r w:rsidR="00B35D7F" w:rsidRPr="00AA6595">
        <w:rPr>
          <w:rFonts w:cs="Arial"/>
          <w:color w:val="000000"/>
          <w:lang w:eastAsia="en-GB"/>
        </w:rPr>
        <w:t xml:space="preserve"> </w:t>
      </w:r>
      <w:r w:rsidR="00404F43" w:rsidRPr="00AA6595">
        <w:rPr>
          <w:rFonts w:cs="Arial"/>
          <w:color w:val="000000"/>
          <w:lang w:eastAsia="en-GB"/>
        </w:rPr>
        <w:t>granted by</w:t>
      </w:r>
      <w:r w:rsidR="00B35D7F" w:rsidRPr="00AA6595">
        <w:rPr>
          <w:rFonts w:cs="Arial"/>
          <w:color w:val="000000"/>
          <w:lang w:eastAsia="en-GB"/>
        </w:rPr>
        <w:t xml:space="preserve"> Welsh Government</w:t>
      </w:r>
      <w:r w:rsidR="0022571E">
        <w:rPr>
          <w:rFonts w:cs="Arial"/>
          <w:color w:val="000000"/>
          <w:lang w:eastAsia="en-GB"/>
        </w:rPr>
        <w:t>.</w:t>
      </w:r>
    </w:p>
    <w:p w14:paraId="48B6C485" w14:textId="77777777" w:rsidR="0022571E" w:rsidRPr="00AA6595" w:rsidRDefault="0022571E" w:rsidP="0022571E">
      <w:pPr>
        <w:pStyle w:val="ListParagraph"/>
        <w:tabs>
          <w:tab w:val="left" w:pos="709"/>
          <w:tab w:val="left" w:pos="851"/>
        </w:tabs>
        <w:ind w:left="851" w:right="-755"/>
        <w:jc w:val="both"/>
        <w:rPr>
          <w:color w:val="FF0000"/>
        </w:rPr>
      </w:pPr>
    </w:p>
    <w:p w14:paraId="2FEAE731" w14:textId="39C21693" w:rsidR="00C44D1C" w:rsidRDefault="00C32736" w:rsidP="0032560B">
      <w:pPr>
        <w:pStyle w:val="ListParagraph"/>
        <w:numPr>
          <w:ilvl w:val="2"/>
          <w:numId w:val="25"/>
        </w:numPr>
        <w:tabs>
          <w:tab w:val="left" w:pos="709"/>
          <w:tab w:val="left" w:pos="851"/>
        </w:tabs>
        <w:ind w:left="851" w:right="-755" w:hanging="851"/>
        <w:jc w:val="both"/>
      </w:pPr>
      <w:r w:rsidRPr="007A0360">
        <w:t>As part of your response please provide an indicative cost</w:t>
      </w:r>
      <w:r w:rsidR="005011D7" w:rsidRPr="007A0360">
        <w:t xml:space="preserve"> breakdown</w:t>
      </w:r>
      <w:r w:rsidRPr="007A0360">
        <w:t xml:space="preserve"> for the following service provisions</w:t>
      </w:r>
      <w:r w:rsidR="0022571E">
        <w:t xml:space="preserve"> for each Lot</w:t>
      </w:r>
      <w:r w:rsidRPr="007A0360">
        <w:t>:</w:t>
      </w:r>
    </w:p>
    <w:p w14:paraId="6930CD85" w14:textId="77777777" w:rsidR="006A2B42" w:rsidRPr="007A0360" w:rsidRDefault="006A2B42" w:rsidP="006A2B42">
      <w:pPr>
        <w:pStyle w:val="ListParagraph"/>
        <w:tabs>
          <w:tab w:val="left" w:pos="709"/>
          <w:tab w:val="left" w:pos="851"/>
        </w:tabs>
        <w:ind w:left="851" w:right="-755"/>
        <w:jc w:val="both"/>
      </w:pPr>
    </w:p>
    <w:tbl>
      <w:tblPr>
        <w:tblStyle w:val="TableGrid"/>
        <w:tblW w:w="0" w:type="auto"/>
        <w:tblInd w:w="851" w:type="dxa"/>
        <w:tblLook w:val="04A0" w:firstRow="1" w:lastRow="0" w:firstColumn="1" w:lastColumn="0" w:noHBand="0" w:noVBand="1"/>
      </w:tblPr>
      <w:tblGrid>
        <w:gridCol w:w="3482"/>
        <w:gridCol w:w="3511"/>
      </w:tblGrid>
      <w:tr w:rsidR="0019379E" w:rsidRPr="006A2B42" w14:paraId="76364C8D" w14:textId="77777777" w:rsidTr="0019379E">
        <w:trPr>
          <w:trHeight w:val="309"/>
        </w:trPr>
        <w:tc>
          <w:tcPr>
            <w:tcW w:w="3482" w:type="dxa"/>
          </w:tcPr>
          <w:p w14:paraId="631AABD6" w14:textId="46E540BA" w:rsidR="0019379E" w:rsidRPr="006A2B42" w:rsidRDefault="0019379E" w:rsidP="00C66015">
            <w:pPr>
              <w:pStyle w:val="ListParagraph"/>
              <w:tabs>
                <w:tab w:val="left" w:pos="709"/>
                <w:tab w:val="left" w:pos="851"/>
              </w:tabs>
              <w:ind w:left="0" w:right="-755"/>
              <w:jc w:val="both"/>
              <w:rPr>
                <w:b/>
                <w:bCs/>
              </w:rPr>
            </w:pPr>
            <w:r w:rsidRPr="006A2B42">
              <w:rPr>
                <w:b/>
                <w:bCs/>
              </w:rPr>
              <w:t>Service Provision</w:t>
            </w:r>
          </w:p>
        </w:tc>
        <w:tc>
          <w:tcPr>
            <w:tcW w:w="3511" w:type="dxa"/>
          </w:tcPr>
          <w:p w14:paraId="113F1047" w14:textId="02BAB32F" w:rsidR="0019379E" w:rsidRPr="006A2B42" w:rsidRDefault="007A0360" w:rsidP="005F0781">
            <w:pPr>
              <w:pStyle w:val="ListParagraph"/>
              <w:tabs>
                <w:tab w:val="left" w:pos="709"/>
                <w:tab w:val="left" w:pos="851"/>
              </w:tabs>
              <w:ind w:left="0" w:right="-755"/>
              <w:jc w:val="both"/>
              <w:rPr>
                <w:b/>
                <w:bCs/>
              </w:rPr>
            </w:pPr>
            <w:r w:rsidRPr="006A2B42">
              <w:rPr>
                <w:b/>
                <w:bCs/>
              </w:rPr>
              <w:t xml:space="preserve">Estimated </w:t>
            </w:r>
            <w:r w:rsidR="0019379E" w:rsidRPr="006A2B42">
              <w:rPr>
                <w:b/>
                <w:bCs/>
              </w:rPr>
              <w:t>£</w:t>
            </w:r>
            <w:r w:rsidR="006A2B42" w:rsidRPr="006A2B42">
              <w:rPr>
                <w:b/>
                <w:bCs/>
              </w:rPr>
              <w:t xml:space="preserve"> Breakdown</w:t>
            </w:r>
            <w:r w:rsidR="0019379E" w:rsidRPr="006A2B42">
              <w:rPr>
                <w:b/>
                <w:bCs/>
              </w:rPr>
              <w:t xml:space="preserve"> </w:t>
            </w:r>
          </w:p>
        </w:tc>
      </w:tr>
      <w:tr w:rsidR="0019379E" w:rsidRPr="006A2B42" w14:paraId="59262C89" w14:textId="77777777" w:rsidTr="0019379E">
        <w:trPr>
          <w:trHeight w:val="309"/>
        </w:trPr>
        <w:tc>
          <w:tcPr>
            <w:tcW w:w="3482" w:type="dxa"/>
          </w:tcPr>
          <w:p w14:paraId="1C23A7EC" w14:textId="17217942" w:rsidR="0019379E" w:rsidRPr="006A2B42" w:rsidRDefault="0019379E" w:rsidP="00C66015">
            <w:pPr>
              <w:pStyle w:val="ListParagraph"/>
              <w:tabs>
                <w:tab w:val="left" w:pos="709"/>
                <w:tab w:val="left" w:pos="851"/>
              </w:tabs>
              <w:ind w:left="0" w:right="-755"/>
              <w:jc w:val="both"/>
            </w:pPr>
            <w:r w:rsidRPr="006A2B42">
              <w:t>IMCA Service</w:t>
            </w:r>
            <w:r w:rsidR="00735FB1">
              <w:t xml:space="preserve"> (including Litigation Friend)</w:t>
            </w:r>
          </w:p>
        </w:tc>
        <w:tc>
          <w:tcPr>
            <w:tcW w:w="3511" w:type="dxa"/>
          </w:tcPr>
          <w:p w14:paraId="1EEDD563" w14:textId="77777777" w:rsidR="0019379E" w:rsidRPr="006A2B42" w:rsidRDefault="0019379E" w:rsidP="0019379E">
            <w:pPr>
              <w:pStyle w:val="ListParagraph"/>
              <w:tabs>
                <w:tab w:val="left" w:pos="709"/>
                <w:tab w:val="left" w:pos="851"/>
              </w:tabs>
              <w:ind w:left="0" w:right="-755"/>
              <w:jc w:val="both"/>
            </w:pPr>
          </w:p>
        </w:tc>
      </w:tr>
      <w:tr w:rsidR="0019379E" w:rsidRPr="006A2B42" w14:paraId="35407D91" w14:textId="77777777" w:rsidTr="0019379E">
        <w:trPr>
          <w:trHeight w:val="309"/>
        </w:trPr>
        <w:tc>
          <w:tcPr>
            <w:tcW w:w="3482" w:type="dxa"/>
          </w:tcPr>
          <w:p w14:paraId="28875CC9" w14:textId="3F98C608" w:rsidR="0019379E" w:rsidRPr="006A2B42" w:rsidRDefault="0019379E" w:rsidP="00C66015">
            <w:pPr>
              <w:pStyle w:val="ListParagraph"/>
              <w:tabs>
                <w:tab w:val="left" w:pos="709"/>
                <w:tab w:val="left" w:pos="851"/>
              </w:tabs>
              <w:ind w:left="0" w:right="-755"/>
              <w:jc w:val="both"/>
            </w:pPr>
            <w:r w:rsidRPr="006A2B42">
              <w:t>Paid RPR</w:t>
            </w:r>
            <w:r w:rsidR="00735FB1">
              <w:t xml:space="preserve"> (including Litigation Friend)</w:t>
            </w:r>
          </w:p>
        </w:tc>
        <w:tc>
          <w:tcPr>
            <w:tcW w:w="3511" w:type="dxa"/>
          </w:tcPr>
          <w:p w14:paraId="6BFF5CC4" w14:textId="77777777" w:rsidR="0019379E" w:rsidRPr="006A2B42" w:rsidRDefault="0019379E" w:rsidP="0019379E">
            <w:pPr>
              <w:pStyle w:val="ListParagraph"/>
              <w:tabs>
                <w:tab w:val="left" w:pos="709"/>
                <w:tab w:val="left" w:pos="851"/>
              </w:tabs>
              <w:ind w:left="0" w:right="-755"/>
              <w:jc w:val="both"/>
            </w:pPr>
          </w:p>
        </w:tc>
      </w:tr>
      <w:tr w:rsidR="0019379E" w:rsidRPr="006A2B42" w14:paraId="10833FCA" w14:textId="77777777" w:rsidTr="0019379E">
        <w:trPr>
          <w:trHeight w:val="147"/>
        </w:trPr>
        <w:tc>
          <w:tcPr>
            <w:tcW w:w="3482" w:type="dxa"/>
          </w:tcPr>
          <w:p w14:paraId="061DFDBE" w14:textId="23A5848C" w:rsidR="0019379E" w:rsidRPr="006A2B42" w:rsidRDefault="0019379E" w:rsidP="005F0781">
            <w:pPr>
              <w:pStyle w:val="ListParagraph"/>
              <w:tabs>
                <w:tab w:val="left" w:pos="709"/>
                <w:tab w:val="left" w:pos="851"/>
              </w:tabs>
              <w:ind w:left="0" w:right="-755"/>
              <w:jc w:val="both"/>
            </w:pPr>
            <w:r w:rsidRPr="006A2B42">
              <w:t xml:space="preserve"> 1.2</w:t>
            </w:r>
            <w:r w:rsidR="007A0360" w:rsidRPr="006A2B42">
              <w:t xml:space="preserve"> Representative</w:t>
            </w:r>
          </w:p>
        </w:tc>
        <w:tc>
          <w:tcPr>
            <w:tcW w:w="3511" w:type="dxa"/>
          </w:tcPr>
          <w:p w14:paraId="479C223D" w14:textId="77777777" w:rsidR="0019379E" w:rsidRPr="006A2B42" w:rsidRDefault="0019379E" w:rsidP="0019379E">
            <w:pPr>
              <w:pStyle w:val="ListParagraph"/>
              <w:tabs>
                <w:tab w:val="left" w:pos="709"/>
                <w:tab w:val="left" w:pos="851"/>
              </w:tabs>
              <w:ind w:left="0" w:right="-755"/>
              <w:jc w:val="both"/>
            </w:pPr>
          </w:p>
        </w:tc>
      </w:tr>
    </w:tbl>
    <w:p w14:paraId="4038588A" w14:textId="77777777" w:rsidR="00C32736" w:rsidRPr="007E7CA5" w:rsidRDefault="00C32736" w:rsidP="00C66015">
      <w:pPr>
        <w:pStyle w:val="ListParagraph"/>
        <w:tabs>
          <w:tab w:val="left" w:pos="709"/>
          <w:tab w:val="left" w:pos="851"/>
        </w:tabs>
        <w:ind w:left="851" w:right="-755"/>
        <w:jc w:val="both"/>
        <w:rPr>
          <w:color w:val="FF0000"/>
        </w:rPr>
      </w:pPr>
    </w:p>
    <w:p w14:paraId="52A90B12" w14:textId="34AE1942" w:rsidR="00017F13" w:rsidRPr="007E7CA5" w:rsidRDefault="00A26E97" w:rsidP="00E20DC3">
      <w:pPr>
        <w:ind w:right="-755"/>
      </w:pPr>
      <w:r w:rsidRPr="007E7CA5">
        <w:rPr>
          <w:noProof/>
          <w:sz w:val="36"/>
          <w:szCs w:val="36"/>
        </w:rPr>
        <mc:AlternateContent>
          <mc:Choice Requires="wps">
            <w:drawing>
              <wp:anchor distT="0" distB="0" distL="114300" distR="114300" simplePos="0" relativeHeight="251658250" behindDoc="1" locked="0" layoutInCell="1" allowOverlap="1" wp14:anchorId="284DF369" wp14:editId="24D49754">
                <wp:simplePos x="0" y="0"/>
                <wp:positionH relativeFrom="page">
                  <wp:posOffset>175895</wp:posOffset>
                </wp:positionH>
                <wp:positionV relativeFrom="paragraph">
                  <wp:posOffset>413443</wp:posOffset>
                </wp:positionV>
                <wp:extent cx="7208520" cy="335280"/>
                <wp:effectExtent l="0" t="0" r="0" b="7620"/>
                <wp:wrapNone/>
                <wp:docPr id="1074474374"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9E4C6" id="Rectangle 9" o:spid="_x0000_s1026" style="position:absolute;margin-left:13.85pt;margin-top:32.55pt;width:567.6pt;height:26.4pt;z-index:-25164390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6Gized4AAAAKAQAADwAAAGRycy9kb3ducmV2LnhtbEyPwU7DMBBE70j8g7VI3KiTSCRt&#10;iFNRpEqckEj5AMfexoF4HcVOm/49zglus5rRzNtqv9iBXXDyvSMB6SYBhqSc7qkT8HU6Pm2B+SBJ&#10;y8ERCrihh319f1fJUrsrfeKlCR2LJeRLKcCEMJace2XQSr9xI1L0zm6yMsRz6rie5DWW24FnSZJz&#10;K3uKC0aO+GZQ/TSzFTCel+xdHY6HW3Pazua7/eCLQiEeH5bXF2ABl/AXhhU/okMdmVo3k/ZsEJAV&#10;RUwKyJ9TYKuf5tkOWLuqYge8rvj/F+pfAAAA//8DAFBLAQItABQABgAIAAAAIQC2gziS/gAAAOEB&#10;AAATAAAAAAAAAAAAAAAAAAAAAABbQ29udGVudF9UeXBlc10ueG1sUEsBAi0AFAAGAAgAAAAhADj9&#10;If/WAAAAlAEAAAsAAAAAAAAAAAAAAAAALwEAAF9yZWxzLy5yZWxzUEsBAi0AFAAGAAgAAAAhAPNi&#10;SBeEAgAAhgUAAA4AAAAAAAAAAAAAAAAALgIAAGRycy9lMm9Eb2MueG1sUEsBAi0AFAAGAAgAAAAh&#10;AOhos3neAAAACgEAAA8AAAAAAAAAAAAAAAAA3gQAAGRycy9kb3ducmV2LnhtbFBLBQYAAAAABAAE&#10;APMAAADpBQAAAAA=&#10;" fillcolor="#0a2f40 [1604]" stroked="f" strokeweight="1pt">
                <w10:wrap anchorx="page"/>
              </v:rect>
            </w:pict>
          </mc:Fallback>
        </mc:AlternateContent>
      </w:r>
    </w:p>
    <w:p w14:paraId="0ECEFE0A" w14:textId="5933D638" w:rsidR="00C44D1C" w:rsidRPr="00A26E97" w:rsidRDefault="00AF0237" w:rsidP="0032560B">
      <w:pPr>
        <w:pStyle w:val="Heading1"/>
        <w:numPr>
          <w:ilvl w:val="0"/>
          <w:numId w:val="25"/>
        </w:numPr>
        <w:tabs>
          <w:tab w:val="left" w:pos="-142"/>
        </w:tabs>
        <w:ind w:left="284" w:hanging="1211"/>
        <w:rPr>
          <w:rFonts w:asciiTheme="minorHAnsi" w:hAnsiTheme="minorHAnsi"/>
          <w:color w:val="FFFFFF" w:themeColor="background1"/>
          <w:sz w:val="32"/>
          <w:szCs w:val="32"/>
        </w:rPr>
      </w:pPr>
      <w:bookmarkStart w:id="10" w:name="_Toc190779969"/>
      <w:r w:rsidRPr="00A26E97">
        <w:rPr>
          <w:rFonts w:asciiTheme="minorHAnsi" w:hAnsiTheme="minorHAnsi"/>
          <w:color w:val="FFFFFF" w:themeColor="background1"/>
          <w:sz w:val="32"/>
          <w:szCs w:val="32"/>
        </w:rPr>
        <w:t>Ordering Procedure</w:t>
      </w:r>
      <w:bookmarkEnd w:id="10"/>
      <w:r w:rsidRPr="00A26E97">
        <w:rPr>
          <w:rFonts w:asciiTheme="minorHAnsi" w:hAnsiTheme="minorHAnsi"/>
          <w:color w:val="FFFFFF" w:themeColor="background1"/>
          <w:sz w:val="32"/>
          <w:szCs w:val="32"/>
        </w:rPr>
        <w:t xml:space="preserve"> </w:t>
      </w:r>
    </w:p>
    <w:p w14:paraId="3D8D9C4E" w14:textId="16FF1D98" w:rsidR="00AF0237" w:rsidRDefault="00AF0237" w:rsidP="00A26E97">
      <w:pPr>
        <w:pStyle w:val="ListParagraph"/>
        <w:ind w:left="0" w:right="-755"/>
        <w:jc w:val="both"/>
        <w:rPr>
          <w:color w:val="002060"/>
          <w:sz w:val="28"/>
          <w:szCs w:val="28"/>
        </w:rPr>
      </w:pPr>
    </w:p>
    <w:p w14:paraId="33EE3DB2" w14:textId="3DC223FC" w:rsidR="004C3D11" w:rsidRDefault="006A2B42" w:rsidP="004C3D11">
      <w:pPr>
        <w:rPr>
          <w:sz w:val="22"/>
          <w:szCs w:val="22"/>
        </w:rPr>
      </w:pPr>
      <w:r>
        <w:rPr>
          <w:sz w:val="22"/>
          <w:szCs w:val="22"/>
        </w:rPr>
        <w:lastRenderedPageBreak/>
        <w:t>8.</w:t>
      </w:r>
      <w:r w:rsidR="004C3D11">
        <w:rPr>
          <w:sz w:val="22"/>
          <w:szCs w:val="22"/>
        </w:rPr>
        <w:t>1</w:t>
      </w:r>
      <w:r w:rsidR="004C3D11">
        <w:rPr>
          <w:sz w:val="22"/>
          <w:szCs w:val="22"/>
        </w:rPr>
        <w:tab/>
      </w:r>
      <w:r w:rsidR="004C3D11" w:rsidRPr="00800688">
        <w:rPr>
          <w:sz w:val="22"/>
          <w:szCs w:val="22"/>
        </w:rPr>
        <w:t>The implementation of services across the sites listed in this tender document will be agreed on a Health Board basis by the relevant leads. Details of which will be provided to the successful bidder following a formal award of contract.</w:t>
      </w:r>
    </w:p>
    <w:p w14:paraId="55C1A7A2" w14:textId="59C52B18" w:rsidR="004C3D11" w:rsidRPr="00800688" w:rsidRDefault="004C3D11" w:rsidP="004C3D11">
      <w:pPr>
        <w:rPr>
          <w:sz w:val="22"/>
          <w:szCs w:val="22"/>
        </w:rPr>
      </w:pPr>
      <w:r>
        <w:rPr>
          <w:sz w:val="22"/>
          <w:szCs w:val="22"/>
        </w:rPr>
        <w:t>8.2</w:t>
      </w:r>
      <w:r>
        <w:rPr>
          <w:sz w:val="22"/>
          <w:szCs w:val="22"/>
        </w:rPr>
        <w:tab/>
      </w:r>
      <w:r w:rsidRPr="00800688">
        <w:rPr>
          <w:sz w:val="22"/>
          <w:szCs w:val="22"/>
        </w:rPr>
        <w:t xml:space="preserve">Should there be a change of provider, during the implementation period </w:t>
      </w:r>
      <w:r w:rsidR="007734B6">
        <w:rPr>
          <w:sz w:val="22"/>
          <w:szCs w:val="22"/>
        </w:rPr>
        <w:t>1</w:t>
      </w:r>
      <w:r w:rsidR="00885C8C" w:rsidRPr="00634F98">
        <w:rPr>
          <w:sz w:val="22"/>
          <w:szCs w:val="22"/>
          <w:vertAlign w:val="superscript"/>
        </w:rPr>
        <w:t>st</w:t>
      </w:r>
      <w:r w:rsidR="00885C8C">
        <w:rPr>
          <w:sz w:val="22"/>
          <w:szCs w:val="22"/>
        </w:rPr>
        <w:t xml:space="preserve"> </w:t>
      </w:r>
      <w:r w:rsidR="007734B6">
        <w:rPr>
          <w:sz w:val="22"/>
          <w:szCs w:val="22"/>
        </w:rPr>
        <w:t xml:space="preserve"> </w:t>
      </w:r>
      <w:r w:rsidR="00885C8C">
        <w:rPr>
          <w:sz w:val="22"/>
          <w:szCs w:val="22"/>
        </w:rPr>
        <w:t>November</w:t>
      </w:r>
      <w:r w:rsidR="007734B6">
        <w:rPr>
          <w:sz w:val="22"/>
          <w:szCs w:val="22"/>
        </w:rPr>
        <w:t xml:space="preserve"> to 31</w:t>
      </w:r>
      <w:r w:rsidR="007734B6" w:rsidRPr="007734B6">
        <w:rPr>
          <w:sz w:val="22"/>
          <w:szCs w:val="22"/>
          <w:vertAlign w:val="superscript"/>
        </w:rPr>
        <w:t>st</w:t>
      </w:r>
      <w:r w:rsidR="007734B6">
        <w:rPr>
          <w:sz w:val="22"/>
          <w:szCs w:val="22"/>
        </w:rPr>
        <w:t xml:space="preserve"> December 2026</w:t>
      </w:r>
      <w:r w:rsidRPr="00800688">
        <w:rPr>
          <w:sz w:val="22"/>
          <w:szCs w:val="22"/>
        </w:rPr>
        <w:t xml:space="preserve"> the new provider and the incumbent provider will work together with the relevant Health Board to ensure a smooth handover and transition</w:t>
      </w:r>
    </w:p>
    <w:p w14:paraId="65892489" w14:textId="77777777" w:rsidR="00A26E97" w:rsidRPr="007E7CA5" w:rsidRDefault="00A26E97" w:rsidP="004C3D11">
      <w:pPr>
        <w:pStyle w:val="ListParagraph"/>
        <w:ind w:left="0" w:right="-755"/>
        <w:jc w:val="both"/>
        <w:rPr>
          <w:color w:val="002060"/>
          <w:sz w:val="28"/>
          <w:szCs w:val="28"/>
        </w:rPr>
      </w:pPr>
    </w:p>
    <w:p w14:paraId="7BDA785B" w14:textId="49F7E5AE" w:rsidR="00C44D1C" w:rsidRPr="007E7CA5" w:rsidRDefault="00D95AA2" w:rsidP="00C44D1C">
      <w:pPr>
        <w:ind w:right="-755"/>
        <w:jc w:val="both"/>
      </w:pPr>
      <w:r w:rsidRPr="007E7CA5">
        <w:rPr>
          <w:noProof/>
          <w:sz w:val="36"/>
          <w:szCs w:val="36"/>
        </w:rPr>
        <mc:AlternateContent>
          <mc:Choice Requires="wps">
            <w:drawing>
              <wp:anchor distT="0" distB="0" distL="114300" distR="114300" simplePos="0" relativeHeight="251658251" behindDoc="1" locked="0" layoutInCell="1" allowOverlap="1" wp14:anchorId="273F9A33" wp14:editId="2C31D838">
                <wp:simplePos x="0" y="0"/>
                <wp:positionH relativeFrom="page">
                  <wp:align>center</wp:align>
                </wp:positionH>
                <wp:positionV relativeFrom="paragraph">
                  <wp:posOffset>405303</wp:posOffset>
                </wp:positionV>
                <wp:extent cx="7208520" cy="335280"/>
                <wp:effectExtent l="0" t="0" r="0" b="7620"/>
                <wp:wrapNone/>
                <wp:docPr id="1266825800"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E466FA" id="Rectangle 9" o:spid="_x0000_s1026" style="position:absolute;margin-left:0;margin-top:31.9pt;width:567.6pt;height:26.4pt;z-index:-25164185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8SRpcNsAAAAIAQAADwAAAGRycy9kb3ducmV2LnhtbEyPwWrDMBBE74X+g9hCb40ch5rg&#10;Wg5NIdBToU4/QJY2lhNrZSw5Uf6+8qm9zTLLzJtqF+3Arjj53pGA9SoDhqSc7qkT8HM8vGyB+SBJ&#10;y8ERCrijh139+FDJUrsbfeO1CR1LIeRLKcCEMJace2XQSr9yI1LyTm6yMqRz6rie5C2F24HnWVZw&#10;K3tKDUaO+GFQXZrZChhPMf9U+8P+3hy3szm3XzwqFOL5Kb6/AQsYw98zLPgJHerE1LqZtGeDgDQk&#10;CCg2iX9x15vXHFi7qKIAXlf8/4D6FwAA//8DAFBLAQItABQABgAIAAAAIQC2gziS/gAAAOEBAAAT&#10;AAAAAAAAAAAAAAAAAAAAAABbQ29udGVudF9UeXBlc10ueG1sUEsBAi0AFAAGAAgAAAAhADj9If/W&#10;AAAAlAEAAAsAAAAAAAAAAAAAAAAALwEAAF9yZWxzLy5yZWxzUEsBAi0AFAAGAAgAAAAhAPNiSBeE&#10;AgAAhgUAAA4AAAAAAAAAAAAAAAAALgIAAGRycy9lMm9Eb2MueG1sUEsBAi0AFAAGAAgAAAAhAPEk&#10;aXDbAAAACAEAAA8AAAAAAAAAAAAAAAAA3gQAAGRycy9kb3ducmV2LnhtbFBLBQYAAAAABAAEAPMA&#10;AADmBQAAAAA=&#10;" fillcolor="#0a2f40 [1604]" stroked="f" strokeweight="1pt">
                <w10:wrap anchorx="page"/>
              </v:rect>
            </w:pict>
          </mc:Fallback>
        </mc:AlternateContent>
      </w:r>
    </w:p>
    <w:p w14:paraId="451D3E80" w14:textId="38CA7504" w:rsidR="009508FB" w:rsidRPr="00A26E97" w:rsidRDefault="00AF0237" w:rsidP="0032560B">
      <w:pPr>
        <w:pStyle w:val="Heading1"/>
        <w:numPr>
          <w:ilvl w:val="0"/>
          <w:numId w:val="25"/>
        </w:numPr>
        <w:tabs>
          <w:tab w:val="left" w:pos="-142"/>
        </w:tabs>
        <w:ind w:left="284" w:hanging="1211"/>
        <w:rPr>
          <w:rFonts w:asciiTheme="minorHAnsi" w:hAnsiTheme="minorHAnsi"/>
          <w:color w:val="FFFFFF" w:themeColor="background1"/>
          <w:sz w:val="24"/>
          <w:szCs w:val="24"/>
        </w:rPr>
      </w:pPr>
      <w:bookmarkStart w:id="11" w:name="_Toc190779970"/>
      <w:r w:rsidRPr="00A26E97">
        <w:rPr>
          <w:rFonts w:asciiTheme="minorHAnsi" w:hAnsiTheme="minorHAnsi"/>
          <w:color w:val="FFFFFF" w:themeColor="background1"/>
          <w:sz w:val="32"/>
          <w:szCs w:val="32"/>
        </w:rPr>
        <w:t>Contract Management</w:t>
      </w:r>
      <w:bookmarkEnd w:id="11"/>
    </w:p>
    <w:p w14:paraId="6B199AD2" w14:textId="34C0004E" w:rsidR="00A26E97" w:rsidRPr="00A26E97" w:rsidRDefault="00A26E97" w:rsidP="00A26E97">
      <w:pPr>
        <w:pStyle w:val="ListParagraph"/>
        <w:ind w:left="0" w:right="-755"/>
        <w:jc w:val="both"/>
        <w:rPr>
          <w:color w:val="002060"/>
          <w:sz w:val="28"/>
          <w:szCs w:val="28"/>
        </w:rPr>
      </w:pPr>
    </w:p>
    <w:p w14:paraId="66112BF0" w14:textId="77777777" w:rsidR="00B92F4C" w:rsidRPr="00D31DE3" w:rsidRDefault="00B92F4C" w:rsidP="0032560B">
      <w:pPr>
        <w:pStyle w:val="ListParagraph"/>
        <w:numPr>
          <w:ilvl w:val="1"/>
          <w:numId w:val="25"/>
        </w:numPr>
        <w:ind w:right="-755"/>
        <w:jc w:val="both"/>
        <w:rPr>
          <w:color w:val="000000" w:themeColor="text1"/>
        </w:rPr>
      </w:pPr>
      <w:r w:rsidRPr="00D31DE3">
        <w:rPr>
          <w:color w:val="000000" w:themeColor="text1"/>
        </w:rPr>
        <w:t>The Tenderer will be expected to detail in their tender response how they will report to NHS Wales Project Manager and establish an agreed timetable of reporting meetings to meet the requirement under the Specification at Annex C.</w:t>
      </w:r>
    </w:p>
    <w:p w14:paraId="68A66588" w14:textId="61AF0C31" w:rsidR="00A26E97" w:rsidRPr="007E7CA5" w:rsidRDefault="00A26E97" w:rsidP="00B92F4C">
      <w:pPr>
        <w:pStyle w:val="ListParagraph"/>
        <w:ind w:left="0" w:right="-755"/>
        <w:jc w:val="both"/>
        <w:rPr>
          <w:color w:val="002060"/>
          <w:sz w:val="28"/>
          <w:szCs w:val="28"/>
        </w:rPr>
      </w:pPr>
    </w:p>
    <w:p w14:paraId="1F647E6D" w14:textId="77777777" w:rsidR="00954A30" w:rsidRPr="007E7CA5" w:rsidRDefault="00954A30" w:rsidP="00B12F53">
      <w:pPr>
        <w:pStyle w:val="ListParagraph"/>
        <w:numPr>
          <w:ilvl w:val="0"/>
          <w:numId w:val="25"/>
        </w:numPr>
        <w:ind w:left="0" w:right="-755"/>
        <w:jc w:val="both"/>
        <w:rPr>
          <w:vanish/>
        </w:rPr>
      </w:pPr>
    </w:p>
    <w:p w14:paraId="555D5D9E" w14:textId="1B63D312" w:rsidR="001024D4" w:rsidRPr="007E7CA5" w:rsidRDefault="001024D4" w:rsidP="0032560B">
      <w:pPr>
        <w:pStyle w:val="ListParagraph"/>
        <w:numPr>
          <w:ilvl w:val="1"/>
          <w:numId w:val="25"/>
        </w:numPr>
        <w:ind w:left="0" w:right="-755" w:hanging="709"/>
        <w:jc w:val="both"/>
      </w:pPr>
      <w:r w:rsidRPr="007E7CA5">
        <w:br w:type="page"/>
      </w:r>
    </w:p>
    <w:bookmarkStart w:id="12" w:name="_Toc190779971"/>
    <w:p w14:paraId="04088AC0" w14:textId="54ECF01A" w:rsidR="009508FB" w:rsidRPr="00200A3F" w:rsidRDefault="00D95AA2" w:rsidP="00420953">
      <w:pPr>
        <w:pStyle w:val="Heading2"/>
        <w:jc w:val="center"/>
        <w:rPr>
          <w:sz w:val="32"/>
        </w:rPr>
      </w:pPr>
      <w:r w:rsidRPr="00200A3F">
        <w:rPr>
          <w:noProof/>
          <w:sz w:val="32"/>
        </w:rPr>
        <w:lastRenderedPageBreak/>
        <mc:AlternateContent>
          <mc:Choice Requires="wps">
            <w:drawing>
              <wp:anchor distT="0" distB="0" distL="114300" distR="114300" simplePos="0" relativeHeight="251658252" behindDoc="1" locked="0" layoutInCell="1" allowOverlap="1" wp14:anchorId="6B3C846C" wp14:editId="20C3ECAA">
                <wp:simplePos x="0" y="0"/>
                <wp:positionH relativeFrom="page">
                  <wp:align>center</wp:align>
                </wp:positionH>
                <wp:positionV relativeFrom="paragraph">
                  <wp:posOffset>-76200</wp:posOffset>
                </wp:positionV>
                <wp:extent cx="7208520" cy="335280"/>
                <wp:effectExtent l="0" t="0" r="0" b="7620"/>
                <wp:wrapNone/>
                <wp:docPr id="1504438865"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07231" id="Rectangle 9" o:spid="_x0000_s1026" style="position:absolute;margin-left:0;margin-top:-6pt;width:567.6pt;height:26.4pt;z-index:-25163980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2m8/ot0AAAAIAQAADwAAAGRycy9kb3ducmV2LnhtbEyPzWrDMBCE74W+g9hAb4ls9wfj&#10;Wg5NIdBToU4fQJY2lhtrZSw5Ud6+yqm9zTLLzDf1NtqRnXH2gyMB+SYDhqScHqgX8H3Yr0tgPkjS&#10;cnSEAq7oYdvc39Wy0u5CX3huQ89SCPlKCjAhTBXnXhm00m/chJS8o5utDOmce65neUnhduRFlr1w&#10;KwdKDUZO+G5QndrFCpiOsfhQu/3u2h7Kxfx0nzwqFOJhFd9egQWM4e8ZbvgJHZrE1LmFtGejgDQk&#10;CFjnRRI3O398LoB1Ap6yEnhT8/8Dml8AAAD//wMAUEsBAi0AFAAGAAgAAAAhALaDOJL+AAAA4QEA&#10;ABMAAAAAAAAAAAAAAAAAAAAAAFtDb250ZW50X1R5cGVzXS54bWxQSwECLQAUAAYACAAAACEAOP0h&#10;/9YAAACUAQAACwAAAAAAAAAAAAAAAAAvAQAAX3JlbHMvLnJlbHNQSwECLQAUAAYACAAAACEA82JI&#10;F4QCAACGBQAADgAAAAAAAAAAAAAAAAAuAgAAZHJzL2Uyb0RvYy54bWxQSwECLQAUAAYACAAAACEA&#10;2m8/ot0AAAAIAQAADwAAAAAAAAAAAAAAAADeBAAAZHJzL2Rvd25yZXYueG1sUEsFBgAAAAAEAAQA&#10;8wAAAOgFAAAAAA==&#10;" fillcolor="#0a2f40 [1604]" stroked="f" strokeweight="1pt">
                <w10:wrap anchorx="page"/>
              </v:rect>
            </w:pict>
          </mc:Fallback>
        </mc:AlternateContent>
      </w:r>
      <w:r w:rsidR="001024D4" w:rsidRPr="00200A3F">
        <w:rPr>
          <w:sz w:val="32"/>
        </w:rPr>
        <w:t>Appendices</w:t>
      </w:r>
      <w:bookmarkEnd w:id="12"/>
    </w:p>
    <w:p w14:paraId="620EF53F" w14:textId="51080C27" w:rsidR="005A2552" w:rsidRPr="007E7CA5" w:rsidRDefault="001024D4" w:rsidP="00420953">
      <w:pPr>
        <w:pStyle w:val="Heading3"/>
        <w:jc w:val="center"/>
        <w:rPr>
          <w:sz w:val="22"/>
          <w:szCs w:val="22"/>
        </w:rPr>
      </w:pPr>
      <w:bookmarkStart w:id="13" w:name="_Toc190779972"/>
      <w:r w:rsidRPr="007E7CA5">
        <w:rPr>
          <w:sz w:val="22"/>
          <w:szCs w:val="22"/>
        </w:rPr>
        <w:t>Appendix A</w:t>
      </w:r>
      <w:r w:rsidR="005A2552" w:rsidRPr="007E7CA5">
        <w:rPr>
          <w:sz w:val="22"/>
          <w:szCs w:val="22"/>
        </w:rPr>
        <w:t xml:space="preserve"> – Terms and Conditions</w:t>
      </w:r>
      <w:bookmarkEnd w:id="13"/>
    </w:p>
    <w:bookmarkStart w:id="14" w:name="_MON_1840863280"/>
    <w:bookmarkEnd w:id="14"/>
    <w:p w14:paraId="3CC726CF" w14:textId="625A0572" w:rsidR="005A2552" w:rsidRPr="007E7CA5" w:rsidRDefault="007E685A">
      <w:pPr>
        <w:spacing w:line="259" w:lineRule="auto"/>
        <w:rPr>
          <w:b/>
          <w:bCs/>
        </w:rPr>
      </w:pPr>
      <w:r>
        <w:rPr>
          <w:b/>
          <w:bCs/>
        </w:rPr>
        <w:object w:dxaOrig="935" w:dyaOrig="602" w14:anchorId="328FE232">
          <v:shape id="_x0000_i1025" type="#_x0000_t75" style="width:50.25pt;height:28.5pt" o:ole="">
            <v:imagedata r:id="rId18" o:title=""/>
          </v:shape>
          <o:OLEObject Type="Embed" ProgID="Word.Document.12" ShapeID="_x0000_i1025" DrawAspect="Icon" ObjectID="_1845523797" r:id="rId19">
            <o:FieldCodes>\s</o:FieldCodes>
          </o:OLEObject>
        </w:object>
      </w:r>
      <w:r w:rsidR="005A2552" w:rsidRPr="007E7CA5">
        <w:rPr>
          <w:b/>
          <w:bCs/>
        </w:rPr>
        <w:br w:type="page"/>
      </w:r>
    </w:p>
    <w:p w14:paraId="6A2FC231" w14:textId="77777777" w:rsidR="003C1811" w:rsidRDefault="005A2552" w:rsidP="003C1811">
      <w:pPr>
        <w:pStyle w:val="Heading3"/>
        <w:jc w:val="center"/>
        <w:rPr>
          <w:sz w:val="22"/>
          <w:szCs w:val="22"/>
        </w:rPr>
      </w:pPr>
      <w:bookmarkStart w:id="15" w:name="_Toc190779973"/>
      <w:r w:rsidRPr="007E7CA5">
        <w:rPr>
          <w:sz w:val="22"/>
          <w:szCs w:val="22"/>
        </w:rPr>
        <w:lastRenderedPageBreak/>
        <w:t>Appendix B – Instructions for Bidders</w:t>
      </w:r>
      <w:bookmarkEnd w:id="15"/>
    </w:p>
    <w:p w14:paraId="29238057" w14:textId="77777777" w:rsidR="00590958" w:rsidRDefault="00590958" w:rsidP="00590958"/>
    <w:p w14:paraId="4D29A300" w14:textId="364ABB1B" w:rsidR="00590958" w:rsidRPr="00590958" w:rsidRDefault="00BB0F1C" w:rsidP="00590958">
      <w:r>
        <w:object w:dxaOrig="1509" w:dyaOrig="987" w14:anchorId="6BF8D625">
          <v:shape id="_x0000_i1032" type="#_x0000_t75" style="width:75.75pt;height:49.5pt" o:ole="">
            <v:imagedata r:id="rId20" o:title=""/>
          </v:shape>
          <o:OLEObject Type="Embed" ProgID="Word.Document.12" ShapeID="_x0000_i1032" DrawAspect="Icon" ObjectID="_1845523798" r:id="rId21">
            <o:FieldCodes>\s</o:FieldCodes>
          </o:OLEObject>
        </w:object>
      </w:r>
    </w:p>
    <w:p w14:paraId="54FB3064" w14:textId="77777777" w:rsidR="003C1811" w:rsidRDefault="003C1811" w:rsidP="003C1811">
      <w:pPr>
        <w:pStyle w:val="Heading3"/>
        <w:jc w:val="center"/>
        <w:rPr>
          <w:sz w:val="22"/>
          <w:szCs w:val="22"/>
        </w:rPr>
      </w:pPr>
    </w:p>
    <w:p w14:paraId="4747CB9B" w14:textId="7C131E84" w:rsidR="005A2552" w:rsidRDefault="005A2552" w:rsidP="003C1811">
      <w:pPr>
        <w:pStyle w:val="Heading3"/>
        <w:jc w:val="center"/>
        <w:rPr>
          <w:b/>
          <w:bCs/>
        </w:rPr>
      </w:pPr>
    </w:p>
    <w:p w14:paraId="038AAE58" w14:textId="77777777" w:rsidR="003C1811" w:rsidRDefault="003C1811" w:rsidP="003C1811"/>
    <w:p w14:paraId="467EE85F" w14:textId="77777777" w:rsidR="003C1811" w:rsidRDefault="003C1811" w:rsidP="003C1811"/>
    <w:p w14:paraId="69BE3D19" w14:textId="77777777" w:rsidR="003C1811" w:rsidRDefault="003C1811" w:rsidP="003C1811"/>
    <w:p w14:paraId="1B22188B" w14:textId="77777777" w:rsidR="003C1811" w:rsidRDefault="003C1811" w:rsidP="003C1811"/>
    <w:p w14:paraId="721B28C0" w14:textId="77777777" w:rsidR="003C1811" w:rsidRDefault="003C1811" w:rsidP="003C1811"/>
    <w:p w14:paraId="2E0925F7" w14:textId="77777777" w:rsidR="003C1811" w:rsidRDefault="003C1811" w:rsidP="003C1811"/>
    <w:p w14:paraId="68642E23" w14:textId="77777777" w:rsidR="003C1811" w:rsidRDefault="003C1811" w:rsidP="003C1811"/>
    <w:p w14:paraId="2D47218C" w14:textId="77777777" w:rsidR="003C1811" w:rsidRDefault="003C1811" w:rsidP="003C1811"/>
    <w:p w14:paraId="44B8D448" w14:textId="77777777" w:rsidR="003C1811" w:rsidRDefault="003C1811" w:rsidP="003C1811"/>
    <w:p w14:paraId="2432F99A" w14:textId="77777777" w:rsidR="003C1811" w:rsidRDefault="003C1811" w:rsidP="003C1811"/>
    <w:p w14:paraId="7EA925DB" w14:textId="77777777" w:rsidR="003C1811" w:rsidRDefault="003C1811" w:rsidP="003C1811"/>
    <w:p w14:paraId="7B22C37A" w14:textId="77777777" w:rsidR="003C1811" w:rsidRDefault="003C1811" w:rsidP="003C1811"/>
    <w:p w14:paraId="36B67071" w14:textId="77777777" w:rsidR="003C1811" w:rsidRDefault="003C1811" w:rsidP="003C1811"/>
    <w:p w14:paraId="2A58C2CC" w14:textId="77777777" w:rsidR="003C1811" w:rsidRDefault="003C1811" w:rsidP="003C1811"/>
    <w:p w14:paraId="73BE3D56" w14:textId="77777777" w:rsidR="003C1811" w:rsidRDefault="003C1811" w:rsidP="003C1811"/>
    <w:p w14:paraId="5D326D5E" w14:textId="77777777" w:rsidR="003C1811" w:rsidRDefault="003C1811" w:rsidP="003C1811"/>
    <w:p w14:paraId="78AF1227" w14:textId="77777777" w:rsidR="003C1811" w:rsidRDefault="003C1811" w:rsidP="003C1811"/>
    <w:p w14:paraId="6FCA1340" w14:textId="77777777" w:rsidR="003C1811" w:rsidRDefault="003C1811" w:rsidP="003C1811"/>
    <w:p w14:paraId="08BB1CF2" w14:textId="77777777" w:rsidR="003C1811" w:rsidRDefault="003C1811" w:rsidP="003C1811"/>
    <w:p w14:paraId="0BB8A681" w14:textId="77777777" w:rsidR="003C1811" w:rsidRDefault="003C1811" w:rsidP="003C1811"/>
    <w:p w14:paraId="701DC916" w14:textId="77777777" w:rsidR="003C1811" w:rsidRDefault="003C1811" w:rsidP="003C1811"/>
    <w:p w14:paraId="6C9F40F6" w14:textId="77777777" w:rsidR="003C1811" w:rsidRDefault="003C1811" w:rsidP="003C1811"/>
    <w:p w14:paraId="5079FAB4" w14:textId="77777777" w:rsidR="003C1811" w:rsidRDefault="003C1811" w:rsidP="003C1811"/>
    <w:p w14:paraId="464E9891" w14:textId="77777777" w:rsidR="003C1811" w:rsidRDefault="003C1811" w:rsidP="003C1811"/>
    <w:p w14:paraId="1C60960D" w14:textId="77777777" w:rsidR="003C1811" w:rsidRDefault="003C1811" w:rsidP="003C1811"/>
    <w:p w14:paraId="2C2205AC" w14:textId="77777777" w:rsidR="003C1811" w:rsidRPr="003C1811" w:rsidRDefault="003C1811" w:rsidP="003C1811"/>
    <w:p w14:paraId="0D83C668" w14:textId="56E40F7A" w:rsidR="005A2552" w:rsidRDefault="005A2552" w:rsidP="00420953">
      <w:pPr>
        <w:pStyle w:val="Heading3"/>
        <w:jc w:val="center"/>
        <w:rPr>
          <w:sz w:val="22"/>
          <w:szCs w:val="22"/>
        </w:rPr>
      </w:pPr>
      <w:bookmarkStart w:id="16" w:name="_Toc190779974"/>
      <w:r w:rsidRPr="007E7CA5">
        <w:rPr>
          <w:sz w:val="22"/>
          <w:szCs w:val="22"/>
        </w:rPr>
        <w:t>Appendix C – Specification</w:t>
      </w:r>
      <w:bookmarkEnd w:id="16"/>
    </w:p>
    <w:p w14:paraId="29AB144F" w14:textId="36053D3B" w:rsidR="006C6738" w:rsidRDefault="006C6738" w:rsidP="006C6738"/>
    <w:p w14:paraId="0B08C992" w14:textId="36E639E4" w:rsidR="006C6738" w:rsidRPr="006C6738" w:rsidRDefault="00F40FDF" w:rsidP="006C6738">
      <w:r>
        <w:rPr>
          <w:sz w:val="22"/>
          <w:szCs w:val="22"/>
        </w:rPr>
        <w:object w:dxaOrig="935" w:dyaOrig="602" w14:anchorId="45B7CAA7">
          <v:shape id="_x0000_i1027" type="#_x0000_t75" style="width:47.25pt;height:30pt" o:ole="">
            <v:imagedata r:id="rId22" o:title=""/>
          </v:shape>
          <o:OLEObject Type="Embed" ProgID="Word.Document.12" ShapeID="_x0000_i1027" DrawAspect="Icon" ObjectID="_1845523799" r:id="rId23">
            <o:FieldCodes>\s</o:FieldCodes>
          </o:OLEObject>
        </w:object>
      </w:r>
    </w:p>
    <w:p w14:paraId="42251BCA" w14:textId="77777777" w:rsidR="005A2552" w:rsidRPr="007E7CA5" w:rsidRDefault="005A2552">
      <w:pPr>
        <w:spacing w:line="259" w:lineRule="auto"/>
        <w:rPr>
          <w:b/>
          <w:bCs/>
        </w:rPr>
      </w:pPr>
      <w:r w:rsidRPr="007E7CA5">
        <w:rPr>
          <w:b/>
          <w:bCs/>
        </w:rPr>
        <w:br w:type="page"/>
      </w:r>
    </w:p>
    <w:p w14:paraId="6E0AB467" w14:textId="2B506177" w:rsidR="00846D79" w:rsidRDefault="005A2552" w:rsidP="00420953">
      <w:pPr>
        <w:pStyle w:val="Heading3"/>
        <w:jc w:val="center"/>
        <w:rPr>
          <w:sz w:val="22"/>
          <w:szCs w:val="22"/>
        </w:rPr>
      </w:pPr>
      <w:bookmarkStart w:id="17" w:name="_Toc190779975"/>
      <w:r w:rsidRPr="007E7CA5">
        <w:rPr>
          <w:sz w:val="22"/>
          <w:szCs w:val="22"/>
        </w:rPr>
        <w:lastRenderedPageBreak/>
        <w:t xml:space="preserve">Appendix D – </w:t>
      </w:r>
      <w:r w:rsidR="00D95AA2" w:rsidRPr="007E7CA5">
        <w:rPr>
          <w:sz w:val="22"/>
          <w:szCs w:val="22"/>
        </w:rPr>
        <w:t>Bidder Response Form</w:t>
      </w:r>
      <w:bookmarkEnd w:id="17"/>
    </w:p>
    <w:p w14:paraId="2A03C813" w14:textId="774D13D5" w:rsidR="00846D79" w:rsidRDefault="00846D79">
      <w:pPr>
        <w:spacing w:line="259" w:lineRule="auto"/>
        <w:rPr>
          <w:sz w:val="22"/>
          <w:szCs w:val="22"/>
        </w:rPr>
      </w:pPr>
    </w:p>
    <w:p w14:paraId="2DDB81B1" w14:textId="17F97858" w:rsidR="003432D9" w:rsidRDefault="00BB0F1C">
      <w:pPr>
        <w:spacing w:line="259" w:lineRule="auto"/>
        <w:rPr>
          <w:sz w:val="22"/>
          <w:szCs w:val="22"/>
        </w:rPr>
      </w:pPr>
      <w:r>
        <w:rPr>
          <w:sz w:val="22"/>
          <w:szCs w:val="22"/>
        </w:rPr>
        <w:object w:dxaOrig="1509" w:dyaOrig="987" w14:anchorId="588A7D3E">
          <v:shape id="_x0000_i1034" type="#_x0000_t75" style="width:75.75pt;height:49.5pt" o:ole="">
            <v:imagedata r:id="rId24" o:title=""/>
          </v:shape>
          <o:OLEObject Type="Embed" ProgID="Word.Document.12" ShapeID="_x0000_i1034" DrawAspect="Icon" ObjectID="_1845523800" r:id="rId25">
            <o:FieldCodes>\s</o:FieldCodes>
          </o:OLEObject>
        </w:object>
      </w:r>
    </w:p>
    <w:p w14:paraId="1C610058" w14:textId="77777777" w:rsidR="003432D9" w:rsidRDefault="003432D9">
      <w:pPr>
        <w:spacing w:line="259" w:lineRule="auto"/>
        <w:rPr>
          <w:sz w:val="22"/>
          <w:szCs w:val="22"/>
        </w:rPr>
      </w:pPr>
    </w:p>
    <w:p w14:paraId="765DB157" w14:textId="77777777" w:rsidR="003432D9" w:rsidRDefault="003432D9">
      <w:pPr>
        <w:spacing w:line="259" w:lineRule="auto"/>
        <w:rPr>
          <w:sz w:val="22"/>
          <w:szCs w:val="22"/>
        </w:rPr>
      </w:pPr>
    </w:p>
    <w:p w14:paraId="15F4D997" w14:textId="77777777" w:rsidR="003432D9" w:rsidRDefault="003432D9">
      <w:pPr>
        <w:spacing w:line="259" w:lineRule="auto"/>
        <w:rPr>
          <w:sz w:val="22"/>
          <w:szCs w:val="22"/>
        </w:rPr>
      </w:pPr>
    </w:p>
    <w:p w14:paraId="0AF22884" w14:textId="77777777" w:rsidR="003432D9" w:rsidRDefault="003432D9">
      <w:pPr>
        <w:spacing w:line="259" w:lineRule="auto"/>
        <w:rPr>
          <w:sz w:val="22"/>
          <w:szCs w:val="22"/>
        </w:rPr>
      </w:pPr>
    </w:p>
    <w:p w14:paraId="154B5D12" w14:textId="77777777" w:rsidR="003432D9" w:rsidRDefault="003432D9">
      <w:pPr>
        <w:spacing w:line="259" w:lineRule="auto"/>
        <w:rPr>
          <w:sz w:val="22"/>
          <w:szCs w:val="22"/>
        </w:rPr>
      </w:pPr>
    </w:p>
    <w:p w14:paraId="364DDCBD" w14:textId="77777777" w:rsidR="003432D9" w:rsidRDefault="003432D9">
      <w:pPr>
        <w:spacing w:line="259" w:lineRule="auto"/>
        <w:rPr>
          <w:sz w:val="22"/>
          <w:szCs w:val="22"/>
        </w:rPr>
      </w:pPr>
    </w:p>
    <w:p w14:paraId="52B8344D" w14:textId="77777777" w:rsidR="003432D9" w:rsidRDefault="003432D9">
      <w:pPr>
        <w:spacing w:line="259" w:lineRule="auto"/>
        <w:rPr>
          <w:sz w:val="22"/>
          <w:szCs w:val="22"/>
        </w:rPr>
      </w:pPr>
    </w:p>
    <w:p w14:paraId="6173FB24" w14:textId="77777777" w:rsidR="003432D9" w:rsidRDefault="003432D9">
      <w:pPr>
        <w:spacing w:line="259" w:lineRule="auto"/>
        <w:rPr>
          <w:sz w:val="22"/>
          <w:szCs w:val="22"/>
        </w:rPr>
      </w:pPr>
    </w:p>
    <w:p w14:paraId="5FD5DD40" w14:textId="77777777" w:rsidR="003432D9" w:rsidRDefault="003432D9">
      <w:pPr>
        <w:spacing w:line="259" w:lineRule="auto"/>
        <w:rPr>
          <w:sz w:val="22"/>
          <w:szCs w:val="22"/>
        </w:rPr>
      </w:pPr>
    </w:p>
    <w:p w14:paraId="340BF912" w14:textId="77777777" w:rsidR="003432D9" w:rsidRDefault="003432D9">
      <w:pPr>
        <w:spacing w:line="259" w:lineRule="auto"/>
        <w:rPr>
          <w:sz w:val="22"/>
          <w:szCs w:val="22"/>
        </w:rPr>
      </w:pPr>
    </w:p>
    <w:p w14:paraId="689D71F9" w14:textId="77777777" w:rsidR="003432D9" w:rsidRDefault="003432D9">
      <w:pPr>
        <w:spacing w:line="259" w:lineRule="auto"/>
        <w:rPr>
          <w:sz w:val="22"/>
          <w:szCs w:val="22"/>
        </w:rPr>
      </w:pPr>
    </w:p>
    <w:p w14:paraId="6297C19A" w14:textId="77777777" w:rsidR="003432D9" w:rsidRDefault="003432D9">
      <w:pPr>
        <w:spacing w:line="259" w:lineRule="auto"/>
        <w:rPr>
          <w:sz w:val="22"/>
          <w:szCs w:val="22"/>
        </w:rPr>
      </w:pPr>
    </w:p>
    <w:p w14:paraId="284C06A3" w14:textId="77777777" w:rsidR="003432D9" w:rsidRDefault="003432D9">
      <w:pPr>
        <w:spacing w:line="259" w:lineRule="auto"/>
        <w:rPr>
          <w:sz w:val="22"/>
          <w:szCs w:val="22"/>
        </w:rPr>
      </w:pPr>
    </w:p>
    <w:p w14:paraId="7A62F8ED" w14:textId="77777777" w:rsidR="003432D9" w:rsidRDefault="003432D9">
      <w:pPr>
        <w:spacing w:line="259" w:lineRule="auto"/>
        <w:rPr>
          <w:sz w:val="22"/>
          <w:szCs w:val="22"/>
        </w:rPr>
      </w:pPr>
    </w:p>
    <w:p w14:paraId="13BFDA02" w14:textId="77777777" w:rsidR="003432D9" w:rsidRDefault="003432D9">
      <w:pPr>
        <w:spacing w:line="259" w:lineRule="auto"/>
        <w:rPr>
          <w:sz w:val="22"/>
          <w:szCs w:val="22"/>
        </w:rPr>
      </w:pPr>
    </w:p>
    <w:p w14:paraId="4331B8E9" w14:textId="77777777" w:rsidR="003432D9" w:rsidRDefault="003432D9">
      <w:pPr>
        <w:spacing w:line="259" w:lineRule="auto"/>
        <w:rPr>
          <w:sz w:val="22"/>
          <w:szCs w:val="22"/>
        </w:rPr>
      </w:pPr>
    </w:p>
    <w:p w14:paraId="73CB2315" w14:textId="77777777" w:rsidR="003432D9" w:rsidRDefault="003432D9">
      <w:pPr>
        <w:spacing w:line="259" w:lineRule="auto"/>
        <w:rPr>
          <w:sz w:val="22"/>
          <w:szCs w:val="22"/>
        </w:rPr>
      </w:pPr>
    </w:p>
    <w:p w14:paraId="47B83741" w14:textId="77777777" w:rsidR="003432D9" w:rsidRDefault="003432D9">
      <w:pPr>
        <w:spacing w:line="259" w:lineRule="auto"/>
        <w:rPr>
          <w:sz w:val="22"/>
          <w:szCs w:val="22"/>
        </w:rPr>
      </w:pPr>
    </w:p>
    <w:p w14:paraId="6D00EDDA" w14:textId="77777777" w:rsidR="003432D9" w:rsidRDefault="003432D9">
      <w:pPr>
        <w:spacing w:line="259" w:lineRule="auto"/>
        <w:rPr>
          <w:sz w:val="22"/>
          <w:szCs w:val="22"/>
        </w:rPr>
      </w:pPr>
    </w:p>
    <w:p w14:paraId="32E71E8C" w14:textId="77777777" w:rsidR="003432D9" w:rsidRDefault="003432D9">
      <w:pPr>
        <w:spacing w:line="259" w:lineRule="auto"/>
        <w:rPr>
          <w:sz w:val="22"/>
          <w:szCs w:val="22"/>
        </w:rPr>
      </w:pPr>
    </w:p>
    <w:p w14:paraId="0D531B12" w14:textId="77777777" w:rsidR="003432D9" w:rsidRDefault="003432D9">
      <w:pPr>
        <w:spacing w:line="259" w:lineRule="auto"/>
        <w:rPr>
          <w:sz w:val="22"/>
          <w:szCs w:val="22"/>
        </w:rPr>
      </w:pPr>
    </w:p>
    <w:p w14:paraId="7568CAE0" w14:textId="77777777" w:rsidR="003432D9" w:rsidRDefault="003432D9">
      <w:pPr>
        <w:spacing w:line="259" w:lineRule="auto"/>
        <w:rPr>
          <w:sz w:val="22"/>
          <w:szCs w:val="22"/>
        </w:rPr>
      </w:pPr>
    </w:p>
    <w:p w14:paraId="6910503D" w14:textId="77777777" w:rsidR="003432D9" w:rsidRDefault="003432D9">
      <w:pPr>
        <w:spacing w:line="259" w:lineRule="auto"/>
        <w:rPr>
          <w:sz w:val="22"/>
          <w:szCs w:val="22"/>
        </w:rPr>
      </w:pPr>
    </w:p>
    <w:p w14:paraId="0A8CBDD8" w14:textId="77777777" w:rsidR="003432D9" w:rsidRDefault="003432D9">
      <w:pPr>
        <w:spacing w:line="259" w:lineRule="auto"/>
        <w:rPr>
          <w:sz w:val="22"/>
          <w:szCs w:val="22"/>
        </w:rPr>
      </w:pPr>
    </w:p>
    <w:p w14:paraId="5EFD427C" w14:textId="77777777" w:rsidR="003432D9" w:rsidRDefault="003432D9">
      <w:pPr>
        <w:spacing w:line="259" w:lineRule="auto"/>
        <w:rPr>
          <w:sz w:val="22"/>
          <w:szCs w:val="22"/>
        </w:rPr>
      </w:pPr>
    </w:p>
    <w:p w14:paraId="36785A95" w14:textId="77777777" w:rsidR="003432D9" w:rsidRDefault="003432D9">
      <w:pPr>
        <w:spacing w:line="259" w:lineRule="auto"/>
        <w:rPr>
          <w:sz w:val="22"/>
          <w:szCs w:val="22"/>
        </w:rPr>
      </w:pPr>
    </w:p>
    <w:p w14:paraId="18C090A6" w14:textId="77777777" w:rsidR="003432D9" w:rsidRDefault="003432D9">
      <w:pPr>
        <w:spacing w:line="259" w:lineRule="auto"/>
        <w:rPr>
          <w:rFonts w:eastAsiaTheme="majorEastAsia" w:cstheme="majorBidi"/>
          <w:color w:val="0F4761" w:themeColor="accent1" w:themeShade="BF"/>
          <w:sz w:val="22"/>
          <w:szCs w:val="22"/>
        </w:rPr>
      </w:pPr>
    </w:p>
    <w:p w14:paraId="58B94471" w14:textId="782B401A" w:rsidR="00846D79" w:rsidRPr="007E7CA5" w:rsidRDefault="00846D79" w:rsidP="00846D79">
      <w:pPr>
        <w:pStyle w:val="Heading3"/>
        <w:jc w:val="center"/>
        <w:rPr>
          <w:sz w:val="22"/>
          <w:szCs w:val="22"/>
        </w:rPr>
      </w:pPr>
      <w:bookmarkStart w:id="18" w:name="_Toc190779976"/>
      <w:r w:rsidRPr="007E7CA5">
        <w:rPr>
          <w:sz w:val="22"/>
          <w:szCs w:val="22"/>
        </w:rPr>
        <w:lastRenderedPageBreak/>
        <w:t xml:space="preserve">Appendix </w:t>
      </w:r>
      <w:r>
        <w:rPr>
          <w:sz w:val="22"/>
          <w:szCs w:val="22"/>
        </w:rPr>
        <w:t>E</w:t>
      </w:r>
      <w:r w:rsidRPr="007E7CA5">
        <w:rPr>
          <w:sz w:val="22"/>
          <w:szCs w:val="22"/>
        </w:rPr>
        <w:t xml:space="preserve"> – </w:t>
      </w:r>
      <w:r w:rsidR="00E65CCE">
        <w:rPr>
          <w:sz w:val="22"/>
          <w:szCs w:val="22"/>
        </w:rPr>
        <w:t>e-Trading Specification</w:t>
      </w:r>
      <w:bookmarkEnd w:id="18"/>
    </w:p>
    <w:p w14:paraId="4BCD1415" w14:textId="31CA667B" w:rsidR="001024D4" w:rsidRDefault="001968AB" w:rsidP="00420953">
      <w:pPr>
        <w:pStyle w:val="Heading3"/>
        <w:jc w:val="center"/>
        <w:rPr>
          <w:sz w:val="22"/>
          <w:szCs w:val="22"/>
        </w:rPr>
      </w:pPr>
      <w:r>
        <w:rPr>
          <w:sz w:val="22"/>
          <w:szCs w:val="22"/>
        </w:rPr>
        <w:object w:dxaOrig="1509" w:dyaOrig="987" w14:anchorId="3CCA381A">
          <v:shape id="_x0000_i1036" type="#_x0000_t75" style="width:75.75pt;height:49.5pt" o:ole="">
            <v:imagedata r:id="rId26" o:title=""/>
          </v:shape>
          <o:OLEObject Type="Embed" ProgID="Word.Document.12" ShapeID="_x0000_i1036" DrawAspect="Icon" ObjectID="_1845523801" r:id="rId27">
            <o:FieldCodes>\s</o:FieldCodes>
          </o:OLEObject>
        </w:object>
      </w:r>
    </w:p>
    <w:p w14:paraId="2D150CBE" w14:textId="01D99CB8" w:rsidR="00B20069" w:rsidRDefault="00B20069" w:rsidP="00B20069"/>
    <w:p w14:paraId="7BBCC89D" w14:textId="77777777" w:rsidR="00B20069" w:rsidRDefault="00B20069" w:rsidP="00B20069"/>
    <w:p w14:paraId="20FE57A7" w14:textId="77777777" w:rsidR="00B20069" w:rsidRDefault="00B20069" w:rsidP="00B20069"/>
    <w:p w14:paraId="2AB48292" w14:textId="77777777" w:rsidR="00B20069" w:rsidRDefault="00B20069" w:rsidP="00B20069"/>
    <w:p w14:paraId="62FA8883" w14:textId="77777777" w:rsidR="00B20069" w:rsidRDefault="00B20069" w:rsidP="00B20069"/>
    <w:p w14:paraId="6DBE9F54" w14:textId="77777777" w:rsidR="00B20069" w:rsidRDefault="00B20069" w:rsidP="00B20069"/>
    <w:p w14:paraId="44617536" w14:textId="77777777" w:rsidR="00B20069" w:rsidRDefault="00B20069" w:rsidP="00B20069"/>
    <w:p w14:paraId="7DBBD4C8" w14:textId="77777777" w:rsidR="00B20069" w:rsidRDefault="00B20069" w:rsidP="00B20069"/>
    <w:p w14:paraId="6BC52803" w14:textId="77777777" w:rsidR="00B20069" w:rsidRDefault="00B20069" w:rsidP="00B20069"/>
    <w:p w14:paraId="70B4F156" w14:textId="77777777" w:rsidR="00B20069" w:rsidRDefault="00B20069" w:rsidP="00B20069"/>
    <w:p w14:paraId="2A83E1C9" w14:textId="77777777" w:rsidR="00B20069" w:rsidRDefault="00B20069" w:rsidP="00B20069"/>
    <w:p w14:paraId="767F3EE5" w14:textId="77777777" w:rsidR="00B20069" w:rsidRDefault="00B20069" w:rsidP="00B20069"/>
    <w:p w14:paraId="3D287910" w14:textId="77777777" w:rsidR="00B20069" w:rsidRDefault="00B20069" w:rsidP="00B20069"/>
    <w:p w14:paraId="6067D95D" w14:textId="77777777" w:rsidR="00B20069" w:rsidRDefault="00B20069" w:rsidP="00B20069"/>
    <w:p w14:paraId="346DEF87" w14:textId="77777777" w:rsidR="00B20069" w:rsidRDefault="00B20069" w:rsidP="00B20069"/>
    <w:p w14:paraId="012E5A76" w14:textId="77777777" w:rsidR="00B20069" w:rsidRDefault="00B20069" w:rsidP="00B20069"/>
    <w:p w14:paraId="454C7135" w14:textId="77777777" w:rsidR="00B20069" w:rsidRDefault="00B20069" w:rsidP="00B20069"/>
    <w:p w14:paraId="3100AD92" w14:textId="77777777" w:rsidR="00B20069" w:rsidRDefault="00B20069" w:rsidP="00B20069"/>
    <w:p w14:paraId="28E5A4B7" w14:textId="77777777" w:rsidR="00B20069" w:rsidRDefault="00B20069" w:rsidP="00B20069"/>
    <w:p w14:paraId="74A8CE29" w14:textId="77777777" w:rsidR="00B20069" w:rsidRDefault="00B20069" w:rsidP="00B20069"/>
    <w:p w14:paraId="32090C81" w14:textId="77777777" w:rsidR="00B20069" w:rsidRDefault="00B20069" w:rsidP="00B20069"/>
    <w:p w14:paraId="25E5611C" w14:textId="77777777" w:rsidR="00B20069" w:rsidRDefault="00B20069" w:rsidP="00B20069"/>
    <w:p w14:paraId="6EA901AF" w14:textId="77777777" w:rsidR="00B20069" w:rsidRDefault="00B20069" w:rsidP="00B20069"/>
    <w:p w14:paraId="3185EB18" w14:textId="77777777" w:rsidR="00B20069" w:rsidRDefault="00B20069" w:rsidP="00B20069"/>
    <w:p w14:paraId="74E3212E" w14:textId="77777777" w:rsidR="00B20069" w:rsidRDefault="00B20069" w:rsidP="00B20069"/>
    <w:p w14:paraId="7A5B1B18" w14:textId="77777777" w:rsidR="00B20069" w:rsidRDefault="00B20069" w:rsidP="00B20069"/>
    <w:p w14:paraId="7173F8FD" w14:textId="77777777" w:rsidR="003D743A" w:rsidRDefault="003D743A" w:rsidP="00B20069"/>
    <w:p w14:paraId="445830F5" w14:textId="77777777" w:rsidR="003D743A" w:rsidRDefault="003D743A" w:rsidP="00B20069"/>
    <w:p w14:paraId="61FC2682" w14:textId="77777777" w:rsidR="00B20069" w:rsidRDefault="00B20069" w:rsidP="00B20069"/>
    <w:p w14:paraId="0A32B64D" w14:textId="11F76B0B" w:rsidR="000650DB" w:rsidRPr="00E62665" w:rsidRDefault="00B20069" w:rsidP="006D40EC">
      <w:pPr>
        <w:pStyle w:val="Heading3"/>
        <w:rPr>
          <w:rFonts w:eastAsia="Times New Roman"/>
          <w:w w:val="0"/>
          <w:lang w:eastAsia="en-GB"/>
        </w:rPr>
      </w:pPr>
      <w:r w:rsidRPr="007E7CA5">
        <w:rPr>
          <w:sz w:val="22"/>
          <w:szCs w:val="22"/>
        </w:rPr>
        <w:t xml:space="preserve">Appendix </w:t>
      </w:r>
      <w:r>
        <w:rPr>
          <w:sz w:val="22"/>
          <w:szCs w:val="22"/>
        </w:rPr>
        <w:t>F</w:t>
      </w:r>
      <w:r w:rsidRPr="007E7CA5">
        <w:rPr>
          <w:sz w:val="22"/>
          <w:szCs w:val="22"/>
        </w:rPr>
        <w:t xml:space="preserve"> –</w:t>
      </w:r>
      <w:r w:rsidR="003D743A">
        <w:rPr>
          <w:sz w:val="22"/>
          <w:szCs w:val="22"/>
        </w:rPr>
        <w:t xml:space="preserve"> Referral Data</w:t>
      </w:r>
      <w:r w:rsidRPr="007E7CA5">
        <w:rPr>
          <w:sz w:val="22"/>
          <w:szCs w:val="22"/>
        </w:rPr>
        <w:t xml:space="preserve"> </w:t>
      </w:r>
    </w:p>
    <w:p w14:paraId="6A7EA42F" w14:textId="77777777" w:rsidR="003D743A" w:rsidRDefault="003D743A" w:rsidP="000650DB">
      <w:pPr>
        <w:rPr>
          <w:rFonts w:ascii="Arial" w:hAnsi="Arial" w:cs="Arial"/>
        </w:rPr>
      </w:pPr>
    </w:p>
    <w:p w14:paraId="56885EE5" w14:textId="065AF53C" w:rsidR="000650DB" w:rsidRPr="00ED1A18" w:rsidRDefault="000650DB" w:rsidP="000650DB">
      <w:pPr>
        <w:rPr>
          <w:rFonts w:ascii="Arial" w:eastAsia="Times New Roman" w:hAnsi="Arial" w:cs="Arial"/>
          <w:color w:val="000000"/>
          <w:w w:val="0"/>
          <w:lang w:eastAsia="en-GB"/>
        </w:rPr>
      </w:pPr>
      <w:r w:rsidRPr="00ED1A18">
        <w:rPr>
          <w:rFonts w:ascii="Arial" w:hAnsi="Arial" w:cs="Arial"/>
        </w:rPr>
        <w:t xml:space="preserve">Please see table below for information relating to the number of referrals, by Health Board for the </w:t>
      </w:r>
      <w:r w:rsidR="00390CB9">
        <w:rPr>
          <w:rFonts w:ascii="Arial" w:hAnsi="Arial" w:cs="Arial"/>
        </w:rPr>
        <w:t>year.</w:t>
      </w:r>
      <w:r w:rsidRPr="00ED1A18">
        <w:rPr>
          <w:rFonts w:ascii="Arial" w:hAnsi="Arial" w:cs="Arial"/>
        </w:rPr>
        <w:t xml:space="preserve"> Please note, this data, is being provided for information purposes only and accordingly there is no guarantee that these will be the numbers commissioned under any new contract. </w:t>
      </w:r>
      <w:r w:rsidRPr="00ED1A18">
        <w:rPr>
          <w:rFonts w:ascii="Arial" w:eastAsia="Times New Roman" w:hAnsi="Arial" w:cs="Arial"/>
          <w:color w:val="000000"/>
          <w:w w:val="0"/>
          <w:lang w:eastAsia="en-GB"/>
        </w:rPr>
        <w:t>All referral numbers provided are indicative for information purposes only, are not guaranteed, and may be subject to change.</w:t>
      </w:r>
    </w:p>
    <w:tbl>
      <w:tblPr>
        <w:tblW w:w="6585" w:type="dxa"/>
        <w:jc w:val="center"/>
        <w:tblLook w:val="04A0" w:firstRow="1" w:lastRow="0" w:firstColumn="1" w:lastColumn="0" w:noHBand="0" w:noVBand="1"/>
      </w:tblPr>
      <w:tblGrid>
        <w:gridCol w:w="1870"/>
        <w:gridCol w:w="1671"/>
        <w:gridCol w:w="1671"/>
        <w:gridCol w:w="1373"/>
      </w:tblGrid>
      <w:tr w:rsidR="00ED7B03" w:rsidRPr="00AB6567" w14:paraId="44457FA7" w14:textId="77777777" w:rsidTr="00CB5DD9">
        <w:trPr>
          <w:trHeight w:val="300"/>
          <w:jc w:val="center"/>
        </w:trPr>
        <w:tc>
          <w:tcPr>
            <w:tcW w:w="1870" w:type="dxa"/>
            <w:tcBorders>
              <w:top w:val="nil"/>
              <w:left w:val="single" w:sz="8" w:space="0" w:color="auto"/>
              <w:bottom w:val="single" w:sz="8" w:space="0" w:color="auto"/>
              <w:right w:val="single" w:sz="8" w:space="0" w:color="auto"/>
            </w:tcBorders>
            <w:noWrap/>
            <w:vAlign w:val="bottom"/>
            <w:hideMark/>
          </w:tcPr>
          <w:p w14:paraId="149CF93C" w14:textId="77777777" w:rsidR="00ED7B03" w:rsidRPr="00AB6567" w:rsidRDefault="00ED7B03" w:rsidP="00E6266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 xml:space="preserve">Health Board </w:t>
            </w:r>
          </w:p>
        </w:tc>
        <w:tc>
          <w:tcPr>
            <w:tcW w:w="4715" w:type="dxa"/>
            <w:gridSpan w:val="3"/>
            <w:tcBorders>
              <w:top w:val="single" w:sz="8" w:space="0" w:color="auto"/>
              <w:left w:val="nil"/>
              <w:bottom w:val="single" w:sz="8" w:space="0" w:color="auto"/>
              <w:right w:val="single" w:sz="8" w:space="0" w:color="000000"/>
            </w:tcBorders>
            <w:noWrap/>
            <w:vAlign w:val="bottom"/>
            <w:hideMark/>
          </w:tcPr>
          <w:p w14:paraId="6512315C" w14:textId="77777777" w:rsidR="00ED7B03" w:rsidRPr="00AB6567" w:rsidRDefault="00ED7B03" w:rsidP="00E62665">
            <w:pPr>
              <w:spacing w:after="0" w:line="240" w:lineRule="auto"/>
              <w:jc w:val="center"/>
              <w:rPr>
                <w:rFonts w:ascii="Arial" w:eastAsia="Times New Roman" w:hAnsi="Arial" w:cs="Arial"/>
                <w:b/>
                <w:bCs/>
                <w:color w:val="000000"/>
                <w:lang w:eastAsia="en-GB"/>
              </w:rPr>
            </w:pPr>
            <w:r w:rsidRPr="00AB6567">
              <w:rPr>
                <w:rFonts w:ascii="Arial" w:eastAsia="Times New Roman" w:hAnsi="Arial" w:cs="Arial"/>
                <w:b/>
                <w:bCs/>
                <w:color w:val="000000"/>
                <w:lang w:eastAsia="en-GB"/>
              </w:rPr>
              <w:t xml:space="preserve">Financial Year </w:t>
            </w:r>
          </w:p>
        </w:tc>
      </w:tr>
      <w:tr w:rsidR="00ED7B03" w:rsidRPr="00AB6567" w14:paraId="2CCAC087" w14:textId="77777777" w:rsidTr="00CB5DD9">
        <w:trPr>
          <w:trHeight w:val="300"/>
          <w:jc w:val="center"/>
        </w:trPr>
        <w:tc>
          <w:tcPr>
            <w:tcW w:w="1870" w:type="dxa"/>
            <w:tcBorders>
              <w:top w:val="nil"/>
              <w:left w:val="single" w:sz="4" w:space="0" w:color="auto"/>
              <w:bottom w:val="nil"/>
              <w:right w:val="nil"/>
            </w:tcBorders>
            <w:shd w:val="clear" w:color="000000" w:fill="000000"/>
            <w:noWrap/>
            <w:vAlign w:val="bottom"/>
            <w:hideMark/>
          </w:tcPr>
          <w:p w14:paraId="393F08FA"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 </w:t>
            </w:r>
          </w:p>
        </w:tc>
        <w:tc>
          <w:tcPr>
            <w:tcW w:w="1671" w:type="dxa"/>
            <w:tcBorders>
              <w:top w:val="nil"/>
              <w:left w:val="single" w:sz="8" w:space="0" w:color="auto"/>
              <w:bottom w:val="single" w:sz="8" w:space="0" w:color="auto"/>
              <w:right w:val="single" w:sz="8" w:space="0" w:color="auto"/>
            </w:tcBorders>
            <w:noWrap/>
            <w:vAlign w:val="bottom"/>
            <w:hideMark/>
          </w:tcPr>
          <w:p w14:paraId="4EA89E53" w14:textId="77777777" w:rsidR="00ED7B03" w:rsidRDefault="00ED7B03" w:rsidP="00BF5DE5">
            <w:pPr>
              <w:spacing w:after="0" w:line="240" w:lineRule="auto"/>
              <w:jc w:val="center"/>
              <w:rPr>
                <w:rFonts w:ascii="Arial" w:eastAsia="Times New Roman" w:hAnsi="Arial" w:cs="Arial"/>
                <w:b/>
                <w:bCs/>
                <w:color w:val="000000"/>
                <w:lang w:eastAsia="en-GB"/>
              </w:rPr>
            </w:pPr>
            <w:r w:rsidRPr="00AB6567">
              <w:rPr>
                <w:rFonts w:ascii="Arial" w:eastAsia="Times New Roman" w:hAnsi="Arial" w:cs="Arial"/>
                <w:b/>
                <w:bCs/>
                <w:color w:val="000000"/>
                <w:lang w:eastAsia="en-GB"/>
              </w:rPr>
              <w:t>2</w:t>
            </w:r>
            <w:r>
              <w:rPr>
                <w:rFonts w:ascii="Arial" w:eastAsia="Times New Roman" w:hAnsi="Arial" w:cs="Arial"/>
                <w:b/>
                <w:bCs/>
                <w:color w:val="000000"/>
                <w:lang w:eastAsia="en-GB"/>
              </w:rPr>
              <w:t>4/25</w:t>
            </w:r>
          </w:p>
          <w:p w14:paraId="42483A75" w14:textId="7C39F337" w:rsidR="00ED7B03" w:rsidRPr="00AB6567" w:rsidRDefault="00ED7B03" w:rsidP="00BF5DE5">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Paid RPR Service</w:t>
            </w:r>
          </w:p>
        </w:tc>
        <w:tc>
          <w:tcPr>
            <w:tcW w:w="1671" w:type="dxa"/>
            <w:tcBorders>
              <w:top w:val="nil"/>
              <w:left w:val="nil"/>
              <w:bottom w:val="single" w:sz="8" w:space="0" w:color="auto"/>
              <w:right w:val="single" w:sz="8" w:space="0" w:color="auto"/>
            </w:tcBorders>
            <w:noWrap/>
            <w:vAlign w:val="bottom"/>
          </w:tcPr>
          <w:p w14:paraId="550BD767" w14:textId="77777777" w:rsidR="00ED7B03" w:rsidRDefault="00ED7B03" w:rsidP="00BF5DE5">
            <w:pPr>
              <w:spacing w:after="0" w:line="240" w:lineRule="auto"/>
              <w:jc w:val="center"/>
              <w:rPr>
                <w:rFonts w:ascii="Arial" w:eastAsia="Times New Roman" w:hAnsi="Arial" w:cs="Arial"/>
                <w:b/>
                <w:bCs/>
                <w:color w:val="000000"/>
                <w:lang w:eastAsia="en-GB"/>
              </w:rPr>
            </w:pPr>
            <w:r w:rsidRPr="00AB6567">
              <w:rPr>
                <w:rFonts w:ascii="Arial" w:eastAsia="Times New Roman" w:hAnsi="Arial" w:cs="Arial"/>
                <w:b/>
                <w:bCs/>
                <w:color w:val="000000"/>
                <w:lang w:eastAsia="en-GB"/>
              </w:rPr>
              <w:t>2</w:t>
            </w:r>
            <w:r>
              <w:rPr>
                <w:rFonts w:ascii="Arial" w:eastAsia="Times New Roman" w:hAnsi="Arial" w:cs="Arial"/>
                <w:b/>
                <w:bCs/>
                <w:color w:val="000000"/>
                <w:lang w:eastAsia="en-GB"/>
              </w:rPr>
              <w:t>4/25</w:t>
            </w:r>
          </w:p>
          <w:p w14:paraId="67F779F6" w14:textId="4D96BFCA" w:rsidR="00ED7B03" w:rsidRPr="00AB6567" w:rsidRDefault="00ED7B03" w:rsidP="00BF5DE5">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IMCA Service</w:t>
            </w:r>
          </w:p>
        </w:tc>
        <w:tc>
          <w:tcPr>
            <w:tcW w:w="1373" w:type="dxa"/>
            <w:tcBorders>
              <w:top w:val="nil"/>
              <w:left w:val="nil"/>
              <w:bottom w:val="single" w:sz="8" w:space="0" w:color="auto"/>
              <w:right w:val="single" w:sz="8" w:space="0" w:color="auto"/>
            </w:tcBorders>
            <w:noWrap/>
            <w:vAlign w:val="bottom"/>
          </w:tcPr>
          <w:p w14:paraId="1C0EBBF2" w14:textId="7987FDDF" w:rsidR="00ED7B03" w:rsidRPr="00AB6567" w:rsidRDefault="00ED7B03" w:rsidP="00BF5DE5">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Total</w:t>
            </w:r>
          </w:p>
        </w:tc>
      </w:tr>
      <w:tr w:rsidR="00ED7B03" w:rsidRPr="00AB6567" w14:paraId="777B785F" w14:textId="77777777" w:rsidTr="00CB5DD9">
        <w:trPr>
          <w:trHeight w:val="300"/>
          <w:jc w:val="center"/>
        </w:trPr>
        <w:tc>
          <w:tcPr>
            <w:tcW w:w="187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7948CB4A"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Aneurin Bevan</w:t>
            </w:r>
          </w:p>
        </w:tc>
        <w:tc>
          <w:tcPr>
            <w:tcW w:w="1671" w:type="dxa"/>
            <w:tcBorders>
              <w:top w:val="nil"/>
              <w:left w:val="nil"/>
              <w:bottom w:val="single" w:sz="4" w:space="0" w:color="auto"/>
              <w:right w:val="single" w:sz="4" w:space="0" w:color="auto"/>
            </w:tcBorders>
            <w:shd w:val="clear" w:color="000000" w:fill="A6A6A6"/>
            <w:noWrap/>
            <w:vAlign w:val="bottom"/>
          </w:tcPr>
          <w:p w14:paraId="78ABC453" w14:textId="146527B6" w:rsidR="00ED7B03" w:rsidRPr="00AB6567" w:rsidRDefault="00ED7B03"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217</w:t>
            </w:r>
          </w:p>
        </w:tc>
        <w:tc>
          <w:tcPr>
            <w:tcW w:w="1671" w:type="dxa"/>
            <w:tcBorders>
              <w:top w:val="nil"/>
              <w:left w:val="nil"/>
              <w:bottom w:val="single" w:sz="4" w:space="0" w:color="auto"/>
              <w:right w:val="single" w:sz="4" w:space="0" w:color="auto"/>
            </w:tcBorders>
            <w:shd w:val="clear" w:color="000000" w:fill="A6A6A6"/>
            <w:noWrap/>
            <w:vAlign w:val="bottom"/>
          </w:tcPr>
          <w:p w14:paraId="70979A76" w14:textId="07B1330F" w:rsidR="00ED7B03" w:rsidRPr="00AB6567" w:rsidRDefault="00ED7B03"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137</w:t>
            </w:r>
          </w:p>
        </w:tc>
        <w:tc>
          <w:tcPr>
            <w:tcW w:w="1373" w:type="dxa"/>
            <w:tcBorders>
              <w:top w:val="nil"/>
              <w:left w:val="nil"/>
              <w:bottom w:val="single" w:sz="4" w:space="0" w:color="auto"/>
              <w:right w:val="nil"/>
            </w:tcBorders>
            <w:shd w:val="clear" w:color="000000" w:fill="A6A6A6"/>
            <w:noWrap/>
            <w:vAlign w:val="bottom"/>
          </w:tcPr>
          <w:p w14:paraId="030D99E1" w14:textId="017819EC" w:rsidR="00ED7B03" w:rsidRPr="00AB6567" w:rsidRDefault="008E785B"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354</w:t>
            </w:r>
          </w:p>
        </w:tc>
      </w:tr>
      <w:tr w:rsidR="00ED7B03" w:rsidRPr="00AB6567" w14:paraId="5E2ED122" w14:textId="77777777" w:rsidTr="00CB5DD9">
        <w:trPr>
          <w:trHeight w:val="300"/>
          <w:jc w:val="center"/>
        </w:trPr>
        <w:tc>
          <w:tcPr>
            <w:tcW w:w="1870" w:type="dxa"/>
            <w:tcBorders>
              <w:top w:val="nil"/>
              <w:left w:val="single" w:sz="8" w:space="0" w:color="auto"/>
              <w:bottom w:val="single" w:sz="8" w:space="0" w:color="auto"/>
              <w:right w:val="single" w:sz="8" w:space="0" w:color="auto"/>
            </w:tcBorders>
            <w:noWrap/>
            <w:vAlign w:val="bottom"/>
            <w:hideMark/>
          </w:tcPr>
          <w:p w14:paraId="56C5DE61"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Betsi Cadwaladr</w:t>
            </w:r>
          </w:p>
        </w:tc>
        <w:tc>
          <w:tcPr>
            <w:tcW w:w="1671" w:type="dxa"/>
            <w:tcBorders>
              <w:top w:val="nil"/>
              <w:left w:val="nil"/>
              <w:bottom w:val="single" w:sz="4" w:space="0" w:color="auto"/>
              <w:right w:val="single" w:sz="4" w:space="0" w:color="auto"/>
            </w:tcBorders>
            <w:noWrap/>
            <w:vAlign w:val="bottom"/>
          </w:tcPr>
          <w:p w14:paraId="7FF11177" w14:textId="340073EF" w:rsidR="00ED7B03" w:rsidRPr="00AB6567" w:rsidRDefault="00ED7B03"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n/a</w:t>
            </w:r>
          </w:p>
        </w:tc>
        <w:tc>
          <w:tcPr>
            <w:tcW w:w="1671" w:type="dxa"/>
            <w:tcBorders>
              <w:top w:val="nil"/>
              <w:left w:val="nil"/>
              <w:bottom w:val="single" w:sz="4" w:space="0" w:color="auto"/>
              <w:right w:val="single" w:sz="4" w:space="0" w:color="auto"/>
            </w:tcBorders>
            <w:noWrap/>
            <w:vAlign w:val="bottom"/>
          </w:tcPr>
          <w:p w14:paraId="5E380774" w14:textId="106C551E" w:rsidR="00ED7B03" w:rsidRPr="00AB6567" w:rsidRDefault="00ED7B03"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642</w:t>
            </w:r>
          </w:p>
        </w:tc>
        <w:tc>
          <w:tcPr>
            <w:tcW w:w="1373" w:type="dxa"/>
            <w:tcBorders>
              <w:top w:val="nil"/>
              <w:left w:val="nil"/>
              <w:bottom w:val="single" w:sz="4" w:space="0" w:color="auto"/>
              <w:right w:val="nil"/>
            </w:tcBorders>
            <w:noWrap/>
            <w:vAlign w:val="bottom"/>
          </w:tcPr>
          <w:p w14:paraId="2682C57C" w14:textId="5D343919" w:rsidR="00ED7B03" w:rsidRPr="00AB6567" w:rsidRDefault="00ED7B03"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642</w:t>
            </w:r>
          </w:p>
        </w:tc>
      </w:tr>
      <w:tr w:rsidR="00ED7B03" w:rsidRPr="00AB6567" w14:paraId="1C11029B" w14:textId="77777777" w:rsidTr="00CB5DD9">
        <w:trPr>
          <w:trHeight w:val="300"/>
          <w:jc w:val="center"/>
        </w:trPr>
        <w:tc>
          <w:tcPr>
            <w:tcW w:w="1870" w:type="dxa"/>
            <w:tcBorders>
              <w:top w:val="nil"/>
              <w:left w:val="single" w:sz="8" w:space="0" w:color="auto"/>
              <w:bottom w:val="single" w:sz="8" w:space="0" w:color="auto"/>
              <w:right w:val="single" w:sz="8" w:space="0" w:color="auto"/>
            </w:tcBorders>
            <w:shd w:val="clear" w:color="000000" w:fill="A6A6A6"/>
            <w:noWrap/>
            <w:vAlign w:val="bottom"/>
            <w:hideMark/>
          </w:tcPr>
          <w:p w14:paraId="4519F273"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Cardiff &amp; Vale</w:t>
            </w:r>
          </w:p>
        </w:tc>
        <w:tc>
          <w:tcPr>
            <w:tcW w:w="1671" w:type="dxa"/>
            <w:tcBorders>
              <w:top w:val="nil"/>
              <w:left w:val="nil"/>
              <w:bottom w:val="single" w:sz="4" w:space="0" w:color="auto"/>
              <w:right w:val="single" w:sz="4" w:space="0" w:color="auto"/>
            </w:tcBorders>
            <w:shd w:val="clear" w:color="000000" w:fill="A6A6A6"/>
            <w:noWrap/>
            <w:vAlign w:val="bottom"/>
          </w:tcPr>
          <w:p w14:paraId="0F77023E" w14:textId="1EAACEC5" w:rsidR="00ED7B03" w:rsidRPr="00AB6567" w:rsidRDefault="002B31BF"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354</w:t>
            </w:r>
          </w:p>
        </w:tc>
        <w:tc>
          <w:tcPr>
            <w:tcW w:w="1671" w:type="dxa"/>
            <w:tcBorders>
              <w:top w:val="nil"/>
              <w:left w:val="nil"/>
              <w:bottom w:val="single" w:sz="4" w:space="0" w:color="auto"/>
              <w:right w:val="single" w:sz="4" w:space="0" w:color="auto"/>
            </w:tcBorders>
            <w:shd w:val="clear" w:color="000000" w:fill="A6A6A6"/>
            <w:noWrap/>
            <w:vAlign w:val="bottom"/>
          </w:tcPr>
          <w:p w14:paraId="639DBD8B" w14:textId="785D2945" w:rsidR="00ED7B03" w:rsidRPr="00AB6567" w:rsidRDefault="005B5FA4"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215</w:t>
            </w:r>
          </w:p>
        </w:tc>
        <w:tc>
          <w:tcPr>
            <w:tcW w:w="1373" w:type="dxa"/>
            <w:tcBorders>
              <w:top w:val="nil"/>
              <w:left w:val="nil"/>
              <w:bottom w:val="single" w:sz="4" w:space="0" w:color="auto"/>
              <w:right w:val="nil"/>
            </w:tcBorders>
            <w:shd w:val="clear" w:color="000000" w:fill="A6A6A6"/>
            <w:noWrap/>
            <w:vAlign w:val="bottom"/>
          </w:tcPr>
          <w:p w14:paraId="357D601A" w14:textId="0E944265" w:rsidR="00ED7B03" w:rsidRPr="00AB6567" w:rsidRDefault="005B5FA4"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569</w:t>
            </w:r>
          </w:p>
        </w:tc>
      </w:tr>
      <w:tr w:rsidR="00ED7B03" w:rsidRPr="00AB6567" w14:paraId="3CEA47DB" w14:textId="77777777" w:rsidTr="00CB5DD9">
        <w:trPr>
          <w:trHeight w:val="300"/>
          <w:jc w:val="center"/>
        </w:trPr>
        <w:tc>
          <w:tcPr>
            <w:tcW w:w="1870" w:type="dxa"/>
            <w:tcBorders>
              <w:top w:val="nil"/>
              <w:left w:val="single" w:sz="8" w:space="0" w:color="auto"/>
              <w:bottom w:val="single" w:sz="8" w:space="0" w:color="auto"/>
              <w:right w:val="single" w:sz="8" w:space="0" w:color="auto"/>
            </w:tcBorders>
            <w:noWrap/>
            <w:vAlign w:val="bottom"/>
            <w:hideMark/>
          </w:tcPr>
          <w:p w14:paraId="539DC801"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Cwm Taf Morgannwg</w:t>
            </w:r>
          </w:p>
        </w:tc>
        <w:tc>
          <w:tcPr>
            <w:tcW w:w="1671" w:type="dxa"/>
            <w:tcBorders>
              <w:top w:val="nil"/>
              <w:left w:val="nil"/>
              <w:bottom w:val="single" w:sz="4" w:space="0" w:color="auto"/>
              <w:right w:val="single" w:sz="4" w:space="0" w:color="auto"/>
            </w:tcBorders>
            <w:noWrap/>
            <w:vAlign w:val="bottom"/>
          </w:tcPr>
          <w:p w14:paraId="670EA414" w14:textId="3B460EB2" w:rsidR="00ED7B03" w:rsidRPr="00AB6567" w:rsidRDefault="00AA026A"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82</w:t>
            </w:r>
          </w:p>
        </w:tc>
        <w:tc>
          <w:tcPr>
            <w:tcW w:w="1671" w:type="dxa"/>
            <w:tcBorders>
              <w:top w:val="nil"/>
              <w:left w:val="nil"/>
              <w:bottom w:val="single" w:sz="4" w:space="0" w:color="auto"/>
              <w:right w:val="single" w:sz="4" w:space="0" w:color="auto"/>
            </w:tcBorders>
            <w:noWrap/>
            <w:vAlign w:val="bottom"/>
          </w:tcPr>
          <w:p w14:paraId="37B98BAD" w14:textId="3D80E491" w:rsidR="00ED7B03" w:rsidRPr="00AB6567" w:rsidRDefault="009A399D"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239</w:t>
            </w:r>
          </w:p>
        </w:tc>
        <w:tc>
          <w:tcPr>
            <w:tcW w:w="1373" w:type="dxa"/>
            <w:tcBorders>
              <w:top w:val="nil"/>
              <w:left w:val="nil"/>
              <w:bottom w:val="single" w:sz="4" w:space="0" w:color="auto"/>
              <w:right w:val="nil"/>
            </w:tcBorders>
            <w:noWrap/>
            <w:vAlign w:val="bottom"/>
          </w:tcPr>
          <w:p w14:paraId="643041B7" w14:textId="0148C837" w:rsidR="00ED7B03" w:rsidRPr="00AB6567" w:rsidRDefault="00AD27A1"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321</w:t>
            </w:r>
          </w:p>
        </w:tc>
      </w:tr>
      <w:tr w:rsidR="00ED7B03" w:rsidRPr="00AB6567" w14:paraId="5AD01002" w14:textId="77777777" w:rsidTr="00CB5DD9">
        <w:trPr>
          <w:trHeight w:val="300"/>
          <w:jc w:val="center"/>
        </w:trPr>
        <w:tc>
          <w:tcPr>
            <w:tcW w:w="1870" w:type="dxa"/>
            <w:tcBorders>
              <w:top w:val="nil"/>
              <w:left w:val="single" w:sz="8" w:space="0" w:color="auto"/>
              <w:bottom w:val="single" w:sz="8" w:space="0" w:color="auto"/>
              <w:right w:val="single" w:sz="8" w:space="0" w:color="auto"/>
            </w:tcBorders>
            <w:shd w:val="clear" w:color="000000" w:fill="A6A6A6"/>
            <w:noWrap/>
            <w:vAlign w:val="bottom"/>
            <w:hideMark/>
          </w:tcPr>
          <w:p w14:paraId="02D37D4C"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 xml:space="preserve">Hywel Dda </w:t>
            </w:r>
          </w:p>
        </w:tc>
        <w:tc>
          <w:tcPr>
            <w:tcW w:w="1671" w:type="dxa"/>
            <w:tcBorders>
              <w:top w:val="single" w:sz="8" w:space="0" w:color="auto"/>
              <w:left w:val="nil"/>
              <w:bottom w:val="single" w:sz="8" w:space="0" w:color="auto"/>
              <w:right w:val="single" w:sz="8" w:space="0" w:color="auto"/>
            </w:tcBorders>
            <w:shd w:val="clear" w:color="000000" w:fill="A6A6A6"/>
            <w:noWrap/>
            <w:vAlign w:val="bottom"/>
          </w:tcPr>
          <w:p w14:paraId="067A6CD5" w14:textId="134A2DCD" w:rsidR="00ED7B03" w:rsidRPr="00AB6567" w:rsidRDefault="003C2D54"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 xml:space="preserve">93 </w:t>
            </w:r>
          </w:p>
        </w:tc>
        <w:tc>
          <w:tcPr>
            <w:tcW w:w="1671" w:type="dxa"/>
            <w:tcBorders>
              <w:top w:val="single" w:sz="8" w:space="0" w:color="auto"/>
              <w:left w:val="nil"/>
              <w:bottom w:val="single" w:sz="8" w:space="0" w:color="auto"/>
              <w:right w:val="single" w:sz="8" w:space="0" w:color="auto"/>
            </w:tcBorders>
            <w:shd w:val="clear" w:color="000000" w:fill="A6A6A6"/>
            <w:noWrap/>
            <w:vAlign w:val="bottom"/>
          </w:tcPr>
          <w:p w14:paraId="21ADDEE8" w14:textId="716528BF" w:rsidR="00ED7B03" w:rsidRPr="00AB6567" w:rsidRDefault="003C2D54"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165</w:t>
            </w:r>
          </w:p>
        </w:tc>
        <w:tc>
          <w:tcPr>
            <w:tcW w:w="1373" w:type="dxa"/>
            <w:tcBorders>
              <w:top w:val="single" w:sz="8" w:space="0" w:color="auto"/>
              <w:left w:val="nil"/>
              <w:bottom w:val="single" w:sz="8" w:space="0" w:color="auto"/>
              <w:right w:val="single" w:sz="8" w:space="0" w:color="auto"/>
            </w:tcBorders>
            <w:shd w:val="clear" w:color="000000" w:fill="A6A6A6"/>
            <w:noWrap/>
            <w:vAlign w:val="bottom"/>
          </w:tcPr>
          <w:p w14:paraId="264D253E" w14:textId="77777777" w:rsidR="00ED7B03" w:rsidRPr="00AB6567" w:rsidRDefault="00ED7B03" w:rsidP="00BF5DE5">
            <w:pPr>
              <w:spacing w:after="0" w:line="240" w:lineRule="auto"/>
              <w:jc w:val="right"/>
              <w:rPr>
                <w:rFonts w:ascii="Arial" w:eastAsia="Times New Roman" w:hAnsi="Arial" w:cs="Arial"/>
                <w:color w:val="000000"/>
                <w:lang w:eastAsia="en-GB"/>
              </w:rPr>
            </w:pPr>
          </w:p>
        </w:tc>
      </w:tr>
      <w:tr w:rsidR="00ED7B03" w:rsidRPr="00AB6567" w14:paraId="6AEB698E" w14:textId="77777777" w:rsidTr="00CB5DD9">
        <w:trPr>
          <w:trHeight w:val="300"/>
          <w:jc w:val="center"/>
        </w:trPr>
        <w:tc>
          <w:tcPr>
            <w:tcW w:w="1870" w:type="dxa"/>
            <w:tcBorders>
              <w:top w:val="nil"/>
              <w:left w:val="single" w:sz="8" w:space="0" w:color="auto"/>
              <w:bottom w:val="single" w:sz="8" w:space="0" w:color="auto"/>
              <w:right w:val="single" w:sz="8" w:space="0" w:color="auto"/>
            </w:tcBorders>
            <w:noWrap/>
            <w:vAlign w:val="bottom"/>
            <w:hideMark/>
          </w:tcPr>
          <w:p w14:paraId="7B02F7E9" w14:textId="77777777" w:rsidR="00ED7B03" w:rsidRPr="00AB6567" w:rsidRDefault="00ED7B03" w:rsidP="00BF5DE5">
            <w:pPr>
              <w:spacing w:after="0" w:line="240" w:lineRule="auto"/>
              <w:rPr>
                <w:rFonts w:ascii="Arial" w:eastAsia="Times New Roman" w:hAnsi="Arial" w:cs="Arial"/>
                <w:b/>
                <w:bCs/>
                <w:color w:val="000000"/>
                <w:lang w:eastAsia="en-GB"/>
              </w:rPr>
            </w:pPr>
            <w:r w:rsidRPr="00AB6567">
              <w:rPr>
                <w:rFonts w:ascii="Arial" w:eastAsia="Times New Roman" w:hAnsi="Arial" w:cs="Arial"/>
                <w:b/>
                <w:bCs/>
                <w:color w:val="000000"/>
                <w:lang w:eastAsia="en-GB"/>
              </w:rPr>
              <w:t>Swansea Bay</w:t>
            </w:r>
          </w:p>
        </w:tc>
        <w:tc>
          <w:tcPr>
            <w:tcW w:w="1671" w:type="dxa"/>
            <w:tcBorders>
              <w:top w:val="single" w:sz="4" w:space="0" w:color="auto"/>
              <w:left w:val="nil"/>
              <w:bottom w:val="single" w:sz="4" w:space="0" w:color="auto"/>
              <w:right w:val="single" w:sz="4" w:space="0" w:color="auto"/>
            </w:tcBorders>
            <w:noWrap/>
            <w:vAlign w:val="bottom"/>
          </w:tcPr>
          <w:p w14:paraId="3BEDA805" w14:textId="178820BB" w:rsidR="00ED7B03" w:rsidRPr="00AB6567" w:rsidRDefault="00CB5DD9" w:rsidP="00CB5DD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300</w:t>
            </w:r>
          </w:p>
        </w:tc>
        <w:tc>
          <w:tcPr>
            <w:tcW w:w="1671" w:type="dxa"/>
            <w:tcBorders>
              <w:top w:val="single" w:sz="4" w:space="0" w:color="auto"/>
              <w:left w:val="nil"/>
              <w:bottom w:val="single" w:sz="4" w:space="0" w:color="auto"/>
              <w:right w:val="single" w:sz="4" w:space="0" w:color="auto"/>
            </w:tcBorders>
            <w:noWrap/>
            <w:vAlign w:val="bottom"/>
          </w:tcPr>
          <w:p w14:paraId="2753A3C1" w14:textId="04C46076" w:rsidR="00ED7B03" w:rsidRPr="00AB6567" w:rsidRDefault="00CB5DD9"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40</w:t>
            </w:r>
            <w:r w:rsidR="00542C60">
              <w:rPr>
                <w:rFonts w:ascii="Arial" w:eastAsia="Times New Roman" w:hAnsi="Arial" w:cs="Arial"/>
                <w:color w:val="000000"/>
                <w:lang w:eastAsia="en-GB"/>
              </w:rPr>
              <w:t>0</w:t>
            </w:r>
          </w:p>
        </w:tc>
        <w:tc>
          <w:tcPr>
            <w:tcW w:w="1373" w:type="dxa"/>
            <w:tcBorders>
              <w:top w:val="single" w:sz="4" w:space="0" w:color="auto"/>
              <w:left w:val="nil"/>
              <w:bottom w:val="single" w:sz="4" w:space="0" w:color="auto"/>
              <w:right w:val="nil"/>
            </w:tcBorders>
            <w:noWrap/>
            <w:vAlign w:val="bottom"/>
          </w:tcPr>
          <w:p w14:paraId="4EBDF815" w14:textId="00BD2542" w:rsidR="00ED7B03" w:rsidRPr="00AB6567" w:rsidRDefault="00CB5DD9" w:rsidP="00BF5DE5">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700</w:t>
            </w:r>
          </w:p>
        </w:tc>
      </w:tr>
      <w:tr w:rsidR="00ED7B03" w:rsidRPr="00AB6567" w14:paraId="14D33864" w14:textId="77777777" w:rsidTr="00CB5DD9">
        <w:trPr>
          <w:trHeight w:val="290"/>
          <w:jc w:val="center"/>
        </w:trPr>
        <w:tc>
          <w:tcPr>
            <w:tcW w:w="1870" w:type="dxa"/>
            <w:tcBorders>
              <w:top w:val="nil"/>
              <w:left w:val="nil"/>
              <w:bottom w:val="nil"/>
              <w:right w:val="nil"/>
            </w:tcBorders>
            <w:noWrap/>
            <w:vAlign w:val="bottom"/>
            <w:hideMark/>
          </w:tcPr>
          <w:p w14:paraId="643D6F2F" w14:textId="77777777" w:rsidR="00ED7B03" w:rsidRPr="00AB6567" w:rsidRDefault="00ED7B03" w:rsidP="00BF5DE5">
            <w:pPr>
              <w:spacing w:after="0" w:line="240" w:lineRule="auto"/>
              <w:jc w:val="right"/>
              <w:rPr>
                <w:rFonts w:ascii="Arial" w:eastAsia="Times New Roman" w:hAnsi="Arial" w:cs="Arial"/>
                <w:b/>
                <w:bCs/>
                <w:color w:val="000000"/>
                <w:lang w:eastAsia="en-GB"/>
              </w:rPr>
            </w:pPr>
          </w:p>
        </w:tc>
        <w:tc>
          <w:tcPr>
            <w:tcW w:w="1671" w:type="dxa"/>
            <w:tcBorders>
              <w:top w:val="nil"/>
              <w:left w:val="nil"/>
              <w:bottom w:val="nil"/>
              <w:right w:val="nil"/>
            </w:tcBorders>
            <w:noWrap/>
            <w:vAlign w:val="bottom"/>
            <w:hideMark/>
          </w:tcPr>
          <w:p w14:paraId="23DF4EFE" w14:textId="77777777" w:rsidR="00ED7B03" w:rsidRPr="00AB6567" w:rsidRDefault="00ED7B03" w:rsidP="00BF5DE5">
            <w:pPr>
              <w:spacing w:after="0" w:line="240" w:lineRule="auto"/>
              <w:rPr>
                <w:rFonts w:ascii="Arial" w:eastAsia="Times New Roman" w:hAnsi="Arial" w:cs="Arial"/>
                <w:lang w:eastAsia="en-GB"/>
              </w:rPr>
            </w:pPr>
          </w:p>
        </w:tc>
        <w:tc>
          <w:tcPr>
            <w:tcW w:w="1671" w:type="dxa"/>
            <w:tcBorders>
              <w:top w:val="nil"/>
              <w:left w:val="nil"/>
              <w:bottom w:val="nil"/>
              <w:right w:val="nil"/>
            </w:tcBorders>
            <w:noWrap/>
            <w:vAlign w:val="bottom"/>
            <w:hideMark/>
          </w:tcPr>
          <w:p w14:paraId="48E635D9" w14:textId="77777777" w:rsidR="00ED7B03" w:rsidRPr="00AB6567" w:rsidRDefault="00ED7B03" w:rsidP="00BF5DE5">
            <w:pPr>
              <w:spacing w:after="0" w:line="240" w:lineRule="auto"/>
              <w:rPr>
                <w:rFonts w:ascii="Arial" w:eastAsia="Times New Roman" w:hAnsi="Arial" w:cs="Arial"/>
                <w:b/>
                <w:bCs/>
                <w:lang w:eastAsia="en-GB"/>
              </w:rPr>
            </w:pPr>
          </w:p>
        </w:tc>
        <w:tc>
          <w:tcPr>
            <w:tcW w:w="1373" w:type="dxa"/>
            <w:tcBorders>
              <w:top w:val="nil"/>
              <w:left w:val="nil"/>
              <w:bottom w:val="nil"/>
              <w:right w:val="nil"/>
            </w:tcBorders>
            <w:noWrap/>
            <w:vAlign w:val="bottom"/>
            <w:hideMark/>
          </w:tcPr>
          <w:p w14:paraId="42AC9BED" w14:textId="086DD9EA" w:rsidR="00ED7B03" w:rsidRPr="00AB6567" w:rsidRDefault="00ED7B03" w:rsidP="00BF5DE5">
            <w:pPr>
              <w:spacing w:after="0" w:line="240" w:lineRule="auto"/>
              <w:rPr>
                <w:rFonts w:ascii="Arial" w:eastAsia="Times New Roman" w:hAnsi="Arial" w:cs="Arial"/>
                <w:b/>
                <w:bCs/>
                <w:lang w:eastAsia="en-GB"/>
              </w:rPr>
            </w:pPr>
          </w:p>
        </w:tc>
      </w:tr>
    </w:tbl>
    <w:p w14:paraId="142107B3" w14:textId="77777777" w:rsidR="000650DB" w:rsidRPr="006D40EC" w:rsidRDefault="000650DB" w:rsidP="006D40EC"/>
    <w:p w14:paraId="6FC2CD9B" w14:textId="77D1420B" w:rsidR="000650DB" w:rsidRPr="0037246D" w:rsidRDefault="000650DB" w:rsidP="006D40EC">
      <w:pPr>
        <w:pStyle w:val="Heading3"/>
        <w:jc w:val="center"/>
        <w:rPr>
          <w:rFonts w:ascii="Arial" w:hAnsi="Arial" w:cs="Arial"/>
          <w:sz w:val="24"/>
          <w:szCs w:val="24"/>
          <w:highlight w:val="yellow"/>
        </w:rPr>
      </w:pPr>
    </w:p>
    <w:p w14:paraId="5E533BE7" w14:textId="77777777" w:rsidR="000650DB" w:rsidRPr="00E6556C" w:rsidRDefault="000650DB" w:rsidP="000650DB">
      <w:pPr>
        <w:rPr>
          <w:rFonts w:ascii="Arial" w:eastAsia="Times New Roman" w:hAnsi="Arial" w:cs="Arial"/>
          <w:color w:val="000000"/>
          <w:w w:val="0"/>
          <w:highlight w:val="yellow"/>
          <w:lang w:eastAsia="en-GB"/>
        </w:rPr>
      </w:pPr>
    </w:p>
    <w:p w14:paraId="7D25A7BE" w14:textId="3A2DF538" w:rsidR="002E5F05" w:rsidRPr="007E7CA5" w:rsidRDefault="002E5F05" w:rsidP="00B20069">
      <w:pPr>
        <w:spacing w:line="259" w:lineRule="auto"/>
        <w:rPr>
          <w:b/>
          <w:bCs/>
        </w:rPr>
      </w:pPr>
    </w:p>
    <w:p w14:paraId="5B70ABB9" w14:textId="4C94A25D" w:rsidR="00B20069" w:rsidRDefault="00B20069" w:rsidP="00B20069">
      <w:pPr>
        <w:spacing w:line="259" w:lineRule="auto"/>
        <w:rPr>
          <w:b/>
          <w:bCs/>
        </w:rPr>
      </w:pPr>
    </w:p>
    <w:p w14:paraId="211A4F13" w14:textId="77777777" w:rsidR="002E5F05" w:rsidRDefault="002E5F05" w:rsidP="00B20069">
      <w:pPr>
        <w:spacing w:line="259" w:lineRule="auto"/>
        <w:rPr>
          <w:b/>
          <w:bCs/>
        </w:rPr>
      </w:pPr>
    </w:p>
    <w:p w14:paraId="1C10C08E" w14:textId="77777777" w:rsidR="002E5F05" w:rsidRDefault="002E5F05" w:rsidP="00B20069">
      <w:pPr>
        <w:spacing w:line="259" w:lineRule="auto"/>
        <w:rPr>
          <w:b/>
          <w:bCs/>
        </w:rPr>
      </w:pPr>
    </w:p>
    <w:p w14:paraId="2C085E86" w14:textId="77777777" w:rsidR="002E5F05" w:rsidRDefault="002E5F05" w:rsidP="00B20069">
      <w:pPr>
        <w:spacing w:line="259" w:lineRule="auto"/>
        <w:rPr>
          <w:b/>
          <w:bCs/>
        </w:rPr>
      </w:pPr>
    </w:p>
    <w:p w14:paraId="3A353191" w14:textId="77777777" w:rsidR="002E5F05" w:rsidRDefault="002E5F05" w:rsidP="00B20069">
      <w:pPr>
        <w:spacing w:line="259" w:lineRule="auto"/>
        <w:rPr>
          <w:b/>
          <w:bCs/>
        </w:rPr>
      </w:pPr>
    </w:p>
    <w:p w14:paraId="2222A4E9" w14:textId="77777777" w:rsidR="002E5F05" w:rsidRDefault="002E5F05" w:rsidP="00B20069">
      <w:pPr>
        <w:spacing w:line="259" w:lineRule="auto"/>
        <w:rPr>
          <w:b/>
          <w:bCs/>
        </w:rPr>
      </w:pPr>
    </w:p>
    <w:p w14:paraId="4AA82EF5" w14:textId="77777777" w:rsidR="002E5F05" w:rsidRDefault="002E5F05" w:rsidP="00B20069">
      <w:pPr>
        <w:spacing w:line="259" w:lineRule="auto"/>
        <w:rPr>
          <w:b/>
          <w:bCs/>
        </w:rPr>
      </w:pPr>
    </w:p>
    <w:p w14:paraId="71E3FA63" w14:textId="77777777" w:rsidR="002E5F05" w:rsidRDefault="002E5F05" w:rsidP="00B20069">
      <w:pPr>
        <w:spacing w:line="259" w:lineRule="auto"/>
        <w:rPr>
          <w:b/>
          <w:bCs/>
        </w:rPr>
      </w:pPr>
    </w:p>
    <w:p w14:paraId="56CA73D9" w14:textId="77777777" w:rsidR="002E5F05" w:rsidRDefault="002E5F05" w:rsidP="00B20069">
      <w:pPr>
        <w:spacing w:line="259" w:lineRule="auto"/>
        <w:rPr>
          <w:b/>
          <w:bCs/>
        </w:rPr>
      </w:pPr>
    </w:p>
    <w:p w14:paraId="215C930B" w14:textId="77777777" w:rsidR="002E5F05" w:rsidRDefault="002E5F05" w:rsidP="00B20069">
      <w:pPr>
        <w:spacing w:line="259" w:lineRule="auto"/>
        <w:rPr>
          <w:b/>
          <w:bCs/>
        </w:rPr>
      </w:pPr>
    </w:p>
    <w:p w14:paraId="4B50EAA2" w14:textId="77777777" w:rsidR="002E5F05" w:rsidRDefault="002E5F05" w:rsidP="00B20069">
      <w:pPr>
        <w:spacing w:line="259" w:lineRule="auto"/>
        <w:rPr>
          <w:b/>
          <w:bCs/>
        </w:rPr>
      </w:pPr>
    </w:p>
    <w:p w14:paraId="6F51B61C" w14:textId="77777777" w:rsidR="002E5F05" w:rsidRDefault="002E5F05" w:rsidP="00B20069">
      <w:pPr>
        <w:spacing w:line="259" w:lineRule="auto"/>
        <w:rPr>
          <w:b/>
          <w:bCs/>
        </w:rPr>
      </w:pPr>
    </w:p>
    <w:p w14:paraId="7F04EA62" w14:textId="77777777" w:rsidR="002E5F05" w:rsidRDefault="002E5F05" w:rsidP="00B20069">
      <w:pPr>
        <w:spacing w:line="259" w:lineRule="auto"/>
        <w:rPr>
          <w:b/>
          <w:bCs/>
        </w:rPr>
      </w:pPr>
    </w:p>
    <w:p w14:paraId="7924B014" w14:textId="6A18B469" w:rsidR="00B20069" w:rsidRPr="007E7CA5" w:rsidRDefault="00B20069" w:rsidP="00B20069">
      <w:pPr>
        <w:pStyle w:val="Heading3"/>
        <w:jc w:val="center"/>
        <w:rPr>
          <w:sz w:val="22"/>
          <w:szCs w:val="22"/>
        </w:rPr>
      </w:pPr>
      <w:r w:rsidRPr="007E7CA5">
        <w:rPr>
          <w:sz w:val="22"/>
          <w:szCs w:val="22"/>
        </w:rPr>
        <w:t xml:space="preserve">Appendix </w:t>
      </w:r>
      <w:r>
        <w:rPr>
          <w:sz w:val="22"/>
          <w:szCs w:val="22"/>
        </w:rPr>
        <w:t>G</w:t>
      </w:r>
      <w:r w:rsidRPr="007E7CA5">
        <w:rPr>
          <w:sz w:val="22"/>
          <w:szCs w:val="22"/>
        </w:rPr>
        <w:t xml:space="preserve"> – </w:t>
      </w:r>
      <w:r w:rsidR="00D26840">
        <w:rPr>
          <w:sz w:val="22"/>
          <w:szCs w:val="22"/>
        </w:rPr>
        <w:t>TUPE Confidentiality Agreement</w:t>
      </w:r>
    </w:p>
    <w:bookmarkStart w:id="19" w:name="_MON_1840862616"/>
    <w:bookmarkEnd w:id="19"/>
    <w:p w14:paraId="5B18B1A2" w14:textId="4703EA3D" w:rsidR="00C2707C" w:rsidRPr="00D24C7A" w:rsidRDefault="00E45E90" w:rsidP="00D24C7A">
      <w:pPr>
        <w:spacing w:line="259" w:lineRule="auto"/>
        <w:rPr>
          <w:b/>
          <w:bCs/>
        </w:rPr>
      </w:pPr>
      <w:r>
        <w:rPr>
          <w:b/>
          <w:bCs/>
        </w:rPr>
        <w:object w:dxaOrig="935" w:dyaOrig="602" w14:anchorId="480F8BE8">
          <v:shape id="_x0000_i1030" type="#_x0000_t75" style="width:50.25pt;height:28.5pt" o:ole="">
            <v:imagedata r:id="rId28" o:title=""/>
          </v:shape>
          <o:OLEObject Type="Embed" ProgID="Word.Document.12" ShapeID="_x0000_i1030" DrawAspect="Icon" ObjectID="_1845523802" r:id="rId29">
            <o:FieldCodes>\s</o:FieldCodes>
          </o:OLEObject>
        </w:object>
      </w:r>
      <w:r w:rsidR="00B20069" w:rsidRPr="007E7CA5">
        <w:rPr>
          <w:b/>
          <w:bCs/>
        </w:rPr>
        <w:br w:type="page"/>
      </w:r>
    </w:p>
    <w:p w14:paraId="4990DB30" w14:textId="1F907D4D" w:rsidR="00C2707C" w:rsidRPr="00C2707C" w:rsidRDefault="00C2707C" w:rsidP="00C2707C"/>
    <w:p w14:paraId="377C066C" w14:textId="3C56FC0C" w:rsidR="00B20069" w:rsidRPr="00FA182F" w:rsidRDefault="00B20069" w:rsidP="00FA182F">
      <w:pPr>
        <w:spacing w:line="259" w:lineRule="auto"/>
        <w:rPr>
          <w:b/>
          <w:bCs/>
        </w:rPr>
      </w:pPr>
    </w:p>
    <w:sectPr w:rsidR="00B20069" w:rsidRPr="00FA182F" w:rsidSect="00C36716">
      <w:footerReference w:type="default" r:id="rId30"/>
      <w:pgSz w:w="11906" w:h="16838"/>
      <w:pgMar w:top="709" w:right="2125"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FFCF0" w14:textId="77777777" w:rsidR="00D43C96" w:rsidRDefault="00D43C96" w:rsidP="00411295">
      <w:pPr>
        <w:spacing w:after="0" w:line="240" w:lineRule="auto"/>
      </w:pPr>
      <w:r>
        <w:separator/>
      </w:r>
    </w:p>
  </w:endnote>
  <w:endnote w:type="continuationSeparator" w:id="0">
    <w:p w14:paraId="63B580E0" w14:textId="77777777" w:rsidR="00D43C96" w:rsidRDefault="00D43C96" w:rsidP="00411295">
      <w:pPr>
        <w:spacing w:after="0" w:line="240" w:lineRule="auto"/>
      </w:pPr>
      <w:r>
        <w:continuationSeparator/>
      </w:r>
    </w:p>
  </w:endnote>
  <w:endnote w:type="continuationNotice" w:id="1">
    <w:p w14:paraId="2BFFDEAD" w14:textId="77777777" w:rsidR="00D43C96" w:rsidRDefault="00D43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857928"/>
      <w:docPartObj>
        <w:docPartGallery w:val="Page Numbers (Bottom of Page)"/>
        <w:docPartUnique/>
      </w:docPartObj>
    </w:sdtPr>
    <w:sdtEndPr>
      <w:rPr>
        <w:noProof/>
      </w:rPr>
    </w:sdtEndPr>
    <w:sdtContent>
      <w:p w14:paraId="3D597EE6" w14:textId="03032BB2" w:rsidR="009B07D0" w:rsidRDefault="009B07D0">
        <w:pPr>
          <w:pStyle w:val="Footer"/>
          <w:jc w:val="center"/>
        </w:pPr>
        <w:r>
          <w:rPr>
            <w:noProof/>
          </w:rPr>
          <mc:AlternateContent>
            <mc:Choice Requires="wps">
              <w:drawing>
                <wp:inline distT="0" distB="0" distL="0" distR="0" wp14:anchorId="311D7E72" wp14:editId="0A0DBA25">
                  <wp:extent cx="5467350" cy="45085"/>
                  <wp:effectExtent l="0" t="9525" r="0" b="2540"/>
                  <wp:docPr id="563002372" name="Flowchart: Decision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5AB557A" id="_x0000_t110" coordsize="21600,21600" o:spt="110" path="m10800,l,10800,10800,21600,21600,10800xe">
                  <v:stroke joinstyle="miter"/>
                  <v:path gradientshapeok="t" o:connecttype="rect" textboxrect="5400,5400,16200,16200"/>
                </v:shapetype>
                <v:shape id="Flowchart: Decision 1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D661C44" w14:textId="718B2B25" w:rsidR="009B07D0" w:rsidRDefault="009B07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87BC76" w14:textId="77777777" w:rsidR="009B07D0" w:rsidRDefault="009B0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56C51" w14:textId="77777777" w:rsidR="00D43C96" w:rsidRDefault="00D43C96" w:rsidP="00411295">
      <w:pPr>
        <w:spacing w:after="0" w:line="240" w:lineRule="auto"/>
      </w:pPr>
      <w:r>
        <w:separator/>
      </w:r>
    </w:p>
  </w:footnote>
  <w:footnote w:type="continuationSeparator" w:id="0">
    <w:p w14:paraId="7FD139D8" w14:textId="77777777" w:rsidR="00D43C96" w:rsidRDefault="00D43C96" w:rsidP="00411295">
      <w:pPr>
        <w:spacing w:after="0" w:line="240" w:lineRule="auto"/>
      </w:pPr>
      <w:r>
        <w:continuationSeparator/>
      </w:r>
    </w:p>
  </w:footnote>
  <w:footnote w:type="continuationNotice" w:id="1">
    <w:p w14:paraId="111B71C9" w14:textId="77777777" w:rsidR="00D43C96" w:rsidRDefault="00D43C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2ED"/>
    <w:multiLevelType w:val="hybridMultilevel"/>
    <w:tmpl w:val="46DC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0A9"/>
    <w:multiLevelType w:val="hybridMultilevel"/>
    <w:tmpl w:val="0E5C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B754E"/>
    <w:multiLevelType w:val="multilevel"/>
    <w:tmpl w:val="53C2AF24"/>
    <w:lvl w:ilvl="0">
      <w:start w:val="4"/>
      <w:numFmt w:val="decimal"/>
      <w:lvlText w:val="%1"/>
      <w:lvlJc w:val="left"/>
      <w:pPr>
        <w:ind w:left="360" w:hanging="360"/>
      </w:pPr>
      <w:rPr>
        <w:rFonts w:ascii="Arial" w:hAnsi="Arial" w:cs="Arial" w:hint="default"/>
        <w:sz w:val="32"/>
        <w:szCs w:val="32"/>
      </w:rPr>
    </w:lvl>
    <w:lvl w:ilvl="1">
      <w:start w:val="2"/>
      <w:numFmt w:val="decimal"/>
      <w:lvlText w:val="%1.%2"/>
      <w:lvlJc w:val="left"/>
      <w:pPr>
        <w:ind w:left="360" w:hanging="360"/>
      </w:pPr>
      <w:rPr>
        <w:rFonts w:asciiTheme="minorHAnsi" w:hAnsiTheme="minorHAnsi" w:cs="Arial" w:hint="default"/>
        <w:color w:val="auto"/>
      </w:rPr>
    </w:lvl>
    <w:lvl w:ilvl="2">
      <w:start w:val="1"/>
      <w:numFmt w:val="decimal"/>
      <w:lvlText w:val="%1.%2.%3"/>
      <w:lvlJc w:val="left"/>
      <w:pPr>
        <w:ind w:left="720" w:hanging="720"/>
      </w:pPr>
      <w:rPr>
        <w:rFonts w:asciiTheme="minorHAnsi" w:hAnsiTheme="minorHAnsi" w:cs="Arial" w:hint="default"/>
        <w:color w:val="auto"/>
        <w:sz w:val="22"/>
        <w:szCs w:val="22"/>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3" w15:restartNumberingAfterBreak="0">
    <w:nsid w:val="1CF47886"/>
    <w:multiLevelType w:val="multilevel"/>
    <w:tmpl w:val="FE883E2E"/>
    <w:lvl w:ilvl="0">
      <w:start w:val="5"/>
      <w:numFmt w:val="decimal"/>
      <w:lvlText w:val="%1"/>
      <w:lvlJc w:val="left"/>
      <w:pPr>
        <w:ind w:left="360" w:hanging="360"/>
      </w:pPr>
      <w:rPr>
        <w:rFonts w:hint="default"/>
        <w:sz w:val="24"/>
      </w:rPr>
    </w:lvl>
    <w:lvl w:ilvl="1">
      <w:start w:val="2"/>
      <w:numFmt w:val="decimal"/>
      <w:lvlText w:val="%1.%2"/>
      <w:lvlJc w:val="left"/>
      <w:pPr>
        <w:ind w:left="218" w:hanging="360"/>
      </w:pPr>
      <w:rPr>
        <w:rFonts w:hint="default"/>
        <w:color w:val="auto"/>
        <w:sz w:val="22"/>
        <w:szCs w:val="22"/>
      </w:rPr>
    </w:lvl>
    <w:lvl w:ilvl="2">
      <w:start w:val="1"/>
      <w:numFmt w:val="decimal"/>
      <w:lvlText w:val="%1.%2.%3"/>
      <w:lvlJc w:val="left"/>
      <w:pPr>
        <w:ind w:left="436" w:hanging="720"/>
      </w:pPr>
      <w:rPr>
        <w:rFonts w:hint="default"/>
        <w:color w:val="auto"/>
        <w:sz w:val="22"/>
        <w:szCs w:val="22"/>
      </w:rPr>
    </w:lvl>
    <w:lvl w:ilvl="3">
      <w:start w:val="1"/>
      <w:numFmt w:val="decimal"/>
      <w:lvlText w:val="%1.%2.%3.%4"/>
      <w:lvlJc w:val="left"/>
      <w:pPr>
        <w:ind w:left="294" w:hanging="720"/>
      </w:pPr>
      <w:rPr>
        <w:rFonts w:hint="default"/>
        <w:sz w:val="24"/>
      </w:rPr>
    </w:lvl>
    <w:lvl w:ilvl="4">
      <w:start w:val="1"/>
      <w:numFmt w:val="decimal"/>
      <w:lvlText w:val="%1.%2.%3.%4.%5"/>
      <w:lvlJc w:val="left"/>
      <w:pPr>
        <w:ind w:left="512" w:hanging="1080"/>
      </w:pPr>
      <w:rPr>
        <w:rFonts w:hint="default"/>
        <w:sz w:val="24"/>
      </w:rPr>
    </w:lvl>
    <w:lvl w:ilvl="5">
      <w:start w:val="1"/>
      <w:numFmt w:val="decimal"/>
      <w:lvlText w:val="%1.%2.%3.%4.%5.%6"/>
      <w:lvlJc w:val="left"/>
      <w:pPr>
        <w:ind w:left="370" w:hanging="1080"/>
      </w:pPr>
      <w:rPr>
        <w:rFonts w:hint="default"/>
        <w:sz w:val="24"/>
      </w:rPr>
    </w:lvl>
    <w:lvl w:ilvl="6">
      <w:start w:val="1"/>
      <w:numFmt w:val="decimal"/>
      <w:lvlText w:val="%1.%2.%3.%4.%5.%6.%7"/>
      <w:lvlJc w:val="left"/>
      <w:pPr>
        <w:ind w:left="588" w:hanging="1440"/>
      </w:pPr>
      <w:rPr>
        <w:rFonts w:hint="default"/>
        <w:sz w:val="24"/>
      </w:rPr>
    </w:lvl>
    <w:lvl w:ilvl="7">
      <w:start w:val="1"/>
      <w:numFmt w:val="decimal"/>
      <w:lvlText w:val="%1.%2.%3.%4.%5.%6.%7.%8"/>
      <w:lvlJc w:val="left"/>
      <w:pPr>
        <w:ind w:left="446" w:hanging="1440"/>
      </w:pPr>
      <w:rPr>
        <w:rFonts w:hint="default"/>
        <w:sz w:val="24"/>
      </w:rPr>
    </w:lvl>
    <w:lvl w:ilvl="8">
      <w:start w:val="1"/>
      <w:numFmt w:val="decimal"/>
      <w:lvlText w:val="%1.%2.%3.%4.%5.%6.%7.%8.%9"/>
      <w:lvlJc w:val="left"/>
      <w:pPr>
        <w:ind w:left="664" w:hanging="1800"/>
      </w:pPr>
      <w:rPr>
        <w:rFonts w:hint="default"/>
        <w:sz w:val="24"/>
      </w:rPr>
    </w:lvl>
  </w:abstractNum>
  <w:abstractNum w:abstractNumId="4" w15:restartNumberingAfterBreak="0">
    <w:nsid w:val="220132D8"/>
    <w:multiLevelType w:val="hybridMultilevel"/>
    <w:tmpl w:val="885A7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801DC4"/>
    <w:multiLevelType w:val="hybridMultilevel"/>
    <w:tmpl w:val="63504C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5767CB"/>
    <w:multiLevelType w:val="hybridMultilevel"/>
    <w:tmpl w:val="CDEA47EC"/>
    <w:lvl w:ilvl="0" w:tplc="2100717A">
      <w:start w:val="2"/>
      <w:numFmt w:val="decimal"/>
      <w:lvlText w:val="%1."/>
      <w:lvlJc w:val="left"/>
      <w:pPr>
        <w:ind w:left="360" w:hanging="360"/>
      </w:pPr>
      <w:rPr>
        <w:rFonts w:hint="default"/>
      </w:rPr>
    </w:lvl>
    <w:lvl w:ilvl="1" w:tplc="08090019">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15:restartNumberingAfterBreak="0">
    <w:nsid w:val="38F36FFB"/>
    <w:multiLevelType w:val="multilevel"/>
    <w:tmpl w:val="8E4A45EE"/>
    <w:lvl w:ilvl="0">
      <w:start w:val="3"/>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8" w15:restartNumberingAfterBreak="0">
    <w:nsid w:val="3A4478AE"/>
    <w:multiLevelType w:val="hybridMultilevel"/>
    <w:tmpl w:val="8D1CFA5A"/>
    <w:lvl w:ilvl="0" w:tplc="DE5CEC70">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300856"/>
    <w:multiLevelType w:val="hybridMultilevel"/>
    <w:tmpl w:val="C918587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647AC6"/>
    <w:multiLevelType w:val="multilevel"/>
    <w:tmpl w:val="99723288"/>
    <w:lvl w:ilvl="0">
      <w:start w:val="4"/>
      <w:numFmt w:val="decimal"/>
      <w:lvlText w:val="%1"/>
      <w:lvlJc w:val="left"/>
      <w:pPr>
        <w:ind w:left="460" w:hanging="460"/>
      </w:pPr>
      <w:rPr>
        <w:rFonts w:hint="default"/>
      </w:rPr>
    </w:lvl>
    <w:lvl w:ilvl="1">
      <w:start w:val="15"/>
      <w:numFmt w:val="decimal"/>
      <w:lvlText w:val="%1.%2"/>
      <w:lvlJc w:val="left"/>
      <w:pPr>
        <w:ind w:left="600" w:hanging="46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2140" w:hanging="144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780" w:hanging="1800"/>
      </w:pPr>
      <w:rPr>
        <w:rFonts w:hint="default"/>
      </w:rPr>
    </w:lvl>
    <w:lvl w:ilvl="8">
      <w:start w:val="1"/>
      <w:numFmt w:val="decimal"/>
      <w:lvlText w:val="%1.%2.%3.%4.%5.%6.%7.%8.%9"/>
      <w:lvlJc w:val="left"/>
      <w:pPr>
        <w:ind w:left="2920" w:hanging="1800"/>
      </w:pPr>
      <w:rPr>
        <w:rFonts w:hint="default"/>
      </w:rPr>
    </w:lvl>
  </w:abstractNum>
  <w:abstractNum w:abstractNumId="11" w15:restartNumberingAfterBreak="0">
    <w:nsid w:val="4D9A61FC"/>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5B565F"/>
    <w:multiLevelType w:val="multilevel"/>
    <w:tmpl w:val="3544EF76"/>
    <w:lvl w:ilvl="0">
      <w:start w:val="1"/>
      <w:numFmt w:val="bullet"/>
      <w:lvlText w:val="o"/>
      <w:lvlJc w:val="left"/>
      <w:pPr>
        <w:ind w:left="360" w:hanging="360"/>
      </w:pPr>
      <w:rPr>
        <w:rFonts w:ascii="Courier New" w:hAnsi="Courier New" w:cs="Courier New" w:hint="default"/>
        <w:color w:val="FFFFFF" w:themeColor="background1"/>
        <w:sz w:val="32"/>
        <w:szCs w:val="32"/>
      </w:rPr>
    </w:lvl>
    <w:lvl w:ilvl="1">
      <w:start w:val="1"/>
      <w:numFmt w:val="decimal"/>
      <w:lvlText w:val="%1.%2."/>
      <w:lvlJc w:val="left"/>
      <w:pPr>
        <w:ind w:left="792" w:hanging="432"/>
      </w:pPr>
      <w:rPr>
        <w:rFonts w:ascii="Verdana" w:hAnsi="Verdana" w:hint="default"/>
        <w:b w:val="0"/>
        <w:bCs w:val="0"/>
        <w:i w:val="0"/>
        <w:iCs w:val="0"/>
        <w:color w:val="auto"/>
        <w:sz w:val="22"/>
        <w:szCs w:val="22"/>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18744C"/>
    <w:multiLevelType w:val="hybridMultilevel"/>
    <w:tmpl w:val="A87C4CB6"/>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 w15:restartNumberingAfterBreak="0">
    <w:nsid w:val="574F4179"/>
    <w:multiLevelType w:val="multilevel"/>
    <w:tmpl w:val="924028DE"/>
    <w:lvl w:ilvl="0">
      <w:start w:val="1"/>
      <w:numFmt w:val="decimal"/>
      <w:lvlText w:val="%1."/>
      <w:lvlJc w:val="left"/>
      <w:pPr>
        <w:ind w:left="360" w:hanging="360"/>
      </w:pPr>
      <w:rPr>
        <w:rFonts w:asciiTheme="minorHAnsi" w:eastAsiaTheme="minorHAnsi" w:hAnsiTheme="minorHAnsi" w:cstheme="minorBidi" w:hint="default"/>
        <w:color w:val="FFFFFF" w:themeColor="background1"/>
        <w:sz w:val="32"/>
        <w:szCs w:val="32"/>
      </w:rPr>
    </w:lvl>
    <w:lvl w:ilvl="1">
      <w:start w:val="1"/>
      <w:numFmt w:val="decimal"/>
      <w:lvlText w:val="%1.%2."/>
      <w:lvlJc w:val="left"/>
      <w:pPr>
        <w:ind w:left="792" w:hanging="432"/>
      </w:pPr>
      <w:rPr>
        <w:rFonts w:asciiTheme="minorHAnsi" w:hAnsiTheme="minorHAnsi" w:hint="default"/>
        <w:b w:val="0"/>
        <w:bCs w:val="0"/>
        <w:i w:val="0"/>
        <w:iCs w:val="0"/>
        <w:color w:val="auto"/>
        <w:sz w:val="22"/>
        <w:szCs w:val="22"/>
      </w:rPr>
    </w:lvl>
    <w:lvl w:ilvl="2">
      <w:start w:val="1"/>
      <w:numFmt w:val="decimal"/>
      <w:lvlText w:val="%1.%2.%3."/>
      <w:lvlJc w:val="left"/>
      <w:pPr>
        <w:ind w:left="2630" w:hanging="504"/>
      </w:pPr>
      <w:rPr>
        <w:color w:val="000000" w:themeColor="text1"/>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C772BD"/>
    <w:multiLevelType w:val="multilevel"/>
    <w:tmpl w:val="0D6669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B683E2B"/>
    <w:multiLevelType w:val="multilevel"/>
    <w:tmpl w:val="50622D7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asciiTheme="minorHAnsi" w:hAnsiTheme="minorHAnsi"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15:restartNumberingAfterBreak="0">
    <w:nsid w:val="6E475F47"/>
    <w:multiLevelType w:val="multilevel"/>
    <w:tmpl w:val="D588816E"/>
    <w:lvl w:ilvl="0">
      <w:start w:val="2"/>
      <w:numFmt w:val="decimal"/>
      <w:lvlText w:val="%1"/>
      <w:lvlJc w:val="left"/>
      <w:pPr>
        <w:ind w:left="360" w:hanging="360"/>
      </w:pPr>
      <w:rPr>
        <w:rFonts w:hint="default"/>
        <w:sz w:val="22"/>
      </w:rPr>
    </w:lvl>
    <w:lvl w:ilvl="1">
      <w:start w:val="1"/>
      <w:numFmt w:val="decimal"/>
      <w:lvlText w:val="%1.%2"/>
      <w:lvlJc w:val="left"/>
      <w:pPr>
        <w:ind w:left="-567" w:hanging="360"/>
      </w:pPr>
      <w:rPr>
        <w:rFonts w:hint="default"/>
        <w:sz w:val="22"/>
      </w:rPr>
    </w:lvl>
    <w:lvl w:ilvl="2">
      <w:start w:val="1"/>
      <w:numFmt w:val="decimal"/>
      <w:lvlText w:val="%1.%2.%3"/>
      <w:lvlJc w:val="left"/>
      <w:pPr>
        <w:ind w:left="-1134" w:hanging="720"/>
      </w:pPr>
      <w:rPr>
        <w:rFonts w:hint="default"/>
        <w:sz w:val="22"/>
      </w:rPr>
    </w:lvl>
    <w:lvl w:ilvl="3">
      <w:start w:val="1"/>
      <w:numFmt w:val="decimal"/>
      <w:lvlText w:val="%1.%2.%3.%4"/>
      <w:lvlJc w:val="left"/>
      <w:pPr>
        <w:ind w:left="-1701" w:hanging="1080"/>
      </w:pPr>
      <w:rPr>
        <w:rFonts w:hint="default"/>
        <w:sz w:val="22"/>
      </w:rPr>
    </w:lvl>
    <w:lvl w:ilvl="4">
      <w:start w:val="1"/>
      <w:numFmt w:val="decimal"/>
      <w:lvlText w:val="%1.%2.%3.%4.%5"/>
      <w:lvlJc w:val="left"/>
      <w:pPr>
        <w:ind w:left="-2628" w:hanging="1080"/>
      </w:pPr>
      <w:rPr>
        <w:rFonts w:hint="default"/>
        <w:sz w:val="22"/>
      </w:rPr>
    </w:lvl>
    <w:lvl w:ilvl="5">
      <w:start w:val="1"/>
      <w:numFmt w:val="decimal"/>
      <w:lvlText w:val="%1.%2.%3.%4.%5.%6"/>
      <w:lvlJc w:val="left"/>
      <w:pPr>
        <w:ind w:left="-3195" w:hanging="1440"/>
      </w:pPr>
      <w:rPr>
        <w:rFonts w:hint="default"/>
        <w:sz w:val="22"/>
      </w:rPr>
    </w:lvl>
    <w:lvl w:ilvl="6">
      <w:start w:val="1"/>
      <w:numFmt w:val="decimal"/>
      <w:lvlText w:val="%1.%2.%3.%4.%5.%6.%7"/>
      <w:lvlJc w:val="left"/>
      <w:pPr>
        <w:ind w:left="-4122" w:hanging="1440"/>
      </w:pPr>
      <w:rPr>
        <w:rFonts w:hint="default"/>
        <w:sz w:val="22"/>
      </w:rPr>
    </w:lvl>
    <w:lvl w:ilvl="7">
      <w:start w:val="1"/>
      <w:numFmt w:val="decimal"/>
      <w:lvlText w:val="%1.%2.%3.%4.%5.%6.%7.%8"/>
      <w:lvlJc w:val="left"/>
      <w:pPr>
        <w:ind w:left="-4689" w:hanging="1800"/>
      </w:pPr>
      <w:rPr>
        <w:rFonts w:hint="default"/>
        <w:sz w:val="22"/>
      </w:rPr>
    </w:lvl>
    <w:lvl w:ilvl="8">
      <w:start w:val="1"/>
      <w:numFmt w:val="decimal"/>
      <w:lvlText w:val="%1.%2.%3.%4.%5.%6.%7.%8.%9"/>
      <w:lvlJc w:val="left"/>
      <w:pPr>
        <w:ind w:left="-5616" w:hanging="1800"/>
      </w:pPr>
      <w:rPr>
        <w:rFonts w:hint="default"/>
        <w:sz w:val="22"/>
      </w:rPr>
    </w:lvl>
  </w:abstractNum>
  <w:abstractNum w:abstractNumId="18" w15:restartNumberingAfterBreak="0">
    <w:nsid w:val="6E5B5ACE"/>
    <w:multiLevelType w:val="hybridMultilevel"/>
    <w:tmpl w:val="9C1AF94C"/>
    <w:lvl w:ilvl="0" w:tplc="5C02405C">
      <w:start w:val="1"/>
      <w:numFmt w:val="bullet"/>
      <w:lvlText w:val=""/>
      <w:lvlJc w:val="left"/>
      <w:pPr>
        <w:tabs>
          <w:tab w:val="num" w:pos="360"/>
        </w:tabs>
        <w:ind w:left="360" w:hanging="360"/>
      </w:pPr>
      <w:rPr>
        <w:rFonts w:ascii="Symbol" w:hAnsi="Symbol" w:cs="Symbol" w:hint="default"/>
        <w:sz w:val="22"/>
        <w:szCs w:val="22"/>
      </w:rPr>
    </w:lvl>
    <w:lvl w:ilvl="1" w:tplc="423C64AE">
      <w:start w:val="1"/>
      <w:numFmt w:val="bullet"/>
      <w:lvlText w:val=""/>
      <w:lvlJc w:val="left"/>
      <w:pPr>
        <w:tabs>
          <w:tab w:val="num" w:pos="717"/>
        </w:tabs>
        <w:ind w:left="717" w:hanging="357"/>
      </w:pPr>
      <w:rPr>
        <w:rFonts w:ascii="Symbol" w:hAnsi="Symbol" w:cs="Symbol" w:hint="default"/>
        <w:color w:val="auto"/>
        <w:sz w:val="24"/>
        <w:szCs w:val="24"/>
      </w:rPr>
    </w:lvl>
    <w:lvl w:ilvl="2" w:tplc="08090005" w:tentative="1">
      <w:start w:val="1"/>
      <w:numFmt w:val="bullet"/>
      <w:lvlText w:val=""/>
      <w:lvlJc w:val="left"/>
      <w:pPr>
        <w:ind w:left="1440" w:hanging="360"/>
      </w:pPr>
      <w:rPr>
        <w:rFonts w:ascii="Wingdings" w:hAnsi="Wingdings" w:cs="Wingdings" w:hint="default"/>
      </w:rPr>
    </w:lvl>
    <w:lvl w:ilvl="3" w:tplc="08090001" w:tentative="1">
      <w:start w:val="1"/>
      <w:numFmt w:val="bullet"/>
      <w:lvlText w:val=""/>
      <w:lvlJc w:val="left"/>
      <w:pPr>
        <w:ind w:left="2160" w:hanging="360"/>
      </w:pPr>
      <w:rPr>
        <w:rFonts w:ascii="Symbol" w:hAnsi="Symbol" w:cs="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cs="Wingdings" w:hint="default"/>
      </w:rPr>
    </w:lvl>
    <w:lvl w:ilvl="6" w:tplc="08090001" w:tentative="1">
      <w:start w:val="1"/>
      <w:numFmt w:val="bullet"/>
      <w:lvlText w:val=""/>
      <w:lvlJc w:val="left"/>
      <w:pPr>
        <w:ind w:left="4320" w:hanging="360"/>
      </w:pPr>
      <w:rPr>
        <w:rFonts w:ascii="Symbol" w:hAnsi="Symbol" w:cs="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cs="Wingdings" w:hint="default"/>
      </w:rPr>
    </w:lvl>
  </w:abstractNum>
  <w:abstractNum w:abstractNumId="19" w15:restartNumberingAfterBreak="0">
    <w:nsid w:val="75842366"/>
    <w:multiLevelType w:val="multilevel"/>
    <w:tmpl w:val="DBDE8EDE"/>
    <w:lvl w:ilvl="0">
      <w:start w:val="1"/>
      <w:numFmt w:val="bullet"/>
      <w:lvlText w:val="o"/>
      <w:lvlJc w:val="left"/>
      <w:pPr>
        <w:ind w:left="1080" w:hanging="360"/>
      </w:pPr>
      <w:rPr>
        <w:rFonts w:ascii="Courier New" w:hAnsi="Courier New" w:cs="Courier New" w:hint="default"/>
        <w:color w:val="FFFFFF" w:themeColor="background1"/>
        <w:sz w:val="32"/>
        <w:szCs w:val="32"/>
      </w:rPr>
    </w:lvl>
    <w:lvl w:ilvl="1">
      <w:start w:val="1"/>
      <w:numFmt w:val="decimal"/>
      <w:lvlText w:val="%1.%2."/>
      <w:lvlJc w:val="left"/>
      <w:pPr>
        <w:ind w:left="1512" w:hanging="432"/>
      </w:pPr>
      <w:rPr>
        <w:rFonts w:ascii="Verdana" w:hAnsi="Verdana" w:hint="default"/>
        <w:b w:val="0"/>
        <w:bCs w:val="0"/>
        <w:i w:val="0"/>
        <w:iCs w:val="0"/>
        <w:color w:val="auto"/>
        <w:sz w:val="22"/>
        <w:szCs w:val="22"/>
      </w:rPr>
    </w:lvl>
    <w:lvl w:ilvl="2">
      <w:start w:val="1"/>
      <w:numFmt w:val="decimal"/>
      <w:lvlText w:val="%1.%2.%3."/>
      <w:lvlJc w:val="left"/>
      <w:pPr>
        <w:ind w:left="1944" w:hanging="504"/>
      </w:pPr>
      <w:rPr>
        <w:color w:val="000000" w:themeColor="text1"/>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76155092"/>
    <w:multiLevelType w:val="multilevel"/>
    <w:tmpl w:val="7690D4BC"/>
    <w:lvl w:ilvl="0">
      <w:start w:val="6"/>
      <w:numFmt w:val="decimal"/>
      <w:lvlText w:val="%1"/>
      <w:lvlJc w:val="left"/>
      <w:pPr>
        <w:ind w:left="765" w:hanging="765"/>
      </w:pPr>
      <w:rPr>
        <w:rFonts w:cs="Arial" w:hint="default"/>
        <w:color w:val="000000"/>
      </w:rPr>
    </w:lvl>
    <w:lvl w:ilvl="1">
      <w:start w:val="9"/>
      <w:numFmt w:val="decimal"/>
      <w:lvlText w:val="%1.%2"/>
      <w:lvlJc w:val="left"/>
      <w:pPr>
        <w:ind w:left="1048" w:hanging="765"/>
      </w:pPr>
      <w:rPr>
        <w:rFonts w:cs="Arial" w:hint="default"/>
        <w:color w:val="000000"/>
      </w:rPr>
    </w:lvl>
    <w:lvl w:ilvl="2">
      <w:start w:val="3"/>
      <w:numFmt w:val="decimal"/>
      <w:lvlText w:val="%1.%2.%3"/>
      <w:lvlJc w:val="left"/>
      <w:pPr>
        <w:ind w:left="1331" w:hanging="765"/>
      </w:pPr>
      <w:rPr>
        <w:rFonts w:cs="Arial" w:hint="default"/>
        <w:color w:val="000000"/>
      </w:rPr>
    </w:lvl>
    <w:lvl w:ilvl="3">
      <w:start w:val="1"/>
      <w:numFmt w:val="decimal"/>
      <w:lvlText w:val="%1.%2.%3.%4"/>
      <w:lvlJc w:val="left"/>
      <w:pPr>
        <w:ind w:left="1929" w:hanging="1080"/>
      </w:pPr>
      <w:rPr>
        <w:rFonts w:cs="Arial" w:hint="default"/>
        <w:color w:val="000000"/>
      </w:rPr>
    </w:lvl>
    <w:lvl w:ilvl="4">
      <w:start w:val="1"/>
      <w:numFmt w:val="decimal"/>
      <w:lvlText w:val="%1.%2.%3.%4.%5"/>
      <w:lvlJc w:val="left"/>
      <w:pPr>
        <w:ind w:left="2212" w:hanging="1080"/>
      </w:pPr>
      <w:rPr>
        <w:rFonts w:cs="Arial" w:hint="default"/>
        <w:color w:val="000000"/>
      </w:rPr>
    </w:lvl>
    <w:lvl w:ilvl="5">
      <w:start w:val="1"/>
      <w:numFmt w:val="decimal"/>
      <w:lvlText w:val="%1.%2.%3.%4.%5.%6"/>
      <w:lvlJc w:val="left"/>
      <w:pPr>
        <w:ind w:left="2855" w:hanging="1440"/>
      </w:pPr>
      <w:rPr>
        <w:rFonts w:cs="Arial" w:hint="default"/>
        <w:color w:val="000000"/>
      </w:rPr>
    </w:lvl>
    <w:lvl w:ilvl="6">
      <w:start w:val="1"/>
      <w:numFmt w:val="decimal"/>
      <w:lvlText w:val="%1.%2.%3.%4.%5.%6.%7"/>
      <w:lvlJc w:val="left"/>
      <w:pPr>
        <w:ind w:left="3138" w:hanging="1440"/>
      </w:pPr>
      <w:rPr>
        <w:rFonts w:cs="Arial" w:hint="default"/>
        <w:color w:val="000000"/>
      </w:rPr>
    </w:lvl>
    <w:lvl w:ilvl="7">
      <w:start w:val="1"/>
      <w:numFmt w:val="decimal"/>
      <w:lvlText w:val="%1.%2.%3.%4.%5.%6.%7.%8"/>
      <w:lvlJc w:val="left"/>
      <w:pPr>
        <w:ind w:left="3781" w:hanging="1800"/>
      </w:pPr>
      <w:rPr>
        <w:rFonts w:cs="Arial" w:hint="default"/>
        <w:color w:val="000000"/>
      </w:rPr>
    </w:lvl>
    <w:lvl w:ilvl="8">
      <w:start w:val="1"/>
      <w:numFmt w:val="decimal"/>
      <w:lvlText w:val="%1.%2.%3.%4.%5.%6.%7.%8.%9"/>
      <w:lvlJc w:val="left"/>
      <w:pPr>
        <w:ind w:left="4064" w:hanging="1800"/>
      </w:pPr>
      <w:rPr>
        <w:rFonts w:cs="Arial" w:hint="default"/>
        <w:color w:val="000000"/>
      </w:rPr>
    </w:lvl>
  </w:abstractNum>
  <w:abstractNum w:abstractNumId="21" w15:restartNumberingAfterBreak="0">
    <w:nsid w:val="7B011E56"/>
    <w:multiLevelType w:val="multilevel"/>
    <w:tmpl w:val="5BF07358"/>
    <w:lvl w:ilvl="0">
      <w:start w:val="32"/>
      <w:numFmt w:val="decimal"/>
      <w:lvlText w:val="%1."/>
      <w:lvlJc w:val="left"/>
      <w:pPr>
        <w:tabs>
          <w:tab w:val="num" w:pos="720"/>
        </w:tabs>
        <w:ind w:left="720" w:hanging="720"/>
      </w:pPr>
      <w:rPr>
        <w:rFonts w:ascii="Arial" w:hAnsi="Arial" w:cs="Arial" w:hint="default"/>
        <w:b w:val="0"/>
        <w:i w:val="0"/>
        <w:sz w:val="24"/>
        <w:szCs w:val="22"/>
      </w:rPr>
    </w:lvl>
    <w:lvl w:ilvl="1">
      <w:start w:val="1"/>
      <w:numFmt w:val="decimal"/>
      <w:lvlText w:val="%1.%2"/>
      <w:lvlJc w:val="left"/>
      <w:pPr>
        <w:tabs>
          <w:tab w:val="num" w:pos="720"/>
        </w:tabs>
        <w:ind w:left="720" w:hanging="720"/>
      </w:pPr>
      <w:rPr>
        <w:rFonts w:ascii="Arial" w:hAnsi="Arial" w:cs="Arial" w:hint="default"/>
        <w:b w:val="0"/>
        <w:i w:val="0"/>
        <w:color w:val="000000" w:themeColor="text1"/>
        <w:sz w:val="24"/>
        <w:szCs w:val="22"/>
      </w:rPr>
    </w:lvl>
    <w:lvl w:ilvl="2">
      <w:start w:val="1"/>
      <w:numFmt w:val="bullet"/>
      <w:lvlText w:val=""/>
      <w:lvlJc w:val="left"/>
      <w:pPr>
        <w:tabs>
          <w:tab w:val="num" w:pos="1584"/>
        </w:tabs>
        <w:ind w:left="1584" w:hanging="864"/>
      </w:pPr>
      <w:rPr>
        <w:rFonts w:ascii="Symbol" w:hAnsi="Symbol" w:hint="default"/>
      </w:rPr>
    </w:lvl>
    <w:lvl w:ilvl="3">
      <w:start w:val="1"/>
      <w:numFmt w:val="bullet"/>
      <w:lvlText w:val=""/>
      <w:lvlJc w:val="left"/>
      <w:pPr>
        <w:tabs>
          <w:tab w:val="num" w:pos="2592"/>
        </w:tabs>
        <w:ind w:left="2592" w:hanging="1008"/>
      </w:pPr>
      <w:rPr>
        <w:rFonts w:ascii="Symbol" w:hAnsi="Symbol" w:hint="default"/>
      </w:rPr>
    </w:lvl>
    <w:lvl w:ilvl="4">
      <w:start w:val="1"/>
      <w:numFmt w:val="decimal"/>
      <w:lvlText w:val="%1.%2.%3.%4.%5"/>
      <w:lvlJc w:val="left"/>
      <w:pPr>
        <w:tabs>
          <w:tab w:val="num" w:pos="3744"/>
        </w:tabs>
        <w:ind w:left="3744" w:hanging="1152"/>
      </w:pPr>
      <w:rPr>
        <w:rFonts w:ascii="Arial" w:hAnsi="Arial" w:cs="Arial" w:hint="default"/>
        <w:b w:val="0"/>
        <w:i w:val="0"/>
        <w:sz w:val="24"/>
      </w:rPr>
    </w:lvl>
    <w:lvl w:ilvl="5">
      <w:start w:val="1"/>
      <w:numFmt w:val="decimal"/>
      <w:isLgl/>
      <w:lvlText w:val="%1.%2.%3.%4.%5.%6"/>
      <w:lvlJc w:val="left"/>
      <w:pPr>
        <w:tabs>
          <w:tab w:val="num" w:pos="5184"/>
        </w:tabs>
        <w:ind w:left="5184" w:hanging="1440"/>
      </w:pPr>
      <w:rPr>
        <w:rFonts w:ascii="Arial" w:hAnsi="Arial" w:cs="Arial" w:hint="default"/>
        <w:b w:val="0"/>
        <w:i w:val="0"/>
        <w:sz w:val="24"/>
      </w:rPr>
    </w:lvl>
    <w:lvl w:ilvl="6">
      <w:start w:val="1"/>
      <w:numFmt w:val="decimal"/>
      <w:lvlText w:val="%1.%2.%3.%4.%5.%6.%7."/>
      <w:lvlJc w:val="left"/>
      <w:pPr>
        <w:tabs>
          <w:tab w:val="num" w:pos="6912"/>
        </w:tabs>
        <w:ind w:left="6912" w:hanging="1728"/>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B460DA6"/>
    <w:multiLevelType w:val="hybridMultilevel"/>
    <w:tmpl w:val="9072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550E0"/>
    <w:multiLevelType w:val="multilevel"/>
    <w:tmpl w:val="E0C688D2"/>
    <w:lvl w:ilvl="0">
      <w:start w:val="1"/>
      <w:numFmt w:val="decimal"/>
      <w:lvlText w:val="%1"/>
      <w:lvlJc w:val="left"/>
      <w:pPr>
        <w:ind w:left="480" w:hanging="480"/>
      </w:pPr>
      <w:rPr>
        <w:rFonts w:hint="default"/>
        <w:sz w:val="32"/>
        <w:szCs w:val="32"/>
      </w:rPr>
    </w:lvl>
    <w:lvl w:ilvl="1">
      <w:start w:val="15"/>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D6E2B8C"/>
    <w:multiLevelType w:val="multilevel"/>
    <w:tmpl w:val="B54E1458"/>
    <w:lvl w:ilvl="0">
      <w:start w:val="1"/>
      <w:numFmt w:val="decimal"/>
      <w:lvlText w:val="%1"/>
      <w:lvlJc w:val="left"/>
      <w:pPr>
        <w:ind w:left="480" w:hanging="480"/>
      </w:pPr>
      <w:rPr>
        <w:rFonts w:hint="default"/>
        <w:b w:val="0"/>
      </w:rPr>
    </w:lvl>
    <w:lvl w:ilvl="1">
      <w:start w:val="13"/>
      <w:numFmt w:val="decimal"/>
      <w:lvlText w:val="%1.%2"/>
      <w:lvlJc w:val="left"/>
      <w:pPr>
        <w:ind w:left="480" w:hanging="48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16cid:durableId="1487281456">
    <w:abstractNumId w:val="11"/>
  </w:num>
  <w:num w:numId="2" w16cid:durableId="823283178">
    <w:abstractNumId w:val="14"/>
  </w:num>
  <w:num w:numId="3" w16cid:durableId="853611365">
    <w:abstractNumId w:val="9"/>
  </w:num>
  <w:num w:numId="4" w16cid:durableId="854611138">
    <w:abstractNumId w:val="8"/>
  </w:num>
  <w:num w:numId="5" w16cid:durableId="848645024">
    <w:abstractNumId w:val="1"/>
  </w:num>
  <w:num w:numId="6" w16cid:durableId="1152520833">
    <w:abstractNumId w:val="12"/>
  </w:num>
  <w:num w:numId="7" w16cid:durableId="1060206224">
    <w:abstractNumId w:val="20"/>
  </w:num>
  <w:num w:numId="8" w16cid:durableId="800148872">
    <w:abstractNumId w:val="5"/>
  </w:num>
  <w:num w:numId="9" w16cid:durableId="1057511154">
    <w:abstractNumId w:val="13"/>
  </w:num>
  <w:num w:numId="10" w16cid:durableId="742872439">
    <w:abstractNumId w:val="18"/>
  </w:num>
  <w:num w:numId="11" w16cid:durableId="2065056556">
    <w:abstractNumId w:val="4"/>
  </w:num>
  <w:num w:numId="12" w16cid:durableId="1197231814">
    <w:abstractNumId w:val="22"/>
  </w:num>
  <w:num w:numId="13" w16cid:durableId="75782776">
    <w:abstractNumId w:val="0"/>
  </w:num>
  <w:num w:numId="14" w16cid:durableId="2049791350">
    <w:abstractNumId w:val="24"/>
  </w:num>
  <w:num w:numId="15" w16cid:durableId="610817531">
    <w:abstractNumId w:val="23"/>
  </w:num>
  <w:num w:numId="16" w16cid:durableId="1133597861">
    <w:abstractNumId w:val="15"/>
  </w:num>
  <w:num w:numId="17" w16cid:durableId="118770503">
    <w:abstractNumId w:val="16"/>
  </w:num>
  <w:num w:numId="18" w16cid:durableId="108621908">
    <w:abstractNumId w:val="2"/>
  </w:num>
  <w:num w:numId="19" w16cid:durableId="1847287401">
    <w:abstractNumId w:val="17"/>
  </w:num>
  <w:num w:numId="20" w16cid:durableId="150757286">
    <w:abstractNumId w:val="7"/>
  </w:num>
  <w:num w:numId="21" w16cid:durableId="815604740">
    <w:abstractNumId w:val="19"/>
  </w:num>
  <w:num w:numId="22" w16cid:durableId="207840743">
    <w:abstractNumId w:val="6"/>
  </w:num>
  <w:num w:numId="23" w16cid:durableId="1458715260">
    <w:abstractNumId w:val="21"/>
  </w:num>
  <w:num w:numId="24" w16cid:durableId="109131633">
    <w:abstractNumId w:val="10"/>
  </w:num>
  <w:num w:numId="25" w16cid:durableId="163940987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CE2"/>
    <w:rsid w:val="000073AB"/>
    <w:rsid w:val="00007598"/>
    <w:rsid w:val="0001182B"/>
    <w:rsid w:val="00014AC6"/>
    <w:rsid w:val="00017F13"/>
    <w:rsid w:val="000200D4"/>
    <w:rsid w:val="000231F2"/>
    <w:rsid w:val="00023F49"/>
    <w:rsid w:val="00025EB7"/>
    <w:rsid w:val="0002603B"/>
    <w:rsid w:val="00026451"/>
    <w:rsid w:val="000304B7"/>
    <w:rsid w:val="00030CEA"/>
    <w:rsid w:val="00034A4E"/>
    <w:rsid w:val="00034E7E"/>
    <w:rsid w:val="00035DC7"/>
    <w:rsid w:val="000363F1"/>
    <w:rsid w:val="00037BD0"/>
    <w:rsid w:val="00040648"/>
    <w:rsid w:val="00041797"/>
    <w:rsid w:val="0004198E"/>
    <w:rsid w:val="00042DA9"/>
    <w:rsid w:val="00047210"/>
    <w:rsid w:val="0004778D"/>
    <w:rsid w:val="000477DC"/>
    <w:rsid w:val="00060A2E"/>
    <w:rsid w:val="00062221"/>
    <w:rsid w:val="00063230"/>
    <w:rsid w:val="00064FB5"/>
    <w:rsid w:val="000650DB"/>
    <w:rsid w:val="000669DE"/>
    <w:rsid w:val="0006717D"/>
    <w:rsid w:val="00070998"/>
    <w:rsid w:val="00071F65"/>
    <w:rsid w:val="000750A8"/>
    <w:rsid w:val="000850AD"/>
    <w:rsid w:val="00085F3A"/>
    <w:rsid w:val="00091F53"/>
    <w:rsid w:val="0009461C"/>
    <w:rsid w:val="00094E21"/>
    <w:rsid w:val="0009542E"/>
    <w:rsid w:val="000957F4"/>
    <w:rsid w:val="0009623D"/>
    <w:rsid w:val="000977EF"/>
    <w:rsid w:val="000A2A2E"/>
    <w:rsid w:val="000A4474"/>
    <w:rsid w:val="000A5463"/>
    <w:rsid w:val="000A5572"/>
    <w:rsid w:val="000B1EC7"/>
    <w:rsid w:val="000B4112"/>
    <w:rsid w:val="000B4B3F"/>
    <w:rsid w:val="000B60CF"/>
    <w:rsid w:val="000C1F99"/>
    <w:rsid w:val="000D02C3"/>
    <w:rsid w:val="000D2448"/>
    <w:rsid w:val="000D5EC1"/>
    <w:rsid w:val="000D7505"/>
    <w:rsid w:val="000E5025"/>
    <w:rsid w:val="000E5103"/>
    <w:rsid w:val="000E67BA"/>
    <w:rsid w:val="000F0DFA"/>
    <w:rsid w:val="000F2CC0"/>
    <w:rsid w:val="000F4281"/>
    <w:rsid w:val="0010049E"/>
    <w:rsid w:val="0010095D"/>
    <w:rsid w:val="0010227F"/>
    <w:rsid w:val="001024D4"/>
    <w:rsid w:val="00110C9D"/>
    <w:rsid w:val="00115C10"/>
    <w:rsid w:val="00120759"/>
    <w:rsid w:val="00122F38"/>
    <w:rsid w:val="00123284"/>
    <w:rsid w:val="00125D8D"/>
    <w:rsid w:val="00127F20"/>
    <w:rsid w:val="0013216C"/>
    <w:rsid w:val="00137F64"/>
    <w:rsid w:val="00141CA0"/>
    <w:rsid w:val="0014547E"/>
    <w:rsid w:val="00145A08"/>
    <w:rsid w:val="00145F05"/>
    <w:rsid w:val="001469D3"/>
    <w:rsid w:val="00147954"/>
    <w:rsid w:val="001514C9"/>
    <w:rsid w:val="001537FE"/>
    <w:rsid w:val="001560F9"/>
    <w:rsid w:val="00157D69"/>
    <w:rsid w:val="001610A8"/>
    <w:rsid w:val="00162180"/>
    <w:rsid w:val="00165C8C"/>
    <w:rsid w:val="00173143"/>
    <w:rsid w:val="00174A63"/>
    <w:rsid w:val="0017613B"/>
    <w:rsid w:val="001770A0"/>
    <w:rsid w:val="00181736"/>
    <w:rsid w:val="00191BC2"/>
    <w:rsid w:val="00191C47"/>
    <w:rsid w:val="0019379E"/>
    <w:rsid w:val="00193FAF"/>
    <w:rsid w:val="00195376"/>
    <w:rsid w:val="001954C5"/>
    <w:rsid w:val="001968AB"/>
    <w:rsid w:val="001A5D26"/>
    <w:rsid w:val="001B0000"/>
    <w:rsid w:val="001B1465"/>
    <w:rsid w:val="001B172F"/>
    <w:rsid w:val="001B1ACA"/>
    <w:rsid w:val="001B2CF5"/>
    <w:rsid w:val="001B48B9"/>
    <w:rsid w:val="001B7A99"/>
    <w:rsid w:val="001B7D45"/>
    <w:rsid w:val="001C5208"/>
    <w:rsid w:val="001C58F2"/>
    <w:rsid w:val="001C5FDF"/>
    <w:rsid w:val="001D111E"/>
    <w:rsid w:val="001D22A7"/>
    <w:rsid w:val="001D3F6E"/>
    <w:rsid w:val="001D4708"/>
    <w:rsid w:val="001D6691"/>
    <w:rsid w:val="001E77ED"/>
    <w:rsid w:val="001F0F14"/>
    <w:rsid w:val="001F2523"/>
    <w:rsid w:val="001F3B8D"/>
    <w:rsid w:val="001F478C"/>
    <w:rsid w:val="0020090A"/>
    <w:rsid w:val="00200A3F"/>
    <w:rsid w:val="00200D86"/>
    <w:rsid w:val="00207B27"/>
    <w:rsid w:val="00210681"/>
    <w:rsid w:val="002152F4"/>
    <w:rsid w:val="0022134B"/>
    <w:rsid w:val="0022571E"/>
    <w:rsid w:val="00232B29"/>
    <w:rsid w:val="00233839"/>
    <w:rsid w:val="00236269"/>
    <w:rsid w:val="00240FFD"/>
    <w:rsid w:val="00242296"/>
    <w:rsid w:val="002437DB"/>
    <w:rsid w:val="00243F25"/>
    <w:rsid w:val="00246C67"/>
    <w:rsid w:val="00246DC4"/>
    <w:rsid w:val="00247EF7"/>
    <w:rsid w:val="00247F8E"/>
    <w:rsid w:val="00250C89"/>
    <w:rsid w:val="00254886"/>
    <w:rsid w:val="002603BD"/>
    <w:rsid w:val="0026547F"/>
    <w:rsid w:val="0027199A"/>
    <w:rsid w:val="0027312A"/>
    <w:rsid w:val="00280F1E"/>
    <w:rsid w:val="00283689"/>
    <w:rsid w:val="00283DB5"/>
    <w:rsid w:val="002850EC"/>
    <w:rsid w:val="00285907"/>
    <w:rsid w:val="00292D6C"/>
    <w:rsid w:val="0029335F"/>
    <w:rsid w:val="002957F7"/>
    <w:rsid w:val="0029722B"/>
    <w:rsid w:val="002A14AE"/>
    <w:rsid w:val="002A51EC"/>
    <w:rsid w:val="002A64C2"/>
    <w:rsid w:val="002A6B86"/>
    <w:rsid w:val="002B31BF"/>
    <w:rsid w:val="002B37A0"/>
    <w:rsid w:val="002B3B8E"/>
    <w:rsid w:val="002B4295"/>
    <w:rsid w:val="002B5798"/>
    <w:rsid w:val="002B65D4"/>
    <w:rsid w:val="002C0A86"/>
    <w:rsid w:val="002C1447"/>
    <w:rsid w:val="002C5E07"/>
    <w:rsid w:val="002C69FC"/>
    <w:rsid w:val="002D396C"/>
    <w:rsid w:val="002D3C43"/>
    <w:rsid w:val="002D3EC4"/>
    <w:rsid w:val="002D4880"/>
    <w:rsid w:val="002D61D5"/>
    <w:rsid w:val="002E1F5A"/>
    <w:rsid w:val="002E5F05"/>
    <w:rsid w:val="002E66C9"/>
    <w:rsid w:val="002F2BE6"/>
    <w:rsid w:val="002F6078"/>
    <w:rsid w:val="00303F5A"/>
    <w:rsid w:val="00304CAE"/>
    <w:rsid w:val="003059F2"/>
    <w:rsid w:val="0031117A"/>
    <w:rsid w:val="00313457"/>
    <w:rsid w:val="00314493"/>
    <w:rsid w:val="00315260"/>
    <w:rsid w:val="00321410"/>
    <w:rsid w:val="003228A9"/>
    <w:rsid w:val="003237C8"/>
    <w:rsid w:val="0032560B"/>
    <w:rsid w:val="0032693B"/>
    <w:rsid w:val="00330E55"/>
    <w:rsid w:val="00331178"/>
    <w:rsid w:val="00332841"/>
    <w:rsid w:val="00333829"/>
    <w:rsid w:val="00334DD6"/>
    <w:rsid w:val="00335949"/>
    <w:rsid w:val="00335FF8"/>
    <w:rsid w:val="0033722D"/>
    <w:rsid w:val="003414B8"/>
    <w:rsid w:val="003426F6"/>
    <w:rsid w:val="003432D9"/>
    <w:rsid w:val="0034659C"/>
    <w:rsid w:val="0034735A"/>
    <w:rsid w:val="0035044D"/>
    <w:rsid w:val="003515EE"/>
    <w:rsid w:val="003528B9"/>
    <w:rsid w:val="00356DB8"/>
    <w:rsid w:val="003571EF"/>
    <w:rsid w:val="00360F69"/>
    <w:rsid w:val="003616A9"/>
    <w:rsid w:val="00361A25"/>
    <w:rsid w:val="0036257D"/>
    <w:rsid w:val="00362582"/>
    <w:rsid w:val="00362D57"/>
    <w:rsid w:val="00363F11"/>
    <w:rsid w:val="003722B4"/>
    <w:rsid w:val="00374CC5"/>
    <w:rsid w:val="00375D25"/>
    <w:rsid w:val="00377561"/>
    <w:rsid w:val="00381BF2"/>
    <w:rsid w:val="00390CB9"/>
    <w:rsid w:val="00392F6F"/>
    <w:rsid w:val="00393CE2"/>
    <w:rsid w:val="0039696D"/>
    <w:rsid w:val="003A7B01"/>
    <w:rsid w:val="003B0204"/>
    <w:rsid w:val="003B0A6A"/>
    <w:rsid w:val="003B305D"/>
    <w:rsid w:val="003B6845"/>
    <w:rsid w:val="003C0ADD"/>
    <w:rsid w:val="003C109A"/>
    <w:rsid w:val="003C1811"/>
    <w:rsid w:val="003C1E91"/>
    <w:rsid w:val="003C2737"/>
    <w:rsid w:val="003C2D54"/>
    <w:rsid w:val="003C30CD"/>
    <w:rsid w:val="003C429B"/>
    <w:rsid w:val="003C588D"/>
    <w:rsid w:val="003D242E"/>
    <w:rsid w:val="003D326E"/>
    <w:rsid w:val="003D3799"/>
    <w:rsid w:val="003D500C"/>
    <w:rsid w:val="003D5DDC"/>
    <w:rsid w:val="003D6E1D"/>
    <w:rsid w:val="003D743A"/>
    <w:rsid w:val="003E43A4"/>
    <w:rsid w:val="003F1050"/>
    <w:rsid w:val="003F222C"/>
    <w:rsid w:val="003F42AF"/>
    <w:rsid w:val="003F4DCD"/>
    <w:rsid w:val="003F6A1F"/>
    <w:rsid w:val="004006BE"/>
    <w:rsid w:val="004010E1"/>
    <w:rsid w:val="00401DBB"/>
    <w:rsid w:val="00402450"/>
    <w:rsid w:val="00404F43"/>
    <w:rsid w:val="00410C71"/>
    <w:rsid w:val="00411295"/>
    <w:rsid w:val="0041169D"/>
    <w:rsid w:val="00411C97"/>
    <w:rsid w:val="004139C1"/>
    <w:rsid w:val="00414BD7"/>
    <w:rsid w:val="004173CE"/>
    <w:rsid w:val="00420953"/>
    <w:rsid w:val="00423121"/>
    <w:rsid w:val="004267B9"/>
    <w:rsid w:val="00434B9B"/>
    <w:rsid w:val="00435B71"/>
    <w:rsid w:val="00436A48"/>
    <w:rsid w:val="00437DFF"/>
    <w:rsid w:val="004409D7"/>
    <w:rsid w:val="00442940"/>
    <w:rsid w:val="00443276"/>
    <w:rsid w:val="00443848"/>
    <w:rsid w:val="00443FEB"/>
    <w:rsid w:val="004476CC"/>
    <w:rsid w:val="00450027"/>
    <w:rsid w:val="00452195"/>
    <w:rsid w:val="00454249"/>
    <w:rsid w:val="004569D6"/>
    <w:rsid w:val="00456D7B"/>
    <w:rsid w:val="00462C3A"/>
    <w:rsid w:val="004631D0"/>
    <w:rsid w:val="00463D0F"/>
    <w:rsid w:val="00464C42"/>
    <w:rsid w:val="00464F74"/>
    <w:rsid w:val="004655DD"/>
    <w:rsid w:val="00465EB0"/>
    <w:rsid w:val="00473D1B"/>
    <w:rsid w:val="00474E75"/>
    <w:rsid w:val="00481E43"/>
    <w:rsid w:val="004857A9"/>
    <w:rsid w:val="00487432"/>
    <w:rsid w:val="00487AF2"/>
    <w:rsid w:val="00493581"/>
    <w:rsid w:val="004937B0"/>
    <w:rsid w:val="0049553E"/>
    <w:rsid w:val="004A08F7"/>
    <w:rsid w:val="004A35B7"/>
    <w:rsid w:val="004A797C"/>
    <w:rsid w:val="004B0095"/>
    <w:rsid w:val="004B33E5"/>
    <w:rsid w:val="004B6852"/>
    <w:rsid w:val="004C01EF"/>
    <w:rsid w:val="004C0D2B"/>
    <w:rsid w:val="004C3D11"/>
    <w:rsid w:val="004C5300"/>
    <w:rsid w:val="004C6D89"/>
    <w:rsid w:val="004D2DA8"/>
    <w:rsid w:val="004D56CB"/>
    <w:rsid w:val="004D7240"/>
    <w:rsid w:val="004D72B7"/>
    <w:rsid w:val="004D7E0A"/>
    <w:rsid w:val="004E19D2"/>
    <w:rsid w:val="004E367F"/>
    <w:rsid w:val="004E39E4"/>
    <w:rsid w:val="004E6083"/>
    <w:rsid w:val="004E61AB"/>
    <w:rsid w:val="004E638D"/>
    <w:rsid w:val="004F0537"/>
    <w:rsid w:val="004F0E16"/>
    <w:rsid w:val="004F5BAE"/>
    <w:rsid w:val="005011D7"/>
    <w:rsid w:val="00502158"/>
    <w:rsid w:val="00507868"/>
    <w:rsid w:val="00510C14"/>
    <w:rsid w:val="0051623B"/>
    <w:rsid w:val="00516C8E"/>
    <w:rsid w:val="00522E48"/>
    <w:rsid w:val="00523EA6"/>
    <w:rsid w:val="00523EDD"/>
    <w:rsid w:val="00524DA2"/>
    <w:rsid w:val="00526A01"/>
    <w:rsid w:val="00527C50"/>
    <w:rsid w:val="00540084"/>
    <w:rsid w:val="00542C60"/>
    <w:rsid w:val="00543323"/>
    <w:rsid w:val="00544140"/>
    <w:rsid w:val="00546E61"/>
    <w:rsid w:val="0054778B"/>
    <w:rsid w:val="005478A6"/>
    <w:rsid w:val="005501BD"/>
    <w:rsid w:val="00553455"/>
    <w:rsid w:val="00554AC4"/>
    <w:rsid w:val="005550EA"/>
    <w:rsid w:val="00561084"/>
    <w:rsid w:val="00566534"/>
    <w:rsid w:val="00571F8C"/>
    <w:rsid w:val="00576698"/>
    <w:rsid w:val="0058002A"/>
    <w:rsid w:val="00581412"/>
    <w:rsid w:val="00581747"/>
    <w:rsid w:val="00584AF3"/>
    <w:rsid w:val="005864E0"/>
    <w:rsid w:val="00590958"/>
    <w:rsid w:val="00591759"/>
    <w:rsid w:val="00591C40"/>
    <w:rsid w:val="005957E5"/>
    <w:rsid w:val="00596C61"/>
    <w:rsid w:val="00596CE2"/>
    <w:rsid w:val="005A1368"/>
    <w:rsid w:val="005A2552"/>
    <w:rsid w:val="005A419E"/>
    <w:rsid w:val="005A736B"/>
    <w:rsid w:val="005B218E"/>
    <w:rsid w:val="005B5FA4"/>
    <w:rsid w:val="005B7953"/>
    <w:rsid w:val="005C0431"/>
    <w:rsid w:val="005C2BE2"/>
    <w:rsid w:val="005C3AEB"/>
    <w:rsid w:val="005C5C88"/>
    <w:rsid w:val="005C77DA"/>
    <w:rsid w:val="005D10B7"/>
    <w:rsid w:val="005D2C64"/>
    <w:rsid w:val="005D5504"/>
    <w:rsid w:val="005D73C7"/>
    <w:rsid w:val="005E2136"/>
    <w:rsid w:val="005E419D"/>
    <w:rsid w:val="005E47D2"/>
    <w:rsid w:val="005F0781"/>
    <w:rsid w:val="005F1612"/>
    <w:rsid w:val="005F2411"/>
    <w:rsid w:val="005F35E1"/>
    <w:rsid w:val="00600BF4"/>
    <w:rsid w:val="00600F63"/>
    <w:rsid w:val="0060120F"/>
    <w:rsid w:val="00604357"/>
    <w:rsid w:val="00604604"/>
    <w:rsid w:val="006058EB"/>
    <w:rsid w:val="00606441"/>
    <w:rsid w:val="00610187"/>
    <w:rsid w:val="00611F8F"/>
    <w:rsid w:val="00612A9F"/>
    <w:rsid w:val="006142FE"/>
    <w:rsid w:val="00614822"/>
    <w:rsid w:val="0061637C"/>
    <w:rsid w:val="006200BE"/>
    <w:rsid w:val="00621E31"/>
    <w:rsid w:val="006225FB"/>
    <w:rsid w:val="006229E3"/>
    <w:rsid w:val="00623D9B"/>
    <w:rsid w:val="006247BC"/>
    <w:rsid w:val="006256D5"/>
    <w:rsid w:val="00630D03"/>
    <w:rsid w:val="00634F98"/>
    <w:rsid w:val="00635EFB"/>
    <w:rsid w:val="00636AA6"/>
    <w:rsid w:val="00637A3F"/>
    <w:rsid w:val="00640BF5"/>
    <w:rsid w:val="00642E93"/>
    <w:rsid w:val="006442BE"/>
    <w:rsid w:val="00644462"/>
    <w:rsid w:val="006503B0"/>
    <w:rsid w:val="00651D27"/>
    <w:rsid w:val="00656DBD"/>
    <w:rsid w:val="0065733F"/>
    <w:rsid w:val="0066071E"/>
    <w:rsid w:val="00660AF8"/>
    <w:rsid w:val="0066195A"/>
    <w:rsid w:val="0066702F"/>
    <w:rsid w:val="00667989"/>
    <w:rsid w:val="00670B03"/>
    <w:rsid w:val="00671EBD"/>
    <w:rsid w:val="00672613"/>
    <w:rsid w:val="0067609F"/>
    <w:rsid w:val="00676507"/>
    <w:rsid w:val="006801F1"/>
    <w:rsid w:val="00680DC6"/>
    <w:rsid w:val="0068150D"/>
    <w:rsid w:val="006821B1"/>
    <w:rsid w:val="00686025"/>
    <w:rsid w:val="006869FB"/>
    <w:rsid w:val="0068788C"/>
    <w:rsid w:val="00694239"/>
    <w:rsid w:val="00697E01"/>
    <w:rsid w:val="006A0105"/>
    <w:rsid w:val="006A0DF6"/>
    <w:rsid w:val="006A16B6"/>
    <w:rsid w:val="006A2888"/>
    <w:rsid w:val="006A2B42"/>
    <w:rsid w:val="006A512D"/>
    <w:rsid w:val="006A6F1C"/>
    <w:rsid w:val="006B1FC3"/>
    <w:rsid w:val="006B312F"/>
    <w:rsid w:val="006B474A"/>
    <w:rsid w:val="006B691E"/>
    <w:rsid w:val="006C36C0"/>
    <w:rsid w:val="006C5D43"/>
    <w:rsid w:val="006C6738"/>
    <w:rsid w:val="006C782C"/>
    <w:rsid w:val="006D04E0"/>
    <w:rsid w:val="006D1054"/>
    <w:rsid w:val="006D1FB3"/>
    <w:rsid w:val="006D2698"/>
    <w:rsid w:val="006D344E"/>
    <w:rsid w:val="006D40EC"/>
    <w:rsid w:val="006D524A"/>
    <w:rsid w:val="006D5D5F"/>
    <w:rsid w:val="006E1419"/>
    <w:rsid w:val="006E17D5"/>
    <w:rsid w:val="006E3944"/>
    <w:rsid w:val="006E3F9A"/>
    <w:rsid w:val="006E54B8"/>
    <w:rsid w:val="006E6E71"/>
    <w:rsid w:val="006F29CC"/>
    <w:rsid w:val="006F637F"/>
    <w:rsid w:val="007009DA"/>
    <w:rsid w:val="00700CE0"/>
    <w:rsid w:val="00700E3F"/>
    <w:rsid w:val="00701C7B"/>
    <w:rsid w:val="007033D4"/>
    <w:rsid w:val="007053DB"/>
    <w:rsid w:val="00706401"/>
    <w:rsid w:val="00707BDB"/>
    <w:rsid w:val="007103F4"/>
    <w:rsid w:val="00711F55"/>
    <w:rsid w:val="0071464B"/>
    <w:rsid w:val="00716809"/>
    <w:rsid w:val="0072039A"/>
    <w:rsid w:val="00720B2A"/>
    <w:rsid w:val="00720F9C"/>
    <w:rsid w:val="007226DE"/>
    <w:rsid w:val="007241EA"/>
    <w:rsid w:val="0072599D"/>
    <w:rsid w:val="00730DD0"/>
    <w:rsid w:val="00735FB1"/>
    <w:rsid w:val="00737221"/>
    <w:rsid w:val="007420DB"/>
    <w:rsid w:val="00742D1D"/>
    <w:rsid w:val="00750810"/>
    <w:rsid w:val="00752332"/>
    <w:rsid w:val="00763553"/>
    <w:rsid w:val="00764C44"/>
    <w:rsid w:val="0076522E"/>
    <w:rsid w:val="00765419"/>
    <w:rsid w:val="00771B8E"/>
    <w:rsid w:val="007734B6"/>
    <w:rsid w:val="0078595E"/>
    <w:rsid w:val="00793776"/>
    <w:rsid w:val="0079463E"/>
    <w:rsid w:val="00796597"/>
    <w:rsid w:val="00796F66"/>
    <w:rsid w:val="007A0360"/>
    <w:rsid w:val="007A0A2D"/>
    <w:rsid w:val="007A4773"/>
    <w:rsid w:val="007A4BDF"/>
    <w:rsid w:val="007B0FC8"/>
    <w:rsid w:val="007B120A"/>
    <w:rsid w:val="007B19F4"/>
    <w:rsid w:val="007B3339"/>
    <w:rsid w:val="007B40E9"/>
    <w:rsid w:val="007B5345"/>
    <w:rsid w:val="007B6DDD"/>
    <w:rsid w:val="007B78E2"/>
    <w:rsid w:val="007C069F"/>
    <w:rsid w:val="007C0F25"/>
    <w:rsid w:val="007C1337"/>
    <w:rsid w:val="007C4E72"/>
    <w:rsid w:val="007C5C03"/>
    <w:rsid w:val="007D095A"/>
    <w:rsid w:val="007D3C57"/>
    <w:rsid w:val="007D4E91"/>
    <w:rsid w:val="007E05B0"/>
    <w:rsid w:val="007E107A"/>
    <w:rsid w:val="007E5A6D"/>
    <w:rsid w:val="007E5AFF"/>
    <w:rsid w:val="007E685A"/>
    <w:rsid w:val="007E7CA5"/>
    <w:rsid w:val="007E7FB7"/>
    <w:rsid w:val="007F0BFC"/>
    <w:rsid w:val="007F0C28"/>
    <w:rsid w:val="007F200D"/>
    <w:rsid w:val="007F2510"/>
    <w:rsid w:val="007F5209"/>
    <w:rsid w:val="007F6E24"/>
    <w:rsid w:val="007F74EC"/>
    <w:rsid w:val="00803D81"/>
    <w:rsid w:val="00806E9F"/>
    <w:rsid w:val="00810C43"/>
    <w:rsid w:val="00813532"/>
    <w:rsid w:val="00816F64"/>
    <w:rsid w:val="00817ACD"/>
    <w:rsid w:val="008226CC"/>
    <w:rsid w:val="00822BA4"/>
    <w:rsid w:val="00823021"/>
    <w:rsid w:val="00823EBE"/>
    <w:rsid w:val="00824C66"/>
    <w:rsid w:val="00824EF8"/>
    <w:rsid w:val="00825E07"/>
    <w:rsid w:val="00826CCA"/>
    <w:rsid w:val="00831CFB"/>
    <w:rsid w:val="00833E71"/>
    <w:rsid w:val="008353C9"/>
    <w:rsid w:val="008374B3"/>
    <w:rsid w:val="00841625"/>
    <w:rsid w:val="00841D7E"/>
    <w:rsid w:val="0084522B"/>
    <w:rsid w:val="00846016"/>
    <w:rsid w:val="00846D79"/>
    <w:rsid w:val="0085234E"/>
    <w:rsid w:val="00852C27"/>
    <w:rsid w:val="00853853"/>
    <w:rsid w:val="00864665"/>
    <w:rsid w:val="00864B83"/>
    <w:rsid w:val="00871EA9"/>
    <w:rsid w:val="008756B2"/>
    <w:rsid w:val="00876EC6"/>
    <w:rsid w:val="008773AB"/>
    <w:rsid w:val="00877EAF"/>
    <w:rsid w:val="00880B88"/>
    <w:rsid w:val="00881CF1"/>
    <w:rsid w:val="00882EE2"/>
    <w:rsid w:val="00884174"/>
    <w:rsid w:val="00885C8C"/>
    <w:rsid w:val="00887B26"/>
    <w:rsid w:val="00892E10"/>
    <w:rsid w:val="00897229"/>
    <w:rsid w:val="008A3526"/>
    <w:rsid w:val="008A5C49"/>
    <w:rsid w:val="008B0791"/>
    <w:rsid w:val="008B0916"/>
    <w:rsid w:val="008B2027"/>
    <w:rsid w:val="008B4917"/>
    <w:rsid w:val="008B50FA"/>
    <w:rsid w:val="008B72FD"/>
    <w:rsid w:val="008C4741"/>
    <w:rsid w:val="008C5121"/>
    <w:rsid w:val="008C71F4"/>
    <w:rsid w:val="008C7813"/>
    <w:rsid w:val="008C7908"/>
    <w:rsid w:val="008D0777"/>
    <w:rsid w:val="008D0B61"/>
    <w:rsid w:val="008D1C96"/>
    <w:rsid w:val="008D5B08"/>
    <w:rsid w:val="008D688F"/>
    <w:rsid w:val="008E13DF"/>
    <w:rsid w:val="008E2324"/>
    <w:rsid w:val="008E785B"/>
    <w:rsid w:val="008F37C6"/>
    <w:rsid w:val="008F3DF5"/>
    <w:rsid w:val="008F4913"/>
    <w:rsid w:val="008F5F6C"/>
    <w:rsid w:val="008F64C5"/>
    <w:rsid w:val="0090257C"/>
    <w:rsid w:val="009042E8"/>
    <w:rsid w:val="00905110"/>
    <w:rsid w:val="00905AE0"/>
    <w:rsid w:val="00910308"/>
    <w:rsid w:val="009127BF"/>
    <w:rsid w:val="009128DB"/>
    <w:rsid w:val="009141A3"/>
    <w:rsid w:val="00915529"/>
    <w:rsid w:val="00917169"/>
    <w:rsid w:val="00917E45"/>
    <w:rsid w:val="00920FD2"/>
    <w:rsid w:val="00923566"/>
    <w:rsid w:val="00923F11"/>
    <w:rsid w:val="00924E83"/>
    <w:rsid w:val="00927402"/>
    <w:rsid w:val="009305DF"/>
    <w:rsid w:val="00933282"/>
    <w:rsid w:val="00933D06"/>
    <w:rsid w:val="00936D5D"/>
    <w:rsid w:val="00937688"/>
    <w:rsid w:val="00937768"/>
    <w:rsid w:val="009414CE"/>
    <w:rsid w:val="009417F4"/>
    <w:rsid w:val="00942F81"/>
    <w:rsid w:val="00946898"/>
    <w:rsid w:val="009508FB"/>
    <w:rsid w:val="009510B6"/>
    <w:rsid w:val="00954A30"/>
    <w:rsid w:val="009572FA"/>
    <w:rsid w:val="00957440"/>
    <w:rsid w:val="0096132B"/>
    <w:rsid w:val="00962961"/>
    <w:rsid w:val="00963A15"/>
    <w:rsid w:val="009679FD"/>
    <w:rsid w:val="00970F4B"/>
    <w:rsid w:val="00971C0C"/>
    <w:rsid w:val="009736F0"/>
    <w:rsid w:val="009770F3"/>
    <w:rsid w:val="009778DF"/>
    <w:rsid w:val="00977EA1"/>
    <w:rsid w:val="00980B66"/>
    <w:rsid w:val="0098168C"/>
    <w:rsid w:val="0098426E"/>
    <w:rsid w:val="00994854"/>
    <w:rsid w:val="0099645A"/>
    <w:rsid w:val="009978EA"/>
    <w:rsid w:val="009A399D"/>
    <w:rsid w:val="009A4301"/>
    <w:rsid w:val="009A54D5"/>
    <w:rsid w:val="009A6C31"/>
    <w:rsid w:val="009B07D0"/>
    <w:rsid w:val="009B0EE7"/>
    <w:rsid w:val="009B0F53"/>
    <w:rsid w:val="009C03FB"/>
    <w:rsid w:val="009C29B2"/>
    <w:rsid w:val="009C349F"/>
    <w:rsid w:val="009C7E39"/>
    <w:rsid w:val="009D0C13"/>
    <w:rsid w:val="009D179E"/>
    <w:rsid w:val="009D2138"/>
    <w:rsid w:val="009D2A45"/>
    <w:rsid w:val="009D5DB8"/>
    <w:rsid w:val="009E0C28"/>
    <w:rsid w:val="009E6C60"/>
    <w:rsid w:val="009F35D8"/>
    <w:rsid w:val="00A04664"/>
    <w:rsid w:val="00A046BD"/>
    <w:rsid w:val="00A04F20"/>
    <w:rsid w:val="00A05891"/>
    <w:rsid w:val="00A06EF4"/>
    <w:rsid w:val="00A10AAB"/>
    <w:rsid w:val="00A10FC5"/>
    <w:rsid w:val="00A112E4"/>
    <w:rsid w:val="00A165A0"/>
    <w:rsid w:val="00A16C8D"/>
    <w:rsid w:val="00A26E97"/>
    <w:rsid w:val="00A30A16"/>
    <w:rsid w:val="00A30BFB"/>
    <w:rsid w:val="00A3163F"/>
    <w:rsid w:val="00A33542"/>
    <w:rsid w:val="00A36EEB"/>
    <w:rsid w:val="00A3795F"/>
    <w:rsid w:val="00A44C38"/>
    <w:rsid w:val="00A45087"/>
    <w:rsid w:val="00A47F48"/>
    <w:rsid w:val="00A507D2"/>
    <w:rsid w:val="00A51103"/>
    <w:rsid w:val="00A57EB8"/>
    <w:rsid w:val="00A61163"/>
    <w:rsid w:val="00A62E21"/>
    <w:rsid w:val="00A63D69"/>
    <w:rsid w:val="00A64FEC"/>
    <w:rsid w:val="00A654A4"/>
    <w:rsid w:val="00A663F6"/>
    <w:rsid w:val="00A665A6"/>
    <w:rsid w:val="00A73675"/>
    <w:rsid w:val="00A73EF4"/>
    <w:rsid w:val="00A773AD"/>
    <w:rsid w:val="00A82E1A"/>
    <w:rsid w:val="00A87A6F"/>
    <w:rsid w:val="00A91D42"/>
    <w:rsid w:val="00A933E4"/>
    <w:rsid w:val="00A9664A"/>
    <w:rsid w:val="00A97B73"/>
    <w:rsid w:val="00AA026A"/>
    <w:rsid w:val="00AA1EAA"/>
    <w:rsid w:val="00AA2278"/>
    <w:rsid w:val="00AA22EC"/>
    <w:rsid w:val="00AA5E19"/>
    <w:rsid w:val="00AA6595"/>
    <w:rsid w:val="00AB26E8"/>
    <w:rsid w:val="00AB5692"/>
    <w:rsid w:val="00AB60A6"/>
    <w:rsid w:val="00AC0593"/>
    <w:rsid w:val="00AC4D56"/>
    <w:rsid w:val="00AC61FF"/>
    <w:rsid w:val="00AD0BD0"/>
    <w:rsid w:val="00AD1ABC"/>
    <w:rsid w:val="00AD23F1"/>
    <w:rsid w:val="00AD27A1"/>
    <w:rsid w:val="00AD2A45"/>
    <w:rsid w:val="00AD2D04"/>
    <w:rsid w:val="00AD3775"/>
    <w:rsid w:val="00AD387A"/>
    <w:rsid w:val="00AD44C2"/>
    <w:rsid w:val="00AD6FF7"/>
    <w:rsid w:val="00AD71EA"/>
    <w:rsid w:val="00AE111F"/>
    <w:rsid w:val="00AE1A8F"/>
    <w:rsid w:val="00AE29D7"/>
    <w:rsid w:val="00AE3FE1"/>
    <w:rsid w:val="00AF0237"/>
    <w:rsid w:val="00AF1CAA"/>
    <w:rsid w:val="00AF207B"/>
    <w:rsid w:val="00AF260B"/>
    <w:rsid w:val="00AF2E21"/>
    <w:rsid w:val="00AF42D0"/>
    <w:rsid w:val="00AF6431"/>
    <w:rsid w:val="00B00D03"/>
    <w:rsid w:val="00B05AD4"/>
    <w:rsid w:val="00B05F0D"/>
    <w:rsid w:val="00B12F53"/>
    <w:rsid w:val="00B16D6C"/>
    <w:rsid w:val="00B20069"/>
    <w:rsid w:val="00B2393B"/>
    <w:rsid w:val="00B23AB7"/>
    <w:rsid w:val="00B23AF7"/>
    <w:rsid w:val="00B27AE1"/>
    <w:rsid w:val="00B327D7"/>
    <w:rsid w:val="00B3330A"/>
    <w:rsid w:val="00B359E4"/>
    <w:rsid w:val="00B35D7F"/>
    <w:rsid w:val="00B41AEB"/>
    <w:rsid w:val="00B4788E"/>
    <w:rsid w:val="00B50FF0"/>
    <w:rsid w:val="00B555BB"/>
    <w:rsid w:val="00B55B38"/>
    <w:rsid w:val="00B617BC"/>
    <w:rsid w:val="00B66BC6"/>
    <w:rsid w:val="00B66D92"/>
    <w:rsid w:val="00B66EC9"/>
    <w:rsid w:val="00B74046"/>
    <w:rsid w:val="00B773B5"/>
    <w:rsid w:val="00B80A17"/>
    <w:rsid w:val="00B91C2A"/>
    <w:rsid w:val="00B92F4C"/>
    <w:rsid w:val="00B96776"/>
    <w:rsid w:val="00BA7588"/>
    <w:rsid w:val="00BB0F1C"/>
    <w:rsid w:val="00BB4954"/>
    <w:rsid w:val="00BB4B4F"/>
    <w:rsid w:val="00BB63C3"/>
    <w:rsid w:val="00BD01B4"/>
    <w:rsid w:val="00BD4348"/>
    <w:rsid w:val="00BD4537"/>
    <w:rsid w:val="00BE5350"/>
    <w:rsid w:val="00BF41D0"/>
    <w:rsid w:val="00BF4C4C"/>
    <w:rsid w:val="00BF5006"/>
    <w:rsid w:val="00BF5DE5"/>
    <w:rsid w:val="00BF5EF7"/>
    <w:rsid w:val="00BF6E55"/>
    <w:rsid w:val="00C013D3"/>
    <w:rsid w:val="00C03EF6"/>
    <w:rsid w:val="00C10C74"/>
    <w:rsid w:val="00C11312"/>
    <w:rsid w:val="00C1248A"/>
    <w:rsid w:val="00C15186"/>
    <w:rsid w:val="00C17D55"/>
    <w:rsid w:val="00C17FF2"/>
    <w:rsid w:val="00C221FA"/>
    <w:rsid w:val="00C221FF"/>
    <w:rsid w:val="00C232BB"/>
    <w:rsid w:val="00C23451"/>
    <w:rsid w:val="00C2707C"/>
    <w:rsid w:val="00C271F4"/>
    <w:rsid w:val="00C317F1"/>
    <w:rsid w:val="00C32736"/>
    <w:rsid w:val="00C360F6"/>
    <w:rsid w:val="00C36716"/>
    <w:rsid w:val="00C37FEE"/>
    <w:rsid w:val="00C40DEF"/>
    <w:rsid w:val="00C41BB7"/>
    <w:rsid w:val="00C4386F"/>
    <w:rsid w:val="00C44D1C"/>
    <w:rsid w:val="00C50364"/>
    <w:rsid w:val="00C5073D"/>
    <w:rsid w:val="00C51783"/>
    <w:rsid w:val="00C5301D"/>
    <w:rsid w:val="00C555CD"/>
    <w:rsid w:val="00C567D9"/>
    <w:rsid w:val="00C6016F"/>
    <w:rsid w:val="00C62B75"/>
    <w:rsid w:val="00C66015"/>
    <w:rsid w:val="00C7280C"/>
    <w:rsid w:val="00C73F90"/>
    <w:rsid w:val="00C76088"/>
    <w:rsid w:val="00C77572"/>
    <w:rsid w:val="00C77A38"/>
    <w:rsid w:val="00C80A5C"/>
    <w:rsid w:val="00C825AE"/>
    <w:rsid w:val="00C82D11"/>
    <w:rsid w:val="00C8484D"/>
    <w:rsid w:val="00C9512B"/>
    <w:rsid w:val="00C967B3"/>
    <w:rsid w:val="00CA0264"/>
    <w:rsid w:val="00CB2162"/>
    <w:rsid w:val="00CB42CA"/>
    <w:rsid w:val="00CB5DD9"/>
    <w:rsid w:val="00CC1C58"/>
    <w:rsid w:val="00CC6E90"/>
    <w:rsid w:val="00CD2DE8"/>
    <w:rsid w:val="00CD655E"/>
    <w:rsid w:val="00CD7450"/>
    <w:rsid w:val="00CE1234"/>
    <w:rsid w:val="00CE13E3"/>
    <w:rsid w:val="00CE15CA"/>
    <w:rsid w:val="00CE198B"/>
    <w:rsid w:val="00CE3743"/>
    <w:rsid w:val="00CE4C44"/>
    <w:rsid w:val="00CE5F66"/>
    <w:rsid w:val="00CE7D97"/>
    <w:rsid w:val="00CF6A90"/>
    <w:rsid w:val="00CF7F96"/>
    <w:rsid w:val="00D01A64"/>
    <w:rsid w:val="00D034EB"/>
    <w:rsid w:val="00D137B4"/>
    <w:rsid w:val="00D17247"/>
    <w:rsid w:val="00D17F38"/>
    <w:rsid w:val="00D20B9B"/>
    <w:rsid w:val="00D22824"/>
    <w:rsid w:val="00D23693"/>
    <w:rsid w:val="00D24C7A"/>
    <w:rsid w:val="00D24C81"/>
    <w:rsid w:val="00D26840"/>
    <w:rsid w:val="00D27363"/>
    <w:rsid w:val="00D30727"/>
    <w:rsid w:val="00D307C0"/>
    <w:rsid w:val="00D3194A"/>
    <w:rsid w:val="00D321B0"/>
    <w:rsid w:val="00D35BF5"/>
    <w:rsid w:val="00D41CBC"/>
    <w:rsid w:val="00D43C96"/>
    <w:rsid w:val="00D45459"/>
    <w:rsid w:val="00D45C2A"/>
    <w:rsid w:val="00D46447"/>
    <w:rsid w:val="00D4705B"/>
    <w:rsid w:val="00D505E2"/>
    <w:rsid w:val="00D50D83"/>
    <w:rsid w:val="00D576ED"/>
    <w:rsid w:val="00D630CE"/>
    <w:rsid w:val="00D65781"/>
    <w:rsid w:val="00D65FBA"/>
    <w:rsid w:val="00D66063"/>
    <w:rsid w:val="00D72CE6"/>
    <w:rsid w:val="00D73110"/>
    <w:rsid w:val="00D7331E"/>
    <w:rsid w:val="00D751E2"/>
    <w:rsid w:val="00D75953"/>
    <w:rsid w:val="00D763EF"/>
    <w:rsid w:val="00D7692B"/>
    <w:rsid w:val="00D7696C"/>
    <w:rsid w:val="00D841BD"/>
    <w:rsid w:val="00D85B90"/>
    <w:rsid w:val="00D903EC"/>
    <w:rsid w:val="00D90D91"/>
    <w:rsid w:val="00D9261F"/>
    <w:rsid w:val="00D946DE"/>
    <w:rsid w:val="00D95AA2"/>
    <w:rsid w:val="00D97A79"/>
    <w:rsid w:val="00DA10E6"/>
    <w:rsid w:val="00DA1BCF"/>
    <w:rsid w:val="00DB0EF4"/>
    <w:rsid w:val="00DB1CEB"/>
    <w:rsid w:val="00DB2B78"/>
    <w:rsid w:val="00DB3BA8"/>
    <w:rsid w:val="00DB78F1"/>
    <w:rsid w:val="00DC0AF8"/>
    <w:rsid w:val="00DC0F0E"/>
    <w:rsid w:val="00DC5815"/>
    <w:rsid w:val="00DC5D7D"/>
    <w:rsid w:val="00DD26DB"/>
    <w:rsid w:val="00DD587C"/>
    <w:rsid w:val="00DD5C37"/>
    <w:rsid w:val="00DD7409"/>
    <w:rsid w:val="00DD7A10"/>
    <w:rsid w:val="00DE267C"/>
    <w:rsid w:val="00DE3D72"/>
    <w:rsid w:val="00DE5783"/>
    <w:rsid w:val="00DF0C7A"/>
    <w:rsid w:val="00DF23D7"/>
    <w:rsid w:val="00DF3356"/>
    <w:rsid w:val="00DF3E03"/>
    <w:rsid w:val="00DF5632"/>
    <w:rsid w:val="00DF6FDC"/>
    <w:rsid w:val="00E01A4E"/>
    <w:rsid w:val="00E02836"/>
    <w:rsid w:val="00E02967"/>
    <w:rsid w:val="00E031F6"/>
    <w:rsid w:val="00E040C9"/>
    <w:rsid w:val="00E05B35"/>
    <w:rsid w:val="00E079A7"/>
    <w:rsid w:val="00E12C4A"/>
    <w:rsid w:val="00E14977"/>
    <w:rsid w:val="00E20DC3"/>
    <w:rsid w:val="00E210F5"/>
    <w:rsid w:val="00E2118D"/>
    <w:rsid w:val="00E21619"/>
    <w:rsid w:val="00E2603C"/>
    <w:rsid w:val="00E2699B"/>
    <w:rsid w:val="00E33088"/>
    <w:rsid w:val="00E3763F"/>
    <w:rsid w:val="00E409B8"/>
    <w:rsid w:val="00E41047"/>
    <w:rsid w:val="00E44C37"/>
    <w:rsid w:val="00E45E90"/>
    <w:rsid w:val="00E519FE"/>
    <w:rsid w:val="00E5675E"/>
    <w:rsid w:val="00E56F63"/>
    <w:rsid w:val="00E623FE"/>
    <w:rsid w:val="00E63E0F"/>
    <w:rsid w:val="00E6453C"/>
    <w:rsid w:val="00E65CCE"/>
    <w:rsid w:val="00E67CD0"/>
    <w:rsid w:val="00E723BF"/>
    <w:rsid w:val="00E72FFE"/>
    <w:rsid w:val="00E740D9"/>
    <w:rsid w:val="00E750B0"/>
    <w:rsid w:val="00E750ED"/>
    <w:rsid w:val="00E75CCF"/>
    <w:rsid w:val="00E80D14"/>
    <w:rsid w:val="00E8590F"/>
    <w:rsid w:val="00E92041"/>
    <w:rsid w:val="00E93412"/>
    <w:rsid w:val="00E934F4"/>
    <w:rsid w:val="00E95FEE"/>
    <w:rsid w:val="00EA02FD"/>
    <w:rsid w:val="00EB467C"/>
    <w:rsid w:val="00EC209D"/>
    <w:rsid w:val="00EC6D1A"/>
    <w:rsid w:val="00EC7EF0"/>
    <w:rsid w:val="00ED7B03"/>
    <w:rsid w:val="00ED7ECD"/>
    <w:rsid w:val="00EE0881"/>
    <w:rsid w:val="00EE2107"/>
    <w:rsid w:val="00EE4045"/>
    <w:rsid w:val="00EE75D5"/>
    <w:rsid w:val="00EF1B95"/>
    <w:rsid w:val="00EF5CF1"/>
    <w:rsid w:val="00EF79AF"/>
    <w:rsid w:val="00F01CB4"/>
    <w:rsid w:val="00F01E89"/>
    <w:rsid w:val="00F02B9C"/>
    <w:rsid w:val="00F03B83"/>
    <w:rsid w:val="00F03F29"/>
    <w:rsid w:val="00F05762"/>
    <w:rsid w:val="00F06F2C"/>
    <w:rsid w:val="00F1184D"/>
    <w:rsid w:val="00F13BBB"/>
    <w:rsid w:val="00F13C2E"/>
    <w:rsid w:val="00F14675"/>
    <w:rsid w:val="00F146BD"/>
    <w:rsid w:val="00F16EE6"/>
    <w:rsid w:val="00F176A9"/>
    <w:rsid w:val="00F21AFF"/>
    <w:rsid w:val="00F21CA3"/>
    <w:rsid w:val="00F220E2"/>
    <w:rsid w:val="00F267DD"/>
    <w:rsid w:val="00F276E5"/>
    <w:rsid w:val="00F27954"/>
    <w:rsid w:val="00F3080A"/>
    <w:rsid w:val="00F32EED"/>
    <w:rsid w:val="00F338CD"/>
    <w:rsid w:val="00F37562"/>
    <w:rsid w:val="00F40FDF"/>
    <w:rsid w:val="00F41733"/>
    <w:rsid w:val="00F41E42"/>
    <w:rsid w:val="00F4267C"/>
    <w:rsid w:val="00F43C3A"/>
    <w:rsid w:val="00F517B0"/>
    <w:rsid w:val="00F532F3"/>
    <w:rsid w:val="00F55C0C"/>
    <w:rsid w:val="00F55E36"/>
    <w:rsid w:val="00F66133"/>
    <w:rsid w:val="00F66F8F"/>
    <w:rsid w:val="00F67C45"/>
    <w:rsid w:val="00F7040C"/>
    <w:rsid w:val="00F70CEC"/>
    <w:rsid w:val="00F81345"/>
    <w:rsid w:val="00F82000"/>
    <w:rsid w:val="00F82F1F"/>
    <w:rsid w:val="00F8680B"/>
    <w:rsid w:val="00F86DBA"/>
    <w:rsid w:val="00F95017"/>
    <w:rsid w:val="00F95DCF"/>
    <w:rsid w:val="00F9743F"/>
    <w:rsid w:val="00FA00DB"/>
    <w:rsid w:val="00FA182F"/>
    <w:rsid w:val="00FA2A6D"/>
    <w:rsid w:val="00FA3AD7"/>
    <w:rsid w:val="00FA4F56"/>
    <w:rsid w:val="00FB0DC5"/>
    <w:rsid w:val="00FB21C9"/>
    <w:rsid w:val="00FB441D"/>
    <w:rsid w:val="00FB4B36"/>
    <w:rsid w:val="00FC0651"/>
    <w:rsid w:val="00FC1517"/>
    <w:rsid w:val="00FC1660"/>
    <w:rsid w:val="00FC1E3F"/>
    <w:rsid w:val="00FC2651"/>
    <w:rsid w:val="00FC37AA"/>
    <w:rsid w:val="00FC574F"/>
    <w:rsid w:val="00FC5C89"/>
    <w:rsid w:val="00FC7B6D"/>
    <w:rsid w:val="00FD0283"/>
    <w:rsid w:val="00FD28C2"/>
    <w:rsid w:val="00FD7DEA"/>
    <w:rsid w:val="00FE3709"/>
    <w:rsid w:val="00FE65C3"/>
    <w:rsid w:val="00FE6C85"/>
    <w:rsid w:val="00FF01FE"/>
    <w:rsid w:val="00FF104F"/>
    <w:rsid w:val="00FF1864"/>
    <w:rsid w:val="00FF1DC4"/>
    <w:rsid w:val="00FF3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nhs.uk.cui.abbreviations" w:name="found"/>
  <w:shapeDefaults>
    <o:shapedefaults v:ext="edit" spidmax="2050"/>
    <o:shapelayout v:ext="edit">
      <o:idmap v:ext="edit" data="2"/>
    </o:shapelayout>
  </w:shapeDefaults>
  <w:decimalSymbol w:val="."/>
  <w:listSeparator w:val=","/>
  <w14:docId w14:val="7CE95B39"/>
  <w15:chartTrackingRefBased/>
  <w15:docId w15:val="{BF1EFC6D-B21D-4829-9F2E-037AFA3A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CE2"/>
    <w:pPr>
      <w:spacing w:line="278" w:lineRule="auto"/>
    </w:pPr>
    <w:rPr>
      <w:sz w:val="24"/>
      <w:szCs w:val="24"/>
    </w:rPr>
  </w:style>
  <w:style w:type="paragraph" w:styleId="Heading1">
    <w:name w:val="heading 1"/>
    <w:basedOn w:val="Normal"/>
    <w:next w:val="Normal"/>
    <w:link w:val="Heading1Char"/>
    <w:uiPriority w:val="9"/>
    <w:qFormat/>
    <w:rsid w:val="00596CE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1295"/>
    <w:pPr>
      <w:keepNext/>
      <w:keepLines/>
      <w:spacing w:before="160" w:after="80" w:line="360" w:lineRule="auto"/>
      <w:outlineLvl w:val="1"/>
    </w:pPr>
    <w:rPr>
      <w:rFonts w:eastAsiaTheme="majorEastAsia" w:cstheme="majorBidi"/>
      <w:color w:val="FFFFFF" w:themeColor="background1"/>
      <w:sz w:val="28"/>
      <w:szCs w:val="32"/>
    </w:rPr>
  </w:style>
  <w:style w:type="paragraph" w:styleId="Heading3">
    <w:name w:val="heading 3"/>
    <w:basedOn w:val="Normal"/>
    <w:next w:val="Normal"/>
    <w:link w:val="Heading3Char"/>
    <w:uiPriority w:val="9"/>
    <w:unhideWhenUsed/>
    <w:qFormat/>
    <w:rsid w:val="00596CE2"/>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6CE2"/>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596CE2"/>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596CE2"/>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596CE2"/>
    <w:pPr>
      <w:keepNext/>
      <w:keepLines/>
      <w:spacing w:before="40" w:after="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596CE2"/>
    <w:pPr>
      <w:keepNext/>
      <w:keepLines/>
      <w:spacing w:after="0"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596CE2"/>
    <w:pPr>
      <w:keepNext/>
      <w:keepLines/>
      <w:spacing w:after="0"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C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1295"/>
    <w:rPr>
      <w:rFonts w:eastAsiaTheme="majorEastAsia" w:cstheme="majorBidi"/>
      <w:color w:val="FFFFFF" w:themeColor="background1"/>
      <w:sz w:val="28"/>
      <w:szCs w:val="32"/>
    </w:rPr>
  </w:style>
  <w:style w:type="character" w:customStyle="1" w:styleId="Heading3Char">
    <w:name w:val="Heading 3 Char"/>
    <w:basedOn w:val="DefaultParagraphFont"/>
    <w:link w:val="Heading3"/>
    <w:uiPriority w:val="9"/>
    <w:rsid w:val="00596C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6C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6C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6C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C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C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CE2"/>
    <w:rPr>
      <w:rFonts w:eastAsiaTheme="majorEastAsia" w:cstheme="majorBidi"/>
      <w:color w:val="272727" w:themeColor="text1" w:themeTint="D8"/>
    </w:rPr>
  </w:style>
  <w:style w:type="paragraph" w:styleId="Title">
    <w:name w:val="Title"/>
    <w:basedOn w:val="Normal"/>
    <w:next w:val="Normal"/>
    <w:link w:val="TitleChar"/>
    <w:uiPriority w:val="10"/>
    <w:qFormat/>
    <w:rsid w:val="00596C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C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CE2"/>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C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CE2"/>
    <w:pPr>
      <w:spacing w:before="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596CE2"/>
    <w:rPr>
      <w:i/>
      <w:iCs/>
      <w:color w:val="404040" w:themeColor="text1" w:themeTint="BF"/>
    </w:r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596CE2"/>
    <w:pPr>
      <w:spacing w:line="259" w:lineRule="auto"/>
      <w:ind w:left="720"/>
      <w:contextualSpacing/>
    </w:pPr>
    <w:rPr>
      <w:sz w:val="22"/>
      <w:szCs w:val="22"/>
    </w:rPr>
  </w:style>
  <w:style w:type="character" w:styleId="IntenseEmphasis">
    <w:name w:val="Intense Emphasis"/>
    <w:basedOn w:val="DefaultParagraphFont"/>
    <w:uiPriority w:val="21"/>
    <w:qFormat/>
    <w:rsid w:val="00596CE2"/>
    <w:rPr>
      <w:i/>
      <w:iCs/>
      <w:color w:val="0F4761" w:themeColor="accent1" w:themeShade="BF"/>
    </w:rPr>
  </w:style>
  <w:style w:type="paragraph" w:styleId="IntenseQuote">
    <w:name w:val="Intense Quote"/>
    <w:basedOn w:val="Normal"/>
    <w:next w:val="Normal"/>
    <w:link w:val="IntenseQuoteChar"/>
    <w:uiPriority w:val="30"/>
    <w:qFormat/>
    <w:rsid w:val="00596CE2"/>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596CE2"/>
    <w:rPr>
      <w:i/>
      <w:iCs/>
      <w:color w:val="0F4761" w:themeColor="accent1" w:themeShade="BF"/>
    </w:rPr>
  </w:style>
  <w:style w:type="character" w:styleId="IntenseReference">
    <w:name w:val="Intense Reference"/>
    <w:basedOn w:val="DefaultParagraphFont"/>
    <w:uiPriority w:val="32"/>
    <w:qFormat/>
    <w:rsid w:val="00596CE2"/>
    <w:rPr>
      <w:b/>
      <w:bCs/>
      <w:smallCaps/>
      <w:color w:val="0F4761" w:themeColor="accent1" w:themeShade="BF"/>
      <w:spacing w:val="5"/>
    </w:rPr>
  </w:style>
  <w:style w:type="paragraph" w:styleId="NoSpacing">
    <w:name w:val="No Spacing"/>
    <w:link w:val="NoSpacingChar"/>
    <w:uiPriority w:val="1"/>
    <w:qFormat/>
    <w:rsid w:val="00596CE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96CE2"/>
    <w:rPr>
      <w:rFonts w:eastAsiaTheme="minorEastAsia"/>
      <w:kern w:val="0"/>
      <w:lang w:val="en-US"/>
      <w14:ligatures w14:val="none"/>
    </w:rPr>
  </w:style>
  <w:style w:type="paragraph" w:styleId="TOCHeading">
    <w:name w:val="TOC Heading"/>
    <w:basedOn w:val="Heading1"/>
    <w:next w:val="Normal"/>
    <w:uiPriority w:val="39"/>
    <w:unhideWhenUsed/>
    <w:qFormat/>
    <w:rsid w:val="00596CE2"/>
    <w:pPr>
      <w:spacing w:before="240" w:after="0"/>
      <w:outlineLvl w:val="9"/>
    </w:pPr>
    <w:rPr>
      <w:kern w:val="0"/>
      <w:sz w:val="32"/>
      <w:szCs w:val="32"/>
      <w:lang w:val="en-US"/>
      <w14:ligatures w14:val="none"/>
    </w:rPr>
  </w:style>
  <w:style w:type="table" w:styleId="TableGrid">
    <w:name w:val="Table Grid"/>
    <w:basedOn w:val="TableNormal"/>
    <w:rsid w:val="00596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11295"/>
    <w:pPr>
      <w:spacing w:after="100"/>
      <w:ind w:left="240"/>
    </w:pPr>
  </w:style>
  <w:style w:type="character" w:styleId="Hyperlink">
    <w:name w:val="Hyperlink"/>
    <w:basedOn w:val="DefaultParagraphFont"/>
    <w:uiPriority w:val="99"/>
    <w:unhideWhenUsed/>
    <w:rsid w:val="00411295"/>
    <w:rPr>
      <w:color w:val="467886" w:themeColor="hyperlink"/>
      <w:u w:val="single"/>
    </w:rPr>
  </w:style>
  <w:style w:type="paragraph" w:styleId="Header">
    <w:name w:val="header"/>
    <w:basedOn w:val="Normal"/>
    <w:link w:val="HeaderChar"/>
    <w:uiPriority w:val="99"/>
    <w:unhideWhenUsed/>
    <w:rsid w:val="00411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295"/>
    <w:rPr>
      <w:sz w:val="24"/>
      <w:szCs w:val="24"/>
    </w:rPr>
  </w:style>
  <w:style w:type="paragraph" w:styleId="Footer">
    <w:name w:val="footer"/>
    <w:basedOn w:val="Normal"/>
    <w:link w:val="FooterChar"/>
    <w:uiPriority w:val="99"/>
    <w:unhideWhenUsed/>
    <w:rsid w:val="00411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295"/>
    <w:rPr>
      <w:sz w:val="24"/>
      <w:szCs w:val="24"/>
    </w:rPr>
  </w:style>
  <w:style w:type="numbering" w:customStyle="1" w:styleId="Style1">
    <w:name w:val="Style1"/>
    <w:uiPriority w:val="99"/>
    <w:rsid w:val="00CE5F66"/>
    <w:pPr>
      <w:numPr>
        <w:numId w:val="1"/>
      </w:numPr>
    </w:pPr>
  </w:style>
  <w:style w:type="character" w:styleId="UnresolvedMention">
    <w:name w:val="Unresolved Mention"/>
    <w:basedOn w:val="DefaultParagraphFont"/>
    <w:uiPriority w:val="99"/>
    <w:semiHidden/>
    <w:unhideWhenUsed/>
    <w:rsid w:val="00CE5F66"/>
    <w:rPr>
      <w:color w:val="605E5C"/>
      <w:shd w:val="clear" w:color="auto" w:fill="E1DFDD"/>
    </w:rPr>
  </w:style>
  <w:style w:type="paragraph" w:styleId="TOC1">
    <w:name w:val="toc 1"/>
    <w:basedOn w:val="Normal"/>
    <w:next w:val="Normal"/>
    <w:autoRedefine/>
    <w:uiPriority w:val="39"/>
    <w:unhideWhenUsed/>
    <w:rsid w:val="00D27363"/>
    <w:pPr>
      <w:spacing w:after="100"/>
    </w:pPr>
  </w:style>
  <w:style w:type="paragraph" w:styleId="TOC3">
    <w:name w:val="toc 3"/>
    <w:basedOn w:val="Normal"/>
    <w:next w:val="Normal"/>
    <w:autoRedefine/>
    <w:uiPriority w:val="39"/>
    <w:unhideWhenUsed/>
    <w:rsid w:val="00414BD7"/>
    <w:pPr>
      <w:spacing w:after="100" w:line="259" w:lineRule="auto"/>
      <w:ind w:left="440"/>
    </w:pPr>
    <w:rPr>
      <w:rFonts w:eastAsiaTheme="minorEastAsia" w:cs="Times New Roman"/>
      <w:kern w:val="0"/>
      <w:sz w:val="22"/>
      <w:szCs w:val="22"/>
      <w:lang w:val="en-US"/>
      <w14:ligatures w14:val="none"/>
    </w:rPr>
  </w:style>
  <w:style w:type="character" w:styleId="CommentReference">
    <w:name w:val="annotation reference"/>
    <w:basedOn w:val="DefaultParagraphFont"/>
    <w:uiPriority w:val="99"/>
    <w:semiHidden/>
    <w:unhideWhenUsed/>
    <w:rsid w:val="00060A2E"/>
    <w:rPr>
      <w:sz w:val="16"/>
      <w:szCs w:val="16"/>
    </w:rPr>
  </w:style>
  <w:style w:type="paragraph" w:styleId="CommentText">
    <w:name w:val="annotation text"/>
    <w:basedOn w:val="Normal"/>
    <w:link w:val="CommentTextChar"/>
    <w:uiPriority w:val="99"/>
    <w:unhideWhenUsed/>
    <w:rsid w:val="00060A2E"/>
    <w:pPr>
      <w:spacing w:line="240" w:lineRule="auto"/>
    </w:pPr>
    <w:rPr>
      <w:sz w:val="20"/>
      <w:szCs w:val="20"/>
    </w:rPr>
  </w:style>
  <w:style w:type="character" w:customStyle="1" w:styleId="CommentTextChar">
    <w:name w:val="Comment Text Char"/>
    <w:basedOn w:val="DefaultParagraphFont"/>
    <w:link w:val="CommentText"/>
    <w:uiPriority w:val="99"/>
    <w:rsid w:val="00060A2E"/>
    <w:rPr>
      <w:sz w:val="20"/>
      <w:szCs w:val="20"/>
    </w:rPr>
  </w:style>
  <w:style w:type="paragraph" w:styleId="CommentSubject">
    <w:name w:val="annotation subject"/>
    <w:basedOn w:val="CommentText"/>
    <w:next w:val="CommentText"/>
    <w:link w:val="CommentSubjectChar"/>
    <w:uiPriority w:val="99"/>
    <w:semiHidden/>
    <w:unhideWhenUsed/>
    <w:rsid w:val="00060A2E"/>
    <w:rPr>
      <w:b/>
      <w:bCs/>
    </w:rPr>
  </w:style>
  <w:style w:type="character" w:customStyle="1" w:styleId="CommentSubjectChar">
    <w:name w:val="Comment Subject Char"/>
    <w:basedOn w:val="CommentTextChar"/>
    <w:link w:val="CommentSubject"/>
    <w:uiPriority w:val="99"/>
    <w:semiHidden/>
    <w:rsid w:val="00060A2E"/>
    <w:rPr>
      <w:b/>
      <w:bCs/>
      <w:sz w:val="20"/>
      <w:szCs w:val="20"/>
    </w:rPr>
  </w:style>
  <w:style w:type="paragraph" w:styleId="Revision">
    <w:name w:val="Revision"/>
    <w:hidden/>
    <w:uiPriority w:val="99"/>
    <w:semiHidden/>
    <w:rsid w:val="006A2888"/>
    <w:pPr>
      <w:spacing w:after="0" w:line="240" w:lineRule="auto"/>
    </w:pPr>
    <w:rPr>
      <w:sz w:val="24"/>
      <w:szCs w:val="24"/>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basedOn w:val="DefaultParagraphFont"/>
    <w:link w:val="ListParagraph"/>
    <w:uiPriority w:val="34"/>
    <w:qFormat/>
    <w:locked/>
    <w:rsid w:val="00581747"/>
  </w:style>
  <w:style w:type="character" w:styleId="FollowedHyperlink">
    <w:name w:val="FollowedHyperlink"/>
    <w:basedOn w:val="DefaultParagraphFont"/>
    <w:uiPriority w:val="99"/>
    <w:semiHidden/>
    <w:unhideWhenUsed/>
    <w:rsid w:val="00127F20"/>
    <w:rPr>
      <w:color w:val="96607D" w:themeColor="followedHyperlink"/>
      <w:u w:val="single"/>
    </w:rPr>
  </w:style>
  <w:style w:type="paragraph" w:customStyle="1" w:styleId="DocSpace">
    <w:name w:val="DocSpace"/>
    <w:basedOn w:val="Normal"/>
    <w:uiPriority w:val="99"/>
    <w:rsid w:val="00933282"/>
    <w:pPr>
      <w:widowControl w:val="0"/>
      <w:spacing w:before="200" w:after="60" w:line="240" w:lineRule="auto"/>
      <w:jc w:val="both"/>
    </w:pPr>
    <w:rPr>
      <w:rFonts w:ascii="Arial" w:eastAsia="Times New Roman" w:hAnsi="Arial" w:cs="Times New Roman"/>
      <w:kern w:val="0"/>
      <w:sz w:val="20"/>
      <w:szCs w:val="20"/>
      <w14:ligatures w14:val="none"/>
    </w:rPr>
  </w:style>
  <w:style w:type="paragraph" w:customStyle="1" w:styleId="Rule3">
    <w:name w:val="Rule 3"/>
    <w:basedOn w:val="Normal"/>
    <w:uiPriority w:val="99"/>
    <w:rsid w:val="00933282"/>
    <w:pPr>
      <w:tabs>
        <w:tab w:val="left" w:pos="360"/>
        <w:tab w:val="left" w:pos="2552"/>
        <w:tab w:val="left" w:pos="3402"/>
        <w:tab w:val="left" w:pos="4253"/>
        <w:tab w:val="left" w:pos="5103"/>
        <w:tab w:val="left" w:pos="5954"/>
        <w:tab w:val="left" w:pos="6804"/>
        <w:tab w:val="left" w:pos="7655"/>
      </w:tabs>
      <w:autoSpaceDE w:val="0"/>
      <w:autoSpaceDN w:val="0"/>
      <w:spacing w:after="0" w:line="312" w:lineRule="auto"/>
      <w:jc w:val="both"/>
    </w:pPr>
    <w:rPr>
      <w:rFonts w:ascii="Arial" w:eastAsia="Times New Roman" w:hAnsi="Arial" w:cs="Arial"/>
      <w:kern w:val="0"/>
      <w14:ligatures w14:val="none"/>
    </w:rPr>
  </w:style>
  <w:style w:type="paragraph" w:customStyle="1" w:styleId="10pttable">
    <w:name w:val="10 pt table"/>
    <w:basedOn w:val="Normal"/>
    <w:rsid w:val="00933282"/>
    <w:pPr>
      <w:spacing w:before="60" w:after="60" w:line="240" w:lineRule="auto"/>
    </w:pPr>
    <w:rPr>
      <w:rFonts w:ascii="Arial" w:eastAsia="Arial" w:hAnsi="Arial" w:cs="Arial"/>
      <w:kern w:val="0"/>
      <w:sz w:val="20"/>
      <w:szCs w:val="20"/>
      <w:lang w:eastAsia="en-GB"/>
      <w14:ligatures w14:val="none"/>
    </w:rPr>
  </w:style>
  <w:style w:type="character" w:styleId="Strong">
    <w:name w:val="Strong"/>
    <w:basedOn w:val="DefaultParagraphFont"/>
    <w:uiPriority w:val="22"/>
    <w:qFormat/>
    <w:rsid w:val="00933282"/>
    <w:rPr>
      <w:b/>
      <w:bCs/>
    </w:rPr>
  </w:style>
  <w:style w:type="paragraph" w:customStyle="1" w:styleId="Corpnormal">
    <w:name w:val="Corp normal"/>
    <w:basedOn w:val="Normal"/>
    <w:qFormat/>
    <w:rsid w:val="0065733F"/>
    <w:pPr>
      <w:tabs>
        <w:tab w:val="left" w:pos="-29824"/>
        <w:tab w:val="left" w:pos="-28672"/>
        <w:tab w:val="left" w:pos="567"/>
        <w:tab w:val="left" w:pos="1134"/>
        <w:tab w:val="num" w:pos="1288"/>
        <w:tab w:val="left" w:pos="1701"/>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spacing w:after="0" w:line="240" w:lineRule="auto"/>
      <w:ind w:left="1288" w:hanging="720"/>
      <w:jc w:val="both"/>
    </w:pPr>
    <w:rPr>
      <w:rFonts w:ascii="Verdana" w:eastAsia="Times New Roman" w:hAnsi="Verdana" w:cstheme="minorHAnsi"/>
      <w:kern w:val="0"/>
      <w:sz w:val="22"/>
      <w:szCs w:val="22"/>
      <w14:ligatures w14:val="none"/>
    </w:rPr>
  </w:style>
  <w:style w:type="paragraph" w:customStyle="1" w:styleId="Body2">
    <w:name w:val="Body2"/>
    <w:basedOn w:val="Normal"/>
    <w:uiPriority w:val="99"/>
    <w:rsid w:val="00FC1E3F"/>
    <w:pPr>
      <w:widowControl w:val="0"/>
      <w:spacing w:before="200" w:after="60" w:line="240" w:lineRule="auto"/>
      <w:ind w:left="1418"/>
      <w:jc w:val="both"/>
    </w:pPr>
    <w:rPr>
      <w:rFonts w:ascii="Arial" w:eastAsia="Times New Roman" w:hAnsi="Arial"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027274">
      <w:bodyDiv w:val="1"/>
      <w:marLeft w:val="0"/>
      <w:marRight w:val="0"/>
      <w:marTop w:val="0"/>
      <w:marBottom w:val="0"/>
      <w:divBdr>
        <w:top w:val="none" w:sz="0" w:space="0" w:color="auto"/>
        <w:left w:val="none" w:sz="0" w:space="0" w:color="auto"/>
        <w:bottom w:val="none" w:sz="0" w:space="0" w:color="auto"/>
        <w:right w:val="none" w:sz="0" w:space="0" w:color="auto"/>
      </w:divBdr>
    </w:div>
    <w:div w:id="14328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enderwales.bravosolution.co.uk/web/login.shtml"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hyperlink" Target="http://www.legislation.gov.uk/ukpga/2018/12/contents/enacted" TargetMode="External"/><Relationship Id="rId20" Type="http://schemas.openxmlformats.org/officeDocument/2006/relationships/image" Target="media/image5.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co.org.uk/" TargetMode="External"/><Relationship Id="rId23" Type="http://schemas.openxmlformats.org/officeDocument/2006/relationships/package" Target="embeddings/Microsoft_Word_Document2.docx"/><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tenderwales.bravosolution.co.uk/web/login.shtml" TargetMode="External"/><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68CFB67B5612438D12157E96ACBCE6" ma:contentTypeVersion="20" ma:contentTypeDescription="Create a new document." ma:contentTypeScope="" ma:versionID="9b1a5977c63211f03f95ffebf8a1ce2a">
  <xsd:schema xmlns:xsd="http://www.w3.org/2001/XMLSchema" xmlns:xs="http://www.w3.org/2001/XMLSchema" xmlns:p="http://schemas.microsoft.com/office/2006/metadata/properties" xmlns:ns1="http://schemas.microsoft.com/sharepoint/v3" xmlns:ns2="7a56c465-7f2b-4cb2-a8b7-4f3a8735ca37" xmlns:ns3="70758de4-0663-41f3-a5f7-99e99ed73307" targetNamespace="http://schemas.microsoft.com/office/2006/metadata/properties" ma:root="true" ma:fieldsID="6bf444d731835ab3480e848fd10e86ae" ns1:_="" ns2:_="" ns3:_="">
    <xsd:import namespace="http://schemas.microsoft.com/sharepoint/v3"/>
    <xsd:import namespace="7a56c465-7f2b-4cb2-a8b7-4f3a8735ca37"/>
    <xsd:import namespace="70758de4-0663-41f3-a5f7-99e99ed733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56c465-7f2b-4cb2-a8b7-4f3a8735c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758de4-0663-41f3-a5f7-99e99ed7330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5ea57ab-3fd2-4ed7-b402-741e05ab4589}" ma:internalName="TaxCatchAll" ma:showField="CatchAllData" ma:web="70758de4-0663-41f3-a5f7-99e99ed733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7a56c465-7f2b-4cb2-a8b7-4f3a8735ca37" xsi:nil="true"/>
    <lcf76f155ced4ddcb4097134ff3c332f xmlns="7a56c465-7f2b-4cb2-a8b7-4f3a8735ca37">
      <Terms xmlns="http://schemas.microsoft.com/office/infopath/2007/PartnerControls"/>
    </lcf76f155ced4ddcb4097134ff3c332f>
    <_ip_UnifiedCompliancePolicyProperties xmlns="http://schemas.microsoft.com/sharepoint/v3" xsi:nil="true"/>
    <TaxCatchAll xmlns="70758de4-0663-41f3-a5f7-99e99ed73307" xsi:nil="true"/>
  </documentManagement>
</p:properties>
</file>

<file path=customXml/itemProps1.xml><?xml version="1.0" encoding="utf-8"?>
<ds:datastoreItem xmlns:ds="http://schemas.openxmlformats.org/officeDocument/2006/customXml" ds:itemID="{77A6E480-6B19-4C4B-9AEE-85AD4F4F41B7}">
  <ds:schemaRefs>
    <ds:schemaRef ds:uri="http://schemas.microsoft.com/sharepoint/v3/contenttype/forms"/>
  </ds:schemaRefs>
</ds:datastoreItem>
</file>

<file path=customXml/itemProps2.xml><?xml version="1.0" encoding="utf-8"?>
<ds:datastoreItem xmlns:ds="http://schemas.openxmlformats.org/officeDocument/2006/customXml" ds:itemID="{EBE0851A-6F91-4618-93DF-D6D410AAC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56c465-7f2b-4cb2-a8b7-4f3a8735ca37"/>
    <ds:schemaRef ds:uri="70758de4-0663-41f3-a5f7-99e99ed73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30975-EC77-4E6A-A0C7-1EF40DE73FA2}">
  <ds:schemaRefs>
    <ds:schemaRef ds:uri="http://schemas.openxmlformats.org/officeDocument/2006/bibliography"/>
  </ds:schemaRefs>
</ds:datastoreItem>
</file>

<file path=customXml/itemProps4.xml><?xml version="1.0" encoding="utf-8"?>
<ds:datastoreItem xmlns:ds="http://schemas.openxmlformats.org/officeDocument/2006/customXml" ds:itemID="{D5C49BC1-8D84-4607-AEBD-009EF88EEF8F}">
  <ds:schemaRefs>
    <ds:schemaRef ds:uri="http://schemas.microsoft.com/office/2006/metadata/properties"/>
    <ds:schemaRef ds:uri="http://schemas.microsoft.com/office/infopath/2007/PartnerControls"/>
    <ds:schemaRef ds:uri="http://schemas.microsoft.com/sharepoint/v3"/>
    <ds:schemaRef ds:uri="7a56c465-7f2b-4cb2-a8b7-4f3a8735ca37"/>
    <ds:schemaRef ds:uri="70758de4-0663-41f3-a5f7-99e99ed73307"/>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30</Pages>
  <Words>6632</Words>
  <Characters>37803</Characters>
  <Application>Microsoft Office Word</Application>
  <DocSecurity>2</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44347</CharactersWithSpaces>
  <SharedDoc>false</SharedDoc>
  <HLinks>
    <vt:vector size="108" baseType="variant">
      <vt:variant>
        <vt:i4>5832718</vt:i4>
      </vt:variant>
      <vt:variant>
        <vt:i4>96</vt:i4>
      </vt:variant>
      <vt:variant>
        <vt:i4>0</vt:i4>
      </vt:variant>
      <vt:variant>
        <vt:i4>5</vt:i4>
      </vt:variant>
      <vt:variant>
        <vt:lpwstr>http://www.legislation.gov.uk/ukpga/2018/12/contents/enacted</vt:lpwstr>
      </vt:variant>
      <vt:variant>
        <vt:lpwstr/>
      </vt:variant>
      <vt:variant>
        <vt:i4>7012411</vt:i4>
      </vt:variant>
      <vt:variant>
        <vt:i4>93</vt:i4>
      </vt:variant>
      <vt:variant>
        <vt:i4>0</vt:i4>
      </vt:variant>
      <vt:variant>
        <vt:i4>5</vt:i4>
      </vt:variant>
      <vt:variant>
        <vt:lpwstr>https://ico.org.uk/</vt:lpwstr>
      </vt:variant>
      <vt:variant>
        <vt:lpwstr/>
      </vt:variant>
      <vt:variant>
        <vt:i4>4849664</vt:i4>
      </vt:variant>
      <vt:variant>
        <vt:i4>90</vt:i4>
      </vt:variant>
      <vt:variant>
        <vt:i4>0</vt:i4>
      </vt:variant>
      <vt:variant>
        <vt:i4>5</vt:i4>
      </vt:variant>
      <vt:variant>
        <vt:lpwstr>https://etenderwales.bravosolution.co.uk/web/login.shtml</vt:lpwstr>
      </vt:variant>
      <vt:variant>
        <vt:lpwstr/>
      </vt:variant>
      <vt:variant>
        <vt:i4>4849664</vt:i4>
      </vt:variant>
      <vt:variant>
        <vt:i4>87</vt:i4>
      </vt:variant>
      <vt:variant>
        <vt:i4>0</vt:i4>
      </vt:variant>
      <vt:variant>
        <vt:i4>5</vt:i4>
      </vt:variant>
      <vt:variant>
        <vt:lpwstr>https://etenderwales.bravosolution.co.uk/web/login.shtml</vt:lpwstr>
      </vt:variant>
      <vt:variant>
        <vt:lpwstr/>
      </vt:variant>
      <vt:variant>
        <vt:i4>1048630</vt:i4>
      </vt:variant>
      <vt:variant>
        <vt:i4>80</vt:i4>
      </vt:variant>
      <vt:variant>
        <vt:i4>0</vt:i4>
      </vt:variant>
      <vt:variant>
        <vt:i4>5</vt:i4>
      </vt:variant>
      <vt:variant>
        <vt:lpwstr/>
      </vt:variant>
      <vt:variant>
        <vt:lpwstr>_Toc187651581</vt:lpwstr>
      </vt:variant>
      <vt:variant>
        <vt:i4>1048630</vt:i4>
      </vt:variant>
      <vt:variant>
        <vt:i4>74</vt:i4>
      </vt:variant>
      <vt:variant>
        <vt:i4>0</vt:i4>
      </vt:variant>
      <vt:variant>
        <vt:i4>5</vt:i4>
      </vt:variant>
      <vt:variant>
        <vt:lpwstr/>
      </vt:variant>
      <vt:variant>
        <vt:lpwstr>_Toc187651580</vt:lpwstr>
      </vt:variant>
      <vt:variant>
        <vt:i4>2031670</vt:i4>
      </vt:variant>
      <vt:variant>
        <vt:i4>68</vt:i4>
      </vt:variant>
      <vt:variant>
        <vt:i4>0</vt:i4>
      </vt:variant>
      <vt:variant>
        <vt:i4>5</vt:i4>
      </vt:variant>
      <vt:variant>
        <vt:lpwstr/>
      </vt:variant>
      <vt:variant>
        <vt:lpwstr>_Toc187651579</vt:lpwstr>
      </vt:variant>
      <vt:variant>
        <vt:i4>2031670</vt:i4>
      </vt:variant>
      <vt:variant>
        <vt:i4>62</vt:i4>
      </vt:variant>
      <vt:variant>
        <vt:i4>0</vt:i4>
      </vt:variant>
      <vt:variant>
        <vt:i4>5</vt:i4>
      </vt:variant>
      <vt:variant>
        <vt:lpwstr/>
      </vt:variant>
      <vt:variant>
        <vt:lpwstr>_Toc187651578</vt:lpwstr>
      </vt:variant>
      <vt:variant>
        <vt:i4>2031670</vt:i4>
      </vt:variant>
      <vt:variant>
        <vt:i4>56</vt:i4>
      </vt:variant>
      <vt:variant>
        <vt:i4>0</vt:i4>
      </vt:variant>
      <vt:variant>
        <vt:i4>5</vt:i4>
      </vt:variant>
      <vt:variant>
        <vt:lpwstr/>
      </vt:variant>
      <vt:variant>
        <vt:lpwstr>_Toc187651577</vt:lpwstr>
      </vt:variant>
      <vt:variant>
        <vt:i4>2031670</vt:i4>
      </vt:variant>
      <vt:variant>
        <vt:i4>50</vt:i4>
      </vt:variant>
      <vt:variant>
        <vt:i4>0</vt:i4>
      </vt:variant>
      <vt:variant>
        <vt:i4>5</vt:i4>
      </vt:variant>
      <vt:variant>
        <vt:lpwstr/>
      </vt:variant>
      <vt:variant>
        <vt:lpwstr>_Toc187651576</vt:lpwstr>
      </vt:variant>
      <vt:variant>
        <vt:i4>2031670</vt:i4>
      </vt:variant>
      <vt:variant>
        <vt:i4>44</vt:i4>
      </vt:variant>
      <vt:variant>
        <vt:i4>0</vt:i4>
      </vt:variant>
      <vt:variant>
        <vt:i4>5</vt:i4>
      </vt:variant>
      <vt:variant>
        <vt:lpwstr/>
      </vt:variant>
      <vt:variant>
        <vt:lpwstr>_Toc187651575</vt:lpwstr>
      </vt:variant>
      <vt:variant>
        <vt:i4>2031670</vt:i4>
      </vt:variant>
      <vt:variant>
        <vt:i4>38</vt:i4>
      </vt:variant>
      <vt:variant>
        <vt:i4>0</vt:i4>
      </vt:variant>
      <vt:variant>
        <vt:i4>5</vt:i4>
      </vt:variant>
      <vt:variant>
        <vt:lpwstr/>
      </vt:variant>
      <vt:variant>
        <vt:lpwstr>_Toc187651574</vt:lpwstr>
      </vt:variant>
      <vt:variant>
        <vt:i4>2031670</vt:i4>
      </vt:variant>
      <vt:variant>
        <vt:i4>32</vt:i4>
      </vt:variant>
      <vt:variant>
        <vt:i4>0</vt:i4>
      </vt:variant>
      <vt:variant>
        <vt:i4>5</vt:i4>
      </vt:variant>
      <vt:variant>
        <vt:lpwstr/>
      </vt:variant>
      <vt:variant>
        <vt:lpwstr>_Toc187651573</vt:lpwstr>
      </vt:variant>
      <vt:variant>
        <vt:i4>2031670</vt:i4>
      </vt:variant>
      <vt:variant>
        <vt:i4>26</vt:i4>
      </vt:variant>
      <vt:variant>
        <vt:i4>0</vt:i4>
      </vt:variant>
      <vt:variant>
        <vt:i4>5</vt:i4>
      </vt:variant>
      <vt:variant>
        <vt:lpwstr/>
      </vt:variant>
      <vt:variant>
        <vt:lpwstr>_Toc187651572</vt:lpwstr>
      </vt:variant>
      <vt:variant>
        <vt:i4>2031670</vt:i4>
      </vt:variant>
      <vt:variant>
        <vt:i4>20</vt:i4>
      </vt:variant>
      <vt:variant>
        <vt:i4>0</vt:i4>
      </vt:variant>
      <vt:variant>
        <vt:i4>5</vt:i4>
      </vt:variant>
      <vt:variant>
        <vt:lpwstr/>
      </vt:variant>
      <vt:variant>
        <vt:lpwstr>_Toc187651571</vt:lpwstr>
      </vt:variant>
      <vt:variant>
        <vt:i4>2031670</vt:i4>
      </vt:variant>
      <vt:variant>
        <vt:i4>14</vt:i4>
      </vt:variant>
      <vt:variant>
        <vt:i4>0</vt:i4>
      </vt:variant>
      <vt:variant>
        <vt:i4>5</vt:i4>
      </vt:variant>
      <vt:variant>
        <vt:lpwstr/>
      </vt:variant>
      <vt:variant>
        <vt:lpwstr>_Toc187651570</vt:lpwstr>
      </vt:variant>
      <vt:variant>
        <vt:i4>1966134</vt:i4>
      </vt:variant>
      <vt:variant>
        <vt:i4>8</vt:i4>
      </vt:variant>
      <vt:variant>
        <vt:i4>0</vt:i4>
      </vt:variant>
      <vt:variant>
        <vt:i4>5</vt:i4>
      </vt:variant>
      <vt:variant>
        <vt:lpwstr/>
      </vt:variant>
      <vt:variant>
        <vt:lpwstr>_Toc187651569</vt:lpwstr>
      </vt:variant>
      <vt:variant>
        <vt:i4>1966134</vt:i4>
      </vt:variant>
      <vt:variant>
        <vt:i4>2</vt:i4>
      </vt:variant>
      <vt:variant>
        <vt:i4>0</vt:i4>
      </vt:variant>
      <vt:variant>
        <vt:i4>5</vt:i4>
      </vt:variant>
      <vt:variant>
        <vt:lpwstr/>
      </vt:variant>
      <vt:variant>
        <vt:lpwstr>_Toc187651568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Hole (NWSSP Procurement Services Quality)</dc:creator>
  <cp:keywords/>
  <dc:description/>
  <cp:lastModifiedBy>Rhian Williams (NWSSP - Procurement)</cp:lastModifiedBy>
  <cp:revision>57</cp:revision>
  <cp:lastPrinted>2025-01-20T09:48:00Z</cp:lastPrinted>
  <dcterms:created xsi:type="dcterms:W3CDTF">2026-07-01T12:53:00Z</dcterms:created>
  <dcterms:modified xsi:type="dcterms:W3CDTF">2026-07-14T07:43:00Z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0x010100F968CFB67B5612438D12157E96ACBCE6</vt:lpwstr>
  </property>
  <property fmtid="{D5CDD505-2E9C-101B-9397-08002B2CF9AE}" pid="3" name="MediaServiceImageTags">
    <vt:lpwstr/>
  </property>
</Properties>
</file>