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B8723" w14:textId="77777777" w:rsidR="005B2A90" w:rsidRPr="0071208A" w:rsidRDefault="005B2A90" w:rsidP="005B2A90">
      <w:pPr>
        <w:pStyle w:val="Title"/>
        <w:rPr>
          <w:rFonts w:ascii="Arial" w:hAnsi="Arial" w:cs="Arial"/>
        </w:rPr>
      </w:pPr>
      <w:r w:rsidRPr="0071208A">
        <w:rPr>
          <w:rFonts w:ascii="Arial" w:hAnsi="Arial" w:cs="Arial"/>
        </w:rPr>
        <w:t>SCORING PROFILES</w:t>
      </w:r>
    </w:p>
    <w:p w14:paraId="672A6659" w14:textId="77777777" w:rsidR="005B2A90" w:rsidRPr="0071208A" w:rsidRDefault="005B2A90" w:rsidP="005B2A90">
      <w:pPr>
        <w:pStyle w:val="Title"/>
        <w:rPr>
          <w:rFonts w:ascii="Arial" w:hAnsi="Arial" w:cs="Arial"/>
          <w:b w:val="0"/>
          <w:u w:val="none"/>
        </w:rPr>
      </w:pPr>
    </w:p>
    <w:p w14:paraId="0A37501D" w14:textId="77777777" w:rsidR="005B2A90" w:rsidRPr="0071208A" w:rsidRDefault="005B2A90" w:rsidP="005B2A90">
      <w:pPr>
        <w:pStyle w:val="Title"/>
        <w:rPr>
          <w:rFonts w:ascii="Arial" w:hAnsi="Arial" w:cs="Arial"/>
        </w:rPr>
      </w:pPr>
    </w:p>
    <w:p w14:paraId="6A614C73" w14:textId="77777777" w:rsidR="005B2A90" w:rsidRDefault="005B2A90" w:rsidP="005B2A90">
      <w:pPr>
        <w:pStyle w:val="Title"/>
        <w:jc w:val="left"/>
        <w:rPr>
          <w:rFonts w:ascii="Arial" w:hAnsi="Arial" w:cs="Arial"/>
          <w:sz w:val="22"/>
          <w:szCs w:val="22"/>
          <w:u w:val="none"/>
        </w:rPr>
      </w:pPr>
      <w:r>
        <w:rPr>
          <w:rFonts w:ascii="Arial" w:hAnsi="Arial" w:cs="Arial"/>
          <w:sz w:val="22"/>
          <w:szCs w:val="22"/>
          <w:u w:val="none"/>
        </w:rPr>
        <w:t>Scoring Profile for Service Specification: Census records.</w:t>
      </w:r>
    </w:p>
    <w:p w14:paraId="5DAB6C7B" w14:textId="77777777" w:rsidR="005B2A90" w:rsidRDefault="005B2A90" w:rsidP="005B2A90">
      <w:pPr>
        <w:pStyle w:val="Title"/>
        <w:jc w:val="left"/>
        <w:rPr>
          <w:rFonts w:ascii="Arial" w:hAnsi="Arial" w:cs="Arial"/>
          <w:sz w:val="22"/>
          <w:szCs w:val="22"/>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283"/>
      </w:tblGrid>
      <w:tr w:rsidR="005B2A90" w14:paraId="4A6DF0EA" w14:textId="77777777" w:rsidTr="002C5919">
        <w:tc>
          <w:tcPr>
            <w:tcW w:w="959" w:type="dxa"/>
            <w:tcBorders>
              <w:top w:val="single" w:sz="4" w:space="0" w:color="auto"/>
              <w:left w:val="single" w:sz="4" w:space="0" w:color="auto"/>
              <w:bottom w:val="single" w:sz="4" w:space="0" w:color="auto"/>
              <w:right w:val="single" w:sz="4" w:space="0" w:color="auto"/>
            </w:tcBorders>
          </w:tcPr>
          <w:p w14:paraId="657C3913"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Score</w:t>
            </w:r>
          </w:p>
          <w:p w14:paraId="02EB378F"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hideMark/>
          </w:tcPr>
          <w:p w14:paraId="095E98F2" w14:textId="77777777" w:rsidR="005B2A90" w:rsidRDefault="005B2A90" w:rsidP="002C5919">
            <w:pPr>
              <w:pStyle w:val="Title"/>
              <w:spacing w:line="276" w:lineRule="auto"/>
              <w:jc w:val="left"/>
              <w:rPr>
                <w:rFonts w:ascii="Arial" w:hAnsi="Arial" w:cs="Arial"/>
                <w:szCs w:val="22"/>
                <w:u w:val="none"/>
                <w:lang w:eastAsia="en-US"/>
              </w:rPr>
            </w:pPr>
            <w:r>
              <w:rPr>
                <w:rFonts w:ascii="Arial" w:hAnsi="Arial" w:cs="Arial"/>
                <w:sz w:val="22"/>
                <w:szCs w:val="22"/>
                <w:u w:val="none"/>
                <w:lang w:eastAsia="en-US"/>
              </w:rPr>
              <w:t>Profile</w:t>
            </w:r>
          </w:p>
        </w:tc>
      </w:tr>
      <w:tr w:rsidR="005B2A90" w14:paraId="482A5A5E" w14:textId="77777777" w:rsidTr="002C5919">
        <w:tc>
          <w:tcPr>
            <w:tcW w:w="959" w:type="dxa"/>
            <w:tcBorders>
              <w:top w:val="single" w:sz="4" w:space="0" w:color="auto"/>
              <w:left w:val="single" w:sz="4" w:space="0" w:color="auto"/>
              <w:bottom w:val="single" w:sz="4" w:space="0" w:color="auto"/>
              <w:right w:val="single" w:sz="4" w:space="0" w:color="auto"/>
            </w:tcBorders>
          </w:tcPr>
          <w:p w14:paraId="78941E47"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5</w:t>
            </w:r>
          </w:p>
          <w:p w14:paraId="6A05A809"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3D5BB512" w14:textId="77777777" w:rsidR="005B2A90" w:rsidRDefault="005B2A90" w:rsidP="002C5919">
            <w:pPr>
              <w:pStyle w:val="Title"/>
              <w:spacing w:line="276" w:lineRule="auto"/>
              <w:jc w:val="both"/>
              <w:rPr>
                <w:rFonts w:ascii="Arial" w:hAnsi="Arial" w:cs="Arial"/>
                <w:szCs w:val="22"/>
                <w:u w:val="none"/>
                <w:lang w:eastAsia="en-US"/>
              </w:rPr>
            </w:pPr>
            <w:r>
              <w:rPr>
                <w:rFonts w:ascii="Arial" w:hAnsi="Arial" w:cs="Arial"/>
                <w:b w:val="0"/>
                <w:sz w:val="22"/>
                <w:szCs w:val="22"/>
                <w:u w:val="none"/>
                <w:lang w:eastAsia="en-US"/>
              </w:rPr>
              <w:t>An excellent response which as well as giving access to all UK censuses currently available (including all Welsh census returns) from 1841 onwards, and access to all available United States censuses also gives access to the censuses of at least three other countries.</w:t>
            </w:r>
          </w:p>
        </w:tc>
      </w:tr>
      <w:tr w:rsidR="005B2A90" w14:paraId="4355AFB1" w14:textId="77777777" w:rsidTr="002C5919">
        <w:tc>
          <w:tcPr>
            <w:tcW w:w="959" w:type="dxa"/>
            <w:tcBorders>
              <w:top w:val="single" w:sz="4" w:space="0" w:color="auto"/>
              <w:left w:val="single" w:sz="4" w:space="0" w:color="auto"/>
              <w:bottom w:val="single" w:sz="4" w:space="0" w:color="auto"/>
              <w:right w:val="single" w:sz="4" w:space="0" w:color="auto"/>
            </w:tcBorders>
          </w:tcPr>
          <w:p w14:paraId="2598DEE6"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4</w:t>
            </w:r>
          </w:p>
          <w:p w14:paraId="5A39BBE3"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7D35B01E" w14:textId="77777777" w:rsidR="005B2A90" w:rsidRDefault="005B2A90" w:rsidP="002C5919">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A very good response which as well as giving access to all UK censuses currently available (including all Welsh census returns) from 1841 onwards, also gives access to all available United States censuses</w:t>
            </w:r>
          </w:p>
          <w:p w14:paraId="41C8F396" w14:textId="77777777" w:rsidR="005B2A90" w:rsidRDefault="005B2A90" w:rsidP="002C5919">
            <w:pPr>
              <w:pStyle w:val="Title"/>
              <w:spacing w:line="276" w:lineRule="auto"/>
              <w:jc w:val="both"/>
              <w:rPr>
                <w:rFonts w:ascii="Arial" w:hAnsi="Arial" w:cs="Arial"/>
                <w:b w:val="0"/>
                <w:szCs w:val="22"/>
                <w:u w:val="none"/>
                <w:lang w:eastAsia="en-US"/>
              </w:rPr>
            </w:pPr>
          </w:p>
        </w:tc>
      </w:tr>
      <w:tr w:rsidR="005B2A90" w14:paraId="5D2A0ACA" w14:textId="77777777" w:rsidTr="002C5919">
        <w:tc>
          <w:tcPr>
            <w:tcW w:w="959" w:type="dxa"/>
            <w:tcBorders>
              <w:top w:val="single" w:sz="4" w:space="0" w:color="auto"/>
              <w:left w:val="single" w:sz="4" w:space="0" w:color="auto"/>
              <w:bottom w:val="single" w:sz="4" w:space="0" w:color="auto"/>
              <w:right w:val="single" w:sz="4" w:space="0" w:color="auto"/>
            </w:tcBorders>
          </w:tcPr>
          <w:p w14:paraId="5FCD5EC4"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3</w:t>
            </w:r>
          </w:p>
          <w:p w14:paraId="72A3D3EC"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14B8B2FD" w14:textId="77777777" w:rsidR="005B2A90" w:rsidRDefault="005B2A90" w:rsidP="002C5919">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 xml:space="preserve">An adequate response giving access to all UK censuses currently available from 1841 onwards (including all Welsh census returns). </w:t>
            </w:r>
          </w:p>
          <w:p w14:paraId="0D0B940D" w14:textId="77777777" w:rsidR="005B2A90" w:rsidRDefault="005B2A90" w:rsidP="002C5919">
            <w:pPr>
              <w:pStyle w:val="Title"/>
              <w:spacing w:line="276" w:lineRule="auto"/>
              <w:jc w:val="left"/>
              <w:rPr>
                <w:rFonts w:ascii="Arial" w:hAnsi="Arial" w:cs="Arial"/>
                <w:b w:val="0"/>
                <w:szCs w:val="22"/>
                <w:u w:val="none"/>
                <w:lang w:eastAsia="en-US"/>
              </w:rPr>
            </w:pPr>
          </w:p>
        </w:tc>
      </w:tr>
      <w:tr w:rsidR="005B2A90" w14:paraId="4A829F23" w14:textId="77777777" w:rsidTr="002C5919">
        <w:tc>
          <w:tcPr>
            <w:tcW w:w="959" w:type="dxa"/>
            <w:tcBorders>
              <w:top w:val="single" w:sz="4" w:space="0" w:color="auto"/>
              <w:left w:val="single" w:sz="4" w:space="0" w:color="auto"/>
              <w:bottom w:val="single" w:sz="4" w:space="0" w:color="auto"/>
              <w:right w:val="single" w:sz="4" w:space="0" w:color="auto"/>
            </w:tcBorders>
          </w:tcPr>
          <w:p w14:paraId="18F999B5"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2</w:t>
            </w:r>
          </w:p>
          <w:p w14:paraId="0E27B00A"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4213C5E3" w14:textId="77777777" w:rsidR="005B2A90" w:rsidRDefault="005B2A90" w:rsidP="002C5919">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 xml:space="preserve">A limited response which though it gives access to UK censuses currently available from 1841 onwards misses out some years. </w:t>
            </w:r>
          </w:p>
          <w:p w14:paraId="60061E4C" w14:textId="77777777" w:rsidR="005B2A90" w:rsidRDefault="005B2A90" w:rsidP="002C5919">
            <w:pPr>
              <w:pStyle w:val="Title"/>
              <w:spacing w:line="276" w:lineRule="auto"/>
              <w:jc w:val="both"/>
              <w:rPr>
                <w:rFonts w:ascii="Arial" w:hAnsi="Arial" w:cs="Arial"/>
                <w:b w:val="0"/>
                <w:szCs w:val="22"/>
                <w:u w:val="none"/>
                <w:lang w:eastAsia="en-US"/>
              </w:rPr>
            </w:pPr>
          </w:p>
        </w:tc>
      </w:tr>
      <w:tr w:rsidR="005B2A90" w14:paraId="36C598ED" w14:textId="77777777" w:rsidTr="002C5919">
        <w:tc>
          <w:tcPr>
            <w:tcW w:w="959" w:type="dxa"/>
            <w:tcBorders>
              <w:top w:val="single" w:sz="4" w:space="0" w:color="auto"/>
              <w:left w:val="single" w:sz="4" w:space="0" w:color="auto"/>
              <w:bottom w:val="single" w:sz="4" w:space="0" w:color="auto"/>
              <w:right w:val="single" w:sz="4" w:space="0" w:color="auto"/>
            </w:tcBorders>
          </w:tcPr>
          <w:p w14:paraId="649841BE"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1</w:t>
            </w:r>
          </w:p>
          <w:p w14:paraId="44EAFD9C"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221ED402" w14:textId="77777777" w:rsidR="005B2A90" w:rsidRDefault="005B2A90" w:rsidP="002C5919">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A poor response which gives access to less than 50% of UK censuses currently available.</w:t>
            </w:r>
          </w:p>
        </w:tc>
      </w:tr>
      <w:tr w:rsidR="005B2A90" w14:paraId="44A2F39C" w14:textId="77777777" w:rsidTr="002C5919">
        <w:tc>
          <w:tcPr>
            <w:tcW w:w="959" w:type="dxa"/>
            <w:tcBorders>
              <w:top w:val="single" w:sz="4" w:space="0" w:color="auto"/>
              <w:left w:val="single" w:sz="4" w:space="0" w:color="auto"/>
              <w:bottom w:val="single" w:sz="4" w:space="0" w:color="auto"/>
              <w:right w:val="single" w:sz="4" w:space="0" w:color="auto"/>
            </w:tcBorders>
          </w:tcPr>
          <w:p w14:paraId="4B584315"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0</w:t>
            </w:r>
          </w:p>
          <w:p w14:paraId="4B94D5A5"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hideMark/>
          </w:tcPr>
          <w:p w14:paraId="30D9DFB1" w14:textId="77777777" w:rsidR="005B2A90" w:rsidRDefault="005B2A90" w:rsidP="002C5919">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No UK census provision.</w:t>
            </w:r>
          </w:p>
        </w:tc>
      </w:tr>
    </w:tbl>
    <w:p w14:paraId="3DEEC669" w14:textId="77777777" w:rsidR="005B2A90" w:rsidRDefault="005B2A90" w:rsidP="005B2A90"/>
    <w:p w14:paraId="3656B9AB" w14:textId="77777777" w:rsidR="005B2A90" w:rsidRDefault="005B2A90" w:rsidP="005B2A90"/>
    <w:p w14:paraId="71FB0E01" w14:textId="77777777" w:rsidR="005B2A90" w:rsidRDefault="005B2A90" w:rsidP="005B2A90">
      <w:pPr>
        <w:pStyle w:val="Title"/>
        <w:jc w:val="left"/>
        <w:rPr>
          <w:rFonts w:ascii="Arial" w:hAnsi="Arial" w:cs="Arial"/>
          <w:sz w:val="22"/>
          <w:szCs w:val="22"/>
          <w:u w:val="none"/>
        </w:rPr>
      </w:pPr>
      <w:r>
        <w:rPr>
          <w:rFonts w:ascii="Arial" w:hAnsi="Arial" w:cs="Arial"/>
          <w:sz w:val="22"/>
          <w:szCs w:val="22"/>
          <w:u w:val="none"/>
        </w:rPr>
        <w:t>Scoring Profile for Service Specification: Birth, Marriages and Deaths (civil registration).</w:t>
      </w:r>
    </w:p>
    <w:p w14:paraId="45FB0818" w14:textId="77777777" w:rsidR="005B2A90" w:rsidRDefault="005B2A90" w:rsidP="005B2A90">
      <w:pPr>
        <w:pStyle w:val="Title"/>
        <w:jc w:val="left"/>
        <w:rPr>
          <w:rFonts w:ascii="Arial" w:hAnsi="Arial" w:cs="Arial"/>
          <w:sz w:val="22"/>
          <w:szCs w:val="22"/>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283"/>
      </w:tblGrid>
      <w:tr w:rsidR="005B2A90" w14:paraId="510F0ADA" w14:textId="77777777" w:rsidTr="002C5919">
        <w:tc>
          <w:tcPr>
            <w:tcW w:w="959" w:type="dxa"/>
            <w:tcBorders>
              <w:top w:val="single" w:sz="4" w:space="0" w:color="auto"/>
              <w:left w:val="single" w:sz="4" w:space="0" w:color="auto"/>
              <w:bottom w:val="single" w:sz="4" w:space="0" w:color="auto"/>
              <w:right w:val="single" w:sz="4" w:space="0" w:color="auto"/>
            </w:tcBorders>
          </w:tcPr>
          <w:p w14:paraId="5F37C625"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Score</w:t>
            </w:r>
          </w:p>
          <w:p w14:paraId="049F31CB"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hideMark/>
          </w:tcPr>
          <w:p w14:paraId="099DCB01" w14:textId="77777777" w:rsidR="005B2A90" w:rsidRDefault="005B2A90" w:rsidP="002C5919">
            <w:pPr>
              <w:pStyle w:val="Title"/>
              <w:spacing w:line="276" w:lineRule="auto"/>
              <w:jc w:val="left"/>
              <w:rPr>
                <w:rFonts w:ascii="Arial" w:hAnsi="Arial" w:cs="Arial"/>
                <w:szCs w:val="22"/>
                <w:u w:val="none"/>
                <w:lang w:eastAsia="en-US"/>
              </w:rPr>
            </w:pPr>
            <w:r>
              <w:rPr>
                <w:rFonts w:ascii="Arial" w:hAnsi="Arial" w:cs="Arial"/>
                <w:sz w:val="22"/>
                <w:szCs w:val="22"/>
                <w:u w:val="none"/>
                <w:lang w:eastAsia="en-US"/>
              </w:rPr>
              <w:t>Profile</w:t>
            </w:r>
          </w:p>
        </w:tc>
      </w:tr>
      <w:tr w:rsidR="005B2A90" w14:paraId="2AE37BA9" w14:textId="77777777" w:rsidTr="002C5919">
        <w:tc>
          <w:tcPr>
            <w:tcW w:w="959" w:type="dxa"/>
            <w:tcBorders>
              <w:top w:val="single" w:sz="4" w:space="0" w:color="auto"/>
              <w:left w:val="single" w:sz="4" w:space="0" w:color="auto"/>
              <w:bottom w:val="single" w:sz="4" w:space="0" w:color="auto"/>
              <w:right w:val="single" w:sz="4" w:space="0" w:color="auto"/>
            </w:tcBorders>
          </w:tcPr>
          <w:p w14:paraId="44240AAE"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5</w:t>
            </w:r>
          </w:p>
          <w:p w14:paraId="53128261"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49A14AAC" w14:textId="77777777" w:rsidR="005B2A90" w:rsidRDefault="005B2A90" w:rsidP="002C5919">
            <w:pPr>
              <w:pStyle w:val="Title"/>
              <w:spacing w:line="276" w:lineRule="auto"/>
              <w:jc w:val="both"/>
              <w:rPr>
                <w:rFonts w:ascii="Arial" w:hAnsi="Arial" w:cs="Arial"/>
                <w:szCs w:val="22"/>
                <w:u w:val="none"/>
                <w:lang w:eastAsia="en-US"/>
              </w:rPr>
            </w:pPr>
            <w:r>
              <w:rPr>
                <w:rFonts w:ascii="Arial" w:hAnsi="Arial" w:cs="Arial"/>
                <w:b w:val="0"/>
                <w:sz w:val="22"/>
                <w:szCs w:val="22"/>
                <w:u w:val="none"/>
                <w:lang w:eastAsia="en-US"/>
              </w:rPr>
              <w:t>An excellent response which as well as giving access to all UK birth marriage and death records currently available (including all Welsh birth marriage and death records available) also gives access to birth, marriage and death records from more than 10 other countries.</w:t>
            </w:r>
          </w:p>
        </w:tc>
      </w:tr>
      <w:tr w:rsidR="005B2A90" w14:paraId="4DEE37EB" w14:textId="77777777" w:rsidTr="002C5919">
        <w:tc>
          <w:tcPr>
            <w:tcW w:w="959" w:type="dxa"/>
            <w:tcBorders>
              <w:top w:val="single" w:sz="4" w:space="0" w:color="auto"/>
              <w:left w:val="single" w:sz="4" w:space="0" w:color="auto"/>
              <w:bottom w:val="single" w:sz="4" w:space="0" w:color="auto"/>
              <w:right w:val="single" w:sz="4" w:space="0" w:color="auto"/>
            </w:tcBorders>
          </w:tcPr>
          <w:p w14:paraId="279935FF"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4</w:t>
            </w:r>
          </w:p>
          <w:p w14:paraId="62486C05"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716F9CE1" w14:textId="77777777" w:rsidR="005B2A90" w:rsidRDefault="005B2A90" w:rsidP="002C5919">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A very good response which as well as giving access to all UK birth marriage and death records currently available (including all Welsh birth marriage and death records available) also gives access to birth, marriage and death records from 5-10 other countries.</w:t>
            </w:r>
          </w:p>
        </w:tc>
      </w:tr>
      <w:tr w:rsidR="005B2A90" w14:paraId="425F4EF0" w14:textId="77777777" w:rsidTr="002C5919">
        <w:tc>
          <w:tcPr>
            <w:tcW w:w="959" w:type="dxa"/>
            <w:tcBorders>
              <w:top w:val="single" w:sz="4" w:space="0" w:color="auto"/>
              <w:left w:val="single" w:sz="4" w:space="0" w:color="auto"/>
              <w:bottom w:val="single" w:sz="4" w:space="0" w:color="auto"/>
              <w:right w:val="single" w:sz="4" w:space="0" w:color="auto"/>
            </w:tcBorders>
          </w:tcPr>
          <w:p w14:paraId="0B778152"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3</w:t>
            </w:r>
          </w:p>
          <w:p w14:paraId="4101652C"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705FD332" w14:textId="77777777" w:rsidR="005B2A90" w:rsidRDefault="005B2A90" w:rsidP="002C5919">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 xml:space="preserve">An adequate response giving access to all UK birth marriage and death records currently available (including all Welsh birth marriage and death records available). </w:t>
            </w:r>
          </w:p>
          <w:p w14:paraId="4B99056E" w14:textId="77777777" w:rsidR="005B2A90" w:rsidRDefault="005B2A90" w:rsidP="002C5919">
            <w:pPr>
              <w:pStyle w:val="Title"/>
              <w:spacing w:line="276" w:lineRule="auto"/>
              <w:jc w:val="left"/>
              <w:rPr>
                <w:rFonts w:ascii="Arial" w:hAnsi="Arial" w:cs="Arial"/>
                <w:b w:val="0"/>
                <w:szCs w:val="22"/>
                <w:u w:val="none"/>
                <w:lang w:eastAsia="en-US"/>
              </w:rPr>
            </w:pPr>
          </w:p>
        </w:tc>
      </w:tr>
      <w:tr w:rsidR="005B2A90" w14:paraId="33D0877E" w14:textId="77777777" w:rsidTr="002C5919">
        <w:tc>
          <w:tcPr>
            <w:tcW w:w="959" w:type="dxa"/>
            <w:tcBorders>
              <w:top w:val="single" w:sz="4" w:space="0" w:color="auto"/>
              <w:left w:val="single" w:sz="4" w:space="0" w:color="auto"/>
              <w:bottom w:val="single" w:sz="4" w:space="0" w:color="auto"/>
              <w:right w:val="single" w:sz="4" w:space="0" w:color="auto"/>
            </w:tcBorders>
          </w:tcPr>
          <w:p w14:paraId="7144751B"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2</w:t>
            </w:r>
          </w:p>
          <w:p w14:paraId="1299C43A"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132CB572" w14:textId="77777777" w:rsidR="005B2A90" w:rsidRDefault="005B2A90" w:rsidP="002C5919">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 xml:space="preserve">A limited response which though it gives access to UK birth marriage and death records currently available it only includes some Welsh birth marriage and death records available. </w:t>
            </w:r>
          </w:p>
          <w:p w14:paraId="4DDBEF00" w14:textId="77777777" w:rsidR="005B2A90" w:rsidRDefault="005B2A90" w:rsidP="002C5919">
            <w:pPr>
              <w:pStyle w:val="Title"/>
              <w:spacing w:line="276" w:lineRule="auto"/>
              <w:jc w:val="both"/>
              <w:rPr>
                <w:rFonts w:ascii="Arial" w:hAnsi="Arial" w:cs="Arial"/>
                <w:b w:val="0"/>
                <w:szCs w:val="22"/>
                <w:u w:val="none"/>
                <w:lang w:eastAsia="en-US"/>
              </w:rPr>
            </w:pPr>
          </w:p>
        </w:tc>
      </w:tr>
      <w:tr w:rsidR="005B2A90" w14:paraId="49EBA9B1" w14:textId="77777777" w:rsidTr="002C5919">
        <w:tc>
          <w:tcPr>
            <w:tcW w:w="959" w:type="dxa"/>
            <w:tcBorders>
              <w:top w:val="single" w:sz="4" w:space="0" w:color="auto"/>
              <w:left w:val="single" w:sz="4" w:space="0" w:color="auto"/>
              <w:bottom w:val="single" w:sz="4" w:space="0" w:color="auto"/>
              <w:right w:val="single" w:sz="4" w:space="0" w:color="auto"/>
            </w:tcBorders>
          </w:tcPr>
          <w:p w14:paraId="56B20A0C"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lastRenderedPageBreak/>
              <w:t>1</w:t>
            </w:r>
          </w:p>
          <w:p w14:paraId="3461D779"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34A9A591" w14:textId="77777777" w:rsidR="005B2A90" w:rsidRDefault="005B2A90" w:rsidP="002C5919">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A poor response which gives access to some UK birth marriage and death records currently available but does not include Welsh birth marriage and death records.</w:t>
            </w:r>
          </w:p>
        </w:tc>
      </w:tr>
      <w:tr w:rsidR="005B2A90" w14:paraId="5A00D422" w14:textId="77777777" w:rsidTr="002C5919">
        <w:tc>
          <w:tcPr>
            <w:tcW w:w="959" w:type="dxa"/>
            <w:tcBorders>
              <w:top w:val="single" w:sz="4" w:space="0" w:color="auto"/>
              <w:left w:val="single" w:sz="4" w:space="0" w:color="auto"/>
              <w:bottom w:val="single" w:sz="4" w:space="0" w:color="auto"/>
              <w:right w:val="single" w:sz="4" w:space="0" w:color="auto"/>
            </w:tcBorders>
          </w:tcPr>
          <w:p w14:paraId="2322F001"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0</w:t>
            </w:r>
          </w:p>
          <w:p w14:paraId="3CF2D8B6"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hideMark/>
          </w:tcPr>
          <w:p w14:paraId="05E84158" w14:textId="77777777" w:rsidR="005B2A90" w:rsidRDefault="005B2A90" w:rsidP="002C5919">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No UK birth, marriage and death records.</w:t>
            </w:r>
          </w:p>
        </w:tc>
      </w:tr>
    </w:tbl>
    <w:p w14:paraId="0FB78278" w14:textId="77777777" w:rsidR="005B2A90" w:rsidRDefault="005B2A90" w:rsidP="005B2A90"/>
    <w:p w14:paraId="1FC39945" w14:textId="77777777" w:rsidR="005B2A90" w:rsidRDefault="005B2A90" w:rsidP="005B2A90"/>
    <w:p w14:paraId="72999276" w14:textId="77777777" w:rsidR="00F81B84" w:rsidRDefault="00F81B84" w:rsidP="00F81B84">
      <w:pPr>
        <w:pStyle w:val="Title"/>
        <w:jc w:val="left"/>
        <w:rPr>
          <w:rFonts w:ascii="Arial" w:hAnsi="Arial" w:cs="Arial"/>
          <w:sz w:val="22"/>
          <w:szCs w:val="22"/>
          <w:u w:val="none"/>
        </w:rPr>
      </w:pPr>
      <w:r>
        <w:rPr>
          <w:rFonts w:ascii="Arial" w:hAnsi="Arial" w:cs="Arial"/>
          <w:sz w:val="22"/>
          <w:szCs w:val="22"/>
          <w:u w:val="none"/>
        </w:rPr>
        <w:t>Scoring Profile for Service Specification: Baptisms, Marriages and Burials (parish registers).</w:t>
      </w:r>
    </w:p>
    <w:p w14:paraId="0562CB0E" w14:textId="77777777" w:rsidR="00F81B84" w:rsidRDefault="00F81B84" w:rsidP="00F81B84">
      <w:pPr>
        <w:pStyle w:val="Title"/>
        <w:jc w:val="left"/>
        <w:rPr>
          <w:rFonts w:ascii="Arial" w:hAnsi="Arial" w:cs="Arial"/>
          <w:sz w:val="22"/>
          <w:szCs w:val="22"/>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283"/>
      </w:tblGrid>
      <w:tr w:rsidR="00F81B84" w14:paraId="6E576B71" w14:textId="77777777" w:rsidTr="00ED5FFC">
        <w:tc>
          <w:tcPr>
            <w:tcW w:w="959" w:type="dxa"/>
            <w:tcBorders>
              <w:top w:val="single" w:sz="4" w:space="0" w:color="auto"/>
              <w:left w:val="single" w:sz="4" w:space="0" w:color="auto"/>
              <w:bottom w:val="single" w:sz="4" w:space="0" w:color="auto"/>
              <w:right w:val="single" w:sz="4" w:space="0" w:color="auto"/>
            </w:tcBorders>
          </w:tcPr>
          <w:p w14:paraId="0A28460F" w14:textId="77777777" w:rsidR="00F81B84" w:rsidRDefault="00F81B84" w:rsidP="00ED5FFC">
            <w:pPr>
              <w:pStyle w:val="Title"/>
              <w:spacing w:line="276" w:lineRule="auto"/>
              <w:rPr>
                <w:rFonts w:ascii="Arial" w:hAnsi="Arial" w:cs="Arial"/>
                <w:szCs w:val="22"/>
                <w:u w:val="none"/>
                <w:lang w:eastAsia="en-US"/>
              </w:rPr>
            </w:pPr>
            <w:r>
              <w:rPr>
                <w:rFonts w:ascii="Arial" w:hAnsi="Arial" w:cs="Arial"/>
                <w:sz w:val="22"/>
                <w:szCs w:val="22"/>
                <w:u w:val="none"/>
                <w:lang w:eastAsia="en-US"/>
              </w:rPr>
              <w:t>Score</w:t>
            </w:r>
          </w:p>
          <w:p w14:paraId="34CE0A41" w14:textId="77777777" w:rsidR="00F81B84" w:rsidRDefault="00F81B84" w:rsidP="00ED5FFC">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hideMark/>
          </w:tcPr>
          <w:p w14:paraId="46D0DD9E" w14:textId="77777777" w:rsidR="00F81B84" w:rsidRDefault="00F81B84" w:rsidP="00ED5FFC">
            <w:pPr>
              <w:pStyle w:val="Title"/>
              <w:spacing w:line="276" w:lineRule="auto"/>
              <w:jc w:val="left"/>
              <w:rPr>
                <w:rFonts w:ascii="Arial" w:hAnsi="Arial" w:cs="Arial"/>
                <w:szCs w:val="22"/>
                <w:u w:val="none"/>
                <w:lang w:eastAsia="en-US"/>
              </w:rPr>
            </w:pPr>
            <w:r>
              <w:rPr>
                <w:rFonts w:ascii="Arial" w:hAnsi="Arial" w:cs="Arial"/>
                <w:sz w:val="22"/>
                <w:szCs w:val="22"/>
                <w:u w:val="none"/>
                <w:lang w:eastAsia="en-US"/>
              </w:rPr>
              <w:t>Profile</w:t>
            </w:r>
          </w:p>
        </w:tc>
      </w:tr>
      <w:tr w:rsidR="00F81B84" w14:paraId="1565C5A4" w14:textId="77777777" w:rsidTr="00ED5FFC">
        <w:tc>
          <w:tcPr>
            <w:tcW w:w="959" w:type="dxa"/>
            <w:tcBorders>
              <w:top w:val="single" w:sz="4" w:space="0" w:color="auto"/>
              <w:left w:val="single" w:sz="4" w:space="0" w:color="auto"/>
              <w:bottom w:val="single" w:sz="4" w:space="0" w:color="auto"/>
              <w:right w:val="single" w:sz="4" w:space="0" w:color="auto"/>
            </w:tcBorders>
          </w:tcPr>
          <w:p w14:paraId="76DB90EB" w14:textId="77777777" w:rsidR="00F81B84" w:rsidRDefault="00F81B84" w:rsidP="00ED5FFC">
            <w:pPr>
              <w:pStyle w:val="Title"/>
              <w:spacing w:line="276" w:lineRule="auto"/>
              <w:rPr>
                <w:rFonts w:ascii="Arial" w:hAnsi="Arial" w:cs="Arial"/>
                <w:szCs w:val="22"/>
                <w:u w:val="none"/>
                <w:lang w:eastAsia="en-US"/>
              </w:rPr>
            </w:pPr>
            <w:r>
              <w:rPr>
                <w:rFonts w:ascii="Arial" w:hAnsi="Arial" w:cs="Arial"/>
                <w:sz w:val="22"/>
                <w:szCs w:val="22"/>
                <w:u w:val="none"/>
                <w:lang w:eastAsia="en-US"/>
              </w:rPr>
              <w:t>5</w:t>
            </w:r>
          </w:p>
          <w:p w14:paraId="62EBF3C5" w14:textId="77777777" w:rsidR="00F81B84" w:rsidRDefault="00F81B84" w:rsidP="00ED5FFC">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31631059" w14:textId="77777777" w:rsidR="00F81B84" w:rsidRDefault="00F81B84" w:rsidP="00ED5FFC">
            <w:pPr>
              <w:pStyle w:val="Title"/>
              <w:spacing w:line="276" w:lineRule="auto"/>
              <w:jc w:val="both"/>
              <w:rPr>
                <w:rFonts w:ascii="Arial" w:hAnsi="Arial" w:cs="Arial"/>
                <w:szCs w:val="22"/>
                <w:u w:val="none"/>
                <w:lang w:eastAsia="en-US"/>
              </w:rPr>
            </w:pPr>
            <w:r>
              <w:rPr>
                <w:rFonts w:ascii="Arial" w:hAnsi="Arial" w:cs="Arial"/>
                <w:b w:val="0"/>
                <w:sz w:val="22"/>
                <w:szCs w:val="22"/>
                <w:u w:val="none"/>
                <w:lang w:eastAsia="en-US"/>
              </w:rPr>
              <w:t>An excellent response which as well as giving access to all UK parish registers currently available (including all Welsh parish registers available) also gives access to parish registers from more than 10 other countries.</w:t>
            </w:r>
          </w:p>
        </w:tc>
      </w:tr>
      <w:tr w:rsidR="00F81B84" w14:paraId="4EE0997F" w14:textId="77777777" w:rsidTr="00ED5FFC">
        <w:tc>
          <w:tcPr>
            <w:tcW w:w="959" w:type="dxa"/>
            <w:tcBorders>
              <w:top w:val="single" w:sz="4" w:space="0" w:color="auto"/>
              <w:left w:val="single" w:sz="4" w:space="0" w:color="auto"/>
              <w:bottom w:val="single" w:sz="4" w:space="0" w:color="auto"/>
              <w:right w:val="single" w:sz="4" w:space="0" w:color="auto"/>
            </w:tcBorders>
          </w:tcPr>
          <w:p w14:paraId="7C964D78" w14:textId="77777777" w:rsidR="00F81B84" w:rsidRDefault="00F81B84" w:rsidP="00ED5FFC">
            <w:pPr>
              <w:pStyle w:val="Title"/>
              <w:spacing w:line="276" w:lineRule="auto"/>
              <w:rPr>
                <w:rFonts w:ascii="Arial" w:hAnsi="Arial" w:cs="Arial"/>
                <w:szCs w:val="22"/>
                <w:u w:val="none"/>
                <w:lang w:eastAsia="en-US"/>
              </w:rPr>
            </w:pPr>
            <w:r>
              <w:rPr>
                <w:rFonts w:ascii="Arial" w:hAnsi="Arial" w:cs="Arial"/>
                <w:sz w:val="22"/>
                <w:szCs w:val="22"/>
                <w:u w:val="none"/>
                <w:lang w:eastAsia="en-US"/>
              </w:rPr>
              <w:t>4</w:t>
            </w:r>
          </w:p>
          <w:p w14:paraId="6D98A12B" w14:textId="77777777" w:rsidR="00F81B84" w:rsidRDefault="00F81B84" w:rsidP="00ED5FFC">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71361CEE" w14:textId="77777777" w:rsidR="00F81B84" w:rsidRDefault="00F81B84" w:rsidP="00ED5FFC">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A very good response which as well as giving access to all UK parish registers currently available (including all Welsh parish registers available) also gives access to parish registers from 5-10 other countries.</w:t>
            </w:r>
          </w:p>
        </w:tc>
      </w:tr>
      <w:tr w:rsidR="00F81B84" w14:paraId="53CAC70D" w14:textId="77777777" w:rsidTr="00ED5FFC">
        <w:tc>
          <w:tcPr>
            <w:tcW w:w="959" w:type="dxa"/>
            <w:tcBorders>
              <w:top w:val="single" w:sz="4" w:space="0" w:color="auto"/>
              <w:left w:val="single" w:sz="4" w:space="0" w:color="auto"/>
              <w:bottom w:val="single" w:sz="4" w:space="0" w:color="auto"/>
              <w:right w:val="single" w:sz="4" w:space="0" w:color="auto"/>
            </w:tcBorders>
          </w:tcPr>
          <w:p w14:paraId="7A036E3D" w14:textId="77777777" w:rsidR="00F81B84" w:rsidRDefault="00F81B84" w:rsidP="00ED5FFC">
            <w:pPr>
              <w:pStyle w:val="Title"/>
              <w:spacing w:line="276" w:lineRule="auto"/>
              <w:rPr>
                <w:rFonts w:ascii="Arial" w:hAnsi="Arial" w:cs="Arial"/>
                <w:szCs w:val="22"/>
                <w:u w:val="none"/>
                <w:lang w:eastAsia="en-US"/>
              </w:rPr>
            </w:pPr>
            <w:r>
              <w:rPr>
                <w:rFonts w:ascii="Arial" w:hAnsi="Arial" w:cs="Arial"/>
                <w:sz w:val="22"/>
                <w:szCs w:val="22"/>
                <w:u w:val="none"/>
                <w:lang w:eastAsia="en-US"/>
              </w:rPr>
              <w:t>3</w:t>
            </w:r>
          </w:p>
          <w:p w14:paraId="2946DB82" w14:textId="77777777" w:rsidR="00F81B84" w:rsidRDefault="00F81B84" w:rsidP="00ED5FFC">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06B5640B" w14:textId="77777777" w:rsidR="00F81B84" w:rsidRDefault="00F81B84" w:rsidP="00ED5FFC">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 xml:space="preserve">An adequate response giving access to all UK parish registers currently available (including all Welsh parish registers available). </w:t>
            </w:r>
          </w:p>
          <w:p w14:paraId="5997CC1D" w14:textId="77777777" w:rsidR="00F81B84" w:rsidRDefault="00F81B84" w:rsidP="00ED5FFC">
            <w:pPr>
              <w:pStyle w:val="Title"/>
              <w:spacing w:line="276" w:lineRule="auto"/>
              <w:jc w:val="left"/>
              <w:rPr>
                <w:rFonts w:ascii="Arial" w:hAnsi="Arial" w:cs="Arial"/>
                <w:b w:val="0"/>
                <w:szCs w:val="22"/>
                <w:u w:val="none"/>
                <w:lang w:eastAsia="en-US"/>
              </w:rPr>
            </w:pPr>
          </w:p>
        </w:tc>
      </w:tr>
      <w:tr w:rsidR="00F81B84" w14:paraId="05B0A722" w14:textId="77777777" w:rsidTr="00ED5FFC">
        <w:tc>
          <w:tcPr>
            <w:tcW w:w="959" w:type="dxa"/>
            <w:tcBorders>
              <w:top w:val="single" w:sz="4" w:space="0" w:color="auto"/>
              <w:left w:val="single" w:sz="4" w:space="0" w:color="auto"/>
              <w:bottom w:val="single" w:sz="4" w:space="0" w:color="auto"/>
              <w:right w:val="single" w:sz="4" w:space="0" w:color="auto"/>
            </w:tcBorders>
          </w:tcPr>
          <w:p w14:paraId="78E884CA" w14:textId="77777777" w:rsidR="00F81B84" w:rsidRDefault="00F81B84" w:rsidP="00ED5FFC">
            <w:pPr>
              <w:pStyle w:val="Title"/>
              <w:spacing w:line="276" w:lineRule="auto"/>
              <w:rPr>
                <w:rFonts w:ascii="Arial" w:hAnsi="Arial" w:cs="Arial"/>
                <w:szCs w:val="22"/>
                <w:u w:val="none"/>
                <w:lang w:eastAsia="en-US"/>
              </w:rPr>
            </w:pPr>
            <w:r>
              <w:rPr>
                <w:rFonts w:ascii="Arial" w:hAnsi="Arial" w:cs="Arial"/>
                <w:sz w:val="22"/>
                <w:szCs w:val="22"/>
                <w:u w:val="none"/>
                <w:lang w:eastAsia="en-US"/>
              </w:rPr>
              <w:t>2</w:t>
            </w:r>
          </w:p>
          <w:p w14:paraId="110FFD37" w14:textId="77777777" w:rsidR="00F81B84" w:rsidRDefault="00F81B84" w:rsidP="00ED5FFC">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60669F8F" w14:textId="77777777" w:rsidR="00F81B84" w:rsidRDefault="00F81B84" w:rsidP="00ED5FFC">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 xml:space="preserve">A limited response which though it gives access to UK parish registers currently available it only includes some Welsh parish registers available. </w:t>
            </w:r>
          </w:p>
          <w:p w14:paraId="6B699379" w14:textId="77777777" w:rsidR="00F81B84" w:rsidRDefault="00F81B84" w:rsidP="00ED5FFC">
            <w:pPr>
              <w:pStyle w:val="Title"/>
              <w:spacing w:line="276" w:lineRule="auto"/>
              <w:jc w:val="both"/>
              <w:rPr>
                <w:rFonts w:ascii="Arial" w:hAnsi="Arial" w:cs="Arial"/>
                <w:b w:val="0"/>
                <w:szCs w:val="22"/>
                <w:u w:val="none"/>
                <w:lang w:eastAsia="en-US"/>
              </w:rPr>
            </w:pPr>
          </w:p>
        </w:tc>
      </w:tr>
      <w:tr w:rsidR="00F81B84" w14:paraId="6162C128" w14:textId="77777777" w:rsidTr="00ED5FFC">
        <w:tc>
          <w:tcPr>
            <w:tcW w:w="959" w:type="dxa"/>
            <w:tcBorders>
              <w:top w:val="single" w:sz="4" w:space="0" w:color="auto"/>
              <w:left w:val="single" w:sz="4" w:space="0" w:color="auto"/>
              <w:bottom w:val="single" w:sz="4" w:space="0" w:color="auto"/>
              <w:right w:val="single" w:sz="4" w:space="0" w:color="auto"/>
            </w:tcBorders>
          </w:tcPr>
          <w:p w14:paraId="249FAAB8" w14:textId="77777777" w:rsidR="00F81B84" w:rsidRDefault="00F81B84" w:rsidP="00ED5FFC">
            <w:pPr>
              <w:pStyle w:val="Title"/>
              <w:spacing w:line="276" w:lineRule="auto"/>
              <w:rPr>
                <w:rFonts w:ascii="Arial" w:hAnsi="Arial" w:cs="Arial"/>
                <w:szCs w:val="22"/>
                <w:u w:val="none"/>
                <w:lang w:eastAsia="en-US"/>
              </w:rPr>
            </w:pPr>
            <w:r>
              <w:rPr>
                <w:rFonts w:ascii="Arial" w:hAnsi="Arial" w:cs="Arial"/>
                <w:sz w:val="22"/>
                <w:szCs w:val="22"/>
                <w:u w:val="none"/>
                <w:lang w:eastAsia="en-US"/>
              </w:rPr>
              <w:t>1</w:t>
            </w:r>
          </w:p>
          <w:p w14:paraId="3FE9F23F" w14:textId="77777777" w:rsidR="00F81B84" w:rsidRDefault="00F81B84" w:rsidP="00ED5FFC">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4393EDDF" w14:textId="77777777" w:rsidR="00F81B84" w:rsidRDefault="00F81B84" w:rsidP="00ED5FFC">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A poor response which gives access to some UK parish registers currently available but does not include Welsh parish registers.</w:t>
            </w:r>
          </w:p>
        </w:tc>
      </w:tr>
      <w:tr w:rsidR="00F81B84" w14:paraId="74F7CEA3" w14:textId="77777777" w:rsidTr="00ED5FFC">
        <w:tc>
          <w:tcPr>
            <w:tcW w:w="959" w:type="dxa"/>
            <w:tcBorders>
              <w:top w:val="single" w:sz="4" w:space="0" w:color="auto"/>
              <w:left w:val="single" w:sz="4" w:space="0" w:color="auto"/>
              <w:bottom w:val="single" w:sz="4" w:space="0" w:color="auto"/>
              <w:right w:val="single" w:sz="4" w:space="0" w:color="auto"/>
            </w:tcBorders>
          </w:tcPr>
          <w:p w14:paraId="7B7EFE02" w14:textId="77777777" w:rsidR="00F81B84" w:rsidRDefault="00F81B84" w:rsidP="00ED5FFC">
            <w:pPr>
              <w:pStyle w:val="Title"/>
              <w:spacing w:line="276" w:lineRule="auto"/>
              <w:rPr>
                <w:rFonts w:ascii="Arial" w:hAnsi="Arial" w:cs="Arial"/>
                <w:szCs w:val="22"/>
                <w:u w:val="none"/>
                <w:lang w:eastAsia="en-US"/>
              </w:rPr>
            </w:pPr>
            <w:r>
              <w:rPr>
                <w:rFonts w:ascii="Arial" w:hAnsi="Arial" w:cs="Arial"/>
                <w:sz w:val="22"/>
                <w:szCs w:val="22"/>
                <w:u w:val="none"/>
                <w:lang w:eastAsia="en-US"/>
              </w:rPr>
              <w:t>0</w:t>
            </w:r>
          </w:p>
          <w:p w14:paraId="1F72F646" w14:textId="77777777" w:rsidR="00F81B84" w:rsidRDefault="00F81B84" w:rsidP="00ED5FFC">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hideMark/>
          </w:tcPr>
          <w:p w14:paraId="0835D8D2" w14:textId="77777777" w:rsidR="00F81B84" w:rsidRDefault="00F81B84" w:rsidP="00ED5FFC">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No UK parish registers.</w:t>
            </w:r>
          </w:p>
        </w:tc>
      </w:tr>
    </w:tbl>
    <w:p w14:paraId="08CE6F91" w14:textId="77777777" w:rsidR="00F81B84" w:rsidRDefault="00F81B84" w:rsidP="005B2A90">
      <w:pPr>
        <w:pStyle w:val="Title"/>
        <w:jc w:val="left"/>
        <w:rPr>
          <w:rFonts w:ascii="Arial" w:hAnsi="Arial" w:cs="Arial"/>
          <w:sz w:val="22"/>
          <w:szCs w:val="22"/>
          <w:u w:val="none"/>
        </w:rPr>
      </w:pPr>
    </w:p>
    <w:p w14:paraId="61CDCEAD" w14:textId="77777777" w:rsidR="00F81B84" w:rsidRDefault="00F81B84" w:rsidP="005B2A90">
      <w:pPr>
        <w:pStyle w:val="Title"/>
        <w:jc w:val="left"/>
        <w:rPr>
          <w:rFonts w:ascii="Arial" w:hAnsi="Arial" w:cs="Arial"/>
          <w:sz w:val="22"/>
          <w:szCs w:val="22"/>
          <w:u w:val="none"/>
        </w:rPr>
      </w:pPr>
    </w:p>
    <w:p w14:paraId="1250CBD9" w14:textId="77777777" w:rsidR="005B2A90" w:rsidRDefault="005B2A90" w:rsidP="005B2A90">
      <w:pPr>
        <w:pStyle w:val="Title"/>
        <w:jc w:val="left"/>
        <w:rPr>
          <w:rFonts w:ascii="Arial" w:hAnsi="Arial" w:cs="Arial"/>
          <w:sz w:val="22"/>
          <w:szCs w:val="22"/>
          <w:u w:val="none"/>
        </w:rPr>
      </w:pPr>
      <w:r>
        <w:rPr>
          <w:rFonts w:ascii="Arial" w:hAnsi="Arial" w:cs="Arial"/>
          <w:sz w:val="22"/>
          <w:szCs w:val="22"/>
          <w:u w:val="none"/>
        </w:rPr>
        <w:t>Scoring Profile for Service Specification: miscellaneous records – defined here as:</w:t>
      </w:r>
      <w:r w:rsidRPr="00B01948">
        <w:rPr>
          <w:rFonts w:ascii="Arial" w:hAnsi="Arial" w:cs="Arial"/>
          <w:b w:val="0"/>
          <w:sz w:val="22"/>
          <w:szCs w:val="22"/>
          <w:u w:val="none"/>
          <w:lang w:eastAsia="en-US"/>
        </w:rPr>
        <w:t xml:space="preserve"> </w:t>
      </w:r>
      <w:r w:rsidRPr="00B01948">
        <w:rPr>
          <w:rFonts w:ascii="Arial" w:hAnsi="Arial" w:cs="Arial"/>
          <w:sz w:val="22"/>
          <w:szCs w:val="22"/>
          <w:u w:val="none"/>
          <w:lang w:eastAsia="en-US"/>
        </w:rPr>
        <w:t>military, immigration and emigration, religious, work and occupation,</w:t>
      </w:r>
      <w:r>
        <w:rPr>
          <w:rFonts w:ascii="Arial" w:hAnsi="Arial" w:cs="Arial"/>
          <w:sz w:val="22"/>
          <w:szCs w:val="22"/>
          <w:u w:val="none"/>
          <w:lang w:eastAsia="en-US"/>
        </w:rPr>
        <w:t xml:space="preserve"> tax,</w:t>
      </w:r>
      <w:r w:rsidRPr="00B01948">
        <w:rPr>
          <w:rFonts w:ascii="Arial" w:hAnsi="Arial" w:cs="Arial"/>
          <w:sz w:val="22"/>
          <w:szCs w:val="22"/>
          <w:u w:val="none"/>
          <w:lang w:eastAsia="en-US"/>
        </w:rPr>
        <w:t xml:space="preserve"> educational, legal and criminal</w:t>
      </w:r>
      <w:r>
        <w:rPr>
          <w:rFonts w:ascii="Arial" w:hAnsi="Arial" w:cs="Arial"/>
          <w:sz w:val="22"/>
          <w:szCs w:val="22"/>
          <w:u w:val="none"/>
          <w:lang w:eastAsia="en-US"/>
        </w:rPr>
        <w:t>. Work and occupation would include company records.</w:t>
      </w:r>
    </w:p>
    <w:p w14:paraId="6BB9E253" w14:textId="77777777" w:rsidR="005B2A90" w:rsidRDefault="005B2A90" w:rsidP="005B2A90">
      <w:pPr>
        <w:pStyle w:val="Title"/>
        <w:jc w:val="left"/>
        <w:rPr>
          <w:rFonts w:ascii="Arial" w:hAnsi="Arial" w:cs="Arial"/>
          <w:sz w:val="22"/>
          <w:szCs w:val="22"/>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283"/>
      </w:tblGrid>
      <w:tr w:rsidR="005B2A90" w14:paraId="3B988992" w14:textId="77777777" w:rsidTr="002C5919">
        <w:tc>
          <w:tcPr>
            <w:tcW w:w="959" w:type="dxa"/>
            <w:tcBorders>
              <w:top w:val="single" w:sz="4" w:space="0" w:color="auto"/>
              <w:left w:val="single" w:sz="4" w:space="0" w:color="auto"/>
              <w:bottom w:val="single" w:sz="4" w:space="0" w:color="auto"/>
              <w:right w:val="single" w:sz="4" w:space="0" w:color="auto"/>
            </w:tcBorders>
          </w:tcPr>
          <w:p w14:paraId="094DF971"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Score</w:t>
            </w:r>
          </w:p>
          <w:p w14:paraId="23DE523C"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hideMark/>
          </w:tcPr>
          <w:p w14:paraId="2E918689" w14:textId="77777777" w:rsidR="005B2A90" w:rsidRDefault="005B2A90" w:rsidP="002C5919">
            <w:pPr>
              <w:pStyle w:val="Title"/>
              <w:spacing w:line="276" w:lineRule="auto"/>
              <w:jc w:val="left"/>
              <w:rPr>
                <w:rFonts w:ascii="Arial" w:hAnsi="Arial" w:cs="Arial"/>
                <w:szCs w:val="22"/>
                <w:u w:val="none"/>
                <w:lang w:eastAsia="en-US"/>
              </w:rPr>
            </w:pPr>
            <w:r>
              <w:rPr>
                <w:rFonts w:ascii="Arial" w:hAnsi="Arial" w:cs="Arial"/>
                <w:sz w:val="22"/>
                <w:szCs w:val="22"/>
                <w:u w:val="none"/>
                <w:lang w:eastAsia="en-US"/>
              </w:rPr>
              <w:t>Profile</w:t>
            </w:r>
          </w:p>
        </w:tc>
      </w:tr>
      <w:tr w:rsidR="005B2A90" w14:paraId="4BCBC98E" w14:textId="77777777" w:rsidTr="002C5919">
        <w:tc>
          <w:tcPr>
            <w:tcW w:w="959" w:type="dxa"/>
            <w:tcBorders>
              <w:top w:val="single" w:sz="4" w:space="0" w:color="auto"/>
              <w:left w:val="single" w:sz="4" w:space="0" w:color="auto"/>
              <w:bottom w:val="single" w:sz="4" w:space="0" w:color="auto"/>
              <w:right w:val="single" w:sz="4" w:space="0" w:color="auto"/>
            </w:tcBorders>
          </w:tcPr>
          <w:p w14:paraId="729DE7E4"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5</w:t>
            </w:r>
          </w:p>
          <w:p w14:paraId="52E56223"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5A43084C" w14:textId="4DA540CB" w:rsidR="005B2A90" w:rsidRDefault="005B2A90" w:rsidP="002C5919">
            <w:pPr>
              <w:pStyle w:val="Title"/>
              <w:spacing w:line="276" w:lineRule="auto"/>
              <w:jc w:val="both"/>
              <w:rPr>
                <w:rFonts w:ascii="Arial" w:hAnsi="Arial" w:cs="Arial"/>
                <w:szCs w:val="22"/>
                <w:u w:val="none"/>
                <w:lang w:eastAsia="en-US"/>
              </w:rPr>
            </w:pPr>
            <w:r>
              <w:rPr>
                <w:rFonts w:ascii="Arial" w:hAnsi="Arial" w:cs="Arial"/>
                <w:b w:val="0"/>
                <w:sz w:val="22"/>
                <w:szCs w:val="22"/>
                <w:u w:val="none"/>
                <w:lang w:eastAsia="en-US"/>
              </w:rPr>
              <w:t xml:space="preserve">An excellent response which has records in </w:t>
            </w:r>
            <w:r w:rsidR="005203E0">
              <w:rPr>
                <w:rFonts w:ascii="Arial" w:hAnsi="Arial" w:cs="Arial"/>
                <w:b w:val="0"/>
                <w:sz w:val="22"/>
                <w:szCs w:val="22"/>
                <w:u w:val="none"/>
                <w:lang w:eastAsia="en-US"/>
              </w:rPr>
              <w:t>all</w:t>
            </w:r>
            <w:r>
              <w:rPr>
                <w:rFonts w:ascii="Arial" w:hAnsi="Arial" w:cs="Arial"/>
                <w:b w:val="0"/>
                <w:sz w:val="22"/>
                <w:szCs w:val="22"/>
                <w:u w:val="none"/>
                <w:lang w:eastAsia="en-US"/>
              </w:rPr>
              <w:t xml:space="preserve"> the following categories: military, immigration and emigration, religious, work and occupation, tax, educational, legal and crimina</w:t>
            </w:r>
            <w:r w:rsidR="005203E0">
              <w:rPr>
                <w:rFonts w:ascii="Arial" w:hAnsi="Arial" w:cs="Arial"/>
                <w:b w:val="0"/>
                <w:sz w:val="22"/>
                <w:szCs w:val="22"/>
                <w:u w:val="none"/>
                <w:lang w:eastAsia="en-US"/>
              </w:rPr>
              <w:t>l, including Welsh records where available.</w:t>
            </w:r>
          </w:p>
        </w:tc>
      </w:tr>
      <w:tr w:rsidR="005B2A90" w14:paraId="0EFE95C6" w14:textId="77777777" w:rsidTr="002C5919">
        <w:tc>
          <w:tcPr>
            <w:tcW w:w="959" w:type="dxa"/>
            <w:tcBorders>
              <w:top w:val="single" w:sz="4" w:space="0" w:color="auto"/>
              <w:left w:val="single" w:sz="4" w:space="0" w:color="auto"/>
              <w:bottom w:val="single" w:sz="4" w:space="0" w:color="auto"/>
              <w:right w:val="single" w:sz="4" w:space="0" w:color="auto"/>
            </w:tcBorders>
          </w:tcPr>
          <w:p w14:paraId="17310F6F"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4</w:t>
            </w:r>
          </w:p>
          <w:p w14:paraId="07547A01"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0171A17E" w14:textId="66E00C6A" w:rsidR="005B2A90" w:rsidRDefault="005B2A90" w:rsidP="002C5919">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A very good response which has records in six of the following categories: military, immigration and emigration, religious, work and occupation, tax, educational, legal and criminal</w:t>
            </w:r>
            <w:r w:rsidR="005203E0">
              <w:rPr>
                <w:rFonts w:ascii="Arial" w:hAnsi="Arial" w:cs="Arial"/>
                <w:b w:val="0"/>
                <w:sz w:val="22"/>
                <w:szCs w:val="22"/>
                <w:u w:val="none"/>
                <w:lang w:eastAsia="en-US"/>
              </w:rPr>
              <w:t>, including Welsh records where available.</w:t>
            </w:r>
          </w:p>
        </w:tc>
      </w:tr>
      <w:tr w:rsidR="005B2A90" w14:paraId="6E8C9B71" w14:textId="77777777" w:rsidTr="002C5919">
        <w:tc>
          <w:tcPr>
            <w:tcW w:w="959" w:type="dxa"/>
            <w:tcBorders>
              <w:top w:val="single" w:sz="4" w:space="0" w:color="auto"/>
              <w:left w:val="single" w:sz="4" w:space="0" w:color="auto"/>
              <w:bottom w:val="single" w:sz="4" w:space="0" w:color="auto"/>
              <w:right w:val="single" w:sz="4" w:space="0" w:color="auto"/>
            </w:tcBorders>
          </w:tcPr>
          <w:p w14:paraId="68D9363B"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3</w:t>
            </w:r>
          </w:p>
          <w:p w14:paraId="5043CB0F"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6946FF93" w14:textId="4254DC9E" w:rsidR="005B2A90" w:rsidRDefault="005B2A90" w:rsidP="002C5919">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An adequate response which has records in four of the following categories: military, immigration and emigration, religious, work and occupation, tax, educational, legal and criminal</w:t>
            </w:r>
            <w:r w:rsidR="005203E0">
              <w:rPr>
                <w:rFonts w:ascii="Arial" w:hAnsi="Arial" w:cs="Arial"/>
                <w:b w:val="0"/>
                <w:sz w:val="22"/>
                <w:szCs w:val="22"/>
                <w:u w:val="none"/>
                <w:lang w:eastAsia="en-US"/>
              </w:rPr>
              <w:t xml:space="preserve">, </w:t>
            </w:r>
            <w:r w:rsidR="005203E0">
              <w:rPr>
                <w:rFonts w:ascii="Arial" w:hAnsi="Arial" w:cs="Arial"/>
                <w:b w:val="0"/>
                <w:sz w:val="22"/>
                <w:szCs w:val="22"/>
                <w:u w:val="none"/>
                <w:lang w:eastAsia="en-US"/>
              </w:rPr>
              <w:t>including Welsh records where available.</w:t>
            </w:r>
          </w:p>
          <w:p w14:paraId="07459315" w14:textId="77777777" w:rsidR="005B2A90" w:rsidRDefault="005B2A90" w:rsidP="002C5919">
            <w:pPr>
              <w:pStyle w:val="Title"/>
              <w:spacing w:line="276" w:lineRule="auto"/>
              <w:jc w:val="left"/>
              <w:rPr>
                <w:rFonts w:ascii="Arial" w:hAnsi="Arial" w:cs="Arial"/>
                <w:b w:val="0"/>
                <w:szCs w:val="22"/>
                <w:u w:val="none"/>
                <w:lang w:eastAsia="en-US"/>
              </w:rPr>
            </w:pPr>
          </w:p>
        </w:tc>
      </w:tr>
      <w:tr w:rsidR="005B2A90" w14:paraId="279D9D65" w14:textId="77777777" w:rsidTr="002C5919">
        <w:tc>
          <w:tcPr>
            <w:tcW w:w="959" w:type="dxa"/>
            <w:tcBorders>
              <w:top w:val="single" w:sz="4" w:space="0" w:color="auto"/>
              <w:left w:val="single" w:sz="4" w:space="0" w:color="auto"/>
              <w:bottom w:val="single" w:sz="4" w:space="0" w:color="auto"/>
              <w:right w:val="single" w:sz="4" w:space="0" w:color="auto"/>
            </w:tcBorders>
          </w:tcPr>
          <w:p w14:paraId="7842F596"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lastRenderedPageBreak/>
              <w:t>2</w:t>
            </w:r>
          </w:p>
          <w:p w14:paraId="6537F28F"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479A73B7" w14:textId="185DC806" w:rsidR="005B2A90" w:rsidRDefault="005B2A90" w:rsidP="002C5919">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A limited response which has records in only two of the following categories: military, immigration and emigration, religious, work and occupation, tax, educational, legal and criminal</w:t>
            </w:r>
            <w:r w:rsidR="005203E0">
              <w:rPr>
                <w:rFonts w:ascii="Arial" w:hAnsi="Arial" w:cs="Arial"/>
                <w:b w:val="0"/>
                <w:sz w:val="22"/>
                <w:szCs w:val="22"/>
                <w:u w:val="none"/>
                <w:lang w:eastAsia="en-US"/>
              </w:rPr>
              <w:t>, with only some Welsh records available.</w:t>
            </w:r>
          </w:p>
          <w:p w14:paraId="6DFB9E20" w14:textId="77777777" w:rsidR="005B2A90" w:rsidRDefault="005B2A90" w:rsidP="002C5919">
            <w:pPr>
              <w:pStyle w:val="Title"/>
              <w:spacing w:line="276" w:lineRule="auto"/>
              <w:jc w:val="both"/>
              <w:rPr>
                <w:rFonts w:ascii="Arial" w:hAnsi="Arial" w:cs="Arial"/>
                <w:b w:val="0"/>
                <w:szCs w:val="22"/>
                <w:u w:val="none"/>
                <w:lang w:eastAsia="en-US"/>
              </w:rPr>
            </w:pPr>
          </w:p>
        </w:tc>
      </w:tr>
      <w:tr w:rsidR="005B2A90" w14:paraId="496DCCEB" w14:textId="77777777" w:rsidTr="002C5919">
        <w:tc>
          <w:tcPr>
            <w:tcW w:w="959" w:type="dxa"/>
            <w:tcBorders>
              <w:top w:val="single" w:sz="4" w:space="0" w:color="auto"/>
              <w:left w:val="single" w:sz="4" w:space="0" w:color="auto"/>
              <w:bottom w:val="single" w:sz="4" w:space="0" w:color="auto"/>
              <w:right w:val="single" w:sz="4" w:space="0" w:color="auto"/>
            </w:tcBorders>
          </w:tcPr>
          <w:p w14:paraId="19F14E3C"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1</w:t>
            </w:r>
          </w:p>
          <w:p w14:paraId="70DF9E56"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46BB9521" w14:textId="2AF226A1" w:rsidR="005B2A90" w:rsidRDefault="005B2A90" w:rsidP="002C5919">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A poor response which has records in only one of the following categories: military, immigration and emigration, religious, work and occupation, tax, educational, legal and criminal</w:t>
            </w:r>
            <w:r w:rsidR="005203E0">
              <w:rPr>
                <w:rFonts w:ascii="Arial" w:hAnsi="Arial" w:cs="Arial"/>
                <w:b w:val="0"/>
                <w:sz w:val="22"/>
                <w:szCs w:val="22"/>
                <w:u w:val="none"/>
                <w:lang w:eastAsia="en-US"/>
              </w:rPr>
              <w:t>, and no Welsh records.</w:t>
            </w:r>
          </w:p>
        </w:tc>
      </w:tr>
      <w:tr w:rsidR="005B2A90" w14:paraId="2D7951FA" w14:textId="77777777" w:rsidTr="002C5919">
        <w:tc>
          <w:tcPr>
            <w:tcW w:w="959" w:type="dxa"/>
            <w:tcBorders>
              <w:top w:val="single" w:sz="4" w:space="0" w:color="auto"/>
              <w:left w:val="single" w:sz="4" w:space="0" w:color="auto"/>
              <w:bottom w:val="single" w:sz="4" w:space="0" w:color="auto"/>
              <w:right w:val="single" w:sz="4" w:space="0" w:color="auto"/>
            </w:tcBorders>
          </w:tcPr>
          <w:p w14:paraId="33113584" w14:textId="77777777" w:rsidR="005B2A90" w:rsidRDefault="005B2A90" w:rsidP="002C5919">
            <w:pPr>
              <w:pStyle w:val="Title"/>
              <w:spacing w:line="276" w:lineRule="auto"/>
              <w:rPr>
                <w:rFonts w:ascii="Arial" w:hAnsi="Arial" w:cs="Arial"/>
                <w:szCs w:val="22"/>
                <w:u w:val="none"/>
                <w:lang w:eastAsia="en-US"/>
              </w:rPr>
            </w:pPr>
            <w:r>
              <w:rPr>
                <w:rFonts w:ascii="Arial" w:hAnsi="Arial" w:cs="Arial"/>
                <w:sz w:val="22"/>
                <w:szCs w:val="22"/>
                <w:u w:val="none"/>
                <w:lang w:eastAsia="en-US"/>
              </w:rPr>
              <w:t>0</w:t>
            </w:r>
          </w:p>
          <w:p w14:paraId="44E871BC" w14:textId="77777777" w:rsidR="005B2A90" w:rsidRDefault="005B2A90" w:rsidP="002C5919">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hideMark/>
          </w:tcPr>
          <w:p w14:paraId="0C6D4D91" w14:textId="77777777" w:rsidR="005B2A90" w:rsidRDefault="005B2A90" w:rsidP="002C5919">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No miscellaneous records.</w:t>
            </w:r>
          </w:p>
        </w:tc>
      </w:tr>
    </w:tbl>
    <w:p w14:paraId="144A5D23" w14:textId="77777777" w:rsidR="005B2A90" w:rsidRDefault="005B2A90" w:rsidP="005B2A90"/>
    <w:p w14:paraId="738610EB" w14:textId="77777777" w:rsidR="005B2A90" w:rsidRDefault="005B2A90" w:rsidP="005B2A90"/>
    <w:p w14:paraId="64E38927" w14:textId="3F1F6E82" w:rsidR="00BF7656" w:rsidRPr="00BF7656" w:rsidRDefault="005B2A90" w:rsidP="00BF7656">
      <w:pPr>
        <w:jc w:val="both"/>
        <w:rPr>
          <w:rFonts w:ascii="Arial" w:hAnsi="Arial" w:cs="Arial"/>
          <w:sz w:val="22"/>
          <w:szCs w:val="22"/>
        </w:rPr>
      </w:pPr>
      <w:r w:rsidRPr="00AB4BDA">
        <w:rPr>
          <w:rFonts w:ascii="Arial" w:hAnsi="Arial" w:cs="Arial"/>
          <w:b/>
          <w:sz w:val="22"/>
          <w:szCs w:val="22"/>
        </w:rPr>
        <w:t>Scoring Profile for Accessibility</w:t>
      </w:r>
      <w:r w:rsidRPr="00AB4BDA">
        <w:rPr>
          <w:rFonts w:ascii="Arial" w:hAnsi="Arial" w:cs="Arial"/>
          <w:sz w:val="22"/>
          <w:szCs w:val="22"/>
        </w:rPr>
        <w:t xml:space="preserve"> </w:t>
      </w:r>
    </w:p>
    <w:p w14:paraId="081181BA"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7"/>
        <w:gridCol w:w="8073"/>
      </w:tblGrid>
      <w:tr w:rsidR="00BF7656" w:rsidRPr="00BF7656" w14:paraId="0290932D" w14:textId="77777777">
        <w:trPr>
          <w:trHeight w:val="300"/>
        </w:trPr>
        <w:tc>
          <w:tcPr>
            <w:tcW w:w="945" w:type="dxa"/>
            <w:tcBorders>
              <w:top w:val="single" w:sz="6" w:space="0" w:color="auto"/>
              <w:left w:val="single" w:sz="6" w:space="0" w:color="auto"/>
              <w:bottom w:val="single" w:sz="6" w:space="0" w:color="auto"/>
              <w:right w:val="single" w:sz="6" w:space="0" w:color="auto"/>
            </w:tcBorders>
            <w:hideMark/>
          </w:tcPr>
          <w:p w14:paraId="22AA66E8" w14:textId="77777777" w:rsidR="00BF7656" w:rsidRPr="00BF7656" w:rsidRDefault="00BF7656" w:rsidP="00BF7656">
            <w:pPr>
              <w:jc w:val="both"/>
              <w:rPr>
                <w:rFonts w:ascii="Arial" w:hAnsi="Arial" w:cs="Arial"/>
                <w:sz w:val="22"/>
                <w:szCs w:val="22"/>
              </w:rPr>
            </w:pPr>
            <w:r w:rsidRPr="00BF7656">
              <w:rPr>
                <w:rFonts w:ascii="Arial" w:hAnsi="Arial" w:cs="Arial"/>
                <w:b/>
                <w:bCs/>
                <w:sz w:val="22"/>
                <w:szCs w:val="22"/>
              </w:rPr>
              <w:t>Score</w:t>
            </w:r>
            <w:r w:rsidRPr="00BF7656">
              <w:rPr>
                <w:rFonts w:ascii="Arial" w:hAnsi="Arial" w:cs="Arial"/>
                <w:sz w:val="22"/>
                <w:szCs w:val="22"/>
              </w:rPr>
              <w:t> </w:t>
            </w:r>
          </w:p>
          <w:p w14:paraId="7E3A9DCE"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 </w:t>
            </w:r>
          </w:p>
        </w:tc>
        <w:tc>
          <w:tcPr>
            <w:tcW w:w="8280" w:type="dxa"/>
            <w:tcBorders>
              <w:top w:val="single" w:sz="6" w:space="0" w:color="auto"/>
              <w:left w:val="single" w:sz="6" w:space="0" w:color="auto"/>
              <w:bottom w:val="single" w:sz="6" w:space="0" w:color="auto"/>
              <w:right w:val="single" w:sz="6" w:space="0" w:color="auto"/>
            </w:tcBorders>
            <w:hideMark/>
          </w:tcPr>
          <w:p w14:paraId="29C4EBA3" w14:textId="77777777" w:rsidR="00BF7656" w:rsidRPr="00BF7656" w:rsidRDefault="00BF7656" w:rsidP="00BF7656">
            <w:pPr>
              <w:jc w:val="both"/>
              <w:rPr>
                <w:rFonts w:ascii="Arial" w:hAnsi="Arial" w:cs="Arial"/>
                <w:sz w:val="22"/>
                <w:szCs w:val="22"/>
              </w:rPr>
            </w:pPr>
            <w:r w:rsidRPr="00BF7656">
              <w:rPr>
                <w:rFonts w:ascii="Arial" w:hAnsi="Arial" w:cs="Arial"/>
                <w:b/>
                <w:bCs/>
                <w:sz w:val="22"/>
                <w:szCs w:val="22"/>
              </w:rPr>
              <w:t>Profile</w:t>
            </w:r>
            <w:r w:rsidRPr="00BF7656">
              <w:rPr>
                <w:rFonts w:ascii="Arial" w:hAnsi="Arial" w:cs="Arial"/>
                <w:sz w:val="22"/>
                <w:szCs w:val="22"/>
              </w:rPr>
              <w:t> </w:t>
            </w:r>
          </w:p>
        </w:tc>
      </w:tr>
      <w:tr w:rsidR="00BF7656" w:rsidRPr="00BF7656" w14:paraId="37C36173" w14:textId="77777777">
        <w:trPr>
          <w:trHeight w:val="300"/>
        </w:trPr>
        <w:tc>
          <w:tcPr>
            <w:tcW w:w="945" w:type="dxa"/>
            <w:tcBorders>
              <w:top w:val="single" w:sz="6" w:space="0" w:color="auto"/>
              <w:left w:val="single" w:sz="6" w:space="0" w:color="auto"/>
              <w:bottom w:val="single" w:sz="6" w:space="0" w:color="auto"/>
              <w:right w:val="single" w:sz="6" w:space="0" w:color="auto"/>
            </w:tcBorders>
            <w:hideMark/>
          </w:tcPr>
          <w:p w14:paraId="7F6AD958"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5 </w:t>
            </w:r>
          </w:p>
          <w:p w14:paraId="4121076C"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 </w:t>
            </w:r>
          </w:p>
        </w:tc>
        <w:tc>
          <w:tcPr>
            <w:tcW w:w="8280" w:type="dxa"/>
            <w:tcBorders>
              <w:top w:val="single" w:sz="6" w:space="0" w:color="auto"/>
              <w:left w:val="single" w:sz="6" w:space="0" w:color="auto"/>
              <w:bottom w:val="single" w:sz="6" w:space="0" w:color="auto"/>
              <w:right w:val="single" w:sz="6" w:space="0" w:color="auto"/>
            </w:tcBorders>
            <w:hideMark/>
          </w:tcPr>
          <w:p w14:paraId="2B268DC8"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Excellent response demonstrating that the tenderer will provide:  </w:t>
            </w:r>
          </w:p>
          <w:p w14:paraId="0119F971"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(i) a secure, enterprise</w:t>
            </w:r>
            <w:r w:rsidRPr="00BF7656">
              <w:rPr>
                <w:rFonts w:ascii="Arial" w:hAnsi="Arial" w:cs="Arial"/>
                <w:sz w:val="22"/>
                <w:szCs w:val="22"/>
              </w:rPr>
              <w:noBreakHyphen/>
              <w:t>grade web platform providing unlimited concurrent access to family</w:t>
            </w:r>
            <w:r w:rsidRPr="00BF7656">
              <w:rPr>
                <w:rFonts w:ascii="Arial" w:hAnsi="Arial" w:cs="Arial"/>
                <w:sz w:val="22"/>
                <w:szCs w:val="22"/>
              </w:rPr>
              <w:noBreakHyphen/>
              <w:t>history resources across all supported desktop and mobile devices and browsers, accessible via authorised institutional Wi</w:t>
            </w:r>
            <w:r w:rsidRPr="00BF7656">
              <w:rPr>
                <w:rFonts w:ascii="Arial" w:hAnsi="Arial" w:cs="Arial"/>
                <w:sz w:val="22"/>
                <w:szCs w:val="22"/>
              </w:rPr>
              <w:noBreakHyphen/>
              <w:t>Fi networks; </w:t>
            </w:r>
          </w:p>
          <w:p w14:paraId="5C8317FA"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(ii) ensure full compliance with the Public Sector Bodies (Websites and Mobile Applications) Accessibility Regulations 2018, achieving WCAG 2.2 AA conformance as required for UK public</w:t>
            </w:r>
            <w:r w:rsidRPr="00BF7656">
              <w:rPr>
                <w:rFonts w:ascii="Arial" w:hAnsi="Arial" w:cs="Arial"/>
                <w:sz w:val="22"/>
                <w:szCs w:val="22"/>
              </w:rPr>
              <w:noBreakHyphen/>
              <w:t>sector digital services and incorporating enhanced accessibility measures where appropriate; </w:t>
            </w:r>
          </w:p>
          <w:p w14:paraId="078037AF" w14:textId="157306F7" w:rsidR="00BF7656" w:rsidRPr="00BF7656" w:rsidRDefault="00BF7656" w:rsidP="00BF7656">
            <w:pPr>
              <w:jc w:val="both"/>
              <w:rPr>
                <w:rFonts w:ascii="Arial" w:hAnsi="Arial" w:cs="Arial"/>
                <w:sz w:val="22"/>
                <w:szCs w:val="22"/>
              </w:rPr>
            </w:pPr>
            <w:r w:rsidRPr="00BF7656">
              <w:rPr>
                <w:rFonts w:ascii="Arial" w:hAnsi="Arial" w:cs="Arial"/>
                <w:sz w:val="22"/>
                <w:szCs w:val="22"/>
              </w:rPr>
              <w:t>(iii) provide controlled on</w:t>
            </w:r>
            <w:r w:rsidRPr="00BF7656">
              <w:rPr>
                <w:rFonts w:ascii="Arial" w:hAnsi="Arial" w:cs="Arial"/>
                <w:sz w:val="22"/>
                <w:szCs w:val="22"/>
              </w:rPr>
              <w:noBreakHyphen/>
              <w:t>site access through IP</w:t>
            </w:r>
            <w:r w:rsidRPr="00BF7656">
              <w:rPr>
                <w:rFonts w:ascii="Arial" w:hAnsi="Arial" w:cs="Arial"/>
                <w:sz w:val="22"/>
                <w:szCs w:val="22"/>
              </w:rPr>
              <w:noBreakHyphen/>
              <w:t>based restriction; </w:t>
            </w:r>
          </w:p>
          <w:p w14:paraId="5CE4D6AA" w14:textId="78DEEFFE" w:rsidR="00BF7656" w:rsidRPr="00BF7656" w:rsidRDefault="00BF7656" w:rsidP="00BF7656">
            <w:pPr>
              <w:jc w:val="both"/>
              <w:rPr>
                <w:rFonts w:ascii="Arial" w:hAnsi="Arial" w:cs="Arial"/>
                <w:sz w:val="22"/>
                <w:szCs w:val="22"/>
              </w:rPr>
            </w:pPr>
            <w:r w:rsidRPr="00BF7656">
              <w:rPr>
                <w:rFonts w:ascii="Arial" w:hAnsi="Arial" w:cs="Arial"/>
                <w:sz w:val="22"/>
                <w:szCs w:val="22"/>
              </w:rPr>
              <w:t>(</w:t>
            </w:r>
            <w:r w:rsidR="00C43011">
              <w:rPr>
                <w:rFonts w:ascii="Arial" w:hAnsi="Arial" w:cs="Arial"/>
                <w:sz w:val="22"/>
                <w:szCs w:val="22"/>
              </w:rPr>
              <w:t>i</w:t>
            </w:r>
            <w:r w:rsidRPr="00BF7656">
              <w:rPr>
                <w:rFonts w:ascii="Arial" w:hAnsi="Arial" w:cs="Arial"/>
                <w:sz w:val="22"/>
                <w:szCs w:val="22"/>
              </w:rPr>
              <w:t>v) deliver a fully managed and seamless transition from the incumbent supplier to the successful tenderer, ensuring continuity of service and data integrity;  </w:t>
            </w:r>
          </w:p>
          <w:p w14:paraId="520C2A66" w14:textId="1BA9E14E" w:rsidR="00BF7656" w:rsidRPr="00BF7656" w:rsidRDefault="00BF7656" w:rsidP="00BF7656">
            <w:pPr>
              <w:jc w:val="both"/>
              <w:rPr>
                <w:rFonts w:ascii="Arial" w:hAnsi="Arial" w:cs="Arial"/>
                <w:sz w:val="22"/>
                <w:szCs w:val="22"/>
              </w:rPr>
            </w:pPr>
            <w:r w:rsidRPr="00BF7656">
              <w:rPr>
                <w:rFonts w:ascii="Arial" w:hAnsi="Arial" w:cs="Arial"/>
                <w:sz w:val="22"/>
                <w:szCs w:val="22"/>
              </w:rPr>
              <w:t>(v) guarantee 24</w:t>
            </w:r>
            <w:r w:rsidRPr="00BF7656">
              <w:rPr>
                <w:rFonts w:ascii="Arial" w:hAnsi="Arial" w:cs="Arial"/>
                <w:sz w:val="22"/>
                <w:szCs w:val="22"/>
              </w:rPr>
              <w:noBreakHyphen/>
              <w:t>hour service availability supported by a minimum 99% uptime, evidenced through demonstrable performance data and underpinned by resilient hosting architecture with automated fail</w:t>
            </w:r>
            <w:r w:rsidRPr="00BF7656">
              <w:rPr>
                <w:rFonts w:ascii="Arial" w:hAnsi="Arial" w:cs="Arial"/>
                <w:sz w:val="22"/>
                <w:szCs w:val="22"/>
              </w:rPr>
              <w:noBreakHyphen/>
              <w:t>over for planned and unplanned downtime, accompanied by clear on</w:t>
            </w:r>
            <w:r w:rsidRPr="00BF7656">
              <w:rPr>
                <w:rFonts w:ascii="Arial" w:hAnsi="Arial" w:cs="Arial"/>
                <w:sz w:val="22"/>
                <w:szCs w:val="22"/>
              </w:rPr>
              <w:noBreakHyphen/>
              <w:t>site and email notifications for any service interruption not mitigated by fail</w:t>
            </w:r>
            <w:r w:rsidRPr="00BF7656">
              <w:rPr>
                <w:rFonts w:ascii="Arial" w:hAnsi="Arial" w:cs="Arial"/>
                <w:sz w:val="22"/>
                <w:szCs w:val="22"/>
              </w:rPr>
              <w:noBreakHyphen/>
              <w:t>over systems. </w:t>
            </w:r>
          </w:p>
        </w:tc>
      </w:tr>
      <w:tr w:rsidR="00BF7656" w:rsidRPr="00BF7656" w14:paraId="444B0D7B" w14:textId="77777777">
        <w:trPr>
          <w:trHeight w:val="300"/>
        </w:trPr>
        <w:tc>
          <w:tcPr>
            <w:tcW w:w="945" w:type="dxa"/>
            <w:tcBorders>
              <w:top w:val="single" w:sz="6" w:space="0" w:color="auto"/>
              <w:left w:val="single" w:sz="6" w:space="0" w:color="auto"/>
              <w:bottom w:val="single" w:sz="6" w:space="0" w:color="auto"/>
              <w:right w:val="single" w:sz="6" w:space="0" w:color="auto"/>
            </w:tcBorders>
            <w:hideMark/>
          </w:tcPr>
          <w:p w14:paraId="5D7E3CD0"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4 </w:t>
            </w:r>
          </w:p>
          <w:p w14:paraId="4EEFCEB4"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 </w:t>
            </w:r>
          </w:p>
        </w:tc>
        <w:tc>
          <w:tcPr>
            <w:tcW w:w="8280" w:type="dxa"/>
            <w:tcBorders>
              <w:top w:val="single" w:sz="6" w:space="0" w:color="auto"/>
              <w:left w:val="single" w:sz="6" w:space="0" w:color="auto"/>
              <w:bottom w:val="single" w:sz="6" w:space="0" w:color="auto"/>
              <w:right w:val="single" w:sz="6" w:space="0" w:color="auto"/>
            </w:tcBorders>
            <w:hideMark/>
          </w:tcPr>
          <w:p w14:paraId="60D9B2BE"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Very good response demonstrating that the tenderer will provide:  </w:t>
            </w:r>
          </w:p>
          <w:p w14:paraId="1AAB1DAF"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(i) a secure, enterprise</w:t>
            </w:r>
            <w:r w:rsidRPr="00BF7656">
              <w:rPr>
                <w:rFonts w:ascii="Arial" w:hAnsi="Arial" w:cs="Arial"/>
                <w:sz w:val="22"/>
                <w:szCs w:val="22"/>
              </w:rPr>
              <w:noBreakHyphen/>
              <w:t>grade web platform providing unlimited concurrent access to family</w:t>
            </w:r>
            <w:r w:rsidRPr="00BF7656">
              <w:rPr>
                <w:rFonts w:ascii="Arial" w:hAnsi="Arial" w:cs="Arial"/>
                <w:sz w:val="22"/>
                <w:szCs w:val="22"/>
              </w:rPr>
              <w:noBreakHyphen/>
              <w:t>history resources across all supported desktop and mobile devices and browsers, accessible via authorised institutional Wi</w:t>
            </w:r>
            <w:r w:rsidRPr="00BF7656">
              <w:rPr>
                <w:rFonts w:ascii="Arial" w:hAnsi="Arial" w:cs="Arial"/>
                <w:sz w:val="22"/>
                <w:szCs w:val="22"/>
              </w:rPr>
              <w:noBreakHyphen/>
              <w:t>Fi networks; </w:t>
            </w:r>
          </w:p>
          <w:p w14:paraId="319E8350"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(ii) ensure full compliance with the Public Sector Bodies (Websites and Mobile Applications) Accessibility Regulations 2018, achieving WCAG 2.2 AA conformance as required for UK public</w:t>
            </w:r>
            <w:r w:rsidRPr="00BF7656">
              <w:rPr>
                <w:rFonts w:ascii="Arial" w:hAnsi="Arial" w:cs="Arial"/>
                <w:sz w:val="22"/>
                <w:szCs w:val="22"/>
              </w:rPr>
              <w:noBreakHyphen/>
              <w:t>sector digital services and incorporating enhanced accessibility measures where appropriate; </w:t>
            </w:r>
          </w:p>
          <w:p w14:paraId="5BC90CBA" w14:textId="4CABBAE2" w:rsidR="00BF7656" w:rsidRPr="00BF7656" w:rsidRDefault="00BF7656" w:rsidP="00BF7656">
            <w:pPr>
              <w:jc w:val="both"/>
              <w:rPr>
                <w:rFonts w:ascii="Arial" w:hAnsi="Arial" w:cs="Arial"/>
                <w:sz w:val="22"/>
                <w:szCs w:val="22"/>
              </w:rPr>
            </w:pPr>
            <w:r w:rsidRPr="00BF7656">
              <w:rPr>
                <w:rFonts w:ascii="Arial" w:hAnsi="Arial" w:cs="Arial"/>
                <w:sz w:val="22"/>
                <w:szCs w:val="22"/>
              </w:rPr>
              <w:t>(iii) provide controlled on</w:t>
            </w:r>
            <w:r w:rsidRPr="00BF7656">
              <w:rPr>
                <w:rFonts w:ascii="Arial" w:hAnsi="Arial" w:cs="Arial"/>
                <w:sz w:val="22"/>
                <w:szCs w:val="22"/>
              </w:rPr>
              <w:noBreakHyphen/>
              <w:t>site access through IP</w:t>
            </w:r>
            <w:r w:rsidRPr="00BF7656">
              <w:rPr>
                <w:rFonts w:ascii="Arial" w:hAnsi="Arial" w:cs="Arial"/>
                <w:sz w:val="22"/>
                <w:szCs w:val="22"/>
              </w:rPr>
              <w:noBreakHyphen/>
              <w:t>based restriction; </w:t>
            </w:r>
          </w:p>
          <w:p w14:paraId="4AFA25BE" w14:textId="732D5600" w:rsidR="00BF7656" w:rsidRPr="00BF7656" w:rsidRDefault="00BF7656" w:rsidP="00BF7656">
            <w:pPr>
              <w:jc w:val="both"/>
              <w:rPr>
                <w:rFonts w:ascii="Arial" w:hAnsi="Arial" w:cs="Arial"/>
                <w:sz w:val="22"/>
                <w:szCs w:val="22"/>
              </w:rPr>
            </w:pPr>
            <w:r w:rsidRPr="00BF7656">
              <w:rPr>
                <w:rFonts w:ascii="Arial" w:hAnsi="Arial" w:cs="Arial"/>
                <w:sz w:val="22"/>
                <w:szCs w:val="22"/>
              </w:rPr>
              <w:t>(</w:t>
            </w:r>
            <w:r w:rsidR="00C43011">
              <w:rPr>
                <w:rFonts w:ascii="Arial" w:hAnsi="Arial" w:cs="Arial"/>
                <w:sz w:val="22"/>
                <w:szCs w:val="22"/>
              </w:rPr>
              <w:t>i</w:t>
            </w:r>
            <w:r w:rsidRPr="00BF7656">
              <w:rPr>
                <w:rFonts w:ascii="Arial" w:hAnsi="Arial" w:cs="Arial"/>
                <w:sz w:val="22"/>
                <w:szCs w:val="22"/>
              </w:rPr>
              <w:t>v) deliver a fully managed and seamless transition from the incumbent supplier to the successful tenderer, ensuring continuity of service and data integrity;  </w:t>
            </w:r>
          </w:p>
          <w:p w14:paraId="7986D29F" w14:textId="2D493F67" w:rsidR="00BF7656" w:rsidRPr="00BF7656" w:rsidRDefault="00BF7656" w:rsidP="00BF7656">
            <w:pPr>
              <w:jc w:val="both"/>
              <w:rPr>
                <w:rFonts w:ascii="Arial" w:hAnsi="Arial" w:cs="Arial"/>
                <w:sz w:val="22"/>
                <w:szCs w:val="22"/>
              </w:rPr>
            </w:pPr>
            <w:r w:rsidRPr="00BF7656">
              <w:rPr>
                <w:rFonts w:ascii="Arial" w:hAnsi="Arial" w:cs="Arial"/>
                <w:sz w:val="22"/>
                <w:szCs w:val="22"/>
              </w:rPr>
              <w:t>(v) 24</w:t>
            </w:r>
            <w:r w:rsidRPr="00BF7656">
              <w:rPr>
                <w:rFonts w:ascii="Arial" w:hAnsi="Arial" w:cs="Arial"/>
                <w:sz w:val="22"/>
                <w:szCs w:val="22"/>
              </w:rPr>
              <w:noBreakHyphen/>
              <w:t>hour service availability supported by 90%-98.9% uptime, evidenced through demonstrable performance data and underpinned by resilient hosting architecture with automated fail</w:t>
            </w:r>
            <w:r w:rsidRPr="00BF7656">
              <w:rPr>
                <w:rFonts w:ascii="Arial" w:hAnsi="Arial" w:cs="Arial"/>
                <w:sz w:val="22"/>
                <w:szCs w:val="22"/>
              </w:rPr>
              <w:noBreakHyphen/>
              <w:t>over for planned and unplanned downtime, accompanied by clear on</w:t>
            </w:r>
            <w:r w:rsidRPr="00BF7656">
              <w:rPr>
                <w:rFonts w:ascii="Arial" w:hAnsi="Arial" w:cs="Arial"/>
                <w:sz w:val="22"/>
                <w:szCs w:val="22"/>
              </w:rPr>
              <w:noBreakHyphen/>
              <w:t>site and email notifications provided 1 week in advance for scheduled downtime and immediately for any service interruption not mitigated by fail</w:t>
            </w:r>
            <w:r w:rsidRPr="00BF7656">
              <w:rPr>
                <w:rFonts w:ascii="Arial" w:hAnsi="Arial" w:cs="Arial"/>
                <w:sz w:val="22"/>
                <w:szCs w:val="22"/>
              </w:rPr>
              <w:noBreakHyphen/>
              <w:t>over systems. </w:t>
            </w:r>
          </w:p>
        </w:tc>
      </w:tr>
      <w:tr w:rsidR="00BF7656" w:rsidRPr="00BF7656" w14:paraId="7C475957" w14:textId="77777777">
        <w:trPr>
          <w:trHeight w:val="300"/>
        </w:trPr>
        <w:tc>
          <w:tcPr>
            <w:tcW w:w="945" w:type="dxa"/>
            <w:tcBorders>
              <w:top w:val="single" w:sz="6" w:space="0" w:color="auto"/>
              <w:left w:val="single" w:sz="6" w:space="0" w:color="auto"/>
              <w:bottom w:val="single" w:sz="6" w:space="0" w:color="auto"/>
              <w:right w:val="single" w:sz="6" w:space="0" w:color="auto"/>
            </w:tcBorders>
            <w:hideMark/>
          </w:tcPr>
          <w:p w14:paraId="0E50FAEF"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3 </w:t>
            </w:r>
          </w:p>
          <w:p w14:paraId="53B74EBB"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 </w:t>
            </w:r>
          </w:p>
        </w:tc>
        <w:tc>
          <w:tcPr>
            <w:tcW w:w="8280" w:type="dxa"/>
            <w:tcBorders>
              <w:top w:val="single" w:sz="6" w:space="0" w:color="auto"/>
              <w:left w:val="single" w:sz="6" w:space="0" w:color="auto"/>
              <w:bottom w:val="single" w:sz="6" w:space="0" w:color="auto"/>
              <w:right w:val="single" w:sz="6" w:space="0" w:color="auto"/>
            </w:tcBorders>
            <w:hideMark/>
          </w:tcPr>
          <w:p w14:paraId="3A5446B5"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Adequate response demonstrating that the tenderer will provide:  </w:t>
            </w:r>
          </w:p>
          <w:p w14:paraId="4E296160"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(i) a secure, enterprise</w:t>
            </w:r>
            <w:r w:rsidRPr="00BF7656">
              <w:rPr>
                <w:rFonts w:ascii="Arial" w:hAnsi="Arial" w:cs="Arial"/>
                <w:sz w:val="22"/>
                <w:szCs w:val="22"/>
              </w:rPr>
              <w:noBreakHyphen/>
              <w:t>grade web platform providing unlimited concurrent access to family</w:t>
            </w:r>
            <w:r w:rsidRPr="00BF7656">
              <w:rPr>
                <w:rFonts w:ascii="Arial" w:hAnsi="Arial" w:cs="Arial"/>
                <w:sz w:val="22"/>
                <w:szCs w:val="22"/>
              </w:rPr>
              <w:noBreakHyphen/>
              <w:t>history resources across all supported desktop and mobile devices and browsers, accessible via authorised institutional Wi</w:t>
            </w:r>
            <w:r w:rsidRPr="00BF7656">
              <w:rPr>
                <w:rFonts w:ascii="Arial" w:hAnsi="Arial" w:cs="Arial"/>
                <w:sz w:val="22"/>
                <w:szCs w:val="22"/>
              </w:rPr>
              <w:noBreakHyphen/>
              <w:t>Fi networks; </w:t>
            </w:r>
          </w:p>
          <w:p w14:paraId="24896EA0"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lastRenderedPageBreak/>
              <w:t>(ii) ensure full compliance with the Public Sector Bodies (Websites and Mobile Applications) Accessibility Regulations 2018, achieving WCAG 2.2 AA conformance as required for UK public</w:t>
            </w:r>
            <w:r w:rsidRPr="00BF7656">
              <w:rPr>
                <w:rFonts w:ascii="Arial" w:hAnsi="Arial" w:cs="Arial"/>
                <w:sz w:val="22"/>
                <w:szCs w:val="22"/>
              </w:rPr>
              <w:noBreakHyphen/>
              <w:t>sector digital services and incorporating enhanced accessibility measures where appropriate; </w:t>
            </w:r>
          </w:p>
          <w:p w14:paraId="267500BE" w14:textId="491B7FE6" w:rsidR="00BF7656" w:rsidRPr="00BF7656" w:rsidRDefault="00BF7656" w:rsidP="00BF7656">
            <w:pPr>
              <w:jc w:val="both"/>
              <w:rPr>
                <w:rFonts w:ascii="Arial" w:hAnsi="Arial" w:cs="Arial"/>
                <w:sz w:val="22"/>
                <w:szCs w:val="22"/>
              </w:rPr>
            </w:pPr>
            <w:r w:rsidRPr="00BF7656">
              <w:rPr>
                <w:rFonts w:ascii="Arial" w:hAnsi="Arial" w:cs="Arial"/>
                <w:sz w:val="22"/>
                <w:szCs w:val="22"/>
              </w:rPr>
              <w:t>(iii) provide controlled on</w:t>
            </w:r>
            <w:r w:rsidRPr="00BF7656">
              <w:rPr>
                <w:rFonts w:ascii="Arial" w:hAnsi="Arial" w:cs="Arial"/>
                <w:sz w:val="22"/>
                <w:szCs w:val="22"/>
              </w:rPr>
              <w:noBreakHyphen/>
              <w:t>site access through IP</w:t>
            </w:r>
            <w:r w:rsidRPr="00BF7656">
              <w:rPr>
                <w:rFonts w:ascii="Arial" w:hAnsi="Arial" w:cs="Arial"/>
                <w:sz w:val="22"/>
                <w:szCs w:val="22"/>
              </w:rPr>
              <w:noBreakHyphen/>
              <w:t>based restriction; </w:t>
            </w:r>
          </w:p>
          <w:p w14:paraId="71AA362A" w14:textId="3F068900" w:rsidR="00BF7656" w:rsidRPr="00BF7656" w:rsidRDefault="00BF7656" w:rsidP="00BF7656">
            <w:pPr>
              <w:jc w:val="both"/>
              <w:rPr>
                <w:rFonts w:ascii="Arial" w:hAnsi="Arial" w:cs="Arial"/>
                <w:sz w:val="22"/>
                <w:szCs w:val="22"/>
              </w:rPr>
            </w:pPr>
            <w:r w:rsidRPr="00BF7656">
              <w:rPr>
                <w:rFonts w:ascii="Arial" w:hAnsi="Arial" w:cs="Arial"/>
                <w:sz w:val="22"/>
                <w:szCs w:val="22"/>
              </w:rPr>
              <w:t>(</w:t>
            </w:r>
            <w:r w:rsidR="00C43011">
              <w:rPr>
                <w:rFonts w:ascii="Arial" w:hAnsi="Arial" w:cs="Arial"/>
                <w:sz w:val="22"/>
                <w:szCs w:val="22"/>
              </w:rPr>
              <w:t>i</w:t>
            </w:r>
            <w:r w:rsidRPr="00BF7656">
              <w:rPr>
                <w:rFonts w:ascii="Arial" w:hAnsi="Arial" w:cs="Arial"/>
                <w:sz w:val="22"/>
                <w:szCs w:val="22"/>
              </w:rPr>
              <w:t>v) deliver a fully managed and seamless transition from the incumbent supplier to the successful tenderer, ensuring continuity of service and data integrity;  </w:t>
            </w:r>
          </w:p>
          <w:p w14:paraId="29ECCB7E" w14:textId="78C294CC" w:rsidR="00BF7656" w:rsidRPr="00BF7656" w:rsidRDefault="00BF7656" w:rsidP="00BF7656">
            <w:pPr>
              <w:jc w:val="both"/>
              <w:rPr>
                <w:rFonts w:ascii="Arial" w:hAnsi="Arial" w:cs="Arial"/>
                <w:sz w:val="22"/>
                <w:szCs w:val="22"/>
              </w:rPr>
            </w:pPr>
            <w:r w:rsidRPr="00BF7656">
              <w:rPr>
                <w:rFonts w:ascii="Arial" w:hAnsi="Arial" w:cs="Arial"/>
                <w:sz w:val="22"/>
                <w:szCs w:val="22"/>
              </w:rPr>
              <w:t>(v) 24</w:t>
            </w:r>
            <w:r w:rsidRPr="00BF7656">
              <w:rPr>
                <w:rFonts w:ascii="Arial" w:hAnsi="Arial" w:cs="Arial"/>
                <w:sz w:val="22"/>
                <w:szCs w:val="22"/>
              </w:rPr>
              <w:noBreakHyphen/>
              <w:t>hour service availability supported by 80%-89.9% uptime, evidenced through demonstrable performance data and underpinned by resilient hosting architecture with automated fail</w:t>
            </w:r>
            <w:r w:rsidRPr="00BF7656">
              <w:rPr>
                <w:rFonts w:ascii="Arial" w:hAnsi="Arial" w:cs="Arial"/>
                <w:sz w:val="22"/>
                <w:szCs w:val="22"/>
              </w:rPr>
              <w:noBreakHyphen/>
              <w:t>over for planned and unplanned downtime, accompanied by clear on</w:t>
            </w:r>
            <w:r w:rsidRPr="00BF7656">
              <w:rPr>
                <w:rFonts w:ascii="Arial" w:hAnsi="Arial" w:cs="Arial"/>
                <w:sz w:val="22"/>
                <w:szCs w:val="22"/>
              </w:rPr>
              <w:noBreakHyphen/>
              <w:t>site and email notifications provided 1 week in advance for scheduled downtime and immediately for any service interruption not mitigated by fail</w:t>
            </w:r>
            <w:r w:rsidRPr="00BF7656">
              <w:rPr>
                <w:rFonts w:ascii="Arial" w:hAnsi="Arial" w:cs="Arial"/>
                <w:sz w:val="22"/>
                <w:szCs w:val="22"/>
              </w:rPr>
              <w:noBreakHyphen/>
              <w:t>over systems. </w:t>
            </w:r>
          </w:p>
        </w:tc>
      </w:tr>
      <w:tr w:rsidR="00BF7656" w:rsidRPr="00BF7656" w14:paraId="61676947" w14:textId="77777777">
        <w:trPr>
          <w:trHeight w:val="300"/>
        </w:trPr>
        <w:tc>
          <w:tcPr>
            <w:tcW w:w="945" w:type="dxa"/>
            <w:tcBorders>
              <w:top w:val="single" w:sz="6" w:space="0" w:color="auto"/>
              <w:left w:val="single" w:sz="6" w:space="0" w:color="auto"/>
              <w:bottom w:val="single" w:sz="6" w:space="0" w:color="auto"/>
              <w:right w:val="single" w:sz="6" w:space="0" w:color="auto"/>
            </w:tcBorders>
            <w:hideMark/>
          </w:tcPr>
          <w:p w14:paraId="583B6420"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lastRenderedPageBreak/>
              <w:t>2 </w:t>
            </w:r>
          </w:p>
          <w:p w14:paraId="797D13D6"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 </w:t>
            </w:r>
          </w:p>
        </w:tc>
        <w:tc>
          <w:tcPr>
            <w:tcW w:w="8280" w:type="dxa"/>
            <w:tcBorders>
              <w:top w:val="single" w:sz="6" w:space="0" w:color="auto"/>
              <w:left w:val="single" w:sz="6" w:space="0" w:color="auto"/>
              <w:bottom w:val="single" w:sz="6" w:space="0" w:color="auto"/>
              <w:right w:val="single" w:sz="6" w:space="0" w:color="auto"/>
            </w:tcBorders>
            <w:hideMark/>
          </w:tcPr>
          <w:p w14:paraId="4E6EEE61"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Limited response demonstrating that the tenderer will provide:  </w:t>
            </w:r>
          </w:p>
          <w:p w14:paraId="10BBDFF9"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(i) a secure, enterprise</w:t>
            </w:r>
            <w:r w:rsidRPr="00BF7656">
              <w:rPr>
                <w:rFonts w:ascii="Arial" w:hAnsi="Arial" w:cs="Arial"/>
                <w:sz w:val="22"/>
                <w:szCs w:val="22"/>
              </w:rPr>
              <w:noBreakHyphen/>
              <w:t>grade web platform providing unlimited concurrent access to family</w:t>
            </w:r>
            <w:r w:rsidRPr="00BF7656">
              <w:rPr>
                <w:rFonts w:ascii="Arial" w:hAnsi="Arial" w:cs="Arial"/>
                <w:sz w:val="22"/>
                <w:szCs w:val="22"/>
              </w:rPr>
              <w:noBreakHyphen/>
              <w:t>history resources across all supported desktop and mobile devices and browsers, accessible via authorised institutional Wi</w:t>
            </w:r>
            <w:r w:rsidRPr="00BF7656">
              <w:rPr>
                <w:rFonts w:ascii="Arial" w:hAnsi="Arial" w:cs="Arial"/>
                <w:sz w:val="22"/>
                <w:szCs w:val="22"/>
              </w:rPr>
              <w:noBreakHyphen/>
              <w:t>Fi networks; </w:t>
            </w:r>
          </w:p>
          <w:p w14:paraId="128C1A0B"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(ii) ensure full compliance with the Public Sector Bodies (Websites and Mobile Applications) Accessibility Regulations 2018, achieving WCAG 2.2 AA conformance as required for UK public</w:t>
            </w:r>
            <w:r w:rsidRPr="00BF7656">
              <w:rPr>
                <w:rFonts w:ascii="Arial" w:hAnsi="Arial" w:cs="Arial"/>
                <w:sz w:val="22"/>
                <w:szCs w:val="22"/>
              </w:rPr>
              <w:noBreakHyphen/>
              <w:t>sector digital services and incorporating enhanced accessibility measures where appropriate; </w:t>
            </w:r>
          </w:p>
          <w:p w14:paraId="7658EBA4" w14:textId="035552A2" w:rsidR="00BF7656" w:rsidRPr="00BF7656" w:rsidRDefault="00BF7656" w:rsidP="00BF7656">
            <w:pPr>
              <w:jc w:val="both"/>
              <w:rPr>
                <w:rFonts w:ascii="Arial" w:hAnsi="Arial" w:cs="Arial"/>
                <w:sz w:val="22"/>
                <w:szCs w:val="22"/>
              </w:rPr>
            </w:pPr>
            <w:r w:rsidRPr="00BF7656">
              <w:rPr>
                <w:rFonts w:ascii="Arial" w:hAnsi="Arial" w:cs="Arial"/>
                <w:sz w:val="22"/>
                <w:szCs w:val="22"/>
              </w:rPr>
              <w:t>(iii) provide controlled on</w:t>
            </w:r>
            <w:r w:rsidRPr="00BF7656">
              <w:rPr>
                <w:rFonts w:ascii="Arial" w:hAnsi="Arial" w:cs="Arial"/>
                <w:sz w:val="22"/>
                <w:szCs w:val="22"/>
              </w:rPr>
              <w:noBreakHyphen/>
              <w:t>site access through IP</w:t>
            </w:r>
            <w:r w:rsidRPr="00BF7656">
              <w:rPr>
                <w:rFonts w:ascii="Arial" w:hAnsi="Arial" w:cs="Arial"/>
                <w:sz w:val="22"/>
                <w:szCs w:val="22"/>
              </w:rPr>
              <w:noBreakHyphen/>
              <w:t>based restriction; </w:t>
            </w:r>
          </w:p>
          <w:p w14:paraId="4C54F9F9" w14:textId="7B4FC1C7" w:rsidR="00BF7656" w:rsidRPr="00BF7656" w:rsidRDefault="00BF7656" w:rsidP="00BF7656">
            <w:pPr>
              <w:jc w:val="both"/>
              <w:rPr>
                <w:rFonts w:ascii="Arial" w:hAnsi="Arial" w:cs="Arial"/>
                <w:sz w:val="22"/>
                <w:szCs w:val="22"/>
              </w:rPr>
            </w:pPr>
            <w:r w:rsidRPr="00BF7656">
              <w:rPr>
                <w:rFonts w:ascii="Arial" w:hAnsi="Arial" w:cs="Arial"/>
                <w:sz w:val="22"/>
                <w:szCs w:val="22"/>
              </w:rPr>
              <w:t>(</w:t>
            </w:r>
            <w:r w:rsidR="00C43011">
              <w:rPr>
                <w:rFonts w:ascii="Arial" w:hAnsi="Arial" w:cs="Arial"/>
                <w:sz w:val="22"/>
                <w:szCs w:val="22"/>
              </w:rPr>
              <w:t>i</w:t>
            </w:r>
            <w:r w:rsidRPr="00BF7656">
              <w:rPr>
                <w:rFonts w:ascii="Arial" w:hAnsi="Arial" w:cs="Arial"/>
                <w:sz w:val="22"/>
                <w:szCs w:val="22"/>
              </w:rPr>
              <w:t>v) deliver a fully managed and seamless transition from the incumbent supplier to the successful tenderer, ensuring continuity of service and data integrity;  </w:t>
            </w:r>
          </w:p>
          <w:p w14:paraId="7306A7FC" w14:textId="3DC9E096" w:rsidR="00BF7656" w:rsidRPr="00BF7656" w:rsidRDefault="00BF7656" w:rsidP="00BF7656">
            <w:pPr>
              <w:jc w:val="both"/>
              <w:rPr>
                <w:rFonts w:ascii="Arial" w:hAnsi="Arial" w:cs="Arial"/>
                <w:sz w:val="22"/>
                <w:szCs w:val="22"/>
              </w:rPr>
            </w:pPr>
            <w:r w:rsidRPr="00BF7656">
              <w:rPr>
                <w:rFonts w:ascii="Arial" w:hAnsi="Arial" w:cs="Arial"/>
                <w:sz w:val="22"/>
                <w:szCs w:val="22"/>
              </w:rPr>
              <w:t>(v) 24</w:t>
            </w:r>
            <w:r w:rsidRPr="00BF7656">
              <w:rPr>
                <w:rFonts w:ascii="Arial" w:hAnsi="Arial" w:cs="Arial"/>
                <w:sz w:val="22"/>
                <w:szCs w:val="22"/>
              </w:rPr>
              <w:noBreakHyphen/>
              <w:t>hour service availability supported by an uptime of less than 80%, evidenced through demonstrable performance data and underpinned by resilient hosting architecture with automated fail</w:t>
            </w:r>
            <w:r w:rsidRPr="00BF7656">
              <w:rPr>
                <w:rFonts w:ascii="Arial" w:hAnsi="Arial" w:cs="Arial"/>
                <w:sz w:val="22"/>
                <w:szCs w:val="22"/>
              </w:rPr>
              <w:noBreakHyphen/>
              <w:t>over for planned and unplanned downtime, accompanied by clear on</w:t>
            </w:r>
            <w:r w:rsidRPr="00BF7656">
              <w:rPr>
                <w:rFonts w:ascii="Arial" w:hAnsi="Arial" w:cs="Arial"/>
                <w:sz w:val="22"/>
                <w:szCs w:val="22"/>
              </w:rPr>
              <w:noBreakHyphen/>
              <w:t>site and email notifications provided 1 week in advance for scheduled downtime and immediately for any service interruption not mitigated by fail</w:t>
            </w:r>
            <w:r w:rsidRPr="00BF7656">
              <w:rPr>
                <w:rFonts w:ascii="Arial" w:hAnsi="Arial" w:cs="Arial"/>
                <w:sz w:val="22"/>
                <w:szCs w:val="22"/>
              </w:rPr>
              <w:noBreakHyphen/>
              <w:t>over systems. </w:t>
            </w:r>
          </w:p>
        </w:tc>
      </w:tr>
      <w:tr w:rsidR="00BF7656" w:rsidRPr="00BF7656" w14:paraId="3A8A9389" w14:textId="77777777">
        <w:trPr>
          <w:trHeight w:val="300"/>
        </w:trPr>
        <w:tc>
          <w:tcPr>
            <w:tcW w:w="945" w:type="dxa"/>
            <w:tcBorders>
              <w:top w:val="single" w:sz="6" w:space="0" w:color="auto"/>
              <w:left w:val="single" w:sz="6" w:space="0" w:color="auto"/>
              <w:bottom w:val="single" w:sz="6" w:space="0" w:color="auto"/>
              <w:right w:val="single" w:sz="6" w:space="0" w:color="auto"/>
            </w:tcBorders>
            <w:hideMark/>
          </w:tcPr>
          <w:p w14:paraId="573EB703"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1 </w:t>
            </w:r>
          </w:p>
          <w:p w14:paraId="1BFFCF59"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 </w:t>
            </w:r>
          </w:p>
        </w:tc>
        <w:tc>
          <w:tcPr>
            <w:tcW w:w="8280" w:type="dxa"/>
            <w:tcBorders>
              <w:top w:val="single" w:sz="6" w:space="0" w:color="auto"/>
              <w:left w:val="single" w:sz="6" w:space="0" w:color="auto"/>
              <w:bottom w:val="single" w:sz="6" w:space="0" w:color="auto"/>
              <w:right w:val="single" w:sz="6" w:space="0" w:color="auto"/>
            </w:tcBorders>
            <w:hideMark/>
          </w:tcPr>
          <w:p w14:paraId="3FC25A54"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Poor response demonstrating that the tenderer will provide:  </w:t>
            </w:r>
          </w:p>
          <w:p w14:paraId="1E102FEB"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(i) a secure, enterprise</w:t>
            </w:r>
            <w:r w:rsidRPr="00BF7656">
              <w:rPr>
                <w:rFonts w:ascii="Arial" w:hAnsi="Arial" w:cs="Arial"/>
                <w:sz w:val="22"/>
                <w:szCs w:val="22"/>
              </w:rPr>
              <w:noBreakHyphen/>
              <w:t>grade web platform providing unlimited concurrent access to family</w:t>
            </w:r>
            <w:r w:rsidRPr="00BF7656">
              <w:rPr>
                <w:rFonts w:ascii="Arial" w:hAnsi="Arial" w:cs="Arial"/>
                <w:sz w:val="22"/>
                <w:szCs w:val="22"/>
              </w:rPr>
              <w:noBreakHyphen/>
              <w:t>history resources across only commonly used desktop and mobile devices and browsers; </w:t>
            </w:r>
          </w:p>
          <w:p w14:paraId="6E0B1752"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(ii) less than 24</w:t>
            </w:r>
            <w:r w:rsidRPr="00BF7656">
              <w:rPr>
                <w:rFonts w:ascii="Arial" w:hAnsi="Arial" w:cs="Arial"/>
                <w:sz w:val="22"/>
                <w:szCs w:val="22"/>
              </w:rPr>
              <w:noBreakHyphen/>
              <w:t>hour service availability supported by an uptime of less than 80%, evidenced through demonstrable performance data and underpinned by resilient hosting architecture with no automated fail</w:t>
            </w:r>
            <w:r w:rsidRPr="00BF7656">
              <w:rPr>
                <w:rFonts w:ascii="Arial" w:hAnsi="Arial" w:cs="Arial"/>
                <w:sz w:val="22"/>
                <w:szCs w:val="22"/>
              </w:rPr>
              <w:noBreakHyphen/>
              <w:t>over for planned and unplanned downtime, no clear on</w:t>
            </w:r>
            <w:r w:rsidRPr="00BF7656">
              <w:rPr>
                <w:rFonts w:ascii="Arial" w:hAnsi="Arial" w:cs="Arial"/>
                <w:sz w:val="22"/>
                <w:szCs w:val="22"/>
              </w:rPr>
              <w:noBreakHyphen/>
              <w:t>site and email notifications provided for scheduled downtime or unscheduled service interruption. </w:t>
            </w:r>
          </w:p>
        </w:tc>
      </w:tr>
      <w:tr w:rsidR="00BF7656" w:rsidRPr="00BF7656" w14:paraId="20E18F3D" w14:textId="77777777">
        <w:trPr>
          <w:trHeight w:val="300"/>
        </w:trPr>
        <w:tc>
          <w:tcPr>
            <w:tcW w:w="945" w:type="dxa"/>
            <w:tcBorders>
              <w:top w:val="single" w:sz="6" w:space="0" w:color="auto"/>
              <w:left w:val="single" w:sz="6" w:space="0" w:color="auto"/>
              <w:bottom w:val="single" w:sz="6" w:space="0" w:color="auto"/>
              <w:right w:val="single" w:sz="6" w:space="0" w:color="auto"/>
            </w:tcBorders>
            <w:hideMark/>
          </w:tcPr>
          <w:p w14:paraId="714AB43A"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0 </w:t>
            </w:r>
          </w:p>
          <w:p w14:paraId="59F0FD85"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 </w:t>
            </w:r>
          </w:p>
        </w:tc>
        <w:tc>
          <w:tcPr>
            <w:tcW w:w="8280" w:type="dxa"/>
            <w:tcBorders>
              <w:top w:val="single" w:sz="6" w:space="0" w:color="auto"/>
              <w:left w:val="single" w:sz="6" w:space="0" w:color="auto"/>
              <w:bottom w:val="single" w:sz="6" w:space="0" w:color="auto"/>
              <w:right w:val="single" w:sz="6" w:space="0" w:color="auto"/>
            </w:tcBorders>
            <w:hideMark/>
          </w:tcPr>
          <w:p w14:paraId="0D3AB940" w14:textId="77777777" w:rsidR="00BF7656" w:rsidRPr="00BF7656" w:rsidRDefault="00BF7656" w:rsidP="00BF7656">
            <w:pPr>
              <w:jc w:val="both"/>
              <w:rPr>
                <w:rFonts w:ascii="Arial" w:hAnsi="Arial" w:cs="Arial"/>
                <w:sz w:val="22"/>
                <w:szCs w:val="22"/>
              </w:rPr>
            </w:pPr>
            <w:r w:rsidRPr="00BF7656">
              <w:rPr>
                <w:rFonts w:ascii="Arial" w:hAnsi="Arial" w:cs="Arial"/>
                <w:sz w:val="22"/>
                <w:szCs w:val="22"/>
              </w:rPr>
              <w:t>Does not provide secure or compliant access to a service. </w:t>
            </w:r>
          </w:p>
        </w:tc>
      </w:tr>
    </w:tbl>
    <w:p w14:paraId="677B5450" w14:textId="33DF4EBD" w:rsidR="00BF7656" w:rsidRPr="00AB4BDA" w:rsidRDefault="00BF7656" w:rsidP="005B2A90">
      <w:pPr>
        <w:jc w:val="both"/>
        <w:rPr>
          <w:rFonts w:ascii="Arial" w:hAnsi="Arial" w:cs="Arial"/>
          <w:sz w:val="22"/>
          <w:szCs w:val="22"/>
        </w:rPr>
      </w:pPr>
      <w:r w:rsidRPr="00BF7656">
        <w:rPr>
          <w:rFonts w:ascii="Arial" w:hAnsi="Arial" w:cs="Arial"/>
          <w:sz w:val="22"/>
          <w:szCs w:val="22"/>
        </w:rPr>
        <w:t> </w:t>
      </w:r>
    </w:p>
    <w:p w14:paraId="680A4E5D" w14:textId="77777777" w:rsidR="005B2A90" w:rsidRDefault="005B2A90" w:rsidP="005B2A90">
      <w:pPr>
        <w:pStyle w:val="Title"/>
        <w:jc w:val="left"/>
        <w:rPr>
          <w:rFonts w:ascii="Arial" w:hAnsi="Arial" w:cs="Arial"/>
          <w:sz w:val="22"/>
          <w:szCs w:val="22"/>
          <w:u w:val="none"/>
        </w:rPr>
      </w:pPr>
    </w:p>
    <w:p w14:paraId="09A2DFF1" w14:textId="77777777" w:rsidR="005B2A90" w:rsidRDefault="005B2A90" w:rsidP="005B2A90">
      <w:pPr>
        <w:pStyle w:val="Title"/>
        <w:jc w:val="left"/>
        <w:rPr>
          <w:rFonts w:ascii="Arial" w:hAnsi="Arial" w:cs="Arial"/>
          <w:sz w:val="22"/>
          <w:szCs w:val="22"/>
          <w:u w:val="none"/>
        </w:rPr>
      </w:pPr>
      <w:r>
        <w:rPr>
          <w:rFonts w:ascii="Arial" w:hAnsi="Arial" w:cs="Arial"/>
          <w:sz w:val="22"/>
          <w:szCs w:val="22"/>
          <w:u w:val="none"/>
        </w:rPr>
        <w:t>Scoring Profile for Usability</w:t>
      </w:r>
    </w:p>
    <w:p w14:paraId="19219836" w14:textId="77777777" w:rsidR="005B2A90" w:rsidRDefault="005B2A90" w:rsidP="005B2A90">
      <w:pPr>
        <w:pStyle w:val="Title"/>
        <w:jc w:val="left"/>
        <w:rPr>
          <w:rFonts w:ascii="Arial" w:hAnsi="Arial" w:cs="Arial"/>
          <w:sz w:val="22"/>
          <w:szCs w:val="22"/>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283"/>
      </w:tblGrid>
      <w:tr w:rsidR="005B2A90" w:rsidRPr="006A0568" w14:paraId="3C3C4C2A" w14:textId="77777777" w:rsidTr="002C5919">
        <w:tc>
          <w:tcPr>
            <w:tcW w:w="959" w:type="dxa"/>
          </w:tcPr>
          <w:p w14:paraId="5B54CF2A"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Score</w:t>
            </w:r>
          </w:p>
          <w:p w14:paraId="296FEF7D" w14:textId="77777777" w:rsidR="005B2A90" w:rsidRPr="006A0568" w:rsidRDefault="005B2A90" w:rsidP="002C5919">
            <w:pPr>
              <w:pStyle w:val="Title"/>
              <w:rPr>
                <w:rFonts w:ascii="Arial" w:hAnsi="Arial" w:cs="Arial"/>
                <w:szCs w:val="22"/>
                <w:u w:val="none"/>
              </w:rPr>
            </w:pPr>
          </w:p>
        </w:tc>
        <w:tc>
          <w:tcPr>
            <w:tcW w:w="8283" w:type="dxa"/>
          </w:tcPr>
          <w:p w14:paraId="734D5EFC" w14:textId="77777777" w:rsidR="005B2A90" w:rsidRPr="006A0568" w:rsidRDefault="005B2A90" w:rsidP="002C5919">
            <w:pPr>
              <w:pStyle w:val="Title"/>
              <w:jc w:val="left"/>
              <w:rPr>
                <w:rFonts w:ascii="Arial" w:hAnsi="Arial" w:cs="Arial"/>
                <w:szCs w:val="22"/>
                <w:u w:val="none"/>
              </w:rPr>
            </w:pPr>
            <w:r w:rsidRPr="006A0568">
              <w:rPr>
                <w:rFonts w:ascii="Arial" w:hAnsi="Arial" w:cs="Arial"/>
                <w:sz w:val="22"/>
                <w:szCs w:val="22"/>
                <w:u w:val="none"/>
              </w:rPr>
              <w:t>Profile</w:t>
            </w:r>
          </w:p>
        </w:tc>
      </w:tr>
      <w:tr w:rsidR="005B2A90" w:rsidRPr="00AB4BDA" w14:paraId="357CAF6C" w14:textId="77777777" w:rsidTr="002C5919">
        <w:tc>
          <w:tcPr>
            <w:tcW w:w="959" w:type="dxa"/>
          </w:tcPr>
          <w:p w14:paraId="14648C29"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5</w:t>
            </w:r>
          </w:p>
          <w:p w14:paraId="7194DBDC" w14:textId="77777777" w:rsidR="005B2A90" w:rsidRPr="006A0568" w:rsidRDefault="005B2A90" w:rsidP="002C5919">
            <w:pPr>
              <w:pStyle w:val="Title"/>
              <w:rPr>
                <w:rFonts w:ascii="Arial" w:hAnsi="Arial" w:cs="Arial"/>
                <w:szCs w:val="22"/>
                <w:u w:val="none"/>
              </w:rPr>
            </w:pPr>
          </w:p>
        </w:tc>
        <w:tc>
          <w:tcPr>
            <w:tcW w:w="8283" w:type="dxa"/>
          </w:tcPr>
          <w:p w14:paraId="500E70ED" w14:textId="77777777" w:rsidR="005B2A90" w:rsidRDefault="005B2A90" w:rsidP="002C5919">
            <w:pPr>
              <w:pStyle w:val="ListParagraph"/>
              <w:ind w:left="0"/>
              <w:jc w:val="both"/>
              <w:rPr>
                <w:rFonts w:ascii="Arial" w:hAnsi="Arial" w:cs="Arial"/>
              </w:rPr>
            </w:pPr>
            <w:r w:rsidRPr="002E147C">
              <w:rPr>
                <w:rFonts w:ascii="Arial" w:hAnsi="Arial" w:cs="Arial"/>
                <w:sz w:val="22"/>
                <w:szCs w:val="22"/>
              </w:rPr>
              <w:t>An excellent response demonstrating that the web based-interface is extremely intuitive and user-friendly, has excellent search functions which produce accurate results (including</w:t>
            </w:r>
            <w:r>
              <w:rPr>
                <w:rFonts w:ascii="Arial" w:hAnsi="Arial" w:cs="Arial"/>
                <w:sz w:val="22"/>
                <w:szCs w:val="22"/>
              </w:rPr>
              <w:t xml:space="preserve"> full facet filtering and results (including date range, place name and personal name) with initial search page limit to country option and advanced search offering Boolean searching. </w:t>
            </w:r>
            <w:r w:rsidRPr="002E147C">
              <w:rPr>
                <w:rFonts w:ascii="Arial" w:hAnsi="Arial" w:cs="Arial"/>
                <w:sz w:val="22"/>
                <w:szCs w:val="22"/>
              </w:rPr>
              <w:t xml:space="preserve">Results provided to consist of </w:t>
            </w:r>
            <w:r>
              <w:rPr>
                <w:rFonts w:ascii="Arial" w:hAnsi="Arial" w:cs="Arial"/>
                <w:sz w:val="22"/>
                <w:szCs w:val="22"/>
              </w:rPr>
              <w:t>name date and type of record</w:t>
            </w:r>
            <w:r w:rsidRPr="002E147C">
              <w:rPr>
                <w:rFonts w:ascii="Arial" w:hAnsi="Arial" w:cs="Arial"/>
                <w:sz w:val="22"/>
                <w:szCs w:val="22"/>
              </w:rPr>
              <w:t>.</w:t>
            </w:r>
          </w:p>
          <w:p w14:paraId="769D0D3C" w14:textId="77777777" w:rsidR="005B2A90" w:rsidRPr="00AB4BDA" w:rsidRDefault="005B2A90" w:rsidP="002C5919">
            <w:pPr>
              <w:pStyle w:val="ListParagraph"/>
              <w:ind w:left="0"/>
              <w:jc w:val="both"/>
              <w:rPr>
                <w:rFonts w:ascii="Arial" w:hAnsi="Arial" w:cs="Arial"/>
              </w:rPr>
            </w:pPr>
          </w:p>
        </w:tc>
      </w:tr>
      <w:tr w:rsidR="005B2A90" w:rsidRPr="006A0568" w14:paraId="32ED7AB9" w14:textId="77777777" w:rsidTr="002C5919">
        <w:tc>
          <w:tcPr>
            <w:tcW w:w="959" w:type="dxa"/>
          </w:tcPr>
          <w:p w14:paraId="5055DCC4"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lastRenderedPageBreak/>
              <w:t>4</w:t>
            </w:r>
          </w:p>
          <w:p w14:paraId="54CD245A" w14:textId="77777777" w:rsidR="005B2A90" w:rsidRPr="006A0568" w:rsidRDefault="005B2A90" w:rsidP="002C5919">
            <w:pPr>
              <w:pStyle w:val="Title"/>
              <w:rPr>
                <w:rFonts w:ascii="Arial" w:hAnsi="Arial" w:cs="Arial"/>
                <w:szCs w:val="22"/>
                <w:u w:val="none"/>
              </w:rPr>
            </w:pPr>
          </w:p>
        </w:tc>
        <w:tc>
          <w:tcPr>
            <w:tcW w:w="8283" w:type="dxa"/>
          </w:tcPr>
          <w:p w14:paraId="6ACA378E" w14:textId="77777777" w:rsidR="005B2A90" w:rsidRPr="002E147C" w:rsidRDefault="005B2A90" w:rsidP="002C5919">
            <w:pPr>
              <w:pStyle w:val="ListParagraph"/>
              <w:ind w:left="0"/>
              <w:jc w:val="both"/>
              <w:rPr>
                <w:rFonts w:ascii="Arial" w:hAnsi="Arial" w:cs="Arial"/>
              </w:rPr>
            </w:pPr>
            <w:r w:rsidRPr="002E147C">
              <w:rPr>
                <w:rFonts w:ascii="Arial" w:hAnsi="Arial" w:cs="Arial"/>
                <w:sz w:val="22"/>
                <w:szCs w:val="22"/>
              </w:rPr>
              <w:t>A very good response demonstrating that the web based interface is both intuitive and user-friendly, has very good search functions which produces accurate results (including</w:t>
            </w:r>
            <w:r>
              <w:rPr>
                <w:rFonts w:ascii="Arial" w:hAnsi="Arial" w:cs="Arial"/>
                <w:sz w:val="22"/>
                <w:szCs w:val="22"/>
              </w:rPr>
              <w:t xml:space="preserve"> full facet filtering and results (including date range, place name and personal name) with initial search page limit to country option</w:t>
            </w:r>
            <w:r w:rsidRPr="002E147C">
              <w:rPr>
                <w:rFonts w:ascii="Arial" w:hAnsi="Arial" w:cs="Arial"/>
                <w:sz w:val="22"/>
                <w:szCs w:val="22"/>
              </w:rPr>
              <w:t>.</w:t>
            </w:r>
          </w:p>
          <w:p w14:paraId="1231BE67" w14:textId="77777777" w:rsidR="005B2A90" w:rsidRPr="006A0568" w:rsidRDefault="005B2A90" w:rsidP="002C5919">
            <w:pPr>
              <w:pStyle w:val="ListParagraph"/>
              <w:ind w:left="0"/>
              <w:jc w:val="both"/>
              <w:rPr>
                <w:rFonts w:ascii="Arial" w:hAnsi="Arial" w:cs="Arial"/>
              </w:rPr>
            </w:pPr>
          </w:p>
        </w:tc>
      </w:tr>
      <w:tr w:rsidR="005B2A90" w:rsidRPr="006A0568" w14:paraId="713A0ADE" w14:textId="77777777" w:rsidTr="002C5919">
        <w:tc>
          <w:tcPr>
            <w:tcW w:w="959" w:type="dxa"/>
          </w:tcPr>
          <w:p w14:paraId="297C039E"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3</w:t>
            </w:r>
          </w:p>
          <w:p w14:paraId="36FEB5B0" w14:textId="77777777" w:rsidR="005B2A90" w:rsidRPr="006A0568" w:rsidRDefault="005B2A90" w:rsidP="002C5919">
            <w:pPr>
              <w:pStyle w:val="Title"/>
              <w:rPr>
                <w:rFonts w:ascii="Arial" w:hAnsi="Arial" w:cs="Arial"/>
                <w:szCs w:val="22"/>
                <w:u w:val="none"/>
              </w:rPr>
            </w:pPr>
          </w:p>
        </w:tc>
        <w:tc>
          <w:tcPr>
            <w:tcW w:w="8283" w:type="dxa"/>
          </w:tcPr>
          <w:p w14:paraId="56D89936" w14:textId="77777777" w:rsidR="005B2A90" w:rsidRDefault="005B2A90" w:rsidP="002C5919">
            <w:pPr>
              <w:pStyle w:val="ListParagraph"/>
              <w:ind w:left="0"/>
              <w:jc w:val="both"/>
              <w:rPr>
                <w:rFonts w:ascii="Arial" w:hAnsi="Arial" w:cs="Arial"/>
              </w:rPr>
            </w:pPr>
            <w:r w:rsidRPr="002E147C">
              <w:rPr>
                <w:rFonts w:ascii="Arial" w:hAnsi="Arial" w:cs="Arial"/>
                <w:sz w:val="22"/>
                <w:szCs w:val="22"/>
              </w:rPr>
              <w:t xml:space="preserve">An adequate response demonstrating that whilst on balance the web based interface is adequately intuitive and user-friendly it has some limitations, has adequate search functions (including the ability for Users to use one search box that will search all items) and adequate filtering functionality e.g. date range, </w:t>
            </w:r>
            <w:r>
              <w:rPr>
                <w:rFonts w:ascii="Arial" w:hAnsi="Arial" w:cs="Arial"/>
                <w:sz w:val="22"/>
                <w:szCs w:val="22"/>
              </w:rPr>
              <w:t>place name and personal name</w:t>
            </w:r>
            <w:r w:rsidRPr="002E147C" w:rsidDel="00CE1B07">
              <w:rPr>
                <w:rFonts w:ascii="Arial" w:hAnsi="Arial" w:cs="Arial"/>
                <w:sz w:val="22"/>
                <w:szCs w:val="22"/>
              </w:rPr>
              <w:t xml:space="preserve"> </w:t>
            </w:r>
            <w:r w:rsidRPr="002E147C">
              <w:rPr>
                <w:rFonts w:ascii="Arial" w:hAnsi="Arial" w:cs="Arial"/>
                <w:sz w:val="22"/>
                <w:szCs w:val="22"/>
              </w:rPr>
              <w:t>, but doesn’t have advanced search options.</w:t>
            </w:r>
          </w:p>
          <w:p w14:paraId="30D7AA69" w14:textId="77777777" w:rsidR="005B2A90" w:rsidRPr="006A0568" w:rsidRDefault="005B2A90" w:rsidP="002C5919">
            <w:pPr>
              <w:pStyle w:val="ListParagraph"/>
              <w:ind w:left="0"/>
              <w:jc w:val="both"/>
              <w:rPr>
                <w:rFonts w:ascii="Arial" w:hAnsi="Arial" w:cs="Arial"/>
              </w:rPr>
            </w:pPr>
          </w:p>
        </w:tc>
      </w:tr>
      <w:tr w:rsidR="005B2A90" w:rsidRPr="000B13C8" w14:paraId="76996033" w14:textId="77777777" w:rsidTr="002C5919">
        <w:tc>
          <w:tcPr>
            <w:tcW w:w="959" w:type="dxa"/>
          </w:tcPr>
          <w:p w14:paraId="138328F9"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2</w:t>
            </w:r>
          </w:p>
          <w:p w14:paraId="7196D064" w14:textId="77777777" w:rsidR="005B2A90" w:rsidRPr="006A0568" w:rsidRDefault="005B2A90" w:rsidP="002C5919">
            <w:pPr>
              <w:pStyle w:val="Title"/>
              <w:rPr>
                <w:rFonts w:ascii="Arial" w:hAnsi="Arial" w:cs="Arial"/>
                <w:szCs w:val="22"/>
                <w:u w:val="none"/>
              </w:rPr>
            </w:pPr>
          </w:p>
        </w:tc>
        <w:tc>
          <w:tcPr>
            <w:tcW w:w="8283" w:type="dxa"/>
          </w:tcPr>
          <w:p w14:paraId="0A2E0EFB" w14:textId="77777777" w:rsidR="005B2A90" w:rsidRDefault="005B2A90" w:rsidP="002C5919">
            <w:pPr>
              <w:jc w:val="both"/>
              <w:rPr>
                <w:rFonts w:ascii="Arial" w:hAnsi="Arial" w:cs="Arial"/>
              </w:rPr>
            </w:pPr>
            <w:r w:rsidRPr="002E147C">
              <w:rPr>
                <w:rFonts w:ascii="Arial" w:hAnsi="Arial" w:cs="Arial"/>
                <w:sz w:val="22"/>
                <w:szCs w:val="22"/>
              </w:rPr>
              <w:t>A limited response demonstrating that whilst the web based-interface is somewhat intuitive and user-friendly but with significant limitations, or has limited search functions available or limited filtering functionality.</w:t>
            </w:r>
          </w:p>
          <w:p w14:paraId="34FF1C98" w14:textId="77777777" w:rsidR="005B2A90" w:rsidRPr="000B13C8" w:rsidRDefault="005B2A90" w:rsidP="002C5919">
            <w:pPr>
              <w:jc w:val="both"/>
              <w:rPr>
                <w:rFonts w:ascii="Arial" w:hAnsi="Arial" w:cs="Arial"/>
              </w:rPr>
            </w:pPr>
          </w:p>
        </w:tc>
      </w:tr>
      <w:tr w:rsidR="005B2A90" w:rsidRPr="006A0568" w14:paraId="074D3DB5" w14:textId="77777777" w:rsidTr="002C5919">
        <w:tc>
          <w:tcPr>
            <w:tcW w:w="959" w:type="dxa"/>
          </w:tcPr>
          <w:p w14:paraId="2E32D521"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1</w:t>
            </w:r>
          </w:p>
          <w:p w14:paraId="6D072C0D" w14:textId="77777777" w:rsidR="005B2A90" w:rsidRPr="006A0568" w:rsidRDefault="005B2A90" w:rsidP="002C5919">
            <w:pPr>
              <w:pStyle w:val="Title"/>
              <w:rPr>
                <w:rFonts w:ascii="Arial" w:hAnsi="Arial" w:cs="Arial"/>
                <w:szCs w:val="22"/>
                <w:u w:val="none"/>
              </w:rPr>
            </w:pPr>
          </w:p>
        </w:tc>
        <w:tc>
          <w:tcPr>
            <w:tcW w:w="8283" w:type="dxa"/>
          </w:tcPr>
          <w:p w14:paraId="7133CD5A" w14:textId="77777777" w:rsidR="005B2A90" w:rsidRDefault="005B2A90" w:rsidP="002C5919">
            <w:pPr>
              <w:pStyle w:val="ListParagraph"/>
              <w:ind w:left="0"/>
              <w:jc w:val="both"/>
              <w:rPr>
                <w:rFonts w:ascii="Arial" w:hAnsi="Arial" w:cs="Arial"/>
              </w:rPr>
            </w:pPr>
            <w:r w:rsidRPr="002E147C">
              <w:rPr>
                <w:rFonts w:ascii="Arial" w:hAnsi="Arial" w:cs="Arial"/>
                <w:sz w:val="22"/>
                <w:szCs w:val="22"/>
              </w:rPr>
              <w:t>A poor response demonstrating that the proposed web-based interface is not intuitive and user-friendly or has minimal search functions available or minimal filtering functionality.</w:t>
            </w:r>
          </w:p>
          <w:p w14:paraId="48A21919" w14:textId="77777777" w:rsidR="005B2A90" w:rsidRPr="006A0568" w:rsidRDefault="005B2A90" w:rsidP="002C5919">
            <w:pPr>
              <w:pStyle w:val="ListParagraph"/>
              <w:ind w:left="0"/>
              <w:jc w:val="both"/>
              <w:rPr>
                <w:rFonts w:ascii="Arial" w:hAnsi="Arial" w:cs="Arial"/>
              </w:rPr>
            </w:pPr>
          </w:p>
        </w:tc>
      </w:tr>
      <w:tr w:rsidR="005B2A90" w:rsidRPr="006A0568" w14:paraId="1C2E7AFA" w14:textId="77777777" w:rsidTr="002C5919">
        <w:tc>
          <w:tcPr>
            <w:tcW w:w="959" w:type="dxa"/>
          </w:tcPr>
          <w:p w14:paraId="0213FF8E"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0</w:t>
            </w:r>
          </w:p>
          <w:p w14:paraId="6BD18F9B" w14:textId="77777777" w:rsidR="005B2A90" w:rsidRPr="006A0568" w:rsidRDefault="005B2A90" w:rsidP="002C5919">
            <w:pPr>
              <w:pStyle w:val="Title"/>
              <w:rPr>
                <w:rFonts w:ascii="Arial" w:hAnsi="Arial" w:cs="Arial"/>
                <w:szCs w:val="22"/>
                <w:u w:val="none"/>
              </w:rPr>
            </w:pPr>
          </w:p>
        </w:tc>
        <w:tc>
          <w:tcPr>
            <w:tcW w:w="8283" w:type="dxa"/>
          </w:tcPr>
          <w:p w14:paraId="564ED7B3" w14:textId="77777777" w:rsidR="005B2A90" w:rsidRPr="002E147C" w:rsidRDefault="005B2A90" w:rsidP="002C5919">
            <w:pPr>
              <w:pStyle w:val="ListParagraph"/>
              <w:ind w:left="0"/>
              <w:jc w:val="both"/>
              <w:rPr>
                <w:rFonts w:ascii="Arial" w:hAnsi="Arial" w:cs="Arial"/>
              </w:rPr>
            </w:pPr>
            <w:r w:rsidRPr="002E147C">
              <w:rPr>
                <w:rFonts w:ascii="Arial" w:hAnsi="Arial" w:cs="Arial"/>
                <w:sz w:val="22"/>
                <w:szCs w:val="22"/>
              </w:rPr>
              <w:t>No response or very poor response demonstrating that the proposed web-based interface is</w:t>
            </w:r>
            <w:r>
              <w:rPr>
                <w:rFonts w:ascii="Arial" w:hAnsi="Arial" w:cs="Arial"/>
                <w:sz w:val="22"/>
                <w:szCs w:val="22"/>
              </w:rPr>
              <w:t xml:space="preserve"> not intuitive or user friendly or makes n</w:t>
            </w:r>
            <w:r w:rsidRPr="002E147C">
              <w:rPr>
                <w:rFonts w:ascii="Arial" w:hAnsi="Arial" w:cs="Arial"/>
                <w:sz w:val="22"/>
                <w:szCs w:val="22"/>
              </w:rPr>
              <w:t>o search function available.</w:t>
            </w:r>
          </w:p>
          <w:p w14:paraId="238601FE" w14:textId="77777777" w:rsidR="005B2A90" w:rsidRPr="006A0568" w:rsidRDefault="005B2A90" w:rsidP="002C5919">
            <w:pPr>
              <w:pStyle w:val="ListParagraph"/>
              <w:ind w:left="0"/>
              <w:jc w:val="both"/>
              <w:rPr>
                <w:rFonts w:ascii="Arial" w:hAnsi="Arial" w:cs="Arial"/>
              </w:rPr>
            </w:pPr>
          </w:p>
        </w:tc>
      </w:tr>
    </w:tbl>
    <w:p w14:paraId="0F3CABC7" w14:textId="77777777" w:rsidR="005B2A90" w:rsidRDefault="005B2A90" w:rsidP="005B2A90">
      <w:pPr>
        <w:pStyle w:val="Title"/>
        <w:jc w:val="left"/>
        <w:rPr>
          <w:rFonts w:ascii="Arial" w:hAnsi="Arial" w:cs="Arial"/>
          <w:sz w:val="22"/>
          <w:szCs w:val="22"/>
          <w:u w:val="none"/>
        </w:rPr>
      </w:pPr>
    </w:p>
    <w:p w14:paraId="5D756D39" w14:textId="77777777" w:rsidR="004C78C6" w:rsidRDefault="005B2A90" w:rsidP="005B2A90">
      <w:pPr>
        <w:pStyle w:val="Title"/>
        <w:jc w:val="both"/>
        <w:rPr>
          <w:rFonts w:ascii="Arial" w:hAnsi="Arial" w:cs="Arial"/>
          <w:sz w:val="22"/>
          <w:szCs w:val="22"/>
          <w:u w:val="none"/>
        </w:rPr>
      </w:pPr>
      <w:r>
        <w:rPr>
          <w:rFonts w:ascii="Arial" w:hAnsi="Arial" w:cs="Arial"/>
          <w:sz w:val="22"/>
          <w:szCs w:val="22"/>
          <w:u w:val="none"/>
        </w:rPr>
        <w:br w:type="page"/>
      </w:r>
    </w:p>
    <w:p w14:paraId="05C685E3" w14:textId="4894B601" w:rsidR="004C78C6" w:rsidRDefault="004C78C6" w:rsidP="005B2A90">
      <w:pPr>
        <w:pStyle w:val="Title"/>
        <w:jc w:val="both"/>
        <w:rPr>
          <w:rFonts w:ascii="Arial" w:hAnsi="Arial" w:cs="Arial"/>
          <w:sz w:val="22"/>
          <w:szCs w:val="22"/>
          <w:u w:val="none"/>
        </w:rPr>
      </w:pPr>
      <w:r>
        <w:rPr>
          <w:rFonts w:ascii="Arial" w:hAnsi="Arial" w:cs="Arial"/>
          <w:sz w:val="22"/>
          <w:szCs w:val="22"/>
          <w:u w:val="none"/>
        </w:rPr>
        <w:lastRenderedPageBreak/>
        <w:t>Scoring Profile for Language</w:t>
      </w:r>
    </w:p>
    <w:p w14:paraId="3E5757BE" w14:textId="77777777" w:rsidR="004C78C6" w:rsidRDefault="004C78C6" w:rsidP="005B2A90">
      <w:pPr>
        <w:pStyle w:val="Title"/>
        <w:jc w:val="both"/>
        <w:rPr>
          <w:rFonts w:ascii="Arial" w:hAnsi="Arial" w:cs="Arial"/>
          <w:sz w:val="22"/>
          <w:szCs w:val="22"/>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283"/>
      </w:tblGrid>
      <w:tr w:rsidR="004C78C6" w14:paraId="435E6C38" w14:textId="77777777" w:rsidTr="005E209D">
        <w:tc>
          <w:tcPr>
            <w:tcW w:w="959" w:type="dxa"/>
            <w:tcBorders>
              <w:top w:val="single" w:sz="4" w:space="0" w:color="auto"/>
              <w:left w:val="single" w:sz="4" w:space="0" w:color="auto"/>
              <w:bottom w:val="single" w:sz="4" w:space="0" w:color="auto"/>
              <w:right w:val="single" w:sz="4" w:space="0" w:color="auto"/>
            </w:tcBorders>
          </w:tcPr>
          <w:p w14:paraId="5D287500" w14:textId="77777777" w:rsidR="004C78C6" w:rsidRDefault="004C78C6" w:rsidP="005E209D">
            <w:pPr>
              <w:pStyle w:val="Title"/>
              <w:spacing w:line="276" w:lineRule="auto"/>
              <w:rPr>
                <w:rFonts w:ascii="Arial" w:hAnsi="Arial" w:cs="Arial"/>
                <w:szCs w:val="22"/>
                <w:u w:val="none"/>
                <w:lang w:eastAsia="en-US"/>
              </w:rPr>
            </w:pPr>
            <w:r>
              <w:rPr>
                <w:rFonts w:ascii="Arial" w:hAnsi="Arial" w:cs="Arial"/>
                <w:sz w:val="22"/>
                <w:szCs w:val="22"/>
                <w:u w:val="none"/>
                <w:lang w:eastAsia="en-US"/>
              </w:rPr>
              <w:t>Score</w:t>
            </w:r>
          </w:p>
          <w:p w14:paraId="741D6FD1" w14:textId="77777777" w:rsidR="004C78C6" w:rsidRDefault="004C78C6" w:rsidP="005E209D">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hideMark/>
          </w:tcPr>
          <w:p w14:paraId="28579791" w14:textId="77777777" w:rsidR="004C78C6" w:rsidRDefault="004C78C6" w:rsidP="005E209D">
            <w:pPr>
              <w:pStyle w:val="Title"/>
              <w:spacing w:line="276" w:lineRule="auto"/>
              <w:jc w:val="left"/>
              <w:rPr>
                <w:rFonts w:ascii="Arial" w:hAnsi="Arial" w:cs="Arial"/>
                <w:szCs w:val="22"/>
                <w:u w:val="none"/>
                <w:lang w:eastAsia="en-US"/>
              </w:rPr>
            </w:pPr>
            <w:r>
              <w:rPr>
                <w:rFonts w:ascii="Arial" w:hAnsi="Arial" w:cs="Arial"/>
                <w:sz w:val="22"/>
                <w:szCs w:val="22"/>
                <w:u w:val="none"/>
                <w:lang w:eastAsia="en-US"/>
              </w:rPr>
              <w:t>Profile</w:t>
            </w:r>
          </w:p>
        </w:tc>
      </w:tr>
      <w:tr w:rsidR="004C78C6" w14:paraId="0E26713B" w14:textId="77777777" w:rsidTr="005E209D">
        <w:tc>
          <w:tcPr>
            <w:tcW w:w="959" w:type="dxa"/>
            <w:tcBorders>
              <w:top w:val="single" w:sz="4" w:space="0" w:color="auto"/>
              <w:left w:val="single" w:sz="4" w:space="0" w:color="auto"/>
              <w:bottom w:val="single" w:sz="4" w:space="0" w:color="auto"/>
              <w:right w:val="single" w:sz="4" w:space="0" w:color="auto"/>
            </w:tcBorders>
          </w:tcPr>
          <w:p w14:paraId="186A7251" w14:textId="77777777" w:rsidR="004C78C6" w:rsidRDefault="004C78C6" w:rsidP="005E209D">
            <w:pPr>
              <w:pStyle w:val="Title"/>
              <w:spacing w:line="276" w:lineRule="auto"/>
              <w:rPr>
                <w:rFonts w:ascii="Arial" w:hAnsi="Arial" w:cs="Arial"/>
                <w:szCs w:val="22"/>
                <w:u w:val="none"/>
                <w:lang w:eastAsia="en-US"/>
              </w:rPr>
            </w:pPr>
            <w:r>
              <w:rPr>
                <w:rFonts w:ascii="Arial" w:hAnsi="Arial" w:cs="Arial"/>
                <w:sz w:val="22"/>
                <w:szCs w:val="22"/>
                <w:u w:val="none"/>
                <w:lang w:eastAsia="en-US"/>
              </w:rPr>
              <w:t>5</w:t>
            </w:r>
          </w:p>
          <w:p w14:paraId="46B05C53" w14:textId="77777777" w:rsidR="004C78C6" w:rsidRDefault="004C78C6" w:rsidP="005E209D">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76D2C041" w14:textId="1A803F04" w:rsidR="004C78C6" w:rsidRDefault="004C78C6" w:rsidP="005E209D">
            <w:pPr>
              <w:pStyle w:val="Title"/>
              <w:spacing w:line="276" w:lineRule="auto"/>
              <w:jc w:val="both"/>
              <w:rPr>
                <w:rFonts w:ascii="Arial" w:hAnsi="Arial" w:cs="Arial"/>
                <w:szCs w:val="22"/>
                <w:u w:val="none"/>
                <w:lang w:eastAsia="en-US"/>
              </w:rPr>
            </w:pPr>
            <w:r>
              <w:rPr>
                <w:rFonts w:ascii="Arial" w:hAnsi="Arial" w:cs="Arial"/>
                <w:b w:val="0"/>
                <w:sz w:val="22"/>
                <w:szCs w:val="22"/>
                <w:u w:val="none"/>
                <w:lang w:eastAsia="en-US"/>
              </w:rPr>
              <w:t xml:space="preserve">An excellent response </w:t>
            </w:r>
            <w:r w:rsidR="00CC00AF">
              <w:rPr>
                <w:rFonts w:ascii="Arial" w:hAnsi="Arial" w:cs="Arial"/>
                <w:b w:val="0"/>
                <w:sz w:val="22"/>
                <w:szCs w:val="22"/>
                <w:u w:val="none"/>
                <w:lang w:eastAsia="en-US"/>
              </w:rPr>
              <w:t xml:space="preserve">offering an interface in over 10 languages, including Welsh.. </w:t>
            </w:r>
          </w:p>
        </w:tc>
      </w:tr>
      <w:tr w:rsidR="004C78C6" w14:paraId="0EC4D75C" w14:textId="77777777" w:rsidTr="005E209D">
        <w:tc>
          <w:tcPr>
            <w:tcW w:w="959" w:type="dxa"/>
            <w:tcBorders>
              <w:top w:val="single" w:sz="4" w:space="0" w:color="auto"/>
              <w:left w:val="single" w:sz="4" w:space="0" w:color="auto"/>
              <w:bottom w:val="single" w:sz="4" w:space="0" w:color="auto"/>
              <w:right w:val="single" w:sz="4" w:space="0" w:color="auto"/>
            </w:tcBorders>
          </w:tcPr>
          <w:p w14:paraId="73D2A265" w14:textId="77777777" w:rsidR="004C78C6" w:rsidRDefault="004C78C6" w:rsidP="005E209D">
            <w:pPr>
              <w:pStyle w:val="Title"/>
              <w:spacing w:line="276" w:lineRule="auto"/>
              <w:rPr>
                <w:rFonts w:ascii="Arial" w:hAnsi="Arial" w:cs="Arial"/>
                <w:szCs w:val="22"/>
                <w:u w:val="none"/>
                <w:lang w:eastAsia="en-US"/>
              </w:rPr>
            </w:pPr>
            <w:r>
              <w:rPr>
                <w:rFonts w:ascii="Arial" w:hAnsi="Arial" w:cs="Arial"/>
                <w:sz w:val="22"/>
                <w:szCs w:val="22"/>
                <w:u w:val="none"/>
                <w:lang w:eastAsia="en-US"/>
              </w:rPr>
              <w:t>4</w:t>
            </w:r>
          </w:p>
          <w:p w14:paraId="72AD0535" w14:textId="77777777" w:rsidR="004C78C6" w:rsidRDefault="004C78C6" w:rsidP="005E209D">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72ADC0A8" w14:textId="7CB08236" w:rsidR="004C78C6" w:rsidRDefault="004C78C6" w:rsidP="005E209D">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 xml:space="preserve">A very good response </w:t>
            </w:r>
            <w:r w:rsidR="00CC00AF">
              <w:rPr>
                <w:rFonts w:ascii="Arial" w:hAnsi="Arial" w:cs="Arial"/>
                <w:b w:val="0"/>
                <w:sz w:val="22"/>
                <w:szCs w:val="22"/>
                <w:u w:val="none"/>
                <w:lang w:eastAsia="en-US"/>
              </w:rPr>
              <w:t xml:space="preserve">offering an interface in </w:t>
            </w:r>
            <w:r w:rsidR="00CC00AF">
              <w:rPr>
                <w:rFonts w:ascii="Arial" w:hAnsi="Arial" w:cs="Arial"/>
                <w:b w:val="0"/>
                <w:sz w:val="22"/>
                <w:szCs w:val="22"/>
                <w:u w:val="none"/>
                <w:lang w:eastAsia="en-US"/>
              </w:rPr>
              <w:t>5-</w:t>
            </w:r>
            <w:r w:rsidR="00CC00AF">
              <w:rPr>
                <w:rFonts w:ascii="Arial" w:hAnsi="Arial" w:cs="Arial"/>
                <w:b w:val="0"/>
                <w:sz w:val="22"/>
                <w:szCs w:val="22"/>
                <w:u w:val="none"/>
                <w:lang w:eastAsia="en-US"/>
              </w:rPr>
              <w:t>10 languages, including Welsh</w:t>
            </w:r>
            <w:r w:rsidR="00CC00AF">
              <w:rPr>
                <w:rFonts w:ascii="Arial" w:hAnsi="Arial" w:cs="Arial"/>
                <w:b w:val="0"/>
                <w:sz w:val="22"/>
                <w:szCs w:val="22"/>
                <w:u w:val="none"/>
                <w:lang w:eastAsia="en-US"/>
              </w:rPr>
              <w:t>.</w:t>
            </w:r>
          </w:p>
        </w:tc>
      </w:tr>
      <w:tr w:rsidR="004C78C6" w14:paraId="14A82C3E" w14:textId="77777777" w:rsidTr="005E209D">
        <w:tc>
          <w:tcPr>
            <w:tcW w:w="959" w:type="dxa"/>
            <w:tcBorders>
              <w:top w:val="single" w:sz="4" w:space="0" w:color="auto"/>
              <w:left w:val="single" w:sz="4" w:space="0" w:color="auto"/>
              <w:bottom w:val="single" w:sz="4" w:space="0" w:color="auto"/>
              <w:right w:val="single" w:sz="4" w:space="0" w:color="auto"/>
            </w:tcBorders>
          </w:tcPr>
          <w:p w14:paraId="30868E4F" w14:textId="77777777" w:rsidR="004C78C6" w:rsidRDefault="004C78C6" w:rsidP="005E209D">
            <w:pPr>
              <w:pStyle w:val="Title"/>
              <w:spacing w:line="276" w:lineRule="auto"/>
              <w:rPr>
                <w:rFonts w:ascii="Arial" w:hAnsi="Arial" w:cs="Arial"/>
                <w:szCs w:val="22"/>
                <w:u w:val="none"/>
                <w:lang w:eastAsia="en-US"/>
              </w:rPr>
            </w:pPr>
            <w:r>
              <w:rPr>
                <w:rFonts w:ascii="Arial" w:hAnsi="Arial" w:cs="Arial"/>
                <w:sz w:val="22"/>
                <w:szCs w:val="22"/>
                <w:u w:val="none"/>
                <w:lang w:eastAsia="en-US"/>
              </w:rPr>
              <w:t>3</w:t>
            </w:r>
          </w:p>
          <w:p w14:paraId="350E34C8" w14:textId="77777777" w:rsidR="004C78C6" w:rsidRDefault="004C78C6" w:rsidP="005E209D">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43E3C923" w14:textId="0630ECE0" w:rsidR="00CC00AF" w:rsidRPr="00CC00AF" w:rsidRDefault="004C78C6" w:rsidP="00CC00AF">
            <w:pPr>
              <w:pStyle w:val="Title"/>
              <w:spacing w:line="276" w:lineRule="auto"/>
              <w:jc w:val="both"/>
              <w:rPr>
                <w:rFonts w:ascii="Arial" w:hAnsi="Arial" w:cs="Arial"/>
                <w:b w:val="0"/>
                <w:sz w:val="22"/>
                <w:szCs w:val="22"/>
                <w:u w:val="none"/>
                <w:lang w:eastAsia="en-US"/>
              </w:rPr>
            </w:pPr>
            <w:r>
              <w:rPr>
                <w:rFonts w:ascii="Arial" w:hAnsi="Arial" w:cs="Arial"/>
                <w:b w:val="0"/>
                <w:sz w:val="22"/>
                <w:szCs w:val="22"/>
                <w:u w:val="none"/>
                <w:lang w:eastAsia="en-US"/>
              </w:rPr>
              <w:t xml:space="preserve">An adequate response </w:t>
            </w:r>
            <w:r w:rsidR="00CC00AF">
              <w:rPr>
                <w:rFonts w:ascii="Arial" w:hAnsi="Arial" w:cs="Arial"/>
                <w:b w:val="0"/>
                <w:sz w:val="22"/>
                <w:szCs w:val="22"/>
                <w:u w:val="none"/>
                <w:lang w:eastAsia="en-US"/>
              </w:rPr>
              <w:t>with some content available in up to 5 languages, including Welsh.</w:t>
            </w:r>
          </w:p>
        </w:tc>
      </w:tr>
      <w:tr w:rsidR="004C78C6" w14:paraId="0582D322" w14:textId="77777777" w:rsidTr="005E209D">
        <w:tc>
          <w:tcPr>
            <w:tcW w:w="959" w:type="dxa"/>
            <w:tcBorders>
              <w:top w:val="single" w:sz="4" w:space="0" w:color="auto"/>
              <w:left w:val="single" w:sz="4" w:space="0" w:color="auto"/>
              <w:bottom w:val="single" w:sz="4" w:space="0" w:color="auto"/>
              <w:right w:val="single" w:sz="4" w:space="0" w:color="auto"/>
            </w:tcBorders>
          </w:tcPr>
          <w:p w14:paraId="12B608EA" w14:textId="77777777" w:rsidR="004C78C6" w:rsidRDefault="004C78C6" w:rsidP="005E209D">
            <w:pPr>
              <w:pStyle w:val="Title"/>
              <w:spacing w:line="276" w:lineRule="auto"/>
              <w:rPr>
                <w:rFonts w:ascii="Arial" w:hAnsi="Arial" w:cs="Arial"/>
                <w:szCs w:val="22"/>
                <w:u w:val="none"/>
                <w:lang w:eastAsia="en-US"/>
              </w:rPr>
            </w:pPr>
            <w:r>
              <w:rPr>
                <w:rFonts w:ascii="Arial" w:hAnsi="Arial" w:cs="Arial"/>
                <w:sz w:val="22"/>
                <w:szCs w:val="22"/>
                <w:u w:val="none"/>
                <w:lang w:eastAsia="en-US"/>
              </w:rPr>
              <w:t>2</w:t>
            </w:r>
          </w:p>
          <w:p w14:paraId="6C80A9EF" w14:textId="77777777" w:rsidR="004C78C6" w:rsidRDefault="004C78C6" w:rsidP="005E209D">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1F04271E" w14:textId="7C0F75F6" w:rsidR="004C78C6" w:rsidRDefault="004C78C6" w:rsidP="005E209D">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 xml:space="preserve">A limited response </w:t>
            </w:r>
            <w:r w:rsidR="00CC00AF">
              <w:rPr>
                <w:rFonts w:ascii="Arial" w:hAnsi="Arial" w:cs="Arial"/>
                <w:b w:val="0"/>
                <w:sz w:val="22"/>
                <w:szCs w:val="22"/>
                <w:u w:val="none"/>
                <w:lang w:eastAsia="en-US"/>
              </w:rPr>
              <w:t xml:space="preserve">with some content available in languages </w:t>
            </w:r>
            <w:r w:rsidR="00534785">
              <w:rPr>
                <w:rFonts w:ascii="Arial" w:hAnsi="Arial" w:cs="Arial"/>
                <w:b w:val="0"/>
                <w:sz w:val="22"/>
                <w:szCs w:val="22"/>
                <w:u w:val="none"/>
                <w:lang w:eastAsia="en-US"/>
              </w:rPr>
              <w:t>other than English, including Welsh.</w:t>
            </w:r>
          </w:p>
          <w:p w14:paraId="7D5D75F2" w14:textId="77777777" w:rsidR="004C78C6" w:rsidRDefault="004C78C6" w:rsidP="005E209D">
            <w:pPr>
              <w:pStyle w:val="Title"/>
              <w:spacing w:line="276" w:lineRule="auto"/>
              <w:jc w:val="both"/>
              <w:rPr>
                <w:rFonts w:ascii="Arial" w:hAnsi="Arial" w:cs="Arial"/>
                <w:b w:val="0"/>
                <w:szCs w:val="22"/>
                <w:u w:val="none"/>
                <w:lang w:eastAsia="en-US"/>
              </w:rPr>
            </w:pPr>
          </w:p>
        </w:tc>
      </w:tr>
      <w:tr w:rsidR="004C78C6" w14:paraId="1E3C409A" w14:textId="77777777" w:rsidTr="005E209D">
        <w:tc>
          <w:tcPr>
            <w:tcW w:w="959" w:type="dxa"/>
            <w:tcBorders>
              <w:top w:val="single" w:sz="4" w:space="0" w:color="auto"/>
              <w:left w:val="single" w:sz="4" w:space="0" w:color="auto"/>
              <w:bottom w:val="single" w:sz="4" w:space="0" w:color="auto"/>
              <w:right w:val="single" w:sz="4" w:space="0" w:color="auto"/>
            </w:tcBorders>
          </w:tcPr>
          <w:p w14:paraId="06EA698A" w14:textId="77777777" w:rsidR="004C78C6" w:rsidRDefault="004C78C6" w:rsidP="005E209D">
            <w:pPr>
              <w:pStyle w:val="Title"/>
              <w:spacing w:line="276" w:lineRule="auto"/>
              <w:rPr>
                <w:rFonts w:ascii="Arial" w:hAnsi="Arial" w:cs="Arial"/>
                <w:szCs w:val="22"/>
                <w:u w:val="none"/>
                <w:lang w:eastAsia="en-US"/>
              </w:rPr>
            </w:pPr>
            <w:r>
              <w:rPr>
                <w:rFonts w:ascii="Arial" w:hAnsi="Arial" w:cs="Arial"/>
                <w:sz w:val="22"/>
                <w:szCs w:val="22"/>
                <w:u w:val="none"/>
                <w:lang w:eastAsia="en-US"/>
              </w:rPr>
              <w:t>1</w:t>
            </w:r>
          </w:p>
          <w:p w14:paraId="69DF90B9" w14:textId="77777777" w:rsidR="004C78C6" w:rsidRDefault="004C78C6" w:rsidP="005E209D">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tcPr>
          <w:p w14:paraId="40BFEEE3" w14:textId="71BAD2FA" w:rsidR="004C78C6" w:rsidRDefault="004C78C6" w:rsidP="005E209D">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 xml:space="preserve">A poor response </w:t>
            </w:r>
            <w:r w:rsidR="00534785">
              <w:rPr>
                <w:rFonts w:ascii="Arial" w:hAnsi="Arial" w:cs="Arial"/>
                <w:b w:val="0"/>
                <w:sz w:val="22"/>
                <w:szCs w:val="22"/>
                <w:u w:val="none"/>
                <w:lang w:eastAsia="en-US"/>
              </w:rPr>
              <w:t>with some content available in languages other than English, and no Welsh content</w:t>
            </w:r>
            <w:r>
              <w:rPr>
                <w:rFonts w:ascii="Arial" w:hAnsi="Arial" w:cs="Arial"/>
                <w:b w:val="0"/>
                <w:sz w:val="22"/>
                <w:szCs w:val="22"/>
                <w:u w:val="none"/>
                <w:lang w:eastAsia="en-US"/>
              </w:rPr>
              <w:t>.</w:t>
            </w:r>
          </w:p>
        </w:tc>
      </w:tr>
      <w:tr w:rsidR="004C78C6" w14:paraId="47034255" w14:textId="77777777" w:rsidTr="005E209D">
        <w:tc>
          <w:tcPr>
            <w:tcW w:w="959" w:type="dxa"/>
            <w:tcBorders>
              <w:top w:val="single" w:sz="4" w:space="0" w:color="auto"/>
              <w:left w:val="single" w:sz="4" w:space="0" w:color="auto"/>
              <w:bottom w:val="single" w:sz="4" w:space="0" w:color="auto"/>
              <w:right w:val="single" w:sz="4" w:space="0" w:color="auto"/>
            </w:tcBorders>
          </w:tcPr>
          <w:p w14:paraId="08870806" w14:textId="77777777" w:rsidR="004C78C6" w:rsidRDefault="004C78C6" w:rsidP="005E209D">
            <w:pPr>
              <w:pStyle w:val="Title"/>
              <w:spacing w:line="276" w:lineRule="auto"/>
              <w:rPr>
                <w:rFonts w:ascii="Arial" w:hAnsi="Arial" w:cs="Arial"/>
                <w:szCs w:val="22"/>
                <w:u w:val="none"/>
                <w:lang w:eastAsia="en-US"/>
              </w:rPr>
            </w:pPr>
            <w:r>
              <w:rPr>
                <w:rFonts w:ascii="Arial" w:hAnsi="Arial" w:cs="Arial"/>
                <w:sz w:val="22"/>
                <w:szCs w:val="22"/>
                <w:u w:val="none"/>
                <w:lang w:eastAsia="en-US"/>
              </w:rPr>
              <w:t>0</w:t>
            </w:r>
          </w:p>
          <w:p w14:paraId="3F4B8ADF" w14:textId="77777777" w:rsidR="004C78C6" w:rsidRDefault="004C78C6" w:rsidP="005E209D">
            <w:pPr>
              <w:pStyle w:val="Title"/>
              <w:spacing w:line="276" w:lineRule="auto"/>
              <w:rPr>
                <w:rFonts w:ascii="Arial" w:hAnsi="Arial" w:cs="Arial"/>
                <w:szCs w:val="22"/>
                <w:u w:val="none"/>
                <w:lang w:eastAsia="en-US"/>
              </w:rPr>
            </w:pPr>
          </w:p>
        </w:tc>
        <w:tc>
          <w:tcPr>
            <w:tcW w:w="8283" w:type="dxa"/>
            <w:tcBorders>
              <w:top w:val="single" w:sz="4" w:space="0" w:color="auto"/>
              <w:left w:val="single" w:sz="4" w:space="0" w:color="auto"/>
              <w:bottom w:val="single" w:sz="4" w:space="0" w:color="auto"/>
              <w:right w:val="single" w:sz="4" w:space="0" w:color="auto"/>
            </w:tcBorders>
            <w:hideMark/>
          </w:tcPr>
          <w:p w14:paraId="501B6BCC" w14:textId="5E32FDBB" w:rsidR="004C78C6" w:rsidRDefault="00534785" w:rsidP="005E209D">
            <w:pPr>
              <w:pStyle w:val="Title"/>
              <w:spacing w:line="276" w:lineRule="auto"/>
              <w:jc w:val="both"/>
              <w:rPr>
                <w:rFonts w:ascii="Arial" w:hAnsi="Arial" w:cs="Arial"/>
                <w:b w:val="0"/>
                <w:szCs w:val="22"/>
                <w:u w:val="none"/>
                <w:lang w:eastAsia="en-US"/>
              </w:rPr>
            </w:pPr>
            <w:r>
              <w:rPr>
                <w:rFonts w:ascii="Arial" w:hAnsi="Arial" w:cs="Arial"/>
                <w:b w:val="0"/>
                <w:sz w:val="22"/>
                <w:szCs w:val="22"/>
                <w:u w:val="none"/>
                <w:lang w:eastAsia="en-US"/>
              </w:rPr>
              <w:t>Only available in English.</w:t>
            </w:r>
          </w:p>
        </w:tc>
      </w:tr>
    </w:tbl>
    <w:p w14:paraId="6ED26F7E" w14:textId="77777777" w:rsidR="004C78C6" w:rsidRDefault="004C78C6" w:rsidP="005B2A90">
      <w:pPr>
        <w:pStyle w:val="Title"/>
        <w:jc w:val="both"/>
        <w:rPr>
          <w:rFonts w:ascii="Arial" w:hAnsi="Arial" w:cs="Arial"/>
          <w:sz w:val="22"/>
          <w:szCs w:val="22"/>
          <w:u w:val="none"/>
        </w:rPr>
      </w:pPr>
    </w:p>
    <w:p w14:paraId="78F71ED0" w14:textId="77777777" w:rsidR="004C78C6" w:rsidRDefault="004C78C6" w:rsidP="004C78C6">
      <w:pPr>
        <w:pStyle w:val="Title"/>
        <w:jc w:val="both"/>
        <w:rPr>
          <w:rFonts w:ascii="Arial" w:hAnsi="Arial" w:cs="Arial"/>
          <w:sz w:val="22"/>
          <w:szCs w:val="22"/>
          <w:u w:val="none"/>
        </w:rPr>
      </w:pPr>
      <w:r>
        <w:rPr>
          <w:rFonts w:ascii="Arial" w:hAnsi="Arial" w:cs="Arial"/>
          <w:sz w:val="22"/>
          <w:szCs w:val="22"/>
          <w:u w:val="none"/>
        </w:rPr>
        <w:t xml:space="preserve">Scoring Profile for Technical Support </w:t>
      </w:r>
    </w:p>
    <w:p w14:paraId="3B6611B1" w14:textId="77777777" w:rsidR="004C78C6" w:rsidRDefault="004C78C6" w:rsidP="004C78C6">
      <w:pPr>
        <w:pStyle w:val="Title"/>
        <w:jc w:val="left"/>
        <w:rPr>
          <w:rFonts w:ascii="Arial" w:hAnsi="Arial" w:cs="Arial"/>
          <w:sz w:val="22"/>
          <w:szCs w:val="22"/>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283"/>
      </w:tblGrid>
      <w:tr w:rsidR="004C78C6" w:rsidRPr="006A0568" w14:paraId="2A4674D4" w14:textId="77777777" w:rsidTr="005E209D">
        <w:tc>
          <w:tcPr>
            <w:tcW w:w="959" w:type="dxa"/>
          </w:tcPr>
          <w:p w14:paraId="55C17E27" w14:textId="77777777" w:rsidR="004C78C6" w:rsidRPr="006A0568" w:rsidRDefault="004C78C6" w:rsidP="005E209D">
            <w:pPr>
              <w:pStyle w:val="Title"/>
              <w:rPr>
                <w:rFonts w:ascii="Arial" w:hAnsi="Arial" w:cs="Arial"/>
                <w:szCs w:val="22"/>
                <w:u w:val="none"/>
              </w:rPr>
            </w:pPr>
            <w:r w:rsidRPr="006A0568">
              <w:rPr>
                <w:rFonts w:ascii="Arial" w:hAnsi="Arial" w:cs="Arial"/>
                <w:sz w:val="22"/>
                <w:szCs w:val="22"/>
                <w:u w:val="none"/>
              </w:rPr>
              <w:t>Score</w:t>
            </w:r>
          </w:p>
          <w:p w14:paraId="7B11899D" w14:textId="77777777" w:rsidR="004C78C6" w:rsidRPr="006A0568" w:rsidRDefault="004C78C6" w:rsidP="005E209D">
            <w:pPr>
              <w:pStyle w:val="Title"/>
              <w:rPr>
                <w:rFonts w:ascii="Arial" w:hAnsi="Arial" w:cs="Arial"/>
                <w:szCs w:val="22"/>
                <w:u w:val="none"/>
              </w:rPr>
            </w:pPr>
          </w:p>
        </w:tc>
        <w:tc>
          <w:tcPr>
            <w:tcW w:w="8283" w:type="dxa"/>
          </w:tcPr>
          <w:p w14:paraId="6AD93801" w14:textId="77777777" w:rsidR="004C78C6" w:rsidRPr="006A0568" w:rsidRDefault="004C78C6" w:rsidP="005E209D">
            <w:pPr>
              <w:pStyle w:val="Title"/>
              <w:jc w:val="left"/>
              <w:rPr>
                <w:rFonts w:ascii="Arial" w:hAnsi="Arial" w:cs="Arial"/>
                <w:szCs w:val="22"/>
                <w:u w:val="none"/>
              </w:rPr>
            </w:pPr>
            <w:r w:rsidRPr="006A0568">
              <w:rPr>
                <w:rFonts w:ascii="Arial" w:hAnsi="Arial" w:cs="Arial"/>
                <w:sz w:val="22"/>
                <w:szCs w:val="22"/>
                <w:u w:val="none"/>
              </w:rPr>
              <w:t>Profile</w:t>
            </w:r>
          </w:p>
        </w:tc>
      </w:tr>
      <w:tr w:rsidR="004C78C6" w:rsidRPr="003473E0" w14:paraId="590CEC4F" w14:textId="77777777" w:rsidTr="005E209D">
        <w:tc>
          <w:tcPr>
            <w:tcW w:w="959" w:type="dxa"/>
          </w:tcPr>
          <w:p w14:paraId="6BFCA33C" w14:textId="77777777" w:rsidR="004C78C6" w:rsidRPr="006A0568" w:rsidRDefault="004C78C6" w:rsidP="005E209D">
            <w:pPr>
              <w:pStyle w:val="Title"/>
              <w:rPr>
                <w:rFonts w:ascii="Arial" w:hAnsi="Arial" w:cs="Arial"/>
                <w:szCs w:val="22"/>
                <w:u w:val="none"/>
              </w:rPr>
            </w:pPr>
            <w:r w:rsidRPr="006A0568">
              <w:rPr>
                <w:rFonts w:ascii="Arial" w:hAnsi="Arial" w:cs="Arial"/>
                <w:sz w:val="22"/>
                <w:szCs w:val="22"/>
                <w:u w:val="none"/>
              </w:rPr>
              <w:t>5</w:t>
            </w:r>
          </w:p>
          <w:p w14:paraId="560F13CE" w14:textId="77777777" w:rsidR="004C78C6" w:rsidRPr="006A0568" w:rsidRDefault="004C78C6" w:rsidP="005E209D">
            <w:pPr>
              <w:pStyle w:val="Title"/>
              <w:rPr>
                <w:rFonts w:ascii="Arial" w:hAnsi="Arial" w:cs="Arial"/>
                <w:szCs w:val="22"/>
                <w:u w:val="none"/>
              </w:rPr>
            </w:pPr>
          </w:p>
        </w:tc>
        <w:tc>
          <w:tcPr>
            <w:tcW w:w="8283" w:type="dxa"/>
          </w:tcPr>
          <w:p w14:paraId="1B77ABF7" w14:textId="77777777" w:rsidR="004C78C6" w:rsidRPr="003473E0" w:rsidDel="00E70A63" w:rsidRDefault="004C78C6" w:rsidP="005E209D">
            <w:pPr>
              <w:jc w:val="both"/>
              <w:rPr>
                <w:rFonts w:ascii="Arial" w:hAnsi="Arial" w:cs="Arial"/>
              </w:rPr>
            </w:pPr>
            <w:r w:rsidRPr="003473E0">
              <w:rPr>
                <w:rFonts w:ascii="Arial" w:hAnsi="Arial" w:cs="Arial"/>
                <w:sz w:val="22"/>
                <w:szCs w:val="22"/>
              </w:rPr>
              <w:t>An excellent response offering an extremely high level of technical support with very few or no limitations and comp</w:t>
            </w:r>
            <w:r>
              <w:rPr>
                <w:rFonts w:ascii="Arial" w:hAnsi="Arial" w:cs="Arial"/>
                <w:sz w:val="22"/>
                <w:szCs w:val="22"/>
              </w:rPr>
              <w:t>rising of at least a real time</w:t>
            </w:r>
            <w:r w:rsidRPr="003473E0">
              <w:rPr>
                <w:rFonts w:ascii="Arial" w:hAnsi="Arial" w:cs="Arial"/>
                <w:sz w:val="22"/>
                <w:szCs w:val="22"/>
              </w:rPr>
              <w:t xml:space="preserve"> help desk service that is available between 9am-5pm (UK hours) and offers a contractual commitment to provide at least an initial response to support submissions within 2 hours, together with </w:t>
            </w:r>
            <w:r>
              <w:rPr>
                <w:rFonts w:ascii="Arial" w:hAnsi="Arial" w:cs="Arial"/>
                <w:sz w:val="22"/>
                <w:szCs w:val="22"/>
              </w:rPr>
              <w:t>helpdesk provision and 3-hourly updates on problem resolution.</w:t>
            </w:r>
          </w:p>
        </w:tc>
      </w:tr>
      <w:tr w:rsidR="004C78C6" w:rsidRPr="003473E0" w14:paraId="366A499F" w14:textId="77777777" w:rsidTr="005E209D">
        <w:tc>
          <w:tcPr>
            <w:tcW w:w="959" w:type="dxa"/>
          </w:tcPr>
          <w:p w14:paraId="5FD27AC6" w14:textId="77777777" w:rsidR="004C78C6" w:rsidRPr="006A0568" w:rsidRDefault="004C78C6" w:rsidP="005E209D">
            <w:pPr>
              <w:pStyle w:val="Title"/>
              <w:rPr>
                <w:rFonts w:ascii="Arial" w:hAnsi="Arial" w:cs="Arial"/>
                <w:szCs w:val="22"/>
                <w:u w:val="none"/>
              </w:rPr>
            </w:pPr>
            <w:r w:rsidRPr="006A0568">
              <w:rPr>
                <w:rFonts w:ascii="Arial" w:hAnsi="Arial" w:cs="Arial"/>
                <w:sz w:val="22"/>
                <w:szCs w:val="22"/>
                <w:u w:val="none"/>
              </w:rPr>
              <w:t>4</w:t>
            </w:r>
          </w:p>
          <w:p w14:paraId="28BCE33C" w14:textId="77777777" w:rsidR="004C78C6" w:rsidRPr="006A0568" w:rsidRDefault="004C78C6" w:rsidP="005E209D">
            <w:pPr>
              <w:pStyle w:val="Title"/>
              <w:rPr>
                <w:rFonts w:ascii="Arial" w:hAnsi="Arial" w:cs="Arial"/>
                <w:szCs w:val="22"/>
                <w:u w:val="none"/>
              </w:rPr>
            </w:pPr>
          </w:p>
        </w:tc>
        <w:tc>
          <w:tcPr>
            <w:tcW w:w="8283" w:type="dxa"/>
          </w:tcPr>
          <w:p w14:paraId="71663E73" w14:textId="77777777" w:rsidR="004C78C6" w:rsidRDefault="004C78C6" w:rsidP="005E209D">
            <w:pPr>
              <w:jc w:val="both"/>
              <w:rPr>
                <w:rFonts w:ascii="Arial" w:hAnsi="Arial" w:cs="Arial"/>
              </w:rPr>
            </w:pPr>
            <w:r w:rsidRPr="003473E0">
              <w:rPr>
                <w:rFonts w:ascii="Arial" w:hAnsi="Arial" w:cs="Arial"/>
                <w:sz w:val="22"/>
                <w:szCs w:val="22"/>
              </w:rPr>
              <w:t xml:space="preserve">A very good response offering a very good level of technical support with few limitations and comprising of at least a help desk service that is available between 9am-5pm (UK hours) and offers a contractual commitment to provide at least an initial response to support submissions within 4 hours together </w:t>
            </w:r>
            <w:r>
              <w:rPr>
                <w:rFonts w:ascii="Arial" w:hAnsi="Arial" w:cs="Arial"/>
                <w:sz w:val="22"/>
                <w:szCs w:val="22"/>
              </w:rPr>
              <w:t xml:space="preserve"> with 5-hourly updates on problem resolution.</w:t>
            </w:r>
          </w:p>
          <w:p w14:paraId="7A76B0D1" w14:textId="77777777" w:rsidR="004C78C6" w:rsidRDefault="004C78C6" w:rsidP="005E209D">
            <w:pPr>
              <w:jc w:val="both"/>
              <w:rPr>
                <w:rFonts w:ascii="Arial" w:hAnsi="Arial" w:cs="Arial"/>
              </w:rPr>
            </w:pPr>
          </w:p>
        </w:tc>
      </w:tr>
      <w:tr w:rsidR="004C78C6" w:rsidRPr="003473E0" w14:paraId="684C6391" w14:textId="77777777" w:rsidTr="005E209D">
        <w:tc>
          <w:tcPr>
            <w:tcW w:w="959" w:type="dxa"/>
          </w:tcPr>
          <w:p w14:paraId="269730CE" w14:textId="77777777" w:rsidR="004C78C6" w:rsidRPr="006A0568" w:rsidRDefault="004C78C6" w:rsidP="005E209D">
            <w:pPr>
              <w:pStyle w:val="Title"/>
              <w:rPr>
                <w:rFonts w:ascii="Arial" w:hAnsi="Arial" w:cs="Arial"/>
                <w:szCs w:val="22"/>
                <w:u w:val="none"/>
              </w:rPr>
            </w:pPr>
            <w:r w:rsidRPr="006A0568">
              <w:rPr>
                <w:rFonts w:ascii="Arial" w:hAnsi="Arial" w:cs="Arial"/>
                <w:sz w:val="22"/>
                <w:szCs w:val="22"/>
                <w:u w:val="none"/>
              </w:rPr>
              <w:t>3</w:t>
            </w:r>
          </w:p>
          <w:p w14:paraId="113812B9" w14:textId="77777777" w:rsidR="004C78C6" w:rsidRPr="006A0568" w:rsidRDefault="004C78C6" w:rsidP="005E209D">
            <w:pPr>
              <w:pStyle w:val="Title"/>
              <w:rPr>
                <w:rFonts w:ascii="Arial" w:hAnsi="Arial" w:cs="Arial"/>
                <w:szCs w:val="22"/>
                <w:u w:val="none"/>
              </w:rPr>
            </w:pPr>
          </w:p>
        </w:tc>
        <w:tc>
          <w:tcPr>
            <w:tcW w:w="8283" w:type="dxa"/>
          </w:tcPr>
          <w:p w14:paraId="2F330C6A" w14:textId="77777777" w:rsidR="004C78C6" w:rsidRDefault="004C78C6" w:rsidP="005E209D">
            <w:pPr>
              <w:pStyle w:val="ListParagraph"/>
              <w:ind w:left="0"/>
              <w:jc w:val="both"/>
              <w:rPr>
                <w:rFonts w:ascii="Arial" w:hAnsi="Arial" w:cs="Arial"/>
              </w:rPr>
            </w:pPr>
            <w:r w:rsidRPr="003473E0">
              <w:rPr>
                <w:rFonts w:ascii="Arial" w:hAnsi="Arial" w:cs="Arial"/>
                <w:sz w:val="22"/>
                <w:szCs w:val="22"/>
              </w:rPr>
              <w:t>An adequate response offering a generally good level of technical support but with limitations and comprising of at least a help desk service that is available between 9am-5pm (UK hours) and offers a contractual commitment to provide at least an initial response to support submissions within 8 hours, together with daily</w:t>
            </w:r>
            <w:r>
              <w:rPr>
                <w:rFonts w:ascii="Arial" w:hAnsi="Arial" w:cs="Arial"/>
                <w:sz w:val="22"/>
                <w:szCs w:val="22"/>
              </w:rPr>
              <w:t xml:space="preserve"> response to helpdesk calls and daily updates on problem resolution.</w:t>
            </w:r>
          </w:p>
          <w:p w14:paraId="547003BE" w14:textId="77777777" w:rsidR="004C78C6" w:rsidRPr="003473E0" w:rsidRDefault="004C78C6" w:rsidP="005E209D">
            <w:pPr>
              <w:pStyle w:val="ListParagraph"/>
              <w:ind w:left="0"/>
              <w:jc w:val="both"/>
              <w:rPr>
                <w:rFonts w:ascii="Arial" w:hAnsi="Arial" w:cs="Arial"/>
              </w:rPr>
            </w:pPr>
          </w:p>
        </w:tc>
      </w:tr>
      <w:tr w:rsidR="004C78C6" w:rsidRPr="003473E0" w14:paraId="59804E76" w14:textId="77777777" w:rsidTr="005E209D">
        <w:tc>
          <w:tcPr>
            <w:tcW w:w="959" w:type="dxa"/>
          </w:tcPr>
          <w:p w14:paraId="55949FD2" w14:textId="77777777" w:rsidR="004C78C6" w:rsidRPr="006A0568" w:rsidRDefault="004C78C6" w:rsidP="005E209D">
            <w:pPr>
              <w:pStyle w:val="Title"/>
              <w:rPr>
                <w:rFonts w:ascii="Arial" w:hAnsi="Arial" w:cs="Arial"/>
                <w:szCs w:val="22"/>
                <w:u w:val="none"/>
              </w:rPr>
            </w:pPr>
            <w:r w:rsidRPr="006A0568">
              <w:rPr>
                <w:rFonts w:ascii="Arial" w:hAnsi="Arial" w:cs="Arial"/>
                <w:sz w:val="22"/>
                <w:szCs w:val="22"/>
                <w:u w:val="none"/>
              </w:rPr>
              <w:t>2</w:t>
            </w:r>
          </w:p>
          <w:p w14:paraId="41C41594" w14:textId="77777777" w:rsidR="004C78C6" w:rsidRPr="006A0568" w:rsidRDefault="004C78C6" w:rsidP="005E209D">
            <w:pPr>
              <w:pStyle w:val="Title"/>
              <w:rPr>
                <w:rFonts w:ascii="Arial" w:hAnsi="Arial" w:cs="Arial"/>
                <w:szCs w:val="22"/>
                <w:u w:val="none"/>
              </w:rPr>
            </w:pPr>
          </w:p>
        </w:tc>
        <w:tc>
          <w:tcPr>
            <w:tcW w:w="8283" w:type="dxa"/>
          </w:tcPr>
          <w:p w14:paraId="1A7CA3E3" w14:textId="77777777" w:rsidR="004C78C6" w:rsidRDefault="004C78C6" w:rsidP="005E209D">
            <w:pPr>
              <w:jc w:val="both"/>
              <w:rPr>
                <w:rFonts w:ascii="Arial" w:hAnsi="Arial" w:cs="Arial"/>
              </w:rPr>
            </w:pPr>
            <w:r w:rsidRPr="003473E0">
              <w:rPr>
                <w:rFonts w:ascii="Arial" w:hAnsi="Arial" w:cs="Arial"/>
                <w:sz w:val="22"/>
                <w:szCs w:val="22"/>
              </w:rPr>
              <w:t>Limited response offering some technical support with limitations but comprising of at least a help desk service that is available between 9am-5pm (UK hours) and offers a contractual commitment to provide at least an Initial response to support submissions within 12 hours</w:t>
            </w:r>
            <w:r>
              <w:rPr>
                <w:rFonts w:ascii="Arial" w:hAnsi="Arial" w:cs="Arial"/>
                <w:sz w:val="22"/>
                <w:szCs w:val="22"/>
              </w:rPr>
              <w:t xml:space="preserve"> and notification only on problem resolution.</w:t>
            </w:r>
          </w:p>
          <w:p w14:paraId="3AA7FC21" w14:textId="77777777" w:rsidR="004C78C6" w:rsidRPr="003473E0" w:rsidRDefault="004C78C6" w:rsidP="005E209D">
            <w:pPr>
              <w:jc w:val="both"/>
              <w:rPr>
                <w:rFonts w:ascii="Arial" w:hAnsi="Arial" w:cs="Arial"/>
              </w:rPr>
            </w:pPr>
          </w:p>
        </w:tc>
      </w:tr>
      <w:tr w:rsidR="004C78C6" w:rsidRPr="003473E0" w14:paraId="5D6925A6" w14:textId="77777777" w:rsidTr="005E209D">
        <w:tc>
          <w:tcPr>
            <w:tcW w:w="959" w:type="dxa"/>
          </w:tcPr>
          <w:p w14:paraId="2A4EE1DB" w14:textId="77777777" w:rsidR="004C78C6" w:rsidRPr="006A0568" w:rsidRDefault="004C78C6" w:rsidP="005E209D">
            <w:pPr>
              <w:pStyle w:val="Title"/>
              <w:rPr>
                <w:rFonts w:ascii="Arial" w:hAnsi="Arial" w:cs="Arial"/>
                <w:szCs w:val="22"/>
                <w:u w:val="none"/>
              </w:rPr>
            </w:pPr>
            <w:r w:rsidRPr="006A0568">
              <w:rPr>
                <w:rFonts w:ascii="Arial" w:hAnsi="Arial" w:cs="Arial"/>
                <w:sz w:val="22"/>
                <w:szCs w:val="22"/>
                <w:u w:val="none"/>
              </w:rPr>
              <w:t>1</w:t>
            </w:r>
          </w:p>
          <w:p w14:paraId="2F3B51FF" w14:textId="77777777" w:rsidR="004C78C6" w:rsidRPr="006A0568" w:rsidRDefault="004C78C6" w:rsidP="005E209D">
            <w:pPr>
              <w:pStyle w:val="Title"/>
              <w:rPr>
                <w:rFonts w:ascii="Arial" w:hAnsi="Arial" w:cs="Arial"/>
                <w:szCs w:val="22"/>
                <w:u w:val="none"/>
              </w:rPr>
            </w:pPr>
          </w:p>
        </w:tc>
        <w:tc>
          <w:tcPr>
            <w:tcW w:w="8283" w:type="dxa"/>
          </w:tcPr>
          <w:p w14:paraId="11C56966" w14:textId="77777777" w:rsidR="004C78C6" w:rsidRPr="003473E0" w:rsidDel="00E70A63" w:rsidRDefault="004C78C6" w:rsidP="005E209D">
            <w:pPr>
              <w:jc w:val="both"/>
              <w:rPr>
                <w:rFonts w:ascii="Arial" w:hAnsi="Arial" w:cs="Arial"/>
              </w:rPr>
            </w:pPr>
            <w:r w:rsidRPr="003473E0">
              <w:rPr>
                <w:rFonts w:ascii="Arial" w:hAnsi="Arial" w:cs="Arial"/>
                <w:sz w:val="22"/>
                <w:szCs w:val="22"/>
              </w:rPr>
              <w:t xml:space="preserve">Poor response that offers very limited technical support but comprising of at least a help desk service that is available between 9am-5pm (UK hours) and offers a contractual commitment to provide at least an initial response to support submissions within 24 hours </w:t>
            </w:r>
            <w:r>
              <w:rPr>
                <w:rFonts w:ascii="Arial" w:hAnsi="Arial" w:cs="Arial"/>
                <w:sz w:val="22"/>
                <w:szCs w:val="22"/>
              </w:rPr>
              <w:t>and notification only on problem resolution.</w:t>
            </w:r>
          </w:p>
        </w:tc>
      </w:tr>
      <w:tr w:rsidR="004C78C6" w:rsidRPr="003473E0" w14:paraId="5134AC06" w14:textId="77777777" w:rsidTr="005E209D">
        <w:tc>
          <w:tcPr>
            <w:tcW w:w="959" w:type="dxa"/>
          </w:tcPr>
          <w:p w14:paraId="25D648F8" w14:textId="77777777" w:rsidR="004C78C6" w:rsidRPr="006A0568" w:rsidRDefault="004C78C6" w:rsidP="005E209D">
            <w:pPr>
              <w:pStyle w:val="Title"/>
              <w:rPr>
                <w:rFonts w:ascii="Arial" w:hAnsi="Arial" w:cs="Arial"/>
                <w:szCs w:val="22"/>
                <w:u w:val="none"/>
              </w:rPr>
            </w:pPr>
            <w:r w:rsidRPr="006A0568">
              <w:rPr>
                <w:rFonts w:ascii="Arial" w:hAnsi="Arial" w:cs="Arial"/>
                <w:sz w:val="22"/>
                <w:szCs w:val="22"/>
                <w:u w:val="none"/>
              </w:rPr>
              <w:t>0</w:t>
            </w:r>
          </w:p>
          <w:p w14:paraId="28BA08A5" w14:textId="77777777" w:rsidR="004C78C6" w:rsidRPr="006A0568" w:rsidRDefault="004C78C6" w:rsidP="005E209D">
            <w:pPr>
              <w:pStyle w:val="Title"/>
              <w:rPr>
                <w:rFonts w:ascii="Arial" w:hAnsi="Arial" w:cs="Arial"/>
                <w:szCs w:val="22"/>
                <w:u w:val="none"/>
              </w:rPr>
            </w:pPr>
          </w:p>
        </w:tc>
        <w:tc>
          <w:tcPr>
            <w:tcW w:w="8283" w:type="dxa"/>
          </w:tcPr>
          <w:p w14:paraId="03EA5E6A" w14:textId="77777777" w:rsidR="004C78C6" w:rsidRPr="003473E0" w:rsidRDefault="004C78C6" w:rsidP="005E209D">
            <w:pPr>
              <w:pStyle w:val="ListParagraph"/>
              <w:ind w:left="0"/>
              <w:jc w:val="both"/>
              <w:rPr>
                <w:rFonts w:ascii="Arial" w:hAnsi="Arial" w:cs="Arial"/>
              </w:rPr>
            </w:pPr>
            <w:r w:rsidRPr="003473E0">
              <w:rPr>
                <w:rFonts w:ascii="Arial" w:hAnsi="Arial" w:cs="Arial"/>
                <w:sz w:val="22"/>
                <w:szCs w:val="22"/>
              </w:rPr>
              <w:t>No response or a response that offers no technical support</w:t>
            </w:r>
          </w:p>
        </w:tc>
      </w:tr>
    </w:tbl>
    <w:p w14:paraId="6CB83FC3" w14:textId="77777777" w:rsidR="004C78C6" w:rsidRDefault="004C78C6" w:rsidP="004C78C6">
      <w:pPr>
        <w:pStyle w:val="Title"/>
        <w:jc w:val="left"/>
        <w:rPr>
          <w:rFonts w:ascii="Arial" w:hAnsi="Arial" w:cs="Arial"/>
          <w:sz w:val="22"/>
          <w:szCs w:val="22"/>
          <w:u w:val="none"/>
        </w:rPr>
      </w:pPr>
    </w:p>
    <w:p w14:paraId="61592C91" w14:textId="77777777" w:rsidR="004C78C6" w:rsidRDefault="004C78C6" w:rsidP="005B2A90">
      <w:pPr>
        <w:pStyle w:val="Title"/>
        <w:jc w:val="both"/>
        <w:rPr>
          <w:rFonts w:ascii="Arial" w:hAnsi="Arial" w:cs="Arial"/>
          <w:sz w:val="22"/>
          <w:szCs w:val="22"/>
          <w:u w:val="none"/>
        </w:rPr>
      </w:pPr>
    </w:p>
    <w:p w14:paraId="3221FE60" w14:textId="77777777" w:rsidR="004C78C6" w:rsidRDefault="004C78C6" w:rsidP="005B2A90">
      <w:pPr>
        <w:pStyle w:val="Title"/>
        <w:jc w:val="both"/>
        <w:rPr>
          <w:rFonts w:ascii="Arial" w:hAnsi="Arial" w:cs="Arial"/>
          <w:sz w:val="22"/>
          <w:szCs w:val="22"/>
          <w:u w:val="none"/>
        </w:rPr>
      </w:pPr>
    </w:p>
    <w:p w14:paraId="35210856" w14:textId="350F9709" w:rsidR="005B2A90" w:rsidRDefault="005B2A90" w:rsidP="005B2A90">
      <w:pPr>
        <w:pStyle w:val="Title"/>
        <w:jc w:val="both"/>
        <w:rPr>
          <w:rFonts w:ascii="Arial" w:hAnsi="Arial" w:cs="Arial"/>
          <w:sz w:val="22"/>
          <w:szCs w:val="22"/>
          <w:u w:val="none"/>
        </w:rPr>
      </w:pPr>
      <w:r w:rsidRPr="003473E0">
        <w:rPr>
          <w:rFonts w:ascii="Arial" w:hAnsi="Arial" w:cs="Arial"/>
          <w:sz w:val="22"/>
          <w:szCs w:val="22"/>
          <w:u w:val="none"/>
        </w:rPr>
        <w:t>Scoring Profile for Training Support</w:t>
      </w:r>
      <w:r>
        <w:rPr>
          <w:rFonts w:ascii="Arial" w:hAnsi="Arial" w:cs="Arial"/>
          <w:sz w:val="22"/>
          <w:szCs w:val="22"/>
          <w:u w:val="none"/>
        </w:rPr>
        <w:t xml:space="preserve"> </w:t>
      </w:r>
    </w:p>
    <w:p w14:paraId="5B08B5D1" w14:textId="77777777" w:rsidR="005B2A90" w:rsidRPr="00945624" w:rsidRDefault="005B2A90" w:rsidP="005B2A90">
      <w:pPr>
        <w:pStyle w:val="Title"/>
        <w:jc w:val="left"/>
        <w:rPr>
          <w:rFonts w:ascii="Arial" w:hAnsi="Arial" w:cs="Arial"/>
          <w:sz w:val="22"/>
          <w:szCs w:val="22"/>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283"/>
      </w:tblGrid>
      <w:tr w:rsidR="005B2A90" w:rsidRPr="006A0568" w14:paraId="6EC1BA05" w14:textId="77777777" w:rsidTr="445BBD65">
        <w:tc>
          <w:tcPr>
            <w:tcW w:w="959" w:type="dxa"/>
          </w:tcPr>
          <w:p w14:paraId="4DE9CD52"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Score</w:t>
            </w:r>
          </w:p>
          <w:p w14:paraId="16DEB4AB" w14:textId="77777777" w:rsidR="005B2A90" w:rsidRPr="006A0568" w:rsidRDefault="005B2A90" w:rsidP="002C5919">
            <w:pPr>
              <w:pStyle w:val="Title"/>
              <w:rPr>
                <w:rFonts w:ascii="Arial" w:hAnsi="Arial" w:cs="Arial"/>
                <w:szCs w:val="22"/>
                <w:u w:val="none"/>
              </w:rPr>
            </w:pPr>
          </w:p>
        </w:tc>
        <w:tc>
          <w:tcPr>
            <w:tcW w:w="8283" w:type="dxa"/>
          </w:tcPr>
          <w:p w14:paraId="000C6039" w14:textId="77777777" w:rsidR="005B2A90" w:rsidRPr="006A0568" w:rsidRDefault="005B2A90" w:rsidP="002C5919">
            <w:pPr>
              <w:pStyle w:val="Title"/>
              <w:jc w:val="left"/>
              <w:rPr>
                <w:rFonts w:ascii="Arial" w:hAnsi="Arial" w:cs="Arial"/>
                <w:szCs w:val="22"/>
                <w:u w:val="none"/>
              </w:rPr>
            </w:pPr>
            <w:r w:rsidRPr="006A0568">
              <w:rPr>
                <w:rFonts w:ascii="Arial" w:hAnsi="Arial" w:cs="Arial"/>
                <w:sz w:val="22"/>
                <w:szCs w:val="22"/>
                <w:u w:val="none"/>
              </w:rPr>
              <w:t>Profile</w:t>
            </w:r>
          </w:p>
        </w:tc>
      </w:tr>
      <w:tr w:rsidR="005B2A90" w:rsidRPr="006705C2" w14:paraId="7A7F4A48" w14:textId="77777777" w:rsidTr="445BBD65">
        <w:tc>
          <w:tcPr>
            <w:tcW w:w="959" w:type="dxa"/>
          </w:tcPr>
          <w:p w14:paraId="34C3CC76"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5</w:t>
            </w:r>
          </w:p>
          <w:p w14:paraId="0AD9C6F4" w14:textId="77777777" w:rsidR="005B2A90" w:rsidRPr="006A0568" w:rsidRDefault="005B2A90" w:rsidP="002C5919">
            <w:pPr>
              <w:pStyle w:val="Title"/>
              <w:rPr>
                <w:rFonts w:ascii="Arial" w:hAnsi="Arial" w:cs="Arial"/>
                <w:szCs w:val="22"/>
                <w:u w:val="none"/>
              </w:rPr>
            </w:pPr>
          </w:p>
        </w:tc>
        <w:tc>
          <w:tcPr>
            <w:tcW w:w="8283" w:type="dxa"/>
          </w:tcPr>
          <w:p w14:paraId="1C9DC2D0" w14:textId="77777777" w:rsidR="005B2A90" w:rsidRPr="006705C2" w:rsidRDefault="005B2A90" w:rsidP="002C5919">
            <w:pPr>
              <w:jc w:val="both"/>
              <w:rPr>
                <w:rFonts w:ascii="Arial" w:hAnsi="Arial" w:cs="Arial"/>
              </w:rPr>
            </w:pPr>
            <w:r w:rsidRPr="006705C2">
              <w:rPr>
                <w:rFonts w:ascii="Arial" w:hAnsi="Arial" w:cs="Arial"/>
                <w:sz w:val="22"/>
                <w:szCs w:val="22"/>
              </w:rPr>
              <w:t>An excellent response with very few or no limitations that offers at least the following: (i) more than 4 training days for the library</w:t>
            </w:r>
            <w:r>
              <w:rPr>
                <w:rFonts w:ascii="Arial" w:hAnsi="Arial" w:cs="Arial"/>
                <w:sz w:val="22"/>
                <w:szCs w:val="22"/>
              </w:rPr>
              <w:t>, archive and museum</w:t>
            </w:r>
            <w:r w:rsidRPr="006705C2">
              <w:rPr>
                <w:rFonts w:ascii="Arial" w:hAnsi="Arial" w:cs="Arial"/>
                <w:sz w:val="22"/>
                <w:szCs w:val="22"/>
              </w:rPr>
              <w:t xml:space="preserve"> sector in Wales relating to the use of the Service (ii) 1:1 remote training for more than 20 members of staff from the library</w:t>
            </w:r>
            <w:r>
              <w:rPr>
                <w:rFonts w:ascii="Arial" w:hAnsi="Arial" w:cs="Arial"/>
                <w:sz w:val="22"/>
                <w:szCs w:val="22"/>
              </w:rPr>
              <w:t xml:space="preserve"> archive</w:t>
            </w:r>
            <w:r w:rsidRPr="006705C2">
              <w:rPr>
                <w:rFonts w:ascii="Arial" w:hAnsi="Arial" w:cs="Arial"/>
                <w:sz w:val="22"/>
                <w:szCs w:val="22"/>
              </w:rPr>
              <w:t xml:space="preserve"> </w:t>
            </w:r>
            <w:r>
              <w:rPr>
                <w:rFonts w:ascii="Arial" w:hAnsi="Arial" w:cs="Arial"/>
                <w:sz w:val="22"/>
                <w:szCs w:val="22"/>
              </w:rPr>
              <w:t xml:space="preserve">and museum </w:t>
            </w:r>
            <w:r w:rsidRPr="006705C2">
              <w:rPr>
                <w:rFonts w:ascii="Arial" w:hAnsi="Arial" w:cs="Arial"/>
                <w:sz w:val="22"/>
                <w:szCs w:val="22"/>
              </w:rPr>
              <w:t>sector in Wales (iii) clear and concise training guidelines to the users in electronic  and printed form, large print and Braille and audio formats (iv) provide all training material in English and Welsh.</w:t>
            </w:r>
          </w:p>
          <w:p w14:paraId="4B1F511A" w14:textId="77777777" w:rsidR="005B2A90" w:rsidRPr="006705C2" w:rsidRDefault="005B2A90" w:rsidP="002C5919">
            <w:pPr>
              <w:jc w:val="both"/>
              <w:rPr>
                <w:rFonts w:ascii="Arial" w:hAnsi="Arial" w:cs="Arial"/>
              </w:rPr>
            </w:pPr>
          </w:p>
        </w:tc>
      </w:tr>
      <w:tr w:rsidR="005B2A90" w:rsidRPr="006705C2" w14:paraId="7BCFF926" w14:textId="77777777" w:rsidTr="445BBD65">
        <w:tc>
          <w:tcPr>
            <w:tcW w:w="959" w:type="dxa"/>
          </w:tcPr>
          <w:p w14:paraId="3BC2995D"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4</w:t>
            </w:r>
          </w:p>
          <w:p w14:paraId="65F9C3DC" w14:textId="77777777" w:rsidR="005B2A90" w:rsidRPr="006A0568" w:rsidRDefault="005B2A90" w:rsidP="002C5919">
            <w:pPr>
              <w:pStyle w:val="Title"/>
              <w:rPr>
                <w:rFonts w:ascii="Arial" w:hAnsi="Arial" w:cs="Arial"/>
                <w:szCs w:val="22"/>
                <w:u w:val="none"/>
              </w:rPr>
            </w:pPr>
          </w:p>
        </w:tc>
        <w:tc>
          <w:tcPr>
            <w:tcW w:w="8283" w:type="dxa"/>
          </w:tcPr>
          <w:p w14:paraId="76B6F47F" w14:textId="77777777" w:rsidR="005B2A90" w:rsidRDefault="005B2A90" w:rsidP="002C5919">
            <w:pPr>
              <w:jc w:val="both"/>
              <w:rPr>
                <w:rFonts w:ascii="Arial" w:hAnsi="Arial" w:cs="Arial"/>
              </w:rPr>
            </w:pPr>
            <w:r w:rsidRPr="006705C2">
              <w:rPr>
                <w:rFonts w:ascii="Arial" w:hAnsi="Arial" w:cs="Arial"/>
                <w:sz w:val="22"/>
                <w:szCs w:val="22"/>
              </w:rPr>
              <w:t>A very good response with few limitations that offers at least the following: (i) 4 training days for the library</w:t>
            </w:r>
            <w:r>
              <w:rPr>
                <w:rFonts w:ascii="Arial" w:hAnsi="Arial" w:cs="Arial"/>
                <w:sz w:val="22"/>
                <w:szCs w:val="22"/>
              </w:rPr>
              <w:t>, archive and museum</w:t>
            </w:r>
            <w:r w:rsidRPr="006705C2">
              <w:rPr>
                <w:rFonts w:ascii="Arial" w:hAnsi="Arial" w:cs="Arial"/>
                <w:sz w:val="22"/>
                <w:szCs w:val="22"/>
              </w:rPr>
              <w:t xml:space="preserve"> sector in Wales relating to the use of the Service (ii) 1:1 remote training for a minimum of 20 members of staff from the library</w:t>
            </w:r>
            <w:r>
              <w:rPr>
                <w:rFonts w:ascii="Arial" w:hAnsi="Arial" w:cs="Arial"/>
                <w:sz w:val="22"/>
                <w:szCs w:val="22"/>
              </w:rPr>
              <w:t>, archive and museum</w:t>
            </w:r>
            <w:r w:rsidRPr="006705C2">
              <w:rPr>
                <w:rFonts w:ascii="Arial" w:hAnsi="Arial" w:cs="Arial"/>
                <w:sz w:val="22"/>
                <w:szCs w:val="22"/>
              </w:rPr>
              <w:t xml:space="preserve"> sector in Wales (iii) clear and concise training guidelines   to the users in electronic and printed form, large print and Braille (iv) training material in English and </w:t>
            </w:r>
            <w:r>
              <w:rPr>
                <w:rFonts w:ascii="Arial" w:hAnsi="Arial" w:cs="Arial"/>
                <w:sz w:val="22"/>
                <w:szCs w:val="22"/>
              </w:rPr>
              <w:t>Welsh.</w:t>
            </w:r>
          </w:p>
          <w:p w14:paraId="5023141B" w14:textId="77777777" w:rsidR="005B2A90" w:rsidRPr="006705C2" w:rsidRDefault="005B2A90" w:rsidP="002C5919">
            <w:pPr>
              <w:jc w:val="both"/>
              <w:rPr>
                <w:rFonts w:ascii="Arial" w:hAnsi="Arial" w:cs="Arial"/>
              </w:rPr>
            </w:pPr>
          </w:p>
        </w:tc>
      </w:tr>
      <w:tr w:rsidR="005B2A90" w:rsidRPr="006705C2" w14:paraId="08A4E8C7" w14:textId="77777777" w:rsidTr="445BBD65">
        <w:tc>
          <w:tcPr>
            <w:tcW w:w="959" w:type="dxa"/>
          </w:tcPr>
          <w:p w14:paraId="2A2176D0"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3</w:t>
            </w:r>
          </w:p>
          <w:p w14:paraId="1F3B1409" w14:textId="77777777" w:rsidR="005B2A90" w:rsidRPr="006A0568" w:rsidRDefault="005B2A90" w:rsidP="002C5919">
            <w:pPr>
              <w:pStyle w:val="Title"/>
              <w:rPr>
                <w:rFonts w:ascii="Arial" w:hAnsi="Arial" w:cs="Arial"/>
                <w:szCs w:val="22"/>
                <w:u w:val="none"/>
              </w:rPr>
            </w:pPr>
          </w:p>
        </w:tc>
        <w:tc>
          <w:tcPr>
            <w:tcW w:w="8283" w:type="dxa"/>
          </w:tcPr>
          <w:p w14:paraId="03466A49" w14:textId="2847C885" w:rsidR="005B2A90" w:rsidRPr="006705C2" w:rsidRDefault="10AE5B75" w:rsidP="445BBD65">
            <w:pPr>
              <w:jc w:val="both"/>
              <w:rPr>
                <w:rFonts w:ascii="Arial" w:hAnsi="Arial" w:cs="Arial"/>
                <w:sz w:val="22"/>
                <w:szCs w:val="22"/>
              </w:rPr>
            </w:pPr>
            <w:r w:rsidRPr="445BBD65">
              <w:rPr>
                <w:rFonts w:ascii="Arial" w:hAnsi="Arial" w:cs="Arial"/>
                <w:sz w:val="22"/>
                <w:szCs w:val="22"/>
              </w:rPr>
              <w:t xml:space="preserve">An adequate response with some limitations but one that does offer at least the following: (i) </w:t>
            </w:r>
            <w:r w:rsidR="3CD18A8A" w:rsidRPr="445BBD65">
              <w:rPr>
                <w:rFonts w:ascii="Arial" w:hAnsi="Arial" w:cs="Arial"/>
                <w:sz w:val="22"/>
                <w:szCs w:val="22"/>
              </w:rPr>
              <w:t>2 training</w:t>
            </w:r>
            <w:r w:rsidRPr="445BBD65">
              <w:rPr>
                <w:rFonts w:ascii="Arial" w:hAnsi="Arial" w:cs="Arial"/>
                <w:sz w:val="22"/>
                <w:szCs w:val="22"/>
              </w:rPr>
              <w:t xml:space="preserve"> days for the library, archive and museum sector in </w:t>
            </w:r>
            <w:r w:rsidR="4004B563" w:rsidRPr="445BBD65">
              <w:rPr>
                <w:rFonts w:ascii="Arial" w:hAnsi="Arial" w:cs="Arial"/>
                <w:sz w:val="22"/>
                <w:szCs w:val="22"/>
              </w:rPr>
              <w:t>Wales relating</w:t>
            </w:r>
            <w:r w:rsidRPr="445BBD65">
              <w:rPr>
                <w:rFonts w:ascii="Arial" w:hAnsi="Arial" w:cs="Arial"/>
                <w:sz w:val="22"/>
                <w:szCs w:val="22"/>
              </w:rPr>
              <w:t xml:space="preserve"> to the use of the Service (ii) 1:1 remote training for a minimum of 10 members of staff from the library, archive and museum sector in Wales (iii) clear and concise training guidelines to the users in </w:t>
            </w:r>
            <w:r w:rsidR="33848889" w:rsidRPr="445BBD65">
              <w:rPr>
                <w:rFonts w:ascii="Arial" w:hAnsi="Arial" w:cs="Arial"/>
                <w:sz w:val="22"/>
                <w:szCs w:val="22"/>
              </w:rPr>
              <w:t>electronic and</w:t>
            </w:r>
            <w:r w:rsidRPr="445BBD65">
              <w:rPr>
                <w:rFonts w:ascii="Arial" w:hAnsi="Arial" w:cs="Arial"/>
                <w:sz w:val="22"/>
                <w:szCs w:val="22"/>
              </w:rPr>
              <w:t xml:space="preserve"> printed form, large print and Braille (iv) provide training material in English </w:t>
            </w:r>
            <w:r w:rsidR="38951147" w:rsidRPr="445BBD65">
              <w:rPr>
                <w:rFonts w:ascii="Arial" w:hAnsi="Arial" w:cs="Arial"/>
                <w:sz w:val="22"/>
                <w:szCs w:val="22"/>
              </w:rPr>
              <w:t>and Welsh</w:t>
            </w:r>
          </w:p>
          <w:p w14:paraId="562C75D1" w14:textId="77777777" w:rsidR="005B2A90" w:rsidRPr="006705C2" w:rsidRDefault="005B2A90" w:rsidP="002C5919">
            <w:pPr>
              <w:jc w:val="both"/>
              <w:rPr>
                <w:rFonts w:ascii="Arial" w:hAnsi="Arial" w:cs="Arial"/>
              </w:rPr>
            </w:pPr>
          </w:p>
        </w:tc>
      </w:tr>
      <w:tr w:rsidR="005B2A90" w:rsidRPr="006705C2" w14:paraId="355E56C5" w14:textId="77777777" w:rsidTr="445BBD65">
        <w:tc>
          <w:tcPr>
            <w:tcW w:w="959" w:type="dxa"/>
          </w:tcPr>
          <w:p w14:paraId="54B6C890"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2</w:t>
            </w:r>
          </w:p>
          <w:p w14:paraId="664355AD" w14:textId="77777777" w:rsidR="005B2A90" w:rsidRPr="006A0568" w:rsidRDefault="005B2A90" w:rsidP="002C5919">
            <w:pPr>
              <w:pStyle w:val="Title"/>
              <w:rPr>
                <w:rFonts w:ascii="Arial" w:hAnsi="Arial" w:cs="Arial"/>
                <w:szCs w:val="22"/>
                <w:u w:val="none"/>
              </w:rPr>
            </w:pPr>
          </w:p>
        </w:tc>
        <w:tc>
          <w:tcPr>
            <w:tcW w:w="8283" w:type="dxa"/>
          </w:tcPr>
          <w:p w14:paraId="3DE09E25" w14:textId="77777777" w:rsidR="005B2A90" w:rsidRPr="006705C2" w:rsidRDefault="005B2A90" w:rsidP="002C5919">
            <w:pPr>
              <w:jc w:val="both"/>
              <w:rPr>
                <w:rFonts w:ascii="Arial" w:hAnsi="Arial" w:cs="Arial"/>
                <w:b/>
                <w:i/>
              </w:rPr>
            </w:pPr>
            <w:r w:rsidRPr="006705C2">
              <w:rPr>
                <w:rFonts w:ascii="Arial" w:hAnsi="Arial" w:cs="Arial"/>
                <w:sz w:val="22"/>
                <w:szCs w:val="22"/>
              </w:rPr>
              <w:t>A limited response but one that does offer at least the following: (i) 1 training day for the library</w:t>
            </w:r>
            <w:r>
              <w:rPr>
                <w:rFonts w:ascii="Arial" w:hAnsi="Arial" w:cs="Arial"/>
                <w:sz w:val="22"/>
                <w:szCs w:val="22"/>
              </w:rPr>
              <w:t>, archive and museum</w:t>
            </w:r>
            <w:r w:rsidRPr="006705C2">
              <w:rPr>
                <w:rFonts w:ascii="Arial" w:hAnsi="Arial" w:cs="Arial"/>
                <w:sz w:val="22"/>
                <w:szCs w:val="22"/>
              </w:rPr>
              <w:t xml:space="preserve"> sector in Wales relating to the use of the Service (ii) 1:1 remote training for a minimum of 5 members of staff from the library</w:t>
            </w:r>
            <w:r>
              <w:rPr>
                <w:rFonts w:ascii="Arial" w:hAnsi="Arial" w:cs="Arial"/>
                <w:sz w:val="22"/>
                <w:szCs w:val="22"/>
              </w:rPr>
              <w:t>, archive and museum</w:t>
            </w:r>
            <w:r w:rsidRPr="006705C2">
              <w:rPr>
                <w:rFonts w:ascii="Arial" w:hAnsi="Arial" w:cs="Arial"/>
                <w:sz w:val="22"/>
                <w:szCs w:val="22"/>
              </w:rPr>
              <w:t xml:space="preserve"> sector in Wales (iii) clear and concise training guidelines to the users in electronic and printed form</w:t>
            </w:r>
            <w:r>
              <w:rPr>
                <w:rFonts w:ascii="Arial" w:hAnsi="Arial" w:cs="Arial"/>
                <w:sz w:val="22"/>
                <w:szCs w:val="22"/>
              </w:rPr>
              <w:t>.</w:t>
            </w:r>
          </w:p>
          <w:p w14:paraId="1A965116" w14:textId="77777777" w:rsidR="005B2A90" w:rsidRPr="006705C2" w:rsidRDefault="005B2A90" w:rsidP="002C5919">
            <w:pPr>
              <w:jc w:val="both"/>
              <w:rPr>
                <w:rFonts w:ascii="Arial" w:hAnsi="Arial" w:cs="Arial"/>
              </w:rPr>
            </w:pPr>
          </w:p>
        </w:tc>
      </w:tr>
      <w:tr w:rsidR="005B2A90" w:rsidRPr="006705C2" w14:paraId="1122E994" w14:textId="77777777" w:rsidTr="445BBD65">
        <w:tc>
          <w:tcPr>
            <w:tcW w:w="959" w:type="dxa"/>
          </w:tcPr>
          <w:p w14:paraId="0C50080F"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1</w:t>
            </w:r>
          </w:p>
          <w:p w14:paraId="7DF4E37C" w14:textId="77777777" w:rsidR="005B2A90" w:rsidRPr="006A0568" w:rsidRDefault="005B2A90" w:rsidP="002C5919">
            <w:pPr>
              <w:pStyle w:val="Title"/>
              <w:rPr>
                <w:rFonts w:ascii="Arial" w:hAnsi="Arial" w:cs="Arial"/>
                <w:szCs w:val="22"/>
                <w:u w:val="none"/>
              </w:rPr>
            </w:pPr>
          </w:p>
        </w:tc>
        <w:tc>
          <w:tcPr>
            <w:tcW w:w="8283" w:type="dxa"/>
          </w:tcPr>
          <w:p w14:paraId="3764826D" w14:textId="4F9A036C" w:rsidR="005B2A90" w:rsidRPr="00D34E41" w:rsidRDefault="10AE5B75" w:rsidP="00D34E41">
            <w:pPr>
              <w:rPr>
                <w:rFonts w:ascii="Arial" w:eastAsia="Arial" w:hAnsi="Arial" w:cs="Arial"/>
                <w:color w:val="000000" w:themeColor="text1"/>
                <w:sz w:val="22"/>
                <w:szCs w:val="22"/>
              </w:rPr>
            </w:pPr>
            <w:r w:rsidRPr="00D34E41">
              <w:rPr>
                <w:rFonts w:ascii="Arial" w:hAnsi="Arial" w:cs="Arial"/>
                <w:sz w:val="22"/>
                <w:szCs w:val="22"/>
              </w:rPr>
              <w:t xml:space="preserve">A poor response but one that does offer at least the following: (i) ½ </w:t>
            </w:r>
            <w:r w:rsidR="08A3A371" w:rsidRPr="00D34E41">
              <w:rPr>
                <w:rFonts w:ascii="Arial" w:hAnsi="Arial" w:cs="Arial"/>
                <w:sz w:val="22"/>
                <w:szCs w:val="22"/>
              </w:rPr>
              <w:t>day training</w:t>
            </w:r>
            <w:r w:rsidRPr="00D34E41">
              <w:rPr>
                <w:rFonts w:ascii="Arial" w:hAnsi="Arial" w:cs="Arial"/>
                <w:sz w:val="22"/>
                <w:szCs w:val="22"/>
              </w:rPr>
              <w:t xml:space="preserve"> for the library, archive and museum sector in </w:t>
            </w:r>
            <w:r w:rsidR="29258DED" w:rsidRPr="00D34E41">
              <w:rPr>
                <w:rFonts w:ascii="Arial" w:hAnsi="Arial" w:cs="Arial"/>
                <w:sz w:val="22"/>
                <w:szCs w:val="22"/>
              </w:rPr>
              <w:t>Wales relating</w:t>
            </w:r>
            <w:r w:rsidRPr="00D34E41">
              <w:rPr>
                <w:rFonts w:ascii="Arial" w:hAnsi="Arial" w:cs="Arial"/>
                <w:sz w:val="22"/>
                <w:szCs w:val="22"/>
              </w:rPr>
              <w:t xml:space="preserve"> to the use of the Service (ii) screencast training to be made available </w:t>
            </w:r>
            <w:r w:rsidR="5BB0DB41" w:rsidRPr="00D34E41">
              <w:rPr>
                <w:rFonts w:ascii="Arial" w:hAnsi="Arial" w:cs="Arial"/>
                <w:sz w:val="22"/>
                <w:szCs w:val="22"/>
              </w:rPr>
              <w:t>on the</w:t>
            </w:r>
            <w:r w:rsidRPr="00D34E41">
              <w:rPr>
                <w:rFonts w:ascii="Arial" w:hAnsi="Arial" w:cs="Arial"/>
                <w:sz w:val="22"/>
                <w:szCs w:val="22"/>
              </w:rPr>
              <w:t xml:space="preserve"> tenderer’s site and on</w:t>
            </w:r>
            <w:r w:rsidR="71582DB1" w:rsidRPr="00D34E41">
              <w:rPr>
                <w:rFonts w:ascii="Arial" w:hAnsi="Arial" w:cs="Arial"/>
                <w:sz w:val="22"/>
                <w:szCs w:val="22"/>
              </w:rPr>
              <w:t xml:space="preserve"> </w:t>
            </w:r>
            <w:hyperlink r:id="rId7">
              <w:r w:rsidR="00D34E41" w:rsidRPr="00D34E41">
                <w:rPr>
                  <w:rStyle w:val="Hyperlink"/>
                  <w:rFonts w:ascii="Arial" w:eastAsia="Arial" w:hAnsi="Arial" w:cs="Arial"/>
                  <w:sz w:val="22"/>
                  <w:szCs w:val="22"/>
                </w:rPr>
                <w:t>https://libraries.wales/</w:t>
              </w:r>
            </w:hyperlink>
            <w:r w:rsidR="00D34E41" w:rsidRPr="00D34E41">
              <w:rPr>
                <w:rFonts w:ascii="Arial" w:eastAsia="Arial" w:hAnsi="Arial" w:cs="Arial"/>
                <w:color w:val="000000" w:themeColor="text1"/>
                <w:sz w:val="22"/>
                <w:szCs w:val="22"/>
              </w:rPr>
              <w:t xml:space="preserve">  / </w:t>
            </w:r>
            <w:hyperlink r:id="rId8" w:history="1">
              <w:r w:rsidR="00D34E41" w:rsidRPr="007B00B9">
                <w:rPr>
                  <w:rStyle w:val="Hyperlink"/>
                  <w:rFonts w:ascii="Arial" w:eastAsia="Arial" w:hAnsi="Arial" w:cs="Arial"/>
                  <w:sz w:val="22"/>
                  <w:szCs w:val="22"/>
                </w:rPr>
                <w:t>https://llyfrgelloedd.cymru/</w:t>
              </w:r>
            </w:hyperlink>
            <w:r w:rsidR="00D34E41">
              <w:rPr>
                <w:rFonts w:ascii="Arial" w:eastAsia="Arial" w:hAnsi="Arial" w:cs="Arial"/>
                <w:sz w:val="22"/>
                <w:szCs w:val="22"/>
              </w:rPr>
              <w:t xml:space="preserve"> </w:t>
            </w:r>
            <w:r w:rsidRPr="00D34E41">
              <w:rPr>
                <w:rFonts w:ascii="Arial" w:hAnsi="Arial" w:cs="Arial"/>
                <w:sz w:val="22"/>
                <w:szCs w:val="22"/>
              </w:rPr>
              <w:t xml:space="preserve">or successor site to be accessed by staff from the library, archive and museum sector in Wales (iii) clear and </w:t>
            </w:r>
            <w:r w:rsidR="35A73F88" w:rsidRPr="00D34E41">
              <w:rPr>
                <w:rFonts w:ascii="Arial" w:hAnsi="Arial" w:cs="Arial"/>
                <w:sz w:val="22"/>
                <w:szCs w:val="22"/>
              </w:rPr>
              <w:t>concise training</w:t>
            </w:r>
            <w:r w:rsidRPr="00D34E41">
              <w:rPr>
                <w:rFonts w:ascii="Arial" w:hAnsi="Arial" w:cs="Arial"/>
                <w:sz w:val="22"/>
                <w:szCs w:val="22"/>
              </w:rPr>
              <w:t xml:space="preserve"> </w:t>
            </w:r>
            <w:r w:rsidR="5687D159" w:rsidRPr="00D34E41">
              <w:rPr>
                <w:rFonts w:ascii="Arial" w:hAnsi="Arial" w:cs="Arial"/>
                <w:sz w:val="22"/>
                <w:szCs w:val="22"/>
              </w:rPr>
              <w:t>guidelines to</w:t>
            </w:r>
            <w:r w:rsidRPr="00D34E41">
              <w:rPr>
                <w:rFonts w:ascii="Arial" w:hAnsi="Arial" w:cs="Arial"/>
                <w:sz w:val="22"/>
                <w:szCs w:val="22"/>
              </w:rPr>
              <w:t xml:space="preserve"> the users in electronic form </w:t>
            </w:r>
          </w:p>
          <w:p w14:paraId="44FB30F8" w14:textId="77777777" w:rsidR="005B2A90" w:rsidRPr="006705C2" w:rsidRDefault="005B2A90" w:rsidP="002C5919">
            <w:pPr>
              <w:jc w:val="both"/>
              <w:rPr>
                <w:rFonts w:ascii="Arial" w:hAnsi="Arial" w:cs="Arial"/>
              </w:rPr>
            </w:pPr>
          </w:p>
        </w:tc>
      </w:tr>
      <w:tr w:rsidR="005B2A90" w:rsidRPr="006705C2" w14:paraId="31375506" w14:textId="77777777" w:rsidTr="445BBD65">
        <w:tc>
          <w:tcPr>
            <w:tcW w:w="959" w:type="dxa"/>
          </w:tcPr>
          <w:p w14:paraId="370D6AA5"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0</w:t>
            </w:r>
          </w:p>
          <w:p w14:paraId="1DA6542E" w14:textId="77777777" w:rsidR="005B2A90" w:rsidRPr="006A0568" w:rsidRDefault="005B2A90" w:rsidP="002C5919">
            <w:pPr>
              <w:pStyle w:val="Title"/>
              <w:rPr>
                <w:rFonts w:ascii="Arial" w:hAnsi="Arial" w:cs="Arial"/>
                <w:szCs w:val="22"/>
                <w:u w:val="none"/>
              </w:rPr>
            </w:pPr>
          </w:p>
        </w:tc>
        <w:tc>
          <w:tcPr>
            <w:tcW w:w="8283" w:type="dxa"/>
          </w:tcPr>
          <w:p w14:paraId="5A5EE6D3" w14:textId="26A3A694" w:rsidR="005B2A90" w:rsidRPr="006705C2" w:rsidRDefault="10AE5B75" w:rsidP="002C5919">
            <w:pPr>
              <w:jc w:val="both"/>
              <w:rPr>
                <w:rFonts w:ascii="Arial" w:hAnsi="Arial" w:cs="Arial"/>
              </w:rPr>
            </w:pPr>
            <w:r w:rsidRPr="445BBD65">
              <w:rPr>
                <w:rFonts w:ascii="Arial" w:hAnsi="Arial" w:cs="Arial"/>
                <w:sz w:val="22"/>
                <w:szCs w:val="22"/>
              </w:rPr>
              <w:t xml:space="preserve">No response </w:t>
            </w:r>
            <w:r w:rsidR="6BA8F708" w:rsidRPr="445BBD65">
              <w:rPr>
                <w:rFonts w:ascii="Arial" w:hAnsi="Arial" w:cs="Arial"/>
                <w:sz w:val="22"/>
                <w:szCs w:val="22"/>
              </w:rPr>
              <w:t>or a</w:t>
            </w:r>
            <w:r w:rsidRPr="445BBD65">
              <w:rPr>
                <w:rFonts w:ascii="Arial" w:hAnsi="Arial" w:cs="Arial"/>
                <w:sz w:val="22"/>
                <w:szCs w:val="22"/>
              </w:rPr>
              <w:t xml:space="preserve"> response which: (i) does not </w:t>
            </w:r>
            <w:r w:rsidR="4B272201" w:rsidRPr="445BBD65">
              <w:rPr>
                <w:rFonts w:ascii="Arial" w:hAnsi="Arial" w:cs="Arial"/>
                <w:sz w:val="22"/>
                <w:szCs w:val="22"/>
              </w:rPr>
              <w:t>provide training</w:t>
            </w:r>
            <w:r w:rsidRPr="445BBD65">
              <w:rPr>
                <w:rFonts w:ascii="Arial" w:hAnsi="Arial" w:cs="Arial"/>
                <w:sz w:val="22"/>
                <w:szCs w:val="22"/>
              </w:rPr>
              <w:t xml:space="preserve"> for the library, archive and museum sector in </w:t>
            </w:r>
            <w:r w:rsidR="39D6CF1E" w:rsidRPr="445BBD65">
              <w:rPr>
                <w:rFonts w:ascii="Arial" w:hAnsi="Arial" w:cs="Arial"/>
                <w:sz w:val="22"/>
                <w:szCs w:val="22"/>
              </w:rPr>
              <w:t>Wales relating</w:t>
            </w:r>
            <w:r w:rsidRPr="445BBD65">
              <w:rPr>
                <w:rFonts w:ascii="Arial" w:hAnsi="Arial" w:cs="Arial"/>
                <w:sz w:val="22"/>
                <w:szCs w:val="22"/>
              </w:rPr>
              <w:t xml:space="preserve"> to the use of the Service (ii) does not provide remote training for staff from the library, archive and museum sector in Wales (iii) does not provide </w:t>
            </w:r>
            <w:r w:rsidR="0AB30503" w:rsidRPr="445BBD65">
              <w:rPr>
                <w:rFonts w:ascii="Arial" w:hAnsi="Arial" w:cs="Arial"/>
                <w:sz w:val="22"/>
                <w:szCs w:val="22"/>
              </w:rPr>
              <w:t>guidelines to</w:t>
            </w:r>
            <w:r w:rsidRPr="445BBD65">
              <w:rPr>
                <w:rFonts w:ascii="Arial" w:hAnsi="Arial" w:cs="Arial"/>
                <w:sz w:val="22"/>
                <w:szCs w:val="22"/>
              </w:rPr>
              <w:t xml:space="preserve"> the users (iv) does not provide training material.</w:t>
            </w:r>
          </w:p>
          <w:p w14:paraId="3041E394" w14:textId="77777777" w:rsidR="005B2A90" w:rsidRPr="006705C2" w:rsidRDefault="005B2A90" w:rsidP="002C5919">
            <w:pPr>
              <w:jc w:val="both"/>
              <w:rPr>
                <w:rFonts w:ascii="Arial" w:hAnsi="Arial" w:cs="Arial"/>
              </w:rPr>
            </w:pPr>
          </w:p>
        </w:tc>
      </w:tr>
    </w:tbl>
    <w:p w14:paraId="0DFAE634" w14:textId="2BA350AF" w:rsidR="005B2A90" w:rsidRDefault="005B2A90" w:rsidP="004C78C6">
      <w:pPr>
        <w:pStyle w:val="Title"/>
        <w:jc w:val="left"/>
        <w:rPr>
          <w:rFonts w:ascii="Arial" w:hAnsi="Arial" w:cs="Arial"/>
          <w:sz w:val="22"/>
          <w:szCs w:val="22"/>
          <w:u w:val="none"/>
        </w:rPr>
      </w:pPr>
      <w:r>
        <w:rPr>
          <w:rFonts w:ascii="Arial" w:hAnsi="Arial" w:cs="Arial"/>
          <w:sz w:val="22"/>
          <w:szCs w:val="22"/>
          <w:u w:val="none"/>
        </w:rPr>
        <w:br w:type="page"/>
      </w:r>
      <w:r>
        <w:rPr>
          <w:rFonts w:ascii="Arial" w:hAnsi="Arial" w:cs="Arial"/>
          <w:sz w:val="22"/>
          <w:szCs w:val="22"/>
          <w:u w:val="none"/>
        </w:rPr>
        <w:lastRenderedPageBreak/>
        <w:t xml:space="preserve"> </w:t>
      </w:r>
    </w:p>
    <w:p w14:paraId="2FC17F8B" w14:textId="5EF17F35" w:rsidR="005B2A90" w:rsidRDefault="005B2A90" w:rsidP="004C78C6">
      <w:pPr>
        <w:pStyle w:val="Title"/>
        <w:jc w:val="both"/>
        <w:rPr>
          <w:rFonts w:ascii="Arial" w:hAnsi="Arial" w:cs="Arial"/>
          <w:sz w:val="22"/>
          <w:szCs w:val="22"/>
          <w:u w:val="none"/>
        </w:rPr>
      </w:pPr>
      <w:r>
        <w:rPr>
          <w:rFonts w:ascii="Arial" w:hAnsi="Arial" w:cs="Arial"/>
          <w:sz w:val="22"/>
          <w:szCs w:val="22"/>
          <w:u w:val="none"/>
        </w:rPr>
        <w:br w:type="page"/>
      </w:r>
      <w:r w:rsidR="004C78C6">
        <w:rPr>
          <w:rFonts w:ascii="Arial" w:hAnsi="Arial" w:cs="Arial"/>
          <w:sz w:val="22"/>
          <w:szCs w:val="22"/>
          <w:u w:val="none"/>
        </w:rPr>
        <w:lastRenderedPageBreak/>
        <w:t xml:space="preserve"> </w:t>
      </w:r>
    </w:p>
    <w:p w14:paraId="64ACAFD7" w14:textId="77777777" w:rsidR="005B2A90" w:rsidRDefault="005B2A90" w:rsidP="005B2A90">
      <w:pPr>
        <w:pStyle w:val="Title"/>
        <w:jc w:val="left"/>
        <w:rPr>
          <w:rFonts w:ascii="Arial" w:hAnsi="Arial" w:cs="Arial"/>
          <w:sz w:val="22"/>
          <w:szCs w:val="22"/>
          <w:u w:val="none"/>
        </w:rPr>
      </w:pPr>
      <w:r>
        <w:rPr>
          <w:rFonts w:ascii="Arial" w:hAnsi="Arial" w:cs="Arial"/>
          <w:sz w:val="22"/>
          <w:szCs w:val="22"/>
          <w:u w:val="none"/>
        </w:rPr>
        <w:br w:type="page"/>
      </w:r>
      <w:r>
        <w:rPr>
          <w:rFonts w:ascii="Arial" w:hAnsi="Arial" w:cs="Arial"/>
          <w:sz w:val="22"/>
          <w:szCs w:val="22"/>
          <w:u w:val="none"/>
        </w:rPr>
        <w:lastRenderedPageBreak/>
        <w:t>Scoring Profile for Statistics and Reports</w:t>
      </w:r>
    </w:p>
    <w:p w14:paraId="0A4F7224" w14:textId="77777777" w:rsidR="005B2A90" w:rsidRDefault="005B2A90" w:rsidP="005B2A90">
      <w:pPr>
        <w:pStyle w:val="Title"/>
        <w:jc w:val="left"/>
        <w:rPr>
          <w:rFonts w:ascii="Arial" w:hAnsi="Arial" w:cs="Arial"/>
          <w:sz w:val="22"/>
          <w:szCs w:val="22"/>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283"/>
      </w:tblGrid>
      <w:tr w:rsidR="005B2A90" w:rsidRPr="006A0568" w14:paraId="0C74E299" w14:textId="77777777" w:rsidTr="002C5919">
        <w:tc>
          <w:tcPr>
            <w:tcW w:w="959" w:type="dxa"/>
          </w:tcPr>
          <w:p w14:paraId="65304896"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Score</w:t>
            </w:r>
          </w:p>
          <w:p w14:paraId="5AE48A43" w14:textId="77777777" w:rsidR="005B2A90" w:rsidRPr="006A0568" w:rsidRDefault="005B2A90" w:rsidP="002C5919">
            <w:pPr>
              <w:pStyle w:val="Title"/>
              <w:rPr>
                <w:rFonts w:ascii="Arial" w:hAnsi="Arial" w:cs="Arial"/>
                <w:szCs w:val="22"/>
                <w:u w:val="none"/>
              </w:rPr>
            </w:pPr>
          </w:p>
        </w:tc>
        <w:tc>
          <w:tcPr>
            <w:tcW w:w="8283" w:type="dxa"/>
          </w:tcPr>
          <w:p w14:paraId="5652D625" w14:textId="77777777" w:rsidR="005B2A90" w:rsidRDefault="005B2A90" w:rsidP="002C5919">
            <w:pPr>
              <w:pStyle w:val="Title"/>
              <w:jc w:val="left"/>
              <w:rPr>
                <w:rFonts w:ascii="Arial" w:hAnsi="Arial" w:cs="Arial"/>
                <w:szCs w:val="22"/>
                <w:u w:val="none"/>
              </w:rPr>
            </w:pPr>
            <w:r w:rsidRPr="006A0568">
              <w:rPr>
                <w:rFonts w:ascii="Arial" w:hAnsi="Arial" w:cs="Arial"/>
                <w:sz w:val="22"/>
                <w:szCs w:val="22"/>
                <w:u w:val="none"/>
              </w:rPr>
              <w:t>Profile</w:t>
            </w:r>
          </w:p>
          <w:p w14:paraId="50F40DEB" w14:textId="77777777" w:rsidR="005B2A90" w:rsidRPr="006A0568" w:rsidRDefault="005B2A90" w:rsidP="002C5919">
            <w:pPr>
              <w:pStyle w:val="Title"/>
              <w:jc w:val="left"/>
              <w:rPr>
                <w:rFonts w:ascii="Arial" w:hAnsi="Arial" w:cs="Arial"/>
                <w:szCs w:val="22"/>
                <w:u w:val="none"/>
              </w:rPr>
            </w:pPr>
          </w:p>
        </w:tc>
      </w:tr>
      <w:tr w:rsidR="005B2A90" w:rsidRPr="00C74FE5" w14:paraId="5B008919" w14:textId="77777777" w:rsidTr="002C5919">
        <w:tc>
          <w:tcPr>
            <w:tcW w:w="959" w:type="dxa"/>
          </w:tcPr>
          <w:p w14:paraId="4E6894D6"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5</w:t>
            </w:r>
          </w:p>
          <w:p w14:paraId="77A52294" w14:textId="77777777" w:rsidR="005B2A90" w:rsidRPr="006A0568" w:rsidRDefault="005B2A90" w:rsidP="002C5919">
            <w:pPr>
              <w:pStyle w:val="Title"/>
              <w:rPr>
                <w:rFonts w:ascii="Arial" w:hAnsi="Arial" w:cs="Arial"/>
                <w:szCs w:val="22"/>
                <w:u w:val="none"/>
              </w:rPr>
            </w:pPr>
          </w:p>
        </w:tc>
        <w:tc>
          <w:tcPr>
            <w:tcW w:w="8283" w:type="dxa"/>
          </w:tcPr>
          <w:p w14:paraId="72A4F8CB" w14:textId="77777777" w:rsidR="005B2A90" w:rsidRPr="00C74FE5" w:rsidRDefault="005B2A90" w:rsidP="002C5919">
            <w:pPr>
              <w:jc w:val="both"/>
              <w:rPr>
                <w:rFonts w:ascii="Arial" w:hAnsi="Arial" w:cs="Arial"/>
              </w:rPr>
            </w:pPr>
            <w:r w:rsidRPr="00C74FE5">
              <w:rPr>
                <w:rFonts w:ascii="Arial" w:hAnsi="Arial" w:cs="Arial"/>
                <w:sz w:val="22"/>
                <w:szCs w:val="22"/>
              </w:rPr>
              <w:t>An excellent response that demonstrates excellent statistics and reporting commitments  (including making statistics available through a password protected area on demand )</w:t>
            </w:r>
            <w:r w:rsidRPr="00C74FE5">
              <w:rPr>
                <w:rFonts w:ascii="Arial" w:hAnsi="Arial" w:cs="Arial"/>
                <w:b/>
                <w:i/>
                <w:sz w:val="22"/>
                <w:szCs w:val="22"/>
              </w:rPr>
              <w:t xml:space="preserve"> </w:t>
            </w:r>
            <w:r w:rsidRPr="00C74FE5">
              <w:rPr>
                <w:rFonts w:ascii="Arial" w:hAnsi="Arial" w:cs="Arial"/>
                <w:sz w:val="22"/>
                <w:szCs w:val="22"/>
              </w:rPr>
              <w:t>and meets the COUNTER code of practice and with no or very few limits and which proposes to record daily data relating to the use of the Service  which includes: (</w:t>
            </w:r>
            <w:r>
              <w:rPr>
                <w:rFonts w:ascii="Arial" w:hAnsi="Arial" w:cs="Arial"/>
                <w:sz w:val="22"/>
                <w:szCs w:val="22"/>
              </w:rPr>
              <w:t xml:space="preserve">i) number of on-site </w:t>
            </w:r>
            <w:r w:rsidRPr="00C74FE5">
              <w:rPr>
                <w:rFonts w:ascii="Arial" w:hAnsi="Arial" w:cs="Arial"/>
                <w:sz w:val="22"/>
                <w:szCs w:val="22"/>
              </w:rPr>
              <w:t>logins for individual institutions (ii) number of searches run (iii) number of resources accessed (iv) number of Users denied access (v) key words used in searches (vi) number of failed searches (vii) the pages/resource most used (viii) the average length of time spent using each page/resource.</w:t>
            </w:r>
          </w:p>
          <w:p w14:paraId="007DCDA8" w14:textId="77777777" w:rsidR="005B2A90" w:rsidRPr="00C74FE5" w:rsidRDefault="005B2A90" w:rsidP="002C5919">
            <w:pPr>
              <w:jc w:val="both"/>
              <w:rPr>
                <w:rFonts w:ascii="Arial" w:hAnsi="Arial" w:cs="Arial"/>
              </w:rPr>
            </w:pPr>
          </w:p>
        </w:tc>
      </w:tr>
      <w:tr w:rsidR="005B2A90" w:rsidRPr="00C74FE5" w14:paraId="15D3E55B" w14:textId="77777777" w:rsidTr="002C5919">
        <w:tc>
          <w:tcPr>
            <w:tcW w:w="959" w:type="dxa"/>
          </w:tcPr>
          <w:p w14:paraId="4FB28CDF"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4</w:t>
            </w:r>
          </w:p>
          <w:p w14:paraId="450EA2D7" w14:textId="77777777" w:rsidR="005B2A90" w:rsidRPr="006A0568" w:rsidRDefault="005B2A90" w:rsidP="002C5919">
            <w:pPr>
              <w:pStyle w:val="Title"/>
              <w:rPr>
                <w:rFonts w:ascii="Arial" w:hAnsi="Arial" w:cs="Arial"/>
                <w:szCs w:val="22"/>
                <w:u w:val="none"/>
              </w:rPr>
            </w:pPr>
          </w:p>
        </w:tc>
        <w:tc>
          <w:tcPr>
            <w:tcW w:w="8283" w:type="dxa"/>
          </w:tcPr>
          <w:p w14:paraId="6C4462C0" w14:textId="77777777" w:rsidR="005B2A90" w:rsidRPr="00C74FE5" w:rsidRDefault="005B2A90" w:rsidP="002C5919">
            <w:pPr>
              <w:jc w:val="both"/>
              <w:rPr>
                <w:rFonts w:ascii="Arial" w:hAnsi="Arial" w:cs="Arial"/>
              </w:rPr>
            </w:pPr>
            <w:r w:rsidRPr="00C74FE5">
              <w:rPr>
                <w:rFonts w:ascii="Arial" w:hAnsi="Arial" w:cs="Arial"/>
                <w:sz w:val="22"/>
                <w:szCs w:val="22"/>
              </w:rPr>
              <w:t>A very good response that demonstrates very good statistics and reporting commitments (including making statistics available through a password protected area on a weekly basis) with some limitations but which meets the COUNTER code of practice and which proposes to record daily data relating to the use of the Service  which includes:</w:t>
            </w:r>
            <w:r>
              <w:rPr>
                <w:rFonts w:ascii="Arial" w:hAnsi="Arial" w:cs="Arial"/>
                <w:sz w:val="22"/>
                <w:szCs w:val="22"/>
              </w:rPr>
              <w:t xml:space="preserve"> (i) number of on-site</w:t>
            </w:r>
            <w:r w:rsidRPr="00C74FE5">
              <w:rPr>
                <w:rFonts w:ascii="Arial" w:hAnsi="Arial" w:cs="Arial"/>
                <w:sz w:val="22"/>
                <w:szCs w:val="22"/>
              </w:rPr>
              <w:t xml:space="preserve"> logins for individual institutions (ii) number of searches run (iii) number of resources accessed (iv) number of Users denied access (v) key words used in searches (vi) number of failed searches.</w:t>
            </w:r>
          </w:p>
          <w:p w14:paraId="3DD355C9" w14:textId="77777777" w:rsidR="005B2A90" w:rsidRPr="00C74FE5" w:rsidRDefault="005B2A90" w:rsidP="002C5919">
            <w:pPr>
              <w:pStyle w:val="ListParagraph"/>
              <w:ind w:left="0"/>
              <w:jc w:val="both"/>
              <w:rPr>
                <w:rFonts w:ascii="Arial" w:hAnsi="Arial" w:cs="Arial"/>
              </w:rPr>
            </w:pPr>
          </w:p>
        </w:tc>
      </w:tr>
      <w:tr w:rsidR="005B2A90" w:rsidRPr="00C74FE5" w14:paraId="692C8771" w14:textId="77777777" w:rsidTr="002C5919">
        <w:tc>
          <w:tcPr>
            <w:tcW w:w="959" w:type="dxa"/>
          </w:tcPr>
          <w:p w14:paraId="73999762"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3</w:t>
            </w:r>
          </w:p>
          <w:p w14:paraId="1A81F0B1" w14:textId="77777777" w:rsidR="005B2A90" w:rsidRPr="006A0568" w:rsidRDefault="005B2A90" w:rsidP="002C5919">
            <w:pPr>
              <w:pStyle w:val="Title"/>
              <w:rPr>
                <w:rFonts w:ascii="Arial" w:hAnsi="Arial" w:cs="Arial"/>
                <w:szCs w:val="22"/>
                <w:u w:val="none"/>
              </w:rPr>
            </w:pPr>
          </w:p>
        </w:tc>
        <w:tc>
          <w:tcPr>
            <w:tcW w:w="8283" w:type="dxa"/>
          </w:tcPr>
          <w:p w14:paraId="06CE9862" w14:textId="77777777" w:rsidR="005B2A90" w:rsidRPr="00C74FE5" w:rsidRDefault="005B2A90" w:rsidP="002C5919">
            <w:pPr>
              <w:jc w:val="both"/>
              <w:rPr>
                <w:rFonts w:ascii="Arial" w:hAnsi="Arial" w:cs="Arial"/>
              </w:rPr>
            </w:pPr>
            <w:r w:rsidRPr="00C74FE5">
              <w:rPr>
                <w:rFonts w:ascii="Arial" w:hAnsi="Arial" w:cs="Arial"/>
                <w:sz w:val="22"/>
                <w:szCs w:val="22"/>
              </w:rPr>
              <w:t>An adequate response that demonstrates a number of statistics and reporting commitments (including making statistics available through a password protected area on a monthly basis) but with limitations but which does meet the COUNTER code of practice and which proposes to record daily data relating to the us</w:t>
            </w:r>
            <w:r>
              <w:rPr>
                <w:rFonts w:ascii="Arial" w:hAnsi="Arial" w:cs="Arial"/>
                <w:sz w:val="22"/>
                <w:szCs w:val="22"/>
              </w:rPr>
              <w:t>e of the Service which</w:t>
            </w:r>
            <w:r w:rsidRPr="00C74FE5">
              <w:rPr>
                <w:rFonts w:ascii="Arial" w:hAnsi="Arial" w:cs="Arial"/>
                <w:sz w:val="22"/>
                <w:szCs w:val="22"/>
              </w:rPr>
              <w:t xml:space="preserve"> includes: (</w:t>
            </w:r>
            <w:r>
              <w:rPr>
                <w:rFonts w:ascii="Arial" w:hAnsi="Arial" w:cs="Arial"/>
                <w:sz w:val="22"/>
                <w:szCs w:val="22"/>
              </w:rPr>
              <w:t xml:space="preserve">i) number of on-site </w:t>
            </w:r>
            <w:r w:rsidRPr="00C74FE5">
              <w:rPr>
                <w:rFonts w:ascii="Arial" w:hAnsi="Arial" w:cs="Arial"/>
                <w:sz w:val="22"/>
                <w:szCs w:val="22"/>
              </w:rPr>
              <w:t>logins for individual institutions (ii) number of searches run (iii) number of resources accessed (iv) number of Users denied access.</w:t>
            </w:r>
          </w:p>
          <w:p w14:paraId="717AAFBA" w14:textId="77777777" w:rsidR="005B2A90" w:rsidRPr="00C74FE5" w:rsidRDefault="005B2A90" w:rsidP="002C5919">
            <w:pPr>
              <w:jc w:val="both"/>
              <w:rPr>
                <w:rFonts w:ascii="Arial" w:hAnsi="Arial" w:cs="Arial"/>
              </w:rPr>
            </w:pPr>
          </w:p>
        </w:tc>
      </w:tr>
      <w:tr w:rsidR="005B2A90" w:rsidRPr="00C74FE5" w14:paraId="343DAA7B" w14:textId="77777777" w:rsidTr="002C5919">
        <w:tc>
          <w:tcPr>
            <w:tcW w:w="959" w:type="dxa"/>
          </w:tcPr>
          <w:p w14:paraId="5A9DB5E7"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2</w:t>
            </w:r>
          </w:p>
          <w:p w14:paraId="56EE48EE" w14:textId="77777777" w:rsidR="005B2A90" w:rsidRPr="006A0568" w:rsidRDefault="005B2A90" w:rsidP="002C5919">
            <w:pPr>
              <w:pStyle w:val="Title"/>
              <w:rPr>
                <w:rFonts w:ascii="Arial" w:hAnsi="Arial" w:cs="Arial"/>
                <w:szCs w:val="22"/>
                <w:u w:val="none"/>
              </w:rPr>
            </w:pPr>
          </w:p>
        </w:tc>
        <w:tc>
          <w:tcPr>
            <w:tcW w:w="8283" w:type="dxa"/>
          </w:tcPr>
          <w:p w14:paraId="7A068031" w14:textId="77777777" w:rsidR="005B2A90" w:rsidRPr="00C74FE5" w:rsidRDefault="005B2A90" w:rsidP="002C5919">
            <w:pPr>
              <w:jc w:val="both"/>
              <w:rPr>
                <w:rFonts w:ascii="Arial" w:hAnsi="Arial" w:cs="Arial"/>
              </w:rPr>
            </w:pPr>
            <w:r w:rsidRPr="00C74FE5">
              <w:rPr>
                <w:rFonts w:ascii="Arial" w:hAnsi="Arial" w:cs="Arial"/>
                <w:sz w:val="22"/>
                <w:szCs w:val="22"/>
              </w:rPr>
              <w:t xml:space="preserve">A limited response that demonstrates limited statistics and reporting commitments (including making statistics available via </w:t>
            </w:r>
            <w:r>
              <w:rPr>
                <w:rFonts w:ascii="Arial" w:hAnsi="Arial" w:cs="Arial"/>
                <w:sz w:val="22"/>
                <w:szCs w:val="22"/>
              </w:rPr>
              <w:t xml:space="preserve">monthly </w:t>
            </w:r>
            <w:r w:rsidRPr="00C74FE5">
              <w:rPr>
                <w:rFonts w:ascii="Arial" w:hAnsi="Arial" w:cs="Arial"/>
                <w:sz w:val="22"/>
                <w:szCs w:val="22"/>
              </w:rPr>
              <w:t>email basis)</w:t>
            </w:r>
            <w:r>
              <w:rPr>
                <w:rFonts w:ascii="Arial" w:hAnsi="Arial" w:cs="Arial"/>
                <w:sz w:val="22"/>
                <w:szCs w:val="22"/>
              </w:rPr>
              <w:t xml:space="preserve"> and </w:t>
            </w:r>
            <w:r w:rsidRPr="00C74FE5">
              <w:rPr>
                <w:rFonts w:ascii="Arial" w:hAnsi="Arial" w:cs="Arial"/>
                <w:sz w:val="22"/>
                <w:szCs w:val="22"/>
              </w:rPr>
              <w:t>which does</w:t>
            </w:r>
            <w:r>
              <w:rPr>
                <w:rFonts w:ascii="Arial" w:hAnsi="Arial" w:cs="Arial"/>
                <w:sz w:val="22"/>
                <w:szCs w:val="22"/>
              </w:rPr>
              <w:t xml:space="preserve"> not</w:t>
            </w:r>
            <w:r w:rsidRPr="00C74FE5">
              <w:rPr>
                <w:rFonts w:ascii="Arial" w:hAnsi="Arial" w:cs="Arial"/>
                <w:sz w:val="22"/>
                <w:szCs w:val="22"/>
              </w:rPr>
              <w:t xml:space="preserve"> meet the COUNTER code of practice which proposes to record daily data relating to the use of the Service which includes: (i) number of on-sit</w:t>
            </w:r>
            <w:r>
              <w:rPr>
                <w:rFonts w:ascii="Arial" w:hAnsi="Arial" w:cs="Arial"/>
                <w:sz w:val="22"/>
                <w:szCs w:val="22"/>
              </w:rPr>
              <w:t>e</w:t>
            </w:r>
            <w:r w:rsidRPr="00C74FE5">
              <w:rPr>
                <w:rFonts w:ascii="Arial" w:hAnsi="Arial" w:cs="Arial"/>
                <w:sz w:val="22"/>
                <w:szCs w:val="22"/>
              </w:rPr>
              <w:t xml:space="preserve"> logins for individual institutions (ii) number of searches run.</w:t>
            </w:r>
          </w:p>
          <w:p w14:paraId="2908EB2C" w14:textId="77777777" w:rsidR="005B2A90" w:rsidRPr="00C74FE5" w:rsidRDefault="005B2A90" w:rsidP="002C5919">
            <w:pPr>
              <w:jc w:val="both"/>
              <w:rPr>
                <w:rFonts w:ascii="Arial" w:hAnsi="Arial" w:cs="Arial"/>
              </w:rPr>
            </w:pPr>
          </w:p>
        </w:tc>
      </w:tr>
      <w:tr w:rsidR="005B2A90" w:rsidRPr="00C74FE5" w14:paraId="77FE105F" w14:textId="77777777" w:rsidTr="002C5919">
        <w:tc>
          <w:tcPr>
            <w:tcW w:w="959" w:type="dxa"/>
          </w:tcPr>
          <w:p w14:paraId="511F3AB7"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1</w:t>
            </w:r>
          </w:p>
          <w:p w14:paraId="121FD38A" w14:textId="77777777" w:rsidR="005B2A90" w:rsidRPr="006A0568" w:rsidRDefault="005B2A90" w:rsidP="002C5919">
            <w:pPr>
              <w:pStyle w:val="Title"/>
              <w:rPr>
                <w:rFonts w:ascii="Arial" w:hAnsi="Arial" w:cs="Arial"/>
                <w:szCs w:val="22"/>
                <w:u w:val="none"/>
              </w:rPr>
            </w:pPr>
          </w:p>
        </w:tc>
        <w:tc>
          <w:tcPr>
            <w:tcW w:w="8283" w:type="dxa"/>
          </w:tcPr>
          <w:p w14:paraId="6F4F4087" w14:textId="77777777" w:rsidR="005B2A90" w:rsidRPr="00C74FE5" w:rsidRDefault="005B2A90" w:rsidP="002C5919">
            <w:pPr>
              <w:jc w:val="both"/>
              <w:rPr>
                <w:rFonts w:ascii="Arial" w:hAnsi="Arial" w:cs="Arial"/>
              </w:rPr>
            </w:pPr>
            <w:r w:rsidRPr="00C74FE5">
              <w:rPr>
                <w:rFonts w:ascii="Arial" w:hAnsi="Arial" w:cs="Arial"/>
                <w:sz w:val="22"/>
                <w:szCs w:val="22"/>
              </w:rPr>
              <w:t>A poor response that demonstrates very limited statistics and reporting commitments</w:t>
            </w:r>
            <w:r>
              <w:rPr>
                <w:rFonts w:ascii="Arial" w:hAnsi="Arial" w:cs="Arial"/>
                <w:sz w:val="22"/>
                <w:szCs w:val="22"/>
              </w:rPr>
              <w:t xml:space="preserve"> and</w:t>
            </w:r>
            <w:r w:rsidRPr="00C74FE5">
              <w:rPr>
                <w:rFonts w:ascii="Arial" w:hAnsi="Arial" w:cs="Arial"/>
                <w:sz w:val="22"/>
                <w:szCs w:val="22"/>
              </w:rPr>
              <w:t xml:space="preserve"> which does</w:t>
            </w:r>
            <w:r>
              <w:rPr>
                <w:rFonts w:ascii="Arial" w:hAnsi="Arial" w:cs="Arial"/>
                <w:sz w:val="22"/>
                <w:szCs w:val="22"/>
              </w:rPr>
              <w:t xml:space="preserve"> not</w:t>
            </w:r>
            <w:r w:rsidRPr="00C74FE5">
              <w:rPr>
                <w:rFonts w:ascii="Arial" w:hAnsi="Arial" w:cs="Arial"/>
                <w:sz w:val="22"/>
                <w:szCs w:val="22"/>
              </w:rPr>
              <w:t xml:space="preserve"> meet the COUNTER code of practice but which does offer to make statistics available </w:t>
            </w:r>
            <w:r>
              <w:rPr>
                <w:rFonts w:ascii="Arial" w:hAnsi="Arial" w:cs="Arial"/>
                <w:sz w:val="22"/>
                <w:szCs w:val="22"/>
              </w:rPr>
              <w:t xml:space="preserve">via e mail only upon request </w:t>
            </w:r>
            <w:r w:rsidRPr="00C74FE5">
              <w:rPr>
                <w:rFonts w:ascii="Arial" w:hAnsi="Arial" w:cs="Arial"/>
                <w:sz w:val="22"/>
                <w:szCs w:val="22"/>
              </w:rPr>
              <w:t>and proposes to record daily data relating to the use of the Service which includes: (</w:t>
            </w:r>
            <w:r>
              <w:rPr>
                <w:rFonts w:ascii="Arial" w:hAnsi="Arial" w:cs="Arial"/>
                <w:sz w:val="22"/>
                <w:szCs w:val="22"/>
              </w:rPr>
              <w:t xml:space="preserve">i) number of on-site </w:t>
            </w:r>
            <w:r w:rsidRPr="00C74FE5">
              <w:rPr>
                <w:rFonts w:ascii="Arial" w:hAnsi="Arial" w:cs="Arial"/>
                <w:sz w:val="22"/>
                <w:szCs w:val="22"/>
              </w:rPr>
              <w:t>logins for individual institutions.</w:t>
            </w:r>
          </w:p>
          <w:p w14:paraId="1FE2DD96" w14:textId="77777777" w:rsidR="005B2A90" w:rsidRPr="00C74FE5" w:rsidRDefault="005B2A90" w:rsidP="002C5919">
            <w:pPr>
              <w:pStyle w:val="ListParagraph"/>
              <w:ind w:left="0"/>
              <w:jc w:val="both"/>
              <w:rPr>
                <w:rFonts w:ascii="Arial" w:hAnsi="Arial" w:cs="Arial"/>
              </w:rPr>
            </w:pPr>
          </w:p>
        </w:tc>
      </w:tr>
      <w:tr w:rsidR="005B2A90" w:rsidRPr="00C74FE5" w14:paraId="467AD6DC" w14:textId="77777777" w:rsidTr="002C5919">
        <w:tc>
          <w:tcPr>
            <w:tcW w:w="959" w:type="dxa"/>
          </w:tcPr>
          <w:p w14:paraId="56C62623"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0</w:t>
            </w:r>
          </w:p>
          <w:p w14:paraId="27357532" w14:textId="77777777" w:rsidR="005B2A90" w:rsidRPr="006A0568" w:rsidRDefault="005B2A90" w:rsidP="002C5919">
            <w:pPr>
              <w:pStyle w:val="Title"/>
              <w:rPr>
                <w:rFonts w:ascii="Arial" w:hAnsi="Arial" w:cs="Arial"/>
                <w:szCs w:val="22"/>
                <w:u w:val="none"/>
              </w:rPr>
            </w:pPr>
          </w:p>
        </w:tc>
        <w:tc>
          <w:tcPr>
            <w:tcW w:w="8283" w:type="dxa"/>
          </w:tcPr>
          <w:p w14:paraId="1A627387" w14:textId="77777777" w:rsidR="005B2A90" w:rsidRPr="00C74FE5" w:rsidRDefault="005B2A90" w:rsidP="002C5919">
            <w:pPr>
              <w:pStyle w:val="ListParagraph"/>
              <w:ind w:left="0"/>
              <w:jc w:val="both"/>
              <w:rPr>
                <w:rFonts w:ascii="Arial" w:hAnsi="Arial" w:cs="Arial"/>
              </w:rPr>
            </w:pPr>
            <w:r w:rsidRPr="00C74FE5">
              <w:rPr>
                <w:rFonts w:ascii="Arial" w:hAnsi="Arial" w:cs="Arial"/>
                <w:sz w:val="22"/>
                <w:szCs w:val="22"/>
              </w:rPr>
              <w:t>No statistical data recorded</w:t>
            </w:r>
            <w:r>
              <w:rPr>
                <w:rFonts w:ascii="Arial" w:hAnsi="Arial" w:cs="Arial"/>
                <w:sz w:val="22"/>
                <w:szCs w:val="22"/>
              </w:rPr>
              <w:t>.</w:t>
            </w:r>
          </w:p>
        </w:tc>
      </w:tr>
    </w:tbl>
    <w:p w14:paraId="07F023C8" w14:textId="77777777" w:rsidR="005B2A90" w:rsidRDefault="005B2A90" w:rsidP="005B2A90">
      <w:pPr>
        <w:pStyle w:val="Title"/>
        <w:jc w:val="left"/>
        <w:rPr>
          <w:rFonts w:ascii="Arial" w:hAnsi="Arial" w:cs="Arial"/>
          <w:sz w:val="22"/>
          <w:szCs w:val="22"/>
          <w:u w:val="none"/>
        </w:rPr>
      </w:pPr>
    </w:p>
    <w:p w14:paraId="4B608477" w14:textId="77777777" w:rsidR="004C78C6" w:rsidRDefault="005B2A90" w:rsidP="005B2A90">
      <w:pPr>
        <w:pStyle w:val="Title"/>
        <w:jc w:val="left"/>
        <w:rPr>
          <w:rFonts w:ascii="Arial" w:hAnsi="Arial" w:cs="Arial"/>
          <w:sz w:val="22"/>
          <w:szCs w:val="22"/>
          <w:u w:val="none"/>
        </w:rPr>
      </w:pPr>
      <w:r>
        <w:rPr>
          <w:rFonts w:ascii="Arial" w:hAnsi="Arial" w:cs="Arial"/>
          <w:sz w:val="22"/>
          <w:szCs w:val="22"/>
          <w:u w:val="none"/>
        </w:rPr>
        <w:br w:type="page"/>
      </w:r>
    </w:p>
    <w:p w14:paraId="7286F763" w14:textId="77777777" w:rsidR="004C78C6" w:rsidRDefault="004C78C6" w:rsidP="005B2A90">
      <w:pPr>
        <w:pStyle w:val="Title"/>
        <w:jc w:val="left"/>
        <w:rPr>
          <w:rFonts w:ascii="Arial" w:hAnsi="Arial" w:cs="Arial"/>
          <w:sz w:val="22"/>
          <w:szCs w:val="22"/>
          <w:u w:val="none"/>
        </w:rPr>
      </w:pPr>
    </w:p>
    <w:p w14:paraId="27BA4EF7" w14:textId="77777777" w:rsidR="004C78C6" w:rsidRDefault="004C78C6" w:rsidP="004C78C6">
      <w:pPr>
        <w:pStyle w:val="Title"/>
        <w:jc w:val="left"/>
        <w:rPr>
          <w:rFonts w:ascii="Arial" w:hAnsi="Arial" w:cs="Arial"/>
          <w:sz w:val="22"/>
          <w:szCs w:val="22"/>
          <w:u w:val="none"/>
        </w:rPr>
      </w:pPr>
      <w:r>
        <w:rPr>
          <w:rFonts w:ascii="Arial" w:hAnsi="Arial" w:cs="Arial"/>
          <w:sz w:val="22"/>
          <w:szCs w:val="22"/>
          <w:u w:val="none"/>
        </w:rPr>
        <w:t>Scoring Profile for Marketing Support</w:t>
      </w:r>
    </w:p>
    <w:p w14:paraId="31741334" w14:textId="77777777" w:rsidR="004C78C6" w:rsidRDefault="004C78C6" w:rsidP="004C78C6">
      <w:pPr>
        <w:pStyle w:val="Title"/>
        <w:jc w:val="left"/>
        <w:rPr>
          <w:rFonts w:ascii="Arial" w:hAnsi="Arial" w:cs="Arial"/>
          <w:sz w:val="22"/>
          <w:szCs w:val="22"/>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283"/>
      </w:tblGrid>
      <w:tr w:rsidR="004C78C6" w:rsidRPr="006A0568" w14:paraId="7CC6B77C" w14:textId="77777777" w:rsidTr="005E209D">
        <w:tc>
          <w:tcPr>
            <w:tcW w:w="959" w:type="dxa"/>
          </w:tcPr>
          <w:p w14:paraId="4D117194" w14:textId="77777777" w:rsidR="004C78C6" w:rsidRPr="006A0568" w:rsidRDefault="004C78C6" w:rsidP="005E209D">
            <w:pPr>
              <w:pStyle w:val="Title"/>
              <w:rPr>
                <w:rFonts w:ascii="Arial" w:hAnsi="Arial" w:cs="Arial"/>
                <w:szCs w:val="22"/>
                <w:u w:val="none"/>
              </w:rPr>
            </w:pPr>
            <w:r w:rsidRPr="006A0568">
              <w:rPr>
                <w:rFonts w:ascii="Arial" w:hAnsi="Arial" w:cs="Arial"/>
                <w:sz w:val="22"/>
                <w:szCs w:val="22"/>
                <w:u w:val="none"/>
              </w:rPr>
              <w:t>Score</w:t>
            </w:r>
          </w:p>
          <w:p w14:paraId="313F23BE" w14:textId="77777777" w:rsidR="004C78C6" w:rsidRPr="006A0568" w:rsidRDefault="004C78C6" w:rsidP="005E209D">
            <w:pPr>
              <w:pStyle w:val="Title"/>
              <w:rPr>
                <w:rFonts w:ascii="Arial" w:hAnsi="Arial" w:cs="Arial"/>
                <w:szCs w:val="22"/>
                <w:u w:val="none"/>
              </w:rPr>
            </w:pPr>
          </w:p>
        </w:tc>
        <w:tc>
          <w:tcPr>
            <w:tcW w:w="8283" w:type="dxa"/>
          </w:tcPr>
          <w:p w14:paraId="5E4AF5DB" w14:textId="77777777" w:rsidR="004C78C6" w:rsidRPr="006A0568" w:rsidRDefault="004C78C6" w:rsidP="005E209D">
            <w:pPr>
              <w:pStyle w:val="Title"/>
              <w:jc w:val="left"/>
              <w:rPr>
                <w:rFonts w:ascii="Arial" w:hAnsi="Arial" w:cs="Arial"/>
                <w:szCs w:val="22"/>
                <w:u w:val="none"/>
              </w:rPr>
            </w:pPr>
            <w:r w:rsidRPr="006A0568">
              <w:rPr>
                <w:rFonts w:ascii="Arial" w:hAnsi="Arial" w:cs="Arial"/>
                <w:sz w:val="22"/>
                <w:szCs w:val="22"/>
                <w:u w:val="none"/>
              </w:rPr>
              <w:t>Profile</w:t>
            </w:r>
          </w:p>
        </w:tc>
      </w:tr>
      <w:tr w:rsidR="004C78C6" w:rsidRPr="003473E0" w14:paraId="2B362FE3" w14:textId="77777777" w:rsidTr="005E209D">
        <w:tc>
          <w:tcPr>
            <w:tcW w:w="959" w:type="dxa"/>
          </w:tcPr>
          <w:p w14:paraId="6E7A0395" w14:textId="77777777" w:rsidR="004C78C6" w:rsidRPr="006A0568" w:rsidRDefault="004C78C6" w:rsidP="005E209D">
            <w:pPr>
              <w:pStyle w:val="Title"/>
              <w:rPr>
                <w:rFonts w:ascii="Arial" w:hAnsi="Arial" w:cs="Arial"/>
                <w:szCs w:val="22"/>
                <w:u w:val="none"/>
              </w:rPr>
            </w:pPr>
            <w:r w:rsidRPr="006A0568">
              <w:rPr>
                <w:rFonts w:ascii="Arial" w:hAnsi="Arial" w:cs="Arial"/>
                <w:sz w:val="22"/>
                <w:szCs w:val="22"/>
                <w:u w:val="none"/>
              </w:rPr>
              <w:t>5</w:t>
            </w:r>
          </w:p>
          <w:p w14:paraId="59E86EED" w14:textId="77777777" w:rsidR="004C78C6" w:rsidRPr="006A0568" w:rsidRDefault="004C78C6" w:rsidP="005E209D">
            <w:pPr>
              <w:pStyle w:val="Title"/>
              <w:rPr>
                <w:rFonts w:ascii="Arial" w:hAnsi="Arial" w:cs="Arial"/>
                <w:szCs w:val="22"/>
                <w:u w:val="none"/>
              </w:rPr>
            </w:pPr>
          </w:p>
        </w:tc>
        <w:tc>
          <w:tcPr>
            <w:tcW w:w="8283" w:type="dxa"/>
          </w:tcPr>
          <w:p w14:paraId="44F4676B" w14:textId="77777777" w:rsidR="004C78C6" w:rsidRPr="003473E0" w:rsidRDefault="004C78C6" w:rsidP="005E209D">
            <w:pPr>
              <w:jc w:val="both"/>
              <w:rPr>
                <w:rFonts w:ascii="Arial" w:hAnsi="Arial" w:cs="Arial"/>
              </w:rPr>
            </w:pPr>
            <w:r w:rsidRPr="003473E0">
              <w:rPr>
                <w:rFonts w:ascii="Arial" w:hAnsi="Arial" w:cs="Arial"/>
                <w:sz w:val="22"/>
                <w:szCs w:val="22"/>
              </w:rPr>
              <w:t>An excellent response demonstrating a significant number of impressive, deliverable and contemporary initiatives  for marketing the Service  solution in English and Welsh  (including the use of social media), excellent quality materials to be made available and a clear, convincing commitment to increasing the usage of the Service solution via the marketing initiatives identified.</w:t>
            </w:r>
          </w:p>
          <w:p w14:paraId="6F304E3B" w14:textId="77777777" w:rsidR="004C78C6" w:rsidRPr="003473E0" w:rsidRDefault="004C78C6" w:rsidP="005E209D">
            <w:pPr>
              <w:pStyle w:val="ListParagraph"/>
              <w:ind w:left="0"/>
              <w:jc w:val="both"/>
              <w:rPr>
                <w:rFonts w:ascii="Arial" w:hAnsi="Arial" w:cs="Arial"/>
              </w:rPr>
            </w:pPr>
          </w:p>
        </w:tc>
      </w:tr>
      <w:tr w:rsidR="004C78C6" w:rsidRPr="003473E0" w14:paraId="12717758" w14:textId="77777777" w:rsidTr="005E209D">
        <w:tc>
          <w:tcPr>
            <w:tcW w:w="959" w:type="dxa"/>
          </w:tcPr>
          <w:p w14:paraId="58D7D415" w14:textId="77777777" w:rsidR="004C78C6" w:rsidRPr="006A0568" w:rsidRDefault="004C78C6" w:rsidP="005E209D">
            <w:pPr>
              <w:pStyle w:val="Title"/>
              <w:rPr>
                <w:rFonts w:ascii="Arial" w:hAnsi="Arial" w:cs="Arial"/>
                <w:szCs w:val="22"/>
                <w:u w:val="none"/>
              </w:rPr>
            </w:pPr>
            <w:r w:rsidRPr="006A0568">
              <w:rPr>
                <w:rFonts w:ascii="Arial" w:hAnsi="Arial" w:cs="Arial"/>
                <w:sz w:val="22"/>
                <w:szCs w:val="22"/>
                <w:u w:val="none"/>
              </w:rPr>
              <w:t>4</w:t>
            </w:r>
          </w:p>
          <w:p w14:paraId="6AF00171" w14:textId="77777777" w:rsidR="004C78C6" w:rsidRPr="006A0568" w:rsidRDefault="004C78C6" w:rsidP="005E209D">
            <w:pPr>
              <w:pStyle w:val="Title"/>
              <w:rPr>
                <w:rFonts w:ascii="Arial" w:hAnsi="Arial" w:cs="Arial"/>
                <w:szCs w:val="22"/>
                <w:u w:val="none"/>
              </w:rPr>
            </w:pPr>
          </w:p>
        </w:tc>
        <w:tc>
          <w:tcPr>
            <w:tcW w:w="8283" w:type="dxa"/>
          </w:tcPr>
          <w:p w14:paraId="147447C3" w14:textId="77777777" w:rsidR="004C78C6" w:rsidRDefault="004C78C6" w:rsidP="005E209D">
            <w:pPr>
              <w:pStyle w:val="ListParagraph"/>
              <w:ind w:left="0"/>
              <w:jc w:val="both"/>
              <w:rPr>
                <w:rFonts w:ascii="Arial" w:hAnsi="Arial" w:cs="Arial"/>
              </w:rPr>
            </w:pPr>
            <w:r w:rsidRPr="003473E0">
              <w:rPr>
                <w:rFonts w:ascii="Arial" w:hAnsi="Arial" w:cs="Arial"/>
                <w:sz w:val="22"/>
                <w:szCs w:val="22"/>
              </w:rPr>
              <w:t>A very good response demonstrating a good number of deliverable and contemporary initiatives for marketing the Service solution in English and Welsh (including the use of social media), very good quality materials to b</w:t>
            </w:r>
            <w:r>
              <w:rPr>
                <w:rFonts w:ascii="Arial" w:hAnsi="Arial" w:cs="Arial"/>
                <w:sz w:val="22"/>
                <w:szCs w:val="22"/>
              </w:rPr>
              <w:t>e</w:t>
            </w:r>
            <w:r w:rsidRPr="003473E0">
              <w:rPr>
                <w:rFonts w:ascii="Arial" w:hAnsi="Arial" w:cs="Arial"/>
                <w:sz w:val="22"/>
                <w:szCs w:val="22"/>
              </w:rPr>
              <w:t xml:space="preserve"> made available and a good commitment to increasing the usage of the Service solution via the marketing initiatives identified.</w:t>
            </w:r>
          </w:p>
          <w:p w14:paraId="4BF1B31F" w14:textId="77777777" w:rsidR="004C78C6" w:rsidRPr="003473E0" w:rsidRDefault="004C78C6" w:rsidP="005E209D">
            <w:pPr>
              <w:pStyle w:val="ListParagraph"/>
              <w:ind w:left="0"/>
              <w:jc w:val="both"/>
              <w:rPr>
                <w:rFonts w:ascii="Arial" w:hAnsi="Arial" w:cs="Arial"/>
              </w:rPr>
            </w:pPr>
          </w:p>
        </w:tc>
      </w:tr>
      <w:tr w:rsidR="004C78C6" w:rsidRPr="003473E0" w14:paraId="57EAB681" w14:textId="77777777" w:rsidTr="005E209D">
        <w:tc>
          <w:tcPr>
            <w:tcW w:w="959" w:type="dxa"/>
          </w:tcPr>
          <w:p w14:paraId="25FC1E99" w14:textId="77777777" w:rsidR="004C78C6" w:rsidRPr="006A0568" w:rsidRDefault="004C78C6" w:rsidP="005E209D">
            <w:pPr>
              <w:pStyle w:val="Title"/>
              <w:rPr>
                <w:rFonts w:ascii="Arial" w:hAnsi="Arial" w:cs="Arial"/>
                <w:szCs w:val="22"/>
                <w:u w:val="none"/>
              </w:rPr>
            </w:pPr>
            <w:r w:rsidRPr="006A0568">
              <w:rPr>
                <w:rFonts w:ascii="Arial" w:hAnsi="Arial" w:cs="Arial"/>
                <w:sz w:val="22"/>
                <w:szCs w:val="22"/>
                <w:u w:val="none"/>
              </w:rPr>
              <w:t>3</w:t>
            </w:r>
          </w:p>
          <w:p w14:paraId="542E8CD4" w14:textId="77777777" w:rsidR="004C78C6" w:rsidRPr="006A0568" w:rsidRDefault="004C78C6" w:rsidP="005E209D">
            <w:pPr>
              <w:pStyle w:val="Title"/>
              <w:rPr>
                <w:rFonts w:ascii="Arial" w:hAnsi="Arial" w:cs="Arial"/>
                <w:szCs w:val="22"/>
                <w:u w:val="none"/>
              </w:rPr>
            </w:pPr>
          </w:p>
        </w:tc>
        <w:tc>
          <w:tcPr>
            <w:tcW w:w="8283" w:type="dxa"/>
          </w:tcPr>
          <w:p w14:paraId="18DD722A" w14:textId="77777777" w:rsidR="004C78C6" w:rsidRPr="003473E0" w:rsidRDefault="004C78C6" w:rsidP="005E209D">
            <w:pPr>
              <w:jc w:val="both"/>
              <w:rPr>
                <w:rFonts w:ascii="Arial" w:hAnsi="Arial" w:cs="Arial"/>
              </w:rPr>
            </w:pPr>
            <w:r w:rsidRPr="003473E0">
              <w:rPr>
                <w:rFonts w:ascii="Arial" w:hAnsi="Arial" w:cs="Arial"/>
                <w:sz w:val="22"/>
                <w:szCs w:val="22"/>
              </w:rPr>
              <w:t>An adequate response demonstrating some contemporary initiatives for marketing the Service solution in English and Welsh plus adequate materials to be made available and a reasonable commitment to increasing the usage of the Service solution via the marketing initiatives identified.</w:t>
            </w:r>
          </w:p>
          <w:p w14:paraId="0271843C" w14:textId="77777777" w:rsidR="004C78C6" w:rsidRPr="003473E0" w:rsidRDefault="004C78C6" w:rsidP="005E209D">
            <w:pPr>
              <w:pStyle w:val="ListParagraph"/>
              <w:ind w:left="0"/>
              <w:jc w:val="both"/>
              <w:rPr>
                <w:rFonts w:ascii="Arial" w:hAnsi="Arial" w:cs="Arial"/>
              </w:rPr>
            </w:pPr>
          </w:p>
        </w:tc>
      </w:tr>
      <w:tr w:rsidR="004C78C6" w:rsidRPr="003473E0" w14:paraId="2EEEA98B" w14:textId="77777777" w:rsidTr="005E209D">
        <w:tc>
          <w:tcPr>
            <w:tcW w:w="959" w:type="dxa"/>
          </w:tcPr>
          <w:p w14:paraId="6268625B" w14:textId="77777777" w:rsidR="004C78C6" w:rsidRPr="006A0568" w:rsidRDefault="004C78C6" w:rsidP="005E209D">
            <w:pPr>
              <w:pStyle w:val="Title"/>
              <w:rPr>
                <w:rFonts w:ascii="Arial" w:hAnsi="Arial" w:cs="Arial"/>
                <w:szCs w:val="22"/>
                <w:u w:val="none"/>
              </w:rPr>
            </w:pPr>
            <w:r w:rsidRPr="006A0568">
              <w:rPr>
                <w:rFonts w:ascii="Arial" w:hAnsi="Arial" w:cs="Arial"/>
                <w:sz w:val="22"/>
                <w:szCs w:val="22"/>
                <w:u w:val="none"/>
              </w:rPr>
              <w:t>2</w:t>
            </w:r>
          </w:p>
          <w:p w14:paraId="599238B0" w14:textId="77777777" w:rsidR="004C78C6" w:rsidRPr="006A0568" w:rsidRDefault="004C78C6" w:rsidP="005E209D">
            <w:pPr>
              <w:pStyle w:val="Title"/>
              <w:rPr>
                <w:rFonts w:ascii="Arial" w:hAnsi="Arial" w:cs="Arial"/>
                <w:szCs w:val="22"/>
                <w:u w:val="none"/>
              </w:rPr>
            </w:pPr>
          </w:p>
        </w:tc>
        <w:tc>
          <w:tcPr>
            <w:tcW w:w="8283" w:type="dxa"/>
          </w:tcPr>
          <w:p w14:paraId="5995ACE6" w14:textId="77777777" w:rsidR="004C78C6" w:rsidRPr="003473E0" w:rsidRDefault="004C78C6" w:rsidP="005E209D">
            <w:pPr>
              <w:jc w:val="both"/>
              <w:rPr>
                <w:rFonts w:ascii="Arial" w:hAnsi="Arial" w:cs="Arial"/>
              </w:rPr>
            </w:pPr>
            <w:r w:rsidRPr="003473E0">
              <w:rPr>
                <w:rFonts w:ascii="Arial" w:hAnsi="Arial" w:cs="Arial"/>
                <w:sz w:val="22"/>
                <w:szCs w:val="22"/>
              </w:rPr>
              <w:t>A limited response demonstrating few contemporary initiatives for marketing the Service solution in English and Welsh or limited materials to be made available or a limited commitment to increasing the usage of the Service solution via the marketing initiatives identified.</w:t>
            </w:r>
          </w:p>
          <w:p w14:paraId="5E16E226" w14:textId="77777777" w:rsidR="004C78C6" w:rsidRPr="003473E0" w:rsidRDefault="004C78C6" w:rsidP="005E209D">
            <w:pPr>
              <w:jc w:val="both"/>
              <w:rPr>
                <w:rFonts w:ascii="Arial" w:hAnsi="Arial" w:cs="Arial"/>
              </w:rPr>
            </w:pPr>
          </w:p>
        </w:tc>
      </w:tr>
      <w:tr w:rsidR="004C78C6" w:rsidRPr="003473E0" w14:paraId="41DC11E5" w14:textId="77777777" w:rsidTr="005E209D">
        <w:tc>
          <w:tcPr>
            <w:tcW w:w="959" w:type="dxa"/>
          </w:tcPr>
          <w:p w14:paraId="14EAF5E4" w14:textId="77777777" w:rsidR="004C78C6" w:rsidRPr="006A0568" w:rsidRDefault="004C78C6" w:rsidP="005E209D">
            <w:pPr>
              <w:pStyle w:val="Title"/>
              <w:rPr>
                <w:rFonts w:ascii="Arial" w:hAnsi="Arial" w:cs="Arial"/>
                <w:szCs w:val="22"/>
                <w:u w:val="none"/>
              </w:rPr>
            </w:pPr>
            <w:r w:rsidRPr="006A0568">
              <w:rPr>
                <w:rFonts w:ascii="Arial" w:hAnsi="Arial" w:cs="Arial"/>
                <w:sz w:val="22"/>
                <w:szCs w:val="22"/>
                <w:u w:val="none"/>
              </w:rPr>
              <w:t>1</w:t>
            </w:r>
          </w:p>
          <w:p w14:paraId="14E7EEBE" w14:textId="77777777" w:rsidR="004C78C6" w:rsidRPr="006A0568" w:rsidRDefault="004C78C6" w:rsidP="005E209D">
            <w:pPr>
              <w:pStyle w:val="Title"/>
              <w:rPr>
                <w:rFonts w:ascii="Arial" w:hAnsi="Arial" w:cs="Arial"/>
                <w:szCs w:val="22"/>
                <w:u w:val="none"/>
              </w:rPr>
            </w:pPr>
          </w:p>
        </w:tc>
        <w:tc>
          <w:tcPr>
            <w:tcW w:w="8283" w:type="dxa"/>
          </w:tcPr>
          <w:p w14:paraId="20BEAA5E" w14:textId="77777777" w:rsidR="004C78C6" w:rsidRPr="003473E0" w:rsidRDefault="004C78C6" w:rsidP="005E209D">
            <w:pPr>
              <w:jc w:val="both"/>
              <w:rPr>
                <w:rFonts w:ascii="Arial" w:hAnsi="Arial" w:cs="Arial"/>
              </w:rPr>
            </w:pPr>
            <w:r w:rsidRPr="003473E0">
              <w:rPr>
                <w:rFonts w:ascii="Arial" w:hAnsi="Arial" w:cs="Arial"/>
                <w:sz w:val="22"/>
                <w:szCs w:val="22"/>
              </w:rPr>
              <w:t>A poor response demonstrating very few contemporary initiatives  for marketing the Service  solution in English and Welsh, very limited materials to be made available and/or a very limited commitment to increasing the usage of the Service solution via the marketing initiatives identified.</w:t>
            </w:r>
          </w:p>
          <w:p w14:paraId="4D9AAC98" w14:textId="77777777" w:rsidR="004C78C6" w:rsidRPr="003473E0" w:rsidRDefault="004C78C6" w:rsidP="005E209D">
            <w:pPr>
              <w:pStyle w:val="ListParagraph"/>
              <w:ind w:left="0"/>
              <w:jc w:val="both"/>
              <w:rPr>
                <w:rFonts w:ascii="Arial" w:hAnsi="Arial" w:cs="Arial"/>
              </w:rPr>
            </w:pPr>
          </w:p>
        </w:tc>
      </w:tr>
      <w:tr w:rsidR="004C78C6" w:rsidRPr="003473E0" w14:paraId="2A7BB6F7" w14:textId="77777777" w:rsidTr="005E209D">
        <w:tc>
          <w:tcPr>
            <w:tcW w:w="959" w:type="dxa"/>
          </w:tcPr>
          <w:p w14:paraId="32A74D64" w14:textId="77777777" w:rsidR="004C78C6" w:rsidRPr="006A0568" w:rsidRDefault="004C78C6" w:rsidP="005E209D">
            <w:pPr>
              <w:pStyle w:val="Title"/>
              <w:rPr>
                <w:rFonts w:ascii="Arial" w:hAnsi="Arial" w:cs="Arial"/>
                <w:szCs w:val="22"/>
                <w:u w:val="none"/>
              </w:rPr>
            </w:pPr>
            <w:r w:rsidRPr="006A0568">
              <w:rPr>
                <w:rFonts w:ascii="Arial" w:hAnsi="Arial" w:cs="Arial"/>
                <w:sz w:val="22"/>
                <w:szCs w:val="22"/>
                <w:u w:val="none"/>
              </w:rPr>
              <w:t>0</w:t>
            </w:r>
          </w:p>
          <w:p w14:paraId="5750CEF1" w14:textId="77777777" w:rsidR="004C78C6" w:rsidRPr="006A0568" w:rsidRDefault="004C78C6" w:rsidP="005E209D">
            <w:pPr>
              <w:pStyle w:val="Title"/>
              <w:rPr>
                <w:rFonts w:ascii="Arial" w:hAnsi="Arial" w:cs="Arial"/>
                <w:szCs w:val="22"/>
                <w:u w:val="none"/>
              </w:rPr>
            </w:pPr>
          </w:p>
        </w:tc>
        <w:tc>
          <w:tcPr>
            <w:tcW w:w="8283" w:type="dxa"/>
          </w:tcPr>
          <w:p w14:paraId="521FD6AE" w14:textId="77777777" w:rsidR="004C78C6" w:rsidRPr="003473E0" w:rsidRDefault="004C78C6" w:rsidP="005E209D">
            <w:pPr>
              <w:pStyle w:val="ListParagraph"/>
              <w:ind w:left="0"/>
              <w:jc w:val="both"/>
              <w:rPr>
                <w:rFonts w:ascii="Arial" w:hAnsi="Arial" w:cs="Arial"/>
              </w:rPr>
            </w:pPr>
            <w:r w:rsidRPr="003473E0">
              <w:rPr>
                <w:rFonts w:ascii="Arial" w:hAnsi="Arial" w:cs="Arial"/>
                <w:sz w:val="22"/>
                <w:szCs w:val="22"/>
              </w:rPr>
              <w:t>Does not provide marketing  material/initiatives</w:t>
            </w:r>
          </w:p>
        </w:tc>
      </w:tr>
    </w:tbl>
    <w:p w14:paraId="6726EED4" w14:textId="77777777" w:rsidR="004C78C6" w:rsidRDefault="004C78C6" w:rsidP="004C78C6">
      <w:pPr>
        <w:pStyle w:val="Title"/>
        <w:jc w:val="left"/>
        <w:rPr>
          <w:rFonts w:ascii="Arial" w:hAnsi="Arial" w:cs="Arial"/>
          <w:sz w:val="22"/>
          <w:szCs w:val="22"/>
          <w:u w:val="none"/>
        </w:rPr>
      </w:pPr>
    </w:p>
    <w:p w14:paraId="5BA537B2" w14:textId="77777777" w:rsidR="004C78C6" w:rsidRDefault="004C78C6" w:rsidP="004C78C6">
      <w:pPr>
        <w:pStyle w:val="Title"/>
        <w:jc w:val="both"/>
        <w:rPr>
          <w:rFonts w:ascii="Arial" w:hAnsi="Arial" w:cs="Arial"/>
          <w:sz w:val="22"/>
          <w:szCs w:val="22"/>
          <w:u w:val="none"/>
        </w:rPr>
      </w:pPr>
      <w:r>
        <w:rPr>
          <w:rFonts w:ascii="Arial" w:hAnsi="Arial" w:cs="Arial"/>
          <w:sz w:val="22"/>
          <w:szCs w:val="22"/>
          <w:u w:val="none"/>
        </w:rPr>
        <w:t xml:space="preserve">  </w:t>
      </w:r>
    </w:p>
    <w:p w14:paraId="6ADD4344" w14:textId="77777777" w:rsidR="004C78C6" w:rsidRDefault="004C78C6" w:rsidP="005B2A90">
      <w:pPr>
        <w:pStyle w:val="Title"/>
        <w:jc w:val="left"/>
        <w:rPr>
          <w:rFonts w:ascii="Arial" w:hAnsi="Arial" w:cs="Arial"/>
          <w:sz w:val="22"/>
          <w:szCs w:val="22"/>
          <w:u w:val="none"/>
        </w:rPr>
      </w:pPr>
    </w:p>
    <w:p w14:paraId="20715DB0" w14:textId="77777777" w:rsidR="004C78C6" w:rsidRDefault="004C78C6" w:rsidP="005B2A90">
      <w:pPr>
        <w:pStyle w:val="Title"/>
        <w:jc w:val="left"/>
        <w:rPr>
          <w:rFonts w:ascii="Arial" w:hAnsi="Arial" w:cs="Arial"/>
          <w:sz w:val="22"/>
          <w:szCs w:val="22"/>
          <w:u w:val="none"/>
        </w:rPr>
      </w:pPr>
    </w:p>
    <w:p w14:paraId="5352BA1A" w14:textId="77777777" w:rsidR="004C78C6" w:rsidRDefault="004C78C6" w:rsidP="005B2A90">
      <w:pPr>
        <w:pStyle w:val="Title"/>
        <w:jc w:val="left"/>
        <w:rPr>
          <w:rFonts w:ascii="Arial" w:hAnsi="Arial" w:cs="Arial"/>
          <w:sz w:val="22"/>
          <w:szCs w:val="22"/>
          <w:u w:val="none"/>
        </w:rPr>
      </w:pPr>
    </w:p>
    <w:p w14:paraId="0EDBBFBA" w14:textId="3823DFF0" w:rsidR="005B2A90" w:rsidRDefault="005B2A90" w:rsidP="005B2A90">
      <w:pPr>
        <w:pStyle w:val="Title"/>
        <w:jc w:val="left"/>
        <w:rPr>
          <w:rFonts w:ascii="Arial" w:hAnsi="Arial" w:cs="Arial"/>
          <w:sz w:val="22"/>
          <w:szCs w:val="22"/>
          <w:u w:val="none"/>
        </w:rPr>
      </w:pPr>
      <w:r>
        <w:rPr>
          <w:rFonts w:ascii="Arial" w:hAnsi="Arial" w:cs="Arial"/>
          <w:sz w:val="22"/>
          <w:szCs w:val="22"/>
          <w:u w:val="none"/>
        </w:rPr>
        <w:t>Scoring Profile for Price</w:t>
      </w:r>
    </w:p>
    <w:p w14:paraId="4BDB5498" w14:textId="77777777" w:rsidR="005B2A90" w:rsidRDefault="005B2A90" w:rsidP="005B2A90">
      <w:pPr>
        <w:pStyle w:val="Title"/>
        <w:jc w:val="left"/>
        <w:rPr>
          <w:rFonts w:ascii="Arial" w:hAnsi="Arial" w:cs="Arial"/>
          <w:sz w:val="22"/>
          <w:szCs w:val="22"/>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283"/>
      </w:tblGrid>
      <w:tr w:rsidR="005B2A90" w:rsidRPr="006A0568" w14:paraId="2105A323" w14:textId="77777777" w:rsidTr="002C5919">
        <w:tc>
          <w:tcPr>
            <w:tcW w:w="959" w:type="dxa"/>
          </w:tcPr>
          <w:p w14:paraId="115EE8D8"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Score</w:t>
            </w:r>
          </w:p>
          <w:p w14:paraId="2916C19D" w14:textId="77777777" w:rsidR="005B2A90" w:rsidRPr="006A0568" w:rsidRDefault="005B2A90" w:rsidP="002C5919">
            <w:pPr>
              <w:pStyle w:val="Title"/>
              <w:rPr>
                <w:rFonts w:ascii="Arial" w:hAnsi="Arial" w:cs="Arial"/>
                <w:szCs w:val="22"/>
                <w:u w:val="none"/>
              </w:rPr>
            </w:pPr>
          </w:p>
        </w:tc>
        <w:tc>
          <w:tcPr>
            <w:tcW w:w="8283" w:type="dxa"/>
          </w:tcPr>
          <w:p w14:paraId="17391AA5" w14:textId="77777777" w:rsidR="005B2A90" w:rsidRPr="006A0568" w:rsidRDefault="005B2A90" w:rsidP="002C5919">
            <w:pPr>
              <w:pStyle w:val="Title"/>
              <w:jc w:val="left"/>
              <w:rPr>
                <w:rFonts w:ascii="Arial" w:hAnsi="Arial" w:cs="Arial"/>
                <w:szCs w:val="22"/>
                <w:u w:val="none"/>
              </w:rPr>
            </w:pPr>
            <w:r w:rsidRPr="006A0568">
              <w:rPr>
                <w:rFonts w:ascii="Arial" w:hAnsi="Arial" w:cs="Arial"/>
                <w:sz w:val="22"/>
                <w:szCs w:val="22"/>
                <w:u w:val="none"/>
              </w:rPr>
              <w:t>Profile</w:t>
            </w:r>
          </w:p>
        </w:tc>
      </w:tr>
      <w:tr w:rsidR="005B2A90" w:rsidRPr="00C74FE5" w14:paraId="38ABC55D" w14:textId="77777777" w:rsidTr="002C5919">
        <w:tc>
          <w:tcPr>
            <w:tcW w:w="959" w:type="dxa"/>
          </w:tcPr>
          <w:p w14:paraId="2A581CC0"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5</w:t>
            </w:r>
          </w:p>
          <w:p w14:paraId="74869460" w14:textId="77777777" w:rsidR="005B2A90" w:rsidRPr="006A0568" w:rsidRDefault="005B2A90" w:rsidP="002C5919">
            <w:pPr>
              <w:pStyle w:val="Title"/>
              <w:rPr>
                <w:rFonts w:ascii="Arial" w:hAnsi="Arial" w:cs="Arial"/>
                <w:szCs w:val="22"/>
                <w:u w:val="none"/>
              </w:rPr>
            </w:pPr>
          </w:p>
        </w:tc>
        <w:tc>
          <w:tcPr>
            <w:tcW w:w="8283" w:type="dxa"/>
          </w:tcPr>
          <w:p w14:paraId="3A358CD6" w14:textId="77777777" w:rsidR="005B2A90" w:rsidRPr="00C74FE5" w:rsidRDefault="005B2A90" w:rsidP="002C5919">
            <w:pPr>
              <w:pStyle w:val="ListParagraph"/>
              <w:ind w:left="0"/>
              <w:jc w:val="both"/>
              <w:rPr>
                <w:rFonts w:ascii="Arial" w:hAnsi="Arial" w:cs="Arial"/>
              </w:rPr>
            </w:pPr>
            <w:r w:rsidRPr="00C74FE5">
              <w:rPr>
                <w:rFonts w:ascii="Arial" w:hAnsi="Arial" w:cs="Arial"/>
                <w:sz w:val="22"/>
                <w:szCs w:val="22"/>
              </w:rPr>
              <w:t>Lowest price</w:t>
            </w:r>
          </w:p>
        </w:tc>
      </w:tr>
      <w:tr w:rsidR="005B2A90" w:rsidRPr="00C74FE5" w14:paraId="71B197FB" w14:textId="77777777" w:rsidTr="002C5919">
        <w:tc>
          <w:tcPr>
            <w:tcW w:w="959" w:type="dxa"/>
          </w:tcPr>
          <w:p w14:paraId="1ABCEBE9"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4</w:t>
            </w:r>
          </w:p>
          <w:p w14:paraId="187F57B8" w14:textId="77777777" w:rsidR="005B2A90" w:rsidRPr="006A0568" w:rsidRDefault="005B2A90" w:rsidP="002C5919">
            <w:pPr>
              <w:pStyle w:val="Title"/>
              <w:rPr>
                <w:rFonts w:ascii="Arial" w:hAnsi="Arial" w:cs="Arial"/>
                <w:szCs w:val="22"/>
                <w:u w:val="none"/>
              </w:rPr>
            </w:pPr>
          </w:p>
        </w:tc>
        <w:tc>
          <w:tcPr>
            <w:tcW w:w="8283" w:type="dxa"/>
          </w:tcPr>
          <w:p w14:paraId="5901B725" w14:textId="77777777" w:rsidR="005B2A90" w:rsidRPr="00C74FE5" w:rsidRDefault="005B2A90" w:rsidP="002C5919">
            <w:pPr>
              <w:pStyle w:val="ListParagraph"/>
              <w:ind w:left="0"/>
              <w:jc w:val="both"/>
              <w:rPr>
                <w:rFonts w:ascii="Arial" w:hAnsi="Arial" w:cs="Arial"/>
              </w:rPr>
            </w:pPr>
            <w:r w:rsidRPr="00C74FE5">
              <w:rPr>
                <w:rFonts w:ascii="Arial" w:hAnsi="Arial" w:cs="Arial"/>
                <w:sz w:val="22"/>
                <w:szCs w:val="22"/>
              </w:rPr>
              <w:t>Within 2% of the lowest price</w:t>
            </w:r>
          </w:p>
        </w:tc>
      </w:tr>
      <w:tr w:rsidR="005B2A90" w:rsidRPr="00C74FE5" w14:paraId="7F1A104B" w14:textId="77777777" w:rsidTr="002C5919">
        <w:tc>
          <w:tcPr>
            <w:tcW w:w="959" w:type="dxa"/>
          </w:tcPr>
          <w:p w14:paraId="1B4AAD78"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3</w:t>
            </w:r>
          </w:p>
          <w:p w14:paraId="54738AF4" w14:textId="77777777" w:rsidR="005B2A90" w:rsidRPr="006A0568" w:rsidRDefault="005B2A90" w:rsidP="002C5919">
            <w:pPr>
              <w:pStyle w:val="Title"/>
              <w:rPr>
                <w:rFonts w:ascii="Arial" w:hAnsi="Arial" w:cs="Arial"/>
                <w:szCs w:val="22"/>
                <w:u w:val="none"/>
              </w:rPr>
            </w:pPr>
          </w:p>
        </w:tc>
        <w:tc>
          <w:tcPr>
            <w:tcW w:w="8283" w:type="dxa"/>
          </w:tcPr>
          <w:p w14:paraId="35AEB224" w14:textId="77777777" w:rsidR="005B2A90" w:rsidRPr="00C74FE5" w:rsidRDefault="005B2A90" w:rsidP="002C5919">
            <w:pPr>
              <w:pStyle w:val="ListParagraph"/>
              <w:ind w:left="0"/>
              <w:jc w:val="both"/>
              <w:rPr>
                <w:rFonts w:ascii="Arial" w:hAnsi="Arial" w:cs="Arial"/>
              </w:rPr>
            </w:pPr>
            <w:r w:rsidRPr="00C74FE5">
              <w:rPr>
                <w:rFonts w:ascii="Arial" w:hAnsi="Arial" w:cs="Arial"/>
                <w:sz w:val="22"/>
                <w:szCs w:val="22"/>
              </w:rPr>
              <w:t>Within 5% of the lowest price</w:t>
            </w:r>
          </w:p>
        </w:tc>
      </w:tr>
      <w:tr w:rsidR="005B2A90" w:rsidRPr="00C74FE5" w14:paraId="16DBA60A" w14:textId="77777777" w:rsidTr="002C5919">
        <w:tc>
          <w:tcPr>
            <w:tcW w:w="959" w:type="dxa"/>
          </w:tcPr>
          <w:p w14:paraId="1BC03362"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2</w:t>
            </w:r>
          </w:p>
          <w:p w14:paraId="46ABBD8F" w14:textId="77777777" w:rsidR="005B2A90" w:rsidRPr="006A0568" w:rsidRDefault="005B2A90" w:rsidP="002C5919">
            <w:pPr>
              <w:pStyle w:val="Title"/>
              <w:rPr>
                <w:rFonts w:ascii="Arial" w:hAnsi="Arial" w:cs="Arial"/>
                <w:szCs w:val="22"/>
                <w:u w:val="none"/>
              </w:rPr>
            </w:pPr>
          </w:p>
        </w:tc>
        <w:tc>
          <w:tcPr>
            <w:tcW w:w="8283" w:type="dxa"/>
          </w:tcPr>
          <w:p w14:paraId="6FD64064" w14:textId="77777777" w:rsidR="005B2A90" w:rsidRPr="00C74FE5" w:rsidRDefault="005B2A90" w:rsidP="002C5919">
            <w:pPr>
              <w:jc w:val="both"/>
              <w:rPr>
                <w:rFonts w:ascii="Arial" w:hAnsi="Arial" w:cs="Arial"/>
              </w:rPr>
            </w:pPr>
            <w:r w:rsidRPr="00C74FE5">
              <w:rPr>
                <w:rFonts w:ascii="Arial" w:hAnsi="Arial" w:cs="Arial"/>
                <w:sz w:val="22"/>
                <w:szCs w:val="22"/>
              </w:rPr>
              <w:t>Within 10% of the lowest price</w:t>
            </w:r>
          </w:p>
        </w:tc>
      </w:tr>
      <w:tr w:rsidR="005B2A90" w:rsidRPr="00C74FE5" w14:paraId="255C74FA" w14:textId="77777777" w:rsidTr="002C5919">
        <w:tc>
          <w:tcPr>
            <w:tcW w:w="959" w:type="dxa"/>
          </w:tcPr>
          <w:p w14:paraId="39507054"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t>1</w:t>
            </w:r>
          </w:p>
          <w:p w14:paraId="06BBA33E" w14:textId="77777777" w:rsidR="005B2A90" w:rsidRPr="006A0568" w:rsidRDefault="005B2A90" w:rsidP="002C5919">
            <w:pPr>
              <w:pStyle w:val="Title"/>
              <w:rPr>
                <w:rFonts w:ascii="Arial" w:hAnsi="Arial" w:cs="Arial"/>
                <w:szCs w:val="22"/>
                <w:u w:val="none"/>
              </w:rPr>
            </w:pPr>
          </w:p>
        </w:tc>
        <w:tc>
          <w:tcPr>
            <w:tcW w:w="8283" w:type="dxa"/>
          </w:tcPr>
          <w:p w14:paraId="66CC5432" w14:textId="77777777" w:rsidR="005B2A90" w:rsidRPr="00C74FE5" w:rsidRDefault="005B2A90" w:rsidP="002C5919">
            <w:pPr>
              <w:pStyle w:val="ListParagraph"/>
              <w:ind w:left="0"/>
              <w:jc w:val="both"/>
              <w:rPr>
                <w:rFonts w:ascii="Arial" w:hAnsi="Arial" w:cs="Arial"/>
              </w:rPr>
            </w:pPr>
            <w:r w:rsidRPr="00C74FE5">
              <w:rPr>
                <w:rFonts w:ascii="Arial" w:hAnsi="Arial" w:cs="Arial"/>
                <w:sz w:val="22"/>
                <w:szCs w:val="22"/>
              </w:rPr>
              <w:t>Within 25% of the lowest price</w:t>
            </w:r>
          </w:p>
        </w:tc>
      </w:tr>
      <w:tr w:rsidR="005B2A90" w:rsidRPr="00C74FE5" w14:paraId="6B7FFF0D" w14:textId="77777777" w:rsidTr="002C5919">
        <w:tc>
          <w:tcPr>
            <w:tcW w:w="959" w:type="dxa"/>
          </w:tcPr>
          <w:p w14:paraId="7A06C686" w14:textId="77777777" w:rsidR="005B2A90" w:rsidRPr="006A0568" w:rsidRDefault="005B2A90" w:rsidP="002C5919">
            <w:pPr>
              <w:pStyle w:val="Title"/>
              <w:rPr>
                <w:rFonts w:ascii="Arial" w:hAnsi="Arial" w:cs="Arial"/>
                <w:szCs w:val="22"/>
                <w:u w:val="none"/>
              </w:rPr>
            </w:pPr>
            <w:r w:rsidRPr="006A0568">
              <w:rPr>
                <w:rFonts w:ascii="Arial" w:hAnsi="Arial" w:cs="Arial"/>
                <w:sz w:val="22"/>
                <w:szCs w:val="22"/>
                <w:u w:val="none"/>
              </w:rPr>
              <w:lastRenderedPageBreak/>
              <w:t>0</w:t>
            </w:r>
          </w:p>
          <w:p w14:paraId="464FCBC1" w14:textId="77777777" w:rsidR="005B2A90" w:rsidRPr="006A0568" w:rsidRDefault="005B2A90" w:rsidP="002C5919">
            <w:pPr>
              <w:pStyle w:val="Title"/>
              <w:rPr>
                <w:rFonts w:ascii="Arial" w:hAnsi="Arial" w:cs="Arial"/>
                <w:szCs w:val="22"/>
                <w:u w:val="none"/>
              </w:rPr>
            </w:pPr>
          </w:p>
        </w:tc>
        <w:tc>
          <w:tcPr>
            <w:tcW w:w="8283" w:type="dxa"/>
          </w:tcPr>
          <w:p w14:paraId="32DE77A9" w14:textId="77777777" w:rsidR="005B2A90" w:rsidRPr="00C74FE5" w:rsidRDefault="005B2A90" w:rsidP="002C5919">
            <w:pPr>
              <w:rPr>
                <w:rFonts w:ascii="Arial" w:hAnsi="Arial" w:cs="Arial"/>
              </w:rPr>
            </w:pPr>
            <w:r w:rsidRPr="00C74FE5">
              <w:rPr>
                <w:rFonts w:ascii="Arial" w:hAnsi="Arial" w:cs="Arial"/>
                <w:sz w:val="22"/>
                <w:szCs w:val="22"/>
              </w:rPr>
              <w:t>More than 25% higher than the lowest price</w:t>
            </w:r>
          </w:p>
          <w:p w14:paraId="5C8C6B09" w14:textId="77777777" w:rsidR="005B2A90" w:rsidRPr="00C74FE5" w:rsidRDefault="005B2A90" w:rsidP="002C5919">
            <w:pPr>
              <w:pStyle w:val="ListParagraph"/>
              <w:ind w:left="0"/>
              <w:jc w:val="both"/>
              <w:rPr>
                <w:rFonts w:ascii="Arial" w:hAnsi="Arial" w:cs="Arial"/>
              </w:rPr>
            </w:pPr>
          </w:p>
        </w:tc>
      </w:tr>
    </w:tbl>
    <w:p w14:paraId="3382A365" w14:textId="77777777" w:rsidR="005B2A90" w:rsidRDefault="005B2A90" w:rsidP="005B2A90"/>
    <w:p w14:paraId="5C71F136" w14:textId="77777777" w:rsidR="005B3C4D" w:rsidRDefault="005B3C4D"/>
    <w:sectPr w:rsidR="005B3C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A90"/>
    <w:rsid w:val="000015DF"/>
    <w:rsid w:val="00003291"/>
    <w:rsid w:val="00004331"/>
    <w:rsid w:val="00004BBB"/>
    <w:rsid w:val="0000584A"/>
    <w:rsid w:val="00005DBB"/>
    <w:rsid w:val="00011447"/>
    <w:rsid w:val="0001178E"/>
    <w:rsid w:val="00012FA3"/>
    <w:rsid w:val="00013181"/>
    <w:rsid w:val="000136E6"/>
    <w:rsid w:val="0001700D"/>
    <w:rsid w:val="00024926"/>
    <w:rsid w:val="00025516"/>
    <w:rsid w:val="000308CF"/>
    <w:rsid w:val="000311E4"/>
    <w:rsid w:val="0003132F"/>
    <w:rsid w:val="00036F4F"/>
    <w:rsid w:val="000411B0"/>
    <w:rsid w:val="00051FEA"/>
    <w:rsid w:val="00052094"/>
    <w:rsid w:val="0005227A"/>
    <w:rsid w:val="0005502A"/>
    <w:rsid w:val="00055DC7"/>
    <w:rsid w:val="00056970"/>
    <w:rsid w:val="00060E16"/>
    <w:rsid w:val="00061B3F"/>
    <w:rsid w:val="00066E08"/>
    <w:rsid w:val="000671D8"/>
    <w:rsid w:val="00067F32"/>
    <w:rsid w:val="0007419D"/>
    <w:rsid w:val="000756BD"/>
    <w:rsid w:val="00082DDB"/>
    <w:rsid w:val="0008478B"/>
    <w:rsid w:val="00085FED"/>
    <w:rsid w:val="00091293"/>
    <w:rsid w:val="0009241B"/>
    <w:rsid w:val="00093A3B"/>
    <w:rsid w:val="00096EE3"/>
    <w:rsid w:val="000A37DB"/>
    <w:rsid w:val="000A3C7E"/>
    <w:rsid w:val="000A5606"/>
    <w:rsid w:val="000B0B3D"/>
    <w:rsid w:val="000B17D4"/>
    <w:rsid w:val="000B3DD2"/>
    <w:rsid w:val="000B5144"/>
    <w:rsid w:val="000B5A75"/>
    <w:rsid w:val="000B64E1"/>
    <w:rsid w:val="000C0D50"/>
    <w:rsid w:val="000C0DDF"/>
    <w:rsid w:val="000C23B9"/>
    <w:rsid w:val="000C319A"/>
    <w:rsid w:val="000C4076"/>
    <w:rsid w:val="000D3304"/>
    <w:rsid w:val="000D65DC"/>
    <w:rsid w:val="000D75BD"/>
    <w:rsid w:val="000E2E77"/>
    <w:rsid w:val="000F0973"/>
    <w:rsid w:val="000F4BA2"/>
    <w:rsid w:val="000F6D42"/>
    <w:rsid w:val="000F79E9"/>
    <w:rsid w:val="000F7A21"/>
    <w:rsid w:val="000F7B73"/>
    <w:rsid w:val="001007A9"/>
    <w:rsid w:val="001028C8"/>
    <w:rsid w:val="001031EC"/>
    <w:rsid w:val="0010591D"/>
    <w:rsid w:val="001117AF"/>
    <w:rsid w:val="00111BA2"/>
    <w:rsid w:val="00111C23"/>
    <w:rsid w:val="00115BD1"/>
    <w:rsid w:val="00116E81"/>
    <w:rsid w:val="00123503"/>
    <w:rsid w:val="001266CC"/>
    <w:rsid w:val="00133A62"/>
    <w:rsid w:val="00134D0E"/>
    <w:rsid w:val="001401F0"/>
    <w:rsid w:val="00141180"/>
    <w:rsid w:val="00141740"/>
    <w:rsid w:val="00142341"/>
    <w:rsid w:val="0014266A"/>
    <w:rsid w:val="00143AE2"/>
    <w:rsid w:val="00145458"/>
    <w:rsid w:val="001550D0"/>
    <w:rsid w:val="00155726"/>
    <w:rsid w:val="001563B4"/>
    <w:rsid w:val="00157EE3"/>
    <w:rsid w:val="00163CD3"/>
    <w:rsid w:val="00166DCA"/>
    <w:rsid w:val="00167571"/>
    <w:rsid w:val="001719A4"/>
    <w:rsid w:val="0017791A"/>
    <w:rsid w:val="001802C2"/>
    <w:rsid w:val="00180A36"/>
    <w:rsid w:val="001837AB"/>
    <w:rsid w:val="00183FC9"/>
    <w:rsid w:val="00185144"/>
    <w:rsid w:val="00185563"/>
    <w:rsid w:val="0018631A"/>
    <w:rsid w:val="00186425"/>
    <w:rsid w:val="00186523"/>
    <w:rsid w:val="001915AF"/>
    <w:rsid w:val="00194B2E"/>
    <w:rsid w:val="00195DEE"/>
    <w:rsid w:val="001A096D"/>
    <w:rsid w:val="001A184E"/>
    <w:rsid w:val="001A2F7F"/>
    <w:rsid w:val="001A4A01"/>
    <w:rsid w:val="001A4DDA"/>
    <w:rsid w:val="001B0AA2"/>
    <w:rsid w:val="001B3126"/>
    <w:rsid w:val="001B4DE0"/>
    <w:rsid w:val="001B74EE"/>
    <w:rsid w:val="001B77D4"/>
    <w:rsid w:val="001C09BD"/>
    <w:rsid w:val="001C0D39"/>
    <w:rsid w:val="001C3625"/>
    <w:rsid w:val="001C5493"/>
    <w:rsid w:val="001C7C56"/>
    <w:rsid w:val="001D12B7"/>
    <w:rsid w:val="001D44E1"/>
    <w:rsid w:val="001D5447"/>
    <w:rsid w:val="001D5BB6"/>
    <w:rsid w:val="001D662C"/>
    <w:rsid w:val="001D78EF"/>
    <w:rsid w:val="001E0D7A"/>
    <w:rsid w:val="001E1764"/>
    <w:rsid w:val="001E3C23"/>
    <w:rsid w:val="001E4524"/>
    <w:rsid w:val="001E6112"/>
    <w:rsid w:val="001E76E6"/>
    <w:rsid w:val="001F04AA"/>
    <w:rsid w:val="001F6129"/>
    <w:rsid w:val="00200109"/>
    <w:rsid w:val="00200416"/>
    <w:rsid w:val="00200CC4"/>
    <w:rsid w:val="00201A8D"/>
    <w:rsid w:val="00202979"/>
    <w:rsid w:val="002076C0"/>
    <w:rsid w:val="00207BAC"/>
    <w:rsid w:val="00210497"/>
    <w:rsid w:val="0021126B"/>
    <w:rsid w:val="00212306"/>
    <w:rsid w:val="002134EC"/>
    <w:rsid w:val="002143D5"/>
    <w:rsid w:val="00215348"/>
    <w:rsid w:val="00215C5E"/>
    <w:rsid w:val="00216EE8"/>
    <w:rsid w:val="00220EB5"/>
    <w:rsid w:val="002212F2"/>
    <w:rsid w:val="00224265"/>
    <w:rsid w:val="00224565"/>
    <w:rsid w:val="00224D9A"/>
    <w:rsid w:val="00227F52"/>
    <w:rsid w:val="002321E9"/>
    <w:rsid w:val="00236BCD"/>
    <w:rsid w:val="00237493"/>
    <w:rsid w:val="00242656"/>
    <w:rsid w:val="002454A5"/>
    <w:rsid w:val="00247A13"/>
    <w:rsid w:val="002522C0"/>
    <w:rsid w:val="00253231"/>
    <w:rsid w:val="002551BA"/>
    <w:rsid w:val="00255272"/>
    <w:rsid w:val="002557A0"/>
    <w:rsid w:val="00257E3C"/>
    <w:rsid w:val="002600E2"/>
    <w:rsid w:val="00261242"/>
    <w:rsid w:val="002631CA"/>
    <w:rsid w:val="0026541B"/>
    <w:rsid w:val="00271F99"/>
    <w:rsid w:val="00272297"/>
    <w:rsid w:val="0027544B"/>
    <w:rsid w:val="0027622A"/>
    <w:rsid w:val="00280062"/>
    <w:rsid w:val="00280AA4"/>
    <w:rsid w:val="00282849"/>
    <w:rsid w:val="002843CB"/>
    <w:rsid w:val="00284470"/>
    <w:rsid w:val="00285A83"/>
    <w:rsid w:val="00285B29"/>
    <w:rsid w:val="0028615D"/>
    <w:rsid w:val="002869FD"/>
    <w:rsid w:val="00290962"/>
    <w:rsid w:val="00290E79"/>
    <w:rsid w:val="00293D9A"/>
    <w:rsid w:val="00295DB2"/>
    <w:rsid w:val="002A028B"/>
    <w:rsid w:val="002A193B"/>
    <w:rsid w:val="002A4BE5"/>
    <w:rsid w:val="002A728A"/>
    <w:rsid w:val="002B1162"/>
    <w:rsid w:val="002C4D85"/>
    <w:rsid w:val="002C74D0"/>
    <w:rsid w:val="002D0B9D"/>
    <w:rsid w:val="002D147D"/>
    <w:rsid w:val="002D1AF9"/>
    <w:rsid w:val="002D2B23"/>
    <w:rsid w:val="002D4599"/>
    <w:rsid w:val="002D5314"/>
    <w:rsid w:val="002D5A41"/>
    <w:rsid w:val="002D6278"/>
    <w:rsid w:val="002D6BCF"/>
    <w:rsid w:val="002D7533"/>
    <w:rsid w:val="002D7FC6"/>
    <w:rsid w:val="002E099C"/>
    <w:rsid w:val="002E15B6"/>
    <w:rsid w:val="002E2648"/>
    <w:rsid w:val="002F1155"/>
    <w:rsid w:val="002F3E6E"/>
    <w:rsid w:val="002F3F24"/>
    <w:rsid w:val="002F5A97"/>
    <w:rsid w:val="00300CCD"/>
    <w:rsid w:val="003010F8"/>
    <w:rsid w:val="003065B5"/>
    <w:rsid w:val="00311F28"/>
    <w:rsid w:val="003121E8"/>
    <w:rsid w:val="0031492F"/>
    <w:rsid w:val="00317410"/>
    <w:rsid w:val="00321C6F"/>
    <w:rsid w:val="00322380"/>
    <w:rsid w:val="00325EB9"/>
    <w:rsid w:val="00326EEF"/>
    <w:rsid w:val="0032704B"/>
    <w:rsid w:val="00327595"/>
    <w:rsid w:val="00327F5A"/>
    <w:rsid w:val="00333F10"/>
    <w:rsid w:val="00343215"/>
    <w:rsid w:val="00344555"/>
    <w:rsid w:val="00345DD6"/>
    <w:rsid w:val="0034660D"/>
    <w:rsid w:val="0035317B"/>
    <w:rsid w:val="00353758"/>
    <w:rsid w:val="00354606"/>
    <w:rsid w:val="003606AE"/>
    <w:rsid w:val="003610FA"/>
    <w:rsid w:val="00364494"/>
    <w:rsid w:val="00364C5B"/>
    <w:rsid w:val="003653E7"/>
    <w:rsid w:val="00366073"/>
    <w:rsid w:val="0036640D"/>
    <w:rsid w:val="00367F1C"/>
    <w:rsid w:val="003703DF"/>
    <w:rsid w:val="003706C2"/>
    <w:rsid w:val="00374967"/>
    <w:rsid w:val="00376825"/>
    <w:rsid w:val="00376B67"/>
    <w:rsid w:val="00384404"/>
    <w:rsid w:val="00384B30"/>
    <w:rsid w:val="00384D44"/>
    <w:rsid w:val="00387041"/>
    <w:rsid w:val="00391D5E"/>
    <w:rsid w:val="003933D0"/>
    <w:rsid w:val="00395EB7"/>
    <w:rsid w:val="003967E7"/>
    <w:rsid w:val="0039738D"/>
    <w:rsid w:val="003A20C6"/>
    <w:rsid w:val="003A43F3"/>
    <w:rsid w:val="003A4546"/>
    <w:rsid w:val="003A51A7"/>
    <w:rsid w:val="003A5D89"/>
    <w:rsid w:val="003A72AB"/>
    <w:rsid w:val="003B39ED"/>
    <w:rsid w:val="003B52C0"/>
    <w:rsid w:val="003C09C7"/>
    <w:rsid w:val="003C2FB0"/>
    <w:rsid w:val="003C3C85"/>
    <w:rsid w:val="003C3C86"/>
    <w:rsid w:val="003C6A03"/>
    <w:rsid w:val="003C6E3A"/>
    <w:rsid w:val="003D1615"/>
    <w:rsid w:val="003D192B"/>
    <w:rsid w:val="003D227E"/>
    <w:rsid w:val="003D3318"/>
    <w:rsid w:val="003D38DF"/>
    <w:rsid w:val="003D64C2"/>
    <w:rsid w:val="003D7413"/>
    <w:rsid w:val="003E014C"/>
    <w:rsid w:val="003E10DD"/>
    <w:rsid w:val="003E3F2E"/>
    <w:rsid w:val="003E41A8"/>
    <w:rsid w:val="003E721E"/>
    <w:rsid w:val="003E75D4"/>
    <w:rsid w:val="003E7D0E"/>
    <w:rsid w:val="003F0102"/>
    <w:rsid w:val="003F1562"/>
    <w:rsid w:val="003F1589"/>
    <w:rsid w:val="003F1C08"/>
    <w:rsid w:val="003F3BA1"/>
    <w:rsid w:val="003F3F32"/>
    <w:rsid w:val="003F554F"/>
    <w:rsid w:val="003F55E4"/>
    <w:rsid w:val="003F58FE"/>
    <w:rsid w:val="00400C44"/>
    <w:rsid w:val="00400D63"/>
    <w:rsid w:val="00404FD7"/>
    <w:rsid w:val="00407B6D"/>
    <w:rsid w:val="00411237"/>
    <w:rsid w:val="00416D24"/>
    <w:rsid w:val="00432CC4"/>
    <w:rsid w:val="00433D0C"/>
    <w:rsid w:val="004364FF"/>
    <w:rsid w:val="00436FAC"/>
    <w:rsid w:val="00437848"/>
    <w:rsid w:val="00441185"/>
    <w:rsid w:val="0044231B"/>
    <w:rsid w:val="00447EA3"/>
    <w:rsid w:val="004503DA"/>
    <w:rsid w:val="0045127D"/>
    <w:rsid w:val="00451343"/>
    <w:rsid w:val="00457114"/>
    <w:rsid w:val="00460A14"/>
    <w:rsid w:val="004643DB"/>
    <w:rsid w:val="00464676"/>
    <w:rsid w:val="0046485F"/>
    <w:rsid w:val="0046762F"/>
    <w:rsid w:val="00471502"/>
    <w:rsid w:val="004722F6"/>
    <w:rsid w:val="0047297B"/>
    <w:rsid w:val="00473573"/>
    <w:rsid w:val="004743EF"/>
    <w:rsid w:val="00477A12"/>
    <w:rsid w:val="004810BC"/>
    <w:rsid w:val="0048112C"/>
    <w:rsid w:val="004857D5"/>
    <w:rsid w:val="00485D33"/>
    <w:rsid w:val="00490020"/>
    <w:rsid w:val="00491765"/>
    <w:rsid w:val="004A18C2"/>
    <w:rsid w:val="004A1A00"/>
    <w:rsid w:val="004A2273"/>
    <w:rsid w:val="004A4ADB"/>
    <w:rsid w:val="004C1129"/>
    <w:rsid w:val="004C1C58"/>
    <w:rsid w:val="004C1E1C"/>
    <w:rsid w:val="004C282D"/>
    <w:rsid w:val="004C2B57"/>
    <w:rsid w:val="004C309D"/>
    <w:rsid w:val="004C5ADB"/>
    <w:rsid w:val="004C5DF3"/>
    <w:rsid w:val="004C78C6"/>
    <w:rsid w:val="004D059A"/>
    <w:rsid w:val="004D0645"/>
    <w:rsid w:val="004D7D07"/>
    <w:rsid w:val="004F4528"/>
    <w:rsid w:val="004F46F9"/>
    <w:rsid w:val="004F4A3A"/>
    <w:rsid w:val="004F5961"/>
    <w:rsid w:val="00501074"/>
    <w:rsid w:val="0050266B"/>
    <w:rsid w:val="00507D72"/>
    <w:rsid w:val="00512755"/>
    <w:rsid w:val="00513949"/>
    <w:rsid w:val="00516F50"/>
    <w:rsid w:val="005203E0"/>
    <w:rsid w:val="00520725"/>
    <w:rsid w:val="00521E96"/>
    <w:rsid w:val="00527DA8"/>
    <w:rsid w:val="005338B2"/>
    <w:rsid w:val="00534785"/>
    <w:rsid w:val="00534AC6"/>
    <w:rsid w:val="00544227"/>
    <w:rsid w:val="0054587F"/>
    <w:rsid w:val="00545B1E"/>
    <w:rsid w:val="00545C1F"/>
    <w:rsid w:val="00553125"/>
    <w:rsid w:val="00553FA0"/>
    <w:rsid w:val="00554732"/>
    <w:rsid w:val="00554FC6"/>
    <w:rsid w:val="005569CA"/>
    <w:rsid w:val="0056024E"/>
    <w:rsid w:val="00561C6E"/>
    <w:rsid w:val="00562258"/>
    <w:rsid w:val="00562AF0"/>
    <w:rsid w:val="00567636"/>
    <w:rsid w:val="005705BB"/>
    <w:rsid w:val="00573512"/>
    <w:rsid w:val="00574BA1"/>
    <w:rsid w:val="005760B7"/>
    <w:rsid w:val="005760F9"/>
    <w:rsid w:val="005764A5"/>
    <w:rsid w:val="00577822"/>
    <w:rsid w:val="00577ED0"/>
    <w:rsid w:val="005808A3"/>
    <w:rsid w:val="00580BF9"/>
    <w:rsid w:val="00581EC8"/>
    <w:rsid w:val="00581EFE"/>
    <w:rsid w:val="00582816"/>
    <w:rsid w:val="005845BC"/>
    <w:rsid w:val="00584664"/>
    <w:rsid w:val="005903F6"/>
    <w:rsid w:val="0059213B"/>
    <w:rsid w:val="0059370C"/>
    <w:rsid w:val="005945BD"/>
    <w:rsid w:val="005A10E9"/>
    <w:rsid w:val="005A12EB"/>
    <w:rsid w:val="005A3501"/>
    <w:rsid w:val="005A49FB"/>
    <w:rsid w:val="005A6889"/>
    <w:rsid w:val="005B0D7B"/>
    <w:rsid w:val="005B2A90"/>
    <w:rsid w:val="005B3C4D"/>
    <w:rsid w:val="005C17D3"/>
    <w:rsid w:val="005C63F3"/>
    <w:rsid w:val="005C6AD0"/>
    <w:rsid w:val="005D0C43"/>
    <w:rsid w:val="005E175D"/>
    <w:rsid w:val="005E181F"/>
    <w:rsid w:val="005E1DB5"/>
    <w:rsid w:val="005E228C"/>
    <w:rsid w:val="005E2AB1"/>
    <w:rsid w:val="005E2B09"/>
    <w:rsid w:val="005E45AE"/>
    <w:rsid w:val="005F4B4E"/>
    <w:rsid w:val="005F5372"/>
    <w:rsid w:val="0060117F"/>
    <w:rsid w:val="006034A4"/>
    <w:rsid w:val="00604275"/>
    <w:rsid w:val="00604395"/>
    <w:rsid w:val="00606964"/>
    <w:rsid w:val="00610C78"/>
    <w:rsid w:val="0061266C"/>
    <w:rsid w:val="00615E2D"/>
    <w:rsid w:val="00615EF3"/>
    <w:rsid w:val="0061677D"/>
    <w:rsid w:val="00617678"/>
    <w:rsid w:val="0062045A"/>
    <w:rsid w:val="006210D4"/>
    <w:rsid w:val="006226B1"/>
    <w:rsid w:val="006255EC"/>
    <w:rsid w:val="00625CD6"/>
    <w:rsid w:val="00627F56"/>
    <w:rsid w:val="00630094"/>
    <w:rsid w:val="0063083D"/>
    <w:rsid w:val="006311A8"/>
    <w:rsid w:val="0063154C"/>
    <w:rsid w:val="006346D9"/>
    <w:rsid w:val="00636C46"/>
    <w:rsid w:val="00637043"/>
    <w:rsid w:val="006400AA"/>
    <w:rsid w:val="00642285"/>
    <w:rsid w:val="00646A03"/>
    <w:rsid w:val="00650666"/>
    <w:rsid w:val="00651121"/>
    <w:rsid w:val="006513F9"/>
    <w:rsid w:val="0065206A"/>
    <w:rsid w:val="006528A2"/>
    <w:rsid w:val="006532A0"/>
    <w:rsid w:val="00653838"/>
    <w:rsid w:val="00654673"/>
    <w:rsid w:val="00654CFC"/>
    <w:rsid w:val="006558F2"/>
    <w:rsid w:val="00657680"/>
    <w:rsid w:val="00657841"/>
    <w:rsid w:val="00657ACB"/>
    <w:rsid w:val="006604E6"/>
    <w:rsid w:val="00664041"/>
    <w:rsid w:val="006674C2"/>
    <w:rsid w:val="006708F8"/>
    <w:rsid w:val="006757DA"/>
    <w:rsid w:val="006817E6"/>
    <w:rsid w:val="00681F11"/>
    <w:rsid w:val="00686576"/>
    <w:rsid w:val="00686876"/>
    <w:rsid w:val="00694F56"/>
    <w:rsid w:val="006B094D"/>
    <w:rsid w:val="006B1296"/>
    <w:rsid w:val="006B6CC0"/>
    <w:rsid w:val="006C1569"/>
    <w:rsid w:val="006C168C"/>
    <w:rsid w:val="006C280F"/>
    <w:rsid w:val="006C309F"/>
    <w:rsid w:val="006C5355"/>
    <w:rsid w:val="006C5621"/>
    <w:rsid w:val="006C67B6"/>
    <w:rsid w:val="006C77C8"/>
    <w:rsid w:val="006C7D5C"/>
    <w:rsid w:val="006D0C65"/>
    <w:rsid w:val="006D6CC1"/>
    <w:rsid w:val="006E1686"/>
    <w:rsid w:val="006E2F01"/>
    <w:rsid w:val="006E4838"/>
    <w:rsid w:val="006F1391"/>
    <w:rsid w:val="006F3D8A"/>
    <w:rsid w:val="006F3D9A"/>
    <w:rsid w:val="00700B8E"/>
    <w:rsid w:val="00701456"/>
    <w:rsid w:val="0070687B"/>
    <w:rsid w:val="00707E50"/>
    <w:rsid w:val="007126D2"/>
    <w:rsid w:val="007153E6"/>
    <w:rsid w:val="00723CCA"/>
    <w:rsid w:val="007305F4"/>
    <w:rsid w:val="0073070A"/>
    <w:rsid w:val="00731604"/>
    <w:rsid w:val="00734F20"/>
    <w:rsid w:val="00734FED"/>
    <w:rsid w:val="00735D9C"/>
    <w:rsid w:val="0074338B"/>
    <w:rsid w:val="00747253"/>
    <w:rsid w:val="00753E56"/>
    <w:rsid w:val="00754C00"/>
    <w:rsid w:val="00756C90"/>
    <w:rsid w:val="007579E1"/>
    <w:rsid w:val="00760BFB"/>
    <w:rsid w:val="007621C8"/>
    <w:rsid w:val="00764F9A"/>
    <w:rsid w:val="007655E8"/>
    <w:rsid w:val="007712F5"/>
    <w:rsid w:val="007718BF"/>
    <w:rsid w:val="00782DEB"/>
    <w:rsid w:val="00793141"/>
    <w:rsid w:val="00794B45"/>
    <w:rsid w:val="0079602D"/>
    <w:rsid w:val="0079754F"/>
    <w:rsid w:val="0079772A"/>
    <w:rsid w:val="007977CE"/>
    <w:rsid w:val="007A2693"/>
    <w:rsid w:val="007A3788"/>
    <w:rsid w:val="007A399D"/>
    <w:rsid w:val="007A46BD"/>
    <w:rsid w:val="007A7AAA"/>
    <w:rsid w:val="007B07CB"/>
    <w:rsid w:val="007B0F18"/>
    <w:rsid w:val="007B142A"/>
    <w:rsid w:val="007B21A3"/>
    <w:rsid w:val="007B2A60"/>
    <w:rsid w:val="007B394E"/>
    <w:rsid w:val="007B7662"/>
    <w:rsid w:val="007C07CE"/>
    <w:rsid w:val="007C2126"/>
    <w:rsid w:val="007C2496"/>
    <w:rsid w:val="007C30B0"/>
    <w:rsid w:val="007C3E04"/>
    <w:rsid w:val="007D2434"/>
    <w:rsid w:val="007D47D6"/>
    <w:rsid w:val="007D68F6"/>
    <w:rsid w:val="007E1EF3"/>
    <w:rsid w:val="007E23AA"/>
    <w:rsid w:val="007E755A"/>
    <w:rsid w:val="007F053D"/>
    <w:rsid w:val="007F5CCD"/>
    <w:rsid w:val="00801701"/>
    <w:rsid w:val="00807062"/>
    <w:rsid w:val="008070FA"/>
    <w:rsid w:val="0081037D"/>
    <w:rsid w:val="008106BC"/>
    <w:rsid w:val="008107AF"/>
    <w:rsid w:val="00812E0D"/>
    <w:rsid w:val="00823CBA"/>
    <w:rsid w:val="00827484"/>
    <w:rsid w:val="008304B4"/>
    <w:rsid w:val="0083069F"/>
    <w:rsid w:val="00830DB9"/>
    <w:rsid w:val="0083132C"/>
    <w:rsid w:val="00836B29"/>
    <w:rsid w:val="00841055"/>
    <w:rsid w:val="00842300"/>
    <w:rsid w:val="008423C3"/>
    <w:rsid w:val="00845323"/>
    <w:rsid w:val="008471BD"/>
    <w:rsid w:val="00850A3C"/>
    <w:rsid w:val="00851D2C"/>
    <w:rsid w:val="008546DF"/>
    <w:rsid w:val="00855953"/>
    <w:rsid w:val="00856953"/>
    <w:rsid w:val="008571B9"/>
    <w:rsid w:val="0085762B"/>
    <w:rsid w:val="0086091E"/>
    <w:rsid w:val="008630CD"/>
    <w:rsid w:val="00864065"/>
    <w:rsid w:val="008668E6"/>
    <w:rsid w:val="008702F7"/>
    <w:rsid w:val="00870EAB"/>
    <w:rsid w:val="0087247D"/>
    <w:rsid w:val="0087292E"/>
    <w:rsid w:val="00875A2E"/>
    <w:rsid w:val="00875D71"/>
    <w:rsid w:val="00886567"/>
    <w:rsid w:val="00887239"/>
    <w:rsid w:val="00887DBC"/>
    <w:rsid w:val="00892F20"/>
    <w:rsid w:val="00893019"/>
    <w:rsid w:val="0089486C"/>
    <w:rsid w:val="00894CC5"/>
    <w:rsid w:val="00895606"/>
    <w:rsid w:val="00896EF2"/>
    <w:rsid w:val="008A1FC2"/>
    <w:rsid w:val="008A2443"/>
    <w:rsid w:val="008A494B"/>
    <w:rsid w:val="008A5640"/>
    <w:rsid w:val="008B26F9"/>
    <w:rsid w:val="008B2E48"/>
    <w:rsid w:val="008B4BE1"/>
    <w:rsid w:val="008B76DE"/>
    <w:rsid w:val="008B7792"/>
    <w:rsid w:val="008B78E7"/>
    <w:rsid w:val="008C3B60"/>
    <w:rsid w:val="008C4B7A"/>
    <w:rsid w:val="008C5F87"/>
    <w:rsid w:val="008C76E1"/>
    <w:rsid w:val="008D5919"/>
    <w:rsid w:val="008E010D"/>
    <w:rsid w:val="008E1AB8"/>
    <w:rsid w:val="008E5EF0"/>
    <w:rsid w:val="008E64B3"/>
    <w:rsid w:val="008F0823"/>
    <w:rsid w:val="008F3230"/>
    <w:rsid w:val="008F4EB4"/>
    <w:rsid w:val="008F73A5"/>
    <w:rsid w:val="008F75A1"/>
    <w:rsid w:val="009020A7"/>
    <w:rsid w:val="009041E9"/>
    <w:rsid w:val="00914C52"/>
    <w:rsid w:val="009172A3"/>
    <w:rsid w:val="0091754B"/>
    <w:rsid w:val="00920CBF"/>
    <w:rsid w:val="00925B15"/>
    <w:rsid w:val="00935176"/>
    <w:rsid w:val="009412C3"/>
    <w:rsid w:val="009434DA"/>
    <w:rsid w:val="00943CF7"/>
    <w:rsid w:val="0095004B"/>
    <w:rsid w:val="00951674"/>
    <w:rsid w:val="009536DF"/>
    <w:rsid w:val="0095395F"/>
    <w:rsid w:val="009557AE"/>
    <w:rsid w:val="0095625D"/>
    <w:rsid w:val="00956347"/>
    <w:rsid w:val="009566AF"/>
    <w:rsid w:val="00957E42"/>
    <w:rsid w:val="009662DE"/>
    <w:rsid w:val="0096748A"/>
    <w:rsid w:val="0096768C"/>
    <w:rsid w:val="00967F4D"/>
    <w:rsid w:val="0097003F"/>
    <w:rsid w:val="009708BD"/>
    <w:rsid w:val="00973B2F"/>
    <w:rsid w:val="00973B42"/>
    <w:rsid w:val="0097484F"/>
    <w:rsid w:val="0097605B"/>
    <w:rsid w:val="009830C7"/>
    <w:rsid w:val="00984001"/>
    <w:rsid w:val="00984044"/>
    <w:rsid w:val="0098790F"/>
    <w:rsid w:val="00990AC0"/>
    <w:rsid w:val="009913E4"/>
    <w:rsid w:val="009915F5"/>
    <w:rsid w:val="00991C17"/>
    <w:rsid w:val="0099341C"/>
    <w:rsid w:val="00993C91"/>
    <w:rsid w:val="00995487"/>
    <w:rsid w:val="00996243"/>
    <w:rsid w:val="00996ED3"/>
    <w:rsid w:val="009A1D98"/>
    <w:rsid w:val="009A277E"/>
    <w:rsid w:val="009A3EFC"/>
    <w:rsid w:val="009A40F8"/>
    <w:rsid w:val="009A5F29"/>
    <w:rsid w:val="009A7A3E"/>
    <w:rsid w:val="009B04F4"/>
    <w:rsid w:val="009B4C58"/>
    <w:rsid w:val="009B794B"/>
    <w:rsid w:val="009C0A14"/>
    <w:rsid w:val="009C1762"/>
    <w:rsid w:val="009C3B0F"/>
    <w:rsid w:val="009C5202"/>
    <w:rsid w:val="009D05E9"/>
    <w:rsid w:val="009D3AC4"/>
    <w:rsid w:val="009D4BD8"/>
    <w:rsid w:val="009D56F9"/>
    <w:rsid w:val="009D7825"/>
    <w:rsid w:val="009E1594"/>
    <w:rsid w:val="009E241D"/>
    <w:rsid w:val="009E3D30"/>
    <w:rsid w:val="009E3ED3"/>
    <w:rsid w:val="009E6519"/>
    <w:rsid w:val="009E67DC"/>
    <w:rsid w:val="009F30E6"/>
    <w:rsid w:val="009F3483"/>
    <w:rsid w:val="009F3F89"/>
    <w:rsid w:val="009F733B"/>
    <w:rsid w:val="009F7910"/>
    <w:rsid w:val="00A069EE"/>
    <w:rsid w:val="00A1372A"/>
    <w:rsid w:val="00A13C15"/>
    <w:rsid w:val="00A145B9"/>
    <w:rsid w:val="00A1507C"/>
    <w:rsid w:val="00A163FE"/>
    <w:rsid w:val="00A229AF"/>
    <w:rsid w:val="00A23034"/>
    <w:rsid w:val="00A2342A"/>
    <w:rsid w:val="00A25B18"/>
    <w:rsid w:val="00A2624B"/>
    <w:rsid w:val="00A2643C"/>
    <w:rsid w:val="00A30745"/>
    <w:rsid w:val="00A3085C"/>
    <w:rsid w:val="00A30C7C"/>
    <w:rsid w:val="00A30FD9"/>
    <w:rsid w:val="00A317B9"/>
    <w:rsid w:val="00A31A50"/>
    <w:rsid w:val="00A32C30"/>
    <w:rsid w:val="00A33DD0"/>
    <w:rsid w:val="00A36A4D"/>
    <w:rsid w:val="00A40D29"/>
    <w:rsid w:val="00A41505"/>
    <w:rsid w:val="00A50E9D"/>
    <w:rsid w:val="00A514DB"/>
    <w:rsid w:val="00A5323D"/>
    <w:rsid w:val="00A54BAB"/>
    <w:rsid w:val="00A56BB0"/>
    <w:rsid w:val="00A56C76"/>
    <w:rsid w:val="00A57648"/>
    <w:rsid w:val="00A627A8"/>
    <w:rsid w:val="00A63DD7"/>
    <w:rsid w:val="00A64802"/>
    <w:rsid w:val="00A65EEE"/>
    <w:rsid w:val="00A70C97"/>
    <w:rsid w:val="00A71256"/>
    <w:rsid w:val="00A7426C"/>
    <w:rsid w:val="00A76405"/>
    <w:rsid w:val="00A77297"/>
    <w:rsid w:val="00A77FD0"/>
    <w:rsid w:val="00A813B6"/>
    <w:rsid w:val="00A82C4C"/>
    <w:rsid w:val="00A83F3B"/>
    <w:rsid w:val="00A8580E"/>
    <w:rsid w:val="00A8626D"/>
    <w:rsid w:val="00A865D6"/>
    <w:rsid w:val="00A87BC9"/>
    <w:rsid w:val="00A9223D"/>
    <w:rsid w:val="00A92D50"/>
    <w:rsid w:val="00A97F44"/>
    <w:rsid w:val="00AA18C2"/>
    <w:rsid w:val="00AA34A2"/>
    <w:rsid w:val="00AA3D84"/>
    <w:rsid w:val="00AA50A6"/>
    <w:rsid w:val="00AA611A"/>
    <w:rsid w:val="00AA6330"/>
    <w:rsid w:val="00AA69E7"/>
    <w:rsid w:val="00AA781F"/>
    <w:rsid w:val="00AB0934"/>
    <w:rsid w:val="00AB15E9"/>
    <w:rsid w:val="00AB44A5"/>
    <w:rsid w:val="00AB48DC"/>
    <w:rsid w:val="00AC1B6B"/>
    <w:rsid w:val="00AC26B5"/>
    <w:rsid w:val="00AC6F59"/>
    <w:rsid w:val="00AC79A6"/>
    <w:rsid w:val="00AD1B2D"/>
    <w:rsid w:val="00AD30C8"/>
    <w:rsid w:val="00AD4ECC"/>
    <w:rsid w:val="00AD6967"/>
    <w:rsid w:val="00AE1CFB"/>
    <w:rsid w:val="00AE3961"/>
    <w:rsid w:val="00AE3A31"/>
    <w:rsid w:val="00AE4D9F"/>
    <w:rsid w:val="00AE78ED"/>
    <w:rsid w:val="00AF2E66"/>
    <w:rsid w:val="00AF33C2"/>
    <w:rsid w:val="00AF344F"/>
    <w:rsid w:val="00AF61EF"/>
    <w:rsid w:val="00B045EE"/>
    <w:rsid w:val="00B07384"/>
    <w:rsid w:val="00B1334D"/>
    <w:rsid w:val="00B144A4"/>
    <w:rsid w:val="00B15BDE"/>
    <w:rsid w:val="00B15F37"/>
    <w:rsid w:val="00B212AA"/>
    <w:rsid w:val="00B22C38"/>
    <w:rsid w:val="00B266FE"/>
    <w:rsid w:val="00B275D7"/>
    <w:rsid w:val="00B304A4"/>
    <w:rsid w:val="00B31847"/>
    <w:rsid w:val="00B32207"/>
    <w:rsid w:val="00B3441E"/>
    <w:rsid w:val="00B35410"/>
    <w:rsid w:val="00B36C19"/>
    <w:rsid w:val="00B3744B"/>
    <w:rsid w:val="00B41887"/>
    <w:rsid w:val="00B4575F"/>
    <w:rsid w:val="00B50308"/>
    <w:rsid w:val="00B5479F"/>
    <w:rsid w:val="00B55031"/>
    <w:rsid w:val="00B558C2"/>
    <w:rsid w:val="00B5616D"/>
    <w:rsid w:val="00B5659A"/>
    <w:rsid w:val="00B56D87"/>
    <w:rsid w:val="00B61405"/>
    <w:rsid w:val="00B73688"/>
    <w:rsid w:val="00B74094"/>
    <w:rsid w:val="00B75901"/>
    <w:rsid w:val="00B75E5E"/>
    <w:rsid w:val="00B778B8"/>
    <w:rsid w:val="00B77BCD"/>
    <w:rsid w:val="00B82072"/>
    <w:rsid w:val="00B826F0"/>
    <w:rsid w:val="00B82CD9"/>
    <w:rsid w:val="00B85625"/>
    <w:rsid w:val="00B857AA"/>
    <w:rsid w:val="00B86EC0"/>
    <w:rsid w:val="00B875F6"/>
    <w:rsid w:val="00B91E79"/>
    <w:rsid w:val="00B92901"/>
    <w:rsid w:val="00B93B27"/>
    <w:rsid w:val="00B96608"/>
    <w:rsid w:val="00B96F7F"/>
    <w:rsid w:val="00B96FCD"/>
    <w:rsid w:val="00B975E9"/>
    <w:rsid w:val="00BA0531"/>
    <w:rsid w:val="00BA1728"/>
    <w:rsid w:val="00BA283C"/>
    <w:rsid w:val="00BA28C0"/>
    <w:rsid w:val="00BA61B6"/>
    <w:rsid w:val="00BA7500"/>
    <w:rsid w:val="00BB05FB"/>
    <w:rsid w:val="00BB1494"/>
    <w:rsid w:val="00BB66DE"/>
    <w:rsid w:val="00BB7121"/>
    <w:rsid w:val="00BB7961"/>
    <w:rsid w:val="00BC2689"/>
    <w:rsid w:val="00BC3AB8"/>
    <w:rsid w:val="00BC785B"/>
    <w:rsid w:val="00BD2930"/>
    <w:rsid w:val="00BD5DAD"/>
    <w:rsid w:val="00BE0388"/>
    <w:rsid w:val="00BE23D9"/>
    <w:rsid w:val="00BE460C"/>
    <w:rsid w:val="00BE579C"/>
    <w:rsid w:val="00BF1070"/>
    <w:rsid w:val="00BF3915"/>
    <w:rsid w:val="00BF3F35"/>
    <w:rsid w:val="00BF5232"/>
    <w:rsid w:val="00BF7656"/>
    <w:rsid w:val="00C01A53"/>
    <w:rsid w:val="00C03D4A"/>
    <w:rsid w:val="00C055B5"/>
    <w:rsid w:val="00C0785E"/>
    <w:rsid w:val="00C078E1"/>
    <w:rsid w:val="00C130D9"/>
    <w:rsid w:val="00C141E9"/>
    <w:rsid w:val="00C1596F"/>
    <w:rsid w:val="00C1631A"/>
    <w:rsid w:val="00C163AE"/>
    <w:rsid w:val="00C2077E"/>
    <w:rsid w:val="00C21CA8"/>
    <w:rsid w:val="00C2622E"/>
    <w:rsid w:val="00C33359"/>
    <w:rsid w:val="00C343C3"/>
    <w:rsid w:val="00C37168"/>
    <w:rsid w:val="00C37229"/>
    <w:rsid w:val="00C40543"/>
    <w:rsid w:val="00C4081D"/>
    <w:rsid w:val="00C40C20"/>
    <w:rsid w:val="00C43011"/>
    <w:rsid w:val="00C4379F"/>
    <w:rsid w:val="00C44373"/>
    <w:rsid w:val="00C45A5F"/>
    <w:rsid w:val="00C51045"/>
    <w:rsid w:val="00C51844"/>
    <w:rsid w:val="00C51E57"/>
    <w:rsid w:val="00C529CC"/>
    <w:rsid w:val="00C5474E"/>
    <w:rsid w:val="00C72424"/>
    <w:rsid w:val="00C732B4"/>
    <w:rsid w:val="00C75411"/>
    <w:rsid w:val="00C7677B"/>
    <w:rsid w:val="00C77E0A"/>
    <w:rsid w:val="00C829B3"/>
    <w:rsid w:val="00C83296"/>
    <w:rsid w:val="00C840B8"/>
    <w:rsid w:val="00C8651B"/>
    <w:rsid w:val="00C8678F"/>
    <w:rsid w:val="00C909C8"/>
    <w:rsid w:val="00C9321E"/>
    <w:rsid w:val="00C94210"/>
    <w:rsid w:val="00C944DE"/>
    <w:rsid w:val="00C94723"/>
    <w:rsid w:val="00CA3566"/>
    <w:rsid w:val="00CA3EA1"/>
    <w:rsid w:val="00CB4705"/>
    <w:rsid w:val="00CB4CF3"/>
    <w:rsid w:val="00CB5E21"/>
    <w:rsid w:val="00CB6687"/>
    <w:rsid w:val="00CB7CCD"/>
    <w:rsid w:val="00CB7D0F"/>
    <w:rsid w:val="00CC00AF"/>
    <w:rsid w:val="00CC2A93"/>
    <w:rsid w:val="00CC40D0"/>
    <w:rsid w:val="00CC5433"/>
    <w:rsid w:val="00CC5790"/>
    <w:rsid w:val="00CC5ECF"/>
    <w:rsid w:val="00CC5F4A"/>
    <w:rsid w:val="00CC7A39"/>
    <w:rsid w:val="00CD13BA"/>
    <w:rsid w:val="00CD1D60"/>
    <w:rsid w:val="00CD1DAF"/>
    <w:rsid w:val="00CD1FB8"/>
    <w:rsid w:val="00CD2A82"/>
    <w:rsid w:val="00CD4209"/>
    <w:rsid w:val="00CD7D03"/>
    <w:rsid w:val="00CE0FD4"/>
    <w:rsid w:val="00CE1256"/>
    <w:rsid w:val="00CE408F"/>
    <w:rsid w:val="00CE60F1"/>
    <w:rsid w:val="00CF00B7"/>
    <w:rsid w:val="00CF1050"/>
    <w:rsid w:val="00CF3EB7"/>
    <w:rsid w:val="00CF4C14"/>
    <w:rsid w:val="00CF4EC8"/>
    <w:rsid w:val="00CF77A3"/>
    <w:rsid w:val="00D024C8"/>
    <w:rsid w:val="00D02615"/>
    <w:rsid w:val="00D02963"/>
    <w:rsid w:val="00D02CAB"/>
    <w:rsid w:val="00D046EB"/>
    <w:rsid w:val="00D064AE"/>
    <w:rsid w:val="00D111B3"/>
    <w:rsid w:val="00D11F26"/>
    <w:rsid w:val="00D12086"/>
    <w:rsid w:val="00D17E4B"/>
    <w:rsid w:val="00D20CF3"/>
    <w:rsid w:val="00D2181C"/>
    <w:rsid w:val="00D23C50"/>
    <w:rsid w:val="00D23EAA"/>
    <w:rsid w:val="00D25F3C"/>
    <w:rsid w:val="00D270C2"/>
    <w:rsid w:val="00D31E6F"/>
    <w:rsid w:val="00D34E41"/>
    <w:rsid w:val="00D35B7A"/>
    <w:rsid w:val="00D35E92"/>
    <w:rsid w:val="00D36B5C"/>
    <w:rsid w:val="00D373DC"/>
    <w:rsid w:val="00D40864"/>
    <w:rsid w:val="00D40ED4"/>
    <w:rsid w:val="00D41999"/>
    <w:rsid w:val="00D43E09"/>
    <w:rsid w:val="00D44411"/>
    <w:rsid w:val="00D44B24"/>
    <w:rsid w:val="00D46209"/>
    <w:rsid w:val="00D47697"/>
    <w:rsid w:val="00D55B03"/>
    <w:rsid w:val="00D55CC3"/>
    <w:rsid w:val="00D56A20"/>
    <w:rsid w:val="00D57E3B"/>
    <w:rsid w:val="00D62335"/>
    <w:rsid w:val="00D626F7"/>
    <w:rsid w:val="00D63145"/>
    <w:rsid w:val="00D64A3A"/>
    <w:rsid w:val="00D65A65"/>
    <w:rsid w:val="00D67556"/>
    <w:rsid w:val="00D71DF4"/>
    <w:rsid w:val="00D7276B"/>
    <w:rsid w:val="00D72D53"/>
    <w:rsid w:val="00D752C5"/>
    <w:rsid w:val="00D8779B"/>
    <w:rsid w:val="00D910E8"/>
    <w:rsid w:val="00D91CFB"/>
    <w:rsid w:val="00D92A9F"/>
    <w:rsid w:val="00D93A70"/>
    <w:rsid w:val="00DA019F"/>
    <w:rsid w:val="00DA28AC"/>
    <w:rsid w:val="00DA314A"/>
    <w:rsid w:val="00DA4B03"/>
    <w:rsid w:val="00DA6620"/>
    <w:rsid w:val="00DB6593"/>
    <w:rsid w:val="00DB69C0"/>
    <w:rsid w:val="00DB6D3F"/>
    <w:rsid w:val="00DC0401"/>
    <w:rsid w:val="00DC2436"/>
    <w:rsid w:val="00DC3D73"/>
    <w:rsid w:val="00DC4200"/>
    <w:rsid w:val="00DC484F"/>
    <w:rsid w:val="00DC4D37"/>
    <w:rsid w:val="00DC5849"/>
    <w:rsid w:val="00DC65A2"/>
    <w:rsid w:val="00DD4F5B"/>
    <w:rsid w:val="00DD4F8D"/>
    <w:rsid w:val="00DD6FD3"/>
    <w:rsid w:val="00DD7D91"/>
    <w:rsid w:val="00DE2032"/>
    <w:rsid w:val="00DF1695"/>
    <w:rsid w:val="00DF1CFC"/>
    <w:rsid w:val="00DF1F37"/>
    <w:rsid w:val="00DF3AD8"/>
    <w:rsid w:val="00DF4446"/>
    <w:rsid w:val="00DF451B"/>
    <w:rsid w:val="00DF51F1"/>
    <w:rsid w:val="00DF798B"/>
    <w:rsid w:val="00E0238A"/>
    <w:rsid w:val="00E037D0"/>
    <w:rsid w:val="00E05FC9"/>
    <w:rsid w:val="00E0610B"/>
    <w:rsid w:val="00E10F78"/>
    <w:rsid w:val="00E12409"/>
    <w:rsid w:val="00E142F0"/>
    <w:rsid w:val="00E173C9"/>
    <w:rsid w:val="00E20B91"/>
    <w:rsid w:val="00E22215"/>
    <w:rsid w:val="00E2268D"/>
    <w:rsid w:val="00E25B74"/>
    <w:rsid w:val="00E3199F"/>
    <w:rsid w:val="00E31BC9"/>
    <w:rsid w:val="00E3325A"/>
    <w:rsid w:val="00E367EB"/>
    <w:rsid w:val="00E379C7"/>
    <w:rsid w:val="00E37E53"/>
    <w:rsid w:val="00E46096"/>
    <w:rsid w:val="00E502CF"/>
    <w:rsid w:val="00E513D5"/>
    <w:rsid w:val="00E5198E"/>
    <w:rsid w:val="00E53C14"/>
    <w:rsid w:val="00E54CA2"/>
    <w:rsid w:val="00E63ABC"/>
    <w:rsid w:val="00E64E03"/>
    <w:rsid w:val="00E65D92"/>
    <w:rsid w:val="00E6616A"/>
    <w:rsid w:val="00E70FE6"/>
    <w:rsid w:val="00E73B0C"/>
    <w:rsid w:val="00E75197"/>
    <w:rsid w:val="00E85D10"/>
    <w:rsid w:val="00E92078"/>
    <w:rsid w:val="00E921FB"/>
    <w:rsid w:val="00E94E6C"/>
    <w:rsid w:val="00E954E9"/>
    <w:rsid w:val="00E96561"/>
    <w:rsid w:val="00E972F3"/>
    <w:rsid w:val="00EA04EF"/>
    <w:rsid w:val="00EA16D6"/>
    <w:rsid w:val="00EA20AE"/>
    <w:rsid w:val="00EA55D1"/>
    <w:rsid w:val="00EA7C9D"/>
    <w:rsid w:val="00EB24C4"/>
    <w:rsid w:val="00EB5D44"/>
    <w:rsid w:val="00EB60D5"/>
    <w:rsid w:val="00EC3BBD"/>
    <w:rsid w:val="00EC72D1"/>
    <w:rsid w:val="00ED2B7A"/>
    <w:rsid w:val="00ED5876"/>
    <w:rsid w:val="00EE0F3E"/>
    <w:rsid w:val="00EE1B57"/>
    <w:rsid w:val="00EE2E58"/>
    <w:rsid w:val="00EE7CDE"/>
    <w:rsid w:val="00EF125C"/>
    <w:rsid w:val="00EF1AA3"/>
    <w:rsid w:val="00F0132D"/>
    <w:rsid w:val="00F0367F"/>
    <w:rsid w:val="00F039F9"/>
    <w:rsid w:val="00F04031"/>
    <w:rsid w:val="00F04BFB"/>
    <w:rsid w:val="00F0509F"/>
    <w:rsid w:val="00F0713E"/>
    <w:rsid w:val="00F10336"/>
    <w:rsid w:val="00F10FD6"/>
    <w:rsid w:val="00F16895"/>
    <w:rsid w:val="00F17ECD"/>
    <w:rsid w:val="00F20CF1"/>
    <w:rsid w:val="00F2253E"/>
    <w:rsid w:val="00F25211"/>
    <w:rsid w:val="00F27008"/>
    <w:rsid w:val="00F27152"/>
    <w:rsid w:val="00F3052F"/>
    <w:rsid w:val="00F30B4F"/>
    <w:rsid w:val="00F31E85"/>
    <w:rsid w:val="00F34BA1"/>
    <w:rsid w:val="00F363AD"/>
    <w:rsid w:val="00F42320"/>
    <w:rsid w:val="00F43784"/>
    <w:rsid w:val="00F43E48"/>
    <w:rsid w:val="00F44984"/>
    <w:rsid w:val="00F470E5"/>
    <w:rsid w:val="00F5030B"/>
    <w:rsid w:val="00F510C3"/>
    <w:rsid w:val="00F52D8F"/>
    <w:rsid w:val="00F65ACE"/>
    <w:rsid w:val="00F66D0A"/>
    <w:rsid w:val="00F678A4"/>
    <w:rsid w:val="00F7135E"/>
    <w:rsid w:val="00F7481E"/>
    <w:rsid w:val="00F7748C"/>
    <w:rsid w:val="00F77FA3"/>
    <w:rsid w:val="00F8142C"/>
    <w:rsid w:val="00F81956"/>
    <w:rsid w:val="00F81B84"/>
    <w:rsid w:val="00F83709"/>
    <w:rsid w:val="00F845A3"/>
    <w:rsid w:val="00F85350"/>
    <w:rsid w:val="00F86835"/>
    <w:rsid w:val="00F8691A"/>
    <w:rsid w:val="00F86AF3"/>
    <w:rsid w:val="00F87752"/>
    <w:rsid w:val="00F9061A"/>
    <w:rsid w:val="00F92B87"/>
    <w:rsid w:val="00F965F9"/>
    <w:rsid w:val="00F97C91"/>
    <w:rsid w:val="00FA2015"/>
    <w:rsid w:val="00FA2F6C"/>
    <w:rsid w:val="00FA5DAA"/>
    <w:rsid w:val="00FA63FE"/>
    <w:rsid w:val="00FA72C8"/>
    <w:rsid w:val="00FA7C8A"/>
    <w:rsid w:val="00FB32FC"/>
    <w:rsid w:val="00FC042D"/>
    <w:rsid w:val="00FC1EA5"/>
    <w:rsid w:val="00FC2029"/>
    <w:rsid w:val="00FC2E8E"/>
    <w:rsid w:val="00FC3628"/>
    <w:rsid w:val="00FC6C33"/>
    <w:rsid w:val="00FD0AD5"/>
    <w:rsid w:val="00FD2D7A"/>
    <w:rsid w:val="00FD48B6"/>
    <w:rsid w:val="00FD556D"/>
    <w:rsid w:val="00FD594F"/>
    <w:rsid w:val="00FD693A"/>
    <w:rsid w:val="00FD782D"/>
    <w:rsid w:val="00FE0EB4"/>
    <w:rsid w:val="00FE15D2"/>
    <w:rsid w:val="00FE40A4"/>
    <w:rsid w:val="00FE722E"/>
    <w:rsid w:val="00FF0273"/>
    <w:rsid w:val="00FF1509"/>
    <w:rsid w:val="00FF318A"/>
    <w:rsid w:val="08A3A371"/>
    <w:rsid w:val="0AB30503"/>
    <w:rsid w:val="10AE5B75"/>
    <w:rsid w:val="29258DED"/>
    <w:rsid w:val="33848889"/>
    <w:rsid w:val="35A73F88"/>
    <w:rsid w:val="38951147"/>
    <w:rsid w:val="39D6CF1E"/>
    <w:rsid w:val="3CD18A8A"/>
    <w:rsid w:val="4004B563"/>
    <w:rsid w:val="445BBD65"/>
    <w:rsid w:val="4B272201"/>
    <w:rsid w:val="5687D159"/>
    <w:rsid w:val="5BB0DB41"/>
    <w:rsid w:val="6BA8F708"/>
    <w:rsid w:val="71582DB1"/>
    <w:rsid w:val="7FA4E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DBF32"/>
  <w15:docId w15:val="{1830B1BB-AAD7-451B-9C0F-28FBEF73B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8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B2A90"/>
    <w:pPr>
      <w:jc w:val="center"/>
    </w:pPr>
    <w:rPr>
      <w:b/>
      <w:szCs w:val="20"/>
      <w:u w:val="single"/>
      <w:lang w:eastAsia="en-GB"/>
    </w:rPr>
  </w:style>
  <w:style w:type="character" w:customStyle="1" w:styleId="TitleChar">
    <w:name w:val="Title Char"/>
    <w:basedOn w:val="DefaultParagraphFont"/>
    <w:link w:val="Title"/>
    <w:rsid w:val="005B2A90"/>
    <w:rPr>
      <w:rFonts w:ascii="Times New Roman" w:eastAsia="Times New Roman" w:hAnsi="Times New Roman" w:cs="Times New Roman"/>
      <w:b/>
      <w:sz w:val="24"/>
      <w:szCs w:val="20"/>
      <w:u w:val="single"/>
      <w:lang w:eastAsia="en-GB"/>
    </w:rPr>
  </w:style>
  <w:style w:type="paragraph" w:styleId="ListParagraph">
    <w:name w:val="List Paragraph"/>
    <w:basedOn w:val="Normal"/>
    <w:uiPriority w:val="34"/>
    <w:qFormat/>
    <w:rsid w:val="005B2A90"/>
    <w:pPr>
      <w:ind w:left="720"/>
    </w:pPr>
    <w:rPr>
      <w:lang w:eastAsia="en-GB"/>
    </w:rPr>
  </w:style>
  <w:style w:type="character" w:styleId="Strong">
    <w:name w:val="Strong"/>
    <w:uiPriority w:val="22"/>
    <w:qFormat/>
    <w:rsid w:val="005B2A90"/>
    <w:rPr>
      <w:b/>
      <w:bCs/>
    </w:rPr>
  </w:style>
  <w:style w:type="character" w:styleId="Hyperlink">
    <w:name w:val="Hyperlink"/>
    <w:basedOn w:val="DefaultParagraphFont"/>
    <w:uiPriority w:val="99"/>
    <w:unhideWhenUsed/>
    <w:rsid w:val="005B2A90"/>
    <w:rPr>
      <w:color w:val="0000FF" w:themeColor="hyperlink"/>
      <w:u w:val="single"/>
    </w:rPr>
  </w:style>
  <w:style w:type="character" w:styleId="UnresolvedMention">
    <w:name w:val="Unresolved Mention"/>
    <w:basedOn w:val="DefaultParagraphFont"/>
    <w:uiPriority w:val="99"/>
    <w:semiHidden/>
    <w:unhideWhenUsed/>
    <w:rsid w:val="00D34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lyfrgelloedd.cymru/" TargetMode="External"/><Relationship Id="rId3" Type="http://schemas.openxmlformats.org/officeDocument/2006/relationships/customXml" Target="../customXml/item3.xml"/><Relationship Id="rId7" Type="http://schemas.openxmlformats.org/officeDocument/2006/relationships/hyperlink" Target="https://libraries.wal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50216c0-0081-470a-b52a-7ee4f17a66df">
      <UserInfo>
        <DisplayName/>
        <AccountId xsi:nil="true"/>
        <AccountType/>
      </UserInfo>
    </SharedWithUsers>
    <TaxCatchAll xmlns="750216c0-0081-470a-b52a-7ee4f17a66df" xsi:nil="true"/>
    <lcf76f155ced4ddcb4097134ff3c332f xmlns="f85c6705-758b-48ee-9f13-5400927058f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497D3F43BC7A45B63D4A08E762E6F2" ma:contentTypeVersion="16" ma:contentTypeDescription="Create a new document." ma:contentTypeScope="" ma:versionID="02cd3c601a06b3b4a8545f83c72eb3fd">
  <xsd:schema xmlns:xsd="http://www.w3.org/2001/XMLSchema" xmlns:xs="http://www.w3.org/2001/XMLSchema" xmlns:p="http://schemas.microsoft.com/office/2006/metadata/properties" xmlns:ns2="f85c6705-758b-48ee-9f13-5400927058fd" xmlns:ns3="750216c0-0081-470a-b52a-7ee4f17a66df" targetNamespace="http://schemas.microsoft.com/office/2006/metadata/properties" ma:root="true" ma:fieldsID="f340866581aa6d346a2fc21e4146d4a1" ns2:_="" ns3:_="">
    <xsd:import namespace="f85c6705-758b-48ee-9f13-5400927058fd"/>
    <xsd:import namespace="750216c0-0081-470a-b52a-7ee4f17a66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c6705-758b-48ee-9f13-540092705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51123e5-3882-4ab1-8214-dcf8d079665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0216c0-0081-470a-b52a-7ee4f17a66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ebc9401-241d-4357-be2f-66e2a3fa52cd}" ma:internalName="TaxCatchAll" ma:showField="CatchAllData" ma:web="750216c0-0081-470a-b52a-7ee4f17a66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04713F-4770-4B96-B0B9-886403F3F6AB}">
  <ds:schemaRefs>
    <ds:schemaRef ds:uri="http://schemas.microsoft.com/sharepoint/v3/contenttype/forms"/>
  </ds:schemaRefs>
</ds:datastoreItem>
</file>

<file path=customXml/itemProps2.xml><?xml version="1.0" encoding="utf-8"?>
<ds:datastoreItem xmlns:ds="http://schemas.openxmlformats.org/officeDocument/2006/customXml" ds:itemID="{C2382F14-C4CD-4463-8F31-1E93B5BC0D16}">
  <ds:schemaRefs>
    <ds:schemaRef ds:uri="http://schemas.microsoft.com/office/2006/metadata/properties"/>
    <ds:schemaRef ds:uri="http://schemas.microsoft.com/office/infopath/2007/PartnerControls"/>
    <ds:schemaRef ds:uri="750216c0-0081-470a-b52a-7ee4f17a66df"/>
    <ds:schemaRef ds:uri="f85c6705-758b-48ee-9f13-5400927058fd"/>
  </ds:schemaRefs>
</ds:datastoreItem>
</file>

<file path=customXml/itemProps3.xml><?xml version="1.0" encoding="utf-8"?>
<ds:datastoreItem xmlns:ds="http://schemas.openxmlformats.org/officeDocument/2006/customXml" ds:itemID="{6427EE5B-F5B4-41D8-B1D4-FB104E875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c6705-758b-48ee-9f13-5400927058fd"/>
    <ds:schemaRef ds:uri="750216c0-0081-470a-b52a-7ee4f17a6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3240</Words>
  <Characters>18505</Characters>
  <Application>Microsoft Office Word</Application>
  <DocSecurity>0</DocSecurity>
  <Lines>578</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Hywel Lloyd</dc:creator>
  <cp:lastModifiedBy>Jayne Hughes</cp:lastModifiedBy>
  <cp:revision>8</cp:revision>
  <cp:lastPrinted>2026-07-29T10:53:00Z</cp:lastPrinted>
  <dcterms:created xsi:type="dcterms:W3CDTF">2026-07-28T13:34:00Z</dcterms:created>
  <dcterms:modified xsi:type="dcterms:W3CDTF">2026-07-29T13:29:00Z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0x010100D3497D3F43BC7A45B63D4A08E762E6F2</vt:lpwstr>
  </property>
  <property fmtid="{D5CDD505-2E9C-101B-9397-08002B2CF9AE}" pid="3" name="Order">
    <vt:r8>1724400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ComplianceAssetId">
    <vt:lpwstr/>
  </property>
  <property fmtid="{D5CDD505-2E9C-101B-9397-08002B2CF9AE}" pid="12" name="_ColorTag">
    <vt:lpwstr/>
  </property>
  <property fmtid="{D5CDD505-2E9C-101B-9397-08002B2CF9AE}" pid="13" name="_ColorHex">
    <vt:lpwstr/>
  </property>
  <property fmtid="{D5CDD505-2E9C-101B-9397-08002B2CF9AE}" pid="14" name="_Emoji">
    <vt:lpwstr/>
  </property>
  <property fmtid="{D5CDD505-2E9C-101B-9397-08002B2CF9AE}" pid="15" name="MediaServiceImageTags">
    <vt:lpwstr/>
  </property>
</Properties>
</file>