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D1D1" w14:textId="30F1DB2C" w:rsidR="0B84FF16" w:rsidRDefault="0B84FF16" w:rsidP="00A46255">
      <w:pPr>
        <w:pStyle w:val="Heading3"/>
      </w:pPr>
      <w:r>
        <w:rPr>
          <w:noProof/>
        </w:rPr>
        <w:drawing>
          <wp:inline distT="0" distB="0" distL="0" distR="0" wp14:anchorId="4A82FADA" wp14:editId="0BBBD2E3">
            <wp:extent cx="3048000" cy="493690"/>
            <wp:effectExtent l="0" t="0" r="0" b="0"/>
            <wp:docPr id="794641403" name="drawing" title="Library home page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41403" name="Picture 794641403"/>
                    <pic:cNvPicPr/>
                  </pic:nvPicPr>
                  <pic:blipFill>
                    <a:blip r:embed="rId11">
                      <a:extLst>
                        <a:ext uri="{28A0092B-C50C-407E-A947-70E740481C1C}">
                          <a14:useLocalDpi xmlns:a14="http://schemas.microsoft.com/office/drawing/2010/main"/>
                        </a:ext>
                      </a:extLst>
                    </a:blip>
                    <a:stretch>
                      <a:fillRect/>
                    </a:stretch>
                  </pic:blipFill>
                  <pic:spPr>
                    <a:xfrm>
                      <a:off x="0" y="0"/>
                      <a:ext cx="3048000" cy="493690"/>
                    </a:xfrm>
                    <a:prstGeom prst="rect">
                      <a:avLst/>
                    </a:prstGeom>
                  </pic:spPr>
                </pic:pic>
              </a:graphicData>
            </a:graphic>
          </wp:inline>
        </w:drawing>
      </w:r>
    </w:p>
    <w:p w14:paraId="2E4456CE" w14:textId="59DF29AF" w:rsidR="24C535F3" w:rsidRDefault="24C535F3" w:rsidP="24C535F3">
      <w:pPr>
        <w:jc w:val="both"/>
        <w:rPr>
          <w:rFonts w:asciiTheme="minorHAnsi" w:hAnsiTheme="minorHAnsi" w:cstheme="minorBidi"/>
          <w:b/>
          <w:bCs/>
          <w:sz w:val="36"/>
          <w:szCs w:val="36"/>
          <w:highlight w:val="cyan"/>
        </w:rPr>
      </w:pPr>
    </w:p>
    <w:p w14:paraId="14C3A51D" w14:textId="4FA70AEC" w:rsidR="000A3930" w:rsidRPr="00954060" w:rsidRDefault="000A3930" w:rsidP="24C535F3">
      <w:pPr>
        <w:jc w:val="both"/>
        <w:rPr>
          <w:rFonts w:asciiTheme="minorHAnsi" w:hAnsiTheme="minorHAnsi" w:cstheme="minorBidi"/>
          <w:b/>
          <w:bCs/>
          <w:sz w:val="32"/>
          <w:szCs w:val="32"/>
          <w:highlight w:val="yellow"/>
        </w:rPr>
      </w:pPr>
    </w:p>
    <w:p w14:paraId="7E3D8A91" w14:textId="41852D8A" w:rsidR="000A3930" w:rsidRPr="00954060" w:rsidRDefault="000A3930" w:rsidP="24C535F3">
      <w:pPr>
        <w:jc w:val="center"/>
        <w:rPr>
          <w:rFonts w:asciiTheme="minorHAnsi" w:hAnsiTheme="minorHAnsi" w:cstheme="minorBidi"/>
        </w:rPr>
      </w:pPr>
    </w:p>
    <w:p w14:paraId="19F9D4F0" w14:textId="77777777" w:rsidR="000A3930" w:rsidRPr="00954060" w:rsidRDefault="000A3930" w:rsidP="24C535F3">
      <w:pPr>
        <w:jc w:val="both"/>
        <w:rPr>
          <w:rFonts w:ascii="Arial" w:eastAsia="Arial" w:hAnsi="Arial" w:cs="Arial"/>
          <w:b/>
          <w:bCs/>
          <w:sz w:val="48"/>
          <w:szCs w:val="48"/>
        </w:rPr>
      </w:pPr>
      <w:r w:rsidRPr="24C535F3">
        <w:rPr>
          <w:rFonts w:ascii="Arial" w:eastAsia="Arial" w:hAnsi="Arial" w:cs="Arial"/>
          <w:b/>
          <w:bCs/>
          <w:sz w:val="48"/>
          <w:szCs w:val="48"/>
        </w:rPr>
        <w:t>INVITATION TO TENDER FOR THE PROVISION OF AN ONLINE FAMILY HISTORY SERVICE FOR WALES</w:t>
      </w:r>
    </w:p>
    <w:p w14:paraId="17641CC1" w14:textId="011DD4C6" w:rsidR="000A3930" w:rsidRPr="00954060" w:rsidRDefault="000A3930" w:rsidP="24C535F3">
      <w:pPr>
        <w:jc w:val="center"/>
        <w:rPr>
          <w:rFonts w:ascii="Arial" w:eastAsia="Arial" w:hAnsi="Arial" w:cs="Arial"/>
          <w:b/>
          <w:bCs/>
        </w:rPr>
      </w:pPr>
    </w:p>
    <w:p w14:paraId="76AFE12A" w14:textId="77777777" w:rsidR="000A3930" w:rsidRPr="00954060" w:rsidRDefault="000A3930" w:rsidP="24C535F3">
      <w:pPr>
        <w:jc w:val="both"/>
        <w:rPr>
          <w:rFonts w:ascii="Arial" w:eastAsia="Arial" w:hAnsi="Arial" w:cs="Arial"/>
          <w:b/>
          <w:bCs/>
        </w:rPr>
      </w:pPr>
    </w:p>
    <w:p w14:paraId="545E0C48" w14:textId="77777777" w:rsidR="000A3930" w:rsidRPr="00954060" w:rsidRDefault="000A3930" w:rsidP="24C535F3">
      <w:pPr>
        <w:jc w:val="both"/>
        <w:rPr>
          <w:rFonts w:ascii="Arial" w:eastAsia="Arial" w:hAnsi="Arial" w:cs="Arial"/>
          <w:b/>
          <w:bCs/>
        </w:rPr>
      </w:pPr>
    </w:p>
    <w:p w14:paraId="370A0218" w14:textId="77777777" w:rsidR="000A3930" w:rsidRPr="00954060" w:rsidRDefault="000A3930" w:rsidP="24C535F3">
      <w:pPr>
        <w:jc w:val="both"/>
        <w:rPr>
          <w:rFonts w:ascii="Arial" w:eastAsia="Arial" w:hAnsi="Arial" w:cs="Arial"/>
          <w:b/>
          <w:bCs/>
        </w:rPr>
      </w:pPr>
    </w:p>
    <w:p w14:paraId="15FF27B1" w14:textId="77777777" w:rsidR="000A3930" w:rsidRPr="00954060" w:rsidRDefault="000A3930" w:rsidP="24C535F3">
      <w:pPr>
        <w:jc w:val="both"/>
        <w:rPr>
          <w:rFonts w:ascii="Arial" w:eastAsia="Arial" w:hAnsi="Arial" w:cs="Arial"/>
          <w:b/>
          <w:bCs/>
        </w:rPr>
      </w:pPr>
    </w:p>
    <w:p w14:paraId="78A26406" w14:textId="77777777" w:rsidR="000A3930" w:rsidRPr="00954060" w:rsidRDefault="000A3930" w:rsidP="24C535F3">
      <w:pPr>
        <w:jc w:val="both"/>
        <w:rPr>
          <w:rFonts w:ascii="Arial" w:eastAsia="Arial" w:hAnsi="Arial" w:cs="Arial"/>
          <w:b/>
          <w:bCs/>
        </w:rPr>
      </w:pPr>
    </w:p>
    <w:p w14:paraId="08E43943" w14:textId="77777777" w:rsidR="000A3930" w:rsidRPr="00954060" w:rsidRDefault="000A3930" w:rsidP="24C535F3">
      <w:pPr>
        <w:jc w:val="both"/>
        <w:rPr>
          <w:rFonts w:ascii="Arial" w:eastAsia="Arial" w:hAnsi="Arial" w:cs="Arial"/>
          <w:b/>
          <w:bCs/>
        </w:rPr>
      </w:pPr>
    </w:p>
    <w:p w14:paraId="36757537" w14:textId="77777777" w:rsidR="000A3930" w:rsidRPr="00954060" w:rsidRDefault="000A3930" w:rsidP="24C535F3">
      <w:pPr>
        <w:jc w:val="both"/>
        <w:rPr>
          <w:rFonts w:ascii="Arial" w:eastAsia="Arial" w:hAnsi="Arial" w:cs="Arial"/>
          <w:b/>
          <w:bCs/>
        </w:rPr>
      </w:pPr>
    </w:p>
    <w:p w14:paraId="531E8975" w14:textId="77777777" w:rsidR="000A3930" w:rsidRPr="00954060" w:rsidRDefault="000A3930" w:rsidP="24C535F3">
      <w:pPr>
        <w:jc w:val="both"/>
        <w:rPr>
          <w:rFonts w:ascii="Arial" w:eastAsia="Arial" w:hAnsi="Arial" w:cs="Arial"/>
          <w:b/>
          <w:bCs/>
        </w:rPr>
      </w:pPr>
    </w:p>
    <w:p w14:paraId="558C3C79" w14:textId="77777777" w:rsidR="000A3930" w:rsidRPr="00954060" w:rsidRDefault="000A3930" w:rsidP="24C535F3">
      <w:pPr>
        <w:jc w:val="both"/>
        <w:rPr>
          <w:rFonts w:ascii="Arial" w:eastAsia="Arial" w:hAnsi="Arial" w:cs="Arial"/>
          <w:b/>
          <w:bCs/>
        </w:rPr>
      </w:pPr>
    </w:p>
    <w:p w14:paraId="7FF8C82B" w14:textId="77777777" w:rsidR="000A3930" w:rsidRPr="00954060" w:rsidRDefault="000A3930" w:rsidP="24C535F3">
      <w:pPr>
        <w:jc w:val="both"/>
        <w:rPr>
          <w:rFonts w:ascii="Arial" w:eastAsia="Arial" w:hAnsi="Arial" w:cs="Arial"/>
          <w:b/>
          <w:bCs/>
        </w:rPr>
      </w:pPr>
    </w:p>
    <w:p w14:paraId="23C12167" w14:textId="26315B4F" w:rsidR="00A42981" w:rsidRDefault="00A42981" w:rsidP="24C535F3">
      <w:pPr>
        <w:jc w:val="both"/>
        <w:rPr>
          <w:rFonts w:ascii="Arial" w:eastAsia="Arial" w:hAnsi="Arial" w:cs="Arial"/>
          <w:b/>
          <w:bCs/>
        </w:rPr>
      </w:pPr>
    </w:p>
    <w:p w14:paraId="1FBA3E5C" w14:textId="77777777" w:rsidR="00A42981" w:rsidRDefault="00A42981" w:rsidP="24C535F3">
      <w:pPr>
        <w:jc w:val="both"/>
        <w:rPr>
          <w:rFonts w:ascii="Arial" w:eastAsia="Arial" w:hAnsi="Arial" w:cs="Arial"/>
          <w:b/>
          <w:bCs/>
        </w:rPr>
      </w:pPr>
    </w:p>
    <w:p w14:paraId="0D484274" w14:textId="77777777" w:rsidR="00A42981" w:rsidRDefault="00A42981" w:rsidP="24C535F3">
      <w:pPr>
        <w:jc w:val="both"/>
        <w:rPr>
          <w:rFonts w:ascii="Arial" w:eastAsia="Arial" w:hAnsi="Arial" w:cs="Arial"/>
          <w:b/>
          <w:bCs/>
        </w:rPr>
      </w:pPr>
    </w:p>
    <w:p w14:paraId="729FDB4E" w14:textId="77777777" w:rsidR="00A42981" w:rsidRDefault="00A42981" w:rsidP="24C535F3">
      <w:pPr>
        <w:jc w:val="both"/>
        <w:rPr>
          <w:rFonts w:ascii="Arial" w:eastAsia="Arial" w:hAnsi="Arial" w:cs="Arial"/>
          <w:b/>
          <w:bCs/>
          <w:sz w:val="32"/>
          <w:szCs w:val="32"/>
        </w:rPr>
      </w:pPr>
    </w:p>
    <w:p w14:paraId="5AC4D014" w14:textId="16044C6F" w:rsidR="24C535F3" w:rsidRDefault="24C535F3" w:rsidP="24C535F3">
      <w:pPr>
        <w:jc w:val="both"/>
        <w:rPr>
          <w:rFonts w:ascii="Arial" w:eastAsia="Arial" w:hAnsi="Arial" w:cs="Arial"/>
          <w:b/>
          <w:bCs/>
          <w:sz w:val="36"/>
          <w:szCs w:val="36"/>
        </w:rPr>
      </w:pPr>
    </w:p>
    <w:p w14:paraId="53BCFA4C" w14:textId="543BC018" w:rsidR="24C535F3" w:rsidRDefault="24C535F3" w:rsidP="24C535F3">
      <w:pPr>
        <w:jc w:val="both"/>
        <w:rPr>
          <w:rFonts w:ascii="Arial" w:eastAsia="Arial" w:hAnsi="Arial" w:cs="Arial"/>
          <w:b/>
          <w:bCs/>
          <w:sz w:val="36"/>
          <w:szCs w:val="36"/>
        </w:rPr>
      </w:pPr>
    </w:p>
    <w:p w14:paraId="7821B589" w14:textId="09FEDDB5" w:rsidR="24C535F3" w:rsidRDefault="24C535F3" w:rsidP="24C535F3">
      <w:pPr>
        <w:jc w:val="both"/>
        <w:rPr>
          <w:rFonts w:ascii="Arial" w:eastAsia="Arial" w:hAnsi="Arial" w:cs="Arial"/>
          <w:b/>
          <w:bCs/>
          <w:sz w:val="36"/>
          <w:szCs w:val="36"/>
        </w:rPr>
      </w:pPr>
    </w:p>
    <w:p w14:paraId="30D0CBB8" w14:textId="0E123294" w:rsidR="24C535F3" w:rsidRPr="00FD2760" w:rsidRDefault="24C535F3" w:rsidP="24C535F3">
      <w:pPr>
        <w:jc w:val="both"/>
        <w:rPr>
          <w:rFonts w:ascii="Arial" w:eastAsia="Arial" w:hAnsi="Arial" w:cs="Arial"/>
          <w:b/>
          <w:bCs/>
          <w:sz w:val="28"/>
          <w:szCs w:val="28"/>
        </w:rPr>
      </w:pPr>
    </w:p>
    <w:p w14:paraId="48791E15" w14:textId="746B769F" w:rsidR="006F194D" w:rsidRPr="00FD2760" w:rsidRDefault="000A3930" w:rsidP="24C535F3">
      <w:pPr>
        <w:jc w:val="both"/>
        <w:rPr>
          <w:rFonts w:ascii="Arial" w:eastAsia="Arial" w:hAnsi="Arial" w:cs="Arial"/>
          <w:b/>
          <w:bCs/>
          <w:color w:val="000000" w:themeColor="text1"/>
          <w:sz w:val="28"/>
          <w:szCs w:val="28"/>
        </w:rPr>
      </w:pPr>
      <w:r w:rsidRPr="00FD2760">
        <w:rPr>
          <w:rFonts w:ascii="Arial" w:eastAsia="Arial" w:hAnsi="Arial" w:cs="Arial"/>
          <w:b/>
          <w:bCs/>
          <w:sz w:val="28"/>
          <w:szCs w:val="28"/>
        </w:rPr>
        <w:t>Latest Submission Date: 12.00</w:t>
      </w:r>
      <w:r w:rsidR="00706D73" w:rsidRPr="00FD2760">
        <w:rPr>
          <w:rFonts w:ascii="Arial" w:eastAsia="Arial" w:hAnsi="Arial" w:cs="Arial"/>
          <w:b/>
          <w:bCs/>
          <w:sz w:val="28"/>
          <w:szCs w:val="28"/>
        </w:rPr>
        <w:t xml:space="preserve"> noon on</w:t>
      </w:r>
      <w:r w:rsidR="0AF59B6D" w:rsidRPr="00FD2760">
        <w:rPr>
          <w:rFonts w:ascii="Arial" w:eastAsia="Arial" w:hAnsi="Arial" w:cs="Arial"/>
          <w:b/>
          <w:bCs/>
          <w:sz w:val="28"/>
          <w:szCs w:val="28"/>
        </w:rPr>
        <w:t xml:space="preserve"> </w:t>
      </w:r>
      <w:r w:rsidR="002070BF" w:rsidRPr="00FD2760">
        <w:rPr>
          <w:rFonts w:ascii="Arial" w:eastAsia="Arial" w:hAnsi="Arial" w:cs="Arial"/>
          <w:b/>
          <w:bCs/>
          <w:color w:val="000000" w:themeColor="text1"/>
          <w:sz w:val="28"/>
          <w:szCs w:val="28"/>
        </w:rPr>
        <w:t>Tuesday 22</w:t>
      </w:r>
      <w:r w:rsidR="002070BF" w:rsidRPr="00FD2760">
        <w:rPr>
          <w:rFonts w:ascii="Arial" w:eastAsia="Arial" w:hAnsi="Arial" w:cs="Arial"/>
          <w:b/>
          <w:bCs/>
          <w:color w:val="000000" w:themeColor="text1"/>
          <w:sz w:val="28"/>
          <w:szCs w:val="28"/>
          <w:vertAlign w:val="superscript"/>
        </w:rPr>
        <w:t>nd</w:t>
      </w:r>
      <w:r w:rsidR="002070BF" w:rsidRPr="00FD2760">
        <w:rPr>
          <w:rFonts w:ascii="Arial" w:eastAsia="Arial" w:hAnsi="Arial" w:cs="Arial"/>
          <w:b/>
          <w:bCs/>
          <w:color w:val="000000" w:themeColor="text1"/>
          <w:sz w:val="28"/>
          <w:szCs w:val="28"/>
        </w:rPr>
        <w:t xml:space="preserve"> September</w:t>
      </w:r>
      <w:r w:rsidR="006F194D" w:rsidRPr="00FD2760">
        <w:rPr>
          <w:rFonts w:ascii="Arial" w:eastAsia="Arial" w:hAnsi="Arial" w:cs="Arial"/>
          <w:b/>
          <w:bCs/>
          <w:color w:val="000000" w:themeColor="text1"/>
          <w:sz w:val="28"/>
          <w:szCs w:val="28"/>
        </w:rPr>
        <w:t xml:space="preserve"> 2026</w:t>
      </w:r>
      <w:r w:rsidR="3C392A47" w:rsidRPr="00FD2760">
        <w:rPr>
          <w:rFonts w:ascii="Arial" w:eastAsia="Arial" w:hAnsi="Arial" w:cs="Arial"/>
          <w:b/>
          <w:bCs/>
          <w:color w:val="000000" w:themeColor="text1"/>
          <w:sz w:val="28"/>
          <w:szCs w:val="28"/>
        </w:rPr>
        <w:t xml:space="preserve"> </w:t>
      </w:r>
    </w:p>
    <w:p w14:paraId="1396C773" w14:textId="77777777" w:rsidR="00D4055C" w:rsidRPr="006F194D" w:rsidRDefault="00D4055C" w:rsidP="24C535F3">
      <w:pPr>
        <w:jc w:val="both"/>
        <w:rPr>
          <w:rFonts w:ascii="Arial" w:eastAsia="Arial" w:hAnsi="Arial" w:cs="Arial"/>
          <w:color w:val="000000" w:themeColor="text1"/>
          <w:sz w:val="36"/>
          <w:szCs w:val="36"/>
          <w:highlight w:val="cyan"/>
        </w:rPr>
      </w:pPr>
    </w:p>
    <w:p w14:paraId="4474A844" w14:textId="77777777" w:rsidR="00D4055C" w:rsidRDefault="000A3930" w:rsidP="24C535F3">
      <w:pPr>
        <w:pStyle w:val="Heading4"/>
        <w:rPr>
          <w:rFonts w:eastAsia="Arial" w:cs="Arial"/>
          <w:sz w:val="24"/>
          <w:szCs w:val="24"/>
          <w:lang w:val="en-GB"/>
        </w:rPr>
      </w:pPr>
      <w:r w:rsidRPr="24C535F3">
        <w:rPr>
          <w:rFonts w:eastAsia="Arial" w:cs="Arial"/>
          <w:sz w:val="24"/>
          <w:szCs w:val="24"/>
          <w:lang w:val="en-GB"/>
        </w:rPr>
        <w:br w:type="page"/>
      </w:r>
    </w:p>
    <w:p w14:paraId="7FC4F377" w14:textId="41B7D50A" w:rsidR="000A3930" w:rsidRPr="00F7778B" w:rsidRDefault="000A3930" w:rsidP="24C535F3">
      <w:pPr>
        <w:pStyle w:val="Heading4"/>
        <w:rPr>
          <w:rFonts w:eastAsia="Arial" w:cs="Arial"/>
          <w:sz w:val="24"/>
          <w:szCs w:val="24"/>
          <w:u w:val="none"/>
          <w:lang w:val="en-GB"/>
        </w:rPr>
      </w:pPr>
      <w:r w:rsidRPr="24C535F3">
        <w:rPr>
          <w:rFonts w:eastAsia="Arial" w:cs="Arial"/>
          <w:sz w:val="24"/>
          <w:szCs w:val="24"/>
          <w:u w:val="none"/>
          <w:lang w:val="en-GB"/>
        </w:rPr>
        <w:lastRenderedPageBreak/>
        <w:t>TABLE OF CONTENTS</w:t>
      </w:r>
    </w:p>
    <w:p w14:paraId="41BD1EFB" w14:textId="77777777" w:rsidR="000A3930" w:rsidRPr="00954060" w:rsidRDefault="000A3930" w:rsidP="24C535F3">
      <w:pPr>
        <w:jc w:val="both"/>
        <w:rPr>
          <w:rFonts w:ascii="Arial" w:eastAsia="Arial" w:hAnsi="Arial" w:cs="Arial"/>
          <w:b/>
          <w:bCs/>
          <w:u w:val="single"/>
        </w:rPr>
      </w:pPr>
    </w:p>
    <w:p w14:paraId="0F5A5BAD" w14:textId="77777777" w:rsidR="000A3930" w:rsidRPr="00954060" w:rsidRDefault="000A3930" w:rsidP="24C535F3">
      <w:pPr>
        <w:jc w:val="both"/>
        <w:rPr>
          <w:rFonts w:ascii="Arial" w:eastAsia="Arial" w:hAnsi="Arial" w:cs="Arial"/>
          <w:b/>
          <w:bCs/>
          <w:u w:val="single"/>
        </w:rPr>
      </w:pPr>
    </w:p>
    <w:tbl>
      <w:tblPr>
        <w:tblW w:w="9112" w:type="dxa"/>
        <w:jc w:val="center"/>
        <w:tblLayout w:type="fixed"/>
        <w:tblCellMar>
          <w:left w:w="43" w:type="dxa"/>
          <w:right w:w="43" w:type="dxa"/>
        </w:tblCellMar>
        <w:tblLook w:val="0000" w:firstRow="0" w:lastRow="0" w:firstColumn="0" w:lastColumn="0" w:noHBand="0" w:noVBand="0"/>
      </w:tblPr>
      <w:tblGrid>
        <w:gridCol w:w="1122"/>
        <w:gridCol w:w="7267"/>
        <w:gridCol w:w="723"/>
      </w:tblGrid>
      <w:tr w:rsidR="000A3930" w:rsidRPr="00A42981" w14:paraId="1937C752" w14:textId="77777777" w:rsidTr="14FAC57D">
        <w:trPr>
          <w:jc w:val="center"/>
        </w:trPr>
        <w:tc>
          <w:tcPr>
            <w:tcW w:w="1122" w:type="dxa"/>
          </w:tcPr>
          <w:p w14:paraId="5EFB928D" w14:textId="1D702492" w:rsidR="000A3930" w:rsidRPr="00A42981" w:rsidRDefault="000A3930" w:rsidP="24C535F3">
            <w:pPr>
              <w:jc w:val="both"/>
              <w:rPr>
                <w:rFonts w:ascii="Arial" w:eastAsia="Arial" w:hAnsi="Arial" w:cs="Arial"/>
              </w:rPr>
            </w:pPr>
            <w:r w:rsidRPr="24C535F3">
              <w:rPr>
                <w:rFonts w:ascii="Arial" w:eastAsia="Arial" w:hAnsi="Arial" w:cs="Arial"/>
              </w:rPr>
              <w:t>Section</w:t>
            </w:r>
          </w:p>
        </w:tc>
        <w:tc>
          <w:tcPr>
            <w:tcW w:w="7267" w:type="dxa"/>
          </w:tcPr>
          <w:p w14:paraId="74321911" w14:textId="77777777" w:rsidR="000A3930" w:rsidRPr="00A42981" w:rsidRDefault="000A3930" w:rsidP="24C535F3">
            <w:pPr>
              <w:jc w:val="both"/>
              <w:rPr>
                <w:rFonts w:ascii="Arial" w:eastAsia="Arial" w:hAnsi="Arial" w:cs="Arial"/>
              </w:rPr>
            </w:pPr>
          </w:p>
        </w:tc>
        <w:tc>
          <w:tcPr>
            <w:tcW w:w="723" w:type="dxa"/>
          </w:tcPr>
          <w:p w14:paraId="40F885F4" w14:textId="6C1BD4DD" w:rsidR="000A3930" w:rsidRPr="00A42981" w:rsidRDefault="05C7283A" w:rsidP="24C535F3">
            <w:pPr>
              <w:jc w:val="both"/>
              <w:rPr>
                <w:rFonts w:ascii="Arial" w:eastAsia="Arial" w:hAnsi="Arial" w:cs="Arial"/>
              </w:rPr>
            </w:pPr>
            <w:r w:rsidRPr="24C535F3">
              <w:rPr>
                <w:rFonts w:ascii="Arial" w:eastAsia="Arial" w:hAnsi="Arial" w:cs="Arial"/>
              </w:rPr>
              <w:t>Page</w:t>
            </w:r>
          </w:p>
        </w:tc>
      </w:tr>
      <w:tr w:rsidR="000A3930" w:rsidRPr="00954060" w14:paraId="7B5A2517" w14:textId="77777777" w:rsidTr="14FAC57D">
        <w:trPr>
          <w:jc w:val="center"/>
        </w:trPr>
        <w:tc>
          <w:tcPr>
            <w:tcW w:w="1122" w:type="dxa"/>
          </w:tcPr>
          <w:p w14:paraId="0BE65AED" w14:textId="77777777" w:rsidR="000A3930" w:rsidRPr="00954060" w:rsidRDefault="000A3930" w:rsidP="24C535F3">
            <w:pPr>
              <w:jc w:val="both"/>
              <w:rPr>
                <w:rFonts w:ascii="Arial" w:eastAsia="Arial" w:hAnsi="Arial" w:cs="Arial"/>
              </w:rPr>
            </w:pPr>
          </w:p>
        </w:tc>
        <w:tc>
          <w:tcPr>
            <w:tcW w:w="7267" w:type="dxa"/>
          </w:tcPr>
          <w:p w14:paraId="32367D0A" w14:textId="77777777" w:rsidR="000A3930" w:rsidRPr="00954060" w:rsidRDefault="000A3930" w:rsidP="24C535F3">
            <w:pPr>
              <w:jc w:val="both"/>
              <w:rPr>
                <w:rFonts w:ascii="Arial" w:eastAsia="Arial" w:hAnsi="Arial" w:cs="Arial"/>
              </w:rPr>
            </w:pPr>
          </w:p>
        </w:tc>
        <w:tc>
          <w:tcPr>
            <w:tcW w:w="723" w:type="dxa"/>
          </w:tcPr>
          <w:p w14:paraId="6F67C76A" w14:textId="77777777" w:rsidR="000A3930" w:rsidRPr="00954060" w:rsidRDefault="000A3930" w:rsidP="24C535F3">
            <w:pPr>
              <w:jc w:val="both"/>
              <w:rPr>
                <w:rFonts w:ascii="Arial" w:eastAsia="Arial" w:hAnsi="Arial" w:cs="Arial"/>
              </w:rPr>
            </w:pPr>
          </w:p>
        </w:tc>
      </w:tr>
      <w:tr w:rsidR="000A3930" w:rsidRPr="00954060" w14:paraId="0E7A308A" w14:textId="77777777" w:rsidTr="14FAC57D">
        <w:trPr>
          <w:jc w:val="center"/>
        </w:trPr>
        <w:tc>
          <w:tcPr>
            <w:tcW w:w="1122" w:type="dxa"/>
          </w:tcPr>
          <w:p w14:paraId="4C4DDFA9" w14:textId="77777777" w:rsidR="000A3930" w:rsidRPr="00954060" w:rsidRDefault="000A3930" w:rsidP="24C535F3">
            <w:pPr>
              <w:jc w:val="both"/>
              <w:rPr>
                <w:rFonts w:ascii="Arial" w:eastAsia="Arial" w:hAnsi="Arial" w:cs="Arial"/>
              </w:rPr>
            </w:pPr>
          </w:p>
        </w:tc>
        <w:tc>
          <w:tcPr>
            <w:tcW w:w="7267" w:type="dxa"/>
          </w:tcPr>
          <w:p w14:paraId="628A3D6B" w14:textId="233E05C5" w:rsidR="000A3930" w:rsidRPr="00954060" w:rsidRDefault="000A3930" w:rsidP="24C535F3">
            <w:pPr>
              <w:jc w:val="both"/>
              <w:rPr>
                <w:rFonts w:ascii="Arial" w:eastAsia="Arial" w:hAnsi="Arial" w:cs="Arial"/>
              </w:rPr>
            </w:pPr>
          </w:p>
          <w:p w14:paraId="6C6328B4" w14:textId="77777777" w:rsidR="000A3930" w:rsidRPr="00954060" w:rsidRDefault="000A3930" w:rsidP="24C535F3">
            <w:pPr>
              <w:jc w:val="both"/>
              <w:rPr>
                <w:rFonts w:ascii="Arial" w:eastAsia="Arial" w:hAnsi="Arial" w:cs="Arial"/>
              </w:rPr>
            </w:pPr>
          </w:p>
        </w:tc>
        <w:tc>
          <w:tcPr>
            <w:tcW w:w="723" w:type="dxa"/>
          </w:tcPr>
          <w:p w14:paraId="331D84BE" w14:textId="77777777" w:rsidR="000A3930" w:rsidRPr="00954060" w:rsidRDefault="000A3930" w:rsidP="24C535F3">
            <w:pPr>
              <w:jc w:val="both"/>
              <w:rPr>
                <w:rFonts w:ascii="Arial" w:eastAsia="Arial" w:hAnsi="Arial" w:cs="Arial"/>
              </w:rPr>
            </w:pPr>
          </w:p>
        </w:tc>
      </w:tr>
      <w:tr w:rsidR="000A3930" w:rsidRPr="00954060" w14:paraId="127DC5B3" w14:textId="77777777" w:rsidTr="14FAC57D">
        <w:trPr>
          <w:jc w:val="center"/>
        </w:trPr>
        <w:tc>
          <w:tcPr>
            <w:tcW w:w="1122" w:type="dxa"/>
          </w:tcPr>
          <w:p w14:paraId="50613110" w14:textId="02151E9C" w:rsidR="000A3930" w:rsidRDefault="000A3930" w:rsidP="24C535F3">
            <w:pPr>
              <w:jc w:val="both"/>
              <w:rPr>
                <w:rFonts w:ascii="Arial" w:eastAsia="Arial" w:hAnsi="Arial" w:cs="Arial"/>
              </w:rPr>
            </w:pPr>
            <w:r w:rsidRPr="24C535F3">
              <w:rPr>
                <w:rFonts w:ascii="Arial" w:eastAsia="Arial" w:hAnsi="Arial" w:cs="Arial"/>
              </w:rPr>
              <w:t>1</w:t>
            </w:r>
            <w:r w:rsidR="065BB7E4" w:rsidRPr="24C535F3">
              <w:rPr>
                <w:rFonts w:ascii="Arial" w:eastAsia="Arial" w:hAnsi="Arial" w:cs="Arial"/>
              </w:rPr>
              <w:t>.</w:t>
            </w:r>
          </w:p>
          <w:p w14:paraId="4EEF6D13" w14:textId="77777777" w:rsidR="00DA0514" w:rsidRDefault="00DA0514" w:rsidP="24C535F3">
            <w:pPr>
              <w:jc w:val="both"/>
              <w:rPr>
                <w:rFonts w:ascii="Arial" w:eastAsia="Arial" w:hAnsi="Arial" w:cs="Arial"/>
              </w:rPr>
            </w:pPr>
          </w:p>
          <w:p w14:paraId="00A4C480" w14:textId="7F43E564" w:rsidR="00A045A6" w:rsidRPr="00954060" w:rsidRDefault="00A045A6" w:rsidP="24C535F3">
            <w:pPr>
              <w:jc w:val="both"/>
              <w:rPr>
                <w:rFonts w:ascii="Arial" w:eastAsia="Arial" w:hAnsi="Arial" w:cs="Arial"/>
              </w:rPr>
            </w:pPr>
            <w:r w:rsidRPr="24C535F3">
              <w:rPr>
                <w:rFonts w:ascii="Arial" w:eastAsia="Arial" w:hAnsi="Arial" w:cs="Arial"/>
              </w:rPr>
              <w:t>2</w:t>
            </w:r>
            <w:r w:rsidR="065BB7E4" w:rsidRPr="24C535F3">
              <w:rPr>
                <w:rFonts w:ascii="Arial" w:eastAsia="Arial" w:hAnsi="Arial" w:cs="Arial"/>
              </w:rPr>
              <w:t>.</w:t>
            </w:r>
          </w:p>
        </w:tc>
        <w:tc>
          <w:tcPr>
            <w:tcW w:w="7267" w:type="dxa"/>
          </w:tcPr>
          <w:p w14:paraId="4C1315FA" w14:textId="43CE2E89" w:rsidR="000A3930" w:rsidRPr="00954060" w:rsidRDefault="000A3930" w:rsidP="24C535F3">
            <w:pPr>
              <w:jc w:val="both"/>
              <w:rPr>
                <w:rFonts w:ascii="Arial" w:eastAsia="Arial" w:hAnsi="Arial" w:cs="Arial"/>
              </w:rPr>
            </w:pPr>
            <w:r w:rsidRPr="24C535F3">
              <w:rPr>
                <w:rFonts w:ascii="Arial" w:eastAsia="Arial" w:hAnsi="Arial" w:cs="Arial"/>
              </w:rPr>
              <w:t xml:space="preserve">Introduction and Background </w:t>
            </w:r>
          </w:p>
          <w:p w14:paraId="5526050A" w14:textId="77777777" w:rsidR="00DA0514" w:rsidRDefault="00DA0514" w:rsidP="24C535F3">
            <w:pPr>
              <w:jc w:val="both"/>
              <w:rPr>
                <w:rFonts w:ascii="Arial" w:eastAsia="Arial" w:hAnsi="Arial" w:cs="Arial"/>
              </w:rPr>
            </w:pPr>
          </w:p>
          <w:p w14:paraId="133EE97F" w14:textId="52384E70" w:rsidR="000A3930" w:rsidRPr="00954060" w:rsidRDefault="00A045A6" w:rsidP="24C535F3">
            <w:pPr>
              <w:jc w:val="both"/>
              <w:rPr>
                <w:rFonts w:ascii="Arial" w:eastAsia="Arial" w:hAnsi="Arial" w:cs="Arial"/>
              </w:rPr>
            </w:pPr>
            <w:r w:rsidRPr="24C535F3">
              <w:rPr>
                <w:rFonts w:ascii="Arial" w:eastAsia="Arial" w:hAnsi="Arial" w:cs="Arial"/>
              </w:rPr>
              <w:t>Ser</w:t>
            </w:r>
            <w:r w:rsidR="388E7FB1" w:rsidRPr="24C535F3">
              <w:rPr>
                <w:rFonts w:ascii="Arial" w:eastAsia="Arial" w:hAnsi="Arial" w:cs="Arial"/>
              </w:rPr>
              <w:t>vice Requirements</w:t>
            </w:r>
          </w:p>
        </w:tc>
        <w:tc>
          <w:tcPr>
            <w:tcW w:w="723" w:type="dxa"/>
          </w:tcPr>
          <w:p w14:paraId="6B19AFE9" w14:textId="77777777" w:rsidR="000A3930" w:rsidRDefault="05C7283A" w:rsidP="24C535F3">
            <w:pPr>
              <w:jc w:val="both"/>
              <w:rPr>
                <w:rFonts w:ascii="Arial" w:eastAsia="Arial" w:hAnsi="Arial" w:cs="Arial"/>
              </w:rPr>
            </w:pPr>
            <w:r w:rsidRPr="24C535F3">
              <w:rPr>
                <w:rFonts w:ascii="Arial" w:eastAsia="Arial" w:hAnsi="Arial" w:cs="Arial"/>
              </w:rPr>
              <w:t>3</w:t>
            </w:r>
          </w:p>
          <w:p w14:paraId="360AE707" w14:textId="77777777" w:rsidR="00A045A6" w:rsidRDefault="00A045A6" w:rsidP="24C535F3">
            <w:pPr>
              <w:jc w:val="both"/>
              <w:rPr>
                <w:rFonts w:ascii="Arial" w:eastAsia="Arial" w:hAnsi="Arial" w:cs="Arial"/>
              </w:rPr>
            </w:pPr>
          </w:p>
          <w:p w14:paraId="6F906BA0" w14:textId="18717870" w:rsidR="00A045A6" w:rsidRPr="00954060" w:rsidRDefault="635E46EA" w:rsidP="24C535F3">
            <w:pPr>
              <w:jc w:val="both"/>
              <w:rPr>
                <w:rFonts w:ascii="Arial" w:eastAsia="Arial" w:hAnsi="Arial" w:cs="Arial"/>
              </w:rPr>
            </w:pPr>
            <w:r w:rsidRPr="24C535F3">
              <w:rPr>
                <w:rFonts w:ascii="Arial" w:eastAsia="Arial" w:hAnsi="Arial" w:cs="Arial"/>
              </w:rPr>
              <w:t>5</w:t>
            </w:r>
          </w:p>
        </w:tc>
      </w:tr>
      <w:tr w:rsidR="000A3930" w:rsidRPr="00954060" w14:paraId="608835A6" w14:textId="77777777" w:rsidTr="14FAC57D">
        <w:trPr>
          <w:jc w:val="center"/>
        </w:trPr>
        <w:tc>
          <w:tcPr>
            <w:tcW w:w="1122" w:type="dxa"/>
          </w:tcPr>
          <w:p w14:paraId="38C86D9D" w14:textId="77777777" w:rsidR="00DA0514" w:rsidRDefault="00DA0514" w:rsidP="24C535F3">
            <w:pPr>
              <w:jc w:val="both"/>
              <w:rPr>
                <w:rFonts w:ascii="Arial" w:eastAsia="Arial" w:hAnsi="Arial" w:cs="Arial"/>
              </w:rPr>
            </w:pPr>
          </w:p>
          <w:p w14:paraId="7E161F24" w14:textId="6AC4194D" w:rsidR="000A3930" w:rsidRPr="00954060" w:rsidRDefault="388E7FB1" w:rsidP="24C535F3">
            <w:pPr>
              <w:jc w:val="both"/>
              <w:rPr>
                <w:rFonts w:ascii="Arial" w:eastAsia="Arial" w:hAnsi="Arial" w:cs="Arial"/>
              </w:rPr>
            </w:pPr>
            <w:r w:rsidRPr="24C535F3">
              <w:rPr>
                <w:rFonts w:ascii="Arial" w:eastAsia="Arial" w:hAnsi="Arial" w:cs="Arial"/>
              </w:rPr>
              <w:t>3</w:t>
            </w:r>
            <w:r w:rsidR="065BB7E4" w:rsidRPr="24C535F3">
              <w:rPr>
                <w:rFonts w:ascii="Arial" w:eastAsia="Arial" w:hAnsi="Arial" w:cs="Arial"/>
              </w:rPr>
              <w:t>.</w:t>
            </w:r>
          </w:p>
        </w:tc>
        <w:tc>
          <w:tcPr>
            <w:tcW w:w="7267" w:type="dxa"/>
          </w:tcPr>
          <w:p w14:paraId="532816F7" w14:textId="77777777" w:rsidR="00DA0514" w:rsidRDefault="00DA0514" w:rsidP="24C535F3">
            <w:pPr>
              <w:jc w:val="both"/>
              <w:rPr>
                <w:rFonts w:ascii="Arial" w:eastAsia="Arial" w:hAnsi="Arial" w:cs="Arial"/>
              </w:rPr>
            </w:pPr>
          </w:p>
          <w:p w14:paraId="22D46F02" w14:textId="5897A4F6" w:rsidR="000A3930" w:rsidRPr="00954060" w:rsidRDefault="000A3930" w:rsidP="24C535F3">
            <w:pPr>
              <w:jc w:val="both"/>
              <w:rPr>
                <w:rFonts w:ascii="Arial" w:eastAsia="Arial" w:hAnsi="Arial" w:cs="Arial"/>
              </w:rPr>
            </w:pPr>
            <w:r w:rsidRPr="24C535F3">
              <w:rPr>
                <w:rFonts w:ascii="Arial" w:eastAsia="Arial" w:hAnsi="Arial" w:cs="Arial"/>
              </w:rPr>
              <w:t>Tender Process and Timetable</w:t>
            </w:r>
          </w:p>
        </w:tc>
        <w:tc>
          <w:tcPr>
            <w:tcW w:w="723" w:type="dxa"/>
          </w:tcPr>
          <w:p w14:paraId="52D7ECD4" w14:textId="77777777" w:rsidR="000A3930" w:rsidRDefault="000A3930" w:rsidP="24C535F3">
            <w:pPr>
              <w:jc w:val="both"/>
              <w:rPr>
                <w:rFonts w:ascii="Arial" w:eastAsia="Arial" w:hAnsi="Arial" w:cs="Arial"/>
              </w:rPr>
            </w:pPr>
          </w:p>
          <w:p w14:paraId="4AB36DCD" w14:textId="3C0DA0B5" w:rsidR="00585F95" w:rsidRPr="00954060" w:rsidRDefault="25EDD535" w:rsidP="24C535F3">
            <w:pPr>
              <w:jc w:val="both"/>
              <w:rPr>
                <w:rFonts w:ascii="Arial" w:eastAsia="Arial" w:hAnsi="Arial" w:cs="Arial"/>
              </w:rPr>
            </w:pPr>
            <w:r w:rsidRPr="14FAC57D">
              <w:rPr>
                <w:rFonts w:ascii="Arial" w:eastAsia="Arial" w:hAnsi="Arial" w:cs="Arial"/>
              </w:rPr>
              <w:t>9</w:t>
            </w:r>
          </w:p>
        </w:tc>
      </w:tr>
      <w:tr w:rsidR="000A3930" w:rsidRPr="00954060" w14:paraId="02C09EE7" w14:textId="77777777" w:rsidTr="14FAC57D">
        <w:trPr>
          <w:jc w:val="center"/>
        </w:trPr>
        <w:tc>
          <w:tcPr>
            <w:tcW w:w="1122" w:type="dxa"/>
          </w:tcPr>
          <w:p w14:paraId="647F1BE3" w14:textId="70A73E51" w:rsidR="00DA0514" w:rsidRPr="00954060" w:rsidRDefault="00DA0514" w:rsidP="24C535F3">
            <w:pPr>
              <w:jc w:val="both"/>
              <w:rPr>
                <w:rFonts w:ascii="Arial" w:eastAsia="Arial" w:hAnsi="Arial" w:cs="Arial"/>
              </w:rPr>
            </w:pPr>
          </w:p>
        </w:tc>
        <w:tc>
          <w:tcPr>
            <w:tcW w:w="7267" w:type="dxa"/>
          </w:tcPr>
          <w:p w14:paraId="54BFD025" w14:textId="77777777" w:rsidR="000A3930" w:rsidRPr="00954060" w:rsidRDefault="000A3930" w:rsidP="24C535F3">
            <w:pPr>
              <w:jc w:val="both"/>
              <w:rPr>
                <w:rFonts w:ascii="Arial" w:eastAsia="Arial" w:hAnsi="Arial" w:cs="Arial"/>
              </w:rPr>
            </w:pPr>
          </w:p>
        </w:tc>
        <w:tc>
          <w:tcPr>
            <w:tcW w:w="723" w:type="dxa"/>
          </w:tcPr>
          <w:p w14:paraId="5DA0F415" w14:textId="5B0E8F2D" w:rsidR="000A3930" w:rsidRPr="00954060" w:rsidRDefault="000A3930" w:rsidP="24C535F3">
            <w:pPr>
              <w:jc w:val="both"/>
              <w:rPr>
                <w:rFonts w:ascii="Arial" w:eastAsia="Arial" w:hAnsi="Arial" w:cs="Arial"/>
              </w:rPr>
            </w:pPr>
          </w:p>
        </w:tc>
      </w:tr>
      <w:tr w:rsidR="000A3930" w:rsidRPr="00954060" w14:paraId="73627650" w14:textId="77777777" w:rsidTr="14FAC57D">
        <w:trPr>
          <w:jc w:val="center"/>
        </w:trPr>
        <w:tc>
          <w:tcPr>
            <w:tcW w:w="1122" w:type="dxa"/>
          </w:tcPr>
          <w:p w14:paraId="329CAC28" w14:textId="000B8601" w:rsidR="000A3930" w:rsidRPr="00954060" w:rsidRDefault="000A3930" w:rsidP="24C535F3">
            <w:pPr>
              <w:jc w:val="both"/>
              <w:rPr>
                <w:rFonts w:ascii="Arial" w:eastAsia="Arial" w:hAnsi="Arial" w:cs="Arial"/>
              </w:rPr>
            </w:pPr>
            <w:r w:rsidRPr="24C535F3">
              <w:rPr>
                <w:rFonts w:ascii="Arial" w:eastAsia="Arial" w:hAnsi="Arial" w:cs="Arial"/>
              </w:rPr>
              <w:t>4</w:t>
            </w:r>
            <w:r w:rsidR="065BB7E4" w:rsidRPr="24C535F3">
              <w:rPr>
                <w:rFonts w:ascii="Arial" w:eastAsia="Arial" w:hAnsi="Arial" w:cs="Arial"/>
              </w:rPr>
              <w:t>.</w:t>
            </w:r>
          </w:p>
          <w:p w14:paraId="3F8542C4" w14:textId="77777777" w:rsidR="000A3930" w:rsidRPr="00954060" w:rsidRDefault="000A3930" w:rsidP="24C535F3">
            <w:pPr>
              <w:jc w:val="both"/>
              <w:rPr>
                <w:rFonts w:ascii="Arial" w:eastAsia="Arial" w:hAnsi="Arial" w:cs="Arial"/>
              </w:rPr>
            </w:pPr>
          </w:p>
        </w:tc>
        <w:tc>
          <w:tcPr>
            <w:tcW w:w="7267" w:type="dxa"/>
          </w:tcPr>
          <w:p w14:paraId="765F2793" w14:textId="77777777" w:rsidR="000A3930" w:rsidRPr="00954060" w:rsidRDefault="000A3930" w:rsidP="24C535F3">
            <w:pPr>
              <w:jc w:val="both"/>
              <w:rPr>
                <w:rFonts w:ascii="Arial" w:eastAsia="Arial" w:hAnsi="Arial" w:cs="Arial"/>
              </w:rPr>
            </w:pPr>
            <w:r w:rsidRPr="24C535F3">
              <w:rPr>
                <w:rFonts w:ascii="Arial" w:eastAsia="Arial" w:hAnsi="Arial" w:cs="Arial"/>
              </w:rPr>
              <w:t>Completing the Tender Response</w:t>
            </w:r>
          </w:p>
        </w:tc>
        <w:tc>
          <w:tcPr>
            <w:tcW w:w="723" w:type="dxa"/>
          </w:tcPr>
          <w:p w14:paraId="3B7E3275" w14:textId="32684EEB" w:rsidR="000A3930" w:rsidRPr="00954060" w:rsidRDefault="107001B0" w:rsidP="24C535F3">
            <w:pPr>
              <w:jc w:val="both"/>
              <w:rPr>
                <w:rFonts w:ascii="Arial" w:eastAsia="Arial" w:hAnsi="Arial" w:cs="Arial"/>
              </w:rPr>
            </w:pPr>
            <w:r w:rsidRPr="14FAC57D">
              <w:rPr>
                <w:rFonts w:ascii="Arial" w:eastAsia="Arial" w:hAnsi="Arial" w:cs="Arial"/>
              </w:rPr>
              <w:t>1</w:t>
            </w:r>
            <w:r w:rsidR="17FC667A" w:rsidRPr="14FAC57D">
              <w:rPr>
                <w:rFonts w:ascii="Arial" w:eastAsia="Arial" w:hAnsi="Arial" w:cs="Arial"/>
              </w:rPr>
              <w:t>1</w:t>
            </w:r>
          </w:p>
        </w:tc>
      </w:tr>
      <w:tr w:rsidR="000A3930" w:rsidRPr="00954060" w14:paraId="4CB8CDB0" w14:textId="77777777" w:rsidTr="14FAC57D">
        <w:trPr>
          <w:trHeight w:val="531"/>
          <w:jc w:val="center"/>
        </w:trPr>
        <w:tc>
          <w:tcPr>
            <w:tcW w:w="1122" w:type="dxa"/>
          </w:tcPr>
          <w:p w14:paraId="0EEA6337" w14:textId="55207E8C" w:rsidR="000A3930" w:rsidRPr="00954060" w:rsidRDefault="4F70E7E1" w:rsidP="24C535F3">
            <w:pPr>
              <w:jc w:val="both"/>
              <w:rPr>
                <w:rFonts w:ascii="Arial" w:eastAsia="Arial" w:hAnsi="Arial" w:cs="Arial"/>
              </w:rPr>
            </w:pPr>
            <w:r w:rsidRPr="24C535F3">
              <w:rPr>
                <w:rFonts w:ascii="Arial" w:eastAsia="Arial" w:hAnsi="Arial" w:cs="Arial"/>
              </w:rPr>
              <w:t>5</w:t>
            </w:r>
            <w:r w:rsidR="065BB7E4" w:rsidRPr="24C535F3">
              <w:rPr>
                <w:rFonts w:ascii="Arial" w:eastAsia="Arial" w:hAnsi="Arial" w:cs="Arial"/>
              </w:rPr>
              <w:t>.</w:t>
            </w:r>
          </w:p>
        </w:tc>
        <w:tc>
          <w:tcPr>
            <w:tcW w:w="7267" w:type="dxa"/>
          </w:tcPr>
          <w:p w14:paraId="50ECE1A3" w14:textId="77777777" w:rsidR="000A3930" w:rsidRPr="00954060" w:rsidRDefault="000A3930" w:rsidP="24C535F3">
            <w:pPr>
              <w:jc w:val="both"/>
              <w:rPr>
                <w:rFonts w:ascii="Arial" w:eastAsia="Arial" w:hAnsi="Arial" w:cs="Arial"/>
              </w:rPr>
            </w:pPr>
            <w:r w:rsidRPr="24C535F3">
              <w:rPr>
                <w:rFonts w:ascii="Arial" w:eastAsia="Arial" w:hAnsi="Arial" w:cs="Arial"/>
              </w:rPr>
              <w:t>Tender Evaluation</w:t>
            </w:r>
          </w:p>
        </w:tc>
        <w:tc>
          <w:tcPr>
            <w:tcW w:w="723" w:type="dxa"/>
          </w:tcPr>
          <w:p w14:paraId="2A990DF2" w14:textId="327AD91F" w:rsidR="000A3930" w:rsidRPr="00954060" w:rsidRDefault="107001B0" w:rsidP="24C535F3">
            <w:pPr>
              <w:jc w:val="both"/>
              <w:rPr>
                <w:rFonts w:ascii="Arial" w:eastAsia="Arial" w:hAnsi="Arial" w:cs="Arial"/>
              </w:rPr>
            </w:pPr>
            <w:r w:rsidRPr="14FAC57D">
              <w:rPr>
                <w:rFonts w:ascii="Arial" w:eastAsia="Arial" w:hAnsi="Arial" w:cs="Arial"/>
              </w:rPr>
              <w:t>1</w:t>
            </w:r>
            <w:r w:rsidR="556E0DC2" w:rsidRPr="14FAC57D">
              <w:rPr>
                <w:rFonts w:ascii="Arial" w:eastAsia="Arial" w:hAnsi="Arial" w:cs="Arial"/>
              </w:rPr>
              <w:t>2</w:t>
            </w:r>
          </w:p>
        </w:tc>
      </w:tr>
      <w:tr w:rsidR="000A3930" w:rsidRPr="00954060" w14:paraId="503D7D9D" w14:textId="77777777" w:rsidTr="14FAC57D">
        <w:trPr>
          <w:trHeight w:val="531"/>
          <w:jc w:val="center"/>
        </w:trPr>
        <w:tc>
          <w:tcPr>
            <w:tcW w:w="1122" w:type="dxa"/>
          </w:tcPr>
          <w:p w14:paraId="68B7AB6E" w14:textId="5AA3A4D0" w:rsidR="000A3930" w:rsidRPr="00954060" w:rsidRDefault="4F70E7E1" w:rsidP="24C535F3">
            <w:pPr>
              <w:jc w:val="both"/>
              <w:rPr>
                <w:rFonts w:ascii="Arial" w:eastAsia="Arial" w:hAnsi="Arial" w:cs="Arial"/>
              </w:rPr>
            </w:pPr>
            <w:r w:rsidRPr="24C535F3">
              <w:rPr>
                <w:rFonts w:ascii="Arial" w:eastAsia="Arial" w:hAnsi="Arial" w:cs="Arial"/>
              </w:rPr>
              <w:t>6</w:t>
            </w:r>
            <w:r w:rsidR="065BB7E4" w:rsidRPr="24C535F3">
              <w:rPr>
                <w:rFonts w:ascii="Arial" w:eastAsia="Arial" w:hAnsi="Arial" w:cs="Arial"/>
              </w:rPr>
              <w:t>.</w:t>
            </w:r>
          </w:p>
        </w:tc>
        <w:tc>
          <w:tcPr>
            <w:tcW w:w="7267" w:type="dxa"/>
          </w:tcPr>
          <w:p w14:paraId="69389AA3" w14:textId="77777777" w:rsidR="000A3930" w:rsidRPr="00954060" w:rsidRDefault="000A3930" w:rsidP="24C535F3">
            <w:pPr>
              <w:jc w:val="both"/>
              <w:rPr>
                <w:rFonts w:ascii="Arial" w:eastAsia="Arial" w:hAnsi="Arial" w:cs="Arial"/>
              </w:rPr>
            </w:pPr>
            <w:r w:rsidRPr="24C535F3">
              <w:rPr>
                <w:rFonts w:ascii="Arial" w:eastAsia="Arial" w:hAnsi="Arial" w:cs="Arial"/>
              </w:rPr>
              <w:t>Conditions of the Tender Process</w:t>
            </w:r>
          </w:p>
        </w:tc>
        <w:tc>
          <w:tcPr>
            <w:tcW w:w="723" w:type="dxa"/>
          </w:tcPr>
          <w:p w14:paraId="3B914CD6" w14:textId="2B4428CD" w:rsidR="000A3930" w:rsidRPr="00954060" w:rsidRDefault="107001B0" w:rsidP="24C535F3">
            <w:pPr>
              <w:jc w:val="both"/>
              <w:rPr>
                <w:rFonts w:ascii="Arial" w:eastAsia="Arial" w:hAnsi="Arial" w:cs="Arial"/>
              </w:rPr>
            </w:pPr>
            <w:r w:rsidRPr="14FAC57D">
              <w:rPr>
                <w:rFonts w:ascii="Arial" w:eastAsia="Arial" w:hAnsi="Arial" w:cs="Arial"/>
              </w:rPr>
              <w:t>1</w:t>
            </w:r>
            <w:r w:rsidR="4C41800A" w:rsidRPr="14FAC57D">
              <w:rPr>
                <w:rFonts w:ascii="Arial" w:eastAsia="Arial" w:hAnsi="Arial" w:cs="Arial"/>
              </w:rPr>
              <w:t>5</w:t>
            </w:r>
          </w:p>
        </w:tc>
      </w:tr>
    </w:tbl>
    <w:p w14:paraId="6208E200" w14:textId="77777777" w:rsidR="00993137" w:rsidRPr="00954060" w:rsidRDefault="00993137" w:rsidP="24C535F3">
      <w:pPr>
        <w:pStyle w:val="Heading1"/>
        <w:ind w:left="360"/>
        <w:rPr>
          <w:rFonts w:eastAsia="Arial" w:cs="Arial"/>
          <w:sz w:val="24"/>
          <w:u w:val="single"/>
          <w:lang w:val="en-GB"/>
        </w:rPr>
      </w:pPr>
    </w:p>
    <w:p w14:paraId="1FC1356B" w14:textId="77777777" w:rsidR="001F6091" w:rsidRDefault="001F6091" w:rsidP="24C535F3">
      <w:pPr>
        <w:pStyle w:val="Heading1"/>
        <w:ind w:left="360"/>
        <w:rPr>
          <w:rFonts w:eastAsia="Arial" w:cs="Arial"/>
          <w:sz w:val="24"/>
          <w:u w:val="single"/>
          <w:lang w:val="en-GB"/>
        </w:rPr>
      </w:pPr>
    </w:p>
    <w:p w14:paraId="5B78F520" w14:textId="77777777" w:rsidR="001F6091" w:rsidRDefault="001F6091" w:rsidP="24C535F3">
      <w:pPr>
        <w:pStyle w:val="Heading1"/>
        <w:ind w:left="360"/>
        <w:rPr>
          <w:rFonts w:eastAsia="Arial" w:cs="Arial"/>
          <w:sz w:val="24"/>
          <w:u w:val="single"/>
          <w:lang w:val="en-GB"/>
        </w:rPr>
      </w:pPr>
    </w:p>
    <w:p w14:paraId="7A51C437" w14:textId="77777777" w:rsidR="001F6091" w:rsidRDefault="001F6091" w:rsidP="24C535F3">
      <w:pPr>
        <w:pStyle w:val="Heading1"/>
        <w:ind w:left="360"/>
        <w:rPr>
          <w:rFonts w:eastAsia="Arial" w:cs="Arial"/>
          <w:sz w:val="24"/>
          <w:u w:val="single"/>
          <w:lang w:val="en-GB"/>
        </w:rPr>
      </w:pPr>
    </w:p>
    <w:p w14:paraId="3DA6DE3B" w14:textId="77777777" w:rsidR="001F6091" w:rsidRDefault="001F6091" w:rsidP="24C535F3">
      <w:pPr>
        <w:pStyle w:val="Heading1"/>
        <w:ind w:left="360"/>
        <w:rPr>
          <w:rFonts w:eastAsia="Arial" w:cs="Arial"/>
          <w:sz w:val="24"/>
          <w:u w:val="single"/>
          <w:lang w:val="en-GB"/>
        </w:rPr>
      </w:pPr>
    </w:p>
    <w:p w14:paraId="670BFFE2" w14:textId="77777777" w:rsidR="001F6091" w:rsidRDefault="001F6091" w:rsidP="24C535F3">
      <w:pPr>
        <w:pStyle w:val="Heading1"/>
        <w:ind w:left="360"/>
        <w:rPr>
          <w:rFonts w:eastAsia="Arial" w:cs="Arial"/>
          <w:sz w:val="24"/>
          <w:u w:val="single"/>
          <w:lang w:val="en-GB"/>
        </w:rPr>
      </w:pPr>
    </w:p>
    <w:p w14:paraId="71E45FFC" w14:textId="77777777" w:rsidR="001F6091" w:rsidRDefault="001F6091" w:rsidP="24C535F3">
      <w:pPr>
        <w:pStyle w:val="Heading1"/>
        <w:ind w:left="360"/>
        <w:rPr>
          <w:rFonts w:eastAsia="Arial" w:cs="Arial"/>
          <w:sz w:val="24"/>
          <w:u w:val="single"/>
          <w:lang w:val="en-GB"/>
        </w:rPr>
      </w:pPr>
    </w:p>
    <w:p w14:paraId="696ECE91" w14:textId="77777777" w:rsidR="001F6091" w:rsidRDefault="001F6091" w:rsidP="24C535F3">
      <w:pPr>
        <w:pStyle w:val="Heading1"/>
        <w:ind w:left="360"/>
        <w:rPr>
          <w:rFonts w:eastAsia="Arial" w:cs="Arial"/>
          <w:sz w:val="24"/>
          <w:u w:val="single"/>
          <w:lang w:val="en-GB"/>
        </w:rPr>
      </w:pPr>
    </w:p>
    <w:p w14:paraId="631120DA" w14:textId="77777777" w:rsidR="001F6091" w:rsidRDefault="001F6091" w:rsidP="24C535F3">
      <w:pPr>
        <w:pStyle w:val="Heading1"/>
        <w:ind w:left="360"/>
        <w:rPr>
          <w:rFonts w:eastAsia="Arial" w:cs="Arial"/>
          <w:sz w:val="24"/>
          <w:u w:val="single"/>
          <w:lang w:val="en-GB"/>
        </w:rPr>
      </w:pPr>
    </w:p>
    <w:p w14:paraId="0DBA4A28" w14:textId="77777777" w:rsidR="001F6091" w:rsidRDefault="001F6091" w:rsidP="24C535F3">
      <w:pPr>
        <w:pStyle w:val="Heading1"/>
        <w:ind w:left="360"/>
        <w:rPr>
          <w:rFonts w:eastAsia="Arial" w:cs="Arial"/>
          <w:sz w:val="24"/>
          <w:u w:val="single"/>
          <w:lang w:val="en-GB"/>
        </w:rPr>
      </w:pPr>
    </w:p>
    <w:p w14:paraId="3B0A9AD7" w14:textId="77777777" w:rsidR="001F6091" w:rsidRDefault="001F6091" w:rsidP="24C535F3">
      <w:pPr>
        <w:pStyle w:val="Heading1"/>
        <w:ind w:left="360"/>
        <w:rPr>
          <w:rFonts w:eastAsia="Arial" w:cs="Arial"/>
          <w:sz w:val="24"/>
          <w:u w:val="single"/>
          <w:lang w:val="en-GB"/>
        </w:rPr>
      </w:pPr>
    </w:p>
    <w:p w14:paraId="41C77951" w14:textId="77777777" w:rsidR="001F6091" w:rsidRDefault="001F6091" w:rsidP="24C535F3">
      <w:pPr>
        <w:pStyle w:val="Heading1"/>
        <w:ind w:left="360"/>
        <w:rPr>
          <w:rFonts w:eastAsia="Arial" w:cs="Arial"/>
          <w:sz w:val="24"/>
          <w:u w:val="single"/>
          <w:lang w:val="en-GB"/>
        </w:rPr>
      </w:pPr>
    </w:p>
    <w:p w14:paraId="59920D8A" w14:textId="77777777" w:rsidR="001F6091" w:rsidRDefault="001F6091" w:rsidP="24C535F3">
      <w:pPr>
        <w:pStyle w:val="Heading1"/>
        <w:ind w:left="360"/>
        <w:rPr>
          <w:rFonts w:eastAsia="Arial" w:cs="Arial"/>
          <w:sz w:val="24"/>
          <w:u w:val="single"/>
          <w:lang w:val="en-GB"/>
        </w:rPr>
      </w:pPr>
    </w:p>
    <w:p w14:paraId="4A6D451A" w14:textId="77777777" w:rsidR="001F6091" w:rsidRDefault="001F6091" w:rsidP="24C535F3">
      <w:pPr>
        <w:pStyle w:val="Heading1"/>
        <w:ind w:left="360"/>
        <w:rPr>
          <w:rFonts w:eastAsia="Arial" w:cs="Arial"/>
          <w:sz w:val="24"/>
          <w:u w:val="single"/>
          <w:lang w:val="en-GB"/>
        </w:rPr>
      </w:pPr>
    </w:p>
    <w:p w14:paraId="05E6D3CE" w14:textId="77777777" w:rsidR="001F6091" w:rsidRDefault="001F6091" w:rsidP="24C535F3">
      <w:pPr>
        <w:pStyle w:val="Heading1"/>
        <w:ind w:left="360"/>
        <w:rPr>
          <w:rFonts w:eastAsia="Arial" w:cs="Arial"/>
          <w:sz w:val="24"/>
          <w:u w:val="single"/>
          <w:lang w:val="en-GB"/>
        </w:rPr>
      </w:pPr>
    </w:p>
    <w:p w14:paraId="6922F4AD" w14:textId="77777777" w:rsidR="001F6091" w:rsidRDefault="001F6091" w:rsidP="24C535F3">
      <w:pPr>
        <w:pStyle w:val="Heading1"/>
        <w:ind w:left="360"/>
        <w:rPr>
          <w:rFonts w:eastAsia="Arial" w:cs="Arial"/>
          <w:sz w:val="24"/>
          <w:u w:val="single"/>
          <w:lang w:val="en-GB"/>
        </w:rPr>
      </w:pPr>
    </w:p>
    <w:p w14:paraId="51DCDB68" w14:textId="7EFF237C" w:rsidR="001F6091" w:rsidRDefault="001F6091" w:rsidP="24C535F3">
      <w:pPr>
        <w:pStyle w:val="Heading1"/>
        <w:ind w:left="360"/>
        <w:rPr>
          <w:rFonts w:eastAsia="Arial" w:cs="Arial"/>
          <w:sz w:val="24"/>
          <w:u w:val="single"/>
          <w:lang w:val="en-GB"/>
        </w:rPr>
      </w:pPr>
    </w:p>
    <w:p w14:paraId="1D01516C" w14:textId="569D5BFF" w:rsidR="001F6091" w:rsidRDefault="001F6091" w:rsidP="24C535F3">
      <w:pPr>
        <w:rPr>
          <w:rFonts w:ascii="Arial" w:eastAsia="Arial" w:hAnsi="Arial" w:cs="Arial"/>
        </w:rPr>
      </w:pPr>
    </w:p>
    <w:p w14:paraId="6DDF3594" w14:textId="271756D8" w:rsidR="001F6091" w:rsidRDefault="001F6091" w:rsidP="24C535F3">
      <w:pPr>
        <w:rPr>
          <w:rFonts w:ascii="Arial" w:eastAsia="Arial" w:hAnsi="Arial" w:cs="Arial"/>
        </w:rPr>
      </w:pPr>
    </w:p>
    <w:p w14:paraId="6663076C" w14:textId="42A174AB" w:rsidR="001F6091" w:rsidRDefault="001F6091" w:rsidP="24C535F3">
      <w:pPr>
        <w:pStyle w:val="Heading1"/>
        <w:ind w:left="360"/>
        <w:rPr>
          <w:rFonts w:eastAsia="Arial" w:cs="Arial"/>
          <w:b w:val="0"/>
          <w:sz w:val="24"/>
          <w:lang w:val="en-GB"/>
        </w:rPr>
      </w:pPr>
    </w:p>
    <w:p w14:paraId="00A622FF" w14:textId="2FA2376C" w:rsidR="001F6091" w:rsidRDefault="001F6091" w:rsidP="24C535F3">
      <w:pPr>
        <w:pStyle w:val="Heading1"/>
        <w:rPr>
          <w:rFonts w:eastAsia="Arial" w:cs="Arial"/>
          <w:b w:val="0"/>
          <w:sz w:val="24"/>
          <w:lang w:val="en-GB"/>
        </w:rPr>
      </w:pPr>
    </w:p>
    <w:p w14:paraId="7D3508F1" w14:textId="77777777" w:rsidR="00331A32" w:rsidRPr="00331A32" w:rsidRDefault="00331A32" w:rsidP="24C535F3">
      <w:pPr>
        <w:rPr>
          <w:rFonts w:ascii="Arial" w:eastAsia="Arial" w:hAnsi="Arial" w:cs="Arial"/>
        </w:rPr>
      </w:pPr>
    </w:p>
    <w:p w14:paraId="46528010" w14:textId="77777777" w:rsidR="001F6091" w:rsidRDefault="001F6091" w:rsidP="24C535F3">
      <w:pPr>
        <w:pStyle w:val="Heading1"/>
        <w:ind w:left="360"/>
        <w:rPr>
          <w:rFonts w:eastAsia="Arial" w:cs="Arial"/>
          <w:sz w:val="24"/>
          <w:u w:val="single"/>
          <w:lang w:val="en-GB"/>
        </w:rPr>
      </w:pPr>
    </w:p>
    <w:p w14:paraId="3E40A88A" w14:textId="48AA9736" w:rsidR="00B2182B" w:rsidRDefault="00B2182B" w:rsidP="24C535F3">
      <w:pPr>
        <w:pStyle w:val="Heading1"/>
        <w:ind w:left="360"/>
        <w:rPr>
          <w:rFonts w:eastAsia="Arial" w:cs="Arial"/>
          <w:sz w:val="24"/>
          <w:u w:val="single"/>
          <w:lang w:val="en-GB"/>
        </w:rPr>
      </w:pPr>
    </w:p>
    <w:p w14:paraId="74098067" w14:textId="6092BB61" w:rsidR="24C535F3" w:rsidRDefault="24C535F3" w:rsidP="24C535F3">
      <w:pPr>
        <w:rPr>
          <w:rFonts w:ascii="Arial" w:eastAsia="Arial" w:hAnsi="Arial" w:cs="Arial"/>
        </w:rPr>
      </w:pPr>
    </w:p>
    <w:p w14:paraId="62701512" w14:textId="5685918D" w:rsidR="00B2182B" w:rsidRDefault="00B2182B" w:rsidP="24C535F3">
      <w:pPr>
        <w:pStyle w:val="Heading1"/>
        <w:rPr>
          <w:rFonts w:eastAsia="Arial" w:cs="Arial"/>
          <w:lang w:val="en-GB"/>
        </w:rPr>
      </w:pPr>
    </w:p>
    <w:p w14:paraId="1264BE6C" w14:textId="41F5D1E1" w:rsidR="24C535F3" w:rsidRDefault="24C535F3" w:rsidP="24C535F3"/>
    <w:p w14:paraId="56D64029" w14:textId="60F5D8B0" w:rsidR="24C535F3" w:rsidRDefault="24C535F3" w:rsidP="24C535F3"/>
    <w:p w14:paraId="508255A4" w14:textId="77777777" w:rsidR="001A0C90" w:rsidRDefault="001A0C90" w:rsidP="24C535F3"/>
    <w:p w14:paraId="3F2B0825" w14:textId="77777777" w:rsidR="00541889" w:rsidRDefault="00541889" w:rsidP="24C535F3">
      <w:pPr>
        <w:pStyle w:val="Heading1"/>
        <w:rPr>
          <w:rFonts w:eastAsia="Arial" w:cs="Arial"/>
          <w:sz w:val="24"/>
          <w:lang w:val="en-GB"/>
        </w:rPr>
      </w:pPr>
    </w:p>
    <w:p w14:paraId="09D2FE68" w14:textId="3A8298C1" w:rsidR="000A3930" w:rsidRPr="00B85450" w:rsidRDefault="000A3930" w:rsidP="24C535F3">
      <w:pPr>
        <w:pStyle w:val="Heading1"/>
        <w:rPr>
          <w:rFonts w:eastAsia="Arial" w:cs="Arial"/>
          <w:sz w:val="24"/>
          <w:lang w:val="en-GB"/>
        </w:rPr>
      </w:pPr>
      <w:r w:rsidRPr="24C535F3">
        <w:rPr>
          <w:rFonts w:eastAsia="Arial" w:cs="Arial"/>
          <w:sz w:val="24"/>
          <w:lang w:val="en-GB"/>
        </w:rPr>
        <w:t>1</w:t>
      </w:r>
      <w:r w:rsidR="00B85450" w:rsidRPr="24C535F3">
        <w:rPr>
          <w:rFonts w:eastAsia="Arial" w:cs="Arial"/>
          <w:sz w:val="24"/>
          <w:lang w:val="en-GB"/>
        </w:rPr>
        <w:t>.</w:t>
      </w:r>
      <w:r w:rsidRPr="24C535F3">
        <w:rPr>
          <w:rFonts w:eastAsia="Arial" w:cs="Arial"/>
          <w:sz w:val="24"/>
          <w:lang w:val="en-GB"/>
        </w:rPr>
        <w:t xml:space="preserve"> INTRODUCTION AND BACKGROUND</w:t>
      </w:r>
    </w:p>
    <w:p w14:paraId="3509238A" w14:textId="2929065E" w:rsidR="000A3930" w:rsidRPr="00954060" w:rsidRDefault="000A3930" w:rsidP="24C535F3">
      <w:pPr>
        <w:jc w:val="both"/>
        <w:rPr>
          <w:rFonts w:ascii="Arial" w:eastAsia="Arial" w:hAnsi="Arial" w:cs="Arial"/>
          <w:b/>
          <w:bCs/>
        </w:rPr>
      </w:pPr>
    </w:p>
    <w:p w14:paraId="22190F1F" w14:textId="5A2638B4" w:rsidR="003D6111" w:rsidRPr="00260BE0" w:rsidRDefault="003D6111" w:rsidP="24C535F3">
      <w:pPr>
        <w:pStyle w:val="PlainText"/>
        <w:rPr>
          <w:rFonts w:eastAsia="Arial"/>
          <w:color w:val="000000" w:themeColor="text1"/>
        </w:rPr>
      </w:pPr>
      <w:r w:rsidRPr="14FAC57D">
        <w:rPr>
          <w:rFonts w:eastAsia="Arial"/>
          <w:color w:val="000000" w:themeColor="text1"/>
        </w:rPr>
        <w:t xml:space="preserve">The Welsh Government supports libraries in </w:t>
      </w:r>
      <w:r w:rsidR="46256518" w:rsidRPr="14FAC57D">
        <w:rPr>
          <w:rFonts w:eastAsia="Arial"/>
          <w:color w:val="000000" w:themeColor="text1"/>
        </w:rPr>
        <w:t>Wales and</w:t>
      </w:r>
      <w:r w:rsidRPr="14FAC57D">
        <w:rPr>
          <w:rFonts w:eastAsia="Arial"/>
          <w:color w:val="000000" w:themeColor="text1"/>
        </w:rPr>
        <w:t xml:space="preserve"> is continuing its vision for Welsh libraries through working with key partners</w:t>
      </w:r>
      <w:r w:rsidR="0022694D" w:rsidRPr="14FAC57D">
        <w:rPr>
          <w:rFonts w:eastAsia="Arial"/>
          <w:color w:val="000000" w:themeColor="text1"/>
        </w:rPr>
        <w:t>,</w:t>
      </w:r>
      <w:r w:rsidRPr="14FAC57D">
        <w:rPr>
          <w:rFonts w:eastAsia="Arial"/>
          <w:color w:val="000000" w:themeColor="text1"/>
        </w:rPr>
        <w:t xml:space="preserve"> and the library sector </w:t>
      </w:r>
      <w:r w:rsidR="0092120F" w:rsidRPr="14FAC57D">
        <w:rPr>
          <w:rFonts w:eastAsia="Arial"/>
          <w:color w:val="000000" w:themeColor="text1"/>
        </w:rPr>
        <w:t>in</w:t>
      </w:r>
      <w:r w:rsidRPr="14FAC57D">
        <w:rPr>
          <w:rFonts w:eastAsia="Arial"/>
          <w:color w:val="000000" w:themeColor="text1"/>
        </w:rPr>
        <w:t xml:space="preserve"> Wales.</w:t>
      </w:r>
      <w:r w:rsidR="1F98EA32" w:rsidRPr="14FAC57D">
        <w:rPr>
          <w:rFonts w:eastAsia="Arial"/>
          <w:color w:val="000000" w:themeColor="text1"/>
        </w:rPr>
        <w:t xml:space="preserve"> </w:t>
      </w:r>
      <w:r w:rsidRPr="14FAC57D">
        <w:rPr>
          <w:rFonts w:eastAsia="Arial"/>
          <w:color w:val="000000" w:themeColor="text1"/>
        </w:rPr>
        <w:t xml:space="preserve">The National Library of Wales (NLW) </w:t>
      </w:r>
      <w:r w:rsidR="4CA71930" w:rsidRPr="14FAC57D">
        <w:rPr>
          <w:rFonts w:eastAsia="Arial"/>
          <w:color w:val="000000" w:themeColor="text1"/>
        </w:rPr>
        <w:t>leads on the implementation of the</w:t>
      </w:r>
      <w:r w:rsidRPr="14FAC57D">
        <w:rPr>
          <w:rFonts w:eastAsia="Arial"/>
          <w:color w:val="000000" w:themeColor="text1"/>
        </w:rPr>
        <w:t xml:space="preserve"> National Digital Library Service</w:t>
      </w:r>
      <w:r w:rsidR="16BACCAD" w:rsidRPr="14FAC57D">
        <w:rPr>
          <w:rFonts w:eastAsia="Arial"/>
          <w:color w:val="000000" w:themeColor="text1"/>
        </w:rPr>
        <w:t xml:space="preserve"> (NDLS)</w:t>
      </w:r>
      <w:r w:rsidRPr="14FAC57D">
        <w:rPr>
          <w:rFonts w:eastAsia="Arial"/>
          <w:color w:val="000000" w:themeColor="text1"/>
        </w:rPr>
        <w:t xml:space="preserve">, a Welsh Government funded service which provides access to centrally procured e-resources for library service users in </w:t>
      </w:r>
      <w:r w:rsidR="6FAD48C0" w:rsidRPr="14FAC57D">
        <w:rPr>
          <w:rFonts w:eastAsia="Arial"/>
          <w:color w:val="000000" w:themeColor="text1"/>
        </w:rPr>
        <w:t>Wales,</w:t>
      </w:r>
      <w:r w:rsidRPr="14FAC57D">
        <w:rPr>
          <w:rFonts w:eastAsia="Arial"/>
          <w:color w:val="000000" w:themeColor="text1"/>
        </w:rPr>
        <w:t xml:space="preserve"> and which promotes library services generally across Wales. </w:t>
      </w:r>
    </w:p>
    <w:p w14:paraId="2E67E956" w14:textId="77777777" w:rsidR="003D6111" w:rsidRDefault="003D6111" w:rsidP="24C535F3">
      <w:pPr>
        <w:pStyle w:val="HTMLPreformatted"/>
        <w:rPr>
          <w:rFonts w:ascii="Arial" w:eastAsia="Arial" w:hAnsi="Arial" w:cs="Arial"/>
          <w:sz w:val="24"/>
          <w:szCs w:val="24"/>
        </w:rPr>
      </w:pPr>
    </w:p>
    <w:p w14:paraId="3AA540FF" w14:textId="6717A431" w:rsidR="000A3930" w:rsidRDefault="003D6111" w:rsidP="24C535F3">
      <w:pPr>
        <w:pStyle w:val="HTMLPreformatted"/>
        <w:rPr>
          <w:rFonts w:ascii="Arial" w:eastAsia="Arial" w:hAnsi="Arial" w:cs="Arial"/>
          <w:sz w:val="24"/>
          <w:szCs w:val="24"/>
        </w:rPr>
      </w:pPr>
      <w:r w:rsidRPr="24C535F3">
        <w:rPr>
          <w:rFonts w:ascii="Arial" w:eastAsia="Arial" w:hAnsi="Arial" w:cs="Arial"/>
          <w:sz w:val="24"/>
          <w:szCs w:val="24"/>
        </w:rPr>
        <w:t>The National Library of Wales</w:t>
      </w:r>
      <w:r w:rsidR="000A3930" w:rsidRPr="24C535F3">
        <w:rPr>
          <w:rFonts w:ascii="Arial" w:eastAsia="Arial" w:hAnsi="Arial" w:cs="Arial"/>
          <w:sz w:val="24"/>
          <w:szCs w:val="24"/>
        </w:rPr>
        <w:t xml:space="preserve"> is seeking to appoint a single service provider to deliver an online family history service </w:t>
      </w:r>
      <w:r w:rsidR="00BD0561" w:rsidRPr="24C535F3">
        <w:rPr>
          <w:rFonts w:ascii="Arial" w:eastAsia="Arial" w:hAnsi="Arial" w:cs="Arial"/>
          <w:color w:val="000000" w:themeColor="text1"/>
          <w:sz w:val="24"/>
          <w:szCs w:val="24"/>
        </w:rPr>
        <w:t>as part of the National Digital Library Service</w:t>
      </w:r>
      <w:r w:rsidR="00BD0561" w:rsidRPr="24C535F3">
        <w:rPr>
          <w:rFonts w:ascii="Arial" w:eastAsia="Arial" w:hAnsi="Arial" w:cs="Arial"/>
          <w:sz w:val="24"/>
          <w:szCs w:val="24"/>
        </w:rPr>
        <w:t xml:space="preserve">, </w:t>
      </w:r>
      <w:r w:rsidR="000A3930" w:rsidRPr="24C535F3">
        <w:rPr>
          <w:rFonts w:ascii="Arial" w:eastAsia="Arial" w:hAnsi="Arial" w:cs="Arial"/>
          <w:sz w:val="24"/>
          <w:szCs w:val="24"/>
        </w:rPr>
        <w:t>for Welsh</w:t>
      </w:r>
      <w:r w:rsidR="00E85D74" w:rsidRPr="24C535F3">
        <w:rPr>
          <w:rFonts w:ascii="Arial" w:eastAsia="Arial" w:hAnsi="Arial" w:cs="Arial"/>
          <w:sz w:val="24"/>
          <w:szCs w:val="24"/>
        </w:rPr>
        <w:t xml:space="preserve"> public</w:t>
      </w:r>
      <w:r w:rsidR="000A3930" w:rsidRPr="24C535F3">
        <w:rPr>
          <w:rFonts w:ascii="Arial" w:eastAsia="Arial" w:hAnsi="Arial" w:cs="Arial"/>
          <w:sz w:val="24"/>
          <w:szCs w:val="24"/>
        </w:rPr>
        <w:t xml:space="preserve"> libraries, archives and museums and the employees of Welsh libraries, archives and museums</w:t>
      </w:r>
      <w:r w:rsidR="0092120F" w:rsidRPr="24C535F3">
        <w:rPr>
          <w:rFonts w:ascii="Arial" w:eastAsia="Arial" w:hAnsi="Arial" w:cs="Arial"/>
          <w:sz w:val="24"/>
          <w:szCs w:val="24"/>
        </w:rPr>
        <w:t>,</w:t>
      </w:r>
      <w:r w:rsidR="000A3930" w:rsidRPr="24C535F3">
        <w:rPr>
          <w:rFonts w:ascii="Arial" w:eastAsia="Arial" w:hAnsi="Arial" w:cs="Arial"/>
          <w:sz w:val="24"/>
          <w:szCs w:val="24"/>
        </w:rPr>
        <w:t xml:space="preserve"> and </w:t>
      </w:r>
      <w:r w:rsidR="00100039" w:rsidRPr="24C535F3">
        <w:rPr>
          <w:rFonts w:ascii="Arial" w:eastAsia="Arial" w:hAnsi="Arial" w:cs="Arial"/>
          <w:sz w:val="24"/>
          <w:szCs w:val="24"/>
        </w:rPr>
        <w:t xml:space="preserve">individuals who are registered </w:t>
      </w:r>
      <w:r w:rsidR="506D73FD" w:rsidRPr="24C535F3">
        <w:rPr>
          <w:rFonts w:ascii="Arial" w:eastAsia="Arial" w:hAnsi="Arial" w:cs="Arial"/>
          <w:sz w:val="24"/>
          <w:szCs w:val="24"/>
        </w:rPr>
        <w:t>u</w:t>
      </w:r>
      <w:r w:rsidR="000A3930" w:rsidRPr="24C535F3">
        <w:rPr>
          <w:rFonts w:ascii="Arial" w:eastAsia="Arial" w:hAnsi="Arial" w:cs="Arial"/>
          <w:sz w:val="24"/>
          <w:szCs w:val="24"/>
        </w:rPr>
        <w:t>sers of Welsh</w:t>
      </w:r>
      <w:r w:rsidR="00E85D74" w:rsidRPr="24C535F3">
        <w:rPr>
          <w:rFonts w:ascii="Arial" w:eastAsia="Arial" w:hAnsi="Arial" w:cs="Arial"/>
          <w:sz w:val="24"/>
          <w:szCs w:val="24"/>
        </w:rPr>
        <w:t xml:space="preserve"> public</w:t>
      </w:r>
      <w:r w:rsidR="000A3930" w:rsidRPr="24C535F3">
        <w:rPr>
          <w:rFonts w:ascii="Arial" w:eastAsia="Arial" w:hAnsi="Arial" w:cs="Arial"/>
          <w:sz w:val="24"/>
          <w:szCs w:val="24"/>
        </w:rPr>
        <w:t xml:space="preserve"> </w:t>
      </w:r>
      <w:r w:rsidR="0092120F" w:rsidRPr="24C535F3">
        <w:rPr>
          <w:rFonts w:ascii="Arial" w:eastAsia="Arial" w:hAnsi="Arial" w:cs="Arial"/>
          <w:sz w:val="24"/>
          <w:szCs w:val="24"/>
        </w:rPr>
        <w:t>libraries, archives and museums.</w:t>
      </w:r>
    </w:p>
    <w:p w14:paraId="70BB44A2" w14:textId="7837C92E" w:rsidR="000A3930" w:rsidRPr="00954060" w:rsidRDefault="000A3930" w:rsidP="24C535F3">
      <w:pPr>
        <w:jc w:val="both"/>
        <w:rPr>
          <w:rFonts w:ascii="Arial" w:eastAsia="Arial" w:hAnsi="Arial" w:cs="Arial"/>
        </w:rPr>
      </w:pPr>
    </w:p>
    <w:p w14:paraId="5B44FE6D" w14:textId="04779886" w:rsidR="000A3930" w:rsidRPr="00954060" w:rsidRDefault="000A3930" w:rsidP="24C535F3">
      <w:pPr>
        <w:jc w:val="both"/>
        <w:rPr>
          <w:rFonts w:ascii="Arial" w:eastAsia="Arial" w:hAnsi="Arial" w:cs="Arial"/>
        </w:rPr>
      </w:pPr>
      <w:r w:rsidRPr="24C535F3">
        <w:rPr>
          <w:rFonts w:ascii="Arial" w:eastAsia="Arial" w:hAnsi="Arial" w:cs="Arial"/>
        </w:rPr>
        <w:t>Please read this Invitation to tender (</w:t>
      </w:r>
      <w:r w:rsidRPr="24C535F3">
        <w:rPr>
          <w:rFonts w:ascii="Arial" w:eastAsia="Arial" w:hAnsi="Arial" w:cs="Arial"/>
          <w:b/>
          <w:bCs/>
        </w:rPr>
        <w:t>“ITT</w:t>
      </w:r>
      <w:r w:rsidRPr="24C535F3">
        <w:rPr>
          <w:rFonts w:ascii="Arial" w:eastAsia="Arial" w:hAnsi="Arial" w:cs="Arial"/>
        </w:rPr>
        <w:t xml:space="preserve">”) carefully and note </w:t>
      </w:r>
      <w:r w:rsidR="2BF3D765" w:rsidRPr="24C535F3">
        <w:rPr>
          <w:rFonts w:ascii="Arial" w:eastAsia="Arial" w:hAnsi="Arial" w:cs="Arial"/>
        </w:rPr>
        <w:t>that</w:t>
      </w:r>
      <w:r w:rsidRPr="24C535F3">
        <w:rPr>
          <w:rFonts w:ascii="Arial" w:eastAsia="Arial" w:hAnsi="Arial" w:cs="Arial"/>
        </w:rPr>
        <w:t xml:space="preserve"> the terminology used throughout is UK English, rather than US English. Any queries in respect of terminology used should be raised in accordance with the provisions of section </w:t>
      </w:r>
      <w:r w:rsidR="00260BE0" w:rsidRPr="24C535F3">
        <w:rPr>
          <w:rFonts w:ascii="Arial" w:eastAsia="Arial" w:hAnsi="Arial" w:cs="Arial"/>
          <w:color w:val="000000" w:themeColor="text1"/>
        </w:rPr>
        <w:t>3.4</w:t>
      </w:r>
      <w:r w:rsidR="00541889" w:rsidRPr="24C535F3">
        <w:rPr>
          <w:rFonts w:ascii="Arial" w:eastAsia="Arial" w:hAnsi="Arial" w:cs="Arial"/>
          <w:color w:val="000000" w:themeColor="text1"/>
        </w:rPr>
        <w:t xml:space="preserve"> </w:t>
      </w:r>
      <w:r w:rsidRPr="24C535F3">
        <w:rPr>
          <w:rFonts w:ascii="Arial" w:eastAsia="Arial" w:hAnsi="Arial" w:cs="Arial"/>
        </w:rPr>
        <w:t xml:space="preserve">below. </w:t>
      </w:r>
    </w:p>
    <w:p w14:paraId="00E173F1" w14:textId="77777777" w:rsidR="00906FC3" w:rsidRPr="00954060" w:rsidRDefault="00906FC3" w:rsidP="24C535F3">
      <w:pPr>
        <w:jc w:val="both"/>
        <w:rPr>
          <w:rFonts w:ascii="Arial" w:eastAsia="Arial" w:hAnsi="Arial" w:cs="Arial"/>
        </w:rPr>
      </w:pPr>
    </w:p>
    <w:p w14:paraId="64299DF2" w14:textId="339FD371" w:rsidR="000A3930" w:rsidRDefault="000A3930" w:rsidP="24C535F3">
      <w:pPr>
        <w:jc w:val="both"/>
        <w:rPr>
          <w:rFonts w:ascii="Arial" w:eastAsia="Arial" w:hAnsi="Arial" w:cs="Arial"/>
        </w:rPr>
      </w:pPr>
      <w:r w:rsidRPr="24C535F3">
        <w:rPr>
          <w:rFonts w:ascii="Arial" w:eastAsia="Arial" w:hAnsi="Arial" w:cs="Arial"/>
        </w:rPr>
        <w:t>Tender responses that do not comply with the requireme</w:t>
      </w:r>
      <w:r w:rsidR="00906FC3" w:rsidRPr="24C535F3">
        <w:rPr>
          <w:rFonts w:ascii="Arial" w:eastAsia="Arial" w:hAnsi="Arial" w:cs="Arial"/>
        </w:rPr>
        <w:t xml:space="preserve">nts set out in this ITT may not </w:t>
      </w:r>
      <w:r w:rsidRPr="24C535F3">
        <w:rPr>
          <w:rFonts w:ascii="Arial" w:eastAsia="Arial" w:hAnsi="Arial" w:cs="Arial"/>
        </w:rPr>
        <w:t xml:space="preserve">be evaluated as part of this tender process. </w:t>
      </w:r>
    </w:p>
    <w:p w14:paraId="157F5871" w14:textId="77777777" w:rsidR="00712739" w:rsidRDefault="00712739" w:rsidP="24C535F3">
      <w:pPr>
        <w:jc w:val="both"/>
        <w:rPr>
          <w:rFonts w:ascii="Arial" w:eastAsia="Arial" w:hAnsi="Arial" w:cs="Arial"/>
        </w:rPr>
      </w:pPr>
    </w:p>
    <w:p w14:paraId="72B59328" w14:textId="2F10D3F3" w:rsidR="00B85450" w:rsidRPr="00B85450" w:rsidRDefault="00712739" w:rsidP="24C535F3">
      <w:pPr>
        <w:pStyle w:val="PlainText"/>
        <w:numPr>
          <w:ilvl w:val="1"/>
          <w:numId w:val="28"/>
        </w:numPr>
        <w:jc w:val="both"/>
        <w:rPr>
          <w:rFonts w:eastAsia="Arial"/>
        </w:rPr>
      </w:pPr>
      <w:r w:rsidRPr="24C535F3">
        <w:rPr>
          <w:rFonts w:eastAsia="Arial"/>
        </w:rPr>
        <w:t xml:space="preserve">  </w:t>
      </w:r>
      <w:r w:rsidR="00B85450" w:rsidRPr="24C535F3">
        <w:rPr>
          <w:rFonts w:eastAsia="Arial"/>
          <w:b/>
          <w:bCs/>
        </w:rPr>
        <w:t>The Commissioning Body</w:t>
      </w:r>
      <w:r w:rsidR="00B85450" w:rsidRPr="24C535F3">
        <w:rPr>
          <w:rFonts w:eastAsia="Arial"/>
        </w:rPr>
        <w:t xml:space="preserve"> </w:t>
      </w:r>
    </w:p>
    <w:p w14:paraId="6A651A1D" w14:textId="43A7B8AE" w:rsidR="00B85450" w:rsidRDefault="00B85450" w:rsidP="24C535F3">
      <w:pPr>
        <w:jc w:val="both"/>
        <w:rPr>
          <w:rFonts w:ascii="Arial" w:eastAsia="Arial" w:hAnsi="Arial" w:cs="Arial"/>
        </w:rPr>
      </w:pPr>
    </w:p>
    <w:p w14:paraId="7AB160D4" w14:textId="6BD35364" w:rsidR="00B85450" w:rsidRPr="00D45E43" w:rsidRDefault="00B85450" w:rsidP="24C535F3">
      <w:pPr>
        <w:pStyle w:val="PlainText"/>
        <w:jc w:val="both"/>
        <w:rPr>
          <w:rFonts w:eastAsia="Arial"/>
        </w:rPr>
      </w:pPr>
      <w:r w:rsidRPr="24C535F3">
        <w:rPr>
          <w:rFonts w:eastAsia="Arial"/>
        </w:rPr>
        <w:t>The NLW has been established as the Lead Body</w:t>
      </w:r>
      <w:r w:rsidR="00C31D4C" w:rsidRPr="24C535F3">
        <w:rPr>
          <w:rFonts w:eastAsia="Arial"/>
        </w:rPr>
        <w:t xml:space="preserve"> in this tender process for an all-Wales service</w:t>
      </w:r>
      <w:r w:rsidR="0022694D" w:rsidRPr="24C535F3">
        <w:rPr>
          <w:rFonts w:eastAsia="Arial"/>
        </w:rPr>
        <w:t>,</w:t>
      </w:r>
      <w:r w:rsidR="00C31D4C" w:rsidRPr="24C535F3">
        <w:rPr>
          <w:rFonts w:eastAsia="Arial"/>
        </w:rPr>
        <w:t xml:space="preserve"> which will be used by public libraries,</w:t>
      </w:r>
      <w:r w:rsidR="00F37CCC" w:rsidRPr="24C535F3">
        <w:rPr>
          <w:rFonts w:eastAsia="Arial"/>
        </w:rPr>
        <w:t xml:space="preserve"> community libraries,</w:t>
      </w:r>
      <w:r w:rsidR="00C31D4C" w:rsidRPr="24C535F3">
        <w:rPr>
          <w:rFonts w:eastAsia="Arial"/>
        </w:rPr>
        <w:t xml:space="preserve"> archive services and accredited museums</w:t>
      </w:r>
      <w:r w:rsidRPr="24C535F3">
        <w:rPr>
          <w:rFonts w:eastAsia="Arial"/>
        </w:rPr>
        <w:t xml:space="preserve"> </w:t>
      </w:r>
      <w:r w:rsidR="00C31D4C" w:rsidRPr="24C535F3">
        <w:rPr>
          <w:rFonts w:eastAsia="Arial"/>
        </w:rPr>
        <w:t xml:space="preserve">and </w:t>
      </w:r>
      <w:r w:rsidRPr="24C535F3">
        <w:rPr>
          <w:rFonts w:eastAsia="Arial"/>
        </w:rPr>
        <w:t xml:space="preserve">will be responsible for </w:t>
      </w:r>
      <w:r w:rsidR="00C31D4C" w:rsidRPr="24C535F3">
        <w:rPr>
          <w:rFonts w:eastAsia="Arial"/>
        </w:rPr>
        <w:t xml:space="preserve">all </w:t>
      </w:r>
      <w:r w:rsidRPr="24C535F3">
        <w:rPr>
          <w:rFonts w:eastAsia="Arial"/>
        </w:rPr>
        <w:t>aspects of the arrangement including the invitation to tender and acceptance of offer</w:t>
      </w:r>
      <w:r w:rsidR="00F37CCC" w:rsidRPr="24C535F3">
        <w:rPr>
          <w:rFonts w:eastAsia="Arial"/>
        </w:rPr>
        <w:t>.</w:t>
      </w:r>
      <w:r w:rsidRPr="24C535F3">
        <w:rPr>
          <w:rFonts w:eastAsia="Arial"/>
        </w:rPr>
        <w:t xml:space="preserve"> NLW will </w:t>
      </w:r>
      <w:r w:rsidR="00C31D4C" w:rsidRPr="24C535F3">
        <w:rPr>
          <w:rFonts w:eastAsia="Arial"/>
        </w:rPr>
        <w:t xml:space="preserve">also </w:t>
      </w:r>
      <w:r w:rsidRPr="24C535F3">
        <w:rPr>
          <w:rFonts w:eastAsia="Arial"/>
        </w:rPr>
        <w:t>be using this service itself.</w:t>
      </w:r>
    </w:p>
    <w:p w14:paraId="71CC37F7" w14:textId="77777777" w:rsidR="000A3930" w:rsidRPr="00954060" w:rsidRDefault="000A3930" w:rsidP="24C535F3">
      <w:pPr>
        <w:pStyle w:val="BodyText"/>
        <w:spacing w:after="0"/>
        <w:jc w:val="both"/>
        <w:rPr>
          <w:rFonts w:ascii="Arial" w:eastAsia="Arial" w:hAnsi="Arial" w:cs="Arial"/>
          <w:b/>
          <w:bCs/>
          <w:u w:val="single"/>
        </w:rPr>
      </w:pPr>
    </w:p>
    <w:p w14:paraId="428BFCD6" w14:textId="0B813CC7" w:rsidR="000A3930" w:rsidRDefault="003D0314" w:rsidP="24C535F3">
      <w:pPr>
        <w:jc w:val="both"/>
        <w:rPr>
          <w:rFonts w:ascii="Arial" w:eastAsia="Arial" w:hAnsi="Arial" w:cs="Arial"/>
        </w:rPr>
      </w:pPr>
      <w:r w:rsidRPr="24C535F3">
        <w:rPr>
          <w:rFonts w:ascii="Arial" w:eastAsia="Arial" w:hAnsi="Arial" w:cs="Arial"/>
        </w:rPr>
        <w:t xml:space="preserve">The </w:t>
      </w:r>
      <w:r w:rsidR="000A3930" w:rsidRPr="24C535F3">
        <w:rPr>
          <w:rFonts w:ascii="Arial" w:eastAsia="Arial" w:hAnsi="Arial" w:cs="Arial"/>
        </w:rPr>
        <w:t>N</w:t>
      </w:r>
      <w:r w:rsidRPr="24C535F3">
        <w:rPr>
          <w:rFonts w:ascii="Arial" w:eastAsia="Arial" w:hAnsi="Arial" w:cs="Arial"/>
        </w:rPr>
        <w:t>ational Library of Wales</w:t>
      </w:r>
      <w:r w:rsidR="000A3930" w:rsidRPr="24C535F3">
        <w:rPr>
          <w:rFonts w:ascii="Arial" w:eastAsia="Arial" w:hAnsi="Arial" w:cs="Arial"/>
        </w:rPr>
        <w:t xml:space="preserve"> is one of six legal deposit libraries in Britain and Ireland and </w:t>
      </w:r>
      <w:proofErr w:type="gramStart"/>
      <w:r w:rsidR="000A3930" w:rsidRPr="24C535F3">
        <w:rPr>
          <w:rFonts w:ascii="Arial" w:eastAsia="Arial" w:hAnsi="Arial" w:cs="Arial"/>
        </w:rPr>
        <w:t>is located in</w:t>
      </w:r>
      <w:proofErr w:type="gramEnd"/>
      <w:r w:rsidR="000A3930" w:rsidRPr="24C535F3">
        <w:rPr>
          <w:rFonts w:ascii="Arial" w:eastAsia="Arial" w:hAnsi="Arial" w:cs="Arial"/>
        </w:rPr>
        <w:t xml:space="preserve"> Aberystwyth, Wales. </w:t>
      </w:r>
    </w:p>
    <w:p w14:paraId="4C83A34A" w14:textId="711C2925" w:rsidR="00B85450" w:rsidRDefault="00B85450" w:rsidP="24C535F3">
      <w:pPr>
        <w:jc w:val="both"/>
        <w:rPr>
          <w:rFonts w:ascii="Arial" w:eastAsia="Arial" w:hAnsi="Arial" w:cs="Arial"/>
        </w:rPr>
      </w:pPr>
    </w:p>
    <w:p w14:paraId="6063536C" w14:textId="3AF211B3" w:rsidR="00B85450" w:rsidRPr="00954060" w:rsidRDefault="00B85450" w:rsidP="24C535F3">
      <w:pPr>
        <w:jc w:val="both"/>
        <w:rPr>
          <w:rFonts w:ascii="Arial" w:eastAsia="Arial" w:hAnsi="Arial" w:cs="Arial"/>
        </w:rPr>
      </w:pPr>
      <w:r w:rsidRPr="24C535F3">
        <w:rPr>
          <w:rFonts w:ascii="Arial" w:eastAsia="Arial" w:hAnsi="Arial" w:cs="Arial"/>
        </w:rPr>
        <w:t xml:space="preserve">1.2 </w:t>
      </w:r>
      <w:r w:rsidR="00712739" w:rsidRPr="24C535F3">
        <w:rPr>
          <w:rFonts w:ascii="Arial" w:eastAsia="Arial" w:hAnsi="Arial" w:cs="Arial"/>
        </w:rPr>
        <w:t xml:space="preserve">   </w:t>
      </w:r>
      <w:r w:rsidR="001631D8" w:rsidRPr="24C535F3">
        <w:rPr>
          <w:rFonts w:ascii="Arial" w:eastAsia="Arial" w:hAnsi="Arial" w:cs="Arial"/>
          <w:b/>
          <w:bCs/>
        </w:rPr>
        <w:t>Contract duration</w:t>
      </w:r>
    </w:p>
    <w:p w14:paraId="35B7B78A" w14:textId="77777777" w:rsidR="00FE1DB2" w:rsidRDefault="00FE1DB2" w:rsidP="24C535F3">
      <w:pPr>
        <w:jc w:val="both"/>
        <w:rPr>
          <w:rFonts w:ascii="Arial" w:eastAsia="Arial" w:hAnsi="Arial" w:cs="Arial"/>
        </w:rPr>
      </w:pPr>
    </w:p>
    <w:p w14:paraId="2B0247D6" w14:textId="053C4FAC" w:rsidR="0093144A" w:rsidRPr="00954060" w:rsidRDefault="0093144A" w:rsidP="24C535F3">
      <w:pPr>
        <w:jc w:val="both"/>
        <w:rPr>
          <w:rFonts w:ascii="Arial" w:eastAsia="Arial" w:hAnsi="Arial" w:cs="Arial"/>
          <w:color w:val="000000" w:themeColor="text1"/>
        </w:rPr>
      </w:pPr>
      <w:r w:rsidRPr="224A534F">
        <w:rPr>
          <w:rFonts w:ascii="Arial" w:eastAsia="Arial" w:hAnsi="Arial" w:cs="Arial"/>
        </w:rPr>
        <w:t>The successful tenderer will be required to commence provision of the Service on 1</w:t>
      </w:r>
      <w:r w:rsidRPr="224A534F">
        <w:rPr>
          <w:rFonts w:ascii="Arial" w:eastAsia="Arial" w:hAnsi="Arial" w:cs="Arial"/>
          <w:vertAlign w:val="superscript"/>
        </w:rPr>
        <w:t xml:space="preserve"> </w:t>
      </w:r>
      <w:r w:rsidRPr="224A534F">
        <w:rPr>
          <w:rFonts w:ascii="Arial" w:eastAsia="Arial" w:hAnsi="Arial" w:cs="Arial"/>
        </w:rPr>
        <w:t>April 202</w:t>
      </w:r>
      <w:r w:rsidR="66EF5FCF" w:rsidRPr="224A534F">
        <w:rPr>
          <w:rFonts w:ascii="Arial" w:eastAsia="Arial" w:hAnsi="Arial" w:cs="Arial"/>
        </w:rPr>
        <w:t>7</w:t>
      </w:r>
      <w:r w:rsidRPr="224A534F">
        <w:rPr>
          <w:rFonts w:ascii="Arial" w:eastAsia="Arial" w:hAnsi="Arial" w:cs="Arial"/>
        </w:rPr>
        <w:t xml:space="preserve">. Following the Initial Term, this contract shall automatically renew for </w:t>
      </w:r>
      <w:r w:rsidR="00F37CCC" w:rsidRPr="224A534F">
        <w:rPr>
          <w:rFonts w:ascii="Arial" w:eastAsia="Arial" w:hAnsi="Arial" w:cs="Arial"/>
        </w:rPr>
        <w:t>t</w:t>
      </w:r>
      <w:r w:rsidR="00A9702D" w:rsidRPr="224A534F">
        <w:rPr>
          <w:rFonts w:ascii="Arial" w:eastAsia="Arial" w:hAnsi="Arial" w:cs="Arial"/>
        </w:rPr>
        <w:t>hree</w:t>
      </w:r>
      <w:r w:rsidR="00F37CCC" w:rsidRPr="224A534F">
        <w:rPr>
          <w:rFonts w:ascii="Arial" w:eastAsia="Arial" w:hAnsi="Arial" w:cs="Arial"/>
        </w:rPr>
        <w:t xml:space="preserve"> (</w:t>
      </w:r>
      <w:r w:rsidR="00A9702D" w:rsidRPr="224A534F">
        <w:rPr>
          <w:rFonts w:ascii="Arial" w:eastAsia="Arial" w:hAnsi="Arial" w:cs="Arial"/>
        </w:rPr>
        <w:t>3</w:t>
      </w:r>
      <w:r w:rsidR="00F37CCC" w:rsidRPr="224A534F">
        <w:rPr>
          <w:rFonts w:ascii="Arial" w:eastAsia="Arial" w:hAnsi="Arial" w:cs="Arial"/>
        </w:rPr>
        <w:t xml:space="preserve">) </w:t>
      </w:r>
      <w:r w:rsidRPr="224A534F">
        <w:rPr>
          <w:rFonts w:ascii="Arial" w:eastAsia="Arial" w:hAnsi="Arial" w:cs="Arial"/>
        </w:rPr>
        <w:t>successive one year</w:t>
      </w:r>
      <w:r w:rsidR="00387990" w:rsidRPr="224A534F">
        <w:rPr>
          <w:rFonts w:ascii="Arial" w:eastAsia="Arial" w:hAnsi="Arial" w:cs="Arial"/>
        </w:rPr>
        <w:t xml:space="preserve"> terms</w:t>
      </w:r>
      <w:r w:rsidR="009172DB" w:rsidRPr="224A534F">
        <w:rPr>
          <w:rFonts w:ascii="Arial" w:eastAsia="Arial" w:hAnsi="Arial" w:cs="Arial"/>
        </w:rPr>
        <w:t>,</w:t>
      </w:r>
      <w:r w:rsidR="00387990" w:rsidRPr="224A534F">
        <w:rPr>
          <w:rFonts w:ascii="Arial" w:eastAsia="Arial" w:hAnsi="Arial" w:cs="Arial"/>
        </w:rPr>
        <w:t xml:space="preserve"> (with the right to give 30 </w:t>
      </w:r>
      <w:r w:rsidR="67141F0A" w:rsidRPr="224A534F">
        <w:rPr>
          <w:rFonts w:ascii="Arial" w:eastAsia="Arial" w:hAnsi="Arial" w:cs="Arial"/>
        </w:rPr>
        <w:t>days' notice</w:t>
      </w:r>
      <w:r w:rsidR="00387990" w:rsidRPr="224A534F">
        <w:rPr>
          <w:rFonts w:ascii="Arial" w:eastAsia="Arial" w:hAnsi="Arial" w:cs="Arial"/>
        </w:rPr>
        <w:t xml:space="preserve"> at the end of each term) </w:t>
      </w:r>
      <w:r w:rsidR="00F37CCC" w:rsidRPr="224A534F">
        <w:rPr>
          <w:rFonts w:ascii="Arial" w:eastAsia="Arial" w:hAnsi="Arial" w:cs="Arial"/>
        </w:rPr>
        <w:t>and up to a maximum of two (2</w:t>
      </w:r>
      <w:r w:rsidRPr="224A534F">
        <w:rPr>
          <w:rFonts w:ascii="Arial" w:eastAsia="Arial" w:hAnsi="Arial" w:cs="Arial"/>
        </w:rPr>
        <w:t xml:space="preserve">) additional </w:t>
      </w:r>
      <w:r w:rsidR="00020D2B" w:rsidRPr="224A534F">
        <w:rPr>
          <w:rFonts w:ascii="Arial" w:eastAsia="Arial" w:hAnsi="Arial" w:cs="Arial"/>
        </w:rPr>
        <w:t xml:space="preserve">one year </w:t>
      </w:r>
      <w:r w:rsidRPr="224A534F">
        <w:rPr>
          <w:rFonts w:ascii="Arial" w:eastAsia="Arial" w:hAnsi="Arial" w:cs="Arial"/>
        </w:rPr>
        <w:t>Renewal Terms, unless either party provides the other with at least thirty (30) days written notice to terminate, in which case the Contract shall terminate on the expiry of the existing term</w:t>
      </w:r>
      <w:r w:rsidR="00F37CCC" w:rsidRPr="224A534F">
        <w:rPr>
          <w:rFonts w:ascii="Arial" w:eastAsia="Arial" w:hAnsi="Arial" w:cs="Arial"/>
        </w:rPr>
        <w:t>.</w:t>
      </w:r>
      <w:r w:rsidRPr="224A534F">
        <w:rPr>
          <w:rFonts w:ascii="Arial" w:eastAsia="Arial" w:hAnsi="Arial" w:cs="Arial"/>
        </w:rPr>
        <w:t xml:space="preserve"> The </w:t>
      </w:r>
      <w:r w:rsidR="13212D9A" w:rsidRPr="224A534F">
        <w:rPr>
          <w:rFonts w:ascii="Arial" w:eastAsia="Arial" w:hAnsi="Arial" w:cs="Arial"/>
        </w:rPr>
        <w:t>first-year</w:t>
      </w:r>
      <w:r w:rsidRPr="224A534F">
        <w:rPr>
          <w:rFonts w:ascii="Arial" w:eastAsia="Arial" w:hAnsi="Arial" w:cs="Arial"/>
        </w:rPr>
        <w:t xml:space="preserve"> term will run until</w:t>
      </w:r>
      <w:r w:rsidRPr="224A534F">
        <w:rPr>
          <w:rFonts w:ascii="Arial" w:eastAsia="Arial" w:hAnsi="Arial" w:cs="Arial"/>
          <w:color w:val="FF0000"/>
        </w:rPr>
        <w:t xml:space="preserve"> </w:t>
      </w:r>
      <w:r w:rsidRPr="224A534F">
        <w:rPr>
          <w:rFonts w:ascii="Arial" w:eastAsia="Arial" w:hAnsi="Arial" w:cs="Arial"/>
          <w:color w:val="000000" w:themeColor="text1"/>
        </w:rPr>
        <w:t>31 March 202</w:t>
      </w:r>
      <w:r w:rsidR="039ABF64" w:rsidRPr="224A534F">
        <w:rPr>
          <w:rFonts w:ascii="Arial" w:eastAsia="Arial" w:hAnsi="Arial" w:cs="Arial"/>
          <w:color w:val="000000" w:themeColor="text1"/>
        </w:rPr>
        <w:t>8</w:t>
      </w:r>
      <w:r w:rsidRPr="224A534F">
        <w:rPr>
          <w:rFonts w:ascii="Arial" w:eastAsia="Arial" w:hAnsi="Arial" w:cs="Arial"/>
          <w:color w:val="000000" w:themeColor="text1"/>
        </w:rPr>
        <w:t>.</w:t>
      </w:r>
    </w:p>
    <w:p w14:paraId="101C4811" w14:textId="2805767D" w:rsidR="00B85450" w:rsidRDefault="00B85450" w:rsidP="24C535F3">
      <w:pPr>
        <w:jc w:val="both"/>
        <w:rPr>
          <w:rFonts w:ascii="Arial" w:eastAsia="Arial" w:hAnsi="Arial" w:cs="Arial"/>
          <w:i/>
          <w:iCs/>
        </w:rPr>
      </w:pPr>
    </w:p>
    <w:p w14:paraId="749F69BB" w14:textId="45CC1B7B" w:rsidR="00B85450" w:rsidRPr="00954060" w:rsidRDefault="00B85450" w:rsidP="24C535F3">
      <w:pPr>
        <w:jc w:val="both"/>
        <w:rPr>
          <w:rFonts w:ascii="Arial" w:eastAsia="Arial" w:hAnsi="Arial" w:cs="Arial"/>
          <w:i/>
          <w:iCs/>
        </w:rPr>
      </w:pPr>
      <w:r w:rsidRPr="24C535F3">
        <w:rPr>
          <w:rFonts w:ascii="Arial" w:eastAsia="Arial" w:hAnsi="Arial" w:cs="Arial"/>
        </w:rPr>
        <w:t>1.3</w:t>
      </w:r>
      <w:r w:rsidRPr="24C535F3">
        <w:rPr>
          <w:rFonts w:ascii="Arial" w:eastAsia="Arial" w:hAnsi="Arial" w:cs="Arial"/>
          <w:b/>
          <w:bCs/>
        </w:rPr>
        <w:t xml:space="preserve"> </w:t>
      </w:r>
      <w:r w:rsidR="00712739" w:rsidRPr="24C535F3">
        <w:rPr>
          <w:rFonts w:ascii="Arial" w:eastAsia="Arial" w:hAnsi="Arial" w:cs="Arial"/>
          <w:b/>
          <w:bCs/>
        </w:rPr>
        <w:t xml:space="preserve">   </w:t>
      </w:r>
      <w:r w:rsidRPr="24C535F3">
        <w:rPr>
          <w:rFonts w:ascii="Arial" w:eastAsia="Arial" w:hAnsi="Arial" w:cs="Arial"/>
          <w:b/>
          <w:bCs/>
        </w:rPr>
        <w:t>Members of the Consortium</w:t>
      </w:r>
    </w:p>
    <w:p w14:paraId="469ED4D4" w14:textId="77777777" w:rsidR="00FE1DB2" w:rsidRDefault="00FE1DB2" w:rsidP="24C535F3">
      <w:pPr>
        <w:jc w:val="both"/>
        <w:rPr>
          <w:rFonts w:ascii="Arial" w:eastAsia="Arial" w:hAnsi="Arial" w:cs="Arial"/>
        </w:rPr>
      </w:pPr>
    </w:p>
    <w:p w14:paraId="66FE927B" w14:textId="43416B32" w:rsidR="000A3930" w:rsidRPr="00954060" w:rsidRDefault="000A3930" w:rsidP="24C535F3">
      <w:pPr>
        <w:jc w:val="both"/>
        <w:rPr>
          <w:rFonts w:ascii="Arial" w:eastAsia="Arial" w:hAnsi="Arial" w:cs="Arial"/>
        </w:rPr>
      </w:pPr>
      <w:r w:rsidRPr="24C535F3">
        <w:rPr>
          <w:rFonts w:ascii="Arial" w:eastAsia="Arial" w:hAnsi="Arial" w:cs="Arial"/>
        </w:rPr>
        <w:t xml:space="preserve">NLW </w:t>
      </w:r>
      <w:r w:rsidR="43E84F87" w:rsidRPr="24C535F3">
        <w:rPr>
          <w:rFonts w:ascii="Arial" w:eastAsia="Arial" w:hAnsi="Arial" w:cs="Arial"/>
        </w:rPr>
        <w:t>cannot</w:t>
      </w:r>
      <w:r w:rsidRPr="24C535F3">
        <w:rPr>
          <w:rFonts w:ascii="Arial" w:eastAsia="Arial" w:hAnsi="Arial" w:cs="Arial"/>
        </w:rPr>
        <w:t xml:space="preserve"> specify the levels of participation and use of the Service.  Tenderers are asked to note that the organisations listed below (the “</w:t>
      </w:r>
      <w:r w:rsidRPr="24C535F3">
        <w:rPr>
          <w:rFonts w:ascii="Arial" w:eastAsia="Arial" w:hAnsi="Arial" w:cs="Arial"/>
          <w:b/>
          <w:bCs/>
        </w:rPr>
        <w:t>Organisations</w:t>
      </w:r>
      <w:r w:rsidRPr="24C535F3">
        <w:rPr>
          <w:rFonts w:ascii="Arial" w:eastAsia="Arial" w:hAnsi="Arial" w:cs="Arial"/>
        </w:rPr>
        <w:t xml:space="preserve">”) together with: </w:t>
      </w:r>
      <w:r w:rsidRPr="24C535F3">
        <w:rPr>
          <w:rFonts w:ascii="Arial" w:eastAsia="Arial" w:hAnsi="Arial" w:cs="Arial"/>
        </w:rPr>
        <w:lastRenderedPageBreak/>
        <w:t xml:space="preserve">(i) the Organisations’ staff and (ii) the individuals who are registered as </w:t>
      </w:r>
      <w:r w:rsidR="00100039" w:rsidRPr="24C535F3">
        <w:rPr>
          <w:rFonts w:ascii="Arial" w:eastAsia="Arial" w:hAnsi="Arial" w:cs="Arial"/>
        </w:rPr>
        <w:t>u</w:t>
      </w:r>
      <w:r w:rsidRPr="24C535F3">
        <w:rPr>
          <w:rFonts w:ascii="Arial" w:eastAsia="Arial" w:hAnsi="Arial" w:cs="Arial"/>
        </w:rPr>
        <w:t>sers with the Organisations (collectively the “</w:t>
      </w:r>
      <w:r w:rsidRPr="24C535F3">
        <w:rPr>
          <w:rFonts w:ascii="Arial" w:eastAsia="Arial" w:hAnsi="Arial" w:cs="Arial"/>
          <w:b/>
          <w:bCs/>
        </w:rPr>
        <w:t>Users</w:t>
      </w:r>
      <w:r w:rsidRPr="24C535F3">
        <w:rPr>
          <w:rFonts w:ascii="Arial" w:eastAsia="Arial" w:hAnsi="Arial" w:cs="Arial"/>
        </w:rPr>
        <w:t>”) are to be provided with access to the Service:</w:t>
      </w:r>
    </w:p>
    <w:p w14:paraId="4F465AB0" w14:textId="77777777" w:rsidR="000A3930" w:rsidRPr="00954060" w:rsidRDefault="000A3930" w:rsidP="24C535F3">
      <w:pPr>
        <w:ind w:left="360"/>
        <w:jc w:val="both"/>
        <w:rPr>
          <w:rFonts w:ascii="Arial" w:eastAsia="Arial" w:hAnsi="Arial" w:cs="Arial"/>
        </w:rPr>
      </w:pPr>
    </w:p>
    <w:p w14:paraId="59120241" w14:textId="38327C2A" w:rsidR="000A3930" w:rsidRPr="00954060" w:rsidRDefault="000A3930" w:rsidP="24C535F3">
      <w:pPr>
        <w:jc w:val="both"/>
        <w:rPr>
          <w:rFonts w:ascii="Arial" w:eastAsia="Arial" w:hAnsi="Arial" w:cs="Arial"/>
        </w:rPr>
      </w:pPr>
      <w:r w:rsidRPr="24C535F3">
        <w:rPr>
          <w:rFonts w:ascii="Arial" w:eastAsia="Arial" w:hAnsi="Arial" w:cs="Arial"/>
        </w:rPr>
        <w:t xml:space="preserve">All </w:t>
      </w:r>
      <w:r w:rsidR="00D36F02" w:rsidRPr="24C535F3">
        <w:rPr>
          <w:rFonts w:ascii="Arial" w:eastAsia="Arial" w:hAnsi="Arial" w:cs="Arial"/>
        </w:rPr>
        <w:t>l</w:t>
      </w:r>
      <w:r w:rsidRPr="24C535F3">
        <w:rPr>
          <w:rFonts w:ascii="Arial" w:eastAsia="Arial" w:hAnsi="Arial" w:cs="Arial"/>
        </w:rPr>
        <w:t xml:space="preserve">ibraries </w:t>
      </w:r>
      <w:r w:rsidR="0053233A" w:rsidRPr="24C535F3">
        <w:rPr>
          <w:rFonts w:ascii="Arial" w:eastAsia="Arial" w:hAnsi="Arial" w:cs="Arial"/>
        </w:rPr>
        <w:t xml:space="preserve">and community libraries* </w:t>
      </w:r>
      <w:r w:rsidR="00A919B2" w:rsidRPr="24C535F3">
        <w:rPr>
          <w:rFonts w:ascii="Arial" w:eastAsia="Arial" w:hAnsi="Arial" w:cs="Arial"/>
        </w:rPr>
        <w:t>within the 22 Welsh local authority p</w:t>
      </w:r>
      <w:r w:rsidRPr="24C535F3">
        <w:rPr>
          <w:rFonts w:ascii="Arial" w:eastAsia="Arial" w:hAnsi="Arial" w:cs="Arial"/>
        </w:rPr>
        <w:t xml:space="preserve">ublic </w:t>
      </w:r>
      <w:r w:rsidR="00A919B2" w:rsidRPr="24C535F3">
        <w:rPr>
          <w:rFonts w:ascii="Arial" w:eastAsia="Arial" w:hAnsi="Arial" w:cs="Arial"/>
        </w:rPr>
        <w:t>l</w:t>
      </w:r>
      <w:r w:rsidR="002369B4" w:rsidRPr="24C535F3">
        <w:rPr>
          <w:rFonts w:ascii="Arial" w:eastAsia="Arial" w:hAnsi="Arial" w:cs="Arial"/>
        </w:rPr>
        <w:t>ibrary services:</w:t>
      </w:r>
    </w:p>
    <w:p w14:paraId="22ED5C2B" w14:textId="77777777" w:rsidR="002369B4" w:rsidRPr="00954060" w:rsidRDefault="002369B4" w:rsidP="24C535F3">
      <w:pPr>
        <w:numPr>
          <w:ilvl w:val="0"/>
          <w:numId w:val="5"/>
        </w:numPr>
        <w:spacing w:before="100" w:beforeAutospacing="1" w:after="100" w:afterAutospacing="1"/>
        <w:rPr>
          <w:rFonts w:ascii="Arial" w:eastAsia="Arial" w:hAnsi="Arial" w:cs="Arial"/>
        </w:rPr>
      </w:pPr>
      <w:r w:rsidRPr="24C535F3">
        <w:rPr>
          <w:rFonts w:ascii="Arial" w:eastAsia="Arial" w:hAnsi="Arial" w:cs="Arial"/>
        </w:rPr>
        <w:t>Aneurin Leisure</w:t>
      </w:r>
      <w:r w:rsidR="00D36F02" w:rsidRPr="24C535F3">
        <w:rPr>
          <w:rFonts w:ascii="Arial" w:eastAsia="Arial" w:hAnsi="Arial" w:cs="Arial"/>
        </w:rPr>
        <w:t xml:space="preserve"> Trust</w:t>
      </w:r>
      <w:r w:rsidR="003D0314" w:rsidRPr="24C535F3">
        <w:rPr>
          <w:rFonts w:ascii="Arial" w:eastAsia="Arial" w:hAnsi="Arial" w:cs="Arial"/>
        </w:rPr>
        <w:t xml:space="preserve"> (formerly Blaenau Gwent)</w:t>
      </w:r>
    </w:p>
    <w:p w14:paraId="06F5AE53" w14:textId="77777777" w:rsidR="002369B4" w:rsidRPr="00954060" w:rsidRDefault="00D36F02" w:rsidP="24C535F3">
      <w:pPr>
        <w:numPr>
          <w:ilvl w:val="0"/>
          <w:numId w:val="5"/>
        </w:numPr>
        <w:spacing w:before="100" w:beforeAutospacing="1" w:after="100" w:afterAutospacing="1"/>
        <w:rPr>
          <w:rFonts w:ascii="Arial" w:eastAsia="Arial" w:hAnsi="Arial" w:cs="Arial"/>
        </w:rPr>
      </w:pPr>
      <w:r w:rsidRPr="24C535F3">
        <w:rPr>
          <w:rFonts w:ascii="Arial" w:eastAsia="Arial" w:hAnsi="Arial" w:cs="Arial"/>
        </w:rPr>
        <w:t>Awen Cultural Trust</w:t>
      </w:r>
      <w:r w:rsidR="003D0314" w:rsidRPr="24C535F3">
        <w:rPr>
          <w:rFonts w:ascii="Arial" w:eastAsia="Arial" w:hAnsi="Arial" w:cs="Arial"/>
        </w:rPr>
        <w:t xml:space="preserve"> (formerly Bridgend)</w:t>
      </w:r>
    </w:p>
    <w:p w14:paraId="1A2D4B52"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12">
        <w:r w:rsidRPr="24C535F3">
          <w:rPr>
            <w:rStyle w:val="Hyperlink"/>
            <w:rFonts w:ascii="Arial" w:eastAsia="Arial" w:hAnsi="Arial" w:cs="Arial"/>
            <w:color w:val="auto"/>
            <w:u w:val="none"/>
          </w:rPr>
          <w:t>Caerphilly</w:t>
        </w:r>
      </w:hyperlink>
    </w:p>
    <w:p w14:paraId="56AF3FDC"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13">
        <w:r w:rsidRPr="24C535F3">
          <w:rPr>
            <w:rStyle w:val="Hyperlink"/>
            <w:rFonts w:ascii="Arial" w:eastAsia="Arial" w:hAnsi="Arial" w:cs="Arial"/>
            <w:color w:val="auto"/>
            <w:u w:val="none"/>
          </w:rPr>
          <w:t>Cardiff</w:t>
        </w:r>
      </w:hyperlink>
    </w:p>
    <w:p w14:paraId="1C31C82B"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14">
        <w:r w:rsidRPr="24C535F3">
          <w:rPr>
            <w:rStyle w:val="Hyperlink"/>
            <w:rFonts w:ascii="Arial" w:eastAsia="Arial" w:hAnsi="Arial" w:cs="Arial"/>
            <w:color w:val="auto"/>
            <w:u w:val="none"/>
          </w:rPr>
          <w:t>Carmarthen</w:t>
        </w:r>
      </w:hyperlink>
    </w:p>
    <w:p w14:paraId="3CD8ED04"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15">
        <w:r w:rsidRPr="24C535F3">
          <w:rPr>
            <w:rStyle w:val="Hyperlink"/>
            <w:rFonts w:ascii="Arial" w:eastAsia="Arial" w:hAnsi="Arial" w:cs="Arial"/>
            <w:color w:val="auto"/>
            <w:u w:val="none"/>
          </w:rPr>
          <w:t>Ceredigion</w:t>
        </w:r>
      </w:hyperlink>
    </w:p>
    <w:p w14:paraId="690992A9"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16">
        <w:r w:rsidRPr="24C535F3">
          <w:rPr>
            <w:rStyle w:val="Hyperlink"/>
            <w:rFonts w:ascii="Arial" w:eastAsia="Arial" w:hAnsi="Arial" w:cs="Arial"/>
            <w:color w:val="auto"/>
            <w:u w:val="none"/>
          </w:rPr>
          <w:t>Conwy</w:t>
        </w:r>
      </w:hyperlink>
    </w:p>
    <w:p w14:paraId="2F4C3FED"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17">
        <w:r w:rsidRPr="24C535F3">
          <w:rPr>
            <w:rStyle w:val="Hyperlink"/>
            <w:rFonts w:ascii="Arial" w:eastAsia="Arial" w:hAnsi="Arial" w:cs="Arial"/>
            <w:color w:val="auto"/>
            <w:u w:val="none"/>
          </w:rPr>
          <w:t>Denbighshire</w:t>
        </w:r>
      </w:hyperlink>
    </w:p>
    <w:p w14:paraId="1B3D3B78" w14:textId="6D9C70FA" w:rsidR="002369B4" w:rsidRPr="00954060" w:rsidRDefault="487797FD" w:rsidP="24C535F3">
      <w:pPr>
        <w:numPr>
          <w:ilvl w:val="0"/>
          <w:numId w:val="5"/>
        </w:numPr>
        <w:spacing w:before="100" w:beforeAutospacing="1" w:after="100" w:afterAutospacing="1"/>
        <w:rPr>
          <w:rFonts w:ascii="Arial" w:eastAsia="Arial" w:hAnsi="Arial" w:cs="Arial"/>
        </w:rPr>
      </w:pPr>
      <w:r w:rsidRPr="24C535F3">
        <w:rPr>
          <w:rFonts w:ascii="Arial" w:eastAsia="Arial" w:hAnsi="Arial" w:cs="Arial"/>
        </w:rPr>
        <w:t>Gwella</w:t>
      </w:r>
      <w:r w:rsidR="003D0314" w:rsidRPr="24C535F3">
        <w:rPr>
          <w:rFonts w:ascii="Arial" w:eastAsia="Arial" w:hAnsi="Arial" w:cs="Arial"/>
        </w:rPr>
        <w:t xml:space="preserve"> (formerly Flintshire)</w:t>
      </w:r>
    </w:p>
    <w:p w14:paraId="171F324E"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18">
        <w:r w:rsidRPr="24C535F3">
          <w:rPr>
            <w:rStyle w:val="Hyperlink"/>
            <w:rFonts w:ascii="Arial" w:eastAsia="Arial" w:hAnsi="Arial" w:cs="Arial"/>
            <w:color w:val="auto"/>
            <w:u w:val="none"/>
          </w:rPr>
          <w:t>Gwynedd</w:t>
        </w:r>
      </w:hyperlink>
    </w:p>
    <w:p w14:paraId="22D9874C"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19">
        <w:r w:rsidRPr="24C535F3">
          <w:rPr>
            <w:rStyle w:val="Hyperlink"/>
            <w:rFonts w:ascii="Arial" w:eastAsia="Arial" w:hAnsi="Arial" w:cs="Arial"/>
            <w:color w:val="auto"/>
            <w:u w:val="none"/>
          </w:rPr>
          <w:t>Isle of Anglesey</w:t>
        </w:r>
      </w:hyperlink>
    </w:p>
    <w:p w14:paraId="0E28217D" w14:textId="3DDBE8D8" w:rsidR="002369B4" w:rsidRPr="00954060" w:rsidRDefault="002369B4" w:rsidP="24C535F3">
      <w:pPr>
        <w:numPr>
          <w:ilvl w:val="0"/>
          <w:numId w:val="5"/>
        </w:numPr>
        <w:spacing w:before="100" w:beforeAutospacing="1" w:after="100" w:afterAutospacing="1"/>
        <w:rPr>
          <w:rFonts w:ascii="Arial" w:eastAsia="Arial" w:hAnsi="Arial" w:cs="Arial"/>
        </w:rPr>
      </w:pPr>
      <w:hyperlink r:id="rId20">
        <w:r w:rsidRPr="24C535F3">
          <w:rPr>
            <w:rStyle w:val="Hyperlink"/>
            <w:rFonts w:ascii="Arial" w:eastAsia="Arial" w:hAnsi="Arial" w:cs="Arial"/>
            <w:color w:val="auto"/>
            <w:u w:val="none"/>
          </w:rPr>
          <w:t>Merthyr Tydfil</w:t>
        </w:r>
      </w:hyperlink>
      <w:r w:rsidRPr="24C535F3">
        <w:rPr>
          <w:rFonts w:ascii="Arial" w:eastAsia="Arial" w:hAnsi="Arial" w:cs="Arial"/>
        </w:rPr>
        <w:t xml:space="preserve"> L</w:t>
      </w:r>
      <w:r w:rsidR="6EE2B400" w:rsidRPr="24C535F3">
        <w:rPr>
          <w:rFonts w:ascii="Arial" w:eastAsia="Arial" w:hAnsi="Arial" w:cs="Arial"/>
        </w:rPr>
        <w:t>ibraries</w:t>
      </w:r>
    </w:p>
    <w:p w14:paraId="349978B3"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1">
        <w:r w:rsidRPr="24C535F3">
          <w:rPr>
            <w:rStyle w:val="Hyperlink"/>
            <w:rFonts w:ascii="Arial" w:eastAsia="Arial" w:hAnsi="Arial" w:cs="Arial"/>
            <w:color w:val="auto"/>
            <w:u w:val="none"/>
          </w:rPr>
          <w:t>Monmouthshire</w:t>
        </w:r>
      </w:hyperlink>
    </w:p>
    <w:p w14:paraId="7EB83F05"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2">
        <w:r w:rsidRPr="24C535F3">
          <w:rPr>
            <w:rStyle w:val="Hyperlink"/>
            <w:rFonts w:ascii="Arial" w:eastAsia="Arial" w:hAnsi="Arial" w:cs="Arial"/>
            <w:color w:val="auto"/>
            <w:u w:val="none"/>
          </w:rPr>
          <w:t>Neath Port Talbot</w:t>
        </w:r>
      </w:hyperlink>
    </w:p>
    <w:p w14:paraId="7D569467"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3">
        <w:r w:rsidRPr="24C535F3">
          <w:rPr>
            <w:rStyle w:val="Hyperlink"/>
            <w:rFonts w:ascii="Arial" w:eastAsia="Arial" w:hAnsi="Arial" w:cs="Arial"/>
            <w:color w:val="auto"/>
            <w:u w:val="none"/>
          </w:rPr>
          <w:t>Newport</w:t>
        </w:r>
      </w:hyperlink>
    </w:p>
    <w:p w14:paraId="7D8841B4"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4">
        <w:r w:rsidRPr="24C535F3">
          <w:rPr>
            <w:rStyle w:val="Hyperlink"/>
            <w:rFonts w:ascii="Arial" w:eastAsia="Arial" w:hAnsi="Arial" w:cs="Arial"/>
            <w:color w:val="auto"/>
            <w:u w:val="none"/>
          </w:rPr>
          <w:t>Powys</w:t>
        </w:r>
      </w:hyperlink>
    </w:p>
    <w:p w14:paraId="6F4D9431"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5">
        <w:r w:rsidRPr="24C535F3">
          <w:rPr>
            <w:rStyle w:val="Hyperlink"/>
            <w:rFonts w:ascii="Arial" w:eastAsia="Arial" w:hAnsi="Arial" w:cs="Arial"/>
            <w:color w:val="auto"/>
            <w:u w:val="none"/>
          </w:rPr>
          <w:t>Pembrokeshire</w:t>
        </w:r>
      </w:hyperlink>
    </w:p>
    <w:p w14:paraId="0E3B1B1B"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6">
        <w:r w:rsidRPr="24C535F3">
          <w:rPr>
            <w:rStyle w:val="Hyperlink"/>
            <w:rFonts w:ascii="Arial" w:eastAsia="Arial" w:hAnsi="Arial" w:cs="Arial"/>
            <w:color w:val="auto"/>
            <w:u w:val="none"/>
          </w:rPr>
          <w:t>Rhondda Cynon Taff</w:t>
        </w:r>
      </w:hyperlink>
    </w:p>
    <w:p w14:paraId="0C8BA5AA"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7">
        <w:r w:rsidRPr="24C535F3">
          <w:rPr>
            <w:rStyle w:val="Hyperlink"/>
            <w:rFonts w:ascii="Arial" w:eastAsia="Arial" w:hAnsi="Arial" w:cs="Arial"/>
            <w:color w:val="auto"/>
            <w:u w:val="none"/>
          </w:rPr>
          <w:t>Swansea</w:t>
        </w:r>
      </w:hyperlink>
    </w:p>
    <w:p w14:paraId="645F2FD7"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8">
        <w:r w:rsidRPr="24C535F3">
          <w:rPr>
            <w:rStyle w:val="Hyperlink"/>
            <w:rFonts w:ascii="Arial" w:eastAsia="Arial" w:hAnsi="Arial" w:cs="Arial"/>
            <w:color w:val="auto"/>
            <w:u w:val="none"/>
          </w:rPr>
          <w:t>Torfaen</w:t>
        </w:r>
      </w:hyperlink>
    </w:p>
    <w:p w14:paraId="32BB3714" w14:textId="77777777" w:rsidR="002369B4" w:rsidRPr="00954060" w:rsidRDefault="002369B4" w:rsidP="24C535F3">
      <w:pPr>
        <w:numPr>
          <w:ilvl w:val="0"/>
          <w:numId w:val="5"/>
        </w:numPr>
        <w:spacing w:before="100" w:beforeAutospacing="1" w:after="100" w:afterAutospacing="1"/>
        <w:rPr>
          <w:rFonts w:ascii="Arial" w:eastAsia="Arial" w:hAnsi="Arial" w:cs="Arial"/>
        </w:rPr>
      </w:pPr>
      <w:hyperlink r:id="rId29">
        <w:r w:rsidRPr="24C535F3">
          <w:rPr>
            <w:rStyle w:val="Hyperlink"/>
            <w:rFonts w:ascii="Arial" w:eastAsia="Arial" w:hAnsi="Arial" w:cs="Arial"/>
            <w:color w:val="auto"/>
            <w:u w:val="none"/>
          </w:rPr>
          <w:t>Vale of Glamorgan</w:t>
        </w:r>
      </w:hyperlink>
    </w:p>
    <w:p w14:paraId="533CCA4A" w14:textId="5DBB2E7B" w:rsidR="002369B4" w:rsidRDefault="002369B4" w:rsidP="24C535F3">
      <w:pPr>
        <w:numPr>
          <w:ilvl w:val="0"/>
          <w:numId w:val="5"/>
        </w:numPr>
        <w:spacing w:before="100" w:beforeAutospacing="1" w:after="100" w:afterAutospacing="1"/>
        <w:rPr>
          <w:rStyle w:val="Hyperlink"/>
          <w:rFonts w:ascii="Arial" w:eastAsia="Arial" w:hAnsi="Arial" w:cs="Arial"/>
          <w:color w:val="auto"/>
          <w:u w:val="none"/>
        </w:rPr>
      </w:pPr>
      <w:hyperlink r:id="rId30">
        <w:r w:rsidRPr="24C535F3">
          <w:rPr>
            <w:rStyle w:val="Hyperlink"/>
            <w:rFonts w:ascii="Arial" w:eastAsia="Arial" w:hAnsi="Arial" w:cs="Arial"/>
            <w:color w:val="auto"/>
            <w:u w:val="none"/>
          </w:rPr>
          <w:t>Wrexham</w:t>
        </w:r>
      </w:hyperlink>
    </w:p>
    <w:p w14:paraId="70F3136D" w14:textId="5245660F" w:rsidR="0053233A" w:rsidRPr="00954060" w:rsidRDefault="0053233A" w:rsidP="24C535F3">
      <w:pPr>
        <w:spacing w:before="100" w:beforeAutospacing="1" w:after="100" w:afterAutospacing="1"/>
        <w:rPr>
          <w:rFonts w:ascii="Arial" w:eastAsia="Arial" w:hAnsi="Arial" w:cs="Arial"/>
        </w:rPr>
      </w:pPr>
      <w:r w:rsidRPr="24C535F3">
        <w:rPr>
          <w:rStyle w:val="Hyperlink"/>
          <w:rFonts w:ascii="Arial" w:eastAsia="Arial" w:hAnsi="Arial" w:cs="Arial"/>
          <w:color w:val="auto"/>
          <w:u w:val="none"/>
        </w:rPr>
        <w:t>*Communi</w:t>
      </w:r>
      <w:r w:rsidR="00AE5D03" w:rsidRPr="24C535F3">
        <w:rPr>
          <w:rStyle w:val="Hyperlink"/>
          <w:rFonts w:ascii="Arial" w:eastAsia="Arial" w:hAnsi="Arial" w:cs="Arial"/>
          <w:color w:val="auto"/>
          <w:u w:val="none"/>
        </w:rPr>
        <w:t>ty libraries are libraries which</w:t>
      </w:r>
      <w:r w:rsidRPr="24C535F3">
        <w:rPr>
          <w:rStyle w:val="Hyperlink"/>
          <w:rFonts w:ascii="Arial" w:eastAsia="Arial" w:hAnsi="Arial" w:cs="Arial"/>
          <w:color w:val="auto"/>
          <w:u w:val="none"/>
        </w:rPr>
        <w:t xml:space="preserve"> have been transferred from local authority control to volunteer-run non-profit enterprises.</w:t>
      </w:r>
      <w:r w:rsidR="00EF69EB" w:rsidRPr="24C535F3">
        <w:rPr>
          <w:rStyle w:val="Hyperlink"/>
          <w:rFonts w:ascii="Arial" w:eastAsia="Arial" w:hAnsi="Arial" w:cs="Arial"/>
          <w:color w:val="auto"/>
          <w:u w:val="none"/>
        </w:rPr>
        <w:t xml:space="preserve"> As local authority libraries</w:t>
      </w:r>
      <w:r w:rsidR="00AE5D03" w:rsidRPr="24C535F3">
        <w:rPr>
          <w:rStyle w:val="Hyperlink"/>
          <w:rFonts w:ascii="Arial" w:eastAsia="Arial" w:hAnsi="Arial" w:cs="Arial"/>
          <w:color w:val="auto"/>
          <w:u w:val="none"/>
        </w:rPr>
        <w:t>,</w:t>
      </w:r>
      <w:r w:rsidR="00EF69EB" w:rsidRPr="24C535F3">
        <w:rPr>
          <w:rStyle w:val="Hyperlink"/>
          <w:rFonts w:ascii="Arial" w:eastAsia="Arial" w:hAnsi="Arial" w:cs="Arial"/>
          <w:color w:val="auto"/>
          <w:u w:val="none"/>
        </w:rPr>
        <w:t xml:space="preserve"> they would have had access to this service, and it is our intention to maintain that service under their new status.</w:t>
      </w:r>
    </w:p>
    <w:p w14:paraId="5E29526C" w14:textId="77777777" w:rsidR="00D36F02" w:rsidRPr="00954060" w:rsidRDefault="00D36F02" w:rsidP="24C535F3">
      <w:pPr>
        <w:spacing w:before="100" w:beforeAutospacing="1" w:after="100" w:afterAutospacing="1"/>
        <w:rPr>
          <w:rFonts w:ascii="Arial" w:eastAsia="Arial" w:hAnsi="Arial" w:cs="Arial"/>
        </w:rPr>
      </w:pPr>
      <w:r w:rsidRPr="24C535F3">
        <w:rPr>
          <w:rFonts w:ascii="Arial" w:eastAsia="Arial" w:hAnsi="Arial" w:cs="Arial"/>
        </w:rPr>
        <w:t>Public archive / record offices:</w:t>
      </w:r>
    </w:p>
    <w:p w14:paraId="724BD565"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Anglesey Archives</w:t>
      </w:r>
    </w:p>
    <w:p w14:paraId="62466D90"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Carmarthenshire Archive Service</w:t>
      </w:r>
    </w:p>
    <w:p w14:paraId="42E6207A"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Ceredigion Archives</w:t>
      </w:r>
    </w:p>
    <w:p w14:paraId="1178C921"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Conwy Archive Service</w:t>
      </w:r>
    </w:p>
    <w:p w14:paraId="61C8C48A"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Denbighshire Archives</w:t>
      </w:r>
    </w:p>
    <w:p w14:paraId="6E28BBE5"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Flintshire Record Office</w:t>
      </w:r>
    </w:p>
    <w:p w14:paraId="2BBD3143"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Glamorgan Archives</w:t>
      </w:r>
    </w:p>
    <w:p w14:paraId="14178E91"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Gwent Archives</w:t>
      </w:r>
    </w:p>
    <w:p w14:paraId="66C4FF21"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Gwynedd Archives Service: Caernarfon Record Office</w:t>
      </w:r>
    </w:p>
    <w:p w14:paraId="2E7C8682"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Gwynedd Archives Service: Meirionnydd Record Office</w:t>
      </w:r>
    </w:p>
    <w:p w14:paraId="7A40E3D1"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Pembrokeshire Archives and Local Studies</w:t>
      </w:r>
    </w:p>
    <w:p w14:paraId="2670CAC7"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Powys Archives</w:t>
      </w:r>
    </w:p>
    <w:p w14:paraId="502005E4" w14:textId="77777777" w:rsidR="003D0314"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West Glamorgan Archive Service</w:t>
      </w:r>
    </w:p>
    <w:p w14:paraId="778ECE3F" w14:textId="77777777" w:rsidR="00D36F02" w:rsidRPr="00954060" w:rsidRDefault="00D36F02" w:rsidP="24C535F3">
      <w:pPr>
        <w:pStyle w:val="ListParagraph"/>
        <w:numPr>
          <w:ilvl w:val="0"/>
          <w:numId w:val="5"/>
        </w:numPr>
        <w:rPr>
          <w:rFonts w:ascii="Arial" w:eastAsia="Arial" w:hAnsi="Arial" w:cs="Arial"/>
        </w:rPr>
      </w:pPr>
      <w:r w:rsidRPr="24C535F3">
        <w:rPr>
          <w:rFonts w:ascii="Arial" w:eastAsia="Arial" w:hAnsi="Arial" w:cs="Arial"/>
        </w:rPr>
        <w:t>Wrexham Archives and Local Studies Service</w:t>
      </w:r>
    </w:p>
    <w:p w14:paraId="3C8B3F99" w14:textId="77777777" w:rsidR="00B804A0" w:rsidRPr="00954060" w:rsidRDefault="00B804A0" w:rsidP="24C535F3">
      <w:pPr>
        <w:rPr>
          <w:rFonts w:ascii="Arial" w:eastAsia="Arial" w:hAnsi="Arial" w:cs="Arial"/>
        </w:rPr>
      </w:pPr>
    </w:p>
    <w:p w14:paraId="45139C09" w14:textId="1549E0A5" w:rsidR="000A3930" w:rsidRPr="00954060" w:rsidRDefault="23C44899" w:rsidP="24C535F3">
      <w:pPr>
        <w:jc w:val="both"/>
        <w:rPr>
          <w:rFonts w:ascii="Arial" w:eastAsia="Arial" w:hAnsi="Arial" w:cs="Arial"/>
        </w:rPr>
      </w:pPr>
      <w:r w:rsidRPr="14FAC57D">
        <w:rPr>
          <w:rFonts w:ascii="Arial" w:eastAsia="Arial" w:hAnsi="Arial" w:cs="Arial"/>
        </w:rPr>
        <w:t>Also,</w:t>
      </w:r>
      <w:r w:rsidR="00B804A0" w:rsidRPr="14FAC57D">
        <w:rPr>
          <w:rFonts w:ascii="Arial" w:eastAsia="Arial" w:hAnsi="Arial" w:cs="Arial"/>
        </w:rPr>
        <w:t xml:space="preserve"> </w:t>
      </w:r>
      <w:r w:rsidR="000A3930" w:rsidRPr="14FAC57D">
        <w:rPr>
          <w:rFonts w:ascii="Arial" w:eastAsia="Arial" w:hAnsi="Arial" w:cs="Arial"/>
        </w:rPr>
        <w:t>The National Library of Wales.</w:t>
      </w:r>
    </w:p>
    <w:p w14:paraId="1C55DBBD" w14:textId="77777777" w:rsidR="003D0314" w:rsidRPr="00954060" w:rsidRDefault="003D0314" w:rsidP="24C535F3">
      <w:pPr>
        <w:jc w:val="both"/>
        <w:rPr>
          <w:rFonts w:ascii="Arial" w:eastAsia="Arial" w:hAnsi="Arial" w:cs="Arial"/>
        </w:rPr>
      </w:pPr>
    </w:p>
    <w:p w14:paraId="6FD16D22" w14:textId="77777777" w:rsidR="004A744A" w:rsidRDefault="00AE0735" w:rsidP="24C535F3">
      <w:pPr>
        <w:jc w:val="both"/>
        <w:rPr>
          <w:rFonts w:ascii="Arial" w:eastAsia="Arial" w:hAnsi="Arial" w:cs="Arial"/>
        </w:rPr>
      </w:pPr>
      <w:r w:rsidRPr="24C535F3">
        <w:rPr>
          <w:rFonts w:ascii="Arial" w:eastAsia="Arial" w:hAnsi="Arial" w:cs="Arial"/>
        </w:rPr>
        <w:t xml:space="preserve">All accredited museums in Wales </w:t>
      </w:r>
      <w:r w:rsidR="003D0314" w:rsidRPr="24C535F3">
        <w:rPr>
          <w:rFonts w:ascii="Arial" w:eastAsia="Arial" w:hAnsi="Arial" w:cs="Arial"/>
        </w:rPr>
        <w:t>are listed here:</w:t>
      </w:r>
      <w:r w:rsidRPr="24C535F3">
        <w:rPr>
          <w:rFonts w:ascii="Arial" w:eastAsia="Arial" w:hAnsi="Arial" w:cs="Arial"/>
        </w:rPr>
        <w:t xml:space="preserve"> </w:t>
      </w:r>
    </w:p>
    <w:p w14:paraId="1D7C6364" w14:textId="644F1096" w:rsidR="00AE5D03" w:rsidRDefault="004A744A" w:rsidP="24C535F3">
      <w:pPr>
        <w:jc w:val="both"/>
        <w:rPr>
          <w:rFonts w:ascii="Arial" w:eastAsia="Arial" w:hAnsi="Arial" w:cs="Arial"/>
        </w:rPr>
      </w:pPr>
      <w:hyperlink r:id="rId31">
        <w:r w:rsidRPr="24C535F3">
          <w:rPr>
            <w:rStyle w:val="Hyperlink"/>
            <w:rFonts w:ascii="Arial" w:eastAsia="Arial" w:hAnsi="Arial" w:cs="Arial"/>
          </w:rPr>
          <w:t>https://www.gov.wales/accredited-museums-wales-html</w:t>
        </w:r>
      </w:hyperlink>
    </w:p>
    <w:p w14:paraId="2257ABDE" w14:textId="77777777" w:rsidR="00AE5D03" w:rsidRDefault="00AE5D03" w:rsidP="24C535F3">
      <w:pPr>
        <w:pStyle w:val="HTMLPreformatted"/>
        <w:rPr>
          <w:rFonts w:ascii="Arial" w:eastAsia="Arial" w:hAnsi="Arial" w:cs="Arial"/>
          <w:sz w:val="24"/>
          <w:szCs w:val="24"/>
        </w:rPr>
      </w:pPr>
    </w:p>
    <w:p w14:paraId="29C18CB0" w14:textId="77777777" w:rsidR="00B034CB" w:rsidRDefault="00A919B2" w:rsidP="24C535F3">
      <w:pPr>
        <w:pStyle w:val="HTMLPreformatted"/>
        <w:rPr>
          <w:rFonts w:ascii="Arial" w:eastAsia="Arial" w:hAnsi="Arial" w:cs="Arial"/>
          <w:sz w:val="24"/>
          <w:szCs w:val="24"/>
        </w:rPr>
      </w:pPr>
      <w:r w:rsidRPr="14FAC57D">
        <w:rPr>
          <w:rFonts w:ascii="Arial" w:eastAsia="Arial" w:hAnsi="Arial" w:cs="Arial"/>
          <w:sz w:val="24"/>
          <w:szCs w:val="24"/>
        </w:rPr>
        <w:t>U</w:t>
      </w:r>
      <w:r w:rsidR="00ED2F6E" w:rsidRPr="14FAC57D">
        <w:rPr>
          <w:rFonts w:ascii="Arial" w:eastAsia="Arial" w:hAnsi="Arial" w:cs="Arial"/>
          <w:sz w:val="24"/>
          <w:szCs w:val="24"/>
        </w:rPr>
        <w:t>p to 106 accredited museums</w:t>
      </w:r>
      <w:r w:rsidRPr="14FAC57D">
        <w:rPr>
          <w:rFonts w:ascii="Arial" w:eastAsia="Arial" w:hAnsi="Arial" w:cs="Arial"/>
          <w:sz w:val="24"/>
          <w:szCs w:val="24"/>
        </w:rPr>
        <w:t xml:space="preserve"> are eligible to offer the online family history service but </w:t>
      </w:r>
      <w:r w:rsidR="0059538C" w:rsidRPr="14FAC57D">
        <w:rPr>
          <w:rFonts w:ascii="Arial" w:eastAsia="Arial" w:hAnsi="Arial" w:cs="Arial"/>
          <w:sz w:val="24"/>
          <w:szCs w:val="24"/>
        </w:rPr>
        <w:t xml:space="preserve">previously the offer has generally </w:t>
      </w:r>
      <w:r w:rsidR="1D7E24DE" w:rsidRPr="14FAC57D">
        <w:rPr>
          <w:rFonts w:ascii="Arial" w:eastAsia="Arial" w:hAnsi="Arial" w:cs="Arial"/>
          <w:sz w:val="24"/>
          <w:szCs w:val="24"/>
        </w:rPr>
        <w:t xml:space="preserve">only </w:t>
      </w:r>
      <w:r w:rsidR="0059538C" w:rsidRPr="14FAC57D">
        <w:rPr>
          <w:rFonts w:ascii="Arial" w:eastAsia="Arial" w:hAnsi="Arial" w:cs="Arial"/>
          <w:sz w:val="24"/>
          <w:szCs w:val="24"/>
        </w:rPr>
        <w:t>been taken up by a</w:t>
      </w:r>
      <w:r w:rsidR="3A72253C" w:rsidRPr="14FAC57D">
        <w:rPr>
          <w:rFonts w:ascii="Arial" w:eastAsia="Arial" w:hAnsi="Arial" w:cs="Arial"/>
          <w:sz w:val="24"/>
          <w:szCs w:val="24"/>
        </w:rPr>
        <w:t>pproximately</w:t>
      </w:r>
      <w:r w:rsidR="0059538C" w:rsidRPr="14FAC57D">
        <w:rPr>
          <w:rFonts w:ascii="Arial" w:eastAsia="Arial" w:hAnsi="Arial" w:cs="Arial"/>
          <w:sz w:val="24"/>
          <w:szCs w:val="24"/>
        </w:rPr>
        <w:t xml:space="preserve"> </w:t>
      </w:r>
      <w:r w:rsidR="4ECB48C8" w:rsidRPr="14FAC57D">
        <w:rPr>
          <w:rFonts w:ascii="Arial" w:eastAsia="Arial" w:hAnsi="Arial" w:cs="Arial"/>
          <w:sz w:val="24"/>
          <w:szCs w:val="24"/>
        </w:rPr>
        <w:t>7</w:t>
      </w:r>
      <w:r w:rsidR="0059538C" w:rsidRPr="14FAC57D">
        <w:rPr>
          <w:rFonts w:ascii="Arial" w:eastAsia="Arial" w:hAnsi="Arial" w:cs="Arial"/>
          <w:sz w:val="24"/>
          <w:szCs w:val="24"/>
        </w:rPr>
        <w:t xml:space="preserve"> museums.</w:t>
      </w:r>
      <w:r w:rsidR="00D21DF5" w:rsidRPr="14FAC57D">
        <w:rPr>
          <w:rFonts w:ascii="Arial" w:eastAsia="Arial" w:hAnsi="Arial" w:cs="Arial"/>
          <w:sz w:val="24"/>
          <w:szCs w:val="24"/>
        </w:rPr>
        <w:t xml:space="preserve"> </w:t>
      </w:r>
      <w:r w:rsidR="00CC0703" w:rsidRPr="14FAC57D">
        <w:rPr>
          <w:rFonts w:ascii="Arial" w:eastAsia="Arial" w:hAnsi="Arial" w:cs="Arial"/>
          <w:sz w:val="24"/>
          <w:szCs w:val="24"/>
        </w:rPr>
        <w:t xml:space="preserve">The list below comprises </w:t>
      </w:r>
      <w:r w:rsidR="00D21DF5" w:rsidRPr="14FAC57D">
        <w:rPr>
          <w:rFonts w:ascii="Arial" w:eastAsia="Arial" w:hAnsi="Arial" w:cs="Arial"/>
          <w:sz w:val="24"/>
          <w:szCs w:val="24"/>
        </w:rPr>
        <w:t xml:space="preserve">the museums that took up the offer </w:t>
      </w:r>
      <w:r w:rsidR="232200E9" w:rsidRPr="14FAC57D">
        <w:rPr>
          <w:rFonts w:ascii="Arial" w:eastAsia="Arial" w:hAnsi="Arial" w:cs="Arial"/>
          <w:sz w:val="24"/>
          <w:szCs w:val="24"/>
        </w:rPr>
        <w:t>during the last contract term</w:t>
      </w:r>
      <w:r w:rsidR="00D21DF5" w:rsidRPr="14FAC57D">
        <w:rPr>
          <w:rFonts w:ascii="Arial" w:eastAsia="Arial" w:hAnsi="Arial" w:cs="Arial"/>
          <w:sz w:val="24"/>
          <w:szCs w:val="24"/>
        </w:rPr>
        <w:t xml:space="preserve">. The Service must be made available </w:t>
      </w:r>
      <w:r w:rsidR="00942162" w:rsidRPr="14FAC57D">
        <w:rPr>
          <w:rFonts w:ascii="Arial" w:eastAsia="Arial" w:hAnsi="Arial" w:cs="Arial"/>
          <w:sz w:val="24"/>
          <w:szCs w:val="24"/>
        </w:rPr>
        <w:t>to the</w:t>
      </w:r>
      <w:r w:rsidR="00CC0703" w:rsidRPr="14FAC57D">
        <w:rPr>
          <w:rFonts w:ascii="Arial" w:eastAsia="Arial" w:hAnsi="Arial" w:cs="Arial"/>
          <w:sz w:val="24"/>
          <w:szCs w:val="24"/>
        </w:rPr>
        <w:t>se</w:t>
      </w:r>
      <w:r w:rsidR="00942162" w:rsidRPr="14FAC57D">
        <w:rPr>
          <w:rFonts w:ascii="Arial" w:eastAsia="Arial" w:hAnsi="Arial" w:cs="Arial"/>
          <w:sz w:val="24"/>
          <w:szCs w:val="24"/>
        </w:rPr>
        <w:t xml:space="preserve"> museums</w:t>
      </w:r>
      <w:r w:rsidR="00B034CB">
        <w:rPr>
          <w:rFonts w:ascii="Arial" w:eastAsia="Arial" w:hAnsi="Arial" w:cs="Arial"/>
          <w:sz w:val="24"/>
          <w:szCs w:val="24"/>
        </w:rPr>
        <w:t>:</w:t>
      </w:r>
    </w:p>
    <w:p w14:paraId="19D25E06" w14:textId="1BE1352C" w:rsidR="008C63C9" w:rsidRPr="00954060" w:rsidRDefault="00942162" w:rsidP="24C535F3">
      <w:pPr>
        <w:pStyle w:val="HTMLPreformatted"/>
        <w:rPr>
          <w:rFonts w:ascii="Arial" w:eastAsia="Arial" w:hAnsi="Arial" w:cs="Arial"/>
          <w:sz w:val="24"/>
          <w:szCs w:val="24"/>
        </w:rPr>
      </w:pPr>
      <w:r w:rsidRPr="14FAC57D">
        <w:rPr>
          <w:rFonts w:ascii="Arial" w:eastAsia="Arial" w:hAnsi="Arial" w:cs="Arial"/>
          <w:sz w:val="24"/>
          <w:szCs w:val="24"/>
        </w:rPr>
        <w:t xml:space="preserve"> </w:t>
      </w:r>
    </w:p>
    <w:p w14:paraId="366DDCF4" w14:textId="3798D2B7" w:rsidR="0059538C" w:rsidRPr="00954060" w:rsidRDefault="0059538C" w:rsidP="24C535F3">
      <w:pPr>
        <w:numPr>
          <w:ilvl w:val="0"/>
          <w:numId w:val="5"/>
        </w:numPr>
        <w:tabs>
          <w:tab w:val="clear" w:pos="786"/>
          <w:tab w:val="num" w:pos="1146"/>
        </w:tabs>
        <w:ind w:left="1146"/>
        <w:jc w:val="both"/>
        <w:rPr>
          <w:rFonts w:ascii="Arial" w:eastAsia="Arial" w:hAnsi="Arial" w:cs="Arial"/>
        </w:rPr>
      </w:pPr>
      <w:r w:rsidRPr="24C535F3">
        <w:rPr>
          <w:rFonts w:ascii="Arial" w:eastAsia="Arial" w:hAnsi="Arial" w:cs="Arial"/>
        </w:rPr>
        <w:t>1</w:t>
      </w:r>
      <w:r w:rsidRPr="24C535F3">
        <w:rPr>
          <w:rFonts w:ascii="Arial" w:eastAsia="Arial" w:hAnsi="Arial" w:cs="Arial"/>
          <w:vertAlign w:val="superscript"/>
        </w:rPr>
        <w:t>st</w:t>
      </w:r>
      <w:r w:rsidRPr="24C535F3">
        <w:rPr>
          <w:rFonts w:ascii="Arial" w:eastAsia="Arial" w:hAnsi="Arial" w:cs="Arial"/>
        </w:rPr>
        <w:t xml:space="preserve"> Queens Dragoon Museum</w:t>
      </w:r>
    </w:p>
    <w:p w14:paraId="52F135FF" w14:textId="29E6D2CF" w:rsidR="58AF713B" w:rsidRDefault="58AF713B" w:rsidP="24C535F3">
      <w:pPr>
        <w:numPr>
          <w:ilvl w:val="0"/>
          <w:numId w:val="5"/>
        </w:numPr>
        <w:tabs>
          <w:tab w:val="clear" w:pos="786"/>
          <w:tab w:val="num" w:pos="1146"/>
        </w:tabs>
        <w:ind w:left="1146"/>
        <w:jc w:val="both"/>
        <w:rPr>
          <w:rFonts w:ascii="Arial" w:eastAsia="Arial" w:hAnsi="Arial" w:cs="Arial"/>
        </w:rPr>
      </w:pPr>
      <w:r w:rsidRPr="24C535F3">
        <w:rPr>
          <w:rFonts w:ascii="Arial" w:eastAsia="Arial" w:hAnsi="Arial" w:cs="Arial"/>
        </w:rPr>
        <w:t>Glynn Vivian Art Gallery</w:t>
      </w:r>
    </w:p>
    <w:p w14:paraId="021623F8" w14:textId="1D3E0641" w:rsidR="58AF713B" w:rsidRDefault="58AF713B" w:rsidP="24C535F3">
      <w:pPr>
        <w:numPr>
          <w:ilvl w:val="0"/>
          <w:numId w:val="5"/>
        </w:numPr>
        <w:tabs>
          <w:tab w:val="clear" w:pos="786"/>
          <w:tab w:val="num" w:pos="1146"/>
        </w:tabs>
        <w:ind w:left="1146"/>
        <w:jc w:val="both"/>
        <w:rPr>
          <w:rFonts w:ascii="Arial" w:eastAsia="Arial" w:hAnsi="Arial" w:cs="Arial"/>
        </w:rPr>
      </w:pPr>
      <w:r w:rsidRPr="24C535F3">
        <w:rPr>
          <w:rFonts w:ascii="Arial" w:eastAsia="Arial" w:hAnsi="Arial" w:cs="Arial"/>
        </w:rPr>
        <w:t>Menai Bridge Community Heritage Trust</w:t>
      </w:r>
    </w:p>
    <w:p w14:paraId="60B35021" w14:textId="33CCB169" w:rsidR="0059538C" w:rsidRPr="00954060" w:rsidRDefault="0059538C" w:rsidP="24C535F3">
      <w:pPr>
        <w:numPr>
          <w:ilvl w:val="0"/>
          <w:numId w:val="5"/>
        </w:numPr>
        <w:tabs>
          <w:tab w:val="clear" w:pos="786"/>
          <w:tab w:val="num" w:pos="1146"/>
        </w:tabs>
        <w:ind w:left="1146"/>
        <w:jc w:val="both"/>
        <w:rPr>
          <w:rFonts w:ascii="Arial" w:eastAsia="Arial" w:hAnsi="Arial" w:cs="Arial"/>
        </w:rPr>
      </w:pPr>
      <w:r w:rsidRPr="24C535F3">
        <w:rPr>
          <w:rFonts w:ascii="Arial" w:eastAsia="Arial" w:hAnsi="Arial" w:cs="Arial"/>
        </w:rPr>
        <w:t>Narberth Museum</w:t>
      </w:r>
    </w:p>
    <w:p w14:paraId="5A15F3F4" w14:textId="74474C22" w:rsidR="0059538C" w:rsidRPr="00954060" w:rsidRDefault="0059538C" w:rsidP="24C535F3">
      <w:pPr>
        <w:numPr>
          <w:ilvl w:val="0"/>
          <w:numId w:val="5"/>
        </w:numPr>
        <w:tabs>
          <w:tab w:val="clear" w:pos="786"/>
          <w:tab w:val="num" w:pos="1146"/>
        </w:tabs>
        <w:ind w:left="1146"/>
        <w:jc w:val="both"/>
        <w:rPr>
          <w:rFonts w:ascii="Arial" w:eastAsia="Arial" w:hAnsi="Arial" w:cs="Arial"/>
        </w:rPr>
      </w:pPr>
      <w:r w:rsidRPr="24C535F3">
        <w:rPr>
          <w:rFonts w:ascii="Arial" w:eastAsia="Arial" w:hAnsi="Arial" w:cs="Arial"/>
        </w:rPr>
        <w:t>National Museum of Wales</w:t>
      </w:r>
    </w:p>
    <w:p w14:paraId="1006DB20" w14:textId="4660CF5A" w:rsidR="0059538C" w:rsidRPr="00954060" w:rsidRDefault="0059538C" w:rsidP="24C535F3">
      <w:pPr>
        <w:numPr>
          <w:ilvl w:val="0"/>
          <w:numId w:val="5"/>
        </w:numPr>
        <w:tabs>
          <w:tab w:val="clear" w:pos="786"/>
          <w:tab w:val="num" w:pos="1146"/>
        </w:tabs>
        <w:ind w:left="1146"/>
        <w:jc w:val="both"/>
        <w:rPr>
          <w:rFonts w:ascii="Arial" w:eastAsia="Arial" w:hAnsi="Arial" w:cs="Arial"/>
        </w:rPr>
      </w:pPr>
      <w:r w:rsidRPr="24C535F3">
        <w:rPr>
          <w:rFonts w:ascii="Arial" w:eastAsia="Arial" w:hAnsi="Arial" w:cs="Arial"/>
        </w:rPr>
        <w:t>Old Bell Museum</w:t>
      </w:r>
    </w:p>
    <w:p w14:paraId="1FC05039" w14:textId="6EDF160E" w:rsidR="0059538C" w:rsidRPr="00954060" w:rsidRDefault="0059538C" w:rsidP="24C535F3">
      <w:pPr>
        <w:numPr>
          <w:ilvl w:val="0"/>
          <w:numId w:val="5"/>
        </w:numPr>
        <w:tabs>
          <w:tab w:val="clear" w:pos="786"/>
          <w:tab w:val="num" w:pos="1146"/>
        </w:tabs>
        <w:ind w:left="1146"/>
        <w:jc w:val="both"/>
        <w:rPr>
          <w:rFonts w:ascii="Arial" w:eastAsia="Arial" w:hAnsi="Arial" w:cs="Arial"/>
        </w:rPr>
      </w:pPr>
      <w:r w:rsidRPr="24C535F3">
        <w:rPr>
          <w:rFonts w:ascii="Arial" w:eastAsia="Arial" w:hAnsi="Arial" w:cs="Arial"/>
        </w:rPr>
        <w:t>The Regimen</w:t>
      </w:r>
      <w:r w:rsidR="00C41D34" w:rsidRPr="24C535F3">
        <w:rPr>
          <w:rFonts w:ascii="Arial" w:eastAsia="Arial" w:hAnsi="Arial" w:cs="Arial"/>
        </w:rPr>
        <w:t>tal Museum of the Royal Welsh</w:t>
      </w:r>
    </w:p>
    <w:p w14:paraId="0A5A7E57" w14:textId="38310C0E" w:rsidR="24C535F3" w:rsidRDefault="24C535F3" w:rsidP="24C535F3">
      <w:pPr>
        <w:jc w:val="both"/>
        <w:rPr>
          <w:rFonts w:ascii="Arial" w:eastAsia="Arial" w:hAnsi="Arial" w:cs="Arial"/>
        </w:rPr>
      </w:pPr>
    </w:p>
    <w:p w14:paraId="481E3FDB" w14:textId="0D8FC69B" w:rsidR="000A3930" w:rsidRPr="00F61577" w:rsidRDefault="166446C3" w:rsidP="24C535F3">
      <w:pPr>
        <w:jc w:val="both"/>
        <w:rPr>
          <w:rFonts w:ascii="Arial" w:eastAsia="Arial" w:hAnsi="Arial" w:cs="Arial"/>
        </w:rPr>
      </w:pPr>
      <w:r w:rsidRPr="00F61577">
        <w:rPr>
          <w:rFonts w:ascii="Arial" w:eastAsia="Arial" w:hAnsi="Arial" w:cs="Arial"/>
        </w:rPr>
        <w:t>Should the need arise, w</w:t>
      </w:r>
      <w:r w:rsidR="00726017" w:rsidRPr="00F61577">
        <w:rPr>
          <w:rFonts w:ascii="Arial" w:eastAsia="Arial" w:hAnsi="Arial" w:cs="Arial"/>
        </w:rPr>
        <w:t xml:space="preserve">e </w:t>
      </w:r>
      <w:r w:rsidR="0A120EC6" w:rsidRPr="00F61577">
        <w:rPr>
          <w:rFonts w:ascii="Arial" w:eastAsia="Arial" w:hAnsi="Arial" w:cs="Arial"/>
        </w:rPr>
        <w:t xml:space="preserve">would </w:t>
      </w:r>
      <w:r w:rsidR="00726017" w:rsidRPr="00F61577">
        <w:rPr>
          <w:rFonts w:ascii="Arial" w:eastAsia="Arial" w:hAnsi="Arial" w:cs="Arial"/>
        </w:rPr>
        <w:t xml:space="preserve">wish to be able to add </w:t>
      </w:r>
      <w:r w:rsidR="00F61577" w:rsidRPr="00F61577">
        <w:rPr>
          <w:rFonts w:ascii="Arial" w:eastAsia="Arial" w:hAnsi="Arial" w:cs="Arial"/>
        </w:rPr>
        <w:t>further</w:t>
      </w:r>
      <w:r w:rsidR="00726017" w:rsidRPr="00F61577">
        <w:rPr>
          <w:rFonts w:ascii="Arial" w:eastAsia="Arial" w:hAnsi="Arial" w:cs="Arial"/>
        </w:rPr>
        <w:t xml:space="preserve"> museums from the accredited list.</w:t>
      </w:r>
    </w:p>
    <w:p w14:paraId="0783736A" w14:textId="77777777" w:rsidR="00F60E28" w:rsidRDefault="00F60E28" w:rsidP="24C535F3">
      <w:pPr>
        <w:jc w:val="both"/>
        <w:rPr>
          <w:rFonts w:ascii="Arial" w:eastAsia="Arial" w:hAnsi="Arial" w:cs="Arial"/>
        </w:rPr>
      </w:pPr>
    </w:p>
    <w:p w14:paraId="3820E7AD" w14:textId="421882DF" w:rsidR="000A3930" w:rsidRPr="00954060" w:rsidRDefault="00F60E28" w:rsidP="24C535F3">
      <w:pPr>
        <w:jc w:val="both"/>
        <w:rPr>
          <w:rFonts w:ascii="Arial" w:eastAsia="Arial" w:hAnsi="Arial" w:cs="Arial"/>
          <w:b/>
          <w:bCs/>
          <w:u w:val="single"/>
        </w:rPr>
      </w:pPr>
      <w:r w:rsidRPr="24C535F3">
        <w:rPr>
          <w:rFonts w:ascii="Arial" w:eastAsia="Arial" w:hAnsi="Arial" w:cs="Arial"/>
          <w:b/>
          <w:bCs/>
        </w:rPr>
        <w:t xml:space="preserve">1.4   </w:t>
      </w:r>
      <w:r w:rsidR="000A3930" w:rsidRPr="24C535F3">
        <w:rPr>
          <w:rFonts w:ascii="Arial" w:eastAsia="Arial" w:hAnsi="Arial" w:cs="Arial"/>
          <w:b/>
          <w:bCs/>
        </w:rPr>
        <w:t>Additional Background Information</w:t>
      </w:r>
    </w:p>
    <w:p w14:paraId="6E476018" w14:textId="1B556E39" w:rsidR="00195CAC" w:rsidRPr="00195CAC" w:rsidRDefault="3041AFCF" w:rsidP="24C535F3">
      <w:pPr>
        <w:rPr>
          <w:rFonts w:ascii="Arial" w:eastAsia="Arial" w:hAnsi="Arial" w:cs="Arial"/>
          <w:color w:val="000000" w:themeColor="text1"/>
        </w:rPr>
      </w:pPr>
      <w:r w:rsidRPr="24C535F3">
        <w:rPr>
          <w:rFonts w:ascii="Arial" w:eastAsia="Arial" w:hAnsi="Arial" w:cs="Arial"/>
          <w:color w:val="000000" w:themeColor="text1"/>
        </w:rPr>
        <w:t xml:space="preserve">The current Libraries Wales website </w:t>
      </w:r>
      <w:r w:rsidR="7C4C18E1" w:rsidRPr="24C535F3">
        <w:rPr>
          <w:rFonts w:ascii="Arial" w:eastAsia="Arial" w:hAnsi="Arial" w:cs="Arial"/>
          <w:color w:val="000000" w:themeColor="text1"/>
        </w:rPr>
        <w:t xml:space="preserve">is a ‘one stop shop’ for information about public libraries in Wales and the services they offer, and </w:t>
      </w:r>
      <w:r w:rsidRPr="24C535F3">
        <w:rPr>
          <w:rFonts w:ascii="Arial" w:eastAsia="Arial" w:hAnsi="Arial" w:cs="Arial"/>
          <w:color w:val="000000" w:themeColor="text1"/>
        </w:rPr>
        <w:t>can be found here:</w:t>
      </w:r>
    </w:p>
    <w:p w14:paraId="5035984E" w14:textId="3555D725" w:rsidR="00195CAC" w:rsidRPr="00195CAC" w:rsidRDefault="3041AFCF" w:rsidP="24C535F3">
      <w:pPr>
        <w:rPr>
          <w:rFonts w:ascii="Arial" w:eastAsia="Arial" w:hAnsi="Arial" w:cs="Arial"/>
          <w:color w:val="000000" w:themeColor="text1"/>
        </w:rPr>
      </w:pPr>
      <w:hyperlink r:id="rId32">
        <w:r w:rsidRPr="24C535F3">
          <w:rPr>
            <w:rStyle w:val="Hyperlink"/>
            <w:rFonts w:ascii="Arial" w:eastAsia="Arial" w:hAnsi="Arial" w:cs="Arial"/>
          </w:rPr>
          <w:t>https://libraries.wales/</w:t>
        </w:r>
      </w:hyperlink>
      <w:r w:rsidRPr="24C535F3">
        <w:rPr>
          <w:rFonts w:ascii="Arial" w:eastAsia="Arial" w:hAnsi="Arial" w:cs="Arial"/>
          <w:color w:val="000000" w:themeColor="text1"/>
        </w:rPr>
        <w:t xml:space="preserve">  /   </w:t>
      </w:r>
      <w:hyperlink r:id="rId33">
        <w:r w:rsidRPr="24C535F3">
          <w:rPr>
            <w:rStyle w:val="Hyperlink"/>
            <w:rFonts w:ascii="Arial" w:eastAsia="Arial" w:hAnsi="Arial" w:cs="Arial"/>
          </w:rPr>
          <w:t>https://llyfrgelloedd.cymru/</w:t>
        </w:r>
      </w:hyperlink>
    </w:p>
    <w:p w14:paraId="7DD6744D" w14:textId="2297CCD2" w:rsidR="00195CAC" w:rsidRPr="00195CAC" w:rsidRDefault="00195CAC" w:rsidP="24C535F3">
      <w:pPr>
        <w:rPr>
          <w:rFonts w:ascii="Arial" w:eastAsia="Arial" w:hAnsi="Arial" w:cs="Arial"/>
          <w:color w:val="000000" w:themeColor="text1"/>
          <w:lang w:val="en-US"/>
        </w:rPr>
      </w:pPr>
    </w:p>
    <w:p w14:paraId="2C6FBF15" w14:textId="06639BF9" w:rsidR="00195CAC" w:rsidRPr="00195CAC" w:rsidRDefault="3041AFCF" w:rsidP="24C535F3">
      <w:pPr>
        <w:rPr>
          <w:rFonts w:ascii="Arial" w:eastAsia="Arial" w:hAnsi="Arial" w:cs="Arial"/>
        </w:rPr>
      </w:pPr>
      <w:r w:rsidRPr="24C535F3">
        <w:rPr>
          <w:rFonts w:ascii="Arial" w:eastAsia="Arial" w:hAnsi="Arial" w:cs="Arial"/>
          <w:color w:val="222222"/>
        </w:rPr>
        <w:t xml:space="preserve">For more information about the Welsh Government support for libraries, visit: </w:t>
      </w:r>
      <w:hyperlink r:id="rId34">
        <w:r w:rsidRPr="24C535F3">
          <w:rPr>
            <w:rStyle w:val="Hyperlink"/>
            <w:rFonts w:ascii="Arial" w:eastAsia="Arial" w:hAnsi="Arial" w:cs="Arial"/>
          </w:rPr>
          <w:t>https://www.gov.wales/libraries-and-archives</w:t>
        </w:r>
      </w:hyperlink>
    </w:p>
    <w:p w14:paraId="249EC658" w14:textId="2D6ED358" w:rsidR="00195CAC" w:rsidRPr="00195CAC" w:rsidRDefault="00195CAC" w:rsidP="24C535F3">
      <w:pPr>
        <w:rPr>
          <w:rFonts w:ascii="Arial" w:eastAsia="Arial" w:hAnsi="Arial" w:cs="Arial"/>
        </w:rPr>
      </w:pPr>
    </w:p>
    <w:p w14:paraId="300C65C9" w14:textId="29044749" w:rsidR="00195CAC" w:rsidRPr="00195CAC" w:rsidRDefault="3041AFCF" w:rsidP="24C535F3">
      <w:pPr>
        <w:rPr>
          <w:rFonts w:ascii="Arial" w:eastAsia="Arial" w:hAnsi="Arial" w:cs="Arial"/>
          <w:color w:val="000000" w:themeColor="text1"/>
        </w:rPr>
      </w:pPr>
      <w:r w:rsidRPr="24C535F3">
        <w:rPr>
          <w:rFonts w:ascii="Arial" w:eastAsia="Arial" w:hAnsi="Arial" w:cs="Arial"/>
          <w:b/>
          <w:bCs/>
          <w:color w:val="000000" w:themeColor="text1"/>
        </w:rPr>
        <w:t>Questions &amp; contact details</w:t>
      </w:r>
    </w:p>
    <w:p w14:paraId="21AA40FB" w14:textId="3402660F" w:rsidR="00195CAC" w:rsidRPr="00195CAC" w:rsidRDefault="3041AFCF" w:rsidP="24C535F3">
      <w:pPr>
        <w:rPr>
          <w:rFonts w:ascii="Arial" w:eastAsia="Arial" w:hAnsi="Arial" w:cs="Arial"/>
        </w:rPr>
      </w:pPr>
      <w:r w:rsidRPr="24C535F3">
        <w:rPr>
          <w:rFonts w:ascii="Arial" w:eastAsia="Arial" w:hAnsi="Arial" w:cs="Arial"/>
          <w:color w:val="000000" w:themeColor="text1"/>
        </w:rPr>
        <w:t xml:space="preserve">All requests for clarification (whether in relation to this document, the requirement, or the Tender Submission Document) should be submitted as soon as possible via Sell2Wales: </w:t>
      </w:r>
      <w:hyperlink r:id="rId35">
        <w:r w:rsidRPr="24C535F3">
          <w:rPr>
            <w:rStyle w:val="Hyperlink"/>
            <w:rFonts w:ascii="Arial" w:eastAsia="Arial" w:hAnsi="Arial" w:cs="Arial"/>
          </w:rPr>
          <w:t>https://www.sell2wales.gov.wales/</w:t>
        </w:r>
      </w:hyperlink>
    </w:p>
    <w:p w14:paraId="441FE50A" w14:textId="29CA49F9" w:rsidR="00195CAC" w:rsidRPr="00195CAC" w:rsidRDefault="00195CAC" w:rsidP="24C535F3">
      <w:pPr>
        <w:rPr>
          <w:rFonts w:ascii="Arial" w:eastAsia="Arial" w:hAnsi="Arial" w:cs="Arial"/>
        </w:rPr>
      </w:pPr>
    </w:p>
    <w:p w14:paraId="16611C50" w14:textId="48AB2454" w:rsidR="00195CAC" w:rsidRPr="00195CAC" w:rsidRDefault="3041AFCF" w:rsidP="24C535F3">
      <w:pPr>
        <w:rPr>
          <w:rFonts w:ascii="Arial" w:eastAsia="Arial" w:hAnsi="Arial" w:cs="Arial"/>
          <w:color w:val="000000" w:themeColor="text1"/>
        </w:rPr>
      </w:pPr>
      <w:r w:rsidRPr="24C535F3">
        <w:rPr>
          <w:rFonts w:ascii="Arial" w:eastAsia="Arial" w:hAnsi="Arial" w:cs="Arial"/>
          <w:color w:val="000000" w:themeColor="text1"/>
        </w:rPr>
        <w:t>All questions and answers raised will be visible on Sell2Wales.  </w:t>
      </w:r>
    </w:p>
    <w:p w14:paraId="331E6F98" w14:textId="3D6E0700" w:rsidR="00195CAC" w:rsidRDefault="3041AFCF" w:rsidP="14FAC57D">
      <w:pPr>
        <w:rPr>
          <w:rFonts w:ascii="Arial" w:eastAsia="Arial" w:hAnsi="Arial" w:cs="Arial"/>
          <w:color w:val="000000" w:themeColor="text1"/>
        </w:rPr>
      </w:pPr>
      <w:r w:rsidRPr="14FAC57D">
        <w:rPr>
          <w:rFonts w:ascii="Arial" w:eastAsia="Arial" w:hAnsi="Arial" w:cs="Arial"/>
          <w:color w:val="000000" w:themeColor="text1"/>
        </w:rPr>
        <w:t xml:space="preserve">Questions received after </w:t>
      </w:r>
      <w:r w:rsidR="0C746626" w:rsidRPr="00BD60FF">
        <w:rPr>
          <w:rFonts w:ascii="Arial" w:eastAsia="Arial" w:hAnsi="Arial" w:cs="Arial"/>
          <w:color w:val="000000" w:themeColor="text1"/>
        </w:rPr>
        <w:t>Tuesday 2</w:t>
      </w:r>
      <w:r w:rsidR="0C746626" w:rsidRPr="00BD60FF">
        <w:rPr>
          <w:rFonts w:ascii="Arial" w:eastAsia="Arial" w:hAnsi="Arial" w:cs="Arial"/>
          <w:color w:val="000000" w:themeColor="text1"/>
          <w:vertAlign w:val="superscript"/>
        </w:rPr>
        <w:t>nd</w:t>
      </w:r>
      <w:r w:rsidR="0C746626" w:rsidRPr="00BD60FF">
        <w:rPr>
          <w:rFonts w:ascii="Arial" w:eastAsia="Arial" w:hAnsi="Arial" w:cs="Arial"/>
          <w:color w:val="000000" w:themeColor="text1"/>
        </w:rPr>
        <w:t xml:space="preserve"> September 2026, </w:t>
      </w:r>
      <w:r w:rsidRPr="00BD60FF">
        <w:rPr>
          <w:rFonts w:ascii="Arial" w:eastAsia="Arial" w:hAnsi="Arial" w:cs="Arial"/>
          <w:color w:val="000000" w:themeColor="text1"/>
        </w:rPr>
        <w:t>12:00 (noon) may not be answered.  </w:t>
      </w:r>
    </w:p>
    <w:p w14:paraId="085E7A41" w14:textId="77777777" w:rsidR="00E43FB6" w:rsidRPr="00BD60FF" w:rsidRDefault="00E43FB6" w:rsidP="14FAC57D">
      <w:pPr>
        <w:rPr>
          <w:rFonts w:ascii="Arial" w:eastAsia="Arial" w:hAnsi="Arial" w:cs="Arial"/>
          <w:color w:val="000000" w:themeColor="text1"/>
        </w:rPr>
      </w:pPr>
    </w:p>
    <w:p w14:paraId="334947C5" w14:textId="22483035" w:rsidR="00195CAC" w:rsidRPr="00195CAC" w:rsidRDefault="3041AFCF" w:rsidP="24C535F3">
      <w:pPr>
        <w:rPr>
          <w:rFonts w:ascii="Arial" w:eastAsia="Arial" w:hAnsi="Arial" w:cs="Arial"/>
          <w:b/>
          <w:bCs/>
          <w:color w:val="000000" w:themeColor="text1"/>
        </w:rPr>
      </w:pPr>
      <w:r w:rsidRPr="00BD60FF">
        <w:rPr>
          <w:rFonts w:ascii="Arial" w:eastAsia="Arial" w:hAnsi="Arial" w:cs="Arial"/>
          <w:b/>
          <w:bCs/>
          <w:color w:val="000000" w:themeColor="text1"/>
        </w:rPr>
        <w:t xml:space="preserve">The closing date for submission of Tender is </w:t>
      </w:r>
      <w:r w:rsidR="14D5B420" w:rsidRPr="00BD60FF">
        <w:rPr>
          <w:rFonts w:ascii="Arial" w:eastAsia="Arial" w:hAnsi="Arial" w:cs="Arial"/>
          <w:b/>
          <w:bCs/>
          <w:color w:val="000000" w:themeColor="text1"/>
        </w:rPr>
        <w:t>Tuesday 22</w:t>
      </w:r>
      <w:r w:rsidR="14D5B420" w:rsidRPr="00BD60FF">
        <w:rPr>
          <w:rFonts w:ascii="Arial" w:eastAsia="Arial" w:hAnsi="Arial" w:cs="Arial"/>
          <w:b/>
          <w:bCs/>
          <w:color w:val="000000" w:themeColor="text1"/>
          <w:vertAlign w:val="superscript"/>
        </w:rPr>
        <w:t>nd</w:t>
      </w:r>
      <w:r w:rsidR="14D5B420" w:rsidRPr="00BD60FF">
        <w:rPr>
          <w:rFonts w:ascii="Arial" w:eastAsia="Arial" w:hAnsi="Arial" w:cs="Arial"/>
          <w:b/>
          <w:bCs/>
          <w:color w:val="000000" w:themeColor="text1"/>
        </w:rPr>
        <w:t xml:space="preserve"> September 2026</w:t>
      </w:r>
      <w:r w:rsidRPr="00BD60FF">
        <w:rPr>
          <w:rFonts w:ascii="Arial" w:eastAsia="Arial" w:hAnsi="Arial" w:cs="Arial"/>
          <w:b/>
          <w:bCs/>
          <w:color w:val="000000" w:themeColor="text1"/>
        </w:rPr>
        <w:t>, 12:00 (noon)</w:t>
      </w:r>
    </w:p>
    <w:p w14:paraId="2D1D09BB" w14:textId="7B33B09C" w:rsidR="00195CAC" w:rsidRPr="00195CAC" w:rsidRDefault="00195CAC" w:rsidP="24C535F3">
      <w:pPr>
        <w:jc w:val="both"/>
        <w:rPr>
          <w:rFonts w:ascii="Arial" w:eastAsia="Arial" w:hAnsi="Arial" w:cs="Arial"/>
        </w:rPr>
      </w:pPr>
    </w:p>
    <w:p w14:paraId="49A56CEB" w14:textId="6A195B1D" w:rsidR="00A045A6" w:rsidRPr="002653C7" w:rsidRDefault="00A045A6" w:rsidP="24C535F3">
      <w:pPr>
        <w:pStyle w:val="Heading3"/>
        <w:jc w:val="both"/>
        <w:rPr>
          <w:rFonts w:eastAsia="Arial" w:cs="Arial"/>
          <w:sz w:val="24"/>
          <w:szCs w:val="24"/>
          <w:lang w:val="en-GB"/>
        </w:rPr>
      </w:pPr>
      <w:r w:rsidRPr="24C535F3">
        <w:rPr>
          <w:rFonts w:eastAsia="Arial" w:cs="Arial"/>
          <w:sz w:val="24"/>
          <w:szCs w:val="24"/>
          <w:lang w:val="en-GB"/>
        </w:rPr>
        <w:t>2</w:t>
      </w:r>
      <w:r w:rsidR="002653C7" w:rsidRPr="24C535F3">
        <w:rPr>
          <w:rFonts w:eastAsia="Arial" w:cs="Arial"/>
          <w:sz w:val="24"/>
          <w:szCs w:val="24"/>
          <w:lang w:val="en-GB"/>
        </w:rPr>
        <w:t>.</w:t>
      </w:r>
      <w:r w:rsidRPr="24C535F3">
        <w:rPr>
          <w:rFonts w:eastAsia="Arial" w:cs="Arial"/>
          <w:sz w:val="24"/>
          <w:szCs w:val="24"/>
          <w:lang w:val="en-GB"/>
        </w:rPr>
        <w:t xml:space="preserve"> SERVICE REQUIREMENTS </w:t>
      </w:r>
    </w:p>
    <w:p w14:paraId="03A9090D" w14:textId="77777777" w:rsidR="00A045A6" w:rsidRPr="00954060" w:rsidRDefault="00A045A6" w:rsidP="24C535F3">
      <w:pPr>
        <w:jc w:val="both"/>
        <w:rPr>
          <w:rFonts w:ascii="Arial" w:eastAsia="Arial" w:hAnsi="Arial" w:cs="Arial"/>
        </w:rPr>
      </w:pPr>
    </w:p>
    <w:p w14:paraId="06CCF026" w14:textId="4C3BEA96" w:rsidR="00A045A6" w:rsidRPr="00954060" w:rsidRDefault="00A045A6" w:rsidP="24C535F3">
      <w:pPr>
        <w:jc w:val="both"/>
        <w:rPr>
          <w:rFonts w:ascii="Arial" w:eastAsia="Arial" w:hAnsi="Arial" w:cs="Arial"/>
        </w:rPr>
      </w:pPr>
      <w:r w:rsidRPr="24C535F3">
        <w:rPr>
          <w:rFonts w:ascii="Arial" w:eastAsia="Arial" w:hAnsi="Arial" w:cs="Arial"/>
        </w:rPr>
        <w:t xml:space="preserve">The Service must provide online access via </w:t>
      </w:r>
      <w:r w:rsidR="1AB84B07" w:rsidRPr="24C535F3">
        <w:rPr>
          <w:rFonts w:ascii="Arial" w:eastAsia="Arial" w:hAnsi="Arial" w:cs="Arial"/>
        </w:rPr>
        <w:t>web-based</w:t>
      </w:r>
      <w:r w:rsidRPr="24C535F3">
        <w:rPr>
          <w:rFonts w:ascii="Arial" w:eastAsia="Arial" w:hAnsi="Arial" w:cs="Arial"/>
        </w:rPr>
        <w:t xml:space="preserve"> interface to a comprehensive range of family history resources, relating to the UK but also Ireland, the USA and other countries</w:t>
      </w:r>
      <w:r w:rsidR="00574A13" w:rsidRPr="24C535F3">
        <w:rPr>
          <w:rFonts w:ascii="Arial" w:eastAsia="Arial" w:hAnsi="Arial" w:cs="Arial"/>
        </w:rPr>
        <w:t>,</w:t>
      </w:r>
      <w:r w:rsidRPr="24C535F3">
        <w:rPr>
          <w:rFonts w:ascii="Arial" w:eastAsia="Arial" w:hAnsi="Arial" w:cs="Arial"/>
        </w:rPr>
        <w:t xml:space="preserve"> which should specifically include relevant family history resources relating to Wales. </w:t>
      </w:r>
    </w:p>
    <w:p w14:paraId="7F258CA9" w14:textId="77777777" w:rsidR="00A045A6" w:rsidRPr="00954060" w:rsidRDefault="00A045A6" w:rsidP="24C535F3">
      <w:pPr>
        <w:ind w:left="360"/>
        <w:jc w:val="both"/>
        <w:rPr>
          <w:rFonts w:ascii="Arial" w:eastAsia="Arial" w:hAnsi="Arial" w:cs="Arial"/>
        </w:rPr>
      </w:pPr>
    </w:p>
    <w:p w14:paraId="5E922BB3" w14:textId="6C1B9A6C" w:rsidR="00A045A6" w:rsidRPr="003474EF" w:rsidRDefault="00A045A6" w:rsidP="24C535F3">
      <w:pPr>
        <w:jc w:val="both"/>
        <w:rPr>
          <w:rFonts w:ascii="Arial" w:eastAsia="Arial" w:hAnsi="Arial" w:cs="Arial"/>
        </w:rPr>
      </w:pPr>
      <w:r w:rsidRPr="24C535F3">
        <w:rPr>
          <w:rFonts w:ascii="Arial" w:eastAsia="Arial" w:hAnsi="Arial" w:cs="Arial"/>
        </w:rPr>
        <w:lastRenderedPageBreak/>
        <w:t xml:space="preserve">These </w:t>
      </w:r>
      <w:r w:rsidR="00CB7221" w:rsidRPr="24C535F3">
        <w:rPr>
          <w:rFonts w:ascii="Arial" w:eastAsia="Arial" w:hAnsi="Arial" w:cs="Arial"/>
        </w:rPr>
        <w:t>must</w:t>
      </w:r>
      <w:r w:rsidRPr="24C535F3">
        <w:rPr>
          <w:rFonts w:ascii="Arial" w:eastAsia="Arial" w:hAnsi="Arial" w:cs="Arial"/>
        </w:rPr>
        <w:t xml:space="preserve"> include sources of information such as census </w:t>
      </w:r>
      <w:r w:rsidR="007E3856" w:rsidRPr="24C535F3">
        <w:rPr>
          <w:rFonts w:ascii="Arial" w:eastAsia="Arial" w:hAnsi="Arial" w:cs="Arial"/>
        </w:rPr>
        <w:t>returns</w:t>
      </w:r>
      <w:r w:rsidR="00CB7221" w:rsidRPr="24C535F3">
        <w:rPr>
          <w:rFonts w:ascii="Arial" w:eastAsia="Arial" w:hAnsi="Arial" w:cs="Arial"/>
        </w:rPr>
        <w:t xml:space="preserve">, births marriages and deaths (civil registration), parish records of baptisms and burials, </w:t>
      </w:r>
      <w:r w:rsidRPr="24C535F3">
        <w:rPr>
          <w:rFonts w:ascii="Arial" w:eastAsia="Arial" w:hAnsi="Arial" w:cs="Arial"/>
        </w:rPr>
        <w:t>military records, immigration and emigration records, religious records, criminal and legal records, work and occupation records, tax records, and education records</w:t>
      </w:r>
      <w:r w:rsidR="003474EF" w:rsidRPr="24C535F3">
        <w:rPr>
          <w:rFonts w:ascii="Arial" w:eastAsia="Arial" w:hAnsi="Arial" w:cs="Arial"/>
        </w:rPr>
        <w:t>.</w:t>
      </w:r>
    </w:p>
    <w:p w14:paraId="28A3590E" w14:textId="77777777" w:rsidR="00A045A6" w:rsidRPr="00954060" w:rsidRDefault="00A045A6" w:rsidP="24C535F3">
      <w:pPr>
        <w:ind w:left="360"/>
        <w:jc w:val="both"/>
        <w:rPr>
          <w:rFonts w:ascii="Arial" w:eastAsia="Arial" w:hAnsi="Arial" w:cs="Arial"/>
        </w:rPr>
      </w:pPr>
    </w:p>
    <w:p w14:paraId="1D9C3E90" w14:textId="1A9EAD64" w:rsidR="00A045A6" w:rsidRDefault="00A045A6" w:rsidP="24C535F3">
      <w:pPr>
        <w:jc w:val="both"/>
        <w:rPr>
          <w:rFonts w:ascii="Arial" w:eastAsia="Arial" w:hAnsi="Arial" w:cs="Arial"/>
        </w:rPr>
      </w:pPr>
      <w:r w:rsidRPr="24C535F3">
        <w:rPr>
          <w:rFonts w:ascii="Arial" w:eastAsia="Arial" w:hAnsi="Arial" w:cs="Arial"/>
        </w:rPr>
        <w:t>A bilingual interface in Welsh and English would be advantageous to the bidder.</w:t>
      </w:r>
    </w:p>
    <w:p w14:paraId="546E88E1" w14:textId="2F85F861" w:rsidR="00C06B81" w:rsidRDefault="00C06B81" w:rsidP="24C535F3">
      <w:pPr>
        <w:jc w:val="both"/>
        <w:rPr>
          <w:rFonts w:ascii="Arial" w:eastAsia="Arial" w:hAnsi="Arial" w:cs="Arial"/>
        </w:rPr>
      </w:pPr>
    </w:p>
    <w:p w14:paraId="444D27D4" w14:textId="48F634DE" w:rsidR="00C06B81" w:rsidRPr="00F60E28" w:rsidRDefault="00F60E28" w:rsidP="24C535F3">
      <w:pPr>
        <w:pStyle w:val="ListParagraph"/>
        <w:numPr>
          <w:ilvl w:val="1"/>
          <w:numId w:val="29"/>
        </w:numPr>
        <w:jc w:val="both"/>
        <w:rPr>
          <w:rFonts w:ascii="Arial" w:eastAsia="Arial" w:hAnsi="Arial" w:cs="Arial"/>
          <w:b/>
          <w:bCs/>
        </w:rPr>
      </w:pPr>
      <w:r w:rsidRPr="24C535F3">
        <w:rPr>
          <w:rFonts w:ascii="Arial" w:eastAsia="Arial" w:hAnsi="Arial" w:cs="Arial"/>
          <w:b/>
          <w:bCs/>
        </w:rPr>
        <w:t xml:space="preserve">  </w:t>
      </w:r>
      <w:r w:rsidR="00C06B81" w:rsidRPr="24C535F3">
        <w:rPr>
          <w:rFonts w:ascii="Arial" w:eastAsia="Arial" w:hAnsi="Arial" w:cs="Arial"/>
          <w:b/>
          <w:bCs/>
        </w:rPr>
        <w:t>Statistics and Reports</w:t>
      </w:r>
    </w:p>
    <w:p w14:paraId="5EFDB83F" w14:textId="77777777" w:rsidR="00C06B81" w:rsidRPr="00954060" w:rsidRDefault="00C06B81" w:rsidP="24C535F3">
      <w:pPr>
        <w:jc w:val="both"/>
        <w:rPr>
          <w:rFonts w:ascii="Arial" w:eastAsia="Arial" w:hAnsi="Arial" w:cs="Arial"/>
          <w:b/>
          <w:bCs/>
        </w:rPr>
      </w:pPr>
    </w:p>
    <w:p w14:paraId="4692269F" w14:textId="77777777" w:rsidR="00C06B81" w:rsidRPr="00954060" w:rsidRDefault="00C06B81" w:rsidP="24C535F3">
      <w:pPr>
        <w:jc w:val="both"/>
        <w:rPr>
          <w:rFonts w:ascii="Arial" w:eastAsia="Arial" w:hAnsi="Arial" w:cs="Arial"/>
        </w:rPr>
      </w:pPr>
      <w:r w:rsidRPr="24C535F3">
        <w:rPr>
          <w:rFonts w:ascii="Arial" w:eastAsia="Arial" w:hAnsi="Arial" w:cs="Arial"/>
        </w:rPr>
        <w:t>The Service must record daily data relating to the use of the Service and generate returns based on the data collected, for statistical purposes. The following data should be recorded as a minimum:</w:t>
      </w:r>
    </w:p>
    <w:p w14:paraId="6FE08484" w14:textId="77777777" w:rsidR="00C06B81" w:rsidRPr="00954060" w:rsidRDefault="00C06B81" w:rsidP="24C535F3">
      <w:pPr>
        <w:jc w:val="both"/>
        <w:rPr>
          <w:rFonts w:ascii="Arial" w:eastAsia="Arial" w:hAnsi="Arial" w:cs="Arial"/>
        </w:rPr>
      </w:pPr>
    </w:p>
    <w:p w14:paraId="1348A53B" w14:textId="79B07F30" w:rsidR="00C06B81" w:rsidRPr="00954060" w:rsidRDefault="00C06B81" w:rsidP="24C535F3">
      <w:pPr>
        <w:numPr>
          <w:ilvl w:val="0"/>
          <w:numId w:val="3"/>
        </w:numPr>
        <w:tabs>
          <w:tab w:val="clear" w:pos="720"/>
          <w:tab w:val="num" w:pos="1276"/>
        </w:tabs>
        <w:ind w:left="1276"/>
        <w:jc w:val="both"/>
        <w:rPr>
          <w:rFonts w:ascii="Arial" w:eastAsia="Arial" w:hAnsi="Arial" w:cs="Arial"/>
        </w:rPr>
      </w:pPr>
      <w:r w:rsidRPr="24C535F3">
        <w:rPr>
          <w:rFonts w:ascii="Arial" w:eastAsia="Arial" w:hAnsi="Arial" w:cs="Arial"/>
        </w:rPr>
        <w:t xml:space="preserve">The number of on-site logins </w:t>
      </w:r>
      <w:r w:rsidR="00A550AE">
        <w:rPr>
          <w:rFonts w:ascii="Arial" w:eastAsia="Arial" w:hAnsi="Arial" w:cs="Arial"/>
        </w:rPr>
        <w:t xml:space="preserve">(sessions) </w:t>
      </w:r>
      <w:r w:rsidRPr="24C535F3">
        <w:rPr>
          <w:rFonts w:ascii="Arial" w:eastAsia="Arial" w:hAnsi="Arial" w:cs="Arial"/>
        </w:rPr>
        <w:t>for individual institutions.</w:t>
      </w:r>
    </w:p>
    <w:p w14:paraId="64F783DA" w14:textId="030C3CE4" w:rsidR="00C06B81" w:rsidRPr="00954060" w:rsidRDefault="00C06B81" w:rsidP="24C535F3">
      <w:pPr>
        <w:numPr>
          <w:ilvl w:val="0"/>
          <w:numId w:val="3"/>
        </w:numPr>
        <w:tabs>
          <w:tab w:val="clear" w:pos="720"/>
          <w:tab w:val="num" w:pos="1276"/>
        </w:tabs>
        <w:ind w:left="1276"/>
        <w:jc w:val="both"/>
        <w:rPr>
          <w:rFonts w:ascii="Arial" w:eastAsia="Arial" w:hAnsi="Arial" w:cs="Arial"/>
        </w:rPr>
      </w:pPr>
      <w:r w:rsidRPr="24C535F3">
        <w:rPr>
          <w:rFonts w:ascii="Arial" w:eastAsia="Arial" w:hAnsi="Arial" w:cs="Arial"/>
        </w:rPr>
        <w:t>The number of searches</w:t>
      </w:r>
      <w:r w:rsidR="00A550AE">
        <w:rPr>
          <w:rFonts w:ascii="Arial" w:eastAsia="Arial" w:hAnsi="Arial" w:cs="Arial"/>
        </w:rPr>
        <w:t xml:space="preserve"> </w:t>
      </w:r>
      <w:r w:rsidRPr="24C535F3">
        <w:rPr>
          <w:rFonts w:ascii="Arial" w:eastAsia="Arial" w:hAnsi="Arial" w:cs="Arial"/>
        </w:rPr>
        <w:t>run.</w:t>
      </w:r>
    </w:p>
    <w:p w14:paraId="068A1D9D" w14:textId="77777777" w:rsidR="00C06B81" w:rsidRPr="00954060" w:rsidRDefault="00C06B81" w:rsidP="24C535F3">
      <w:pPr>
        <w:numPr>
          <w:ilvl w:val="0"/>
          <w:numId w:val="3"/>
        </w:numPr>
        <w:tabs>
          <w:tab w:val="clear" w:pos="720"/>
          <w:tab w:val="num" w:pos="1276"/>
        </w:tabs>
        <w:ind w:left="1276"/>
        <w:jc w:val="both"/>
        <w:rPr>
          <w:rFonts w:ascii="Arial" w:eastAsia="Arial" w:hAnsi="Arial" w:cs="Arial"/>
        </w:rPr>
      </w:pPr>
      <w:r w:rsidRPr="24C535F3">
        <w:rPr>
          <w:rFonts w:ascii="Arial" w:eastAsia="Arial" w:hAnsi="Arial" w:cs="Arial"/>
        </w:rPr>
        <w:t>The number of resources accessed.</w:t>
      </w:r>
    </w:p>
    <w:p w14:paraId="7B9EB439" w14:textId="77777777" w:rsidR="00C06B81" w:rsidRDefault="00C06B81" w:rsidP="24C535F3">
      <w:pPr>
        <w:numPr>
          <w:ilvl w:val="0"/>
          <w:numId w:val="3"/>
        </w:numPr>
        <w:tabs>
          <w:tab w:val="clear" w:pos="720"/>
          <w:tab w:val="num" w:pos="1276"/>
        </w:tabs>
        <w:ind w:left="1276"/>
        <w:jc w:val="both"/>
        <w:rPr>
          <w:rFonts w:ascii="Arial" w:eastAsia="Arial" w:hAnsi="Arial" w:cs="Arial"/>
        </w:rPr>
      </w:pPr>
      <w:r w:rsidRPr="24C535F3">
        <w:rPr>
          <w:rFonts w:ascii="Arial" w:eastAsia="Arial" w:hAnsi="Arial" w:cs="Arial"/>
        </w:rPr>
        <w:t>The number of Users denied access.</w:t>
      </w:r>
    </w:p>
    <w:p w14:paraId="74F3075B" w14:textId="77777777" w:rsidR="00A550AE" w:rsidRDefault="00A550AE" w:rsidP="00A550AE">
      <w:pPr>
        <w:tabs>
          <w:tab w:val="num" w:pos="1276"/>
        </w:tabs>
        <w:jc w:val="both"/>
        <w:rPr>
          <w:rFonts w:ascii="Arial" w:eastAsia="Arial" w:hAnsi="Arial" w:cs="Arial"/>
        </w:rPr>
      </w:pPr>
    </w:p>
    <w:p w14:paraId="2230B60C" w14:textId="48D6A5F3" w:rsidR="00A550AE" w:rsidRPr="00954060" w:rsidRDefault="00A550AE" w:rsidP="00A550AE">
      <w:pPr>
        <w:tabs>
          <w:tab w:val="num" w:pos="1276"/>
        </w:tabs>
        <w:jc w:val="both"/>
        <w:rPr>
          <w:rFonts w:ascii="Arial" w:eastAsia="Arial" w:hAnsi="Arial" w:cs="Arial"/>
        </w:rPr>
      </w:pPr>
      <w:r>
        <w:rPr>
          <w:rFonts w:ascii="Arial" w:eastAsia="Arial" w:hAnsi="Arial" w:cs="Arial"/>
        </w:rPr>
        <w:t>Please provide examples of the reports generated to supply the above statistics.</w:t>
      </w:r>
    </w:p>
    <w:p w14:paraId="1274E4A6" w14:textId="77777777" w:rsidR="00C06B81" w:rsidRPr="00954060" w:rsidRDefault="00C06B81" w:rsidP="24C535F3">
      <w:pPr>
        <w:ind w:left="916"/>
        <w:jc w:val="both"/>
        <w:rPr>
          <w:rFonts w:ascii="Arial" w:eastAsia="Arial" w:hAnsi="Arial" w:cs="Arial"/>
        </w:rPr>
      </w:pPr>
    </w:p>
    <w:p w14:paraId="29746430" w14:textId="3F22D789" w:rsidR="00C06B81" w:rsidRPr="00954060" w:rsidRDefault="00C06B81" w:rsidP="24C535F3">
      <w:pPr>
        <w:jc w:val="both"/>
        <w:rPr>
          <w:rFonts w:ascii="Arial" w:eastAsia="Arial" w:hAnsi="Arial" w:cs="Arial"/>
        </w:rPr>
      </w:pPr>
      <w:r w:rsidRPr="24C535F3">
        <w:rPr>
          <w:rFonts w:ascii="Arial" w:eastAsia="Arial" w:hAnsi="Arial" w:cs="Arial"/>
        </w:rPr>
        <w:t>Please note that the above data collection requirements are expected as a minimum</w:t>
      </w:r>
      <w:r w:rsidR="00F012C8" w:rsidRPr="24C535F3">
        <w:rPr>
          <w:rFonts w:ascii="Arial" w:eastAsia="Arial" w:hAnsi="Arial" w:cs="Arial"/>
        </w:rPr>
        <w:t>,</w:t>
      </w:r>
      <w:r w:rsidRPr="24C535F3">
        <w:rPr>
          <w:rFonts w:ascii="Arial" w:eastAsia="Arial" w:hAnsi="Arial" w:cs="Arial"/>
        </w:rPr>
        <w:t xml:space="preserve"> and the ability of the Service to offer other statistical information, (for example, keywords used in searches, the number of failed searches, the pages / resources most used, the average length of time spent using each page/resource and the number of registered users), is desired and should be specified.</w:t>
      </w:r>
    </w:p>
    <w:p w14:paraId="71343B88" w14:textId="77777777" w:rsidR="00C06B81" w:rsidRPr="00954060" w:rsidRDefault="00C06B81" w:rsidP="24C535F3">
      <w:pPr>
        <w:jc w:val="both"/>
        <w:rPr>
          <w:rFonts w:ascii="Arial" w:eastAsia="Arial" w:hAnsi="Arial" w:cs="Arial"/>
        </w:rPr>
      </w:pPr>
    </w:p>
    <w:p w14:paraId="7BDCD626" w14:textId="5FC3A9C7" w:rsidR="00C06B81" w:rsidRPr="00754114" w:rsidRDefault="00C06B81" w:rsidP="24C535F3">
      <w:pPr>
        <w:jc w:val="both"/>
        <w:rPr>
          <w:rFonts w:ascii="Arial" w:eastAsia="Arial" w:hAnsi="Arial" w:cs="Arial"/>
          <w:color w:val="FF0000"/>
        </w:rPr>
      </w:pPr>
      <w:r w:rsidRPr="14FAC57D">
        <w:rPr>
          <w:rFonts w:ascii="Arial" w:eastAsia="Arial" w:hAnsi="Arial" w:cs="Arial"/>
        </w:rPr>
        <w:t xml:space="preserve">The results of all data collected by the successful tenderer should be presented to NLW on at least a monthly basis and statistical information ought to be made available to the subscribing organisations. </w:t>
      </w:r>
      <w:r w:rsidRPr="14FAC57D">
        <w:rPr>
          <w:rFonts w:ascii="Arial" w:eastAsia="Arial" w:hAnsi="Arial" w:cs="Arial"/>
          <w:color w:val="000000" w:themeColor="text1"/>
        </w:rPr>
        <w:t>All such stat</w:t>
      </w:r>
      <w:r w:rsidR="0713CDBF" w:rsidRPr="14FAC57D">
        <w:rPr>
          <w:rFonts w:ascii="Arial" w:eastAsia="Arial" w:hAnsi="Arial" w:cs="Arial"/>
          <w:color w:val="000000" w:themeColor="text1"/>
        </w:rPr>
        <w:t>istics</w:t>
      </w:r>
      <w:r w:rsidRPr="14FAC57D">
        <w:rPr>
          <w:rFonts w:ascii="Arial" w:eastAsia="Arial" w:hAnsi="Arial" w:cs="Arial"/>
          <w:color w:val="000000" w:themeColor="text1"/>
        </w:rPr>
        <w:t xml:space="preserve"> should be available for individual institutions and authorities.</w:t>
      </w:r>
    </w:p>
    <w:p w14:paraId="621078D9" w14:textId="77777777" w:rsidR="00C06B81" w:rsidRPr="00954060" w:rsidRDefault="00C06B81" w:rsidP="24C535F3">
      <w:pPr>
        <w:jc w:val="both"/>
        <w:rPr>
          <w:rFonts w:ascii="Arial" w:eastAsia="Arial" w:hAnsi="Arial" w:cs="Arial"/>
        </w:rPr>
      </w:pPr>
    </w:p>
    <w:p w14:paraId="2CF8FF37" w14:textId="77777777" w:rsidR="00C06B81" w:rsidRPr="00954060" w:rsidRDefault="00C06B81" w:rsidP="24C535F3">
      <w:pPr>
        <w:jc w:val="both"/>
        <w:rPr>
          <w:rFonts w:ascii="Arial" w:eastAsia="Arial" w:hAnsi="Arial" w:cs="Arial"/>
        </w:rPr>
      </w:pPr>
      <w:r w:rsidRPr="14FAC57D">
        <w:rPr>
          <w:rFonts w:ascii="Arial" w:eastAsia="Arial" w:hAnsi="Arial" w:cs="Arial"/>
        </w:rPr>
        <w:t>Statistics should be in accordance with the COUNTER code of practice.</w:t>
      </w:r>
    </w:p>
    <w:p w14:paraId="0E18D0F0" w14:textId="5B11EFB5" w:rsidR="00A045A6" w:rsidRPr="00954060" w:rsidRDefault="00A045A6" w:rsidP="24C535F3">
      <w:pPr>
        <w:jc w:val="both"/>
        <w:rPr>
          <w:rFonts w:ascii="Arial" w:eastAsia="Arial" w:hAnsi="Arial" w:cs="Arial"/>
        </w:rPr>
      </w:pPr>
    </w:p>
    <w:p w14:paraId="69144A9F" w14:textId="6A010EEF" w:rsidR="00A045A6" w:rsidRPr="007B0944" w:rsidRDefault="00A045A6" w:rsidP="24C535F3">
      <w:pPr>
        <w:jc w:val="both"/>
        <w:rPr>
          <w:rFonts w:ascii="Arial" w:eastAsia="Arial" w:hAnsi="Arial" w:cs="Arial"/>
          <w:b/>
          <w:bCs/>
        </w:rPr>
      </w:pPr>
      <w:r w:rsidRPr="24C535F3">
        <w:rPr>
          <w:rFonts w:ascii="Arial" w:eastAsia="Arial" w:hAnsi="Arial" w:cs="Arial"/>
          <w:b/>
          <w:bCs/>
        </w:rPr>
        <w:t>2.2 Accessibility</w:t>
      </w:r>
      <w:r w:rsidR="00E81821">
        <w:rPr>
          <w:rFonts w:ascii="Arial" w:eastAsia="Arial" w:hAnsi="Arial" w:cs="Arial"/>
          <w:b/>
          <w:bCs/>
        </w:rPr>
        <w:t xml:space="preserve">, </w:t>
      </w:r>
      <w:r w:rsidR="00234380" w:rsidRPr="24C535F3">
        <w:rPr>
          <w:rFonts w:ascii="Arial" w:eastAsia="Arial" w:hAnsi="Arial" w:cs="Arial"/>
          <w:b/>
          <w:bCs/>
        </w:rPr>
        <w:t xml:space="preserve"> Usability</w:t>
      </w:r>
      <w:r w:rsidR="00E81821">
        <w:rPr>
          <w:rFonts w:ascii="Arial" w:eastAsia="Arial" w:hAnsi="Arial" w:cs="Arial"/>
          <w:b/>
          <w:bCs/>
        </w:rPr>
        <w:t xml:space="preserve"> and Security</w:t>
      </w:r>
    </w:p>
    <w:p w14:paraId="33EF91D3" w14:textId="5E6FC045" w:rsidR="24C535F3" w:rsidRDefault="24C535F3" w:rsidP="24C535F3">
      <w:pPr>
        <w:ind w:left="900"/>
        <w:jc w:val="both"/>
        <w:rPr>
          <w:rFonts w:ascii="Arial" w:eastAsia="Arial" w:hAnsi="Arial" w:cs="Arial"/>
          <w:b/>
          <w:bCs/>
        </w:rPr>
      </w:pPr>
    </w:p>
    <w:p w14:paraId="4E56468D" w14:textId="56FDC898" w:rsidR="000103F6" w:rsidRPr="00954060" w:rsidRDefault="00A045A6" w:rsidP="24C535F3">
      <w:pPr>
        <w:jc w:val="both"/>
        <w:rPr>
          <w:rFonts w:ascii="Arial" w:eastAsia="Arial" w:hAnsi="Arial" w:cs="Arial"/>
          <w:color w:val="000000" w:themeColor="text1"/>
        </w:rPr>
      </w:pPr>
      <w:r w:rsidRPr="24C535F3">
        <w:rPr>
          <w:rFonts w:ascii="Arial" w:eastAsia="Arial" w:hAnsi="Arial" w:cs="Arial"/>
        </w:rPr>
        <w:t xml:space="preserve">The successful service provider must provide a </w:t>
      </w:r>
      <w:r w:rsidR="7ECA811E" w:rsidRPr="24C535F3">
        <w:rPr>
          <w:rFonts w:ascii="Arial" w:eastAsia="Arial" w:hAnsi="Arial" w:cs="Arial"/>
        </w:rPr>
        <w:t>web-based</w:t>
      </w:r>
      <w:r w:rsidRPr="24C535F3">
        <w:rPr>
          <w:rFonts w:ascii="Arial" w:eastAsia="Arial" w:hAnsi="Arial" w:cs="Arial"/>
        </w:rPr>
        <w:t xml:space="preserve"> interface</w:t>
      </w:r>
      <w:r w:rsidR="00E236E5" w:rsidRPr="24C535F3">
        <w:rPr>
          <w:rFonts w:ascii="Arial" w:eastAsia="Arial" w:hAnsi="Arial" w:cs="Arial"/>
        </w:rPr>
        <w:t xml:space="preserve"> for</w:t>
      </w:r>
      <w:r w:rsidR="000103F6">
        <w:rPr>
          <w:rFonts w:ascii="Arial" w:eastAsia="Arial" w:hAnsi="Arial" w:cs="Arial"/>
        </w:rPr>
        <w:t xml:space="preserve"> </w:t>
      </w:r>
      <w:r w:rsidRPr="24C535F3">
        <w:rPr>
          <w:rFonts w:ascii="Arial" w:eastAsia="Arial" w:hAnsi="Arial" w:cs="Arial"/>
        </w:rPr>
        <w:t>Users to access the Service and to search the family history resources included as part of the Service.</w:t>
      </w:r>
      <w:r w:rsidR="047B6F4C" w:rsidRPr="24C535F3">
        <w:rPr>
          <w:rFonts w:ascii="Arial" w:eastAsia="Arial" w:hAnsi="Arial" w:cs="Arial"/>
        </w:rPr>
        <w:t xml:space="preserve"> </w:t>
      </w:r>
      <w:r w:rsidR="047B6F4C" w:rsidRPr="24C535F3">
        <w:rPr>
          <w:rFonts w:ascii="Arial" w:eastAsia="Arial" w:hAnsi="Arial" w:cs="Arial"/>
          <w:color w:val="000000" w:themeColor="text1"/>
        </w:rPr>
        <w:t>The website must meet accessibility and usability standards. It must be cross-browser compatible.</w:t>
      </w:r>
      <w:r w:rsidR="00A46255">
        <w:rPr>
          <w:rFonts w:ascii="Arial" w:eastAsia="Arial" w:hAnsi="Arial" w:cs="Arial"/>
          <w:color w:val="000000" w:themeColor="text1"/>
        </w:rPr>
        <w:t xml:space="preserve"> Please provide a list of browsers and their versions the service is compatible with.</w:t>
      </w:r>
    </w:p>
    <w:p w14:paraId="4203EC1C" w14:textId="62314DAA" w:rsidR="00A045A6" w:rsidRPr="00954060" w:rsidRDefault="00A045A6" w:rsidP="24C535F3">
      <w:pPr>
        <w:jc w:val="both"/>
        <w:rPr>
          <w:rFonts w:ascii="Arial" w:eastAsia="Arial" w:hAnsi="Arial" w:cs="Arial"/>
        </w:rPr>
      </w:pPr>
    </w:p>
    <w:p w14:paraId="7E44B5BC" w14:textId="13304378" w:rsidR="00A045A6" w:rsidRPr="00954060" w:rsidRDefault="5B8A9C4B" w:rsidP="24C535F3">
      <w:pPr>
        <w:spacing w:after="160"/>
        <w:rPr>
          <w:rFonts w:ascii="Arial" w:eastAsia="Arial" w:hAnsi="Arial" w:cs="Arial"/>
          <w:color w:val="000000" w:themeColor="text1"/>
        </w:rPr>
      </w:pPr>
      <w:r w:rsidRPr="24C535F3">
        <w:rPr>
          <w:rFonts w:ascii="Arial" w:eastAsia="Arial" w:hAnsi="Arial" w:cs="Arial"/>
          <w:color w:val="000000" w:themeColor="text1"/>
        </w:rPr>
        <w:t xml:space="preserve">It must cater for the varying needs and abilities of users and be accessible in line with Web Accessibility Guidelines. </w:t>
      </w:r>
      <w:hyperlink r:id="rId36">
        <w:r w:rsidRPr="24C535F3">
          <w:rPr>
            <w:rStyle w:val="Hyperlink"/>
            <w:rFonts w:ascii="Arial" w:eastAsia="Arial" w:hAnsi="Arial" w:cs="Arial"/>
            <w:color w:val="0563C1"/>
          </w:rPr>
          <w:t>http://www.w3.org/WAI/</w:t>
        </w:r>
      </w:hyperlink>
      <w:r w:rsidRPr="24C535F3">
        <w:rPr>
          <w:rFonts w:ascii="Arial" w:eastAsia="Arial" w:hAnsi="Arial" w:cs="Arial"/>
          <w:color w:val="000000" w:themeColor="text1"/>
        </w:rPr>
        <w:t>  </w:t>
      </w:r>
    </w:p>
    <w:p w14:paraId="3D774C46" w14:textId="7D2AD1DE" w:rsidR="00A045A6" w:rsidRPr="00954060" w:rsidRDefault="59E4468A" w:rsidP="24C535F3">
      <w:pPr>
        <w:spacing w:after="160"/>
        <w:rPr>
          <w:rFonts w:ascii="Arial" w:eastAsia="Arial" w:hAnsi="Arial" w:cs="Arial"/>
          <w:color w:val="000000" w:themeColor="text1"/>
        </w:rPr>
      </w:pPr>
      <w:r w:rsidRPr="24C535F3">
        <w:rPr>
          <w:rFonts w:ascii="Arial" w:eastAsia="Arial" w:hAnsi="Arial" w:cs="Arial"/>
          <w:color w:val="000000" w:themeColor="text1"/>
        </w:rPr>
        <w:t xml:space="preserve">Public Sector institutions must comply with The Public Sector Bodies (Websites and Mobile Applications) Accessibility Regulations 2018 (and the Equalities Act 2010) </w:t>
      </w:r>
      <w:hyperlink r:id="rId37">
        <w:r w:rsidRPr="24C535F3">
          <w:rPr>
            <w:rStyle w:val="Hyperlink"/>
            <w:rFonts w:ascii="Arial" w:eastAsia="Arial" w:hAnsi="Arial" w:cs="Arial"/>
            <w:color w:val="0563C1"/>
          </w:rPr>
          <w:t>https://www.legislation.gov.uk/uksi/2018/852/made</w:t>
        </w:r>
      </w:hyperlink>
      <w:r w:rsidRPr="24C535F3">
        <w:rPr>
          <w:rFonts w:ascii="Arial" w:eastAsia="Arial" w:hAnsi="Arial" w:cs="Arial"/>
          <w:color w:val="000000" w:themeColor="text1"/>
        </w:rPr>
        <w:t xml:space="preserve">  </w:t>
      </w:r>
    </w:p>
    <w:p w14:paraId="3924408E" w14:textId="2305009E" w:rsidR="00A045A6" w:rsidRPr="00954060" w:rsidRDefault="59E4468A" w:rsidP="24C535F3">
      <w:pPr>
        <w:spacing w:after="160"/>
        <w:rPr>
          <w:rFonts w:ascii="Arial" w:eastAsia="Arial" w:hAnsi="Arial" w:cs="Arial"/>
          <w:color w:val="000000" w:themeColor="text1"/>
        </w:rPr>
      </w:pPr>
      <w:r w:rsidRPr="24C535F3">
        <w:rPr>
          <w:rFonts w:ascii="Arial" w:eastAsia="Arial" w:hAnsi="Arial" w:cs="Arial"/>
          <w:color w:val="000000" w:themeColor="text1"/>
        </w:rPr>
        <w:t xml:space="preserve">The website must meet the WCAG 2.2AA standard     </w:t>
      </w:r>
    </w:p>
    <w:p w14:paraId="3F912639" w14:textId="1073A6DF" w:rsidR="00A045A6" w:rsidRPr="00954060" w:rsidRDefault="59E4468A" w:rsidP="24C535F3">
      <w:pPr>
        <w:spacing w:after="160"/>
        <w:rPr>
          <w:rFonts w:ascii="Arial" w:eastAsia="Arial" w:hAnsi="Arial" w:cs="Arial"/>
          <w:color w:val="000000" w:themeColor="text1"/>
        </w:rPr>
      </w:pPr>
      <w:hyperlink r:id="rId38">
        <w:r w:rsidRPr="24C535F3">
          <w:rPr>
            <w:rStyle w:val="Hyperlink"/>
            <w:rFonts w:ascii="Arial" w:eastAsia="Arial" w:hAnsi="Arial" w:cs="Arial"/>
            <w:color w:val="0563C1"/>
          </w:rPr>
          <w:t>https://www.gov.wales/accessibility-standards-govwales</w:t>
        </w:r>
      </w:hyperlink>
      <w:r w:rsidRPr="24C535F3">
        <w:rPr>
          <w:rFonts w:ascii="Arial" w:eastAsia="Arial" w:hAnsi="Arial" w:cs="Arial"/>
          <w:color w:val="000000" w:themeColor="text1"/>
        </w:rPr>
        <w:t xml:space="preserve">  </w:t>
      </w:r>
    </w:p>
    <w:p w14:paraId="3D2CBB34" w14:textId="1B974E5B" w:rsidR="00A045A6" w:rsidRPr="00954060" w:rsidRDefault="59E4468A" w:rsidP="24C535F3">
      <w:pPr>
        <w:spacing w:after="160"/>
        <w:rPr>
          <w:rFonts w:ascii="Arial" w:eastAsia="Arial" w:hAnsi="Arial" w:cs="Arial"/>
          <w:color w:val="000000" w:themeColor="text1"/>
        </w:rPr>
      </w:pPr>
      <w:r w:rsidRPr="24C535F3">
        <w:rPr>
          <w:rFonts w:ascii="Arial" w:eastAsia="Arial" w:hAnsi="Arial" w:cs="Arial"/>
          <w:color w:val="000000" w:themeColor="text1"/>
        </w:rPr>
        <w:lastRenderedPageBreak/>
        <w:t xml:space="preserve">and an accessibility statement must be provided.  </w:t>
      </w:r>
    </w:p>
    <w:p w14:paraId="46CCC776" w14:textId="250EE6B1" w:rsidR="00A045A6" w:rsidRPr="00954060" w:rsidRDefault="59E4468A" w:rsidP="24C535F3">
      <w:pPr>
        <w:spacing w:after="160"/>
        <w:rPr>
          <w:rFonts w:ascii="Arial" w:eastAsia="Arial" w:hAnsi="Arial" w:cs="Arial"/>
          <w:color w:val="000000" w:themeColor="text1"/>
        </w:rPr>
      </w:pPr>
      <w:hyperlink r:id="rId39">
        <w:r w:rsidRPr="24C535F3">
          <w:rPr>
            <w:rStyle w:val="Hyperlink"/>
            <w:rFonts w:ascii="Arial" w:eastAsia="Arial" w:hAnsi="Arial" w:cs="Arial"/>
            <w:color w:val="0563C1"/>
          </w:rPr>
          <w:t>https://www.gov.uk/government/publications/sample-accessibility-statement</w:t>
        </w:r>
      </w:hyperlink>
      <w:r w:rsidRPr="24C535F3">
        <w:rPr>
          <w:rFonts w:ascii="Arial" w:eastAsia="Arial" w:hAnsi="Arial" w:cs="Arial"/>
          <w:color w:val="000000" w:themeColor="text1"/>
        </w:rPr>
        <w:t> </w:t>
      </w:r>
    </w:p>
    <w:p w14:paraId="4E4BD448" w14:textId="2D92338A" w:rsidR="00260BE0" w:rsidRPr="00467BD2" w:rsidRDefault="00A045A6" w:rsidP="24C535F3">
      <w:pPr>
        <w:spacing w:after="160"/>
        <w:rPr>
          <w:rFonts w:ascii="Arial" w:eastAsia="Arial" w:hAnsi="Arial" w:cs="Arial"/>
        </w:rPr>
      </w:pPr>
      <w:r w:rsidRPr="24C535F3">
        <w:rPr>
          <w:rFonts w:ascii="Arial" w:eastAsia="Arial" w:hAnsi="Arial" w:cs="Arial"/>
        </w:rPr>
        <w:t xml:space="preserve">The Service must be accessible to the Users (which, for the avoidance of doubt, includes staff involved with family history enquiries): on-site from within </w:t>
      </w:r>
      <w:r w:rsidR="084F0B02" w:rsidRPr="24C535F3">
        <w:rPr>
          <w:rFonts w:ascii="Arial" w:eastAsia="Arial" w:hAnsi="Arial" w:cs="Arial"/>
        </w:rPr>
        <w:t>all</w:t>
      </w:r>
      <w:r w:rsidRPr="24C535F3">
        <w:rPr>
          <w:rFonts w:ascii="Arial" w:eastAsia="Arial" w:hAnsi="Arial" w:cs="Arial"/>
        </w:rPr>
        <w:t xml:space="preserve"> Organisations. The provider of the current online family history resource service achieves this via the use of defined IP ranges</w:t>
      </w:r>
      <w:r w:rsidR="0541CBB0" w:rsidRPr="24C535F3">
        <w:rPr>
          <w:rFonts w:ascii="Arial" w:eastAsia="Arial" w:hAnsi="Arial" w:cs="Arial"/>
        </w:rPr>
        <w:t>.</w:t>
      </w:r>
    </w:p>
    <w:p w14:paraId="380038AA" w14:textId="5AFD0033" w:rsidR="00260BE0" w:rsidRPr="00260BE0" w:rsidRDefault="00260BE0" w:rsidP="14FAC57D">
      <w:pPr>
        <w:rPr>
          <w:rFonts w:ascii="Arial" w:eastAsia="Arial" w:hAnsi="Arial" w:cs="Arial"/>
        </w:rPr>
      </w:pPr>
      <w:r w:rsidRPr="00F94406">
        <w:rPr>
          <w:rFonts w:ascii="Arial" w:eastAsia="Arial" w:hAnsi="Arial" w:cs="Arial"/>
        </w:rPr>
        <w:t>During the unusual circumstances</w:t>
      </w:r>
      <w:r w:rsidR="5E939624" w:rsidRPr="00F94406">
        <w:rPr>
          <w:rFonts w:ascii="Arial" w:eastAsia="Arial" w:hAnsi="Arial" w:cs="Arial"/>
        </w:rPr>
        <w:t xml:space="preserve"> presented during the period covering the COVID Pandemic</w:t>
      </w:r>
      <w:r w:rsidR="00E236E5" w:rsidRPr="00F94406">
        <w:rPr>
          <w:rFonts w:ascii="Arial" w:eastAsia="Arial" w:hAnsi="Arial" w:cs="Arial"/>
        </w:rPr>
        <w:t>,</w:t>
      </w:r>
      <w:r w:rsidRPr="00F94406">
        <w:rPr>
          <w:rFonts w:ascii="Arial" w:eastAsia="Arial" w:hAnsi="Arial" w:cs="Arial"/>
        </w:rPr>
        <w:t xml:space="preserve"> our existing FHS supplier </w:t>
      </w:r>
      <w:r w:rsidR="4FECBF61" w:rsidRPr="00F94406">
        <w:rPr>
          <w:rFonts w:ascii="Arial" w:eastAsia="Arial" w:hAnsi="Arial" w:cs="Arial"/>
        </w:rPr>
        <w:t>was</w:t>
      </w:r>
      <w:r w:rsidRPr="00F94406">
        <w:rPr>
          <w:rFonts w:ascii="Arial" w:eastAsia="Arial" w:hAnsi="Arial" w:cs="Arial"/>
        </w:rPr>
        <w:t xml:space="preserve"> suitably flexible in allowing remote access to the service due to the closure of physical library services in Wales. While we accept that this would not be the normal </w:t>
      </w:r>
      <w:r w:rsidR="5FA17114" w:rsidRPr="00F94406">
        <w:rPr>
          <w:rFonts w:ascii="Arial" w:eastAsia="Arial" w:hAnsi="Arial" w:cs="Arial"/>
        </w:rPr>
        <w:t>situation</w:t>
      </w:r>
      <w:r w:rsidR="00E236E5" w:rsidRPr="00F94406">
        <w:rPr>
          <w:rFonts w:ascii="Arial" w:eastAsia="Arial" w:hAnsi="Arial" w:cs="Arial"/>
        </w:rPr>
        <w:t>,</w:t>
      </w:r>
      <w:r w:rsidRPr="00F94406">
        <w:rPr>
          <w:rFonts w:ascii="Arial" w:eastAsia="Arial" w:hAnsi="Arial" w:cs="Arial"/>
        </w:rPr>
        <w:t xml:space="preserve"> we would look favourably on any supplier who was able to offer remote access for users from their homes to the service should a similar situation arise again.</w:t>
      </w:r>
    </w:p>
    <w:p w14:paraId="3877B20A" w14:textId="77777777" w:rsidR="00E43FB6" w:rsidRDefault="00E43FB6" w:rsidP="24C535F3">
      <w:pPr>
        <w:jc w:val="both"/>
        <w:rPr>
          <w:rFonts w:ascii="Arial" w:eastAsia="Arial" w:hAnsi="Arial" w:cs="Arial"/>
        </w:rPr>
      </w:pPr>
    </w:p>
    <w:p w14:paraId="55A84C46" w14:textId="3555D275" w:rsidR="00A045A6" w:rsidRPr="00467BD2" w:rsidRDefault="00A045A6" w:rsidP="24C535F3">
      <w:pPr>
        <w:jc w:val="both"/>
        <w:rPr>
          <w:rFonts w:ascii="Arial" w:eastAsia="Arial" w:hAnsi="Arial" w:cs="Arial"/>
        </w:rPr>
      </w:pPr>
      <w:r w:rsidRPr="24C535F3">
        <w:rPr>
          <w:rFonts w:ascii="Arial" w:eastAsia="Arial" w:hAnsi="Arial" w:cs="Arial"/>
        </w:rPr>
        <w:t>A</w:t>
      </w:r>
      <w:r w:rsidR="00E43FB6">
        <w:rPr>
          <w:rFonts w:ascii="Arial" w:eastAsia="Arial" w:hAnsi="Arial" w:cs="Arial"/>
        </w:rPr>
        <w:t xml:space="preserve">n interface available in a selection of languages other than English </w:t>
      </w:r>
      <w:r w:rsidRPr="24C535F3">
        <w:rPr>
          <w:rFonts w:ascii="Arial" w:eastAsia="Arial" w:hAnsi="Arial" w:cs="Arial"/>
        </w:rPr>
        <w:t>would be advantageous</w:t>
      </w:r>
      <w:r w:rsidR="00E43FB6">
        <w:rPr>
          <w:rFonts w:ascii="Arial" w:eastAsia="Arial" w:hAnsi="Arial" w:cs="Arial"/>
        </w:rPr>
        <w:t>, including Welsh.</w:t>
      </w:r>
    </w:p>
    <w:p w14:paraId="34830AF2" w14:textId="77777777" w:rsidR="00A045A6" w:rsidRPr="00954060" w:rsidRDefault="00A045A6" w:rsidP="24C535F3">
      <w:pPr>
        <w:jc w:val="both"/>
        <w:rPr>
          <w:rFonts w:ascii="Arial" w:eastAsia="Arial" w:hAnsi="Arial" w:cs="Arial"/>
        </w:rPr>
      </w:pPr>
    </w:p>
    <w:p w14:paraId="1E2F706D" w14:textId="3A5088D4" w:rsidR="00A045A6" w:rsidRDefault="00A045A6" w:rsidP="24C535F3">
      <w:pPr>
        <w:jc w:val="both"/>
        <w:rPr>
          <w:rFonts w:ascii="Arial" w:eastAsia="Arial" w:hAnsi="Arial" w:cs="Arial"/>
        </w:rPr>
      </w:pPr>
      <w:r w:rsidRPr="24C535F3">
        <w:rPr>
          <w:rFonts w:ascii="Arial" w:eastAsia="Arial" w:hAnsi="Arial" w:cs="Arial"/>
        </w:rPr>
        <w:t>NLW will require the transfer of the aspects of the Service described in this section, from the current provider to the successful tenderer</w:t>
      </w:r>
      <w:r w:rsidR="000D4876" w:rsidRPr="24C535F3">
        <w:rPr>
          <w:rFonts w:ascii="Arial" w:eastAsia="Arial" w:hAnsi="Arial" w:cs="Arial"/>
        </w:rPr>
        <w:t>,</w:t>
      </w:r>
      <w:r w:rsidRPr="24C535F3">
        <w:rPr>
          <w:rFonts w:ascii="Arial" w:eastAsia="Arial" w:hAnsi="Arial" w:cs="Arial"/>
        </w:rPr>
        <w:t xml:space="preserve"> to be seamless from the point of view of the Users.</w:t>
      </w:r>
    </w:p>
    <w:p w14:paraId="3A928A20" w14:textId="77777777" w:rsidR="00234380" w:rsidRPr="00234380" w:rsidRDefault="00234380" w:rsidP="24C535F3">
      <w:pPr>
        <w:jc w:val="both"/>
        <w:rPr>
          <w:rFonts w:ascii="Arial" w:eastAsia="Arial" w:hAnsi="Arial" w:cs="Arial"/>
        </w:rPr>
      </w:pPr>
    </w:p>
    <w:p w14:paraId="615E6E64" w14:textId="77777777" w:rsidR="00A045A6" w:rsidRPr="00954060" w:rsidRDefault="00A045A6" w:rsidP="24C535F3">
      <w:pPr>
        <w:jc w:val="both"/>
        <w:rPr>
          <w:rFonts w:ascii="Arial" w:eastAsia="Arial" w:hAnsi="Arial" w:cs="Arial"/>
        </w:rPr>
      </w:pPr>
      <w:r w:rsidRPr="24C535F3">
        <w:rPr>
          <w:rFonts w:ascii="Arial" w:eastAsia="Arial" w:hAnsi="Arial" w:cs="Arial"/>
        </w:rPr>
        <w:t>The basic requirements of the web-based interface are as follows:</w:t>
      </w:r>
    </w:p>
    <w:p w14:paraId="7EBDEAA9" w14:textId="77777777" w:rsidR="00A045A6" w:rsidRPr="00954060" w:rsidRDefault="00A045A6" w:rsidP="24C535F3">
      <w:pPr>
        <w:ind w:left="360"/>
        <w:jc w:val="both"/>
        <w:rPr>
          <w:rFonts w:ascii="Arial" w:eastAsia="Arial" w:hAnsi="Arial" w:cs="Arial"/>
        </w:rPr>
      </w:pPr>
    </w:p>
    <w:p w14:paraId="56E04AA8" w14:textId="77777777" w:rsidR="00A045A6" w:rsidRPr="00954060" w:rsidRDefault="00A045A6" w:rsidP="24C535F3">
      <w:pPr>
        <w:numPr>
          <w:ilvl w:val="2"/>
          <w:numId w:val="11"/>
        </w:numPr>
        <w:tabs>
          <w:tab w:val="num" w:pos="2160"/>
        </w:tabs>
        <w:ind w:left="1440"/>
        <w:jc w:val="both"/>
        <w:rPr>
          <w:rFonts w:ascii="Arial" w:eastAsia="Arial" w:hAnsi="Arial" w:cs="Arial"/>
        </w:rPr>
      </w:pPr>
      <w:r w:rsidRPr="24C535F3">
        <w:rPr>
          <w:rFonts w:ascii="Arial" w:eastAsia="Arial" w:hAnsi="Arial" w:cs="Arial"/>
        </w:rPr>
        <w:t>The interface needs to be intuitive and user-friendly.</w:t>
      </w:r>
    </w:p>
    <w:p w14:paraId="759CF335" w14:textId="77777777" w:rsidR="00A045A6" w:rsidRPr="00954060" w:rsidRDefault="00A045A6" w:rsidP="24C535F3">
      <w:pPr>
        <w:ind w:left="1440"/>
        <w:jc w:val="both"/>
        <w:rPr>
          <w:rFonts w:ascii="Arial" w:eastAsia="Arial" w:hAnsi="Arial" w:cs="Arial"/>
        </w:rPr>
      </w:pPr>
    </w:p>
    <w:p w14:paraId="212B32D7" w14:textId="77777777" w:rsidR="00A045A6" w:rsidRPr="00954060" w:rsidRDefault="00A045A6" w:rsidP="24C535F3">
      <w:pPr>
        <w:numPr>
          <w:ilvl w:val="2"/>
          <w:numId w:val="11"/>
        </w:numPr>
        <w:tabs>
          <w:tab w:val="num" w:pos="1440"/>
        </w:tabs>
        <w:ind w:left="1440"/>
        <w:jc w:val="both"/>
        <w:rPr>
          <w:rFonts w:ascii="Arial" w:eastAsia="Arial" w:hAnsi="Arial" w:cs="Arial"/>
        </w:rPr>
      </w:pPr>
      <w:r w:rsidRPr="24C535F3">
        <w:rPr>
          <w:rFonts w:ascii="Arial" w:eastAsia="Arial" w:hAnsi="Arial" w:cs="Arial"/>
        </w:rPr>
        <w:t>Searching needs to be accurate and easy.</w:t>
      </w:r>
    </w:p>
    <w:p w14:paraId="114A1BE1" w14:textId="77777777" w:rsidR="00A045A6" w:rsidRPr="00954060" w:rsidRDefault="00A045A6" w:rsidP="24C535F3">
      <w:pPr>
        <w:ind w:left="1080"/>
        <w:jc w:val="both"/>
        <w:rPr>
          <w:rFonts w:ascii="Arial" w:eastAsia="Arial" w:hAnsi="Arial" w:cs="Arial"/>
        </w:rPr>
      </w:pPr>
    </w:p>
    <w:p w14:paraId="631C3BF0" w14:textId="77777777" w:rsidR="00A045A6" w:rsidRPr="00954060" w:rsidRDefault="00A045A6" w:rsidP="24C535F3">
      <w:pPr>
        <w:numPr>
          <w:ilvl w:val="2"/>
          <w:numId w:val="11"/>
        </w:numPr>
        <w:tabs>
          <w:tab w:val="num" w:pos="1080"/>
        </w:tabs>
        <w:ind w:left="1440"/>
        <w:jc w:val="both"/>
        <w:rPr>
          <w:rFonts w:ascii="Arial" w:eastAsia="Arial" w:hAnsi="Arial" w:cs="Arial"/>
        </w:rPr>
      </w:pPr>
      <w:r w:rsidRPr="24C535F3">
        <w:rPr>
          <w:rFonts w:ascii="Arial" w:eastAsia="Arial" w:hAnsi="Arial" w:cs="Arial"/>
        </w:rPr>
        <w:t>The interface needs to incorporate one search box that will search all items.</w:t>
      </w:r>
    </w:p>
    <w:p w14:paraId="4D343EAD" w14:textId="77777777" w:rsidR="00A045A6" w:rsidRPr="00954060" w:rsidRDefault="00A045A6" w:rsidP="24C535F3">
      <w:pPr>
        <w:ind w:left="1080"/>
        <w:jc w:val="both"/>
        <w:rPr>
          <w:rFonts w:ascii="Arial" w:eastAsia="Arial" w:hAnsi="Arial" w:cs="Arial"/>
        </w:rPr>
      </w:pPr>
    </w:p>
    <w:p w14:paraId="6855608A" w14:textId="77777777" w:rsidR="00A045A6" w:rsidRPr="00954060" w:rsidRDefault="00A045A6" w:rsidP="24C535F3">
      <w:pPr>
        <w:numPr>
          <w:ilvl w:val="2"/>
          <w:numId w:val="11"/>
        </w:numPr>
        <w:tabs>
          <w:tab w:val="num" w:pos="1080"/>
        </w:tabs>
        <w:ind w:left="1440"/>
        <w:jc w:val="both"/>
        <w:rPr>
          <w:rFonts w:ascii="Arial" w:eastAsia="Arial" w:hAnsi="Arial" w:cs="Arial"/>
        </w:rPr>
      </w:pPr>
      <w:r w:rsidRPr="24C535F3">
        <w:rPr>
          <w:rFonts w:ascii="Arial" w:eastAsia="Arial" w:hAnsi="Arial" w:cs="Arial"/>
        </w:rPr>
        <w:t>Filtering functionality must be provided e.g. date range, place name and personal name.</w:t>
      </w:r>
    </w:p>
    <w:p w14:paraId="2E658B57" w14:textId="77777777" w:rsidR="00A045A6" w:rsidRPr="00954060" w:rsidRDefault="00A045A6" w:rsidP="24C535F3">
      <w:pPr>
        <w:pStyle w:val="ListParagraph"/>
        <w:rPr>
          <w:rFonts w:ascii="Arial" w:eastAsia="Arial" w:hAnsi="Arial" w:cs="Arial"/>
        </w:rPr>
      </w:pPr>
    </w:p>
    <w:p w14:paraId="089F5017" w14:textId="0E23AAB9" w:rsidR="00A045A6" w:rsidRDefault="00A045A6" w:rsidP="24C535F3">
      <w:pPr>
        <w:numPr>
          <w:ilvl w:val="2"/>
          <w:numId w:val="11"/>
        </w:numPr>
        <w:tabs>
          <w:tab w:val="num" w:pos="1080"/>
        </w:tabs>
        <w:ind w:left="1440"/>
        <w:jc w:val="both"/>
        <w:rPr>
          <w:rFonts w:ascii="Arial" w:eastAsia="Arial" w:hAnsi="Arial" w:cs="Arial"/>
        </w:rPr>
      </w:pPr>
      <w:r w:rsidRPr="24C535F3">
        <w:rPr>
          <w:rFonts w:ascii="Arial" w:eastAsia="Arial" w:hAnsi="Arial" w:cs="Arial"/>
        </w:rPr>
        <w:t>The interface must be useable on all modern browsers using desktops. It would be advantageous for the interface to be available on mobiles and tablets.</w:t>
      </w:r>
    </w:p>
    <w:p w14:paraId="54366DF6" w14:textId="77777777" w:rsidR="002C613C" w:rsidRDefault="002C613C" w:rsidP="24C535F3">
      <w:pPr>
        <w:pStyle w:val="ListParagraph"/>
        <w:rPr>
          <w:rFonts w:ascii="Arial" w:eastAsia="Arial" w:hAnsi="Arial" w:cs="Arial"/>
        </w:rPr>
      </w:pPr>
    </w:p>
    <w:p w14:paraId="095922FF" w14:textId="61B6FC93" w:rsidR="002C613C" w:rsidRDefault="002C613C" w:rsidP="24C535F3">
      <w:pPr>
        <w:numPr>
          <w:ilvl w:val="2"/>
          <w:numId w:val="11"/>
        </w:numPr>
        <w:tabs>
          <w:tab w:val="num" w:pos="1080"/>
        </w:tabs>
        <w:ind w:left="1440"/>
        <w:jc w:val="both"/>
        <w:rPr>
          <w:rFonts w:ascii="Arial" w:eastAsia="Arial" w:hAnsi="Arial" w:cs="Arial"/>
        </w:rPr>
      </w:pPr>
      <w:r w:rsidRPr="24C535F3">
        <w:rPr>
          <w:rFonts w:ascii="Arial" w:eastAsia="Arial" w:hAnsi="Arial" w:cs="Arial"/>
        </w:rPr>
        <w:t>Users should be able to print results and/or download in a user-friendly manner.</w:t>
      </w:r>
    </w:p>
    <w:p w14:paraId="751418E9" w14:textId="77777777" w:rsidR="00E81821" w:rsidRDefault="00E81821" w:rsidP="00E81821">
      <w:pPr>
        <w:pStyle w:val="ListParagraph"/>
        <w:rPr>
          <w:rFonts w:ascii="Arial" w:eastAsia="Arial" w:hAnsi="Arial" w:cs="Arial"/>
        </w:rPr>
      </w:pPr>
    </w:p>
    <w:p w14:paraId="407F3811" w14:textId="578A1F38" w:rsidR="00903058" w:rsidRDefault="00E81821" w:rsidP="00E81821">
      <w:pPr>
        <w:tabs>
          <w:tab w:val="num" w:pos="1080"/>
        </w:tabs>
        <w:jc w:val="both"/>
        <w:rPr>
          <w:rFonts w:ascii="Arial" w:eastAsia="Arial" w:hAnsi="Arial" w:cs="Arial"/>
        </w:rPr>
      </w:pPr>
      <w:r w:rsidRPr="00E81821">
        <w:rPr>
          <w:rFonts w:ascii="Arial" w:eastAsia="Arial" w:hAnsi="Arial" w:cs="Arial"/>
        </w:rPr>
        <w:t>The NLW is looking for a supplier with ISO27001 or Cyber Essentials Plus certification to ensure Cyber and Information Security best practice is followed as is required of us by Welsh Government. </w:t>
      </w:r>
      <w:r>
        <w:rPr>
          <w:rFonts w:ascii="Arial" w:eastAsia="Arial" w:hAnsi="Arial" w:cs="Arial"/>
        </w:rPr>
        <w:t xml:space="preserve">NLW </w:t>
      </w:r>
      <w:r w:rsidRPr="00E81821">
        <w:rPr>
          <w:rFonts w:ascii="Arial" w:eastAsia="Arial" w:hAnsi="Arial" w:cs="Arial"/>
        </w:rPr>
        <w:t>will not evaluate any submission that does not provide evidence of being ISO27001 or Cyber Essentials Plus certified, to ensure NCSC best practice and ensuring wider cyber security protection for the future.</w:t>
      </w:r>
      <w:r w:rsidR="00525F0E">
        <w:rPr>
          <w:rFonts w:ascii="Arial" w:eastAsia="Arial" w:hAnsi="Arial" w:cs="Arial"/>
        </w:rPr>
        <w:t xml:space="preserve"> Please provide evidence of either </w:t>
      </w:r>
      <w:r w:rsidR="00525F0E" w:rsidRPr="00E81821">
        <w:rPr>
          <w:rFonts w:ascii="Arial" w:eastAsia="Arial" w:hAnsi="Arial" w:cs="Arial"/>
        </w:rPr>
        <w:t>ISO27001 or Cyber Essentials Plus certification</w:t>
      </w:r>
      <w:r w:rsidR="00525F0E">
        <w:rPr>
          <w:rFonts w:ascii="Arial" w:eastAsia="Arial" w:hAnsi="Arial" w:cs="Arial"/>
        </w:rPr>
        <w:t xml:space="preserve"> with your submission.</w:t>
      </w:r>
    </w:p>
    <w:p w14:paraId="2D7B7A6B" w14:textId="77F3A8DB" w:rsidR="00E81821" w:rsidRDefault="00903058" w:rsidP="00E81821">
      <w:pPr>
        <w:tabs>
          <w:tab w:val="num" w:pos="1080"/>
        </w:tabs>
        <w:jc w:val="both"/>
        <w:rPr>
          <w:rFonts w:ascii="Arial" w:eastAsia="Arial" w:hAnsi="Arial" w:cs="Arial"/>
        </w:rPr>
      </w:pPr>
      <w:r>
        <w:rPr>
          <w:rFonts w:ascii="Arial" w:eastAsia="Arial" w:hAnsi="Arial" w:cs="Arial"/>
        </w:rPr>
        <w:lastRenderedPageBreak/>
        <w:t>You, as a</w:t>
      </w:r>
      <w:r w:rsidRPr="00903058">
        <w:rPr>
          <w:rFonts w:ascii="Arial" w:eastAsia="Arial" w:hAnsi="Arial" w:cs="Arial"/>
        </w:rPr>
        <w:t xml:space="preserve"> supplier</w:t>
      </w:r>
      <w:r>
        <w:rPr>
          <w:rFonts w:ascii="Arial" w:eastAsia="Arial" w:hAnsi="Arial" w:cs="Arial"/>
        </w:rPr>
        <w:t>, are required to</w:t>
      </w:r>
      <w:r w:rsidRPr="00903058">
        <w:rPr>
          <w:rFonts w:ascii="Arial" w:eastAsia="Arial" w:hAnsi="Arial" w:cs="Arial"/>
        </w:rPr>
        <w:t xml:space="preserve"> be GDPR compliant as you are collect</w:t>
      </w:r>
      <w:r>
        <w:rPr>
          <w:rFonts w:ascii="Arial" w:eastAsia="Arial" w:hAnsi="Arial" w:cs="Arial"/>
        </w:rPr>
        <w:t>ing</w:t>
      </w:r>
      <w:r w:rsidRPr="00903058">
        <w:rPr>
          <w:rFonts w:ascii="Arial" w:eastAsia="Arial" w:hAnsi="Arial" w:cs="Arial"/>
        </w:rPr>
        <w:t xml:space="preserve"> and report</w:t>
      </w:r>
      <w:r>
        <w:rPr>
          <w:rFonts w:ascii="Arial" w:eastAsia="Arial" w:hAnsi="Arial" w:cs="Arial"/>
        </w:rPr>
        <w:t>ing</w:t>
      </w:r>
      <w:r w:rsidRPr="00903058">
        <w:rPr>
          <w:rFonts w:ascii="Arial" w:eastAsia="Arial" w:hAnsi="Arial" w:cs="Arial"/>
        </w:rPr>
        <w:t xml:space="preserve"> data.  </w:t>
      </w:r>
      <w:r>
        <w:rPr>
          <w:rFonts w:ascii="Arial" w:eastAsia="Arial" w:hAnsi="Arial" w:cs="Arial"/>
        </w:rPr>
        <w:t>Please provide a</w:t>
      </w:r>
      <w:r w:rsidRPr="00903058">
        <w:rPr>
          <w:rFonts w:ascii="Arial" w:eastAsia="Arial" w:hAnsi="Arial" w:cs="Arial"/>
        </w:rPr>
        <w:t xml:space="preserve"> Data Protection Registration number and a Privacy Statement</w:t>
      </w:r>
      <w:r>
        <w:rPr>
          <w:rFonts w:ascii="Arial" w:eastAsia="Arial" w:hAnsi="Arial" w:cs="Arial"/>
        </w:rPr>
        <w:t>.</w:t>
      </w:r>
    </w:p>
    <w:p w14:paraId="6775C88E" w14:textId="77777777" w:rsidR="00525F0E" w:rsidRPr="00954060" w:rsidRDefault="00525F0E" w:rsidP="00E81821">
      <w:pPr>
        <w:tabs>
          <w:tab w:val="num" w:pos="1080"/>
        </w:tabs>
        <w:jc w:val="both"/>
        <w:rPr>
          <w:rFonts w:ascii="Arial" w:eastAsia="Arial" w:hAnsi="Arial" w:cs="Arial"/>
        </w:rPr>
      </w:pPr>
    </w:p>
    <w:p w14:paraId="62D040C5" w14:textId="77777777" w:rsidR="00A045A6" w:rsidRPr="00954060" w:rsidRDefault="00A045A6" w:rsidP="24C535F3">
      <w:pPr>
        <w:ind w:left="360"/>
        <w:jc w:val="both"/>
        <w:rPr>
          <w:rFonts w:ascii="Arial" w:eastAsia="Arial" w:hAnsi="Arial" w:cs="Arial"/>
        </w:rPr>
      </w:pPr>
    </w:p>
    <w:p w14:paraId="732CB500" w14:textId="430FCA18" w:rsidR="00581FCD" w:rsidRDefault="00234380" w:rsidP="24C535F3">
      <w:pPr>
        <w:pStyle w:val="ListParagraph"/>
        <w:numPr>
          <w:ilvl w:val="1"/>
          <w:numId w:val="20"/>
        </w:numPr>
        <w:jc w:val="both"/>
        <w:rPr>
          <w:rFonts w:ascii="Arial" w:eastAsia="Arial" w:hAnsi="Arial" w:cs="Arial"/>
          <w:b/>
          <w:bCs/>
        </w:rPr>
      </w:pPr>
      <w:r w:rsidRPr="24C535F3">
        <w:rPr>
          <w:rFonts w:ascii="Arial" w:eastAsia="Arial" w:hAnsi="Arial" w:cs="Arial"/>
          <w:b/>
          <w:bCs/>
        </w:rPr>
        <w:t xml:space="preserve">   </w:t>
      </w:r>
      <w:r w:rsidR="00581FCD" w:rsidRPr="24C535F3">
        <w:rPr>
          <w:rFonts w:ascii="Arial" w:eastAsia="Arial" w:hAnsi="Arial" w:cs="Arial"/>
          <w:b/>
          <w:bCs/>
        </w:rPr>
        <w:t xml:space="preserve">Technical Support and </w:t>
      </w:r>
      <w:r w:rsidR="00A045A6" w:rsidRPr="24C535F3">
        <w:rPr>
          <w:rFonts w:ascii="Arial" w:eastAsia="Arial" w:hAnsi="Arial" w:cs="Arial"/>
          <w:b/>
          <w:bCs/>
        </w:rPr>
        <w:t xml:space="preserve">Training </w:t>
      </w:r>
    </w:p>
    <w:p w14:paraId="19D77516" w14:textId="66B70B0D" w:rsidR="00581FCD" w:rsidRDefault="00581FCD" w:rsidP="24C535F3">
      <w:pPr>
        <w:jc w:val="both"/>
        <w:rPr>
          <w:rFonts w:ascii="Arial" w:eastAsia="Arial" w:hAnsi="Arial" w:cs="Arial"/>
          <w:b/>
          <w:bCs/>
        </w:rPr>
      </w:pPr>
    </w:p>
    <w:p w14:paraId="238C6EDB" w14:textId="77777777" w:rsidR="00581FCD" w:rsidRPr="00954060" w:rsidRDefault="00581FCD" w:rsidP="24C535F3">
      <w:pPr>
        <w:tabs>
          <w:tab w:val="left" w:pos="1080"/>
          <w:tab w:val="left" w:pos="1777"/>
        </w:tabs>
        <w:jc w:val="both"/>
        <w:rPr>
          <w:rFonts w:ascii="Arial" w:eastAsia="Arial" w:hAnsi="Arial" w:cs="Arial"/>
        </w:rPr>
      </w:pPr>
      <w:r w:rsidRPr="24C535F3">
        <w:rPr>
          <w:rFonts w:ascii="Arial" w:eastAsia="Arial" w:hAnsi="Arial" w:cs="Arial"/>
        </w:rPr>
        <w:t>The successful tenderer must provide technical support and security for the Service, including (without limitation), support services (including a helpdesk service), routine monitoring and maintenance of the Service.</w:t>
      </w:r>
    </w:p>
    <w:p w14:paraId="5A207626" w14:textId="77777777" w:rsidR="00A045A6" w:rsidRPr="00954060" w:rsidRDefault="00A045A6" w:rsidP="24C535F3">
      <w:pPr>
        <w:jc w:val="both"/>
        <w:rPr>
          <w:rFonts w:ascii="Arial" w:eastAsia="Arial" w:hAnsi="Arial" w:cs="Arial"/>
        </w:rPr>
      </w:pPr>
    </w:p>
    <w:p w14:paraId="2A616E5E" w14:textId="649F1B7D" w:rsidR="00A045A6" w:rsidRPr="00954060" w:rsidRDefault="00A045A6" w:rsidP="24C535F3">
      <w:pPr>
        <w:jc w:val="both"/>
        <w:rPr>
          <w:rFonts w:ascii="Arial" w:eastAsia="Arial" w:hAnsi="Arial" w:cs="Arial"/>
          <w:b/>
          <w:bCs/>
        </w:rPr>
      </w:pPr>
      <w:r w:rsidRPr="24C535F3">
        <w:rPr>
          <w:rFonts w:ascii="Arial" w:eastAsia="Arial" w:hAnsi="Arial" w:cs="Arial"/>
        </w:rPr>
        <w:t xml:space="preserve">The successful tenderer must </w:t>
      </w:r>
      <w:r w:rsidR="00581FCD" w:rsidRPr="24C535F3">
        <w:rPr>
          <w:rFonts w:ascii="Arial" w:eastAsia="Arial" w:hAnsi="Arial" w:cs="Arial"/>
        </w:rPr>
        <w:t xml:space="preserve">also </w:t>
      </w:r>
      <w:r w:rsidRPr="24C535F3">
        <w:rPr>
          <w:rFonts w:ascii="Arial" w:eastAsia="Arial" w:hAnsi="Arial" w:cs="Arial"/>
        </w:rPr>
        <w:t xml:space="preserve">provide training relating to the use of the Service and training materials to the Users. </w:t>
      </w:r>
      <w:r w:rsidRPr="00D83A17">
        <w:rPr>
          <w:rFonts w:ascii="Arial" w:eastAsia="Arial" w:hAnsi="Arial" w:cs="Arial"/>
        </w:rPr>
        <w:t>Training that caters for Welsh language users would be advantageous. Accordingly, the successful tenderer should ideally be able to provide any training materials in the English and Welsh languages.</w:t>
      </w:r>
    </w:p>
    <w:p w14:paraId="76D3C876" w14:textId="77777777" w:rsidR="00A045A6" w:rsidRPr="00954060" w:rsidRDefault="00A045A6" w:rsidP="24C535F3">
      <w:pPr>
        <w:tabs>
          <w:tab w:val="left" w:pos="1080"/>
          <w:tab w:val="left" w:pos="1777"/>
        </w:tabs>
        <w:jc w:val="both"/>
        <w:rPr>
          <w:rFonts w:ascii="Arial" w:eastAsia="Arial" w:hAnsi="Arial" w:cs="Arial"/>
        </w:rPr>
      </w:pPr>
    </w:p>
    <w:p w14:paraId="35BE5F8A" w14:textId="4E74FC02" w:rsidR="00A045A6" w:rsidRPr="00B760CD" w:rsidRDefault="00234380" w:rsidP="24C535F3">
      <w:pPr>
        <w:numPr>
          <w:ilvl w:val="1"/>
          <w:numId w:val="20"/>
        </w:numPr>
        <w:jc w:val="both"/>
        <w:rPr>
          <w:rFonts w:ascii="Arial" w:eastAsia="Arial" w:hAnsi="Arial" w:cs="Arial"/>
          <w:b/>
          <w:bCs/>
        </w:rPr>
      </w:pPr>
      <w:r w:rsidRPr="24C535F3">
        <w:rPr>
          <w:rFonts w:ascii="Arial" w:eastAsia="Arial" w:hAnsi="Arial" w:cs="Arial"/>
          <w:b/>
          <w:bCs/>
        </w:rPr>
        <w:t xml:space="preserve">   </w:t>
      </w:r>
      <w:r w:rsidR="00935D14" w:rsidRPr="24C535F3">
        <w:rPr>
          <w:rFonts w:ascii="Arial" w:eastAsia="Arial" w:hAnsi="Arial" w:cs="Arial"/>
          <w:b/>
          <w:bCs/>
        </w:rPr>
        <w:t>Promotional</w:t>
      </w:r>
      <w:r w:rsidR="00A045A6" w:rsidRPr="24C535F3">
        <w:rPr>
          <w:rFonts w:ascii="Arial" w:eastAsia="Arial" w:hAnsi="Arial" w:cs="Arial"/>
          <w:b/>
          <w:bCs/>
        </w:rPr>
        <w:t xml:space="preserve"> Support</w:t>
      </w:r>
    </w:p>
    <w:p w14:paraId="6363F098" w14:textId="77777777" w:rsidR="00A045A6" w:rsidRPr="00954060" w:rsidRDefault="00A045A6" w:rsidP="24C535F3">
      <w:pPr>
        <w:tabs>
          <w:tab w:val="left" w:pos="1080"/>
          <w:tab w:val="left" w:pos="1777"/>
        </w:tabs>
        <w:jc w:val="both"/>
        <w:rPr>
          <w:rFonts w:ascii="Arial" w:eastAsia="Arial" w:hAnsi="Arial" w:cs="Arial"/>
        </w:rPr>
      </w:pPr>
    </w:p>
    <w:p w14:paraId="0C11F1A8" w14:textId="4F1CFC79" w:rsidR="00A045A6" w:rsidRPr="00954060" w:rsidRDefault="00A045A6" w:rsidP="24C535F3">
      <w:pPr>
        <w:tabs>
          <w:tab w:val="left" w:pos="1080"/>
          <w:tab w:val="left" w:pos="1777"/>
        </w:tabs>
        <w:jc w:val="both"/>
        <w:rPr>
          <w:rFonts w:ascii="Arial" w:eastAsia="Arial" w:hAnsi="Arial" w:cs="Arial"/>
        </w:rPr>
      </w:pPr>
      <w:r w:rsidRPr="14FAC57D">
        <w:rPr>
          <w:rFonts w:ascii="Arial" w:eastAsia="Arial" w:hAnsi="Arial" w:cs="Arial"/>
        </w:rPr>
        <w:t xml:space="preserve">An important part of the Service is </w:t>
      </w:r>
      <w:r w:rsidR="149EFEB8" w:rsidRPr="14FAC57D">
        <w:rPr>
          <w:rFonts w:ascii="Arial" w:eastAsia="Arial" w:hAnsi="Arial" w:cs="Arial"/>
        </w:rPr>
        <w:t xml:space="preserve">its </w:t>
      </w:r>
      <w:r w:rsidRPr="14FAC57D">
        <w:rPr>
          <w:rFonts w:ascii="Arial" w:eastAsia="Arial" w:hAnsi="Arial" w:cs="Arial"/>
        </w:rPr>
        <w:t>promotion to the Users and to potential Users. The successful tenderer must provide marketing support and marketing materials to promote the Service to the Users and to potential Users. Marketing materials should be available in electronic formats and include editable artwork, logos and photos of case studies that are available for open usage by the organisations, free of charge.</w:t>
      </w:r>
    </w:p>
    <w:p w14:paraId="277065DE" w14:textId="77777777" w:rsidR="00A045A6" w:rsidRPr="00954060" w:rsidRDefault="00A045A6" w:rsidP="24C535F3">
      <w:pPr>
        <w:tabs>
          <w:tab w:val="left" w:pos="1080"/>
          <w:tab w:val="left" w:pos="1777"/>
        </w:tabs>
        <w:jc w:val="both"/>
        <w:rPr>
          <w:rFonts w:ascii="Arial" w:eastAsia="Arial" w:hAnsi="Arial" w:cs="Arial"/>
        </w:rPr>
      </w:pPr>
    </w:p>
    <w:p w14:paraId="1E00B318" w14:textId="1A09305F" w:rsidR="00A045A6" w:rsidRPr="00954060" w:rsidRDefault="00A045A6" w:rsidP="24C535F3">
      <w:pPr>
        <w:tabs>
          <w:tab w:val="left" w:pos="1080"/>
          <w:tab w:val="left" w:pos="1777"/>
        </w:tabs>
        <w:jc w:val="both"/>
        <w:rPr>
          <w:rFonts w:ascii="Arial" w:eastAsia="Arial" w:hAnsi="Arial" w:cs="Arial"/>
        </w:rPr>
      </w:pPr>
      <w:r w:rsidRPr="24C535F3">
        <w:rPr>
          <w:rFonts w:ascii="Arial" w:eastAsia="Arial" w:hAnsi="Arial" w:cs="Arial"/>
        </w:rPr>
        <w:t>The promotion of the Service solution should also incorporate the use of social media including pre-prepared messages</w:t>
      </w:r>
      <w:r w:rsidR="00B760CD" w:rsidRPr="24C535F3">
        <w:rPr>
          <w:rFonts w:ascii="Arial" w:eastAsia="Arial" w:hAnsi="Arial" w:cs="Arial"/>
        </w:rPr>
        <w:t xml:space="preserve"> for use on Facebook, Twitter and Instagram</w:t>
      </w:r>
      <w:r w:rsidRPr="24C535F3">
        <w:rPr>
          <w:rFonts w:ascii="Arial" w:eastAsia="Arial" w:hAnsi="Arial" w:cs="Arial"/>
        </w:rPr>
        <w:t>.</w:t>
      </w:r>
    </w:p>
    <w:p w14:paraId="1BE35119" w14:textId="77777777" w:rsidR="00A045A6" w:rsidRPr="00954060" w:rsidRDefault="00A045A6" w:rsidP="24C535F3">
      <w:pPr>
        <w:tabs>
          <w:tab w:val="left" w:pos="1080"/>
          <w:tab w:val="left" w:pos="1777"/>
        </w:tabs>
        <w:jc w:val="both"/>
        <w:rPr>
          <w:rFonts w:ascii="Arial" w:eastAsia="Arial" w:hAnsi="Arial" w:cs="Arial"/>
        </w:rPr>
      </w:pPr>
    </w:p>
    <w:p w14:paraId="7AAAFA74" w14:textId="5D22135F" w:rsidR="00A045A6" w:rsidRPr="00954060" w:rsidRDefault="00A045A6" w:rsidP="24C535F3">
      <w:pPr>
        <w:tabs>
          <w:tab w:val="left" w:pos="1080"/>
          <w:tab w:val="left" w:pos="1777"/>
        </w:tabs>
        <w:jc w:val="both"/>
        <w:rPr>
          <w:rFonts w:ascii="Arial" w:eastAsia="Arial" w:hAnsi="Arial" w:cs="Arial"/>
        </w:rPr>
      </w:pPr>
      <w:r w:rsidRPr="24C535F3">
        <w:rPr>
          <w:rFonts w:ascii="Arial" w:eastAsia="Arial" w:hAnsi="Arial" w:cs="Arial"/>
        </w:rPr>
        <w:t xml:space="preserve">The Service should cater for Welsh language </w:t>
      </w:r>
      <w:r w:rsidR="7A3560B1" w:rsidRPr="24C535F3">
        <w:rPr>
          <w:rFonts w:ascii="Arial" w:eastAsia="Arial" w:hAnsi="Arial" w:cs="Arial"/>
        </w:rPr>
        <w:t>U</w:t>
      </w:r>
      <w:r w:rsidRPr="24C535F3">
        <w:rPr>
          <w:rFonts w:ascii="Arial" w:eastAsia="Arial" w:hAnsi="Arial" w:cs="Arial"/>
        </w:rPr>
        <w:t>sers and accordingly, the successful tenderer should be able to provide any marketing materials in the English and Welsh languages.</w:t>
      </w:r>
    </w:p>
    <w:p w14:paraId="5494351E" w14:textId="77777777" w:rsidR="00A045A6" w:rsidRPr="00954060" w:rsidRDefault="00A045A6" w:rsidP="24C535F3">
      <w:pPr>
        <w:jc w:val="both"/>
        <w:rPr>
          <w:rFonts w:ascii="Arial" w:eastAsia="Arial" w:hAnsi="Arial" w:cs="Arial"/>
          <w:b/>
          <w:bCs/>
        </w:rPr>
      </w:pPr>
    </w:p>
    <w:p w14:paraId="54C6A1FB" w14:textId="2FC95022" w:rsidR="00A045A6" w:rsidRPr="0093144A" w:rsidRDefault="00234380" w:rsidP="24C535F3">
      <w:pPr>
        <w:numPr>
          <w:ilvl w:val="1"/>
          <w:numId w:val="20"/>
        </w:numPr>
        <w:jc w:val="both"/>
        <w:rPr>
          <w:rFonts w:ascii="Arial" w:eastAsia="Arial" w:hAnsi="Arial" w:cs="Arial"/>
          <w:b/>
          <w:bCs/>
        </w:rPr>
      </w:pPr>
      <w:r w:rsidRPr="24C535F3">
        <w:rPr>
          <w:rFonts w:ascii="Arial" w:eastAsia="Arial" w:hAnsi="Arial" w:cs="Arial"/>
          <w:b/>
          <w:bCs/>
        </w:rPr>
        <w:t xml:space="preserve">   </w:t>
      </w:r>
      <w:r w:rsidR="00A045A6" w:rsidRPr="24C535F3">
        <w:rPr>
          <w:rFonts w:ascii="Arial" w:eastAsia="Arial" w:hAnsi="Arial" w:cs="Arial"/>
          <w:b/>
          <w:bCs/>
        </w:rPr>
        <w:t>Fixed Price Fee</w:t>
      </w:r>
    </w:p>
    <w:p w14:paraId="6340EB1B" w14:textId="77777777" w:rsidR="00A045A6" w:rsidRPr="00954060" w:rsidRDefault="00A045A6" w:rsidP="24C535F3">
      <w:pPr>
        <w:jc w:val="both"/>
        <w:rPr>
          <w:rFonts w:ascii="Arial" w:eastAsia="Arial" w:hAnsi="Arial" w:cs="Arial"/>
          <w:b/>
          <w:bCs/>
        </w:rPr>
      </w:pPr>
    </w:p>
    <w:p w14:paraId="4C884B3E" w14:textId="5D12AC19" w:rsidR="00A045A6" w:rsidRPr="00954060" w:rsidRDefault="00A045A6" w:rsidP="24C535F3">
      <w:pPr>
        <w:jc w:val="both"/>
        <w:rPr>
          <w:rFonts w:ascii="Arial" w:eastAsia="Arial" w:hAnsi="Arial" w:cs="Arial"/>
        </w:rPr>
      </w:pPr>
      <w:r w:rsidRPr="24C535F3">
        <w:rPr>
          <w:rFonts w:ascii="Arial" w:eastAsia="Arial" w:hAnsi="Arial" w:cs="Arial"/>
        </w:rPr>
        <w:t>NLW requires the Service to be provided for a fixed price fee</w:t>
      </w:r>
      <w:r w:rsidR="000D4876" w:rsidRPr="24C535F3">
        <w:rPr>
          <w:rFonts w:ascii="Arial" w:eastAsia="Arial" w:hAnsi="Arial" w:cs="Arial"/>
        </w:rPr>
        <w:t>,</w:t>
      </w:r>
      <w:r w:rsidRPr="24C535F3">
        <w:rPr>
          <w:rFonts w:ascii="Arial" w:eastAsia="Arial" w:hAnsi="Arial" w:cs="Arial"/>
        </w:rPr>
        <w:t xml:space="preserve"> which will apply irrespective of the number of Users accessing the Service during the term of the contract. The fixed price fee should be exclusive of Value Added Tax or any other sales tax, but must include all preparatory work to be undertaken</w:t>
      </w:r>
      <w:r w:rsidR="000D4876" w:rsidRPr="24C535F3">
        <w:rPr>
          <w:rFonts w:ascii="Arial" w:eastAsia="Arial" w:hAnsi="Arial" w:cs="Arial"/>
        </w:rPr>
        <w:t>,</w:t>
      </w:r>
      <w:r w:rsidRPr="24C535F3">
        <w:rPr>
          <w:rFonts w:ascii="Arial" w:eastAsia="Arial" w:hAnsi="Arial" w:cs="Arial"/>
        </w:rPr>
        <w:t xml:space="preserve"> and </w:t>
      </w:r>
      <w:proofErr w:type="gramStart"/>
      <w:r w:rsidRPr="24C535F3">
        <w:rPr>
          <w:rFonts w:ascii="Arial" w:eastAsia="Arial" w:hAnsi="Arial" w:cs="Arial"/>
        </w:rPr>
        <w:t>any and all</w:t>
      </w:r>
      <w:proofErr w:type="gramEnd"/>
      <w:r w:rsidRPr="24C535F3">
        <w:rPr>
          <w:rFonts w:ascii="Arial" w:eastAsia="Arial" w:hAnsi="Arial" w:cs="Arial"/>
        </w:rPr>
        <w:t xml:space="preserve"> set up costs to be incurred and </w:t>
      </w:r>
      <w:proofErr w:type="gramStart"/>
      <w:r w:rsidRPr="24C535F3">
        <w:rPr>
          <w:rFonts w:ascii="Arial" w:eastAsia="Arial" w:hAnsi="Arial" w:cs="Arial"/>
        </w:rPr>
        <w:t>any and all</w:t>
      </w:r>
      <w:proofErr w:type="gramEnd"/>
      <w:r w:rsidRPr="24C535F3">
        <w:rPr>
          <w:rFonts w:ascii="Arial" w:eastAsia="Arial" w:hAnsi="Arial" w:cs="Arial"/>
        </w:rPr>
        <w:t xml:space="preserve"> other costs and expenses incurred by the successful tenderer in providing the Service</w:t>
      </w:r>
      <w:r w:rsidR="000D4876" w:rsidRPr="24C535F3">
        <w:rPr>
          <w:rFonts w:ascii="Arial" w:eastAsia="Arial" w:hAnsi="Arial" w:cs="Arial"/>
        </w:rPr>
        <w:t xml:space="preserve">. This would </w:t>
      </w:r>
      <w:r w:rsidRPr="24C535F3">
        <w:rPr>
          <w:rFonts w:ascii="Arial" w:eastAsia="Arial" w:hAnsi="Arial" w:cs="Arial"/>
        </w:rPr>
        <w:t>includ</w:t>
      </w:r>
      <w:r w:rsidR="000D4876" w:rsidRPr="24C535F3">
        <w:rPr>
          <w:rFonts w:ascii="Arial" w:eastAsia="Arial" w:hAnsi="Arial" w:cs="Arial"/>
        </w:rPr>
        <w:t>e, without limitation,</w:t>
      </w:r>
      <w:r w:rsidRPr="24C535F3">
        <w:rPr>
          <w:rFonts w:ascii="Arial" w:eastAsia="Arial" w:hAnsi="Arial" w:cs="Arial"/>
        </w:rPr>
        <w:t xml:space="preserve"> all costs and expenses incurred by the successful tenderer in connection with the safety, health and welfare of and the conditions of employment of the tenderer’s employees and authorised representatives and all costs and expenses relating to the successful tenderer’s insurance.</w:t>
      </w:r>
    </w:p>
    <w:p w14:paraId="23BB5A99" w14:textId="77777777" w:rsidR="00A045A6" w:rsidRPr="00954060" w:rsidRDefault="00A045A6" w:rsidP="24C535F3">
      <w:pPr>
        <w:jc w:val="both"/>
        <w:rPr>
          <w:rFonts w:ascii="Arial" w:eastAsia="Arial" w:hAnsi="Arial" w:cs="Arial"/>
        </w:rPr>
      </w:pPr>
    </w:p>
    <w:p w14:paraId="658F6796" w14:textId="4E69E2D3" w:rsidR="00A045A6" w:rsidRPr="00954060" w:rsidRDefault="00A045A6" w:rsidP="24C535F3">
      <w:pPr>
        <w:jc w:val="both"/>
        <w:rPr>
          <w:rFonts w:ascii="Arial" w:eastAsia="Arial" w:hAnsi="Arial" w:cs="Arial"/>
        </w:rPr>
      </w:pPr>
      <w:r w:rsidRPr="14FAC57D">
        <w:rPr>
          <w:rFonts w:ascii="Arial" w:eastAsia="Arial" w:hAnsi="Arial" w:cs="Arial"/>
        </w:rPr>
        <w:t>As detailed in section 1.</w:t>
      </w:r>
      <w:r w:rsidR="0072295C" w:rsidRPr="14FAC57D">
        <w:rPr>
          <w:rFonts w:ascii="Arial" w:eastAsia="Arial" w:hAnsi="Arial" w:cs="Arial"/>
        </w:rPr>
        <w:t>1</w:t>
      </w:r>
      <w:r w:rsidRPr="14FAC57D">
        <w:rPr>
          <w:rFonts w:ascii="Arial" w:eastAsia="Arial" w:hAnsi="Arial" w:cs="Arial"/>
        </w:rPr>
        <w:t xml:space="preserve"> above, the </w:t>
      </w:r>
      <w:r w:rsidR="2BDCE164" w:rsidRPr="14FAC57D">
        <w:rPr>
          <w:rFonts w:ascii="Arial" w:eastAsia="Arial" w:hAnsi="Arial" w:cs="Arial"/>
        </w:rPr>
        <w:t xml:space="preserve">National Library of Wales </w:t>
      </w:r>
      <w:r w:rsidRPr="14FAC57D">
        <w:rPr>
          <w:rFonts w:ascii="Arial" w:eastAsia="Arial" w:hAnsi="Arial" w:cs="Arial"/>
        </w:rPr>
        <w:t xml:space="preserve">is leading the procurement </w:t>
      </w:r>
      <w:r w:rsidR="4D018584" w:rsidRPr="14FAC57D">
        <w:rPr>
          <w:rFonts w:ascii="Arial" w:eastAsia="Arial" w:hAnsi="Arial" w:cs="Arial"/>
        </w:rPr>
        <w:t xml:space="preserve">via the National Digital Library Service (NDLS) </w:t>
      </w:r>
      <w:r w:rsidRPr="14FAC57D">
        <w:rPr>
          <w:rFonts w:ascii="Arial" w:eastAsia="Arial" w:hAnsi="Arial" w:cs="Arial"/>
        </w:rPr>
        <w:t xml:space="preserve">on behalf of Welsh public libraries, archives and accredited museums through Welsh government support. The maximum funding available to the </w:t>
      </w:r>
      <w:r w:rsidR="31BF9E05" w:rsidRPr="14FAC57D">
        <w:rPr>
          <w:rFonts w:ascii="Arial" w:eastAsia="Arial" w:hAnsi="Arial" w:cs="Arial"/>
        </w:rPr>
        <w:t>NDLS</w:t>
      </w:r>
      <w:r w:rsidRPr="14FAC57D">
        <w:rPr>
          <w:rFonts w:ascii="Arial" w:eastAsia="Arial" w:hAnsi="Arial" w:cs="Arial"/>
        </w:rPr>
        <w:t xml:space="preserve"> to procure the Service for one year is</w:t>
      </w:r>
      <w:r w:rsidR="00403607" w:rsidRPr="14FAC57D">
        <w:rPr>
          <w:rFonts w:ascii="Arial" w:eastAsia="Arial" w:hAnsi="Arial" w:cs="Arial"/>
        </w:rPr>
        <w:t xml:space="preserve"> up to</w:t>
      </w:r>
      <w:r w:rsidRPr="14FAC57D">
        <w:rPr>
          <w:rFonts w:ascii="Arial" w:eastAsia="Arial" w:hAnsi="Arial" w:cs="Arial"/>
        </w:rPr>
        <w:t xml:space="preserve"> £</w:t>
      </w:r>
      <w:r w:rsidR="00C54FEF" w:rsidRPr="14FAC57D">
        <w:rPr>
          <w:rFonts w:ascii="Arial" w:eastAsia="Arial" w:hAnsi="Arial" w:cs="Arial"/>
        </w:rPr>
        <w:t>70,000</w:t>
      </w:r>
      <w:r w:rsidRPr="14FAC57D">
        <w:rPr>
          <w:rFonts w:ascii="Arial" w:eastAsia="Arial" w:hAnsi="Arial" w:cs="Arial"/>
        </w:rPr>
        <w:t xml:space="preserve"> and accordingly the fixed price fee quoted by tenderers in their tender </w:t>
      </w:r>
      <w:r w:rsidRPr="14FAC57D">
        <w:rPr>
          <w:rFonts w:ascii="Arial" w:eastAsia="Arial" w:hAnsi="Arial" w:cs="Arial"/>
        </w:rPr>
        <w:lastRenderedPageBreak/>
        <w:t xml:space="preserve">responses for 12 months must not exceed this amount. Failure to comply with this requirement may result in exclusion from this tender process. </w:t>
      </w:r>
    </w:p>
    <w:p w14:paraId="4985D4AF" w14:textId="77777777" w:rsidR="00A045A6" w:rsidRPr="00954060" w:rsidRDefault="00A045A6" w:rsidP="24C535F3">
      <w:pPr>
        <w:jc w:val="both"/>
        <w:rPr>
          <w:rFonts w:ascii="Arial" w:eastAsia="Arial" w:hAnsi="Arial" w:cs="Arial"/>
        </w:rPr>
      </w:pPr>
    </w:p>
    <w:p w14:paraId="2E3D2CB2" w14:textId="1B88881B" w:rsidR="00A045A6" w:rsidRPr="00954060" w:rsidRDefault="00A045A6" w:rsidP="24C535F3">
      <w:pPr>
        <w:rPr>
          <w:rFonts w:ascii="Arial" w:eastAsia="Arial" w:hAnsi="Arial" w:cs="Arial"/>
        </w:rPr>
      </w:pPr>
      <w:r w:rsidRPr="24C535F3">
        <w:rPr>
          <w:rFonts w:ascii="Arial" w:eastAsia="Arial" w:hAnsi="Arial" w:cs="Arial"/>
        </w:rPr>
        <w:t xml:space="preserve">Whilst the prices tendered by the tenderers in response to </w:t>
      </w:r>
      <w:r w:rsidRPr="24C535F3">
        <w:rPr>
          <w:rFonts w:ascii="Arial" w:eastAsia="Arial" w:hAnsi="Arial" w:cs="Arial"/>
          <w:color w:val="000000" w:themeColor="text1"/>
        </w:rPr>
        <w:t xml:space="preserve">this </w:t>
      </w:r>
      <w:r w:rsidRPr="14FAC57D">
        <w:rPr>
          <w:rFonts w:ascii="Arial" w:eastAsia="Arial" w:hAnsi="Arial" w:cs="Arial"/>
          <w:color w:val="000000" w:themeColor="text1"/>
        </w:rPr>
        <w:t xml:space="preserve">ITT for a year’s period must not exceed </w:t>
      </w:r>
      <w:r w:rsidRPr="14FAC57D">
        <w:rPr>
          <w:rFonts w:ascii="Arial" w:eastAsia="Arial" w:hAnsi="Arial" w:cs="Arial"/>
          <w:shd w:val="clear" w:color="auto" w:fill="FFFFFF"/>
        </w:rPr>
        <w:t>£</w:t>
      </w:r>
      <w:r w:rsidR="00C54FEF" w:rsidRPr="14FAC57D">
        <w:rPr>
          <w:rFonts w:ascii="Arial" w:eastAsia="Arial" w:hAnsi="Arial" w:cs="Arial"/>
          <w:shd w:val="clear" w:color="auto" w:fill="FFFFFF"/>
        </w:rPr>
        <w:t>70,000</w:t>
      </w:r>
      <w:r w:rsidR="00700D4B" w:rsidRPr="14FAC57D">
        <w:rPr>
          <w:rFonts w:ascii="Arial" w:eastAsia="Arial" w:hAnsi="Arial" w:cs="Arial"/>
          <w:shd w:val="clear" w:color="auto" w:fill="FFFFFF"/>
        </w:rPr>
        <w:t xml:space="preserve"> (excluding VAT)</w:t>
      </w:r>
      <w:r w:rsidR="000D4876" w:rsidRPr="14FAC57D">
        <w:rPr>
          <w:rFonts w:ascii="Arial" w:eastAsia="Arial" w:hAnsi="Arial" w:cs="Arial"/>
          <w:shd w:val="clear" w:color="auto" w:fill="FFFFFF"/>
        </w:rPr>
        <w:t>,</w:t>
      </w:r>
      <w:r w:rsidRPr="24C535F3">
        <w:rPr>
          <w:rFonts w:ascii="Arial" w:eastAsia="Arial" w:hAnsi="Arial" w:cs="Arial"/>
        </w:rPr>
        <w:t xml:space="preserve"> </w:t>
      </w:r>
      <w:r w:rsidRPr="24C535F3">
        <w:rPr>
          <w:rFonts w:ascii="Arial" w:eastAsia="Arial" w:hAnsi="Arial" w:cs="Arial"/>
          <w:color w:val="000000" w:themeColor="text1"/>
        </w:rPr>
        <w:t xml:space="preserve">tenderers should note that NLW will be </w:t>
      </w:r>
      <w:r w:rsidRPr="24C535F3">
        <w:rPr>
          <w:rFonts w:ascii="Arial" w:eastAsia="Arial" w:hAnsi="Arial" w:cs="Arial"/>
        </w:rPr>
        <w:t>scoring the prices submitted by tenderers and the lowest price tendered will receive the highest mark in respect of the price criterion. Each tenderer is therefore encouraged to offer its most competitive price possible.</w:t>
      </w:r>
    </w:p>
    <w:p w14:paraId="7BE86A73" w14:textId="77777777" w:rsidR="00A045A6" w:rsidRPr="00954060" w:rsidRDefault="00A045A6" w:rsidP="24C535F3">
      <w:pPr>
        <w:jc w:val="both"/>
        <w:rPr>
          <w:rFonts w:ascii="Arial" w:eastAsia="Arial" w:hAnsi="Arial" w:cs="Arial"/>
        </w:rPr>
      </w:pPr>
    </w:p>
    <w:p w14:paraId="1E48AA0D" w14:textId="36983903" w:rsidR="00A045A6" w:rsidRPr="00954060" w:rsidRDefault="00A045A6" w:rsidP="24C535F3">
      <w:pPr>
        <w:jc w:val="both"/>
        <w:rPr>
          <w:rFonts w:ascii="Arial" w:eastAsia="Arial" w:hAnsi="Arial" w:cs="Arial"/>
          <w:color w:val="000000" w:themeColor="text1"/>
        </w:rPr>
      </w:pPr>
      <w:r w:rsidRPr="24C535F3">
        <w:rPr>
          <w:rFonts w:ascii="Arial" w:eastAsia="Arial" w:hAnsi="Arial" w:cs="Arial"/>
          <w:color w:val="000000" w:themeColor="text1"/>
        </w:rPr>
        <w:t>Tenderers should also note that the price they submit</w:t>
      </w:r>
      <w:r w:rsidR="000D4876" w:rsidRPr="24C535F3">
        <w:rPr>
          <w:rFonts w:ascii="Arial" w:eastAsia="Arial" w:hAnsi="Arial" w:cs="Arial"/>
          <w:color w:val="000000" w:themeColor="text1"/>
        </w:rPr>
        <w:t>,</w:t>
      </w:r>
      <w:r w:rsidRPr="24C535F3">
        <w:rPr>
          <w:rFonts w:ascii="Arial" w:eastAsia="Arial" w:hAnsi="Arial" w:cs="Arial"/>
          <w:color w:val="000000" w:themeColor="text1"/>
        </w:rPr>
        <w:t xml:space="preserve"> in respect of the </w:t>
      </w:r>
      <w:r w:rsidR="149141C6" w:rsidRPr="24C535F3">
        <w:rPr>
          <w:rFonts w:ascii="Arial" w:eastAsia="Arial" w:hAnsi="Arial" w:cs="Arial"/>
          <w:color w:val="000000" w:themeColor="text1"/>
        </w:rPr>
        <w:t>first-year</w:t>
      </w:r>
      <w:r w:rsidRPr="24C535F3">
        <w:rPr>
          <w:rFonts w:ascii="Arial" w:eastAsia="Arial" w:hAnsi="Arial" w:cs="Arial"/>
          <w:color w:val="000000" w:themeColor="text1"/>
        </w:rPr>
        <w:t xml:space="preserve"> period will, subject</w:t>
      </w:r>
      <w:r w:rsidR="009172DB" w:rsidRPr="24C535F3">
        <w:rPr>
          <w:rFonts w:ascii="Arial" w:eastAsia="Arial" w:hAnsi="Arial" w:cs="Arial"/>
          <w:color w:val="000000" w:themeColor="text1"/>
        </w:rPr>
        <w:t xml:space="preserve"> to the application of up to three</w:t>
      </w:r>
      <w:r w:rsidRPr="24C535F3">
        <w:rPr>
          <w:rFonts w:ascii="Arial" w:eastAsia="Arial" w:hAnsi="Arial" w:cs="Arial"/>
          <w:color w:val="000000" w:themeColor="text1"/>
        </w:rPr>
        <w:t xml:space="preserve"> annual increases</w:t>
      </w:r>
      <w:r w:rsidR="00EF57F8" w:rsidRPr="24C535F3">
        <w:rPr>
          <w:rFonts w:ascii="Arial" w:eastAsia="Arial" w:hAnsi="Arial" w:cs="Arial"/>
          <w:color w:val="000000" w:themeColor="text1"/>
        </w:rPr>
        <w:t>,</w:t>
      </w:r>
      <w:r w:rsidRPr="24C535F3">
        <w:rPr>
          <w:rFonts w:ascii="Arial" w:eastAsia="Arial" w:hAnsi="Arial" w:cs="Arial"/>
          <w:color w:val="000000" w:themeColor="text1"/>
        </w:rPr>
        <w:t xml:space="preserve"> (in line with any increase in the UK Consumer Price Index)</w:t>
      </w:r>
      <w:r w:rsidR="000D4876" w:rsidRPr="24C535F3">
        <w:rPr>
          <w:rFonts w:ascii="Arial" w:eastAsia="Arial" w:hAnsi="Arial" w:cs="Arial"/>
          <w:color w:val="000000" w:themeColor="text1"/>
        </w:rPr>
        <w:t>,</w:t>
      </w:r>
      <w:r w:rsidRPr="24C535F3">
        <w:rPr>
          <w:rFonts w:ascii="Arial" w:eastAsia="Arial" w:hAnsi="Arial" w:cs="Arial"/>
          <w:color w:val="000000" w:themeColor="text1"/>
        </w:rPr>
        <w:t xml:space="preserve"> be the price that the successful tenderer will be required to charge for the Service for each of the following </w:t>
      </w:r>
      <w:r w:rsidR="7917C20A" w:rsidRPr="24C535F3">
        <w:rPr>
          <w:rFonts w:ascii="Arial" w:eastAsia="Arial" w:hAnsi="Arial" w:cs="Arial"/>
          <w:color w:val="000000" w:themeColor="text1"/>
        </w:rPr>
        <w:t>one-year</w:t>
      </w:r>
      <w:r w:rsidRPr="24C535F3">
        <w:rPr>
          <w:rFonts w:ascii="Arial" w:eastAsia="Arial" w:hAnsi="Arial" w:cs="Arial"/>
          <w:color w:val="000000" w:themeColor="text1"/>
        </w:rPr>
        <w:t xml:space="preserve"> extension periods. This is dependent on </w:t>
      </w:r>
      <w:r w:rsidR="30A4ABD1" w:rsidRPr="24C535F3">
        <w:rPr>
          <w:rFonts w:ascii="Arial" w:eastAsia="Arial" w:hAnsi="Arial" w:cs="Arial"/>
          <w:color w:val="000000" w:themeColor="text1"/>
        </w:rPr>
        <w:t>the NDLS</w:t>
      </w:r>
      <w:r w:rsidRPr="24C535F3">
        <w:rPr>
          <w:rFonts w:ascii="Arial" w:eastAsia="Arial" w:hAnsi="Arial" w:cs="Arial"/>
          <w:color w:val="000000" w:themeColor="text1"/>
        </w:rPr>
        <w:t xml:space="preserve"> taking up its option to ext</w:t>
      </w:r>
      <w:r w:rsidR="009172DB" w:rsidRPr="24C535F3">
        <w:rPr>
          <w:rFonts w:ascii="Arial" w:eastAsia="Arial" w:hAnsi="Arial" w:cs="Arial"/>
          <w:color w:val="000000" w:themeColor="text1"/>
        </w:rPr>
        <w:t>end the contract for up to two</w:t>
      </w:r>
      <w:r w:rsidRPr="24C535F3">
        <w:rPr>
          <w:rFonts w:ascii="Arial" w:eastAsia="Arial" w:hAnsi="Arial" w:cs="Arial"/>
          <w:color w:val="000000" w:themeColor="text1"/>
        </w:rPr>
        <w:t xml:space="preserve"> one</w:t>
      </w:r>
      <w:r w:rsidR="000D4876" w:rsidRPr="24C535F3">
        <w:rPr>
          <w:rFonts w:ascii="Arial" w:eastAsia="Arial" w:hAnsi="Arial" w:cs="Arial"/>
          <w:color w:val="000000" w:themeColor="text1"/>
        </w:rPr>
        <w:t>-</w:t>
      </w:r>
      <w:r w:rsidRPr="24C535F3">
        <w:rPr>
          <w:rFonts w:ascii="Arial" w:eastAsia="Arial" w:hAnsi="Arial" w:cs="Arial"/>
          <w:color w:val="000000" w:themeColor="text1"/>
        </w:rPr>
        <w:t>year periods.</w:t>
      </w:r>
    </w:p>
    <w:p w14:paraId="0CE1816B" w14:textId="177D47CB" w:rsidR="000A3930" w:rsidRDefault="000A3930" w:rsidP="24C535F3">
      <w:pPr>
        <w:pStyle w:val="Heading1"/>
        <w:rPr>
          <w:rFonts w:eastAsia="Arial" w:cs="Arial"/>
          <w:b w:val="0"/>
          <w:sz w:val="24"/>
          <w:lang w:val="en-GB"/>
        </w:rPr>
      </w:pPr>
    </w:p>
    <w:p w14:paraId="633847F9" w14:textId="77777777" w:rsidR="002A270A" w:rsidRDefault="002A270A" w:rsidP="24C535F3">
      <w:pPr>
        <w:pStyle w:val="Heading1"/>
        <w:rPr>
          <w:rFonts w:eastAsia="Arial" w:cs="Arial"/>
          <w:b w:val="0"/>
          <w:sz w:val="24"/>
          <w:lang w:val="en-GB"/>
        </w:rPr>
      </w:pPr>
    </w:p>
    <w:p w14:paraId="422E98E6" w14:textId="28A87FB7" w:rsidR="000A3930" w:rsidRPr="004D0D63" w:rsidRDefault="00A045A6" w:rsidP="24C535F3">
      <w:pPr>
        <w:pStyle w:val="Heading1"/>
        <w:rPr>
          <w:rFonts w:eastAsia="Arial" w:cs="Arial"/>
          <w:sz w:val="24"/>
          <w:lang w:val="en-GB"/>
        </w:rPr>
      </w:pPr>
      <w:r w:rsidRPr="24C535F3">
        <w:rPr>
          <w:rFonts w:eastAsia="Arial" w:cs="Arial"/>
          <w:sz w:val="24"/>
          <w:lang w:val="en-GB"/>
        </w:rPr>
        <w:t>3</w:t>
      </w:r>
      <w:r w:rsidR="004D0D63" w:rsidRPr="24C535F3">
        <w:rPr>
          <w:rFonts w:eastAsia="Arial" w:cs="Arial"/>
          <w:sz w:val="24"/>
          <w:lang w:val="en-GB"/>
        </w:rPr>
        <w:t>.</w:t>
      </w:r>
      <w:r w:rsidR="000A3930" w:rsidRPr="24C535F3">
        <w:rPr>
          <w:rFonts w:eastAsia="Arial" w:cs="Arial"/>
          <w:sz w:val="24"/>
          <w:lang w:val="en-GB"/>
        </w:rPr>
        <w:t xml:space="preserve"> TENDER PROCESS AND TIMETABLE</w:t>
      </w:r>
    </w:p>
    <w:p w14:paraId="10AC7DC8" w14:textId="77777777" w:rsidR="000A3930" w:rsidRPr="00954060" w:rsidRDefault="000A3930" w:rsidP="24C535F3">
      <w:pPr>
        <w:ind w:left="360"/>
        <w:jc w:val="both"/>
        <w:rPr>
          <w:rFonts w:ascii="Arial" w:eastAsia="Arial" w:hAnsi="Arial" w:cs="Arial"/>
        </w:rPr>
      </w:pPr>
    </w:p>
    <w:p w14:paraId="5605B1F4" w14:textId="77777777" w:rsidR="003A45D2" w:rsidRDefault="00A045A6" w:rsidP="24C535F3">
      <w:pPr>
        <w:jc w:val="both"/>
        <w:rPr>
          <w:rFonts w:ascii="Arial" w:eastAsia="Arial" w:hAnsi="Arial" w:cs="Arial"/>
          <w:b/>
          <w:bCs/>
        </w:rPr>
      </w:pPr>
      <w:r w:rsidRPr="24C535F3">
        <w:rPr>
          <w:rFonts w:ascii="Arial" w:eastAsia="Arial" w:hAnsi="Arial" w:cs="Arial"/>
          <w:b/>
          <w:bCs/>
        </w:rPr>
        <w:t>3.1</w:t>
      </w:r>
      <w:r w:rsidR="005171D4" w:rsidRPr="24C535F3">
        <w:rPr>
          <w:rFonts w:ascii="Arial" w:eastAsia="Arial" w:hAnsi="Arial" w:cs="Arial"/>
          <w:b/>
          <w:bCs/>
        </w:rPr>
        <w:t xml:space="preserve"> </w:t>
      </w:r>
      <w:r w:rsidR="000A3930" w:rsidRPr="24C535F3">
        <w:rPr>
          <w:rFonts w:ascii="Arial" w:eastAsia="Arial" w:hAnsi="Arial" w:cs="Arial"/>
          <w:b/>
          <w:bCs/>
        </w:rPr>
        <w:t>Tender Process to Date</w:t>
      </w:r>
    </w:p>
    <w:p w14:paraId="6FED4324" w14:textId="08BF2A65" w:rsidR="000A3930" w:rsidRPr="003A45D2" w:rsidRDefault="000D4876" w:rsidP="24C535F3">
      <w:pPr>
        <w:jc w:val="both"/>
        <w:rPr>
          <w:rFonts w:ascii="Arial" w:eastAsia="Arial" w:hAnsi="Arial" w:cs="Arial"/>
          <w:b/>
          <w:bCs/>
        </w:rPr>
      </w:pPr>
      <w:r w:rsidRPr="00BD60FF">
        <w:rPr>
          <w:rFonts w:ascii="Arial" w:eastAsia="Arial" w:hAnsi="Arial" w:cs="Arial"/>
        </w:rPr>
        <w:t xml:space="preserve">The </w:t>
      </w:r>
      <w:r w:rsidR="000A3930" w:rsidRPr="00BD60FF">
        <w:rPr>
          <w:rFonts w:ascii="Arial" w:eastAsia="Arial" w:hAnsi="Arial" w:cs="Arial"/>
        </w:rPr>
        <w:t>Contract Notice was published</w:t>
      </w:r>
      <w:r w:rsidRPr="00BD60FF">
        <w:rPr>
          <w:rFonts w:ascii="Arial" w:eastAsia="Arial" w:hAnsi="Arial" w:cs="Arial"/>
        </w:rPr>
        <w:t xml:space="preserve"> on</w:t>
      </w:r>
      <w:r w:rsidRPr="00BD60FF">
        <w:rPr>
          <w:rFonts w:ascii="Arial" w:eastAsia="Arial" w:hAnsi="Arial" w:cs="Arial"/>
          <w:color w:val="FF0000"/>
        </w:rPr>
        <w:t xml:space="preserve"> </w:t>
      </w:r>
      <w:r w:rsidRPr="00BD60FF">
        <w:rPr>
          <w:rFonts w:ascii="Arial" w:eastAsia="Arial" w:hAnsi="Arial" w:cs="Arial"/>
          <w:color w:val="000000" w:themeColor="text1"/>
        </w:rPr>
        <w:t>Wednesday</w:t>
      </w:r>
      <w:r w:rsidRPr="00BD60FF">
        <w:rPr>
          <w:rFonts w:ascii="Arial" w:eastAsia="Arial" w:hAnsi="Arial" w:cs="Arial"/>
        </w:rPr>
        <w:t xml:space="preserve">, </w:t>
      </w:r>
      <w:r w:rsidR="0F5C64B7" w:rsidRPr="00BD60FF">
        <w:rPr>
          <w:rFonts w:ascii="Arial" w:eastAsia="Arial" w:hAnsi="Arial" w:cs="Arial"/>
        </w:rPr>
        <w:t>5</w:t>
      </w:r>
      <w:r w:rsidR="69A65CBF" w:rsidRPr="00BD60FF">
        <w:rPr>
          <w:rFonts w:ascii="Arial" w:eastAsia="Arial" w:hAnsi="Arial" w:cs="Arial"/>
          <w:vertAlign w:val="superscript"/>
        </w:rPr>
        <w:t>th</w:t>
      </w:r>
      <w:r w:rsidR="69A65CBF" w:rsidRPr="00BD60FF">
        <w:rPr>
          <w:rFonts w:ascii="Arial" w:eastAsia="Arial" w:hAnsi="Arial" w:cs="Arial"/>
        </w:rPr>
        <w:t xml:space="preserve"> August</w:t>
      </w:r>
      <w:r w:rsidR="000A3930" w:rsidRPr="24C535F3">
        <w:rPr>
          <w:rFonts w:ascii="Arial" w:eastAsia="Arial" w:hAnsi="Arial" w:cs="Arial"/>
        </w:rPr>
        <w:t xml:space="preserve"> </w:t>
      </w:r>
      <w:r w:rsidR="499CEBC7" w:rsidRPr="24C535F3">
        <w:rPr>
          <w:rFonts w:ascii="Arial" w:eastAsia="Arial" w:hAnsi="Arial" w:cs="Arial"/>
        </w:rPr>
        <w:t xml:space="preserve">2026 </w:t>
      </w:r>
      <w:r w:rsidR="000A3930" w:rsidRPr="24C535F3">
        <w:rPr>
          <w:rFonts w:ascii="Arial" w:eastAsia="Arial" w:hAnsi="Arial" w:cs="Arial"/>
        </w:rPr>
        <w:t>inviting persons/organisations interested in providing the Service to NLW to participate in this tender process. The procedure which NLW has chosen to use for this tender process is the open procedure.</w:t>
      </w:r>
    </w:p>
    <w:p w14:paraId="7C35B6F5" w14:textId="77777777" w:rsidR="000A3930" w:rsidRPr="00954060" w:rsidRDefault="000A3930" w:rsidP="24C535F3">
      <w:pPr>
        <w:ind w:left="360"/>
        <w:jc w:val="both"/>
        <w:rPr>
          <w:rFonts w:ascii="Arial" w:eastAsia="Arial" w:hAnsi="Arial" w:cs="Arial"/>
        </w:rPr>
      </w:pPr>
    </w:p>
    <w:p w14:paraId="33B8D103" w14:textId="54497291" w:rsidR="000A3930" w:rsidRPr="00954060" w:rsidRDefault="0627BB45" w:rsidP="24C535F3">
      <w:pPr>
        <w:jc w:val="both"/>
        <w:rPr>
          <w:rFonts w:ascii="Arial" w:eastAsia="Arial" w:hAnsi="Arial" w:cs="Arial"/>
          <w:b/>
          <w:bCs/>
          <w:u w:val="single"/>
        </w:rPr>
      </w:pPr>
      <w:r w:rsidRPr="24C535F3">
        <w:rPr>
          <w:rFonts w:ascii="Arial" w:eastAsia="Arial" w:hAnsi="Arial" w:cs="Arial"/>
          <w:b/>
          <w:bCs/>
        </w:rPr>
        <w:t xml:space="preserve">3.2 </w:t>
      </w:r>
      <w:r w:rsidR="000A3930" w:rsidRPr="24C535F3">
        <w:rPr>
          <w:rFonts w:ascii="Arial" w:eastAsia="Arial" w:hAnsi="Arial" w:cs="Arial"/>
          <w:b/>
          <w:bCs/>
        </w:rPr>
        <w:t>Timescale for the Tender Process</w:t>
      </w:r>
    </w:p>
    <w:p w14:paraId="54372B3E" w14:textId="77777777" w:rsidR="005171D4" w:rsidRPr="00954060" w:rsidRDefault="005171D4" w:rsidP="24C535F3">
      <w:pPr>
        <w:jc w:val="both"/>
        <w:rPr>
          <w:rFonts w:ascii="Arial" w:eastAsia="Arial" w:hAnsi="Arial" w:cs="Arial"/>
          <w:b/>
          <w:bCs/>
        </w:rPr>
      </w:pPr>
    </w:p>
    <w:p w14:paraId="6382CA7B" w14:textId="7571007F" w:rsidR="000A3930" w:rsidRPr="00954060" w:rsidRDefault="000A3930" w:rsidP="24C535F3">
      <w:pPr>
        <w:jc w:val="both"/>
        <w:rPr>
          <w:rFonts w:ascii="Arial" w:eastAsia="Arial" w:hAnsi="Arial" w:cs="Arial"/>
        </w:rPr>
      </w:pPr>
      <w:r w:rsidRPr="24C535F3">
        <w:rPr>
          <w:rFonts w:ascii="Arial" w:eastAsia="Arial" w:hAnsi="Arial" w:cs="Arial"/>
        </w:rPr>
        <w:t xml:space="preserve">The tender process will involve the stages set out in the table below. </w:t>
      </w:r>
    </w:p>
    <w:p w14:paraId="3BCA192A" w14:textId="77777777" w:rsidR="00D73C41" w:rsidRDefault="00D73C41" w:rsidP="24C535F3">
      <w:pPr>
        <w:rPr>
          <w:rFonts w:ascii="Arial" w:eastAsia="Arial" w:hAnsi="Arial" w:cs="Arial"/>
          <w:b/>
          <w:bCs/>
          <w:color w:val="000000"/>
        </w:rPr>
      </w:pPr>
    </w:p>
    <w:p w14:paraId="2F87B5D7" w14:textId="22915081" w:rsidR="00954060" w:rsidRPr="00802361" w:rsidRDefault="00954060" w:rsidP="24C535F3">
      <w:pPr>
        <w:rPr>
          <w:rFonts w:ascii="Arial" w:eastAsia="Arial" w:hAnsi="Arial" w:cs="Arial"/>
          <w:color w:val="000000"/>
        </w:rPr>
      </w:pPr>
      <w:r w:rsidRPr="24C535F3">
        <w:rPr>
          <w:rFonts w:ascii="Arial" w:eastAsia="Arial" w:hAnsi="Arial" w:cs="Arial"/>
          <w:b/>
          <w:bCs/>
          <w:color w:val="000000" w:themeColor="text1"/>
        </w:rPr>
        <w:t>Timetable for Family History Procurement</w:t>
      </w:r>
    </w:p>
    <w:p w14:paraId="0457B62D" w14:textId="77777777" w:rsidR="00954060" w:rsidRPr="00802361" w:rsidRDefault="00954060" w:rsidP="24C535F3">
      <w:pPr>
        <w:jc w:val="both"/>
        <w:rPr>
          <w:rFonts w:ascii="Arial" w:eastAsia="Arial" w:hAnsi="Arial" w:cs="Arial"/>
          <w:color w:val="000000"/>
        </w:rPr>
      </w:pPr>
    </w:p>
    <w:tbl>
      <w:tblPr>
        <w:tblW w:w="906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526"/>
        <w:gridCol w:w="4536"/>
      </w:tblGrid>
      <w:tr w:rsidR="00954060" w:rsidRPr="00954060" w14:paraId="4BAF1C77" w14:textId="77777777" w:rsidTr="24C535F3">
        <w:tc>
          <w:tcPr>
            <w:tcW w:w="4526" w:type="dxa"/>
            <w:tcBorders>
              <w:top w:val="single" w:sz="8" w:space="0" w:color="auto"/>
              <w:left w:val="single" w:sz="8" w:space="0" w:color="auto"/>
              <w:bottom w:val="single" w:sz="8" w:space="0" w:color="auto"/>
              <w:right w:val="single" w:sz="8" w:space="0" w:color="auto"/>
            </w:tcBorders>
          </w:tcPr>
          <w:p w14:paraId="33F49140" w14:textId="77777777" w:rsidR="00954060" w:rsidRPr="00954060" w:rsidRDefault="00954060" w:rsidP="24C535F3">
            <w:pPr>
              <w:rPr>
                <w:rFonts w:ascii="Arial" w:eastAsia="Arial" w:hAnsi="Arial" w:cs="Arial"/>
                <w:color w:val="000000"/>
              </w:rPr>
            </w:pPr>
            <w:r w:rsidRPr="24C535F3">
              <w:rPr>
                <w:rFonts w:ascii="Arial" w:eastAsia="Arial" w:hAnsi="Arial" w:cs="Arial"/>
                <w:color w:val="000000" w:themeColor="text1"/>
              </w:rPr>
              <w:t>Tender Document completion and sign off</w:t>
            </w:r>
          </w:p>
        </w:tc>
        <w:tc>
          <w:tcPr>
            <w:tcW w:w="45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CEF26EB" w14:textId="77777777" w:rsidR="007711E7" w:rsidRPr="007711E7" w:rsidRDefault="007711E7" w:rsidP="007711E7">
            <w:pPr>
              <w:rPr>
                <w:rFonts w:ascii="Arial" w:eastAsia="Arial" w:hAnsi="Arial" w:cs="Arial"/>
                <w:color w:val="000000" w:themeColor="text1"/>
              </w:rPr>
            </w:pPr>
            <w:r w:rsidRPr="007711E7">
              <w:rPr>
                <w:rFonts w:ascii="Arial" w:eastAsia="Arial" w:hAnsi="Arial" w:cs="Arial"/>
                <w:color w:val="000000" w:themeColor="text1"/>
              </w:rPr>
              <w:t>Thursday 30th July 2026</w:t>
            </w:r>
          </w:p>
          <w:p w14:paraId="487500DE" w14:textId="6D3031B0" w:rsidR="00954060" w:rsidRPr="00BD60FF" w:rsidRDefault="00954060" w:rsidP="24C535F3">
            <w:pPr>
              <w:rPr>
                <w:rFonts w:ascii="Arial" w:eastAsia="Arial" w:hAnsi="Arial" w:cs="Arial"/>
                <w:color w:val="000000"/>
              </w:rPr>
            </w:pPr>
          </w:p>
        </w:tc>
      </w:tr>
      <w:tr w:rsidR="00954060" w:rsidRPr="00954060" w14:paraId="72B9C6C8" w14:textId="77777777" w:rsidTr="24C535F3">
        <w:tc>
          <w:tcPr>
            <w:tcW w:w="4526" w:type="dxa"/>
            <w:tcBorders>
              <w:top w:val="single" w:sz="8" w:space="0" w:color="auto"/>
              <w:left w:val="single" w:sz="8" w:space="0" w:color="auto"/>
              <w:bottom w:val="single" w:sz="8" w:space="0" w:color="auto"/>
              <w:right w:val="single" w:sz="8" w:space="0" w:color="auto"/>
            </w:tcBorders>
          </w:tcPr>
          <w:p w14:paraId="17E3D694" w14:textId="0D5F05DE" w:rsidR="00954060" w:rsidRPr="00802361" w:rsidRDefault="32298AA7" w:rsidP="24C535F3">
            <w:pPr>
              <w:jc w:val="both"/>
              <w:rPr>
                <w:rFonts w:ascii="Arial" w:eastAsia="Arial" w:hAnsi="Arial" w:cs="Arial"/>
                <w:color w:val="000000"/>
              </w:rPr>
            </w:pPr>
            <w:r w:rsidRPr="24C535F3">
              <w:rPr>
                <w:rFonts w:ascii="Arial" w:eastAsia="Arial" w:hAnsi="Arial" w:cs="Arial"/>
                <w:color w:val="000000" w:themeColor="text1"/>
              </w:rPr>
              <w:t>FTS</w:t>
            </w:r>
            <w:r w:rsidR="00954060" w:rsidRPr="24C535F3">
              <w:rPr>
                <w:rFonts w:ascii="Arial" w:eastAsia="Arial" w:hAnsi="Arial" w:cs="Arial"/>
                <w:color w:val="000000" w:themeColor="text1"/>
              </w:rPr>
              <w:t xml:space="preserve"> Contract Notice issued</w:t>
            </w:r>
          </w:p>
          <w:p w14:paraId="1AAB9AF9" w14:textId="77777777" w:rsidR="00954060" w:rsidRPr="00954060" w:rsidRDefault="00954060" w:rsidP="24C535F3">
            <w:pPr>
              <w:rPr>
                <w:rFonts w:ascii="Arial" w:eastAsia="Arial" w:hAnsi="Arial" w:cs="Arial"/>
                <w:color w:val="000000"/>
              </w:rPr>
            </w:pPr>
          </w:p>
        </w:tc>
        <w:tc>
          <w:tcPr>
            <w:tcW w:w="45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5508AC" w14:textId="77777777" w:rsidR="007711E7" w:rsidRPr="007711E7" w:rsidRDefault="007711E7" w:rsidP="007711E7">
            <w:pPr>
              <w:rPr>
                <w:rFonts w:ascii="Arial" w:eastAsia="Arial" w:hAnsi="Arial" w:cs="Arial"/>
                <w:color w:val="000000" w:themeColor="text1"/>
              </w:rPr>
            </w:pPr>
            <w:r w:rsidRPr="007711E7">
              <w:rPr>
                <w:rFonts w:ascii="Arial" w:eastAsia="Arial" w:hAnsi="Arial" w:cs="Arial"/>
                <w:color w:val="000000" w:themeColor="text1"/>
              </w:rPr>
              <w:t>Thursday 30th July 2026</w:t>
            </w:r>
          </w:p>
          <w:p w14:paraId="44650691" w14:textId="7803154C" w:rsidR="00954060" w:rsidRPr="00BD60FF" w:rsidRDefault="00954060" w:rsidP="24C535F3">
            <w:pPr>
              <w:rPr>
                <w:rFonts w:ascii="Arial" w:eastAsia="Arial" w:hAnsi="Arial" w:cs="Arial"/>
                <w:color w:val="000000"/>
              </w:rPr>
            </w:pPr>
          </w:p>
        </w:tc>
      </w:tr>
      <w:tr w:rsidR="00954060" w:rsidRPr="00954060" w14:paraId="7291E39B" w14:textId="77777777" w:rsidTr="24C535F3">
        <w:tc>
          <w:tcPr>
            <w:tcW w:w="4526" w:type="dxa"/>
            <w:tcBorders>
              <w:top w:val="nil"/>
              <w:left w:val="single" w:sz="8" w:space="0" w:color="auto"/>
              <w:bottom w:val="single" w:sz="8" w:space="0" w:color="auto"/>
              <w:right w:val="single" w:sz="8" w:space="0" w:color="auto"/>
            </w:tcBorders>
          </w:tcPr>
          <w:p w14:paraId="5C0BEC41" w14:textId="77777777" w:rsidR="00954060" w:rsidRPr="00954060" w:rsidRDefault="00954060" w:rsidP="24C535F3">
            <w:pPr>
              <w:rPr>
                <w:rFonts w:ascii="Arial" w:eastAsia="Arial" w:hAnsi="Arial" w:cs="Arial"/>
                <w:color w:val="000000"/>
              </w:rPr>
            </w:pPr>
            <w:r w:rsidRPr="24C535F3">
              <w:rPr>
                <w:rFonts w:ascii="Arial" w:eastAsia="Arial" w:hAnsi="Arial" w:cs="Arial"/>
                <w:color w:val="000000" w:themeColor="text1"/>
              </w:rPr>
              <w:t>Deadline for requests for further information/ guidance</w:t>
            </w:r>
          </w:p>
        </w:tc>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34E5B" w14:textId="5DE388A4" w:rsidR="00954060" w:rsidRPr="00BD60FF" w:rsidRDefault="007711E7" w:rsidP="24C535F3">
            <w:pPr>
              <w:rPr>
                <w:rFonts w:ascii="Arial" w:eastAsia="Arial" w:hAnsi="Arial" w:cs="Arial"/>
                <w:color w:val="000000"/>
              </w:rPr>
            </w:pPr>
            <w:r>
              <w:rPr>
                <w:rFonts w:ascii="Arial" w:eastAsia="Arial" w:hAnsi="Arial" w:cs="Arial"/>
                <w:color w:val="000000" w:themeColor="text1"/>
              </w:rPr>
              <w:t>Wednesday</w:t>
            </w:r>
            <w:r w:rsidR="399F3CEE" w:rsidRPr="00BD60FF">
              <w:rPr>
                <w:rFonts w:ascii="Arial" w:eastAsia="Arial" w:hAnsi="Arial" w:cs="Arial"/>
                <w:color w:val="000000" w:themeColor="text1"/>
              </w:rPr>
              <w:t xml:space="preserve"> 2</w:t>
            </w:r>
            <w:r w:rsidR="399F3CEE" w:rsidRPr="00BD60FF">
              <w:rPr>
                <w:rFonts w:ascii="Arial" w:eastAsia="Arial" w:hAnsi="Arial" w:cs="Arial"/>
                <w:color w:val="000000" w:themeColor="text1"/>
                <w:vertAlign w:val="superscript"/>
              </w:rPr>
              <w:t>nd</w:t>
            </w:r>
            <w:r w:rsidR="399F3CEE" w:rsidRPr="00BD60FF">
              <w:rPr>
                <w:rFonts w:ascii="Arial" w:eastAsia="Arial" w:hAnsi="Arial" w:cs="Arial"/>
                <w:color w:val="000000" w:themeColor="text1"/>
              </w:rPr>
              <w:t xml:space="preserve"> September 2026</w:t>
            </w:r>
          </w:p>
        </w:tc>
      </w:tr>
      <w:tr w:rsidR="00954060" w:rsidRPr="00954060" w14:paraId="695E0BA5" w14:textId="77777777" w:rsidTr="24C535F3">
        <w:tc>
          <w:tcPr>
            <w:tcW w:w="4526" w:type="dxa"/>
            <w:tcBorders>
              <w:top w:val="nil"/>
              <w:left w:val="single" w:sz="8" w:space="0" w:color="auto"/>
              <w:bottom w:val="single" w:sz="8" w:space="0" w:color="auto"/>
              <w:right w:val="single" w:sz="8" w:space="0" w:color="auto"/>
            </w:tcBorders>
          </w:tcPr>
          <w:p w14:paraId="61D59663" w14:textId="77777777" w:rsidR="00954060" w:rsidRPr="00802361" w:rsidRDefault="00954060" w:rsidP="24C535F3">
            <w:pPr>
              <w:rPr>
                <w:rFonts w:ascii="Arial" w:eastAsia="Arial" w:hAnsi="Arial" w:cs="Arial"/>
                <w:color w:val="000000"/>
              </w:rPr>
            </w:pPr>
            <w:r w:rsidRPr="24C535F3">
              <w:rPr>
                <w:rFonts w:ascii="Arial" w:eastAsia="Arial" w:hAnsi="Arial" w:cs="Arial"/>
                <w:color w:val="000000" w:themeColor="text1"/>
              </w:rPr>
              <w:t>Deadline for receipt of tender responses (12:00 noon)</w:t>
            </w:r>
          </w:p>
          <w:p w14:paraId="59F72F27" w14:textId="77777777" w:rsidR="00954060" w:rsidRPr="00954060" w:rsidRDefault="00954060" w:rsidP="24C535F3">
            <w:pPr>
              <w:rPr>
                <w:rFonts w:ascii="Arial" w:eastAsia="Arial" w:hAnsi="Arial" w:cs="Arial"/>
                <w:color w:val="000000"/>
              </w:rPr>
            </w:pPr>
          </w:p>
        </w:tc>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D8C72D" w14:textId="35FB3B5E" w:rsidR="00954060" w:rsidRPr="00BD60FF" w:rsidRDefault="7BE97BCD" w:rsidP="24C535F3">
            <w:pPr>
              <w:rPr>
                <w:rFonts w:ascii="Arial" w:eastAsia="Arial" w:hAnsi="Arial" w:cs="Arial"/>
                <w:color w:val="000000"/>
              </w:rPr>
            </w:pPr>
            <w:r w:rsidRPr="00BD60FF">
              <w:rPr>
                <w:rFonts w:ascii="Arial" w:eastAsia="Arial" w:hAnsi="Arial" w:cs="Arial"/>
                <w:color w:val="000000" w:themeColor="text1"/>
              </w:rPr>
              <w:t>Tuesday 22</w:t>
            </w:r>
            <w:r w:rsidRPr="00BD60FF">
              <w:rPr>
                <w:rFonts w:ascii="Arial" w:eastAsia="Arial" w:hAnsi="Arial" w:cs="Arial"/>
                <w:color w:val="000000" w:themeColor="text1"/>
                <w:vertAlign w:val="superscript"/>
              </w:rPr>
              <w:t>nd</w:t>
            </w:r>
            <w:r w:rsidRPr="00BD60FF">
              <w:rPr>
                <w:rFonts w:ascii="Arial" w:eastAsia="Arial" w:hAnsi="Arial" w:cs="Arial"/>
                <w:color w:val="000000" w:themeColor="text1"/>
              </w:rPr>
              <w:t xml:space="preserve"> September 2026</w:t>
            </w:r>
          </w:p>
        </w:tc>
      </w:tr>
      <w:tr w:rsidR="00954060" w:rsidRPr="00954060" w14:paraId="68F5B46B" w14:textId="77777777" w:rsidTr="24C535F3">
        <w:tc>
          <w:tcPr>
            <w:tcW w:w="4526" w:type="dxa"/>
            <w:tcBorders>
              <w:top w:val="nil"/>
              <w:left w:val="single" w:sz="8" w:space="0" w:color="auto"/>
              <w:bottom w:val="single" w:sz="8" w:space="0" w:color="auto"/>
              <w:right w:val="single" w:sz="8" w:space="0" w:color="auto"/>
            </w:tcBorders>
          </w:tcPr>
          <w:p w14:paraId="57F1B459" w14:textId="77777777" w:rsidR="00954060" w:rsidRPr="00954060" w:rsidRDefault="00954060" w:rsidP="24C535F3">
            <w:pPr>
              <w:rPr>
                <w:rFonts w:ascii="Arial" w:eastAsia="Arial" w:hAnsi="Arial" w:cs="Arial"/>
                <w:color w:val="000000"/>
              </w:rPr>
            </w:pPr>
            <w:r w:rsidRPr="24C535F3">
              <w:rPr>
                <w:rFonts w:ascii="Arial" w:eastAsia="Arial" w:hAnsi="Arial" w:cs="Arial"/>
                <w:color w:val="000000" w:themeColor="text1"/>
              </w:rPr>
              <w:t>Evaluation of compliant tender responses</w:t>
            </w:r>
          </w:p>
        </w:tc>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F4156" w14:textId="2D7C4DBD" w:rsidR="000C5FF0" w:rsidRPr="00BD60FF" w:rsidRDefault="0F9051DD" w:rsidP="24C535F3">
            <w:pPr>
              <w:rPr>
                <w:rFonts w:ascii="Arial" w:eastAsia="Arial" w:hAnsi="Arial" w:cs="Arial"/>
                <w:color w:val="000000"/>
              </w:rPr>
            </w:pPr>
            <w:r w:rsidRPr="00BD60FF">
              <w:rPr>
                <w:rFonts w:ascii="Arial" w:eastAsia="Arial" w:hAnsi="Arial" w:cs="Arial"/>
                <w:color w:val="000000" w:themeColor="text1"/>
              </w:rPr>
              <w:t>Thursday 24</w:t>
            </w:r>
            <w:r w:rsidRPr="00BD60FF">
              <w:rPr>
                <w:rFonts w:ascii="Arial" w:eastAsia="Arial" w:hAnsi="Arial" w:cs="Arial"/>
                <w:color w:val="000000" w:themeColor="text1"/>
                <w:vertAlign w:val="superscript"/>
              </w:rPr>
              <w:t>th</w:t>
            </w:r>
            <w:r w:rsidRPr="00BD60FF">
              <w:rPr>
                <w:rFonts w:ascii="Arial" w:eastAsia="Arial" w:hAnsi="Arial" w:cs="Arial"/>
                <w:color w:val="000000" w:themeColor="text1"/>
              </w:rPr>
              <w:t xml:space="preserve"> September 2026</w:t>
            </w:r>
          </w:p>
          <w:p w14:paraId="31C10DF7" w14:textId="77777777" w:rsidR="00F81E29" w:rsidRPr="00BD60FF" w:rsidRDefault="00F81E29" w:rsidP="24C535F3">
            <w:pPr>
              <w:rPr>
                <w:rFonts w:ascii="Arial" w:eastAsia="Arial" w:hAnsi="Arial" w:cs="Arial"/>
                <w:color w:val="000000"/>
              </w:rPr>
            </w:pPr>
          </w:p>
          <w:p w14:paraId="224FC2ED" w14:textId="77777777" w:rsidR="00954060" w:rsidRPr="00BD60FF" w:rsidRDefault="00954060" w:rsidP="24C535F3">
            <w:pPr>
              <w:jc w:val="both"/>
              <w:rPr>
                <w:rFonts w:ascii="Arial" w:eastAsia="Arial" w:hAnsi="Arial" w:cs="Arial"/>
                <w:color w:val="000000"/>
              </w:rPr>
            </w:pPr>
          </w:p>
        </w:tc>
      </w:tr>
      <w:tr w:rsidR="00954060" w:rsidRPr="00954060" w14:paraId="6B1C64BB" w14:textId="77777777" w:rsidTr="24C535F3">
        <w:tc>
          <w:tcPr>
            <w:tcW w:w="4526" w:type="dxa"/>
            <w:tcBorders>
              <w:top w:val="nil"/>
              <w:left w:val="single" w:sz="8" w:space="0" w:color="auto"/>
              <w:bottom w:val="single" w:sz="8" w:space="0" w:color="auto"/>
              <w:right w:val="single" w:sz="8" w:space="0" w:color="auto"/>
            </w:tcBorders>
          </w:tcPr>
          <w:p w14:paraId="35176129" w14:textId="77777777" w:rsidR="00954060" w:rsidRPr="00802361" w:rsidRDefault="00954060" w:rsidP="24C535F3">
            <w:pPr>
              <w:rPr>
                <w:rFonts w:ascii="Arial" w:eastAsia="Arial" w:hAnsi="Arial" w:cs="Arial"/>
                <w:color w:val="000000"/>
              </w:rPr>
            </w:pPr>
            <w:r w:rsidRPr="24C535F3">
              <w:rPr>
                <w:rFonts w:ascii="Arial" w:eastAsia="Arial" w:hAnsi="Arial" w:cs="Arial"/>
                <w:color w:val="000000" w:themeColor="text1"/>
              </w:rPr>
              <w:t>Selection of the successful tenderer and notification of results of evaluation </w:t>
            </w:r>
          </w:p>
          <w:p w14:paraId="5CF73823" w14:textId="77777777" w:rsidR="00954060" w:rsidRPr="00954060" w:rsidRDefault="00954060" w:rsidP="24C535F3">
            <w:pPr>
              <w:rPr>
                <w:rFonts w:ascii="Arial" w:eastAsia="Arial" w:hAnsi="Arial" w:cs="Arial"/>
                <w:color w:val="000000"/>
              </w:rPr>
            </w:pPr>
          </w:p>
        </w:tc>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1732E" w14:textId="04CBACF5" w:rsidR="000C5FF0" w:rsidRPr="00BD60FF" w:rsidRDefault="293746EE" w:rsidP="24C535F3">
            <w:pPr>
              <w:rPr>
                <w:rFonts w:ascii="Arial" w:eastAsia="Arial" w:hAnsi="Arial" w:cs="Arial"/>
                <w:color w:val="000000"/>
              </w:rPr>
            </w:pPr>
            <w:r w:rsidRPr="00BD60FF">
              <w:rPr>
                <w:rFonts w:ascii="Arial" w:eastAsia="Arial" w:hAnsi="Arial" w:cs="Arial"/>
                <w:color w:val="000000" w:themeColor="text1"/>
              </w:rPr>
              <w:t>Monday 2</w:t>
            </w:r>
            <w:r w:rsidR="0F9051DD" w:rsidRPr="00BD60FF">
              <w:rPr>
                <w:rFonts w:ascii="Arial" w:eastAsia="Arial" w:hAnsi="Arial" w:cs="Arial"/>
                <w:color w:val="000000" w:themeColor="text1"/>
              </w:rPr>
              <w:t>8</w:t>
            </w:r>
            <w:r w:rsidR="0F9051DD" w:rsidRPr="00BD60FF">
              <w:rPr>
                <w:rFonts w:ascii="Arial" w:eastAsia="Arial" w:hAnsi="Arial" w:cs="Arial"/>
                <w:color w:val="000000" w:themeColor="text1"/>
                <w:vertAlign w:val="superscript"/>
              </w:rPr>
              <w:t>th</w:t>
            </w:r>
            <w:r w:rsidR="0F9051DD" w:rsidRPr="00BD60FF">
              <w:rPr>
                <w:rFonts w:ascii="Arial" w:eastAsia="Arial" w:hAnsi="Arial" w:cs="Arial"/>
                <w:color w:val="000000" w:themeColor="text1"/>
              </w:rPr>
              <w:t xml:space="preserve"> September 2026</w:t>
            </w:r>
          </w:p>
        </w:tc>
      </w:tr>
      <w:tr w:rsidR="00954060" w:rsidRPr="00954060" w14:paraId="65489630" w14:textId="77777777" w:rsidTr="24C535F3">
        <w:tc>
          <w:tcPr>
            <w:tcW w:w="4526" w:type="dxa"/>
            <w:tcBorders>
              <w:top w:val="nil"/>
              <w:left w:val="single" w:sz="8" w:space="0" w:color="auto"/>
              <w:bottom w:val="single" w:sz="8" w:space="0" w:color="auto"/>
              <w:right w:val="single" w:sz="8" w:space="0" w:color="auto"/>
            </w:tcBorders>
          </w:tcPr>
          <w:p w14:paraId="3B513C8A" w14:textId="77777777" w:rsidR="00954060" w:rsidRPr="00802361" w:rsidRDefault="00954060" w:rsidP="24C535F3">
            <w:pPr>
              <w:rPr>
                <w:rFonts w:ascii="Arial" w:eastAsia="Arial" w:hAnsi="Arial" w:cs="Arial"/>
                <w:color w:val="000000"/>
              </w:rPr>
            </w:pPr>
            <w:r w:rsidRPr="24C535F3">
              <w:rPr>
                <w:rFonts w:ascii="Arial" w:eastAsia="Arial" w:hAnsi="Arial" w:cs="Arial"/>
                <w:color w:val="000000" w:themeColor="text1"/>
              </w:rPr>
              <w:t>Expiry of stand still period</w:t>
            </w:r>
          </w:p>
          <w:p w14:paraId="368C5579" w14:textId="77777777" w:rsidR="00954060" w:rsidRPr="00954060" w:rsidRDefault="00954060" w:rsidP="24C535F3">
            <w:pPr>
              <w:rPr>
                <w:rFonts w:ascii="Arial" w:eastAsia="Arial" w:hAnsi="Arial" w:cs="Arial"/>
                <w:color w:val="000000"/>
              </w:rPr>
            </w:pPr>
          </w:p>
        </w:tc>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B7C68B" w14:textId="0A1EDE0E" w:rsidR="000C5FF0" w:rsidRPr="00BD60FF" w:rsidRDefault="43F5F347" w:rsidP="24C535F3">
            <w:pPr>
              <w:rPr>
                <w:rFonts w:ascii="Arial" w:eastAsia="Arial" w:hAnsi="Arial" w:cs="Arial"/>
                <w:color w:val="000000"/>
              </w:rPr>
            </w:pPr>
            <w:r w:rsidRPr="00BD60FF">
              <w:rPr>
                <w:rFonts w:ascii="Arial" w:eastAsia="Arial" w:hAnsi="Arial" w:cs="Arial"/>
                <w:color w:val="000000" w:themeColor="text1"/>
              </w:rPr>
              <w:t>Wednesday 9</w:t>
            </w:r>
            <w:r w:rsidRPr="00BD60FF">
              <w:rPr>
                <w:rFonts w:ascii="Arial" w:eastAsia="Arial" w:hAnsi="Arial" w:cs="Arial"/>
                <w:color w:val="000000" w:themeColor="text1"/>
                <w:vertAlign w:val="superscript"/>
              </w:rPr>
              <w:t>th</w:t>
            </w:r>
            <w:r w:rsidRPr="00BD60FF">
              <w:rPr>
                <w:rFonts w:ascii="Arial" w:eastAsia="Arial" w:hAnsi="Arial" w:cs="Arial"/>
                <w:color w:val="000000" w:themeColor="text1"/>
              </w:rPr>
              <w:t xml:space="preserve"> December 2026</w:t>
            </w:r>
          </w:p>
        </w:tc>
      </w:tr>
      <w:tr w:rsidR="00954060" w:rsidRPr="00954060" w14:paraId="2DBD8ECD" w14:textId="77777777" w:rsidTr="24C535F3">
        <w:tc>
          <w:tcPr>
            <w:tcW w:w="4526" w:type="dxa"/>
            <w:tcBorders>
              <w:top w:val="nil"/>
              <w:left w:val="single" w:sz="8" w:space="0" w:color="auto"/>
              <w:bottom w:val="single" w:sz="8" w:space="0" w:color="auto"/>
              <w:right w:val="single" w:sz="8" w:space="0" w:color="auto"/>
            </w:tcBorders>
          </w:tcPr>
          <w:p w14:paraId="2CB6AB85" w14:textId="6BF0F305" w:rsidR="00954060" w:rsidRPr="00802361" w:rsidRDefault="293746EE" w:rsidP="24C535F3">
            <w:pPr>
              <w:rPr>
                <w:rFonts w:ascii="Arial" w:eastAsia="Arial" w:hAnsi="Arial" w:cs="Arial"/>
                <w:color w:val="000000"/>
              </w:rPr>
            </w:pPr>
            <w:r w:rsidRPr="24C535F3">
              <w:rPr>
                <w:rFonts w:ascii="Arial" w:eastAsia="Arial" w:hAnsi="Arial" w:cs="Arial"/>
                <w:color w:val="000000" w:themeColor="text1"/>
              </w:rPr>
              <w:t>Finalisation</w:t>
            </w:r>
            <w:r w:rsidR="00954060" w:rsidRPr="24C535F3">
              <w:rPr>
                <w:rFonts w:ascii="Arial" w:eastAsia="Arial" w:hAnsi="Arial" w:cs="Arial"/>
                <w:color w:val="000000" w:themeColor="text1"/>
              </w:rPr>
              <w:t xml:space="preserve"> of contract</w:t>
            </w:r>
          </w:p>
          <w:p w14:paraId="76DEDF5C" w14:textId="77777777" w:rsidR="00954060" w:rsidRPr="00954060" w:rsidRDefault="00954060" w:rsidP="24C535F3">
            <w:pPr>
              <w:rPr>
                <w:rFonts w:ascii="Arial" w:eastAsia="Arial" w:hAnsi="Arial" w:cs="Arial"/>
                <w:color w:val="000000"/>
              </w:rPr>
            </w:pPr>
          </w:p>
        </w:tc>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BC8A7" w14:textId="11DD8609" w:rsidR="000C5FF0" w:rsidRPr="00BD60FF" w:rsidRDefault="51AA8F97" w:rsidP="24C535F3">
            <w:pPr>
              <w:rPr>
                <w:rFonts w:ascii="Arial" w:eastAsia="Arial" w:hAnsi="Arial" w:cs="Arial"/>
                <w:color w:val="000000"/>
              </w:rPr>
            </w:pPr>
            <w:r w:rsidRPr="00BD60FF">
              <w:rPr>
                <w:rFonts w:ascii="Arial" w:eastAsia="Arial" w:hAnsi="Arial" w:cs="Arial"/>
                <w:color w:val="000000" w:themeColor="text1"/>
              </w:rPr>
              <w:t xml:space="preserve">Thursday </w:t>
            </w:r>
            <w:r w:rsidR="7B99F0A5" w:rsidRPr="00BD60FF">
              <w:rPr>
                <w:rFonts w:ascii="Arial" w:eastAsia="Arial" w:hAnsi="Arial" w:cs="Arial"/>
                <w:color w:val="000000" w:themeColor="text1"/>
              </w:rPr>
              <w:t>1</w:t>
            </w:r>
            <w:r w:rsidR="5E1906DC" w:rsidRPr="00BD60FF">
              <w:rPr>
                <w:rFonts w:ascii="Arial" w:eastAsia="Arial" w:hAnsi="Arial" w:cs="Arial"/>
                <w:color w:val="000000" w:themeColor="text1"/>
              </w:rPr>
              <w:t>0</w:t>
            </w:r>
            <w:r w:rsidR="293746EE" w:rsidRPr="00BD60FF">
              <w:rPr>
                <w:rFonts w:ascii="Arial" w:eastAsia="Arial" w:hAnsi="Arial" w:cs="Arial"/>
                <w:color w:val="000000" w:themeColor="text1"/>
              </w:rPr>
              <w:t xml:space="preserve"> December 202</w:t>
            </w:r>
            <w:r w:rsidRPr="00BD60FF">
              <w:rPr>
                <w:rFonts w:ascii="Arial" w:eastAsia="Arial" w:hAnsi="Arial" w:cs="Arial"/>
                <w:color w:val="000000" w:themeColor="text1"/>
              </w:rPr>
              <w:t>6</w:t>
            </w:r>
          </w:p>
        </w:tc>
      </w:tr>
      <w:tr w:rsidR="00954060" w:rsidRPr="00954060" w14:paraId="6803B9D3" w14:textId="77777777" w:rsidTr="24C535F3">
        <w:tc>
          <w:tcPr>
            <w:tcW w:w="4526" w:type="dxa"/>
            <w:tcBorders>
              <w:top w:val="nil"/>
              <w:left w:val="single" w:sz="8" w:space="0" w:color="auto"/>
              <w:bottom w:val="single" w:sz="8" w:space="0" w:color="auto"/>
              <w:right w:val="single" w:sz="8" w:space="0" w:color="auto"/>
            </w:tcBorders>
          </w:tcPr>
          <w:p w14:paraId="5C1C2A09" w14:textId="77777777" w:rsidR="00954060" w:rsidRPr="00802361" w:rsidRDefault="00954060" w:rsidP="24C535F3">
            <w:pPr>
              <w:rPr>
                <w:rFonts w:ascii="Arial" w:eastAsia="Arial" w:hAnsi="Arial" w:cs="Arial"/>
                <w:color w:val="000000"/>
              </w:rPr>
            </w:pPr>
            <w:r w:rsidRPr="24C535F3">
              <w:rPr>
                <w:rFonts w:ascii="Arial" w:eastAsia="Arial" w:hAnsi="Arial" w:cs="Arial"/>
                <w:color w:val="000000" w:themeColor="text1"/>
              </w:rPr>
              <w:lastRenderedPageBreak/>
              <w:t>Service available</w:t>
            </w:r>
          </w:p>
          <w:p w14:paraId="3F8573C3" w14:textId="77777777" w:rsidR="00954060" w:rsidRPr="00954060" w:rsidRDefault="00954060" w:rsidP="24C535F3">
            <w:pPr>
              <w:rPr>
                <w:rFonts w:ascii="Arial" w:eastAsia="Arial" w:hAnsi="Arial" w:cs="Arial"/>
                <w:color w:val="000000"/>
              </w:rPr>
            </w:pPr>
          </w:p>
        </w:tc>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B6C72B" w14:textId="273026EA" w:rsidR="00954060" w:rsidRPr="00BD60FF" w:rsidRDefault="3CE0D8F7" w:rsidP="24C535F3">
            <w:pPr>
              <w:rPr>
                <w:rFonts w:ascii="Arial" w:eastAsia="Arial" w:hAnsi="Arial" w:cs="Arial"/>
                <w:color w:val="000000"/>
              </w:rPr>
            </w:pPr>
            <w:r w:rsidRPr="00BD60FF">
              <w:rPr>
                <w:rFonts w:ascii="Arial" w:eastAsia="Arial" w:hAnsi="Arial" w:cs="Arial"/>
                <w:color w:val="000000" w:themeColor="text1"/>
              </w:rPr>
              <w:t>Thursday</w:t>
            </w:r>
            <w:r w:rsidR="00954060" w:rsidRPr="00BD60FF">
              <w:rPr>
                <w:rFonts w:ascii="Arial" w:eastAsia="Arial" w:hAnsi="Arial" w:cs="Arial"/>
                <w:color w:val="000000" w:themeColor="text1"/>
              </w:rPr>
              <w:t xml:space="preserve"> 1 April 202</w:t>
            </w:r>
            <w:r w:rsidRPr="00BD60FF">
              <w:rPr>
                <w:rFonts w:ascii="Arial" w:eastAsia="Arial" w:hAnsi="Arial" w:cs="Arial"/>
                <w:color w:val="000000" w:themeColor="text1"/>
              </w:rPr>
              <w:t>7</w:t>
            </w:r>
          </w:p>
        </w:tc>
      </w:tr>
    </w:tbl>
    <w:p w14:paraId="2BD4C0C7" w14:textId="77777777" w:rsidR="000A3930" w:rsidRPr="00954060" w:rsidRDefault="000A3930" w:rsidP="24C535F3">
      <w:pPr>
        <w:ind w:left="360"/>
        <w:jc w:val="both"/>
        <w:rPr>
          <w:rFonts w:ascii="Arial" w:eastAsia="Arial" w:hAnsi="Arial" w:cs="Arial"/>
        </w:rPr>
      </w:pPr>
    </w:p>
    <w:p w14:paraId="1BF4688A" w14:textId="77777777" w:rsidR="000A3930" w:rsidRPr="00954060" w:rsidRDefault="000A3930" w:rsidP="24C535F3">
      <w:pPr>
        <w:ind w:left="360"/>
        <w:jc w:val="both"/>
        <w:rPr>
          <w:rFonts w:ascii="Arial" w:eastAsia="Arial" w:hAnsi="Arial" w:cs="Arial"/>
          <w:b/>
          <w:bCs/>
        </w:rPr>
      </w:pPr>
    </w:p>
    <w:p w14:paraId="0A5B2C3C" w14:textId="1566D5F4" w:rsidR="000A3930" w:rsidRPr="00954060" w:rsidRDefault="566A9CBF" w:rsidP="24C535F3">
      <w:pPr>
        <w:jc w:val="both"/>
        <w:rPr>
          <w:rFonts w:ascii="Arial" w:eastAsia="Arial" w:hAnsi="Arial" w:cs="Arial"/>
          <w:b/>
          <w:bCs/>
          <w:u w:val="single"/>
        </w:rPr>
      </w:pPr>
      <w:r w:rsidRPr="24C535F3">
        <w:rPr>
          <w:rFonts w:ascii="Arial" w:eastAsia="Arial" w:hAnsi="Arial" w:cs="Arial"/>
          <w:b/>
          <w:bCs/>
        </w:rPr>
        <w:t>3.3 Trial</w:t>
      </w:r>
      <w:r w:rsidR="000A3930" w:rsidRPr="24C535F3">
        <w:rPr>
          <w:rFonts w:ascii="Arial" w:eastAsia="Arial" w:hAnsi="Arial" w:cs="Arial"/>
          <w:b/>
          <w:bCs/>
        </w:rPr>
        <w:t xml:space="preserve"> Period of Test Sites</w:t>
      </w:r>
    </w:p>
    <w:p w14:paraId="3AEB8B7A" w14:textId="57226523" w:rsidR="000A3930" w:rsidRPr="00954060" w:rsidRDefault="42710429" w:rsidP="24C535F3">
      <w:pPr>
        <w:rPr>
          <w:rFonts w:ascii="Arial" w:eastAsia="Arial" w:hAnsi="Arial" w:cs="Arial"/>
          <w:color w:val="000000" w:themeColor="text1"/>
          <w:highlight w:val="cyan"/>
        </w:rPr>
      </w:pPr>
      <w:r w:rsidRPr="24C535F3">
        <w:rPr>
          <w:rFonts w:ascii="Arial" w:eastAsia="Arial" w:hAnsi="Arial" w:cs="Arial"/>
        </w:rPr>
        <w:t xml:space="preserve">As part of the tender response tenderers must provide access to a test site for a trial period between </w:t>
      </w:r>
      <w:r w:rsidR="4EDB31C8" w:rsidRPr="00BD60FF">
        <w:rPr>
          <w:rFonts w:ascii="Arial" w:eastAsia="Arial" w:hAnsi="Arial" w:cs="Arial"/>
          <w:color w:val="000000" w:themeColor="text1"/>
        </w:rPr>
        <w:t>Thursday 24</w:t>
      </w:r>
      <w:r w:rsidR="4EDB31C8" w:rsidRPr="00BD60FF">
        <w:rPr>
          <w:rFonts w:ascii="Arial" w:eastAsia="Arial" w:hAnsi="Arial" w:cs="Arial"/>
          <w:color w:val="000000" w:themeColor="text1"/>
          <w:vertAlign w:val="superscript"/>
        </w:rPr>
        <w:t>th</w:t>
      </w:r>
      <w:r w:rsidR="4EDB31C8" w:rsidRPr="00BD60FF">
        <w:rPr>
          <w:rFonts w:ascii="Arial" w:eastAsia="Arial" w:hAnsi="Arial" w:cs="Arial"/>
          <w:color w:val="000000" w:themeColor="text1"/>
        </w:rPr>
        <w:t xml:space="preserve"> September </w:t>
      </w:r>
      <w:r w:rsidRPr="00BD60FF">
        <w:rPr>
          <w:rFonts w:ascii="Arial" w:eastAsia="Arial" w:hAnsi="Arial" w:cs="Arial"/>
          <w:color w:val="000000" w:themeColor="text1"/>
        </w:rPr>
        <w:t xml:space="preserve">- </w:t>
      </w:r>
      <w:r w:rsidR="099B6660" w:rsidRPr="00BD60FF">
        <w:rPr>
          <w:rFonts w:ascii="Arial" w:eastAsia="Arial" w:hAnsi="Arial" w:cs="Arial"/>
          <w:color w:val="000000" w:themeColor="text1"/>
        </w:rPr>
        <w:t>Monday 28</w:t>
      </w:r>
      <w:r w:rsidR="099B6660" w:rsidRPr="00BD60FF">
        <w:rPr>
          <w:rFonts w:ascii="Arial" w:eastAsia="Arial" w:hAnsi="Arial" w:cs="Arial"/>
          <w:color w:val="000000" w:themeColor="text1"/>
          <w:vertAlign w:val="superscript"/>
        </w:rPr>
        <w:t>th</w:t>
      </w:r>
      <w:r w:rsidR="099B6660" w:rsidRPr="00BD60FF">
        <w:rPr>
          <w:rFonts w:ascii="Arial" w:eastAsia="Arial" w:hAnsi="Arial" w:cs="Arial"/>
          <w:color w:val="000000" w:themeColor="text1"/>
        </w:rPr>
        <w:t xml:space="preserve"> September 2026</w:t>
      </w:r>
      <w:r w:rsidR="00BD60FF" w:rsidRPr="00BD60FF">
        <w:rPr>
          <w:rFonts w:ascii="Arial" w:eastAsia="Arial" w:hAnsi="Arial" w:cs="Arial"/>
          <w:color w:val="000000" w:themeColor="text1"/>
        </w:rPr>
        <w:t>.</w:t>
      </w:r>
    </w:p>
    <w:p w14:paraId="1A8FE6FC" w14:textId="488B56DC" w:rsidR="000A3930" w:rsidRPr="00954060" w:rsidRDefault="000A3930" w:rsidP="24C535F3">
      <w:pPr>
        <w:rPr>
          <w:rFonts w:ascii="Arial" w:eastAsia="Arial" w:hAnsi="Arial" w:cs="Arial"/>
          <w:color w:val="000000" w:themeColor="text1"/>
          <w:highlight w:val="cyan"/>
        </w:rPr>
      </w:pPr>
    </w:p>
    <w:p w14:paraId="75B43738" w14:textId="25B3993E" w:rsidR="000A3930" w:rsidRPr="00954060" w:rsidRDefault="000A3930" w:rsidP="24C535F3">
      <w:pPr>
        <w:rPr>
          <w:rFonts w:ascii="Arial" w:eastAsia="Arial" w:hAnsi="Arial" w:cs="Arial"/>
          <w:color w:val="000000" w:themeColor="text1"/>
          <w:highlight w:val="cyan"/>
        </w:rPr>
      </w:pPr>
    </w:p>
    <w:p w14:paraId="4BFC7D0C" w14:textId="46B5CA5B" w:rsidR="000A3930" w:rsidRPr="00954060" w:rsidRDefault="000A3930" w:rsidP="24C535F3">
      <w:pPr>
        <w:rPr>
          <w:rFonts w:ascii="Arial" w:eastAsia="Arial" w:hAnsi="Arial" w:cs="Arial"/>
        </w:rPr>
      </w:pPr>
      <w:r w:rsidRPr="24C535F3">
        <w:rPr>
          <w:rFonts w:ascii="Arial" w:eastAsia="Arial" w:hAnsi="Arial" w:cs="Arial"/>
        </w:rPr>
        <w:t>Further</w:t>
      </w:r>
      <w:r w:rsidR="00843014" w:rsidRPr="24C535F3">
        <w:rPr>
          <w:rFonts w:ascii="Arial" w:eastAsia="Arial" w:hAnsi="Arial" w:cs="Arial"/>
        </w:rPr>
        <w:t xml:space="preserve"> </w:t>
      </w:r>
      <w:r w:rsidRPr="24C535F3">
        <w:rPr>
          <w:rFonts w:ascii="Arial" w:eastAsia="Arial" w:hAnsi="Arial" w:cs="Arial"/>
        </w:rPr>
        <w:t xml:space="preserve">information </w:t>
      </w:r>
      <w:r w:rsidR="005171D4" w:rsidRPr="24C535F3">
        <w:rPr>
          <w:rFonts w:ascii="Arial" w:eastAsia="Arial" w:hAnsi="Arial" w:cs="Arial"/>
        </w:rPr>
        <w:t>a</w:t>
      </w:r>
      <w:r w:rsidRPr="24C535F3">
        <w:rPr>
          <w:rFonts w:ascii="Arial" w:eastAsia="Arial" w:hAnsi="Arial" w:cs="Arial"/>
        </w:rPr>
        <w:t xml:space="preserve">bout the purpose of the trial period is set out in section </w:t>
      </w:r>
      <w:r w:rsidR="00A732A0" w:rsidRPr="24C535F3">
        <w:rPr>
          <w:rFonts w:ascii="Arial" w:eastAsia="Arial" w:hAnsi="Arial" w:cs="Arial"/>
        </w:rPr>
        <w:t>5.4</w:t>
      </w:r>
      <w:r w:rsidRPr="24C535F3">
        <w:rPr>
          <w:rFonts w:ascii="Arial" w:eastAsia="Arial" w:hAnsi="Arial" w:cs="Arial"/>
        </w:rPr>
        <w:t xml:space="preserve"> below.</w:t>
      </w:r>
    </w:p>
    <w:p w14:paraId="70B187C6" w14:textId="77777777" w:rsidR="005171D4" w:rsidRPr="000404D6" w:rsidRDefault="005171D4" w:rsidP="24C535F3">
      <w:pPr>
        <w:jc w:val="both"/>
        <w:rPr>
          <w:rFonts w:ascii="Arial" w:eastAsia="Arial" w:hAnsi="Arial" w:cs="Arial"/>
        </w:rPr>
      </w:pPr>
    </w:p>
    <w:p w14:paraId="65B2AFB6" w14:textId="5462EA62" w:rsidR="000A3930" w:rsidRPr="00BD60FF" w:rsidRDefault="149779E2" w:rsidP="24C535F3">
      <w:pPr>
        <w:jc w:val="both"/>
        <w:rPr>
          <w:rFonts w:ascii="Arial" w:eastAsia="Arial" w:hAnsi="Arial" w:cs="Arial"/>
          <w:b/>
          <w:bCs/>
        </w:rPr>
      </w:pPr>
      <w:r w:rsidRPr="00BD60FF">
        <w:rPr>
          <w:rFonts w:ascii="Arial" w:eastAsia="Arial" w:hAnsi="Arial" w:cs="Arial"/>
          <w:b/>
          <w:bCs/>
        </w:rPr>
        <w:t>3.4 Requests</w:t>
      </w:r>
      <w:r w:rsidR="000A3930" w:rsidRPr="00BD60FF">
        <w:rPr>
          <w:rFonts w:ascii="Arial" w:eastAsia="Arial" w:hAnsi="Arial" w:cs="Arial"/>
          <w:b/>
          <w:bCs/>
        </w:rPr>
        <w:t xml:space="preserve"> for Additional Information and Guidance</w:t>
      </w:r>
    </w:p>
    <w:p w14:paraId="130BD1D4" w14:textId="77777777" w:rsidR="000A3930" w:rsidRPr="00BD60FF" w:rsidRDefault="000A3930" w:rsidP="24C535F3">
      <w:pPr>
        <w:tabs>
          <w:tab w:val="left" w:pos="720"/>
          <w:tab w:val="left" w:pos="1440"/>
          <w:tab w:val="left" w:pos="2160"/>
          <w:tab w:val="left" w:pos="2880"/>
          <w:tab w:val="left" w:pos="3600"/>
          <w:tab w:val="left" w:pos="4513"/>
        </w:tabs>
        <w:ind w:left="360"/>
        <w:jc w:val="both"/>
        <w:rPr>
          <w:rFonts w:ascii="Arial" w:eastAsia="Arial" w:hAnsi="Arial" w:cs="Arial"/>
          <w:b/>
          <w:bCs/>
        </w:rPr>
      </w:pPr>
    </w:p>
    <w:p w14:paraId="477D7D65" w14:textId="6D49429C" w:rsidR="000A3930" w:rsidRPr="00954060" w:rsidRDefault="000A3930" w:rsidP="00BD60FF">
      <w:pPr>
        <w:rPr>
          <w:rFonts w:ascii="Arial" w:eastAsia="Arial" w:hAnsi="Arial" w:cs="Arial"/>
        </w:rPr>
      </w:pPr>
      <w:r w:rsidRPr="00BD60FF">
        <w:rPr>
          <w:rFonts w:ascii="Arial" w:eastAsia="Arial" w:hAnsi="Arial" w:cs="Arial"/>
        </w:rPr>
        <w:t xml:space="preserve">All contact in relation to this tender process including any requests for additional information and/or guidance in completing tender responses must be submitted via </w:t>
      </w:r>
      <w:r w:rsidR="00BD60FF" w:rsidRPr="00BD60FF">
        <w:rPr>
          <w:rFonts w:ascii="Arial" w:eastAsia="Arial" w:hAnsi="Arial" w:cs="Arial"/>
          <w:color w:val="000000" w:themeColor="text1"/>
        </w:rPr>
        <w:t xml:space="preserve">Sell2Wales: </w:t>
      </w:r>
      <w:hyperlink r:id="rId40">
        <w:r w:rsidR="00BD60FF" w:rsidRPr="00BD60FF">
          <w:rPr>
            <w:rStyle w:val="Hyperlink"/>
            <w:rFonts w:ascii="Arial" w:eastAsia="Arial" w:hAnsi="Arial" w:cs="Arial"/>
          </w:rPr>
          <w:t>https://www.sell2wales.gov.wales/</w:t>
        </w:r>
      </w:hyperlink>
      <w:r w:rsidR="00BD60FF" w:rsidRPr="00BD60FF">
        <w:rPr>
          <w:rFonts w:ascii="Arial" w:eastAsia="Arial" w:hAnsi="Arial" w:cs="Arial"/>
        </w:rPr>
        <w:t xml:space="preserve"> </w:t>
      </w:r>
      <w:r w:rsidRPr="00BD60FF">
        <w:rPr>
          <w:rFonts w:ascii="Arial" w:eastAsia="Arial" w:hAnsi="Arial" w:cs="Arial"/>
        </w:rPr>
        <w:t xml:space="preserve">using the </w:t>
      </w:r>
      <w:r w:rsidR="00A559F1">
        <w:rPr>
          <w:rFonts w:ascii="Arial" w:eastAsia="Arial" w:hAnsi="Arial" w:cs="Arial"/>
        </w:rPr>
        <w:t>response forms</w:t>
      </w:r>
      <w:r w:rsidRPr="00BD60FF">
        <w:rPr>
          <w:rFonts w:ascii="Arial" w:eastAsia="Arial" w:hAnsi="Arial" w:cs="Arial"/>
        </w:rPr>
        <w:t xml:space="preserve"> provided.</w:t>
      </w:r>
    </w:p>
    <w:p w14:paraId="34405B31" w14:textId="77777777" w:rsidR="000A3930" w:rsidRPr="00954060" w:rsidRDefault="000A3930" w:rsidP="24C535F3">
      <w:pPr>
        <w:ind w:left="360"/>
        <w:jc w:val="both"/>
        <w:rPr>
          <w:rFonts w:ascii="Arial" w:eastAsia="Arial" w:hAnsi="Arial" w:cs="Arial"/>
        </w:rPr>
      </w:pPr>
    </w:p>
    <w:p w14:paraId="23F735ED" w14:textId="77777777" w:rsidR="000A3930" w:rsidRPr="00954060" w:rsidRDefault="000A3930" w:rsidP="24C535F3">
      <w:pPr>
        <w:jc w:val="both"/>
        <w:rPr>
          <w:rFonts w:ascii="Arial" w:eastAsia="Arial" w:hAnsi="Arial" w:cs="Arial"/>
        </w:rPr>
      </w:pPr>
      <w:r w:rsidRPr="24C535F3">
        <w:rPr>
          <w:rFonts w:ascii="Arial" w:eastAsia="Arial" w:hAnsi="Arial" w:cs="Arial"/>
        </w:rPr>
        <w:t xml:space="preserve">Tenderers must not in any way canvass or solicit information relating to this tender process from any officer or employee of NLW, </w:t>
      </w:r>
      <w:r w:rsidR="00305198" w:rsidRPr="24C535F3">
        <w:rPr>
          <w:rFonts w:ascii="Arial" w:eastAsia="Arial" w:hAnsi="Arial" w:cs="Arial"/>
        </w:rPr>
        <w:t>the Welsh Government</w:t>
      </w:r>
      <w:r w:rsidRPr="24C535F3">
        <w:rPr>
          <w:rFonts w:ascii="Arial" w:eastAsia="Arial" w:hAnsi="Arial" w:cs="Arial"/>
        </w:rPr>
        <w:t xml:space="preserve"> or from any a</w:t>
      </w:r>
      <w:r w:rsidR="000C6D56" w:rsidRPr="24C535F3">
        <w:rPr>
          <w:rFonts w:ascii="Arial" w:eastAsia="Arial" w:hAnsi="Arial" w:cs="Arial"/>
        </w:rPr>
        <w:t xml:space="preserve">gent or adviser to NLW or </w:t>
      </w:r>
      <w:r w:rsidR="00305198" w:rsidRPr="24C535F3">
        <w:rPr>
          <w:rFonts w:ascii="Arial" w:eastAsia="Arial" w:hAnsi="Arial" w:cs="Arial"/>
        </w:rPr>
        <w:t>the Welsh Government</w:t>
      </w:r>
      <w:r w:rsidR="000C6D56" w:rsidRPr="24C535F3">
        <w:rPr>
          <w:rFonts w:ascii="Arial" w:eastAsia="Arial" w:hAnsi="Arial" w:cs="Arial"/>
        </w:rPr>
        <w:t>.</w:t>
      </w:r>
    </w:p>
    <w:p w14:paraId="5DDC97BE" w14:textId="77777777" w:rsidR="000A3930" w:rsidRPr="00954060" w:rsidRDefault="000A3930" w:rsidP="24C535F3">
      <w:pPr>
        <w:ind w:left="360"/>
        <w:jc w:val="both"/>
        <w:rPr>
          <w:rFonts w:ascii="Arial" w:eastAsia="Arial" w:hAnsi="Arial" w:cs="Arial"/>
        </w:rPr>
      </w:pPr>
    </w:p>
    <w:p w14:paraId="72B63B46" w14:textId="75FD3BC3" w:rsidR="000A3930" w:rsidRPr="00D83EE1" w:rsidRDefault="000A3930" w:rsidP="24C535F3">
      <w:pPr>
        <w:jc w:val="both"/>
        <w:rPr>
          <w:rFonts w:ascii="Arial" w:eastAsia="Arial" w:hAnsi="Arial" w:cs="Arial"/>
        </w:rPr>
      </w:pPr>
      <w:r w:rsidRPr="24C535F3">
        <w:rPr>
          <w:rFonts w:ascii="Arial" w:eastAsia="Arial" w:hAnsi="Arial" w:cs="Arial"/>
        </w:rPr>
        <w:t>Tenderers are encouraged to review the documentation available</w:t>
      </w:r>
      <w:r w:rsidR="00334306" w:rsidRPr="24C535F3">
        <w:rPr>
          <w:rFonts w:ascii="Arial" w:eastAsia="Arial" w:hAnsi="Arial" w:cs="Arial"/>
        </w:rPr>
        <w:t xml:space="preserve"> to</w:t>
      </w:r>
      <w:r w:rsidRPr="24C535F3">
        <w:rPr>
          <w:rFonts w:ascii="Arial" w:eastAsia="Arial" w:hAnsi="Arial" w:cs="Arial"/>
        </w:rPr>
        <w:t xml:space="preserve"> identify any </w:t>
      </w:r>
      <w:r w:rsidRPr="00D83EE1">
        <w:rPr>
          <w:rFonts w:ascii="Arial" w:eastAsia="Arial" w:hAnsi="Arial" w:cs="Arial"/>
        </w:rPr>
        <w:t xml:space="preserve">additional information and/or guidance that they may require in connection with this tender process as early as possible. The deadline for submission of requests for additional information and/or guidance is set out in the table in section </w:t>
      </w:r>
      <w:r w:rsidR="00EB5466" w:rsidRPr="00D83EE1">
        <w:rPr>
          <w:rFonts w:ascii="Arial" w:eastAsia="Arial" w:hAnsi="Arial" w:cs="Arial"/>
        </w:rPr>
        <w:t>3</w:t>
      </w:r>
      <w:r w:rsidRPr="00D83EE1">
        <w:rPr>
          <w:rFonts w:ascii="Arial" w:eastAsia="Arial" w:hAnsi="Arial" w:cs="Arial"/>
        </w:rPr>
        <w:t xml:space="preserve">.2 above.  Any requests received after this deadline will not be considered. NLW will endeavour to deal promptly with all requests received before this deadline. </w:t>
      </w:r>
    </w:p>
    <w:p w14:paraId="540CD1CF" w14:textId="77777777" w:rsidR="000A3930" w:rsidRPr="00D83EE1" w:rsidRDefault="000A3930" w:rsidP="24C535F3">
      <w:pPr>
        <w:ind w:left="360"/>
        <w:jc w:val="both"/>
        <w:rPr>
          <w:rFonts w:ascii="Arial" w:eastAsia="Arial" w:hAnsi="Arial" w:cs="Arial"/>
        </w:rPr>
      </w:pPr>
    </w:p>
    <w:p w14:paraId="0AD9C2E7" w14:textId="0259ED60" w:rsidR="000A3930" w:rsidRPr="00D83EE1" w:rsidRDefault="000A3930" w:rsidP="24C535F3">
      <w:pPr>
        <w:jc w:val="both"/>
        <w:rPr>
          <w:rFonts w:ascii="Arial" w:eastAsia="Arial" w:hAnsi="Arial" w:cs="Arial"/>
        </w:rPr>
      </w:pPr>
      <w:r w:rsidRPr="00D83EE1">
        <w:rPr>
          <w:rFonts w:ascii="Arial" w:eastAsia="Arial" w:hAnsi="Arial" w:cs="Arial"/>
        </w:rPr>
        <w:t>In the interests of fairness and transparency, responses to requests for additional information</w:t>
      </w:r>
      <w:r w:rsidR="00212441" w:rsidRPr="00D83EE1">
        <w:rPr>
          <w:rFonts w:ascii="Arial" w:eastAsia="Arial" w:hAnsi="Arial" w:cs="Arial"/>
        </w:rPr>
        <w:t>,</w:t>
      </w:r>
      <w:r w:rsidRPr="00D83EE1">
        <w:rPr>
          <w:rFonts w:ascii="Arial" w:eastAsia="Arial" w:hAnsi="Arial" w:cs="Arial"/>
        </w:rPr>
        <w:t xml:space="preserve"> and for guidance in completing the response to this ITT</w:t>
      </w:r>
      <w:r w:rsidR="008B558F" w:rsidRPr="00D83EE1">
        <w:rPr>
          <w:rFonts w:ascii="Arial" w:eastAsia="Arial" w:hAnsi="Arial" w:cs="Arial"/>
        </w:rPr>
        <w:t>,</w:t>
      </w:r>
      <w:r w:rsidRPr="00D83EE1">
        <w:rPr>
          <w:rFonts w:ascii="Arial" w:eastAsia="Arial" w:hAnsi="Arial" w:cs="Arial"/>
        </w:rPr>
        <w:t xml:space="preserve"> which NLW considers to be points of clarification in relation to this ITT or to this tender process in general or of general application</w:t>
      </w:r>
      <w:r w:rsidR="008B558F" w:rsidRPr="00D83EE1">
        <w:rPr>
          <w:rFonts w:ascii="Arial" w:eastAsia="Arial" w:hAnsi="Arial" w:cs="Arial"/>
        </w:rPr>
        <w:t>,</w:t>
      </w:r>
      <w:r w:rsidRPr="00D83EE1">
        <w:rPr>
          <w:rFonts w:ascii="Arial" w:eastAsia="Arial" w:hAnsi="Arial" w:cs="Arial"/>
        </w:rPr>
        <w:t xml:space="preserve"> and, if NLW considers it appropriate, the requests themselves, will be disclosed to all tenderers in an anonymised form. Such disclosures will be made available to tenderers by notifications through </w:t>
      </w:r>
      <w:r w:rsidR="00245697">
        <w:rPr>
          <w:rFonts w:ascii="Arial" w:eastAsia="Arial" w:hAnsi="Arial" w:cs="Arial"/>
        </w:rPr>
        <w:t>Sell2Wales.</w:t>
      </w:r>
      <w:r w:rsidRPr="00D83EE1">
        <w:rPr>
          <w:rFonts w:ascii="Arial" w:eastAsia="Arial" w:hAnsi="Arial" w:cs="Arial"/>
        </w:rPr>
        <w:t xml:space="preserve"> It is each tenderer’s responsibility to make sure that it checks </w:t>
      </w:r>
      <w:r w:rsidR="00245697">
        <w:rPr>
          <w:rFonts w:ascii="Arial" w:eastAsia="Arial" w:hAnsi="Arial" w:cs="Arial"/>
        </w:rPr>
        <w:t>Sell2Wales</w:t>
      </w:r>
      <w:r w:rsidRPr="00D83EE1">
        <w:rPr>
          <w:rFonts w:ascii="Arial" w:eastAsia="Arial" w:hAnsi="Arial" w:cs="Arial"/>
        </w:rPr>
        <w:t xml:space="preserve"> regularly for updated information and responses to queries. When clarification messages are issued suppliers will receive an alert to their registered e</w:t>
      </w:r>
      <w:r w:rsidR="008B558F" w:rsidRPr="00D83EE1">
        <w:rPr>
          <w:rFonts w:ascii="Arial" w:eastAsia="Arial" w:hAnsi="Arial" w:cs="Arial"/>
        </w:rPr>
        <w:t>-</w:t>
      </w:r>
      <w:r w:rsidRPr="00D83EE1">
        <w:rPr>
          <w:rFonts w:ascii="Arial" w:eastAsia="Arial" w:hAnsi="Arial" w:cs="Arial"/>
        </w:rPr>
        <w:t>mail address providing a link that will take them directly to the relevant message.</w:t>
      </w:r>
    </w:p>
    <w:p w14:paraId="5F16BD15" w14:textId="77777777" w:rsidR="000A3930" w:rsidRPr="00D83EE1" w:rsidRDefault="000A3930" w:rsidP="24C535F3">
      <w:pPr>
        <w:ind w:left="360"/>
        <w:jc w:val="both"/>
        <w:rPr>
          <w:rFonts w:ascii="Arial" w:eastAsia="Arial" w:hAnsi="Arial" w:cs="Arial"/>
        </w:rPr>
      </w:pPr>
    </w:p>
    <w:p w14:paraId="424389F1" w14:textId="77777777" w:rsidR="00DD1733" w:rsidRDefault="000A3930" w:rsidP="24C535F3">
      <w:pPr>
        <w:jc w:val="both"/>
        <w:rPr>
          <w:rFonts w:ascii="Arial" w:eastAsia="Arial" w:hAnsi="Arial" w:cs="Arial"/>
        </w:rPr>
      </w:pPr>
      <w:r w:rsidRPr="00D83EE1">
        <w:rPr>
          <w:rFonts w:ascii="Arial" w:eastAsia="Arial" w:hAnsi="Arial" w:cs="Arial"/>
        </w:rPr>
        <w:t xml:space="preserve">If you consider any request </w:t>
      </w:r>
      <w:r w:rsidR="008B558F" w:rsidRPr="00D83EE1">
        <w:rPr>
          <w:rFonts w:ascii="Arial" w:eastAsia="Arial" w:hAnsi="Arial" w:cs="Arial"/>
        </w:rPr>
        <w:t>made to</w:t>
      </w:r>
      <w:r w:rsidRPr="00D83EE1">
        <w:rPr>
          <w:rFonts w:ascii="Arial" w:eastAsia="Arial" w:hAnsi="Arial" w:cs="Arial"/>
        </w:rPr>
        <w:t xml:space="preserve"> be commercially sensitive, you must</w:t>
      </w:r>
      <w:r w:rsidR="4CDAF589" w:rsidRPr="00D83EE1">
        <w:rPr>
          <w:rFonts w:ascii="Arial" w:eastAsia="Arial" w:hAnsi="Arial" w:cs="Arial"/>
        </w:rPr>
        <w:t xml:space="preserve"> </w:t>
      </w:r>
      <w:r w:rsidRPr="00D83EE1">
        <w:rPr>
          <w:rFonts w:ascii="Arial" w:eastAsia="Arial" w:hAnsi="Arial" w:cs="Arial"/>
        </w:rPr>
        <w:t xml:space="preserve">clearly mark the request as “commercially sensitive” and supply reasons why you consider it to be commercially sensitive. Please note, however, that NLW will determine, in its sole discretion, whether it considers any such request to be commercially sensitive. If NLW determines that a request is commercially sensitive, NLW will not disclose the request or its response to such request to other tenderers. </w:t>
      </w:r>
    </w:p>
    <w:p w14:paraId="5C4D87E5" w14:textId="77777777" w:rsidR="00DD1733" w:rsidRDefault="00DD1733" w:rsidP="24C535F3">
      <w:pPr>
        <w:jc w:val="both"/>
        <w:rPr>
          <w:rFonts w:ascii="Arial" w:eastAsia="Arial" w:hAnsi="Arial" w:cs="Arial"/>
        </w:rPr>
      </w:pPr>
    </w:p>
    <w:p w14:paraId="69D1E5F0" w14:textId="77777777" w:rsidR="00DD1733" w:rsidRDefault="000A3930" w:rsidP="24C535F3">
      <w:pPr>
        <w:jc w:val="both"/>
        <w:rPr>
          <w:rFonts w:ascii="Arial" w:eastAsia="Arial" w:hAnsi="Arial" w:cs="Arial"/>
        </w:rPr>
      </w:pPr>
      <w:r w:rsidRPr="00D83EE1">
        <w:rPr>
          <w:rFonts w:ascii="Arial" w:eastAsia="Arial" w:hAnsi="Arial" w:cs="Arial"/>
        </w:rPr>
        <w:t xml:space="preserve">If NLW determines that a request is not commercially </w:t>
      </w:r>
      <w:r w:rsidR="65770BEC" w:rsidRPr="00D83EE1">
        <w:rPr>
          <w:rFonts w:ascii="Arial" w:eastAsia="Arial" w:hAnsi="Arial" w:cs="Arial"/>
        </w:rPr>
        <w:t>sensitive,</w:t>
      </w:r>
      <w:r w:rsidRPr="00D83EE1">
        <w:rPr>
          <w:rFonts w:ascii="Arial" w:eastAsia="Arial" w:hAnsi="Arial" w:cs="Arial"/>
        </w:rPr>
        <w:t xml:space="preserve"> it will inform the tenderer making the request that this is the case. If the tenderer agrees that the request is not commercially sensitive NLW will respond to the request and will be </w:t>
      </w:r>
      <w:r w:rsidRPr="00D83EE1">
        <w:rPr>
          <w:rFonts w:ascii="Arial" w:eastAsia="Arial" w:hAnsi="Arial" w:cs="Arial"/>
        </w:rPr>
        <w:lastRenderedPageBreak/>
        <w:t>entitled to disclose the request and its response thereto in accordance with the provision of this section</w:t>
      </w:r>
      <w:r w:rsidR="00E836EA" w:rsidRPr="00D83EE1">
        <w:rPr>
          <w:rFonts w:ascii="Arial" w:eastAsia="Arial" w:hAnsi="Arial" w:cs="Arial"/>
        </w:rPr>
        <w:t xml:space="preserve"> 3.4</w:t>
      </w:r>
      <w:r w:rsidRPr="00D83EE1">
        <w:rPr>
          <w:rFonts w:ascii="Arial" w:eastAsia="Arial" w:hAnsi="Arial" w:cs="Arial"/>
        </w:rPr>
        <w:t xml:space="preserve">. If the tenderer does not agree that the request is not commercially sensitive or does not inform NLW </w:t>
      </w:r>
      <w:proofErr w:type="gramStart"/>
      <w:r w:rsidRPr="00D83EE1">
        <w:rPr>
          <w:rFonts w:ascii="Arial" w:eastAsia="Arial" w:hAnsi="Arial" w:cs="Arial"/>
        </w:rPr>
        <w:t>whether or not</w:t>
      </w:r>
      <w:proofErr w:type="gramEnd"/>
      <w:r w:rsidRPr="00D83EE1">
        <w:rPr>
          <w:rFonts w:ascii="Arial" w:eastAsia="Arial" w:hAnsi="Arial" w:cs="Arial"/>
        </w:rPr>
        <w:t xml:space="preserve"> it so agrees within a period of one working day, the request shall be deemed to be </w:t>
      </w:r>
      <w:r w:rsidR="2333C06C" w:rsidRPr="00D83EE1">
        <w:rPr>
          <w:rFonts w:ascii="Arial" w:eastAsia="Arial" w:hAnsi="Arial" w:cs="Arial"/>
        </w:rPr>
        <w:t>withdrawn,</w:t>
      </w:r>
      <w:r w:rsidRPr="00D83EE1">
        <w:rPr>
          <w:rFonts w:ascii="Arial" w:eastAsia="Arial" w:hAnsi="Arial" w:cs="Arial"/>
        </w:rPr>
        <w:t xml:space="preserve"> and NLW shall not respond to it.  </w:t>
      </w:r>
    </w:p>
    <w:p w14:paraId="262B647D" w14:textId="77777777" w:rsidR="00DD1733" w:rsidRDefault="00DD1733" w:rsidP="24C535F3">
      <w:pPr>
        <w:jc w:val="both"/>
        <w:rPr>
          <w:rFonts w:ascii="Arial" w:eastAsia="Arial" w:hAnsi="Arial" w:cs="Arial"/>
        </w:rPr>
      </w:pPr>
    </w:p>
    <w:p w14:paraId="0660AC11" w14:textId="346F2000" w:rsidR="000A3930" w:rsidRPr="00D83EE1" w:rsidRDefault="000A3930" w:rsidP="24C535F3">
      <w:pPr>
        <w:jc w:val="both"/>
        <w:rPr>
          <w:rFonts w:ascii="Arial" w:eastAsia="Arial" w:hAnsi="Arial" w:cs="Arial"/>
        </w:rPr>
      </w:pPr>
      <w:r w:rsidRPr="00D83EE1">
        <w:rPr>
          <w:rFonts w:ascii="Arial" w:eastAsia="Arial" w:hAnsi="Arial" w:cs="Arial"/>
        </w:rPr>
        <w:t xml:space="preserve">Nothing in this section </w:t>
      </w:r>
      <w:r w:rsidR="00E836EA" w:rsidRPr="00D83EE1">
        <w:rPr>
          <w:rFonts w:ascii="Arial" w:eastAsia="Arial" w:hAnsi="Arial" w:cs="Arial"/>
        </w:rPr>
        <w:t>3.4</w:t>
      </w:r>
      <w:r w:rsidRPr="00D83EE1">
        <w:rPr>
          <w:rFonts w:ascii="Arial" w:eastAsia="Arial" w:hAnsi="Arial" w:cs="Arial"/>
        </w:rPr>
        <w:t xml:space="preserve"> will be interpreted or construed as limiting in any way NLW’s ability to disclose any information to any person</w:t>
      </w:r>
      <w:r w:rsidR="008B558F" w:rsidRPr="00D83EE1">
        <w:rPr>
          <w:rFonts w:ascii="Arial" w:eastAsia="Arial" w:hAnsi="Arial" w:cs="Arial"/>
        </w:rPr>
        <w:t>,</w:t>
      </w:r>
      <w:r w:rsidRPr="00D83EE1">
        <w:rPr>
          <w:rFonts w:ascii="Arial" w:eastAsia="Arial" w:hAnsi="Arial" w:cs="Arial"/>
        </w:rPr>
        <w:t xml:space="preserve"> in complying with its freedom of information obligations</w:t>
      </w:r>
      <w:r w:rsidR="008B558F" w:rsidRPr="00D83EE1">
        <w:rPr>
          <w:rFonts w:ascii="Arial" w:eastAsia="Arial" w:hAnsi="Arial" w:cs="Arial"/>
        </w:rPr>
        <w:t>,</w:t>
      </w:r>
      <w:r w:rsidRPr="00D83EE1">
        <w:rPr>
          <w:rFonts w:ascii="Arial" w:eastAsia="Arial" w:hAnsi="Arial" w:cs="Arial"/>
        </w:rPr>
        <w:t xml:space="preserve"> as outlined in section </w:t>
      </w:r>
      <w:r w:rsidR="00E836EA" w:rsidRPr="00D83EE1">
        <w:rPr>
          <w:rFonts w:ascii="Arial" w:eastAsia="Arial" w:hAnsi="Arial" w:cs="Arial"/>
        </w:rPr>
        <w:t>6</w:t>
      </w:r>
      <w:r w:rsidRPr="00D83EE1">
        <w:rPr>
          <w:rFonts w:ascii="Arial" w:eastAsia="Arial" w:hAnsi="Arial" w:cs="Arial"/>
        </w:rPr>
        <w:t>.2 below.</w:t>
      </w:r>
    </w:p>
    <w:p w14:paraId="5C6FE5C4" w14:textId="77777777" w:rsidR="000A3930" w:rsidRPr="00D83EE1" w:rsidRDefault="000A3930" w:rsidP="24C535F3">
      <w:pPr>
        <w:pStyle w:val="Heading1"/>
        <w:rPr>
          <w:rFonts w:eastAsia="Arial" w:cs="Arial"/>
          <w:sz w:val="24"/>
          <w:u w:val="single"/>
          <w:lang w:val="en-GB"/>
        </w:rPr>
      </w:pPr>
    </w:p>
    <w:p w14:paraId="4BCE83E4" w14:textId="64947C1E" w:rsidR="000A3930" w:rsidRPr="00D83EE1" w:rsidRDefault="000A3930" w:rsidP="24C535F3">
      <w:pPr>
        <w:pStyle w:val="Heading1"/>
        <w:rPr>
          <w:rFonts w:eastAsia="Arial" w:cs="Arial"/>
          <w:sz w:val="24"/>
          <w:lang w:val="en-GB"/>
        </w:rPr>
      </w:pPr>
      <w:r w:rsidRPr="00D83EE1">
        <w:rPr>
          <w:rFonts w:eastAsia="Arial" w:cs="Arial"/>
          <w:sz w:val="24"/>
          <w:lang w:val="en-GB"/>
        </w:rPr>
        <w:t>4</w:t>
      </w:r>
      <w:r w:rsidR="000404D6" w:rsidRPr="00D83EE1">
        <w:rPr>
          <w:rFonts w:eastAsia="Arial" w:cs="Arial"/>
          <w:sz w:val="24"/>
          <w:lang w:val="en-GB"/>
        </w:rPr>
        <w:t xml:space="preserve">.   </w:t>
      </w:r>
      <w:r w:rsidRPr="00D83EE1">
        <w:rPr>
          <w:rFonts w:eastAsia="Arial" w:cs="Arial"/>
          <w:sz w:val="24"/>
          <w:lang w:val="en-GB"/>
        </w:rPr>
        <w:t>COMPLETING THE TENDER RESPONSE</w:t>
      </w:r>
    </w:p>
    <w:p w14:paraId="4CA6AD0D" w14:textId="77777777" w:rsidR="000A3930" w:rsidRPr="00D83EE1" w:rsidRDefault="000A3930" w:rsidP="24C535F3">
      <w:pPr>
        <w:jc w:val="both"/>
        <w:rPr>
          <w:rFonts w:ascii="Arial" w:eastAsia="Arial" w:hAnsi="Arial" w:cs="Arial"/>
        </w:rPr>
      </w:pPr>
    </w:p>
    <w:p w14:paraId="3149A2CA" w14:textId="6A43156B" w:rsidR="000A3930" w:rsidRPr="00D83EE1" w:rsidRDefault="000A3930" w:rsidP="24C535F3">
      <w:pPr>
        <w:jc w:val="both"/>
        <w:rPr>
          <w:rFonts w:ascii="Arial" w:eastAsia="Arial" w:hAnsi="Arial" w:cs="Arial"/>
        </w:rPr>
      </w:pPr>
      <w:r w:rsidRPr="00D83EE1">
        <w:rPr>
          <w:rFonts w:ascii="Arial" w:eastAsia="Arial" w:hAnsi="Arial" w:cs="Arial"/>
        </w:rPr>
        <w:t xml:space="preserve">All tenderers must complete and submit to NLW the documents detailed at sections </w:t>
      </w:r>
      <w:r w:rsidR="00C54530" w:rsidRPr="00D83EE1">
        <w:rPr>
          <w:rFonts w:ascii="Arial" w:eastAsia="Arial" w:hAnsi="Arial" w:cs="Arial"/>
        </w:rPr>
        <w:t xml:space="preserve">on </w:t>
      </w:r>
      <w:r w:rsidR="002B6D88" w:rsidRPr="00D83EE1">
        <w:rPr>
          <w:rFonts w:ascii="Arial" w:eastAsia="Arial" w:hAnsi="Arial" w:cs="Arial"/>
        </w:rPr>
        <w:t>Sell2Wales</w:t>
      </w:r>
      <w:r w:rsidR="00C54530" w:rsidRPr="00D83EE1">
        <w:rPr>
          <w:rFonts w:ascii="Arial" w:eastAsia="Arial" w:hAnsi="Arial" w:cs="Arial"/>
        </w:rPr>
        <w:t xml:space="preserve">. </w:t>
      </w:r>
      <w:r w:rsidRPr="00D83EE1">
        <w:rPr>
          <w:rFonts w:ascii="Arial" w:eastAsia="Arial" w:hAnsi="Arial" w:cs="Arial"/>
        </w:rPr>
        <w:t xml:space="preserve"> The completed documents together constitute the Tender Response</w:t>
      </w:r>
      <w:r w:rsidR="00B621B0">
        <w:rPr>
          <w:rFonts w:ascii="Arial" w:eastAsia="Arial" w:hAnsi="Arial" w:cs="Arial"/>
        </w:rPr>
        <w:t xml:space="preserve"> (Technical and Commercial)</w:t>
      </w:r>
      <w:r w:rsidRPr="00D83EE1">
        <w:rPr>
          <w:rFonts w:ascii="Arial" w:eastAsia="Arial" w:hAnsi="Arial" w:cs="Arial"/>
        </w:rPr>
        <w:t xml:space="preserve">. Tender Responses must be submitted in </w:t>
      </w:r>
      <w:r w:rsidR="0084760C" w:rsidRPr="00D83EE1">
        <w:rPr>
          <w:rFonts w:ascii="Arial" w:eastAsia="Arial" w:hAnsi="Arial" w:cs="Arial"/>
        </w:rPr>
        <w:t xml:space="preserve">either </w:t>
      </w:r>
      <w:r w:rsidRPr="00D83EE1">
        <w:rPr>
          <w:rFonts w:ascii="Arial" w:eastAsia="Arial" w:hAnsi="Arial" w:cs="Arial"/>
        </w:rPr>
        <w:t>English</w:t>
      </w:r>
      <w:r w:rsidR="0084760C" w:rsidRPr="00D83EE1">
        <w:rPr>
          <w:rFonts w:ascii="Arial" w:eastAsia="Arial" w:hAnsi="Arial" w:cs="Arial"/>
        </w:rPr>
        <w:t xml:space="preserve"> or Welsh</w:t>
      </w:r>
      <w:r w:rsidRPr="00D83EE1">
        <w:rPr>
          <w:rFonts w:ascii="Arial" w:eastAsia="Arial" w:hAnsi="Arial" w:cs="Arial"/>
        </w:rPr>
        <w:t xml:space="preserve"> language. Each completed document must clearly identify the name of the tenderer or, if the tenderer is a consortium, the name of all members of the consortium.</w:t>
      </w:r>
    </w:p>
    <w:p w14:paraId="70F6FBC4" w14:textId="77777777" w:rsidR="000A3930" w:rsidRPr="00D83EE1" w:rsidRDefault="000A3930" w:rsidP="24C535F3">
      <w:pPr>
        <w:jc w:val="both"/>
        <w:rPr>
          <w:rFonts w:ascii="Arial" w:eastAsia="Arial" w:hAnsi="Arial" w:cs="Arial"/>
        </w:rPr>
      </w:pPr>
    </w:p>
    <w:p w14:paraId="4E258CFB" w14:textId="51C6E3F1" w:rsidR="000A3930" w:rsidRPr="00D83EE1" w:rsidRDefault="000A3930" w:rsidP="24C535F3">
      <w:pPr>
        <w:pStyle w:val="BodyText3"/>
        <w:spacing w:after="0"/>
        <w:ind w:left="720" w:hanging="720"/>
        <w:jc w:val="both"/>
        <w:rPr>
          <w:rFonts w:ascii="Arial" w:eastAsia="Arial" w:hAnsi="Arial" w:cs="Arial"/>
          <w:b/>
          <w:bCs/>
          <w:sz w:val="24"/>
          <w:szCs w:val="24"/>
        </w:rPr>
      </w:pPr>
      <w:r w:rsidRPr="00D83EE1">
        <w:rPr>
          <w:rFonts w:ascii="Arial" w:eastAsia="Arial" w:hAnsi="Arial" w:cs="Arial"/>
          <w:sz w:val="24"/>
          <w:szCs w:val="24"/>
        </w:rPr>
        <w:t>4.1</w:t>
      </w:r>
      <w:r w:rsidR="000404D6" w:rsidRPr="00D83EE1">
        <w:rPr>
          <w:rFonts w:ascii="Arial" w:eastAsia="Arial" w:hAnsi="Arial" w:cs="Arial"/>
          <w:b/>
          <w:bCs/>
          <w:sz w:val="24"/>
          <w:szCs w:val="24"/>
        </w:rPr>
        <w:t xml:space="preserve">   </w:t>
      </w:r>
      <w:r w:rsidRPr="00D83EE1">
        <w:rPr>
          <w:rFonts w:ascii="Arial" w:eastAsia="Arial" w:hAnsi="Arial" w:cs="Arial"/>
          <w:b/>
          <w:bCs/>
          <w:sz w:val="24"/>
          <w:szCs w:val="24"/>
        </w:rPr>
        <w:t>A Tender Response in the form</w:t>
      </w:r>
      <w:r w:rsidR="00B621B0">
        <w:rPr>
          <w:rFonts w:ascii="Arial" w:eastAsia="Arial" w:hAnsi="Arial" w:cs="Arial"/>
          <w:b/>
          <w:bCs/>
          <w:sz w:val="24"/>
          <w:szCs w:val="24"/>
        </w:rPr>
        <w:t>s</w:t>
      </w:r>
      <w:r w:rsidRPr="00D83EE1">
        <w:rPr>
          <w:rFonts w:ascii="Arial" w:eastAsia="Arial" w:hAnsi="Arial" w:cs="Arial"/>
          <w:b/>
          <w:bCs/>
          <w:sz w:val="24"/>
          <w:szCs w:val="24"/>
        </w:rPr>
        <w:t xml:space="preserve"> which </w:t>
      </w:r>
      <w:r w:rsidR="00B621B0">
        <w:rPr>
          <w:rFonts w:ascii="Arial" w:eastAsia="Arial" w:hAnsi="Arial" w:cs="Arial"/>
          <w:b/>
          <w:bCs/>
          <w:sz w:val="24"/>
          <w:szCs w:val="24"/>
        </w:rPr>
        <w:t>are</w:t>
      </w:r>
      <w:r w:rsidRPr="00D83EE1">
        <w:rPr>
          <w:rFonts w:ascii="Arial" w:eastAsia="Arial" w:hAnsi="Arial" w:cs="Arial"/>
          <w:b/>
          <w:bCs/>
          <w:sz w:val="24"/>
          <w:szCs w:val="24"/>
        </w:rPr>
        <w:t xml:space="preserve"> available thro</w:t>
      </w:r>
      <w:r w:rsidR="00DF6C6D" w:rsidRPr="00D83EE1">
        <w:rPr>
          <w:rFonts w:ascii="Arial" w:eastAsia="Arial" w:hAnsi="Arial" w:cs="Arial"/>
          <w:b/>
          <w:bCs/>
          <w:sz w:val="24"/>
          <w:szCs w:val="24"/>
        </w:rPr>
        <w:t xml:space="preserve">ugh </w:t>
      </w:r>
      <w:r w:rsidR="002B6D88" w:rsidRPr="00D83EE1">
        <w:rPr>
          <w:rFonts w:ascii="Arial" w:eastAsia="Arial" w:hAnsi="Arial" w:cs="Arial"/>
          <w:b/>
          <w:bCs/>
          <w:sz w:val="24"/>
          <w:szCs w:val="24"/>
        </w:rPr>
        <w:t>Sell2Wales</w:t>
      </w:r>
      <w:r w:rsidR="00DF6C6D" w:rsidRPr="00D83EE1">
        <w:rPr>
          <w:rFonts w:ascii="Arial" w:eastAsia="Arial" w:hAnsi="Arial" w:cs="Arial"/>
          <w:b/>
          <w:bCs/>
          <w:sz w:val="24"/>
          <w:szCs w:val="24"/>
        </w:rPr>
        <w:t xml:space="preserve"> with this ITT.</w:t>
      </w:r>
    </w:p>
    <w:p w14:paraId="119E5FEA" w14:textId="77777777" w:rsidR="000A3930" w:rsidRPr="00D83EE1" w:rsidRDefault="000A3930" w:rsidP="24C535F3">
      <w:pPr>
        <w:pStyle w:val="BodyText3"/>
        <w:spacing w:after="0"/>
        <w:ind w:left="720" w:hanging="720"/>
        <w:jc w:val="both"/>
        <w:rPr>
          <w:rFonts w:ascii="Arial" w:eastAsia="Arial" w:hAnsi="Arial" w:cs="Arial"/>
          <w:b/>
          <w:bCs/>
          <w:sz w:val="24"/>
          <w:szCs w:val="24"/>
        </w:rPr>
      </w:pPr>
    </w:p>
    <w:p w14:paraId="03D2489D" w14:textId="04DF3292" w:rsidR="000A3930" w:rsidRPr="00D83EE1" w:rsidRDefault="000A3930" w:rsidP="24C535F3">
      <w:pPr>
        <w:pStyle w:val="BodyText3"/>
        <w:spacing w:after="0"/>
        <w:jc w:val="both"/>
        <w:rPr>
          <w:rFonts w:ascii="Arial" w:eastAsia="Arial" w:hAnsi="Arial" w:cs="Arial"/>
          <w:sz w:val="24"/>
          <w:szCs w:val="24"/>
        </w:rPr>
      </w:pPr>
      <w:r w:rsidRPr="00D83EE1">
        <w:rPr>
          <w:rFonts w:ascii="Arial" w:eastAsia="Arial" w:hAnsi="Arial" w:cs="Arial"/>
          <w:sz w:val="24"/>
          <w:szCs w:val="24"/>
        </w:rPr>
        <w:t xml:space="preserve">Tender Responses should not include any extraneous information, for example, sales literature and/or standard terms of trading. However, Tenderers must answer </w:t>
      </w:r>
      <w:r w:rsidR="2ECA880D" w:rsidRPr="00D83EE1">
        <w:rPr>
          <w:rFonts w:ascii="Arial" w:eastAsia="Arial" w:hAnsi="Arial" w:cs="Arial"/>
          <w:sz w:val="24"/>
          <w:szCs w:val="24"/>
        </w:rPr>
        <w:t>every</w:t>
      </w:r>
      <w:r w:rsidRPr="00D83EE1">
        <w:rPr>
          <w:rFonts w:ascii="Arial" w:eastAsia="Arial" w:hAnsi="Arial" w:cs="Arial"/>
          <w:sz w:val="24"/>
          <w:szCs w:val="24"/>
        </w:rPr>
        <w:t xml:space="preserve"> question in the Tender Response </w:t>
      </w:r>
      <w:r w:rsidR="0040004B">
        <w:rPr>
          <w:rFonts w:ascii="Arial" w:eastAsia="Arial" w:hAnsi="Arial" w:cs="Arial"/>
          <w:sz w:val="24"/>
          <w:szCs w:val="24"/>
        </w:rPr>
        <w:t xml:space="preserve">forms </w:t>
      </w:r>
      <w:r w:rsidR="00B621B0">
        <w:rPr>
          <w:rFonts w:ascii="Arial" w:eastAsia="Arial" w:hAnsi="Arial" w:cs="Arial"/>
          <w:sz w:val="24"/>
          <w:szCs w:val="24"/>
        </w:rPr>
        <w:t>(</w:t>
      </w:r>
      <w:r w:rsidR="000E45A6">
        <w:rPr>
          <w:rFonts w:ascii="Arial" w:eastAsia="Arial" w:hAnsi="Arial" w:cs="Arial"/>
          <w:sz w:val="24"/>
          <w:szCs w:val="24"/>
        </w:rPr>
        <w:t xml:space="preserve">both </w:t>
      </w:r>
      <w:r w:rsidR="00B621B0">
        <w:rPr>
          <w:rFonts w:ascii="Arial" w:eastAsia="Arial" w:hAnsi="Arial" w:cs="Arial"/>
          <w:sz w:val="24"/>
          <w:szCs w:val="24"/>
        </w:rPr>
        <w:t xml:space="preserve">Technical and Commercial) </w:t>
      </w:r>
      <w:r w:rsidRPr="00D83EE1">
        <w:rPr>
          <w:rFonts w:ascii="Arial" w:eastAsia="Arial" w:hAnsi="Arial" w:cs="Arial"/>
          <w:sz w:val="24"/>
          <w:szCs w:val="24"/>
        </w:rPr>
        <w:t xml:space="preserve">and must provide </w:t>
      </w:r>
      <w:r w:rsidR="01825F74" w:rsidRPr="00D83EE1">
        <w:rPr>
          <w:rFonts w:ascii="Arial" w:eastAsia="Arial" w:hAnsi="Arial" w:cs="Arial"/>
          <w:sz w:val="24"/>
          <w:szCs w:val="24"/>
        </w:rPr>
        <w:t>all</w:t>
      </w:r>
      <w:r w:rsidRPr="00D83EE1">
        <w:rPr>
          <w:rFonts w:ascii="Arial" w:eastAsia="Arial" w:hAnsi="Arial" w:cs="Arial"/>
          <w:sz w:val="24"/>
          <w:szCs w:val="24"/>
        </w:rPr>
        <w:t xml:space="preserve"> the information requested in the</w:t>
      </w:r>
      <w:r w:rsidR="000E45A6">
        <w:rPr>
          <w:rFonts w:ascii="Arial" w:eastAsia="Arial" w:hAnsi="Arial" w:cs="Arial"/>
          <w:sz w:val="24"/>
          <w:szCs w:val="24"/>
        </w:rPr>
        <w:t>se</w:t>
      </w:r>
      <w:r w:rsidRPr="00D83EE1">
        <w:rPr>
          <w:rFonts w:ascii="Arial" w:eastAsia="Arial" w:hAnsi="Arial" w:cs="Arial"/>
          <w:sz w:val="24"/>
          <w:szCs w:val="24"/>
        </w:rPr>
        <w:t xml:space="preserve"> Tender Response </w:t>
      </w:r>
      <w:r w:rsidR="00DE7208">
        <w:rPr>
          <w:rFonts w:ascii="Arial" w:eastAsia="Arial" w:hAnsi="Arial" w:cs="Arial"/>
          <w:sz w:val="24"/>
          <w:szCs w:val="24"/>
        </w:rPr>
        <w:t>forms</w:t>
      </w:r>
      <w:r w:rsidRPr="00D83EE1">
        <w:rPr>
          <w:rFonts w:ascii="Arial" w:eastAsia="Arial" w:hAnsi="Arial" w:cs="Arial"/>
          <w:sz w:val="24"/>
          <w:szCs w:val="24"/>
        </w:rPr>
        <w:t xml:space="preserve">. Tenderers must also adhere to the word limits indicated in the Tender Response </w:t>
      </w:r>
      <w:r w:rsidR="00DE7208">
        <w:rPr>
          <w:rFonts w:ascii="Arial" w:eastAsia="Arial" w:hAnsi="Arial" w:cs="Arial"/>
          <w:sz w:val="24"/>
          <w:szCs w:val="24"/>
        </w:rPr>
        <w:t>forms</w:t>
      </w:r>
      <w:r w:rsidRPr="00D83EE1">
        <w:rPr>
          <w:rFonts w:ascii="Arial" w:eastAsia="Arial" w:hAnsi="Arial" w:cs="Arial"/>
          <w:sz w:val="24"/>
          <w:szCs w:val="24"/>
        </w:rPr>
        <w:t>. Failure to provide any such information or adhere to any such word limit may result in exclusion from this tender process. If the tenderer considers that a particular question is not applicable it should mark it as “not applicable” or similar.</w:t>
      </w:r>
    </w:p>
    <w:p w14:paraId="35384FC8" w14:textId="77777777" w:rsidR="000A3930" w:rsidRPr="00D83EE1" w:rsidRDefault="000A3930" w:rsidP="24C535F3">
      <w:pPr>
        <w:ind w:left="720"/>
        <w:jc w:val="both"/>
        <w:rPr>
          <w:rFonts w:ascii="Arial" w:eastAsia="Arial" w:hAnsi="Arial" w:cs="Arial"/>
        </w:rPr>
      </w:pPr>
    </w:p>
    <w:p w14:paraId="4C596D98" w14:textId="023D67AE" w:rsidR="000A3930" w:rsidRPr="00D83EE1" w:rsidRDefault="000A3930" w:rsidP="24C535F3">
      <w:pPr>
        <w:jc w:val="both"/>
        <w:rPr>
          <w:rFonts w:ascii="Arial" w:eastAsia="Arial" w:hAnsi="Arial" w:cs="Arial"/>
        </w:rPr>
      </w:pPr>
      <w:r w:rsidRPr="00D83EE1">
        <w:rPr>
          <w:rFonts w:ascii="Arial" w:eastAsia="Arial" w:hAnsi="Arial" w:cs="Arial"/>
        </w:rPr>
        <w:t xml:space="preserve">Tenderers must </w:t>
      </w:r>
      <w:r w:rsidRPr="00D83EE1">
        <w:rPr>
          <w:rFonts w:ascii="Arial" w:eastAsia="Arial" w:hAnsi="Arial" w:cs="Arial"/>
          <w:b/>
          <w:bCs/>
          <w:u w:val="single"/>
        </w:rPr>
        <w:t>not</w:t>
      </w:r>
      <w:r w:rsidRPr="00D83EE1">
        <w:rPr>
          <w:rFonts w:ascii="Arial" w:eastAsia="Arial" w:hAnsi="Arial" w:cs="Arial"/>
          <w:b/>
          <w:bCs/>
        </w:rPr>
        <w:t xml:space="preserve"> </w:t>
      </w:r>
      <w:r w:rsidRPr="00D83EE1">
        <w:rPr>
          <w:rFonts w:ascii="Arial" w:eastAsia="Arial" w:hAnsi="Arial" w:cs="Arial"/>
        </w:rPr>
        <w:t>specify or</w:t>
      </w:r>
      <w:r w:rsidRPr="00D83EE1">
        <w:rPr>
          <w:rFonts w:ascii="Arial" w:eastAsia="Arial" w:hAnsi="Arial" w:cs="Arial"/>
          <w:b/>
          <w:bCs/>
        </w:rPr>
        <w:t xml:space="preserve"> </w:t>
      </w:r>
      <w:r w:rsidRPr="00D83EE1">
        <w:rPr>
          <w:rFonts w:ascii="Arial" w:eastAsia="Arial" w:hAnsi="Arial" w:cs="Arial"/>
        </w:rPr>
        <w:t xml:space="preserve">identify in their </w:t>
      </w:r>
      <w:r w:rsidR="001D01B3">
        <w:rPr>
          <w:rFonts w:ascii="Arial" w:eastAsia="Arial" w:hAnsi="Arial" w:cs="Arial"/>
        </w:rPr>
        <w:t xml:space="preserve">Commercial </w:t>
      </w:r>
      <w:r w:rsidRPr="00D83EE1">
        <w:rPr>
          <w:rFonts w:ascii="Arial" w:eastAsia="Arial" w:hAnsi="Arial" w:cs="Arial"/>
        </w:rPr>
        <w:t xml:space="preserve">Tender Responses more than one price offer or any alternative solutions or proposals which are available at different prices. NLW is seeking to secure the solution that best meets NLW’s requirements and the evaluation criteria detailed in this ITT, for the lowest possible price. Accordingly, the Service solution proposed in a Tender Response must be offered </w:t>
      </w:r>
      <w:r w:rsidR="000E45A6" w:rsidRPr="00D83EE1">
        <w:rPr>
          <w:rFonts w:ascii="Arial" w:eastAsia="Arial" w:hAnsi="Arial" w:cs="Arial"/>
        </w:rPr>
        <w:t>based on</w:t>
      </w:r>
      <w:r w:rsidRPr="00D83EE1">
        <w:rPr>
          <w:rFonts w:ascii="Arial" w:eastAsia="Arial" w:hAnsi="Arial" w:cs="Arial"/>
        </w:rPr>
        <w:t xml:space="preserve"> a single price. It is for each tenderer to identify its best offer in this context and tenderers should note that Tender Responses which identify more than one price offer or alternative solutions available at different prices</w:t>
      </w:r>
      <w:r w:rsidR="00212441" w:rsidRPr="00D83EE1">
        <w:rPr>
          <w:rFonts w:ascii="Arial" w:eastAsia="Arial" w:hAnsi="Arial" w:cs="Arial"/>
        </w:rPr>
        <w:t>,</w:t>
      </w:r>
      <w:r w:rsidRPr="00D83EE1">
        <w:rPr>
          <w:rFonts w:ascii="Arial" w:eastAsia="Arial" w:hAnsi="Arial" w:cs="Arial"/>
        </w:rPr>
        <w:t xml:space="preserve"> may be re</w:t>
      </w:r>
      <w:r w:rsidR="00236912" w:rsidRPr="00D83EE1">
        <w:rPr>
          <w:rFonts w:ascii="Arial" w:eastAsia="Arial" w:hAnsi="Arial" w:cs="Arial"/>
        </w:rPr>
        <w:t>jected by NLW as non-compliant.</w:t>
      </w:r>
    </w:p>
    <w:p w14:paraId="1DCE3411" w14:textId="77777777" w:rsidR="000A3930" w:rsidRPr="00D83EE1" w:rsidRDefault="000A3930" w:rsidP="24C535F3">
      <w:pPr>
        <w:pStyle w:val="BodyText3"/>
        <w:spacing w:after="0"/>
        <w:jc w:val="both"/>
        <w:rPr>
          <w:rFonts w:ascii="Arial" w:eastAsia="Arial" w:hAnsi="Arial" w:cs="Arial"/>
          <w:sz w:val="24"/>
          <w:szCs w:val="24"/>
        </w:rPr>
      </w:pPr>
    </w:p>
    <w:p w14:paraId="23CD1E66" w14:textId="77777777" w:rsidR="000A3930" w:rsidRPr="00D83EE1" w:rsidRDefault="000A3930" w:rsidP="24C535F3">
      <w:pPr>
        <w:pStyle w:val="BodyText3"/>
        <w:spacing w:after="0"/>
        <w:jc w:val="both"/>
        <w:rPr>
          <w:rFonts w:ascii="Arial" w:eastAsia="Arial" w:hAnsi="Arial" w:cs="Arial"/>
          <w:sz w:val="24"/>
          <w:szCs w:val="24"/>
        </w:rPr>
      </w:pPr>
    </w:p>
    <w:p w14:paraId="0F1405AD" w14:textId="03E58CB7" w:rsidR="000A3930" w:rsidRPr="00D83EE1" w:rsidRDefault="00554740" w:rsidP="24C535F3">
      <w:pPr>
        <w:pStyle w:val="Heading1"/>
        <w:rPr>
          <w:rFonts w:eastAsia="Arial" w:cs="Arial"/>
          <w:sz w:val="24"/>
          <w:lang w:val="en-GB"/>
        </w:rPr>
      </w:pPr>
      <w:r w:rsidRPr="00D83EE1">
        <w:rPr>
          <w:rFonts w:eastAsia="Arial" w:cs="Arial"/>
          <w:b w:val="0"/>
          <w:sz w:val="24"/>
          <w:lang w:val="en-GB"/>
        </w:rPr>
        <w:t>4.2</w:t>
      </w:r>
      <w:r w:rsidR="00566C22" w:rsidRPr="00D83EE1">
        <w:rPr>
          <w:rFonts w:eastAsia="Arial" w:cs="Arial"/>
          <w:sz w:val="24"/>
          <w:lang w:val="en-GB"/>
        </w:rPr>
        <w:t xml:space="preserve"> Tender response submission requirements</w:t>
      </w:r>
    </w:p>
    <w:p w14:paraId="0E2A706D" w14:textId="77777777" w:rsidR="000A3930" w:rsidRPr="00D83EE1" w:rsidRDefault="000A3930" w:rsidP="24C535F3">
      <w:pPr>
        <w:jc w:val="both"/>
        <w:rPr>
          <w:rFonts w:ascii="Arial" w:eastAsia="Arial" w:hAnsi="Arial" w:cs="Arial"/>
        </w:rPr>
      </w:pPr>
    </w:p>
    <w:p w14:paraId="56A9C9C5" w14:textId="5A8F10FC" w:rsidR="000A3930" w:rsidRPr="00D83EE1" w:rsidRDefault="000A3930" w:rsidP="24C535F3">
      <w:pPr>
        <w:jc w:val="both"/>
        <w:rPr>
          <w:rFonts w:ascii="Arial" w:eastAsia="Arial" w:hAnsi="Arial" w:cs="Arial"/>
          <w:color w:val="000000" w:themeColor="text1"/>
        </w:rPr>
      </w:pPr>
      <w:r w:rsidRPr="00D83EE1">
        <w:rPr>
          <w:rFonts w:ascii="Arial" w:eastAsia="Arial" w:hAnsi="Arial" w:cs="Arial"/>
        </w:rPr>
        <w:t xml:space="preserve">All Tender Responses must be uploaded </w:t>
      </w:r>
      <w:r w:rsidR="00C028FD" w:rsidRPr="00D83EE1">
        <w:rPr>
          <w:rFonts w:ascii="Arial" w:eastAsia="Arial" w:hAnsi="Arial" w:cs="Arial"/>
        </w:rPr>
        <w:t>o</w:t>
      </w:r>
      <w:r w:rsidRPr="00D83EE1">
        <w:rPr>
          <w:rFonts w:ascii="Arial" w:eastAsia="Arial" w:hAnsi="Arial" w:cs="Arial"/>
        </w:rPr>
        <w:t xml:space="preserve">n </w:t>
      </w:r>
      <w:r w:rsidR="002B6D88" w:rsidRPr="00D83EE1">
        <w:rPr>
          <w:rFonts w:ascii="Arial" w:eastAsia="Arial" w:hAnsi="Arial" w:cs="Arial"/>
        </w:rPr>
        <w:t>Sell2Wales</w:t>
      </w:r>
      <w:r w:rsidRPr="00D83EE1">
        <w:rPr>
          <w:rFonts w:ascii="Arial" w:eastAsia="Arial" w:hAnsi="Arial" w:cs="Arial"/>
        </w:rPr>
        <w:t xml:space="preserve"> by no later than 12.00 noon on</w:t>
      </w:r>
      <w:r w:rsidR="003C34A4" w:rsidRPr="00D83EE1">
        <w:rPr>
          <w:rFonts w:ascii="Arial" w:eastAsia="Arial" w:hAnsi="Arial" w:cs="Arial"/>
        </w:rPr>
        <w:t xml:space="preserve"> </w:t>
      </w:r>
      <w:r w:rsidR="3F6F59A9" w:rsidRPr="00D83EE1">
        <w:rPr>
          <w:rFonts w:ascii="Arial" w:eastAsia="Arial" w:hAnsi="Arial" w:cs="Arial"/>
          <w:color w:val="000000" w:themeColor="text1"/>
        </w:rPr>
        <w:t>Tuesday 22</w:t>
      </w:r>
      <w:r w:rsidR="3F6F59A9" w:rsidRPr="00D83EE1">
        <w:rPr>
          <w:rFonts w:ascii="Arial" w:eastAsia="Arial" w:hAnsi="Arial" w:cs="Arial"/>
          <w:color w:val="000000" w:themeColor="text1"/>
          <w:vertAlign w:val="superscript"/>
        </w:rPr>
        <w:t>nd</w:t>
      </w:r>
      <w:r w:rsidR="3F6F59A9" w:rsidRPr="00D83EE1">
        <w:rPr>
          <w:rFonts w:ascii="Arial" w:eastAsia="Arial" w:hAnsi="Arial" w:cs="Arial"/>
          <w:color w:val="000000" w:themeColor="text1"/>
        </w:rPr>
        <w:t xml:space="preserve"> September 2026.</w:t>
      </w:r>
    </w:p>
    <w:p w14:paraId="4B71D75A" w14:textId="4F577346" w:rsidR="000A3930" w:rsidRPr="00D83EE1" w:rsidRDefault="00F10E1A" w:rsidP="24C535F3">
      <w:pPr>
        <w:jc w:val="both"/>
        <w:rPr>
          <w:rFonts w:ascii="Arial" w:eastAsia="Arial" w:hAnsi="Arial" w:cs="Arial"/>
        </w:rPr>
      </w:pPr>
      <w:r w:rsidRPr="00D83EE1">
        <w:rPr>
          <w:rFonts w:ascii="Arial" w:eastAsia="Arial" w:hAnsi="Arial" w:cs="Arial"/>
        </w:rPr>
        <w:t xml:space="preserve"> </w:t>
      </w:r>
    </w:p>
    <w:p w14:paraId="695F87C9" w14:textId="31C00A4A" w:rsidR="000A3930" w:rsidRPr="00D83EE1" w:rsidRDefault="000A3930" w:rsidP="24C535F3">
      <w:pPr>
        <w:jc w:val="both"/>
        <w:rPr>
          <w:rFonts w:ascii="Arial" w:eastAsia="Arial" w:hAnsi="Arial" w:cs="Arial"/>
        </w:rPr>
      </w:pPr>
      <w:r w:rsidRPr="00D83EE1">
        <w:rPr>
          <w:rFonts w:ascii="Arial" w:eastAsia="Arial" w:hAnsi="Arial" w:cs="Arial"/>
        </w:rPr>
        <w:t xml:space="preserve">The completed Tender Response must be submitted in </w:t>
      </w:r>
      <w:r w:rsidR="00554740" w:rsidRPr="00D83EE1">
        <w:rPr>
          <w:rFonts w:ascii="Arial" w:eastAsia="Arial" w:hAnsi="Arial" w:cs="Arial"/>
        </w:rPr>
        <w:t xml:space="preserve">either </w:t>
      </w:r>
      <w:r w:rsidRPr="00D83EE1">
        <w:rPr>
          <w:rFonts w:ascii="Arial" w:eastAsia="Arial" w:hAnsi="Arial" w:cs="Arial"/>
        </w:rPr>
        <w:t xml:space="preserve">English </w:t>
      </w:r>
      <w:r w:rsidR="0084760C" w:rsidRPr="00D83EE1">
        <w:rPr>
          <w:rFonts w:ascii="Arial" w:eastAsia="Arial" w:hAnsi="Arial" w:cs="Arial"/>
        </w:rPr>
        <w:t xml:space="preserve">or Welsh </w:t>
      </w:r>
      <w:r w:rsidRPr="00D83EE1">
        <w:rPr>
          <w:rFonts w:ascii="Arial" w:eastAsia="Arial" w:hAnsi="Arial" w:cs="Arial"/>
        </w:rPr>
        <w:t xml:space="preserve">language in accordance with the requirements of this ITT and any requirements detailed on </w:t>
      </w:r>
      <w:r w:rsidR="00275ABF">
        <w:rPr>
          <w:rFonts w:ascii="Arial" w:eastAsia="Arial" w:hAnsi="Arial" w:cs="Arial"/>
        </w:rPr>
        <w:t xml:space="preserve">Sell2Wales </w:t>
      </w:r>
      <w:r w:rsidRPr="00D83EE1">
        <w:rPr>
          <w:rFonts w:ascii="Arial" w:eastAsia="Arial" w:hAnsi="Arial" w:cs="Arial"/>
        </w:rPr>
        <w:t>by a person authorised by the tenderer to submit the same.</w:t>
      </w:r>
    </w:p>
    <w:p w14:paraId="10E92009" w14:textId="77777777" w:rsidR="000A3930" w:rsidRPr="00D83EE1" w:rsidRDefault="000A3930" w:rsidP="24C535F3">
      <w:pPr>
        <w:jc w:val="both"/>
        <w:rPr>
          <w:rFonts w:ascii="Arial" w:eastAsia="Arial" w:hAnsi="Arial" w:cs="Arial"/>
        </w:rPr>
      </w:pPr>
    </w:p>
    <w:p w14:paraId="5A7EAFF7" w14:textId="7A9AFD59" w:rsidR="000A3930" w:rsidRPr="00D83EE1" w:rsidRDefault="000A3930" w:rsidP="24C535F3">
      <w:pPr>
        <w:jc w:val="both"/>
        <w:rPr>
          <w:rFonts w:ascii="Arial" w:eastAsia="Arial" w:hAnsi="Arial" w:cs="Arial"/>
          <w:color w:val="000000" w:themeColor="text1"/>
        </w:rPr>
      </w:pPr>
      <w:r w:rsidRPr="00D83EE1">
        <w:rPr>
          <w:rFonts w:ascii="Arial" w:eastAsia="Arial" w:hAnsi="Arial" w:cs="Arial"/>
        </w:rPr>
        <w:lastRenderedPageBreak/>
        <w:t xml:space="preserve">Any Tender Response which is submitted after </w:t>
      </w:r>
      <w:r w:rsidR="00AF42F2" w:rsidRPr="00D83EE1">
        <w:rPr>
          <w:rFonts w:ascii="Arial" w:eastAsia="Arial" w:hAnsi="Arial" w:cs="Arial"/>
        </w:rPr>
        <w:t>12.00 noon on</w:t>
      </w:r>
      <w:r w:rsidR="003C34A4" w:rsidRPr="00D83EE1">
        <w:rPr>
          <w:rFonts w:ascii="Arial" w:eastAsia="Arial" w:hAnsi="Arial" w:cs="Arial"/>
        </w:rPr>
        <w:t xml:space="preserve"> </w:t>
      </w:r>
      <w:r w:rsidR="1929CC76" w:rsidRPr="00D83EE1">
        <w:rPr>
          <w:rFonts w:ascii="Arial" w:eastAsia="Arial" w:hAnsi="Arial" w:cs="Arial"/>
          <w:color w:val="000000" w:themeColor="text1"/>
        </w:rPr>
        <w:t>Tuesday 22</w:t>
      </w:r>
      <w:r w:rsidR="1929CC76" w:rsidRPr="00D83EE1">
        <w:rPr>
          <w:rFonts w:ascii="Arial" w:eastAsia="Arial" w:hAnsi="Arial" w:cs="Arial"/>
          <w:color w:val="000000" w:themeColor="text1"/>
          <w:vertAlign w:val="superscript"/>
        </w:rPr>
        <w:t>nd</w:t>
      </w:r>
      <w:r w:rsidR="1929CC76" w:rsidRPr="00D83EE1">
        <w:rPr>
          <w:rFonts w:ascii="Arial" w:eastAsia="Arial" w:hAnsi="Arial" w:cs="Arial"/>
          <w:color w:val="000000" w:themeColor="text1"/>
        </w:rPr>
        <w:t xml:space="preserve"> September </w:t>
      </w:r>
      <w:r w:rsidR="008B32E4" w:rsidRPr="00D83EE1">
        <w:rPr>
          <w:rFonts w:ascii="Arial" w:eastAsia="Arial" w:hAnsi="Arial" w:cs="Arial"/>
          <w:color w:val="000000" w:themeColor="text1"/>
        </w:rPr>
        <w:t>2026,</w:t>
      </w:r>
      <w:r w:rsidR="00AF42F2" w:rsidRPr="00D83EE1">
        <w:rPr>
          <w:rFonts w:ascii="Arial" w:eastAsia="Arial" w:hAnsi="Arial" w:cs="Arial"/>
        </w:rPr>
        <w:t xml:space="preserve"> </w:t>
      </w:r>
      <w:r w:rsidRPr="00D83EE1">
        <w:rPr>
          <w:rFonts w:ascii="Arial" w:eastAsia="Arial" w:hAnsi="Arial" w:cs="Arial"/>
        </w:rPr>
        <w:t xml:space="preserve">or which is submitted other than as set out above or in another format to that specified above may not be considered and may be excluded from this tender process. Please note that it is the responsibility of the tenderer to ensure that its Tender Response is correctly submitted </w:t>
      </w:r>
      <w:r w:rsidR="009F0F25" w:rsidRPr="00D83EE1">
        <w:rPr>
          <w:rFonts w:ascii="Arial" w:eastAsia="Arial" w:hAnsi="Arial" w:cs="Arial"/>
        </w:rPr>
        <w:t>by the deadline detailed above.</w:t>
      </w:r>
    </w:p>
    <w:p w14:paraId="4931877F" w14:textId="77777777" w:rsidR="000A3930" w:rsidRPr="00D83EE1" w:rsidRDefault="000A3930" w:rsidP="24C535F3">
      <w:pPr>
        <w:jc w:val="both"/>
        <w:rPr>
          <w:rFonts w:ascii="Arial" w:eastAsia="Arial" w:hAnsi="Arial" w:cs="Arial"/>
        </w:rPr>
      </w:pPr>
    </w:p>
    <w:p w14:paraId="0C27FB24" w14:textId="129356C6" w:rsidR="000A3930" w:rsidRPr="00954060" w:rsidRDefault="000A3930" w:rsidP="24C535F3">
      <w:pPr>
        <w:jc w:val="both"/>
        <w:rPr>
          <w:rFonts w:ascii="Arial" w:eastAsia="Arial" w:hAnsi="Arial" w:cs="Arial"/>
        </w:rPr>
      </w:pPr>
      <w:r w:rsidRPr="00D83EE1">
        <w:rPr>
          <w:rFonts w:ascii="Arial" w:eastAsia="Arial" w:hAnsi="Arial" w:cs="Arial"/>
        </w:rPr>
        <w:t xml:space="preserve">NLW accepts no responsibility for the shortcomings of the </w:t>
      </w:r>
      <w:r w:rsidR="002B6D88" w:rsidRPr="00D83EE1">
        <w:rPr>
          <w:rFonts w:ascii="Arial" w:eastAsia="Arial" w:hAnsi="Arial" w:cs="Arial"/>
        </w:rPr>
        <w:t>Sell2Wales</w:t>
      </w:r>
      <w:r w:rsidRPr="00D83EE1">
        <w:rPr>
          <w:rFonts w:ascii="Arial" w:eastAsia="Arial" w:hAnsi="Arial" w:cs="Arial"/>
        </w:rPr>
        <w:t xml:space="preserve"> system or for any lost, delayed or defective Tender Responses. It is up to you to ensure that your Tender Response is prepared in good time (</w:t>
      </w:r>
      <w:r w:rsidR="00E6637E" w:rsidRPr="00D83EE1">
        <w:rPr>
          <w:rFonts w:ascii="Arial" w:eastAsia="Arial" w:hAnsi="Arial" w:cs="Arial"/>
        </w:rPr>
        <w:t>considering</w:t>
      </w:r>
      <w:r w:rsidRPr="00D83EE1">
        <w:rPr>
          <w:rFonts w:ascii="Arial" w:eastAsia="Arial" w:hAnsi="Arial" w:cs="Arial"/>
        </w:rPr>
        <w:t xml:space="preserve"> the possibility of staff absences or technical failures) and is submitted in advance of the deadline for receipt of Tender Responses set out in Section </w:t>
      </w:r>
      <w:r w:rsidR="00D83EE1" w:rsidRPr="00D83EE1">
        <w:rPr>
          <w:rFonts w:ascii="Arial" w:eastAsia="Arial" w:hAnsi="Arial" w:cs="Arial"/>
        </w:rPr>
        <w:t>3</w:t>
      </w:r>
      <w:r w:rsidRPr="00D83EE1">
        <w:rPr>
          <w:rFonts w:ascii="Arial" w:eastAsia="Arial" w:hAnsi="Arial" w:cs="Arial"/>
        </w:rPr>
        <w:t>.2 above.</w:t>
      </w:r>
    </w:p>
    <w:p w14:paraId="74DA4C0C" w14:textId="77777777" w:rsidR="000A3930" w:rsidRPr="00954060" w:rsidRDefault="000A3930" w:rsidP="24C535F3">
      <w:pPr>
        <w:jc w:val="both"/>
        <w:rPr>
          <w:rFonts w:ascii="Arial" w:eastAsia="Arial" w:hAnsi="Arial" w:cs="Arial"/>
        </w:rPr>
      </w:pPr>
    </w:p>
    <w:p w14:paraId="75A45C7F" w14:textId="77777777" w:rsidR="000A3930" w:rsidRPr="00954060" w:rsidRDefault="000A3930" w:rsidP="24C535F3">
      <w:pPr>
        <w:jc w:val="both"/>
        <w:rPr>
          <w:rFonts w:ascii="Arial" w:eastAsia="Arial" w:hAnsi="Arial" w:cs="Arial"/>
        </w:rPr>
      </w:pPr>
      <w:r w:rsidRPr="24C535F3">
        <w:rPr>
          <w:rFonts w:ascii="Arial" w:eastAsia="Arial" w:hAnsi="Arial" w:cs="Arial"/>
        </w:rPr>
        <w:t xml:space="preserve">NLW may require tenderers to provide further information and/or clarification of any matters contained in their tender responses. </w:t>
      </w:r>
    </w:p>
    <w:p w14:paraId="3D7D62F5" w14:textId="77777777" w:rsidR="000A3930" w:rsidRPr="00954060" w:rsidRDefault="000A3930" w:rsidP="24C535F3">
      <w:pPr>
        <w:rPr>
          <w:rFonts w:ascii="Arial" w:eastAsia="Arial" w:hAnsi="Arial" w:cs="Arial"/>
        </w:rPr>
      </w:pPr>
    </w:p>
    <w:p w14:paraId="288C67DA" w14:textId="77777777" w:rsidR="00402F8C" w:rsidRDefault="00402F8C" w:rsidP="24C535F3">
      <w:pPr>
        <w:pStyle w:val="Heading1"/>
        <w:rPr>
          <w:rFonts w:eastAsia="Arial" w:cs="Arial"/>
          <w:sz w:val="24"/>
          <w:u w:val="single"/>
          <w:lang w:val="en-GB"/>
        </w:rPr>
      </w:pPr>
    </w:p>
    <w:p w14:paraId="0E4A1D5C" w14:textId="7F742F2D" w:rsidR="000A3930" w:rsidRPr="000E7C1B" w:rsidRDefault="00566C22" w:rsidP="24C535F3">
      <w:pPr>
        <w:pStyle w:val="Heading1"/>
        <w:rPr>
          <w:rFonts w:eastAsia="Arial" w:cs="Arial"/>
          <w:sz w:val="24"/>
          <w:lang w:val="en-GB"/>
        </w:rPr>
      </w:pPr>
      <w:r w:rsidRPr="24C535F3">
        <w:rPr>
          <w:rFonts w:eastAsia="Arial" w:cs="Arial"/>
          <w:sz w:val="24"/>
          <w:lang w:val="en-GB"/>
        </w:rPr>
        <w:t>5</w:t>
      </w:r>
      <w:r w:rsidR="000E7C1B" w:rsidRPr="24C535F3">
        <w:rPr>
          <w:rFonts w:eastAsia="Arial" w:cs="Arial"/>
          <w:sz w:val="24"/>
          <w:lang w:val="en-GB"/>
        </w:rPr>
        <w:t>.</w:t>
      </w:r>
      <w:r w:rsidR="000A3930" w:rsidRPr="24C535F3">
        <w:rPr>
          <w:rFonts w:eastAsia="Arial" w:cs="Arial"/>
          <w:sz w:val="24"/>
          <w:lang w:val="en-GB"/>
        </w:rPr>
        <w:t xml:space="preserve"> TENDER EVALUATION</w:t>
      </w:r>
    </w:p>
    <w:p w14:paraId="4C55096B" w14:textId="77777777" w:rsidR="000A3930" w:rsidRPr="00954060" w:rsidRDefault="000A3930" w:rsidP="24C535F3">
      <w:pPr>
        <w:jc w:val="both"/>
        <w:rPr>
          <w:rFonts w:ascii="Arial" w:eastAsia="Arial" w:hAnsi="Arial" w:cs="Arial"/>
        </w:rPr>
      </w:pPr>
    </w:p>
    <w:p w14:paraId="75573425" w14:textId="5BC1BCE7" w:rsidR="000A3930" w:rsidRPr="00954060" w:rsidRDefault="00566C22" w:rsidP="24C535F3">
      <w:pPr>
        <w:jc w:val="both"/>
        <w:rPr>
          <w:rFonts w:ascii="Arial" w:eastAsia="Arial" w:hAnsi="Arial" w:cs="Arial"/>
          <w:b/>
          <w:bCs/>
          <w:u w:val="single"/>
        </w:rPr>
      </w:pPr>
      <w:r w:rsidRPr="24C535F3">
        <w:rPr>
          <w:rFonts w:ascii="Arial" w:eastAsia="Arial" w:hAnsi="Arial" w:cs="Arial"/>
          <w:b/>
          <w:bCs/>
        </w:rPr>
        <w:t>5</w:t>
      </w:r>
      <w:r w:rsidR="000A3930" w:rsidRPr="24C535F3">
        <w:rPr>
          <w:rFonts w:ascii="Arial" w:eastAsia="Arial" w:hAnsi="Arial" w:cs="Arial"/>
          <w:b/>
          <w:bCs/>
        </w:rPr>
        <w:t>.1</w:t>
      </w:r>
      <w:r w:rsidR="00554740" w:rsidRPr="24C535F3">
        <w:rPr>
          <w:rFonts w:ascii="Arial" w:eastAsia="Arial" w:hAnsi="Arial" w:cs="Arial"/>
          <w:b/>
          <w:bCs/>
        </w:rPr>
        <w:t xml:space="preserve"> </w:t>
      </w:r>
      <w:r w:rsidR="000A3930" w:rsidRPr="24C535F3">
        <w:rPr>
          <w:rFonts w:ascii="Arial" w:eastAsia="Arial" w:hAnsi="Arial" w:cs="Arial"/>
          <w:b/>
          <w:bCs/>
        </w:rPr>
        <w:t>Compliance Check</w:t>
      </w:r>
    </w:p>
    <w:p w14:paraId="2D786D53" w14:textId="77777777" w:rsidR="000A3930" w:rsidRPr="00954060" w:rsidRDefault="000A3930" w:rsidP="24C535F3">
      <w:pPr>
        <w:jc w:val="both"/>
        <w:rPr>
          <w:rFonts w:ascii="Arial" w:eastAsia="Arial" w:hAnsi="Arial" w:cs="Arial"/>
        </w:rPr>
      </w:pPr>
    </w:p>
    <w:p w14:paraId="0006C2A0" w14:textId="77C9A589" w:rsidR="000A3930" w:rsidRPr="00954060" w:rsidRDefault="000A3930" w:rsidP="24C535F3">
      <w:pPr>
        <w:jc w:val="both"/>
        <w:rPr>
          <w:rFonts w:ascii="Arial" w:eastAsia="Arial" w:hAnsi="Arial" w:cs="Arial"/>
        </w:rPr>
      </w:pPr>
      <w:r w:rsidRPr="24C535F3">
        <w:rPr>
          <w:rFonts w:ascii="Arial" w:eastAsia="Arial" w:hAnsi="Arial" w:cs="Arial"/>
        </w:rPr>
        <w:t xml:space="preserve">Upon receipt by </w:t>
      </w:r>
      <w:r w:rsidR="00397530" w:rsidRPr="24C535F3">
        <w:rPr>
          <w:rFonts w:ascii="Arial" w:eastAsia="Arial" w:hAnsi="Arial" w:cs="Arial"/>
        </w:rPr>
        <w:t xml:space="preserve">the </w:t>
      </w:r>
      <w:r w:rsidR="00397530" w:rsidRPr="24C535F3">
        <w:rPr>
          <w:rFonts w:ascii="Arial" w:eastAsia="Arial" w:hAnsi="Arial" w:cs="Arial"/>
          <w:color w:val="000000" w:themeColor="text1"/>
        </w:rPr>
        <w:t>evaluation group</w:t>
      </w:r>
      <w:r w:rsidRPr="24C535F3">
        <w:rPr>
          <w:rFonts w:ascii="Arial" w:eastAsia="Arial" w:hAnsi="Arial" w:cs="Arial"/>
        </w:rPr>
        <w:t>, Tender Responses will be checked for completeness and compliance in a two</w:t>
      </w:r>
      <w:r w:rsidR="00C028FD" w:rsidRPr="24C535F3">
        <w:rPr>
          <w:rFonts w:ascii="Arial" w:eastAsia="Arial" w:hAnsi="Arial" w:cs="Arial"/>
        </w:rPr>
        <w:t>-</w:t>
      </w:r>
      <w:r w:rsidRPr="24C535F3">
        <w:rPr>
          <w:rFonts w:ascii="Arial" w:eastAsia="Arial" w:hAnsi="Arial" w:cs="Arial"/>
        </w:rPr>
        <w:t xml:space="preserve">stage process. </w:t>
      </w:r>
    </w:p>
    <w:p w14:paraId="1E6533D1" w14:textId="77777777" w:rsidR="000A3930" w:rsidRPr="00954060" w:rsidRDefault="000A3930" w:rsidP="24C535F3">
      <w:pPr>
        <w:jc w:val="both"/>
        <w:rPr>
          <w:rFonts w:ascii="Arial" w:eastAsia="Arial" w:hAnsi="Arial" w:cs="Arial"/>
        </w:rPr>
      </w:pPr>
    </w:p>
    <w:p w14:paraId="2B819B8A" w14:textId="578B10A3" w:rsidR="000A3930" w:rsidRPr="00954060" w:rsidRDefault="000A3930" w:rsidP="24C535F3">
      <w:pPr>
        <w:jc w:val="both"/>
        <w:rPr>
          <w:rFonts w:ascii="Arial" w:eastAsia="Arial" w:hAnsi="Arial" w:cs="Arial"/>
        </w:rPr>
      </w:pPr>
      <w:r w:rsidRPr="24C535F3">
        <w:rPr>
          <w:rFonts w:ascii="Arial" w:eastAsia="Arial" w:hAnsi="Arial" w:cs="Arial"/>
        </w:rPr>
        <w:t xml:space="preserve">The stage 1 check will be a cursory check by </w:t>
      </w:r>
      <w:r w:rsidR="00397530" w:rsidRPr="24C535F3">
        <w:rPr>
          <w:rFonts w:ascii="Arial" w:eastAsia="Arial" w:hAnsi="Arial" w:cs="Arial"/>
        </w:rPr>
        <w:t>the evaluation group</w:t>
      </w:r>
      <w:r w:rsidRPr="24C535F3">
        <w:rPr>
          <w:rFonts w:ascii="Arial" w:eastAsia="Arial" w:hAnsi="Arial" w:cs="Arial"/>
        </w:rPr>
        <w:t xml:space="preserve"> to ensure that tenderers have submitted their Tender Responses in accordance with the provisions of this ITT and that all documents requested in this ITT and/or the Tender Response </w:t>
      </w:r>
      <w:r w:rsidR="008A7A34">
        <w:rPr>
          <w:rFonts w:ascii="Arial" w:eastAsia="Arial" w:hAnsi="Arial" w:cs="Arial"/>
        </w:rPr>
        <w:t>forms</w:t>
      </w:r>
      <w:r w:rsidRPr="24C535F3">
        <w:rPr>
          <w:rFonts w:ascii="Arial" w:eastAsia="Arial" w:hAnsi="Arial" w:cs="Arial"/>
        </w:rPr>
        <w:t xml:space="preserve"> have also been submitted. Following the stage 1 check, if </w:t>
      </w:r>
      <w:r w:rsidR="00397530" w:rsidRPr="24C535F3">
        <w:rPr>
          <w:rFonts w:ascii="Arial" w:eastAsia="Arial" w:hAnsi="Arial" w:cs="Arial"/>
        </w:rPr>
        <w:t xml:space="preserve">the </w:t>
      </w:r>
      <w:r w:rsidR="00397530" w:rsidRPr="24C535F3">
        <w:rPr>
          <w:rFonts w:ascii="Arial" w:eastAsia="Arial" w:hAnsi="Arial" w:cs="Arial"/>
          <w:color w:val="000000" w:themeColor="text1"/>
        </w:rPr>
        <w:t>evaluation group</w:t>
      </w:r>
      <w:r w:rsidRPr="24C535F3">
        <w:rPr>
          <w:rFonts w:ascii="Arial" w:eastAsia="Arial" w:hAnsi="Arial" w:cs="Arial"/>
          <w:color w:val="000000" w:themeColor="text1"/>
        </w:rPr>
        <w:t xml:space="preserve"> </w:t>
      </w:r>
      <w:r w:rsidRPr="24C535F3">
        <w:rPr>
          <w:rFonts w:ascii="Arial" w:eastAsia="Arial" w:hAnsi="Arial" w:cs="Arial"/>
        </w:rPr>
        <w:t xml:space="preserve">considers that a Tender Response has not been submitted in accordance with the provisions of this ITT and/or considers that any documents that are required to be submitted with the Tender Response, have not been completed or have not been submitted, </w:t>
      </w:r>
      <w:r w:rsidR="00397530" w:rsidRPr="24C535F3">
        <w:rPr>
          <w:rFonts w:ascii="Arial" w:eastAsia="Arial" w:hAnsi="Arial" w:cs="Arial"/>
          <w:color w:val="000000" w:themeColor="text1"/>
        </w:rPr>
        <w:t>the evaluation group</w:t>
      </w:r>
      <w:r w:rsidRPr="24C535F3">
        <w:rPr>
          <w:rFonts w:ascii="Arial" w:eastAsia="Arial" w:hAnsi="Arial" w:cs="Arial"/>
          <w:color w:val="000000" w:themeColor="text1"/>
        </w:rPr>
        <w:t xml:space="preserve"> </w:t>
      </w:r>
      <w:r w:rsidRPr="24C535F3">
        <w:rPr>
          <w:rFonts w:ascii="Arial" w:eastAsia="Arial" w:hAnsi="Arial" w:cs="Arial"/>
        </w:rPr>
        <w:t>may reject the Tender Response as non-compliant.</w:t>
      </w:r>
    </w:p>
    <w:p w14:paraId="2638D09B" w14:textId="77777777" w:rsidR="000A3930" w:rsidRPr="00954060" w:rsidRDefault="000A3930" w:rsidP="24C535F3">
      <w:pPr>
        <w:jc w:val="both"/>
        <w:rPr>
          <w:rFonts w:ascii="Arial" w:eastAsia="Arial" w:hAnsi="Arial" w:cs="Arial"/>
        </w:rPr>
      </w:pPr>
    </w:p>
    <w:p w14:paraId="6CA78B1F" w14:textId="39D01408" w:rsidR="000A3930" w:rsidRPr="00954060" w:rsidRDefault="000A3930" w:rsidP="24C535F3">
      <w:pPr>
        <w:jc w:val="both"/>
        <w:rPr>
          <w:rFonts w:ascii="Arial" w:eastAsia="Arial" w:hAnsi="Arial" w:cs="Arial"/>
        </w:rPr>
      </w:pPr>
      <w:r w:rsidRPr="24C535F3">
        <w:rPr>
          <w:rFonts w:ascii="Arial" w:eastAsia="Arial" w:hAnsi="Arial" w:cs="Arial"/>
        </w:rPr>
        <w:t xml:space="preserve">The stage 2 check will be an assessment by </w:t>
      </w:r>
      <w:r w:rsidR="00397530" w:rsidRPr="24C535F3">
        <w:rPr>
          <w:rFonts w:ascii="Arial" w:eastAsia="Arial" w:hAnsi="Arial" w:cs="Arial"/>
          <w:color w:val="000000" w:themeColor="text1"/>
        </w:rPr>
        <w:t>the evaluation group</w:t>
      </w:r>
      <w:r w:rsidRPr="24C535F3">
        <w:rPr>
          <w:rFonts w:ascii="Arial" w:eastAsia="Arial" w:hAnsi="Arial" w:cs="Arial"/>
          <w:color w:val="000000" w:themeColor="text1"/>
        </w:rPr>
        <w:t xml:space="preserve"> </w:t>
      </w:r>
      <w:r w:rsidRPr="24C535F3">
        <w:rPr>
          <w:rFonts w:ascii="Arial" w:eastAsia="Arial" w:hAnsi="Arial" w:cs="Arial"/>
        </w:rPr>
        <w:t>of whether the tenderer’s response</w:t>
      </w:r>
      <w:r w:rsidR="006915FA" w:rsidRPr="24C535F3">
        <w:rPr>
          <w:rFonts w:ascii="Arial" w:eastAsia="Arial" w:hAnsi="Arial" w:cs="Arial"/>
        </w:rPr>
        <w:t xml:space="preserve">s to the questions in </w:t>
      </w:r>
      <w:r w:rsidRPr="24C535F3">
        <w:rPr>
          <w:rFonts w:ascii="Arial" w:eastAsia="Arial" w:hAnsi="Arial" w:cs="Arial"/>
        </w:rPr>
        <w:t xml:space="preserve">the </w:t>
      </w:r>
      <w:r w:rsidR="00B621B0" w:rsidRPr="00B621B0">
        <w:rPr>
          <w:rFonts w:ascii="Arial" w:eastAsia="Arial" w:hAnsi="Arial" w:cs="Arial"/>
        </w:rPr>
        <w:t>Technical</w:t>
      </w:r>
      <w:r w:rsidRPr="00B621B0">
        <w:rPr>
          <w:rFonts w:ascii="Arial" w:eastAsia="Arial" w:hAnsi="Arial" w:cs="Arial"/>
        </w:rPr>
        <w:t xml:space="preserve"> </w:t>
      </w:r>
      <w:r w:rsidR="00B621B0" w:rsidRPr="00B621B0">
        <w:rPr>
          <w:rFonts w:ascii="Arial" w:eastAsia="Arial" w:hAnsi="Arial" w:cs="Arial"/>
        </w:rPr>
        <w:t xml:space="preserve">Response </w:t>
      </w:r>
      <w:r w:rsidR="00447053" w:rsidRPr="00B621B0">
        <w:rPr>
          <w:rFonts w:ascii="Arial" w:eastAsia="Arial" w:hAnsi="Arial" w:cs="Arial"/>
        </w:rPr>
        <w:t xml:space="preserve">form </w:t>
      </w:r>
      <w:r w:rsidRPr="00B621B0">
        <w:rPr>
          <w:rFonts w:ascii="Arial" w:eastAsia="Arial" w:hAnsi="Arial" w:cs="Arial"/>
        </w:rPr>
        <w:t xml:space="preserve">indicate that the tenderer meets </w:t>
      </w:r>
      <w:r w:rsidR="00397530" w:rsidRPr="00B621B0">
        <w:rPr>
          <w:rFonts w:ascii="Arial" w:eastAsia="Arial" w:hAnsi="Arial" w:cs="Arial"/>
          <w:color w:val="000000" w:themeColor="text1"/>
        </w:rPr>
        <w:t>the</w:t>
      </w:r>
      <w:r w:rsidR="00397530" w:rsidRPr="00B621B0">
        <w:rPr>
          <w:rFonts w:ascii="Arial" w:eastAsia="Arial" w:hAnsi="Arial" w:cs="Arial"/>
          <w:color w:val="FF0000"/>
        </w:rPr>
        <w:t xml:space="preserve"> </w:t>
      </w:r>
      <w:r w:rsidR="00397530" w:rsidRPr="00B621B0">
        <w:rPr>
          <w:rFonts w:ascii="Arial" w:eastAsia="Arial" w:hAnsi="Arial" w:cs="Arial"/>
          <w:color w:val="000000" w:themeColor="text1"/>
        </w:rPr>
        <w:t>evaluation group’s</w:t>
      </w:r>
      <w:r w:rsidRPr="00B621B0">
        <w:rPr>
          <w:rFonts w:ascii="Arial" w:eastAsia="Arial" w:hAnsi="Arial" w:cs="Arial"/>
          <w:color w:val="000000" w:themeColor="text1"/>
        </w:rPr>
        <w:t xml:space="preserve"> </w:t>
      </w:r>
      <w:r w:rsidRPr="00B621B0">
        <w:rPr>
          <w:rFonts w:ascii="Arial" w:eastAsia="Arial" w:hAnsi="Arial" w:cs="Arial"/>
        </w:rPr>
        <w:t>minimum standard</w:t>
      </w:r>
      <w:r w:rsidR="006915FA" w:rsidRPr="00B621B0">
        <w:rPr>
          <w:rFonts w:ascii="Arial" w:eastAsia="Arial" w:hAnsi="Arial" w:cs="Arial"/>
        </w:rPr>
        <w:t>s.</w:t>
      </w:r>
    </w:p>
    <w:p w14:paraId="729102AB" w14:textId="77777777" w:rsidR="000A3930" w:rsidRPr="00954060" w:rsidRDefault="000A3930" w:rsidP="24C535F3">
      <w:pPr>
        <w:jc w:val="both"/>
        <w:rPr>
          <w:rFonts w:ascii="Arial" w:eastAsia="Arial" w:hAnsi="Arial" w:cs="Arial"/>
        </w:rPr>
      </w:pPr>
    </w:p>
    <w:p w14:paraId="4020553B" w14:textId="7DB6ED8C" w:rsidR="000A3930" w:rsidRPr="00954060" w:rsidRDefault="000A3930" w:rsidP="24C535F3">
      <w:pPr>
        <w:jc w:val="both"/>
        <w:rPr>
          <w:rFonts w:ascii="Arial" w:eastAsia="Arial" w:hAnsi="Arial" w:cs="Arial"/>
        </w:rPr>
      </w:pPr>
      <w:r w:rsidRPr="24C535F3">
        <w:rPr>
          <w:rFonts w:ascii="Arial" w:eastAsia="Arial" w:hAnsi="Arial" w:cs="Arial"/>
        </w:rPr>
        <w:t xml:space="preserve">If </w:t>
      </w:r>
      <w:r w:rsidR="007C527B" w:rsidRPr="24C535F3">
        <w:rPr>
          <w:rFonts w:ascii="Arial" w:eastAsia="Arial" w:hAnsi="Arial" w:cs="Arial"/>
          <w:color w:val="000000" w:themeColor="text1"/>
        </w:rPr>
        <w:t>the evaluation group</w:t>
      </w:r>
      <w:r w:rsidRPr="24C535F3">
        <w:rPr>
          <w:rFonts w:ascii="Arial" w:eastAsia="Arial" w:hAnsi="Arial" w:cs="Arial"/>
          <w:color w:val="000000" w:themeColor="text1"/>
        </w:rPr>
        <w:t xml:space="preserve"> </w:t>
      </w:r>
      <w:r w:rsidRPr="24C535F3">
        <w:rPr>
          <w:rFonts w:ascii="Arial" w:eastAsia="Arial" w:hAnsi="Arial" w:cs="Arial"/>
        </w:rPr>
        <w:t xml:space="preserve">rejects a Tender Response for non-compliance in accordance with the provisions of this section </w:t>
      </w:r>
      <w:r w:rsidR="00D83EE1">
        <w:rPr>
          <w:rFonts w:ascii="Arial" w:eastAsia="Arial" w:hAnsi="Arial" w:cs="Arial"/>
        </w:rPr>
        <w:t>5</w:t>
      </w:r>
      <w:r w:rsidRPr="24C535F3">
        <w:rPr>
          <w:rFonts w:ascii="Arial" w:eastAsia="Arial" w:hAnsi="Arial" w:cs="Arial"/>
        </w:rPr>
        <w:t xml:space="preserve">.1, </w:t>
      </w:r>
      <w:r w:rsidR="007C527B" w:rsidRPr="24C535F3">
        <w:rPr>
          <w:rFonts w:ascii="Arial" w:eastAsia="Arial" w:hAnsi="Arial" w:cs="Arial"/>
          <w:color w:val="000000" w:themeColor="text1"/>
        </w:rPr>
        <w:t>the evaluation group</w:t>
      </w:r>
      <w:r w:rsidRPr="24C535F3">
        <w:rPr>
          <w:rFonts w:ascii="Arial" w:eastAsia="Arial" w:hAnsi="Arial" w:cs="Arial"/>
          <w:color w:val="000000" w:themeColor="text1"/>
        </w:rPr>
        <w:t xml:space="preserve"> </w:t>
      </w:r>
      <w:r w:rsidRPr="24C535F3">
        <w:rPr>
          <w:rFonts w:ascii="Arial" w:eastAsia="Arial" w:hAnsi="Arial" w:cs="Arial"/>
        </w:rPr>
        <w:t xml:space="preserve">will notify the relevant tenderer of such rejection as soon as reasonably practicable and the reasons for such rejection. </w:t>
      </w:r>
    </w:p>
    <w:p w14:paraId="33727CB2" w14:textId="77777777" w:rsidR="000A3930" w:rsidRPr="00954060" w:rsidRDefault="000A3930" w:rsidP="24C535F3">
      <w:pPr>
        <w:jc w:val="both"/>
        <w:rPr>
          <w:rFonts w:ascii="Arial" w:eastAsia="Arial" w:hAnsi="Arial" w:cs="Arial"/>
        </w:rPr>
      </w:pPr>
    </w:p>
    <w:p w14:paraId="4A267E59" w14:textId="72227D8D" w:rsidR="000A3930" w:rsidRPr="00954060" w:rsidRDefault="000A3930" w:rsidP="24C535F3">
      <w:pPr>
        <w:jc w:val="both"/>
        <w:rPr>
          <w:rFonts w:ascii="Arial" w:eastAsia="Arial" w:hAnsi="Arial" w:cs="Arial"/>
        </w:rPr>
      </w:pPr>
      <w:r w:rsidRPr="24C535F3">
        <w:rPr>
          <w:rFonts w:ascii="Arial" w:eastAsia="Arial" w:hAnsi="Arial" w:cs="Arial"/>
        </w:rPr>
        <w:t xml:space="preserve">Compliant Tender Responses will be evaluated by </w:t>
      </w:r>
      <w:r w:rsidR="007C527B" w:rsidRPr="24C535F3">
        <w:rPr>
          <w:rFonts w:ascii="Arial" w:eastAsia="Arial" w:hAnsi="Arial" w:cs="Arial"/>
          <w:color w:val="000000" w:themeColor="text1"/>
        </w:rPr>
        <w:t>the evaluation group</w:t>
      </w:r>
      <w:r w:rsidRPr="24C535F3">
        <w:rPr>
          <w:rFonts w:ascii="Arial" w:eastAsia="Arial" w:hAnsi="Arial" w:cs="Arial"/>
          <w:color w:val="000000" w:themeColor="text1"/>
        </w:rPr>
        <w:t xml:space="preserve"> </w:t>
      </w:r>
      <w:r w:rsidRPr="24C535F3">
        <w:rPr>
          <w:rFonts w:ascii="Arial" w:eastAsia="Arial" w:hAnsi="Arial" w:cs="Arial"/>
        </w:rPr>
        <w:t xml:space="preserve">in accordance with the provisions set out in section </w:t>
      </w:r>
      <w:r w:rsidR="00A330FB" w:rsidRPr="24C535F3">
        <w:rPr>
          <w:rFonts w:ascii="Arial" w:eastAsia="Arial" w:hAnsi="Arial" w:cs="Arial"/>
        </w:rPr>
        <w:t>5</w:t>
      </w:r>
      <w:r w:rsidRPr="24C535F3">
        <w:rPr>
          <w:rFonts w:ascii="Arial" w:eastAsia="Arial" w:hAnsi="Arial" w:cs="Arial"/>
        </w:rPr>
        <w:t>.2.</w:t>
      </w:r>
    </w:p>
    <w:p w14:paraId="41C9F353" w14:textId="77777777" w:rsidR="000A3930" w:rsidRPr="00954060" w:rsidRDefault="000A3930" w:rsidP="24C535F3">
      <w:pPr>
        <w:jc w:val="both"/>
        <w:rPr>
          <w:rFonts w:ascii="Arial" w:eastAsia="Arial" w:hAnsi="Arial" w:cs="Arial"/>
        </w:rPr>
      </w:pPr>
    </w:p>
    <w:p w14:paraId="7B888C91" w14:textId="342DD3DA" w:rsidR="000A3930" w:rsidRPr="00954060" w:rsidRDefault="00566C22" w:rsidP="24C535F3">
      <w:pPr>
        <w:jc w:val="both"/>
        <w:rPr>
          <w:rFonts w:ascii="Arial" w:eastAsia="Arial" w:hAnsi="Arial" w:cs="Arial"/>
          <w:b/>
          <w:bCs/>
          <w:u w:val="single"/>
        </w:rPr>
      </w:pPr>
      <w:r w:rsidRPr="24C535F3">
        <w:rPr>
          <w:rFonts w:ascii="Arial" w:eastAsia="Arial" w:hAnsi="Arial" w:cs="Arial"/>
          <w:b/>
          <w:bCs/>
        </w:rPr>
        <w:t>5</w:t>
      </w:r>
      <w:r w:rsidR="000A3930" w:rsidRPr="24C535F3">
        <w:rPr>
          <w:rFonts w:ascii="Arial" w:eastAsia="Arial" w:hAnsi="Arial" w:cs="Arial"/>
          <w:b/>
          <w:bCs/>
        </w:rPr>
        <w:t>.2</w:t>
      </w:r>
      <w:r w:rsidR="00C33938" w:rsidRPr="24C535F3">
        <w:rPr>
          <w:rFonts w:ascii="Arial" w:eastAsia="Arial" w:hAnsi="Arial" w:cs="Arial"/>
          <w:b/>
          <w:bCs/>
        </w:rPr>
        <w:t xml:space="preserve">   </w:t>
      </w:r>
      <w:r w:rsidR="000A3930" w:rsidRPr="24C535F3">
        <w:rPr>
          <w:rFonts w:ascii="Arial" w:eastAsia="Arial" w:hAnsi="Arial" w:cs="Arial"/>
          <w:b/>
          <w:bCs/>
        </w:rPr>
        <w:t>Evaluation of Tender Responses</w:t>
      </w:r>
    </w:p>
    <w:p w14:paraId="40859993" w14:textId="77777777" w:rsidR="000A3930" w:rsidRPr="00954060" w:rsidRDefault="000A3930" w:rsidP="24C535F3">
      <w:pPr>
        <w:jc w:val="both"/>
        <w:rPr>
          <w:rFonts w:ascii="Arial" w:eastAsia="Arial" w:hAnsi="Arial" w:cs="Arial"/>
        </w:rPr>
      </w:pPr>
    </w:p>
    <w:p w14:paraId="606182D4" w14:textId="5E096FC0" w:rsidR="000A3930" w:rsidRPr="00954060" w:rsidRDefault="000A3930" w:rsidP="24C535F3">
      <w:pPr>
        <w:jc w:val="both"/>
        <w:rPr>
          <w:rFonts w:ascii="Arial" w:eastAsia="Arial" w:hAnsi="Arial" w:cs="Arial"/>
        </w:rPr>
      </w:pPr>
      <w:r w:rsidRPr="24C535F3">
        <w:rPr>
          <w:rFonts w:ascii="Arial" w:eastAsia="Arial" w:hAnsi="Arial" w:cs="Arial"/>
        </w:rPr>
        <w:t xml:space="preserve">Subject to this section </w:t>
      </w:r>
      <w:r w:rsidR="00D83EE1">
        <w:rPr>
          <w:rFonts w:ascii="Arial" w:eastAsia="Arial" w:hAnsi="Arial" w:cs="Arial"/>
        </w:rPr>
        <w:t>5</w:t>
      </w:r>
      <w:r w:rsidR="00C028FD" w:rsidRPr="24C535F3">
        <w:rPr>
          <w:rFonts w:ascii="Arial" w:eastAsia="Arial" w:hAnsi="Arial" w:cs="Arial"/>
        </w:rPr>
        <w:t>,</w:t>
      </w:r>
      <w:r w:rsidRPr="24C535F3">
        <w:rPr>
          <w:rFonts w:ascii="Arial" w:eastAsia="Arial" w:hAnsi="Arial" w:cs="Arial"/>
        </w:rPr>
        <w:t xml:space="preserve"> representatives from NLW, in consultation with those representatives from the Organisations who have been selected by NLW to assist in the evaluation (the “</w:t>
      </w:r>
      <w:r w:rsidRPr="24C535F3">
        <w:rPr>
          <w:rFonts w:ascii="Arial" w:eastAsia="Arial" w:hAnsi="Arial" w:cs="Arial"/>
          <w:b/>
          <w:bCs/>
        </w:rPr>
        <w:t>Evaluation Panel</w:t>
      </w:r>
      <w:r w:rsidRPr="24C535F3">
        <w:rPr>
          <w:rFonts w:ascii="Arial" w:eastAsia="Arial" w:hAnsi="Arial" w:cs="Arial"/>
        </w:rPr>
        <w:t xml:space="preserve">”), </w:t>
      </w:r>
      <w:r w:rsidRPr="00E6637E">
        <w:rPr>
          <w:rFonts w:ascii="Arial" w:eastAsia="Arial" w:hAnsi="Arial" w:cs="Arial"/>
        </w:rPr>
        <w:t xml:space="preserve">will evaluate and score </w:t>
      </w:r>
      <w:r w:rsidR="00E6637E" w:rsidRPr="00E6637E">
        <w:rPr>
          <w:rFonts w:ascii="Arial" w:eastAsia="Arial" w:hAnsi="Arial" w:cs="Arial"/>
          <w:color w:val="000000" w:themeColor="text1"/>
        </w:rPr>
        <w:t>the</w:t>
      </w:r>
      <w:r w:rsidR="00E6637E">
        <w:rPr>
          <w:rFonts w:ascii="Arial" w:eastAsia="Arial" w:hAnsi="Arial" w:cs="Arial"/>
          <w:color w:val="000000" w:themeColor="text1"/>
        </w:rPr>
        <w:t xml:space="preserve"> Technical and Commercial Response Forms</w:t>
      </w:r>
      <w:r w:rsidRPr="24C535F3">
        <w:rPr>
          <w:rFonts w:ascii="Arial" w:eastAsia="Arial" w:hAnsi="Arial" w:cs="Arial"/>
        </w:rPr>
        <w:t xml:space="preserve"> of all compliant Tender Responses in accordance with </w:t>
      </w:r>
      <w:r w:rsidRPr="24C535F3">
        <w:rPr>
          <w:rFonts w:ascii="Arial" w:eastAsia="Arial" w:hAnsi="Arial" w:cs="Arial"/>
        </w:rPr>
        <w:lastRenderedPageBreak/>
        <w:t xml:space="preserve">the weightings, scoring profile and evaluation matrix set out below and the scoring profiles set out in the document entitled “Scoring Profiles” which are available on </w:t>
      </w:r>
      <w:r w:rsidR="002E5406">
        <w:rPr>
          <w:rFonts w:ascii="Arial" w:eastAsia="Arial" w:hAnsi="Arial" w:cs="Arial"/>
        </w:rPr>
        <w:t>Sell2Wales</w:t>
      </w:r>
      <w:r w:rsidRPr="24C535F3">
        <w:rPr>
          <w:rFonts w:ascii="Arial" w:eastAsia="Arial" w:hAnsi="Arial" w:cs="Arial"/>
        </w:rPr>
        <w:t xml:space="preserve"> with the ITT.</w:t>
      </w:r>
    </w:p>
    <w:p w14:paraId="17E4E479" w14:textId="77777777" w:rsidR="000A3930" w:rsidRPr="00954060" w:rsidRDefault="000A3930" w:rsidP="24C535F3">
      <w:pPr>
        <w:jc w:val="both"/>
        <w:rPr>
          <w:rFonts w:ascii="Arial" w:eastAsia="Arial" w:hAnsi="Arial" w:cs="Arial"/>
        </w:rPr>
      </w:pPr>
    </w:p>
    <w:p w14:paraId="431DA72F" w14:textId="6F8ED4A7" w:rsidR="000A3930" w:rsidRPr="00954060" w:rsidRDefault="00C33938" w:rsidP="24C535F3">
      <w:pPr>
        <w:jc w:val="both"/>
        <w:rPr>
          <w:rFonts w:ascii="Arial" w:eastAsia="Arial" w:hAnsi="Arial" w:cs="Arial"/>
          <w:b/>
          <w:bCs/>
        </w:rPr>
      </w:pPr>
      <w:r w:rsidRPr="24C535F3">
        <w:rPr>
          <w:rFonts w:ascii="Arial" w:eastAsia="Arial" w:hAnsi="Arial" w:cs="Arial"/>
          <w:b/>
          <w:bCs/>
        </w:rPr>
        <w:t xml:space="preserve">5.3   </w:t>
      </w:r>
      <w:r w:rsidR="000A3930" w:rsidRPr="24C535F3">
        <w:rPr>
          <w:rFonts w:ascii="Arial" w:eastAsia="Arial" w:hAnsi="Arial" w:cs="Arial"/>
          <w:b/>
          <w:bCs/>
        </w:rPr>
        <w:t>Evaluation Weightings</w:t>
      </w:r>
    </w:p>
    <w:p w14:paraId="63A39CE0" w14:textId="77777777" w:rsidR="000A3930" w:rsidRPr="00954060" w:rsidRDefault="000A3930" w:rsidP="24C535F3">
      <w:pPr>
        <w:jc w:val="both"/>
        <w:rPr>
          <w:rFonts w:ascii="Arial" w:eastAsia="Arial" w:hAnsi="Arial" w:cs="Arial"/>
        </w:rPr>
      </w:pPr>
    </w:p>
    <w:p w14:paraId="16C61F4F" w14:textId="21A61EE3" w:rsidR="000A3930" w:rsidRPr="00954060" w:rsidRDefault="0084760C" w:rsidP="24C535F3">
      <w:pPr>
        <w:jc w:val="both"/>
        <w:rPr>
          <w:rFonts w:ascii="Arial" w:eastAsia="Arial" w:hAnsi="Arial" w:cs="Arial"/>
        </w:rPr>
      </w:pPr>
      <w:r w:rsidRPr="24C535F3">
        <w:rPr>
          <w:rFonts w:ascii="Arial" w:eastAsia="Arial" w:hAnsi="Arial" w:cs="Arial"/>
        </w:rPr>
        <w:t>T</w:t>
      </w:r>
      <w:r w:rsidR="00B815B5" w:rsidRPr="24C535F3">
        <w:rPr>
          <w:rFonts w:ascii="Arial" w:eastAsia="Arial" w:hAnsi="Arial" w:cs="Arial"/>
        </w:rPr>
        <w:t>he</w:t>
      </w:r>
      <w:r w:rsidR="000A3930" w:rsidRPr="24C535F3">
        <w:rPr>
          <w:rFonts w:ascii="Arial" w:eastAsia="Arial" w:hAnsi="Arial" w:cs="Arial"/>
        </w:rPr>
        <w:t xml:space="preserve"> notice will be awarded </w:t>
      </w:r>
      <w:r w:rsidR="43F7389F" w:rsidRPr="24C535F3">
        <w:rPr>
          <w:rFonts w:ascii="Arial" w:eastAsia="Arial" w:hAnsi="Arial" w:cs="Arial"/>
        </w:rPr>
        <w:t>based on</w:t>
      </w:r>
      <w:r w:rsidR="000A3930" w:rsidRPr="24C535F3">
        <w:rPr>
          <w:rFonts w:ascii="Arial" w:eastAsia="Arial" w:hAnsi="Arial" w:cs="Arial"/>
        </w:rPr>
        <w:t xml:space="preserve"> the most economically advantageous tender. The criteria for assessing the most economically advantageous Tender Response from the point of view of NLW are set out in the evaluation matrix below.</w:t>
      </w:r>
      <w:r w:rsidR="000A410B" w:rsidRPr="24C535F3">
        <w:rPr>
          <w:rFonts w:ascii="Arial" w:eastAsia="Arial" w:hAnsi="Arial" w:cs="Arial"/>
        </w:rPr>
        <w:t xml:space="preserve"> 60% quality and 40% price.</w:t>
      </w:r>
      <w:r w:rsidR="000A3930" w:rsidRPr="24C535F3">
        <w:rPr>
          <w:rFonts w:ascii="Arial" w:eastAsia="Arial" w:hAnsi="Arial" w:cs="Arial"/>
        </w:rPr>
        <w:t xml:space="preserve"> These criteria will be given the weightings set out in the evaluation matrix below and will be scored in accordance with the scoring profiles for the evaluation criteria which are set out in the document entitled “Scoring Profiles” which are available on </w:t>
      </w:r>
      <w:r w:rsidR="001A4206">
        <w:rPr>
          <w:rFonts w:ascii="Arial" w:eastAsia="Arial" w:hAnsi="Arial" w:cs="Arial"/>
        </w:rPr>
        <w:t>Sell2Wales</w:t>
      </w:r>
      <w:r w:rsidR="000A3930" w:rsidRPr="24C535F3">
        <w:rPr>
          <w:rFonts w:ascii="Arial" w:eastAsia="Arial" w:hAnsi="Arial" w:cs="Arial"/>
        </w:rPr>
        <w:t xml:space="preserve"> with the ITT.</w:t>
      </w:r>
    </w:p>
    <w:p w14:paraId="35AFEE1B" w14:textId="77777777" w:rsidR="00EC4DD8" w:rsidRPr="00954060" w:rsidRDefault="00EC4DD8" w:rsidP="24C535F3">
      <w:pPr>
        <w:jc w:val="both"/>
        <w:rPr>
          <w:rFonts w:ascii="Arial" w:eastAsia="Arial" w:hAnsi="Arial" w:cs="Arial"/>
          <w:b/>
          <w:bCs/>
        </w:rPr>
      </w:pPr>
    </w:p>
    <w:p w14:paraId="16CF310D" w14:textId="2B245CCF" w:rsidR="000A3930" w:rsidRPr="00096136" w:rsidRDefault="00566C22" w:rsidP="24C535F3">
      <w:pPr>
        <w:jc w:val="both"/>
        <w:rPr>
          <w:rFonts w:ascii="Arial" w:eastAsia="Arial" w:hAnsi="Arial" w:cs="Arial"/>
          <w:b/>
          <w:bCs/>
        </w:rPr>
      </w:pPr>
      <w:r w:rsidRPr="24C535F3">
        <w:rPr>
          <w:rFonts w:ascii="Arial" w:eastAsia="Arial" w:hAnsi="Arial" w:cs="Arial"/>
          <w:b/>
          <w:bCs/>
        </w:rPr>
        <w:t>5</w:t>
      </w:r>
      <w:r w:rsidR="000A3930" w:rsidRPr="24C535F3">
        <w:rPr>
          <w:rFonts w:ascii="Arial" w:eastAsia="Arial" w:hAnsi="Arial" w:cs="Arial"/>
          <w:b/>
          <w:bCs/>
        </w:rPr>
        <w:t>.</w:t>
      </w:r>
      <w:r w:rsidR="00F60E28" w:rsidRPr="24C535F3">
        <w:rPr>
          <w:rFonts w:ascii="Arial" w:eastAsia="Arial" w:hAnsi="Arial" w:cs="Arial"/>
          <w:b/>
          <w:bCs/>
        </w:rPr>
        <w:t>4</w:t>
      </w:r>
      <w:r>
        <w:tab/>
      </w:r>
      <w:r w:rsidR="000A3930" w:rsidRPr="24C535F3">
        <w:rPr>
          <w:rFonts w:ascii="Arial" w:eastAsia="Arial" w:hAnsi="Arial" w:cs="Arial"/>
          <w:b/>
          <w:bCs/>
        </w:rPr>
        <w:t>Trial Period of Test Sites</w:t>
      </w:r>
    </w:p>
    <w:p w14:paraId="25996C88" w14:textId="77777777" w:rsidR="000A3930" w:rsidRPr="00954060" w:rsidRDefault="000A3930" w:rsidP="24C535F3">
      <w:pPr>
        <w:jc w:val="both"/>
        <w:rPr>
          <w:rFonts w:ascii="Arial" w:eastAsia="Arial" w:hAnsi="Arial" w:cs="Arial"/>
        </w:rPr>
      </w:pPr>
    </w:p>
    <w:p w14:paraId="09E568B6" w14:textId="655EC098" w:rsidR="000A3930" w:rsidRPr="00954060" w:rsidRDefault="000A3930" w:rsidP="24C535F3">
      <w:pPr>
        <w:rPr>
          <w:rFonts w:ascii="Arial" w:eastAsia="Arial" w:hAnsi="Arial" w:cs="Arial"/>
          <w:b/>
          <w:bCs/>
          <w:color w:val="000000" w:themeColor="text1"/>
        </w:rPr>
      </w:pPr>
      <w:r w:rsidRPr="14FAC57D">
        <w:rPr>
          <w:rFonts w:ascii="Arial" w:eastAsia="Arial" w:hAnsi="Arial" w:cs="Arial"/>
          <w:color w:val="000000" w:themeColor="text1"/>
        </w:rPr>
        <w:t xml:space="preserve">As set out in Section </w:t>
      </w:r>
      <w:r w:rsidR="0076229C" w:rsidRPr="14FAC57D">
        <w:rPr>
          <w:rFonts w:ascii="Arial" w:eastAsia="Arial" w:hAnsi="Arial" w:cs="Arial"/>
          <w:color w:val="000000" w:themeColor="text1"/>
        </w:rPr>
        <w:t>3.3</w:t>
      </w:r>
      <w:r w:rsidRPr="14FAC57D">
        <w:rPr>
          <w:rFonts w:ascii="Arial" w:eastAsia="Arial" w:hAnsi="Arial" w:cs="Arial"/>
          <w:color w:val="000000" w:themeColor="text1"/>
        </w:rPr>
        <w:t xml:space="preserve"> above, NLW will require tenderers to provide the Evaluation Panel with access to a test site for </w:t>
      </w:r>
      <w:r w:rsidRPr="00D83EE1">
        <w:rPr>
          <w:rFonts w:ascii="Arial" w:eastAsia="Arial" w:hAnsi="Arial" w:cs="Arial"/>
          <w:color w:val="000000" w:themeColor="text1"/>
        </w:rPr>
        <w:t>a trial period between</w:t>
      </w:r>
      <w:r w:rsidR="00632642" w:rsidRPr="00D83EE1">
        <w:rPr>
          <w:rFonts w:ascii="Arial" w:eastAsia="Arial" w:hAnsi="Arial" w:cs="Arial"/>
          <w:color w:val="000000" w:themeColor="text1"/>
        </w:rPr>
        <w:t xml:space="preserve"> </w:t>
      </w:r>
      <w:r w:rsidR="3D72FC82" w:rsidRPr="00D83EE1">
        <w:rPr>
          <w:rFonts w:ascii="Arial" w:eastAsia="Arial" w:hAnsi="Arial" w:cs="Arial"/>
          <w:color w:val="000000" w:themeColor="text1"/>
        </w:rPr>
        <w:t>Thursday 24</w:t>
      </w:r>
      <w:r w:rsidR="3D72FC82" w:rsidRPr="00D83EE1">
        <w:rPr>
          <w:rFonts w:ascii="Arial" w:eastAsia="Arial" w:hAnsi="Arial" w:cs="Arial"/>
          <w:color w:val="000000" w:themeColor="text1"/>
          <w:vertAlign w:val="superscript"/>
        </w:rPr>
        <w:t>th</w:t>
      </w:r>
      <w:r w:rsidR="3D72FC82" w:rsidRPr="00D83EE1">
        <w:rPr>
          <w:rFonts w:ascii="Arial" w:eastAsia="Arial" w:hAnsi="Arial" w:cs="Arial"/>
          <w:color w:val="000000" w:themeColor="text1"/>
        </w:rPr>
        <w:t xml:space="preserve"> September - Monday 28</w:t>
      </w:r>
      <w:r w:rsidR="3D72FC82" w:rsidRPr="00D83EE1">
        <w:rPr>
          <w:rFonts w:ascii="Arial" w:eastAsia="Arial" w:hAnsi="Arial" w:cs="Arial"/>
          <w:color w:val="000000" w:themeColor="text1"/>
          <w:vertAlign w:val="superscript"/>
        </w:rPr>
        <w:t>th</w:t>
      </w:r>
      <w:r w:rsidR="3D72FC82" w:rsidRPr="00D83EE1">
        <w:rPr>
          <w:rFonts w:ascii="Arial" w:eastAsia="Arial" w:hAnsi="Arial" w:cs="Arial"/>
          <w:color w:val="000000" w:themeColor="text1"/>
        </w:rPr>
        <w:t xml:space="preserve"> September 2026. </w:t>
      </w:r>
      <w:r w:rsidRPr="00D83EE1">
        <w:rPr>
          <w:rFonts w:ascii="Arial" w:eastAsia="Arial" w:hAnsi="Arial" w:cs="Arial"/>
          <w:color w:val="000000" w:themeColor="text1"/>
        </w:rPr>
        <w:t>T</w:t>
      </w:r>
      <w:r w:rsidRPr="14FAC57D">
        <w:rPr>
          <w:rFonts w:ascii="Arial" w:eastAsia="Arial" w:hAnsi="Arial" w:cs="Arial"/>
          <w:color w:val="000000" w:themeColor="text1"/>
        </w:rPr>
        <w:t xml:space="preserve">enderers must enable access of the test site for </w:t>
      </w:r>
      <w:r w:rsidR="123878F5" w:rsidRPr="14FAC57D">
        <w:rPr>
          <w:rFonts w:ascii="Arial" w:eastAsia="Arial" w:hAnsi="Arial" w:cs="Arial"/>
          <w:color w:val="000000" w:themeColor="text1"/>
        </w:rPr>
        <w:t>all</w:t>
      </w:r>
      <w:r w:rsidRPr="14FAC57D">
        <w:rPr>
          <w:rFonts w:ascii="Arial" w:eastAsia="Arial" w:hAnsi="Arial" w:cs="Arial"/>
          <w:color w:val="000000" w:themeColor="text1"/>
        </w:rPr>
        <w:t xml:space="preserve"> the Evaluation Panel by providing NLW with trial log-in information. The username and </w:t>
      </w:r>
      <w:r w:rsidR="0066563D" w:rsidRPr="14FAC57D">
        <w:rPr>
          <w:rFonts w:ascii="Arial" w:eastAsia="Arial" w:hAnsi="Arial" w:cs="Arial"/>
          <w:color w:val="000000" w:themeColor="text1"/>
        </w:rPr>
        <w:t>p</w:t>
      </w:r>
      <w:r w:rsidRPr="14FAC57D">
        <w:rPr>
          <w:rFonts w:ascii="Arial" w:eastAsia="Arial" w:hAnsi="Arial" w:cs="Arial"/>
          <w:color w:val="000000" w:themeColor="text1"/>
        </w:rPr>
        <w:t>assword for the trial log-in must be included in the tenderer’s Tender Response.</w:t>
      </w:r>
    </w:p>
    <w:p w14:paraId="40EED6A6" w14:textId="77777777" w:rsidR="000A3930" w:rsidRPr="00954060" w:rsidRDefault="000A3930" w:rsidP="24C535F3">
      <w:pPr>
        <w:pStyle w:val="BodyText2"/>
        <w:ind w:left="0" w:firstLine="0"/>
        <w:rPr>
          <w:rFonts w:eastAsia="Arial" w:cs="Arial"/>
          <w:b w:val="0"/>
          <w:color w:val="FF0000"/>
          <w:sz w:val="24"/>
          <w:szCs w:val="24"/>
          <w:lang w:val="en-GB"/>
        </w:rPr>
      </w:pPr>
    </w:p>
    <w:p w14:paraId="048675FB" w14:textId="48CC0749" w:rsidR="00096136" w:rsidRPr="00954060" w:rsidRDefault="000A3930" w:rsidP="24C535F3">
      <w:pPr>
        <w:pStyle w:val="BodyText2"/>
        <w:ind w:left="0" w:firstLine="0"/>
        <w:rPr>
          <w:rFonts w:eastAsia="Arial" w:cs="Arial"/>
          <w:b w:val="0"/>
          <w:color w:val="000000" w:themeColor="text1"/>
          <w:sz w:val="24"/>
          <w:szCs w:val="24"/>
          <w:lang w:val="en-GB"/>
        </w:rPr>
      </w:pPr>
      <w:r w:rsidRPr="24C535F3">
        <w:rPr>
          <w:rFonts w:eastAsia="Arial" w:cs="Arial"/>
          <w:b w:val="0"/>
          <w:color w:val="000000" w:themeColor="text1"/>
          <w:sz w:val="24"/>
          <w:szCs w:val="24"/>
          <w:lang w:val="en-GB"/>
        </w:rPr>
        <w:t>The purpose of the trial period of each tenderer’s test site is to allow the Evaluation Panel to use the test site to clarify the tenderer’</w:t>
      </w:r>
      <w:r w:rsidR="00D62EC8" w:rsidRPr="24C535F3">
        <w:rPr>
          <w:rFonts w:eastAsia="Arial" w:cs="Arial"/>
          <w:b w:val="0"/>
          <w:color w:val="000000" w:themeColor="text1"/>
          <w:sz w:val="24"/>
          <w:szCs w:val="24"/>
          <w:lang w:val="en-GB"/>
        </w:rPr>
        <w:t xml:space="preserve">s responses </w:t>
      </w:r>
      <w:r w:rsidR="00D62EC8" w:rsidRPr="008D28F7">
        <w:rPr>
          <w:rFonts w:eastAsia="Arial" w:cs="Arial"/>
          <w:b w:val="0"/>
          <w:color w:val="000000" w:themeColor="text1"/>
          <w:sz w:val="24"/>
          <w:szCs w:val="24"/>
          <w:lang w:val="en-GB"/>
        </w:rPr>
        <w:t>to NLW’s queries in</w:t>
      </w:r>
      <w:r w:rsidRPr="008D28F7">
        <w:rPr>
          <w:rFonts w:eastAsia="Arial" w:cs="Arial"/>
          <w:b w:val="0"/>
          <w:color w:val="000000" w:themeColor="text1"/>
          <w:sz w:val="24"/>
          <w:szCs w:val="24"/>
          <w:lang w:val="en-GB"/>
        </w:rPr>
        <w:t xml:space="preserve"> the Technical </w:t>
      </w:r>
      <w:r w:rsidR="008D28F7" w:rsidRPr="008D28F7">
        <w:rPr>
          <w:rFonts w:eastAsia="Arial" w:cs="Arial"/>
          <w:b w:val="0"/>
          <w:color w:val="000000" w:themeColor="text1"/>
          <w:sz w:val="24"/>
          <w:szCs w:val="24"/>
          <w:lang w:val="en-GB"/>
        </w:rPr>
        <w:t>Response f</w:t>
      </w:r>
      <w:r w:rsidR="00D47281" w:rsidRPr="008D28F7">
        <w:rPr>
          <w:rFonts w:eastAsia="Arial" w:cs="Arial"/>
          <w:b w:val="0"/>
          <w:color w:val="000000" w:themeColor="text1"/>
          <w:sz w:val="24"/>
          <w:szCs w:val="24"/>
          <w:lang w:val="en-GB"/>
        </w:rPr>
        <w:t>orm</w:t>
      </w:r>
      <w:r w:rsidRPr="24C535F3">
        <w:rPr>
          <w:rFonts w:eastAsia="Arial" w:cs="Arial"/>
          <w:b w:val="0"/>
          <w:color w:val="000000" w:themeColor="text1"/>
          <w:sz w:val="24"/>
          <w:szCs w:val="24"/>
          <w:lang w:val="en-GB"/>
        </w:rPr>
        <w:t xml:space="preserve"> and to assist the Evaluation Panel to score the accessibility and usability aspects of each tenderer’s Tender Response. Only the Evaluation Panel will be scoring </w:t>
      </w:r>
      <w:r w:rsidR="00660C14" w:rsidRPr="24C535F3">
        <w:rPr>
          <w:rFonts w:eastAsia="Arial" w:cs="Arial"/>
          <w:b w:val="0"/>
          <w:color w:val="000000" w:themeColor="text1"/>
          <w:sz w:val="24"/>
          <w:szCs w:val="24"/>
          <w:lang w:val="en-GB"/>
        </w:rPr>
        <w:t>the tenderer’s Tender Response.</w:t>
      </w:r>
    </w:p>
    <w:p w14:paraId="09EA007F" w14:textId="77777777" w:rsidR="000A3930" w:rsidRPr="00954060" w:rsidRDefault="000A3930" w:rsidP="24C535F3">
      <w:pPr>
        <w:jc w:val="both"/>
        <w:rPr>
          <w:rFonts w:ascii="Arial" w:eastAsia="Arial" w:hAnsi="Arial" w:cs="Arial"/>
        </w:rPr>
      </w:pPr>
    </w:p>
    <w:p w14:paraId="7121CC8B" w14:textId="77777777" w:rsidR="000A3930" w:rsidRPr="00954060" w:rsidRDefault="000A3930" w:rsidP="24C535F3">
      <w:pPr>
        <w:jc w:val="both"/>
        <w:rPr>
          <w:rFonts w:ascii="Arial" w:eastAsia="Arial" w:hAnsi="Arial" w:cs="Arial"/>
        </w:rPr>
      </w:pPr>
    </w:p>
    <w:p w14:paraId="38B0EA7B" w14:textId="1DE40071" w:rsidR="000A3930" w:rsidRPr="00F60E28" w:rsidRDefault="00F60E28" w:rsidP="24C535F3">
      <w:pPr>
        <w:pStyle w:val="ListParagraph"/>
        <w:numPr>
          <w:ilvl w:val="1"/>
          <w:numId w:val="30"/>
        </w:numPr>
        <w:jc w:val="both"/>
        <w:rPr>
          <w:rFonts w:ascii="Arial" w:eastAsia="Arial" w:hAnsi="Arial" w:cs="Arial"/>
          <w:b/>
          <w:bCs/>
        </w:rPr>
      </w:pPr>
      <w:r w:rsidRPr="24C535F3">
        <w:rPr>
          <w:rFonts w:ascii="Arial" w:eastAsia="Arial" w:hAnsi="Arial" w:cs="Arial"/>
          <w:b/>
          <w:bCs/>
        </w:rPr>
        <w:t xml:space="preserve">  </w:t>
      </w:r>
      <w:r w:rsidR="000A3930" w:rsidRPr="24C535F3">
        <w:rPr>
          <w:rFonts w:ascii="Arial" w:eastAsia="Arial" w:hAnsi="Arial" w:cs="Arial"/>
          <w:b/>
          <w:bCs/>
        </w:rPr>
        <w:t>Disqualification of Tender Responses/Bidders</w:t>
      </w:r>
    </w:p>
    <w:p w14:paraId="76203F6E" w14:textId="77777777" w:rsidR="000A3930" w:rsidRPr="00954060" w:rsidRDefault="000A3930" w:rsidP="24C535F3">
      <w:pPr>
        <w:jc w:val="both"/>
        <w:rPr>
          <w:rFonts w:ascii="Arial" w:eastAsia="Arial" w:hAnsi="Arial" w:cs="Arial"/>
        </w:rPr>
      </w:pPr>
    </w:p>
    <w:p w14:paraId="4E2E5B7E" w14:textId="77777777" w:rsidR="000A3930" w:rsidRPr="00954060" w:rsidRDefault="000A3930" w:rsidP="24C535F3">
      <w:pPr>
        <w:jc w:val="both"/>
        <w:rPr>
          <w:rFonts w:ascii="Arial" w:eastAsia="Arial" w:hAnsi="Arial" w:cs="Arial"/>
        </w:rPr>
      </w:pPr>
      <w:r w:rsidRPr="24C535F3">
        <w:rPr>
          <w:rFonts w:ascii="Arial" w:eastAsia="Arial" w:hAnsi="Arial" w:cs="Arial"/>
        </w:rPr>
        <w:t>NLW reserves the right to disqualify a Tender Response and/or a tenderer from this tender process at any time if:</w:t>
      </w:r>
    </w:p>
    <w:p w14:paraId="6378C66A" w14:textId="77777777" w:rsidR="000A3930" w:rsidRPr="00954060" w:rsidRDefault="000A3930" w:rsidP="24C535F3">
      <w:pPr>
        <w:jc w:val="both"/>
        <w:rPr>
          <w:rFonts w:ascii="Arial" w:eastAsia="Arial" w:hAnsi="Arial" w:cs="Arial"/>
        </w:rPr>
      </w:pPr>
    </w:p>
    <w:p w14:paraId="2B60C1F3" w14:textId="1ED4CFD9" w:rsidR="000A3930" w:rsidRPr="00954060" w:rsidRDefault="00C028FD" w:rsidP="24C535F3">
      <w:pPr>
        <w:numPr>
          <w:ilvl w:val="1"/>
          <w:numId w:val="4"/>
        </w:numPr>
        <w:tabs>
          <w:tab w:val="clear" w:pos="1800"/>
          <w:tab w:val="num" w:pos="540"/>
        </w:tabs>
        <w:ind w:left="540" w:hanging="540"/>
        <w:jc w:val="both"/>
        <w:rPr>
          <w:rFonts w:ascii="Arial" w:eastAsia="Arial" w:hAnsi="Arial" w:cs="Arial"/>
        </w:rPr>
      </w:pPr>
      <w:r w:rsidRPr="24C535F3">
        <w:rPr>
          <w:rFonts w:ascii="Arial" w:eastAsia="Arial" w:hAnsi="Arial" w:cs="Arial"/>
        </w:rPr>
        <w:t>A</w:t>
      </w:r>
      <w:r w:rsidR="000A3930" w:rsidRPr="24C535F3">
        <w:rPr>
          <w:rFonts w:ascii="Arial" w:eastAsia="Arial" w:hAnsi="Arial" w:cs="Arial"/>
        </w:rPr>
        <w:t xml:space="preserve"> Tender Response does not comply in any respect with the requirements of this ITT;</w:t>
      </w:r>
    </w:p>
    <w:p w14:paraId="39FD6144" w14:textId="77777777" w:rsidR="000A3930" w:rsidRPr="00954060" w:rsidRDefault="000A3930" w:rsidP="24C535F3">
      <w:pPr>
        <w:tabs>
          <w:tab w:val="num" w:pos="540"/>
        </w:tabs>
        <w:ind w:left="540" w:hanging="540"/>
        <w:jc w:val="both"/>
        <w:rPr>
          <w:rFonts w:ascii="Arial" w:eastAsia="Arial" w:hAnsi="Arial" w:cs="Arial"/>
        </w:rPr>
      </w:pPr>
    </w:p>
    <w:p w14:paraId="48894D50" w14:textId="6DA34B40" w:rsidR="000A3930" w:rsidRPr="00954060" w:rsidRDefault="00C028FD" w:rsidP="24C535F3">
      <w:pPr>
        <w:numPr>
          <w:ilvl w:val="1"/>
          <w:numId w:val="4"/>
        </w:numPr>
        <w:tabs>
          <w:tab w:val="clear" w:pos="1800"/>
          <w:tab w:val="num" w:pos="540"/>
        </w:tabs>
        <w:ind w:left="540" w:hanging="540"/>
        <w:jc w:val="both"/>
        <w:rPr>
          <w:rFonts w:ascii="Arial" w:eastAsia="Arial" w:hAnsi="Arial" w:cs="Arial"/>
        </w:rPr>
      </w:pPr>
      <w:r w:rsidRPr="24C535F3">
        <w:rPr>
          <w:rFonts w:ascii="Arial" w:eastAsia="Arial" w:hAnsi="Arial" w:cs="Arial"/>
        </w:rPr>
        <w:t>A</w:t>
      </w:r>
      <w:r w:rsidR="000A3930" w:rsidRPr="24C535F3">
        <w:rPr>
          <w:rFonts w:ascii="Arial" w:eastAsia="Arial" w:hAnsi="Arial" w:cs="Arial"/>
        </w:rPr>
        <w:t xml:space="preserve">ny information provided to NLW by the relevant tenderer (or, in the case of a consortium, any of its members), including without limitation in a Tender Response </w:t>
      </w:r>
      <w:r w:rsidR="0018183A">
        <w:rPr>
          <w:rFonts w:ascii="Arial" w:eastAsia="Arial" w:hAnsi="Arial" w:cs="Arial"/>
        </w:rPr>
        <w:t>form</w:t>
      </w:r>
      <w:r w:rsidR="000A3930" w:rsidRPr="24C535F3">
        <w:rPr>
          <w:rFonts w:ascii="Arial" w:eastAsia="Arial" w:hAnsi="Arial" w:cs="Arial"/>
        </w:rPr>
        <w:t xml:space="preserve">, is incomplete, inaccurate or misleading in any respect or ceases to be correct; </w:t>
      </w:r>
    </w:p>
    <w:p w14:paraId="5667C735" w14:textId="77777777" w:rsidR="000A3930" w:rsidRPr="00954060" w:rsidRDefault="000A3930" w:rsidP="24C535F3">
      <w:pPr>
        <w:tabs>
          <w:tab w:val="num" w:pos="540"/>
        </w:tabs>
        <w:ind w:left="540" w:hanging="540"/>
        <w:jc w:val="both"/>
        <w:rPr>
          <w:rFonts w:ascii="Arial" w:eastAsia="Arial" w:hAnsi="Arial" w:cs="Arial"/>
        </w:rPr>
      </w:pPr>
    </w:p>
    <w:p w14:paraId="66523197" w14:textId="4FC4F8D3" w:rsidR="000A3930" w:rsidRPr="00954060" w:rsidRDefault="00C028FD" w:rsidP="24C535F3">
      <w:pPr>
        <w:numPr>
          <w:ilvl w:val="1"/>
          <w:numId w:val="4"/>
        </w:numPr>
        <w:tabs>
          <w:tab w:val="clear" w:pos="1800"/>
          <w:tab w:val="num" w:pos="540"/>
        </w:tabs>
        <w:ind w:left="540" w:hanging="540"/>
        <w:jc w:val="both"/>
        <w:rPr>
          <w:rFonts w:ascii="Arial" w:eastAsia="Arial" w:hAnsi="Arial" w:cs="Arial"/>
        </w:rPr>
      </w:pPr>
      <w:r w:rsidRPr="24C535F3">
        <w:rPr>
          <w:rFonts w:ascii="Arial" w:eastAsia="Arial" w:hAnsi="Arial" w:cs="Arial"/>
        </w:rPr>
        <w:t>T</w:t>
      </w:r>
      <w:r w:rsidR="00EC4DD8" w:rsidRPr="24C535F3">
        <w:rPr>
          <w:rFonts w:ascii="Arial" w:eastAsia="Arial" w:hAnsi="Arial" w:cs="Arial"/>
        </w:rPr>
        <w:t xml:space="preserve">he </w:t>
      </w:r>
      <w:r w:rsidR="000A3930" w:rsidRPr="24C535F3">
        <w:rPr>
          <w:rFonts w:ascii="Arial" w:eastAsia="Arial" w:hAnsi="Arial" w:cs="Arial"/>
        </w:rPr>
        <w:t>tenderer has colluded with any person (excluding, where the tenderer is a consortium, collusion between consortium members in relation to the consortium’s Tender Response) in relation to or in connection with its or any other tenderer’s Tender Response.</w:t>
      </w:r>
    </w:p>
    <w:p w14:paraId="7A4558ED" w14:textId="77777777" w:rsidR="000A3930" w:rsidRPr="00954060" w:rsidRDefault="000A3930" w:rsidP="24C535F3">
      <w:pPr>
        <w:jc w:val="both"/>
        <w:rPr>
          <w:rFonts w:ascii="Arial" w:eastAsia="Arial" w:hAnsi="Arial" w:cs="Arial"/>
        </w:rPr>
      </w:pPr>
    </w:p>
    <w:p w14:paraId="51716B97" w14:textId="77777777" w:rsidR="000A3930" w:rsidRPr="00954060" w:rsidRDefault="000A3930" w:rsidP="24C535F3">
      <w:pPr>
        <w:jc w:val="both"/>
        <w:rPr>
          <w:rFonts w:ascii="Arial" w:eastAsia="Arial" w:hAnsi="Arial" w:cs="Arial"/>
        </w:rPr>
      </w:pPr>
      <w:r w:rsidRPr="24C535F3">
        <w:rPr>
          <w:rFonts w:ascii="Arial" w:eastAsia="Arial" w:hAnsi="Arial" w:cs="Arial"/>
        </w:rPr>
        <w:t>Disqualification of any Tender Response will be without prejudice to any other rights or remedies of NLW.</w:t>
      </w:r>
    </w:p>
    <w:p w14:paraId="0739647D" w14:textId="77777777" w:rsidR="000A3930" w:rsidRPr="00954060" w:rsidRDefault="000A3930" w:rsidP="24C535F3">
      <w:pPr>
        <w:jc w:val="both"/>
        <w:rPr>
          <w:rFonts w:ascii="Arial" w:eastAsia="Arial" w:hAnsi="Arial" w:cs="Arial"/>
          <w:b/>
          <w:bCs/>
        </w:rPr>
      </w:pPr>
    </w:p>
    <w:p w14:paraId="3FD0C0B7" w14:textId="44632753" w:rsidR="000A3930" w:rsidRPr="00F60E28" w:rsidRDefault="00F60E28" w:rsidP="24C535F3">
      <w:pPr>
        <w:pStyle w:val="ListParagraph"/>
        <w:numPr>
          <w:ilvl w:val="1"/>
          <w:numId w:val="30"/>
        </w:numPr>
        <w:jc w:val="both"/>
        <w:rPr>
          <w:rFonts w:ascii="Arial" w:eastAsia="Arial" w:hAnsi="Arial" w:cs="Arial"/>
          <w:b/>
          <w:bCs/>
        </w:rPr>
      </w:pPr>
      <w:r w:rsidRPr="24C535F3">
        <w:rPr>
          <w:rFonts w:ascii="Arial" w:eastAsia="Arial" w:hAnsi="Arial" w:cs="Arial"/>
          <w:b/>
          <w:bCs/>
        </w:rPr>
        <w:t xml:space="preserve">  </w:t>
      </w:r>
      <w:r w:rsidR="000A3930" w:rsidRPr="24C535F3">
        <w:rPr>
          <w:rFonts w:ascii="Arial" w:eastAsia="Arial" w:hAnsi="Arial" w:cs="Arial"/>
          <w:b/>
          <w:bCs/>
        </w:rPr>
        <w:t>Contract Award</w:t>
      </w:r>
    </w:p>
    <w:p w14:paraId="467DF3E3" w14:textId="77777777" w:rsidR="000A3930" w:rsidRPr="00954060" w:rsidRDefault="000A3930" w:rsidP="24C535F3">
      <w:pPr>
        <w:jc w:val="both"/>
        <w:rPr>
          <w:rFonts w:ascii="Arial" w:eastAsia="Arial" w:hAnsi="Arial" w:cs="Arial"/>
          <w:b/>
          <w:bCs/>
          <w:u w:val="single"/>
        </w:rPr>
      </w:pPr>
    </w:p>
    <w:p w14:paraId="69022946" w14:textId="77777777" w:rsidR="000A3930" w:rsidRPr="00954060" w:rsidRDefault="000A3930" w:rsidP="24C535F3">
      <w:pPr>
        <w:jc w:val="both"/>
        <w:rPr>
          <w:rFonts w:ascii="Arial" w:eastAsia="Arial" w:hAnsi="Arial" w:cs="Arial"/>
        </w:rPr>
      </w:pPr>
      <w:r w:rsidRPr="24C535F3">
        <w:rPr>
          <w:rFonts w:ascii="Arial" w:eastAsia="Arial" w:hAnsi="Arial" w:cs="Arial"/>
        </w:rPr>
        <w:t xml:space="preserve">Tender Responses must remain open for a period of </w:t>
      </w:r>
      <w:r w:rsidRPr="24C535F3">
        <w:rPr>
          <w:rFonts w:ascii="Arial" w:eastAsia="Arial" w:hAnsi="Arial" w:cs="Arial"/>
          <w:color w:val="000000" w:themeColor="text1"/>
        </w:rPr>
        <w:t xml:space="preserve">ninety (90) </w:t>
      </w:r>
      <w:r w:rsidRPr="24C535F3">
        <w:rPr>
          <w:rFonts w:ascii="Arial" w:eastAsia="Arial" w:hAnsi="Arial" w:cs="Arial"/>
        </w:rPr>
        <w:t>days from the deadline for submission of Tender Responses.</w:t>
      </w:r>
    </w:p>
    <w:p w14:paraId="12F64C28" w14:textId="77777777" w:rsidR="000A3930" w:rsidRPr="00954060" w:rsidRDefault="000A3930" w:rsidP="24C535F3">
      <w:pPr>
        <w:jc w:val="both"/>
        <w:rPr>
          <w:rFonts w:ascii="Arial" w:eastAsia="Arial" w:hAnsi="Arial" w:cs="Arial"/>
        </w:rPr>
      </w:pPr>
    </w:p>
    <w:p w14:paraId="0DD45953" w14:textId="32D04E81" w:rsidR="000A3930" w:rsidRPr="00954060" w:rsidRDefault="000A3930" w:rsidP="24C535F3">
      <w:pPr>
        <w:jc w:val="both"/>
        <w:rPr>
          <w:rFonts w:ascii="Arial" w:eastAsia="Arial" w:hAnsi="Arial" w:cs="Arial"/>
        </w:rPr>
      </w:pPr>
      <w:r w:rsidRPr="24C535F3">
        <w:rPr>
          <w:rFonts w:ascii="Arial" w:eastAsia="Arial" w:hAnsi="Arial" w:cs="Arial"/>
        </w:rPr>
        <w:t xml:space="preserve">Subject to the provisions of section </w:t>
      </w:r>
      <w:r w:rsidR="00790BA4" w:rsidRPr="24C535F3">
        <w:rPr>
          <w:rFonts w:ascii="Arial" w:eastAsia="Arial" w:hAnsi="Arial" w:cs="Arial"/>
        </w:rPr>
        <w:t>6</w:t>
      </w:r>
      <w:r w:rsidR="00230D74" w:rsidRPr="24C535F3">
        <w:rPr>
          <w:rFonts w:ascii="Arial" w:eastAsia="Arial" w:hAnsi="Arial" w:cs="Arial"/>
        </w:rPr>
        <w:t>.6</w:t>
      </w:r>
      <w:r w:rsidR="00363429" w:rsidRPr="24C535F3">
        <w:rPr>
          <w:rFonts w:ascii="Arial" w:eastAsia="Arial" w:hAnsi="Arial" w:cs="Arial"/>
        </w:rPr>
        <w:t xml:space="preserve"> </w:t>
      </w:r>
      <w:r w:rsidRPr="24C535F3">
        <w:rPr>
          <w:rFonts w:ascii="Arial" w:eastAsia="Arial" w:hAnsi="Arial" w:cs="Arial"/>
        </w:rPr>
        <w:t>below:</w:t>
      </w:r>
    </w:p>
    <w:p w14:paraId="267380DF" w14:textId="77777777" w:rsidR="000A3930" w:rsidRPr="00954060" w:rsidRDefault="000A3930" w:rsidP="24C535F3">
      <w:pPr>
        <w:jc w:val="both"/>
        <w:rPr>
          <w:rFonts w:ascii="Arial" w:eastAsia="Arial" w:hAnsi="Arial" w:cs="Arial"/>
        </w:rPr>
      </w:pPr>
    </w:p>
    <w:p w14:paraId="3823BBEF" w14:textId="09E651A9" w:rsidR="000A3930" w:rsidRPr="00E6637E" w:rsidRDefault="00C028FD" w:rsidP="24C535F3">
      <w:pPr>
        <w:pStyle w:val="EGFont"/>
        <w:numPr>
          <w:ilvl w:val="0"/>
          <w:numId w:val="8"/>
        </w:numPr>
        <w:tabs>
          <w:tab w:val="clear" w:pos="1800"/>
          <w:tab w:val="num" w:pos="540"/>
        </w:tabs>
        <w:ind w:left="540" w:hanging="540"/>
        <w:rPr>
          <w:rFonts w:eastAsia="Arial" w:cs="Arial"/>
          <w:sz w:val="24"/>
          <w:szCs w:val="24"/>
        </w:rPr>
      </w:pPr>
      <w:r w:rsidRPr="00E6637E">
        <w:rPr>
          <w:rFonts w:eastAsia="Arial" w:cs="Arial"/>
          <w:sz w:val="24"/>
          <w:szCs w:val="24"/>
        </w:rPr>
        <w:t>F</w:t>
      </w:r>
      <w:r w:rsidR="000A3930" w:rsidRPr="00E6637E">
        <w:rPr>
          <w:rFonts w:eastAsia="Arial" w:cs="Arial"/>
          <w:sz w:val="24"/>
          <w:szCs w:val="24"/>
        </w:rPr>
        <w:t xml:space="preserve">ollowing completion of the </w:t>
      </w:r>
      <w:r w:rsidR="00E6637E" w:rsidRPr="00E6637E">
        <w:rPr>
          <w:rFonts w:eastAsia="Arial" w:cs="Arial"/>
          <w:sz w:val="24"/>
          <w:szCs w:val="24"/>
        </w:rPr>
        <w:t>Response Forms</w:t>
      </w:r>
      <w:r w:rsidR="000A3930" w:rsidRPr="00E6637E">
        <w:rPr>
          <w:rFonts w:eastAsia="Arial" w:cs="Arial"/>
          <w:sz w:val="24"/>
          <w:szCs w:val="24"/>
        </w:rPr>
        <w:t xml:space="preserve"> of all compliant Tender Responses, NLW will inform tenderers of th</w:t>
      </w:r>
      <w:r w:rsidR="00EC4DD8" w:rsidRPr="00E6637E">
        <w:rPr>
          <w:rFonts w:eastAsia="Arial" w:cs="Arial"/>
          <w:sz w:val="24"/>
          <w:szCs w:val="24"/>
        </w:rPr>
        <w:t xml:space="preserve">e results of the evaluation; </w:t>
      </w:r>
    </w:p>
    <w:p w14:paraId="4F164C7C" w14:textId="77777777" w:rsidR="0054641C" w:rsidRDefault="0054641C" w:rsidP="24C535F3">
      <w:pPr>
        <w:pStyle w:val="EGFont"/>
        <w:ind w:left="540"/>
        <w:rPr>
          <w:rFonts w:eastAsia="Arial" w:cs="Arial"/>
          <w:sz w:val="24"/>
          <w:szCs w:val="24"/>
        </w:rPr>
      </w:pPr>
    </w:p>
    <w:p w14:paraId="44B897A6" w14:textId="7AC67ED6" w:rsidR="00790BA4" w:rsidRPr="00EC4DD8" w:rsidRDefault="00EC4DD8" w:rsidP="24C535F3">
      <w:pPr>
        <w:pStyle w:val="EGFont"/>
        <w:numPr>
          <w:ilvl w:val="0"/>
          <w:numId w:val="8"/>
        </w:numPr>
        <w:tabs>
          <w:tab w:val="clear" w:pos="1800"/>
          <w:tab w:val="num" w:pos="540"/>
        </w:tabs>
        <w:ind w:left="540" w:hanging="540"/>
        <w:rPr>
          <w:rFonts w:eastAsia="Arial" w:cs="Arial"/>
          <w:sz w:val="24"/>
          <w:szCs w:val="24"/>
        </w:rPr>
      </w:pPr>
      <w:r w:rsidRPr="24C535F3">
        <w:rPr>
          <w:rFonts w:eastAsia="Arial" w:cs="Arial"/>
          <w:sz w:val="24"/>
          <w:szCs w:val="24"/>
        </w:rPr>
        <w:t xml:space="preserve">Terms and conditions of this tender will be those of the National </w:t>
      </w:r>
      <w:r w:rsidR="0028581F" w:rsidRPr="24C535F3">
        <w:rPr>
          <w:rFonts w:eastAsia="Arial" w:cs="Arial"/>
          <w:sz w:val="24"/>
          <w:szCs w:val="24"/>
        </w:rPr>
        <w:t xml:space="preserve">Library of Wales available on </w:t>
      </w:r>
      <w:r w:rsidR="005B40A9">
        <w:rPr>
          <w:rFonts w:eastAsia="Arial" w:cs="Arial"/>
          <w:sz w:val="24"/>
          <w:szCs w:val="24"/>
        </w:rPr>
        <w:t>Sell2Wales.</w:t>
      </w:r>
    </w:p>
    <w:p w14:paraId="4DEDA042" w14:textId="77777777" w:rsidR="000A3930" w:rsidRPr="00954060" w:rsidRDefault="000A3930" w:rsidP="24C535F3">
      <w:pPr>
        <w:pStyle w:val="EGFont"/>
        <w:tabs>
          <w:tab w:val="num" w:pos="540"/>
        </w:tabs>
        <w:ind w:left="540" w:hanging="540"/>
        <w:rPr>
          <w:rFonts w:eastAsia="Arial" w:cs="Arial"/>
          <w:sz w:val="24"/>
          <w:szCs w:val="24"/>
        </w:rPr>
      </w:pPr>
    </w:p>
    <w:p w14:paraId="3029D50D" w14:textId="3C9DD53A" w:rsidR="000A3930" w:rsidRPr="00954060" w:rsidRDefault="000A3930" w:rsidP="24C535F3">
      <w:pPr>
        <w:pStyle w:val="EGFont"/>
        <w:numPr>
          <w:ilvl w:val="0"/>
          <w:numId w:val="8"/>
        </w:numPr>
        <w:tabs>
          <w:tab w:val="clear" w:pos="1800"/>
          <w:tab w:val="num" w:pos="540"/>
        </w:tabs>
        <w:ind w:left="540" w:hanging="540"/>
        <w:rPr>
          <w:rFonts w:eastAsia="Arial" w:cs="Arial"/>
          <w:sz w:val="24"/>
          <w:szCs w:val="24"/>
        </w:rPr>
      </w:pPr>
      <w:r w:rsidRPr="24C535F3">
        <w:rPr>
          <w:rFonts w:eastAsia="Arial" w:cs="Arial"/>
          <w:sz w:val="24"/>
          <w:szCs w:val="24"/>
        </w:rPr>
        <w:t>No oral or written acceptance of any Tender Response or notification that a tenderer has been successful will constitute a contract.</w:t>
      </w:r>
    </w:p>
    <w:p w14:paraId="19AC30F6" w14:textId="77777777" w:rsidR="00D62EC8" w:rsidRPr="00954060" w:rsidRDefault="00D62EC8" w:rsidP="24C535F3">
      <w:pPr>
        <w:jc w:val="both"/>
        <w:rPr>
          <w:rFonts w:ascii="Arial" w:eastAsia="Arial" w:hAnsi="Arial" w:cs="Arial"/>
        </w:rPr>
      </w:pPr>
    </w:p>
    <w:p w14:paraId="7DDF0F27" w14:textId="32E97584" w:rsidR="000A3930" w:rsidRPr="00954060" w:rsidRDefault="000A3930" w:rsidP="24C535F3">
      <w:pPr>
        <w:jc w:val="both"/>
        <w:rPr>
          <w:rFonts w:ascii="Arial" w:eastAsia="Arial" w:hAnsi="Arial" w:cs="Arial"/>
        </w:rPr>
      </w:pPr>
      <w:r w:rsidRPr="24C535F3">
        <w:rPr>
          <w:rFonts w:ascii="Arial" w:eastAsia="Arial" w:hAnsi="Arial" w:cs="Arial"/>
        </w:rPr>
        <w:t>Please note that if a consortium submits a Tender Response which is acceptable to NLW, NLW may require the consortium to form a legal entity before entering into the agreement and/or joint and several liability of all consortium members and/or guarantees and/or undertakings by some or all consortium members</w:t>
      </w:r>
      <w:r w:rsidR="00816404" w:rsidRPr="24C535F3">
        <w:rPr>
          <w:rFonts w:ascii="Arial" w:eastAsia="Arial" w:hAnsi="Arial" w:cs="Arial"/>
        </w:rPr>
        <w:t>,</w:t>
      </w:r>
      <w:r w:rsidRPr="24C535F3">
        <w:rPr>
          <w:rFonts w:ascii="Arial" w:eastAsia="Arial" w:hAnsi="Arial" w:cs="Arial"/>
        </w:rPr>
        <w:t xml:space="preserve"> in respect of some or all other consortium members may be required.</w:t>
      </w:r>
    </w:p>
    <w:p w14:paraId="71553770" w14:textId="77777777" w:rsidR="000A3930" w:rsidRPr="00740D7A" w:rsidRDefault="000A3930" w:rsidP="24C535F3">
      <w:pPr>
        <w:jc w:val="both"/>
        <w:rPr>
          <w:rFonts w:ascii="Arial" w:eastAsia="Arial" w:hAnsi="Arial" w:cs="Arial"/>
          <w:b/>
          <w:bCs/>
        </w:rPr>
      </w:pPr>
    </w:p>
    <w:p w14:paraId="6D3CAFA8" w14:textId="5553150D" w:rsidR="000A3930" w:rsidRPr="00740D7A" w:rsidRDefault="00566C22" w:rsidP="24C535F3">
      <w:pPr>
        <w:jc w:val="both"/>
        <w:rPr>
          <w:rFonts w:ascii="Arial" w:eastAsia="Arial" w:hAnsi="Arial" w:cs="Arial"/>
          <w:b/>
          <w:bCs/>
        </w:rPr>
      </w:pPr>
      <w:r w:rsidRPr="24C535F3">
        <w:rPr>
          <w:rFonts w:ascii="Arial" w:eastAsia="Arial" w:hAnsi="Arial" w:cs="Arial"/>
          <w:b/>
          <w:bCs/>
        </w:rPr>
        <w:t>6</w:t>
      </w:r>
      <w:r w:rsidR="00740D7A" w:rsidRPr="24C535F3">
        <w:rPr>
          <w:rFonts w:ascii="Arial" w:eastAsia="Arial" w:hAnsi="Arial" w:cs="Arial"/>
          <w:b/>
          <w:bCs/>
        </w:rPr>
        <w:t>.</w:t>
      </w:r>
      <w:r w:rsidR="000A3930" w:rsidRPr="24C535F3">
        <w:rPr>
          <w:rFonts w:ascii="Arial" w:eastAsia="Arial" w:hAnsi="Arial" w:cs="Arial"/>
          <w:b/>
          <w:bCs/>
        </w:rPr>
        <w:t xml:space="preserve"> CONDITIONS OF THE TENDER PROCESS</w:t>
      </w:r>
    </w:p>
    <w:p w14:paraId="4C2BB67E" w14:textId="77777777" w:rsidR="000A3930" w:rsidRPr="00954060" w:rsidRDefault="000A3930" w:rsidP="24C535F3">
      <w:pPr>
        <w:jc w:val="both"/>
        <w:rPr>
          <w:rFonts w:ascii="Arial" w:eastAsia="Arial" w:hAnsi="Arial" w:cs="Arial"/>
        </w:rPr>
      </w:pPr>
    </w:p>
    <w:p w14:paraId="4404E05B" w14:textId="18013DC3" w:rsidR="000A3930" w:rsidRPr="00954060" w:rsidRDefault="00566C22" w:rsidP="24C535F3">
      <w:pPr>
        <w:jc w:val="both"/>
        <w:rPr>
          <w:rFonts w:ascii="Arial" w:eastAsia="Arial" w:hAnsi="Arial" w:cs="Arial"/>
          <w:b/>
          <w:bCs/>
        </w:rPr>
      </w:pPr>
      <w:r w:rsidRPr="24C535F3">
        <w:rPr>
          <w:rFonts w:ascii="Arial" w:eastAsia="Arial" w:hAnsi="Arial" w:cs="Arial"/>
          <w:b/>
          <w:bCs/>
        </w:rPr>
        <w:t>6</w:t>
      </w:r>
      <w:r w:rsidR="000A3930" w:rsidRPr="24C535F3">
        <w:rPr>
          <w:rFonts w:ascii="Arial" w:eastAsia="Arial" w:hAnsi="Arial" w:cs="Arial"/>
          <w:b/>
          <w:bCs/>
        </w:rPr>
        <w:t>.1</w:t>
      </w:r>
      <w:r>
        <w:tab/>
      </w:r>
      <w:r w:rsidR="000A3930" w:rsidRPr="24C535F3">
        <w:rPr>
          <w:rFonts w:ascii="Arial" w:eastAsia="Arial" w:hAnsi="Arial" w:cs="Arial"/>
          <w:b/>
          <w:bCs/>
        </w:rPr>
        <w:t>Confidential Information</w:t>
      </w:r>
    </w:p>
    <w:p w14:paraId="0A1FE212" w14:textId="77777777" w:rsidR="000A3930" w:rsidRPr="00954060" w:rsidRDefault="000A3930" w:rsidP="24C535F3">
      <w:pPr>
        <w:jc w:val="both"/>
        <w:rPr>
          <w:rFonts w:ascii="Arial" w:eastAsia="Arial" w:hAnsi="Arial" w:cs="Arial"/>
        </w:rPr>
      </w:pPr>
    </w:p>
    <w:p w14:paraId="04308C4F" w14:textId="372C2123" w:rsidR="000A3930" w:rsidRPr="00954060" w:rsidRDefault="000A3930" w:rsidP="24C535F3">
      <w:pPr>
        <w:jc w:val="both"/>
        <w:rPr>
          <w:rFonts w:ascii="Arial" w:eastAsia="Arial" w:hAnsi="Arial" w:cs="Arial"/>
        </w:rPr>
      </w:pPr>
      <w:r w:rsidRPr="24C535F3">
        <w:rPr>
          <w:rFonts w:ascii="Arial" w:eastAsia="Arial" w:hAnsi="Arial" w:cs="Arial"/>
        </w:rPr>
        <w:t>By completing and submitting a Tender Response, tenderers agree to keep confidential any information which is not already in the public domain at the time of disclosure</w:t>
      </w:r>
      <w:r w:rsidR="00A72605" w:rsidRPr="24C535F3">
        <w:rPr>
          <w:rFonts w:ascii="Arial" w:eastAsia="Arial" w:hAnsi="Arial" w:cs="Arial"/>
        </w:rPr>
        <w:t>,</w:t>
      </w:r>
      <w:r w:rsidRPr="24C535F3">
        <w:rPr>
          <w:rFonts w:ascii="Arial" w:eastAsia="Arial" w:hAnsi="Arial" w:cs="Arial"/>
        </w:rPr>
        <w:t xml:space="preserve"> which is disclosed or otherwise made available to them by NLW in any medium whatsoever during or in connection with this tender process, not to use such information for any purpose other than the preparation of the Tender Response and not to disclose such information to any person other than in confidence and on a need to know basis to persons who are directly involved in the preparation of the tenderer’s Tender Response.</w:t>
      </w:r>
    </w:p>
    <w:p w14:paraId="558355EA" w14:textId="77777777" w:rsidR="000A3930" w:rsidRPr="00954060" w:rsidRDefault="000A3930" w:rsidP="24C535F3">
      <w:pPr>
        <w:jc w:val="both"/>
        <w:rPr>
          <w:rFonts w:ascii="Arial" w:eastAsia="Arial" w:hAnsi="Arial" w:cs="Arial"/>
          <w:b/>
          <w:bCs/>
        </w:rPr>
      </w:pPr>
    </w:p>
    <w:p w14:paraId="2A83DA16" w14:textId="7CC74345" w:rsidR="000A3930" w:rsidRPr="00954060" w:rsidRDefault="00566C22" w:rsidP="24C535F3">
      <w:pPr>
        <w:jc w:val="both"/>
        <w:rPr>
          <w:rFonts w:ascii="Arial" w:eastAsia="Arial" w:hAnsi="Arial" w:cs="Arial"/>
          <w:b/>
          <w:bCs/>
          <w:u w:val="single"/>
        </w:rPr>
      </w:pPr>
      <w:r w:rsidRPr="24C535F3">
        <w:rPr>
          <w:rFonts w:ascii="Arial" w:eastAsia="Arial" w:hAnsi="Arial" w:cs="Arial"/>
          <w:b/>
          <w:bCs/>
        </w:rPr>
        <w:t>6</w:t>
      </w:r>
      <w:r w:rsidR="000A3930" w:rsidRPr="24C535F3">
        <w:rPr>
          <w:rFonts w:ascii="Arial" w:eastAsia="Arial" w:hAnsi="Arial" w:cs="Arial"/>
          <w:b/>
          <w:bCs/>
        </w:rPr>
        <w:t>.2</w:t>
      </w:r>
      <w:r>
        <w:tab/>
      </w:r>
      <w:r w:rsidR="000A3930" w:rsidRPr="24C535F3">
        <w:rPr>
          <w:rFonts w:ascii="Arial" w:eastAsia="Arial" w:hAnsi="Arial" w:cs="Arial"/>
          <w:b/>
          <w:bCs/>
        </w:rPr>
        <w:t>Freedom of Information</w:t>
      </w:r>
    </w:p>
    <w:p w14:paraId="1F523CEF" w14:textId="77777777" w:rsidR="000A3930" w:rsidRPr="00954060" w:rsidRDefault="000A3930" w:rsidP="24C535F3">
      <w:pPr>
        <w:jc w:val="both"/>
        <w:rPr>
          <w:rFonts w:ascii="Arial" w:eastAsia="Arial" w:hAnsi="Arial" w:cs="Arial"/>
          <w:b/>
          <w:bCs/>
        </w:rPr>
      </w:pPr>
    </w:p>
    <w:p w14:paraId="30F8667B" w14:textId="63EF6D6B" w:rsidR="000A3930" w:rsidRPr="00954060" w:rsidRDefault="000A3930" w:rsidP="24C535F3">
      <w:pPr>
        <w:jc w:val="both"/>
        <w:rPr>
          <w:rFonts w:ascii="Arial" w:eastAsia="Arial" w:hAnsi="Arial" w:cs="Arial"/>
        </w:rPr>
      </w:pPr>
      <w:r w:rsidRPr="24C535F3">
        <w:rPr>
          <w:rFonts w:ascii="Arial" w:eastAsia="Arial" w:hAnsi="Arial" w:cs="Arial"/>
        </w:rPr>
        <w:t xml:space="preserve">NLW is subject to the provisions of the Freedom of Information Act 2000. If tenderers consider that any information supplied to NLW pursuant to this tender process is commercially sensitive or confidential in nature, this should be highlighted explicitly and the reasons for its sensitivity set out in full in the tenderer’s Tender Response. Each tenderer should note, however, that identifying information as confidential or commercially sensitive does not guarantee that it will be exempt from disclosure. NLW retains the discretion to decide </w:t>
      </w:r>
      <w:r w:rsidR="00261AA5" w:rsidRPr="24C535F3">
        <w:rPr>
          <w:rFonts w:ascii="Arial" w:eastAsia="Arial" w:hAnsi="Arial" w:cs="Arial"/>
        </w:rPr>
        <w:t>whether</w:t>
      </w:r>
      <w:r w:rsidRPr="24C535F3">
        <w:rPr>
          <w:rFonts w:ascii="Arial" w:eastAsia="Arial" w:hAnsi="Arial" w:cs="Arial"/>
        </w:rPr>
        <w:t xml:space="preserve"> </w:t>
      </w:r>
      <w:proofErr w:type="gramStart"/>
      <w:r w:rsidRPr="24C535F3">
        <w:rPr>
          <w:rFonts w:ascii="Arial" w:eastAsia="Arial" w:hAnsi="Arial" w:cs="Arial"/>
        </w:rPr>
        <w:t>particular information</w:t>
      </w:r>
      <w:proofErr w:type="gramEnd"/>
      <w:r w:rsidRPr="24C535F3">
        <w:rPr>
          <w:rFonts w:ascii="Arial" w:eastAsia="Arial" w:hAnsi="Arial" w:cs="Arial"/>
        </w:rPr>
        <w:t xml:space="preserve"> is exempt from disclosure.</w:t>
      </w:r>
    </w:p>
    <w:p w14:paraId="4480455D" w14:textId="77777777" w:rsidR="000A3930" w:rsidRPr="00954060" w:rsidRDefault="000A3930" w:rsidP="24C535F3">
      <w:pPr>
        <w:jc w:val="both"/>
        <w:rPr>
          <w:rFonts w:ascii="Arial" w:eastAsia="Arial" w:hAnsi="Arial" w:cs="Arial"/>
        </w:rPr>
      </w:pPr>
    </w:p>
    <w:p w14:paraId="07F1E1F9" w14:textId="7A1624F2" w:rsidR="000A3930" w:rsidRPr="00954060" w:rsidRDefault="00566C22" w:rsidP="24C535F3">
      <w:pPr>
        <w:jc w:val="both"/>
        <w:rPr>
          <w:rFonts w:ascii="Arial" w:eastAsia="Arial" w:hAnsi="Arial" w:cs="Arial"/>
        </w:rPr>
      </w:pPr>
      <w:r w:rsidRPr="24C535F3">
        <w:rPr>
          <w:rFonts w:ascii="Arial" w:eastAsia="Arial" w:hAnsi="Arial" w:cs="Arial"/>
          <w:b/>
          <w:bCs/>
        </w:rPr>
        <w:t>6</w:t>
      </w:r>
      <w:r w:rsidR="000A3930" w:rsidRPr="24C535F3">
        <w:rPr>
          <w:rFonts w:ascii="Arial" w:eastAsia="Arial" w:hAnsi="Arial" w:cs="Arial"/>
          <w:b/>
          <w:bCs/>
        </w:rPr>
        <w:t>.3</w:t>
      </w:r>
      <w:r>
        <w:tab/>
      </w:r>
      <w:r w:rsidR="000A3930" w:rsidRPr="24C535F3">
        <w:rPr>
          <w:rFonts w:ascii="Arial" w:eastAsia="Arial" w:hAnsi="Arial" w:cs="Arial"/>
          <w:b/>
          <w:bCs/>
        </w:rPr>
        <w:t>Data Protection</w:t>
      </w:r>
    </w:p>
    <w:p w14:paraId="6576B11F" w14:textId="77777777" w:rsidR="000A3930" w:rsidRPr="00954060" w:rsidRDefault="000A3930" w:rsidP="24C535F3">
      <w:pPr>
        <w:jc w:val="both"/>
        <w:rPr>
          <w:rFonts w:ascii="Arial" w:eastAsia="Arial" w:hAnsi="Arial" w:cs="Arial"/>
        </w:rPr>
      </w:pPr>
    </w:p>
    <w:p w14:paraId="1575DDC9" w14:textId="77777777" w:rsidR="000A3930" w:rsidRPr="00954060" w:rsidRDefault="000A3930" w:rsidP="24C535F3">
      <w:pPr>
        <w:jc w:val="both"/>
        <w:rPr>
          <w:rFonts w:ascii="Arial" w:eastAsia="Arial" w:hAnsi="Arial" w:cs="Arial"/>
        </w:rPr>
      </w:pPr>
      <w:r w:rsidRPr="24C535F3">
        <w:rPr>
          <w:rFonts w:ascii="Arial" w:eastAsia="Arial" w:hAnsi="Arial" w:cs="Arial"/>
        </w:rPr>
        <w:lastRenderedPageBreak/>
        <w:t>By participating in this tender process each tenderer authorises NLW to process all information provided as part of its Tender Response and confirms that it has obtained all necessary consents to enable NLW to do so.</w:t>
      </w:r>
    </w:p>
    <w:p w14:paraId="65CA3498" w14:textId="77777777" w:rsidR="000A3930" w:rsidRPr="00954060" w:rsidRDefault="000A3930" w:rsidP="24C535F3">
      <w:pPr>
        <w:jc w:val="both"/>
        <w:rPr>
          <w:rFonts w:ascii="Arial" w:eastAsia="Arial" w:hAnsi="Arial" w:cs="Arial"/>
        </w:rPr>
      </w:pPr>
    </w:p>
    <w:p w14:paraId="19509D7D" w14:textId="5928498C" w:rsidR="000A3930" w:rsidRPr="00954060" w:rsidRDefault="00566C22" w:rsidP="24C535F3">
      <w:pPr>
        <w:jc w:val="both"/>
        <w:rPr>
          <w:rFonts w:ascii="Arial" w:eastAsia="Arial" w:hAnsi="Arial" w:cs="Arial"/>
          <w:b/>
          <w:bCs/>
        </w:rPr>
      </w:pPr>
      <w:r w:rsidRPr="24C535F3">
        <w:rPr>
          <w:rFonts w:ascii="Arial" w:eastAsia="Arial" w:hAnsi="Arial" w:cs="Arial"/>
          <w:b/>
          <w:bCs/>
        </w:rPr>
        <w:t>6</w:t>
      </w:r>
      <w:r w:rsidR="000A3930" w:rsidRPr="24C535F3">
        <w:rPr>
          <w:rFonts w:ascii="Arial" w:eastAsia="Arial" w:hAnsi="Arial" w:cs="Arial"/>
          <w:b/>
          <w:bCs/>
        </w:rPr>
        <w:t>.4</w:t>
      </w:r>
      <w:r>
        <w:tab/>
      </w:r>
      <w:r w:rsidR="000A3930" w:rsidRPr="24C535F3">
        <w:rPr>
          <w:rFonts w:ascii="Arial" w:eastAsia="Arial" w:hAnsi="Arial" w:cs="Arial"/>
          <w:b/>
          <w:bCs/>
        </w:rPr>
        <w:t>No Publicity</w:t>
      </w:r>
    </w:p>
    <w:p w14:paraId="44B677F6" w14:textId="77777777" w:rsidR="000A3930" w:rsidRPr="00954060" w:rsidRDefault="000A3930" w:rsidP="24C535F3">
      <w:pPr>
        <w:jc w:val="both"/>
        <w:rPr>
          <w:rFonts w:ascii="Arial" w:eastAsia="Arial" w:hAnsi="Arial" w:cs="Arial"/>
        </w:rPr>
      </w:pPr>
      <w:r w:rsidRPr="00954060">
        <w:rPr>
          <w:rFonts w:asciiTheme="minorHAnsi" w:hAnsiTheme="minorHAnsi" w:cstheme="minorHAnsi"/>
        </w:rPr>
        <w:tab/>
      </w:r>
    </w:p>
    <w:p w14:paraId="2724F102" w14:textId="77777777" w:rsidR="000A3930" w:rsidRPr="00954060" w:rsidRDefault="000A3930" w:rsidP="24C535F3">
      <w:pPr>
        <w:jc w:val="both"/>
        <w:rPr>
          <w:rFonts w:ascii="Arial" w:eastAsia="Arial" w:hAnsi="Arial" w:cs="Arial"/>
        </w:rPr>
      </w:pPr>
      <w:r w:rsidRPr="24C535F3">
        <w:rPr>
          <w:rFonts w:ascii="Arial" w:eastAsia="Arial" w:hAnsi="Arial" w:cs="Arial"/>
        </w:rPr>
        <w:t>No publicity regarding this tender process or the award of any contract is permitted without the prior express written permission of NLW.</w:t>
      </w:r>
    </w:p>
    <w:p w14:paraId="4F3EAEFF" w14:textId="77777777" w:rsidR="000A3930" w:rsidRPr="00954060" w:rsidRDefault="000A3930" w:rsidP="24C535F3">
      <w:pPr>
        <w:jc w:val="both"/>
        <w:rPr>
          <w:rFonts w:ascii="Arial" w:eastAsia="Arial" w:hAnsi="Arial" w:cs="Arial"/>
        </w:rPr>
      </w:pPr>
    </w:p>
    <w:p w14:paraId="32CC3B3D" w14:textId="33A0807B" w:rsidR="000A3930" w:rsidRPr="00954060" w:rsidRDefault="00566C22" w:rsidP="24C535F3">
      <w:pPr>
        <w:jc w:val="both"/>
        <w:rPr>
          <w:rFonts w:ascii="Arial" w:eastAsia="Arial" w:hAnsi="Arial" w:cs="Arial"/>
          <w:b/>
          <w:bCs/>
        </w:rPr>
      </w:pPr>
      <w:r w:rsidRPr="24C535F3">
        <w:rPr>
          <w:rFonts w:ascii="Arial" w:eastAsia="Arial" w:hAnsi="Arial" w:cs="Arial"/>
          <w:b/>
          <w:bCs/>
        </w:rPr>
        <w:t>6</w:t>
      </w:r>
      <w:r w:rsidR="000A3930" w:rsidRPr="24C535F3">
        <w:rPr>
          <w:rFonts w:ascii="Arial" w:eastAsia="Arial" w:hAnsi="Arial" w:cs="Arial"/>
          <w:b/>
          <w:bCs/>
        </w:rPr>
        <w:t>.5</w:t>
      </w:r>
      <w:r>
        <w:tab/>
      </w:r>
      <w:r w:rsidR="000A3930" w:rsidRPr="24C535F3">
        <w:rPr>
          <w:rFonts w:ascii="Arial" w:eastAsia="Arial" w:hAnsi="Arial" w:cs="Arial"/>
          <w:b/>
          <w:bCs/>
        </w:rPr>
        <w:t>ITT</w:t>
      </w:r>
    </w:p>
    <w:p w14:paraId="60095B64" w14:textId="77777777" w:rsidR="000A3930" w:rsidRPr="00954060" w:rsidRDefault="000A3930" w:rsidP="24C535F3">
      <w:pPr>
        <w:jc w:val="both"/>
        <w:rPr>
          <w:rFonts w:ascii="Arial" w:eastAsia="Arial" w:hAnsi="Arial" w:cs="Arial"/>
        </w:rPr>
      </w:pPr>
    </w:p>
    <w:p w14:paraId="6203E910" w14:textId="08F1D1E9" w:rsidR="000A3930" w:rsidRPr="00954060" w:rsidRDefault="000A3930" w:rsidP="24C535F3">
      <w:pPr>
        <w:jc w:val="both"/>
        <w:rPr>
          <w:rFonts w:ascii="Arial" w:eastAsia="Arial" w:hAnsi="Arial" w:cs="Arial"/>
        </w:rPr>
      </w:pPr>
      <w:r w:rsidRPr="24C535F3">
        <w:rPr>
          <w:rFonts w:ascii="Arial" w:eastAsia="Arial" w:hAnsi="Arial" w:cs="Arial"/>
        </w:rPr>
        <w:t>This ITT comprises these instructions to tender and the appendices to these instructions to tender. This ITT will also be deemed to include any requests for information and guidance</w:t>
      </w:r>
      <w:r w:rsidR="002C7F53" w:rsidRPr="24C535F3">
        <w:rPr>
          <w:rFonts w:ascii="Arial" w:eastAsia="Arial" w:hAnsi="Arial" w:cs="Arial"/>
        </w:rPr>
        <w:t>,</w:t>
      </w:r>
      <w:r w:rsidRPr="24C535F3">
        <w:rPr>
          <w:rFonts w:ascii="Arial" w:eastAsia="Arial" w:hAnsi="Arial" w:cs="Arial"/>
        </w:rPr>
        <w:t xml:space="preserve"> and any responses thereto which, pursuant to the provisions of section 2.5 above, are disclosed or made available to tenderers and any supplementary, revised and/or clarified provisions of this ITT which may be issued or made available to tenderers by NLW</w:t>
      </w:r>
      <w:r w:rsidRPr="24C535F3">
        <w:rPr>
          <w:rFonts w:ascii="Arial" w:eastAsia="Arial" w:hAnsi="Arial" w:cs="Arial"/>
          <w:b/>
          <w:bCs/>
        </w:rPr>
        <w:t xml:space="preserve"> </w:t>
      </w:r>
      <w:r w:rsidRPr="24C535F3">
        <w:rPr>
          <w:rFonts w:ascii="Arial" w:eastAsia="Arial" w:hAnsi="Arial" w:cs="Arial"/>
        </w:rPr>
        <w:t xml:space="preserve">from time to time, whether via </w:t>
      </w:r>
      <w:r w:rsidR="00261AA5">
        <w:rPr>
          <w:rFonts w:ascii="Arial" w:eastAsia="Arial" w:hAnsi="Arial" w:cs="Arial"/>
        </w:rPr>
        <w:t>Sell2Wales</w:t>
      </w:r>
      <w:r w:rsidRPr="24C535F3">
        <w:rPr>
          <w:rFonts w:ascii="Arial" w:eastAsia="Arial" w:hAnsi="Arial" w:cs="Arial"/>
        </w:rPr>
        <w:t xml:space="preserve"> or otherwise.</w:t>
      </w:r>
    </w:p>
    <w:p w14:paraId="4B10ED91" w14:textId="77777777" w:rsidR="000A3930" w:rsidRPr="00954060" w:rsidRDefault="000A3930" w:rsidP="24C535F3">
      <w:pPr>
        <w:pStyle w:val="EGFont"/>
        <w:rPr>
          <w:rFonts w:eastAsia="Arial" w:cs="Arial"/>
          <w:b/>
          <w:bCs/>
          <w:sz w:val="24"/>
          <w:szCs w:val="24"/>
        </w:rPr>
      </w:pPr>
    </w:p>
    <w:p w14:paraId="6376BCF3" w14:textId="1142A649" w:rsidR="000A3930" w:rsidRPr="00954060" w:rsidRDefault="000A3930" w:rsidP="24C535F3">
      <w:pPr>
        <w:pStyle w:val="EGFont"/>
        <w:rPr>
          <w:rFonts w:eastAsia="Arial" w:cs="Arial"/>
          <w:sz w:val="24"/>
          <w:szCs w:val="24"/>
        </w:rPr>
      </w:pPr>
      <w:r w:rsidRPr="24C535F3">
        <w:rPr>
          <w:rFonts w:eastAsia="Arial" w:cs="Arial"/>
          <w:sz w:val="24"/>
          <w:szCs w:val="24"/>
        </w:rPr>
        <w:t xml:space="preserve">This ITT is provided to tenderers for information only and for the purpose of completing tenderers’ Tender Responses only. It is each tenderer’s responsibility to satisfy itself </w:t>
      </w:r>
      <w:r w:rsidR="5600F6E2" w:rsidRPr="24C535F3">
        <w:rPr>
          <w:rFonts w:eastAsia="Arial" w:cs="Arial"/>
          <w:sz w:val="24"/>
          <w:szCs w:val="24"/>
        </w:rPr>
        <w:t>regarding</w:t>
      </w:r>
      <w:r w:rsidRPr="24C535F3">
        <w:rPr>
          <w:rFonts w:eastAsia="Arial" w:cs="Arial"/>
          <w:sz w:val="24"/>
          <w:szCs w:val="24"/>
        </w:rPr>
        <w:t xml:space="preserve"> the adequacy, accuracy or completeness of this ITT. NLW gives no warranty or representation regarding the completeness or accuracy of any information contained in this ITT and any reliance placed on any such information by any tenderer is at the tenderer’s own risk.</w:t>
      </w:r>
    </w:p>
    <w:p w14:paraId="5D3B97FB" w14:textId="77777777" w:rsidR="000A3930" w:rsidRPr="00954060" w:rsidRDefault="000A3930" w:rsidP="24C535F3">
      <w:pPr>
        <w:jc w:val="both"/>
        <w:rPr>
          <w:rFonts w:ascii="Arial" w:eastAsia="Arial" w:hAnsi="Arial" w:cs="Arial"/>
          <w:b/>
          <w:bCs/>
        </w:rPr>
      </w:pPr>
    </w:p>
    <w:p w14:paraId="524272FE" w14:textId="21F1CB82" w:rsidR="000A3930" w:rsidRPr="00954060" w:rsidRDefault="00566C22" w:rsidP="24C535F3">
      <w:pPr>
        <w:jc w:val="both"/>
        <w:rPr>
          <w:rFonts w:ascii="Arial" w:eastAsia="Arial" w:hAnsi="Arial" w:cs="Arial"/>
          <w:b/>
          <w:bCs/>
          <w:u w:val="single"/>
        </w:rPr>
      </w:pPr>
      <w:r w:rsidRPr="24C535F3">
        <w:rPr>
          <w:rFonts w:ascii="Arial" w:eastAsia="Arial" w:hAnsi="Arial" w:cs="Arial"/>
          <w:b/>
          <w:bCs/>
        </w:rPr>
        <w:t>6</w:t>
      </w:r>
      <w:r w:rsidR="000A3930" w:rsidRPr="24C535F3">
        <w:rPr>
          <w:rFonts w:ascii="Arial" w:eastAsia="Arial" w:hAnsi="Arial" w:cs="Arial"/>
          <w:b/>
          <w:bCs/>
        </w:rPr>
        <w:t>.6</w:t>
      </w:r>
      <w:r>
        <w:tab/>
      </w:r>
      <w:r w:rsidR="000A3930" w:rsidRPr="24C535F3">
        <w:rPr>
          <w:rFonts w:ascii="Arial" w:eastAsia="Arial" w:hAnsi="Arial" w:cs="Arial"/>
          <w:b/>
          <w:bCs/>
        </w:rPr>
        <w:t>No obligation to Award a Contract</w:t>
      </w:r>
    </w:p>
    <w:p w14:paraId="5A4248F2" w14:textId="77777777" w:rsidR="000A3930" w:rsidRPr="00954060" w:rsidRDefault="000A3930" w:rsidP="24C535F3">
      <w:pPr>
        <w:jc w:val="both"/>
        <w:rPr>
          <w:rFonts w:ascii="Arial" w:eastAsia="Arial" w:hAnsi="Arial" w:cs="Arial"/>
          <w:b/>
          <w:bCs/>
          <w:u w:val="single"/>
        </w:rPr>
      </w:pPr>
    </w:p>
    <w:p w14:paraId="3BF5617A" w14:textId="77777777" w:rsidR="000A3930" w:rsidRPr="00954060" w:rsidRDefault="000A3930" w:rsidP="24C535F3">
      <w:pPr>
        <w:pStyle w:val="EGFont"/>
        <w:rPr>
          <w:rFonts w:eastAsia="Arial" w:cs="Arial"/>
          <w:sz w:val="24"/>
          <w:szCs w:val="24"/>
        </w:rPr>
      </w:pPr>
      <w:r w:rsidRPr="24C535F3">
        <w:rPr>
          <w:rFonts w:eastAsia="Arial" w:cs="Arial"/>
          <w:sz w:val="24"/>
          <w:szCs w:val="24"/>
        </w:rPr>
        <w:t>Nothing contained in this ITT, nor any communication between NLW and a tenderer, shall constitute a con</w:t>
      </w:r>
      <w:r w:rsidR="00100039" w:rsidRPr="24C535F3">
        <w:rPr>
          <w:rFonts w:eastAsia="Arial" w:cs="Arial"/>
          <w:sz w:val="24"/>
          <w:szCs w:val="24"/>
        </w:rPr>
        <w:t>tract for the provision of any s</w:t>
      </w:r>
      <w:r w:rsidRPr="24C535F3">
        <w:rPr>
          <w:rFonts w:eastAsia="Arial" w:cs="Arial"/>
          <w:sz w:val="24"/>
          <w:szCs w:val="24"/>
        </w:rPr>
        <w:t>ervices covered by this tender process nor a warranty or a representation that any c</w:t>
      </w:r>
      <w:r w:rsidR="00E9507C" w:rsidRPr="24C535F3">
        <w:rPr>
          <w:rFonts w:eastAsia="Arial" w:cs="Arial"/>
          <w:sz w:val="24"/>
          <w:szCs w:val="24"/>
        </w:rPr>
        <w:t>ontract will or may be awarded.</w:t>
      </w:r>
    </w:p>
    <w:p w14:paraId="4FA95EEF" w14:textId="77777777" w:rsidR="000A3930" w:rsidRPr="00954060" w:rsidRDefault="000A3930" w:rsidP="24C535F3">
      <w:pPr>
        <w:pStyle w:val="EGFont"/>
        <w:rPr>
          <w:rFonts w:eastAsia="Arial" w:cs="Arial"/>
          <w:sz w:val="24"/>
          <w:szCs w:val="24"/>
        </w:rPr>
      </w:pPr>
    </w:p>
    <w:p w14:paraId="2FABD9F5" w14:textId="029633F2" w:rsidR="000A3930" w:rsidRDefault="000A3930" w:rsidP="24C535F3">
      <w:pPr>
        <w:pStyle w:val="EGFont"/>
        <w:ind w:left="720" w:hanging="720"/>
        <w:rPr>
          <w:rFonts w:eastAsia="Arial" w:cs="Arial"/>
          <w:sz w:val="24"/>
          <w:szCs w:val="24"/>
        </w:rPr>
      </w:pPr>
      <w:r w:rsidRPr="24C535F3">
        <w:rPr>
          <w:rFonts w:eastAsia="Arial" w:cs="Arial"/>
          <w:sz w:val="24"/>
          <w:szCs w:val="24"/>
        </w:rPr>
        <w:t>NLW reserves the right:</w:t>
      </w:r>
    </w:p>
    <w:p w14:paraId="575383B6" w14:textId="77777777" w:rsidR="005E2344" w:rsidRDefault="005E2344" w:rsidP="24C535F3">
      <w:pPr>
        <w:pStyle w:val="EGFont"/>
        <w:ind w:left="720" w:hanging="720"/>
        <w:rPr>
          <w:rFonts w:eastAsia="Arial" w:cs="Arial"/>
          <w:sz w:val="24"/>
          <w:szCs w:val="24"/>
        </w:rPr>
      </w:pPr>
    </w:p>
    <w:p w14:paraId="07BA2ECC" w14:textId="0EF601EB" w:rsidR="000A3930" w:rsidRDefault="005E2344" w:rsidP="24C535F3">
      <w:pPr>
        <w:pStyle w:val="EGFont"/>
        <w:numPr>
          <w:ilvl w:val="0"/>
          <w:numId w:val="9"/>
        </w:numPr>
        <w:jc w:val="left"/>
        <w:rPr>
          <w:rFonts w:eastAsia="Arial" w:cs="Arial"/>
          <w:sz w:val="24"/>
          <w:szCs w:val="24"/>
        </w:rPr>
      </w:pPr>
      <w:r w:rsidRPr="24C535F3">
        <w:rPr>
          <w:rFonts w:eastAsia="Arial" w:cs="Arial"/>
          <w:sz w:val="24"/>
          <w:szCs w:val="24"/>
        </w:rPr>
        <w:t>To withdraw from and/or abandon and/or defer this tender process at any time;</w:t>
      </w:r>
    </w:p>
    <w:p w14:paraId="628F20CF" w14:textId="77777777" w:rsidR="005E2344" w:rsidRPr="005E2344" w:rsidRDefault="005E2344" w:rsidP="24C535F3">
      <w:pPr>
        <w:pStyle w:val="EGFont"/>
        <w:ind w:left="360"/>
        <w:jc w:val="left"/>
        <w:rPr>
          <w:rFonts w:eastAsia="Arial" w:cs="Arial"/>
          <w:sz w:val="24"/>
          <w:szCs w:val="24"/>
        </w:rPr>
      </w:pPr>
    </w:p>
    <w:p w14:paraId="0CA1F824" w14:textId="31859C91" w:rsidR="000A3930" w:rsidRPr="00954060" w:rsidRDefault="002C7F53" w:rsidP="24C535F3">
      <w:pPr>
        <w:pStyle w:val="EGFont"/>
        <w:numPr>
          <w:ilvl w:val="0"/>
          <w:numId w:val="9"/>
        </w:numPr>
        <w:tabs>
          <w:tab w:val="left" w:pos="540"/>
        </w:tabs>
        <w:rPr>
          <w:rFonts w:eastAsia="Arial" w:cs="Arial"/>
          <w:sz w:val="24"/>
          <w:szCs w:val="24"/>
        </w:rPr>
      </w:pPr>
      <w:r w:rsidRPr="24C535F3">
        <w:rPr>
          <w:rFonts w:eastAsia="Arial" w:cs="Arial"/>
          <w:sz w:val="24"/>
          <w:szCs w:val="24"/>
        </w:rPr>
        <w:t>N</w:t>
      </w:r>
      <w:r w:rsidR="000A3930" w:rsidRPr="24C535F3">
        <w:rPr>
          <w:rFonts w:eastAsia="Arial" w:cs="Arial"/>
          <w:sz w:val="24"/>
          <w:szCs w:val="24"/>
        </w:rPr>
        <w:t xml:space="preserve">ot to award any contract </w:t>
      </w:r>
      <w:proofErr w:type="gramStart"/>
      <w:r w:rsidR="000A3930" w:rsidRPr="24C535F3">
        <w:rPr>
          <w:rFonts w:eastAsia="Arial" w:cs="Arial"/>
          <w:sz w:val="24"/>
          <w:szCs w:val="24"/>
        </w:rPr>
        <w:t>as a result of</w:t>
      </w:r>
      <w:proofErr w:type="gramEnd"/>
      <w:r w:rsidR="000A3930" w:rsidRPr="24C535F3">
        <w:rPr>
          <w:rFonts w:eastAsia="Arial" w:cs="Arial"/>
          <w:sz w:val="24"/>
          <w:szCs w:val="24"/>
        </w:rPr>
        <w:t xml:space="preserve"> this tender process;</w:t>
      </w:r>
    </w:p>
    <w:p w14:paraId="3CB9411D" w14:textId="77777777" w:rsidR="000A3930" w:rsidRPr="00954060" w:rsidRDefault="000A3930" w:rsidP="24C535F3">
      <w:pPr>
        <w:pStyle w:val="EGFont"/>
        <w:tabs>
          <w:tab w:val="left" w:pos="540"/>
        </w:tabs>
        <w:ind w:left="540" w:hanging="540"/>
        <w:rPr>
          <w:rFonts w:eastAsia="Arial" w:cs="Arial"/>
          <w:sz w:val="24"/>
          <w:szCs w:val="24"/>
        </w:rPr>
      </w:pPr>
    </w:p>
    <w:p w14:paraId="2A03CCAE" w14:textId="6F7DB00A" w:rsidR="000A3930" w:rsidRDefault="002C7F53" w:rsidP="24C535F3">
      <w:pPr>
        <w:pStyle w:val="EGFont"/>
        <w:numPr>
          <w:ilvl w:val="0"/>
          <w:numId w:val="9"/>
        </w:numPr>
        <w:tabs>
          <w:tab w:val="left" w:pos="540"/>
        </w:tabs>
        <w:rPr>
          <w:rFonts w:eastAsia="Arial" w:cs="Arial"/>
          <w:sz w:val="24"/>
          <w:szCs w:val="24"/>
        </w:rPr>
      </w:pPr>
      <w:r w:rsidRPr="24C535F3">
        <w:rPr>
          <w:rFonts w:eastAsia="Arial" w:cs="Arial"/>
          <w:sz w:val="24"/>
          <w:szCs w:val="24"/>
        </w:rPr>
        <w:t xml:space="preserve"> T</w:t>
      </w:r>
      <w:r w:rsidR="000A3930" w:rsidRPr="24C535F3">
        <w:rPr>
          <w:rFonts w:eastAsia="Arial" w:cs="Arial"/>
          <w:sz w:val="24"/>
          <w:szCs w:val="24"/>
        </w:rPr>
        <w:t>o supplement, revise and/or clarify the terms and conditions of this ITT;</w:t>
      </w:r>
    </w:p>
    <w:p w14:paraId="38917198" w14:textId="77777777" w:rsidR="002C7F53" w:rsidRDefault="002C7F53" w:rsidP="24C535F3">
      <w:pPr>
        <w:pStyle w:val="ListParagraph"/>
        <w:rPr>
          <w:rFonts w:ascii="Arial" w:eastAsia="Arial" w:hAnsi="Arial" w:cs="Arial"/>
        </w:rPr>
      </w:pPr>
    </w:p>
    <w:p w14:paraId="39A55B30" w14:textId="57043A47" w:rsidR="000A3930" w:rsidRPr="002C7F53" w:rsidRDefault="002C7F53" w:rsidP="24C535F3">
      <w:pPr>
        <w:pStyle w:val="EGFont"/>
        <w:numPr>
          <w:ilvl w:val="0"/>
          <w:numId w:val="9"/>
        </w:numPr>
        <w:tabs>
          <w:tab w:val="left" w:pos="540"/>
        </w:tabs>
        <w:rPr>
          <w:rFonts w:eastAsia="Arial" w:cs="Arial"/>
          <w:sz w:val="24"/>
          <w:szCs w:val="24"/>
        </w:rPr>
      </w:pPr>
      <w:r w:rsidRPr="24C535F3">
        <w:rPr>
          <w:rFonts w:eastAsia="Arial" w:cs="Arial"/>
          <w:sz w:val="24"/>
          <w:szCs w:val="24"/>
        </w:rPr>
        <w:t>T</w:t>
      </w:r>
      <w:r w:rsidR="000A3930" w:rsidRPr="24C535F3">
        <w:rPr>
          <w:rFonts w:eastAsia="Arial" w:cs="Arial"/>
          <w:sz w:val="24"/>
          <w:szCs w:val="24"/>
        </w:rPr>
        <w:t>o require tenderers to clarify their Tender Responses and/or to provide additional information in relation thereto.</w:t>
      </w:r>
    </w:p>
    <w:p w14:paraId="33D15AF4" w14:textId="77777777" w:rsidR="00F60E28" w:rsidRDefault="00F60E28" w:rsidP="24C535F3">
      <w:pPr>
        <w:pStyle w:val="EGFont"/>
        <w:rPr>
          <w:rFonts w:eastAsia="Arial" w:cs="Arial"/>
          <w:b/>
          <w:bCs/>
          <w:sz w:val="24"/>
          <w:szCs w:val="24"/>
          <w:u w:val="single"/>
        </w:rPr>
      </w:pPr>
    </w:p>
    <w:p w14:paraId="2344D2A9" w14:textId="5155866E" w:rsidR="000A3930" w:rsidRPr="00A9626D" w:rsidRDefault="00F60E28" w:rsidP="24C535F3">
      <w:pPr>
        <w:pStyle w:val="EGFont"/>
        <w:rPr>
          <w:rFonts w:eastAsia="Arial" w:cs="Arial"/>
          <w:b/>
          <w:bCs/>
          <w:sz w:val="24"/>
          <w:szCs w:val="24"/>
        </w:rPr>
      </w:pPr>
      <w:r w:rsidRPr="24C535F3">
        <w:rPr>
          <w:rFonts w:eastAsia="Arial" w:cs="Arial"/>
          <w:b/>
          <w:bCs/>
          <w:sz w:val="24"/>
          <w:szCs w:val="24"/>
        </w:rPr>
        <w:t>6.7</w:t>
      </w:r>
      <w:r w:rsidR="00A9626D" w:rsidRPr="24C535F3">
        <w:rPr>
          <w:rFonts w:eastAsia="Arial" w:cs="Arial"/>
          <w:b/>
          <w:bCs/>
          <w:sz w:val="24"/>
          <w:szCs w:val="24"/>
        </w:rPr>
        <w:t xml:space="preserve">   </w:t>
      </w:r>
      <w:r w:rsidR="000A3930" w:rsidRPr="24C535F3">
        <w:rPr>
          <w:rFonts w:eastAsia="Arial" w:cs="Arial"/>
          <w:b/>
          <w:bCs/>
          <w:sz w:val="24"/>
          <w:szCs w:val="24"/>
        </w:rPr>
        <w:t>Change in circumstances</w:t>
      </w:r>
    </w:p>
    <w:p w14:paraId="22527224" w14:textId="77777777" w:rsidR="000A3930" w:rsidRPr="00954060" w:rsidRDefault="000A3930" w:rsidP="24C535F3">
      <w:pPr>
        <w:pStyle w:val="EGFont"/>
        <w:ind w:left="709" w:hanging="709"/>
        <w:rPr>
          <w:rFonts w:eastAsia="Arial" w:cs="Arial"/>
          <w:b/>
          <w:bCs/>
          <w:sz w:val="24"/>
          <w:szCs w:val="24"/>
        </w:rPr>
      </w:pPr>
    </w:p>
    <w:p w14:paraId="4FF19343" w14:textId="783EEC93" w:rsidR="000A3930" w:rsidRPr="00954060" w:rsidRDefault="000A3930" w:rsidP="24C535F3">
      <w:pPr>
        <w:jc w:val="both"/>
        <w:rPr>
          <w:rFonts w:ascii="Arial" w:eastAsia="Arial" w:hAnsi="Arial" w:cs="Arial"/>
        </w:rPr>
      </w:pPr>
      <w:r w:rsidRPr="24C535F3">
        <w:rPr>
          <w:rFonts w:ascii="Arial" w:eastAsia="Arial" w:hAnsi="Arial" w:cs="Arial"/>
        </w:rPr>
        <w:t>If at any time a tenderer</w:t>
      </w:r>
      <w:r w:rsidR="00C91822" w:rsidRPr="24C535F3">
        <w:rPr>
          <w:rFonts w:ascii="Arial" w:eastAsia="Arial" w:hAnsi="Arial" w:cs="Arial"/>
        </w:rPr>
        <w:t>,</w:t>
      </w:r>
      <w:r w:rsidRPr="24C535F3">
        <w:rPr>
          <w:rFonts w:ascii="Arial" w:eastAsia="Arial" w:hAnsi="Arial" w:cs="Arial"/>
        </w:rPr>
        <w:t xml:space="preserve"> (or, in the case of a tenderer which is a consortium, any member of the consortium) becomes aware that any information which it (or, in the case of a tenderer which is a consortium, any member of the consortium) has provided to NLW, including without limitation in a Tender Response, is incomplete, inaccurate </w:t>
      </w:r>
      <w:r w:rsidRPr="24C535F3">
        <w:rPr>
          <w:rFonts w:ascii="Arial" w:eastAsia="Arial" w:hAnsi="Arial" w:cs="Arial"/>
        </w:rPr>
        <w:lastRenderedPageBreak/>
        <w:t>or misleading in any respect or has ceased to be correct, such tenderer must immediately notify NLW thereof.</w:t>
      </w:r>
    </w:p>
    <w:p w14:paraId="01AB566C" w14:textId="77777777" w:rsidR="000A3930" w:rsidRPr="00954060" w:rsidRDefault="000A3930" w:rsidP="24C535F3">
      <w:pPr>
        <w:pStyle w:val="EGFont"/>
        <w:rPr>
          <w:rFonts w:eastAsia="Arial" w:cs="Arial"/>
          <w:b/>
          <w:bCs/>
          <w:sz w:val="24"/>
          <w:szCs w:val="24"/>
        </w:rPr>
      </w:pPr>
    </w:p>
    <w:p w14:paraId="251F21FC" w14:textId="7EE24B1D" w:rsidR="000A3930" w:rsidRPr="00954060" w:rsidRDefault="00566C22" w:rsidP="24C535F3">
      <w:pPr>
        <w:pStyle w:val="EGFont"/>
        <w:rPr>
          <w:rFonts w:eastAsia="Arial" w:cs="Arial"/>
          <w:b/>
          <w:bCs/>
          <w:sz w:val="24"/>
          <w:szCs w:val="24"/>
        </w:rPr>
      </w:pPr>
      <w:r w:rsidRPr="24C535F3">
        <w:rPr>
          <w:rFonts w:eastAsia="Arial" w:cs="Arial"/>
          <w:b/>
          <w:bCs/>
          <w:sz w:val="24"/>
          <w:szCs w:val="24"/>
        </w:rPr>
        <w:t>6.8</w:t>
      </w:r>
      <w:r>
        <w:tab/>
      </w:r>
      <w:r w:rsidR="000A3930" w:rsidRPr="24C535F3">
        <w:rPr>
          <w:rFonts w:eastAsia="Arial" w:cs="Arial"/>
          <w:b/>
          <w:bCs/>
          <w:sz w:val="24"/>
          <w:szCs w:val="24"/>
        </w:rPr>
        <w:t>Guarantees and Consortia</w:t>
      </w:r>
    </w:p>
    <w:p w14:paraId="36679598" w14:textId="77777777" w:rsidR="000A3930" w:rsidRPr="00954060" w:rsidRDefault="000A3930" w:rsidP="24C535F3">
      <w:pPr>
        <w:pStyle w:val="EGFont"/>
        <w:rPr>
          <w:rFonts w:eastAsia="Arial" w:cs="Arial"/>
          <w:b/>
          <w:bCs/>
          <w:sz w:val="24"/>
          <w:szCs w:val="24"/>
        </w:rPr>
      </w:pPr>
    </w:p>
    <w:p w14:paraId="3EE2B8EB" w14:textId="77777777" w:rsidR="000A3930" w:rsidRPr="00954060" w:rsidRDefault="000A3930" w:rsidP="24C535F3">
      <w:pPr>
        <w:pStyle w:val="EGFont"/>
        <w:rPr>
          <w:rFonts w:eastAsia="Arial" w:cs="Arial"/>
          <w:sz w:val="24"/>
          <w:szCs w:val="24"/>
        </w:rPr>
      </w:pPr>
      <w:r w:rsidRPr="24C535F3">
        <w:rPr>
          <w:rFonts w:eastAsia="Arial" w:cs="Arial"/>
          <w:sz w:val="24"/>
          <w:szCs w:val="24"/>
        </w:rPr>
        <w:t>Tenderers should note that NLW may require the successful tenderer to provide a parent company guarantee. If a consortium submits a Tender Response which is acceptable to NLW, NLW may in its discretion require:</w:t>
      </w:r>
    </w:p>
    <w:p w14:paraId="1ADCDAE7" w14:textId="77777777" w:rsidR="000A3930" w:rsidRPr="00954060" w:rsidRDefault="000A3930" w:rsidP="24C535F3">
      <w:pPr>
        <w:pStyle w:val="EGFont"/>
        <w:rPr>
          <w:rFonts w:eastAsia="Arial" w:cs="Arial"/>
          <w:sz w:val="24"/>
          <w:szCs w:val="24"/>
        </w:rPr>
      </w:pPr>
    </w:p>
    <w:p w14:paraId="25C686FE" w14:textId="17FBAC21" w:rsidR="000A3930" w:rsidRPr="00954060" w:rsidRDefault="00C91822" w:rsidP="24C535F3">
      <w:pPr>
        <w:pStyle w:val="EGFont"/>
        <w:numPr>
          <w:ilvl w:val="0"/>
          <w:numId w:val="13"/>
        </w:numPr>
        <w:rPr>
          <w:rFonts w:eastAsia="Arial" w:cs="Arial"/>
          <w:sz w:val="24"/>
          <w:szCs w:val="24"/>
        </w:rPr>
      </w:pPr>
      <w:r w:rsidRPr="24C535F3">
        <w:rPr>
          <w:rFonts w:eastAsia="Arial" w:cs="Arial"/>
          <w:sz w:val="24"/>
          <w:szCs w:val="24"/>
        </w:rPr>
        <w:t>T</w:t>
      </w:r>
      <w:r w:rsidR="000A3930" w:rsidRPr="24C535F3">
        <w:rPr>
          <w:rFonts w:eastAsia="Arial" w:cs="Arial"/>
          <w:sz w:val="24"/>
          <w:szCs w:val="24"/>
        </w:rPr>
        <w:t>he consortium to form a legal entity before entering into the contract; and/or</w:t>
      </w:r>
    </w:p>
    <w:p w14:paraId="4C358528" w14:textId="77777777" w:rsidR="000A3930" w:rsidRPr="00954060" w:rsidRDefault="000A3930" w:rsidP="24C535F3">
      <w:pPr>
        <w:pStyle w:val="EGFont"/>
        <w:rPr>
          <w:rFonts w:eastAsia="Arial" w:cs="Arial"/>
          <w:sz w:val="24"/>
          <w:szCs w:val="24"/>
        </w:rPr>
      </w:pPr>
    </w:p>
    <w:p w14:paraId="3C4222ED" w14:textId="07EEA923" w:rsidR="000A3930" w:rsidRPr="00954060" w:rsidRDefault="00C91822" w:rsidP="24C535F3">
      <w:pPr>
        <w:pStyle w:val="EGFont"/>
        <w:numPr>
          <w:ilvl w:val="0"/>
          <w:numId w:val="13"/>
        </w:numPr>
        <w:rPr>
          <w:rFonts w:eastAsia="Arial" w:cs="Arial"/>
          <w:sz w:val="24"/>
          <w:szCs w:val="24"/>
        </w:rPr>
      </w:pPr>
      <w:r w:rsidRPr="24C535F3">
        <w:rPr>
          <w:rFonts w:eastAsia="Arial" w:cs="Arial"/>
          <w:sz w:val="24"/>
          <w:szCs w:val="24"/>
        </w:rPr>
        <w:t>J</w:t>
      </w:r>
      <w:r w:rsidR="000A3930" w:rsidRPr="24C535F3">
        <w:rPr>
          <w:rFonts w:eastAsia="Arial" w:cs="Arial"/>
          <w:sz w:val="24"/>
          <w:szCs w:val="24"/>
        </w:rPr>
        <w:t>oint and several liability of all consortium members; and/or</w:t>
      </w:r>
    </w:p>
    <w:p w14:paraId="5042BE4E" w14:textId="77777777" w:rsidR="000A3930" w:rsidRPr="00954060" w:rsidRDefault="000A3930" w:rsidP="24C535F3">
      <w:pPr>
        <w:pStyle w:val="EGFont"/>
        <w:ind w:left="360"/>
        <w:rPr>
          <w:rFonts w:eastAsia="Arial" w:cs="Arial"/>
          <w:sz w:val="24"/>
          <w:szCs w:val="24"/>
        </w:rPr>
      </w:pPr>
    </w:p>
    <w:p w14:paraId="2B8B98DE" w14:textId="1D3FB4E6" w:rsidR="000A3930" w:rsidRPr="00954060" w:rsidRDefault="00C91822" w:rsidP="24C535F3">
      <w:pPr>
        <w:pStyle w:val="EGFont"/>
        <w:numPr>
          <w:ilvl w:val="0"/>
          <w:numId w:val="13"/>
        </w:numPr>
        <w:rPr>
          <w:rFonts w:eastAsia="Arial" w:cs="Arial"/>
          <w:sz w:val="24"/>
          <w:szCs w:val="24"/>
        </w:rPr>
      </w:pPr>
      <w:r w:rsidRPr="24C535F3">
        <w:rPr>
          <w:rFonts w:eastAsia="Arial" w:cs="Arial"/>
          <w:sz w:val="24"/>
          <w:szCs w:val="24"/>
        </w:rPr>
        <w:t>G</w:t>
      </w:r>
      <w:r w:rsidR="000A3930" w:rsidRPr="24C535F3">
        <w:rPr>
          <w:rFonts w:eastAsia="Arial" w:cs="Arial"/>
          <w:sz w:val="24"/>
          <w:szCs w:val="24"/>
        </w:rPr>
        <w:t xml:space="preserve">uarantees and/or undertakings by some or </w:t>
      </w:r>
      <w:proofErr w:type="gramStart"/>
      <w:r w:rsidR="000A3930" w:rsidRPr="24C535F3">
        <w:rPr>
          <w:rFonts w:eastAsia="Arial" w:cs="Arial"/>
          <w:sz w:val="24"/>
          <w:szCs w:val="24"/>
        </w:rPr>
        <w:t>all of</w:t>
      </w:r>
      <w:proofErr w:type="gramEnd"/>
      <w:r w:rsidR="000A3930" w:rsidRPr="24C535F3">
        <w:rPr>
          <w:rFonts w:eastAsia="Arial" w:cs="Arial"/>
          <w:sz w:val="24"/>
          <w:szCs w:val="24"/>
        </w:rPr>
        <w:t xml:space="preserve"> the consortium members in respect of some or all other consortium members.</w:t>
      </w:r>
    </w:p>
    <w:p w14:paraId="25745105" w14:textId="77777777" w:rsidR="000A3930" w:rsidRPr="00954060" w:rsidRDefault="000A3930" w:rsidP="24C535F3">
      <w:pPr>
        <w:pStyle w:val="EGFont"/>
        <w:rPr>
          <w:rFonts w:eastAsia="Arial" w:cs="Arial"/>
          <w:b/>
          <w:bCs/>
          <w:sz w:val="24"/>
          <w:szCs w:val="24"/>
        </w:rPr>
      </w:pPr>
    </w:p>
    <w:p w14:paraId="7A54F485" w14:textId="234AF17E" w:rsidR="000A3930" w:rsidRPr="00954060" w:rsidRDefault="00566C22" w:rsidP="24C535F3">
      <w:pPr>
        <w:pStyle w:val="EGFont"/>
        <w:ind w:left="709" w:hanging="709"/>
        <w:rPr>
          <w:rFonts w:eastAsia="Arial" w:cs="Arial"/>
          <w:b/>
          <w:bCs/>
          <w:sz w:val="24"/>
          <w:szCs w:val="24"/>
        </w:rPr>
      </w:pPr>
      <w:r w:rsidRPr="24C535F3">
        <w:rPr>
          <w:rFonts w:eastAsia="Arial" w:cs="Arial"/>
          <w:b/>
          <w:bCs/>
          <w:sz w:val="24"/>
          <w:szCs w:val="24"/>
        </w:rPr>
        <w:t>6.9</w:t>
      </w:r>
      <w:r>
        <w:tab/>
      </w:r>
      <w:r w:rsidR="000A3930" w:rsidRPr="24C535F3">
        <w:rPr>
          <w:rFonts w:eastAsia="Arial" w:cs="Arial"/>
          <w:b/>
          <w:bCs/>
          <w:sz w:val="24"/>
          <w:szCs w:val="24"/>
        </w:rPr>
        <w:t>Tender Costs</w:t>
      </w:r>
    </w:p>
    <w:p w14:paraId="28358C00" w14:textId="77777777" w:rsidR="000A3930" w:rsidRPr="00954060" w:rsidRDefault="000A3930" w:rsidP="24C535F3">
      <w:pPr>
        <w:pStyle w:val="EGFont"/>
        <w:rPr>
          <w:rFonts w:eastAsia="Arial" w:cs="Arial"/>
          <w:sz w:val="24"/>
          <w:szCs w:val="24"/>
        </w:rPr>
      </w:pPr>
    </w:p>
    <w:p w14:paraId="2948B53E" w14:textId="77777777" w:rsidR="000A3930" w:rsidRPr="00954060" w:rsidRDefault="000A3930" w:rsidP="24C535F3">
      <w:pPr>
        <w:pStyle w:val="EGFont"/>
        <w:rPr>
          <w:rFonts w:eastAsia="Arial" w:cs="Arial"/>
          <w:sz w:val="24"/>
          <w:szCs w:val="24"/>
        </w:rPr>
      </w:pPr>
      <w:r w:rsidRPr="24C535F3">
        <w:rPr>
          <w:rFonts w:eastAsia="Arial" w:cs="Arial"/>
          <w:sz w:val="24"/>
          <w:szCs w:val="24"/>
        </w:rPr>
        <w:t>Each tenderer shall be responsible for its own costs and expenses incurred in connection with the preparation of its Tender Response and this tender process. NLW will not, under any circumstances, contribute towards any such costs and expenses.</w:t>
      </w:r>
    </w:p>
    <w:p w14:paraId="655DCBCF" w14:textId="77777777" w:rsidR="000A3930" w:rsidRPr="00954060" w:rsidRDefault="000A3930" w:rsidP="24C535F3">
      <w:pPr>
        <w:pStyle w:val="EGFont"/>
        <w:rPr>
          <w:rFonts w:eastAsia="Arial" w:cs="Arial"/>
          <w:sz w:val="24"/>
          <w:szCs w:val="24"/>
        </w:rPr>
      </w:pPr>
    </w:p>
    <w:p w14:paraId="5A60BE8E" w14:textId="1DE604C2" w:rsidR="000A3930" w:rsidRPr="00954060" w:rsidRDefault="00566C22" w:rsidP="24C535F3">
      <w:pPr>
        <w:pStyle w:val="EGFont"/>
        <w:ind w:left="709" w:hanging="709"/>
        <w:rPr>
          <w:rFonts w:eastAsia="Arial" w:cs="Arial"/>
          <w:b/>
          <w:bCs/>
          <w:sz w:val="24"/>
          <w:szCs w:val="24"/>
        </w:rPr>
      </w:pPr>
      <w:r w:rsidRPr="24C535F3">
        <w:rPr>
          <w:rFonts w:eastAsia="Arial" w:cs="Arial"/>
          <w:b/>
          <w:bCs/>
          <w:sz w:val="24"/>
          <w:szCs w:val="24"/>
        </w:rPr>
        <w:t>6.10</w:t>
      </w:r>
      <w:r>
        <w:tab/>
      </w:r>
      <w:r w:rsidR="000A3930" w:rsidRPr="24C535F3">
        <w:rPr>
          <w:rFonts w:eastAsia="Arial" w:cs="Arial"/>
          <w:b/>
          <w:bCs/>
          <w:sz w:val="24"/>
          <w:szCs w:val="24"/>
        </w:rPr>
        <w:t>Amendments to this ITT</w:t>
      </w:r>
    </w:p>
    <w:p w14:paraId="4C7B3F2D" w14:textId="77777777" w:rsidR="000A3930" w:rsidRPr="00954060" w:rsidRDefault="000A3930" w:rsidP="24C535F3">
      <w:pPr>
        <w:pStyle w:val="EGFont"/>
        <w:ind w:left="709" w:hanging="709"/>
        <w:rPr>
          <w:rFonts w:eastAsia="Arial" w:cs="Arial"/>
          <w:b/>
          <w:bCs/>
          <w:sz w:val="24"/>
          <w:szCs w:val="24"/>
        </w:rPr>
      </w:pPr>
    </w:p>
    <w:p w14:paraId="2F338946" w14:textId="300BA73C" w:rsidR="000A3930" w:rsidRPr="00954060" w:rsidRDefault="000A3930" w:rsidP="24C535F3">
      <w:pPr>
        <w:pStyle w:val="EGFont"/>
        <w:rPr>
          <w:rFonts w:eastAsia="Arial" w:cs="Arial"/>
          <w:sz w:val="24"/>
          <w:szCs w:val="24"/>
        </w:rPr>
      </w:pPr>
      <w:r w:rsidRPr="24C535F3">
        <w:rPr>
          <w:rFonts w:eastAsia="Arial" w:cs="Arial"/>
          <w:sz w:val="24"/>
          <w:szCs w:val="24"/>
        </w:rPr>
        <w:t xml:space="preserve">NLW reserves the right to make changes to this ITT or any of the documents appended to this ITT prior to the date for receipt of Tender Responses set out in section </w:t>
      </w:r>
      <w:r w:rsidR="00F772C0" w:rsidRPr="24C535F3">
        <w:rPr>
          <w:rFonts w:eastAsia="Arial" w:cs="Arial"/>
          <w:sz w:val="24"/>
          <w:szCs w:val="24"/>
        </w:rPr>
        <w:t>3</w:t>
      </w:r>
      <w:r w:rsidRPr="24C535F3">
        <w:rPr>
          <w:rFonts w:eastAsia="Arial" w:cs="Arial"/>
          <w:sz w:val="24"/>
          <w:szCs w:val="24"/>
        </w:rPr>
        <w:t xml:space="preserve">.2 above. To allow time for such amendments to be </w:t>
      </w:r>
      <w:proofErr w:type="gramStart"/>
      <w:r w:rsidRPr="24C535F3">
        <w:rPr>
          <w:rFonts w:eastAsia="Arial" w:cs="Arial"/>
          <w:sz w:val="24"/>
          <w:szCs w:val="24"/>
        </w:rPr>
        <w:t>taken into account</w:t>
      </w:r>
      <w:proofErr w:type="gramEnd"/>
      <w:r w:rsidR="00C91822" w:rsidRPr="24C535F3">
        <w:rPr>
          <w:rFonts w:eastAsia="Arial" w:cs="Arial"/>
          <w:sz w:val="24"/>
          <w:szCs w:val="24"/>
        </w:rPr>
        <w:t>,</w:t>
      </w:r>
      <w:r w:rsidRPr="24C535F3">
        <w:rPr>
          <w:rFonts w:eastAsia="Arial" w:cs="Arial"/>
          <w:sz w:val="24"/>
          <w:szCs w:val="24"/>
        </w:rPr>
        <w:t xml:space="preserve"> NLW may extend the dates set out in section </w:t>
      </w:r>
      <w:r w:rsidR="00F772C0" w:rsidRPr="24C535F3">
        <w:rPr>
          <w:rFonts w:eastAsia="Arial" w:cs="Arial"/>
          <w:sz w:val="24"/>
          <w:szCs w:val="24"/>
        </w:rPr>
        <w:t>3</w:t>
      </w:r>
      <w:r w:rsidRPr="24C535F3">
        <w:rPr>
          <w:rFonts w:eastAsia="Arial" w:cs="Arial"/>
          <w:sz w:val="24"/>
          <w:szCs w:val="24"/>
        </w:rPr>
        <w:t>.2.</w:t>
      </w:r>
    </w:p>
    <w:p w14:paraId="672619CB" w14:textId="77777777" w:rsidR="000A3930" w:rsidRPr="00954060" w:rsidRDefault="000A3930" w:rsidP="24C535F3">
      <w:pPr>
        <w:pStyle w:val="EGFont"/>
        <w:rPr>
          <w:rFonts w:eastAsia="Arial" w:cs="Arial"/>
          <w:sz w:val="24"/>
          <w:szCs w:val="24"/>
        </w:rPr>
      </w:pPr>
    </w:p>
    <w:p w14:paraId="3BB87902" w14:textId="09F17579" w:rsidR="000A3930" w:rsidRPr="00954060" w:rsidRDefault="000A3930" w:rsidP="24C535F3">
      <w:pPr>
        <w:pStyle w:val="EGFont"/>
        <w:rPr>
          <w:rFonts w:eastAsia="Arial" w:cs="Arial"/>
          <w:sz w:val="24"/>
          <w:szCs w:val="24"/>
        </w:rPr>
      </w:pPr>
      <w:r w:rsidRPr="24C535F3">
        <w:rPr>
          <w:rFonts w:eastAsia="Arial" w:cs="Arial"/>
          <w:sz w:val="24"/>
          <w:szCs w:val="24"/>
        </w:rPr>
        <w:t xml:space="preserve">Any supplements, revisions and/or clarifications to the terms and conditions of this ITT may be made available to tenderers via </w:t>
      </w:r>
      <w:r w:rsidR="009B0EC3">
        <w:rPr>
          <w:rFonts w:eastAsia="Arial" w:cs="Arial"/>
          <w:sz w:val="24"/>
          <w:szCs w:val="24"/>
        </w:rPr>
        <w:t>Sell2Wales</w:t>
      </w:r>
      <w:r w:rsidRPr="24C535F3">
        <w:rPr>
          <w:rFonts w:eastAsia="Arial" w:cs="Arial"/>
          <w:sz w:val="24"/>
          <w:szCs w:val="24"/>
        </w:rPr>
        <w:t xml:space="preserve">. It is the responsibility of tenderers to ensure that they regularly check </w:t>
      </w:r>
      <w:r w:rsidR="009B0EC3">
        <w:rPr>
          <w:rFonts w:eastAsia="Arial" w:cs="Arial"/>
          <w:sz w:val="24"/>
          <w:szCs w:val="24"/>
        </w:rPr>
        <w:t>Sell2Wales</w:t>
      </w:r>
      <w:r w:rsidRPr="24C535F3">
        <w:rPr>
          <w:rFonts w:eastAsia="Arial" w:cs="Arial"/>
          <w:sz w:val="24"/>
          <w:szCs w:val="24"/>
        </w:rPr>
        <w:t xml:space="preserve"> for supplements, revisions and clarifications.</w:t>
      </w:r>
    </w:p>
    <w:p w14:paraId="2F0709A9" w14:textId="77777777" w:rsidR="000A3930" w:rsidRPr="00954060" w:rsidRDefault="000A3930" w:rsidP="24C535F3">
      <w:pPr>
        <w:pStyle w:val="EGFont"/>
        <w:rPr>
          <w:rFonts w:eastAsia="Arial" w:cs="Arial"/>
          <w:sz w:val="24"/>
          <w:szCs w:val="24"/>
        </w:rPr>
      </w:pPr>
    </w:p>
    <w:p w14:paraId="3C0A5A42" w14:textId="3F370DFF" w:rsidR="000A3930" w:rsidRPr="00954060" w:rsidRDefault="00566C22" w:rsidP="24C535F3">
      <w:pPr>
        <w:pStyle w:val="EGFont"/>
        <w:rPr>
          <w:rFonts w:eastAsia="Arial" w:cs="Arial"/>
          <w:b/>
          <w:bCs/>
          <w:sz w:val="24"/>
          <w:szCs w:val="24"/>
          <w:u w:val="single"/>
        </w:rPr>
      </w:pPr>
      <w:r w:rsidRPr="24C535F3">
        <w:rPr>
          <w:rFonts w:eastAsia="Arial" w:cs="Arial"/>
          <w:b/>
          <w:bCs/>
          <w:sz w:val="24"/>
          <w:szCs w:val="24"/>
        </w:rPr>
        <w:t>6.11</w:t>
      </w:r>
      <w:r>
        <w:tab/>
      </w:r>
      <w:r w:rsidR="000A3930" w:rsidRPr="24C535F3">
        <w:rPr>
          <w:rFonts w:eastAsia="Arial" w:cs="Arial"/>
          <w:b/>
          <w:bCs/>
          <w:sz w:val="24"/>
          <w:szCs w:val="24"/>
        </w:rPr>
        <w:t>Copyright and Logo</w:t>
      </w:r>
    </w:p>
    <w:p w14:paraId="743562DA" w14:textId="77777777" w:rsidR="000A3930" w:rsidRPr="00954060" w:rsidRDefault="000A3930" w:rsidP="24C535F3">
      <w:pPr>
        <w:pStyle w:val="EGFont"/>
        <w:ind w:left="709" w:hanging="709"/>
        <w:rPr>
          <w:rFonts w:eastAsia="Arial" w:cs="Arial"/>
          <w:b/>
          <w:bCs/>
          <w:sz w:val="24"/>
          <w:szCs w:val="24"/>
        </w:rPr>
      </w:pPr>
    </w:p>
    <w:p w14:paraId="3F1E2CF9" w14:textId="77777777" w:rsidR="000A3930" w:rsidRPr="00954060" w:rsidRDefault="000A3930" w:rsidP="24C535F3">
      <w:pPr>
        <w:jc w:val="both"/>
        <w:rPr>
          <w:rFonts w:ascii="Arial" w:eastAsia="Arial" w:hAnsi="Arial" w:cs="Arial"/>
        </w:rPr>
      </w:pPr>
      <w:r w:rsidRPr="24C535F3">
        <w:rPr>
          <w:rFonts w:ascii="Arial" w:eastAsia="Arial" w:hAnsi="Arial" w:cs="Arial"/>
        </w:rPr>
        <w:t>Tenderers are reminded that NLW owns the copyright in and to any materials issued or made available by NLW and accordingly tenderers are not permitted to copy, reproduce, duplicate or issue copies of such materials (or any part thereof) other than as strictly required for the preparation and submission of their Tender Responses.</w:t>
      </w:r>
    </w:p>
    <w:p w14:paraId="03B015F7" w14:textId="77777777" w:rsidR="000A3930" w:rsidRPr="00954060" w:rsidRDefault="000A3930" w:rsidP="24C535F3">
      <w:pPr>
        <w:jc w:val="both"/>
        <w:rPr>
          <w:rFonts w:ascii="Arial" w:eastAsia="Arial" w:hAnsi="Arial" w:cs="Arial"/>
        </w:rPr>
      </w:pPr>
    </w:p>
    <w:p w14:paraId="15475F7A" w14:textId="77777777" w:rsidR="000A3930" w:rsidRPr="00954060" w:rsidRDefault="000A3930" w:rsidP="24C535F3">
      <w:pPr>
        <w:jc w:val="both"/>
        <w:rPr>
          <w:rFonts w:ascii="Arial" w:eastAsia="Arial" w:hAnsi="Arial" w:cs="Arial"/>
        </w:rPr>
      </w:pPr>
      <w:r w:rsidRPr="24C535F3">
        <w:rPr>
          <w:rFonts w:ascii="Arial" w:eastAsia="Arial" w:hAnsi="Arial" w:cs="Arial"/>
        </w:rPr>
        <w:t>Tenderers must not use NLW’s</w:t>
      </w:r>
      <w:r w:rsidRPr="24C535F3">
        <w:rPr>
          <w:rFonts w:ascii="Arial" w:eastAsia="Arial" w:hAnsi="Arial" w:cs="Arial"/>
          <w:b/>
          <w:bCs/>
        </w:rPr>
        <w:t xml:space="preserve"> </w:t>
      </w:r>
      <w:r w:rsidRPr="24C535F3">
        <w:rPr>
          <w:rFonts w:ascii="Arial" w:eastAsia="Arial" w:hAnsi="Arial" w:cs="Arial"/>
        </w:rPr>
        <w:t>logo without the prior written consent of NLW.</w:t>
      </w:r>
    </w:p>
    <w:p w14:paraId="6E268E61" w14:textId="77777777" w:rsidR="000A3930" w:rsidRPr="00954060" w:rsidRDefault="000A3930" w:rsidP="24C535F3">
      <w:pPr>
        <w:jc w:val="both"/>
        <w:rPr>
          <w:rFonts w:ascii="Arial" w:eastAsia="Arial" w:hAnsi="Arial" w:cs="Arial"/>
          <w:b/>
          <w:bCs/>
        </w:rPr>
      </w:pPr>
    </w:p>
    <w:p w14:paraId="58310EE1" w14:textId="2F2E2D57" w:rsidR="000A3930" w:rsidRPr="00954060" w:rsidRDefault="00566C22" w:rsidP="24C535F3">
      <w:pPr>
        <w:jc w:val="both"/>
        <w:rPr>
          <w:rFonts w:ascii="Arial" w:eastAsia="Arial" w:hAnsi="Arial" w:cs="Arial"/>
          <w:b/>
          <w:bCs/>
        </w:rPr>
      </w:pPr>
      <w:r w:rsidRPr="24C535F3">
        <w:rPr>
          <w:rFonts w:ascii="Arial" w:eastAsia="Arial" w:hAnsi="Arial" w:cs="Arial"/>
          <w:b/>
          <w:bCs/>
        </w:rPr>
        <w:t>6.12</w:t>
      </w:r>
      <w:r>
        <w:tab/>
      </w:r>
      <w:r w:rsidR="000A3930" w:rsidRPr="24C535F3">
        <w:rPr>
          <w:rFonts w:ascii="Arial" w:eastAsia="Arial" w:hAnsi="Arial" w:cs="Arial"/>
          <w:b/>
          <w:bCs/>
        </w:rPr>
        <w:t>Advertising &amp; Marketing Information</w:t>
      </w:r>
    </w:p>
    <w:p w14:paraId="6D14C073" w14:textId="77777777" w:rsidR="000A3930" w:rsidRPr="00954060" w:rsidRDefault="000A3930" w:rsidP="24C535F3">
      <w:pPr>
        <w:jc w:val="both"/>
        <w:rPr>
          <w:rFonts w:ascii="Arial" w:eastAsia="Arial" w:hAnsi="Arial" w:cs="Arial"/>
        </w:rPr>
      </w:pPr>
    </w:p>
    <w:p w14:paraId="5027FF80" w14:textId="77777777" w:rsidR="000A3930" w:rsidRPr="00954060" w:rsidRDefault="000A3930" w:rsidP="24C535F3">
      <w:pPr>
        <w:jc w:val="both"/>
        <w:rPr>
          <w:rFonts w:ascii="Arial" w:eastAsia="Arial" w:hAnsi="Arial" w:cs="Arial"/>
        </w:rPr>
      </w:pPr>
      <w:r w:rsidRPr="24C535F3">
        <w:rPr>
          <w:rFonts w:ascii="Arial" w:eastAsia="Arial" w:hAnsi="Arial" w:cs="Arial"/>
        </w:rPr>
        <w:t>Tenderers consent to the receipt of marketing and advertising material by electronic transmission from NLW</w:t>
      </w:r>
      <w:r w:rsidRPr="24C535F3">
        <w:rPr>
          <w:rFonts w:ascii="Arial" w:eastAsia="Arial" w:hAnsi="Arial" w:cs="Arial"/>
          <w:b/>
          <w:bCs/>
        </w:rPr>
        <w:t xml:space="preserve"> </w:t>
      </w:r>
      <w:r w:rsidRPr="24C535F3">
        <w:rPr>
          <w:rFonts w:ascii="Arial" w:eastAsia="Arial" w:hAnsi="Arial" w:cs="Arial"/>
        </w:rPr>
        <w:t>and/or its approved agents.</w:t>
      </w:r>
    </w:p>
    <w:p w14:paraId="2981B7EE" w14:textId="77777777" w:rsidR="000A3930" w:rsidRPr="00954060" w:rsidRDefault="000A3930" w:rsidP="24C535F3">
      <w:pPr>
        <w:pStyle w:val="EGFont"/>
        <w:rPr>
          <w:rFonts w:eastAsia="Arial" w:cs="Arial"/>
          <w:b/>
          <w:bCs/>
          <w:sz w:val="24"/>
          <w:szCs w:val="24"/>
        </w:rPr>
      </w:pPr>
    </w:p>
    <w:p w14:paraId="7079E48C" w14:textId="2BA8DF64" w:rsidR="000A3930" w:rsidRPr="00954060" w:rsidRDefault="00566C22" w:rsidP="24C535F3">
      <w:pPr>
        <w:jc w:val="both"/>
        <w:rPr>
          <w:rFonts w:ascii="Arial" w:eastAsia="Arial" w:hAnsi="Arial" w:cs="Arial"/>
          <w:b/>
          <w:bCs/>
          <w:u w:val="single"/>
        </w:rPr>
      </w:pPr>
      <w:r w:rsidRPr="24C535F3">
        <w:rPr>
          <w:rFonts w:ascii="Arial" w:eastAsia="Arial" w:hAnsi="Arial" w:cs="Arial"/>
          <w:b/>
          <w:bCs/>
        </w:rPr>
        <w:t>6.13</w:t>
      </w:r>
      <w:r>
        <w:tab/>
      </w:r>
      <w:r w:rsidR="000A3930" w:rsidRPr="24C535F3">
        <w:rPr>
          <w:rFonts w:ascii="Arial" w:eastAsia="Arial" w:hAnsi="Arial" w:cs="Arial"/>
          <w:b/>
          <w:bCs/>
        </w:rPr>
        <w:t>Headings</w:t>
      </w:r>
    </w:p>
    <w:p w14:paraId="0F41CCD1" w14:textId="77777777" w:rsidR="000A3930" w:rsidRPr="00954060" w:rsidRDefault="000A3930" w:rsidP="24C535F3">
      <w:pPr>
        <w:jc w:val="both"/>
        <w:rPr>
          <w:rFonts w:ascii="Arial" w:eastAsia="Arial" w:hAnsi="Arial" w:cs="Arial"/>
        </w:rPr>
      </w:pPr>
    </w:p>
    <w:p w14:paraId="6A5B2E70" w14:textId="77777777" w:rsidR="000A3930" w:rsidRPr="00954060" w:rsidRDefault="000A3930" w:rsidP="24C535F3">
      <w:pPr>
        <w:jc w:val="both"/>
        <w:rPr>
          <w:rFonts w:ascii="Arial" w:eastAsia="Arial" w:hAnsi="Arial" w:cs="Arial"/>
        </w:rPr>
      </w:pPr>
      <w:r w:rsidRPr="24C535F3">
        <w:rPr>
          <w:rFonts w:ascii="Arial" w:eastAsia="Arial" w:hAnsi="Arial" w:cs="Arial"/>
        </w:rPr>
        <w:lastRenderedPageBreak/>
        <w:t>Headings to this ITT are for convenience only and shall not affect the interpretation of this ITT.</w:t>
      </w:r>
    </w:p>
    <w:p w14:paraId="47116796" w14:textId="77777777" w:rsidR="000A3930" w:rsidRPr="00954060" w:rsidRDefault="000A3930" w:rsidP="24C535F3">
      <w:pPr>
        <w:pStyle w:val="EGFont"/>
        <w:rPr>
          <w:rFonts w:eastAsia="Arial" w:cs="Arial"/>
          <w:b/>
          <w:bCs/>
          <w:sz w:val="24"/>
          <w:szCs w:val="24"/>
        </w:rPr>
      </w:pPr>
    </w:p>
    <w:p w14:paraId="01BFCAB9" w14:textId="75567DF0" w:rsidR="000A3930" w:rsidRPr="00954060" w:rsidRDefault="00566C22" w:rsidP="24C535F3">
      <w:pPr>
        <w:pStyle w:val="EGFont"/>
        <w:ind w:left="709" w:hanging="709"/>
        <w:rPr>
          <w:rFonts w:eastAsia="Arial" w:cs="Arial"/>
          <w:b/>
          <w:bCs/>
          <w:sz w:val="24"/>
          <w:szCs w:val="24"/>
          <w:u w:val="single"/>
        </w:rPr>
      </w:pPr>
      <w:r w:rsidRPr="24C535F3">
        <w:rPr>
          <w:rFonts w:eastAsia="Arial" w:cs="Arial"/>
          <w:b/>
          <w:bCs/>
          <w:sz w:val="24"/>
          <w:szCs w:val="24"/>
        </w:rPr>
        <w:t>6.14</w:t>
      </w:r>
      <w:r>
        <w:tab/>
      </w:r>
      <w:r w:rsidR="000A3930" w:rsidRPr="24C535F3">
        <w:rPr>
          <w:rFonts w:eastAsia="Arial" w:cs="Arial"/>
          <w:b/>
          <w:bCs/>
          <w:sz w:val="24"/>
          <w:szCs w:val="24"/>
        </w:rPr>
        <w:t>Governing Law and Jurisdiction</w:t>
      </w:r>
    </w:p>
    <w:p w14:paraId="35D0DDE5" w14:textId="77777777" w:rsidR="000A3930" w:rsidRPr="00954060" w:rsidRDefault="000A3930" w:rsidP="24C535F3">
      <w:pPr>
        <w:pStyle w:val="EGFont"/>
        <w:ind w:left="709" w:hanging="709"/>
        <w:rPr>
          <w:rFonts w:eastAsia="Arial" w:cs="Arial"/>
          <w:sz w:val="24"/>
          <w:szCs w:val="24"/>
        </w:rPr>
      </w:pPr>
    </w:p>
    <w:p w14:paraId="454006C2" w14:textId="02AC0DDB" w:rsidR="00954060" w:rsidRDefault="000A3930" w:rsidP="24C535F3">
      <w:pPr>
        <w:pStyle w:val="EGFont"/>
        <w:rPr>
          <w:rFonts w:eastAsia="Arial" w:cs="Arial"/>
          <w:sz w:val="24"/>
          <w:szCs w:val="24"/>
        </w:rPr>
      </w:pPr>
      <w:r w:rsidRPr="24C535F3">
        <w:rPr>
          <w:rFonts w:eastAsia="Arial" w:cs="Arial"/>
          <w:sz w:val="24"/>
          <w:szCs w:val="24"/>
        </w:rPr>
        <w:t>This ITT shall be governed by the laws of England and Wales</w:t>
      </w:r>
      <w:r w:rsidR="00C91822" w:rsidRPr="24C535F3">
        <w:rPr>
          <w:rFonts w:eastAsia="Arial" w:cs="Arial"/>
          <w:sz w:val="24"/>
          <w:szCs w:val="24"/>
        </w:rPr>
        <w:t>,</w:t>
      </w:r>
      <w:r w:rsidRPr="24C535F3">
        <w:rPr>
          <w:rFonts w:eastAsia="Arial" w:cs="Arial"/>
          <w:sz w:val="24"/>
          <w:szCs w:val="24"/>
        </w:rPr>
        <w:t xml:space="preserve"> and each tenderer agrees, by submitting a Tender Response, to submit to the exclusive jurisdiction of the courts of England and Wales.</w:t>
      </w:r>
    </w:p>
    <w:p w14:paraId="7AABEFC1" w14:textId="77777777" w:rsidR="0070623D" w:rsidRDefault="0070623D" w:rsidP="24C535F3">
      <w:pPr>
        <w:pStyle w:val="EGFont"/>
        <w:rPr>
          <w:rFonts w:eastAsia="Arial" w:cs="Arial"/>
          <w:sz w:val="24"/>
          <w:szCs w:val="24"/>
        </w:rPr>
      </w:pPr>
    </w:p>
    <w:p w14:paraId="56B2BC57" w14:textId="13CD8011" w:rsidR="0070623D" w:rsidRPr="00954060" w:rsidRDefault="0070623D" w:rsidP="24C535F3">
      <w:pPr>
        <w:pStyle w:val="EGFont"/>
        <w:rPr>
          <w:rFonts w:eastAsia="Arial" w:cs="Arial"/>
          <w:sz w:val="24"/>
          <w:szCs w:val="24"/>
        </w:rPr>
      </w:pPr>
      <w:r>
        <w:rPr>
          <w:rFonts w:eastAsia="Arial" w:cs="Arial"/>
          <w:sz w:val="24"/>
          <w:szCs w:val="24"/>
        </w:rPr>
        <w:t>[END]</w:t>
      </w:r>
    </w:p>
    <w:sectPr w:rsidR="0070623D" w:rsidRPr="00954060" w:rsidSect="00CA667C">
      <w:footerReference w:type="default" r:id="rId4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9B70C" w14:textId="77777777" w:rsidR="008751DC" w:rsidRDefault="008751DC" w:rsidP="00710BFA">
      <w:r>
        <w:separator/>
      </w:r>
    </w:p>
  </w:endnote>
  <w:endnote w:type="continuationSeparator" w:id="0">
    <w:p w14:paraId="7979D599" w14:textId="77777777" w:rsidR="008751DC" w:rsidRDefault="008751DC" w:rsidP="0071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863514"/>
      <w:docPartObj>
        <w:docPartGallery w:val="Page Numbers (Bottom of Page)"/>
        <w:docPartUnique/>
      </w:docPartObj>
    </w:sdtPr>
    <w:sdtEndPr>
      <w:rPr>
        <w:noProof/>
      </w:rPr>
    </w:sdtEndPr>
    <w:sdtContent>
      <w:p w14:paraId="2EE1DAEE" w14:textId="1A8D685A" w:rsidR="00EC4DD8" w:rsidRDefault="00EC4DD8">
        <w:pPr>
          <w:pStyle w:val="Footer"/>
          <w:jc w:val="center"/>
        </w:pPr>
        <w:r>
          <w:fldChar w:fldCharType="begin"/>
        </w:r>
        <w:r>
          <w:instrText xml:space="preserve"> PAGE   \* MERGEFORMAT </w:instrText>
        </w:r>
        <w:r>
          <w:fldChar w:fldCharType="separate"/>
        </w:r>
        <w:r w:rsidR="00C2661C">
          <w:rPr>
            <w:noProof/>
          </w:rPr>
          <w:t>17</w:t>
        </w:r>
        <w:r>
          <w:rPr>
            <w:noProof/>
          </w:rPr>
          <w:fldChar w:fldCharType="end"/>
        </w:r>
      </w:p>
    </w:sdtContent>
  </w:sdt>
  <w:p w14:paraId="2998ABF6" w14:textId="77777777" w:rsidR="00EC4DD8" w:rsidRDefault="00EC4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800C4" w14:textId="77777777" w:rsidR="008751DC" w:rsidRDefault="008751DC" w:rsidP="00710BFA">
      <w:r>
        <w:separator/>
      </w:r>
    </w:p>
  </w:footnote>
  <w:footnote w:type="continuationSeparator" w:id="0">
    <w:p w14:paraId="63FF2887" w14:textId="77777777" w:rsidR="008751DC" w:rsidRDefault="008751DC" w:rsidP="00710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50E4"/>
    <w:multiLevelType w:val="hybridMultilevel"/>
    <w:tmpl w:val="F174A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E1DCB"/>
    <w:multiLevelType w:val="multilevel"/>
    <w:tmpl w:val="6E16D7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86742B"/>
    <w:multiLevelType w:val="multilevel"/>
    <w:tmpl w:val="BC4093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DC030F"/>
    <w:multiLevelType w:val="multilevel"/>
    <w:tmpl w:val="096CF3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CC0CCB"/>
    <w:multiLevelType w:val="multilevel"/>
    <w:tmpl w:val="10BA0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0040D4"/>
    <w:multiLevelType w:val="hybridMultilevel"/>
    <w:tmpl w:val="A056769E"/>
    <w:lvl w:ilvl="0" w:tplc="FFFFFFFF">
      <w:start w:val="1"/>
      <w:numFmt w:val="lowerLetter"/>
      <w:lvlText w:val="%1)"/>
      <w:lvlJc w:val="left"/>
      <w:pPr>
        <w:tabs>
          <w:tab w:val="num" w:pos="1800"/>
        </w:tabs>
        <w:ind w:left="1800" w:hanging="360"/>
      </w:p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6" w15:restartNumberingAfterBreak="0">
    <w:nsid w:val="1CDF5FBF"/>
    <w:multiLevelType w:val="multilevel"/>
    <w:tmpl w:val="BB1C92EC"/>
    <w:lvl w:ilvl="0">
      <w:start w:val="7"/>
      <w:numFmt w:val="decimal"/>
      <w:lvlText w:val="%1"/>
      <w:lvlJc w:val="left"/>
      <w:pPr>
        <w:tabs>
          <w:tab w:val="num" w:pos="705"/>
        </w:tabs>
        <w:ind w:left="705" w:hanging="705"/>
      </w:pPr>
      <w:rPr>
        <w:rFonts w:hint="default"/>
      </w:rPr>
    </w:lvl>
    <w:lvl w:ilvl="1">
      <w:start w:val="7"/>
      <w:numFmt w:val="decimal"/>
      <w:lvlText w:val="%1.%2"/>
      <w:lvlJc w:val="left"/>
      <w:pPr>
        <w:tabs>
          <w:tab w:val="num" w:pos="847"/>
        </w:tabs>
        <w:ind w:left="847"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A313F4"/>
    <w:multiLevelType w:val="multilevel"/>
    <w:tmpl w:val="505ADF0E"/>
    <w:lvl w:ilvl="0">
      <w:start w:val="1"/>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8" w15:restartNumberingAfterBreak="0">
    <w:nsid w:val="20367ACC"/>
    <w:multiLevelType w:val="hybridMultilevel"/>
    <w:tmpl w:val="A518F53E"/>
    <w:lvl w:ilvl="0" w:tplc="FFFFFFFF">
      <w:start w:val="1"/>
      <w:numFmt w:val="bullet"/>
      <w:lvlText w:val=""/>
      <w:lvlJc w:val="left"/>
      <w:pPr>
        <w:tabs>
          <w:tab w:val="num" w:pos="786"/>
        </w:tabs>
        <w:ind w:left="786" w:hanging="360"/>
      </w:pPr>
      <w:rPr>
        <w:rFonts w:ascii="Wingdings" w:hAnsi="Wingdings" w:hint="default"/>
      </w:rPr>
    </w:lvl>
    <w:lvl w:ilvl="1" w:tplc="FFFFFFFF">
      <w:start w:val="1"/>
      <w:numFmt w:val="bullet"/>
      <w:lvlText w:val=""/>
      <w:lvlJc w:val="left"/>
      <w:pPr>
        <w:tabs>
          <w:tab w:val="num" w:pos="1506"/>
        </w:tabs>
        <w:ind w:left="1506" w:hanging="360"/>
      </w:pPr>
      <w:rPr>
        <w:rFonts w:ascii="Symbol" w:hAnsi="Symbol"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20A47526"/>
    <w:multiLevelType w:val="multilevel"/>
    <w:tmpl w:val="2BEA2F4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167D0A"/>
    <w:multiLevelType w:val="multilevel"/>
    <w:tmpl w:val="5F5475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050A0B"/>
    <w:multiLevelType w:val="hybridMultilevel"/>
    <w:tmpl w:val="0ADAA8DC"/>
    <w:lvl w:ilvl="0" w:tplc="FFFFFFFF">
      <w:start w:val="1"/>
      <w:numFmt w:val="bullet"/>
      <w:lvlText w:val=""/>
      <w:lvlJc w:val="left"/>
      <w:pPr>
        <w:tabs>
          <w:tab w:val="num" w:pos="786"/>
        </w:tabs>
        <w:ind w:left="786" w:hanging="360"/>
      </w:pPr>
      <w:rPr>
        <w:rFonts w:ascii="Wingdings" w:hAnsi="Wingdings"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39C03B44"/>
    <w:multiLevelType w:val="multilevel"/>
    <w:tmpl w:val="A138594C"/>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3BC81A4B"/>
    <w:multiLevelType w:val="hybridMultilevel"/>
    <w:tmpl w:val="DF4021EE"/>
    <w:lvl w:ilvl="0" w:tplc="EDF0D82A">
      <w:start w:val="1"/>
      <w:numFmt w:val="lowerLetter"/>
      <w:lvlText w:val="%1)"/>
      <w:lvlJc w:val="left"/>
      <w:pPr>
        <w:tabs>
          <w:tab w:val="num" w:pos="720"/>
        </w:tabs>
        <w:ind w:left="720" w:hanging="360"/>
      </w:pPr>
      <w:rPr>
        <w:rFonts w:asciiTheme="minorHAnsi" w:eastAsia="Times New Roman" w:hAnsiTheme="minorHAnsi" w:cstheme="minorHAns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D61748B"/>
    <w:multiLevelType w:val="multilevel"/>
    <w:tmpl w:val="73DC53B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41AB6E1C"/>
    <w:multiLevelType w:val="multilevel"/>
    <w:tmpl w:val="96B05FAE"/>
    <w:lvl w:ilvl="0">
      <w:start w:val="5"/>
      <w:numFmt w:val="decimal"/>
      <w:lvlText w:val="%1"/>
      <w:lvlJc w:val="left"/>
      <w:pPr>
        <w:ind w:left="360" w:hanging="360"/>
      </w:pPr>
      <w:rPr>
        <w:rFonts w:hint="default"/>
        <w:u w:val="singl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47332512"/>
    <w:multiLevelType w:val="hybridMultilevel"/>
    <w:tmpl w:val="A9AE2430"/>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B2B6BDA"/>
    <w:multiLevelType w:val="multilevel"/>
    <w:tmpl w:val="C268828E"/>
    <w:lvl w:ilvl="0">
      <w:start w:val="6"/>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1060A0D"/>
    <w:multiLevelType w:val="multilevel"/>
    <w:tmpl w:val="7A1025BE"/>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7424D5A"/>
    <w:multiLevelType w:val="hybridMultilevel"/>
    <w:tmpl w:val="92D2EEE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B48AE"/>
    <w:multiLevelType w:val="multilevel"/>
    <w:tmpl w:val="EE3C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8B0010"/>
    <w:multiLevelType w:val="multilevel"/>
    <w:tmpl w:val="4CB8BE0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E0232A4"/>
    <w:multiLevelType w:val="hybridMultilevel"/>
    <w:tmpl w:val="8744C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EA26A8"/>
    <w:multiLevelType w:val="hybridMultilevel"/>
    <w:tmpl w:val="33103820"/>
    <w:lvl w:ilvl="0" w:tplc="FFFFFFFF">
      <w:start w:val="1"/>
      <w:numFmt w:val="bullet"/>
      <w:lvlText w:val=""/>
      <w:lvlJc w:val="left"/>
      <w:pPr>
        <w:tabs>
          <w:tab w:val="num" w:pos="1080"/>
        </w:tabs>
        <w:ind w:left="1080" w:hanging="360"/>
      </w:pPr>
      <w:rPr>
        <w:rFonts w:ascii="Wingdings" w:hAnsi="Wingdings" w:hint="default"/>
      </w:rPr>
    </w:lvl>
    <w:lvl w:ilvl="1" w:tplc="FFFFFFFF">
      <w:start w:val="1"/>
      <w:numFmt w:val="lowerLetter"/>
      <w:lvlText w:val="%2)"/>
      <w:lvlJc w:val="left"/>
      <w:pPr>
        <w:tabs>
          <w:tab w:val="num" w:pos="1800"/>
        </w:tabs>
        <w:ind w:left="1800" w:hanging="360"/>
      </w:pPr>
      <w:rPr>
        <w:rFont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70C7D65"/>
    <w:multiLevelType w:val="multilevel"/>
    <w:tmpl w:val="D3D2C79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631707"/>
    <w:multiLevelType w:val="hybridMultilevel"/>
    <w:tmpl w:val="86AA9DE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E201523"/>
    <w:multiLevelType w:val="multilevel"/>
    <w:tmpl w:val="489050AA"/>
    <w:lvl w:ilvl="0">
      <w:start w:val="3"/>
      <w:numFmt w:val="decimal"/>
      <w:lvlText w:val="%1"/>
      <w:lvlJc w:val="left"/>
      <w:pPr>
        <w:tabs>
          <w:tab w:val="num" w:pos="720"/>
        </w:tabs>
        <w:ind w:left="720" w:hanging="720"/>
      </w:pPr>
      <w:rPr>
        <w:rFonts w:hint="default"/>
        <w:u w:val="none"/>
      </w:rPr>
    </w:lvl>
    <w:lvl w:ilvl="1">
      <w:start w:val="2"/>
      <w:numFmt w:val="decimal"/>
      <w:lvlText w:val="%1.%2"/>
      <w:lvlJc w:val="left"/>
      <w:pPr>
        <w:tabs>
          <w:tab w:val="num" w:pos="720"/>
        </w:tabs>
        <w:ind w:left="720" w:hanging="720"/>
      </w:pPr>
      <w:rPr>
        <w:rFonts w:hint="default"/>
        <w:u w:val="none"/>
      </w:rPr>
    </w:lvl>
    <w:lvl w:ilvl="2">
      <w:start w:val="1"/>
      <w:numFmt w:val="lowerLetter"/>
      <w:lvlText w:val="(%3)"/>
      <w:lvlJc w:val="left"/>
      <w:pPr>
        <w:tabs>
          <w:tab w:val="num" w:pos="1778"/>
        </w:tabs>
        <w:ind w:left="1778" w:hanging="36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7" w15:restartNumberingAfterBreak="0">
    <w:nsid w:val="722250ED"/>
    <w:multiLevelType w:val="multilevel"/>
    <w:tmpl w:val="C31E0F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371623"/>
    <w:multiLevelType w:val="hybridMultilevel"/>
    <w:tmpl w:val="E66C5066"/>
    <w:lvl w:ilvl="0" w:tplc="C84E0326">
      <w:start w:val="1"/>
      <w:numFmt w:val="lowerLetter"/>
      <w:lvlText w:val="%1)"/>
      <w:lvlJc w:val="left"/>
      <w:pPr>
        <w:tabs>
          <w:tab w:val="num" w:pos="720"/>
        </w:tabs>
        <w:ind w:left="720" w:hanging="360"/>
      </w:pPr>
      <w:rPr>
        <w:rFonts w:asciiTheme="minorHAnsi" w:eastAsia="Times New Roman" w:hAnsiTheme="minorHAnsi" w:cstheme="minorHAnsi"/>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CCA2895"/>
    <w:multiLevelType w:val="multilevel"/>
    <w:tmpl w:val="18E6A184"/>
    <w:lvl w:ilvl="0">
      <w:start w:val="2"/>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0" w15:restartNumberingAfterBreak="0">
    <w:nsid w:val="7DE385C2"/>
    <w:multiLevelType w:val="hybridMultilevel"/>
    <w:tmpl w:val="A7F278B4"/>
    <w:lvl w:ilvl="0" w:tplc="314CA984">
      <w:start w:val="1"/>
      <w:numFmt w:val="bullet"/>
      <w:lvlText w:val=""/>
      <w:lvlJc w:val="left"/>
      <w:pPr>
        <w:ind w:left="720" w:hanging="360"/>
      </w:pPr>
      <w:rPr>
        <w:rFonts w:ascii="Symbol" w:hAnsi="Symbol" w:hint="default"/>
      </w:rPr>
    </w:lvl>
    <w:lvl w:ilvl="1" w:tplc="B5F03BF4">
      <w:start w:val="1"/>
      <w:numFmt w:val="bullet"/>
      <w:lvlText w:val="o"/>
      <w:lvlJc w:val="left"/>
      <w:pPr>
        <w:ind w:left="1440" w:hanging="360"/>
      </w:pPr>
      <w:rPr>
        <w:rFonts w:ascii="Courier New" w:hAnsi="Courier New" w:hint="default"/>
      </w:rPr>
    </w:lvl>
    <w:lvl w:ilvl="2" w:tplc="6818FF32">
      <w:start w:val="1"/>
      <w:numFmt w:val="bullet"/>
      <w:lvlText w:val=""/>
      <w:lvlJc w:val="left"/>
      <w:pPr>
        <w:ind w:left="2160" w:hanging="360"/>
      </w:pPr>
      <w:rPr>
        <w:rFonts w:ascii="Wingdings" w:hAnsi="Wingdings" w:hint="default"/>
      </w:rPr>
    </w:lvl>
    <w:lvl w:ilvl="3" w:tplc="E52EDB7E">
      <w:start w:val="1"/>
      <w:numFmt w:val="bullet"/>
      <w:lvlText w:val=""/>
      <w:lvlJc w:val="left"/>
      <w:pPr>
        <w:ind w:left="2880" w:hanging="360"/>
      </w:pPr>
      <w:rPr>
        <w:rFonts w:ascii="Symbol" w:hAnsi="Symbol" w:hint="default"/>
      </w:rPr>
    </w:lvl>
    <w:lvl w:ilvl="4" w:tplc="F77AAE08">
      <w:start w:val="1"/>
      <w:numFmt w:val="bullet"/>
      <w:lvlText w:val="o"/>
      <w:lvlJc w:val="left"/>
      <w:pPr>
        <w:ind w:left="3600" w:hanging="360"/>
      </w:pPr>
      <w:rPr>
        <w:rFonts w:ascii="Courier New" w:hAnsi="Courier New" w:hint="default"/>
      </w:rPr>
    </w:lvl>
    <w:lvl w:ilvl="5" w:tplc="E3C227F2">
      <w:start w:val="1"/>
      <w:numFmt w:val="bullet"/>
      <w:lvlText w:val=""/>
      <w:lvlJc w:val="left"/>
      <w:pPr>
        <w:ind w:left="4320" w:hanging="360"/>
      </w:pPr>
      <w:rPr>
        <w:rFonts w:ascii="Wingdings" w:hAnsi="Wingdings" w:hint="default"/>
      </w:rPr>
    </w:lvl>
    <w:lvl w:ilvl="6" w:tplc="CBD8DD26">
      <w:start w:val="1"/>
      <w:numFmt w:val="bullet"/>
      <w:lvlText w:val=""/>
      <w:lvlJc w:val="left"/>
      <w:pPr>
        <w:ind w:left="5040" w:hanging="360"/>
      </w:pPr>
      <w:rPr>
        <w:rFonts w:ascii="Symbol" w:hAnsi="Symbol" w:hint="default"/>
      </w:rPr>
    </w:lvl>
    <w:lvl w:ilvl="7" w:tplc="BC9E6E36">
      <w:start w:val="1"/>
      <w:numFmt w:val="bullet"/>
      <w:lvlText w:val="o"/>
      <w:lvlJc w:val="left"/>
      <w:pPr>
        <w:ind w:left="5760" w:hanging="360"/>
      </w:pPr>
      <w:rPr>
        <w:rFonts w:ascii="Courier New" w:hAnsi="Courier New" w:hint="default"/>
      </w:rPr>
    </w:lvl>
    <w:lvl w:ilvl="8" w:tplc="686691D2">
      <w:start w:val="1"/>
      <w:numFmt w:val="bullet"/>
      <w:lvlText w:val=""/>
      <w:lvlJc w:val="left"/>
      <w:pPr>
        <w:ind w:left="6480" w:hanging="360"/>
      </w:pPr>
      <w:rPr>
        <w:rFonts w:ascii="Wingdings" w:hAnsi="Wingdings" w:hint="default"/>
      </w:rPr>
    </w:lvl>
  </w:abstractNum>
  <w:num w:numId="1" w16cid:durableId="313803252">
    <w:abstractNumId w:val="30"/>
  </w:num>
  <w:num w:numId="2" w16cid:durableId="1633100254">
    <w:abstractNumId w:val="8"/>
  </w:num>
  <w:num w:numId="3" w16cid:durableId="360479478">
    <w:abstractNumId w:val="19"/>
  </w:num>
  <w:num w:numId="4" w16cid:durableId="1398893891">
    <w:abstractNumId w:val="23"/>
  </w:num>
  <w:num w:numId="5" w16cid:durableId="627973650">
    <w:abstractNumId w:val="11"/>
  </w:num>
  <w:num w:numId="6" w16cid:durableId="2050687776">
    <w:abstractNumId w:val="7"/>
  </w:num>
  <w:num w:numId="7" w16cid:durableId="893464519">
    <w:abstractNumId w:val="29"/>
  </w:num>
  <w:num w:numId="8" w16cid:durableId="1275551321">
    <w:abstractNumId w:val="5"/>
  </w:num>
  <w:num w:numId="9" w16cid:durableId="1904443177">
    <w:abstractNumId w:val="28"/>
  </w:num>
  <w:num w:numId="10" w16cid:durableId="308480039">
    <w:abstractNumId w:val="16"/>
  </w:num>
  <w:num w:numId="11" w16cid:durableId="746070666">
    <w:abstractNumId w:val="26"/>
  </w:num>
  <w:num w:numId="12" w16cid:durableId="235752617">
    <w:abstractNumId w:val="18"/>
  </w:num>
  <w:num w:numId="13" w16cid:durableId="1984309364">
    <w:abstractNumId w:val="25"/>
  </w:num>
  <w:num w:numId="14" w16cid:durableId="938290044">
    <w:abstractNumId w:val="6"/>
  </w:num>
  <w:num w:numId="15" w16cid:durableId="776828434">
    <w:abstractNumId w:val="2"/>
  </w:num>
  <w:num w:numId="16" w16cid:durableId="2061975714">
    <w:abstractNumId w:val="27"/>
  </w:num>
  <w:num w:numId="17" w16cid:durableId="1433090408">
    <w:abstractNumId w:val="3"/>
  </w:num>
  <w:num w:numId="18" w16cid:durableId="1069110301">
    <w:abstractNumId w:val="1"/>
  </w:num>
  <w:num w:numId="19" w16cid:durableId="1523664720">
    <w:abstractNumId w:val="20"/>
  </w:num>
  <w:num w:numId="20" w16cid:durableId="143284543">
    <w:abstractNumId w:val="21"/>
  </w:num>
  <w:num w:numId="21" w16cid:durableId="702175610">
    <w:abstractNumId w:val="15"/>
  </w:num>
  <w:num w:numId="22" w16cid:durableId="525872634">
    <w:abstractNumId w:val="17"/>
  </w:num>
  <w:num w:numId="23" w16cid:durableId="497037247">
    <w:abstractNumId w:val="0"/>
  </w:num>
  <w:num w:numId="24" w16cid:durableId="900557830">
    <w:abstractNumId w:val="22"/>
  </w:num>
  <w:num w:numId="25" w16cid:durableId="1411583773">
    <w:abstractNumId w:val="4"/>
  </w:num>
  <w:num w:numId="26" w16cid:durableId="1373386610">
    <w:abstractNumId w:val="24"/>
  </w:num>
  <w:num w:numId="27" w16cid:durableId="1542017671">
    <w:abstractNumId w:val="12"/>
  </w:num>
  <w:num w:numId="28" w16cid:durableId="1482848187">
    <w:abstractNumId w:val="14"/>
  </w:num>
  <w:num w:numId="29" w16cid:durableId="1693991118">
    <w:abstractNumId w:val="10"/>
  </w:num>
  <w:num w:numId="30" w16cid:durableId="1218740077">
    <w:abstractNumId w:val="9"/>
  </w:num>
  <w:num w:numId="31" w16cid:durableId="18371084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30"/>
    <w:rsid w:val="000015DF"/>
    <w:rsid w:val="00003291"/>
    <w:rsid w:val="000034F8"/>
    <w:rsid w:val="00004331"/>
    <w:rsid w:val="00004BBB"/>
    <w:rsid w:val="0000584A"/>
    <w:rsid w:val="00005BF0"/>
    <w:rsid w:val="00005DBB"/>
    <w:rsid w:val="000103F6"/>
    <w:rsid w:val="00011447"/>
    <w:rsid w:val="0001178E"/>
    <w:rsid w:val="000120D9"/>
    <w:rsid w:val="00012FA3"/>
    <w:rsid w:val="00013181"/>
    <w:rsid w:val="000136E6"/>
    <w:rsid w:val="0001700D"/>
    <w:rsid w:val="00020D2B"/>
    <w:rsid w:val="00024926"/>
    <w:rsid w:val="00025516"/>
    <w:rsid w:val="000270A6"/>
    <w:rsid w:val="000308CF"/>
    <w:rsid w:val="00030945"/>
    <w:rsid w:val="000311E4"/>
    <w:rsid w:val="0003132F"/>
    <w:rsid w:val="00036F4F"/>
    <w:rsid w:val="000404D6"/>
    <w:rsid w:val="000411B0"/>
    <w:rsid w:val="00051FEA"/>
    <w:rsid w:val="00052094"/>
    <w:rsid w:val="0005227A"/>
    <w:rsid w:val="00054659"/>
    <w:rsid w:val="0005502A"/>
    <w:rsid w:val="00055DC7"/>
    <w:rsid w:val="000563DA"/>
    <w:rsid w:val="00056970"/>
    <w:rsid w:val="0005718D"/>
    <w:rsid w:val="00060E16"/>
    <w:rsid w:val="00061B3F"/>
    <w:rsid w:val="0006547B"/>
    <w:rsid w:val="00066E08"/>
    <w:rsid w:val="000671D8"/>
    <w:rsid w:val="00067F32"/>
    <w:rsid w:val="00072122"/>
    <w:rsid w:val="0007419D"/>
    <w:rsid w:val="000756BD"/>
    <w:rsid w:val="000804A5"/>
    <w:rsid w:val="00082DDB"/>
    <w:rsid w:val="0008478B"/>
    <w:rsid w:val="00085FED"/>
    <w:rsid w:val="0008889F"/>
    <w:rsid w:val="00091293"/>
    <w:rsid w:val="0009241B"/>
    <w:rsid w:val="00093A3B"/>
    <w:rsid w:val="00096136"/>
    <w:rsid w:val="00096EE3"/>
    <w:rsid w:val="000A2FF8"/>
    <w:rsid w:val="000A37DB"/>
    <w:rsid w:val="000A3930"/>
    <w:rsid w:val="000A3C7E"/>
    <w:rsid w:val="000A410B"/>
    <w:rsid w:val="000A5606"/>
    <w:rsid w:val="000B0B3D"/>
    <w:rsid w:val="000B17D4"/>
    <w:rsid w:val="000B3248"/>
    <w:rsid w:val="000B3DD2"/>
    <w:rsid w:val="000B5144"/>
    <w:rsid w:val="000B51EC"/>
    <w:rsid w:val="000B5A75"/>
    <w:rsid w:val="000B64E1"/>
    <w:rsid w:val="000C0D50"/>
    <w:rsid w:val="000C0DDF"/>
    <w:rsid w:val="000C23B9"/>
    <w:rsid w:val="000C319A"/>
    <w:rsid w:val="000C4076"/>
    <w:rsid w:val="000C43CC"/>
    <w:rsid w:val="000C5FF0"/>
    <w:rsid w:val="000C6D56"/>
    <w:rsid w:val="000D3304"/>
    <w:rsid w:val="000D4876"/>
    <w:rsid w:val="000D65DC"/>
    <w:rsid w:val="000D75BD"/>
    <w:rsid w:val="000E2E77"/>
    <w:rsid w:val="000E45A6"/>
    <w:rsid w:val="000E7C1B"/>
    <w:rsid w:val="000F0973"/>
    <w:rsid w:val="000F34AB"/>
    <w:rsid w:val="000F4BA2"/>
    <w:rsid w:val="000F6D42"/>
    <w:rsid w:val="000F79E9"/>
    <w:rsid w:val="000F7A21"/>
    <w:rsid w:val="000F7B73"/>
    <w:rsid w:val="00100039"/>
    <w:rsid w:val="00100300"/>
    <w:rsid w:val="001007A9"/>
    <w:rsid w:val="001028C8"/>
    <w:rsid w:val="001031EC"/>
    <w:rsid w:val="0010591D"/>
    <w:rsid w:val="001068A8"/>
    <w:rsid w:val="0010721B"/>
    <w:rsid w:val="001117AF"/>
    <w:rsid w:val="00111BA2"/>
    <w:rsid w:val="00111C23"/>
    <w:rsid w:val="00115BD1"/>
    <w:rsid w:val="00116E81"/>
    <w:rsid w:val="00122C61"/>
    <w:rsid w:val="00123503"/>
    <w:rsid w:val="0012598E"/>
    <w:rsid w:val="001266CC"/>
    <w:rsid w:val="001273C7"/>
    <w:rsid w:val="00133048"/>
    <w:rsid w:val="00133A62"/>
    <w:rsid w:val="00134D0E"/>
    <w:rsid w:val="001363A2"/>
    <w:rsid w:val="00136CC7"/>
    <w:rsid w:val="001401F0"/>
    <w:rsid w:val="00141180"/>
    <w:rsid w:val="00141740"/>
    <w:rsid w:val="00142341"/>
    <w:rsid w:val="0014266A"/>
    <w:rsid w:val="00143AE2"/>
    <w:rsid w:val="001450C6"/>
    <w:rsid w:val="00145458"/>
    <w:rsid w:val="0014641D"/>
    <w:rsid w:val="001550D0"/>
    <w:rsid w:val="00155726"/>
    <w:rsid w:val="001563B4"/>
    <w:rsid w:val="00157EE3"/>
    <w:rsid w:val="001631D8"/>
    <w:rsid w:val="00163CD3"/>
    <w:rsid w:val="00166DCA"/>
    <w:rsid w:val="00167571"/>
    <w:rsid w:val="001719A4"/>
    <w:rsid w:val="0017791A"/>
    <w:rsid w:val="001802C2"/>
    <w:rsid w:val="00180A36"/>
    <w:rsid w:val="0018183A"/>
    <w:rsid w:val="001837AB"/>
    <w:rsid w:val="00183FC9"/>
    <w:rsid w:val="00185144"/>
    <w:rsid w:val="00185563"/>
    <w:rsid w:val="0018631A"/>
    <w:rsid w:val="00186425"/>
    <w:rsid w:val="00186523"/>
    <w:rsid w:val="001915AF"/>
    <w:rsid w:val="00194B2E"/>
    <w:rsid w:val="00195CAC"/>
    <w:rsid w:val="00195DEE"/>
    <w:rsid w:val="001A096D"/>
    <w:rsid w:val="001A0C90"/>
    <w:rsid w:val="001A184E"/>
    <w:rsid w:val="001A2F7F"/>
    <w:rsid w:val="001A4206"/>
    <w:rsid w:val="001A4A01"/>
    <w:rsid w:val="001A4DDA"/>
    <w:rsid w:val="001A5AAE"/>
    <w:rsid w:val="001A66F5"/>
    <w:rsid w:val="001B0AA2"/>
    <w:rsid w:val="001B3126"/>
    <w:rsid w:val="001B4DE0"/>
    <w:rsid w:val="001B60A1"/>
    <w:rsid w:val="001B74EE"/>
    <w:rsid w:val="001B77D4"/>
    <w:rsid w:val="001C09BD"/>
    <w:rsid w:val="001C0D39"/>
    <w:rsid w:val="001C32A8"/>
    <w:rsid w:val="001C3625"/>
    <w:rsid w:val="001C5493"/>
    <w:rsid w:val="001C7C56"/>
    <w:rsid w:val="001D01B3"/>
    <w:rsid w:val="001D12B7"/>
    <w:rsid w:val="001D44E1"/>
    <w:rsid w:val="001D5447"/>
    <w:rsid w:val="001D5BB6"/>
    <w:rsid w:val="001D662C"/>
    <w:rsid w:val="001D78EF"/>
    <w:rsid w:val="001E07C8"/>
    <w:rsid w:val="001E0D7A"/>
    <w:rsid w:val="001E1764"/>
    <w:rsid w:val="001E3C23"/>
    <w:rsid w:val="001E3C96"/>
    <w:rsid w:val="001E4524"/>
    <w:rsid w:val="001E6112"/>
    <w:rsid w:val="001E76E6"/>
    <w:rsid w:val="001F04AA"/>
    <w:rsid w:val="001F6091"/>
    <w:rsid w:val="001F6129"/>
    <w:rsid w:val="00200109"/>
    <w:rsid w:val="00200416"/>
    <w:rsid w:val="00200CC4"/>
    <w:rsid w:val="00201A8D"/>
    <w:rsid w:val="00202979"/>
    <w:rsid w:val="002070BF"/>
    <w:rsid w:val="002076C0"/>
    <w:rsid w:val="00207BAC"/>
    <w:rsid w:val="00210497"/>
    <w:rsid w:val="0021126B"/>
    <w:rsid w:val="00212306"/>
    <w:rsid w:val="00212441"/>
    <w:rsid w:val="002134EC"/>
    <w:rsid w:val="002143D5"/>
    <w:rsid w:val="00215348"/>
    <w:rsid w:val="00215C5E"/>
    <w:rsid w:val="0021690F"/>
    <w:rsid w:val="00216EE8"/>
    <w:rsid w:val="00220EB5"/>
    <w:rsid w:val="002212F2"/>
    <w:rsid w:val="00224265"/>
    <w:rsid w:val="00224565"/>
    <w:rsid w:val="00224D9A"/>
    <w:rsid w:val="0022694D"/>
    <w:rsid w:val="00227F52"/>
    <w:rsid w:val="00230D74"/>
    <w:rsid w:val="002321E9"/>
    <w:rsid w:val="00234380"/>
    <w:rsid w:val="00235D72"/>
    <w:rsid w:val="00235F7E"/>
    <w:rsid w:val="00236912"/>
    <w:rsid w:val="002369B4"/>
    <w:rsid w:val="00236BCD"/>
    <w:rsid w:val="00237493"/>
    <w:rsid w:val="002374CD"/>
    <w:rsid w:val="00241318"/>
    <w:rsid w:val="00242656"/>
    <w:rsid w:val="002454A5"/>
    <w:rsid w:val="00245697"/>
    <w:rsid w:val="00247A13"/>
    <w:rsid w:val="002522C0"/>
    <w:rsid w:val="00253231"/>
    <w:rsid w:val="002551BA"/>
    <w:rsid w:val="00255272"/>
    <w:rsid w:val="002557A0"/>
    <w:rsid w:val="00257E3C"/>
    <w:rsid w:val="002600E2"/>
    <w:rsid w:val="00260BE0"/>
    <w:rsid w:val="00261242"/>
    <w:rsid w:val="00261AA5"/>
    <w:rsid w:val="002631CA"/>
    <w:rsid w:val="002653C7"/>
    <w:rsid w:val="0026541B"/>
    <w:rsid w:val="00267244"/>
    <w:rsid w:val="00271F99"/>
    <w:rsid w:val="00272297"/>
    <w:rsid w:val="00274A3C"/>
    <w:rsid w:val="0027544B"/>
    <w:rsid w:val="00275ABF"/>
    <w:rsid w:val="0027622A"/>
    <w:rsid w:val="00280062"/>
    <w:rsid w:val="00280AA4"/>
    <w:rsid w:val="00280AC3"/>
    <w:rsid w:val="00282849"/>
    <w:rsid w:val="002843CB"/>
    <w:rsid w:val="00284470"/>
    <w:rsid w:val="0028581F"/>
    <w:rsid w:val="00285A83"/>
    <w:rsid w:val="00285B29"/>
    <w:rsid w:val="0028615D"/>
    <w:rsid w:val="002869FD"/>
    <w:rsid w:val="00290962"/>
    <w:rsid w:val="00290E79"/>
    <w:rsid w:val="00293D9A"/>
    <w:rsid w:val="00295DB2"/>
    <w:rsid w:val="002A028B"/>
    <w:rsid w:val="002A04B9"/>
    <w:rsid w:val="002A0665"/>
    <w:rsid w:val="002A193B"/>
    <w:rsid w:val="002A270A"/>
    <w:rsid w:val="002A4BE5"/>
    <w:rsid w:val="002A728A"/>
    <w:rsid w:val="002B1162"/>
    <w:rsid w:val="002B5AB6"/>
    <w:rsid w:val="002B6D88"/>
    <w:rsid w:val="002C2B7E"/>
    <w:rsid w:val="002C4D85"/>
    <w:rsid w:val="002C613C"/>
    <w:rsid w:val="002C74D0"/>
    <w:rsid w:val="002C7F53"/>
    <w:rsid w:val="002D0B9D"/>
    <w:rsid w:val="002D147D"/>
    <w:rsid w:val="002D1AF9"/>
    <w:rsid w:val="002D2B23"/>
    <w:rsid w:val="002D4170"/>
    <w:rsid w:val="002D4599"/>
    <w:rsid w:val="002D5314"/>
    <w:rsid w:val="002D5A41"/>
    <w:rsid w:val="002D6278"/>
    <w:rsid w:val="002D6864"/>
    <w:rsid w:val="002D6BCF"/>
    <w:rsid w:val="002D7533"/>
    <w:rsid w:val="002D7FC6"/>
    <w:rsid w:val="002E099C"/>
    <w:rsid w:val="002E15B6"/>
    <w:rsid w:val="002E2648"/>
    <w:rsid w:val="002E5406"/>
    <w:rsid w:val="002F1155"/>
    <w:rsid w:val="002F3E6E"/>
    <w:rsid w:val="002F3F24"/>
    <w:rsid w:val="002F4902"/>
    <w:rsid w:val="002F5A97"/>
    <w:rsid w:val="00300CCD"/>
    <w:rsid w:val="003010F8"/>
    <w:rsid w:val="00305198"/>
    <w:rsid w:val="003065B5"/>
    <w:rsid w:val="00311F28"/>
    <w:rsid w:val="003121E8"/>
    <w:rsid w:val="003139C8"/>
    <w:rsid w:val="0031492F"/>
    <w:rsid w:val="003173C6"/>
    <w:rsid w:val="00317410"/>
    <w:rsid w:val="003218D3"/>
    <w:rsid w:val="00321C6F"/>
    <w:rsid w:val="00322380"/>
    <w:rsid w:val="00325EB9"/>
    <w:rsid w:val="00326EEF"/>
    <w:rsid w:val="0032704B"/>
    <w:rsid w:val="00327595"/>
    <w:rsid w:val="003279E2"/>
    <w:rsid w:val="00327F5A"/>
    <w:rsid w:val="003311C4"/>
    <w:rsid w:val="00331A32"/>
    <w:rsid w:val="00333F10"/>
    <w:rsid w:val="00334306"/>
    <w:rsid w:val="00343215"/>
    <w:rsid w:val="00344555"/>
    <w:rsid w:val="00345DD6"/>
    <w:rsid w:val="0034660D"/>
    <w:rsid w:val="003474EF"/>
    <w:rsid w:val="0035317B"/>
    <w:rsid w:val="00353562"/>
    <w:rsid w:val="00353758"/>
    <w:rsid w:val="00354606"/>
    <w:rsid w:val="00357BD1"/>
    <w:rsid w:val="003606AE"/>
    <w:rsid w:val="003610FA"/>
    <w:rsid w:val="00363429"/>
    <w:rsid w:val="00364494"/>
    <w:rsid w:val="00364C5B"/>
    <w:rsid w:val="003653E7"/>
    <w:rsid w:val="00366073"/>
    <w:rsid w:val="0036640D"/>
    <w:rsid w:val="00366DBC"/>
    <w:rsid w:val="00367F1C"/>
    <w:rsid w:val="003703DF"/>
    <w:rsid w:val="003706C2"/>
    <w:rsid w:val="00374967"/>
    <w:rsid w:val="00376825"/>
    <w:rsid w:val="00376B67"/>
    <w:rsid w:val="00384404"/>
    <w:rsid w:val="00384B30"/>
    <w:rsid w:val="00384D44"/>
    <w:rsid w:val="00386FC0"/>
    <w:rsid w:val="00387041"/>
    <w:rsid w:val="00387990"/>
    <w:rsid w:val="00391D5E"/>
    <w:rsid w:val="003933D0"/>
    <w:rsid w:val="00394191"/>
    <w:rsid w:val="00395EB7"/>
    <w:rsid w:val="003967E7"/>
    <w:rsid w:val="0039738D"/>
    <w:rsid w:val="00397530"/>
    <w:rsid w:val="003A1A89"/>
    <w:rsid w:val="003A20C6"/>
    <w:rsid w:val="003A43F3"/>
    <w:rsid w:val="003A4546"/>
    <w:rsid w:val="003A45D2"/>
    <w:rsid w:val="003A51A7"/>
    <w:rsid w:val="003A5D89"/>
    <w:rsid w:val="003A72AB"/>
    <w:rsid w:val="003B39ED"/>
    <w:rsid w:val="003B52C0"/>
    <w:rsid w:val="003C09C7"/>
    <w:rsid w:val="003C11F2"/>
    <w:rsid w:val="003C2B89"/>
    <w:rsid w:val="003C2FB0"/>
    <w:rsid w:val="003C34A4"/>
    <w:rsid w:val="003C3C85"/>
    <w:rsid w:val="003C3C86"/>
    <w:rsid w:val="003C6A03"/>
    <w:rsid w:val="003C6E3A"/>
    <w:rsid w:val="003D0314"/>
    <w:rsid w:val="003D1615"/>
    <w:rsid w:val="003D192B"/>
    <w:rsid w:val="003D227E"/>
    <w:rsid w:val="003D3318"/>
    <w:rsid w:val="003D38DF"/>
    <w:rsid w:val="003D6111"/>
    <w:rsid w:val="003D64C2"/>
    <w:rsid w:val="003D7413"/>
    <w:rsid w:val="003E014C"/>
    <w:rsid w:val="003E10DD"/>
    <w:rsid w:val="003E3F2E"/>
    <w:rsid w:val="003E41A8"/>
    <w:rsid w:val="003E6A5A"/>
    <w:rsid w:val="003E721E"/>
    <w:rsid w:val="003E75D4"/>
    <w:rsid w:val="003E7D0E"/>
    <w:rsid w:val="003F0102"/>
    <w:rsid w:val="003F1562"/>
    <w:rsid w:val="003F1589"/>
    <w:rsid w:val="003F1C08"/>
    <w:rsid w:val="003F3BA1"/>
    <w:rsid w:val="003F3F32"/>
    <w:rsid w:val="003F554F"/>
    <w:rsid w:val="003F55E4"/>
    <w:rsid w:val="003F58FE"/>
    <w:rsid w:val="0040004B"/>
    <w:rsid w:val="00400C44"/>
    <w:rsid w:val="00400D63"/>
    <w:rsid w:val="00402F8C"/>
    <w:rsid w:val="00403607"/>
    <w:rsid w:val="00404FD7"/>
    <w:rsid w:val="00407B6D"/>
    <w:rsid w:val="00407F2F"/>
    <w:rsid w:val="00410964"/>
    <w:rsid w:val="00411237"/>
    <w:rsid w:val="00413108"/>
    <w:rsid w:val="00416D24"/>
    <w:rsid w:val="00420BF8"/>
    <w:rsid w:val="00432CC4"/>
    <w:rsid w:val="00433D0C"/>
    <w:rsid w:val="004364FF"/>
    <w:rsid w:val="00436FAC"/>
    <w:rsid w:val="00437848"/>
    <w:rsid w:val="00441185"/>
    <w:rsid w:val="0044231B"/>
    <w:rsid w:val="0044609C"/>
    <w:rsid w:val="00447053"/>
    <w:rsid w:val="00447EA3"/>
    <w:rsid w:val="004503DA"/>
    <w:rsid w:val="00450A9C"/>
    <w:rsid w:val="0045127D"/>
    <w:rsid w:val="00451343"/>
    <w:rsid w:val="00457114"/>
    <w:rsid w:val="0046057B"/>
    <w:rsid w:val="00460A14"/>
    <w:rsid w:val="004643DB"/>
    <w:rsid w:val="00464676"/>
    <w:rsid w:val="0046485F"/>
    <w:rsid w:val="0046636C"/>
    <w:rsid w:val="0046762F"/>
    <w:rsid w:val="00467879"/>
    <w:rsid w:val="00467BD2"/>
    <w:rsid w:val="00471502"/>
    <w:rsid w:val="004722F6"/>
    <w:rsid w:val="0047297B"/>
    <w:rsid w:val="00473573"/>
    <w:rsid w:val="004743EF"/>
    <w:rsid w:val="00475223"/>
    <w:rsid w:val="00475396"/>
    <w:rsid w:val="00477A12"/>
    <w:rsid w:val="00480D49"/>
    <w:rsid w:val="004810BC"/>
    <w:rsid w:val="0048112C"/>
    <w:rsid w:val="004857D5"/>
    <w:rsid w:val="00485D33"/>
    <w:rsid w:val="00485ED7"/>
    <w:rsid w:val="00490020"/>
    <w:rsid w:val="00491765"/>
    <w:rsid w:val="0049598A"/>
    <w:rsid w:val="004A18C2"/>
    <w:rsid w:val="004A1A00"/>
    <w:rsid w:val="004A2273"/>
    <w:rsid w:val="004A4ADB"/>
    <w:rsid w:val="004A744A"/>
    <w:rsid w:val="004C1129"/>
    <w:rsid w:val="004C1C58"/>
    <w:rsid w:val="004C1E1C"/>
    <w:rsid w:val="004C1E2D"/>
    <w:rsid w:val="004C282D"/>
    <w:rsid w:val="004C2B57"/>
    <w:rsid w:val="004C309D"/>
    <w:rsid w:val="004C5ADB"/>
    <w:rsid w:val="004C5DF3"/>
    <w:rsid w:val="004CCA2B"/>
    <w:rsid w:val="004D059A"/>
    <w:rsid w:val="004D0645"/>
    <w:rsid w:val="004D0D63"/>
    <w:rsid w:val="004D337F"/>
    <w:rsid w:val="004D7D07"/>
    <w:rsid w:val="004E31B9"/>
    <w:rsid w:val="004E5637"/>
    <w:rsid w:val="004F4528"/>
    <w:rsid w:val="004F46F9"/>
    <w:rsid w:val="004F4A3A"/>
    <w:rsid w:val="004F5961"/>
    <w:rsid w:val="00501074"/>
    <w:rsid w:val="0050266B"/>
    <w:rsid w:val="00507D72"/>
    <w:rsid w:val="00512755"/>
    <w:rsid w:val="00513949"/>
    <w:rsid w:val="00516F50"/>
    <w:rsid w:val="005171D4"/>
    <w:rsid w:val="00520725"/>
    <w:rsid w:val="00521E96"/>
    <w:rsid w:val="00525F0E"/>
    <w:rsid w:val="00527DA8"/>
    <w:rsid w:val="0053233A"/>
    <w:rsid w:val="005338B2"/>
    <w:rsid w:val="00534AC6"/>
    <w:rsid w:val="00541889"/>
    <w:rsid w:val="005430DF"/>
    <w:rsid w:val="00544227"/>
    <w:rsid w:val="0054587F"/>
    <w:rsid w:val="00545B1E"/>
    <w:rsid w:val="00545C1F"/>
    <w:rsid w:val="0054641C"/>
    <w:rsid w:val="00553125"/>
    <w:rsid w:val="00553FA0"/>
    <w:rsid w:val="00554732"/>
    <w:rsid w:val="00554740"/>
    <w:rsid w:val="00554FC6"/>
    <w:rsid w:val="005569CA"/>
    <w:rsid w:val="0056024E"/>
    <w:rsid w:val="00561C6E"/>
    <w:rsid w:val="00562258"/>
    <w:rsid w:val="00562AF0"/>
    <w:rsid w:val="00566C22"/>
    <w:rsid w:val="00567636"/>
    <w:rsid w:val="005705BB"/>
    <w:rsid w:val="005716F9"/>
    <w:rsid w:val="00573512"/>
    <w:rsid w:val="00574A13"/>
    <w:rsid w:val="00574BA1"/>
    <w:rsid w:val="005760B7"/>
    <w:rsid w:val="005760F9"/>
    <w:rsid w:val="005764A5"/>
    <w:rsid w:val="00577822"/>
    <w:rsid w:val="00577ED0"/>
    <w:rsid w:val="005808A3"/>
    <w:rsid w:val="00580BF9"/>
    <w:rsid w:val="00581EC8"/>
    <w:rsid w:val="00581EFE"/>
    <w:rsid w:val="00581FCD"/>
    <w:rsid w:val="005824CC"/>
    <w:rsid w:val="00582816"/>
    <w:rsid w:val="00584416"/>
    <w:rsid w:val="005845BC"/>
    <w:rsid w:val="00584664"/>
    <w:rsid w:val="00585F95"/>
    <w:rsid w:val="005903F6"/>
    <w:rsid w:val="0059213B"/>
    <w:rsid w:val="0059370C"/>
    <w:rsid w:val="005945BD"/>
    <w:rsid w:val="0059538C"/>
    <w:rsid w:val="005A10E9"/>
    <w:rsid w:val="005A12EB"/>
    <w:rsid w:val="005A3501"/>
    <w:rsid w:val="005A49FB"/>
    <w:rsid w:val="005A6889"/>
    <w:rsid w:val="005B0D7B"/>
    <w:rsid w:val="005B3A86"/>
    <w:rsid w:val="005B3C4D"/>
    <w:rsid w:val="005B40A9"/>
    <w:rsid w:val="005C17D3"/>
    <w:rsid w:val="005C63F3"/>
    <w:rsid w:val="005C6AD0"/>
    <w:rsid w:val="005D0C43"/>
    <w:rsid w:val="005E175D"/>
    <w:rsid w:val="005E181F"/>
    <w:rsid w:val="005E1DB5"/>
    <w:rsid w:val="005E1E30"/>
    <w:rsid w:val="005E228C"/>
    <w:rsid w:val="005E2344"/>
    <w:rsid w:val="005E2B09"/>
    <w:rsid w:val="005E45AE"/>
    <w:rsid w:val="005E70DB"/>
    <w:rsid w:val="005E76B7"/>
    <w:rsid w:val="005F0EED"/>
    <w:rsid w:val="005F4B4E"/>
    <w:rsid w:val="005F5372"/>
    <w:rsid w:val="0060117F"/>
    <w:rsid w:val="006034A4"/>
    <w:rsid w:val="00604275"/>
    <w:rsid w:val="00604395"/>
    <w:rsid w:val="0060458C"/>
    <w:rsid w:val="00606964"/>
    <w:rsid w:val="00610C78"/>
    <w:rsid w:val="0061266C"/>
    <w:rsid w:val="00615E2D"/>
    <w:rsid w:val="00615EF3"/>
    <w:rsid w:val="0061677D"/>
    <w:rsid w:val="00617678"/>
    <w:rsid w:val="0062045A"/>
    <w:rsid w:val="006210D4"/>
    <w:rsid w:val="006226B1"/>
    <w:rsid w:val="00624E96"/>
    <w:rsid w:val="006255EC"/>
    <w:rsid w:val="00625CD6"/>
    <w:rsid w:val="00627F56"/>
    <w:rsid w:val="00630094"/>
    <w:rsid w:val="00630338"/>
    <w:rsid w:val="0063083D"/>
    <w:rsid w:val="006311A8"/>
    <w:rsid w:val="0063154C"/>
    <w:rsid w:val="00632642"/>
    <w:rsid w:val="006346D9"/>
    <w:rsid w:val="00637043"/>
    <w:rsid w:val="006400AA"/>
    <w:rsid w:val="00642285"/>
    <w:rsid w:val="00642B5C"/>
    <w:rsid w:val="00644671"/>
    <w:rsid w:val="00646A03"/>
    <w:rsid w:val="00650666"/>
    <w:rsid w:val="00651121"/>
    <w:rsid w:val="006513F9"/>
    <w:rsid w:val="0065206A"/>
    <w:rsid w:val="006528A2"/>
    <w:rsid w:val="006532A0"/>
    <w:rsid w:val="00653838"/>
    <w:rsid w:val="00654673"/>
    <w:rsid w:val="00654745"/>
    <w:rsid w:val="00654CFC"/>
    <w:rsid w:val="006558F2"/>
    <w:rsid w:val="00657680"/>
    <w:rsid w:val="00657841"/>
    <w:rsid w:val="00657ACB"/>
    <w:rsid w:val="006604E6"/>
    <w:rsid w:val="00660C14"/>
    <w:rsid w:val="00664041"/>
    <w:rsid w:val="0066563D"/>
    <w:rsid w:val="006657F4"/>
    <w:rsid w:val="006674C2"/>
    <w:rsid w:val="006708F8"/>
    <w:rsid w:val="006757DA"/>
    <w:rsid w:val="006768A7"/>
    <w:rsid w:val="006817E6"/>
    <w:rsid w:val="00681F11"/>
    <w:rsid w:val="00685163"/>
    <w:rsid w:val="00686576"/>
    <w:rsid w:val="00686876"/>
    <w:rsid w:val="006915FA"/>
    <w:rsid w:val="0069400B"/>
    <w:rsid w:val="00694F56"/>
    <w:rsid w:val="006A0567"/>
    <w:rsid w:val="006A7821"/>
    <w:rsid w:val="006B094D"/>
    <w:rsid w:val="006B0B3B"/>
    <w:rsid w:val="006B1296"/>
    <w:rsid w:val="006B2843"/>
    <w:rsid w:val="006B6CC0"/>
    <w:rsid w:val="006C1569"/>
    <w:rsid w:val="006C168C"/>
    <w:rsid w:val="006C280F"/>
    <w:rsid w:val="006C309F"/>
    <w:rsid w:val="006C5355"/>
    <w:rsid w:val="006C5621"/>
    <w:rsid w:val="006C67B6"/>
    <w:rsid w:val="006C77C8"/>
    <w:rsid w:val="006C7D5C"/>
    <w:rsid w:val="006D0C65"/>
    <w:rsid w:val="006D0E52"/>
    <w:rsid w:val="006D112B"/>
    <w:rsid w:val="006D6CC1"/>
    <w:rsid w:val="006E1686"/>
    <w:rsid w:val="006E2F01"/>
    <w:rsid w:val="006F1391"/>
    <w:rsid w:val="006F194D"/>
    <w:rsid w:val="006F201D"/>
    <w:rsid w:val="006F3D8A"/>
    <w:rsid w:val="006F3D9A"/>
    <w:rsid w:val="006F47BF"/>
    <w:rsid w:val="00700B8E"/>
    <w:rsid w:val="00700D4B"/>
    <w:rsid w:val="00701456"/>
    <w:rsid w:val="0070623D"/>
    <w:rsid w:val="0070687B"/>
    <w:rsid w:val="00706D73"/>
    <w:rsid w:val="00707E50"/>
    <w:rsid w:val="00710BFA"/>
    <w:rsid w:val="007126D2"/>
    <w:rsid w:val="00712739"/>
    <w:rsid w:val="007153E6"/>
    <w:rsid w:val="0072295C"/>
    <w:rsid w:val="00722D18"/>
    <w:rsid w:val="007231AB"/>
    <w:rsid w:val="00723CCA"/>
    <w:rsid w:val="00726017"/>
    <w:rsid w:val="007305F4"/>
    <w:rsid w:val="0073070A"/>
    <w:rsid w:val="00731604"/>
    <w:rsid w:val="00734F20"/>
    <w:rsid w:val="00734FED"/>
    <w:rsid w:val="00735D9C"/>
    <w:rsid w:val="007372E2"/>
    <w:rsid w:val="00740D7A"/>
    <w:rsid w:val="0074338B"/>
    <w:rsid w:val="00743DF6"/>
    <w:rsid w:val="00747253"/>
    <w:rsid w:val="007502F5"/>
    <w:rsid w:val="00753E56"/>
    <w:rsid w:val="00754114"/>
    <w:rsid w:val="00754C00"/>
    <w:rsid w:val="00754C99"/>
    <w:rsid w:val="00756A51"/>
    <w:rsid w:val="00756C90"/>
    <w:rsid w:val="007576A5"/>
    <w:rsid w:val="007579E1"/>
    <w:rsid w:val="00760BFB"/>
    <w:rsid w:val="007621C8"/>
    <w:rsid w:val="0076229C"/>
    <w:rsid w:val="007630D5"/>
    <w:rsid w:val="00764F9A"/>
    <w:rsid w:val="007655E8"/>
    <w:rsid w:val="007711E7"/>
    <w:rsid w:val="007712F5"/>
    <w:rsid w:val="007718BF"/>
    <w:rsid w:val="00782DEB"/>
    <w:rsid w:val="00790BA4"/>
    <w:rsid w:val="00793141"/>
    <w:rsid w:val="00794B45"/>
    <w:rsid w:val="0079602D"/>
    <w:rsid w:val="00796D5E"/>
    <w:rsid w:val="0079754F"/>
    <w:rsid w:val="0079772A"/>
    <w:rsid w:val="007977CE"/>
    <w:rsid w:val="007A2693"/>
    <w:rsid w:val="007A3788"/>
    <w:rsid w:val="007A399D"/>
    <w:rsid w:val="007A46BD"/>
    <w:rsid w:val="007A7AAA"/>
    <w:rsid w:val="007B07CB"/>
    <w:rsid w:val="007B0944"/>
    <w:rsid w:val="007B0F18"/>
    <w:rsid w:val="007B142A"/>
    <w:rsid w:val="007B21A3"/>
    <w:rsid w:val="007B2A60"/>
    <w:rsid w:val="007B394E"/>
    <w:rsid w:val="007B6D3F"/>
    <w:rsid w:val="007B7662"/>
    <w:rsid w:val="007B92C9"/>
    <w:rsid w:val="007C07CE"/>
    <w:rsid w:val="007C2126"/>
    <w:rsid w:val="007C2496"/>
    <w:rsid w:val="007C30B0"/>
    <w:rsid w:val="007C3E04"/>
    <w:rsid w:val="007C527B"/>
    <w:rsid w:val="007D2434"/>
    <w:rsid w:val="007D3363"/>
    <w:rsid w:val="007D47D6"/>
    <w:rsid w:val="007D68F6"/>
    <w:rsid w:val="007E1EF3"/>
    <w:rsid w:val="007E3856"/>
    <w:rsid w:val="007E755A"/>
    <w:rsid w:val="007F021F"/>
    <w:rsid w:val="007F053D"/>
    <w:rsid w:val="007F5CCD"/>
    <w:rsid w:val="00801701"/>
    <w:rsid w:val="00807062"/>
    <w:rsid w:val="008070FA"/>
    <w:rsid w:val="0080753B"/>
    <w:rsid w:val="0081037D"/>
    <w:rsid w:val="008106BC"/>
    <w:rsid w:val="008107AF"/>
    <w:rsid w:val="00812371"/>
    <w:rsid w:val="00812E0D"/>
    <w:rsid w:val="00813B99"/>
    <w:rsid w:val="00816404"/>
    <w:rsid w:val="00823CBA"/>
    <w:rsid w:val="00827484"/>
    <w:rsid w:val="008304B4"/>
    <w:rsid w:val="0083069F"/>
    <w:rsid w:val="00830DB9"/>
    <w:rsid w:val="0083132C"/>
    <w:rsid w:val="00836B29"/>
    <w:rsid w:val="00841055"/>
    <w:rsid w:val="00842300"/>
    <w:rsid w:val="008423C3"/>
    <w:rsid w:val="008425F6"/>
    <w:rsid w:val="00843014"/>
    <w:rsid w:val="00843098"/>
    <w:rsid w:val="00845323"/>
    <w:rsid w:val="008471BD"/>
    <w:rsid w:val="0084760C"/>
    <w:rsid w:val="00850A3C"/>
    <w:rsid w:val="00850FA0"/>
    <w:rsid w:val="00851D2C"/>
    <w:rsid w:val="008546DF"/>
    <w:rsid w:val="00854C7A"/>
    <w:rsid w:val="00855953"/>
    <w:rsid w:val="00856953"/>
    <w:rsid w:val="008571B9"/>
    <w:rsid w:val="0085762B"/>
    <w:rsid w:val="0086091E"/>
    <w:rsid w:val="00861CC8"/>
    <w:rsid w:val="008630CD"/>
    <w:rsid w:val="008635E8"/>
    <w:rsid w:val="00864065"/>
    <w:rsid w:val="008668E6"/>
    <w:rsid w:val="008702F7"/>
    <w:rsid w:val="00870EAB"/>
    <w:rsid w:val="0087247D"/>
    <w:rsid w:val="0087292E"/>
    <w:rsid w:val="008751DC"/>
    <w:rsid w:val="00875A2E"/>
    <w:rsid w:val="00875D71"/>
    <w:rsid w:val="00880FB9"/>
    <w:rsid w:val="00886567"/>
    <w:rsid w:val="00887239"/>
    <w:rsid w:val="00887DBC"/>
    <w:rsid w:val="00892F20"/>
    <w:rsid w:val="00893019"/>
    <w:rsid w:val="0089486C"/>
    <w:rsid w:val="00894CC5"/>
    <w:rsid w:val="00895606"/>
    <w:rsid w:val="008964D1"/>
    <w:rsid w:val="008967BF"/>
    <w:rsid w:val="00896EF2"/>
    <w:rsid w:val="008A0DB3"/>
    <w:rsid w:val="008A1FC2"/>
    <w:rsid w:val="008A2443"/>
    <w:rsid w:val="008A494B"/>
    <w:rsid w:val="008A5640"/>
    <w:rsid w:val="008A7A34"/>
    <w:rsid w:val="008B26F9"/>
    <w:rsid w:val="008B2E48"/>
    <w:rsid w:val="008B32E4"/>
    <w:rsid w:val="008B4BE1"/>
    <w:rsid w:val="008B558F"/>
    <w:rsid w:val="008B76DE"/>
    <w:rsid w:val="008B7792"/>
    <w:rsid w:val="008B78E7"/>
    <w:rsid w:val="008C3B60"/>
    <w:rsid w:val="008C4B7A"/>
    <w:rsid w:val="008C5F87"/>
    <w:rsid w:val="008C63C9"/>
    <w:rsid w:val="008C76E1"/>
    <w:rsid w:val="008D28F7"/>
    <w:rsid w:val="008D5919"/>
    <w:rsid w:val="008E010D"/>
    <w:rsid w:val="008E1AB8"/>
    <w:rsid w:val="008E4A84"/>
    <w:rsid w:val="008E5EF0"/>
    <w:rsid w:val="008E64B3"/>
    <w:rsid w:val="008F0823"/>
    <w:rsid w:val="008F3230"/>
    <w:rsid w:val="008F4EB4"/>
    <w:rsid w:val="008F73A5"/>
    <w:rsid w:val="008F75A1"/>
    <w:rsid w:val="009020A7"/>
    <w:rsid w:val="00903058"/>
    <w:rsid w:val="009041E9"/>
    <w:rsid w:val="00906FC3"/>
    <w:rsid w:val="00907636"/>
    <w:rsid w:val="00914C52"/>
    <w:rsid w:val="009172A3"/>
    <w:rsid w:val="009172DB"/>
    <w:rsid w:val="0091754B"/>
    <w:rsid w:val="009177B5"/>
    <w:rsid w:val="00920CBF"/>
    <w:rsid w:val="0092120F"/>
    <w:rsid w:val="00925B15"/>
    <w:rsid w:val="0093144A"/>
    <w:rsid w:val="009315B4"/>
    <w:rsid w:val="00934576"/>
    <w:rsid w:val="00935176"/>
    <w:rsid w:val="00935D14"/>
    <w:rsid w:val="0093734F"/>
    <w:rsid w:val="009412C3"/>
    <w:rsid w:val="00942162"/>
    <w:rsid w:val="009434DA"/>
    <w:rsid w:val="00943CF7"/>
    <w:rsid w:val="0095004B"/>
    <w:rsid w:val="00951674"/>
    <w:rsid w:val="00952C60"/>
    <w:rsid w:val="009536DF"/>
    <w:rsid w:val="0095395F"/>
    <w:rsid w:val="00954060"/>
    <w:rsid w:val="009548CD"/>
    <w:rsid w:val="009557AE"/>
    <w:rsid w:val="0095625D"/>
    <w:rsid w:val="00956347"/>
    <w:rsid w:val="009566AF"/>
    <w:rsid w:val="00957E42"/>
    <w:rsid w:val="009662DE"/>
    <w:rsid w:val="0096748A"/>
    <w:rsid w:val="0096768C"/>
    <w:rsid w:val="00967F4D"/>
    <w:rsid w:val="0097003F"/>
    <w:rsid w:val="009708BD"/>
    <w:rsid w:val="00973B2F"/>
    <w:rsid w:val="00973B42"/>
    <w:rsid w:val="0097484F"/>
    <w:rsid w:val="0097605B"/>
    <w:rsid w:val="009830C7"/>
    <w:rsid w:val="00984001"/>
    <w:rsid w:val="00984044"/>
    <w:rsid w:val="00985CAC"/>
    <w:rsid w:val="009864D5"/>
    <w:rsid w:val="00986756"/>
    <w:rsid w:val="0098790F"/>
    <w:rsid w:val="00990AC0"/>
    <w:rsid w:val="00990BB1"/>
    <w:rsid w:val="009913E4"/>
    <w:rsid w:val="009915F5"/>
    <w:rsid w:val="00991C17"/>
    <w:rsid w:val="00993137"/>
    <w:rsid w:val="0099341C"/>
    <w:rsid w:val="00993C91"/>
    <w:rsid w:val="00995487"/>
    <w:rsid w:val="00996243"/>
    <w:rsid w:val="00996ED3"/>
    <w:rsid w:val="009A0A89"/>
    <w:rsid w:val="009A1D98"/>
    <w:rsid w:val="009A277E"/>
    <w:rsid w:val="009A3EFC"/>
    <w:rsid w:val="009A40F8"/>
    <w:rsid w:val="009A5F29"/>
    <w:rsid w:val="009A7A3E"/>
    <w:rsid w:val="009B04F4"/>
    <w:rsid w:val="009B0EC3"/>
    <w:rsid w:val="009B13A4"/>
    <w:rsid w:val="009B195D"/>
    <w:rsid w:val="009B4C58"/>
    <w:rsid w:val="009B794B"/>
    <w:rsid w:val="009C0A14"/>
    <w:rsid w:val="009C1762"/>
    <w:rsid w:val="009C2D59"/>
    <w:rsid w:val="009C3B0F"/>
    <w:rsid w:val="009C3F90"/>
    <w:rsid w:val="009C5202"/>
    <w:rsid w:val="009D05E9"/>
    <w:rsid w:val="009D3AC4"/>
    <w:rsid w:val="009D4BD8"/>
    <w:rsid w:val="009D56F9"/>
    <w:rsid w:val="009D7825"/>
    <w:rsid w:val="009E1594"/>
    <w:rsid w:val="009E183A"/>
    <w:rsid w:val="009E241D"/>
    <w:rsid w:val="009E3D30"/>
    <w:rsid w:val="009E3ED3"/>
    <w:rsid w:val="009E6519"/>
    <w:rsid w:val="009E67DC"/>
    <w:rsid w:val="009F0E86"/>
    <w:rsid w:val="009F0F25"/>
    <w:rsid w:val="009F30E6"/>
    <w:rsid w:val="009F3483"/>
    <w:rsid w:val="009F3F89"/>
    <w:rsid w:val="009F637C"/>
    <w:rsid w:val="009F733B"/>
    <w:rsid w:val="009F7910"/>
    <w:rsid w:val="00A045A6"/>
    <w:rsid w:val="00A04D0E"/>
    <w:rsid w:val="00A069EE"/>
    <w:rsid w:val="00A12157"/>
    <w:rsid w:val="00A1372A"/>
    <w:rsid w:val="00A13C15"/>
    <w:rsid w:val="00A145B9"/>
    <w:rsid w:val="00A14B2C"/>
    <w:rsid w:val="00A1507C"/>
    <w:rsid w:val="00A163FE"/>
    <w:rsid w:val="00A229AF"/>
    <w:rsid w:val="00A23034"/>
    <w:rsid w:val="00A2342A"/>
    <w:rsid w:val="00A24545"/>
    <w:rsid w:val="00A25B18"/>
    <w:rsid w:val="00A2624B"/>
    <w:rsid w:val="00A2643C"/>
    <w:rsid w:val="00A30745"/>
    <w:rsid w:val="00A3085C"/>
    <w:rsid w:val="00A30C7C"/>
    <w:rsid w:val="00A30FD9"/>
    <w:rsid w:val="00A317B9"/>
    <w:rsid w:val="00A31A50"/>
    <w:rsid w:val="00A32C30"/>
    <w:rsid w:val="00A330FB"/>
    <w:rsid w:val="00A33DD0"/>
    <w:rsid w:val="00A36A4D"/>
    <w:rsid w:val="00A40D29"/>
    <w:rsid w:val="00A41505"/>
    <w:rsid w:val="00A42941"/>
    <w:rsid w:val="00A42981"/>
    <w:rsid w:val="00A46255"/>
    <w:rsid w:val="00A50E9D"/>
    <w:rsid w:val="00A514DB"/>
    <w:rsid w:val="00A5323D"/>
    <w:rsid w:val="00A54BAB"/>
    <w:rsid w:val="00A550AE"/>
    <w:rsid w:val="00A559F1"/>
    <w:rsid w:val="00A56BB0"/>
    <w:rsid w:val="00A56C76"/>
    <w:rsid w:val="00A57648"/>
    <w:rsid w:val="00A627A8"/>
    <w:rsid w:val="00A63DD7"/>
    <w:rsid w:val="00A64802"/>
    <w:rsid w:val="00A65EEE"/>
    <w:rsid w:val="00A70C97"/>
    <w:rsid w:val="00A71256"/>
    <w:rsid w:val="00A72605"/>
    <w:rsid w:val="00A72D6A"/>
    <w:rsid w:val="00A732A0"/>
    <w:rsid w:val="00A7426C"/>
    <w:rsid w:val="00A75643"/>
    <w:rsid w:val="00A76405"/>
    <w:rsid w:val="00A77297"/>
    <w:rsid w:val="00A77FD0"/>
    <w:rsid w:val="00A813B6"/>
    <w:rsid w:val="00A82C4C"/>
    <w:rsid w:val="00A83F3B"/>
    <w:rsid w:val="00A8580E"/>
    <w:rsid w:val="00A86255"/>
    <w:rsid w:val="00A8626D"/>
    <w:rsid w:val="00A865D6"/>
    <w:rsid w:val="00A87BC9"/>
    <w:rsid w:val="00A919B2"/>
    <w:rsid w:val="00A9223D"/>
    <w:rsid w:val="00A92D50"/>
    <w:rsid w:val="00A9626D"/>
    <w:rsid w:val="00A9702D"/>
    <w:rsid w:val="00A97F44"/>
    <w:rsid w:val="00AA18C2"/>
    <w:rsid w:val="00AA2557"/>
    <w:rsid w:val="00AA34A2"/>
    <w:rsid w:val="00AA3D84"/>
    <w:rsid w:val="00AA50A6"/>
    <w:rsid w:val="00AA611A"/>
    <w:rsid w:val="00AA6330"/>
    <w:rsid w:val="00AA69E7"/>
    <w:rsid w:val="00AA781F"/>
    <w:rsid w:val="00AB0934"/>
    <w:rsid w:val="00AB0BB7"/>
    <w:rsid w:val="00AB15E9"/>
    <w:rsid w:val="00AB3E0F"/>
    <w:rsid w:val="00AB44A5"/>
    <w:rsid w:val="00AB48DC"/>
    <w:rsid w:val="00AB7271"/>
    <w:rsid w:val="00AC1B6B"/>
    <w:rsid w:val="00AC2053"/>
    <w:rsid w:val="00AC26B5"/>
    <w:rsid w:val="00AC6F59"/>
    <w:rsid w:val="00AC79A6"/>
    <w:rsid w:val="00AD1B2D"/>
    <w:rsid w:val="00AD30C8"/>
    <w:rsid w:val="00AD4ECC"/>
    <w:rsid w:val="00AD6967"/>
    <w:rsid w:val="00AE0735"/>
    <w:rsid w:val="00AE0D3A"/>
    <w:rsid w:val="00AE1CFB"/>
    <w:rsid w:val="00AE3961"/>
    <w:rsid w:val="00AE3A31"/>
    <w:rsid w:val="00AE4D9F"/>
    <w:rsid w:val="00AE5D03"/>
    <w:rsid w:val="00AE6C56"/>
    <w:rsid w:val="00AE7208"/>
    <w:rsid w:val="00AE78ED"/>
    <w:rsid w:val="00AF1890"/>
    <w:rsid w:val="00AF2E66"/>
    <w:rsid w:val="00AF3102"/>
    <w:rsid w:val="00AF33C2"/>
    <w:rsid w:val="00AF344F"/>
    <w:rsid w:val="00AF42F2"/>
    <w:rsid w:val="00AF61EF"/>
    <w:rsid w:val="00AF654F"/>
    <w:rsid w:val="00B034CB"/>
    <w:rsid w:val="00B045EE"/>
    <w:rsid w:val="00B07384"/>
    <w:rsid w:val="00B1334D"/>
    <w:rsid w:val="00B144A4"/>
    <w:rsid w:val="00B15210"/>
    <w:rsid w:val="00B15BDE"/>
    <w:rsid w:val="00B15F37"/>
    <w:rsid w:val="00B1775E"/>
    <w:rsid w:val="00B17FCF"/>
    <w:rsid w:val="00B212AA"/>
    <w:rsid w:val="00B2182B"/>
    <w:rsid w:val="00B22C38"/>
    <w:rsid w:val="00B23993"/>
    <w:rsid w:val="00B266FE"/>
    <w:rsid w:val="00B275D7"/>
    <w:rsid w:val="00B304A4"/>
    <w:rsid w:val="00B32207"/>
    <w:rsid w:val="00B3441E"/>
    <w:rsid w:val="00B35410"/>
    <w:rsid w:val="00B3662E"/>
    <w:rsid w:val="00B36C19"/>
    <w:rsid w:val="00B3744B"/>
    <w:rsid w:val="00B41887"/>
    <w:rsid w:val="00B4575F"/>
    <w:rsid w:val="00B50308"/>
    <w:rsid w:val="00B50538"/>
    <w:rsid w:val="00B5479F"/>
    <w:rsid w:val="00B55031"/>
    <w:rsid w:val="00B558C2"/>
    <w:rsid w:val="00B5616D"/>
    <w:rsid w:val="00B5659A"/>
    <w:rsid w:val="00B56D87"/>
    <w:rsid w:val="00B61405"/>
    <w:rsid w:val="00B621B0"/>
    <w:rsid w:val="00B73688"/>
    <w:rsid w:val="00B74094"/>
    <w:rsid w:val="00B75901"/>
    <w:rsid w:val="00B75E5E"/>
    <w:rsid w:val="00B760CD"/>
    <w:rsid w:val="00B769E2"/>
    <w:rsid w:val="00B778B8"/>
    <w:rsid w:val="00B77BCD"/>
    <w:rsid w:val="00B804A0"/>
    <w:rsid w:val="00B80C44"/>
    <w:rsid w:val="00B815B5"/>
    <w:rsid w:val="00B816B8"/>
    <w:rsid w:val="00B82072"/>
    <w:rsid w:val="00B826F0"/>
    <w:rsid w:val="00B82CD9"/>
    <w:rsid w:val="00B83E6F"/>
    <w:rsid w:val="00B85450"/>
    <w:rsid w:val="00B85625"/>
    <w:rsid w:val="00B857AA"/>
    <w:rsid w:val="00B86EC0"/>
    <w:rsid w:val="00B875F6"/>
    <w:rsid w:val="00B91E79"/>
    <w:rsid w:val="00B92901"/>
    <w:rsid w:val="00B93B27"/>
    <w:rsid w:val="00B96608"/>
    <w:rsid w:val="00B96F7F"/>
    <w:rsid w:val="00B96FCD"/>
    <w:rsid w:val="00B975E9"/>
    <w:rsid w:val="00BA0531"/>
    <w:rsid w:val="00BA1728"/>
    <w:rsid w:val="00BA283C"/>
    <w:rsid w:val="00BA28C0"/>
    <w:rsid w:val="00BA3D57"/>
    <w:rsid w:val="00BA6179"/>
    <w:rsid w:val="00BA61B6"/>
    <w:rsid w:val="00BA7500"/>
    <w:rsid w:val="00BB05FB"/>
    <w:rsid w:val="00BB1494"/>
    <w:rsid w:val="00BB2F20"/>
    <w:rsid w:val="00BB349F"/>
    <w:rsid w:val="00BB3930"/>
    <w:rsid w:val="00BB66DE"/>
    <w:rsid w:val="00BB6B1A"/>
    <w:rsid w:val="00BB7121"/>
    <w:rsid w:val="00BB7961"/>
    <w:rsid w:val="00BC15DA"/>
    <w:rsid w:val="00BC2689"/>
    <w:rsid w:val="00BC3AB8"/>
    <w:rsid w:val="00BC785B"/>
    <w:rsid w:val="00BD0561"/>
    <w:rsid w:val="00BD2930"/>
    <w:rsid w:val="00BD5DAD"/>
    <w:rsid w:val="00BD60FF"/>
    <w:rsid w:val="00BE0388"/>
    <w:rsid w:val="00BE23D9"/>
    <w:rsid w:val="00BE2AE5"/>
    <w:rsid w:val="00BE460C"/>
    <w:rsid w:val="00BE579C"/>
    <w:rsid w:val="00BF1070"/>
    <w:rsid w:val="00BF3454"/>
    <w:rsid w:val="00BF3915"/>
    <w:rsid w:val="00BF3F35"/>
    <w:rsid w:val="00BF5232"/>
    <w:rsid w:val="00BF794D"/>
    <w:rsid w:val="00C0039F"/>
    <w:rsid w:val="00C01A53"/>
    <w:rsid w:val="00C028FD"/>
    <w:rsid w:val="00C03D4A"/>
    <w:rsid w:val="00C055B5"/>
    <w:rsid w:val="00C06B81"/>
    <w:rsid w:val="00C0785E"/>
    <w:rsid w:val="00C078E1"/>
    <w:rsid w:val="00C130D9"/>
    <w:rsid w:val="00C141E9"/>
    <w:rsid w:val="00C1596F"/>
    <w:rsid w:val="00C16002"/>
    <w:rsid w:val="00C1631A"/>
    <w:rsid w:val="00C163AE"/>
    <w:rsid w:val="00C20491"/>
    <w:rsid w:val="00C2077E"/>
    <w:rsid w:val="00C21CA8"/>
    <w:rsid w:val="00C220A8"/>
    <w:rsid w:val="00C2622E"/>
    <w:rsid w:val="00C2661C"/>
    <w:rsid w:val="00C31D4C"/>
    <w:rsid w:val="00C33359"/>
    <w:rsid w:val="00C33938"/>
    <w:rsid w:val="00C343C3"/>
    <w:rsid w:val="00C37168"/>
    <w:rsid w:val="00C37229"/>
    <w:rsid w:val="00C40543"/>
    <w:rsid w:val="00C4081D"/>
    <w:rsid w:val="00C40C20"/>
    <w:rsid w:val="00C41D34"/>
    <w:rsid w:val="00C4379F"/>
    <w:rsid w:val="00C44373"/>
    <w:rsid w:val="00C45A5F"/>
    <w:rsid w:val="00C51045"/>
    <w:rsid w:val="00C51844"/>
    <w:rsid w:val="00C51E57"/>
    <w:rsid w:val="00C529CC"/>
    <w:rsid w:val="00C53A73"/>
    <w:rsid w:val="00C54530"/>
    <w:rsid w:val="00C5474E"/>
    <w:rsid w:val="00C54FEF"/>
    <w:rsid w:val="00C72424"/>
    <w:rsid w:val="00C727C3"/>
    <w:rsid w:val="00C732B4"/>
    <w:rsid w:val="00C73E5F"/>
    <w:rsid w:val="00C75411"/>
    <w:rsid w:val="00C7602A"/>
    <w:rsid w:val="00C7677B"/>
    <w:rsid w:val="00C77E0A"/>
    <w:rsid w:val="00C81754"/>
    <w:rsid w:val="00C829B3"/>
    <w:rsid w:val="00C83296"/>
    <w:rsid w:val="00C840B8"/>
    <w:rsid w:val="00C84EAD"/>
    <w:rsid w:val="00C8651B"/>
    <w:rsid w:val="00C8678F"/>
    <w:rsid w:val="00C86831"/>
    <w:rsid w:val="00C904E2"/>
    <w:rsid w:val="00C909C8"/>
    <w:rsid w:val="00C91822"/>
    <w:rsid w:val="00C92005"/>
    <w:rsid w:val="00C9321E"/>
    <w:rsid w:val="00C94210"/>
    <w:rsid w:val="00C944DE"/>
    <w:rsid w:val="00C94723"/>
    <w:rsid w:val="00CA3566"/>
    <w:rsid w:val="00CA3EA1"/>
    <w:rsid w:val="00CA5B2F"/>
    <w:rsid w:val="00CA667C"/>
    <w:rsid w:val="00CB4705"/>
    <w:rsid w:val="00CB4CF3"/>
    <w:rsid w:val="00CB5E21"/>
    <w:rsid w:val="00CB6687"/>
    <w:rsid w:val="00CB7221"/>
    <w:rsid w:val="00CB7CCD"/>
    <w:rsid w:val="00CB7D0F"/>
    <w:rsid w:val="00CC0703"/>
    <w:rsid w:val="00CC2A93"/>
    <w:rsid w:val="00CC40D0"/>
    <w:rsid w:val="00CC4C5E"/>
    <w:rsid w:val="00CC5433"/>
    <w:rsid w:val="00CC5790"/>
    <w:rsid w:val="00CC5ECF"/>
    <w:rsid w:val="00CC5F4A"/>
    <w:rsid w:val="00CC6A01"/>
    <w:rsid w:val="00CC7A39"/>
    <w:rsid w:val="00CD13BA"/>
    <w:rsid w:val="00CD1D60"/>
    <w:rsid w:val="00CD1DAF"/>
    <w:rsid w:val="00CD1FB8"/>
    <w:rsid w:val="00CD2A82"/>
    <w:rsid w:val="00CD4209"/>
    <w:rsid w:val="00CD7D03"/>
    <w:rsid w:val="00CE1256"/>
    <w:rsid w:val="00CE408F"/>
    <w:rsid w:val="00CE60F1"/>
    <w:rsid w:val="00CF00B7"/>
    <w:rsid w:val="00CF1050"/>
    <w:rsid w:val="00CF3EB7"/>
    <w:rsid w:val="00CF47AE"/>
    <w:rsid w:val="00CF4C14"/>
    <w:rsid w:val="00CF4EC8"/>
    <w:rsid w:val="00CF77A3"/>
    <w:rsid w:val="00D024C8"/>
    <w:rsid w:val="00D02615"/>
    <w:rsid w:val="00D02963"/>
    <w:rsid w:val="00D02CAB"/>
    <w:rsid w:val="00D046EB"/>
    <w:rsid w:val="00D064AE"/>
    <w:rsid w:val="00D111B3"/>
    <w:rsid w:val="00D116E2"/>
    <w:rsid w:val="00D11F26"/>
    <w:rsid w:val="00D12086"/>
    <w:rsid w:val="00D167D6"/>
    <w:rsid w:val="00D17711"/>
    <w:rsid w:val="00D17E4B"/>
    <w:rsid w:val="00D2181C"/>
    <w:rsid w:val="00D21DF5"/>
    <w:rsid w:val="00D23C50"/>
    <w:rsid w:val="00D23EAA"/>
    <w:rsid w:val="00D25F3C"/>
    <w:rsid w:val="00D270C2"/>
    <w:rsid w:val="00D31E6F"/>
    <w:rsid w:val="00D35B7A"/>
    <w:rsid w:val="00D35E92"/>
    <w:rsid w:val="00D36B5C"/>
    <w:rsid w:val="00D36F02"/>
    <w:rsid w:val="00D373DC"/>
    <w:rsid w:val="00D4055C"/>
    <w:rsid w:val="00D40703"/>
    <w:rsid w:val="00D40864"/>
    <w:rsid w:val="00D40ED4"/>
    <w:rsid w:val="00D41999"/>
    <w:rsid w:val="00D43E09"/>
    <w:rsid w:val="00D44411"/>
    <w:rsid w:val="00D44B24"/>
    <w:rsid w:val="00D46209"/>
    <w:rsid w:val="00D47281"/>
    <w:rsid w:val="00D47697"/>
    <w:rsid w:val="00D55B03"/>
    <w:rsid w:val="00D55CC3"/>
    <w:rsid w:val="00D56A20"/>
    <w:rsid w:val="00D57E3B"/>
    <w:rsid w:val="00D62335"/>
    <w:rsid w:val="00D626F7"/>
    <w:rsid w:val="00D62EC8"/>
    <w:rsid w:val="00D63145"/>
    <w:rsid w:val="00D645F4"/>
    <w:rsid w:val="00D64A3A"/>
    <w:rsid w:val="00D65A65"/>
    <w:rsid w:val="00D67556"/>
    <w:rsid w:val="00D71B07"/>
    <w:rsid w:val="00D71DF4"/>
    <w:rsid w:val="00D7276B"/>
    <w:rsid w:val="00D72D53"/>
    <w:rsid w:val="00D73C41"/>
    <w:rsid w:val="00D752C5"/>
    <w:rsid w:val="00D83A17"/>
    <w:rsid w:val="00D83EE1"/>
    <w:rsid w:val="00D8779B"/>
    <w:rsid w:val="00D90ABF"/>
    <w:rsid w:val="00D910E8"/>
    <w:rsid w:val="00D91CFB"/>
    <w:rsid w:val="00D92A9F"/>
    <w:rsid w:val="00D9323D"/>
    <w:rsid w:val="00D93A70"/>
    <w:rsid w:val="00DA019F"/>
    <w:rsid w:val="00DA0514"/>
    <w:rsid w:val="00DA1A88"/>
    <w:rsid w:val="00DA28AC"/>
    <w:rsid w:val="00DA314A"/>
    <w:rsid w:val="00DA4B03"/>
    <w:rsid w:val="00DA6620"/>
    <w:rsid w:val="00DB0EE7"/>
    <w:rsid w:val="00DB6593"/>
    <w:rsid w:val="00DB69C0"/>
    <w:rsid w:val="00DB6D3F"/>
    <w:rsid w:val="00DC0401"/>
    <w:rsid w:val="00DC2436"/>
    <w:rsid w:val="00DC2EAC"/>
    <w:rsid w:val="00DC3D73"/>
    <w:rsid w:val="00DC4200"/>
    <w:rsid w:val="00DC484F"/>
    <w:rsid w:val="00DC4D37"/>
    <w:rsid w:val="00DC5849"/>
    <w:rsid w:val="00DC65A2"/>
    <w:rsid w:val="00DD1733"/>
    <w:rsid w:val="00DD4F5B"/>
    <w:rsid w:val="00DD4F8D"/>
    <w:rsid w:val="00DD6FD3"/>
    <w:rsid w:val="00DD7D91"/>
    <w:rsid w:val="00DE1D03"/>
    <w:rsid w:val="00DE2032"/>
    <w:rsid w:val="00DE7208"/>
    <w:rsid w:val="00DF1695"/>
    <w:rsid w:val="00DF1CFC"/>
    <w:rsid w:val="00DF1F37"/>
    <w:rsid w:val="00DF3AD8"/>
    <w:rsid w:val="00DF4446"/>
    <w:rsid w:val="00DF451B"/>
    <w:rsid w:val="00DF51F1"/>
    <w:rsid w:val="00DF6C6D"/>
    <w:rsid w:val="00DF798B"/>
    <w:rsid w:val="00E0238A"/>
    <w:rsid w:val="00E037D0"/>
    <w:rsid w:val="00E05FC9"/>
    <w:rsid w:val="00E0610B"/>
    <w:rsid w:val="00E10F78"/>
    <w:rsid w:val="00E12409"/>
    <w:rsid w:val="00E142F0"/>
    <w:rsid w:val="00E173C9"/>
    <w:rsid w:val="00E20B91"/>
    <w:rsid w:val="00E22215"/>
    <w:rsid w:val="00E2268D"/>
    <w:rsid w:val="00E236E5"/>
    <w:rsid w:val="00E25B74"/>
    <w:rsid w:val="00E27AE5"/>
    <w:rsid w:val="00E31194"/>
    <w:rsid w:val="00E3199F"/>
    <w:rsid w:val="00E31BC9"/>
    <w:rsid w:val="00E3325A"/>
    <w:rsid w:val="00E367EB"/>
    <w:rsid w:val="00E379C7"/>
    <w:rsid w:val="00E37E53"/>
    <w:rsid w:val="00E43FB6"/>
    <w:rsid w:val="00E46096"/>
    <w:rsid w:val="00E502CF"/>
    <w:rsid w:val="00E513D5"/>
    <w:rsid w:val="00E5198E"/>
    <w:rsid w:val="00E53C14"/>
    <w:rsid w:val="00E54CA2"/>
    <w:rsid w:val="00E63ABC"/>
    <w:rsid w:val="00E64E03"/>
    <w:rsid w:val="00E65D92"/>
    <w:rsid w:val="00E6616A"/>
    <w:rsid w:val="00E6637E"/>
    <w:rsid w:val="00E70FE6"/>
    <w:rsid w:val="00E73B0C"/>
    <w:rsid w:val="00E75197"/>
    <w:rsid w:val="00E77CEB"/>
    <w:rsid w:val="00E81821"/>
    <w:rsid w:val="00E836EA"/>
    <w:rsid w:val="00E84E15"/>
    <w:rsid w:val="00E85D10"/>
    <w:rsid w:val="00E85D74"/>
    <w:rsid w:val="00E92078"/>
    <w:rsid w:val="00E921FB"/>
    <w:rsid w:val="00E94E6C"/>
    <w:rsid w:val="00E9507C"/>
    <w:rsid w:val="00E954E9"/>
    <w:rsid w:val="00E96561"/>
    <w:rsid w:val="00E972F3"/>
    <w:rsid w:val="00EA04EF"/>
    <w:rsid w:val="00EA0722"/>
    <w:rsid w:val="00EA16D6"/>
    <w:rsid w:val="00EA20AE"/>
    <w:rsid w:val="00EA4A31"/>
    <w:rsid w:val="00EA55D1"/>
    <w:rsid w:val="00EA73A2"/>
    <w:rsid w:val="00EA7C9D"/>
    <w:rsid w:val="00EB02C9"/>
    <w:rsid w:val="00EB24C4"/>
    <w:rsid w:val="00EB5138"/>
    <w:rsid w:val="00EB5466"/>
    <w:rsid w:val="00EB5D44"/>
    <w:rsid w:val="00EB60D5"/>
    <w:rsid w:val="00EC3BBD"/>
    <w:rsid w:val="00EC4047"/>
    <w:rsid w:val="00EC4DD8"/>
    <w:rsid w:val="00EC69DB"/>
    <w:rsid w:val="00EC72D1"/>
    <w:rsid w:val="00ED2B7A"/>
    <w:rsid w:val="00ED2F6E"/>
    <w:rsid w:val="00ED5876"/>
    <w:rsid w:val="00EE0F3E"/>
    <w:rsid w:val="00EE1B57"/>
    <w:rsid w:val="00EE2E58"/>
    <w:rsid w:val="00EE7CDE"/>
    <w:rsid w:val="00EF125C"/>
    <w:rsid w:val="00EF1AA3"/>
    <w:rsid w:val="00EF57F8"/>
    <w:rsid w:val="00EF69EB"/>
    <w:rsid w:val="00F012C8"/>
    <w:rsid w:val="00F0132D"/>
    <w:rsid w:val="00F0367F"/>
    <w:rsid w:val="00F039F9"/>
    <w:rsid w:val="00F04031"/>
    <w:rsid w:val="00F04BFB"/>
    <w:rsid w:val="00F0509F"/>
    <w:rsid w:val="00F0713E"/>
    <w:rsid w:val="00F10336"/>
    <w:rsid w:val="00F10E1A"/>
    <w:rsid w:val="00F10FD6"/>
    <w:rsid w:val="00F13770"/>
    <w:rsid w:val="00F15FA6"/>
    <w:rsid w:val="00F16895"/>
    <w:rsid w:val="00F17ECD"/>
    <w:rsid w:val="00F20CF1"/>
    <w:rsid w:val="00F2253E"/>
    <w:rsid w:val="00F24D9F"/>
    <w:rsid w:val="00F25211"/>
    <w:rsid w:val="00F26374"/>
    <w:rsid w:val="00F27008"/>
    <w:rsid w:val="00F27152"/>
    <w:rsid w:val="00F3052F"/>
    <w:rsid w:val="00F30B4F"/>
    <w:rsid w:val="00F31E85"/>
    <w:rsid w:val="00F3255F"/>
    <w:rsid w:val="00F34BA1"/>
    <w:rsid w:val="00F363AD"/>
    <w:rsid w:val="00F37CCC"/>
    <w:rsid w:val="00F42320"/>
    <w:rsid w:val="00F42401"/>
    <w:rsid w:val="00F43784"/>
    <w:rsid w:val="00F43E48"/>
    <w:rsid w:val="00F44984"/>
    <w:rsid w:val="00F470E5"/>
    <w:rsid w:val="00F5030B"/>
    <w:rsid w:val="00F510C3"/>
    <w:rsid w:val="00F52D8F"/>
    <w:rsid w:val="00F60E28"/>
    <w:rsid w:val="00F61577"/>
    <w:rsid w:val="00F65ACE"/>
    <w:rsid w:val="00F66D0A"/>
    <w:rsid w:val="00F66D19"/>
    <w:rsid w:val="00F678A4"/>
    <w:rsid w:val="00F7135E"/>
    <w:rsid w:val="00F7481E"/>
    <w:rsid w:val="00F75D38"/>
    <w:rsid w:val="00F772C0"/>
    <w:rsid w:val="00F7748C"/>
    <w:rsid w:val="00F7778B"/>
    <w:rsid w:val="00F77FA3"/>
    <w:rsid w:val="00F8142C"/>
    <w:rsid w:val="00F81956"/>
    <w:rsid w:val="00F81E29"/>
    <w:rsid w:val="00F83709"/>
    <w:rsid w:val="00F845A3"/>
    <w:rsid w:val="00F85350"/>
    <w:rsid w:val="00F86835"/>
    <w:rsid w:val="00F8691A"/>
    <w:rsid w:val="00F86AF3"/>
    <w:rsid w:val="00F87752"/>
    <w:rsid w:val="00F9061A"/>
    <w:rsid w:val="00F92B87"/>
    <w:rsid w:val="00F94016"/>
    <w:rsid w:val="00F94406"/>
    <w:rsid w:val="00F94A89"/>
    <w:rsid w:val="00F957C5"/>
    <w:rsid w:val="00F965F9"/>
    <w:rsid w:val="00F96F62"/>
    <w:rsid w:val="00F97C91"/>
    <w:rsid w:val="00FA2015"/>
    <w:rsid w:val="00FA2F6C"/>
    <w:rsid w:val="00FA3F27"/>
    <w:rsid w:val="00FA5DAA"/>
    <w:rsid w:val="00FA63FE"/>
    <w:rsid w:val="00FA72C8"/>
    <w:rsid w:val="00FA7C8A"/>
    <w:rsid w:val="00FB076F"/>
    <w:rsid w:val="00FB32FC"/>
    <w:rsid w:val="00FB6EDD"/>
    <w:rsid w:val="00FC042D"/>
    <w:rsid w:val="00FC1EA5"/>
    <w:rsid w:val="00FC2029"/>
    <w:rsid w:val="00FC2E8E"/>
    <w:rsid w:val="00FC3628"/>
    <w:rsid w:val="00FC6C33"/>
    <w:rsid w:val="00FD0AD5"/>
    <w:rsid w:val="00FD2760"/>
    <w:rsid w:val="00FD2D7A"/>
    <w:rsid w:val="00FD3DDA"/>
    <w:rsid w:val="00FD48B6"/>
    <w:rsid w:val="00FD556D"/>
    <w:rsid w:val="00FD594F"/>
    <w:rsid w:val="00FD693A"/>
    <w:rsid w:val="00FD782D"/>
    <w:rsid w:val="00FE0EB4"/>
    <w:rsid w:val="00FE15D2"/>
    <w:rsid w:val="00FE1DB2"/>
    <w:rsid w:val="00FE40A4"/>
    <w:rsid w:val="00FE722E"/>
    <w:rsid w:val="00FF0273"/>
    <w:rsid w:val="00FF1509"/>
    <w:rsid w:val="00FF318A"/>
    <w:rsid w:val="00FF44CF"/>
    <w:rsid w:val="0136684A"/>
    <w:rsid w:val="01825F74"/>
    <w:rsid w:val="02EBB2A1"/>
    <w:rsid w:val="039ABF64"/>
    <w:rsid w:val="03E0F2BB"/>
    <w:rsid w:val="047B6F4C"/>
    <w:rsid w:val="0521AB8F"/>
    <w:rsid w:val="0541CBB0"/>
    <w:rsid w:val="05C7283A"/>
    <w:rsid w:val="0627BB45"/>
    <w:rsid w:val="065BB7E4"/>
    <w:rsid w:val="0713CDBF"/>
    <w:rsid w:val="084F0B02"/>
    <w:rsid w:val="086F6FD2"/>
    <w:rsid w:val="092461DF"/>
    <w:rsid w:val="099B6660"/>
    <w:rsid w:val="09DC6CD1"/>
    <w:rsid w:val="0A120EC6"/>
    <w:rsid w:val="0A635EB8"/>
    <w:rsid w:val="0AEB79EE"/>
    <w:rsid w:val="0AF59B6D"/>
    <w:rsid w:val="0B50B718"/>
    <w:rsid w:val="0B84FF16"/>
    <w:rsid w:val="0BCA362C"/>
    <w:rsid w:val="0BD53B2B"/>
    <w:rsid w:val="0C746626"/>
    <w:rsid w:val="0F5AF9EF"/>
    <w:rsid w:val="0F5C64B7"/>
    <w:rsid w:val="0F9051DD"/>
    <w:rsid w:val="1037EA57"/>
    <w:rsid w:val="107001B0"/>
    <w:rsid w:val="1101CA84"/>
    <w:rsid w:val="11F42D22"/>
    <w:rsid w:val="1217943B"/>
    <w:rsid w:val="123878F5"/>
    <w:rsid w:val="13212D9A"/>
    <w:rsid w:val="13944815"/>
    <w:rsid w:val="149141C6"/>
    <w:rsid w:val="149779E2"/>
    <w:rsid w:val="149EFEB8"/>
    <w:rsid w:val="14D5B420"/>
    <w:rsid w:val="14FAC57D"/>
    <w:rsid w:val="166446C3"/>
    <w:rsid w:val="169E8F97"/>
    <w:rsid w:val="16BACCAD"/>
    <w:rsid w:val="17A8BDA2"/>
    <w:rsid w:val="17FC667A"/>
    <w:rsid w:val="1875AA77"/>
    <w:rsid w:val="18AA4578"/>
    <w:rsid w:val="1929CC76"/>
    <w:rsid w:val="1A3D71F6"/>
    <w:rsid w:val="1AB84B07"/>
    <w:rsid w:val="1B128BDA"/>
    <w:rsid w:val="1BA8553B"/>
    <w:rsid w:val="1C6C4C85"/>
    <w:rsid w:val="1D70C360"/>
    <w:rsid w:val="1D7E24DE"/>
    <w:rsid w:val="1E96ED9F"/>
    <w:rsid w:val="1F98EA32"/>
    <w:rsid w:val="1FE3A5F7"/>
    <w:rsid w:val="21DD5EE5"/>
    <w:rsid w:val="224A534F"/>
    <w:rsid w:val="232200E9"/>
    <w:rsid w:val="2333C06C"/>
    <w:rsid w:val="2386BEDB"/>
    <w:rsid w:val="23C44899"/>
    <w:rsid w:val="23E68279"/>
    <w:rsid w:val="249E13E3"/>
    <w:rsid w:val="24C535F3"/>
    <w:rsid w:val="2518F664"/>
    <w:rsid w:val="25EDD535"/>
    <w:rsid w:val="293746EE"/>
    <w:rsid w:val="299F7168"/>
    <w:rsid w:val="29D898A8"/>
    <w:rsid w:val="2B196FD6"/>
    <w:rsid w:val="2BDCE164"/>
    <w:rsid w:val="2BF3D765"/>
    <w:rsid w:val="2CD5AEDD"/>
    <w:rsid w:val="2DA1A14F"/>
    <w:rsid w:val="2ECA880D"/>
    <w:rsid w:val="3041AFCF"/>
    <w:rsid w:val="30A4ABD1"/>
    <w:rsid w:val="3127E6AA"/>
    <w:rsid w:val="31AD7A93"/>
    <w:rsid w:val="31BF9E05"/>
    <w:rsid w:val="32298AA7"/>
    <w:rsid w:val="336406DB"/>
    <w:rsid w:val="358806EE"/>
    <w:rsid w:val="36365ED0"/>
    <w:rsid w:val="367AA009"/>
    <w:rsid w:val="374B2CDB"/>
    <w:rsid w:val="374D95C7"/>
    <w:rsid w:val="37979560"/>
    <w:rsid w:val="388E7FB1"/>
    <w:rsid w:val="399F3CEE"/>
    <w:rsid w:val="39AF9960"/>
    <w:rsid w:val="39E74727"/>
    <w:rsid w:val="3A72253C"/>
    <w:rsid w:val="3C009E6D"/>
    <w:rsid w:val="3C392A47"/>
    <w:rsid w:val="3CE0D8F7"/>
    <w:rsid w:val="3D72FC82"/>
    <w:rsid w:val="3DF18B4A"/>
    <w:rsid w:val="3DF7BCCC"/>
    <w:rsid w:val="3F269503"/>
    <w:rsid w:val="3F2E3A57"/>
    <w:rsid w:val="3F6F59A9"/>
    <w:rsid w:val="401C8A09"/>
    <w:rsid w:val="41FA843C"/>
    <w:rsid w:val="426B77FD"/>
    <w:rsid w:val="42710429"/>
    <w:rsid w:val="43E84F87"/>
    <w:rsid w:val="43F5F347"/>
    <w:rsid w:val="43F7389F"/>
    <w:rsid w:val="44FB2DB4"/>
    <w:rsid w:val="453FED85"/>
    <w:rsid w:val="46256518"/>
    <w:rsid w:val="46CF436F"/>
    <w:rsid w:val="47FF7232"/>
    <w:rsid w:val="487797FD"/>
    <w:rsid w:val="499CEBC7"/>
    <w:rsid w:val="4A602004"/>
    <w:rsid w:val="4C402DD2"/>
    <w:rsid w:val="4C41800A"/>
    <w:rsid w:val="4C4A8908"/>
    <w:rsid w:val="4CA71930"/>
    <w:rsid w:val="4CDAF589"/>
    <w:rsid w:val="4D018584"/>
    <w:rsid w:val="4ECB48C8"/>
    <w:rsid w:val="4EDB31C8"/>
    <w:rsid w:val="4F001EFB"/>
    <w:rsid w:val="4F70E7E1"/>
    <w:rsid w:val="4F84C807"/>
    <w:rsid w:val="4FECBF61"/>
    <w:rsid w:val="506D73FD"/>
    <w:rsid w:val="5096A071"/>
    <w:rsid w:val="50B808D7"/>
    <w:rsid w:val="51396626"/>
    <w:rsid w:val="51AA8F97"/>
    <w:rsid w:val="53145398"/>
    <w:rsid w:val="5426A6B7"/>
    <w:rsid w:val="555CDA61"/>
    <w:rsid w:val="556E0DC2"/>
    <w:rsid w:val="5600F6E2"/>
    <w:rsid w:val="566A9CBF"/>
    <w:rsid w:val="57275CA5"/>
    <w:rsid w:val="58AF713B"/>
    <w:rsid w:val="59BC4383"/>
    <w:rsid w:val="59E4468A"/>
    <w:rsid w:val="5B8A9C4B"/>
    <w:rsid w:val="5E06B1CB"/>
    <w:rsid w:val="5E1906DC"/>
    <w:rsid w:val="5E939624"/>
    <w:rsid w:val="5F790527"/>
    <w:rsid w:val="5FA17114"/>
    <w:rsid w:val="60D06554"/>
    <w:rsid w:val="618AEAF7"/>
    <w:rsid w:val="6199038E"/>
    <w:rsid w:val="61A3400F"/>
    <w:rsid w:val="61FB8361"/>
    <w:rsid w:val="62A93670"/>
    <w:rsid w:val="631D8653"/>
    <w:rsid w:val="63501861"/>
    <w:rsid w:val="635E46EA"/>
    <w:rsid w:val="63EEFAAF"/>
    <w:rsid w:val="65770BEC"/>
    <w:rsid w:val="663D080F"/>
    <w:rsid w:val="668241B9"/>
    <w:rsid w:val="66EF5FCF"/>
    <w:rsid w:val="67141F0A"/>
    <w:rsid w:val="694E7739"/>
    <w:rsid w:val="69A65CBF"/>
    <w:rsid w:val="6ACAF53E"/>
    <w:rsid w:val="6B27A8A4"/>
    <w:rsid w:val="6C6CCE0E"/>
    <w:rsid w:val="6C7E834B"/>
    <w:rsid w:val="6CBD7D53"/>
    <w:rsid w:val="6D4D148F"/>
    <w:rsid w:val="6E927AA2"/>
    <w:rsid w:val="6EE2B400"/>
    <w:rsid w:val="6FAD48C0"/>
    <w:rsid w:val="700C6CD3"/>
    <w:rsid w:val="71BBB560"/>
    <w:rsid w:val="72ED55C1"/>
    <w:rsid w:val="744F0F72"/>
    <w:rsid w:val="74C2D219"/>
    <w:rsid w:val="75910F28"/>
    <w:rsid w:val="75AC8887"/>
    <w:rsid w:val="76B86E69"/>
    <w:rsid w:val="76F7E4A1"/>
    <w:rsid w:val="78B99981"/>
    <w:rsid w:val="7917C20A"/>
    <w:rsid w:val="7A3560B1"/>
    <w:rsid w:val="7B7D2E3D"/>
    <w:rsid w:val="7B99F0A5"/>
    <w:rsid w:val="7B9B3B6D"/>
    <w:rsid w:val="7BE97BCD"/>
    <w:rsid w:val="7C0E385A"/>
    <w:rsid w:val="7C4C18E1"/>
    <w:rsid w:val="7CEC93F9"/>
    <w:rsid w:val="7DC30913"/>
    <w:rsid w:val="7E4E5930"/>
    <w:rsid w:val="7ECA8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605A4"/>
  <w15:docId w15:val="{3CB29C88-A10E-46AC-8ECB-CE7FA22A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1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A3930"/>
    <w:pPr>
      <w:keepNext/>
      <w:jc w:val="both"/>
      <w:outlineLvl w:val="0"/>
    </w:pPr>
    <w:rPr>
      <w:rFonts w:ascii="Arial" w:hAnsi="Arial"/>
      <w:b/>
      <w:sz w:val="22"/>
      <w:lang w:val="en-US"/>
    </w:rPr>
  </w:style>
  <w:style w:type="paragraph" w:styleId="Heading3">
    <w:name w:val="heading 3"/>
    <w:basedOn w:val="Normal"/>
    <w:next w:val="Normal"/>
    <w:link w:val="Heading3Char"/>
    <w:qFormat/>
    <w:rsid w:val="000A3930"/>
    <w:pPr>
      <w:keepNext/>
      <w:overflowPunct w:val="0"/>
      <w:autoSpaceDE w:val="0"/>
      <w:autoSpaceDN w:val="0"/>
      <w:adjustRightInd w:val="0"/>
      <w:jc w:val="center"/>
      <w:textAlignment w:val="baseline"/>
      <w:outlineLvl w:val="2"/>
    </w:pPr>
    <w:rPr>
      <w:rFonts w:ascii="Arial" w:hAnsi="Arial"/>
      <w:b/>
      <w:sz w:val="22"/>
      <w:szCs w:val="20"/>
      <w:lang w:val="en-US"/>
    </w:rPr>
  </w:style>
  <w:style w:type="paragraph" w:styleId="Heading4">
    <w:name w:val="heading 4"/>
    <w:basedOn w:val="Normal"/>
    <w:next w:val="Normal"/>
    <w:link w:val="Heading4Char"/>
    <w:qFormat/>
    <w:rsid w:val="000A3930"/>
    <w:pPr>
      <w:keepNext/>
      <w:overflowPunct w:val="0"/>
      <w:autoSpaceDE w:val="0"/>
      <w:autoSpaceDN w:val="0"/>
      <w:adjustRightInd w:val="0"/>
      <w:jc w:val="center"/>
      <w:textAlignment w:val="baseline"/>
      <w:outlineLvl w:val="3"/>
    </w:pPr>
    <w:rPr>
      <w:rFonts w:ascii="Arial" w:hAnsi="Arial"/>
      <w:b/>
      <w:sz w:val="22"/>
      <w:szCs w:val="20"/>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930"/>
    <w:rPr>
      <w:rFonts w:ascii="Arial" w:eastAsia="Times New Roman" w:hAnsi="Arial" w:cs="Times New Roman"/>
      <w:b/>
      <w:szCs w:val="24"/>
      <w:lang w:val="en-US"/>
    </w:rPr>
  </w:style>
  <w:style w:type="character" w:customStyle="1" w:styleId="Heading3Char">
    <w:name w:val="Heading 3 Char"/>
    <w:basedOn w:val="DefaultParagraphFont"/>
    <w:link w:val="Heading3"/>
    <w:rsid w:val="000A3930"/>
    <w:rPr>
      <w:rFonts w:ascii="Arial" w:eastAsia="Times New Roman" w:hAnsi="Arial" w:cs="Times New Roman"/>
      <w:b/>
      <w:szCs w:val="20"/>
      <w:lang w:val="en-US"/>
    </w:rPr>
  </w:style>
  <w:style w:type="character" w:customStyle="1" w:styleId="Heading4Char">
    <w:name w:val="Heading 4 Char"/>
    <w:basedOn w:val="DefaultParagraphFont"/>
    <w:link w:val="Heading4"/>
    <w:rsid w:val="000A3930"/>
    <w:rPr>
      <w:rFonts w:ascii="Arial" w:eastAsia="Times New Roman" w:hAnsi="Arial" w:cs="Times New Roman"/>
      <w:b/>
      <w:szCs w:val="20"/>
      <w:u w:val="single"/>
      <w:lang w:val="en-US"/>
    </w:rPr>
  </w:style>
  <w:style w:type="paragraph" w:styleId="BodyText2">
    <w:name w:val="Body Text 2"/>
    <w:basedOn w:val="Normal"/>
    <w:link w:val="BodyText2Char"/>
    <w:semiHidden/>
    <w:rsid w:val="000A3930"/>
    <w:pPr>
      <w:overflowPunct w:val="0"/>
      <w:autoSpaceDE w:val="0"/>
      <w:autoSpaceDN w:val="0"/>
      <w:adjustRightInd w:val="0"/>
      <w:ind w:left="1440" w:hanging="1440"/>
      <w:jc w:val="both"/>
      <w:textAlignment w:val="baseline"/>
    </w:pPr>
    <w:rPr>
      <w:rFonts w:ascii="Arial" w:hAnsi="Arial"/>
      <w:b/>
      <w:sz w:val="22"/>
      <w:szCs w:val="20"/>
      <w:lang w:val="en-US"/>
    </w:rPr>
  </w:style>
  <w:style w:type="character" w:customStyle="1" w:styleId="BodyText2Char">
    <w:name w:val="Body Text 2 Char"/>
    <w:basedOn w:val="DefaultParagraphFont"/>
    <w:link w:val="BodyText2"/>
    <w:semiHidden/>
    <w:rsid w:val="000A3930"/>
    <w:rPr>
      <w:rFonts w:ascii="Arial" w:eastAsia="Times New Roman" w:hAnsi="Arial" w:cs="Times New Roman"/>
      <w:b/>
      <w:szCs w:val="20"/>
      <w:lang w:val="en-US"/>
    </w:rPr>
  </w:style>
  <w:style w:type="paragraph" w:styleId="BodyText">
    <w:name w:val="Body Text"/>
    <w:basedOn w:val="Normal"/>
    <w:link w:val="BodyTextChar"/>
    <w:semiHidden/>
    <w:rsid w:val="000A3930"/>
    <w:pPr>
      <w:spacing w:after="120"/>
    </w:pPr>
  </w:style>
  <w:style w:type="character" w:customStyle="1" w:styleId="BodyTextChar">
    <w:name w:val="Body Text Char"/>
    <w:basedOn w:val="DefaultParagraphFont"/>
    <w:link w:val="BodyText"/>
    <w:semiHidden/>
    <w:rsid w:val="000A3930"/>
    <w:rPr>
      <w:rFonts w:ascii="Times New Roman" w:eastAsia="Times New Roman" w:hAnsi="Times New Roman" w:cs="Times New Roman"/>
      <w:sz w:val="24"/>
      <w:szCs w:val="24"/>
    </w:rPr>
  </w:style>
  <w:style w:type="character" w:styleId="Hyperlink">
    <w:name w:val="Hyperlink"/>
    <w:semiHidden/>
    <w:rsid w:val="000A3930"/>
    <w:rPr>
      <w:color w:val="0000FF"/>
      <w:u w:val="single"/>
    </w:rPr>
  </w:style>
  <w:style w:type="paragraph" w:styleId="BodyText3">
    <w:name w:val="Body Text 3"/>
    <w:basedOn w:val="Normal"/>
    <w:link w:val="BodyText3Char"/>
    <w:semiHidden/>
    <w:rsid w:val="000A3930"/>
    <w:pPr>
      <w:spacing w:after="120"/>
    </w:pPr>
    <w:rPr>
      <w:sz w:val="16"/>
      <w:szCs w:val="16"/>
    </w:rPr>
  </w:style>
  <w:style w:type="character" w:customStyle="1" w:styleId="BodyText3Char">
    <w:name w:val="Body Text 3 Char"/>
    <w:basedOn w:val="DefaultParagraphFont"/>
    <w:link w:val="BodyText3"/>
    <w:semiHidden/>
    <w:rsid w:val="000A3930"/>
    <w:rPr>
      <w:rFonts w:ascii="Times New Roman" w:eastAsia="Times New Roman" w:hAnsi="Times New Roman" w:cs="Times New Roman"/>
      <w:sz w:val="16"/>
      <w:szCs w:val="16"/>
    </w:rPr>
  </w:style>
  <w:style w:type="paragraph" w:customStyle="1" w:styleId="EGFont">
    <w:name w:val="EG Font"/>
    <w:rsid w:val="000A3930"/>
    <w:pPr>
      <w:spacing w:after="0" w:line="240" w:lineRule="auto"/>
      <w:jc w:val="both"/>
    </w:pPr>
    <w:rPr>
      <w:rFonts w:ascii="Arial" w:eastAsia="Times New Roman" w:hAnsi="Arial" w:cs="Times New Roman"/>
      <w:lang w:eastAsia="en-GB"/>
    </w:rPr>
  </w:style>
  <w:style w:type="paragraph" w:styleId="ListParagraph">
    <w:name w:val="List Paragraph"/>
    <w:basedOn w:val="Normal"/>
    <w:uiPriority w:val="34"/>
    <w:qFormat/>
    <w:rsid w:val="000A3930"/>
    <w:pPr>
      <w:ind w:left="720"/>
    </w:pPr>
    <w:rPr>
      <w:lang w:eastAsia="en-GB"/>
    </w:rPr>
  </w:style>
  <w:style w:type="paragraph" w:customStyle="1" w:styleId="TableContents">
    <w:name w:val="Table Contents"/>
    <w:basedOn w:val="Normal"/>
    <w:rsid w:val="000A3930"/>
    <w:pPr>
      <w:widowControl w:val="0"/>
      <w:suppressLineNumbers/>
      <w:suppressAutoHyphens/>
    </w:pPr>
    <w:rPr>
      <w:rFonts w:eastAsia="SimSun" w:cs="Tahoma"/>
      <w:kern w:val="1"/>
      <w:lang w:val="en-US" w:eastAsia="hi-IN" w:bidi="hi-IN"/>
    </w:rPr>
  </w:style>
  <w:style w:type="character" w:styleId="FollowedHyperlink">
    <w:name w:val="FollowedHyperlink"/>
    <w:basedOn w:val="DefaultParagraphFont"/>
    <w:uiPriority w:val="99"/>
    <w:semiHidden/>
    <w:unhideWhenUsed/>
    <w:rsid w:val="001A5AAE"/>
    <w:rPr>
      <w:color w:val="800080" w:themeColor="followedHyperlink"/>
      <w:u w:val="single"/>
    </w:rPr>
  </w:style>
  <w:style w:type="paragraph" w:styleId="HTMLPreformatted">
    <w:name w:val="HTML Preformatted"/>
    <w:basedOn w:val="Normal"/>
    <w:link w:val="HTMLPreformattedChar"/>
    <w:uiPriority w:val="99"/>
    <w:unhideWhenUsed/>
    <w:rsid w:val="00ED2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ED2F6E"/>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710BFA"/>
    <w:pPr>
      <w:tabs>
        <w:tab w:val="center" w:pos="4513"/>
        <w:tab w:val="right" w:pos="9026"/>
      </w:tabs>
    </w:pPr>
  </w:style>
  <w:style w:type="character" w:customStyle="1" w:styleId="HeaderChar">
    <w:name w:val="Header Char"/>
    <w:basedOn w:val="DefaultParagraphFont"/>
    <w:link w:val="Header"/>
    <w:uiPriority w:val="99"/>
    <w:rsid w:val="00710BF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10BFA"/>
    <w:pPr>
      <w:tabs>
        <w:tab w:val="center" w:pos="4513"/>
        <w:tab w:val="right" w:pos="9026"/>
      </w:tabs>
    </w:pPr>
  </w:style>
  <w:style w:type="character" w:customStyle="1" w:styleId="FooterChar">
    <w:name w:val="Footer Char"/>
    <w:basedOn w:val="DefaultParagraphFont"/>
    <w:link w:val="Footer"/>
    <w:uiPriority w:val="99"/>
    <w:rsid w:val="00710BFA"/>
    <w:rPr>
      <w:rFonts w:ascii="Times New Roman" w:eastAsia="Times New Roman" w:hAnsi="Times New Roman" w:cs="Times New Roman"/>
      <w:sz w:val="24"/>
      <w:szCs w:val="24"/>
    </w:rPr>
  </w:style>
  <w:style w:type="table" w:styleId="TableGrid">
    <w:name w:val="Table Grid"/>
    <w:basedOn w:val="TableNormal"/>
    <w:uiPriority w:val="59"/>
    <w:rsid w:val="00D1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43014"/>
    <w:rPr>
      <w:color w:val="605E5C"/>
      <w:shd w:val="clear" w:color="auto" w:fill="E1DFDD"/>
    </w:rPr>
  </w:style>
  <w:style w:type="character" w:styleId="CommentReference">
    <w:name w:val="annotation reference"/>
    <w:basedOn w:val="DefaultParagraphFont"/>
    <w:uiPriority w:val="99"/>
    <w:semiHidden/>
    <w:unhideWhenUsed/>
    <w:rsid w:val="00843014"/>
    <w:rPr>
      <w:sz w:val="16"/>
      <w:szCs w:val="16"/>
    </w:rPr>
  </w:style>
  <w:style w:type="paragraph" w:styleId="CommentText">
    <w:name w:val="annotation text"/>
    <w:basedOn w:val="Normal"/>
    <w:link w:val="CommentTextChar"/>
    <w:uiPriority w:val="99"/>
    <w:semiHidden/>
    <w:unhideWhenUsed/>
    <w:rsid w:val="00843014"/>
    <w:rPr>
      <w:sz w:val="20"/>
      <w:szCs w:val="20"/>
    </w:rPr>
  </w:style>
  <w:style w:type="character" w:customStyle="1" w:styleId="CommentTextChar">
    <w:name w:val="Comment Text Char"/>
    <w:basedOn w:val="DefaultParagraphFont"/>
    <w:link w:val="CommentText"/>
    <w:uiPriority w:val="99"/>
    <w:semiHidden/>
    <w:rsid w:val="008430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3014"/>
    <w:rPr>
      <w:b/>
      <w:bCs/>
    </w:rPr>
  </w:style>
  <w:style w:type="character" w:customStyle="1" w:styleId="CommentSubjectChar">
    <w:name w:val="Comment Subject Char"/>
    <w:basedOn w:val="CommentTextChar"/>
    <w:link w:val="CommentSubject"/>
    <w:uiPriority w:val="99"/>
    <w:semiHidden/>
    <w:rsid w:val="0084301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43014"/>
    <w:rPr>
      <w:sz w:val="18"/>
      <w:szCs w:val="18"/>
    </w:rPr>
  </w:style>
  <w:style w:type="character" w:customStyle="1" w:styleId="BalloonTextChar">
    <w:name w:val="Balloon Text Char"/>
    <w:basedOn w:val="DefaultParagraphFont"/>
    <w:link w:val="BalloonText"/>
    <w:uiPriority w:val="99"/>
    <w:semiHidden/>
    <w:rsid w:val="00843014"/>
    <w:rPr>
      <w:rFonts w:ascii="Times New Roman" w:eastAsia="Times New Roman" w:hAnsi="Times New Roman" w:cs="Times New Roman"/>
      <w:sz w:val="18"/>
      <w:szCs w:val="18"/>
    </w:rPr>
  </w:style>
  <w:style w:type="paragraph" w:styleId="PlainText">
    <w:name w:val="Plain Text"/>
    <w:basedOn w:val="Normal"/>
    <w:link w:val="PlainTextChar"/>
    <w:uiPriority w:val="99"/>
    <w:unhideWhenUsed/>
    <w:rsid w:val="003D6111"/>
    <w:rPr>
      <w:rFonts w:ascii="Arial" w:eastAsiaTheme="minorHAnsi" w:hAnsi="Arial" w:cs="Arial"/>
    </w:rPr>
  </w:style>
  <w:style w:type="character" w:customStyle="1" w:styleId="PlainTextChar">
    <w:name w:val="Plain Text Char"/>
    <w:basedOn w:val="DefaultParagraphFont"/>
    <w:link w:val="PlainText"/>
    <w:uiPriority w:val="99"/>
    <w:rsid w:val="003D6111"/>
    <w:rPr>
      <w:rFonts w:ascii="Arial" w:hAnsi="Arial" w:cs="Arial"/>
      <w:sz w:val="24"/>
      <w:szCs w:val="24"/>
    </w:rPr>
  </w:style>
  <w:style w:type="character" w:customStyle="1" w:styleId="UnresolvedMention2">
    <w:name w:val="Unresolved Mention2"/>
    <w:basedOn w:val="DefaultParagraphFont"/>
    <w:uiPriority w:val="99"/>
    <w:semiHidden/>
    <w:unhideWhenUsed/>
    <w:rsid w:val="00420BF8"/>
    <w:rPr>
      <w:color w:val="605E5C"/>
      <w:shd w:val="clear" w:color="auto" w:fill="E1DFDD"/>
    </w:rPr>
  </w:style>
  <w:style w:type="paragraph" w:styleId="NormalWeb">
    <w:name w:val="Normal (Web)"/>
    <w:basedOn w:val="Normal"/>
    <w:uiPriority w:val="99"/>
    <w:semiHidden/>
    <w:unhideWhenUsed/>
    <w:rsid w:val="00260BE0"/>
    <w:pPr>
      <w:spacing w:before="100" w:beforeAutospacing="1" w:after="100" w:afterAutospacing="1"/>
    </w:pPr>
  </w:style>
  <w:style w:type="character" w:customStyle="1" w:styleId="apple-converted-space">
    <w:name w:val="apple-converted-space"/>
    <w:basedOn w:val="DefaultParagraphFont"/>
    <w:rsid w:val="00260BE0"/>
  </w:style>
  <w:style w:type="character" w:styleId="Strong">
    <w:name w:val="Strong"/>
    <w:basedOn w:val="DefaultParagraphFont"/>
    <w:uiPriority w:val="22"/>
    <w:qFormat/>
    <w:rsid w:val="0006547B"/>
    <w:rPr>
      <w:b/>
      <w:bCs/>
    </w:rPr>
  </w:style>
  <w:style w:type="character" w:styleId="UnresolvedMention">
    <w:name w:val="Unresolved Mention"/>
    <w:basedOn w:val="DefaultParagraphFont"/>
    <w:uiPriority w:val="99"/>
    <w:semiHidden/>
    <w:unhideWhenUsed/>
    <w:rsid w:val="006B2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613">
      <w:bodyDiv w:val="1"/>
      <w:marLeft w:val="0"/>
      <w:marRight w:val="0"/>
      <w:marTop w:val="0"/>
      <w:marBottom w:val="0"/>
      <w:divBdr>
        <w:top w:val="none" w:sz="0" w:space="0" w:color="auto"/>
        <w:left w:val="none" w:sz="0" w:space="0" w:color="auto"/>
        <w:bottom w:val="none" w:sz="0" w:space="0" w:color="auto"/>
        <w:right w:val="none" w:sz="0" w:space="0" w:color="auto"/>
      </w:divBdr>
    </w:div>
    <w:div w:id="447704118">
      <w:bodyDiv w:val="1"/>
      <w:marLeft w:val="0"/>
      <w:marRight w:val="0"/>
      <w:marTop w:val="0"/>
      <w:marBottom w:val="0"/>
      <w:divBdr>
        <w:top w:val="none" w:sz="0" w:space="0" w:color="auto"/>
        <w:left w:val="none" w:sz="0" w:space="0" w:color="auto"/>
        <w:bottom w:val="none" w:sz="0" w:space="0" w:color="auto"/>
        <w:right w:val="none" w:sz="0" w:space="0" w:color="auto"/>
      </w:divBdr>
    </w:div>
    <w:div w:id="855383808">
      <w:bodyDiv w:val="1"/>
      <w:marLeft w:val="0"/>
      <w:marRight w:val="0"/>
      <w:marTop w:val="0"/>
      <w:marBottom w:val="0"/>
      <w:divBdr>
        <w:top w:val="none" w:sz="0" w:space="0" w:color="auto"/>
        <w:left w:val="none" w:sz="0" w:space="0" w:color="auto"/>
        <w:bottom w:val="none" w:sz="0" w:space="0" w:color="auto"/>
        <w:right w:val="none" w:sz="0" w:space="0" w:color="auto"/>
      </w:divBdr>
      <w:divsChild>
        <w:div w:id="659163878">
          <w:marLeft w:val="0"/>
          <w:marRight w:val="0"/>
          <w:marTop w:val="0"/>
          <w:marBottom w:val="0"/>
          <w:divBdr>
            <w:top w:val="none" w:sz="0" w:space="0" w:color="auto"/>
            <w:left w:val="none" w:sz="0" w:space="0" w:color="auto"/>
            <w:bottom w:val="none" w:sz="0" w:space="0" w:color="auto"/>
            <w:right w:val="none" w:sz="0" w:space="0" w:color="auto"/>
          </w:divBdr>
        </w:div>
        <w:div w:id="581985189">
          <w:marLeft w:val="0"/>
          <w:marRight w:val="0"/>
          <w:marTop w:val="0"/>
          <w:marBottom w:val="0"/>
          <w:divBdr>
            <w:top w:val="none" w:sz="0" w:space="0" w:color="auto"/>
            <w:left w:val="none" w:sz="0" w:space="0" w:color="auto"/>
            <w:bottom w:val="none" w:sz="0" w:space="0" w:color="auto"/>
            <w:right w:val="none" w:sz="0" w:space="0" w:color="auto"/>
          </w:divBdr>
        </w:div>
        <w:div w:id="1576669029">
          <w:marLeft w:val="0"/>
          <w:marRight w:val="0"/>
          <w:marTop w:val="0"/>
          <w:marBottom w:val="0"/>
          <w:divBdr>
            <w:top w:val="none" w:sz="0" w:space="0" w:color="auto"/>
            <w:left w:val="none" w:sz="0" w:space="0" w:color="auto"/>
            <w:bottom w:val="none" w:sz="0" w:space="0" w:color="auto"/>
            <w:right w:val="none" w:sz="0" w:space="0" w:color="auto"/>
          </w:divBdr>
        </w:div>
        <w:div w:id="748431921">
          <w:marLeft w:val="0"/>
          <w:marRight w:val="0"/>
          <w:marTop w:val="0"/>
          <w:marBottom w:val="0"/>
          <w:divBdr>
            <w:top w:val="none" w:sz="0" w:space="0" w:color="auto"/>
            <w:left w:val="none" w:sz="0" w:space="0" w:color="auto"/>
            <w:bottom w:val="none" w:sz="0" w:space="0" w:color="auto"/>
            <w:right w:val="none" w:sz="0" w:space="0" w:color="auto"/>
          </w:divBdr>
        </w:div>
        <w:div w:id="1092779638">
          <w:marLeft w:val="0"/>
          <w:marRight w:val="0"/>
          <w:marTop w:val="0"/>
          <w:marBottom w:val="0"/>
          <w:divBdr>
            <w:top w:val="none" w:sz="0" w:space="0" w:color="auto"/>
            <w:left w:val="none" w:sz="0" w:space="0" w:color="auto"/>
            <w:bottom w:val="none" w:sz="0" w:space="0" w:color="auto"/>
            <w:right w:val="none" w:sz="0" w:space="0" w:color="auto"/>
          </w:divBdr>
        </w:div>
        <w:div w:id="676543394">
          <w:marLeft w:val="0"/>
          <w:marRight w:val="0"/>
          <w:marTop w:val="0"/>
          <w:marBottom w:val="0"/>
          <w:divBdr>
            <w:top w:val="none" w:sz="0" w:space="0" w:color="auto"/>
            <w:left w:val="none" w:sz="0" w:space="0" w:color="auto"/>
            <w:bottom w:val="none" w:sz="0" w:space="0" w:color="auto"/>
            <w:right w:val="none" w:sz="0" w:space="0" w:color="auto"/>
          </w:divBdr>
        </w:div>
        <w:div w:id="1453935416">
          <w:marLeft w:val="0"/>
          <w:marRight w:val="0"/>
          <w:marTop w:val="0"/>
          <w:marBottom w:val="0"/>
          <w:divBdr>
            <w:top w:val="none" w:sz="0" w:space="0" w:color="auto"/>
            <w:left w:val="none" w:sz="0" w:space="0" w:color="auto"/>
            <w:bottom w:val="none" w:sz="0" w:space="0" w:color="auto"/>
            <w:right w:val="none" w:sz="0" w:space="0" w:color="auto"/>
          </w:divBdr>
        </w:div>
        <w:div w:id="1198813443">
          <w:marLeft w:val="0"/>
          <w:marRight w:val="0"/>
          <w:marTop w:val="0"/>
          <w:marBottom w:val="0"/>
          <w:divBdr>
            <w:top w:val="none" w:sz="0" w:space="0" w:color="auto"/>
            <w:left w:val="none" w:sz="0" w:space="0" w:color="auto"/>
            <w:bottom w:val="none" w:sz="0" w:space="0" w:color="auto"/>
            <w:right w:val="none" w:sz="0" w:space="0" w:color="auto"/>
          </w:divBdr>
        </w:div>
        <w:div w:id="499200140">
          <w:marLeft w:val="0"/>
          <w:marRight w:val="0"/>
          <w:marTop w:val="0"/>
          <w:marBottom w:val="0"/>
          <w:divBdr>
            <w:top w:val="none" w:sz="0" w:space="0" w:color="auto"/>
            <w:left w:val="none" w:sz="0" w:space="0" w:color="auto"/>
            <w:bottom w:val="none" w:sz="0" w:space="0" w:color="auto"/>
            <w:right w:val="none" w:sz="0" w:space="0" w:color="auto"/>
          </w:divBdr>
        </w:div>
        <w:div w:id="157117166">
          <w:marLeft w:val="0"/>
          <w:marRight w:val="0"/>
          <w:marTop w:val="0"/>
          <w:marBottom w:val="0"/>
          <w:divBdr>
            <w:top w:val="none" w:sz="0" w:space="0" w:color="auto"/>
            <w:left w:val="none" w:sz="0" w:space="0" w:color="auto"/>
            <w:bottom w:val="none" w:sz="0" w:space="0" w:color="auto"/>
            <w:right w:val="none" w:sz="0" w:space="0" w:color="auto"/>
          </w:divBdr>
        </w:div>
        <w:div w:id="1192718466">
          <w:marLeft w:val="0"/>
          <w:marRight w:val="0"/>
          <w:marTop w:val="0"/>
          <w:marBottom w:val="0"/>
          <w:divBdr>
            <w:top w:val="none" w:sz="0" w:space="0" w:color="auto"/>
            <w:left w:val="none" w:sz="0" w:space="0" w:color="auto"/>
            <w:bottom w:val="none" w:sz="0" w:space="0" w:color="auto"/>
            <w:right w:val="none" w:sz="0" w:space="0" w:color="auto"/>
          </w:divBdr>
        </w:div>
        <w:div w:id="1218281089">
          <w:marLeft w:val="0"/>
          <w:marRight w:val="0"/>
          <w:marTop w:val="0"/>
          <w:marBottom w:val="0"/>
          <w:divBdr>
            <w:top w:val="none" w:sz="0" w:space="0" w:color="auto"/>
            <w:left w:val="none" w:sz="0" w:space="0" w:color="auto"/>
            <w:bottom w:val="none" w:sz="0" w:space="0" w:color="auto"/>
            <w:right w:val="none" w:sz="0" w:space="0" w:color="auto"/>
          </w:divBdr>
        </w:div>
        <w:div w:id="1537959990">
          <w:marLeft w:val="0"/>
          <w:marRight w:val="0"/>
          <w:marTop w:val="0"/>
          <w:marBottom w:val="0"/>
          <w:divBdr>
            <w:top w:val="none" w:sz="0" w:space="0" w:color="auto"/>
            <w:left w:val="none" w:sz="0" w:space="0" w:color="auto"/>
            <w:bottom w:val="none" w:sz="0" w:space="0" w:color="auto"/>
            <w:right w:val="none" w:sz="0" w:space="0" w:color="auto"/>
          </w:divBdr>
        </w:div>
        <w:div w:id="1706169">
          <w:marLeft w:val="0"/>
          <w:marRight w:val="0"/>
          <w:marTop w:val="0"/>
          <w:marBottom w:val="0"/>
          <w:divBdr>
            <w:top w:val="none" w:sz="0" w:space="0" w:color="auto"/>
            <w:left w:val="none" w:sz="0" w:space="0" w:color="auto"/>
            <w:bottom w:val="none" w:sz="0" w:space="0" w:color="auto"/>
            <w:right w:val="none" w:sz="0" w:space="0" w:color="auto"/>
          </w:divBdr>
        </w:div>
      </w:divsChild>
    </w:div>
    <w:div w:id="1297027667">
      <w:bodyDiv w:val="1"/>
      <w:marLeft w:val="0"/>
      <w:marRight w:val="0"/>
      <w:marTop w:val="0"/>
      <w:marBottom w:val="0"/>
      <w:divBdr>
        <w:top w:val="none" w:sz="0" w:space="0" w:color="auto"/>
        <w:left w:val="none" w:sz="0" w:space="0" w:color="auto"/>
        <w:bottom w:val="none" w:sz="0" w:space="0" w:color="auto"/>
        <w:right w:val="none" w:sz="0" w:space="0" w:color="auto"/>
      </w:divBdr>
    </w:div>
    <w:div w:id="1580678594">
      <w:bodyDiv w:val="1"/>
      <w:marLeft w:val="0"/>
      <w:marRight w:val="0"/>
      <w:marTop w:val="0"/>
      <w:marBottom w:val="0"/>
      <w:divBdr>
        <w:top w:val="none" w:sz="0" w:space="0" w:color="auto"/>
        <w:left w:val="none" w:sz="0" w:space="0" w:color="auto"/>
        <w:bottom w:val="none" w:sz="0" w:space="0" w:color="auto"/>
        <w:right w:val="none" w:sz="0" w:space="0" w:color="auto"/>
      </w:divBdr>
      <w:divsChild>
        <w:div w:id="581063765">
          <w:marLeft w:val="0"/>
          <w:marRight w:val="0"/>
          <w:marTop w:val="0"/>
          <w:marBottom w:val="0"/>
          <w:divBdr>
            <w:top w:val="none" w:sz="0" w:space="0" w:color="auto"/>
            <w:left w:val="none" w:sz="0" w:space="0" w:color="auto"/>
            <w:bottom w:val="none" w:sz="0" w:space="0" w:color="auto"/>
            <w:right w:val="none" w:sz="0" w:space="0" w:color="auto"/>
          </w:divBdr>
        </w:div>
      </w:divsChild>
    </w:div>
    <w:div w:id="1722095820">
      <w:bodyDiv w:val="1"/>
      <w:marLeft w:val="0"/>
      <w:marRight w:val="0"/>
      <w:marTop w:val="0"/>
      <w:marBottom w:val="0"/>
      <w:divBdr>
        <w:top w:val="none" w:sz="0" w:space="0" w:color="auto"/>
        <w:left w:val="none" w:sz="0" w:space="0" w:color="auto"/>
        <w:bottom w:val="none" w:sz="0" w:space="0" w:color="auto"/>
        <w:right w:val="none" w:sz="0" w:space="0" w:color="auto"/>
      </w:divBdr>
    </w:div>
    <w:div w:id="1725177698">
      <w:bodyDiv w:val="1"/>
      <w:marLeft w:val="0"/>
      <w:marRight w:val="0"/>
      <w:marTop w:val="0"/>
      <w:marBottom w:val="0"/>
      <w:divBdr>
        <w:top w:val="none" w:sz="0" w:space="0" w:color="auto"/>
        <w:left w:val="none" w:sz="0" w:space="0" w:color="auto"/>
        <w:bottom w:val="none" w:sz="0" w:space="0" w:color="auto"/>
        <w:right w:val="none" w:sz="0" w:space="0" w:color="auto"/>
      </w:divBdr>
      <w:divsChild>
        <w:div w:id="1034620317">
          <w:marLeft w:val="0"/>
          <w:marRight w:val="0"/>
          <w:marTop w:val="0"/>
          <w:marBottom w:val="0"/>
          <w:divBdr>
            <w:top w:val="none" w:sz="0" w:space="0" w:color="auto"/>
            <w:left w:val="none" w:sz="0" w:space="0" w:color="auto"/>
            <w:bottom w:val="none" w:sz="0" w:space="0" w:color="auto"/>
            <w:right w:val="none" w:sz="0" w:space="0" w:color="auto"/>
          </w:divBdr>
        </w:div>
        <w:div w:id="1317032738">
          <w:marLeft w:val="0"/>
          <w:marRight w:val="0"/>
          <w:marTop w:val="0"/>
          <w:marBottom w:val="0"/>
          <w:divBdr>
            <w:top w:val="none" w:sz="0" w:space="0" w:color="auto"/>
            <w:left w:val="none" w:sz="0" w:space="0" w:color="auto"/>
            <w:bottom w:val="none" w:sz="0" w:space="0" w:color="auto"/>
            <w:right w:val="none" w:sz="0" w:space="0" w:color="auto"/>
          </w:divBdr>
        </w:div>
      </w:divsChild>
    </w:div>
    <w:div w:id="1769233444">
      <w:bodyDiv w:val="1"/>
      <w:marLeft w:val="0"/>
      <w:marRight w:val="0"/>
      <w:marTop w:val="0"/>
      <w:marBottom w:val="0"/>
      <w:divBdr>
        <w:top w:val="none" w:sz="0" w:space="0" w:color="auto"/>
        <w:left w:val="none" w:sz="0" w:space="0" w:color="auto"/>
        <w:bottom w:val="none" w:sz="0" w:space="0" w:color="auto"/>
        <w:right w:val="none" w:sz="0" w:space="0" w:color="auto"/>
      </w:divBdr>
    </w:div>
    <w:div w:id="1799910278">
      <w:bodyDiv w:val="1"/>
      <w:marLeft w:val="0"/>
      <w:marRight w:val="0"/>
      <w:marTop w:val="0"/>
      <w:marBottom w:val="0"/>
      <w:divBdr>
        <w:top w:val="none" w:sz="0" w:space="0" w:color="auto"/>
        <w:left w:val="none" w:sz="0" w:space="0" w:color="auto"/>
        <w:bottom w:val="none" w:sz="0" w:space="0" w:color="auto"/>
        <w:right w:val="none" w:sz="0" w:space="0" w:color="auto"/>
      </w:divBdr>
    </w:div>
    <w:div w:id="1864400008">
      <w:bodyDiv w:val="1"/>
      <w:marLeft w:val="0"/>
      <w:marRight w:val="0"/>
      <w:marTop w:val="0"/>
      <w:marBottom w:val="0"/>
      <w:divBdr>
        <w:top w:val="none" w:sz="0" w:space="0" w:color="auto"/>
        <w:left w:val="none" w:sz="0" w:space="0" w:color="auto"/>
        <w:bottom w:val="none" w:sz="0" w:space="0" w:color="auto"/>
        <w:right w:val="none" w:sz="0" w:space="0" w:color="auto"/>
      </w:divBdr>
    </w:div>
    <w:div w:id="214036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gov.uk/ENG/resident/Libraries-and-archives/How-to-join-a-library/Pages/How-to-join-a-library.aspx" TargetMode="External"/><Relationship Id="rId18" Type="http://schemas.openxmlformats.org/officeDocument/2006/relationships/hyperlink" Target="https://www.gwynedd.gov.uk/en/Residents/Libraries-and-archives/Joining-the-library.aspx" TargetMode="External"/><Relationship Id="rId26" Type="http://schemas.openxmlformats.org/officeDocument/2006/relationships/hyperlink" Target="https://libraries.wales/my-digital-library/join-a-library/" TargetMode="External"/><Relationship Id="rId39" Type="http://schemas.openxmlformats.org/officeDocument/2006/relationships/hyperlink" Target="https://gbr01.safelinks.protection.outlook.com/?url=https%3A%2F%2Flibraries.wales%2Fstaff-toolkit%2F%3Furl%3Dhttps%253A%252F%252Fwww.gov.uk%252Fgovernment%252Fpublications%252Fsample-accessibility-statement%26data%3D05%257C02%257Cjayne.henley%2540llyfrgell.cymru%257C08e436dab4e846d65efe08dc5d2501d6%257Ce8c2de866e5c46f6b6e029ece99f39fc%257C0%257C0%257C638487660724106054%257CUnknown%257CTWFpbGZsb3d8eyJWIjoiMC4wLjAwMDAiLCJQIjoiV2luMzIiLCJBTiI6Ik1haWwiLCJXVCI6Mn0%253D%257C0%257C%257C%257C%26sdata%3DQgf3OgQXdcrSJdMXA8X8lbv%252BrGGqNHUq36cRgitTcD8%253D%26reserved%3D0&amp;data=05%7C02%7Cjayne.hughes%40llyfrgell.cymru%7Cfa99c966b20e45b614aa08dec63c47e0%7Ce8c2de866e5c46f6b6e029ece99f39fc%7C0%7C0%7C639166159366909611%7CUnknown%7CTWFpbGZsb3d8eyJFbXB0eU1hcGkiOnRydWUsIlYiOiIwLjAuMDAwMCIsIlAiOiJXaW4zMiIsIkFOIjoiTWFpbCIsIldUIjoyfQ%3D%3D%7C0%7C%7C%7C&amp;sdata=o%2F419Ax7OQ18SAIxN165F6V4OO20V7SMufuRSNQcsu8%3D&amp;reserved=0" TargetMode="External"/><Relationship Id="rId3" Type="http://schemas.openxmlformats.org/officeDocument/2006/relationships/customXml" Target="../customXml/item3.xml"/><Relationship Id="rId21" Type="http://schemas.openxmlformats.org/officeDocument/2006/relationships/hyperlink" Target="http://www.monmouthshire.gov.uk/libraries/join-the-library-form" TargetMode="External"/><Relationship Id="rId34" Type="http://schemas.openxmlformats.org/officeDocument/2006/relationships/hyperlink" Target="https://gbr01.safelinks.protection.outlook.com/"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artcard.caerphilly.gov.uk/smartconnect/app_initiate.asp" TargetMode="External"/><Relationship Id="rId17" Type="http://schemas.openxmlformats.org/officeDocument/2006/relationships/hyperlink" Target="https://www.denbighshire.gov.uk/en/resident/libraries-and-archives/join-the-library.aspx" TargetMode="External"/><Relationship Id="rId25" Type="http://schemas.openxmlformats.org/officeDocument/2006/relationships/hyperlink" Target="http://www.pembrokeshire.gov.uk/content.asp?Language=&amp;nav=107,108,1883&amp;parent_directory_id=646&amp;id=21327" TargetMode="External"/><Relationship Id="rId33" Type="http://schemas.openxmlformats.org/officeDocument/2006/relationships/hyperlink" Target="https://gbr01.safelinks.protection.outlook.com/" TargetMode="External"/><Relationship Id="rId38" Type="http://schemas.openxmlformats.org/officeDocument/2006/relationships/hyperlink" Target="https://gbr01.safelinks.protection.outlook.com/?url=https%3A%2F%2Fwww.ncsc.gov.uk%2Fguidance%2Fauthentication-methods-choosing-the-right-type%3Furl%3Dhttps%253A%252F%252Fwww.gov.wales%252Faccessibility-standards-govwales%26data%3D05%257C02%257Cjayne.henley%2540llyfrgell.cymru%257C08e436dab4e846d65efe08dc5d2501d6%257Ce8c2de866e5c46f6b6e029ece99f39fc%257C0%257C0%257C638487660724091991%257CUnknown%257CTWFpbGZsb3d8eyJWIjoiMC4wLjAwMDAiLCJQIjoiV2luMzIiLCJBTiI6Ik1haWwiLCJXVCI6Mn0%253D%257C0%257C%257C%257C%26sdata%3DhBYEBdjTwSe0v9mKl%252FiJXblp8lZLe0azuWCLj69XEcw%253D%26reserved%3D0&amp;data=05%7C02%7Cjayne.hughes%40llyfrgell.cymru%7Cfa99c966b20e45b614aa08dec63c47e0%7Ce8c2de866e5c46f6b6e029ece99f39fc%7C0%7C0%7C639166159366885900%7CUnknown%7CTWFpbGZsb3d8eyJFbXB0eU1hcGkiOnRydWUsIlYiOiIwLjAuMDAwMCIsIlAiOiJXaW4zMiIsIkFOIjoiTWFpbCIsIldUIjoyfQ%3D%3D%7C0%7C%7C%7C&amp;sdata=gii1jpuxHQyba6kD0coV3PtZmQA8LARCvcvTnIBtXqY%3D&amp;reserved=0" TargetMode="External"/><Relationship Id="rId2" Type="http://schemas.openxmlformats.org/officeDocument/2006/relationships/customXml" Target="../customXml/item2.xml"/><Relationship Id="rId16" Type="http://schemas.openxmlformats.org/officeDocument/2006/relationships/hyperlink" Target="http://www.conwy.gov.uk/en/Resident/Libraries-Museums-and-Archives/Libraries/E-books-e-audio-and-e-magazines.aspx" TargetMode="External"/><Relationship Id="rId20" Type="http://schemas.openxmlformats.org/officeDocument/2006/relationships/hyperlink" Target="http://www.merthyrlibraries.co.uk/how-to-join.aspx" TargetMode="External"/><Relationship Id="rId29" Type="http://schemas.openxmlformats.org/officeDocument/2006/relationships/hyperlink" Target="http://www.valeofglamorgan.gov.uk/en/enjoying/libraries/Join-Your-Local-Library.aspx"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powys.gov.uk/en/libraries/join-the-library/" TargetMode="External"/><Relationship Id="rId32" Type="http://schemas.openxmlformats.org/officeDocument/2006/relationships/hyperlink" Target="https://libraries.wales/" TargetMode="External"/><Relationship Id="rId37" Type="http://schemas.openxmlformats.org/officeDocument/2006/relationships/hyperlink" Target="https://gbr01.safelinks.protection.outlook.com/?url=https%3A%2F%2Fwww.legislation.gov.uk%2Fuksi%2F2018%2F852%2Fmade&amp;data=05%7C02%7Cjayne.hughes%40llyfrgell.cymru%7Cfa99c966b20e45b614aa08dec63c47e0%7Ce8c2de866e5c46f6b6e029ece99f39fc%7C0%7C0%7C639166159366856446%7CUnknown%7CTWFpbGZsb3d8eyJFbXB0eU1hcGkiOnRydWUsIlYiOiIwLjAuMDAwMCIsIlAiOiJXaW4zMiIsIkFOIjoiTWFpbCIsIldUIjoyfQ%3D%3D%7C0%7C%7C%7C&amp;sdata=P0a4D8uYxY3zWMiXWfhg7zNcOHS908IO4X5yAHhSHX0%3D&amp;reserved=0" TargetMode="External"/><Relationship Id="rId40" Type="http://schemas.openxmlformats.org/officeDocument/2006/relationships/hyperlink" Target="https://www.connectinternetsolutions.com/" TargetMode="External"/><Relationship Id="rId5" Type="http://schemas.openxmlformats.org/officeDocument/2006/relationships/numbering" Target="numbering.xml"/><Relationship Id="rId15" Type="http://schemas.openxmlformats.org/officeDocument/2006/relationships/hyperlink" Target="https://libraries.wales/my-digital-library/join-a-library/" TargetMode="External"/><Relationship Id="rId23" Type="http://schemas.openxmlformats.org/officeDocument/2006/relationships/hyperlink" Target="https://libraries.wales/my-digital-library/join-a-library/" TargetMode="External"/><Relationship Id="rId28" Type="http://schemas.openxmlformats.org/officeDocument/2006/relationships/hyperlink" Target="http://www.torfaen.gov.uk/en/Forms/Request/LibraryMembership.aspx" TargetMode="External"/><Relationship Id="rId36" Type="http://schemas.openxmlformats.org/officeDocument/2006/relationships/hyperlink" Target="https://gbr01.safelinks.protection.outlook.com/" TargetMode="External"/><Relationship Id="rId10" Type="http://schemas.openxmlformats.org/officeDocument/2006/relationships/endnotes" Target="endnotes.xml"/><Relationship Id="rId19" Type="http://schemas.openxmlformats.org/officeDocument/2006/relationships/hyperlink" Target="http://www.anglesey.gov.uk/leisure/libraries/libraries-how-to-join-the-library/" TargetMode="External"/><Relationship Id="rId31" Type="http://schemas.openxmlformats.org/officeDocument/2006/relationships/hyperlink" Target="https://www.gov.wales/accredited-museums-wale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armarthenshire.gov.wales/home/residents/libraries-archives/joining-and-borrowing/" TargetMode="External"/><Relationship Id="rId22" Type="http://schemas.openxmlformats.org/officeDocument/2006/relationships/hyperlink" Target="http://www.npt.gov.uk/default.aspx?page=2403&amp;lang=en-gb" TargetMode="External"/><Relationship Id="rId27" Type="http://schemas.openxmlformats.org/officeDocument/2006/relationships/hyperlink" Target="http://www.swansea.gov.uk/index.cfm?articleid=2116" TargetMode="External"/><Relationship Id="rId30" Type="http://schemas.openxmlformats.org/officeDocument/2006/relationships/hyperlink" Target="http://www.wrexham.gov.uk/english/community/libraries/join_wrexham_library.cfm" TargetMode="External"/><Relationship Id="rId35" Type="http://schemas.openxmlformats.org/officeDocument/2006/relationships/hyperlink" Target="https://www.connectinternetsolutions.co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750e61d-5331-47c9-b7f0-5d7549375903" xsi:nil="true"/>
    <lcf76f155ced4ddcb4097134ff3c332f xmlns="b73aa246-ba86-4c78-a41a-91ae0c708ff2">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A760CE4762EB4C800A8FCCDE0A75DD" ma:contentTypeVersion="17" ma:contentTypeDescription="Create a new document." ma:contentTypeScope="" ma:versionID="7d5862763df7b967f5911c16711645ba">
  <xsd:schema xmlns:xsd="http://www.w3.org/2001/XMLSchema" xmlns:xs="http://www.w3.org/2001/XMLSchema" xmlns:p="http://schemas.microsoft.com/office/2006/metadata/properties" xmlns:ns1="http://schemas.microsoft.com/sharepoint/v3" xmlns:ns2="b73aa246-ba86-4c78-a41a-91ae0c708ff2" xmlns:ns3="a750e61d-5331-47c9-b7f0-5d7549375903" targetNamespace="http://schemas.microsoft.com/office/2006/metadata/properties" ma:root="true" ma:fieldsID="9acc94a1f3e0957c85a241dbab32992c" ns1:_="" ns2:_="" ns3:_="">
    <xsd:import namespace="http://schemas.microsoft.com/sharepoint/v3"/>
    <xsd:import namespace="b73aa246-ba86-4c78-a41a-91ae0c708ff2"/>
    <xsd:import namespace="a750e61d-5331-47c9-b7f0-5d75493759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3aa246-ba86-4c78-a41a-91ae0c708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51123e5-3882-4ab1-8214-dcf8d079665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0e61d-5331-47c9-b7f0-5d75493759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2f86e45-4c82-4275-bb6e-fb399f6d5e21}" ma:internalName="TaxCatchAll" ma:showField="CatchAllData" ma:web="a750e61d-5331-47c9-b7f0-5d7549375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61652-A557-4322-BCDA-4D178C7C4965}">
  <ds:schemaRefs>
    <ds:schemaRef ds:uri="http://schemas.microsoft.com/sharepoint/v3/contenttype/forms"/>
  </ds:schemaRefs>
</ds:datastoreItem>
</file>

<file path=customXml/itemProps2.xml><?xml version="1.0" encoding="utf-8"?>
<ds:datastoreItem xmlns:ds="http://schemas.openxmlformats.org/officeDocument/2006/customXml" ds:itemID="{6DCFDA1D-2015-468D-920F-83FC6D948ADA}">
  <ds:schemaRefs>
    <ds:schemaRef ds:uri="http://schemas.microsoft.com/office/2006/metadata/properties"/>
    <ds:schemaRef ds:uri="http://schemas.microsoft.com/office/infopath/2007/PartnerControls"/>
    <ds:schemaRef ds:uri="http://schemas.microsoft.com/sharepoint/v3"/>
    <ds:schemaRef ds:uri="a750e61d-5331-47c9-b7f0-5d7549375903"/>
    <ds:schemaRef ds:uri="b73aa246-ba86-4c78-a41a-91ae0c708ff2"/>
  </ds:schemaRefs>
</ds:datastoreItem>
</file>

<file path=customXml/itemProps3.xml><?xml version="1.0" encoding="utf-8"?>
<ds:datastoreItem xmlns:ds="http://schemas.openxmlformats.org/officeDocument/2006/customXml" ds:itemID="{EA8786E6-020D-499A-8EB2-37E1A5F32B8B}">
  <ds:schemaRefs>
    <ds:schemaRef ds:uri="http://schemas.openxmlformats.org/officeDocument/2006/bibliography"/>
  </ds:schemaRefs>
</ds:datastoreItem>
</file>

<file path=customXml/itemProps4.xml><?xml version="1.0" encoding="utf-8"?>
<ds:datastoreItem xmlns:ds="http://schemas.openxmlformats.org/officeDocument/2006/customXml" ds:itemID="{9D9BDDA7-C1EE-40F6-98B9-ED520277C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3aa246-ba86-4c78-a41a-91ae0c708ff2"/>
    <ds:schemaRef ds:uri="a750e61d-5331-47c9-b7f0-5d7549375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5412</Words>
  <Characters>33020</Characters>
  <Application>Microsoft Office Word</Application>
  <DocSecurity>0</DocSecurity>
  <Lines>5503</Lines>
  <Paragraphs>2260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Hywel Lloyd</dc:creator>
  <cp:lastModifiedBy>Jayne Hughes</cp:lastModifiedBy>
  <cp:revision>59</cp:revision>
  <cp:lastPrinted>2026-07-29T08:37:00Z</cp:lastPrinted>
  <dcterms:created xsi:type="dcterms:W3CDTF">2026-07-07T13:30:00Z</dcterms:created>
  <dcterms:modified xsi:type="dcterms:W3CDTF">2026-07-30T13:57:00Z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0x01010033A760CE4762EB4C800A8FCCDE0A75DD</vt:lpwstr>
  </property>
  <property fmtid="{D5CDD505-2E9C-101B-9397-08002B2CF9AE}" pid="3" name="MediaServiceImageTags">
    <vt:lpwstr/>
  </property>
</Properties>
</file>