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B979" w14:textId="4FFD5FF4" w:rsidR="00530856" w:rsidRPr="00530856" w:rsidRDefault="007864A9" w:rsidP="0028680C">
      <w:pPr>
        <w:tabs>
          <w:tab w:val="left" w:pos="6504"/>
        </w:tabs>
      </w:pPr>
      <w:r w:rsidRPr="0028680C">
        <w:rPr>
          <w:noProof/>
        </w:rPr>
        <w:drawing>
          <wp:anchor distT="0" distB="0" distL="114300" distR="114300" simplePos="0" relativeHeight="251658242" behindDoc="1" locked="0" layoutInCell="1" allowOverlap="1" wp14:anchorId="1CA8257F" wp14:editId="681FED48">
            <wp:simplePos x="0" y="0"/>
            <wp:positionH relativeFrom="column">
              <wp:posOffset>3611880</wp:posOffset>
            </wp:positionH>
            <wp:positionV relativeFrom="paragraph">
              <wp:posOffset>7620</wp:posOffset>
            </wp:positionV>
            <wp:extent cx="798195" cy="1272540"/>
            <wp:effectExtent l="0" t="0" r="1905" b="3810"/>
            <wp:wrapTight wrapText="bothSides">
              <wp:wrapPolygon edited="0">
                <wp:start x="0" y="0"/>
                <wp:lineTo x="0" y="21341"/>
                <wp:lineTo x="21136" y="21341"/>
                <wp:lineTo x="21136" y="0"/>
                <wp:lineTo x="0" y="0"/>
              </wp:wrapPolygon>
            </wp:wrapTight>
            <wp:docPr id="169525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5636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195" cy="1272540"/>
                    </a:xfrm>
                    <a:prstGeom prst="rect">
                      <a:avLst/>
                    </a:prstGeom>
                  </pic:spPr>
                </pic:pic>
              </a:graphicData>
            </a:graphic>
          </wp:anchor>
        </w:drawing>
      </w:r>
      <w:r w:rsidR="00D44EE8">
        <w:rPr>
          <w:noProof/>
        </w:rPr>
        <w:drawing>
          <wp:anchor distT="0" distB="0" distL="114300" distR="114300" simplePos="0" relativeHeight="251658240" behindDoc="0" locked="0" layoutInCell="1" allowOverlap="1" wp14:anchorId="489E6C43" wp14:editId="76D2FB7B">
            <wp:simplePos x="0" y="0"/>
            <wp:positionH relativeFrom="margin">
              <wp:posOffset>487680</wp:posOffset>
            </wp:positionH>
            <wp:positionV relativeFrom="paragraph">
              <wp:posOffset>3810</wp:posOffset>
            </wp:positionV>
            <wp:extent cx="2339340" cy="832239"/>
            <wp:effectExtent l="0" t="0" r="3810" b="635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9340" cy="832239"/>
                    </a:xfrm>
                    <a:prstGeom prst="rect">
                      <a:avLst/>
                    </a:prstGeom>
                  </pic:spPr>
                </pic:pic>
              </a:graphicData>
            </a:graphic>
            <wp14:sizeRelH relativeFrom="page">
              <wp14:pctWidth>0</wp14:pctWidth>
            </wp14:sizeRelH>
            <wp14:sizeRelV relativeFrom="page">
              <wp14:pctHeight>0</wp14:pctHeight>
            </wp14:sizeRelV>
          </wp:anchor>
        </w:drawing>
      </w:r>
      <w:r w:rsidR="0028680C">
        <w:tab/>
      </w:r>
    </w:p>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6155844D">
                <wp:simplePos x="0" y="0"/>
                <wp:positionH relativeFrom="margin">
                  <wp:posOffset>-426720</wp:posOffset>
                </wp:positionH>
                <wp:positionV relativeFrom="paragraph">
                  <wp:posOffset>182880</wp:posOffset>
                </wp:positionV>
                <wp:extent cx="653796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537960" cy="3830955"/>
                        </a:xfrm>
                        <a:prstGeom prst="rect">
                          <a:avLst/>
                        </a:prstGeom>
                        <a:noFill/>
                        <a:ln w="6350">
                          <a:noFill/>
                        </a:ln>
                      </wps:spPr>
                      <wps:txbx>
                        <w:txbxContent>
                          <w:p w14:paraId="7CEF1404" w14:textId="77777777" w:rsidR="007864A9" w:rsidRDefault="007864A9" w:rsidP="00084979">
                            <w:pPr>
                              <w:jc w:val="center"/>
                              <w:rPr>
                                <w:rFonts w:ascii="Montserrat" w:hAnsi="Montserrat" w:cs="LilyUPC"/>
                                <w:b/>
                                <w:bCs/>
                                <w:sz w:val="54"/>
                                <w:szCs w:val="54"/>
                                <w:shd w:val="clear" w:color="auto" w:fill="FFFFFF"/>
                              </w:rPr>
                            </w:pPr>
                          </w:p>
                          <w:p w14:paraId="7A4FBBE0" w14:textId="77777777" w:rsidR="007864A9" w:rsidRDefault="007864A9" w:rsidP="00084979">
                            <w:pPr>
                              <w:jc w:val="center"/>
                              <w:rPr>
                                <w:rFonts w:ascii="Montserrat" w:hAnsi="Montserrat" w:cs="LilyUPC"/>
                                <w:b/>
                                <w:bCs/>
                                <w:sz w:val="54"/>
                                <w:szCs w:val="54"/>
                                <w:shd w:val="clear" w:color="auto" w:fill="FFFFFF"/>
                              </w:rPr>
                            </w:pPr>
                          </w:p>
                          <w:p w14:paraId="39E81177" w14:textId="18CFFBE6" w:rsidR="00530856" w:rsidRDefault="00530856" w:rsidP="00084979">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13E2DDED" w14:textId="77777777" w:rsidR="00084979" w:rsidRPr="00530856" w:rsidRDefault="00084979" w:rsidP="00084979">
                            <w:pPr>
                              <w:jc w:val="center"/>
                              <w:rPr>
                                <w:rFonts w:ascii="Montserrat" w:hAnsi="Montserrat" w:cs="LilyUPC"/>
                                <w:b/>
                                <w:bCs/>
                                <w:sz w:val="54"/>
                                <w:szCs w:val="54"/>
                                <w:shd w:val="clear" w:color="auto" w:fill="FFFFFF"/>
                              </w:rPr>
                            </w:pPr>
                          </w:p>
                          <w:p w14:paraId="3B9E3179" w14:textId="42724AB6" w:rsidR="00084979" w:rsidRDefault="003B0E8D" w:rsidP="00084979">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BSS</w:t>
                            </w:r>
                            <w:r w:rsidR="00084979">
                              <w:rPr>
                                <w:rFonts w:ascii="Montserrat" w:hAnsi="Montserrat" w:cs="LilyUPC"/>
                                <w:b/>
                                <w:bCs/>
                                <w:caps/>
                                <w:sz w:val="54"/>
                                <w:szCs w:val="54"/>
                                <w:shd w:val="clear" w:color="auto" w:fill="FFFFFF"/>
                              </w:rPr>
                              <w:t>26003</w:t>
                            </w:r>
                          </w:p>
                          <w:p w14:paraId="7A1A5C70" w14:textId="56BA1400" w:rsidR="00530856" w:rsidRDefault="00084979" w:rsidP="00084979">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Nature recovery framework</w:t>
                            </w:r>
                          </w:p>
                          <w:p w14:paraId="2471F289" w14:textId="77777777" w:rsidR="00084979" w:rsidRPr="00530856" w:rsidRDefault="00084979" w:rsidP="00084979">
                            <w:pPr>
                              <w:jc w:val="center"/>
                              <w:rPr>
                                <w:rFonts w:ascii="Montserrat" w:hAnsi="Montserrat" w:cs="LilyUPC"/>
                                <w:b/>
                                <w:bCs/>
                                <w:caps/>
                                <w:sz w:val="54"/>
                                <w:szCs w:val="54"/>
                                <w:shd w:val="clear" w:color="auto" w:fill="FFFFFF"/>
                              </w:rPr>
                            </w:pPr>
                          </w:p>
                          <w:p w14:paraId="7F46C174" w14:textId="35A8FE66" w:rsidR="00530856" w:rsidRDefault="00530856" w:rsidP="00084979">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58787C6B" w14:textId="03889DF9" w:rsidR="00530856" w:rsidRPr="00D0776C" w:rsidRDefault="00C27467" w:rsidP="00084979">
                            <w:pPr>
                              <w:jc w:val="center"/>
                              <w:rPr>
                                <w:rFonts w:ascii="Aptos" w:hAnsi="Aptos"/>
                                <w:sz w:val="36"/>
                                <w:szCs w:val="36"/>
                              </w:rPr>
                            </w:pPr>
                            <w:r>
                              <w:rPr>
                                <w:rFonts w:ascii="Aptos" w:hAnsi="Aptos"/>
                                <w:sz w:val="36"/>
                                <w:szCs w:val="36"/>
                              </w:rPr>
                              <w:t>11 September 2026 – 12:00 (Noon)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8EC4069" id="_x0000_t202" coordsize="21600,21600" o:spt="202" path="m,l,21600r21600,l21600,xe">
                <v:stroke joinstyle="miter"/>
                <v:path gradientshapeok="t" o:connecttype="rect"/>
              </v:shapetype>
              <v:shape id="Text Box 971966599" o:spid="_x0000_s1026" type="#_x0000_t202" style="position:absolute;margin-left:-33.6pt;margin-top:14.4pt;width:514.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O6Fw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" filled="f" stroked="f" strokeweight=".5pt">
                <v:textbox>
                  <w:txbxContent>
                    <w:p w14:paraId="7CEF1404" w14:textId="77777777" w:rsidR="007864A9" w:rsidRDefault="007864A9" w:rsidP="00084979">
                      <w:pPr>
                        <w:jc w:val="center"/>
                        <w:rPr>
                          <w:rFonts w:ascii="Montserrat" w:hAnsi="Montserrat" w:cs="LilyUPC"/>
                          <w:b/>
                          <w:bCs/>
                          <w:sz w:val="54"/>
                          <w:szCs w:val="54"/>
                          <w:shd w:val="clear" w:color="auto" w:fill="FFFFFF"/>
                        </w:rPr>
                      </w:pPr>
                    </w:p>
                    <w:p w14:paraId="7A4FBBE0" w14:textId="77777777" w:rsidR="007864A9" w:rsidRDefault="007864A9" w:rsidP="00084979">
                      <w:pPr>
                        <w:jc w:val="center"/>
                        <w:rPr>
                          <w:rFonts w:ascii="Montserrat" w:hAnsi="Montserrat" w:cs="LilyUPC"/>
                          <w:b/>
                          <w:bCs/>
                          <w:sz w:val="54"/>
                          <w:szCs w:val="54"/>
                          <w:shd w:val="clear" w:color="auto" w:fill="FFFFFF"/>
                        </w:rPr>
                      </w:pPr>
                    </w:p>
                    <w:p w14:paraId="39E81177" w14:textId="18CFFBE6" w:rsidR="00530856" w:rsidRDefault="00530856" w:rsidP="00084979">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13E2DDED" w14:textId="77777777" w:rsidR="00084979" w:rsidRPr="00530856" w:rsidRDefault="00084979" w:rsidP="00084979">
                      <w:pPr>
                        <w:jc w:val="center"/>
                        <w:rPr>
                          <w:rFonts w:ascii="Montserrat" w:hAnsi="Montserrat" w:cs="LilyUPC"/>
                          <w:b/>
                          <w:bCs/>
                          <w:sz w:val="54"/>
                          <w:szCs w:val="54"/>
                          <w:shd w:val="clear" w:color="auto" w:fill="FFFFFF"/>
                        </w:rPr>
                      </w:pPr>
                    </w:p>
                    <w:p w14:paraId="3B9E3179" w14:textId="42724AB6" w:rsidR="00084979" w:rsidRDefault="003B0E8D" w:rsidP="00084979">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BSS</w:t>
                      </w:r>
                      <w:r w:rsidR="00084979">
                        <w:rPr>
                          <w:rFonts w:ascii="Montserrat" w:hAnsi="Montserrat" w:cs="LilyUPC"/>
                          <w:b/>
                          <w:bCs/>
                          <w:caps/>
                          <w:sz w:val="54"/>
                          <w:szCs w:val="54"/>
                          <w:shd w:val="clear" w:color="auto" w:fill="FFFFFF"/>
                        </w:rPr>
                        <w:t>26003</w:t>
                      </w:r>
                    </w:p>
                    <w:p w14:paraId="7A1A5C70" w14:textId="56BA1400" w:rsidR="00530856" w:rsidRDefault="00084979" w:rsidP="00084979">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Nature recovery framework</w:t>
                      </w:r>
                    </w:p>
                    <w:p w14:paraId="2471F289" w14:textId="77777777" w:rsidR="00084979" w:rsidRPr="00530856" w:rsidRDefault="00084979" w:rsidP="00084979">
                      <w:pPr>
                        <w:jc w:val="center"/>
                        <w:rPr>
                          <w:rFonts w:ascii="Montserrat" w:hAnsi="Montserrat" w:cs="LilyUPC"/>
                          <w:b/>
                          <w:bCs/>
                          <w:caps/>
                          <w:sz w:val="54"/>
                          <w:szCs w:val="54"/>
                          <w:shd w:val="clear" w:color="auto" w:fill="FFFFFF"/>
                        </w:rPr>
                      </w:pPr>
                    </w:p>
                    <w:p w14:paraId="7F46C174" w14:textId="35A8FE66" w:rsidR="00530856" w:rsidRDefault="00530856" w:rsidP="00084979">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58787C6B" w14:textId="03889DF9" w:rsidR="00530856" w:rsidRPr="00D0776C" w:rsidRDefault="00C27467" w:rsidP="00084979">
                      <w:pPr>
                        <w:jc w:val="center"/>
                        <w:rPr>
                          <w:rFonts w:ascii="Aptos" w:hAnsi="Aptos"/>
                          <w:sz w:val="36"/>
                          <w:szCs w:val="36"/>
                        </w:rPr>
                      </w:pPr>
                      <w:r>
                        <w:rPr>
                          <w:rFonts w:ascii="Aptos" w:hAnsi="Aptos"/>
                          <w:sz w:val="36"/>
                          <w:szCs w:val="36"/>
                        </w:rPr>
                        <w:t>11 September 2026 – 12:00 (Noon)</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Content>
        <w:p w14:paraId="0E40AA34" w14:textId="1A44A8B5" w:rsidR="00070406" w:rsidRDefault="00070406">
          <w:pPr>
            <w:pStyle w:val="TOCHeading"/>
          </w:pPr>
          <w:r>
            <w:t>Contents</w:t>
          </w:r>
        </w:p>
        <w:p w14:paraId="3F5BE302" w14:textId="65115AA0" w:rsidR="008A1E63" w:rsidRDefault="529FEA48">
          <w:pPr>
            <w:pStyle w:val="TOC1"/>
            <w:tabs>
              <w:tab w:val="left" w:pos="440"/>
              <w:tab w:val="right" w:leader="dot" w:pos="9016"/>
            </w:tabs>
            <w:rPr>
              <w:noProof/>
              <w:kern w:val="2"/>
              <w:sz w:val="24"/>
              <w:szCs w:val="24"/>
              <w:lang w:eastAsia="en-GB"/>
              <w14:ligatures w14:val="standardContextual"/>
            </w:rPr>
          </w:pPr>
          <w:r>
            <w:fldChar w:fldCharType="begin"/>
          </w:r>
          <w:r w:rsidR="00F86394">
            <w:instrText>TOC \o "1-3" \z \u \h</w:instrText>
          </w:r>
          <w:r>
            <w:fldChar w:fldCharType="separate"/>
          </w:r>
          <w:hyperlink w:anchor="_Toc230255560" w:history="1">
            <w:r w:rsidR="008A1E63" w:rsidRPr="00D755CE">
              <w:rPr>
                <w:rStyle w:val="Hyperlink"/>
                <w:noProof/>
              </w:rPr>
              <w:t>1.</w:t>
            </w:r>
            <w:r w:rsidR="008A1E63">
              <w:rPr>
                <w:noProof/>
                <w:kern w:val="2"/>
                <w:sz w:val="24"/>
                <w:szCs w:val="24"/>
                <w:lang w:eastAsia="en-GB"/>
                <w14:ligatures w14:val="standardContextual"/>
              </w:rPr>
              <w:tab/>
            </w:r>
            <w:r w:rsidR="008A1E63" w:rsidRPr="00D755CE">
              <w:rPr>
                <w:rStyle w:val="Hyperlink"/>
                <w:noProof/>
              </w:rPr>
              <w:t>Tender Overview</w:t>
            </w:r>
            <w:r w:rsidR="008A1E63">
              <w:rPr>
                <w:noProof/>
                <w:webHidden/>
              </w:rPr>
              <w:tab/>
            </w:r>
            <w:r w:rsidR="008A1E63">
              <w:rPr>
                <w:noProof/>
                <w:webHidden/>
              </w:rPr>
              <w:fldChar w:fldCharType="begin"/>
            </w:r>
            <w:r w:rsidR="008A1E63">
              <w:rPr>
                <w:noProof/>
                <w:webHidden/>
              </w:rPr>
              <w:instrText xml:space="preserve"> PAGEREF _Toc230255560 \h </w:instrText>
            </w:r>
            <w:r w:rsidR="008A1E63">
              <w:rPr>
                <w:noProof/>
                <w:webHidden/>
              </w:rPr>
            </w:r>
            <w:r w:rsidR="008A1E63">
              <w:rPr>
                <w:noProof/>
                <w:webHidden/>
              </w:rPr>
              <w:fldChar w:fldCharType="separate"/>
            </w:r>
            <w:r w:rsidR="008A1E63">
              <w:rPr>
                <w:noProof/>
                <w:webHidden/>
              </w:rPr>
              <w:t>2</w:t>
            </w:r>
            <w:r w:rsidR="008A1E63">
              <w:rPr>
                <w:noProof/>
                <w:webHidden/>
              </w:rPr>
              <w:fldChar w:fldCharType="end"/>
            </w:r>
          </w:hyperlink>
        </w:p>
        <w:p w14:paraId="4320ACDA" w14:textId="3FE79B8A" w:rsidR="008A1E63" w:rsidRDefault="008A1E63">
          <w:pPr>
            <w:pStyle w:val="TOC2"/>
            <w:tabs>
              <w:tab w:val="left" w:pos="960"/>
              <w:tab w:val="right" w:leader="dot" w:pos="9016"/>
            </w:tabs>
            <w:rPr>
              <w:noProof/>
              <w:kern w:val="2"/>
              <w:sz w:val="24"/>
              <w:szCs w:val="24"/>
              <w:lang w:eastAsia="en-GB"/>
              <w14:ligatures w14:val="standardContextual"/>
            </w:rPr>
          </w:pPr>
          <w:hyperlink w:anchor="_Toc230255561" w:history="1">
            <w:r w:rsidRPr="00D755CE">
              <w:rPr>
                <w:rStyle w:val="Hyperlink"/>
                <w:noProof/>
              </w:rPr>
              <w:t>1.1.</w:t>
            </w:r>
            <w:r>
              <w:rPr>
                <w:noProof/>
                <w:kern w:val="2"/>
                <w:sz w:val="24"/>
                <w:szCs w:val="24"/>
                <w:lang w:eastAsia="en-GB"/>
                <w14:ligatures w14:val="standardContextual"/>
              </w:rPr>
              <w:tab/>
            </w:r>
            <w:r w:rsidRPr="00D755CE">
              <w:rPr>
                <w:rStyle w:val="Hyperlink"/>
                <w:noProof/>
              </w:rPr>
              <w:t>Tender Brief</w:t>
            </w:r>
            <w:r>
              <w:rPr>
                <w:noProof/>
                <w:webHidden/>
              </w:rPr>
              <w:tab/>
            </w:r>
            <w:r>
              <w:rPr>
                <w:noProof/>
                <w:webHidden/>
              </w:rPr>
              <w:fldChar w:fldCharType="begin"/>
            </w:r>
            <w:r>
              <w:rPr>
                <w:noProof/>
                <w:webHidden/>
              </w:rPr>
              <w:instrText xml:space="preserve"> PAGEREF _Toc230255561 \h </w:instrText>
            </w:r>
            <w:r>
              <w:rPr>
                <w:noProof/>
                <w:webHidden/>
              </w:rPr>
            </w:r>
            <w:r>
              <w:rPr>
                <w:noProof/>
                <w:webHidden/>
              </w:rPr>
              <w:fldChar w:fldCharType="separate"/>
            </w:r>
            <w:r>
              <w:rPr>
                <w:noProof/>
                <w:webHidden/>
              </w:rPr>
              <w:t>2</w:t>
            </w:r>
            <w:r>
              <w:rPr>
                <w:noProof/>
                <w:webHidden/>
              </w:rPr>
              <w:fldChar w:fldCharType="end"/>
            </w:r>
          </w:hyperlink>
        </w:p>
        <w:p w14:paraId="5793FAF7" w14:textId="3F7E2275" w:rsidR="008A1E63" w:rsidRDefault="008A1E63">
          <w:pPr>
            <w:pStyle w:val="TOC2"/>
            <w:tabs>
              <w:tab w:val="left" w:pos="960"/>
              <w:tab w:val="right" w:leader="dot" w:pos="9016"/>
            </w:tabs>
            <w:rPr>
              <w:noProof/>
              <w:kern w:val="2"/>
              <w:sz w:val="24"/>
              <w:szCs w:val="24"/>
              <w:lang w:eastAsia="en-GB"/>
              <w14:ligatures w14:val="standardContextual"/>
            </w:rPr>
          </w:pPr>
          <w:hyperlink w:anchor="_Toc230255562" w:history="1">
            <w:r w:rsidRPr="00D755CE">
              <w:rPr>
                <w:rStyle w:val="Hyperlink"/>
                <w:noProof/>
              </w:rPr>
              <w:t>1.2.</w:t>
            </w:r>
            <w:r>
              <w:rPr>
                <w:noProof/>
                <w:kern w:val="2"/>
                <w:sz w:val="24"/>
                <w:szCs w:val="24"/>
                <w:lang w:eastAsia="en-GB"/>
                <w14:ligatures w14:val="standardContextual"/>
              </w:rPr>
              <w:tab/>
            </w:r>
            <w:r w:rsidRPr="00D755CE">
              <w:rPr>
                <w:rStyle w:val="Hyperlink"/>
                <w:noProof/>
              </w:rPr>
              <w:t>Indicative Timetable</w:t>
            </w:r>
            <w:r>
              <w:rPr>
                <w:noProof/>
                <w:webHidden/>
              </w:rPr>
              <w:tab/>
            </w:r>
            <w:r>
              <w:rPr>
                <w:noProof/>
                <w:webHidden/>
              </w:rPr>
              <w:fldChar w:fldCharType="begin"/>
            </w:r>
            <w:r>
              <w:rPr>
                <w:noProof/>
                <w:webHidden/>
              </w:rPr>
              <w:instrText xml:space="preserve"> PAGEREF _Toc230255562 \h </w:instrText>
            </w:r>
            <w:r>
              <w:rPr>
                <w:noProof/>
                <w:webHidden/>
              </w:rPr>
            </w:r>
            <w:r>
              <w:rPr>
                <w:noProof/>
                <w:webHidden/>
              </w:rPr>
              <w:fldChar w:fldCharType="separate"/>
            </w:r>
            <w:r>
              <w:rPr>
                <w:noProof/>
                <w:webHidden/>
              </w:rPr>
              <w:t>3</w:t>
            </w:r>
            <w:r>
              <w:rPr>
                <w:noProof/>
                <w:webHidden/>
              </w:rPr>
              <w:fldChar w:fldCharType="end"/>
            </w:r>
          </w:hyperlink>
        </w:p>
        <w:p w14:paraId="630FB26A" w14:textId="4E5F52D0" w:rsidR="008A1E63" w:rsidRDefault="008A1E63">
          <w:pPr>
            <w:pStyle w:val="TOC2"/>
            <w:tabs>
              <w:tab w:val="left" w:pos="960"/>
              <w:tab w:val="right" w:leader="dot" w:pos="9016"/>
            </w:tabs>
            <w:rPr>
              <w:noProof/>
              <w:kern w:val="2"/>
              <w:sz w:val="24"/>
              <w:szCs w:val="24"/>
              <w:lang w:eastAsia="en-GB"/>
              <w14:ligatures w14:val="standardContextual"/>
            </w:rPr>
          </w:pPr>
          <w:hyperlink w:anchor="_Toc230255563" w:history="1">
            <w:r w:rsidRPr="00D755CE">
              <w:rPr>
                <w:rStyle w:val="Hyperlink"/>
                <w:noProof/>
              </w:rPr>
              <w:t>1.3.</w:t>
            </w:r>
            <w:r>
              <w:rPr>
                <w:noProof/>
                <w:kern w:val="2"/>
                <w:sz w:val="24"/>
                <w:szCs w:val="24"/>
                <w:lang w:eastAsia="en-GB"/>
                <w14:ligatures w14:val="standardContextual"/>
              </w:rPr>
              <w:tab/>
            </w:r>
            <w:r w:rsidRPr="00D755CE">
              <w:rPr>
                <w:rStyle w:val="Hyperlink"/>
                <w:noProof/>
              </w:rPr>
              <w:t>Introduction to Barcud Shared Services</w:t>
            </w:r>
            <w:r>
              <w:rPr>
                <w:noProof/>
                <w:webHidden/>
              </w:rPr>
              <w:tab/>
            </w:r>
            <w:r>
              <w:rPr>
                <w:noProof/>
                <w:webHidden/>
              </w:rPr>
              <w:fldChar w:fldCharType="begin"/>
            </w:r>
            <w:r>
              <w:rPr>
                <w:noProof/>
                <w:webHidden/>
              </w:rPr>
              <w:instrText xml:space="preserve"> PAGEREF _Toc230255563 \h </w:instrText>
            </w:r>
            <w:r>
              <w:rPr>
                <w:noProof/>
                <w:webHidden/>
              </w:rPr>
            </w:r>
            <w:r>
              <w:rPr>
                <w:noProof/>
                <w:webHidden/>
              </w:rPr>
              <w:fldChar w:fldCharType="separate"/>
            </w:r>
            <w:r>
              <w:rPr>
                <w:noProof/>
                <w:webHidden/>
              </w:rPr>
              <w:t>3</w:t>
            </w:r>
            <w:r>
              <w:rPr>
                <w:noProof/>
                <w:webHidden/>
              </w:rPr>
              <w:fldChar w:fldCharType="end"/>
            </w:r>
          </w:hyperlink>
        </w:p>
        <w:p w14:paraId="6C3C80CB" w14:textId="1ADD2136" w:rsidR="008A1E63" w:rsidRDefault="008A1E63">
          <w:pPr>
            <w:pStyle w:val="TOC2"/>
            <w:tabs>
              <w:tab w:val="left" w:pos="960"/>
              <w:tab w:val="right" w:leader="dot" w:pos="9016"/>
            </w:tabs>
            <w:rPr>
              <w:noProof/>
              <w:kern w:val="2"/>
              <w:sz w:val="24"/>
              <w:szCs w:val="24"/>
              <w:lang w:eastAsia="en-GB"/>
              <w14:ligatures w14:val="standardContextual"/>
            </w:rPr>
          </w:pPr>
          <w:hyperlink w:anchor="_Toc230255564" w:history="1">
            <w:r w:rsidRPr="00D755CE">
              <w:rPr>
                <w:rStyle w:val="Hyperlink"/>
                <w:noProof/>
              </w:rPr>
              <w:t>1.4.</w:t>
            </w:r>
            <w:r>
              <w:rPr>
                <w:noProof/>
                <w:kern w:val="2"/>
                <w:sz w:val="24"/>
                <w:szCs w:val="24"/>
                <w:lang w:eastAsia="en-GB"/>
                <w14:ligatures w14:val="standardContextual"/>
              </w:rPr>
              <w:tab/>
            </w:r>
            <w:r w:rsidRPr="00D755CE">
              <w:rPr>
                <w:rStyle w:val="Hyperlink"/>
                <w:noProof/>
              </w:rPr>
              <w:t>Introduction to Pembrokeshire Coast National Park Authority</w:t>
            </w:r>
            <w:r>
              <w:rPr>
                <w:noProof/>
                <w:webHidden/>
              </w:rPr>
              <w:tab/>
            </w:r>
            <w:r>
              <w:rPr>
                <w:noProof/>
                <w:webHidden/>
              </w:rPr>
              <w:fldChar w:fldCharType="begin"/>
            </w:r>
            <w:r>
              <w:rPr>
                <w:noProof/>
                <w:webHidden/>
              </w:rPr>
              <w:instrText xml:space="preserve"> PAGEREF _Toc230255564 \h </w:instrText>
            </w:r>
            <w:r>
              <w:rPr>
                <w:noProof/>
                <w:webHidden/>
              </w:rPr>
            </w:r>
            <w:r>
              <w:rPr>
                <w:noProof/>
                <w:webHidden/>
              </w:rPr>
              <w:fldChar w:fldCharType="separate"/>
            </w:r>
            <w:r>
              <w:rPr>
                <w:noProof/>
                <w:webHidden/>
              </w:rPr>
              <w:t>4</w:t>
            </w:r>
            <w:r>
              <w:rPr>
                <w:noProof/>
                <w:webHidden/>
              </w:rPr>
              <w:fldChar w:fldCharType="end"/>
            </w:r>
          </w:hyperlink>
        </w:p>
        <w:p w14:paraId="6825E85A" w14:textId="017C7E38" w:rsidR="008A1E63" w:rsidRDefault="008A1E63">
          <w:pPr>
            <w:pStyle w:val="TOC1"/>
            <w:tabs>
              <w:tab w:val="left" w:pos="440"/>
              <w:tab w:val="right" w:leader="dot" w:pos="9016"/>
            </w:tabs>
            <w:rPr>
              <w:noProof/>
              <w:kern w:val="2"/>
              <w:sz w:val="24"/>
              <w:szCs w:val="24"/>
              <w:lang w:eastAsia="en-GB"/>
              <w14:ligatures w14:val="standardContextual"/>
            </w:rPr>
          </w:pPr>
          <w:hyperlink w:anchor="_Toc230255565" w:history="1">
            <w:r w:rsidRPr="00D755CE">
              <w:rPr>
                <w:rStyle w:val="Hyperlink"/>
                <w:noProof/>
              </w:rPr>
              <w:t>2.</w:t>
            </w:r>
            <w:r>
              <w:rPr>
                <w:noProof/>
                <w:kern w:val="2"/>
                <w:sz w:val="24"/>
                <w:szCs w:val="24"/>
                <w:lang w:eastAsia="en-GB"/>
                <w14:ligatures w14:val="standardContextual"/>
              </w:rPr>
              <w:tab/>
            </w:r>
            <w:r w:rsidRPr="00D755CE">
              <w:rPr>
                <w:rStyle w:val="Hyperlink"/>
                <w:noProof/>
              </w:rPr>
              <w:t>Tender Guidance</w:t>
            </w:r>
            <w:r>
              <w:rPr>
                <w:noProof/>
                <w:webHidden/>
              </w:rPr>
              <w:tab/>
            </w:r>
            <w:r>
              <w:rPr>
                <w:noProof/>
                <w:webHidden/>
              </w:rPr>
              <w:fldChar w:fldCharType="begin"/>
            </w:r>
            <w:r>
              <w:rPr>
                <w:noProof/>
                <w:webHidden/>
              </w:rPr>
              <w:instrText xml:space="preserve"> PAGEREF _Toc230255565 \h </w:instrText>
            </w:r>
            <w:r>
              <w:rPr>
                <w:noProof/>
                <w:webHidden/>
              </w:rPr>
            </w:r>
            <w:r>
              <w:rPr>
                <w:noProof/>
                <w:webHidden/>
              </w:rPr>
              <w:fldChar w:fldCharType="separate"/>
            </w:r>
            <w:r>
              <w:rPr>
                <w:noProof/>
                <w:webHidden/>
              </w:rPr>
              <w:t>2</w:t>
            </w:r>
            <w:r>
              <w:rPr>
                <w:noProof/>
                <w:webHidden/>
              </w:rPr>
              <w:fldChar w:fldCharType="end"/>
            </w:r>
          </w:hyperlink>
        </w:p>
        <w:p w14:paraId="114FA13C" w14:textId="2A57C3B4" w:rsidR="008A1E63" w:rsidRDefault="008A1E63">
          <w:pPr>
            <w:pStyle w:val="TOC2"/>
            <w:tabs>
              <w:tab w:val="left" w:pos="960"/>
              <w:tab w:val="right" w:leader="dot" w:pos="9016"/>
            </w:tabs>
            <w:rPr>
              <w:noProof/>
              <w:kern w:val="2"/>
              <w:sz w:val="24"/>
              <w:szCs w:val="24"/>
              <w:lang w:eastAsia="en-GB"/>
              <w14:ligatures w14:val="standardContextual"/>
            </w:rPr>
          </w:pPr>
          <w:hyperlink w:anchor="_Toc230255566" w:history="1">
            <w:r w:rsidRPr="00D755CE">
              <w:rPr>
                <w:rStyle w:val="Hyperlink"/>
                <w:noProof/>
              </w:rPr>
              <w:t>2.1.</w:t>
            </w:r>
            <w:r>
              <w:rPr>
                <w:noProof/>
                <w:kern w:val="2"/>
                <w:sz w:val="24"/>
                <w:szCs w:val="24"/>
                <w:lang w:eastAsia="en-GB"/>
                <w14:ligatures w14:val="standardContextual"/>
              </w:rPr>
              <w:tab/>
            </w:r>
            <w:r w:rsidRPr="00D755CE">
              <w:rPr>
                <w:rStyle w:val="Hyperlink"/>
                <w:noProof/>
              </w:rPr>
              <w:t>Instructions to Tenderers</w:t>
            </w:r>
            <w:r>
              <w:rPr>
                <w:noProof/>
                <w:webHidden/>
              </w:rPr>
              <w:tab/>
            </w:r>
            <w:r>
              <w:rPr>
                <w:noProof/>
                <w:webHidden/>
              </w:rPr>
              <w:fldChar w:fldCharType="begin"/>
            </w:r>
            <w:r>
              <w:rPr>
                <w:noProof/>
                <w:webHidden/>
              </w:rPr>
              <w:instrText xml:space="preserve"> PAGEREF _Toc230255566 \h </w:instrText>
            </w:r>
            <w:r>
              <w:rPr>
                <w:noProof/>
                <w:webHidden/>
              </w:rPr>
            </w:r>
            <w:r>
              <w:rPr>
                <w:noProof/>
                <w:webHidden/>
              </w:rPr>
              <w:fldChar w:fldCharType="separate"/>
            </w:r>
            <w:r>
              <w:rPr>
                <w:noProof/>
                <w:webHidden/>
              </w:rPr>
              <w:t>2</w:t>
            </w:r>
            <w:r>
              <w:rPr>
                <w:noProof/>
                <w:webHidden/>
              </w:rPr>
              <w:fldChar w:fldCharType="end"/>
            </w:r>
          </w:hyperlink>
        </w:p>
        <w:p w14:paraId="36E93AC9" w14:textId="6683D4C6" w:rsidR="008A1E63" w:rsidRDefault="008A1E63">
          <w:pPr>
            <w:pStyle w:val="TOC2"/>
            <w:tabs>
              <w:tab w:val="left" w:pos="960"/>
              <w:tab w:val="right" w:leader="dot" w:pos="9016"/>
            </w:tabs>
            <w:rPr>
              <w:noProof/>
              <w:kern w:val="2"/>
              <w:sz w:val="24"/>
              <w:szCs w:val="24"/>
              <w:lang w:eastAsia="en-GB"/>
              <w14:ligatures w14:val="standardContextual"/>
            </w:rPr>
          </w:pPr>
          <w:hyperlink w:anchor="_Toc230255567" w:history="1">
            <w:r w:rsidRPr="00D755CE">
              <w:rPr>
                <w:rStyle w:val="Hyperlink"/>
                <w:noProof/>
              </w:rPr>
              <w:t>2.2.</w:t>
            </w:r>
            <w:r>
              <w:rPr>
                <w:noProof/>
                <w:kern w:val="2"/>
                <w:sz w:val="24"/>
                <w:szCs w:val="24"/>
                <w:lang w:eastAsia="en-GB"/>
                <w14:ligatures w14:val="standardContextual"/>
              </w:rPr>
              <w:tab/>
            </w:r>
            <w:r w:rsidRPr="00D755CE">
              <w:rPr>
                <w:rStyle w:val="Hyperlink"/>
                <w:noProof/>
              </w:rPr>
              <w:t>Preparation of Tender</w:t>
            </w:r>
            <w:r>
              <w:rPr>
                <w:noProof/>
                <w:webHidden/>
              </w:rPr>
              <w:tab/>
            </w:r>
            <w:r>
              <w:rPr>
                <w:noProof/>
                <w:webHidden/>
              </w:rPr>
              <w:fldChar w:fldCharType="begin"/>
            </w:r>
            <w:r>
              <w:rPr>
                <w:noProof/>
                <w:webHidden/>
              </w:rPr>
              <w:instrText xml:space="preserve"> PAGEREF _Toc230255567 \h </w:instrText>
            </w:r>
            <w:r>
              <w:rPr>
                <w:noProof/>
                <w:webHidden/>
              </w:rPr>
            </w:r>
            <w:r>
              <w:rPr>
                <w:noProof/>
                <w:webHidden/>
              </w:rPr>
              <w:fldChar w:fldCharType="separate"/>
            </w:r>
            <w:r>
              <w:rPr>
                <w:noProof/>
                <w:webHidden/>
              </w:rPr>
              <w:t>3</w:t>
            </w:r>
            <w:r>
              <w:rPr>
                <w:noProof/>
                <w:webHidden/>
              </w:rPr>
              <w:fldChar w:fldCharType="end"/>
            </w:r>
          </w:hyperlink>
        </w:p>
        <w:p w14:paraId="2C810F81" w14:textId="4B0A768A" w:rsidR="008A1E63" w:rsidRDefault="008A1E63">
          <w:pPr>
            <w:pStyle w:val="TOC2"/>
            <w:tabs>
              <w:tab w:val="left" w:pos="960"/>
              <w:tab w:val="right" w:leader="dot" w:pos="9016"/>
            </w:tabs>
            <w:rPr>
              <w:noProof/>
              <w:kern w:val="2"/>
              <w:sz w:val="24"/>
              <w:szCs w:val="24"/>
              <w:lang w:eastAsia="en-GB"/>
              <w14:ligatures w14:val="standardContextual"/>
            </w:rPr>
          </w:pPr>
          <w:hyperlink w:anchor="_Toc230255568" w:history="1">
            <w:r w:rsidRPr="00D755CE">
              <w:rPr>
                <w:rStyle w:val="Hyperlink"/>
                <w:noProof/>
              </w:rPr>
              <w:t>2.3.</w:t>
            </w:r>
            <w:r>
              <w:rPr>
                <w:noProof/>
                <w:kern w:val="2"/>
                <w:sz w:val="24"/>
                <w:szCs w:val="24"/>
                <w:lang w:eastAsia="en-GB"/>
                <w14:ligatures w14:val="standardContextual"/>
              </w:rPr>
              <w:tab/>
            </w:r>
            <w:r w:rsidRPr="00D755CE">
              <w:rPr>
                <w:rStyle w:val="Hyperlink"/>
                <w:noProof/>
              </w:rPr>
              <w:t>Submission of Tenders</w:t>
            </w:r>
            <w:r>
              <w:rPr>
                <w:noProof/>
                <w:webHidden/>
              </w:rPr>
              <w:tab/>
            </w:r>
            <w:r>
              <w:rPr>
                <w:noProof/>
                <w:webHidden/>
              </w:rPr>
              <w:fldChar w:fldCharType="begin"/>
            </w:r>
            <w:r>
              <w:rPr>
                <w:noProof/>
                <w:webHidden/>
              </w:rPr>
              <w:instrText xml:space="preserve"> PAGEREF _Toc230255568 \h </w:instrText>
            </w:r>
            <w:r>
              <w:rPr>
                <w:noProof/>
                <w:webHidden/>
              </w:rPr>
            </w:r>
            <w:r>
              <w:rPr>
                <w:noProof/>
                <w:webHidden/>
              </w:rPr>
              <w:fldChar w:fldCharType="separate"/>
            </w:r>
            <w:r>
              <w:rPr>
                <w:noProof/>
                <w:webHidden/>
              </w:rPr>
              <w:t>3</w:t>
            </w:r>
            <w:r>
              <w:rPr>
                <w:noProof/>
                <w:webHidden/>
              </w:rPr>
              <w:fldChar w:fldCharType="end"/>
            </w:r>
          </w:hyperlink>
        </w:p>
        <w:p w14:paraId="6E3CA393" w14:textId="214E35A5" w:rsidR="008A1E63" w:rsidRDefault="008A1E63">
          <w:pPr>
            <w:pStyle w:val="TOC2"/>
            <w:tabs>
              <w:tab w:val="left" w:pos="960"/>
              <w:tab w:val="right" w:leader="dot" w:pos="9016"/>
            </w:tabs>
            <w:rPr>
              <w:noProof/>
              <w:kern w:val="2"/>
              <w:sz w:val="24"/>
              <w:szCs w:val="24"/>
              <w:lang w:eastAsia="en-GB"/>
              <w14:ligatures w14:val="standardContextual"/>
            </w:rPr>
          </w:pPr>
          <w:hyperlink w:anchor="_Toc230255569" w:history="1">
            <w:r w:rsidRPr="00D755CE">
              <w:rPr>
                <w:rStyle w:val="Hyperlink"/>
                <w:noProof/>
              </w:rPr>
              <w:t>2.4.</w:t>
            </w:r>
            <w:r>
              <w:rPr>
                <w:noProof/>
                <w:kern w:val="2"/>
                <w:sz w:val="24"/>
                <w:szCs w:val="24"/>
                <w:lang w:eastAsia="en-GB"/>
                <w14:ligatures w14:val="standardContextual"/>
              </w:rPr>
              <w:tab/>
            </w:r>
            <w:r w:rsidRPr="00D755CE">
              <w:rPr>
                <w:rStyle w:val="Hyperlink"/>
                <w:noProof/>
              </w:rPr>
              <w:t>Queries Relating to Tender</w:t>
            </w:r>
            <w:r>
              <w:rPr>
                <w:noProof/>
                <w:webHidden/>
              </w:rPr>
              <w:tab/>
            </w:r>
            <w:r>
              <w:rPr>
                <w:noProof/>
                <w:webHidden/>
              </w:rPr>
              <w:fldChar w:fldCharType="begin"/>
            </w:r>
            <w:r>
              <w:rPr>
                <w:noProof/>
                <w:webHidden/>
              </w:rPr>
              <w:instrText xml:space="preserve"> PAGEREF _Toc230255569 \h </w:instrText>
            </w:r>
            <w:r>
              <w:rPr>
                <w:noProof/>
                <w:webHidden/>
              </w:rPr>
            </w:r>
            <w:r>
              <w:rPr>
                <w:noProof/>
                <w:webHidden/>
              </w:rPr>
              <w:fldChar w:fldCharType="separate"/>
            </w:r>
            <w:r>
              <w:rPr>
                <w:noProof/>
                <w:webHidden/>
              </w:rPr>
              <w:t>4</w:t>
            </w:r>
            <w:r>
              <w:rPr>
                <w:noProof/>
                <w:webHidden/>
              </w:rPr>
              <w:fldChar w:fldCharType="end"/>
            </w:r>
          </w:hyperlink>
        </w:p>
        <w:p w14:paraId="275C24D5" w14:textId="774BEF6F" w:rsidR="008A1E63" w:rsidRDefault="008A1E63">
          <w:pPr>
            <w:pStyle w:val="TOC2"/>
            <w:tabs>
              <w:tab w:val="left" w:pos="960"/>
              <w:tab w:val="right" w:leader="dot" w:pos="9016"/>
            </w:tabs>
            <w:rPr>
              <w:noProof/>
              <w:kern w:val="2"/>
              <w:sz w:val="24"/>
              <w:szCs w:val="24"/>
              <w:lang w:eastAsia="en-GB"/>
              <w14:ligatures w14:val="standardContextual"/>
            </w:rPr>
          </w:pPr>
          <w:hyperlink w:anchor="_Toc230255570" w:history="1">
            <w:r w:rsidRPr="00D755CE">
              <w:rPr>
                <w:rStyle w:val="Hyperlink"/>
                <w:noProof/>
              </w:rPr>
              <w:t>2.5.</w:t>
            </w:r>
            <w:r>
              <w:rPr>
                <w:noProof/>
                <w:kern w:val="2"/>
                <w:sz w:val="24"/>
                <w:szCs w:val="24"/>
                <w:lang w:eastAsia="en-GB"/>
                <w14:ligatures w14:val="standardContextual"/>
              </w:rPr>
              <w:tab/>
            </w:r>
            <w:r w:rsidRPr="00D755CE">
              <w:rPr>
                <w:rStyle w:val="Hyperlink"/>
                <w:noProof/>
              </w:rPr>
              <w:t>Amendments to Tender Documents</w:t>
            </w:r>
            <w:r>
              <w:rPr>
                <w:noProof/>
                <w:webHidden/>
              </w:rPr>
              <w:tab/>
            </w:r>
            <w:r>
              <w:rPr>
                <w:noProof/>
                <w:webHidden/>
              </w:rPr>
              <w:fldChar w:fldCharType="begin"/>
            </w:r>
            <w:r>
              <w:rPr>
                <w:noProof/>
                <w:webHidden/>
              </w:rPr>
              <w:instrText xml:space="preserve"> PAGEREF _Toc230255570 \h </w:instrText>
            </w:r>
            <w:r>
              <w:rPr>
                <w:noProof/>
                <w:webHidden/>
              </w:rPr>
            </w:r>
            <w:r>
              <w:rPr>
                <w:noProof/>
                <w:webHidden/>
              </w:rPr>
              <w:fldChar w:fldCharType="separate"/>
            </w:r>
            <w:r>
              <w:rPr>
                <w:noProof/>
                <w:webHidden/>
              </w:rPr>
              <w:t>5</w:t>
            </w:r>
            <w:r>
              <w:rPr>
                <w:noProof/>
                <w:webHidden/>
              </w:rPr>
              <w:fldChar w:fldCharType="end"/>
            </w:r>
          </w:hyperlink>
        </w:p>
        <w:p w14:paraId="14FDBE8C" w14:textId="63116FAC" w:rsidR="008A1E63" w:rsidRDefault="008A1E63">
          <w:pPr>
            <w:pStyle w:val="TOC2"/>
            <w:tabs>
              <w:tab w:val="left" w:pos="960"/>
              <w:tab w:val="right" w:leader="dot" w:pos="9016"/>
            </w:tabs>
            <w:rPr>
              <w:noProof/>
              <w:kern w:val="2"/>
              <w:sz w:val="24"/>
              <w:szCs w:val="24"/>
              <w:lang w:eastAsia="en-GB"/>
              <w14:ligatures w14:val="standardContextual"/>
            </w:rPr>
          </w:pPr>
          <w:hyperlink w:anchor="_Toc230255571" w:history="1">
            <w:r w:rsidRPr="00D755CE">
              <w:rPr>
                <w:rStyle w:val="Hyperlink"/>
                <w:noProof/>
              </w:rPr>
              <w:t>2.6.</w:t>
            </w:r>
            <w:r>
              <w:rPr>
                <w:noProof/>
                <w:kern w:val="2"/>
                <w:sz w:val="24"/>
                <w:szCs w:val="24"/>
                <w:lang w:eastAsia="en-GB"/>
                <w14:ligatures w14:val="standardContextual"/>
              </w:rPr>
              <w:tab/>
            </w:r>
            <w:r w:rsidRPr="00D755CE">
              <w:rPr>
                <w:rStyle w:val="Hyperlink"/>
                <w:noProof/>
              </w:rPr>
              <w:t>Right to Reject/Disqualify</w:t>
            </w:r>
            <w:r>
              <w:rPr>
                <w:noProof/>
                <w:webHidden/>
              </w:rPr>
              <w:tab/>
            </w:r>
            <w:r>
              <w:rPr>
                <w:noProof/>
                <w:webHidden/>
              </w:rPr>
              <w:fldChar w:fldCharType="begin"/>
            </w:r>
            <w:r>
              <w:rPr>
                <w:noProof/>
                <w:webHidden/>
              </w:rPr>
              <w:instrText xml:space="preserve"> PAGEREF _Toc230255571 \h </w:instrText>
            </w:r>
            <w:r>
              <w:rPr>
                <w:noProof/>
                <w:webHidden/>
              </w:rPr>
            </w:r>
            <w:r>
              <w:rPr>
                <w:noProof/>
                <w:webHidden/>
              </w:rPr>
              <w:fldChar w:fldCharType="separate"/>
            </w:r>
            <w:r>
              <w:rPr>
                <w:noProof/>
                <w:webHidden/>
              </w:rPr>
              <w:t>5</w:t>
            </w:r>
            <w:r>
              <w:rPr>
                <w:noProof/>
                <w:webHidden/>
              </w:rPr>
              <w:fldChar w:fldCharType="end"/>
            </w:r>
          </w:hyperlink>
        </w:p>
        <w:p w14:paraId="6583B90E" w14:textId="2E535401" w:rsidR="008A1E63" w:rsidRDefault="008A1E63">
          <w:pPr>
            <w:pStyle w:val="TOC2"/>
            <w:tabs>
              <w:tab w:val="left" w:pos="960"/>
              <w:tab w:val="right" w:leader="dot" w:pos="9016"/>
            </w:tabs>
            <w:rPr>
              <w:noProof/>
              <w:kern w:val="2"/>
              <w:sz w:val="24"/>
              <w:szCs w:val="24"/>
              <w:lang w:eastAsia="en-GB"/>
              <w14:ligatures w14:val="standardContextual"/>
            </w:rPr>
          </w:pPr>
          <w:hyperlink w:anchor="_Toc230255572" w:history="1">
            <w:r w:rsidRPr="00D755CE">
              <w:rPr>
                <w:rStyle w:val="Hyperlink"/>
                <w:noProof/>
              </w:rPr>
              <w:t>2.7.</w:t>
            </w:r>
            <w:r>
              <w:rPr>
                <w:noProof/>
                <w:kern w:val="2"/>
                <w:sz w:val="24"/>
                <w:szCs w:val="24"/>
                <w:lang w:eastAsia="en-GB"/>
                <w14:ligatures w14:val="standardContextual"/>
              </w:rPr>
              <w:tab/>
            </w:r>
            <w:r w:rsidRPr="00D755CE">
              <w:rPr>
                <w:rStyle w:val="Hyperlink"/>
                <w:noProof/>
              </w:rPr>
              <w:t>Right to Cancel, Clarify or Vary the Process</w:t>
            </w:r>
            <w:r>
              <w:rPr>
                <w:noProof/>
                <w:webHidden/>
              </w:rPr>
              <w:tab/>
            </w:r>
            <w:r>
              <w:rPr>
                <w:noProof/>
                <w:webHidden/>
              </w:rPr>
              <w:fldChar w:fldCharType="begin"/>
            </w:r>
            <w:r>
              <w:rPr>
                <w:noProof/>
                <w:webHidden/>
              </w:rPr>
              <w:instrText xml:space="preserve"> PAGEREF _Toc230255572 \h </w:instrText>
            </w:r>
            <w:r>
              <w:rPr>
                <w:noProof/>
                <w:webHidden/>
              </w:rPr>
            </w:r>
            <w:r>
              <w:rPr>
                <w:noProof/>
                <w:webHidden/>
              </w:rPr>
              <w:fldChar w:fldCharType="separate"/>
            </w:r>
            <w:r>
              <w:rPr>
                <w:noProof/>
                <w:webHidden/>
              </w:rPr>
              <w:t>5</w:t>
            </w:r>
            <w:r>
              <w:rPr>
                <w:noProof/>
                <w:webHidden/>
              </w:rPr>
              <w:fldChar w:fldCharType="end"/>
            </w:r>
          </w:hyperlink>
        </w:p>
        <w:p w14:paraId="095F30C5" w14:textId="6B7B44DD" w:rsidR="008A1E63" w:rsidRDefault="008A1E63">
          <w:pPr>
            <w:pStyle w:val="TOC2"/>
            <w:tabs>
              <w:tab w:val="left" w:pos="960"/>
              <w:tab w:val="right" w:leader="dot" w:pos="9016"/>
            </w:tabs>
            <w:rPr>
              <w:noProof/>
              <w:kern w:val="2"/>
              <w:sz w:val="24"/>
              <w:szCs w:val="24"/>
              <w:lang w:eastAsia="en-GB"/>
              <w14:ligatures w14:val="standardContextual"/>
            </w:rPr>
          </w:pPr>
          <w:hyperlink w:anchor="_Toc230255573" w:history="1">
            <w:r w:rsidRPr="00D755CE">
              <w:rPr>
                <w:rStyle w:val="Hyperlink"/>
                <w:noProof/>
              </w:rPr>
              <w:t>2.8.</w:t>
            </w:r>
            <w:r>
              <w:rPr>
                <w:noProof/>
                <w:kern w:val="2"/>
                <w:sz w:val="24"/>
                <w:szCs w:val="24"/>
                <w:lang w:eastAsia="en-GB"/>
                <w14:ligatures w14:val="standardContextual"/>
              </w:rPr>
              <w:tab/>
            </w:r>
            <w:r w:rsidRPr="00D755CE">
              <w:rPr>
                <w:rStyle w:val="Hyperlink"/>
                <w:noProof/>
              </w:rPr>
              <w:t>Corporate Policies</w:t>
            </w:r>
            <w:r>
              <w:rPr>
                <w:noProof/>
                <w:webHidden/>
              </w:rPr>
              <w:tab/>
            </w:r>
            <w:r>
              <w:rPr>
                <w:noProof/>
                <w:webHidden/>
              </w:rPr>
              <w:fldChar w:fldCharType="begin"/>
            </w:r>
            <w:r>
              <w:rPr>
                <w:noProof/>
                <w:webHidden/>
              </w:rPr>
              <w:instrText xml:space="preserve"> PAGEREF _Toc230255573 \h </w:instrText>
            </w:r>
            <w:r>
              <w:rPr>
                <w:noProof/>
                <w:webHidden/>
              </w:rPr>
            </w:r>
            <w:r>
              <w:rPr>
                <w:noProof/>
                <w:webHidden/>
              </w:rPr>
              <w:fldChar w:fldCharType="separate"/>
            </w:r>
            <w:r>
              <w:rPr>
                <w:noProof/>
                <w:webHidden/>
              </w:rPr>
              <w:t>5</w:t>
            </w:r>
            <w:r>
              <w:rPr>
                <w:noProof/>
                <w:webHidden/>
              </w:rPr>
              <w:fldChar w:fldCharType="end"/>
            </w:r>
          </w:hyperlink>
        </w:p>
        <w:p w14:paraId="23DEB183" w14:textId="737940C7" w:rsidR="008A1E63" w:rsidRDefault="008A1E63">
          <w:pPr>
            <w:pStyle w:val="TOC2"/>
            <w:tabs>
              <w:tab w:val="left" w:pos="960"/>
              <w:tab w:val="right" w:leader="dot" w:pos="9016"/>
            </w:tabs>
            <w:rPr>
              <w:noProof/>
              <w:kern w:val="2"/>
              <w:sz w:val="24"/>
              <w:szCs w:val="24"/>
              <w:lang w:eastAsia="en-GB"/>
              <w14:ligatures w14:val="standardContextual"/>
            </w:rPr>
          </w:pPr>
          <w:hyperlink w:anchor="_Toc230255574" w:history="1">
            <w:r w:rsidRPr="00D755CE">
              <w:rPr>
                <w:rStyle w:val="Hyperlink"/>
                <w:noProof/>
              </w:rPr>
              <w:t>2.9.</w:t>
            </w:r>
            <w:r>
              <w:rPr>
                <w:noProof/>
                <w:kern w:val="2"/>
                <w:sz w:val="24"/>
                <w:szCs w:val="24"/>
                <w:lang w:eastAsia="en-GB"/>
                <w14:ligatures w14:val="standardContextual"/>
              </w:rPr>
              <w:tab/>
            </w:r>
            <w:r w:rsidRPr="00D755CE">
              <w:rPr>
                <w:rStyle w:val="Hyperlink"/>
                <w:noProof/>
              </w:rPr>
              <w:t>Sub-Contracting Arrangements</w:t>
            </w:r>
            <w:r>
              <w:rPr>
                <w:noProof/>
                <w:webHidden/>
              </w:rPr>
              <w:tab/>
            </w:r>
            <w:r>
              <w:rPr>
                <w:noProof/>
                <w:webHidden/>
              </w:rPr>
              <w:fldChar w:fldCharType="begin"/>
            </w:r>
            <w:r>
              <w:rPr>
                <w:noProof/>
                <w:webHidden/>
              </w:rPr>
              <w:instrText xml:space="preserve"> PAGEREF _Toc230255574 \h </w:instrText>
            </w:r>
            <w:r>
              <w:rPr>
                <w:noProof/>
                <w:webHidden/>
              </w:rPr>
            </w:r>
            <w:r>
              <w:rPr>
                <w:noProof/>
                <w:webHidden/>
              </w:rPr>
              <w:fldChar w:fldCharType="separate"/>
            </w:r>
            <w:r>
              <w:rPr>
                <w:noProof/>
                <w:webHidden/>
              </w:rPr>
              <w:t>5</w:t>
            </w:r>
            <w:r>
              <w:rPr>
                <w:noProof/>
                <w:webHidden/>
              </w:rPr>
              <w:fldChar w:fldCharType="end"/>
            </w:r>
          </w:hyperlink>
        </w:p>
        <w:p w14:paraId="314CAE0E" w14:textId="439260C8" w:rsidR="008A1E63" w:rsidRDefault="008A1E63">
          <w:pPr>
            <w:pStyle w:val="TOC2"/>
            <w:tabs>
              <w:tab w:val="left" w:pos="960"/>
              <w:tab w:val="right" w:leader="dot" w:pos="9016"/>
            </w:tabs>
            <w:rPr>
              <w:noProof/>
              <w:kern w:val="2"/>
              <w:sz w:val="24"/>
              <w:szCs w:val="24"/>
              <w:lang w:eastAsia="en-GB"/>
              <w14:ligatures w14:val="standardContextual"/>
            </w:rPr>
          </w:pPr>
          <w:hyperlink w:anchor="_Toc230255575" w:history="1">
            <w:r w:rsidRPr="00D755CE">
              <w:rPr>
                <w:rStyle w:val="Hyperlink"/>
                <w:noProof/>
              </w:rPr>
              <w:t>2.10.</w:t>
            </w:r>
            <w:r>
              <w:rPr>
                <w:noProof/>
                <w:kern w:val="2"/>
                <w:sz w:val="24"/>
                <w:szCs w:val="24"/>
                <w:lang w:eastAsia="en-GB"/>
                <w14:ligatures w14:val="standardContextual"/>
              </w:rPr>
              <w:tab/>
            </w:r>
            <w:r w:rsidRPr="00D755CE">
              <w:rPr>
                <w:rStyle w:val="Hyperlink"/>
                <w:noProof/>
              </w:rPr>
              <w:t>Consortia Arrangements</w:t>
            </w:r>
            <w:r>
              <w:rPr>
                <w:noProof/>
                <w:webHidden/>
              </w:rPr>
              <w:tab/>
            </w:r>
            <w:r>
              <w:rPr>
                <w:noProof/>
                <w:webHidden/>
              </w:rPr>
              <w:fldChar w:fldCharType="begin"/>
            </w:r>
            <w:r>
              <w:rPr>
                <w:noProof/>
                <w:webHidden/>
              </w:rPr>
              <w:instrText xml:space="preserve"> PAGEREF _Toc230255575 \h </w:instrText>
            </w:r>
            <w:r>
              <w:rPr>
                <w:noProof/>
                <w:webHidden/>
              </w:rPr>
            </w:r>
            <w:r>
              <w:rPr>
                <w:noProof/>
                <w:webHidden/>
              </w:rPr>
              <w:fldChar w:fldCharType="separate"/>
            </w:r>
            <w:r>
              <w:rPr>
                <w:noProof/>
                <w:webHidden/>
              </w:rPr>
              <w:t>6</w:t>
            </w:r>
            <w:r>
              <w:rPr>
                <w:noProof/>
                <w:webHidden/>
              </w:rPr>
              <w:fldChar w:fldCharType="end"/>
            </w:r>
          </w:hyperlink>
        </w:p>
        <w:p w14:paraId="65BE2327" w14:textId="114EBED7" w:rsidR="008A1E63" w:rsidRDefault="008A1E63">
          <w:pPr>
            <w:pStyle w:val="TOC2"/>
            <w:tabs>
              <w:tab w:val="left" w:pos="960"/>
              <w:tab w:val="right" w:leader="dot" w:pos="9016"/>
            </w:tabs>
            <w:rPr>
              <w:noProof/>
              <w:kern w:val="2"/>
              <w:sz w:val="24"/>
              <w:szCs w:val="24"/>
              <w:lang w:eastAsia="en-GB"/>
              <w14:ligatures w14:val="standardContextual"/>
            </w:rPr>
          </w:pPr>
          <w:hyperlink w:anchor="_Toc230255576" w:history="1">
            <w:r w:rsidRPr="00D755CE">
              <w:rPr>
                <w:rStyle w:val="Hyperlink"/>
                <w:noProof/>
              </w:rPr>
              <w:t>2.11.</w:t>
            </w:r>
            <w:r>
              <w:rPr>
                <w:noProof/>
                <w:kern w:val="2"/>
                <w:sz w:val="24"/>
                <w:szCs w:val="24"/>
                <w:lang w:eastAsia="en-GB"/>
                <w14:ligatures w14:val="standardContextual"/>
              </w:rPr>
              <w:tab/>
            </w:r>
            <w:r w:rsidRPr="00D755CE">
              <w:rPr>
                <w:rStyle w:val="Hyperlink"/>
                <w:noProof/>
              </w:rPr>
              <w:t>Disbarment and Contract Termination</w:t>
            </w:r>
            <w:r>
              <w:rPr>
                <w:noProof/>
                <w:webHidden/>
              </w:rPr>
              <w:tab/>
            </w:r>
            <w:r>
              <w:rPr>
                <w:noProof/>
                <w:webHidden/>
              </w:rPr>
              <w:fldChar w:fldCharType="begin"/>
            </w:r>
            <w:r>
              <w:rPr>
                <w:noProof/>
                <w:webHidden/>
              </w:rPr>
              <w:instrText xml:space="preserve"> PAGEREF _Toc230255576 \h </w:instrText>
            </w:r>
            <w:r>
              <w:rPr>
                <w:noProof/>
                <w:webHidden/>
              </w:rPr>
            </w:r>
            <w:r>
              <w:rPr>
                <w:noProof/>
                <w:webHidden/>
              </w:rPr>
              <w:fldChar w:fldCharType="separate"/>
            </w:r>
            <w:r>
              <w:rPr>
                <w:noProof/>
                <w:webHidden/>
              </w:rPr>
              <w:t>7</w:t>
            </w:r>
            <w:r>
              <w:rPr>
                <w:noProof/>
                <w:webHidden/>
              </w:rPr>
              <w:fldChar w:fldCharType="end"/>
            </w:r>
          </w:hyperlink>
        </w:p>
        <w:p w14:paraId="4A5787BA" w14:textId="22F675B4" w:rsidR="008A1E63" w:rsidRDefault="008A1E63">
          <w:pPr>
            <w:pStyle w:val="TOC1"/>
            <w:tabs>
              <w:tab w:val="left" w:pos="440"/>
              <w:tab w:val="right" w:leader="dot" w:pos="9016"/>
            </w:tabs>
            <w:rPr>
              <w:noProof/>
              <w:kern w:val="2"/>
              <w:sz w:val="24"/>
              <w:szCs w:val="24"/>
              <w:lang w:eastAsia="en-GB"/>
              <w14:ligatures w14:val="standardContextual"/>
            </w:rPr>
          </w:pPr>
          <w:hyperlink w:anchor="_Toc230255577" w:history="1">
            <w:r w:rsidRPr="00D755CE">
              <w:rPr>
                <w:rStyle w:val="Hyperlink"/>
                <w:noProof/>
              </w:rPr>
              <w:t>3.</w:t>
            </w:r>
            <w:r>
              <w:rPr>
                <w:noProof/>
                <w:kern w:val="2"/>
                <w:sz w:val="24"/>
                <w:szCs w:val="24"/>
                <w:lang w:eastAsia="en-GB"/>
                <w14:ligatures w14:val="standardContextual"/>
              </w:rPr>
              <w:tab/>
            </w:r>
            <w:r w:rsidRPr="00D755CE">
              <w:rPr>
                <w:rStyle w:val="Hyperlink"/>
                <w:noProof/>
              </w:rPr>
              <w:t>Evaluation and Selection</w:t>
            </w:r>
            <w:r>
              <w:rPr>
                <w:noProof/>
                <w:webHidden/>
              </w:rPr>
              <w:tab/>
            </w:r>
            <w:r>
              <w:rPr>
                <w:noProof/>
                <w:webHidden/>
              </w:rPr>
              <w:fldChar w:fldCharType="begin"/>
            </w:r>
            <w:r>
              <w:rPr>
                <w:noProof/>
                <w:webHidden/>
              </w:rPr>
              <w:instrText xml:space="preserve"> PAGEREF _Toc230255577 \h </w:instrText>
            </w:r>
            <w:r>
              <w:rPr>
                <w:noProof/>
                <w:webHidden/>
              </w:rPr>
            </w:r>
            <w:r>
              <w:rPr>
                <w:noProof/>
                <w:webHidden/>
              </w:rPr>
              <w:fldChar w:fldCharType="separate"/>
            </w:r>
            <w:r>
              <w:rPr>
                <w:noProof/>
                <w:webHidden/>
              </w:rPr>
              <w:t>8</w:t>
            </w:r>
            <w:r>
              <w:rPr>
                <w:noProof/>
                <w:webHidden/>
              </w:rPr>
              <w:fldChar w:fldCharType="end"/>
            </w:r>
          </w:hyperlink>
        </w:p>
        <w:p w14:paraId="1AFECE61" w14:textId="13B6D923" w:rsidR="008A1E63" w:rsidRDefault="008A1E63">
          <w:pPr>
            <w:pStyle w:val="TOC2"/>
            <w:tabs>
              <w:tab w:val="left" w:pos="960"/>
              <w:tab w:val="right" w:leader="dot" w:pos="9016"/>
            </w:tabs>
            <w:rPr>
              <w:noProof/>
              <w:kern w:val="2"/>
              <w:sz w:val="24"/>
              <w:szCs w:val="24"/>
              <w:lang w:eastAsia="en-GB"/>
              <w14:ligatures w14:val="standardContextual"/>
            </w:rPr>
          </w:pPr>
          <w:hyperlink w:anchor="_Toc230255578" w:history="1">
            <w:r w:rsidRPr="00D755CE">
              <w:rPr>
                <w:rStyle w:val="Hyperlink"/>
                <w:noProof/>
              </w:rPr>
              <w:t>3.1.</w:t>
            </w:r>
            <w:r>
              <w:rPr>
                <w:noProof/>
                <w:kern w:val="2"/>
                <w:sz w:val="24"/>
                <w:szCs w:val="24"/>
                <w:lang w:eastAsia="en-GB"/>
                <w14:ligatures w14:val="standardContextual"/>
              </w:rPr>
              <w:tab/>
            </w:r>
            <w:r w:rsidRPr="00D755CE">
              <w:rPr>
                <w:rStyle w:val="Hyperlink"/>
                <w:noProof/>
              </w:rPr>
              <w:t>Award Criteria</w:t>
            </w:r>
            <w:r>
              <w:rPr>
                <w:noProof/>
                <w:webHidden/>
              </w:rPr>
              <w:tab/>
            </w:r>
            <w:r>
              <w:rPr>
                <w:noProof/>
                <w:webHidden/>
              </w:rPr>
              <w:fldChar w:fldCharType="begin"/>
            </w:r>
            <w:r>
              <w:rPr>
                <w:noProof/>
                <w:webHidden/>
              </w:rPr>
              <w:instrText xml:space="preserve"> PAGEREF _Toc230255578 \h </w:instrText>
            </w:r>
            <w:r>
              <w:rPr>
                <w:noProof/>
                <w:webHidden/>
              </w:rPr>
            </w:r>
            <w:r>
              <w:rPr>
                <w:noProof/>
                <w:webHidden/>
              </w:rPr>
              <w:fldChar w:fldCharType="separate"/>
            </w:r>
            <w:r>
              <w:rPr>
                <w:noProof/>
                <w:webHidden/>
              </w:rPr>
              <w:t>8</w:t>
            </w:r>
            <w:r>
              <w:rPr>
                <w:noProof/>
                <w:webHidden/>
              </w:rPr>
              <w:fldChar w:fldCharType="end"/>
            </w:r>
          </w:hyperlink>
        </w:p>
        <w:p w14:paraId="3C40109E" w14:textId="7A2AD5E4" w:rsidR="008A1E63" w:rsidRDefault="008A1E63">
          <w:pPr>
            <w:pStyle w:val="TOC2"/>
            <w:tabs>
              <w:tab w:val="left" w:pos="960"/>
              <w:tab w:val="right" w:leader="dot" w:pos="9016"/>
            </w:tabs>
            <w:rPr>
              <w:noProof/>
              <w:kern w:val="2"/>
              <w:sz w:val="24"/>
              <w:szCs w:val="24"/>
              <w:lang w:eastAsia="en-GB"/>
              <w14:ligatures w14:val="standardContextual"/>
            </w:rPr>
          </w:pPr>
          <w:hyperlink w:anchor="_Toc230255579" w:history="1">
            <w:r w:rsidRPr="00D755CE">
              <w:rPr>
                <w:rStyle w:val="Hyperlink"/>
                <w:noProof/>
              </w:rPr>
              <w:t>3.2.</w:t>
            </w:r>
            <w:r>
              <w:rPr>
                <w:noProof/>
                <w:kern w:val="2"/>
                <w:sz w:val="24"/>
                <w:szCs w:val="24"/>
                <w:lang w:eastAsia="en-GB"/>
                <w14:ligatures w14:val="standardContextual"/>
              </w:rPr>
              <w:tab/>
            </w:r>
            <w:r w:rsidRPr="00D755CE">
              <w:rPr>
                <w:rStyle w:val="Hyperlink"/>
                <w:noProof/>
              </w:rPr>
              <w:t>Foundation Questions</w:t>
            </w:r>
            <w:r>
              <w:rPr>
                <w:noProof/>
                <w:webHidden/>
              </w:rPr>
              <w:tab/>
            </w:r>
            <w:r>
              <w:rPr>
                <w:noProof/>
                <w:webHidden/>
              </w:rPr>
              <w:fldChar w:fldCharType="begin"/>
            </w:r>
            <w:r>
              <w:rPr>
                <w:noProof/>
                <w:webHidden/>
              </w:rPr>
              <w:instrText xml:space="preserve"> PAGEREF _Toc230255579 \h </w:instrText>
            </w:r>
            <w:r>
              <w:rPr>
                <w:noProof/>
                <w:webHidden/>
              </w:rPr>
            </w:r>
            <w:r>
              <w:rPr>
                <w:noProof/>
                <w:webHidden/>
              </w:rPr>
              <w:fldChar w:fldCharType="separate"/>
            </w:r>
            <w:r>
              <w:rPr>
                <w:noProof/>
                <w:webHidden/>
              </w:rPr>
              <w:t>8</w:t>
            </w:r>
            <w:r>
              <w:rPr>
                <w:noProof/>
                <w:webHidden/>
              </w:rPr>
              <w:fldChar w:fldCharType="end"/>
            </w:r>
          </w:hyperlink>
        </w:p>
        <w:p w14:paraId="00CA4BC7" w14:textId="726EF579" w:rsidR="008A1E63" w:rsidRDefault="008A1E63">
          <w:pPr>
            <w:pStyle w:val="TOC2"/>
            <w:tabs>
              <w:tab w:val="left" w:pos="960"/>
              <w:tab w:val="right" w:leader="dot" w:pos="9016"/>
            </w:tabs>
            <w:rPr>
              <w:noProof/>
              <w:kern w:val="2"/>
              <w:sz w:val="24"/>
              <w:szCs w:val="24"/>
              <w:lang w:eastAsia="en-GB"/>
              <w14:ligatures w14:val="standardContextual"/>
            </w:rPr>
          </w:pPr>
          <w:hyperlink w:anchor="_Toc230255580" w:history="1">
            <w:r w:rsidRPr="00D755CE">
              <w:rPr>
                <w:rStyle w:val="Hyperlink"/>
                <w:noProof/>
              </w:rPr>
              <w:t>3.3.</w:t>
            </w:r>
            <w:r>
              <w:rPr>
                <w:noProof/>
                <w:kern w:val="2"/>
                <w:sz w:val="24"/>
                <w:szCs w:val="24"/>
                <w:lang w:eastAsia="en-GB"/>
                <w14:ligatures w14:val="standardContextual"/>
              </w:rPr>
              <w:tab/>
            </w:r>
            <w:r w:rsidRPr="00D755CE">
              <w:rPr>
                <w:rStyle w:val="Hyperlink"/>
                <w:noProof/>
              </w:rPr>
              <w:t>Evaluation Questions</w:t>
            </w:r>
            <w:r>
              <w:rPr>
                <w:noProof/>
                <w:webHidden/>
              </w:rPr>
              <w:tab/>
            </w:r>
            <w:r>
              <w:rPr>
                <w:noProof/>
                <w:webHidden/>
              </w:rPr>
              <w:fldChar w:fldCharType="begin"/>
            </w:r>
            <w:r>
              <w:rPr>
                <w:noProof/>
                <w:webHidden/>
              </w:rPr>
              <w:instrText xml:space="preserve"> PAGEREF _Toc230255580 \h </w:instrText>
            </w:r>
            <w:r>
              <w:rPr>
                <w:noProof/>
                <w:webHidden/>
              </w:rPr>
            </w:r>
            <w:r>
              <w:rPr>
                <w:noProof/>
                <w:webHidden/>
              </w:rPr>
              <w:fldChar w:fldCharType="separate"/>
            </w:r>
            <w:r>
              <w:rPr>
                <w:noProof/>
                <w:webHidden/>
              </w:rPr>
              <w:t>9</w:t>
            </w:r>
            <w:r>
              <w:rPr>
                <w:noProof/>
                <w:webHidden/>
              </w:rPr>
              <w:fldChar w:fldCharType="end"/>
            </w:r>
          </w:hyperlink>
        </w:p>
        <w:p w14:paraId="6BC9C49E" w14:textId="23764D55" w:rsidR="008A1E63" w:rsidRDefault="008A1E63">
          <w:pPr>
            <w:pStyle w:val="TOC2"/>
            <w:tabs>
              <w:tab w:val="left" w:pos="960"/>
              <w:tab w:val="right" w:leader="dot" w:pos="9016"/>
            </w:tabs>
            <w:rPr>
              <w:noProof/>
              <w:kern w:val="2"/>
              <w:sz w:val="24"/>
              <w:szCs w:val="24"/>
              <w:lang w:eastAsia="en-GB"/>
              <w14:ligatures w14:val="standardContextual"/>
            </w:rPr>
          </w:pPr>
          <w:hyperlink w:anchor="_Toc230255581" w:history="1">
            <w:r w:rsidRPr="00D755CE">
              <w:rPr>
                <w:rStyle w:val="Hyperlink"/>
                <w:noProof/>
              </w:rPr>
              <w:t>3.4.</w:t>
            </w:r>
            <w:r>
              <w:rPr>
                <w:noProof/>
                <w:kern w:val="2"/>
                <w:sz w:val="24"/>
                <w:szCs w:val="24"/>
                <w:lang w:eastAsia="en-GB"/>
                <w14:ligatures w14:val="standardContextual"/>
              </w:rPr>
              <w:tab/>
            </w:r>
            <w:r w:rsidRPr="00D755CE">
              <w:rPr>
                <w:rStyle w:val="Hyperlink"/>
                <w:noProof/>
              </w:rPr>
              <w:t>Tender Evaluation Process</w:t>
            </w:r>
            <w:r>
              <w:rPr>
                <w:noProof/>
                <w:webHidden/>
              </w:rPr>
              <w:tab/>
            </w:r>
            <w:r>
              <w:rPr>
                <w:noProof/>
                <w:webHidden/>
              </w:rPr>
              <w:fldChar w:fldCharType="begin"/>
            </w:r>
            <w:r>
              <w:rPr>
                <w:noProof/>
                <w:webHidden/>
              </w:rPr>
              <w:instrText xml:space="preserve"> PAGEREF _Toc230255581 \h </w:instrText>
            </w:r>
            <w:r>
              <w:rPr>
                <w:noProof/>
                <w:webHidden/>
              </w:rPr>
            </w:r>
            <w:r>
              <w:rPr>
                <w:noProof/>
                <w:webHidden/>
              </w:rPr>
              <w:fldChar w:fldCharType="separate"/>
            </w:r>
            <w:r>
              <w:rPr>
                <w:noProof/>
                <w:webHidden/>
              </w:rPr>
              <w:t>9</w:t>
            </w:r>
            <w:r>
              <w:rPr>
                <w:noProof/>
                <w:webHidden/>
              </w:rPr>
              <w:fldChar w:fldCharType="end"/>
            </w:r>
          </w:hyperlink>
        </w:p>
        <w:p w14:paraId="3688CB80" w14:textId="5BDEB7CA" w:rsidR="008A1E63" w:rsidRDefault="008A1E63">
          <w:pPr>
            <w:pStyle w:val="TOC3"/>
            <w:tabs>
              <w:tab w:val="left" w:pos="1440"/>
              <w:tab w:val="right" w:leader="dot" w:pos="9016"/>
            </w:tabs>
            <w:rPr>
              <w:noProof/>
              <w:kern w:val="2"/>
              <w:sz w:val="24"/>
              <w:szCs w:val="24"/>
              <w:lang w:eastAsia="en-GB"/>
              <w14:ligatures w14:val="standardContextual"/>
            </w:rPr>
          </w:pPr>
          <w:hyperlink w:anchor="_Toc230255582" w:history="1">
            <w:r w:rsidRPr="00D755CE">
              <w:rPr>
                <w:rStyle w:val="Hyperlink"/>
                <w:noProof/>
              </w:rPr>
              <w:t>3.4.1.</w:t>
            </w:r>
            <w:r>
              <w:rPr>
                <w:noProof/>
                <w:kern w:val="2"/>
                <w:sz w:val="24"/>
                <w:szCs w:val="24"/>
                <w:lang w:eastAsia="en-GB"/>
                <w14:ligatures w14:val="standardContextual"/>
              </w:rPr>
              <w:tab/>
            </w:r>
            <w:r w:rsidRPr="00D755CE">
              <w:rPr>
                <w:rStyle w:val="Hyperlink"/>
                <w:noProof/>
              </w:rPr>
              <w:t>Part One – Initial Screening Assessment</w:t>
            </w:r>
            <w:r>
              <w:rPr>
                <w:noProof/>
                <w:webHidden/>
              </w:rPr>
              <w:tab/>
            </w:r>
            <w:r>
              <w:rPr>
                <w:noProof/>
                <w:webHidden/>
              </w:rPr>
              <w:fldChar w:fldCharType="begin"/>
            </w:r>
            <w:r>
              <w:rPr>
                <w:noProof/>
                <w:webHidden/>
              </w:rPr>
              <w:instrText xml:space="preserve"> PAGEREF _Toc230255582 \h </w:instrText>
            </w:r>
            <w:r>
              <w:rPr>
                <w:noProof/>
                <w:webHidden/>
              </w:rPr>
            </w:r>
            <w:r>
              <w:rPr>
                <w:noProof/>
                <w:webHidden/>
              </w:rPr>
              <w:fldChar w:fldCharType="separate"/>
            </w:r>
            <w:r>
              <w:rPr>
                <w:noProof/>
                <w:webHidden/>
              </w:rPr>
              <w:t>9</w:t>
            </w:r>
            <w:r>
              <w:rPr>
                <w:noProof/>
                <w:webHidden/>
              </w:rPr>
              <w:fldChar w:fldCharType="end"/>
            </w:r>
          </w:hyperlink>
        </w:p>
        <w:p w14:paraId="38F3B44F" w14:textId="7A7D156A" w:rsidR="008A1E63" w:rsidRDefault="008A1E63">
          <w:pPr>
            <w:pStyle w:val="TOC3"/>
            <w:tabs>
              <w:tab w:val="left" w:pos="1440"/>
              <w:tab w:val="right" w:leader="dot" w:pos="9016"/>
            </w:tabs>
            <w:rPr>
              <w:noProof/>
              <w:kern w:val="2"/>
              <w:sz w:val="24"/>
              <w:szCs w:val="24"/>
              <w:lang w:eastAsia="en-GB"/>
              <w14:ligatures w14:val="standardContextual"/>
            </w:rPr>
          </w:pPr>
          <w:hyperlink w:anchor="_Toc230255583" w:history="1">
            <w:r w:rsidRPr="00D755CE">
              <w:rPr>
                <w:rStyle w:val="Hyperlink"/>
                <w:noProof/>
              </w:rPr>
              <w:t>3.4.2.</w:t>
            </w:r>
            <w:r>
              <w:rPr>
                <w:noProof/>
                <w:kern w:val="2"/>
                <w:sz w:val="24"/>
                <w:szCs w:val="24"/>
                <w:lang w:eastAsia="en-GB"/>
                <w14:ligatures w14:val="standardContextual"/>
              </w:rPr>
              <w:tab/>
            </w:r>
            <w:r w:rsidRPr="00D755CE">
              <w:rPr>
                <w:rStyle w:val="Hyperlink"/>
                <w:noProof/>
              </w:rPr>
              <w:t>Part Two – Qualification Pass/Fail Questions</w:t>
            </w:r>
            <w:r>
              <w:rPr>
                <w:noProof/>
                <w:webHidden/>
              </w:rPr>
              <w:tab/>
            </w:r>
            <w:r>
              <w:rPr>
                <w:noProof/>
                <w:webHidden/>
              </w:rPr>
              <w:fldChar w:fldCharType="begin"/>
            </w:r>
            <w:r>
              <w:rPr>
                <w:noProof/>
                <w:webHidden/>
              </w:rPr>
              <w:instrText xml:space="preserve"> PAGEREF _Toc230255583 \h </w:instrText>
            </w:r>
            <w:r>
              <w:rPr>
                <w:noProof/>
                <w:webHidden/>
              </w:rPr>
            </w:r>
            <w:r>
              <w:rPr>
                <w:noProof/>
                <w:webHidden/>
              </w:rPr>
              <w:fldChar w:fldCharType="separate"/>
            </w:r>
            <w:r>
              <w:rPr>
                <w:noProof/>
                <w:webHidden/>
              </w:rPr>
              <w:t>9</w:t>
            </w:r>
            <w:r>
              <w:rPr>
                <w:noProof/>
                <w:webHidden/>
              </w:rPr>
              <w:fldChar w:fldCharType="end"/>
            </w:r>
          </w:hyperlink>
        </w:p>
        <w:p w14:paraId="7859071F" w14:textId="6F613DFF" w:rsidR="008A1E63" w:rsidRDefault="008A1E63">
          <w:pPr>
            <w:pStyle w:val="TOC3"/>
            <w:tabs>
              <w:tab w:val="left" w:pos="1440"/>
              <w:tab w:val="right" w:leader="dot" w:pos="9016"/>
            </w:tabs>
            <w:rPr>
              <w:noProof/>
              <w:kern w:val="2"/>
              <w:sz w:val="24"/>
              <w:szCs w:val="24"/>
              <w:lang w:eastAsia="en-GB"/>
              <w14:ligatures w14:val="standardContextual"/>
            </w:rPr>
          </w:pPr>
          <w:hyperlink w:anchor="_Toc230255584" w:history="1">
            <w:r w:rsidRPr="00D755CE">
              <w:rPr>
                <w:rStyle w:val="Hyperlink"/>
                <w:noProof/>
              </w:rPr>
              <w:t>3.4.3.</w:t>
            </w:r>
            <w:r>
              <w:rPr>
                <w:noProof/>
                <w:kern w:val="2"/>
                <w:sz w:val="24"/>
                <w:szCs w:val="24"/>
                <w:lang w:eastAsia="en-GB"/>
                <w14:ligatures w14:val="standardContextual"/>
              </w:rPr>
              <w:tab/>
            </w:r>
            <w:r w:rsidRPr="00D755CE">
              <w:rPr>
                <w:rStyle w:val="Hyperlink"/>
                <w:noProof/>
              </w:rPr>
              <w:t>‘Self-cleaning’</w:t>
            </w:r>
            <w:r>
              <w:rPr>
                <w:noProof/>
                <w:webHidden/>
              </w:rPr>
              <w:tab/>
            </w:r>
            <w:r>
              <w:rPr>
                <w:noProof/>
                <w:webHidden/>
              </w:rPr>
              <w:fldChar w:fldCharType="begin"/>
            </w:r>
            <w:r>
              <w:rPr>
                <w:noProof/>
                <w:webHidden/>
              </w:rPr>
              <w:instrText xml:space="preserve"> PAGEREF _Toc230255584 \h </w:instrText>
            </w:r>
            <w:r>
              <w:rPr>
                <w:noProof/>
                <w:webHidden/>
              </w:rPr>
            </w:r>
            <w:r>
              <w:rPr>
                <w:noProof/>
                <w:webHidden/>
              </w:rPr>
              <w:fldChar w:fldCharType="separate"/>
            </w:r>
            <w:r>
              <w:rPr>
                <w:noProof/>
                <w:webHidden/>
              </w:rPr>
              <w:t>10</w:t>
            </w:r>
            <w:r>
              <w:rPr>
                <w:noProof/>
                <w:webHidden/>
              </w:rPr>
              <w:fldChar w:fldCharType="end"/>
            </w:r>
          </w:hyperlink>
        </w:p>
        <w:p w14:paraId="0A733AF5" w14:textId="5308DCA6" w:rsidR="008A1E63" w:rsidRDefault="008A1E63">
          <w:pPr>
            <w:pStyle w:val="TOC3"/>
            <w:tabs>
              <w:tab w:val="left" w:pos="1440"/>
              <w:tab w:val="right" w:leader="dot" w:pos="9016"/>
            </w:tabs>
            <w:rPr>
              <w:noProof/>
              <w:kern w:val="2"/>
              <w:sz w:val="24"/>
              <w:szCs w:val="24"/>
              <w:lang w:eastAsia="en-GB"/>
              <w14:ligatures w14:val="standardContextual"/>
            </w:rPr>
          </w:pPr>
          <w:hyperlink w:anchor="_Toc230255585" w:history="1">
            <w:r w:rsidRPr="00D755CE">
              <w:rPr>
                <w:rStyle w:val="Hyperlink"/>
                <w:noProof/>
              </w:rPr>
              <w:t>3.4.4.</w:t>
            </w:r>
            <w:r>
              <w:rPr>
                <w:noProof/>
                <w:kern w:val="2"/>
                <w:sz w:val="24"/>
                <w:szCs w:val="24"/>
                <w:lang w:eastAsia="en-GB"/>
                <w14:ligatures w14:val="standardContextual"/>
              </w:rPr>
              <w:tab/>
            </w:r>
            <w:r w:rsidRPr="00D755CE">
              <w:rPr>
                <w:rStyle w:val="Hyperlink"/>
                <w:noProof/>
              </w:rPr>
              <w:t>Part Three – Quality Evaluation</w:t>
            </w:r>
            <w:r>
              <w:rPr>
                <w:noProof/>
                <w:webHidden/>
              </w:rPr>
              <w:tab/>
            </w:r>
            <w:r>
              <w:rPr>
                <w:noProof/>
                <w:webHidden/>
              </w:rPr>
              <w:fldChar w:fldCharType="begin"/>
            </w:r>
            <w:r>
              <w:rPr>
                <w:noProof/>
                <w:webHidden/>
              </w:rPr>
              <w:instrText xml:space="preserve"> PAGEREF _Toc230255585 \h </w:instrText>
            </w:r>
            <w:r>
              <w:rPr>
                <w:noProof/>
                <w:webHidden/>
              </w:rPr>
            </w:r>
            <w:r>
              <w:rPr>
                <w:noProof/>
                <w:webHidden/>
              </w:rPr>
              <w:fldChar w:fldCharType="separate"/>
            </w:r>
            <w:r>
              <w:rPr>
                <w:noProof/>
                <w:webHidden/>
              </w:rPr>
              <w:t>10</w:t>
            </w:r>
            <w:r>
              <w:rPr>
                <w:noProof/>
                <w:webHidden/>
              </w:rPr>
              <w:fldChar w:fldCharType="end"/>
            </w:r>
          </w:hyperlink>
        </w:p>
        <w:p w14:paraId="01A984E0" w14:textId="71B55739" w:rsidR="008A1E63" w:rsidRDefault="008A1E63">
          <w:pPr>
            <w:pStyle w:val="TOC3"/>
            <w:tabs>
              <w:tab w:val="left" w:pos="1440"/>
              <w:tab w:val="right" w:leader="dot" w:pos="9016"/>
            </w:tabs>
            <w:rPr>
              <w:noProof/>
              <w:kern w:val="2"/>
              <w:sz w:val="24"/>
              <w:szCs w:val="24"/>
              <w:lang w:eastAsia="en-GB"/>
              <w14:ligatures w14:val="standardContextual"/>
            </w:rPr>
          </w:pPr>
          <w:hyperlink w:anchor="_Toc230255586" w:history="1">
            <w:r w:rsidRPr="00D755CE">
              <w:rPr>
                <w:rStyle w:val="Hyperlink"/>
                <w:noProof/>
              </w:rPr>
              <w:t>3.4.5.</w:t>
            </w:r>
            <w:r>
              <w:rPr>
                <w:noProof/>
                <w:kern w:val="2"/>
                <w:sz w:val="24"/>
                <w:szCs w:val="24"/>
                <w:lang w:eastAsia="en-GB"/>
                <w14:ligatures w14:val="standardContextual"/>
              </w:rPr>
              <w:tab/>
            </w:r>
            <w:r w:rsidRPr="00D755CE">
              <w:rPr>
                <w:rStyle w:val="Hyperlink"/>
                <w:noProof/>
              </w:rPr>
              <w:t>Part Four – Price Evaluation</w:t>
            </w:r>
            <w:r>
              <w:rPr>
                <w:noProof/>
                <w:webHidden/>
              </w:rPr>
              <w:tab/>
            </w:r>
            <w:r>
              <w:rPr>
                <w:noProof/>
                <w:webHidden/>
              </w:rPr>
              <w:fldChar w:fldCharType="begin"/>
            </w:r>
            <w:r>
              <w:rPr>
                <w:noProof/>
                <w:webHidden/>
              </w:rPr>
              <w:instrText xml:space="preserve"> PAGEREF _Toc230255586 \h </w:instrText>
            </w:r>
            <w:r>
              <w:rPr>
                <w:noProof/>
                <w:webHidden/>
              </w:rPr>
            </w:r>
            <w:r>
              <w:rPr>
                <w:noProof/>
                <w:webHidden/>
              </w:rPr>
              <w:fldChar w:fldCharType="separate"/>
            </w:r>
            <w:r>
              <w:rPr>
                <w:noProof/>
                <w:webHidden/>
              </w:rPr>
              <w:t>12</w:t>
            </w:r>
            <w:r>
              <w:rPr>
                <w:noProof/>
                <w:webHidden/>
              </w:rPr>
              <w:fldChar w:fldCharType="end"/>
            </w:r>
          </w:hyperlink>
        </w:p>
        <w:p w14:paraId="5F5B3DDF" w14:textId="322D1AA8" w:rsidR="008A1E63" w:rsidRDefault="008A1E63">
          <w:pPr>
            <w:pStyle w:val="TOC2"/>
            <w:tabs>
              <w:tab w:val="left" w:pos="960"/>
              <w:tab w:val="right" w:leader="dot" w:pos="9016"/>
            </w:tabs>
            <w:rPr>
              <w:noProof/>
              <w:kern w:val="2"/>
              <w:sz w:val="24"/>
              <w:szCs w:val="24"/>
              <w:lang w:eastAsia="en-GB"/>
              <w14:ligatures w14:val="standardContextual"/>
            </w:rPr>
          </w:pPr>
          <w:hyperlink w:anchor="_Toc230255587" w:history="1">
            <w:r w:rsidRPr="00D755CE">
              <w:rPr>
                <w:rStyle w:val="Hyperlink"/>
                <w:noProof/>
              </w:rPr>
              <w:t>3.5.</w:t>
            </w:r>
            <w:r>
              <w:rPr>
                <w:noProof/>
                <w:kern w:val="2"/>
                <w:sz w:val="24"/>
                <w:szCs w:val="24"/>
                <w:lang w:eastAsia="en-GB"/>
                <w14:ligatures w14:val="standardContextual"/>
              </w:rPr>
              <w:tab/>
            </w:r>
            <w:r w:rsidRPr="00D755CE">
              <w:rPr>
                <w:rStyle w:val="Hyperlink"/>
                <w:noProof/>
              </w:rPr>
              <w:t>Overall Scoring</w:t>
            </w:r>
            <w:r>
              <w:rPr>
                <w:noProof/>
                <w:webHidden/>
              </w:rPr>
              <w:tab/>
            </w:r>
            <w:r>
              <w:rPr>
                <w:noProof/>
                <w:webHidden/>
              </w:rPr>
              <w:fldChar w:fldCharType="begin"/>
            </w:r>
            <w:r>
              <w:rPr>
                <w:noProof/>
                <w:webHidden/>
              </w:rPr>
              <w:instrText xml:space="preserve"> PAGEREF _Toc230255587 \h </w:instrText>
            </w:r>
            <w:r>
              <w:rPr>
                <w:noProof/>
                <w:webHidden/>
              </w:rPr>
            </w:r>
            <w:r>
              <w:rPr>
                <w:noProof/>
                <w:webHidden/>
              </w:rPr>
              <w:fldChar w:fldCharType="separate"/>
            </w:r>
            <w:r>
              <w:rPr>
                <w:noProof/>
                <w:webHidden/>
              </w:rPr>
              <w:t>12</w:t>
            </w:r>
            <w:r>
              <w:rPr>
                <w:noProof/>
                <w:webHidden/>
              </w:rPr>
              <w:fldChar w:fldCharType="end"/>
            </w:r>
          </w:hyperlink>
        </w:p>
        <w:p w14:paraId="4A616C34" w14:textId="3327C413" w:rsidR="008A1E63" w:rsidRDefault="008A1E63">
          <w:pPr>
            <w:pStyle w:val="TOC1"/>
            <w:tabs>
              <w:tab w:val="left" w:pos="440"/>
              <w:tab w:val="right" w:leader="dot" w:pos="9016"/>
            </w:tabs>
            <w:rPr>
              <w:noProof/>
              <w:kern w:val="2"/>
              <w:sz w:val="24"/>
              <w:szCs w:val="24"/>
              <w:lang w:eastAsia="en-GB"/>
              <w14:ligatures w14:val="standardContextual"/>
            </w:rPr>
          </w:pPr>
          <w:hyperlink w:anchor="_Toc230255588" w:history="1">
            <w:r w:rsidRPr="00D755CE">
              <w:rPr>
                <w:rStyle w:val="Hyperlink"/>
                <w:noProof/>
              </w:rPr>
              <w:t>4.</w:t>
            </w:r>
            <w:r>
              <w:rPr>
                <w:noProof/>
                <w:kern w:val="2"/>
                <w:sz w:val="24"/>
                <w:szCs w:val="24"/>
                <w:lang w:eastAsia="en-GB"/>
                <w14:ligatures w14:val="standardContextual"/>
              </w:rPr>
              <w:tab/>
            </w:r>
            <w:r w:rsidRPr="00D755CE">
              <w:rPr>
                <w:rStyle w:val="Hyperlink"/>
                <w:noProof/>
              </w:rPr>
              <w:t>Tender Acceptance</w:t>
            </w:r>
            <w:r>
              <w:rPr>
                <w:noProof/>
                <w:webHidden/>
              </w:rPr>
              <w:tab/>
            </w:r>
            <w:r>
              <w:rPr>
                <w:noProof/>
                <w:webHidden/>
              </w:rPr>
              <w:fldChar w:fldCharType="begin"/>
            </w:r>
            <w:r>
              <w:rPr>
                <w:noProof/>
                <w:webHidden/>
              </w:rPr>
              <w:instrText xml:space="preserve"> PAGEREF _Toc230255588 \h </w:instrText>
            </w:r>
            <w:r>
              <w:rPr>
                <w:noProof/>
                <w:webHidden/>
              </w:rPr>
            </w:r>
            <w:r>
              <w:rPr>
                <w:noProof/>
                <w:webHidden/>
              </w:rPr>
              <w:fldChar w:fldCharType="separate"/>
            </w:r>
            <w:r>
              <w:rPr>
                <w:noProof/>
                <w:webHidden/>
              </w:rPr>
              <w:t>14</w:t>
            </w:r>
            <w:r>
              <w:rPr>
                <w:noProof/>
                <w:webHidden/>
              </w:rPr>
              <w:fldChar w:fldCharType="end"/>
            </w:r>
          </w:hyperlink>
        </w:p>
        <w:p w14:paraId="1680E42E" w14:textId="04E587D5" w:rsidR="008A1E63" w:rsidRDefault="008A1E63">
          <w:pPr>
            <w:pStyle w:val="TOC1"/>
            <w:tabs>
              <w:tab w:val="left" w:pos="440"/>
              <w:tab w:val="right" w:leader="dot" w:pos="9016"/>
            </w:tabs>
            <w:rPr>
              <w:noProof/>
              <w:kern w:val="2"/>
              <w:sz w:val="24"/>
              <w:szCs w:val="24"/>
              <w:lang w:eastAsia="en-GB"/>
              <w14:ligatures w14:val="standardContextual"/>
            </w:rPr>
          </w:pPr>
          <w:hyperlink w:anchor="_Toc230255589" w:history="1">
            <w:r w:rsidRPr="00D755CE">
              <w:rPr>
                <w:rStyle w:val="Hyperlink"/>
                <w:noProof/>
              </w:rPr>
              <w:t>5.</w:t>
            </w:r>
            <w:r>
              <w:rPr>
                <w:noProof/>
                <w:kern w:val="2"/>
                <w:sz w:val="24"/>
                <w:szCs w:val="24"/>
                <w:lang w:eastAsia="en-GB"/>
                <w14:ligatures w14:val="standardContextual"/>
              </w:rPr>
              <w:tab/>
            </w:r>
            <w:r w:rsidRPr="00D755CE">
              <w:rPr>
                <w:rStyle w:val="Hyperlink"/>
                <w:noProof/>
              </w:rPr>
              <w:t>Tender Checklist</w:t>
            </w:r>
            <w:r>
              <w:rPr>
                <w:noProof/>
                <w:webHidden/>
              </w:rPr>
              <w:tab/>
            </w:r>
            <w:r>
              <w:rPr>
                <w:noProof/>
                <w:webHidden/>
              </w:rPr>
              <w:fldChar w:fldCharType="begin"/>
            </w:r>
            <w:r>
              <w:rPr>
                <w:noProof/>
                <w:webHidden/>
              </w:rPr>
              <w:instrText xml:space="preserve"> PAGEREF _Toc230255589 \h </w:instrText>
            </w:r>
            <w:r>
              <w:rPr>
                <w:noProof/>
                <w:webHidden/>
              </w:rPr>
            </w:r>
            <w:r>
              <w:rPr>
                <w:noProof/>
                <w:webHidden/>
              </w:rPr>
              <w:fldChar w:fldCharType="separate"/>
            </w:r>
            <w:r>
              <w:rPr>
                <w:noProof/>
                <w:webHidden/>
              </w:rPr>
              <w:t>14</w:t>
            </w:r>
            <w:r>
              <w:rPr>
                <w:noProof/>
                <w:webHidden/>
              </w:rPr>
              <w:fldChar w:fldCharType="end"/>
            </w:r>
          </w:hyperlink>
        </w:p>
        <w:p w14:paraId="2635A3EE" w14:textId="69BE71A7" w:rsidR="529FEA48" w:rsidRDefault="529FEA48" w:rsidP="529FEA48">
          <w:pPr>
            <w:pStyle w:val="TOC1"/>
            <w:tabs>
              <w:tab w:val="left" w:pos="435"/>
              <w:tab w:val="right" w:leader="dot" w:pos="9015"/>
            </w:tabs>
            <w:rPr>
              <w:rStyle w:val="Hyperlink"/>
            </w:rPr>
          </w:pPr>
          <w:r>
            <w:fldChar w:fldCharType="end"/>
          </w:r>
        </w:p>
      </w:sdtContent>
    </w:sdt>
    <w:p w14:paraId="59497784" w14:textId="4CCEE1E0" w:rsidR="00530856" w:rsidRDefault="00530856" w:rsidP="001A0344">
      <w:pPr>
        <w:sectPr w:rsidR="00530856" w:rsidSect="00D44EE8">
          <w:headerReference w:type="first" r:id="rId17"/>
          <w:pgSz w:w="11906" w:h="16838"/>
          <w:pgMar w:top="2268" w:right="1440" w:bottom="1440" w:left="1440" w:header="709" w:footer="709" w:gutter="0"/>
          <w:pgNumType w:start="1"/>
          <w:cols w:space="708"/>
          <w:docGrid w:linePitch="360"/>
        </w:sectPr>
      </w:pPr>
    </w:p>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230255560"/>
      <w:r w:rsidRPr="529FEA48">
        <w:rPr>
          <w:color w:val="1F4E79" w:themeColor="accent5" w:themeShade="80"/>
          <w:sz w:val="32"/>
          <w:szCs w:val="32"/>
        </w:rPr>
        <w:lastRenderedPageBreak/>
        <w:t>Tender Overview</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230255561"/>
      <w:r w:rsidRPr="529FEA48">
        <w:rPr>
          <w:color w:val="1F4E79" w:themeColor="accent5" w:themeShade="80"/>
        </w:rPr>
        <w:t>Tender Brief</w:t>
      </w:r>
      <w:bookmarkEnd w:id="1"/>
    </w:p>
    <w:p w14:paraId="083EFC3A" w14:textId="31416353" w:rsidR="006D26DE" w:rsidRDefault="006D26DE" w:rsidP="3B56AD37">
      <w:pPr>
        <w:rPr>
          <w:rFonts w:eastAsiaTheme="majorEastAsia"/>
        </w:rPr>
      </w:pPr>
      <w:r w:rsidRPr="3B56AD37">
        <w:rPr>
          <w:rFonts w:eastAsiaTheme="majorEastAsia"/>
        </w:rPr>
        <w:t>This Invitation to Tender (ITT) has been issued by Barcud Shared Services for and on the</w:t>
      </w:r>
      <w:r w:rsidR="00113090" w:rsidRPr="3B56AD37">
        <w:rPr>
          <w:rFonts w:eastAsiaTheme="majorEastAsia"/>
        </w:rPr>
        <w:t xml:space="preserve"> </w:t>
      </w:r>
      <w:r w:rsidR="00064FAC" w:rsidRPr="3B56AD37">
        <w:rPr>
          <w:rFonts w:eastAsiaTheme="majorEastAsia"/>
        </w:rPr>
        <w:t xml:space="preserve">behalf </w:t>
      </w:r>
      <w:r w:rsidR="00113090" w:rsidRPr="3B56AD37">
        <w:rPr>
          <w:rFonts w:eastAsiaTheme="majorEastAsia"/>
        </w:rPr>
        <w:t>of</w:t>
      </w:r>
      <w:r w:rsidR="00F87519" w:rsidRPr="3B56AD37">
        <w:rPr>
          <w:rFonts w:eastAsiaTheme="majorEastAsia"/>
        </w:rPr>
        <w:t xml:space="preserve"> </w:t>
      </w:r>
      <w:r w:rsidR="00F00C92">
        <w:rPr>
          <w:rFonts w:eastAsiaTheme="majorEastAsia"/>
        </w:rPr>
        <w:t>Pembrok</w:t>
      </w:r>
      <w:r w:rsidR="00CB3DFE">
        <w:rPr>
          <w:rFonts w:eastAsiaTheme="majorEastAsia"/>
        </w:rPr>
        <w:t xml:space="preserve">eshire </w:t>
      </w:r>
      <w:r w:rsidR="004918CA">
        <w:rPr>
          <w:rFonts w:eastAsiaTheme="majorEastAsia"/>
        </w:rPr>
        <w:t>Coast Natio</w:t>
      </w:r>
      <w:r w:rsidR="007B5B0C">
        <w:rPr>
          <w:rFonts w:eastAsiaTheme="majorEastAsia"/>
        </w:rPr>
        <w:t>nal Park Authority</w:t>
      </w:r>
      <w:r w:rsidRPr="3B56AD37">
        <w:rPr>
          <w:rFonts w:eastAsiaTheme="majorEastAsia"/>
        </w:rPr>
        <w:t xml:space="preserve">. This ITT is to be </w:t>
      </w:r>
      <w:r w:rsidR="4255D774" w:rsidRPr="5ED745DD">
        <w:rPr>
          <w:rFonts w:eastAsiaTheme="majorEastAsia"/>
        </w:rPr>
        <w:t>conducted</w:t>
      </w:r>
      <w:r w:rsidRPr="3B56AD37">
        <w:rPr>
          <w:rFonts w:eastAsiaTheme="majorEastAsia"/>
        </w:rPr>
        <w:t xml:space="preserve"> as </w:t>
      </w:r>
      <w:r w:rsidRPr="00997882">
        <w:rPr>
          <w:rFonts w:eastAsiaTheme="majorEastAsia"/>
        </w:rPr>
        <w:t xml:space="preserve">an </w:t>
      </w:r>
      <w:r w:rsidRPr="1D7E7097">
        <w:rPr>
          <w:rFonts w:eastAsiaTheme="majorEastAsia"/>
        </w:rPr>
        <w:t xml:space="preserve">Open </w:t>
      </w:r>
      <w:r w:rsidR="6FEA6507" w:rsidRPr="1D7E7097">
        <w:rPr>
          <w:rFonts w:eastAsiaTheme="majorEastAsia"/>
        </w:rPr>
        <w:t>Framework</w:t>
      </w:r>
      <w:r w:rsidRPr="1D7E7097">
        <w:rPr>
          <w:rFonts w:eastAsiaTheme="majorEastAsia"/>
        </w:rPr>
        <w:t xml:space="preserve"> Procedure in accordance with </w:t>
      </w:r>
      <w:r w:rsidR="00F12322" w:rsidRPr="1D7E7097">
        <w:rPr>
          <w:rFonts w:eastAsiaTheme="majorEastAsia"/>
        </w:rPr>
        <w:t xml:space="preserve">Procurement Act 2023 </w:t>
      </w:r>
      <w:r w:rsidR="348DD28C" w:rsidRPr="1D7E7097">
        <w:rPr>
          <w:rFonts w:eastAsiaTheme="majorEastAsia"/>
        </w:rPr>
        <w:t>(PA23)</w:t>
      </w:r>
      <w:r w:rsidR="00F12322" w:rsidRPr="3B56AD37">
        <w:rPr>
          <w:rFonts w:eastAsiaTheme="majorEastAsia"/>
        </w:rPr>
        <w:t xml:space="preserve"> </w:t>
      </w:r>
      <w:r w:rsidRPr="3B56AD37">
        <w:rPr>
          <w:rFonts w:eastAsiaTheme="majorEastAsia"/>
        </w:rPr>
        <w:t>and advertised on Sell2Wales.</w:t>
      </w:r>
    </w:p>
    <w:p w14:paraId="11B2CCAD" w14:textId="77777777" w:rsidR="006D2881" w:rsidRPr="006D2881" w:rsidRDefault="006D2881" w:rsidP="006D2881">
      <w:pPr>
        <w:rPr>
          <w:rFonts w:eastAsiaTheme="majorEastAsia"/>
        </w:rPr>
      </w:pPr>
      <w:r w:rsidRPr="006D2881">
        <w:rPr>
          <w:rFonts w:eastAsiaTheme="majorEastAsia"/>
          <w:lang w:val="en-US"/>
        </w:rPr>
        <w:t>The purpose of this Framework is to appoint a range of competent, pre-approved contractors capable of delivering planned and responsive grounds and environmental maintenance services across Pembrokeshire for the Authority.</w:t>
      </w:r>
    </w:p>
    <w:p w14:paraId="1362CBD6" w14:textId="77777777" w:rsidR="006D2881" w:rsidRPr="006D2881" w:rsidRDefault="006D2881" w:rsidP="006D2881">
      <w:pPr>
        <w:rPr>
          <w:rFonts w:eastAsiaTheme="majorEastAsia"/>
        </w:rPr>
      </w:pPr>
      <w:r w:rsidRPr="006D2881">
        <w:rPr>
          <w:rFonts w:eastAsiaTheme="majorEastAsia"/>
          <w:lang w:val="en-US"/>
        </w:rPr>
        <w:t>Key objectives:</w:t>
      </w:r>
    </w:p>
    <w:p w14:paraId="5032930E" w14:textId="77777777" w:rsidR="006D2881" w:rsidRPr="006D2881" w:rsidRDefault="006D2881" w:rsidP="006D2881">
      <w:pPr>
        <w:numPr>
          <w:ilvl w:val="0"/>
          <w:numId w:val="29"/>
        </w:numPr>
        <w:rPr>
          <w:rFonts w:eastAsiaTheme="majorEastAsia"/>
          <w:lang w:val="en-US"/>
        </w:rPr>
      </w:pPr>
      <w:r w:rsidRPr="006D2881">
        <w:rPr>
          <w:rFonts w:eastAsiaTheme="majorEastAsia"/>
          <w:lang w:val="en-US"/>
        </w:rPr>
        <w:t xml:space="preserve">Maintain high standards of presentation across </w:t>
      </w:r>
      <w:proofErr w:type="gramStart"/>
      <w:r w:rsidRPr="006D2881">
        <w:rPr>
          <w:rFonts w:eastAsiaTheme="majorEastAsia"/>
          <w:lang w:val="en-US"/>
        </w:rPr>
        <w:t>Public</w:t>
      </w:r>
      <w:proofErr w:type="gramEnd"/>
      <w:r w:rsidRPr="006D2881">
        <w:rPr>
          <w:rFonts w:eastAsiaTheme="majorEastAsia"/>
          <w:lang w:val="en-US"/>
        </w:rPr>
        <w:t xml:space="preserve"> rights of way, Conservation areas, archaeological monuments and owned sites</w:t>
      </w:r>
    </w:p>
    <w:p w14:paraId="3F405069" w14:textId="77777777" w:rsidR="006D2881" w:rsidRPr="006D2881" w:rsidRDefault="006D2881" w:rsidP="006D2881">
      <w:pPr>
        <w:numPr>
          <w:ilvl w:val="0"/>
          <w:numId w:val="29"/>
        </w:numPr>
        <w:rPr>
          <w:rFonts w:eastAsiaTheme="majorEastAsia"/>
        </w:rPr>
      </w:pPr>
      <w:r w:rsidRPr="006D2881">
        <w:rPr>
          <w:rFonts w:eastAsiaTheme="majorEastAsia"/>
          <w:lang w:val="en-US"/>
        </w:rPr>
        <w:t>Ensure compliance with statutory and environmental obligations.</w:t>
      </w:r>
    </w:p>
    <w:p w14:paraId="21599B32" w14:textId="77777777" w:rsidR="006D2881" w:rsidRPr="006D2881" w:rsidRDefault="006D2881" w:rsidP="006D2881">
      <w:pPr>
        <w:numPr>
          <w:ilvl w:val="0"/>
          <w:numId w:val="29"/>
        </w:numPr>
        <w:rPr>
          <w:rFonts w:eastAsiaTheme="majorEastAsia"/>
        </w:rPr>
      </w:pPr>
      <w:r w:rsidRPr="006D2881">
        <w:rPr>
          <w:rFonts w:eastAsiaTheme="majorEastAsia"/>
          <w:lang w:val="en-US"/>
        </w:rPr>
        <w:t>Provide rapid, reliable response to seasonal requirements.</w:t>
      </w:r>
    </w:p>
    <w:p w14:paraId="05A398D8" w14:textId="77777777" w:rsidR="006D2881" w:rsidRPr="006D2881" w:rsidRDefault="006D2881" w:rsidP="006D2881">
      <w:pPr>
        <w:numPr>
          <w:ilvl w:val="0"/>
          <w:numId w:val="29"/>
        </w:numPr>
        <w:rPr>
          <w:rFonts w:eastAsiaTheme="majorEastAsia"/>
        </w:rPr>
      </w:pPr>
      <w:r w:rsidRPr="006D2881">
        <w:rPr>
          <w:rFonts w:eastAsiaTheme="majorEastAsia"/>
          <w:lang w:val="en-US"/>
        </w:rPr>
        <w:t xml:space="preserve">Continue to maintain a high level of visitor safety </w:t>
      </w:r>
    </w:p>
    <w:p w14:paraId="702B5B7A" w14:textId="77777777" w:rsidR="006D2881" w:rsidRPr="006D2881" w:rsidRDefault="006D2881" w:rsidP="006D2881">
      <w:pPr>
        <w:numPr>
          <w:ilvl w:val="0"/>
          <w:numId w:val="29"/>
        </w:numPr>
        <w:rPr>
          <w:rFonts w:eastAsiaTheme="majorEastAsia"/>
        </w:rPr>
      </w:pPr>
      <w:r w:rsidRPr="006D2881">
        <w:rPr>
          <w:rFonts w:eastAsiaTheme="majorEastAsia"/>
          <w:lang w:val="en-US"/>
        </w:rPr>
        <w:t>Support sustainability and biodiversity.</w:t>
      </w:r>
    </w:p>
    <w:p w14:paraId="4A613C53" w14:textId="77777777" w:rsidR="006D2881" w:rsidRPr="006D2881" w:rsidRDefault="006D2881" w:rsidP="006D2881">
      <w:pPr>
        <w:numPr>
          <w:ilvl w:val="0"/>
          <w:numId w:val="29"/>
        </w:numPr>
        <w:rPr>
          <w:rFonts w:eastAsiaTheme="majorEastAsia"/>
        </w:rPr>
      </w:pPr>
      <w:r w:rsidRPr="006D2881">
        <w:rPr>
          <w:rFonts w:eastAsiaTheme="majorEastAsia"/>
          <w:lang w:val="en-US"/>
        </w:rPr>
        <w:t>Conserve and enhance the natural beauty, wildlife and cultural heritage of the National Park.</w:t>
      </w:r>
    </w:p>
    <w:p w14:paraId="7712C348" w14:textId="17F429FB" w:rsidR="00305040" w:rsidRDefault="0025223C" w:rsidP="00386F40">
      <w:pPr>
        <w:rPr>
          <w:rFonts w:eastAsiaTheme="majorEastAsia"/>
        </w:rPr>
      </w:pPr>
      <w:r>
        <w:rPr>
          <w:rFonts w:eastAsiaTheme="majorEastAsia"/>
        </w:rPr>
        <w:t xml:space="preserve">The framework will be divided into </w:t>
      </w:r>
      <w:r w:rsidR="00333773">
        <w:rPr>
          <w:rFonts w:eastAsiaTheme="majorEastAsia"/>
        </w:rPr>
        <w:t>11 Lots:</w:t>
      </w:r>
    </w:p>
    <w:p w14:paraId="1DC1D4FF" w14:textId="0CE127ED" w:rsidR="00A84329" w:rsidRDefault="00285175" w:rsidP="5699339E">
      <w:pPr>
        <w:pStyle w:val="ListParagraph"/>
        <w:numPr>
          <w:ilvl w:val="0"/>
          <w:numId w:val="30"/>
        </w:numPr>
        <w:rPr>
          <w:rFonts w:eastAsiaTheme="majorEastAsia"/>
        </w:rPr>
      </w:pPr>
      <w:r w:rsidRPr="5699339E">
        <w:rPr>
          <w:rFonts w:eastAsiaTheme="majorEastAsia"/>
        </w:rPr>
        <w:t xml:space="preserve">Lot 1: </w:t>
      </w:r>
      <w:r w:rsidR="008101A3" w:rsidRPr="5699339E">
        <w:rPr>
          <w:rFonts w:eastAsiaTheme="majorEastAsia"/>
        </w:rPr>
        <w:t>Fencing</w:t>
      </w:r>
      <w:r w:rsidR="7DF9CE0E" w:rsidRPr="5699339E">
        <w:rPr>
          <w:rFonts w:eastAsiaTheme="majorEastAsia"/>
        </w:rPr>
        <w:t xml:space="preserve"> (max annual value: £48,500)</w:t>
      </w:r>
    </w:p>
    <w:p w14:paraId="260BF8B4" w14:textId="05B98DA2" w:rsidR="00A84329" w:rsidRDefault="00DC3C61" w:rsidP="5699339E">
      <w:pPr>
        <w:pStyle w:val="ListParagraph"/>
        <w:numPr>
          <w:ilvl w:val="0"/>
          <w:numId w:val="30"/>
        </w:numPr>
        <w:rPr>
          <w:rFonts w:eastAsiaTheme="majorEastAsia"/>
        </w:rPr>
      </w:pPr>
      <w:r w:rsidRPr="5699339E">
        <w:rPr>
          <w:rFonts w:eastAsiaTheme="majorEastAsia"/>
        </w:rPr>
        <w:t>Lot 2: Invasive Non-Native Species</w:t>
      </w:r>
      <w:r w:rsidR="4AD4984D" w:rsidRPr="5699339E">
        <w:rPr>
          <w:rFonts w:eastAsiaTheme="majorEastAsia"/>
        </w:rPr>
        <w:t xml:space="preserve"> (max annual value: £68,900)</w:t>
      </w:r>
    </w:p>
    <w:p w14:paraId="226FDE37" w14:textId="44E13BB8" w:rsidR="00A84329" w:rsidRDefault="00DC3C61" w:rsidP="5699339E">
      <w:pPr>
        <w:pStyle w:val="ListParagraph"/>
        <w:numPr>
          <w:ilvl w:val="0"/>
          <w:numId w:val="30"/>
        </w:numPr>
        <w:rPr>
          <w:rFonts w:eastAsiaTheme="majorEastAsia"/>
        </w:rPr>
      </w:pPr>
      <w:r w:rsidRPr="5699339E">
        <w:rPr>
          <w:rFonts w:eastAsiaTheme="majorEastAsia"/>
        </w:rPr>
        <w:t xml:space="preserve">Lot 3: </w:t>
      </w:r>
      <w:r w:rsidR="00514D1E" w:rsidRPr="5699339E">
        <w:rPr>
          <w:rFonts w:eastAsiaTheme="majorEastAsia"/>
        </w:rPr>
        <w:t>Sites Vegetation Management</w:t>
      </w:r>
      <w:r w:rsidR="1AFD6144" w:rsidRPr="5699339E">
        <w:rPr>
          <w:rFonts w:eastAsiaTheme="majorEastAsia"/>
        </w:rPr>
        <w:t xml:space="preserve"> (max annual value: £50,800)</w:t>
      </w:r>
    </w:p>
    <w:p w14:paraId="081255F6" w14:textId="74181E39" w:rsidR="00A84329" w:rsidRDefault="00DC3C61" w:rsidP="5699339E">
      <w:pPr>
        <w:pStyle w:val="ListParagraph"/>
        <w:numPr>
          <w:ilvl w:val="0"/>
          <w:numId w:val="30"/>
        </w:numPr>
        <w:rPr>
          <w:rFonts w:eastAsiaTheme="majorEastAsia"/>
        </w:rPr>
      </w:pPr>
      <w:r w:rsidRPr="5699339E">
        <w:rPr>
          <w:rFonts w:eastAsiaTheme="majorEastAsia"/>
        </w:rPr>
        <w:t xml:space="preserve">Lot 4: </w:t>
      </w:r>
      <w:r w:rsidR="00C11371" w:rsidRPr="5699339E">
        <w:rPr>
          <w:rFonts w:eastAsiaTheme="majorEastAsia"/>
        </w:rPr>
        <w:t>Path Vegetation Management</w:t>
      </w:r>
      <w:r w:rsidR="6249669B" w:rsidRPr="5699339E">
        <w:rPr>
          <w:rFonts w:eastAsiaTheme="majorEastAsia"/>
        </w:rPr>
        <w:t xml:space="preserve"> (max annual value: £42,400)</w:t>
      </w:r>
    </w:p>
    <w:p w14:paraId="480296AF" w14:textId="2775B2DC" w:rsidR="00A84329" w:rsidRDefault="00DC3C61" w:rsidP="5699339E">
      <w:pPr>
        <w:pStyle w:val="ListParagraph"/>
        <w:numPr>
          <w:ilvl w:val="0"/>
          <w:numId w:val="30"/>
        </w:numPr>
        <w:rPr>
          <w:rFonts w:eastAsiaTheme="majorEastAsia"/>
        </w:rPr>
      </w:pPr>
      <w:r w:rsidRPr="5699339E">
        <w:rPr>
          <w:rFonts w:eastAsiaTheme="majorEastAsia"/>
        </w:rPr>
        <w:t xml:space="preserve">Lot 5: </w:t>
      </w:r>
      <w:r w:rsidR="00D77077" w:rsidRPr="5699339E">
        <w:rPr>
          <w:rFonts w:eastAsiaTheme="majorEastAsia"/>
        </w:rPr>
        <w:t>Tree Work</w:t>
      </w:r>
      <w:r w:rsidR="2030E47E" w:rsidRPr="5699339E">
        <w:rPr>
          <w:rFonts w:eastAsiaTheme="majorEastAsia"/>
        </w:rPr>
        <w:t xml:space="preserve"> (max annual value: £24,500)</w:t>
      </w:r>
    </w:p>
    <w:p w14:paraId="4A187DCE" w14:textId="0457E83A" w:rsidR="00A84329" w:rsidRDefault="00DC3C61" w:rsidP="5699339E">
      <w:pPr>
        <w:pStyle w:val="ListParagraph"/>
        <w:numPr>
          <w:ilvl w:val="0"/>
          <w:numId w:val="30"/>
        </w:numPr>
        <w:rPr>
          <w:rFonts w:eastAsiaTheme="majorEastAsia"/>
        </w:rPr>
      </w:pPr>
      <w:r w:rsidRPr="5699339E">
        <w:rPr>
          <w:rFonts w:eastAsiaTheme="majorEastAsia"/>
        </w:rPr>
        <w:t xml:space="preserve">Lot 6: </w:t>
      </w:r>
      <w:r w:rsidR="00F50DBA" w:rsidRPr="5699339E">
        <w:rPr>
          <w:rFonts w:eastAsiaTheme="majorEastAsia"/>
        </w:rPr>
        <w:t>Ecology</w:t>
      </w:r>
      <w:r w:rsidR="0019EB2C" w:rsidRPr="5699339E">
        <w:rPr>
          <w:rFonts w:eastAsiaTheme="majorEastAsia"/>
        </w:rPr>
        <w:t xml:space="preserve"> (max annual value: £72,500)</w:t>
      </w:r>
    </w:p>
    <w:p w14:paraId="397416B5" w14:textId="028BF7F3" w:rsidR="00A84329" w:rsidRDefault="00DC3C61" w:rsidP="5699339E">
      <w:pPr>
        <w:pStyle w:val="ListParagraph"/>
        <w:numPr>
          <w:ilvl w:val="0"/>
          <w:numId w:val="30"/>
        </w:numPr>
        <w:rPr>
          <w:rFonts w:eastAsiaTheme="majorEastAsia"/>
        </w:rPr>
      </w:pPr>
      <w:r w:rsidRPr="5699339E">
        <w:rPr>
          <w:rFonts w:eastAsiaTheme="majorEastAsia"/>
        </w:rPr>
        <w:t xml:space="preserve">Lot 7: </w:t>
      </w:r>
      <w:r w:rsidR="0060607B" w:rsidRPr="5699339E">
        <w:rPr>
          <w:rFonts w:eastAsiaTheme="majorEastAsia"/>
        </w:rPr>
        <w:t>Kit Bridges</w:t>
      </w:r>
      <w:r w:rsidR="3F4E4BFF" w:rsidRPr="5699339E">
        <w:rPr>
          <w:rFonts w:eastAsiaTheme="majorEastAsia"/>
        </w:rPr>
        <w:t xml:space="preserve"> (max annual value: £36,500)</w:t>
      </w:r>
    </w:p>
    <w:p w14:paraId="15F6F79F" w14:textId="757DA2B3" w:rsidR="00A84329" w:rsidRDefault="00DC3C61" w:rsidP="5699339E">
      <w:pPr>
        <w:pStyle w:val="ListParagraph"/>
        <w:numPr>
          <w:ilvl w:val="0"/>
          <w:numId w:val="30"/>
        </w:numPr>
        <w:rPr>
          <w:rFonts w:eastAsiaTheme="majorEastAsia"/>
        </w:rPr>
      </w:pPr>
      <w:r w:rsidRPr="5699339E">
        <w:rPr>
          <w:rFonts w:eastAsiaTheme="majorEastAsia"/>
        </w:rPr>
        <w:t xml:space="preserve">Lot 8: </w:t>
      </w:r>
      <w:r w:rsidR="003238E7" w:rsidRPr="5699339E">
        <w:rPr>
          <w:rFonts w:eastAsiaTheme="majorEastAsia"/>
        </w:rPr>
        <w:t>Gates, Stiles and Signposts</w:t>
      </w:r>
      <w:r w:rsidR="392FB7A9" w:rsidRPr="5699339E">
        <w:rPr>
          <w:rFonts w:eastAsiaTheme="majorEastAsia"/>
        </w:rPr>
        <w:t xml:space="preserve"> (max annual value: £36,500)</w:t>
      </w:r>
    </w:p>
    <w:p w14:paraId="6C01AA47" w14:textId="599F16B0" w:rsidR="00A84329" w:rsidRDefault="00DC3C61" w:rsidP="5699339E">
      <w:pPr>
        <w:pStyle w:val="ListParagraph"/>
        <w:numPr>
          <w:ilvl w:val="0"/>
          <w:numId w:val="30"/>
        </w:numPr>
        <w:rPr>
          <w:rFonts w:eastAsiaTheme="majorEastAsia"/>
        </w:rPr>
      </w:pPr>
      <w:r w:rsidRPr="5699339E">
        <w:rPr>
          <w:rFonts w:eastAsiaTheme="majorEastAsia"/>
        </w:rPr>
        <w:t xml:space="preserve">Lot 9: </w:t>
      </w:r>
      <w:r w:rsidR="003238E7" w:rsidRPr="5699339E">
        <w:rPr>
          <w:rFonts w:eastAsiaTheme="majorEastAsia"/>
        </w:rPr>
        <w:t>Plant Work</w:t>
      </w:r>
      <w:r w:rsidR="055214C4" w:rsidRPr="5699339E">
        <w:rPr>
          <w:rFonts w:eastAsiaTheme="majorEastAsia"/>
        </w:rPr>
        <w:t xml:space="preserve"> (max annual value: £36,500)</w:t>
      </w:r>
    </w:p>
    <w:p w14:paraId="57F885C6" w14:textId="746F1A6F" w:rsidR="00A84329" w:rsidRDefault="00DC3C61" w:rsidP="5699339E">
      <w:pPr>
        <w:pStyle w:val="ListParagraph"/>
        <w:numPr>
          <w:ilvl w:val="0"/>
          <w:numId w:val="30"/>
        </w:numPr>
        <w:rPr>
          <w:rFonts w:eastAsiaTheme="majorEastAsia"/>
        </w:rPr>
      </w:pPr>
      <w:r w:rsidRPr="5699339E">
        <w:rPr>
          <w:rFonts w:eastAsiaTheme="majorEastAsia"/>
        </w:rPr>
        <w:t xml:space="preserve">Lot 10: </w:t>
      </w:r>
      <w:r w:rsidR="0008068B" w:rsidRPr="5699339E">
        <w:rPr>
          <w:rFonts w:eastAsiaTheme="majorEastAsia"/>
        </w:rPr>
        <w:t>Machinery Maintenance</w:t>
      </w:r>
      <w:r w:rsidR="59BDC9F9" w:rsidRPr="5699339E">
        <w:rPr>
          <w:rFonts w:eastAsiaTheme="majorEastAsia"/>
        </w:rPr>
        <w:t xml:space="preserve"> (max annual value: £48,400)</w:t>
      </w:r>
    </w:p>
    <w:p w14:paraId="458AE376" w14:textId="2572D39B" w:rsidR="00285175" w:rsidRPr="00A84329" w:rsidRDefault="00DC3C61" w:rsidP="5699339E">
      <w:pPr>
        <w:pStyle w:val="ListParagraph"/>
        <w:numPr>
          <w:ilvl w:val="0"/>
          <w:numId w:val="30"/>
        </w:numPr>
        <w:rPr>
          <w:rFonts w:eastAsiaTheme="majorEastAsia"/>
        </w:rPr>
      </w:pPr>
      <w:r w:rsidRPr="48ADFC0F">
        <w:rPr>
          <w:rFonts w:eastAsiaTheme="majorEastAsia"/>
        </w:rPr>
        <w:t xml:space="preserve">Lot 11: </w:t>
      </w:r>
      <w:r w:rsidR="00285175" w:rsidRPr="48ADFC0F">
        <w:rPr>
          <w:rFonts w:eastAsiaTheme="majorEastAsia"/>
        </w:rPr>
        <w:t>Timber Procurement</w:t>
      </w:r>
      <w:r w:rsidR="5BDD9A05" w:rsidRPr="48ADFC0F">
        <w:rPr>
          <w:rFonts w:eastAsiaTheme="majorEastAsia"/>
        </w:rPr>
        <w:t xml:space="preserve"> (max annual value: £84,500)</w:t>
      </w:r>
    </w:p>
    <w:p w14:paraId="52FE20C7" w14:textId="3357FBE6" w:rsidR="538752D4" w:rsidRDefault="538752D4" w:rsidP="48ADFC0F">
      <w:r w:rsidRPr="00386C9D">
        <w:rPr>
          <w:rFonts w:eastAsiaTheme="majorEastAsia"/>
        </w:rPr>
        <w:t>Budget £550,000 annually covering all lots (max</w:t>
      </w:r>
      <w:r w:rsidR="001D3C2A">
        <w:rPr>
          <w:rFonts w:eastAsiaTheme="majorEastAsia"/>
        </w:rPr>
        <w:t>)</w:t>
      </w:r>
      <w:r w:rsidR="00D5398F">
        <w:rPr>
          <w:rFonts w:eastAsiaTheme="majorEastAsia"/>
        </w:rPr>
        <w:t xml:space="preserve">. </w:t>
      </w:r>
      <w:r w:rsidR="00D5398F">
        <w:rPr>
          <w:rFonts w:eastAsiaTheme="majorEastAsia"/>
        </w:rPr>
        <w:t>Please be advised that the budget and figures above are inclusive of VAT.</w:t>
      </w:r>
    </w:p>
    <w:p w14:paraId="0698F942" w14:textId="379624A3" w:rsidR="2FF0E2FC" w:rsidRDefault="2C7A9CB6" w:rsidP="13D3F028">
      <w:pPr>
        <w:spacing w:line="300" w:lineRule="auto"/>
        <w:rPr>
          <w:rFonts w:eastAsiaTheme="majorEastAsia"/>
        </w:rPr>
      </w:pPr>
      <w:r w:rsidRPr="13D3F028">
        <w:rPr>
          <w:rFonts w:eastAsiaTheme="majorEastAsia"/>
        </w:rPr>
        <w:t xml:space="preserve">Bids may be submitted in English or Welsh, and no bid will be treated less favourably </w:t>
      </w:r>
      <w:proofErr w:type="gramStart"/>
      <w:r w:rsidRPr="13D3F028">
        <w:rPr>
          <w:rFonts w:eastAsiaTheme="majorEastAsia"/>
        </w:rPr>
        <w:t>on the basis of</w:t>
      </w:r>
      <w:proofErr w:type="gramEnd"/>
      <w:r w:rsidRPr="13D3F028">
        <w:rPr>
          <w:rFonts w:eastAsiaTheme="majorEastAsia"/>
        </w:rPr>
        <w:t xml:space="preserve"> the language used.</w:t>
      </w:r>
    </w:p>
    <w:p w14:paraId="7A03E5AB" w14:textId="7DEB1EE4" w:rsidR="28BE9990" w:rsidRDefault="0080144C" w:rsidP="361F5170">
      <w:pPr>
        <w:rPr>
          <w:rFonts w:eastAsiaTheme="majorEastAsia"/>
        </w:rPr>
      </w:pPr>
      <w:r w:rsidRPr="72BA8A7D">
        <w:rPr>
          <w:rFonts w:eastAsiaTheme="majorEastAsia"/>
        </w:rPr>
        <w:t>Ba</w:t>
      </w:r>
      <w:r w:rsidR="2890ED73" w:rsidRPr="72BA8A7D">
        <w:rPr>
          <w:rFonts w:eastAsiaTheme="majorEastAsia"/>
        </w:rPr>
        <w:t>rcu</w:t>
      </w:r>
      <w:r w:rsidRPr="72BA8A7D">
        <w:rPr>
          <w:rFonts w:eastAsiaTheme="majorEastAsia"/>
        </w:rPr>
        <w:t>d</w:t>
      </w:r>
      <w:r w:rsidRPr="001D3C2A">
        <w:rPr>
          <w:rFonts w:eastAsiaTheme="majorEastAsia"/>
        </w:rPr>
        <w:t xml:space="preserve"> Shared Services Framework and General Conditions of Contract will be u</w:t>
      </w:r>
      <w:r w:rsidR="001D3C2A" w:rsidRPr="001D3C2A">
        <w:rPr>
          <w:rFonts w:eastAsiaTheme="majorEastAsia"/>
        </w:rPr>
        <w:t>sed for this framework and subsequent call-offs</w:t>
      </w:r>
      <w:r w:rsidR="2B160DEA" w:rsidRPr="73F028B2">
        <w:rPr>
          <w:rFonts w:eastAsiaTheme="majorEastAsia"/>
        </w:rPr>
        <w:t xml:space="preserve"> for </w:t>
      </w:r>
      <w:r w:rsidR="2B160DEA" w:rsidRPr="00D0E007">
        <w:rPr>
          <w:rFonts w:eastAsiaTheme="majorEastAsia"/>
        </w:rPr>
        <w:t>Lots 1</w:t>
      </w:r>
      <w:r w:rsidR="2B160DEA" w:rsidRPr="523C1BA2">
        <w:rPr>
          <w:rFonts w:eastAsiaTheme="majorEastAsia"/>
        </w:rPr>
        <w:t>, 8</w:t>
      </w:r>
      <w:r w:rsidR="2B160DEA" w:rsidRPr="1423621B">
        <w:rPr>
          <w:rFonts w:eastAsiaTheme="majorEastAsia"/>
        </w:rPr>
        <w:t xml:space="preserve"> and 9. </w:t>
      </w:r>
      <w:r w:rsidR="0A74BFBF" w:rsidRPr="315ACBEB">
        <w:rPr>
          <w:rFonts w:eastAsiaTheme="majorEastAsia"/>
        </w:rPr>
        <w:t>Ba</w:t>
      </w:r>
      <w:r w:rsidR="26992478" w:rsidRPr="315ACBEB">
        <w:rPr>
          <w:rFonts w:eastAsiaTheme="majorEastAsia"/>
        </w:rPr>
        <w:t>rcud</w:t>
      </w:r>
      <w:r w:rsidR="0A74BFBF" w:rsidRPr="3DAE1092">
        <w:rPr>
          <w:rFonts w:eastAsiaTheme="majorEastAsia"/>
        </w:rPr>
        <w:t xml:space="preserve"> Shared Services Framework </w:t>
      </w:r>
      <w:r w:rsidR="0A74BFBF" w:rsidRPr="591A0D22">
        <w:rPr>
          <w:rFonts w:eastAsiaTheme="majorEastAsia"/>
        </w:rPr>
        <w:t xml:space="preserve">Standard </w:t>
      </w:r>
      <w:r w:rsidR="0A74BFBF" w:rsidRPr="2F3644CB">
        <w:rPr>
          <w:rFonts w:eastAsiaTheme="majorEastAsia"/>
        </w:rPr>
        <w:lastRenderedPageBreak/>
        <w:t xml:space="preserve">Services </w:t>
      </w:r>
      <w:r w:rsidR="0A74BFBF" w:rsidRPr="09CB564A">
        <w:rPr>
          <w:rFonts w:eastAsiaTheme="majorEastAsia"/>
        </w:rPr>
        <w:t>Agreement</w:t>
      </w:r>
      <w:r w:rsidR="0A74BFBF" w:rsidRPr="6BFD7655">
        <w:rPr>
          <w:rFonts w:eastAsiaTheme="majorEastAsia"/>
        </w:rPr>
        <w:t xml:space="preserve"> </w:t>
      </w:r>
      <w:r w:rsidR="0A74BFBF" w:rsidRPr="6DA915B4">
        <w:rPr>
          <w:rFonts w:eastAsiaTheme="majorEastAsia"/>
        </w:rPr>
        <w:t xml:space="preserve">will be used for this framework and subsequent call-offs for Lots </w:t>
      </w:r>
      <w:r w:rsidR="0A74BFBF" w:rsidRPr="29B2E0BD">
        <w:rPr>
          <w:rFonts w:eastAsiaTheme="majorEastAsia"/>
        </w:rPr>
        <w:t xml:space="preserve">2, </w:t>
      </w:r>
      <w:r w:rsidR="0A74BFBF" w:rsidRPr="515F677B">
        <w:rPr>
          <w:rFonts w:eastAsiaTheme="majorEastAsia"/>
        </w:rPr>
        <w:t>3, 4,</w:t>
      </w:r>
      <w:r w:rsidR="0A74BFBF" w:rsidRPr="70CDA76B">
        <w:rPr>
          <w:rFonts w:eastAsiaTheme="majorEastAsia"/>
        </w:rPr>
        <w:t xml:space="preserve"> 5, 6</w:t>
      </w:r>
      <w:r w:rsidR="0A74BFBF" w:rsidRPr="2B1790AD">
        <w:rPr>
          <w:rFonts w:eastAsiaTheme="majorEastAsia"/>
        </w:rPr>
        <w:t xml:space="preserve"> </w:t>
      </w:r>
      <w:r w:rsidR="0A74BFBF" w:rsidRPr="72230672">
        <w:rPr>
          <w:rFonts w:eastAsiaTheme="majorEastAsia"/>
        </w:rPr>
        <w:t>and 10.</w:t>
      </w:r>
      <w:r w:rsidR="0A74BFBF" w:rsidRPr="05249A6C">
        <w:rPr>
          <w:rFonts w:eastAsiaTheme="majorEastAsia"/>
        </w:rPr>
        <w:t xml:space="preserve"> </w:t>
      </w:r>
      <w:r w:rsidR="00C265DE" w:rsidRPr="00FD435D">
        <w:rPr>
          <w:rFonts w:eastAsiaTheme="majorEastAsia"/>
        </w:rPr>
        <w:t>Supplier</w:t>
      </w:r>
      <w:r w:rsidR="0A74BFBF" w:rsidRPr="00FD435D">
        <w:rPr>
          <w:rFonts w:eastAsiaTheme="majorEastAsia"/>
        </w:rPr>
        <w:t xml:space="preserve"> </w:t>
      </w:r>
      <w:r w:rsidR="4B4886D4" w:rsidRPr="00FD435D">
        <w:rPr>
          <w:rFonts w:eastAsiaTheme="majorEastAsia"/>
        </w:rPr>
        <w:t>T&amp;C’s</w:t>
      </w:r>
      <w:r w:rsidR="001B10AD" w:rsidRPr="00FD435D">
        <w:rPr>
          <w:rFonts w:eastAsiaTheme="majorEastAsia"/>
        </w:rPr>
        <w:t xml:space="preserve"> will be used</w:t>
      </w:r>
      <w:r w:rsidR="4B4886D4" w:rsidRPr="00FD435D">
        <w:rPr>
          <w:rFonts w:eastAsiaTheme="majorEastAsia"/>
        </w:rPr>
        <w:t xml:space="preserve"> for lots 7 and 11</w:t>
      </w:r>
      <w:r w:rsidR="001B10AD" w:rsidRPr="00FD435D">
        <w:rPr>
          <w:rFonts w:eastAsiaTheme="majorEastAsia"/>
        </w:rPr>
        <w:t>.</w:t>
      </w:r>
    </w:p>
    <w:p w14:paraId="36AB4D1E" w14:textId="77777777" w:rsidR="00EE4DB0" w:rsidRDefault="0098471F" w:rsidP="638FFE95">
      <w:pPr>
        <w:rPr>
          <w:rFonts w:eastAsiaTheme="majorEastAsia"/>
        </w:rPr>
      </w:pPr>
      <w:r w:rsidRPr="638FFE95">
        <w:rPr>
          <w:rFonts w:eastAsiaTheme="majorEastAsia"/>
        </w:rPr>
        <w:t>Pembrokeshire</w:t>
      </w:r>
      <w:r w:rsidR="00F9573A" w:rsidRPr="638FFE95">
        <w:rPr>
          <w:rFonts w:eastAsiaTheme="majorEastAsia"/>
        </w:rPr>
        <w:t xml:space="preserve"> Coast National Park</w:t>
      </w:r>
      <w:r w:rsidRPr="638FFE95">
        <w:rPr>
          <w:rFonts w:eastAsiaTheme="majorEastAsia"/>
        </w:rPr>
        <w:t xml:space="preserve"> Authority</w:t>
      </w:r>
      <w:r w:rsidR="009B24A0" w:rsidRPr="638FFE95">
        <w:rPr>
          <w:rFonts w:eastAsiaTheme="majorEastAsia"/>
        </w:rPr>
        <w:t xml:space="preserve"> intends to appoint </w:t>
      </w:r>
      <w:r w:rsidR="005B355D">
        <w:rPr>
          <w:rFonts w:eastAsiaTheme="majorEastAsia"/>
        </w:rPr>
        <w:t xml:space="preserve">a maximum </w:t>
      </w:r>
      <w:r w:rsidR="00EE4DB0">
        <w:rPr>
          <w:rFonts w:eastAsiaTheme="majorEastAsia"/>
        </w:rPr>
        <w:t xml:space="preserve">number of contractors per lot as stated below: </w:t>
      </w:r>
    </w:p>
    <w:p w14:paraId="2E210364" w14:textId="70436B11" w:rsidR="00EE4DB0" w:rsidRDefault="00EE4DB0" w:rsidP="638FFE95">
      <w:pPr>
        <w:rPr>
          <w:rFonts w:eastAsiaTheme="majorEastAsia"/>
        </w:rPr>
      </w:pPr>
      <w:r>
        <w:rPr>
          <w:rFonts w:eastAsiaTheme="majorEastAsia"/>
        </w:rPr>
        <w:t xml:space="preserve">Lot 1 </w:t>
      </w:r>
      <w:r w:rsidR="00327658">
        <w:rPr>
          <w:rFonts w:eastAsiaTheme="majorEastAsia"/>
        </w:rPr>
        <w:t xml:space="preserve">– Fencing: </w:t>
      </w:r>
      <w:r w:rsidR="0037696F">
        <w:rPr>
          <w:rFonts w:eastAsiaTheme="majorEastAsia"/>
        </w:rPr>
        <w:t xml:space="preserve">8 </w:t>
      </w:r>
      <w:r w:rsidR="007A7817">
        <w:rPr>
          <w:rFonts w:eastAsiaTheme="majorEastAsia"/>
        </w:rPr>
        <w:t>c</w:t>
      </w:r>
      <w:r w:rsidR="0037696F">
        <w:rPr>
          <w:rFonts w:eastAsiaTheme="majorEastAsia"/>
        </w:rPr>
        <w:t>ontractors</w:t>
      </w:r>
    </w:p>
    <w:p w14:paraId="07CDA6C5" w14:textId="1CED4BBD" w:rsidR="0037696F" w:rsidRDefault="0037696F" w:rsidP="638FFE95">
      <w:pPr>
        <w:rPr>
          <w:rFonts w:eastAsiaTheme="majorEastAsia"/>
        </w:rPr>
      </w:pPr>
      <w:r>
        <w:rPr>
          <w:rFonts w:eastAsiaTheme="majorEastAsia"/>
        </w:rPr>
        <w:t>Lot 2 – INNS</w:t>
      </w:r>
      <w:r w:rsidR="00C922A4">
        <w:rPr>
          <w:rFonts w:eastAsiaTheme="majorEastAsia"/>
        </w:rPr>
        <w:t xml:space="preserve">: </w:t>
      </w:r>
      <w:r w:rsidR="00DB7DAD">
        <w:rPr>
          <w:rFonts w:eastAsiaTheme="majorEastAsia"/>
        </w:rPr>
        <w:t xml:space="preserve">5 </w:t>
      </w:r>
      <w:r w:rsidR="007A7817">
        <w:rPr>
          <w:rFonts w:eastAsiaTheme="majorEastAsia"/>
        </w:rPr>
        <w:t>c</w:t>
      </w:r>
      <w:r w:rsidR="00DB7DAD">
        <w:rPr>
          <w:rFonts w:eastAsiaTheme="majorEastAsia"/>
        </w:rPr>
        <w:t>ontractors</w:t>
      </w:r>
    </w:p>
    <w:p w14:paraId="02F7794B" w14:textId="1897C28E" w:rsidR="00DB7DAD" w:rsidRDefault="00DB7DAD" w:rsidP="638FFE95">
      <w:pPr>
        <w:rPr>
          <w:rFonts w:eastAsiaTheme="majorEastAsia"/>
        </w:rPr>
      </w:pPr>
      <w:r>
        <w:rPr>
          <w:rFonts w:eastAsiaTheme="majorEastAsia"/>
        </w:rPr>
        <w:t xml:space="preserve">Lot 3 </w:t>
      </w:r>
      <w:r w:rsidR="00F44D7B">
        <w:rPr>
          <w:rFonts w:eastAsiaTheme="majorEastAsia"/>
        </w:rPr>
        <w:t>–</w:t>
      </w:r>
      <w:r>
        <w:rPr>
          <w:rFonts w:eastAsiaTheme="majorEastAsia"/>
        </w:rPr>
        <w:t xml:space="preserve"> </w:t>
      </w:r>
      <w:r w:rsidR="00F44D7B">
        <w:rPr>
          <w:rFonts w:eastAsiaTheme="majorEastAsia"/>
        </w:rPr>
        <w:t>Site Vegetation Management</w:t>
      </w:r>
      <w:r w:rsidR="00E2075A">
        <w:rPr>
          <w:rFonts w:eastAsiaTheme="majorEastAsia"/>
        </w:rPr>
        <w:t xml:space="preserve">: </w:t>
      </w:r>
      <w:r w:rsidR="001C20E4">
        <w:rPr>
          <w:rFonts w:eastAsiaTheme="majorEastAsia"/>
        </w:rPr>
        <w:t xml:space="preserve">8 </w:t>
      </w:r>
      <w:r w:rsidR="007A7817">
        <w:rPr>
          <w:rFonts w:eastAsiaTheme="majorEastAsia"/>
        </w:rPr>
        <w:t>c</w:t>
      </w:r>
      <w:r w:rsidR="008549A0">
        <w:rPr>
          <w:rFonts w:eastAsiaTheme="majorEastAsia"/>
        </w:rPr>
        <w:t>ontractors</w:t>
      </w:r>
    </w:p>
    <w:p w14:paraId="4419913C" w14:textId="3D6ACD2C" w:rsidR="0005679E" w:rsidRPr="007A7817" w:rsidRDefault="0005679E" w:rsidP="0005679E">
      <w:r w:rsidRPr="007A7817">
        <w:t xml:space="preserve">Lot 4 </w:t>
      </w:r>
      <w:r w:rsidR="00C72DB8" w:rsidRPr="007A7817">
        <w:t xml:space="preserve">- </w:t>
      </w:r>
      <w:r w:rsidRPr="007A7817">
        <w:t xml:space="preserve">Path Vegetation </w:t>
      </w:r>
      <w:r w:rsidR="00370CFD" w:rsidRPr="007A7817">
        <w:t>M</w:t>
      </w:r>
      <w:r w:rsidRPr="007A7817">
        <w:t xml:space="preserve">anagement: 5 contractors </w:t>
      </w:r>
    </w:p>
    <w:p w14:paraId="0ECD919A" w14:textId="45615C7B" w:rsidR="009B6411" w:rsidRPr="007A7817" w:rsidRDefault="009B6411" w:rsidP="009B6411">
      <w:r w:rsidRPr="007A7817">
        <w:t>Lot 5</w:t>
      </w:r>
      <w:r w:rsidR="00C72DB8" w:rsidRPr="007A7817">
        <w:t xml:space="preserve"> -</w:t>
      </w:r>
      <w:r w:rsidRPr="007A7817">
        <w:t xml:space="preserve"> Tree </w:t>
      </w:r>
      <w:r w:rsidR="00370CFD" w:rsidRPr="007A7817">
        <w:t>W</w:t>
      </w:r>
      <w:r w:rsidRPr="007A7817">
        <w:t xml:space="preserve">orks: 5 contractors    </w:t>
      </w:r>
    </w:p>
    <w:p w14:paraId="67D147CD" w14:textId="54FBB4A4" w:rsidR="001E55DC" w:rsidRPr="007A7817" w:rsidRDefault="001E55DC" w:rsidP="001D7845">
      <w:r w:rsidRPr="007A7817">
        <w:t xml:space="preserve">Lot 6 </w:t>
      </w:r>
      <w:r w:rsidR="00C72DB8" w:rsidRPr="007A7817">
        <w:t xml:space="preserve">- </w:t>
      </w:r>
      <w:r w:rsidRPr="007A7817">
        <w:t xml:space="preserve">Ecology: 2 contractors </w:t>
      </w:r>
    </w:p>
    <w:p w14:paraId="456FE168" w14:textId="3A2A284E" w:rsidR="001D7845" w:rsidRPr="007A7817" w:rsidRDefault="001D7845" w:rsidP="00914449">
      <w:r w:rsidRPr="007A7817">
        <w:t>Lot 7</w:t>
      </w:r>
      <w:r w:rsidR="00C72DB8" w:rsidRPr="007A7817">
        <w:t xml:space="preserve"> – Kit </w:t>
      </w:r>
      <w:r w:rsidR="00370CFD" w:rsidRPr="007A7817">
        <w:t>Bridges</w:t>
      </w:r>
      <w:r w:rsidR="008C25C2" w:rsidRPr="007A7817">
        <w:t>:</w:t>
      </w:r>
      <w:r w:rsidRPr="007A7817">
        <w:t xml:space="preserve"> 2 contractors </w:t>
      </w:r>
    </w:p>
    <w:p w14:paraId="2A65DD79" w14:textId="1255E29D" w:rsidR="004100DD" w:rsidRPr="007A7817" w:rsidRDefault="004100DD" w:rsidP="00914449">
      <w:r w:rsidRPr="007A7817">
        <w:t>Lot 8</w:t>
      </w:r>
      <w:r w:rsidR="00370CFD" w:rsidRPr="007A7817">
        <w:t xml:space="preserve"> </w:t>
      </w:r>
      <w:r w:rsidR="008C25C2" w:rsidRPr="007A7817">
        <w:t>–</w:t>
      </w:r>
      <w:r w:rsidR="00370CFD" w:rsidRPr="007A7817">
        <w:t xml:space="preserve"> </w:t>
      </w:r>
      <w:r w:rsidR="008C25C2" w:rsidRPr="007A7817">
        <w:t>Gates, Stiles and Signposts:</w:t>
      </w:r>
      <w:r w:rsidRPr="007A7817">
        <w:t xml:space="preserve"> 5 contractors   </w:t>
      </w:r>
    </w:p>
    <w:p w14:paraId="56F15B03" w14:textId="062D03E4" w:rsidR="00A24D7B" w:rsidRPr="007A7817" w:rsidRDefault="00A24D7B" w:rsidP="00914449">
      <w:r w:rsidRPr="007A7817">
        <w:t>Lot 9</w:t>
      </w:r>
      <w:r w:rsidR="008C25C2" w:rsidRPr="007A7817">
        <w:t xml:space="preserve"> – Plant Work: </w:t>
      </w:r>
      <w:r w:rsidRPr="007A7817">
        <w:t xml:space="preserve">5 contractors  </w:t>
      </w:r>
    </w:p>
    <w:p w14:paraId="42DBCAD4" w14:textId="7497B809" w:rsidR="000268D7" w:rsidRPr="007A7817" w:rsidRDefault="000268D7" w:rsidP="00914449">
      <w:r w:rsidRPr="007A7817">
        <w:t>Lot 10</w:t>
      </w:r>
      <w:r w:rsidR="00810077" w:rsidRPr="007A7817">
        <w:t xml:space="preserve"> – Machinery Maintenance</w:t>
      </w:r>
      <w:r w:rsidRPr="007A7817">
        <w:t xml:space="preserve">: 4 contractors    </w:t>
      </w:r>
    </w:p>
    <w:p w14:paraId="56C56089" w14:textId="089B3123" w:rsidR="00EE4DB0" w:rsidRPr="007A7817" w:rsidRDefault="00914449" w:rsidP="638FFE95">
      <w:r w:rsidRPr="007A7817">
        <w:t>Lot 11</w:t>
      </w:r>
      <w:r w:rsidR="007A7817" w:rsidRPr="007A7817">
        <w:t xml:space="preserve"> – Timber Procurement</w:t>
      </w:r>
      <w:r w:rsidRPr="007A7817">
        <w:t xml:space="preserve">: 5 contractors   </w:t>
      </w:r>
    </w:p>
    <w:p w14:paraId="7F48E255" w14:textId="6D15492D" w:rsidR="009B24A0" w:rsidRPr="009B24A0" w:rsidRDefault="009B24A0" w:rsidP="638FFE95">
      <w:pPr>
        <w:rPr>
          <w:rFonts w:eastAsiaTheme="majorEastAsia"/>
        </w:rPr>
      </w:pPr>
      <w:r w:rsidRPr="638FFE95">
        <w:rPr>
          <w:rFonts w:eastAsiaTheme="majorEastAsia"/>
        </w:rPr>
        <w:t>Appointment to the Framework does not guarantee any minimum volume or value of work.</w:t>
      </w:r>
    </w:p>
    <w:p w14:paraId="58715CF7" w14:textId="732E36C5" w:rsidR="6730A526" w:rsidRDefault="4D4430E3" w:rsidP="6730A526">
      <w:pPr>
        <w:rPr>
          <w:rFonts w:eastAsiaTheme="majorEastAsia"/>
        </w:rPr>
      </w:pPr>
      <w:r w:rsidRPr="192F51C4">
        <w:rPr>
          <w:rFonts w:eastAsiaTheme="majorEastAsia"/>
        </w:rPr>
        <w:t xml:space="preserve">There is no maximum number of lots </w:t>
      </w:r>
      <w:r w:rsidRPr="1BD0D465">
        <w:rPr>
          <w:rFonts w:eastAsiaTheme="majorEastAsia"/>
        </w:rPr>
        <w:t xml:space="preserve">that bidders can </w:t>
      </w:r>
      <w:r w:rsidRPr="402A77F3">
        <w:rPr>
          <w:rFonts w:eastAsiaTheme="majorEastAsia"/>
        </w:rPr>
        <w:t xml:space="preserve">bid </w:t>
      </w:r>
      <w:r w:rsidRPr="7379A9FA">
        <w:rPr>
          <w:rFonts w:eastAsiaTheme="majorEastAsia"/>
        </w:rPr>
        <w:t xml:space="preserve">for. </w:t>
      </w:r>
    </w:p>
    <w:p w14:paraId="2A1FC506" w14:textId="5691ADDB" w:rsidR="009B24A0" w:rsidRPr="009B24A0" w:rsidRDefault="0098471F" w:rsidP="009B24A0">
      <w:pPr>
        <w:rPr>
          <w:rFonts w:eastAsiaTheme="majorEastAsia"/>
        </w:rPr>
      </w:pPr>
      <w:r>
        <w:rPr>
          <w:rFonts w:eastAsiaTheme="majorEastAsia"/>
        </w:rPr>
        <w:t>Pembrokeshire Coast National Park Authority</w:t>
      </w:r>
      <w:r w:rsidRPr="009B24A0">
        <w:rPr>
          <w:rFonts w:eastAsiaTheme="majorEastAsia"/>
        </w:rPr>
        <w:t xml:space="preserve"> </w:t>
      </w:r>
      <w:r w:rsidR="009B24A0" w:rsidRPr="009B24A0">
        <w:rPr>
          <w:rFonts w:eastAsiaTheme="majorEastAsia"/>
        </w:rPr>
        <w:t>does not commit to any specific allocation, rotation, or distribution of work between appointed Contractors. Call-off Contracts will be issued as and when required, at the discretion of the Contracting Authority.</w:t>
      </w:r>
    </w:p>
    <w:p w14:paraId="1FD6519F" w14:textId="1283A511" w:rsidR="009B24A0" w:rsidRDefault="00F4667B" w:rsidP="009B24A0">
      <w:pPr>
        <w:rPr>
          <w:rFonts w:eastAsiaTheme="majorEastAsia"/>
        </w:rPr>
      </w:pPr>
      <w:r>
        <w:rPr>
          <w:rFonts w:eastAsiaTheme="majorEastAsia"/>
        </w:rPr>
        <w:t>Pembrokeshire Coast National Park Authority</w:t>
      </w:r>
      <w:r w:rsidRPr="009B24A0">
        <w:rPr>
          <w:rFonts w:eastAsiaTheme="majorEastAsia"/>
        </w:rPr>
        <w:t xml:space="preserve"> </w:t>
      </w:r>
      <w:r w:rsidR="009B24A0" w:rsidRPr="009B24A0">
        <w:rPr>
          <w:rFonts w:eastAsiaTheme="majorEastAsia"/>
        </w:rPr>
        <w:t>reserves the right to select any appointed Contractor for the award of a Call-off Contract, having regard to its operational requirements, geographical considerations, contractor capacity, and performance.</w:t>
      </w:r>
    </w:p>
    <w:p w14:paraId="51FD25E6" w14:textId="1159F702" w:rsidR="0013102B" w:rsidRPr="009B24A0" w:rsidRDefault="003835B1" w:rsidP="009B24A0">
      <w:pPr>
        <w:rPr>
          <w:rFonts w:eastAsiaTheme="majorEastAsia"/>
        </w:rPr>
      </w:pPr>
      <w:r w:rsidRPr="003835B1">
        <w:rPr>
          <w:rFonts w:eastAsiaTheme="majorEastAsia"/>
        </w:rPr>
        <w:t>The Framework Agreement includes provisions for the application of Key Performance Indicators, which will be proportionately defined and applied at Call-Off stage.</w:t>
      </w:r>
    </w:p>
    <w:p w14:paraId="1C93B678" w14:textId="4D26EE52" w:rsidR="104F47A8" w:rsidRDefault="104F47A8" w:rsidP="48ADFC0F">
      <w:pPr>
        <w:rPr>
          <w:rFonts w:ascii="Calibri" w:eastAsia="Calibri" w:hAnsi="Calibri" w:cs="Calibri"/>
          <w:color w:val="000000" w:themeColor="text1"/>
        </w:rPr>
      </w:pPr>
      <w:r w:rsidRPr="48ADFC0F">
        <w:rPr>
          <w:rFonts w:ascii="Calibri" w:eastAsia="Calibri" w:hAnsi="Calibri" w:cs="Calibri"/>
          <w:color w:val="000000" w:themeColor="text1"/>
        </w:rPr>
        <w:t>Barcud Shared Services intends to establish an open framework scheme with a maximum duration of up to 8 years. In accordance with section 49 of the Procurement Act 2023, the scheme will be reopened at least once within the first 3 years through the award of a successive framework on substantially the same terms.</w:t>
      </w:r>
    </w:p>
    <w:p w14:paraId="44E9EAD4" w14:textId="1711BE20" w:rsidR="104F47A8" w:rsidRDefault="104F47A8" w:rsidP="48ADFC0F">
      <w:pPr>
        <w:rPr>
          <w:rFonts w:ascii="Calibri" w:eastAsia="Calibri" w:hAnsi="Calibri" w:cs="Calibri"/>
          <w:color w:val="000000" w:themeColor="text1"/>
        </w:rPr>
      </w:pPr>
      <w:r w:rsidRPr="48ADFC0F">
        <w:rPr>
          <w:rFonts w:ascii="Calibri" w:eastAsia="Calibri" w:hAnsi="Calibri" w:cs="Calibri"/>
          <w:color w:val="000000" w:themeColor="text1"/>
        </w:rPr>
        <w:t>Barcud Shared Services may, at its discretion, reopen the scheme again at further intervals during its life, provided that any successive framework is awarded within 5 years of the previous award and the overall scheme does not exceed 8 years in total.</w:t>
      </w:r>
    </w:p>
    <w:p w14:paraId="43F9A0AA" w14:textId="668ABE2C" w:rsidR="00010883" w:rsidRPr="001D5E7D" w:rsidRDefault="00010883" w:rsidP="0098428C">
      <w:pPr>
        <w:rPr>
          <w:rFonts w:eastAsiaTheme="majorEastAsia"/>
        </w:rPr>
      </w:pPr>
      <w:r>
        <w:rPr>
          <w:rFonts w:eastAsiaTheme="majorEastAsia"/>
        </w:rPr>
        <w:t xml:space="preserve">Further information on the tender requirements may be found within the </w:t>
      </w:r>
      <w:r w:rsidR="00635CE7">
        <w:rPr>
          <w:rFonts w:eastAsiaTheme="majorEastAsia"/>
        </w:rPr>
        <w:t xml:space="preserve">associated </w:t>
      </w:r>
      <w:r>
        <w:rPr>
          <w:rFonts w:eastAsiaTheme="majorEastAsia"/>
        </w:rPr>
        <w:t>tender specification.</w:t>
      </w:r>
      <w:r w:rsidR="00635CE7">
        <w:rPr>
          <w:rFonts w:eastAsiaTheme="majorEastAsia"/>
        </w:rPr>
        <w:t xml:space="preserve"> </w:t>
      </w: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2" w:name="_Toc230255562"/>
      <w:r w:rsidRPr="529FEA48">
        <w:rPr>
          <w:color w:val="1F4E79" w:themeColor="accent5" w:themeShade="80"/>
        </w:rPr>
        <w:lastRenderedPageBreak/>
        <w:t>Indicative Timetable</w:t>
      </w:r>
      <w:bookmarkEnd w:id="2"/>
    </w:p>
    <w:p w14:paraId="73120B81" w14:textId="38D7E187" w:rsidR="00760ECD" w:rsidRDefault="00760ECD" w:rsidP="00760ECD">
      <w:pPr>
        <w:pStyle w:val="NoSpacing"/>
      </w:pPr>
      <w:r>
        <w:t>Set out below is the proposed procurement timetable. This is intended as a guide an</w:t>
      </w:r>
      <w:r w:rsidRPr="00760ECD">
        <w:t xml:space="preserve">d, whilst Barcud Shared Services does not intend to depart from the timetable, it reserves </w:t>
      </w:r>
      <w:r>
        <w:t>the right to do so at any stage.</w:t>
      </w:r>
    </w:p>
    <w:p w14:paraId="16503ABE" w14:textId="77777777" w:rsidR="00760ECD" w:rsidRDefault="00760ECD" w:rsidP="00760ECD">
      <w:pPr>
        <w:pStyle w:val="NoSpacing"/>
      </w:pPr>
    </w:p>
    <w:tbl>
      <w:tblPr>
        <w:tblStyle w:val="TableGrid"/>
        <w:tblW w:w="9252" w:type="dxa"/>
        <w:tblLook w:val="04A0" w:firstRow="1" w:lastRow="0" w:firstColumn="1" w:lastColumn="0" w:noHBand="0" w:noVBand="1"/>
      </w:tblPr>
      <w:tblGrid>
        <w:gridCol w:w="6091"/>
        <w:gridCol w:w="3161"/>
      </w:tblGrid>
      <w:tr w:rsidR="00760ECD" w14:paraId="30F3AD4A" w14:textId="77777777" w:rsidTr="13D3F028">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14:paraId="1DB12C0D" w14:textId="77777777" w:rsidR="00760ECD" w:rsidRPr="00EE614D" w:rsidRDefault="00760ECD" w:rsidP="00E8198B">
            <w:pPr>
              <w:rPr>
                <w:b/>
                <w:bCs/>
                <w:color w:val="FFFFFF" w:themeColor="background1"/>
              </w:rPr>
            </w:pPr>
            <w:r w:rsidRPr="00EE614D">
              <w:rPr>
                <w:b/>
                <w:bCs/>
                <w:color w:val="FFFFFF" w:themeColor="background1"/>
              </w:rPr>
              <w:t>Date</w:t>
            </w:r>
          </w:p>
        </w:tc>
      </w:tr>
      <w:tr w:rsidR="00760ECD" w14:paraId="1DCE9C9C" w14:textId="77777777" w:rsidTr="13D3F028">
        <w:tc>
          <w:tcPr>
            <w:tcW w:w="6091" w:type="dxa"/>
          </w:tcPr>
          <w:p w14:paraId="0F4BBD10" w14:textId="6E7CAAF9" w:rsidR="00760ECD" w:rsidRDefault="00760ECD" w:rsidP="00E8198B">
            <w:r>
              <w:t xml:space="preserve">ITT </w:t>
            </w:r>
            <w:r w:rsidR="00B335FA">
              <w:t>R</w:t>
            </w:r>
            <w:r>
              <w:t xml:space="preserve">elease </w:t>
            </w:r>
            <w:r w:rsidR="00B335FA">
              <w:t>D</w:t>
            </w:r>
            <w:r>
              <w:t>ate:</w:t>
            </w:r>
          </w:p>
        </w:tc>
        <w:tc>
          <w:tcPr>
            <w:tcW w:w="3161" w:type="dxa"/>
          </w:tcPr>
          <w:p w14:paraId="67A0C5BC" w14:textId="1D421218" w:rsidR="00760ECD" w:rsidRPr="009842B0" w:rsidRDefault="00EF349D" w:rsidP="13D3F028">
            <w:pPr>
              <w:rPr>
                <w:rFonts w:ascii="Calibri" w:eastAsia="Calibri" w:hAnsi="Calibri" w:cs="Calibri"/>
                <w:color w:val="000000" w:themeColor="text1"/>
              </w:rPr>
            </w:pPr>
            <w:r>
              <w:rPr>
                <w:rFonts w:ascii="Calibri" w:eastAsia="Calibri" w:hAnsi="Calibri" w:cs="Calibri"/>
                <w:color w:val="000000" w:themeColor="text1"/>
              </w:rPr>
              <w:t>4</w:t>
            </w:r>
            <w:r w:rsidR="4BA55ADF" w:rsidRPr="13D3F028">
              <w:rPr>
                <w:rFonts w:ascii="Calibri" w:eastAsia="Calibri" w:hAnsi="Calibri" w:cs="Calibri"/>
                <w:color w:val="000000" w:themeColor="text1"/>
              </w:rPr>
              <w:t xml:space="preserve"> August</w:t>
            </w:r>
            <w:r w:rsidR="6B9956BE" w:rsidRPr="13D3F028">
              <w:rPr>
                <w:rFonts w:ascii="Calibri" w:eastAsia="Calibri" w:hAnsi="Calibri" w:cs="Calibri"/>
                <w:color w:val="000000" w:themeColor="text1"/>
              </w:rPr>
              <w:t>2026</w:t>
            </w:r>
          </w:p>
        </w:tc>
      </w:tr>
      <w:tr w:rsidR="00760ECD" w14:paraId="77E56615" w14:textId="77777777" w:rsidTr="13D3F028">
        <w:tc>
          <w:tcPr>
            <w:tcW w:w="6091" w:type="dxa"/>
          </w:tcPr>
          <w:p w14:paraId="1A5AC1F3" w14:textId="1AE6F68A" w:rsidR="00760ECD" w:rsidRDefault="2E0863D1" w:rsidP="49BE86B2">
            <w:r w:rsidRPr="49BE86B2">
              <w:rPr>
                <w:rFonts w:ascii="Calibri" w:eastAsia="Calibri" w:hAnsi="Calibri" w:cs="Calibri"/>
              </w:rPr>
              <w:t>Supplier Clarification Deadline:</w:t>
            </w:r>
          </w:p>
        </w:tc>
        <w:tc>
          <w:tcPr>
            <w:tcW w:w="3161" w:type="dxa"/>
          </w:tcPr>
          <w:p w14:paraId="26CF4060" w14:textId="67EE1FC2" w:rsidR="00760ECD" w:rsidRPr="009842B0" w:rsidRDefault="41E7671A" w:rsidP="13D3F028">
            <w:pPr>
              <w:rPr>
                <w:rFonts w:ascii="Calibri" w:eastAsia="Calibri" w:hAnsi="Calibri" w:cs="Calibri"/>
                <w:color w:val="000000" w:themeColor="text1"/>
              </w:rPr>
            </w:pPr>
            <w:r w:rsidRPr="13D3F028">
              <w:rPr>
                <w:rFonts w:ascii="Calibri" w:eastAsia="Calibri" w:hAnsi="Calibri" w:cs="Calibri"/>
                <w:color w:val="000000" w:themeColor="text1"/>
              </w:rPr>
              <w:t>4 September 2026</w:t>
            </w:r>
          </w:p>
        </w:tc>
      </w:tr>
      <w:tr w:rsidR="00760ECD" w14:paraId="1FB8EB20" w14:textId="77777777" w:rsidTr="13D3F028">
        <w:tc>
          <w:tcPr>
            <w:tcW w:w="6091" w:type="dxa"/>
          </w:tcPr>
          <w:p w14:paraId="207EAFD1" w14:textId="737B1E3F" w:rsidR="00760ECD" w:rsidRDefault="00760ECD" w:rsidP="00E8198B">
            <w:r>
              <w:t xml:space="preserve">ITT </w:t>
            </w:r>
            <w:r w:rsidR="00B335FA">
              <w:t>R</w:t>
            </w:r>
            <w:r>
              <w:t xml:space="preserve">esponse </w:t>
            </w:r>
            <w:r w:rsidR="00B335FA">
              <w:t>S</w:t>
            </w:r>
            <w:r>
              <w:t xml:space="preserve">ubmission </w:t>
            </w:r>
            <w:r w:rsidR="00B335FA">
              <w:t>D</w:t>
            </w:r>
            <w:r>
              <w:t>eadline:</w:t>
            </w:r>
          </w:p>
        </w:tc>
        <w:tc>
          <w:tcPr>
            <w:tcW w:w="3161" w:type="dxa"/>
          </w:tcPr>
          <w:p w14:paraId="372BA07F" w14:textId="57BC270C" w:rsidR="00760ECD" w:rsidRPr="009842B0" w:rsidRDefault="1885E889" w:rsidP="13D3F028">
            <w:pPr>
              <w:rPr>
                <w:color w:val="000000" w:themeColor="text1"/>
              </w:rPr>
            </w:pPr>
            <w:r w:rsidRPr="13D3F028">
              <w:rPr>
                <w:color w:val="000000" w:themeColor="text1"/>
              </w:rPr>
              <w:t>11 September</w:t>
            </w:r>
            <w:r w:rsidR="4D30C71D" w:rsidRPr="13D3F028">
              <w:rPr>
                <w:color w:val="000000" w:themeColor="text1"/>
              </w:rPr>
              <w:t xml:space="preserve"> </w:t>
            </w:r>
            <w:r w:rsidR="00760ECD" w:rsidRPr="13D3F028">
              <w:rPr>
                <w:color w:val="000000" w:themeColor="text1"/>
              </w:rPr>
              <w:t>12.00 (noon)</w:t>
            </w:r>
          </w:p>
        </w:tc>
      </w:tr>
      <w:tr w:rsidR="00760ECD" w14:paraId="697807A3" w14:textId="77777777" w:rsidTr="13D3F028">
        <w:tc>
          <w:tcPr>
            <w:tcW w:w="6091" w:type="dxa"/>
          </w:tcPr>
          <w:p w14:paraId="1420ECF1" w14:textId="7C528C94" w:rsidR="00760ECD" w:rsidRDefault="00FA7C1D" w:rsidP="00E8198B">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00A427D4" w:rsidRPr="00A427D4">
              <w:t>otification to Tenderers</w:t>
            </w:r>
          </w:p>
        </w:tc>
        <w:tc>
          <w:tcPr>
            <w:tcW w:w="3161" w:type="dxa"/>
          </w:tcPr>
          <w:p w14:paraId="4E2E8383" w14:textId="3FBE83B7" w:rsidR="00760ECD" w:rsidRPr="009842B0" w:rsidRDefault="00760ECD" w:rsidP="13D3F028">
            <w:pPr>
              <w:rPr>
                <w:color w:val="000000" w:themeColor="text1"/>
              </w:rPr>
            </w:pPr>
            <w:r w:rsidRPr="13D3F028">
              <w:rPr>
                <w:color w:val="000000" w:themeColor="text1"/>
              </w:rPr>
              <w:t xml:space="preserve">Week commencing </w:t>
            </w:r>
            <w:r w:rsidR="2E5B0FD7" w:rsidRPr="13D3F028">
              <w:rPr>
                <w:color w:val="000000" w:themeColor="text1"/>
              </w:rPr>
              <w:t>21</w:t>
            </w:r>
            <w:r w:rsidR="258BE140" w:rsidRPr="13D3F028">
              <w:rPr>
                <w:color w:val="000000" w:themeColor="text1"/>
              </w:rPr>
              <w:t xml:space="preserve"> September 2026</w:t>
            </w:r>
          </w:p>
        </w:tc>
      </w:tr>
      <w:tr w:rsidR="004C33A4" w14:paraId="3A4A6609" w14:textId="77777777" w:rsidTr="13D3F028">
        <w:tc>
          <w:tcPr>
            <w:tcW w:w="6091" w:type="dxa"/>
          </w:tcPr>
          <w:p w14:paraId="73D6DD6B" w14:textId="066D5F6A" w:rsidR="004C33A4" w:rsidRDefault="004C33A4" w:rsidP="49BE86B2">
            <w:r>
              <w:t>Standstill Period</w:t>
            </w:r>
            <w:r w:rsidR="0AA97D53">
              <w:t xml:space="preserve"> Start</w:t>
            </w:r>
            <w:r w:rsidR="31FACF10">
              <w:t>s</w:t>
            </w:r>
          </w:p>
        </w:tc>
        <w:tc>
          <w:tcPr>
            <w:tcW w:w="3161" w:type="dxa"/>
          </w:tcPr>
          <w:p w14:paraId="14F947F6" w14:textId="602BDE02" w:rsidR="004C33A4" w:rsidRPr="49BE86B2" w:rsidRDefault="0031244F" w:rsidP="13D3F028">
            <w:pPr>
              <w:rPr>
                <w:color w:val="000000" w:themeColor="text1"/>
              </w:rPr>
            </w:pPr>
            <w:r w:rsidRPr="13D3F028">
              <w:rPr>
                <w:color w:val="000000" w:themeColor="text1"/>
              </w:rPr>
              <w:t>2</w:t>
            </w:r>
            <w:r w:rsidR="4066C799" w:rsidRPr="13D3F028">
              <w:rPr>
                <w:color w:val="000000" w:themeColor="text1"/>
              </w:rPr>
              <w:t>8</w:t>
            </w:r>
            <w:r w:rsidRPr="13D3F028">
              <w:rPr>
                <w:color w:val="000000" w:themeColor="text1"/>
              </w:rPr>
              <w:t xml:space="preserve"> September 2026</w:t>
            </w:r>
          </w:p>
        </w:tc>
      </w:tr>
      <w:tr w:rsidR="00760ECD" w14:paraId="31A86A8D" w14:textId="77777777" w:rsidTr="13D3F028">
        <w:trPr>
          <w:trHeight w:val="300"/>
        </w:trPr>
        <w:tc>
          <w:tcPr>
            <w:tcW w:w="6091" w:type="dxa"/>
          </w:tcPr>
          <w:p w14:paraId="3CC9EA42" w14:textId="1D22A4D7" w:rsidR="00760ECD" w:rsidRDefault="00EF6E9C" w:rsidP="49BE86B2">
            <w:r>
              <w:t xml:space="preserve">Anticipated </w:t>
            </w:r>
            <w:r w:rsidR="00630EAE">
              <w:t>C</w:t>
            </w:r>
            <w:r w:rsidR="007601DC">
              <w:t xml:space="preserve">ontract </w:t>
            </w:r>
            <w:r w:rsidR="07C2D91F" w:rsidRPr="49BE86B2">
              <w:rPr>
                <w:rFonts w:ascii="Calibri" w:eastAsia="Calibri" w:hAnsi="Calibri" w:cs="Calibri"/>
              </w:rPr>
              <w:t>Signature</w:t>
            </w:r>
            <w:r w:rsidR="007601DC">
              <w:t xml:space="preserve"> </w:t>
            </w:r>
            <w:r w:rsidR="00B335FA">
              <w:t>D</w:t>
            </w:r>
            <w:r w:rsidR="007601DC">
              <w:t>ate</w:t>
            </w:r>
          </w:p>
        </w:tc>
        <w:tc>
          <w:tcPr>
            <w:tcW w:w="3161" w:type="dxa"/>
          </w:tcPr>
          <w:p w14:paraId="292CAAFD" w14:textId="750A16D8" w:rsidR="00760ECD" w:rsidRPr="009842B0" w:rsidRDefault="00760ECD" w:rsidP="13D3F028">
            <w:pPr>
              <w:rPr>
                <w:color w:val="000000" w:themeColor="text1"/>
              </w:rPr>
            </w:pPr>
            <w:r w:rsidRPr="13D3F028">
              <w:rPr>
                <w:color w:val="000000" w:themeColor="text1"/>
              </w:rPr>
              <w:t xml:space="preserve">Week commencing </w:t>
            </w:r>
            <w:r w:rsidR="00464008" w:rsidRPr="13D3F028">
              <w:rPr>
                <w:color w:val="000000" w:themeColor="text1"/>
              </w:rPr>
              <w:t>1</w:t>
            </w:r>
            <w:r w:rsidR="2EF35ED8" w:rsidRPr="13D3F028">
              <w:rPr>
                <w:color w:val="000000" w:themeColor="text1"/>
              </w:rPr>
              <w:t>2</w:t>
            </w:r>
            <w:r w:rsidR="00464008" w:rsidRPr="13D3F028">
              <w:rPr>
                <w:color w:val="000000" w:themeColor="text1"/>
              </w:rPr>
              <w:t xml:space="preserve"> October 2026</w:t>
            </w:r>
            <w:r w:rsidR="7DEA250B" w:rsidRPr="13D3F028">
              <w:rPr>
                <w:color w:val="000000" w:themeColor="text1"/>
              </w:rPr>
              <w:t xml:space="preserve"> </w:t>
            </w:r>
          </w:p>
        </w:tc>
      </w:tr>
      <w:tr w:rsidR="00760ECD" w14:paraId="07001EC0" w14:textId="77777777" w:rsidTr="13D3F028">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161" w:type="dxa"/>
          </w:tcPr>
          <w:p w14:paraId="6A4C2A50" w14:textId="1270371C" w:rsidR="00760ECD" w:rsidRPr="009842B0" w:rsidRDefault="00A32224" w:rsidP="13D3F028">
            <w:pPr>
              <w:rPr>
                <w:rFonts w:ascii="Calibri" w:eastAsia="Calibri" w:hAnsi="Calibri" w:cs="Calibri"/>
                <w:color w:val="000000" w:themeColor="text1"/>
              </w:rPr>
            </w:pPr>
            <w:r w:rsidRPr="13D3F028">
              <w:rPr>
                <w:rFonts w:ascii="Calibri" w:eastAsia="Calibri" w:hAnsi="Calibri" w:cs="Calibri"/>
                <w:color w:val="000000" w:themeColor="text1"/>
              </w:rPr>
              <w:t>26 October 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3" w:name="_Toc230255563"/>
      <w:r w:rsidRPr="529FEA48">
        <w:rPr>
          <w:color w:val="1F4E79" w:themeColor="accent5" w:themeShade="80"/>
        </w:rPr>
        <w:t xml:space="preserve">Introduction </w:t>
      </w:r>
      <w:r w:rsidR="00581B46" w:rsidRPr="529FEA48">
        <w:rPr>
          <w:color w:val="1F4E79" w:themeColor="accent5" w:themeShade="80"/>
        </w:rPr>
        <w:t>to</w:t>
      </w:r>
      <w:r w:rsidRPr="529FEA48">
        <w:rPr>
          <w:color w:val="1F4E79" w:themeColor="accent5" w:themeShade="80"/>
        </w:rPr>
        <w:t xml:space="preserve"> Barcud Shared Services</w:t>
      </w:r>
      <w:bookmarkEnd w:id="3"/>
      <w:r w:rsidRPr="529FEA48">
        <w:rPr>
          <w:color w:val="1F4E79" w:themeColor="accent5" w:themeShade="80"/>
        </w:rPr>
        <w:t xml:space="preserve"> </w:t>
      </w:r>
    </w:p>
    <w:p w14:paraId="10310BFC" w14:textId="05E5B774" w:rsidR="005204CE" w:rsidRDefault="005204CE" w:rsidP="0098428C">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r w:rsidR="00113C56" w:rsidRPr="005204CE">
        <w:rPr>
          <w:rFonts w:eastAsiaTheme="majorEastAsia"/>
        </w:rPr>
        <w:t xml:space="preserve">Barcud Shared Services </w:t>
      </w:r>
      <w:r w:rsidRPr="005204CE">
        <w:rPr>
          <w:rFonts w:eastAsiaTheme="majorEastAsia"/>
        </w:rPr>
        <w:t>also has a subsidiary company - Astari Limited - which was established to provide services to non-Member organisation’s both in the sector and beyond, focusing on those with a social purpose.</w:t>
      </w:r>
      <w:r w:rsidR="00113C56">
        <w:rPr>
          <w:rFonts w:eastAsiaTheme="majorEastAsia"/>
        </w:rPr>
        <w:t xml:space="preserve">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70236D" w14:textId="56354BE7" w:rsidR="00AD256A" w:rsidRDefault="00AD256A" w:rsidP="0098428C">
      <w:pPr>
        <w:rPr>
          <w:rFonts w:eastAsiaTheme="majorEastAsia"/>
        </w:rPr>
      </w:pPr>
      <w:r w:rsidRPr="00AD256A">
        <w:rPr>
          <w:rFonts w:eastAsiaTheme="majorEastAsia"/>
        </w:rPr>
        <w:t>Barcud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14:paraId="76489C48" w14:textId="77777777" w:rsidR="00AD4EEF" w:rsidRPr="00E802B4" w:rsidRDefault="00AD4EEF" w:rsidP="00AD4EEF">
      <w:pPr>
        <w:rPr>
          <w:rFonts w:eastAsiaTheme="majorEastAsia"/>
        </w:rPr>
      </w:pPr>
      <w:r w:rsidRPr="00E802B4">
        <w:rPr>
          <w:rFonts w:eastAsiaTheme="majorEastAsia"/>
        </w:rPr>
        <w:t xml:space="preserve">As a group we work closely with a range of social purpose organisations striving to improve public sector spending efficiency. Organisations within the sectors we work include: </w:t>
      </w:r>
    </w:p>
    <w:p w14:paraId="5AA05B15" w14:textId="77777777" w:rsidR="00AD4EEF" w:rsidRPr="00A426AC" w:rsidRDefault="00AD4EEF" w:rsidP="00AD4EEF">
      <w:pPr>
        <w:rPr>
          <w:rFonts w:eastAsiaTheme="majorEastAsia"/>
        </w:rPr>
        <w:sectPr w:rsidR="00AD4EEF" w:rsidRPr="00A426AC" w:rsidSect="00AD4EEF">
          <w:pgSz w:w="11906" w:h="16838"/>
          <w:pgMar w:top="2268" w:right="1440" w:bottom="1440" w:left="1440" w:header="709" w:footer="709" w:gutter="0"/>
          <w:pgNumType w:start="2"/>
          <w:cols w:space="708"/>
          <w:docGrid w:linePitch="360"/>
        </w:sectPr>
      </w:pPr>
    </w:p>
    <w:p w14:paraId="54D3283E"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Adra (Tai) Cyfyngedig</w:t>
      </w:r>
    </w:p>
    <w:p w14:paraId="43BBB6C7"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Aelwyd Housing Association Limited</w:t>
      </w:r>
    </w:p>
    <w:p w14:paraId="135FCB7C"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Ateb Group Limited</w:t>
      </w:r>
    </w:p>
    <w:p w14:paraId="5D0E09B2"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Barcud Housing Association Limited</w:t>
      </w:r>
    </w:p>
    <w:p w14:paraId="7E96CD99"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Beacon Cymru Group Limited</w:t>
      </w:r>
    </w:p>
    <w:p w14:paraId="7A5A61E9"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Bro Myrddin Housing Association Limited</w:t>
      </w:r>
    </w:p>
    <w:p w14:paraId="786B273F"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Bron Afon Community Housing Limited</w:t>
      </w:r>
    </w:p>
    <w:p w14:paraId="41CD829D"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Cadarn Housing Group Limited</w:t>
      </w:r>
    </w:p>
    <w:p w14:paraId="04189C14"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Cardiff Community Housing Association Limited</w:t>
      </w:r>
    </w:p>
    <w:p w14:paraId="3F2852FA"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YMCA Cardiff Group</w:t>
      </w:r>
    </w:p>
    <w:p w14:paraId="09042501"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Care &amp; Repair Cymru</w:t>
      </w:r>
    </w:p>
    <w:p w14:paraId="7F0C4537"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lastRenderedPageBreak/>
        <w:t>Caredig Limited</w:t>
      </w:r>
    </w:p>
    <w:p w14:paraId="14C8557B"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Cartrefi Conwy Cyfyngedig</w:t>
      </w:r>
    </w:p>
    <w:p w14:paraId="648404F5"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ClwydAlyn Housing Limited</w:t>
      </w:r>
    </w:p>
    <w:p w14:paraId="37BF0A77"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Codi Group Limited</w:t>
      </w:r>
    </w:p>
    <w:p w14:paraId="37013A71"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Cynon Taf Community Housing Group</w:t>
      </w:r>
    </w:p>
    <w:p w14:paraId="452BD844"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First Choice Housing Association Limited</w:t>
      </w:r>
    </w:p>
    <w:p w14:paraId="3E149307"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Grŵp Cynefin Cyfyngedig</w:t>
      </w:r>
    </w:p>
    <w:p w14:paraId="365943B8"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Hafod Housing Association Limited</w:t>
      </w:r>
    </w:p>
    <w:p w14:paraId="1987AAF6"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Hedyn Housing Association Limited</w:t>
      </w:r>
    </w:p>
    <w:p w14:paraId="04B64CED"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Merthyr Housing Association Limited</w:t>
      </w:r>
    </w:p>
    <w:p w14:paraId="60B1E45B"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Merthyr Valleys Homes Limited</w:t>
      </w:r>
    </w:p>
    <w:p w14:paraId="2392631B"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Monmouthshire Housing Association Limited</w:t>
      </w:r>
    </w:p>
    <w:p w14:paraId="41F0D9CD"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North Wales Housing Association Limited</w:t>
      </w:r>
    </w:p>
    <w:p w14:paraId="4FE062E4"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Stori Group Limited</w:t>
      </w:r>
    </w:p>
    <w:p w14:paraId="6E3EA15D"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Taff Housing Association Limited</w:t>
      </w:r>
    </w:p>
    <w:p w14:paraId="73C15322"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Tai Calon Community Housing Limited</w:t>
      </w:r>
    </w:p>
    <w:p w14:paraId="5A9F4459"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Tai Tarian Limited</w:t>
      </w:r>
    </w:p>
    <w:p w14:paraId="2B0DF40F"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Trivallis Limited</w:t>
      </w:r>
    </w:p>
    <w:p w14:paraId="5158A23D"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United Welsh Housing Association Limited</w:t>
      </w:r>
    </w:p>
    <w:p w14:paraId="5054E03E"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Valleys to Coast Housing Limited</w:t>
      </w:r>
    </w:p>
    <w:p w14:paraId="632B7B72"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Wales &amp; West Housing Association Limited</w:t>
      </w:r>
    </w:p>
    <w:p w14:paraId="162BA4DA"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Eryri National Park Authority</w:t>
      </w:r>
    </w:p>
    <w:p w14:paraId="235FE9E8" w14:textId="77777777" w:rsidR="00AD4EEF" w:rsidRPr="009208FB" w:rsidRDefault="00AD4EEF" w:rsidP="00AD4EEF">
      <w:pPr>
        <w:pStyle w:val="ListParagraph"/>
        <w:numPr>
          <w:ilvl w:val="0"/>
          <w:numId w:val="12"/>
        </w:numPr>
        <w:spacing w:after="0"/>
        <w:rPr>
          <w:rFonts w:eastAsiaTheme="majorEastAsia"/>
        </w:rPr>
      </w:pPr>
      <w:r w:rsidRPr="009208FB">
        <w:rPr>
          <w:rFonts w:eastAsiaTheme="majorEastAsia"/>
        </w:rPr>
        <w:t>Bannau Brycheiniog National Park Authority</w:t>
      </w:r>
    </w:p>
    <w:p w14:paraId="7678ACB6" w14:textId="76D29A2D" w:rsidR="00AD4EEF" w:rsidRDefault="00AD4EEF" w:rsidP="00AD4EEF">
      <w:pPr>
        <w:pStyle w:val="ListParagraph"/>
        <w:numPr>
          <w:ilvl w:val="0"/>
          <w:numId w:val="12"/>
        </w:numPr>
        <w:spacing w:after="0"/>
        <w:rPr>
          <w:rFonts w:eastAsiaTheme="majorEastAsia"/>
        </w:rPr>
        <w:sectPr w:rsidR="00AD4EEF" w:rsidSect="00AD4EEF">
          <w:type w:val="continuous"/>
          <w:pgSz w:w="11906" w:h="16838"/>
          <w:pgMar w:top="2268" w:right="1440" w:bottom="1440" w:left="1440" w:header="709" w:footer="709" w:gutter="0"/>
          <w:pgNumType w:start="2"/>
          <w:cols w:num="2" w:space="708"/>
          <w:docGrid w:linePitch="360"/>
        </w:sectPr>
      </w:pPr>
      <w:r w:rsidRPr="009208FB">
        <w:rPr>
          <w:rFonts w:eastAsiaTheme="majorEastAsia"/>
        </w:rPr>
        <w:t>Pembrokeshire Coast National Park Authority</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7F0D012A" w14:textId="77777777" w:rsidR="00AD4EEF" w:rsidRDefault="00AD4EEF" w:rsidP="00902030">
      <w:pPr>
        <w:rPr>
          <w:rFonts w:eastAsiaTheme="majorEastAsia"/>
        </w:rPr>
      </w:pPr>
    </w:p>
    <w:p w14:paraId="3B95958B" w14:textId="511DCB4C" w:rsidR="00902030" w:rsidRPr="00902030" w:rsidRDefault="00902030" w:rsidP="00902030">
      <w:pPr>
        <w:rPr>
          <w:rFonts w:eastAsiaTheme="majorEastAsia"/>
        </w:rPr>
      </w:pPr>
      <w:r w:rsidRPr="005204CE">
        <w:rPr>
          <w:rFonts w:eastAsiaTheme="majorEastAsia"/>
        </w:rPr>
        <w:t xml:space="preserve">Barcud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25D2D99D" w14:textId="1070D0C8" w:rsidR="00902030" w:rsidRDefault="00902030" w:rsidP="00902030">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324EE0BE" w14:textId="77777777" w:rsidR="00902030" w:rsidRPr="00902030" w:rsidRDefault="00902030" w:rsidP="00902030">
      <w:pPr>
        <w:pStyle w:val="ListParagraph"/>
        <w:rPr>
          <w:rFonts w:eastAsiaTheme="majorEastAsia"/>
        </w:rPr>
      </w:pPr>
    </w:p>
    <w:p w14:paraId="0F5A2B84" w14:textId="680F5F68" w:rsidR="00530856" w:rsidRDefault="0098428C" w:rsidP="00612CBF">
      <w:pPr>
        <w:pStyle w:val="Heading2"/>
        <w:numPr>
          <w:ilvl w:val="1"/>
          <w:numId w:val="1"/>
        </w:numPr>
        <w:spacing w:line="360" w:lineRule="auto"/>
        <w:rPr>
          <w:color w:val="1F4E79" w:themeColor="accent5" w:themeShade="80"/>
        </w:rPr>
      </w:pPr>
      <w:bookmarkStart w:id="4" w:name="_Toc230255564"/>
      <w:r w:rsidRPr="00414A38">
        <w:rPr>
          <w:color w:val="1F4E79" w:themeColor="accent5" w:themeShade="80"/>
        </w:rPr>
        <w:t xml:space="preserve">Introduction </w:t>
      </w:r>
      <w:r w:rsidR="00581B46" w:rsidRPr="00414A38">
        <w:rPr>
          <w:color w:val="1F4E79" w:themeColor="accent5" w:themeShade="80"/>
        </w:rPr>
        <w:t>to</w:t>
      </w:r>
      <w:r w:rsidRPr="00414A38">
        <w:rPr>
          <w:color w:val="1F4E79" w:themeColor="accent5" w:themeShade="80"/>
        </w:rPr>
        <w:t xml:space="preserve"> </w:t>
      </w:r>
      <w:r w:rsidR="00F3087C" w:rsidRPr="00414A38">
        <w:rPr>
          <w:color w:val="1F4E79" w:themeColor="accent5" w:themeShade="80"/>
        </w:rPr>
        <w:t>Pembrokeshire</w:t>
      </w:r>
      <w:r w:rsidR="00414A38" w:rsidRPr="00414A38">
        <w:rPr>
          <w:color w:val="1F4E79" w:themeColor="accent5" w:themeShade="80"/>
        </w:rPr>
        <w:t xml:space="preserve"> Coast National Park Authority</w:t>
      </w:r>
      <w:bookmarkEnd w:id="4"/>
    </w:p>
    <w:p w14:paraId="7B79939C" w14:textId="41B29C0D" w:rsidR="00863D9E" w:rsidRPr="00863D9E" w:rsidRDefault="00863D9E" w:rsidP="00863D9E">
      <w:pPr>
        <w:pStyle w:val="NormalWeb"/>
        <w:spacing w:line="300" w:lineRule="atLeast"/>
        <w:rPr>
          <w:rFonts w:asciiTheme="minorHAnsi" w:eastAsiaTheme="majorEastAsia" w:hAnsiTheme="minorHAnsi" w:cstheme="minorBidi"/>
          <w:sz w:val="22"/>
          <w:szCs w:val="22"/>
          <w:lang w:eastAsia="en-US"/>
        </w:rPr>
      </w:pPr>
      <w:r w:rsidRPr="00863D9E">
        <w:rPr>
          <w:rFonts w:asciiTheme="minorHAnsi" w:eastAsiaTheme="majorEastAsia" w:hAnsiTheme="minorHAnsi" w:cstheme="minorBidi"/>
          <w:sz w:val="22"/>
          <w:szCs w:val="22"/>
          <w:lang w:eastAsia="en-US"/>
        </w:rPr>
        <w:t xml:space="preserve">The Pembrokeshire Coast National Park Authority (PCNPA) is responsible for managing one of </w:t>
      </w:r>
      <w:r w:rsidR="00F3087C" w:rsidRPr="00863D9E">
        <w:rPr>
          <w:rFonts w:asciiTheme="minorHAnsi" w:eastAsiaTheme="majorEastAsia" w:hAnsiTheme="minorHAnsi" w:cstheme="minorBidi"/>
          <w:sz w:val="22"/>
          <w:szCs w:val="22"/>
          <w:lang w:eastAsia="en-US"/>
        </w:rPr>
        <w:t>Wales’s</w:t>
      </w:r>
      <w:r w:rsidRPr="00863D9E">
        <w:rPr>
          <w:rFonts w:asciiTheme="minorHAnsi" w:eastAsiaTheme="majorEastAsia" w:hAnsiTheme="minorHAnsi" w:cstheme="minorBidi"/>
          <w:sz w:val="22"/>
          <w:szCs w:val="22"/>
          <w:lang w:eastAsia="en-US"/>
        </w:rPr>
        <w:t xml:space="preserve"> most iconic protected landscapes – the Pembrokeshire Coast National Park, designated in 1952 and unique as the only UK National Park primarily defined by its coastal landscape. Covering 629 km² of dramatic cliffs, sandy beaches, wooded estuaries, and the wild Preseli Hills, the Park encompasses some of the most diverse scenery and ecologically rich habitats in Wales. </w:t>
      </w:r>
    </w:p>
    <w:p w14:paraId="0220BDEA" w14:textId="06C0F954" w:rsidR="00863D9E" w:rsidRPr="00863D9E" w:rsidRDefault="00863D9E" w:rsidP="00863D9E">
      <w:pPr>
        <w:pStyle w:val="NormalWeb"/>
        <w:spacing w:line="300" w:lineRule="atLeast"/>
        <w:rPr>
          <w:rFonts w:asciiTheme="minorHAnsi" w:eastAsiaTheme="majorEastAsia" w:hAnsiTheme="minorHAnsi" w:cstheme="minorBidi"/>
          <w:sz w:val="22"/>
          <w:szCs w:val="22"/>
          <w:lang w:eastAsia="en-US"/>
        </w:rPr>
      </w:pPr>
      <w:r w:rsidRPr="00863D9E">
        <w:rPr>
          <w:rFonts w:asciiTheme="minorHAnsi" w:eastAsiaTheme="majorEastAsia" w:hAnsiTheme="minorHAnsi" w:cstheme="minorBidi"/>
          <w:sz w:val="22"/>
          <w:szCs w:val="22"/>
          <w:lang w:eastAsia="en-US"/>
        </w:rPr>
        <w:t>Established under the Environment Act 1995, the Authority’s role is to conserve and enhance the natural beauty, wildlife, and cultural heritage of the National Park, while also promoting opportunities for public enjoyment and understanding of its special qualities. With over 95% of the land in private ownership, PCNPA works closely with residents, landowners, visitors, and local communities to balance protection, sustainable tourism, and community well</w:t>
      </w:r>
      <w:r w:rsidRPr="00863D9E">
        <w:rPr>
          <w:rFonts w:asciiTheme="minorHAnsi" w:eastAsiaTheme="majorEastAsia" w:hAnsiTheme="minorHAnsi" w:cstheme="minorBidi"/>
          <w:sz w:val="22"/>
          <w:szCs w:val="22"/>
          <w:lang w:eastAsia="en-US"/>
        </w:rPr>
        <w:noBreakHyphen/>
        <w:t>being.</w:t>
      </w:r>
    </w:p>
    <w:p w14:paraId="3D225F66" w14:textId="77777777" w:rsidR="00863D9E" w:rsidRPr="00863D9E" w:rsidRDefault="00863D9E" w:rsidP="00863D9E">
      <w:pPr>
        <w:pStyle w:val="NormalWeb"/>
        <w:spacing w:line="300" w:lineRule="atLeast"/>
        <w:rPr>
          <w:rFonts w:asciiTheme="minorHAnsi" w:eastAsiaTheme="majorEastAsia" w:hAnsiTheme="minorHAnsi" w:cstheme="minorBidi"/>
          <w:sz w:val="22"/>
          <w:szCs w:val="22"/>
          <w:lang w:eastAsia="en-US"/>
        </w:rPr>
      </w:pPr>
      <w:r w:rsidRPr="00863D9E">
        <w:rPr>
          <w:rFonts w:asciiTheme="minorHAnsi" w:eastAsiaTheme="majorEastAsia" w:hAnsiTheme="minorHAnsi" w:cstheme="minorBidi"/>
          <w:sz w:val="22"/>
          <w:szCs w:val="22"/>
          <w:lang w:eastAsia="en-US"/>
        </w:rPr>
        <w:t>The Park is celebrated for its 186</w:t>
      </w:r>
      <w:r w:rsidRPr="00863D9E">
        <w:rPr>
          <w:rFonts w:asciiTheme="minorHAnsi" w:eastAsiaTheme="majorEastAsia" w:hAnsiTheme="minorHAnsi" w:cstheme="minorBidi"/>
          <w:sz w:val="22"/>
          <w:szCs w:val="22"/>
          <w:lang w:eastAsia="en-US"/>
        </w:rPr>
        <w:noBreakHyphen/>
        <w:t xml:space="preserve">mile Pembrokeshire Coast Path, internationally important wildlife, rich archaeological heritage, and spectacular seascapes, making it one of the most treasured landscapes in the UK. The Authority plays a central role in safeguarding these special qualities for </w:t>
      </w:r>
      <w:r w:rsidRPr="00863D9E">
        <w:rPr>
          <w:rFonts w:asciiTheme="minorHAnsi" w:eastAsiaTheme="majorEastAsia" w:hAnsiTheme="minorHAnsi" w:cstheme="minorBidi"/>
          <w:sz w:val="22"/>
          <w:szCs w:val="22"/>
          <w:lang w:eastAsia="en-US"/>
        </w:rPr>
        <w:lastRenderedPageBreak/>
        <w:t>current and future generations through planning, conservation initiatives, community support, and visitor engagement.</w:t>
      </w:r>
    </w:p>
    <w:p w14:paraId="1DE94505" w14:textId="77777777" w:rsidR="00A3408D" w:rsidRDefault="00A3408D" w:rsidP="001D5E7D">
      <w:pPr>
        <w:pStyle w:val="ListParagraph"/>
        <w:numPr>
          <w:ilvl w:val="0"/>
          <w:numId w:val="1"/>
        </w:num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5E10884D" w:rsidR="001D5E7D" w:rsidRPr="00612CBF" w:rsidRDefault="001D5E7D" w:rsidP="00612CBF">
      <w:pPr>
        <w:pStyle w:val="Heading1"/>
        <w:numPr>
          <w:ilvl w:val="0"/>
          <w:numId w:val="1"/>
        </w:numPr>
        <w:spacing w:line="360" w:lineRule="auto"/>
        <w:rPr>
          <w:color w:val="1F4E79" w:themeColor="accent5" w:themeShade="80"/>
          <w:sz w:val="32"/>
          <w:szCs w:val="32"/>
        </w:rPr>
      </w:pPr>
      <w:bookmarkStart w:id="5" w:name="_Toc230255565"/>
      <w:r w:rsidRPr="529FEA48">
        <w:rPr>
          <w:color w:val="1F4E79" w:themeColor="accent5" w:themeShade="80"/>
          <w:sz w:val="32"/>
          <w:szCs w:val="32"/>
        </w:rPr>
        <w:lastRenderedPageBreak/>
        <w:t>Tender Guidance</w:t>
      </w:r>
      <w:bookmarkEnd w:id="5"/>
      <w:r w:rsidRPr="529FEA48">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6" w:name="_Toc230255566"/>
      <w:r w:rsidRPr="529FEA48">
        <w:rPr>
          <w:color w:val="1F4E79" w:themeColor="accent5" w:themeShade="80"/>
        </w:rPr>
        <w:t>Instructions to Tenderers</w:t>
      </w:r>
      <w:bookmarkEnd w:id="6"/>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r>
        <w:rPr>
          <w:rFonts w:eastAsiaTheme="majorEastAsia"/>
        </w:rPr>
        <w:t xml:space="preserve">Barcud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14:paraId="645FB4A4" w14:textId="3E88C16D" w:rsidR="00A3408D" w:rsidRPr="00A3408D" w:rsidRDefault="00EA3753" w:rsidP="00A3408D">
      <w:pPr>
        <w:rPr>
          <w:rFonts w:eastAsiaTheme="majorEastAsia"/>
        </w:rPr>
      </w:pPr>
      <w:r>
        <w:rPr>
          <w:rFonts w:eastAsiaTheme="majorEastAsia"/>
        </w:rPr>
        <w:t xml:space="preserve">Barcud Shared Services </w:t>
      </w:r>
      <w:r w:rsidR="00A3408D" w:rsidRP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00A3408D" w:rsidRPr="00A3408D">
        <w:rPr>
          <w:rFonts w:eastAsiaTheme="majorEastAsia"/>
        </w:rPr>
        <w:t>, or any of their advisers, be liable for any costs or expenses borne by Tenderers, sub-contractors, suppliers or advisers in this process.</w:t>
      </w:r>
    </w:p>
    <w:p w14:paraId="63D814BB" w14:textId="726055EB"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Pr>
          <w:rFonts w:eastAsiaTheme="majorEastAsia"/>
        </w:rPr>
        <w:t>Bar</w:t>
      </w:r>
      <w:r w:rsidR="007B6113">
        <w:rPr>
          <w:rFonts w:eastAsiaTheme="majorEastAsia"/>
        </w:rPr>
        <w:t>c</w:t>
      </w:r>
      <w:r w:rsidR="00EA3753">
        <w:rPr>
          <w:rFonts w:eastAsiaTheme="majorEastAsia"/>
        </w:rPr>
        <w:t>ud Shared Services</w:t>
      </w:r>
      <w:r w:rsidRPr="00A3408D">
        <w:rPr>
          <w:rFonts w:eastAsiaTheme="majorEastAsia"/>
        </w:rPr>
        <w:t xml:space="preserve"> requires additional resource, then </w:t>
      </w:r>
      <w:r w:rsidR="00EA3753">
        <w:rPr>
          <w:rFonts w:eastAsiaTheme="majorEastAsia"/>
        </w:rPr>
        <w:t>Barcud Shared Services</w:t>
      </w:r>
      <w:r w:rsidRPr="00A3408D">
        <w:rPr>
          <w:rFonts w:eastAsiaTheme="majorEastAsia"/>
        </w:rPr>
        <w:t xml:space="preserve"> reserves the right (at its discretion and subject to the Regulations) to award a </w:t>
      </w:r>
      <w:r w:rsidRPr="00A3408D">
        <w:rPr>
          <w:rFonts w:eastAsiaTheme="majorEastAsia"/>
        </w:rPr>
        <w:lastRenderedPageBreak/>
        <w:t>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7" w:name="_Toc230255567"/>
      <w:r w:rsidRPr="529FEA48">
        <w:rPr>
          <w:color w:val="1F4E79" w:themeColor="accent5" w:themeShade="80"/>
        </w:rPr>
        <w:t>Preparation of Tender</w:t>
      </w:r>
      <w:bookmarkEnd w:id="7"/>
      <w:r w:rsidRPr="529FEA48">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r>
        <w:rPr>
          <w:rFonts w:eastAsiaTheme="majorEastAsia"/>
        </w:rPr>
        <w:t>Barcud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r>
        <w:rPr>
          <w:rFonts w:eastAsiaTheme="majorEastAsia"/>
        </w:rPr>
        <w:t>Barcud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8" w:name="_Toc230255568"/>
      <w:r w:rsidRPr="529FEA48">
        <w:rPr>
          <w:color w:val="1F4E79" w:themeColor="accent5" w:themeShade="80"/>
        </w:rPr>
        <w:t>Submission of Tenders</w:t>
      </w:r>
      <w:bookmarkEnd w:id="8"/>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r w:rsidR="00F64E42">
        <w:rPr>
          <w:rFonts w:eastAsiaTheme="majorEastAsia"/>
        </w:rPr>
        <w:t>Barcud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r w:rsidR="00F64E42" w:rsidRPr="66FB1DB0">
        <w:rPr>
          <w:rFonts w:eastAsiaTheme="majorEastAsia"/>
        </w:rPr>
        <w:t>Barcud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9" w:name="_Toc230255569"/>
      <w:r w:rsidRPr="529FEA48">
        <w:rPr>
          <w:color w:val="1F4E79" w:themeColor="accent5" w:themeShade="80"/>
        </w:rPr>
        <w:t>Queries Relating to Tender</w:t>
      </w:r>
      <w:bookmarkEnd w:id="9"/>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008A566F" w:rsidRPr="008A566F">
        <w:rPr>
          <w:rFonts w:eastAsiaTheme="majorEastAsia"/>
        </w:rPr>
        <w:t>Bar</w:t>
      </w:r>
      <w:r w:rsidR="009613A1">
        <w:rPr>
          <w:rFonts w:eastAsiaTheme="majorEastAsia"/>
        </w:rPr>
        <w:t>c</w:t>
      </w:r>
      <w:r w:rsidR="008A566F" w:rsidRP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00411A86" w:rsidRPr="00411A86">
        <w:rPr>
          <w:rFonts w:eastAsiaTheme="majorEastAsia"/>
        </w:rPr>
        <w:t>Bar</w:t>
      </w:r>
      <w:r w:rsidR="009613A1">
        <w:rPr>
          <w:rFonts w:eastAsiaTheme="majorEastAsia"/>
        </w:rPr>
        <w:t>c</w:t>
      </w:r>
      <w:r w:rsidR="00411A86" w:rsidRPr="00411A86">
        <w:rPr>
          <w:rFonts w:eastAsiaTheme="majorEastAsia"/>
        </w:rPr>
        <w:t xml:space="preserve">ud Shared Services </w:t>
      </w:r>
      <w:r w:rsidRPr="00760ECD">
        <w:rPr>
          <w:rFonts w:eastAsiaTheme="majorEastAsia"/>
        </w:rPr>
        <w:t>will;</w:t>
      </w:r>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00F97AA5" w:rsidRPr="00BA480A">
        <w:rPr>
          <w:rFonts w:eastAsiaTheme="majorEastAsia"/>
        </w:rPr>
        <w:t>Bar</w:t>
      </w:r>
      <w:r w:rsidR="009613A1">
        <w:rPr>
          <w:rFonts w:eastAsiaTheme="majorEastAsia"/>
        </w:rPr>
        <w:t>c</w:t>
      </w:r>
      <w:r w:rsidR="00F97AA5" w:rsidRPr="00BA480A">
        <w:rPr>
          <w:rFonts w:eastAsiaTheme="majorEastAsia"/>
        </w:rPr>
        <w:t xml:space="preserve">ud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r w:rsidRPr="00552363">
        <w:rPr>
          <w:rFonts w:eastAsiaTheme="majorEastAsia"/>
        </w:rPr>
        <w:lastRenderedPageBreak/>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0" w:name="_Toc230255570"/>
      <w:r w:rsidRPr="529FEA48">
        <w:rPr>
          <w:color w:val="1F4E79" w:themeColor="accent5" w:themeShade="80"/>
        </w:rPr>
        <w:t>Amendments to Tender Documents</w:t>
      </w:r>
      <w:bookmarkEnd w:id="10"/>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can modify the ITT.  Any such amendment will be numbered and dated and issued by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1" w:name="_Toc230255571"/>
      <w:r w:rsidRPr="529FEA48">
        <w:rPr>
          <w:color w:val="1F4E79" w:themeColor="accent5" w:themeShade="80"/>
        </w:rPr>
        <w:t>Right to Reject/Disqualify</w:t>
      </w:r>
      <w:bookmarkEnd w:id="11"/>
      <w:r w:rsidRPr="529FEA48">
        <w:rPr>
          <w:color w:val="1F4E79" w:themeColor="accent5" w:themeShade="80"/>
        </w:rPr>
        <w:t xml:space="preserve"> </w:t>
      </w:r>
      <w:r w:rsidR="00552363" w:rsidRPr="529FEA48">
        <w:rPr>
          <w:color w:val="1F4E79" w:themeColor="accent5" w:themeShade="80"/>
        </w:rPr>
        <w:t xml:space="preserve"> </w:t>
      </w:r>
    </w:p>
    <w:p w14:paraId="1DBFE03F" w14:textId="20A89281"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00760ECD" w:rsidRPr="00760ECD">
        <w:rPr>
          <w:rFonts w:eastAsiaTheme="majorEastAsia"/>
        </w:rPr>
        <w:t>reserves the right to reject or disqualify a Tenderer where;</w:t>
      </w:r>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2" w:name="_Toc230255572"/>
      <w:r w:rsidRPr="529FEA48">
        <w:rPr>
          <w:color w:val="1F4E79" w:themeColor="accent5" w:themeShade="80"/>
        </w:rPr>
        <w:t>Right to Cancel, Clarify or Vary the Process</w:t>
      </w:r>
      <w:bookmarkEnd w:id="12"/>
    </w:p>
    <w:p w14:paraId="578E4743" w14:textId="7E091542" w:rsidR="00760ECD" w:rsidRPr="00760ECD" w:rsidRDefault="002B4109" w:rsidP="00760ECD">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00760ECD" w:rsidRPr="00760ECD">
        <w:rPr>
          <w:rFonts w:eastAsiaTheme="majorEastAsia"/>
        </w:rPr>
        <w:t>reserves the right to;</w:t>
      </w:r>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amend the terms and conditions of the Invitation to Tender process;</w:t>
      </w:r>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3" w:name="_Toc230255573"/>
      <w:r w:rsidRPr="529FEA48">
        <w:rPr>
          <w:color w:val="1F4E79" w:themeColor="accent5" w:themeShade="80"/>
        </w:rPr>
        <w:t>Corporate Policies</w:t>
      </w:r>
      <w:bookmarkEnd w:id="13"/>
    </w:p>
    <w:p w14:paraId="43FF3AC8" w14:textId="572791BE" w:rsidR="00760ECD" w:rsidRPr="00733607" w:rsidRDefault="00DF0136" w:rsidP="00733607">
      <w:pPr>
        <w:rPr>
          <w:rFonts w:eastAsiaTheme="majorEastAsia"/>
        </w:rPr>
      </w:pPr>
      <w:r w:rsidRPr="00DF0136">
        <w:rPr>
          <w:rFonts w:eastAsiaTheme="majorEastAsia"/>
        </w:rPr>
        <w:t>In addition to the requirements outlined in the Specification the appointed contractor will be required to comply with the relevant Barcud Shared Services Clients policies and codes of practice,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4" w:name="_Toc230255574"/>
      <w:r w:rsidRPr="529FEA48">
        <w:rPr>
          <w:color w:val="1F4E79" w:themeColor="accent5" w:themeShade="80"/>
        </w:rPr>
        <w:t>Sub-Contracting Arrangements</w:t>
      </w:r>
      <w:bookmarkEnd w:id="14"/>
      <w:r w:rsidRPr="529FEA48">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lastRenderedPageBreak/>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00E841DE" w:rsidRPr="00057FA2">
        <w:rPr>
          <w:rFonts w:eastAsiaTheme="majorEastAsia"/>
        </w:rPr>
        <w:t>Bar</w:t>
      </w:r>
      <w:r w:rsidR="009613A1">
        <w:rPr>
          <w:rFonts w:eastAsiaTheme="majorEastAsia"/>
        </w:rPr>
        <w:t>c</w:t>
      </w:r>
      <w:r w:rsidR="00E841DE" w:rsidRPr="00057FA2">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5" w:name="_Toc230255575"/>
      <w:r w:rsidRPr="529FEA48">
        <w:rPr>
          <w:color w:val="1F4E79" w:themeColor="accent5" w:themeShade="80"/>
        </w:rPr>
        <w:t>Consortia Arrangements</w:t>
      </w:r>
      <w:bookmarkEnd w:id="15"/>
    </w:p>
    <w:p w14:paraId="2720A1BE" w14:textId="77777777" w:rsidR="00760ECD" w:rsidRPr="00760ECD" w:rsidRDefault="00760ECD" w:rsidP="00760ECD">
      <w:pPr>
        <w:rPr>
          <w:rFonts w:eastAsiaTheme="majorEastAsia"/>
        </w:rPr>
      </w:pPr>
      <w:r w:rsidRPr="00760ECD">
        <w:rPr>
          <w:rFonts w:eastAsiaTheme="majorEastAsia"/>
        </w:rPr>
        <w:t>If the Tenderer bidding for the Contract is a consortium, the following information must be provided;</w:t>
      </w:r>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full details of the consortium;</w:t>
      </w:r>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the proposed proportionate responsibility of each of the members;</w:t>
      </w:r>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full details of the actual or proposed percentage shareholding of the constituent members within the consortium;</w:t>
      </w:r>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r w:rsidR="00CD0C1B" w:rsidRP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00CD0C1B" w:rsidRP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r w:rsidR="00CD0C1B" w:rsidRPr="00E70590">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r w:rsidR="00CD0C1B" w:rsidRPr="00CD0C1B">
        <w:rPr>
          <w:rFonts w:eastAsiaTheme="majorEastAsia"/>
        </w:rPr>
        <w:t>Barcud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00CD0C1B" w:rsidRPr="00CD0C1B">
        <w:rPr>
          <w:rFonts w:eastAsiaTheme="majorEastAsia"/>
        </w:rPr>
        <w:t xml:space="preserve">Barcud Shared Services </w:t>
      </w:r>
      <w:r w:rsidRPr="00760ECD">
        <w:rPr>
          <w:rFonts w:eastAsiaTheme="majorEastAsia"/>
        </w:rPr>
        <w:t xml:space="preserve">reserves the right to apply a Fail for </w:t>
      </w:r>
      <w:r w:rsidRPr="00760ECD">
        <w:rPr>
          <w:rFonts w:eastAsiaTheme="majorEastAsia"/>
        </w:rPr>
        <w:lastRenderedPageBreak/>
        <w:t xml:space="preserve">this question, and therefore, </w:t>
      </w:r>
      <w:r w:rsidR="00CD0C1B" w:rsidRP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r w:rsidRPr="00CD0C1B">
        <w:rPr>
          <w:rFonts w:eastAsiaTheme="majorEastAsia"/>
        </w:rPr>
        <w:t xml:space="preserve">Barcud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00760ECD" w:rsidRPr="00760ECD">
        <w:rPr>
          <w:rFonts w:eastAsiaTheme="majorEastAsia"/>
        </w:rPr>
        <w:t>so that it can make a further assessment by applying the Award Criteria to the new information provided.</w:t>
      </w:r>
    </w:p>
    <w:p w14:paraId="4AD0D486" w14:textId="50C9635E" w:rsidR="00BD78BF" w:rsidRPr="00612CBF" w:rsidRDefault="0081125F" w:rsidP="00BD78BF">
      <w:pPr>
        <w:pStyle w:val="Heading2"/>
        <w:numPr>
          <w:ilvl w:val="1"/>
          <w:numId w:val="1"/>
        </w:numPr>
        <w:spacing w:line="360" w:lineRule="auto"/>
        <w:rPr>
          <w:color w:val="1F4E79" w:themeColor="accent5" w:themeShade="80"/>
        </w:rPr>
      </w:pPr>
      <w:bookmarkStart w:id="16" w:name="_Toc230255576"/>
      <w:r w:rsidRPr="529FEA48">
        <w:rPr>
          <w:color w:val="1F4E79" w:themeColor="accent5" w:themeShade="80"/>
        </w:rPr>
        <w:t>Disbarment and Contract Termination</w:t>
      </w:r>
      <w:bookmarkEnd w:id="16"/>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7" w:name="_Ref147841046"/>
      <w:bookmarkStart w:id="18" w:name="_Ref147841058"/>
      <w:bookmarkStart w:id="19" w:name="_Ref147841082"/>
      <w:bookmarkStart w:id="20" w:name="_Ref147841092"/>
      <w:bookmarkStart w:id="21" w:name="_Ref147841126"/>
      <w:bookmarkStart w:id="22" w:name="_Ref147841130"/>
      <w:bookmarkStart w:id="23" w:name="_Toc230255577"/>
      <w:r w:rsidRPr="529FEA48">
        <w:rPr>
          <w:color w:val="1F4E79" w:themeColor="accent5" w:themeShade="80"/>
          <w:sz w:val="32"/>
          <w:szCs w:val="32"/>
        </w:rPr>
        <w:lastRenderedPageBreak/>
        <w:t>Evaluation and Selection</w:t>
      </w:r>
      <w:bookmarkEnd w:id="17"/>
      <w:bookmarkEnd w:id="18"/>
      <w:bookmarkEnd w:id="19"/>
      <w:bookmarkEnd w:id="20"/>
      <w:bookmarkEnd w:id="21"/>
      <w:bookmarkEnd w:id="22"/>
      <w:bookmarkEnd w:id="23"/>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4" w:name="_Toc230255578"/>
      <w:r w:rsidRPr="529FEA48">
        <w:rPr>
          <w:color w:val="1F4E79" w:themeColor="accent5" w:themeShade="80"/>
        </w:rPr>
        <w:t>Award Criteria</w:t>
      </w:r>
      <w:bookmarkEnd w:id="24"/>
    </w:p>
    <w:p w14:paraId="075718DB" w14:textId="7B7C6DD6"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638FFE95">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638FFE95">
        <w:trPr>
          <w:trHeight w:val="340"/>
          <w:jc w:val="center"/>
        </w:trPr>
        <w:tc>
          <w:tcPr>
            <w:tcW w:w="1984" w:type="dxa"/>
          </w:tcPr>
          <w:p w14:paraId="22A4134F" w14:textId="77777777" w:rsidR="00FD37F3" w:rsidRDefault="00FD37F3" w:rsidP="00E8198B">
            <w:r>
              <w:t>Price</w:t>
            </w:r>
          </w:p>
        </w:tc>
        <w:tc>
          <w:tcPr>
            <w:tcW w:w="1814" w:type="dxa"/>
          </w:tcPr>
          <w:p w14:paraId="0B858C88" w14:textId="58A8DC1E" w:rsidR="00FD37F3" w:rsidRPr="00ED5772" w:rsidRDefault="046E1B6D" w:rsidP="638FFE95">
            <w:r>
              <w:t>40</w:t>
            </w:r>
            <w:r w:rsidR="087FE549">
              <w:t>.00</w:t>
            </w:r>
            <w:r w:rsidR="00FD37F3">
              <w:t>%</w:t>
            </w:r>
          </w:p>
        </w:tc>
      </w:tr>
      <w:tr w:rsidR="00FD37F3" w14:paraId="14C60F5F" w14:textId="77777777" w:rsidTr="638FFE95">
        <w:trPr>
          <w:trHeight w:val="340"/>
          <w:jc w:val="center"/>
        </w:trPr>
        <w:tc>
          <w:tcPr>
            <w:tcW w:w="1984" w:type="dxa"/>
          </w:tcPr>
          <w:p w14:paraId="75931498" w14:textId="77777777" w:rsidR="00FD37F3" w:rsidRDefault="00FD37F3" w:rsidP="00E8198B">
            <w:r>
              <w:t>Quality</w:t>
            </w:r>
          </w:p>
        </w:tc>
        <w:tc>
          <w:tcPr>
            <w:tcW w:w="1814" w:type="dxa"/>
          </w:tcPr>
          <w:p w14:paraId="2689EFED" w14:textId="2A77DFE9" w:rsidR="00FD37F3" w:rsidRPr="00ED5772" w:rsidRDefault="2960CC02" w:rsidP="638FFE95">
            <w:r>
              <w:t>6</w:t>
            </w:r>
            <w:r w:rsidR="087FE549">
              <w:t>0.0</w:t>
            </w:r>
            <w:r w:rsidR="00FD37F3">
              <w:t>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5" w:name="_Toc230255579"/>
      <w:r w:rsidRPr="529FEA48">
        <w:rPr>
          <w:color w:val="1F4E79" w:themeColor="accent5" w:themeShade="80"/>
        </w:rPr>
        <w:t>Foundation Questions</w:t>
      </w:r>
      <w:bookmarkEnd w:id="25"/>
      <w:r w:rsidRPr="529FEA48">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D73E49" w:rsidRPr="00917839" w14:paraId="7D1AA50E" w14:textId="77777777" w:rsidTr="3BCD6A95">
        <w:trPr>
          <w:jc w:val="center"/>
        </w:trPr>
        <w:tc>
          <w:tcPr>
            <w:tcW w:w="4390" w:type="dxa"/>
            <w:shd w:val="clear" w:color="auto" w:fill="1F3864" w:themeFill="accent1" w:themeFillShade="80"/>
          </w:tcPr>
          <w:p w14:paraId="0CC18002" w14:textId="77777777" w:rsidR="00D73E49" w:rsidRPr="00917839" w:rsidRDefault="00D73E49" w:rsidP="00E8198B">
            <w:pPr>
              <w:rPr>
                <w:b/>
                <w:bCs/>
                <w:color w:val="FFFFFF" w:themeColor="background1"/>
              </w:rPr>
            </w:pPr>
            <w:r>
              <w:rPr>
                <w:b/>
                <w:bCs/>
                <w:color w:val="FFFFFF" w:themeColor="background1"/>
              </w:rPr>
              <w:t>Section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sidRPr="00917839">
              <w:rPr>
                <w:b/>
                <w:bCs/>
                <w:color w:val="FFFFFF" w:themeColor="background1"/>
              </w:rPr>
              <w:t>Weighting Allocation</w:t>
            </w:r>
          </w:p>
        </w:tc>
      </w:tr>
      <w:tr w:rsidR="00D73E49" w14:paraId="04CD1B84" w14:textId="77777777" w:rsidTr="3BCD6A95">
        <w:trPr>
          <w:jc w:val="center"/>
        </w:trPr>
        <w:tc>
          <w:tcPr>
            <w:tcW w:w="4390" w:type="dxa"/>
          </w:tcPr>
          <w:p w14:paraId="023B06FF" w14:textId="77777777" w:rsidR="00D73E49" w:rsidRDefault="00D73E49" w:rsidP="00E8198B">
            <w:pPr>
              <w:rPr>
                <w:b/>
              </w:rPr>
            </w:pPr>
          </w:p>
          <w:p w14:paraId="2D881052" w14:textId="77777777" w:rsidR="00D73E49" w:rsidRPr="004D0E42" w:rsidRDefault="00D73E49" w:rsidP="00E8198B">
            <w:pPr>
              <w:rPr>
                <w:b/>
              </w:rPr>
            </w:pPr>
            <w:r w:rsidRPr="004D0E42">
              <w:rPr>
                <w:b/>
              </w:rPr>
              <w:t>A - Organisation Details</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rsidRPr="004D0E42">
              <w:t>A</w:t>
            </w:r>
            <w:r>
              <w:t xml:space="preserve">ll </w:t>
            </w:r>
            <w:r w:rsidRPr="004D0E42">
              <w:t>questions</w:t>
            </w:r>
          </w:p>
        </w:tc>
        <w:tc>
          <w:tcPr>
            <w:tcW w:w="2126" w:type="dxa"/>
            <w:vAlign w:val="center"/>
          </w:tcPr>
          <w:p w14:paraId="79DBEAD6" w14:textId="77777777" w:rsidR="00D73E49" w:rsidRDefault="00D73E49" w:rsidP="00AE6D79">
            <w:pPr>
              <w:jc w:val="center"/>
            </w:pPr>
            <w:r>
              <w:t>Information only</w:t>
            </w:r>
          </w:p>
        </w:tc>
      </w:tr>
      <w:tr w:rsidR="00252067" w14:paraId="0CDA804E" w14:textId="77777777" w:rsidTr="3BCD6A95">
        <w:trPr>
          <w:jc w:val="center"/>
        </w:trPr>
        <w:tc>
          <w:tcPr>
            <w:tcW w:w="4390" w:type="dxa"/>
          </w:tcPr>
          <w:p w14:paraId="4BA54F86" w14:textId="77777777" w:rsidR="00252067" w:rsidRDefault="00252067" w:rsidP="00252067">
            <w:pPr>
              <w:rPr>
                <w:b/>
              </w:rPr>
            </w:pPr>
          </w:p>
          <w:p w14:paraId="1FE8A6D7" w14:textId="77777777" w:rsidR="00252067" w:rsidRPr="004D0E42" w:rsidRDefault="00252067" w:rsidP="00252067">
            <w:pPr>
              <w:rPr>
                <w:b/>
              </w:rPr>
            </w:pPr>
            <w:r w:rsidRPr="004D0E42">
              <w:rPr>
                <w:b/>
              </w:rPr>
              <w:t>B – Financial Information</w:t>
            </w:r>
          </w:p>
          <w:p w14:paraId="3B5553CF" w14:textId="77777777" w:rsidR="00252067" w:rsidRPr="004D0E42" w:rsidRDefault="00252067" w:rsidP="00252067">
            <w:pPr>
              <w:rPr>
                <w:b/>
              </w:rPr>
            </w:pPr>
          </w:p>
        </w:tc>
        <w:tc>
          <w:tcPr>
            <w:tcW w:w="1417" w:type="dxa"/>
          </w:tcPr>
          <w:p w14:paraId="4E5D77FC" w14:textId="77777777" w:rsidR="00252067" w:rsidRDefault="00252067" w:rsidP="00252067">
            <w:pPr>
              <w:pStyle w:val="NoSpacing"/>
              <w:jc w:val="center"/>
            </w:pPr>
            <w:r>
              <w:t>B – 1.</w:t>
            </w:r>
          </w:p>
          <w:p w14:paraId="72D0D29D" w14:textId="77777777" w:rsidR="00252067" w:rsidRDefault="00252067" w:rsidP="00252067">
            <w:pPr>
              <w:pStyle w:val="NoSpacing"/>
              <w:jc w:val="center"/>
            </w:pPr>
            <w:r>
              <w:t>B – 2.</w:t>
            </w:r>
          </w:p>
          <w:p w14:paraId="502CC998" w14:textId="77777777" w:rsidR="00252067" w:rsidRDefault="00252067" w:rsidP="00252067">
            <w:pPr>
              <w:pStyle w:val="NoSpacing"/>
              <w:jc w:val="center"/>
            </w:pPr>
            <w:r>
              <w:t>B – 3.</w:t>
            </w:r>
          </w:p>
          <w:p w14:paraId="613EB019" w14:textId="77777777" w:rsidR="00252067" w:rsidRDefault="00252067" w:rsidP="00252067">
            <w:pPr>
              <w:pStyle w:val="NoSpacing"/>
              <w:jc w:val="center"/>
            </w:pPr>
            <w:r>
              <w:t>B – 4.</w:t>
            </w:r>
          </w:p>
          <w:p w14:paraId="6019B7A4" w14:textId="3CF68DCB" w:rsidR="00252067" w:rsidRDefault="00252067" w:rsidP="00252067">
            <w:pPr>
              <w:pStyle w:val="NoSpacing"/>
              <w:jc w:val="center"/>
            </w:pPr>
            <w:r>
              <w:t>B – 5.</w:t>
            </w:r>
          </w:p>
        </w:tc>
        <w:tc>
          <w:tcPr>
            <w:tcW w:w="2126" w:type="dxa"/>
          </w:tcPr>
          <w:p w14:paraId="7A712D10" w14:textId="77777777" w:rsidR="00252067" w:rsidRDefault="00252067" w:rsidP="00252067">
            <w:pPr>
              <w:jc w:val="center"/>
            </w:pPr>
            <w:r>
              <w:t>Pass/Fail</w:t>
            </w:r>
          </w:p>
          <w:p w14:paraId="62DAA563" w14:textId="77777777" w:rsidR="00252067" w:rsidRDefault="00252067" w:rsidP="00252067">
            <w:pPr>
              <w:jc w:val="center"/>
            </w:pPr>
            <w:r>
              <w:t>Pass/Fail</w:t>
            </w:r>
          </w:p>
          <w:p w14:paraId="7907BA6D" w14:textId="77777777" w:rsidR="00252067" w:rsidRDefault="00252067" w:rsidP="00252067">
            <w:pPr>
              <w:jc w:val="center"/>
            </w:pPr>
            <w:r>
              <w:t>Pass/Fail</w:t>
            </w:r>
          </w:p>
          <w:p w14:paraId="3887E447" w14:textId="77777777" w:rsidR="00252067" w:rsidRDefault="00252067" w:rsidP="00252067">
            <w:pPr>
              <w:jc w:val="center"/>
            </w:pPr>
            <w:r>
              <w:t>Pass/Fail</w:t>
            </w:r>
          </w:p>
          <w:p w14:paraId="4847FDA5" w14:textId="504D5B39" w:rsidR="00252067" w:rsidRDefault="00252067" w:rsidP="00252067">
            <w:pPr>
              <w:jc w:val="center"/>
            </w:pPr>
            <w:r w:rsidRPr="000025BF">
              <w:t>Information only</w:t>
            </w:r>
          </w:p>
        </w:tc>
      </w:tr>
      <w:tr w:rsidR="00252067" w14:paraId="303D1075" w14:textId="77777777" w:rsidTr="3BCD6A95">
        <w:trPr>
          <w:jc w:val="center"/>
        </w:trPr>
        <w:tc>
          <w:tcPr>
            <w:tcW w:w="4390" w:type="dxa"/>
          </w:tcPr>
          <w:p w14:paraId="3578F040" w14:textId="77777777" w:rsidR="00252067" w:rsidRDefault="00252067" w:rsidP="00252067">
            <w:pPr>
              <w:rPr>
                <w:rFonts w:cstheme="minorHAnsi"/>
                <w:b/>
              </w:rPr>
            </w:pPr>
          </w:p>
          <w:p w14:paraId="7BA59EC3" w14:textId="77777777" w:rsidR="00252067" w:rsidRPr="004D0E42" w:rsidRDefault="00252067" w:rsidP="00252067">
            <w:pPr>
              <w:rPr>
                <w:rFonts w:cstheme="minorHAnsi"/>
                <w:b/>
              </w:rPr>
            </w:pPr>
            <w:r w:rsidRPr="004D0E42">
              <w:rPr>
                <w:rFonts w:cstheme="minorHAnsi"/>
                <w:b/>
              </w:rPr>
              <w:t>C- Quality Systems, Accreditations and Policies</w:t>
            </w:r>
          </w:p>
        </w:tc>
        <w:tc>
          <w:tcPr>
            <w:tcW w:w="1417" w:type="dxa"/>
          </w:tcPr>
          <w:p w14:paraId="2CE13113" w14:textId="77777777" w:rsidR="00252067" w:rsidRDefault="00252067" w:rsidP="00252067">
            <w:pPr>
              <w:pStyle w:val="NoSpacing"/>
              <w:jc w:val="center"/>
            </w:pPr>
            <w:r>
              <w:t>C – 1.</w:t>
            </w:r>
          </w:p>
          <w:p w14:paraId="56247DB8" w14:textId="77777777" w:rsidR="00252067" w:rsidRPr="000025BF" w:rsidRDefault="00252067" w:rsidP="00252067">
            <w:pPr>
              <w:pStyle w:val="NoSpacing"/>
              <w:jc w:val="center"/>
            </w:pPr>
            <w:r w:rsidRPr="000025BF">
              <w:t>C – 2.</w:t>
            </w:r>
          </w:p>
          <w:p w14:paraId="50F7D130" w14:textId="77777777" w:rsidR="00252067" w:rsidRPr="000025BF" w:rsidRDefault="00252067" w:rsidP="00252067">
            <w:pPr>
              <w:pStyle w:val="NoSpacing"/>
              <w:jc w:val="center"/>
            </w:pPr>
            <w:r w:rsidRPr="000025BF">
              <w:t>C – 3.</w:t>
            </w:r>
          </w:p>
          <w:p w14:paraId="2D896914" w14:textId="39D6E170" w:rsidR="00252067" w:rsidRDefault="00252067" w:rsidP="008E74BC">
            <w:pPr>
              <w:pStyle w:val="NoSpacing"/>
              <w:jc w:val="center"/>
            </w:pPr>
            <w:r>
              <w:t>C – 4.</w:t>
            </w:r>
          </w:p>
        </w:tc>
        <w:tc>
          <w:tcPr>
            <w:tcW w:w="2126" w:type="dxa"/>
          </w:tcPr>
          <w:p w14:paraId="5950B16E" w14:textId="77777777" w:rsidR="00252067" w:rsidRDefault="00252067" w:rsidP="00252067">
            <w:pPr>
              <w:jc w:val="center"/>
            </w:pPr>
            <w:r>
              <w:t>Pass/Fail</w:t>
            </w:r>
          </w:p>
          <w:p w14:paraId="07B39DA2" w14:textId="77777777" w:rsidR="00252067" w:rsidRPr="000025BF" w:rsidRDefault="00252067" w:rsidP="00252067">
            <w:pPr>
              <w:jc w:val="center"/>
            </w:pPr>
            <w:r w:rsidRPr="000025BF">
              <w:t>Pass/Fail</w:t>
            </w:r>
          </w:p>
          <w:p w14:paraId="10B30D12" w14:textId="2FE74688" w:rsidR="00252067" w:rsidRDefault="00252067" w:rsidP="00252067">
            <w:pPr>
              <w:jc w:val="center"/>
            </w:pPr>
            <w:r>
              <w:t>Pass/Fail</w:t>
            </w:r>
          </w:p>
          <w:p w14:paraId="32277EED" w14:textId="7158898A" w:rsidR="00252067" w:rsidRDefault="00252067" w:rsidP="008E74BC">
            <w:pPr>
              <w:jc w:val="center"/>
            </w:pPr>
            <w:r>
              <w:t>Pass/Fail</w:t>
            </w:r>
          </w:p>
        </w:tc>
      </w:tr>
      <w:tr w:rsidR="00252067" w14:paraId="689E4279" w14:textId="77777777" w:rsidTr="3BCD6A95">
        <w:trPr>
          <w:jc w:val="center"/>
        </w:trPr>
        <w:tc>
          <w:tcPr>
            <w:tcW w:w="4390" w:type="dxa"/>
          </w:tcPr>
          <w:p w14:paraId="31AD217C" w14:textId="77777777" w:rsidR="00252067" w:rsidRDefault="00252067" w:rsidP="00252067">
            <w:pPr>
              <w:rPr>
                <w:rFonts w:cstheme="minorHAnsi"/>
                <w:b/>
                <w:bCs/>
              </w:rPr>
            </w:pPr>
          </w:p>
          <w:p w14:paraId="59EA68BD" w14:textId="77777777" w:rsidR="00252067" w:rsidRPr="001A4891" w:rsidRDefault="00252067" w:rsidP="00252067">
            <w:pPr>
              <w:rPr>
                <w:rFonts w:cstheme="minorHAnsi"/>
                <w:b/>
                <w:bCs/>
              </w:rPr>
            </w:pPr>
            <w:r w:rsidRPr="001A4891">
              <w:rPr>
                <w:rFonts w:cstheme="minorHAnsi"/>
                <w:b/>
                <w:bCs/>
              </w:rPr>
              <w:t>D - Health and Safety</w:t>
            </w:r>
          </w:p>
          <w:p w14:paraId="10C0FA92" w14:textId="77777777" w:rsidR="00252067" w:rsidRPr="001A4891" w:rsidRDefault="00252067" w:rsidP="00252067">
            <w:pPr>
              <w:rPr>
                <w:rFonts w:cstheme="minorHAnsi"/>
                <w:b/>
                <w:bCs/>
              </w:rPr>
            </w:pPr>
          </w:p>
        </w:tc>
        <w:tc>
          <w:tcPr>
            <w:tcW w:w="1417" w:type="dxa"/>
          </w:tcPr>
          <w:p w14:paraId="5F42A699" w14:textId="77777777" w:rsidR="00252067" w:rsidRDefault="00252067" w:rsidP="00252067">
            <w:pPr>
              <w:pStyle w:val="NoSpacing"/>
              <w:jc w:val="center"/>
            </w:pPr>
            <w:r>
              <w:t>D – 1.</w:t>
            </w:r>
          </w:p>
          <w:p w14:paraId="1AFE303F" w14:textId="77777777" w:rsidR="00252067" w:rsidRDefault="00252067" w:rsidP="00252067">
            <w:pPr>
              <w:pStyle w:val="NoSpacing"/>
              <w:jc w:val="center"/>
            </w:pPr>
            <w:r>
              <w:t>D – 2.</w:t>
            </w:r>
          </w:p>
          <w:p w14:paraId="248DB39C" w14:textId="77777777" w:rsidR="00252067" w:rsidRDefault="00252067" w:rsidP="00252067">
            <w:pPr>
              <w:pStyle w:val="NoSpacing"/>
              <w:jc w:val="center"/>
            </w:pPr>
            <w:r>
              <w:t>D – 3.</w:t>
            </w:r>
          </w:p>
          <w:p w14:paraId="6B302F87" w14:textId="77777777" w:rsidR="00252067" w:rsidRDefault="00252067" w:rsidP="00252067">
            <w:pPr>
              <w:pStyle w:val="NoSpacing"/>
              <w:jc w:val="center"/>
            </w:pPr>
            <w:r>
              <w:t>D – 4.</w:t>
            </w:r>
          </w:p>
          <w:p w14:paraId="2AE77AEE" w14:textId="329C2F4D" w:rsidR="00252067" w:rsidRPr="00E56EEA" w:rsidRDefault="00252067" w:rsidP="00252067">
            <w:pPr>
              <w:pStyle w:val="NoSpacing"/>
              <w:jc w:val="center"/>
            </w:pPr>
            <w:r>
              <w:t>D – 5.</w:t>
            </w:r>
          </w:p>
        </w:tc>
        <w:tc>
          <w:tcPr>
            <w:tcW w:w="2126" w:type="dxa"/>
          </w:tcPr>
          <w:p w14:paraId="2CC06A3D" w14:textId="633DA552" w:rsidR="00252067" w:rsidRDefault="00C261CC" w:rsidP="00252067">
            <w:pPr>
              <w:jc w:val="center"/>
            </w:pPr>
            <w:r>
              <w:t>Information only</w:t>
            </w:r>
          </w:p>
          <w:p w14:paraId="6CB86ADE" w14:textId="77777777" w:rsidR="00252067" w:rsidRDefault="00252067" w:rsidP="00252067">
            <w:pPr>
              <w:jc w:val="center"/>
            </w:pPr>
            <w:r>
              <w:t>Pass/Fail</w:t>
            </w:r>
          </w:p>
          <w:p w14:paraId="79E8B623" w14:textId="77777777" w:rsidR="00252067" w:rsidRDefault="00252067" w:rsidP="00252067">
            <w:pPr>
              <w:jc w:val="center"/>
            </w:pPr>
            <w:r>
              <w:t>Pass/Fail</w:t>
            </w:r>
          </w:p>
          <w:p w14:paraId="6FA067B4" w14:textId="77777777" w:rsidR="00252067" w:rsidRDefault="00252067" w:rsidP="00252067">
            <w:pPr>
              <w:jc w:val="center"/>
            </w:pPr>
            <w:r>
              <w:t>Pass/Fail</w:t>
            </w:r>
          </w:p>
          <w:p w14:paraId="1C865602" w14:textId="5B5285B8" w:rsidR="00252067" w:rsidRDefault="00BE2A1C" w:rsidP="00252067">
            <w:pPr>
              <w:jc w:val="center"/>
            </w:pPr>
            <w:r>
              <w:t>Information only</w:t>
            </w:r>
          </w:p>
        </w:tc>
      </w:tr>
      <w:tr w:rsidR="00252067" w14:paraId="05155780" w14:textId="77777777" w:rsidTr="3BCD6A95">
        <w:trPr>
          <w:jc w:val="center"/>
        </w:trPr>
        <w:tc>
          <w:tcPr>
            <w:tcW w:w="4390" w:type="dxa"/>
          </w:tcPr>
          <w:p w14:paraId="1A68FB32" w14:textId="77777777" w:rsidR="00252067" w:rsidRPr="001A4891" w:rsidRDefault="00252067" w:rsidP="00252067">
            <w:pPr>
              <w:rPr>
                <w:rFonts w:cstheme="minorHAnsi"/>
                <w:b/>
              </w:rPr>
            </w:pPr>
            <w:r w:rsidRPr="001A4891">
              <w:rPr>
                <w:rFonts w:cstheme="minorHAnsi"/>
                <w:b/>
              </w:rPr>
              <w:t>E - Sustainability and Environment</w:t>
            </w:r>
          </w:p>
        </w:tc>
        <w:tc>
          <w:tcPr>
            <w:tcW w:w="1417" w:type="dxa"/>
          </w:tcPr>
          <w:p w14:paraId="2FCE0B3A" w14:textId="77777777" w:rsidR="00252067" w:rsidRDefault="00252067" w:rsidP="00252067">
            <w:pPr>
              <w:pStyle w:val="NoSpacing"/>
              <w:jc w:val="center"/>
            </w:pPr>
            <w:r>
              <w:t>E – 1.</w:t>
            </w:r>
          </w:p>
          <w:p w14:paraId="72B6EE2C" w14:textId="6443FB58" w:rsidR="00252067" w:rsidRDefault="00252067" w:rsidP="00DB4C25">
            <w:pPr>
              <w:pStyle w:val="NoSpacing"/>
              <w:jc w:val="center"/>
            </w:pPr>
            <w:r>
              <w:t>E – 2.</w:t>
            </w:r>
          </w:p>
        </w:tc>
        <w:tc>
          <w:tcPr>
            <w:tcW w:w="2126" w:type="dxa"/>
          </w:tcPr>
          <w:p w14:paraId="1A31710B" w14:textId="77777777" w:rsidR="00252067" w:rsidRDefault="00252067" w:rsidP="00252067">
            <w:pPr>
              <w:jc w:val="center"/>
            </w:pPr>
            <w:r>
              <w:t>Pass/Fail</w:t>
            </w:r>
          </w:p>
          <w:p w14:paraId="75CA6F29" w14:textId="77777777" w:rsidR="00252067" w:rsidRDefault="00252067" w:rsidP="00252067">
            <w:pPr>
              <w:jc w:val="center"/>
            </w:pPr>
            <w:r>
              <w:t>Pass/Fail</w:t>
            </w:r>
          </w:p>
          <w:p w14:paraId="689DB428" w14:textId="6F41A893" w:rsidR="00252067" w:rsidRDefault="00252067" w:rsidP="00DB4C25"/>
        </w:tc>
      </w:tr>
      <w:tr w:rsidR="00D73E49" w14:paraId="2EB7ED88" w14:textId="77777777" w:rsidTr="3BCD6A95">
        <w:trPr>
          <w:jc w:val="center"/>
        </w:trPr>
        <w:tc>
          <w:tcPr>
            <w:tcW w:w="4390"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sidRPr="001A4891">
              <w:rPr>
                <w:rFonts w:cstheme="minorHAnsi"/>
                <w:b/>
              </w:rPr>
              <w:t>F - Equal Opportunities and Modern Slavery</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t>F – 1.</w:t>
            </w:r>
          </w:p>
          <w:p w14:paraId="32873916" w14:textId="77777777" w:rsidR="00D73E49" w:rsidRDefault="00D73E49" w:rsidP="00E8198B">
            <w:pPr>
              <w:pStyle w:val="NoSpacing"/>
              <w:jc w:val="center"/>
            </w:pPr>
            <w:r>
              <w:t>F – 2.</w:t>
            </w:r>
          </w:p>
          <w:p w14:paraId="08A5D571" w14:textId="77777777" w:rsidR="00D73E49" w:rsidRDefault="00D73E49" w:rsidP="00E8198B">
            <w:pPr>
              <w:pStyle w:val="NoSpacing"/>
              <w:jc w:val="center"/>
            </w:pPr>
            <w:r>
              <w:t>F – 3.</w:t>
            </w:r>
          </w:p>
          <w:p w14:paraId="5CF9F85C" w14:textId="77777777" w:rsidR="00D73E49" w:rsidRDefault="00D73E49" w:rsidP="00E8198B">
            <w:pPr>
              <w:pStyle w:val="NoSpacing"/>
              <w:jc w:val="center"/>
            </w:pPr>
            <w:r>
              <w:t>F – 4.</w:t>
            </w:r>
          </w:p>
          <w:p w14:paraId="7CB9D6FB" w14:textId="0CBDDCBB" w:rsidR="00945313" w:rsidRPr="00E56EEA" w:rsidRDefault="00D73E49" w:rsidP="006A29B6">
            <w:pPr>
              <w:pStyle w:val="NoSpacing"/>
              <w:jc w:val="center"/>
            </w:pPr>
            <w:r>
              <w:t>F – 5</w:t>
            </w:r>
            <w:r w:rsidR="006A29B6">
              <w:t>.</w:t>
            </w:r>
          </w:p>
        </w:tc>
        <w:tc>
          <w:tcPr>
            <w:tcW w:w="2126" w:type="dxa"/>
          </w:tcPr>
          <w:p w14:paraId="3BFEC436" w14:textId="77777777" w:rsidR="00D73E49" w:rsidRDefault="00D73E49" w:rsidP="00E8198B">
            <w:pPr>
              <w:jc w:val="center"/>
            </w:pPr>
            <w:r>
              <w:t>Pass/Fail</w:t>
            </w:r>
          </w:p>
          <w:p w14:paraId="37BA1379" w14:textId="77777777" w:rsidR="00D73E49" w:rsidRDefault="00D73E49" w:rsidP="00E8198B">
            <w:pPr>
              <w:jc w:val="center"/>
            </w:pPr>
            <w:r>
              <w:t>Pass/Fail</w:t>
            </w:r>
          </w:p>
          <w:p w14:paraId="70F3512A" w14:textId="77777777" w:rsidR="0019358C" w:rsidRDefault="00945313" w:rsidP="00E8198B">
            <w:pPr>
              <w:jc w:val="center"/>
            </w:pPr>
            <w:r>
              <w:t xml:space="preserve">Information only </w:t>
            </w:r>
            <w:r w:rsidR="0019358C">
              <w:t>Pass/Fail</w:t>
            </w:r>
          </w:p>
          <w:p w14:paraId="1DF72E4C" w14:textId="40805A40" w:rsidR="00D73E49" w:rsidRDefault="00D73E49" w:rsidP="006A29B6">
            <w:pPr>
              <w:jc w:val="center"/>
            </w:pPr>
            <w:r>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6" w:name="_Toc230255580"/>
      <w:r w:rsidRPr="529FEA48">
        <w:rPr>
          <w:color w:val="1F4E79" w:themeColor="accent5" w:themeShade="80"/>
        </w:rPr>
        <w:t xml:space="preserve">Evaluation </w:t>
      </w:r>
      <w:r w:rsidR="00FD37F3" w:rsidRPr="529FEA48">
        <w:rPr>
          <w:color w:val="1F4E79" w:themeColor="accent5" w:themeShade="80"/>
        </w:rPr>
        <w:t>Questions</w:t>
      </w:r>
      <w:bookmarkEnd w:id="26"/>
    </w:p>
    <w:p w14:paraId="52A8D56D" w14:textId="3886D5C5" w:rsidR="00B53547" w:rsidRPr="00AE1207" w:rsidRDefault="007F366B" w:rsidP="007F366B">
      <w:pPr>
        <w:rPr>
          <w:rFonts w:eastAsiaTheme="majorEastAsia"/>
        </w:rPr>
      </w:pPr>
      <w:r w:rsidRPr="00AE1207">
        <w:rPr>
          <w:rFonts w:eastAsiaTheme="majorEastAsia"/>
        </w:rPr>
        <w:t xml:space="preserve">As part of the evaluation process Barcud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DF0136" w:rsidRPr="00AE1207" w14:paraId="76EC1B4B" w14:textId="77777777" w:rsidTr="13D3F028">
        <w:trPr>
          <w:jc w:val="center"/>
        </w:trPr>
        <w:tc>
          <w:tcPr>
            <w:tcW w:w="4395" w:type="dxa"/>
            <w:shd w:val="clear" w:color="auto" w:fill="1F3864" w:themeFill="accent1" w:themeFillShade="80"/>
          </w:tcPr>
          <w:p w14:paraId="2C31E275" w14:textId="77777777" w:rsidR="00DF0136" w:rsidRPr="00AE1207" w:rsidRDefault="00DF0136" w:rsidP="00E8198B">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10C9602D" w14:textId="77777777" w:rsidR="00DF0136" w:rsidRPr="00AE1207" w:rsidRDefault="00DF0136" w:rsidP="00E8198B">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4CC9DB3A" w14:textId="240F1C23" w:rsidR="00DF0136" w:rsidRPr="00AE1207" w:rsidRDefault="00DF0136" w:rsidP="00E8198B">
            <w:pPr>
              <w:rPr>
                <w:b/>
                <w:bCs/>
                <w:color w:val="FFFFFF" w:themeColor="background1"/>
              </w:rPr>
            </w:pPr>
            <w:r w:rsidRPr="00AE1207">
              <w:rPr>
                <w:b/>
                <w:bCs/>
                <w:color w:val="FFFFFF" w:themeColor="background1"/>
              </w:rPr>
              <w:t>Total Weighting Allocation</w:t>
            </w:r>
          </w:p>
        </w:tc>
      </w:tr>
      <w:tr w:rsidR="00DF0136" w:rsidRPr="00AE1207" w14:paraId="0E9C2420" w14:textId="77777777" w:rsidTr="13D3F028">
        <w:trPr>
          <w:jc w:val="center"/>
        </w:trPr>
        <w:tc>
          <w:tcPr>
            <w:tcW w:w="4395" w:type="dxa"/>
            <w:vAlign w:val="center"/>
          </w:tcPr>
          <w:p w14:paraId="0976E6F4" w14:textId="27F87206" w:rsidR="00451E51" w:rsidRPr="006F4A05" w:rsidRDefault="005D4DBB" w:rsidP="000A17D3">
            <w:pPr>
              <w:rPr>
                <w:rFonts w:cstheme="minorHAnsi"/>
                <w:b/>
              </w:rPr>
            </w:pPr>
            <w:r>
              <w:rPr>
                <w:rFonts w:cstheme="minorHAnsi"/>
                <w:b/>
              </w:rPr>
              <w:t>G</w:t>
            </w:r>
            <w:r w:rsidR="00451E51" w:rsidRPr="006F4A05">
              <w:rPr>
                <w:rFonts w:cstheme="minorHAnsi"/>
                <w:b/>
              </w:rPr>
              <w:t xml:space="preserve"> – Previous Experience</w:t>
            </w:r>
          </w:p>
        </w:tc>
        <w:tc>
          <w:tcPr>
            <w:tcW w:w="1417" w:type="dxa"/>
          </w:tcPr>
          <w:p w14:paraId="58B2B16A" w14:textId="77777777" w:rsidR="00DF0136" w:rsidRPr="006F4A05" w:rsidRDefault="00DF0136" w:rsidP="000A17D3">
            <w:pPr>
              <w:pStyle w:val="NoSpacing"/>
              <w:jc w:val="center"/>
              <w:rPr>
                <w:rFonts w:cstheme="minorHAnsi"/>
              </w:rPr>
            </w:pPr>
            <w:r w:rsidRPr="006F4A05">
              <w:rPr>
                <w:rFonts w:cstheme="minorHAnsi"/>
              </w:rPr>
              <w:t>G – 1.</w:t>
            </w:r>
          </w:p>
          <w:p w14:paraId="3186C588" w14:textId="1D3839BB" w:rsidR="00951F04" w:rsidRPr="006F4A05" w:rsidRDefault="00DF0136" w:rsidP="00EF130D">
            <w:pPr>
              <w:pStyle w:val="NoSpacing"/>
              <w:jc w:val="center"/>
              <w:rPr>
                <w:rFonts w:cstheme="minorHAnsi"/>
              </w:rPr>
            </w:pPr>
            <w:r w:rsidRPr="006F4A05">
              <w:rPr>
                <w:rFonts w:cstheme="minorHAnsi"/>
              </w:rPr>
              <w:t>G – 2.</w:t>
            </w:r>
          </w:p>
        </w:tc>
        <w:tc>
          <w:tcPr>
            <w:tcW w:w="2127" w:type="dxa"/>
          </w:tcPr>
          <w:p w14:paraId="2CF3F8C0" w14:textId="0764E1D6" w:rsidR="005D4DBB" w:rsidRPr="00324ECF" w:rsidRDefault="61EB993C" w:rsidP="13D3F028">
            <w:pPr>
              <w:jc w:val="center"/>
            </w:pPr>
            <w:r>
              <w:t>7.5</w:t>
            </w:r>
            <w:r w:rsidR="5EA8B810">
              <w:t>0%</w:t>
            </w:r>
          </w:p>
          <w:p w14:paraId="3DFC2ECC" w14:textId="409F25C4" w:rsidR="00DF0136" w:rsidRPr="00324ECF" w:rsidRDefault="61EB993C" w:rsidP="13D3F028">
            <w:pPr>
              <w:jc w:val="center"/>
            </w:pPr>
            <w:r>
              <w:t>7.5</w:t>
            </w:r>
            <w:r w:rsidR="5EA8B810">
              <w:t>0%</w:t>
            </w:r>
          </w:p>
        </w:tc>
      </w:tr>
      <w:tr w:rsidR="00DF0136" w:rsidRPr="00AE1207" w14:paraId="40CAEEFC" w14:textId="77777777" w:rsidTr="13D3F028">
        <w:trPr>
          <w:jc w:val="center"/>
        </w:trPr>
        <w:tc>
          <w:tcPr>
            <w:tcW w:w="4395" w:type="dxa"/>
            <w:vAlign w:val="center"/>
          </w:tcPr>
          <w:p w14:paraId="0D4CDB4E" w14:textId="0722E8B4" w:rsidR="006F4A05" w:rsidRPr="006F4A05" w:rsidRDefault="005A2EDD" w:rsidP="000A17D3">
            <w:pPr>
              <w:rPr>
                <w:rFonts w:cstheme="minorHAnsi"/>
                <w:b/>
              </w:rPr>
            </w:pPr>
            <w:r>
              <w:rPr>
                <w:rFonts w:cstheme="minorHAnsi"/>
                <w:b/>
              </w:rPr>
              <w:t>H – Contract Delivery</w:t>
            </w:r>
          </w:p>
        </w:tc>
        <w:tc>
          <w:tcPr>
            <w:tcW w:w="1417" w:type="dxa"/>
          </w:tcPr>
          <w:p w14:paraId="29BFA19F" w14:textId="10BAF03A" w:rsidR="00DF0136" w:rsidRPr="006F4A05" w:rsidRDefault="005A2EDD" w:rsidP="005C7E7B">
            <w:pPr>
              <w:pStyle w:val="NoSpacing"/>
              <w:jc w:val="center"/>
            </w:pPr>
            <w:r>
              <w:t>H – 1.</w:t>
            </w:r>
          </w:p>
        </w:tc>
        <w:tc>
          <w:tcPr>
            <w:tcW w:w="2127" w:type="dxa"/>
          </w:tcPr>
          <w:p w14:paraId="3AB159B3" w14:textId="59221361" w:rsidR="00DF0136" w:rsidRPr="00324ECF" w:rsidRDefault="6F7E01C5" w:rsidP="13D3F028">
            <w:pPr>
              <w:jc w:val="center"/>
            </w:pPr>
            <w:r>
              <w:t>1</w:t>
            </w:r>
            <w:r w:rsidR="3C7362D3">
              <w:t>5</w:t>
            </w:r>
            <w:r>
              <w:t>.00%</w:t>
            </w:r>
          </w:p>
        </w:tc>
      </w:tr>
      <w:tr w:rsidR="00DF0136" w:rsidRPr="00AE1207" w14:paraId="4CFE0D95" w14:textId="77777777" w:rsidTr="13D3F028">
        <w:trPr>
          <w:jc w:val="center"/>
        </w:trPr>
        <w:tc>
          <w:tcPr>
            <w:tcW w:w="4395" w:type="dxa"/>
            <w:tcBorders>
              <w:bottom w:val="single" w:sz="4" w:space="0" w:color="auto"/>
            </w:tcBorders>
            <w:vAlign w:val="center"/>
          </w:tcPr>
          <w:p w14:paraId="42EBADBB" w14:textId="3864EEF7" w:rsidR="00DF0136" w:rsidRPr="006F4A05" w:rsidRDefault="00DF0136" w:rsidP="000A17D3">
            <w:pPr>
              <w:rPr>
                <w:rFonts w:cstheme="minorHAnsi"/>
                <w:b/>
              </w:rPr>
            </w:pPr>
            <w:r w:rsidRPr="006F4A05">
              <w:rPr>
                <w:rFonts w:cstheme="minorHAnsi"/>
                <w:b/>
              </w:rPr>
              <w:t xml:space="preserve">I – </w:t>
            </w:r>
            <w:r w:rsidR="005A2EDD" w:rsidRPr="006F4A05">
              <w:rPr>
                <w:rFonts w:cstheme="minorHAnsi"/>
                <w:b/>
              </w:rPr>
              <w:t>Health, Safety and Environmental Risk Management</w:t>
            </w:r>
            <w:r w:rsidR="005A2EDD" w:rsidRPr="006F4A05">
              <w:rPr>
                <w:rStyle w:val="eop"/>
                <w:rFonts w:ascii="Segoe UI" w:hAnsi="Segoe UI" w:cs="Segoe UI"/>
                <w:color w:val="000000"/>
                <w:sz w:val="21"/>
                <w:szCs w:val="21"/>
                <w:shd w:val="clear" w:color="auto" w:fill="FFFFFF"/>
              </w:rPr>
              <w:t> </w:t>
            </w:r>
          </w:p>
        </w:tc>
        <w:tc>
          <w:tcPr>
            <w:tcW w:w="1417" w:type="dxa"/>
            <w:vAlign w:val="center"/>
          </w:tcPr>
          <w:p w14:paraId="69BC9DFE" w14:textId="27BE02EB" w:rsidR="00DF0136" w:rsidRPr="006F4A05" w:rsidRDefault="00DF0136" w:rsidP="00664DB9">
            <w:pPr>
              <w:pStyle w:val="NoSpacing"/>
              <w:jc w:val="center"/>
            </w:pPr>
            <w:r w:rsidRPr="006F4A05">
              <w:t>I – 1.</w:t>
            </w:r>
          </w:p>
        </w:tc>
        <w:tc>
          <w:tcPr>
            <w:tcW w:w="2127" w:type="dxa"/>
            <w:vAlign w:val="center"/>
          </w:tcPr>
          <w:p w14:paraId="66830FB2" w14:textId="30DA0EBC" w:rsidR="00DF0136" w:rsidRPr="00324ECF" w:rsidRDefault="095CE890" w:rsidP="13D3F028">
            <w:pPr>
              <w:jc w:val="center"/>
            </w:pPr>
            <w:r>
              <w:t>1</w:t>
            </w:r>
            <w:r w:rsidR="74CEB22C">
              <w:t>5</w:t>
            </w:r>
            <w:r>
              <w:t>.00</w:t>
            </w:r>
            <w:r w:rsidR="00DF0136">
              <w:t>%</w:t>
            </w:r>
          </w:p>
        </w:tc>
      </w:tr>
      <w:tr w:rsidR="007D710A" w:rsidRPr="00AE1207" w14:paraId="798A9492" w14:textId="77777777" w:rsidTr="13D3F028">
        <w:trPr>
          <w:jc w:val="center"/>
        </w:trPr>
        <w:tc>
          <w:tcPr>
            <w:tcW w:w="4395" w:type="dxa"/>
            <w:tcBorders>
              <w:bottom w:val="single" w:sz="4" w:space="0" w:color="auto"/>
            </w:tcBorders>
            <w:vAlign w:val="center"/>
          </w:tcPr>
          <w:p w14:paraId="2DEA8902" w14:textId="70586AB6" w:rsidR="007D710A" w:rsidRPr="006F4A05" w:rsidRDefault="007D710A" w:rsidP="000A17D3">
            <w:pPr>
              <w:rPr>
                <w:rFonts w:cstheme="minorHAnsi"/>
                <w:b/>
              </w:rPr>
            </w:pPr>
            <w:r>
              <w:rPr>
                <w:rFonts w:cstheme="minorHAnsi"/>
                <w:b/>
              </w:rPr>
              <w:t>J - Sustainability</w:t>
            </w:r>
          </w:p>
        </w:tc>
        <w:tc>
          <w:tcPr>
            <w:tcW w:w="1417" w:type="dxa"/>
            <w:vAlign w:val="center"/>
          </w:tcPr>
          <w:p w14:paraId="1996E0B4" w14:textId="030F24E3" w:rsidR="007D710A" w:rsidRPr="006F4A05" w:rsidRDefault="007D710A" w:rsidP="00664DB9">
            <w:pPr>
              <w:pStyle w:val="NoSpacing"/>
              <w:jc w:val="center"/>
            </w:pPr>
            <w:r>
              <w:t>J – 1.</w:t>
            </w:r>
          </w:p>
        </w:tc>
        <w:tc>
          <w:tcPr>
            <w:tcW w:w="2127" w:type="dxa"/>
            <w:vAlign w:val="center"/>
          </w:tcPr>
          <w:p w14:paraId="4C371E19" w14:textId="40F07111" w:rsidR="007D710A" w:rsidRPr="638FFE95" w:rsidRDefault="2AE5AF11" w:rsidP="13D3F028">
            <w:pPr>
              <w:jc w:val="center"/>
            </w:pPr>
            <w:r>
              <w:t>15.00%</w:t>
            </w:r>
          </w:p>
        </w:tc>
      </w:tr>
      <w:tr w:rsidR="00DF0136" w:rsidRPr="00AE1207" w14:paraId="123BE41A" w14:textId="77777777" w:rsidTr="13D3F028">
        <w:trPr>
          <w:jc w:val="center"/>
        </w:trPr>
        <w:tc>
          <w:tcPr>
            <w:tcW w:w="4395" w:type="dxa"/>
            <w:tcBorders>
              <w:bottom w:val="single" w:sz="4" w:space="0" w:color="auto"/>
            </w:tcBorders>
          </w:tcPr>
          <w:p w14:paraId="303230E0" w14:textId="79C14FAA" w:rsidR="00DF0136" w:rsidRPr="006F4A05" w:rsidRDefault="007834A7" w:rsidP="000A17D3">
            <w:pPr>
              <w:rPr>
                <w:rFonts w:cstheme="minorHAnsi"/>
                <w:b/>
              </w:rPr>
            </w:pPr>
            <w:r>
              <w:rPr>
                <w:rFonts w:cstheme="minorHAnsi"/>
                <w:b/>
              </w:rPr>
              <w:t>K</w:t>
            </w:r>
            <w:r w:rsidR="00DF0136" w:rsidRPr="006F4A05">
              <w:rPr>
                <w:rFonts w:cstheme="minorHAnsi"/>
                <w:b/>
              </w:rPr>
              <w:t xml:space="preserve"> – </w:t>
            </w:r>
            <w:r w:rsidR="005A2EDD" w:rsidRPr="006F4A05">
              <w:rPr>
                <w:rFonts w:cstheme="minorHAnsi"/>
                <w:b/>
              </w:rPr>
              <w:t>Community Benefits</w:t>
            </w:r>
          </w:p>
        </w:tc>
        <w:tc>
          <w:tcPr>
            <w:tcW w:w="1417" w:type="dxa"/>
            <w:vAlign w:val="center"/>
          </w:tcPr>
          <w:p w14:paraId="2CEB89FE" w14:textId="6C1F6F03" w:rsidR="00DF0136" w:rsidRDefault="007834A7" w:rsidP="006F4A05">
            <w:pPr>
              <w:pStyle w:val="NoSpacing"/>
              <w:jc w:val="center"/>
            </w:pPr>
            <w:r>
              <w:t>K</w:t>
            </w:r>
            <w:r w:rsidR="00DF0136" w:rsidRPr="006F4A05">
              <w:t xml:space="preserve"> – 1.</w:t>
            </w:r>
          </w:p>
          <w:p w14:paraId="1089C0C4" w14:textId="538C582B" w:rsidR="00BD0994" w:rsidRPr="006F4A05" w:rsidRDefault="007834A7" w:rsidP="006F4A05">
            <w:pPr>
              <w:pStyle w:val="NoSpacing"/>
              <w:jc w:val="center"/>
            </w:pPr>
            <w:r>
              <w:t>K</w:t>
            </w:r>
            <w:r w:rsidR="005A14AC">
              <w:t xml:space="preserve"> – 2.</w:t>
            </w:r>
          </w:p>
        </w:tc>
        <w:tc>
          <w:tcPr>
            <w:tcW w:w="2127" w:type="dxa"/>
            <w:vAlign w:val="center"/>
          </w:tcPr>
          <w:p w14:paraId="1578599F" w14:textId="77777777" w:rsidR="00DF0136" w:rsidRDefault="40B73039" w:rsidP="13D3F028">
            <w:pPr>
              <w:jc w:val="center"/>
            </w:pPr>
            <w:r>
              <w:t>Pass/Fail</w:t>
            </w:r>
          </w:p>
          <w:p w14:paraId="2ADA42A8" w14:textId="157EE0FF" w:rsidR="005A14AC" w:rsidRPr="00324ECF" w:rsidRDefault="40B73039" w:rsidP="13D3F028">
            <w:pPr>
              <w:jc w:val="center"/>
            </w:pPr>
            <w:r>
              <w:t>Pass/Fail</w:t>
            </w:r>
          </w:p>
        </w:tc>
      </w:tr>
      <w:tr w:rsidR="00DF0136" w:rsidRPr="00AE1207" w14:paraId="4972B85B" w14:textId="77777777" w:rsidTr="13D3F028">
        <w:trPr>
          <w:jc w:val="center"/>
        </w:trPr>
        <w:tc>
          <w:tcPr>
            <w:tcW w:w="4395" w:type="dxa"/>
            <w:tcBorders>
              <w:left w:val="single" w:sz="4" w:space="0" w:color="BFBFBF" w:themeColor="background1" w:themeShade="BF"/>
              <w:bottom w:val="single" w:sz="4" w:space="0" w:color="BFBFBF" w:themeColor="background1" w:themeShade="BF"/>
            </w:tcBorders>
          </w:tcPr>
          <w:p w14:paraId="495BF8E0" w14:textId="26E5411A" w:rsidR="00DF0136" w:rsidRPr="006F4A05" w:rsidRDefault="00DF0136" w:rsidP="004F053A">
            <w:pPr>
              <w:rPr>
                <w:rFonts w:cstheme="minorHAnsi"/>
                <w:b/>
              </w:rPr>
            </w:pPr>
          </w:p>
        </w:tc>
        <w:tc>
          <w:tcPr>
            <w:tcW w:w="1417" w:type="dxa"/>
          </w:tcPr>
          <w:p w14:paraId="68678ADB" w14:textId="318E0C9D" w:rsidR="00DF0136" w:rsidRPr="006F4A05" w:rsidRDefault="00DF0136" w:rsidP="004F053A">
            <w:pPr>
              <w:jc w:val="center"/>
              <w:rPr>
                <w:rFonts w:cstheme="minorHAnsi"/>
                <w:b/>
                <w:bCs/>
              </w:rPr>
            </w:pPr>
            <w:r w:rsidRPr="006F4A05">
              <w:rPr>
                <w:rFonts w:cstheme="minorHAnsi"/>
                <w:b/>
                <w:bCs/>
              </w:rPr>
              <w:t>Total</w:t>
            </w:r>
          </w:p>
        </w:tc>
        <w:tc>
          <w:tcPr>
            <w:tcW w:w="2127" w:type="dxa"/>
          </w:tcPr>
          <w:p w14:paraId="24115EE8" w14:textId="5DF17CC7" w:rsidR="00DF0136" w:rsidRPr="006F4A05" w:rsidRDefault="70494577" w:rsidP="638FFE95">
            <w:pPr>
              <w:jc w:val="center"/>
              <w:rPr>
                <w:b/>
                <w:bCs/>
              </w:rPr>
            </w:pPr>
            <w:r w:rsidRPr="638FFE95">
              <w:rPr>
                <w:b/>
                <w:bCs/>
              </w:rPr>
              <w:t>6</w:t>
            </w:r>
            <w:r w:rsidR="1654A784" w:rsidRPr="638FFE95">
              <w:rPr>
                <w:b/>
                <w:bCs/>
              </w:rPr>
              <w:t>0.00</w:t>
            </w:r>
            <w:r w:rsidR="00DF0136" w:rsidRPr="638FFE95">
              <w:rPr>
                <w:b/>
                <w:bCs/>
              </w:rPr>
              <w:t>%</w:t>
            </w:r>
          </w:p>
        </w:tc>
      </w:tr>
    </w:tbl>
    <w:p w14:paraId="28CA8677" w14:textId="136A07B9" w:rsidR="00967402" w:rsidRPr="00AE1207" w:rsidRDefault="00947AEE" w:rsidP="00A23755">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7" w:name="_Toc230255581"/>
      <w:r w:rsidRPr="529FEA48">
        <w:rPr>
          <w:color w:val="1F4E79" w:themeColor="accent5" w:themeShade="80"/>
        </w:rPr>
        <w:t>Tender Evaluation Process</w:t>
      </w:r>
      <w:bookmarkEnd w:id="27"/>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28" w:name="_Toc230255582"/>
      <w:r w:rsidRPr="529FEA48">
        <w:rPr>
          <w:color w:val="1F4E79" w:themeColor="accent5" w:themeShade="80"/>
        </w:rPr>
        <w:t>Part One – Initial Screening Assessment</w:t>
      </w:r>
      <w:bookmarkEnd w:id="28"/>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the Tender has been submitted on time, is completed correctly, is materially complete and meets the requirements of the invitation documents;</w:t>
      </w:r>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29" w:name="_Toc230255583"/>
      <w:r w:rsidRPr="529FEA48">
        <w:rPr>
          <w:color w:val="1F4E79" w:themeColor="accent5" w:themeShade="80"/>
        </w:rPr>
        <w:lastRenderedPageBreak/>
        <w:t>Part Two – Qualification Pass/Fail Questions</w:t>
      </w:r>
      <w:bookmarkEnd w:id="29"/>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r w:rsidR="00CD0C1B" w:rsidRPr="00AE1207">
        <w:rPr>
          <w:rFonts w:eastAsiaTheme="majorEastAsia"/>
        </w:rPr>
        <w:t xml:space="preserve">Barcud Shared Services </w:t>
      </w:r>
      <w:r w:rsidRPr="00AE1207">
        <w:rPr>
          <w:rFonts w:eastAsiaTheme="majorEastAsia"/>
        </w:rPr>
        <w:t xml:space="preserve">will disqualify the Tenderer at this stage and will not proceed to evaluate the Quality or Price submission. </w:t>
      </w:r>
      <w:r w:rsidR="00CD0C1B" w:rsidRPr="00AE1207">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0" w:name="_Toc230255584"/>
      <w:r w:rsidRPr="529FEA48">
        <w:rPr>
          <w:color w:val="1F4E79" w:themeColor="accent5" w:themeShade="80"/>
        </w:rPr>
        <w:t>‘Self-cleaning’</w:t>
      </w:r>
      <w:bookmarkEnd w:id="30"/>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r w:rsidR="00CD0C1B" w:rsidRPr="00AE1207">
        <w:rPr>
          <w:rFonts w:eastAsiaTheme="majorEastAsia"/>
        </w:rPr>
        <w:t>Barcud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r w:rsidR="00CD0C1B" w:rsidRPr="00AE1207">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00CD0C1B" w:rsidRPr="00AE1207">
        <w:rPr>
          <w:rFonts w:eastAsiaTheme="majorEastAsia"/>
        </w:rPr>
        <w:t xml:space="preserve">Barcud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“fail”,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r w:rsidR="00CD0C1B" w:rsidRPr="00AE1207">
        <w:rPr>
          <w:rFonts w:eastAsiaTheme="majorEastAsia"/>
        </w:rPr>
        <w:t xml:space="preserve">Barcud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1" w:name="_Toc230255585"/>
      <w:r w:rsidRPr="529FEA48">
        <w:rPr>
          <w:color w:val="1F4E79" w:themeColor="accent5" w:themeShade="80"/>
        </w:rPr>
        <w:t>Part Three – Quality Evaluation</w:t>
      </w:r>
      <w:bookmarkEnd w:id="31"/>
    </w:p>
    <w:p w14:paraId="2361189F" w14:textId="60F72555" w:rsidR="0069741A" w:rsidRPr="00AE1207"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461BA1FF" w14:textId="77777777" w:rsidR="0069741A" w:rsidRPr="00AE1207" w:rsidRDefault="0069741A" w:rsidP="0069741A">
      <w:pPr>
        <w:ind w:left="720"/>
        <w:rPr>
          <w:rFonts w:eastAsiaTheme="majorEastAsia"/>
        </w:rPr>
      </w:pPr>
      <w:r w:rsidRPr="00AE1207">
        <w:rPr>
          <w:rFonts w:eastAsiaTheme="majorEastAsia"/>
        </w:rPr>
        <w:lastRenderedPageBreak/>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sidRPr="00AE1207">
              <w:rPr>
                <w:b/>
                <w:bCs/>
              </w:rPr>
              <w:t>Scores</w:t>
            </w:r>
          </w:p>
        </w:tc>
        <w:tc>
          <w:tcPr>
            <w:tcW w:w="1559" w:type="dxa"/>
            <w:shd w:val="clear" w:color="auto" w:fill="1F3864" w:themeFill="accent1" w:themeFillShade="80"/>
          </w:tcPr>
          <w:p w14:paraId="25E248A3" w14:textId="77777777" w:rsidR="00C91ED5" w:rsidRPr="00AE1207" w:rsidRDefault="00C91ED5" w:rsidP="00E8198B">
            <w:pPr>
              <w:rPr>
                <w:b/>
                <w:bCs/>
              </w:rPr>
            </w:pPr>
            <w:r w:rsidRPr="00AE1207">
              <w:rPr>
                <w:b/>
                <w:bCs/>
              </w:rPr>
              <w:t>Remark</w:t>
            </w:r>
          </w:p>
        </w:tc>
        <w:tc>
          <w:tcPr>
            <w:tcW w:w="6055" w:type="dxa"/>
            <w:shd w:val="clear" w:color="auto" w:fill="1F3864" w:themeFill="accent1" w:themeFillShade="80"/>
          </w:tcPr>
          <w:p w14:paraId="750955A6" w14:textId="77777777" w:rsidR="00C91ED5" w:rsidRPr="00AE1207" w:rsidRDefault="00C91ED5" w:rsidP="00E8198B">
            <w:pPr>
              <w:rPr>
                <w:b/>
                <w:bCs/>
              </w:rPr>
            </w:pPr>
            <w:r w:rsidRPr="00AE1207">
              <w:rPr>
                <w:b/>
                <w:bCs/>
              </w:rPr>
              <w:t>Evidence</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rsidRPr="009664FA">
              <w:t>Excellent</w:t>
            </w:r>
          </w:p>
        </w:tc>
        <w:tc>
          <w:tcPr>
            <w:tcW w:w="6055" w:type="dxa"/>
          </w:tcPr>
          <w:p w14:paraId="58BFE9EE" w14:textId="4984D448" w:rsidR="00AA3A49" w:rsidRPr="00AE1207" w:rsidRDefault="00AA3A49" w:rsidP="00AA3A49">
            <w:r w:rsidRPr="00B44850">
              <w:t>Response is comprehensive and exceeds expectations. Demonstrates exceptional understanding.</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rsidRPr="00AE1207">
              <w:t>Good</w:t>
            </w:r>
            <w:r w:rsidRPr="00AE1207">
              <w:tab/>
            </w:r>
          </w:p>
        </w:tc>
        <w:tc>
          <w:tcPr>
            <w:tcW w:w="6055" w:type="dxa"/>
          </w:tcPr>
          <w:p w14:paraId="777E2533" w14:textId="5C984C61" w:rsidR="00AA3A49" w:rsidRPr="00AE1207" w:rsidRDefault="00AA3A49" w:rsidP="00AA3A49">
            <w:r w:rsidRPr="00E36961">
              <w:t>Response clearly meets the requirement to a good level. Demonstrates a strong understanding.</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rsidRPr="00610554">
              <w:t>Acceptable</w:t>
            </w:r>
          </w:p>
        </w:tc>
        <w:tc>
          <w:tcPr>
            <w:tcW w:w="6055" w:type="dxa"/>
          </w:tcPr>
          <w:p w14:paraId="193CF63D" w14:textId="46FCB5A6" w:rsidR="00AA3A49" w:rsidRPr="00AE1207" w:rsidRDefault="00AA3A49" w:rsidP="00AA3A49">
            <w:r w:rsidRPr="00AF3F52">
              <w:t>Response meets the requirement to a satisfactory level. Demonstrates a reasonable understanding with adequate evidence, however response lacks sufficient detail</w:t>
            </w:r>
            <w:r>
              <w:t>.</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rsidRPr="00437E28">
              <w:t>Weak</w:t>
            </w:r>
          </w:p>
        </w:tc>
        <w:tc>
          <w:tcPr>
            <w:tcW w:w="6055" w:type="dxa"/>
          </w:tcPr>
          <w:p w14:paraId="392B0717" w14:textId="15AF2CA0" w:rsidR="00AA3A49" w:rsidRPr="00AE1207" w:rsidRDefault="00AA3A49" w:rsidP="00AA3A49">
            <w:r w:rsidRPr="00D72807">
              <w:t>Response partially addresses the requirement but lacks sufficient detail, clarity, or supporting evidence. Basic understanding shown, but several areas can be improved.</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rsidRPr="00AE1207">
              <w:t>1</w:t>
            </w:r>
          </w:p>
        </w:tc>
        <w:tc>
          <w:tcPr>
            <w:tcW w:w="1559" w:type="dxa"/>
          </w:tcPr>
          <w:p w14:paraId="32EE5398" w14:textId="29204601" w:rsidR="00AA3A49" w:rsidRPr="00AE1207" w:rsidRDefault="00AA3A49" w:rsidP="00AA3A49">
            <w:r w:rsidRPr="00D2410C">
              <w:t>Poor</w:t>
            </w:r>
          </w:p>
        </w:tc>
        <w:tc>
          <w:tcPr>
            <w:tcW w:w="6055" w:type="dxa"/>
          </w:tcPr>
          <w:p w14:paraId="7C09AE81" w14:textId="34D8524E" w:rsidR="00AA3A49" w:rsidRPr="00AE1207" w:rsidRDefault="00AA3A49" w:rsidP="00AA3A49">
            <w:r w:rsidRPr="00481C2D">
              <w:t>Response shows minimal understanding of the requirement. Significant gaps in relevance, clarity, or evidence.</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rsidRPr="00AE1207">
              <w:t>0</w:t>
            </w:r>
          </w:p>
        </w:tc>
        <w:tc>
          <w:tcPr>
            <w:tcW w:w="1559" w:type="dxa"/>
          </w:tcPr>
          <w:p w14:paraId="1A62E6A0" w14:textId="77B6B108" w:rsidR="00AA3A49" w:rsidRPr="00AE1207" w:rsidRDefault="00AA3A49" w:rsidP="00AA3A49">
            <w:r w:rsidRPr="00601C7D">
              <w:t>Insufficient</w:t>
            </w:r>
          </w:p>
        </w:tc>
        <w:tc>
          <w:tcPr>
            <w:tcW w:w="6055" w:type="dxa"/>
          </w:tcPr>
          <w:p w14:paraId="5F363501" w14:textId="75D30768" w:rsidR="00AA3A49" w:rsidRPr="00AE1207" w:rsidRDefault="00AA3A49" w:rsidP="00AA3A49">
            <w:r w:rsidRPr="00535F3E">
              <w:t>Response is absent, irrelevant, or completely fails to address the requirement. No usable information or evidence provided.</w:t>
            </w:r>
          </w:p>
        </w:tc>
      </w:tr>
    </w:tbl>
    <w:p w14:paraId="388FED51" w14:textId="1E938FE8" w:rsidR="00F76581" w:rsidRPr="00AE1207" w:rsidRDefault="0069741A" w:rsidP="00C91ED5">
      <w:pPr>
        <w:ind w:left="720"/>
        <w:jc w:val="right"/>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B00AD" w:rsidRDefault="00FB00AD" w:rsidP="00CB4759">
      <w:pPr>
        <w:ind w:left="720"/>
        <w:rPr>
          <w:rFonts w:eastAsiaTheme="majorEastAsia"/>
        </w:rPr>
      </w:pPr>
      <w:r w:rsidRPr="00AE1207">
        <w:rPr>
          <w:rFonts w:eastAsiaTheme="majorEastAsia"/>
        </w:rPr>
        <w:t>This weighted quality score will be used to identify the Tenderer’s relative positions.</w:t>
      </w:r>
    </w:p>
    <w:p w14:paraId="1CF8091D" w14:textId="77777777" w:rsidR="00FB00AD" w:rsidRPr="006220FA" w:rsidRDefault="00FB00AD" w:rsidP="00CB4759">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14:paraId="728267D3" w14:textId="77777777" w:rsidR="00FB00AD" w:rsidRPr="006220FA" w:rsidRDefault="00FB00AD" w:rsidP="00CB4759">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14:paraId="0FD5FA63" w14:textId="77777777" w:rsidR="00FB00AD" w:rsidRPr="00AE1207" w:rsidRDefault="00FB00AD" w:rsidP="00FB00AD">
      <w:pPr>
        <w:ind w:left="720"/>
        <w:rPr>
          <w:rFonts w:eastAsiaTheme="majorEastAsia"/>
        </w:rPr>
      </w:pPr>
      <w:r w:rsidRPr="006220FA">
        <w:rPr>
          <w:rFonts w:eastAsiaTheme="majorEastAsia"/>
        </w:rPr>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14:paraId="6ED7A746"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14:paraId="41357616" w14:textId="2C63EB53"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08FF06CF" w14:textId="4B65794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12</w:t>
            </w:r>
            <w:r w:rsidRPr="00AE1207">
              <w:rPr>
                <w:iCs/>
                <w:sz w:val="18"/>
                <w:szCs w:val="18"/>
              </w:rPr>
              <w:t>%</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B4759" w:rsidRPr="00AE1207" w:rsidRDefault="00CB4759" w:rsidP="00CB4759">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14:paraId="68E82616" w14:textId="70B557EB" w:rsidR="00CB4759" w:rsidRPr="00AE1207" w:rsidRDefault="00CB4759" w:rsidP="00CB4759">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Pr>
                <w:b/>
                <w:bCs/>
                <w:i/>
                <w:sz w:val="18"/>
                <w:szCs w:val="18"/>
              </w:rPr>
              <w:t>6</w:t>
            </w:r>
            <w:r w:rsidRPr="00AE1207">
              <w:rPr>
                <w:b/>
                <w:bCs/>
                <w:i/>
                <w:sz w:val="18"/>
                <w:szCs w:val="18"/>
              </w:rPr>
              <w:t>%+</w:t>
            </w:r>
            <w:r>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6D057C38" w:rsidR="00CB4759" w:rsidRPr="00AE1207" w:rsidRDefault="00CB4759" w:rsidP="00CB4759">
            <w:pPr>
              <w:spacing w:after="160" w:line="259" w:lineRule="auto"/>
              <w:rPr>
                <w:b/>
                <w:bCs/>
                <w:i/>
                <w:sz w:val="18"/>
                <w:szCs w:val="18"/>
              </w:rPr>
            </w:pPr>
            <w:r>
              <w:rPr>
                <w:b/>
                <w:bCs/>
                <w:i/>
                <w:sz w:val="18"/>
                <w:szCs w:val="18"/>
              </w:rPr>
              <w:t>6</w:t>
            </w:r>
            <w:r w:rsidRPr="00AE1207">
              <w:rPr>
                <w:b/>
                <w:bCs/>
                <w:i/>
                <w:sz w:val="18"/>
                <w:szCs w:val="18"/>
              </w:rPr>
              <w:t>%+ 10%+1</w:t>
            </w:r>
            <w:r>
              <w:rPr>
                <w:b/>
                <w:bCs/>
                <w:i/>
                <w:sz w:val="18"/>
                <w:szCs w:val="18"/>
              </w:rPr>
              <w:t>2</w:t>
            </w:r>
            <w:r w:rsidRPr="00AE1207">
              <w:rPr>
                <w:b/>
                <w:bCs/>
                <w:i/>
                <w:sz w:val="18"/>
                <w:szCs w:val="18"/>
              </w:rPr>
              <w:t xml:space="preserve">% = </w:t>
            </w:r>
            <w:r w:rsidRPr="00AE1207">
              <w:rPr>
                <w:b/>
                <w:bCs/>
                <w:i/>
                <w:color w:val="FF0000"/>
                <w:sz w:val="18"/>
                <w:szCs w:val="18"/>
              </w:rPr>
              <w:t>2</w:t>
            </w:r>
            <w:r>
              <w:rPr>
                <w:b/>
                <w:bCs/>
                <w:i/>
                <w:color w:val="FF0000"/>
                <w:sz w:val="18"/>
                <w:szCs w:val="18"/>
              </w:rPr>
              <w:t>8</w:t>
            </w:r>
            <w:r w:rsidRPr="00AE1207">
              <w:rPr>
                <w:b/>
                <w:bCs/>
                <w:i/>
                <w:color w:val="FF0000"/>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66468FE8" w:rsidR="00E16A9D" w:rsidRPr="00AE1207" w:rsidRDefault="00E16A9D" w:rsidP="00612CBF">
      <w:pPr>
        <w:pStyle w:val="Heading3"/>
        <w:numPr>
          <w:ilvl w:val="2"/>
          <w:numId w:val="1"/>
        </w:numPr>
        <w:spacing w:line="360" w:lineRule="auto"/>
        <w:rPr>
          <w:color w:val="1F4E79" w:themeColor="accent5" w:themeShade="80"/>
        </w:rPr>
      </w:pPr>
      <w:bookmarkStart w:id="32" w:name="_Toc230255586"/>
      <w:r w:rsidRPr="529FEA48">
        <w:rPr>
          <w:color w:val="1F4E79" w:themeColor="accent5" w:themeShade="80"/>
        </w:rPr>
        <w:t xml:space="preserve">Part </w:t>
      </w:r>
      <w:r w:rsidR="009B64F4" w:rsidRPr="529FEA48">
        <w:rPr>
          <w:color w:val="1F4E79" w:themeColor="accent5" w:themeShade="80"/>
        </w:rPr>
        <w:t>Four</w:t>
      </w:r>
      <w:r w:rsidR="00D865ED" w:rsidRPr="529FEA48">
        <w:rPr>
          <w:color w:val="1F4E79" w:themeColor="accent5" w:themeShade="80"/>
        </w:rPr>
        <w:t xml:space="preserve"> </w:t>
      </w:r>
      <w:r w:rsidRPr="529FEA48">
        <w:rPr>
          <w:color w:val="1F4E79" w:themeColor="accent5" w:themeShade="80"/>
        </w:rPr>
        <w:t>– Price Evaluation</w:t>
      </w:r>
      <w:bookmarkEnd w:id="32"/>
      <w:r w:rsidRPr="529FEA48">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77777777" w:rsidR="00AE20B6" w:rsidRPr="00AE1207" w:rsidRDefault="00AE20B6" w:rsidP="00E8198B">
            <w:pPr>
              <w:spacing w:after="160" w:line="259" w:lineRule="auto"/>
              <w:rPr>
                <w:i/>
              </w:rPr>
            </w:pPr>
            <w:r w:rsidRPr="00AE1207">
              <w:rPr>
                <w:i/>
              </w:rPr>
              <w:t>Lowest priced bid/ price of Tenderer being evaluated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rsidRPr="00AE1207">
              <w:t>Tenderer 1 = 50,000/80,000 x 60% = 37.50%</w:t>
            </w:r>
          </w:p>
          <w:p w14:paraId="3298D984" w14:textId="77777777" w:rsidR="00AE20B6" w:rsidRPr="00AE1207" w:rsidRDefault="00AE20B6" w:rsidP="00E8198B">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r w:rsidR="00CD0C1B" w:rsidRPr="00AE1207">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3" w:name="_Toc230255587"/>
      <w:r w:rsidRPr="529FEA48">
        <w:rPr>
          <w:color w:val="1F4E79" w:themeColor="accent5" w:themeShade="80"/>
        </w:rPr>
        <w:t xml:space="preserve">Overall </w:t>
      </w:r>
      <w:r w:rsidR="00681CD1" w:rsidRPr="529FEA48">
        <w:rPr>
          <w:color w:val="1F4E79" w:themeColor="accent5" w:themeShade="80"/>
        </w:rPr>
        <w:t>S</w:t>
      </w:r>
      <w:r w:rsidRPr="529FEA48">
        <w:rPr>
          <w:color w:val="1F4E79" w:themeColor="accent5" w:themeShade="80"/>
        </w:rPr>
        <w:t>coring</w:t>
      </w:r>
      <w:bookmarkEnd w:id="33"/>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lastRenderedPageBreak/>
              <w:t>Quality score</w:t>
            </w:r>
          </w:p>
        </w:tc>
        <w:tc>
          <w:tcPr>
            <w:tcW w:w="3005" w:type="dxa"/>
          </w:tcPr>
          <w:p w14:paraId="24FD8FDA" w14:textId="77777777" w:rsidR="0006143D" w:rsidRPr="00AE1207" w:rsidRDefault="0006143D" w:rsidP="00E8198B">
            <w:r w:rsidRPr="00AE1207">
              <w:t>25.00%</w:t>
            </w:r>
          </w:p>
        </w:tc>
        <w:tc>
          <w:tcPr>
            <w:tcW w:w="3006" w:type="dxa"/>
          </w:tcPr>
          <w:p w14:paraId="2E845891" w14:textId="77777777" w:rsidR="0006143D" w:rsidRPr="00AE1207" w:rsidRDefault="0006143D" w:rsidP="00E8198B">
            <w:r w:rsidRPr="00AE1207">
              <w:t>29.00%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77777777" w:rsidR="0006143D" w:rsidRPr="00AE1207" w:rsidRDefault="0006143D" w:rsidP="00E8198B">
            <w:r w:rsidRPr="00AE1207">
              <w:t>62.50%</w:t>
            </w:r>
          </w:p>
        </w:tc>
        <w:tc>
          <w:tcPr>
            <w:tcW w:w="3006" w:type="dxa"/>
            <w:shd w:val="clear" w:color="auto" w:fill="D9D9D9" w:themeFill="background1" w:themeFillShade="D9"/>
          </w:tcPr>
          <w:p w14:paraId="4E59D6FF" w14:textId="77777777" w:rsidR="0006143D" w:rsidRPr="00AE1207" w:rsidRDefault="0006143D" w:rsidP="00E8198B">
            <w:r w:rsidRPr="00AE1207">
              <w:t>89.00%</w:t>
            </w:r>
          </w:p>
        </w:tc>
      </w:tr>
    </w:tbl>
    <w:p w14:paraId="13030AF4" w14:textId="77777777" w:rsidR="0006143D" w:rsidRPr="00AE1207" w:rsidRDefault="0006143D" w:rsidP="0006143D">
      <w:pPr>
        <w:pStyle w:val="ListParagraph"/>
        <w:ind w:left="360"/>
        <w:jc w:val="right"/>
        <w:rPr>
          <w:rFonts w:eastAsiaTheme="majorEastAsia"/>
          <w:sz w:val="20"/>
          <w:szCs w:val="20"/>
        </w:rPr>
      </w:pPr>
      <w:r w:rsidRPr="00AE1207">
        <w:rPr>
          <w:rFonts w:eastAsiaTheme="majorEastAsia"/>
          <w:sz w:val="20"/>
          <w:szCs w:val="20"/>
        </w:rPr>
        <w:t>Table 8 – Overall Scoring</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4" w:name="_Toc230255588"/>
      <w:r w:rsidRPr="529FEA48">
        <w:rPr>
          <w:color w:val="1F4E79" w:themeColor="accent5" w:themeShade="80"/>
          <w:sz w:val="32"/>
          <w:szCs w:val="32"/>
        </w:rPr>
        <w:lastRenderedPageBreak/>
        <w:t>Tender Acceptance</w:t>
      </w:r>
      <w:bookmarkEnd w:id="34"/>
      <w:r w:rsidRPr="529FEA48">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Barcud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4AF349F4" w14:textId="451ED29A" w:rsidR="00D33827" w:rsidRPr="00D33827" w:rsidRDefault="00D33827" w:rsidP="00D33827">
      <w:pPr>
        <w:rPr>
          <w:rFonts w:eastAsiaTheme="majorEastAsia"/>
        </w:rPr>
      </w:pPr>
      <w:r w:rsidRPr="00D33827">
        <w:rPr>
          <w:rFonts w:eastAsiaTheme="majorEastAsia"/>
        </w:rPr>
        <w:t>An 8 working day standstill period applies to over-threshold tenders. This period begins once the contract award decision has been communicated to all participating bidders. During this time, bidders may request further information regarding the award decision and, if necessary, raise any concerns or formal challenges. </w:t>
      </w:r>
    </w:p>
    <w:p w14:paraId="02284CB9" w14:textId="258037B5" w:rsidR="009B277E" w:rsidRPr="00AE1207" w:rsidRDefault="009B277E" w:rsidP="009B277E">
      <w:pPr>
        <w:rPr>
          <w:rFonts w:eastAsiaTheme="majorEastAsia"/>
        </w:rPr>
      </w:pPr>
      <w:r w:rsidRPr="00AE1207">
        <w:rPr>
          <w:rFonts w:eastAsiaTheme="majorEastAsia"/>
        </w:rPr>
        <w:t xml:space="preserve">Where </w:t>
      </w:r>
      <w:r w:rsidR="006F711B" w:rsidRPr="00AE1207">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01490F" w:rsidRDefault="0059228E" w:rsidP="00612CBF">
      <w:pPr>
        <w:pStyle w:val="Heading1"/>
        <w:numPr>
          <w:ilvl w:val="0"/>
          <w:numId w:val="1"/>
        </w:numPr>
        <w:spacing w:line="360" w:lineRule="auto"/>
        <w:rPr>
          <w:color w:val="1F4E79" w:themeColor="accent5" w:themeShade="80"/>
          <w:sz w:val="32"/>
          <w:szCs w:val="32"/>
        </w:rPr>
      </w:pPr>
      <w:bookmarkStart w:id="35" w:name="_Toc230255589"/>
      <w:r w:rsidRPr="0001490F">
        <w:rPr>
          <w:color w:val="1F4E79" w:themeColor="accent5" w:themeShade="80"/>
          <w:sz w:val="32"/>
          <w:szCs w:val="32"/>
        </w:rPr>
        <w:t>Tender Checklist</w:t>
      </w:r>
      <w:bookmarkEnd w:id="35"/>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6055" w:type="dxa"/>
        <w:jc w:val="center"/>
        <w:tblLook w:val="04A0" w:firstRow="1" w:lastRow="0" w:firstColumn="1" w:lastColumn="0" w:noHBand="0" w:noVBand="1"/>
      </w:tblPr>
      <w:tblGrid>
        <w:gridCol w:w="6055"/>
      </w:tblGrid>
      <w:tr w:rsidR="004434B4" w:rsidRPr="00AE1207" w14:paraId="3EC2FDE1" w14:textId="77777777" w:rsidTr="00CB4759">
        <w:trPr>
          <w:jc w:val="center"/>
        </w:trPr>
        <w:tc>
          <w:tcPr>
            <w:tcW w:w="6055" w:type="dxa"/>
            <w:shd w:val="clear" w:color="auto" w:fill="1F3864" w:themeFill="accent1" w:themeFillShade="80"/>
          </w:tcPr>
          <w:p w14:paraId="0D9F9926" w14:textId="4540CD14" w:rsidR="004434B4" w:rsidRPr="00AE1207" w:rsidRDefault="00B4701C" w:rsidP="00CB4759">
            <w:pPr>
              <w:jc w:val="center"/>
              <w:rPr>
                <w:b/>
                <w:bCs/>
              </w:rPr>
            </w:pPr>
            <w:bookmarkStart w:id="36" w:name="_Hlk208916158"/>
            <w:r>
              <w:rPr>
                <w:b/>
                <w:bCs/>
              </w:rPr>
              <w:t>Tender</w:t>
            </w:r>
            <w:r w:rsidR="004434B4">
              <w:rPr>
                <w:b/>
                <w:bCs/>
              </w:rPr>
              <w:t xml:space="preserve"> Pack</w:t>
            </w:r>
          </w:p>
        </w:tc>
      </w:tr>
      <w:tr w:rsidR="004434B4" w:rsidRPr="00A159A1" w14:paraId="7A3316FC" w14:textId="77777777" w:rsidTr="00CB4759">
        <w:trPr>
          <w:trHeight w:val="537"/>
          <w:jc w:val="center"/>
        </w:trPr>
        <w:tc>
          <w:tcPr>
            <w:tcW w:w="6055" w:type="dxa"/>
          </w:tcPr>
          <w:p w14:paraId="5992679F" w14:textId="77777777" w:rsidR="004434B4" w:rsidRDefault="004434B4" w:rsidP="00CB4759">
            <w:pPr>
              <w:jc w:val="center"/>
            </w:pPr>
          </w:p>
          <w:p w14:paraId="609E1228" w14:textId="77777777" w:rsidR="004434B4" w:rsidRPr="00A159A1" w:rsidRDefault="004434B4" w:rsidP="00CB4759">
            <w:pPr>
              <w:jc w:val="center"/>
            </w:pPr>
            <w:r w:rsidRPr="00A159A1">
              <w:t xml:space="preserve">Appendix 1 – Foundation Questions </w:t>
            </w:r>
          </w:p>
          <w:p w14:paraId="2B2B68BE" w14:textId="6550CCE2" w:rsidR="004434B4" w:rsidRPr="00A159A1" w:rsidRDefault="004434B4" w:rsidP="00CB4759">
            <w:pPr>
              <w:jc w:val="center"/>
            </w:pPr>
            <w:r w:rsidRPr="00A159A1">
              <w:t xml:space="preserve">Appendix </w:t>
            </w:r>
            <w:r w:rsidR="1EBF959B">
              <w:t>2</w:t>
            </w:r>
            <w:r w:rsidR="7316ADCF">
              <w:t>.1</w:t>
            </w:r>
            <w:r w:rsidRPr="00A159A1">
              <w:t xml:space="preserve"> </w:t>
            </w:r>
            <w:r w:rsidR="7316ADCF">
              <w:t>- 2.11</w:t>
            </w:r>
            <w:r w:rsidR="1EBF959B">
              <w:t xml:space="preserve"> </w:t>
            </w:r>
            <w:r w:rsidRPr="00A159A1">
              <w:t xml:space="preserve">– Quality Questions </w:t>
            </w:r>
            <w:r w:rsidR="4565D81F">
              <w:t>- Per Lot</w:t>
            </w:r>
          </w:p>
          <w:p w14:paraId="6E7C8DC2" w14:textId="48586D39" w:rsidR="4A0405EB" w:rsidRDefault="4565D81F" w:rsidP="4A0405EB">
            <w:pPr>
              <w:jc w:val="center"/>
            </w:pPr>
            <w:r>
              <w:t>Appendix 2.2 - Quality Questions – All Lots</w:t>
            </w:r>
          </w:p>
          <w:p w14:paraId="3B5DFD31" w14:textId="0F2D0FFE" w:rsidR="004434B4" w:rsidRPr="00A159A1" w:rsidRDefault="004434B4" w:rsidP="00CB4759">
            <w:pPr>
              <w:jc w:val="center"/>
            </w:pPr>
            <w:r w:rsidRPr="00A159A1">
              <w:t>Appendix 2.</w:t>
            </w:r>
            <w:r w:rsidR="5C78CA36">
              <w:t>3</w:t>
            </w:r>
            <w:r w:rsidRPr="00A159A1">
              <w:t xml:space="preserve"> – Community Benefits Menu</w:t>
            </w:r>
          </w:p>
          <w:p w14:paraId="1FC7152C" w14:textId="256AED19" w:rsidR="004434B4" w:rsidRPr="00A159A1" w:rsidRDefault="004434B4" w:rsidP="00CB4759">
            <w:pPr>
              <w:jc w:val="center"/>
            </w:pPr>
            <w:r w:rsidRPr="00A159A1">
              <w:t>Appendix 3 – Pric</w:t>
            </w:r>
            <w:r w:rsidR="00412C4A" w:rsidRPr="00A159A1">
              <w:t>ing</w:t>
            </w:r>
            <w:r w:rsidRPr="00A159A1">
              <w:t xml:space="preserve"> Schedule </w:t>
            </w:r>
          </w:p>
          <w:p w14:paraId="338400B1" w14:textId="78A24862" w:rsidR="004434B4" w:rsidRDefault="004434B4" w:rsidP="00CB4759">
            <w:pPr>
              <w:jc w:val="center"/>
            </w:pPr>
            <w:r w:rsidRPr="00A159A1">
              <w:t>Appendix 4</w:t>
            </w:r>
            <w:r w:rsidR="006A6FA0">
              <w:t>.1</w:t>
            </w:r>
            <w:r w:rsidRPr="00A159A1">
              <w:t xml:space="preserve"> – Specification </w:t>
            </w:r>
          </w:p>
          <w:p w14:paraId="4C348946" w14:textId="31604513" w:rsidR="006A6FA0" w:rsidRPr="00A159A1" w:rsidRDefault="006A6FA0" w:rsidP="00CB4759">
            <w:pPr>
              <w:jc w:val="center"/>
            </w:pPr>
            <w:r>
              <w:t xml:space="preserve">Appendix 4.2 </w:t>
            </w:r>
            <w:r w:rsidR="00317265">
              <w:t>–</w:t>
            </w:r>
            <w:r>
              <w:t xml:space="preserve"> </w:t>
            </w:r>
            <w:r w:rsidR="00317265">
              <w:t>Qualification Spec for Lots</w:t>
            </w:r>
          </w:p>
          <w:p w14:paraId="6A1B599E" w14:textId="5E7DD648" w:rsidR="004434B4" w:rsidRPr="00A159A1" w:rsidRDefault="004434B4" w:rsidP="00CB4759">
            <w:pPr>
              <w:jc w:val="center"/>
            </w:pPr>
            <w:r w:rsidRPr="005C50BE">
              <w:t>Appendix 5</w:t>
            </w:r>
            <w:r w:rsidR="584F7CFA" w:rsidRPr="005C50BE">
              <w:t xml:space="preserve">.1 </w:t>
            </w:r>
            <w:r w:rsidR="2122BECB" w:rsidRPr="005C50BE">
              <w:t>and</w:t>
            </w:r>
            <w:r w:rsidR="584F7CFA" w:rsidRPr="005C50BE">
              <w:t xml:space="preserve"> 5.</w:t>
            </w:r>
            <w:r w:rsidR="2122BECB" w:rsidRPr="005C50BE">
              <w:t>2</w:t>
            </w:r>
            <w:r w:rsidRPr="005C50BE">
              <w:t xml:space="preserve"> – Draft </w:t>
            </w:r>
            <w:r w:rsidR="0092584D" w:rsidRPr="005C50BE">
              <w:t xml:space="preserve">Framework Agreements &amp; </w:t>
            </w:r>
            <w:r w:rsidRPr="005C50BE">
              <w:t>Contract</w:t>
            </w:r>
            <w:r w:rsidR="008A5974" w:rsidRPr="005C50BE">
              <w:t>s</w:t>
            </w:r>
            <w:r w:rsidRPr="00A159A1">
              <w:t xml:space="preserve"> </w:t>
            </w:r>
          </w:p>
          <w:p w14:paraId="364A0201" w14:textId="25714A25" w:rsidR="004434B4" w:rsidRDefault="004434B4" w:rsidP="00CB4759">
            <w:pPr>
              <w:jc w:val="center"/>
            </w:pPr>
            <w:r w:rsidRPr="00A159A1">
              <w:t>Appendix 6</w:t>
            </w:r>
            <w:r w:rsidR="00762EE3" w:rsidRPr="00A159A1">
              <w:t xml:space="preserve">.1 </w:t>
            </w:r>
            <w:r w:rsidR="00A159A1" w:rsidRPr="00A159A1">
              <w:t>–</w:t>
            </w:r>
            <w:r w:rsidR="00762EE3" w:rsidRPr="00A159A1">
              <w:t xml:space="preserve"> </w:t>
            </w:r>
            <w:r w:rsidR="00A159A1" w:rsidRPr="00A159A1">
              <w:t>Quality Management Policy Template</w:t>
            </w:r>
          </w:p>
          <w:p w14:paraId="4A28CDA0" w14:textId="2AA40420" w:rsidR="00A159A1" w:rsidRDefault="00A159A1" w:rsidP="00CB4759">
            <w:pPr>
              <w:jc w:val="center"/>
            </w:pPr>
            <w:r>
              <w:t>Appendix 6.2 – Health and Safety Policy Template</w:t>
            </w:r>
          </w:p>
          <w:p w14:paraId="17939786" w14:textId="7F11DC9B" w:rsidR="00A159A1" w:rsidRDefault="00A159A1" w:rsidP="00CB4759">
            <w:pPr>
              <w:jc w:val="center"/>
            </w:pPr>
            <w:r>
              <w:t>Appendix 6.3</w:t>
            </w:r>
            <w:r w:rsidR="00F12DFF">
              <w:t xml:space="preserve"> </w:t>
            </w:r>
            <w:r w:rsidR="00871917">
              <w:t>–</w:t>
            </w:r>
            <w:r w:rsidR="00F12DFF">
              <w:t xml:space="preserve"> </w:t>
            </w:r>
            <w:r w:rsidR="00871917">
              <w:t>Sustainability and Environmental Policy Template</w:t>
            </w:r>
          </w:p>
          <w:p w14:paraId="6D212652" w14:textId="7D137D82" w:rsidR="00871917" w:rsidRDefault="00871917" w:rsidP="00CB4759">
            <w:pPr>
              <w:jc w:val="center"/>
            </w:pPr>
            <w:r>
              <w:t xml:space="preserve">Appendix 6.4 </w:t>
            </w:r>
            <w:r w:rsidR="00FD064D">
              <w:t>–</w:t>
            </w:r>
            <w:r>
              <w:t xml:space="preserve"> </w:t>
            </w:r>
            <w:r w:rsidR="00FD064D">
              <w:t>Equality and Diversity Policy Template</w:t>
            </w:r>
          </w:p>
          <w:p w14:paraId="0F62C273" w14:textId="4C7CB52A" w:rsidR="00730483" w:rsidRPr="00A159A1" w:rsidRDefault="00730483" w:rsidP="00CB4759">
            <w:pPr>
              <w:jc w:val="center"/>
            </w:pPr>
            <w:r>
              <w:t>Appendix 6.5 – Guidance Note – UK Data Pro</w:t>
            </w:r>
            <w:r w:rsidR="003F702F">
              <w:t>tection Compl</w:t>
            </w:r>
            <w:r w:rsidR="007A5B19">
              <w:t>iance</w:t>
            </w:r>
          </w:p>
          <w:p w14:paraId="1A8EFAAA" w14:textId="77777777" w:rsidR="004434B4" w:rsidRPr="00A159A1" w:rsidRDefault="004434B4" w:rsidP="00B4701C"/>
        </w:tc>
      </w:tr>
    </w:tbl>
    <w:bookmarkEnd w:id="36"/>
    <w:p w14:paraId="2EE80EA3" w14:textId="405F598B" w:rsidR="00256C20" w:rsidRPr="00A159A1" w:rsidRDefault="00256C20" w:rsidP="00256C20">
      <w:pPr>
        <w:jc w:val="right"/>
        <w:rPr>
          <w:rFonts w:eastAsiaTheme="majorEastAsia"/>
          <w:sz w:val="20"/>
          <w:szCs w:val="20"/>
        </w:rPr>
      </w:pPr>
      <w:r w:rsidRPr="00A159A1">
        <w:rPr>
          <w:rFonts w:eastAsiaTheme="majorEastAsia"/>
          <w:sz w:val="20"/>
          <w:szCs w:val="20"/>
        </w:rPr>
        <w:lastRenderedPageBreak/>
        <w:t xml:space="preserve">Table 9 – Tender Pack </w:t>
      </w:r>
    </w:p>
    <w:p w14:paraId="5749A545" w14:textId="33213FBB" w:rsidR="003A1FAE" w:rsidRPr="00A159A1" w:rsidRDefault="003A1FAE" w:rsidP="003A1FAE">
      <w:pPr>
        <w:rPr>
          <w:rFonts w:eastAsiaTheme="majorEastAsia"/>
        </w:rPr>
      </w:pPr>
      <w:r w:rsidRPr="00A159A1">
        <w:rPr>
          <w:rFonts w:eastAsiaTheme="majorEastAsia"/>
        </w:rPr>
        <w:t>Once you have reviewed all documentation and completed your tender response, please review the below check list to ensure you are submitting a full and complete tender response</w:t>
      </w:r>
      <w:r w:rsidR="00447131" w:rsidRPr="00A159A1">
        <w:rPr>
          <w:rFonts w:eastAsiaTheme="majorEastAsia"/>
        </w:rPr>
        <w:t xml:space="preserve"> within Sell2Wales</w:t>
      </w:r>
      <w:r w:rsidRPr="00A159A1">
        <w:rPr>
          <w:rFonts w:eastAsiaTheme="majorEastAsia"/>
        </w:rPr>
        <w:t>:</w:t>
      </w:r>
    </w:p>
    <w:tbl>
      <w:tblPr>
        <w:tblStyle w:val="TableGrid"/>
        <w:tblW w:w="6055" w:type="dxa"/>
        <w:jc w:val="center"/>
        <w:tblLook w:val="04A0" w:firstRow="1" w:lastRow="0" w:firstColumn="1" w:lastColumn="0" w:noHBand="0" w:noVBand="1"/>
      </w:tblPr>
      <w:tblGrid>
        <w:gridCol w:w="6055"/>
      </w:tblGrid>
      <w:tr w:rsidR="00186370" w:rsidRPr="00A159A1" w14:paraId="2BBB5A77" w14:textId="77777777" w:rsidTr="00CB4759">
        <w:trPr>
          <w:jc w:val="center"/>
        </w:trPr>
        <w:tc>
          <w:tcPr>
            <w:tcW w:w="6055" w:type="dxa"/>
            <w:shd w:val="clear" w:color="auto" w:fill="1F3864" w:themeFill="accent1" w:themeFillShade="80"/>
          </w:tcPr>
          <w:p w14:paraId="18B67BE2" w14:textId="078FB441" w:rsidR="00186370" w:rsidRPr="00A159A1" w:rsidRDefault="00B4701C" w:rsidP="00CB4759">
            <w:pPr>
              <w:jc w:val="center"/>
              <w:rPr>
                <w:b/>
                <w:bCs/>
              </w:rPr>
            </w:pPr>
            <w:bookmarkStart w:id="37" w:name="_Hlk208916180"/>
            <w:r>
              <w:rPr>
                <w:b/>
                <w:bCs/>
              </w:rPr>
              <w:t>Tender</w:t>
            </w:r>
            <w:r w:rsidR="00186370" w:rsidRPr="00A159A1">
              <w:rPr>
                <w:b/>
                <w:bCs/>
              </w:rPr>
              <w:t xml:space="preserve"> Checklist</w:t>
            </w:r>
          </w:p>
        </w:tc>
      </w:tr>
      <w:tr w:rsidR="00186370" w:rsidRPr="00AE1207" w14:paraId="4832722A" w14:textId="77777777" w:rsidTr="00CB4759">
        <w:trPr>
          <w:trHeight w:val="537"/>
          <w:jc w:val="center"/>
        </w:trPr>
        <w:tc>
          <w:tcPr>
            <w:tcW w:w="6055" w:type="dxa"/>
          </w:tcPr>
          <w:p w14:paraId="4D8A62C1" w14:textId="77777777" w:rsidR="00186370" w:rsidRPr="00A159A1" w:rsidRDefault="00186370" w:rsidP="00CB4759">
            <w:pPr>
              <w:jc w:val="center"/>
            </w:pPr>
          </w:p>
          <w:p w14:paraId="50FB6E4D" w14:textId="77777777" w:rsidR="00186370" w:rsidRPr="00A159A1" w:rsidRDefault="00186370" w:rsidP="00CB4759">
            <w:pPr>
              <w:jc w:val="center"/>
            </w:pPr>
            <w:r w:rsidRPr="00A159A1">
              <w:t xml:space="preserve">Appendix 1 – Foundation Questions </w:t>
            </w:r>
          </w:p>
          <w:p w14:paraId="58C35C95" w14:textId="77777777" w:rsidR="00186370" w:rsidRPr="00A159A1" w:rsidRDefault="00186370" w:rsidP="00CB4759">
            <w:pPr>
              <w:jc w:val="center"/>
            </w:pPr>
            <w:r w:rsidRPr="00A159A1">
              <w:t xml:space="preserve">Appendix 2 – Quality Questions </w:t>
            </w:r>
          </w:p>
          <w:p w14:paraId="59C3AD73" w14:textId="77777777" w:rsidR="00186370" w:rsidRPr="00A159A1" w:rsidRDefault="00186370" w:rsidP="00CB4759">
            <w:pPr>
              <w:jc w:val="center"/>
            </w:pPr>
            <w:r w:rsidRPr="00A159A1">
              <w:t>Appendix 2.1 – Community Benefits Menu</w:t>
            </w:r>
          </w:p>
          <w:p w14:paraId="42E1EF24" w14:textId="77777777" w:rsidR="00186370" w:rsidRDefault="00186370" w:rsidP="00CB4759">
            <w:pPr>
              <w:jc w:val="center"/>
            </w:pPr>
            <w:r w:rsidRPr="00A159A1">
              <w:t>Appendix 3 – Price Schedule</w:t>
            </w:r>
            <w:r>
              <w:t xml:space="preserve"> </w:t>
            </w:r>
          </w:p>
          <w:p w14:paraId="70A0142A" w14:textId="77777777" w:rsidR="00186370" w:rsidRPr="00AE1207" w:rsidRDefault="00186370" w:rsidP="00CB4759">
            <w:pPr>
              <w:jc w:val="center"/>
            </w:pPr>
          </w:p>
        </w:tc>
      </w:tr>
    </w:tbl>
    <w:bookmarkEnd w:id="37"/>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0259" w14:textId="77777777" w:rsidR="00467A32" w:rsidRDefault="00467A32" w:rsidP="00530856">
      <w:pPr>
        <w:spacing w:after="0" w:line="240" w:lineRule="auto"/>
      </w:pPr>
      <w:r>
        <w:separator/>
      </w:r>
    </w:p>
  </w:endnote>
  <w:endnote w:type="continuationSeparator" w:id="0">
    <w:p w14:paraId="6A821CDB" w14:textId="77777777" w:rsidR="00467A32" w:rsidRDefault="00467A32" w:rsidP="00530856">
      <w:pPr>
        <w:spacing w:after="0" w:line="240" w:lineRule="auto"/>
      </w:pPr>
      <w:r>
        <w:continuationSeparator/>
      </w:r>
    </w:p>
  </w:endnote>
  <w:endnote w:type="continuationNotice" w:id="1">
    <w:p w14:paraId="567E837E" w14:textId="77777777" w:rsidR="00467A32" w:rsidRDefault="00467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F84F" w14:textId="77777777" w:rsidR="00467A32" w:rsidRDefault="00467A32" w:rsidP="00530856">
      <w:pPr>
        <w:spacing w:after="0" w:line="240" w:lineRule="auto"/>
      </w:pPr>
      <w:r>
        <w:separator/>
      </w:r>
    </w:p>
  </w:footnote>
  <w:footnote w:type="continuationSeparator" w:id="0">
    <w:p w14:paraId="71954E15" w14:textId="77777777" w:rsidR="00467A32" w:rsidRDefault="00467A32" w:rsidP="00530856">
      <w:pPr>
        <w:spacing w:after="0" w:line="240" w:lineRule="auto"/>
      </w:pPr>
      <w:r>
        <w:continuationSeparator/>
      </w:r>
    </w:p>
  </w:footnote>
  <w:footnote w:type="continuationNotice" w:id="1">
    <w:p w14:paraId="6F1C3A59" w14:textId="77777777" w:rsidR="00467A32" w:rsidRDefault="00467A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19D729B5" w:rsidR="00D44EE8" w:rsidRDefault="00084979">
    <w:pPr>
      <w:pStyle w:val="Header"/>
    </w:pPr>
    <w:r>
      <w:rPr>
        <w:noProof/>
      </w:rPr>
      <w:drawing>
        <wp:anchor distT="0" distB="0" distL="114300" distR="114300" simplePos="0" relativeHeight="251658244" behindDoc="0" locked="0" layoutInCell="1" allowOverlap="1" wp14:anchorId="4B5338CA" wp14:editId="66AB4400">
          <wp:simplePos x="0" y="0"/>
          <wp:positionH relativeFrom="page">
            <wp:align>right</wp:align>
          </wp:positionH>
          <wp:positionV relativeFrom="paragraph">
            <wp:posOffset>-434975</wp:posOffset>
          </wp:positionV>
          <wp:extent cx="7551420" cy="112776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2776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02659D42">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0FD674BF" w:rsidR="00D44EE8" w:rsidRDefault="00D44EE8" w:rsidP="00D44EE8">
    <w:pPr>
      <w:pStyle w:val="Header"/>
      <w:jc w:val="right"/>
    </w:pPr>
    <w:r>
      <w:t>I</w:t>
    </w:r>
    <w:r w:rsidR="00962F14">
      <w:t>T</w:t>
    </w:r>
    <w:r>
      <w:t xml:space="preserve">T: </w:t>
    </w:r>
    <w:r w:rsidR="00084979">
      <w:t>BSS</w:t>
    </w:r>
    <w:r w:rsidR="00916630">
      <w:t>26003 – Nature Recovery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203372082" name="Picture 12033720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33656033" name="Picture 3365603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D4A14"/>
    <w:multiLevelType w:val="hybridMultilevel"/>
    <w:tmpl w:val="491E7204"/>
    <w:lvl w:ilvl="0" w:tplc="80C6AB4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832B36"/>
    <w:multiLevelType w:val="hybridMultilevel"/>
    <w:tmpl w:val="E2FA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F44A13"/>
    <w:multiLevelType w:val="hybridMultilevel"/>
    <w:tmpl w:val="F2B6C986"/>
    <w:lvl w:ilvl="0" w:tplc="B5DA10CE">
      <w:start w:val="1"/>
      <w:numFmt w:val="bullet"/>
      <w:lvlText w:val=""/>
      <w:lvlJc w:val="left"/>
      <w:pPr>
        <w:ind w:left="720" w:hanging="360"/>
      </w:pPr>
      <w:rPr>
        <w:rFonts w:ascii="Symbol" w:hAnsi="Symbol" w:hint="default"/>
      </w:rPr>
    </w:lvl>
    <w:lvl w:ilvl="1" w:tplc="1E54D870">
      <w:start w:val="1"/>
      <w:numFmt w:val="bullet"/>
      <w:lvlText w:val="o"/>
      <w:lvlJc w:val="left"/>
      <w:pPr>
        <w:ind w:left="1440" w:hanging="360"/>
      </w:pPr>
      <w:rPr>
        <w:rFonts w:ascii="Courier New" w:hAnsi="Courier New" w:cs="Times New Roman" w:hint="default"/>
      </w:rPr>
    </w:lvl>
    <w:lvl w:ilvl="2" w:tplc="CB342362">
      <w:start w:val="1"/>
      <w:numFmt w:val="bullet"/>
      <w:lvlText w:val=""/>
      <w:lvlJc w:val="left"/>
      <w:pPr>
        <w:ind w:left="2160" w:hanging="360"/>
      </w:pPr>
      <w:rPr>
        <w:rFonts w:ascii="Wingdings" w:hAnsi="Wingdings" w:hint="default"/>
      </w:rPr>
    </w:lvl>
    <w:lvl w:ilvl="3" w:tplc="AFB89B0C">
      <w:start w:val="1"/>
      <w:numFmt w:val="bullet"/>
      <w:lvlText w:val=""/>
      <w:lvlJc w:val="left"/>
      <w:pPr>
        <w:ind w:left="2880" w:hanging="360"/>
      </w:pPr>
      <w:rPr>
        <w:rFonts w:ascii="Symbol" w:hAnsi="Symbol" w:hint="default"/>
      </w:rPr>
    </w:lvl>
    <w:lvl w:ilvl="4" w:tplc="C4326832">
      <w:start w:val="1"/>
      <w:numFmt w:val="bullet"/>
      <w:lvlText w:val="o"/>
      <w:lvlJc w:val="left"/>
      <w:pPr>
        <w:ind w:left="3600" w:hanging="360"/>
      </w:pPr>
      <w:rPr>
        <w:rFonts w:ascii="Courier New" w:hAnsi="Courier New" w:cs="Times New Roman" w:hint="default"/>
      </w:rPr>
    </w:lvl>
    <w:lvl w:ilvl="5" w:tplc="C0C013FE">
      <w:start w:val="1"/>
      <w:numFmt w:val="bullet"/>
      <w:lvlText w:val=""/>
      <w:lvlJc w:val="left"/>
      <w:pPr>
        <w:ind w:left="4320" w:hanging="360"/>
      </w:pPr>
      <w:rPr>
        <w:rFonts w:ascii="Wingdings" w:hAnsi="Wingdings" w:hint="default"/>
      </w:rPr>
    </w:lvl>
    <w:lvl w:ilvl="6" w:tplc="4E5EFDA6">
      <w:start w:val="1"/>
      <w:numFmt w:val="bullet"/>
      <w:lvlText w:val=""/>
      <w:lvlJc w:val="left"/>
      <w:pPr>
        <w:ind w:left="5040" w:hanging="360"/>
      </w:pPr>
      <w:rPr>
        <w:rFonts w:ascii="Symbol" w:hAnsi="Symbol" w:hint="default"/>
      </w:rPr>
    </w:lvl>
    <w:lvl w:ilvl="7" w:tplc="6368F820">
      <w:start w:val="1"/>
      <w:numFmt w:val="bullet"/>
      <w:lvlText w:val="o"/>
      <w:lvlJc w:val="left"/>
      <w:pPr>
        <w:ind w:left="5760" w:hanging="360"/>
      </w:pPr>
      <w:rPr>
        <w:rFonts w:ascii="Courier New" w:hAnsi="Courier New" w:cs="Times New Roman" w:hint="default"/>
      </w:rPr>
    </w:lvl>
    <w:lvl w:ilvl="8" w:tplc="6A48B38E">
      <w:start w:val="1"/>
      <w:numFmt w:val="bullet"/>
      <w:lvlText w:val=""/>
      <w:lvlJc w:val="left"/>
      <w:pPr>
        <w:ind w:left="6480" w:hanging="360"/>
      </w:pPr>
      <w:rPr>
        <w:rFonts w:ascii="Wingdings" w:hAnsi="Wingdings" w:hint="default"/>
      </w:rPr>
    </w:lvl>
  </w:abstractNum>
  <w:abstractNum w:abstractNumId="17"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5"/>
  </w:num>
  <w:num w:numId="2" w16cid:durableId="1087116861">
    <w:abstractNumId w:val="19"/>
  </w:num>
  <w:num w:numId="3" w16cid:durableId="222179993">
    <w:abstractNumId w:val="8"/>
  </w:num>
  <w:num w:numId="4" w16cid:durableId="842670476">
    <w:abstractNumId w:val="29"/>
  </w:num>
  <w:num w:numId="5" w16cid:durableId="483737255">
    <w:abstractNumId w:val="18"/>
  </w:num>
  <w:num w:numId="6" w16cid:durableId="247083713">
    <w:abstractNumId w:val="20"/>
  </w:num>
  <w:num w:numId="7" w16cid:durableId="1601183346">
    <w:abstractNumId w:val="23"/>
  </w:num>
  <w:num w:numId="8" w16cid:durableId="1283422684">
    <w:abstractNumId w:val="21"/>
  </w:num>
  <w:num w:numId="9" w16cid:durableId="1474904659">
    <w:abstractNumId w:val="1"/>
  </w:num>
  <w:num w:numId="10" w16cid:durableId="1629969163">
    <w:abstractNumId w:val="5"/>
  </w:num>
  <w:num w:numId="11" w16cid:durableId="797650872">
    <w:abstractNumId w:val="26"/>
  </w:num>
  <w:num w:numId="12" w16cid:durableId="1465656250">
    <w:abstractNumId w:val="14"/>
  </w:num>
  <w:num w:numId="13" w16cid:durableId="663972081">
    <w:abstractNumId w:val="15"/>
  </w:num>
  <w:num w:numId="14" w16cid:durableId="624312808">
    <w:abstractNumId w:val="10"/>
  </w:num>
  <w:num w:numId="15" w16cid:durableId="1639602026">
    <w:abstractNumId w:val="22"/>
  </w:num>
  <w:num w:numId="16" w16cid:durableId="1448235778">
    <w:abstractNumId w:val="27"/>
  </w:num>
  <w:num w:numId="17" w16cid:durableId="1370687694">
    <w:abstractNumId w:val="24"/>
  </w:num>
  <w:num w:numId="18" w16cid:durableId="775759775">
    <w:abstractNumId w:val="11"/>
  </w:num>
  <w:num w:numId="19" w16cid:durableId="1155300193">
    <w:abstractNumId w:val="3"/>
  </w:num>
  <w:num w:numId="20" w16cid:durableId="191917641">
    <w:abstractNumId w:val="9"/>
  </w:num>
  <w:num w:numId="21" w16cid:durableId="1247493207">
    <w:abstractNumId w:val="17"/>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2"/>
  </w:num>
  <w:num w:numId="27" w16cid:durableId="739332026">
    <w:abstractNumId w:val="28"/>
  </w:num>
  <w:num w:numId="28" w16cid:durableId="1098789822">
    <w:abstractNumId w:val="7"/>
  </w:num>
  <w:num w:numId="29" w16cid:durableId="1459956575">
    <w:abstractNumId w:val="16"/>
  </w:num>
  <w:num w:numId="30" w16cid:durableId="1993872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0306C"/>
    <w:rsid w:val="000044F7"/>
    <w:rsid w:val="0000713B"/>
    <w:rsid w:val="00007196"/>
    <w:rsid w:val="00010883"/>
    <w:rsid w:val="00011AE3"/>
    <w:rsid w:val="00011D7A"/>
    <w:rsid w:val="0001490F"/>
    <w:rsid w:val="00015E8E"/>
    <w:rsid w:val="000268D7"/>
    <w:rsid w:val="00031940"/>
    <w:rsid w:val="00032FD6"/>
    <w:rsid w:val="000350DF"/>
    <w:rsid w:val="000354A2"/>
    <w:rsid w:val="00040861"/>
    <w:rsid w:val="00043129"/>
    <w:rsid w:val="00044344"/>
    <w:rsid w:val="000447A1"/>
    <w:rsid w:val="000502B4"/>
    <w:rsid w:val="000517EC"/>
    <w:rsid w:val="000555B1"/>
    <w:rsid w:val="0005672C"/>
    <w:rsid w:val="0005679E"/>
    <w:rsid w:val="00057FA2"/>
    <w:rsid w:val="00060E15"/>
    <w:rsid w:val="0006143D"/>
    <w:rsid w:val="000624D4"/>
    <w:rsid w:val="00064714"/>
    <w:rsid w:val="00064FAC"/>
    <w:rsid w:val="00066792"/>
    <w:rsid w:val="000670EA"/>
    <w:rsid w:val="00067333"/>
    <w:rsid w:val="000703DB"/>
    <w:rsid w:val="00070406"/>
    <w:rsid w:val="000707CF"/>
    <w:rsid w:val="0007115C"/>
    <w:rsid w:val="000715E6"/>
    <w:rsid w:val="00075A62"/>
    <w:rsid w:val="00076ABA"/>
    <w:rsid w:val="0008068B"/>
    <w:rsid w:val="0008209F"/>
    <w:rsid w:val="00083EC6"/>
    <w:rsid w:val="00084979"/>
    <w:rsid w:val="0008563E"/>
    <w:rsid w:val="00086636"/>
    <w:rsid w:val="00086C8B"/>
    <w:rsid w:val="00090249"/>
    <w:rsid w:val="000914B9"/>
    <w:rsid w:val="000946BE"/>
    <w:rsid w:val="000955AD"/>
    <w:rsid w:val="00097562"/>
    <w:rsid w:val="00097DD8"/>
    <w:rsid w:val="000A17D3"/>
    <w:rsid w:val="000A390F"/>
    <w:rsid w:val="000B492B"/>
    <w:rsid w:val="000B6263"/>
    <w:rsid w:val="000C1E58"/>
    <w:rsid w:val="000C3720"/>
    <w:rsid w:val="000E00F5"/>
    <w:rsid w:val="000E3116"/>
    <w:rsid w:val="000F23CA"/>
    <w:rsid w:val="000F6B9C"/>
    <w:rsid w:val="00101203"/>
    <w:rsid w:val="00107FB2"/>
    <w:rsid w:val="001108F8"/>
    <w:rsid w:val="00111ECA"/>
    <w:rsid w:val="00113090"/>
    <w:rsid w:val="001136CD"/>
    <w:rsid w:val="00113C56"/>
    <w:rsid w:val="00113F76"/>
    <w:rsid w:val="00115C8E"/>
    <w:rsid w:val="00116257"/>
    <w:rsid w:val="00116ADB"/>
    <w:rsid w:val="00117DA4"/>
    <w:rsid w:val="00124E8C"/>
    <w:rsid w:val="00127244"/>
    <w:rsid w:val="0013102B"/>
    <w:rsid w:val="001323F5"/>
    <w:rsid w:val="001345DC"/>
    <w:rsid w:val="00134E4A"/>
    <w:rsid w:val="00137A98"/>
    <w:rsid w:val="0014138C"/>
    <w:rsid w:val="0015055A"/>
    <w:rsid w:val="001513F4"/>
    <w:rsid w:val="00151B56"/>
    <w:rsid w:val="001535E1"/>
    <w:rsid w:val="00157278"/>
    <w:rsid w:val="001606B3"/>
    <w:rsid w:val="00163034"/>
    <w:rsid w:val="00164085"/>
    <w:rsid w:val="001666E0"/>
    <w:rsid w:val="00170FB3"/>
    <w:rsid w:val="00171BF9"/>
    <w:rsid w:val="0017228D"/>
    <w:rsid w:val="001737E4"/>
    <w:rsid w:val="001845A9"/>
    <w:rsid w:val="001862B2"/>
    <w:rsid w:val="001862B5"/>
    <w:rsid w:val="00186370"/>
    <w:rsid w:val="001873A7"/>
    <w:rsid w:val="0019358C"/>
    <w:rsid w:val="00197353"/>
    <w:rsid w:val="0019EB2C"/>
    <w:rsid w:val="001A0344"/>
    <w:rsid w:val="001B0A6E"/>
    <w:rsid w:val="001B10AD"/>
    <w:rsid w:val="001B27B5"/>
    <w:rsid w:val="001B48AF"/>
    <w:rsid w:val="001B4DAD"/>
    <w:rsid w:val="001C20E4"/>
    <w:rsid w:val="001C39B5"/>
    <w:rsid w:val="001C6379"/>
    <w:rsid w:val="001C7863"/>
    <w:rsid w:val="001D13DE"/>
    <w:rsid w:val="001D3C2A"/>
    <w:rsid w:val="001D5E7D"/>
    <w:rsid w:val="001D70C9"/>
    <w:rsid w:val="001D77F5"/>
    <w:rsid w:val="001D7845"/>
    <w:rsid w:val="001E404F"/>
    <w:rsid w:val="001E46F9"/>
    <w:rsid w:val="001E524B"/>
    <w:rsid w:val="001E55DC"/>
    <w:rsid w:val="001E57A2"/>
    <w:rsid w:val="001E6070"/>
    <w:rsid w:val="001F2332"/>
    <w:rsid w:val="001F41C9"/>
    <w:rsid w:val="0020562C"/>
    <w:rsid w:val="00206C74"/>
    <w:rsid w:val="002141CF"/>
    <w:rsid w:val="00215EA7"/>
    <w:rsid w:val="002211F0"/>
    <w:rsid w:val="00221935"/>
    <w:rsid w:val="002219DC"/>
    <w:rsid w:val="002224FB"/>
    <w:rsid w:val="00232670"/>
    <w:rsid w:val="002361F5"/>
    <w:rsid w:val="00242380"/>
    <w:rsid w:val="0024245B"/>
    <w:rsid w:val="0024343B"/>
    <w:rsid w:val="0025005D"/>
    <w:rsid w:val="00251286"/>
    <w:rsid w:val="00252067"/>
    <w:rsid w:val="0025223C"/>
    <w:rsid w:val="00256904"/>
    <w:rsid w:val="00256C20"/>
    <w:rsid w:val="00256D9C"/>
    <w:rsid w:val="00257230"/>
    <w:rsid w:val="0025744D"/>
    <w:rsid w:val="0026200E"/>
    <w:rsid w:val="00265483"/>
    <w:rsid w:val="0026616F"/>
    <w:rsid w:val="002664F9"/>
    <w:rsid w:val="00270A63"/>
    <w:rsid w:val="00272CD3"/>
    <w:rsid w:val="0027331C"/>
    <w:rsid w:val="00273B57"/>
    <w:rsid w:val="00275F6A"/>
    <w:rsid w:val="00276105"/>
    <w:rsid w:val="00277519"/>
    <w:rsid w:val="002810F8"/>
    <w:rsid w:val="00281861"/>
    <w:rsid w:val="00285175"/>
    <w:rsid w:val="0028680C"/>
    <w:rsid w:val="0028699F"/>
    <w:rsid w:val="002875D8"/>
    <w:rsid w:val="00293940"/>
    <w:rsid w:val="002961C0"/>
    <w:rsid w:val="00296365"/>
    <w:rsid w:val="002A43DA"/>
    <w:rsid w:val="002B4109"/>
    <w:rsid w:val="002C0439"/>
    <w:rsid w:val="002C1BFC"/>
    <w:rsid w:val="002C5E40"/>
    <w:rsid w:val="002C6790"/>
    <w:rsid w:val="002D0282"/>
    <w:rsid w:val="002D143C"/>
    <w:rsid w:val="002D1689"/>
    <w:rsid w:val="002D2943"/>
    <w:rsid w:val="002D5FA5"/>
    <w:rsid w:val="002DD368"/>
    <w:rsid w:val="002E16F3"/>
    <w:rsid w:val="002E497A"/>
    <w:rsid w:val="002E639A"/>
    <w:rsid w:val="002F0BA9"/>
    <w:rsid w:val="002F4031"/>
    <w:rsid w:val="002F6142"/>
    <w:rsid w:val="002F71BC"/>
    <w:rsid w:val="0030237D"/>
    <w:rsid w:val="00304258"/>
    <w:rsid w:val="00305040"/>
    <w:rsid w:val="0030582A"/>
    <w:rsid w:val="00311EC1"/>
    <w:rsid w:val="0031244F"/>
    <w:rsid w:val="00312AF3"/>
    <w:rsid w:val="00313A1D"/>
    <w:rsid w:val="003146FB"/>
    <w:rsid w:val="00314B0A"/>
    <w:rsid w:val="00317265"/>
    <w:rsid w:val="003205DE"/>
    <w:rsid w:val="00323274"/>
    <w:rsid w:val="003238E7"/>
    <w:rsid w:val="003239F0"/>
    <w:rsid w:val="00324ECF"/>
    <w:rsid w:val="00327658"/>
    <w:rsid w:val="00331752"/>
    <w:rsid w:val="00333773"/>
    <w:rsid w:val="0033390E"/>
    <w:rsid w:val="00333E29"/>
    <w:rsid w:val="00344EE9"/>
    <w:rsid w:val="00345D06"/>
    <w:rsid w:val="00346125"/>
    <w:rsid w:val="003466A7"/>
    <w:rsid w:val="00346DBC"/>
    <w:rsid w:val="00351398"/>
    <w:rsid w:val="003517CA"/>
    <w:rsid w:val="00352724"/>
    <w:rsid w:val="00352B5A"/>
    <w:rsid w:val="003551DC"/>
    <w:rsid w:val="00360D8B"/>
    <w:rsid w:val="00361468"/>
    <w:rsid w:val="00365A96"/>
    <w:rsid w:val="00365BB3"/>
    <w:rsid w:val="00366023"/>
    <w:rsid w:val="00366F37"/>
    <w:rsid w:val="00370CFD"/>
    <w:rsid w:val="00371297"/>
    <w:rsid w:val="00374CF8"/>
    <w:rsid w:val="0037696F"/>
    <w:rsid w:val="003826C4"/>
    <w:rsid w:val="003835B1"/>
    <w:rsid w:val="00384CD4"/>
    <w:rsid w:val="00386C9D"/>
    <w:rsid w:val="00386F40"/>
    <w:rsid w:val="003923CE"/>
    <w:rsid w:val="0039665F"/>
    <w:rsid w:val="003A030A"/>
    <w:rsid w:val="003A0C25"/>
    <w:rsid w:val="003A1FAE"/>
    <w:rsid w:val="003A28C9"/>
    <w:rsid w:val="003B0C9E"/>
    <w:rsid w:val="003B0E8D"/>
    <w:rsid w:val="003B105B"/>
    <w:rsid w:val="003B1C88"/>
    <w:rsid w:val="003C1807"/>
    <w:rsid w:val="003C1AEC"/>
    <w:rsid w:val="003C54D2"/>
    <w:rsid w:val="003C6A84"/>
    <w:rsid w:val="003C7093"/>
    <w:rsid w:val="003D0E86"/>
    <w:rsid w:val="003D551F"/>
    <w:rsid w:val="003E2D0F"/>
    <w:rsid w:val="003E2ECE"/>
    <w:rsid w:val="003E51D3"/>
    <w:rsid w:val="003F0FB4"/>
    <w:rsid w:val="003F5E4F"/>
    <w:rsid w:val="003F6EF5"/>
    <w:rsid w:val="003F702F"/>
    <w:rsid w:val="004001F7"/>
    <w:rsid w:val="00405C59"/>
    <w:rsid w:val="004100DD"/>
    <w:rsid w:val="004102CE"/>
    <w:rsid w:val="00411A86"/>
    <w:rsid w:val="00412C4A"/>
    <w:rsid w:val="00414A38"/>
    <w:rsid w:val="00415285"/>
    <w:rsid w:val="00416D13"/>
    <w:rsid w:val="0041716B"/>
    <w:rsid w:val="00421316"/>
    <w:rsid w:val="00433434"/>
    <w:rsid w:val="00433B5C"/>
    <w:rsid w:val="004378F3"/>
    <w:rsid w:val="004408F1"/>
    <w:rsid w:val="004434B4"/>
    <w:rsid w:val="00447131"/>
    <w:rsid w:val="00451E51"/>
    <w:rsid w:val="0045422D"/>
    <w:rsid w:val="004558C3"/>
    <w:rsid w:val="004625B2"/>
    <w:rsid w:val="00464008"/>
    <w:rsid w:val="00464703"/>
    <w:rsid w:val="004673E4"/>
    <w:rsid w:val="00467A32"/>
    <w:rsid w:val="00470E81"/>
    <w:rsid w:val="00471B6E"/>
    <w:rsid w:val="00476001"/>
    <w:rsid w:val="004824A2"/>
    <w:rsid w:val="00484144"/>
    <w:rsid w:val="00484C91"/>
    <w:rsid w:val="004918CA"/>
    <w:rsid w:val="00494C31"/>
    <w:rsid w:val="004969F0"/>
    <w:rsid w:val="004A09AA"/>
    <w:rsid w:val="004A2D3E"/>
    <w:rsid w:val="004A3843"/>
    <w:rsid w:val="004A40BF"/>
    <w:rsid w:val="004A66A0"/>
    <w:rsid w:val="004A7343"/>
    <w:rsid w:val="004B0AC3"/>
    <w:rsid w:val="004B0DC8"/>
    <w:rsid w:val="004B1013"/>
    <w:rsid w:val="004B19AD"/>
    <w:rsid w:val="004B1FCE"/>
    <w:rsid w:val="004B33B4"/>
    <w:rsid w:val="004B49FE"/>
    <w:rsid w:val="004B7DA0"/>
    <w:rsid w:val="004C1B72"/>
    <w:rsid w:val="004C33A4"/>
    <w:rsid w:val="004C5801"/>
    <w:rsid w:val="004C6703"/>
    <w:rsid w:val="004C67FE"/>
    <w:rsid w:val="004D0BA7"/>
    <w:rsid w:val="004D259C"/>
    <w:rsid w:val="004D7990"/>
    <w:rsid w:val="004D7DA2"/>
    <w:rsid w:val="004E2834"/>
    <w:rsid w:val="004E51F0"/>
    <w:rsid w:val="004F053A"/>
    <w:rsid w:val="004F0679"/>
    <w:rsid w:val="004F0837"/>
    <w:rsid w:val="004F2122"/>
    <w:rsid w:val="004F675E"/>
    <w:rsid w:val="00514D1E"/>
    <w:rsid w:val="0051774E"/>
    <w:rsid w:val="005204CE"/>
    <w:rsid w:val="0052414E"/>
    <w:rsid w:val="005259DB"/>
    <w:rsid w:val="005269F5"/>
    <w:rsid w:val="00526ACA"/>
    <w:rsid w:val="00526D80"/>
    <w:rsid w:val="00530856"/>
    <w:rsid w:val="00533B59"/>
    <w:rsid w:val="005368BD"/>
    <w:rsid w:val="00540D22"/>
    <w:rsid w:val="00542661"/>
    <w:rsid w:val="0054352F"/>
    <w:rsid w:val="00552363"/>
    <w:rsid w:val="005554E6"/>
    <w:rsid w:val="0055567F"/>
    <w:rsid w:val="00557134"/>
    <w:rsid w:val="0056094B"/>
    <w:rsid w:val="005631DC"/>
    <w:rsid w:val="005706C0"/>
    <w:rsid w:val="005712AD"/>
    <w:rsid w:val="00571C02"/>
    <w:rsid w:val="0057224B"/>
    <w:rsid w:val="0057482A"/>
    <w:rsid w:val="00574899"/>
    <w:rsid w:val="0057631F"/>
    <w:rsid w:val="00577F71"/>
    <w:rsid w:val="00580F4B"/>
    <w:rsid w:val="00581B46"/>
    <w:rsid w:val="005842D7"/>
    <w:rsid w:val="0059228E"/>
    <w:rsid w:val="00596CB4"/>
    <w:rsid w:val="005A14AC"/>
    <w:rsid w:val="005A2EDD"/>
    <w:rsid w:val="005A3308"/>
    <w:rsid w:val="005A4E96"/>
    <w:rsid w:val="005A6E24"/>
    <w:rsid w:val="005B062A"/>
    <w:rsid w:val="005B355D"/>
    <w:rsid w:val="005C14D8"/>
    <w:rsid w:val="005C36B8"/>
    <w:rsid w:val="005C50BE"/>
    <w:rsid w:val="005C553C"/>
    <w:rsid w:val="005C7E7B"/>
    <w:rsid w:val="005D17C4"/>
    <w:rsid w:val="005D4DBB"/>
    <w:rsid w:val="005D6A84"/>
    <w:rsid w:val="005E143A"/>
    <w:rsid w:val="005E2A4A"/>
    <w:rsid w:val="005E6290"/>
    <w:rsid w:val="005E7D25"/>
    <w:rsid w:val="005F296D"/>
    <w:rsid w:val="005F76E8"/>
    <w:rsid w:val="00601643"/>
    <w:rsid w:val="006029F9"/>
    <w:rsid w:val="0060607B"/>
    <w:rsid w:val="00612C90"/>
    <w:rsid w:val="00612CBF"/>
    <w:rsid w:val="00615E89"/>
    <w:rsid w:val="00630EAE"/>
    <w:rsid w:val="00633FC6"/>
    <w:rsid w:val="00634EAD"/>
    <w:rsid w:val="00635CE7"/>
    <w:rsid w:val="006404B0"/>
    <w:rsid w:val="00641B7A"/>
    <w:rsid w:val="006430C6"/>
    <w:rsid w:val="00643B2F"/>
    <w:rsid w:val="00646BC5"/>
    <w:rsid w:val="006549A0"/>
    <w:rsid w:val="00655BE4"/>
    <w:rsid w:val="00655FA1"/>
    <w:rsid w:val="0066157D"/>
    <w:rsid w:val="00664DB9"/>
    <w:rsid w:val="00665F28"/>
    <w:rsid w:val="00671BF3"/>
    <w:rsid w:val="00672753"/>
    <w:rsid w:val="00673E1F"/>
    <w:rsid w:val="00674664"/>
    <w:rsid w:val="006764E3"/>
    <w:rsid w:val="006769EF"/>
    <w:rsid w:val="006778D5"/>
    <w:rsid w:val="00681CD1"/>
    <w:rsid w:val="00681EB7"/>
    <w:rsid w:val="0068219C"/>
    <w:rsid w:val="006840FF"/>
    <w:rsid w:val="00685858"/>
    <w:rsid w:val="00692724"/>
    <w:rsid w:val="006946AF"/>
    <w:rsid w:val="0069594D"/>
    <w:rsid w:val="0069713B"/>
    <w:rsid w:val="0069741A"/>
    <w:rsid w:val="006A29B6"/>
    <w:rsid w:val="006A3D58"/>
    <w:rsid w:val="006A4378"/>
    <w:rsid w:val="006A6FA0"/>
    <w:rsid w:val="006B29B8"/>
    <w:rsid w:val="006B6C29"/>
    <w:rsid w:val="006C2046"/>
    <w:rsid w:val="006C4F45"/>
    <w:rsid w:val="006D01E6"/>
    <w:rsid w:val="006D26DE"/>
    <w:rsid w:val="006D2881"/>
    <w:rsid w:val="006E20A8"/>
    <w:rsid w:val="006E3BD3"/>
    <w:rsid w:val="006F0342"/>
    <w:rsid w:val="006F159E"/>
    <w:rsid w:val="006F4A05"/>
    <w:rsid w:val="006F5008"/>
    <w:rsid w:val="006F6BC7"/>
    <w:rsid w:val="006F6CF9"/>
    <w:rsid w:val="006F711B"/>
    <w:rsid w:val="007051D8"/>
    <w:rsid w:val="00706CCA"/>
    <w:rsid w:val="00707D00"/>
    <w:rsid w:val="00716FDC"/>
    <w:rsid w:val="0072062A"/>
    <w:rsid w:val="00721806"/>
    <w:rsid w:val="00723BE8"/>
    <w:rsid w:val="007248E3"/>
    <w:rsid w:val="007259F7"/>
    <w:rsid w:val="00726608"/>
    <w:rsid w:val="00730483"/>
    <w:rsid w:val="00733607"/>
    <w:rsid w:val="00737895"/>
    <w:rsid w:val="00737AE2"/>
    <w:rsid w:val="00745BD8"/>
    <w:rsid w:val="007531BC"/>
    <w:rsid w:val="0075338A"/>
    <w:rsid w:val="00757ABB"/>
    <w:rsid w:val="007601DC"/>
    <w:rsid w:val="00760ECD"/>
    <w:rsid w:val="00762EE3"/>
    <w:rsid w:val="00763889"/>
    <w:rsid w:val="007648E9"/>
    <w:rsid w:val="00765747"/>
    <w:rsid w:val="00771892"/>
    <w:rsid w:val="007757C6"/>
    <w:rsid w:val="007834A7"/>
    <w:rsid w:val="007864A9"/>
    <w:rsid w:val="0079016A"/>
    <w:rsid w:val="007912F3"/>
    <w:rsid w:val="00794934"/>
    <w:rsid w:val="00797A49"/>
    <w:rsid w:val="007A35A7"/>
    <w:rsid w:val="007A5B19"/>
    <w:rsid w:val="007A7817"/>
    <w:rsid w:val="007B29FA"/>
    <w:rsid w:val="007B4983"/>
    <w:rsid w:val="007B5B0C"/>
    <w:rsid w:val="007B6113"/>
    <w:rsid w:val="007B61E2"/>
    <w:rsid w:val="007C0CDA"/>
    <w:rsid w:val="007C17AF"/>
    <w:rsid w:val="007D07CD"/>
    <w:rsid w:val="007D1D48"/>
    <w:rsid w:val="007D20DF"/>
    <w:rsid w:val="007D2922"/>
    <w:rsid w:val="007D29E7"/>
    <w:rsid w:val="007D36D8"/>
    <w:rsid w:val="007D39EB"/>
    <w:rsid w:val="007D710A"/>
    <w:rsid w:val="007E4C68"/>
    <w:rsid w:val="007F04A9"/>
    <w:rsid w:val="007F1456"/>
    <w:rsid w:val="007F366B"/>
    <w:rsid w:val="00800365"/>
    <w:rsid w:val="0080144C"/>
    <w:rsid w:val="0080718E"/>
    <w:rsid w:val="00810077"/>
    <w:rsid w:val="008101A3"/>
    <w:rsid w:val="0081125F"/>
    <w:rsid w:val="00813E8D"/>
    <w:rsid w:val="008146D0"/>
    <w:rsid w:val="00815ECF"/>
    <w:rsid w:val="00821310"/>
    <w:rsid w:val="00827224"/>
    <w:rsid w:val="008302C9"/>
    <w:rsid w:val="00832CF7"/>
    <w:rsid w:val="008363B0"/>
    <w:rsid w:val="00841AF0"/>
    <w:rsid w:val="008469E6"/>
    <w:rsid w:val="0084BBF8"/>
    <w:rsid w:val="00852DA2"/>
    <w:rsid w:val="008549A0"/>
    <w:rsid w:val="00862198"/>
    <w:rsid w:val="00862D33"/>
    <w:rsid w:val="00862EFB"/>
    <w:rsid w:val="00863D9E"/>
    <w:rsid w:val="008709C7"/>
    <w:rsid w:val="00871917"/>
    <w:rsid w:val="00871B39"/>
    <w:rsid w:val="0087309D"/>
    <w:rsid w:val="00873D55"/>
    <w:rsid w:val="00880A55"/>
    <w:rsid w:val="0088412F"/>
    <w:rsid w:val="00886F5E"/>
    <w:rsid w:val="00890557"/>
    <w:rsid w:val="00893298"/>
    <w:rsid w:val="008943B8"/>
    <w:rsid w:val="008A0C76"/>
    <w:rsid w:val="008A1E63"/>
    <w:rsid w:val="008A2661"/>
    <w:rsid w:val="008A39DD"/>
    <w:rsid w:val="008A566F"/>
    <w:rsid w:val="008A5974"/>
    <w:rsid w:val="008B0468"/>
    <w:rsid w:val="008B3C1D"/>
    <w:rsid w:val="008C0AEE"/>
    <w:rsid w:val="008C1562"/>
    <w:rsid w:val="008C1ACD"/>
    <w:rsid w:val="008C25C2"/>
    <w:rsid w:val="008C2FDE"/>
    <w:rsid w:val="008D27FA"/>
    <w:rsid w:val="008D2BEB"/>
    <w:rsid w:val="008D3118"/>
    <w:rsid w:val="008D646A"/>
    <w:rsid w:val="008D7F34"/>
    <w:rsid w:val="008E05BD"/>
    <w:rsid w:val="008E4F92"/>
    <w:rsid w:val="008E51F9"/>
    <w:rsid w:val="008E74BC"/>
    <w:rsid w:val="008F07E3"/>
    <w:rsid w:val="00902030"/>
    <w:rsid w:val="00907E3B"/>
    <w:rsid w:val="009110D3"/>
    <w:rsid w:val="00914449"/>
    <w:rsid w:val="0091620F"/>
    <w:rsid w:val="00916630"/>
    <w:rsid w:val="0091703A"/>
    <w:rsid w:val="0091795E"/>
    <w:rsid w:val="0092584D"/>
    <w:rsid w:val="009326EF"/>
    <w:rsid w:val="00934801"/>
    <w:rsid w:val="00935AFA"/>
    <w:rsid w:val="00940587"/>
    <w:rsid w:val="00945313"/>
    <w:rsid w:val="00946BD9"/>
    <w:rsid w:val="00947AEE"/>
    <w:rsid w:val="00951F04"/>
    <w:rsid w:val="00952634"/>
    <w:rsid w:val="00954053"/>
    <w:rsid w:val="009613A1"/>
    <w:rsid w:val="0096147B"/>
    <w:rsid w:val="00962F14"/>
    <w:rsid w:val="00963C3B"/>
    <w:rsid w:val="00963D36"/>
    <w:rsid w:val="00964086"/>
    <w:rsid w:val="00967402"/>
    <w:rsid w:val="00970EE8"/>
    <w:rsid w:val="00974800"/>
    <w:rsid w:val="00974FD1"/>
    <w:rsid w:val="009763BD"/>
    <w:rsid w:val="00983429"/>
    <w:rsid w:val="0098428C"/>
    <w:rsid w:val="0098471F"/>
    <w:rsid w:val="00986515"/>
    <w:rsid w:val="0099235D"/>
    <w:rsid w:val="0099451D"/>
    <w:rsid w:val="00996433"/>
    <w:rsid w:val="00996855"/>
    <w:rsid w:val="00997882"/>
    <w:rsid w:val="009A2642"/>
    <w:rsid w:val="009A3E48"/>
    <w:rsid w:val="009B00E0"/>
    <w:rsid w:val="009B0693"/>
    <w:rsid w:val="009B24A0"/>
    <w:rsid w:val="009B277E"/>
    <w:rsid w:val="009B2C4E"/>
    <w:rsid w:val="009B3BB0"/>
    <w:rsid w:val="009B5EB3"/>
    <w:rsid w:val="009B6411"/>
    <w:rsid w:val="009B64F4"/>
    <w:rsid w:val="009C0B16"/>
    <w:rsid w:val="009C213C"/>
    <w:rsid w:val="009D0697"/>
    <w:rsid w:val="009D1CAE"/>
    <w:rsid w:val="009D529B"/>
    <w:rsid w:val="009D6312"/>
    <w:rsid w:val="009E58DC"/>
    <w:rsid w:val="009E5E39"/>
    <w:rsid w:val="009E7512"/>
    <w:rsid w:val="009F33BA"/>
    <w:rsid w:val="009F38C8"/>
    <w:rsid w:val="009F3A28"/>
    <w:rsid w:val="009F6EC5"/>
    <w:rsid w:val="009F7C20"/>
    <w:rsid w:val="00A004AF"/>
    <w:rsid w:val="00A03BB9"/>
    <w:rsid w:val="00A05BA2"/>
    <w:rsid w:val="00A05DD2"/>
    <w:rsid w:val="00A10F53"/>
    <w:rsid w:val="00A14C10"/>
    <w:rsid w:val="00A159A1"/>
    <w:rsid w:val="00A208CA"/>
    <w:rsid w:val="00A23755"/>
    <w:rsid w:val="00A24D7B"/>
    <w:rsid w:val="00A30AA2"/>
    <w:rsid w:val="00A30E48"/>
    <w:rsid w:val="00A31598"/>
    <w:rsid w:val="00A32224"/>
    <w:rsid w:val="00A330DD"/>
    <w:rsid w:val="00A3408D"/>
    <w:rsid w:val="00A34460"/>
    <w:rsid w:val="00A356B3"/>
    <w:rsid w:val="00A35B2A"/>
    <w:rsid w:val="00A427D4"/>
    <w:rsid w:val="00A42D7A"/>
    <w:rsid w:val="00A443C1"/>
    <w:rsid w:val="00A464CE"/>
    <w:rsid w:val="00A46D90"/>
    <w:rsid w:val="00A52185"/>
    <w:rsid w:val="00A54AE9"/>
    <w:rsid w:val="00A6216D"/>
    <w:rsid w:val="00A652AD"/>
    <w:rsid w:val="00A67325"/>
    <w:rsid w:val="00A71A1A"/>
    <w:rsid w:val="00A84329"/>
    <w:rsid w:val="00A9048D"/>
    <w:rsid w:val="00A92D4A"/>
    <w:rsid w:val="00A95198"/>
    <w:rsid w:val="00A95900"/>
    <w:rsid w:val="00A95D06"/>
    <w:rsid w:val="00A97623"/>
    <w:rsid w:val="00AA001B"/>
    <w:rsid w:val="00AA3A49"/>
    <w:rsid w:val="00AA6D98"/>
    <w:rsid w:val="00AB019A"/>
    <w:rsid w:val="00AB323C"/>
    <w:rsid w:val="00AB5BD9"/>
    <w:rsid w:val="00AB7415"/>
    <w:rsid w:val="00AB7D14"/>
    <w:rsid w:val="00AC0C49"/>
    <w:rsid w:val="00AC0DD4"/>
    <w:rsid w:val="00AD256A"/>
    <w:rsid w:val="00AD2ED9"/>
    <w:rsid w:val="00AD2F81"/>
    <w:rsid w:val="00AD4B28"/>
    <w:rsid w:val="00AD4EEF"/>
    <w:rsid w:val="00AD7745"/>
    <w:rsid w:val="00AE1207"/>
    <w:rsid w:val="00AE20B6"/>
    <w:rsid w:val="00AE27BF"/>
    <w:rsid w:val="00AE402B"/>
    <w:rsid w:val="00AE559E"/>
    <w:rsid w:val="00AE6D79"/>
    <w:rsid w:val="00B0229C"/>
    <w:rsid w:val="00B05356"/>
    <w:rsid w:val="00B05988"/>
    <w:rsid w:val="00B059F1"/>
    <w:rsid w:val="00B07385"/>
    <w:rsid w:val="00B07BF0"/>
    <w:rsid w:val="00B07EE7"/>
    <w:rsid w:val="00B11DB0"/>
    <w:rsid w:val="00B127CF"/>
    <w:rsid w:val="00B12B06"/>
    <w:rsid w:val="00B1482B"/>
    <w:rsid w:val="00B25DE2"/>
    <w:rsid w:val="00B31335"/>
    <w:rsid w:val="00B335FA"/>
    <w:rsid w:val="00B3367F"/>
    <w:rsid w:val="00B37AB0"/>
    <w:rsid w:val="00B42A20"/>
    <w:rsid w:val="00B4304A"/>
    <w:rsid w:val="00B44846"/>
    <w:rsid w:val="00B464C9"/>
    <w:rsid w:val="00B4701C"/>
    <w:rsid w:val="00B52727"/>
    <w:rsid w:val="00B53547"/>
    <w:rsid w:val="00B53CF1"/>
    <w:rsid w:val="00B5734F"/>
    <w:rsid w:val="00B57978"/>
    <w:rsid w:val="00B639D5"/>
    <w:rsid w:val="00B65755"/>
    <w:rsid w:val="00B7162F"/>
    <w:rsid w:val="00B73BF1"/>
    <w:rsid w:val="00B753A3"/>
    <w:rsid w:val="00B754CB"/>
    <w:rsid w:val="00B7626A"/>
    <w:rsid w:val="00B77E41"/>
    <w:rsid w:val="00B77F0D"/>
    <w:rsid w:val="00B921FC"/>
    <w:rsid w:val="00B970FE"/>
    <w:rsid w:val="00B97C30"/>
    <w:rsid w:val="00BA085D"/>
    <w:rsid w:val="00BA18D5"/>
    <w:rsid w:val="00BA480A"/>
    <w:rsid w:val="00BA49D3"/>
    <w:rsid w:val="00BA59F8"/>
    <w:rsid w:val="00BA6458"/>
    <w:rsid w:val="00BA781A"/>
    <w:rsid w:val="00BD0994"/>
    <w:rsid w:val="00BD2B90"/>
    <w:rsid w:val="00BD78BF"/>
    <w:rsid w:val="00BE007C"/>
    <w:rsid w:val="00BE0CDD"/>
    <w:rsid w:val="00BE2A1C"/>
    <w:rsid w:val="00BE38C4"/>
    <w:rsid w:val="00BE70F9"/>
    <w:rsid w:val="00BF028D"/>
    <w:rsid w:val="00BF05E0"/>
    <w:rsid w:val="00BF0B51"/>
    <w:rsid w:val="00BF391E"/>
    <w:rsid w:val="00BF4119"/>
    <w:rsid w:val="00C105B8"/>
    <w:rsid w:val="00C11371"/>
    <w:rsid w:val="00C14543"/>
    <w:rsid w:val="00C14ED6"/>
    <w:rsid w:val="00C15E6C"/>
    <w:rsid w:val="00C20338"/>
    <w:rsid w:val="00C234C8"/>
    <w:rsid w:val="00C261CC"/>
    <w:rsid w:val="00C265DE"/>
    <w:rsid w:val="00C27467"/>
    <w:rsid w:val="00C3019E"/>
    <w:rsid w:val="00C3054C"/>
    <w:rsid w:val="00C31879"/>
    <w:rsid w:val="00C36FDB"/>
    <w:rsid w:val="00C42FF1"/>
    <w:rsid w:val="00C44CD2"/>
    <w:rsid w:val="00C45D93"/>
    <w:rsid w:val="00C46E1A"/>
    <w:rsid w:val="00C52302"/>
    <w:rsid w:val="00C546FE"/>
    <w:rsid w:val="00C55111"/>
    <w:rsid w:val="00C57663"/>
    <w:rsid w:val="00C61243"/>
    <w:rsid w:val="00C61981"/>
    <w:rsid w:val="00C61EA2"/>
    <w:rsid w:val="00C64409"/>
    <w:rsid w:val="00C71148"/>
    <w:rsid w:val="00C72DB8"/>
    <w:rsid w:val="00C732C2"/>
    <w:rsid w:val="00C8024F"/>
    <w:rsid w:val="00C81E4B"/>
    <w:rsid w:val="00C907FF"/>
    <w:rsid w:val="00C91ED5"/>
    <w:rsid w:val="00C922A4"/>
    <w:rsid w:val="00C9372A"/>
    <w:rsid w:val="00C95BFB"/>
    <w:rsid w:val="00C9696F"/>
    <w:rsid w:val="00C97493"/>
    <w:rsid w:val="00CA1699"/>
    <w:rsid w:val="00CA199D"/>
    <w:rsid w:val="00CA2BB5"/>
    <w:rsid w:val="00CA2EAD"/>
    <w:rsid w:val="00CA40D4"/>
    <w:rsid w:val="00CA7E96"/>
    <w:rsid w:val="00CB22D3"/>
    <w:rsid w:val="00CB3DFE"/>
    <w:rsid w:val="00CB4759"/>
    <w:rsid w:val="00CB4968"/>
    <w:rsid w:val="00CC2A99"/>
    <w:rsid w:val="00CC2C42"/>
    <w:rsid w:val="00CD08BE"/>
    <w:rsid w:val="00CD0C1B"/>
    <w:rsid w:val="00CE51CC"/>
    <w:rsid w:val="00CE67A6"/>
    <w:rsid w:val="00CE6C89"/>
    <w:rsid w:val="00CF04CD"/>
    <w:rsid w:val="00CF34E5"/>
    <w:rsid w:val="00D025BB"/>
    <w:rsid w:val="00D04297"/>
    <w:rsid w:val="00D060B7"/>
    <w:rsid w:val="00D06100"/>
    <w:rsid w:val="00D06FB4"/>
    <w:rsid w:val="00D075FF"/>
    <w:rsid w:val="00D0E007"/>
    <w:rsid w:val="00D104F9"/>
    <w:rsid w:val="00D17798"/>
    <w:rsid w:val="00D22193"/>
    <w:rsid w:val="00D31E81"/>
    <w:rsid w:val="00D333C5"/>
    <w:rsid w:val="00D33827"/>
    <w:rsid w:val="00D35DDE"/>
    <w:rsid w:val="00D416C4"/>
    <w:rsid w:val="00D43104"/>
    <w:rsid w:val="00D443B3"/>
    <w:rsid w:val="00D44E78"/>
    <w:rsid w:val="00D44EE8"/>
    <w:rsid w:val="00D47083"/>
    <w:rsid w:val="00D47C0D"/>
    <w:rsid w:val="00D47ED3"/>
    <w:rsid w:val="00D50131"/>
    <w:rsid w:val="00D52D0A"/>
    <w:rsid w:val="00D53645"/>
    <w:rsid w:val="00D5398F"/>
    <w:rsid w:val="00D5602C"/>
    <w:rsid w:val="00D622EE"/>
    <w:rsid w:val="00D63715"/>
    <w:rsid w:val="00D65CAF"/>
    <w:rsid w:val="00D6754A"/>
    <w:rsid w:val="00D70392"/>
    <w:rsid w:val="00D73E49"/>
    <w:rsid w:val="00D75222"/>
    <w:rsid w:val="00D77077"/>
    <w:rsid w:val="00D77AD1"/>
    <w:rsid w:val="00D82124"/>
    <w:rsid w:val="00D850A8"/>
    <w:rsid w:val="00D8516C"/>
    <w:rsid w:val="00D859B3"/>
    <w:rsid w:val="00D865ED"/>
    <w:rsid w:val="00D901B9"/>
    <w:rsid w:val="00D90FFD"/>
    <w:rsid w:val="00D9290F"/>
    <w:rsid w:val="00D9524F"/>
    <w:rsid w:val="00D95737"/>
    <w:rsid w:val="00D96B19"/>
    <w:rsid w:val="00D97E7F"/>
    <w:rsid w:val="00D97FC7"/>
    <w:rsid w:val="00DA09B8"/>
    <w:rsid w:val="00DB0CB5"/>
    <w:rsid w:val="00DB10EA"/>
    <w:rsid w:val="00DB26D7"/>
    <w:rsid w:val="00DB32CC"/>
    <w:rsid w:val="00DB4C25"/>
    <w:rsid w:val="00DB6CAC"/>
    <w:rsid w:val="00DB7DAD"/>
    <w:rsid w:val="00DC101E"/>
    <w:rsid w:val="00DC3C61"/>
    <w:rsid w:val="00DC6198"/>
    <w:rsid w:val="00DC702D"/>
    <w:rsid w:val="00DD66C4"/>
    <w:rsid w:val="00DF0136"/>
    <w:rsid w:val="00DF536C"/>
    <w:rsid w:val="00DF5B17"/>
    <w:rsid w:val="00E00385"/>
    <w:rsid w:val="00E02E55"/>
    <w:rsid w:val="00E07E64"/>
    <w:rsid w:val="00E12E42"/>
    <w:rsid w:val="00E145A5"/>
    <w:rsid w:val="00E15342"/>
    <w:rsid w:val="00E1655C"/>
    <w:rsid w:val="00E16A9D"/>
    <w:rsid w:val="00E2075A"/>
    <w:rsid w:val="00E26DB5"/>
    <w:rsid w:val="00E279AC"/>
    <w:rsid w:val="00E300B3"/>
    <w:rsid w:val="00E3156C"/>
    <w:rsid w:val="00E3575E"/>
    <w:rsid w:val="00E44BA3"/>
    <w:rsid w:val="00E45CBD"/>
    <w:rsid w:val="00E5204E"/>
    <w:rsid w:val="00E56214"/>
    <w:rsid w:val="00E63EF1"/>
    <w:rsid w:val="00E65C6E"/>
    <w:rsid w:val="00E66BBD"/>
    <w:rsid w:val="00E701A4"/>
    <w:rsid w:val="00E70590"/>
    <w:rsid w:val="00E7178B"/>
    <w:rsid w:val="00E71F0D"/>
    <w:rsid w:val="00E75F67"/>
    <w:rsid w:val="00E8198B"/>
    <w:rsid w:val="00E81BC2"/>
    <w:rsid w:val="00E841DE"/>
    <w:rsid w:val="00E84C36"/>
    <w:rsid w:val="00E85559"/>
    <w:rsid w:val="00E90EEE"/>
    <w:rsid w:val="00E95506"/>
    <w:rsid w:val="00E9639E"/>
    <w:rsid w:val="00E964D4"/>
    <w:rsid w:val="00EA1A61"/>
    <w:rsid w:val="00EA314C"/>
    <w:rsid w:val="00EA3753"/>
    <w:rsid w:val="00EA48CE"/>
    <w:rsid w:val="00EB0A73"/>
    <w:rsid w:val="00EB286B"/>
    <w:rsid w:val="00EB7262"/>
    <w:rsid w:val="00EC10FC"/>
    <w:rsid w:val="00EC3999"/>
    <w:rsid w:val="00EC3A6D"/>
    <w:rsid w:val="00EC4AF1"/>
    <w:rsid w:val="00ED08C2"/>
    <w:rsid w:val="00ED2D7B"/>
    <w:rsid w:val="00ED3922"/>
    <w:rsid w:val="00ED40AB"/>
    <w:rsid w:val="00ED4267"/>
    <w:rsid w:val="00ED4C9D"/>
    <w:rsid w:val="00ED76F3"/>
    <w:rsid w:val="00EE0683"/>
    <w:rsid w:val="00EE1643"/>
    <w:rsid w:val="00EE1DA2"/>
    <w:rsid w:val="00EE4423"/>
    <w:rsid w:val="00EE4DB0"/>
    <w:rsid w:val="00EE61EF"/>
    <w:rsid w:val="00EE6C7F"/>
    <w:rsid w:val="00EE71A7"/>
    <w:rsid w:val="00EF130D"/>
    <w:rsid w:val="00EF349D"/>
    <w:rsid w:val="00EF3AF7"/>
    <w:rsid w:val="00EF6E9C"/>
    <w:rsid w:val="00F00C92"/>
    <w:rsid w:val="00F010A4"/>
    <w:rsid w:val="00F01E04"/>
    <w:rsid w:val="00F104D0"/>
    <w:rsid w:val="00F108F4"/>
    <w:rsid w:val="00F12322"/>
    <w:rsid w:val="00F12DFF"/>
    <w:rsid w:val="00F135A0"/>
    <w:rsid w:val="00F13B20"/>
    <w:rsid w:val="00F14783"/>
    <w:rsid w:val="00F206B8"/>
    <w:rsid w:val="00F20C97"/>
    <w:rsid w:val="00F20EEC"/>
    <w:rsid w:val="00F2169A"/>
    <w:rsid w:val="00F25005"/>
    <w:rsid w:val="00F3085F"/>
    <w:rsid w:val="00F3087C"/>
    <w:rsid w:val="00F32B30"/>
    <w:rsid w:val="00F36B1C"/>
    <w:rsid w:val="00F41422"/>
    <w:rsid w:val="00F41F6A"/>
    <w:rsid w:val="00F44D7B"/>
    <w:rsid w:val="00F4667B"/>
    <w:rsid w:val="00F50DBA"/>
    <w:rsid w:val="00F52802"/>
    <w:rsid w:val="00F57264"/>
    <w:rsid w:val="00F61218"/>
    <w:rsid w:val="00F64E42"/>
    <w:rsid w:val="00F6624D"/>
    <w:rsid w:val="00F678A5"/>
    <w:rsid w:val="00F67CC1"/>
    <w:rsid w:val="00F76581"/>
    <w:rsid w:val="00F771A3"/>
    <w:rsid w:val="00F801BD"/>
    <w:rsid w:val="00F86394"/>
    <w:rsid w:val="00F87519"/>
    <w:rsid w:val="00F91A35"/>
    <w:rsid w:val="00F9573A"/>
    <w:rsid w:val="00F96514"/>
    <w:rsid w:val="00F97AA5"/>
    <w:rsid w:val="00FA1AA1"/>
    <w:rsid w:val="00FA331E"/>
    <w:rsid w:val="00FA418D"/>
    <w:rsid w:val="00FA7C1D"/>
    <w:rsid w:val="00FB00AD"/>
    <w:rsid w:val="00FB1E5B"/>
    <w:rsid w:val="00FB3A54"/>
    <w:rsid w:val="00FB4DB1"/>
    <w:rsid w:val="00FB5AD7"/>
    <w:rsid w:val="00FB73E3"/>
    <w:rsid w:val="00FC3471"/>
    <w:rsid w:val="00FC48AC"/>
    <w:rsid w:val="00FC5792"/>
    <w:rsid w:val="00FC70F9"/>
    <w:rsid w:val="00FD064D"/>
    <w:rsid w:val="00FD19B6"/>
    <w:rsid w:val="00FD28DC"/>
    <w:rsid w:val="00FD37F3"/>
    <w:rsid w:val="00FD435D"/>
    <w:rsid w:val="00FD4480"/>
    <w:rsid w:val="00FD58F9"/>
    <w:rsid w:val="00FD6FC2"/>
    <w:rsid w:val="00FE21BB"/>
    <w:rsid w:val="00FE24FB"/>
    <w:rsid w:val="00FE7991"/>
    <w:rsid w:val="00FF090D"/>
    <w:rsid w:val="00FF4334"/>
    <w:rsid w:val="00FF6D2B"/>
    <w:rsid w:val="01E4273E"/>
    <w:rsid w:val="02AA52D5"/>
    <w:rsid w:val="0338C7DA"/>
    <w:rsid w:val="03667FCE"/>
    <w:rsid w:val="03AE6ACB"/>
    <w:rsid w:val="03CF1FD5"/>
    <w:rsid w:val="0424EC5C"/>
    <w:rsid w:val="046E1B6D"/>
    <w:rsid w:val="05249A6C"/>
    <w:rsid w:val="055214C4"/>
    <w:rsid w:val="05E2A40F"/>
    <w:rsid w:val="063EA1B8"/>
    <w:rsid w:val="0698FA0B"/>
    <w:rsid w:val="06CFDA0D"/>
    <w:rsid w:val="074989BC"/>
    <w:rsid w:val="075FF98C"/>
    <w:rsid w:val="07C2D91F"/>
    <w:rsid w:val="07C7F662"/>
    <w:rsid w:val="086762B8"/>
    <w:rsid w:val="087FE549"/>
    <w:rsid w:val="093D2940"/>
    <w:rsid w:val="095CE890"/>
    <w:rsid w:val="09C61C08"/>
    <w:rsid w:val="09CB564A"/>
    <w:rsid w:val="0A080613"/>
    <w:rsid w:val="0A123CE2"/>
    <w:rsid w:val="0A2538FC"/>
    <w:rsid w:val="0A74BFBF"/>
    <w:rsid w:val="0A7E3B34"/>
    <w:rsid w:val="0AA97D53"/>
    <w:rsid w:val="0AFF9724"/>
    <w:rsid w:val="0B9551BC"/>
    <w:rsid w:val="0C9B6785"/>
    <w:rsid w:val="0CB5F4F6"/>
    <w:rsid w:val="0DF65229"/>
    <w:rsid w:val="0EC5EADB"/>
    <w:rsid w:val="0F413B95"/>
    <w:rsid w:val="104F47A8"/>
    <w:rsid w:val="105BAEF1"/>
    <w:rsid w:val="10963772"/>
    <w:rsid w:val="1131AA20"/>
    <w:rsid w:val="11EA0692"/>
    <w:rsid w:val="1208DA1E"/>
    <w:rsid w:val="130CE07C"/>
    <w:rsid w:val="13D3F028"/>
    <w:rsid w:val="1423621B"/>
    <w:rsid w:val="148D510D"/>
    <w:rsid w:val="14CECC42"/>
    <w:rsid w:val="1512280D"/>
    <w:rsid w:val="162168B1"/>
    <w:rsid w:val="1654A784"/>
    <w:rsid w:val="17886BC2"/>
    <w:rsid w:val="1885E889"/>
    <w:rsid w:val="191DF41F"/>
    <w:rsid w:val="192F51C4"/>
    <w:rsid w:val="19934F58"/>
    <w:rsid w:val="199E8D7A"/>
    <w:rsid w:val="1A295811"/>
    <w:rsid w:val="1AFD6144"/>
    <w:rsid w:val="1BCB5C91"/>
    <w:rsid w:val="1BD0D465"/>
    <w:rsid w:val="1D7E7097"/>
    <w:rsid w:val="1E2A638D"/>
    <w:rsid w:val="1EB917BF"/>
    <w:rsid w:val="1EBF959B"/>
    <w:rsid w:val="1F176CA8"/>
    <w:rsid w:val="1F71EC5E"/>
    <w:rsid w:val="2030E47E"/>
    <w:rsid w:val="20BE6142"/>
    <w:rsid w:val="2122BECB"/>
    <w:rsid w:val="2172B106"/>
    <w:rsid w:val="2173B655"/>
    <w:rsid w:val="21BD8008"/>
    <w:rsid w:val="22351648"/>
    <w:rsid w:val="22EEDA05"/>
    <w:rsid w:val="23569E78"/>
    <w:rsid w:val="2360C6B4"/>
    <w:rsid w:val="2369537D"/>
    <w:rsid w:val="2379F2AF"/>
    <w:rsid w:val="23B26BD3"/>
    <w:rsid w:val="246D2AF7"/>
    <w:rsid w:val="25391F8F"/>
    <w:rsid w:val="2540E186"/>
    <w:rsid w:val="255644FF"/>
    <w:rsid w:val="258BE140"/>
    <w:rsid w:val="2594D0C0"/>
    <w:rsid w:val="264BF83D"/>
    <w:rsid w:val="26992478"/>
    <w:rsid w:val="26AF44E4"/>
    <w:rsid w:val="27200E71"/>
    <w:rsid w:val="27202EAB"/>
    <w:rsid w:val="27E96DDB"/>
    <w:rsid w:val="287B4945"/>
    <w:rsid w:val="2890ED73"/>
    <w:rsid w:val="28BE9990"/>
    <w:rsid w:val="28CA74BE"/>
    <w:rsid w:val="29035DB4"/>
    <w:rsid w:val="2960CC02"/>
    <w:rsid w:val="29B2E0BD"/>
    <w:rsid w:val="2A7381E0"/>
    <w:rsid w:val="2AAD4CC0"/>
    <w:rsid w:val="2AE5AF11"/>
    <w:rsid w:val="2B160DEA"/>
    <w:rsid w:val="2B1790AD"/>
    <w:rsid w:val="2C0C994B"/>
    <w:rsid w:val="2C1FDE19"/>
    <w:rsid w:val="2C7A9CB6"/>
    <w:rsid w:val="2C7DD8C9"/>
    <w:rsid w:val="2D5A4792"/>
    <w:rsid w:val="2D6A8B19"/>
    <w:rsid w:val="2D77E67B"/>
    <w:rsid w:val="2E0863D1"/>
    <w:rsid w:val="2E407347"/>
    <w:rsid w:val="2E5B0FD7"/>
    <w:rsid w:val="2EE2BD87"/>
    <w:rsid w:val="2EF35ED8"/>
    <w:rsid w:val="2F3644CB"/>
    <w:rsid w:val="2FF0E2FC"/>
    <w:rsid w:val="3018B4A6"/>
    <w:rsid w:val="30E91DD9"/>
    <w:rsid w:val="315ACBEB"/>
    <w:rsid w:val="31FACF10"/>
    <w:rsid w:val="3217B462"/>
    <w:rsid w:val="32A47E89"/>
    <w:rsid w:val="32A847FA"/>
    <w:rsid w:val="348DD28C"/>
    <w:rsid w:val="34EC25C9"/>
    <w:rsid w:val="361F5170"/>
    <w:rsid w:val="3701093B"/>
    <w:rsid w:val="38DE0D5A"/>
    <w:rsid w:val="38FE6121"/>
    <w:rsid w:val="392FB7A9"/>
    <w:rsid w:val="3935F808"/>
    <w:rsid w:val="395A04AA"/>
    <w:rsid w:val="39EA1924"/>
    <w:rsid w:val="3AC8EAD4"/>
    <w:rsid w:val="3ACF6FF1"/>
    <w:rsid w:val="3AD7219D"/>
    <w:rsid w:val="3B56AD37"/>
    <w:rsid w:val="3B69B708"/>
    <w:rsid w:val="3BCD6A95"/>
    <w:rsid w:val="3C7362D3"/>
    <w:rsid w:val="3CAAC44E"/>
    <w:rsid w:val="3DAE1092"/>
    <w:rsid w:val="3E6B05A5"/>
    <w:rsid w:val="3F14B770"/>
    <w:rsid w:val="3F15858D"/>
    <w:rsid w:val="3F4E4BFF"/>
    <w:rsid w:val="3FA0750B"/>
    <w:rsid w:val="402A77F3"/>
    <w:rsid w:val="4066C799"/>
    <w:rsid w:val="40B73039"/>
    <w:rsid w:val="4114395E"/>
    <w:rsid w:val="41E7671A"/>
    <w:rsid w:val="423C4201"/>
    <w:rsid w:val="4255D774"/>
    <w:rsid w:val="42A54367"/>
    <w:rsid w:val="42F3CE5D"/>
    <w:rsid w:val="430CD254"/>
    <w:rsid w:val="432AB8A8"/>
    <w:rsid w:val="4343102C"/>
    <w:rsid w:val="43553E5B"/>
    <w:rsid w:val="45027CDD"/>
    <w:rsid w:val="4565D81F"/>
    <w:rsid w:val="458FC4CA"/>
    <w:rsid w:val="45EE6EED"/>
    <w:rsid w:val="47BF7C01"/>
    <w:rsid w:val="48ADFC0F"/>
    <w:rsid w:val="48B0E232"/>
    <w:rsid w:val="499F1877"/>
    <w:rsid w:val="49AB5782"/>
    <w:rsid w:val="49BE86B2"/>
    <w:rsid w:val="49FA4765"/>
    <w:rsid w:val="4A0405EB"/>
    <w:rsid w:val="4A393AAE"/>
    <w:rsid w:val="4A4A7C46"/>
    <w:rsid w:val="4A863F68"/>
    <w:rsid w:val="4AB1036B"/>
    <w:rsid w:val="4AB53EFD"/>
    <w:rsid w:val="4ACC7A5E"/>
    <w:rsid w:val="4AD4984D"/>
    <w:rsid w:val="4B14A404"/>
    <w:rsid w:val="4B4886D4"/>
    <w:rsid w:val="4B605040"/>
    <w:rsid w:val="4B87DB78"/>
    <w:rsid w:val="4BA55ADF"/>
    <w:rsid w:val="4D30C71D"/>
    <w:rsid w:val="4D4430E3"/>
    <w:rsid w:val="4E1678AA"/>
    <w:rsid w:val="4E39AA51"/>
    <w:rsid w:val="4F0AFD7A"/>
    <w:rsid w:val="4F8BB3F5"/>
    <w:rsid w:val="50D57E7B"/>
    <w:rsid w:val="514880CF"/>
    <w:rsid w:val="515F677B"/>
    <w:rsid w:val="519E5DD4"/>
    <w:rsid w:val="51C67CF4"/>
    <w:rsid w:val="523C1BA2"/>
    <w:rsid w:val="5263723C"/>
    <w:rsid w:val="529BD3B8"/>
    <w:rsid w:val="529FEA48"/>
    <w:rsid w:val="536B6225"/>
    <w:rsid w:val="536C19F2"/>
    <w:rsid w:val="53855DEF"/>
    <w:rsid w:val="538752D4"/>
    <w:rsid w:val="54ABB7BE"/>
    <w:rsid w:val="54AE31BD"/>
    <w:rsid w:val="56033B74"/>
    <w:rsid w:val="5699339E"/>
    <w:rsid w:val="569E1038"/>
    <w:rsid w:val="57AAA754"/>
    <w:rsid w:val="584F7CFA"/>
    <w:rsid w:val="58FB1949"/>
    <w:rsid w:val="591A0D22"/>
    <w:rsid w:val="59A533B6"/>
    <w:rsid w:val="59BDC9F9"/>
    <w:rsid w:val="5A53C60B"/>
    <w:rsid w:val="5AA4F114"/>
    <w:rsid w:val="5B0C5546"/>
    <w:rsid w:val="5B500A14"/>
    <w:rsid w:val="5B543594"/>
    <w:rsid w:val="5B750249"/>
    <w:rsid w:val="5BDD9A05"/>
    <w:rsid w:val="5C78CA36"/>
    <w:rsid w:val="5D2A3DD8"/>
    <w:rsid w:val="5D8E6B37"/>
    <w:rsid w:val="5EA8B810"/>
    <w:rsid w:val="5ED745DD"/>
    <w:rsid w:val="5EEFF52D"/>
    <w:rsid w:val="5F4D774D"/>
    <w:rsid w:val="5F553E36"/>
    <w:rsid w:val="5F643D34"/>
    <w:rsid w:val="5FC675A4"/>
    <w:rsid w:val="6015F3D4"/>
    <w:rsid w:val="61EB993C"/>
    <w:rsid w:val="62172AC2"/>
    <w:rsid w:val="6249669B"/>
    <w:rsid w:val="62D7919B"/>
    <w:rsid w:val="638FFE95"/>
    <w:rsid w:val="63D56887"/>
    <w:rsid w:val="63ECCF73"/>
    <w:rsid w:val="63F1D5BF"/>
    <w:rsid w:val="640F6FDC"/>
    <w:rsid w:val="64C46E4B"/>
    <w:rsid w:val="651AAFB0"/>
    <w:rsid w:val="651DBA26"/>
    <w:rsid w:val="6532D60A"/>
    <w:rsid w:val="658B97A9"/>
    <w:rsid w:val="65AB50C5"/>
    <w:rsid w:val="668C1DF8"/>
    <w:rsid w:val="668D8EFD"/>
    <w:rsid w:val="66A7EBDA"/>
    <w:rsid w:val="66EAA53F"/>
    <w:rsid w:val="66FB1DB0"/>
    <w:rsid w:val="6730A526"/>
    <w:rsid w:val="67F06F48"/>
    <w:rsid w:val="685376F8"/>
    <w:rsid w:val="686E5BDD"/>
    <w:rsid w:val="6ABA2732"/>
    <w:rsid w:val="6B9956BE"/>
    <w:rsid w:val="6BFD7655"/>
    <w:rsid w:val="6C08678E"/>
    <w:rsid w:val="6C856952"/>
    <w:rsid w:val="6C89BF12"/>
    <w:rsid w:val="6DA915B4"/>
    <w:rsid w:val="6E719FAD"/>
    <w:rsid w:val="6EF6C5BE"/>
    <w:rsid w:val="6F59CC77"/>
    <w:rsid w:val="6F7E01C5"/>
    <w:rsid w:val="6F9ED32C"/>
    <w:rsid w:val="6FEA6507"/>
    <w:rsid w:val="70494577"/>
    <w:rsid w:val="70CDA76B"/>
    <w:rsid w:val="713AA38D"/>
    <w:rsid w:val="71985377"/>
    <w:rsid w:val="72037A9A"/>
    <w:rsid w:val="72230672"/>
    <w:rsid w:val="7298C395"/>
    <w:rsid w:val="72A7ED9B"/>
    <w:rsid w:val="72BA8A7D"/>
    <w:rsid w:val="72EBFFB6"/>
    <w:rsid w:val="7316ADCF"/>
    <w:rsid w:val="7379A9FA"/>
    <w:rsid w:val="73BECD76"/>
    <w:rsid w:val="73D7A39A"/>
    <w:rsid w:val="73F028B2"/>
    <w:rsid w:val="744FCC5F"/>
    <w:rsid w:val="745E05A3"/>
    <w:rsid w:val="748F8151"/>
    <w:rsid w:val="74A4D177"/>
    <w:rsid w:val="74CEB22C"/>
    <w:rsid w:val="74FC105E"/>
    <w:rsid w:val="7570F15D"/>
    <w:rsid w:val="75C181D2"/>
    <w:rsid w:val="75CFF6B0"/>
    <w:rsid w:val="764B0545"/>
    <w:rsid w:val="7769586B"/>
    <w:rsid w:val="77DB692C"/>
    <w:rsid w:val="79C30A82"/>
    <w:rsid w:val="7AE97359"/>
    <w:rsid w:val="7C01C2FB"/>
    <w:rsid w:val="7C8543BA"/>
    <w:rsid w:val="7D73D96A"/>
    <w:rsid w:val="7D9CFD1C"/>
    <w:rsid w:val="7DEA250B"/>
    <w:rsid w:val="7DF9CE0E"/>
    <w:rsid w:val="7E3E4D9B"/>
    <w:rsid w:val="7E5016C7"/>
    <w:rsid w:val="7EFBD3CA"/>
    <w:rsid w:val="7F1D637E"/>
    <w:rsid w:val="7F23F3F8"/>
    <w:rsid w:val="7FBCE47C"/>
    <w:rsid w:val="7FC8BD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3B9ECBF7-CABD-47B2-81AC-EADC3717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863D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869EA9BC77724DB55FA78152F2EB48" ma:contentTypeVersion="13" ma:contentTypeDescription="Create a new document." ma:contentTypeScope="" ma:versionID="8958cdb42068527c3a5002689a1d1ee7">
  <xsd:schema xmlns:xsd="http://www.w3.org/2001/XMLSchema" xmlns:xs="http://www.w3.org/2001/XMLSchema" xmlns:p="http://schemas.microsoft.com/office/2006/metadata/properties" xmlns:ns2="899b1795-7531-4afa-bc95-c1a1998d3fa4" xmlns:ns3="9732f478-9af6-4e07-beee-6b15328f8670" targetNamespace="http://schemas.microsoft.com/office/2006/metadata/properties" ma:root="true" ma:fieldsID="6233fd94e71b5cb06a6931449f675051" ns2:_="" ns3:_="">
    <xsd:import namespace="899b1795-7531-4afa-bc95-c1a1998d3fa4"/>
    <xsd:import namespace="9732f478-9af6-4e07-beee-6b15328f86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b1795-7531-4afa-bc95-c1a1998d3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43dfb53-76c5-4cec-b4b8-48e434dfcec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2f478-9af6-4e07-beee-6b15328f867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adef301-5daf-472e-89f3-0b938d9a15d9}" ma:internalName="TaxCatchAll" ma:showField="CatchAllData" ma:web="9732f478-9af6-4e07-beee-6b15328f8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732f478-9af6-4e07-beee-6b15328f8670" xsi:nil="true"/>
    <lcf76f155ced4ddcb4097134ff3c332f xmlns="899b1795-7531-4afa-bc95-c1a1998d3f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E81A3C-2599-418A-83EB-CE448B8D7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b1795-7531-4afa-bc95-c1a1998d3fa4"/>
    <ds:schemaRef ds:uri="9732f478-9af6-4e07-beee-6b15328f8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4.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9732f478-9af6-4e07-beee-6b15328f8670"/>
    <ds:schemaRef ds:uri="899b1795-7531-4afa-bc95-c1a1998d3fa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5966</Words>
  <Characters>33204</Characters>
  <Application>Microsoft Office Word</Application>
  <DocSecurity>0</DocSecurity>
  <Lines>774</Lines>
  <Paragraphs>458</Paragraphs>
  <ScaleCrop>false</ScaleCrop>
  <Company/>
  <LinksUpToDate>false</LinksUpToDate>
  <CharactersWithSpaces>38941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5</cp:revision>
  <dcterms:created xsi:type="dcterms:W3CDTF">2026-07-29T12:33:00Z</dcterms:created>
  <dcterms:modified xsi:type="dcterms:W3CDTF">2026-08-04T13:53:00Z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0x01010038869EA9BC77724DB55FA78152F2EB48</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ies>
</file>