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9A996" w14:textId="5BA2F61C" w:rsidR="00CC1C58" w:rsidRPr="007E7CA5" w:rsidRDefault="00596CE2">
      <w:pPr>
        <w:rPr>
          <w:color w:val="FFFFFF" w:themeColor="background1"/>
          <w:sz w:val="72"/>
          <w:szCs w:val="72"/>
        </w:rPr>
      </w:pPr>
      <w:r w:rsidRPr="007E7CA5">
        <w:rPr>
          <w:noProof/>
        </w:rPr>
        <mc:AlternateContent>
          <mc:Choice Requires="wpg">
            <w:drawing>
              <wp:anchor distT="0" distB="0" distL="114300" distR="114300" simplePos="0" relativeHeight="251658241" behindDoc="0" locked="0" layoutInCell="1" allowOverlap="1" wp14:anchorId="4B3D2C46" wp14:editId="1DF29BDC">
                <wp:simplePos x="0" y="0"/>
                <wp:positionH relativeFrom="margin">
                  <wp:posOffset>-775335</wp:posOffset>
                </wp:positionH>
                <wp:positionV relativeFrom="paragraph">
                  <wp:posOffset>-290195</wp:posOffset>
                </wp:positionV>
                <wp:extent cx="7271906" cy="7315200"/>
                <wp:effectExtent l="152400" t="114300" r="139065" b="0"/>
                <wp:wrapNone/>
                <wp:docPr id="1176793090" name="Group 2"/>
                <wp:cNvGraphicFramePr/>
                <a:graphic xmlns:a="http://schemas.openxmlformats.org/drawingml/2006/main">
                  <a:graphicData uri="http://schemas.microsoft.com/office/word/2010/wordprocessingGroup">
                    <wpg:wgp>
                      <wpg:cNvGrpSpPr/>
                      <wpg:grpSpPr>
                        <a:xfrm>
                          <a:off x="0" y="0"/>
                          <a:ext cx="7271906" cy="7315200"/>
                          <a:chOff x="-29438" y="0"/>
                          <a:chExt cx="7271906" cy="7315200"/>
                        </a:xfrm>
                      </wpg:grpSpPr>
                      <wpg:grpSp>
                        <wpg:cNvPr id="1878497307" name="Group 1"/>
                        <wpg:cNvGrpSpPr/>
                        <wpg:grpSpPr>
                          <a:xfrm>
                            <a:off x="-29438" y="238125"/>
                            <a:ext cx="7271906" cy="7077075"/>
                            <a:chOff x="-29438" y="0"/>
                            <a:chExt cx="7271906" cy="7077075"/>
                          </a:xfrm>
                        </wpg:grpSpPr>
                        <wps:wsp>
                          <wps:cNvPr id="1879898899" name="Freeform 10"/>
                          <wps:cNvSpPr>
                            <a:spLocks/>
                          </wps:cNvSpPr>
                          <wps:spPr bwMode="auto">
                            <a:xfrm>
                              <a:off x="-29438" y="0"/>
                              <a:ext cx="7254240" cy="707707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gradFill>
                              <a:gsLst>
                                <a:gs pos="0">
                                  <a:schemeClr val="dk2">
                                    <a:tint val="93000"/>
                                    <a:satMod val="150000"/>
                                    <a:shade val="98000"/>
                                    <a:lumMod val="102000"/>
                                  </a:schemeClr>
                                </a:gs>
                                <a:gs pos="50000">
                                  <a:schemeClr val="dk2">
                                    <a:tint val="98000"/>
                                    <a:satMod val="130000"/>
                                    <a:shade val="90000"/>
                                    <a:lumMod val="103000"/>
                                  </a:schemeClr>
                                </a:gs>
                                <a:gs pos="100000">
                                  <a:srgbClr val="051F37"/>
                                </a:gs>
                              </a:gsLst>
                            </a:gradFill>
                            <a:ln>
                              <a:noFill/>
                            </a:ln>
                            <a:effectLst>
                              <a:outerShdw blurRad="63500" sx="102000" sy="102000" algn="ctr" rotWithShape="0">
                                <a:prstClr val="black">
                                  <a:alpha val="25000"/>
                                </a:prstClr>
                              </a:outerShdw>
                            </a:effectLst>
                          </wps:spPr>
                          <wps:style>
                            <a:lnRef idx="0">
                              <a:scrgbClr r="0" g="0" b="0"/>
                            </a:lnRef>
                            <a:fillRef idx="1003">
                              <a:schemeClr val="dk2"/>
                            </a:fillRef>
                            <a:effectRef idx="0">
                              <a:scrgbClr r="0" g="0" b="0"/>
                            </a:effectRef>
                            <a:fontRef idx="major"/>
                          </wps:style>
                          <wps:txbx>
                            <w:txbxContent>
                              <w:p w14:paraId="653F4B51" w14:textId="77777777" w:rsidR="00596CE2" w:rsidRDefault="00596CE2" w:rsidP="00596CE2">
                                <w:pPr>
                                  <w:rPr>
                                    <w:color w:val="FFFFFF" w:themeColor="background1"/>
                                    <w:sz w:val="72"/>
                                    <w:szCs w:val="72"/>
                                  </w:rPr>
                                </w:pPr>
                              </w:p>
                            </w:txbxContent>
                          </wps:txbx>
                          <wps:bodyPr rot="0" vert="horz" wrap="square" lIns="914400" tIns="1097280" rIns="1097280" bIns="1097280" anchor="b" anchorCtr="0" upright="1">
                            <a:noAutofit/>
                          </wps:bodyPr>
                        </wps:wsp>
                        <wps:wsp>
                          <wps:cNvPr id="179518523" name="Freeform 11"/>
                          <wps:cNvSpPr>
                            <a:spLocks/>
                          </wps:cNvSpPr>
                          <wps:spPr bwMode="auto">
                            <a:xfrm>
                              <a:off x="1167423" y="6260526"/>
                              <a:ext cx="6075045" cy="68135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 name="connsiteX0" fmla="*/ 10000 w 10000"/>
                                <a:gd name="connsiteY0" fmla="*/ 0 h 10000"/>
                                <a:gd name="connsiteX1" fmla="*/ 2900 w 10000"/>
                                <a:gd name="connsiteY1" fmla="*/ 8636 h 10000"/>
                                <a:gd name="connsiteX2" fmla="*/ 0 w 10000"/>
                                <a:gd name="connsiteY2" fmla="*/ 7273 h 10000"/>
                                <a:gd name="connsiteX3" fmla="*/ 4135 w 10000"/>
                                <a:gd name="connsiteY3" fmla="*/ 10000 h 10000"/>
                                <a:gd name="connsiteX4" fmla="*/ 10000 w 10000"/>
                                <a:gd name="connsiteY4" fmla="*/ 4091 h 10000"/>
                                <a:gd name="connsiteX5" fmla="*/ 10000 w 10000"/>
                                <a:gd name="connsiteY5" fmla="*/ 0 h 10000"/>
                                <a:gd name="connsiteX0" fmla="*/ 10000 w 10000"/>
                                <a:gd name="connsiteY0" fmla="*/ 0 h 10000"/>
                                <a:gd name="connsiteX1" fmla="*/ 2900 w 10000"/>
                                <a:gd name="connsiteY1" fmla="*/ 8636 h 10000"/>
                                <a:gd name="connsiteX2" fmla="*/ 0 w 10000"/>
                                <a:gd name="connsiteY2" fmla="*/ 7273 h 10000"/>
                                <a:gd name="connsiteX3" fmla="*/ 4135 w 10000"/>
                                <a:gd name="connsiteY3" fmla="*/ 10000 h 10000"/>
                                <a:gd name="connsiteX4" fmla="*/ 10000 w 10000"/>
                                <a:gd name="connsiteY4" fmla="*/ 4091 h 10000"/>
                                <a:gd name="connsiteX5" fmla="*/ 10000 w 10000"/>
                                <a:gd name="connsiteY5" fmla="*/ 0 h 10000"/>
                                <a:gd name="connsiteX0" fmla="*/ 9815 w 9815"/>
                                <a:gd name="connsiteY0" fmla="*/ 0 h 10117"/>
                                <a:gd name="connsiteX1" fmla="*/ 2715 w 9815"/>
                                <a:gd name="connsiteY1" fmla="*/ 8636 h 10117"/>
                                <a:gd name="connsiteX2" fmla="*/ 0 w 9815"/>
                                <a:gd name="connsiteY2" fmla="*/ 7220 h 10117"/>
                                <a:gd name="connsiteX3" fmla="*/ 3950 w 9815"/>
                                <a:gd name="connsiteY3" fmla="*/ 10000 h 10117"/>
                                <a:gd name="connsiteX4" fmla="*/ 9815 w 9815"/>
                                <a:gd name="connsiteY4" fmla="*/ 4091 h 10117"/>
                                <a:gd name="connsiteX5" fmla="*/ 9815 w 9815"/>
                                <a:gd name="connsiteY5" fmla="*/ 0 h 10117"/>
                                <a:gd name="connsiteX0" fmla="*/ 10000 w 10000"/>
                                <a:gd name="connsiteY0" fmla="*/ 0 h 10000"/>
                                <a:gd name="connsiteX1" fmla="*/ 2766 w 10000"/>
                                <a:gd name="connsiteY1" fmla="*/ 8536 h 10000"/>
                                <a:gd name="connsiteX2" fmla="*/ 0 w 10000"/>
                                <a:gd name="connsiteY2" fmla="*/ 7137 h 10000"/>
                                <a:gd name="connsiteX3" fmla="*/ 4024 w 10000"/>
                                <a:gd name="connsiteY3" fmla="*/ 9884 h 10000"/>
                                <a:gd name="connsiteX4" fmla="*/ 10000 w 10000"/>
                                <a:gd name="connsiteY4" fmla="*/ 4044 h 10000"/>
                                <a:gd name="connsiteX5" fmla="*/ 10000 w 10000"/>
                                <a:gd name="connsiteY5" fmla="*/ 0 h 10000"/>
                                <a:gd name="connsiteX0" fmla="*/ 10000 w 10000"/>
                                <a:gd name="connsiteY0" fmla="*/ 0 h 9980"/>
                                <a:gd name="connsiteX1" fmla="*/ 2766 w 10000"/>
                                <a:gd name="connsiteY1" fmla="*/ 8536 h 9980"/>
                                <a:gd name="connsiteX2" fmla="*/ 0 w 10000"/>
                                <a:gd name="connsiteY2" fmla="*/ 7137 h 9980"/>
                                <a:gd name="connsiteX3" fmla="*/ 4024 w 10000"/>
                                <a:gd name="connsiteY3" fmla="*/ 9884 h 9980"/>
                                <a:gd name="connsiteX4" fmla="*/ 10000 w 10000"/>
                                <a:gd name="connsiteY4" fmla="*/ 4044 h 9980"/>
                                <a:gd name="connsiteX5" fmla="*/ 10000 w 10000"/>
                                <a:gd name="connsiteY5" fmla="*/ 0 h 9980"/>
                                <a:gd name="connsiteX0" fmla="*/ 10000 w 10000"/>
                                <a:gd name="connsiteY0" fmla="*/ 0 h 10198"/>
                                <a:gd name="connsiteX1" fmla="*/ 2766 w 10000"/>
                                <a:gd name="connsiteY1" fmla="*/ 8553 h 10198"/>
                                <a:gd name="connsiteX2" fmla="*/ 0 w 10000"/>
                                <a:gd name="connsiteY2" fmla="*/ 7151 h 10198"/>
                                <a:gd name="connsiteX3" fmla="*/ 4024 w 10000"/>
                                <a:gd name="connsiteY3" fmla="*/ 10113 h 10198"/>
                                <a:gd name="connsiteX4" fmla="*/ 10000 w 10000"/>
                                <a:gd name="connsiteY4" fmla="*/ 4052 h 10198"/>
                                <a:gd name="connsiteX5" fmla="*/ 10000 w 10000"/>
                                <a:gd name="connsiteY5" fmla="*/ 0 h 10198"/>
                                <a:gd name="connsiteX0" fmla="*/ 10000 w 10000"/>
                                <a:gd name="connsiteY0" fmla="*/ 0 h 10280"/>
                                <a:gd name="connsiteX1" fmla="*/ 2766 w 10000"/>
                                <a:gd name="connsiteY1" fmla="*/ 8553 h 10280"/>
                                <a:gd name="connsiteX2" fmla="*/ 0 w 10000"/>
                                <a:gd name="connsiteY2" fmla="*/ 7151 h 10280"/>
                                <a:gd name="connsiteX3" fmla="*/ 4383 w 10000"/>
                                <a:gd name="connsiteY3" fmla="*/ 10198 h 10280"/>
                                <a:gd name="connsiteX4" fmla="*/ 10000 w 10000"/>
                                <a:gd name="connsiteY4" fmla="*/ 4052 h 10280"/>
                                <a:gd name="connsiteX5" fmla="*/ 10000 w 10000"/>
                                <a:gd name="connsiteY5" fmla="*/ 0 h 10280"/>
                                <a:gd name="connsiteX0" fmla="*/ 10000 w 10000"/>
                                <a:gd name="connsiteY0" fmla="*/ 0 h 10280"/>
                                <a:gd name="connsiteX1" fmla="*/ 2766 w 10000"/>
                                <a:gd name="connsiteY1" fmla="*/ 8553 h 10280"/>
                                <a:gd name="connsiteX2" fmla="*/ 0 w 10000"/>
                                <a:gd name="connsiteY2" fmla="*/ 7151 h 10280"/>
                                <a:gd name="connsiteX3" fmla="*/ 4383 w 10000"/>
                                <a:gd name="connsiteY3" fmla="*/ 10198 h 10280"/>
                                <a:gd name="connsiteX4" fmla="*/ 10000 w 10000"/>
                                <a:gd name="connsiteY4" fmla="*/ 4052 h 10280"/>
                                <a:gd name="connsiteX5" fmla="*/ 10000 w 10000"/>
                                <a:gd name="connsiteY5" fmla="*/ 0 h 10280"/>
                                <a:gd name="connsiteX0" fmla="*/ 10000 w 10000"/>
                                <a:gd name="connsiteY0" fmla="*/ 0 h 10280"/>
                                <a:gd name="connsiteX1" fmla="*/ 2766 w 10000"/>
                                <a:gd name="connsiteY1" fmla="*/ 8553 h 10280"/>
                                <a:gd name="connsiteX2" fmla="*/ 0 w 10000"/>
                                <a:gd name="connsiteY2" fmla="*/ 7151 h 10280"/>
                                <a:gd name="connsiteX3" fmla="*/ 4383 w 10000"/>
                                <a:gd name="connsiteY3" fmla="*/ 10198 h 10280"/>
                                <a:gd name="connsiteX4" fmla="*/ 10000 w 10000"/>
                                <a:gd name="connsiteY4" fmla="*/ 4052 h 10280"/>
                                <a:gd name="connsiteX5" fmla="*/ 10000 w 10000"/>
                                <a:gd name="connsiteY5" fmla="*/ 0 h 10280"/>
                                <a:gd name="connsiteX0" fmla="*/ 10000 w 10000"/>
                                <a:gd name="connsiteY0" fmla="*/ 0 h 10280"/>
                                <a:gd name="connsiteX1" fmla="*/ 2766 w 10000"/>
                                <a:gd name="connsiteY1" fmla="*/ 8553 h 10280"/>
                                <a:gd name="connsiteX2" fmla="*/ 0 w 10000"/>
                                <a:gd name="connsiteY2" fmla="*/ 7151 h 10280"/>
                                <a:gd name="connsiteX3" fmla="*/ 4383 w 10000"/>
                                <a:gd name="connsiteY3" fmla="*/ 10198 h 10280"/>
                                <a:gd name="connsiteX4" fmla="*/ 10000 w 10000"/>
                                <a:gd name="connsiteY4" fmla="*/ 4052 h 10280"/>
                                <a:gd name="connsiteX5" fmla="*/ 10000 w 10000"/>
                                <a:gd name="connsiteY5" fmla="*/ 0 h 102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0000" h="10280">
                                  <a:moveTo>
                                    <a:pt x="10000" y="0"/>
                                  </a:moveTo>
                                  <a:cubicBezTo>
                                    <a:pt x="7365" y="6603"/>
                                    <a:pt x="3663" y="8589"/>
                                    <a:pt x="2766" y="8553"/>
                                  </a:cubicBezTo>
                                  <a:cubicBezTo>
                                    <a:pt x="1536" y="8504"/>
                                    <a:pt x="1091" y="8254"/>
                                    <a:pt x="0" y="7151"/>
                                  </a:cubicBezTo>
                                  <a:cubicBezTo>
                                    <a:pt x="1267" y="9174"/>
                                    <a:pt x="2699" y="10651"/>
                                    <a:pt x="4383" y="10198"/>
                                  </a:cubicBezTo>
                                  <a:cubicBezTo>
                                    <a:pt x="6301" y="9682"/>
                                    <a:pt x="7869" y="8404"/>
                                    <a:pt x="10000" y="4052"/>
                                  </a:cubicBezTo>
                                  <a:lnTo>
                                    <a:pt x="10000" y="0"/>
                                  </a:lnTo>
                                </a:path>
                              </a:pathLst>
                            </a:custGeom>
                            <a:solidFill>
                              <a:srgbClr val="D2AE7E">
                                <a:alpha val="98000"/>
                              </a:srgbClr>
                            </a:solidFill>
                            <a:ln>
                              <a:noFill/>
                            </a:ln>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grpSp>
                      <wps:wsp>
                        <wps:cNvPr id="712352158" name="Rectangle 347482074"/>
                        <wps:cNvSpPr>
                          <a:spLocks noChangeAspect="1"/>
                        </wps:cNvSpPr>
                        <wps:spPr>
                          <a:xfrm>
                            <a:off x="6400800" y="0"/>
                            <a:ext cx="574675" cy="1047750"/>
                          </a:xfrm>
                          <a:prstGeom prst="rect">
                            <a:avLst/>
                          </a:prstGeom>
                          <a:solidFill>
                            <a:srgbClr val="D2AE7E"/>
                          </a:solidFill>
                          <a:ln>
                            <a:noFill/>
                          </a:ln>
                          <a:effectLst>
                            <a:outerShdw blurRad="63500" dist="38100" dir="16200000" rotWithShape="0">
                              <a:prstClr val="black">
                                <a:alpha val="25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48394F26" w14:textId="77777777" w:rsidR="00596CE2" w:rsidRDefault="00596CE2" w:rsidP="00596CE2">
                              <w:pPr>
                                <w:pStyle w:val="NoSpacing"/>
                                <w:jc w:val="right"/>
                                <w:rPr>
                                  <w:color w:val="FFFFFF" w:themeColor="background1"/>
                                  <w:sz w:val="24"/>
                                  <w:szCs w:val="24"/>
                                </w:rPr>
                              </w:pPr>
                            </w:p>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pic:pic xmlns:pic="http://schemas.openxmlformats.org/drawingml/2006/picture">
                        <pic:nvPicPr>
                          <pic:cNvPr id="582636917" name="Picture 20" descr="A black and white sign with white text&#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238125" y="485775"/>
                            <a:ext cx="3577590" cy="1363980"/>
                          </a:xfrm>
                          <a:prstGeom prst="rect">
                            <a:avLst/>
                          </a:prstGeom>
                          <a:noFill/>
                        </pic:spPr>
                      </pic:pic>
                      <wps:wsp>
                        <wps:cNvPr id="648314459" name="Text Box 5"/>
                        <wps:cNvSpPr txBox="1"/>
                        <wps:spPr>
                          <a:xfrm>
                            <a:off x="564966" y="3990975"/>
                            <a:ext cx="5757333" cy="668867"/>
                          </a:xfrm>
                          <a:prstGeom prst="rect">
                            <a:avLst/>
                          </a:prstGeom>
                          <a:noFill/>
                          <a:ln w="6350">
                            <a:noFill/>
                          </a:ln>
                        </wps:spPr>
                        <wps:txbx>
                          <w:txbxContent>
                            <w:p w14:paraId="599E2DC9" w14:textId="77777777" w:rsidR="00596CE2" w:rsidRDefault="00596CE2" w:rsidP="00596CE2">
                              <w:pPr>
                                <w:spacing w:before="40" w:after="40"/>
                              </w:pPr>
                              <w:r>
                                <w:rPr>
                                  <w:color w:val="FFFFFF" w:themeColor="background1"/>
                                  <w:sz w:val="72"/>
                                  <w:szCs w:val="72"/>
                                </w:rPr>
                                <w:t>INVITATION TO TENDER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B3D2C46" id="Group 2" o:spid="_x0000_s1026" style="position:absolute;margin-left:-61.05pt;margin-top:-22.85pt;width:572.6pt;height:8in;z-index:251658241;mso-position-horizontal-relative:margin;mso-width-relative:margin;mso-height-relative:margin" coordorigin="-294" coordsize="72719,731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">
                <v:group id="Group 1" o:spid="_x0000_s1027" style="position:absolute;left:-294;top:2381;width:72718;height:70771" coordorigin="-294" coordsize="72719,70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">
                  <v:shape id="Freeform 10" o:spid="_x0000_s1028" style="position:absolute;left:-294;width:72542;height:70770;visibility:visible;mso-wrap-style:square;v-text-anchor:bottom" coordsize="720,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" adj="-11796480,,5400" path="m,c,644,,644,,644v23,6,62,14,113,21c250,685,476,700,720,644v,-27,,-27,,-27c720,,720,,720,,,,,,,e" fillcolor="#133759 [2994]" stroked="f">
                    <v:fill color2="#051f37" rotate="t" colors="0 #495467;.5 #25374f;1 #051f37" focus="100%" type="gradient">
                      <o:fill v:ext="view" type="gradientUnscaled"/>
                    </v:fill>
                    <v:stroke joinstyle="miter"/>
                    <v:shadow on="t" type="perspective" color="black" opacity=".25" offset="0,0" matrix="66847f,,,66847f"/>
                    <v:formulas/>
                    <v:path arrowok="t" o:connecttype="custom" o:connectlocs="0,0;0,6510909;1138513,6723221;7254240,6510909;7254240,6237936;7254240,0;0,0" o:connectangles="0,0,0,0,0,0,0" textboxrect="0,0,720,700"/>
                    <v:textbox inset="1in,86.4pt,86.4pt,86.4pt">
                      <w:txbxContent>
                        <w:p w14:paraId="653F4B51" w14:textId="77777777" w:rsidR="00596CE2" w:rsidRDefault="00596CE2" w:rsidP="00596CE2">
                          <w:pPr>
                            <w:rPr>
                              <w:color w:val="FFFFFF" w:themeColor="background1"/>
                              <w:sz w:val="72"/>
                              <w:szCs w:val="72"/>
                            </w:rPr>
                          </w:pPr>
                        </w:p>
                      </w:txbxContent>
                    </v:textbox>
                  </v:shape>
                  <v:shape id="Freeform 11" o:spid="_x0000_s1029" style="position:absolute;left:11674;top:62605;width:60750;height:6813;visibility:visible;mso-wrap-style:square;v-text-anchor:bottom" coordsize="10000,10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" path="m10000,c7365,6603,3663,8589,2766,8553,1536,8504,1091,8254,,7151v1267,2023,2699,3500,4383,3047c6301,9682,7869,8404,10000,4052l10000,e" fillcolor="#d2ae7e" stroked="f">
                    <v:fill opacity="64250f"/>
                    <v:path arrowok="t" o:connecttype="custom" o:connectlocs="6075045,0;1680357,566890;0,473966;2662692,675920;6075045,268565;6075045,0" o:connectangles="0,0,0,0,0,0"/>
                  </v:shape>
                </v:group>
                <v:rect id="Rectangle 347482074" o:spid="_x0000_s1030" style="position:absolute;left:64008;width:5746;height:1047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" fillcolor="#d2ae7e" stroked="f" strokeweight="1pt">
                  <v:shadow on="t" color="black" opacity=".25" origin=",.5" offset="0,-3pt"/>
                  <o:lock v:ext="edit" aspectratio="t"/>
                  <v:textbox inset="3.6pt,,3.6pt">
                    <w:txbxContent>
                      <w:p w14:paraId="48394F26" w14:textId="77777777" w:rsidR="00596CE2" w:rsidRDefault="00596CE2" w:rsidP="00596CE2">
                        <w:pPr>
                          <w:pStyle w:val="NoSpacing"/>
                          <w:jc w:val="right"/>
                          <w:rPr>
                            <w:color w:val="FFFFFF" w:themeColor="background1"/>
                            <w:sz w:val="24"/>
                            <w:szCs w:val="24"/>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31" type="#_x0000_t75" alt="A black and white sign with white text&#10;&#10;Description automatically generated" style="position:absolute;left:2381;top:4857;width:35776;height:13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">
                  <v:imagedata r:id="rId12" o:title="A black and white sign with white text&#10;&#10;Description automatically generated"/>
                </v:shape>
                <v:shapetype id="_x0000_t202" coordsize="21600,21600" o:spt="202" path="m,l,21600r21600,l21600,xe">
                  <v:stroke joinstyle="miter"/>
                  <v:path gradientshapeok="t" o:connecttype="rect"/>
                </v:shapetype>
                <v:shape id="_x0000_s1032" type="#_x0000_t202" style="position:absolute;left:5649;top:39909;width:57573;height:6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" filled="f" stroked="f" strokeweight=".5pt">
                  <v:textbox>
                    <w:txbxContent>
                      <w:p w14:paraId="599E2DC9" w14:textId="77777777" w:rsidR="00596CE2" w:rsidRDefault="00596CE2" w:rsidP="00596CE2">
                        <w:pPr>
                          <w:spacing w:before="40" w:after="40"/>
                        </w:pPr>
                        <w:r>
                          <w:rPr>
                            <w:color w:val="FFFFFF" w:themeColor="background1"/>
                            <w:sz w:val="72"/>
                            <w:szCs w:val="72"/>
                          </w:rPr>
                          <w:t>INVITATION TO TENDER</w:t>
                        </w:r>
                      </w:p>
                    </w:txbxContent>
                  </v:textbox>
                </v:shape>
                <w10:wrap anchorx="margin"/>
              </v:group>
            </w:pict>
          </mc:Fallback>
        </mc:AlternateContent>
      </w:r>
    </w:p>
    <w:p w14:paraId="39B07BCE" w14:textId="77777777" w:rsidR="00596CE2" w:rsidRPr="007E7CA5" w:rsidRDefault="00596CE2">
      <w:pPr>
        <w:rPr>
          <w:color w:val="FFFFFF" w:themeColor="background1"/>
          <w:sz w:val="72"/>
          <w:szCs w:val="72"/>
        </w:rPr>
      </w:pPr>
    </w:p>
    <w:p w14:paraId="530EA221" w14:textId="77777777" w:rsidR="00596CE2" w:rsidRPr="007E7CA5" w:rsidRDefault="00596CE2">
      <w:pPr>
        <w:rPr>
          <w:color w:val="FFFFFF" w:themeColor="background1"/>
          <w:sz w:val="72"/>
          <w:szCs w:val="72"/>
        </w:rPr>
      </w:pPr>
    </w:p>
    <w:p w14:paraId="75DCB332" w14:textId="77777777" w:rsidR="00596CE2" w:rsidRPr="007E7CA5" w:rsidRDefault="00596CE2">
      <w:pPr>
        <w:rPr>
          <w:color w:val="FFFFFF" w:themeColor="background1"/>
          <w:sz w:val="72"/>
          <w:szCs w:val="72"/>
        </w:rPr>
      </w:pPr>
    </w:p>
    <w:p w14:paraId="011B16A5" w14:textId="6001DEF5" w:rsidR="00596CE2" w:rsidRPr="007E7CA5" w:rsidRDefault="00596CE2">
      <w:pPr>
        <w:rPr>
          <w:color w:val="FFFFFF" w:themeColor="background1"/>
          <w:sz w:val="72"/>
          <w:szCs w:val="72"/>
        </w:rPr>
      </w:pPr>
    </w:p>
    <w:p w14:paraId="4CB0A1B1" w14:textId="7CF66D84" w:rsidR="00596CE2" w:rsidRPr="007E7CA5" w:rsidRDefault="00CF7F96">
      <w:pPr>
        <w:rPr>
          <w:color w:val="FFFFFF" w:themeColor="background1"/>
          <w:sz w:val="72"/>
          <w:szCs w:val="72"/>
        </w:rPr>
      </w:pPr>
      <w:r w:rsidRPr="007E7CA5">
        <w:rPr>
          <w:noProof/>
        </w:rPr>
        <mc:AlternateContent>
          <mc:Choice Requires="wps">
            <w:drawing>
              <wp:anchor distT="0" distB="0" distL="114300" distR="114300" simplePos="0" relativeHeight="251658242" behindDoc="0" locked="0" layoutInCell="1" allowOverlap="1" wp14:anchorId="7C1317CF" wp14:editId="7000E08A">
                <wp:simplePos x="0" y="0"/>
                <wp:positionH relativeFrom="page">
                  <wp:align>center</wp:align>
                </wp:positionH>
                <wp:positionV relativeFrom="paragraph">
                  <wp:posOffset>735965</wp:posOffset>
                </wp:positionV>
                <wp:extent cx="5757333" cy="1704975"/>
                <wp:effectExtent l="0" t="0" r="0" b="0"/>
                <wp:wrapNone/>
                <wp:docPr id="1709458436" name="Text Box 5"/>
                <wp:cNvGraphicFramePr/>
                <a:graphic xmlns:a="http://schemas.openxmlformats.org/drawingml/2006/main">
                  <a:graphicData uri="http://schemas.microsoft.com/office/word/2010/wordprocessingShape">
                    <wps:wsp>
                      <wps:cNvSpPr txBox="1"/>
                      <wps:spPr>
                        <a:xfrm>
                          <a:off x="0" y="0"/>
                          <a:ext cx="5757333" cy="1704975"/>
                        </a:xfrm>
                        <a:prstGeom prst="rect">
                          <a:avLst/>
                        </a:prstGeom>
                        <a:noFill/>
                        <a:ln w="6350">
                          <a:noFill/>
                        </a:ln>
                      </wps:spPr>
                      <wps:txbx>
                        <w:txbxContent>
                          <w:p w14:paraId="431BEBFD" w14:textId="75E65C81" w:rsidR="00766EE7" w:rsidRDefault="00493916" w:rsidP="00551C45">
                            <w:pPr>
                              <w:pStyle w:val="NoSpacing"/>
                              <w:spacing w:before="40" w:after="40"/>
                              <w:rPr>
                                <w:rFonts w:eastAsiaTheme="minorHAnsi"/>
                                <w:caps/>
                                <w:color w:val="0F9ED5" w:themeColor="accent4"/>
                                <w:kern w:val="2"/>
                                <w:sz w:val="40"/>
                                <w:szCs w:val="40"/>
                                <w:lang w:val="en-GB"/>
                                <w14:ligatures w14:val="standardContextual"/>
                              </w:rPr>
                            </w:pPr>
                            <w:r>
                              <w:rPr>
                                <w:rFonts w:eastAsiaTheme="minorHAnsi"/>
                                <w:caps/>
                                <w:color w:val="0F9ED5" w:themeColor="accent4"/>
                                <w:kern w:val="2"/>
                                <w:sz w:val="40"/>
                                <w:szCs w:val="40"/>
                                <w:lang w:val="en-GB"/>
                                <w14:ligatures w14:val="standardContextual"/>
                              </w:rPr>
                              <w:t xml:space="preserve">Collaborative Centre enamel panels </w:t>
                            </w:r>
                          </w:p>
                          <w:p w14:paraId="2D2FB08F" w14:textId="288D2CD8" w:rsidR="00493916" w:rsidRPr="00493916" w:rsidRDefault="00493916" w:rsidP="00493916">
                            <w:pPr>
                              <w:pStyle w:val="NoSpacing"/>
                              <w:spacing w:before="40" w:after="40"/>
                              <w:rPr>
                                <w:rFonts w:eastAsiaTheme="minorHAnsi"/>
                                <w:caps/>
                                <w:color w:val="00B0F0"/>
                                <w:kern w:val="2"/>
                                <w:sz w:val="40"/>
                                <w:szCs w:val="40"/>
                                <w:lang w:val="en-GB"/>
                                <w14:ligatures w14:val="standardContextual"/>
                              </w:rPr>
                            </w:pPr>
                            <w:r w:rsidRPr="00493916">
                              <w:rPr>
                                <w:rFonts w:eastAsiaTheme="minorHAnsi"/>
                                <w:caps/>
                                <w:color w:val="00B0F0"/>
                                <w:kern w:val="2"/>
                                <w:sz w:val="40"/>
                                <w:szCs w:val="40"/>
                                <w:lang w:val="en-GB"/>
                                <w14:ligatures w14:val="standardContextual"/>
                              </w:rPr>
                              <w:t>VEL-</w:t>
                            </w:r>
                            <w:r w:rsidR="00B319D4">
                              <w:rPr>
                                <w:rFonts w:eastAsiaTheme="minorHAnsi"/>
                                <w:caps/>
                                <w:color w:val="00B0F0"/>
                                <w:kern w:val="2"/>
                                <w:sz w:val="40"/>
                                <w:szCs w:val="40"/>
                                <w:lang w:val="en-GB"/>
                                <w14:ligatures w14:val="standardContextual"/>
                              </w:rPr>
                              <w:t>FTS</w:t>
                            </w:r>
                            <w:r w:rsidR="00EC2B68">
                              <w:rPr>
                                <w:rFonts w:eastAsiaTheme="minorHAnsi"/>
                                <w:caps/>
                                <w:color w:val="00B0F0"/>
                                <w:kern w:val="2"/>
                                <w:sz w:val="40"/>
                                <w:szCs w:val="40"/>
                                <w:lang w:val="en-GB"/>
                                <w14:ligatures w14:val="standardContextual"/>
                              </w:rPr>
                              <w:t xml:space="preserve"> (26-27) </w:t>
                            </w:r>
                            <w:r w:rsidR="00E578AB">
                              <w:rPr>
                                <w:rFonts w:eastAsiaTheme="minorHAnsi"/>
                                <w:caps/>
                                <w:color w:val="00B0F0"/>
                                <w:kern w:val="2"/>
                                <w:sz w:val="40"/>
                                <w:szCs w:val="40"/>
                                <w:lang w:val="en-GB"/>
                                <w14:ligatures w14:val="standardContextual"/>
                              </w:rPr>
                              <w:t>62697</w:t>
                            </w:r>
                          </w:p>
                          <w:p w14:paraId="3EC3582D" w14:textId="6CF571D7" w:rsidR="00551C45" w:rsidRPr="000C5E54" w:rsidRDefault="00551C45" w:rsidP="00493916">
                            <w:pPr>
                              <w:pStyle w:val="NoSpacing"/>
                              <w:spacing w:before="40" w:after="40"/>
                              <w:rPr>
                                <w:rFonts w:eastAsiaTheme="minorHAnsi"/>
                                <w:caps/>
                                <w:color w:val="FFFFFF" w:themeColor="background1"/>
                                <w:kern w:val="2"/>
                                <w:sz w:val="40"/>
                                <w:szCs w:val="40"/>
                                <w:lang w:val="en-GB"/>
                                <w14:ligatures w14:val="standardContextual"/>
                              </w:rPr>
                            </w:pPr>
                            <w:r>
                              <w:rPr>
                                <w:rFonts w:eastAsiaTheme="minorHAnsi"/>
                                <w:caps/>
                                <w:color w:val="FFFFFF" w:themeColor="background1"/>
                                <w:kern w:val="2"/>
                                <w:sz w:val="40"/>
                                <w:szCs w:val="40"/>
                                <w:lang w:val="en-GB"/>
                                <w14:ligatures w14:val="standardContextual"/>
                              </w:rPr>
                              <w:t xml:space="preserve">tENDER CLOSING DATE &amp; Time: </w:t>
                            </w:r>
                            <w:r w:rsidR="007A667D">
                              <w:rPr>
                                <w:rFonts w:eastAsiaTheme="minorHAnsi"/>
                                <w:caps/>
                                <w:color w:val="FFFFFF" w:themeColor="background1"/>
                                <w:kern w:val="2"/>
                                <w:sz w:val="40"/>
                                <w:szCs w:val="40"/>
                                <w:lang w:val="en-GB"/>
                                <w14:ligatures w14:val="standardContextual"/>
                              </w:rPr>
                              <w:t>12:00 o’clock midday, 21</w:t>
                            </w:r>
                            <w:r w:rsidR="007A667D" w:rsidRPr="007A667D">
                              <w:rPr>
                                <w:rFonts w:eastAsiaTheme="minorHAnsi"/>
                                <w:caps/>
                                <w:color w:val="FFFFFF" w:themeColor="background1"/>
                                <w:kern w:val="2"/>
                                <w:sz w:val="40"/>
                                <w:szCs w:val="40"/>
                                <w:vertAlign w:val="superscript"/>
                                <w:lang w:val="en-GB"/>
                                <w14:ligatures w14:val="standardContextual"/>
                              </w:rPr>
                              <w:t>st</w:t>
                            </w:r>
                            <w:r w:rsidR="007A667D">
                              <w:rPr>
                                <w:rFonts w:eastAsiaTheme="minorHAnsi"/>
                                <w:caps/>
                                <w:color w:val="FFFFFF" w:themeColor="background1"/>
                                <w:kern w:val="2"/>
                                <w:sz w:val="40"/>
                                <w:szCs w:val="40"/>
                                <w:lang w:val="en-GB"/>
                                <w14:ligatures w14:val="standardContextual"/>
                              </w:rPr>
                              <w:t xml:space="preserve"> September 2026</w:t>
                            </w:r>
                          </w:p>
                          <w:p w14:paraId="2F21DF34" w14:textId="2BC562D2" w:rsidR="00596CE2" w:rsidRDefault="00596CE2" w:rsidP="00551C45">
                            <w:pPr>
                              <w:pStyle w:val="NoSpacing"/>
                              <w:spacing w:before="40" w:after="4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C1317CF" id="Text Box 5" o:spid="_x0000_s1033" type="#_x0000_t202" style="position:absolute;margin-left:0;margin-top:57.95pt;width:453.35pt;height:134.25pt;z-index:251658242;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" filled="f" stroked="f" strokeweight=".5pt">
                <v:textbox>
                  <w:txbxContent>
                    <w:p w14:paraId="431BEBFD" w14:textId="75E65C81" w:rsidR="00766EE7" w:rsidRDefault="00493916" w:rsidP="00551C45">
                      <w:pPr>
                        <w:pStyle w:val="NoSpacing"/>
                        <w:spacing w:before="40" w:after="40"/>
                        <w:rPr>
                          <w:rFonts w:eastAsiaTheme="minorHAnsi"/>
                          <w:caps/>
                          <w:color w:val="0F9ED5" w:themeColor="accent4"/>
                          <w:kern w:val="2"/>
                          <w:sz w:val="40"/>
                          <w:szCs w:val="40"/>
                          <w:lang w:val="en-GB"/>
                          <w14:ligatures w14:val="standardContextual"/>
                        </w:rPr>
                      </w:pPr>
                      <w:r>
                        <w:rPr>
                          <w:rFonts w:eastAsiaTheme="minorHAnsi"/>
                          <w:caps/>
                          <w:color w:val="0F9ED5" w:themeColor="accent4"/>
                          <w:kern w:val="2"/>
                          <w:sz w:val="40"/>
                          <w:szCs w:val="40"/>
                          <w:lang w:val="en-GB"/>
                          <w14:ligatures w14:val="standardContextual"/>
                        </w:rPr>
                        <w:t xml:space="preserve">Collaborative Centre enamel panels </w:t>
                      </w:r>
                    </w:p>
                    <w:p w14:paraId="2D2FB08F" w14:textId="288D2CD8" w:rsidR="00493916" w:rsidRPr="00493916" w:rsidRDefault="00493916" w:rsidP="00493916">
                      <w:pPr>
                        <w:pStyle w:val="NoSpacing"/>
                        <w:spacing w:before="40" w:after="40"/>
                        <w:rPr>
                          <w:rFonts w:eastAsiaTheme="minorHAnsi"/>
                          <w:caps/>
                          <w:color w:val="00B0F0"/>
                          <w:kern w:val="2"/>
                          <w:sz w:val="40"/>
                          <w:szCs w:val="40"/>
                          <w:lang w:val="en-GB"/>
                          <w14:ligatures w14:val="standardContextual"/>
                        </w:rPr>
                      </w:pPr>
                      <w:r w:rsidRPr="00493916">
                        <w:rPr>
                          <w:rFonts w:eastAsiaTheme="minorHAnsi"/>
                          <w:caps/>
                          <w:color w:val="00B0F0"/>
                          <w:kern w:val="2"/>
                          <w:sz w:val="40"/>
                          <w:szCs w:val="40"/>
                          <w:lang w:val="en-GB"/>
                          <w14:ligatures w14:val="standardContextual"/>
                        </w:rPr>
                        <w:t>VEL-</w:t>
                      </w:r>
                      <w:r w:rsidR="00B319D4">
                        <w:rPr>
                          <w:rFonts w:eastAsiaTheme="minorHAnsi"/>
                          <w:caps/>
                          <w:color w:val="00B0F0"/>
                          <w:kern w:val="2"/>
                          <w:sz w:val="40"/>
                          <w:szCs w:val="40"/>
                          <w:lang w:val="en-GB"/>
                          <w14:ligatures w14:val="standardContextual"/>
                        </w:rPr>
                        <w:t>FTS</w:t>
                      </w:r>
                      <w:r w:rsidR="00EC2B68">
                        <w:rPr>
                          <w:rFonts w:eastAsiaTheme="minorHAnsi"/>
                          <w:caps/>
                          <w:color w:val="00B0F0"/>
                          <w:kern w:val="2"/>
                          <w:sz w:val="40"/>
                          <w:szCs w:val="40"/>
                          <w:lang w:val="en-GB"/>
                          <w14:ligatures w14:val="standardContextual"/>
                        </w:rPr>
                        <w:t xml:space="preserve"> (26-27) </w:t>
                      </w:r>
                      <w:r w:rsidR="00E578AB">
                        <w:rPr>
                          <w:rFonts w:eastAsiaTheme="minorHAnsi"/>
                          <w:caps/>
                          <w:color w:val="00B0F0"/>
                          <w:kern w:val="2"/>
                          <w:sz w:val="40"/>
                          <w:szCs w:val="40"/>
                          <w:lang w:val="en-GB"/>
                          <w14:ligatures w14:val="standardContextual"/>
                        </w:rPr>
                        <w:t>62697</w:t>
                      </w:r>
                    </w:p>
                    <w:p w14:paraId="3EC3582D" w14:textId="6CF571D7" w:rsidR="00551C45" w:rsidRPr="000C5E54" w:rsidRDefault="00551C45" w:rsidP="00493916">
                      <w:pPr>
                        <w:pStyle w:val="NoSpacing"/>
                        <w:spacing w:before="40" w:after="40"/>
                        <w:rPr>
                          <w:rFonts w:eastAsiaTheme="minorHAnsi"/>
                          <w:caps/>
                          <w:color w:val="FFFFFF" w:themeColor="background1"/>
                          <w:kern w:val="2"/>
                          <w:sz w:val="40"/>
                          <w:szCs w:val="40"/>
                          <w:lang w:val="en-GB"/>
                          <w14:ligatures w14:val="standardContextual"/>
                        </w:rPr>
                      </w:pPr>
                      <w:r>
                        <w:rPr>
                          <w:rFonts w:eastAsiaTheme="minorHAnsi"/>
                          <w:caps/>
                          <w:color w:val="FFFFFF" w:themeColor="background1"/>
                          <w:kern w:val="2"/>
                          <w:sz w:val="40"/>
                          <w:szCs w:val="40"/>
                          <w:lang w:val="en-GB"/>
                          <w14:ligatures w14:val="standardContextual"/>
                        </w:rPr>
                        <w:t xml:space="preserve">tENDER CLOSING DATE &amp; Time: </w:t>
                      </w:r>
                      <w:r w:rsidR="007A667D">
                        <w:rPr>
                          <w:rFonts w:eastAsiaTheme="minorHAnsi"/>
                          <w:caps/>
                          <w:color w:val="FFFFFF" w:themeColor="background1"/>
                          <w:kern w:val="2"/>
                          <w:sz w:val="40"/>
                          <w:szCs w:val="40"/>
                          <w:lang w:val="en-GB"/>
                          <w14:ligatures w14:val="standardContextual"/>
                        </w:rPr>
                        <w:t>12:00 o’clock midday, 21</w:t>
                      </w:r>
                      <w:r w:rsidR="007A667D" w:rsidRPr="007A667D">
                        <w:rPr>
                          <w:rFonts w:eastAsiaTheme="minorHAnsi"/>
                          <w:caps/>
                          <w:color w:val="FFFFFF" w:themeColor="background1"/>
                          <w:kern w:val="2"/>
                          <w:sz w:val="40"/>
                          <w:szCs w:val="40"/>
                          <w:vertAlign w:val="superscript"/>
                          <w:lang w:val="en-GB"/>
                          <w14:ligatures w14:val="standardContextual"/>
                        </w:rPr>
                        <w:t>st</w:t>
                      </w:r>
                      <w:r w:rsidR="007A667D">
                        <w:rPr>
                          <w:rFonts w:eastAsiaTheme="minorHAnsi"/>
                          <w:caps/>
                          <w:color w:val="FFFFFF" w:themeColor="background1"/>
                          <w:kern w:val="2"/>
                          <w:sz w:val="40"/>
                          <w:szCs w:val="40"/>
                          <w:lang w:val="en-GB"/>
                          <w14:ligatures w14:val="standardContextual"/>
                        </w:rPr>
                        <w:t xml:space="preserve"> September 2026</w:t>
                      </w:r>
                    </w:p>
                    <w:p w14:paraId="2F21DF34" w14:textId="2BC562D2" w:rsidR="00596CE2" w:rsidRDefault="00596CE2" w:rsidP="00551C45">
                      <w:pPr>
                        <w:pStyle w:val="NoSpacing"/>
                        <w:spacing w:before="40" w:after="40"/>
                      </w:pPr>
                    </w:p>
                  </w:txbxContent>
                </v:textbox>
                <w10:wrap anchorx="page"/>
              </v:shape>
            </w:pict>
          </mc:Fallback>
        </mc:AlternateContent>
      </w:r>
    </w:p>
    <w:p w14:paraId="0D7D6C08" w14:textId="5560C871" w:rsidR="00596CE2" w:rsidRPr="007E7CA5" w:rsidRDefault="00596CE2">
      <w:pPr>
        <w:rPr>
          <w:color w:val="FFFFFF" w:themeColor="background1"/>
          <w:sz w:val="72"/>
          <w:szCs w:val="72"/>
        </w:rPr>
      </w:pPr>
    </w:p>
    <w:p w14:paraId="42906623" w14:textId="77777777" w:rsidR="00596CE2" w:rsidRPr="007E7CA5" w:rsidRDefault="00596CE2">
      <w:pPr>
        <w:rPr>
          <w:color w:val="FFFFFF" w:themeColor="background1"/>
          <w:sz w:val="72"/>
          <w:szCs w:val="72"/>
        </w:rPr>
      </w:pPr>
    </w:p>
    <w:p w14:paraId="1904267C" w14:textId="35B7EADB" w:rsidR="00596CE2" w:rsidRPr="007E7CA5" w:rsidRDefault="00596CE2">
      <w:pPr>
        <w:rPr>
          <w:color w:val="FFFFFF" w:themeColor="background1"/>
          <w:sz w:val="72"/>
          <w:szCs w:val="72"/>
        </w:rPr>
      </w:pPr>
    </w:p>
    <w:p w14:paraId="21C0E51A" w14:textId="61E52846" w:rsidR="006D1054" w:rsidRDefault="006D1054">
      <w:pPr>
        <w:rPr>
          <w:color w:val="FFFFFF" w:themeColor="background1"/>
          <w:sz w:val="72"/>
          <w:szCs w:val="72"/>
        </w:rPr>
      </w:pPr>
      <w:r w:rsidRPr="007E7CA5">
        <w:rPr>
          <w:noProof/>
        </w:rPr>
        <mc:AlternateContent>
          <mc:Choice Requires="wpg">
            <w:drawing>
              <wp:anchor distT="0" distB="0" distL="114300" distR="114300" simplePos="0" relativeHeight="251658243" behindDoc="0" locked="0" layoutInCell="1" allowOverlap="1" wp14:anchorId="2F79B99C" wp14:editId="2F4701AA">
                <wp:simplePos x="0" y="0"/>
                <wp:positionH relativeFrom="page">
                  <wp:align>center</wp:align>
                </wp:positionH>
                <wp:positionV relativeFrom="paragraph">
                  <wp:posOffset>493915</wp:posOffset>
                </wp:positionV>
                <wp:extent cx="6956425" cy="2351405"/>
                <wp:effectExtent l="133350" t="95250" r="130175" b="86995"/>
                <wp:wrapNone/>
                <wp:docPr id="1176960234" name="Group 3"/>
                <wp:cNvGraphicFramePr/>
                <a:graphic xmlns:a="http://schemas.openxmlformats.org/drawingml/2006/main">
                  <a:graphicData uri="http://schemas.microsoft.com/office/word/2010/wordprocessingGroup">
                    <wpg:wgp>
                      <wpg:cNvGrpSpPr/>
                      <wpg:grpSpPr>
                        <a:xfrm>
                          <a:off x="0" y="0"/>
                          <a:ext cx="6956425" cy="2351405"/>
                          <a:chOff x="0" y="0"/>
                          <a:chExt cx="6956425" cy="2351616"/>
                        </a:xfrm>
                        <a:effectLst>
                          <a:outerShdw blurRad="63500" sx="102000" sy="102000" algn="ctr" rotWithShape="0">
                            <a:prstClr val="black">
                              <a:alpha val="25000"/>
                            </a:prstClr>
                          </a:outerShdw>
                        </a:effectLst>
                      </wpg:grpSpPr>
                      <wps:wsp>
                        <wps:cNvPr id="1948393604" name="Text Box 7"/>
                        <wps:cNvSpPr txBox="1"/>
                        <wps:spPr>
                          <a:xfrm>
                            <a:off x="0" y="0"/>
                            <a:ext cx="6956425" cy="2351616"/>
                          </a:xfrm>
                          <a:prstGeom prst="rect">
                            <a:avLst/>
                          </a:prstGeom>
                          <a:gradFill>
                            <a:gsLst>
                              <a:gs pos="87000">
                                <a:srgbClr val="495467"/>
                              </a:gs>
                              <a:gs pos="53000">
                                <a:srgbClr val="25374F"/>
                              </a:gs>
                              <a:gs pos="0">
                                <a:srgbClr val="051F37"/>
                              </a:gs>
                            </a:gsLst>
                            <a:lin ang="5400000" scaled="1"/>
                          </a:gradFill>
                          <a:ln w="38100">
                            <a:noFill/>
                          </a:ln>
                        </wps:spPr>
                        <wps:txbx>
                          <w:txbxContent>
                            <w:p w14:paraId="417C8C62" w14:textId="77777777" w:rsidR="00596CE2" w:rsidRPr="004F7343" w:rsidRDefault="00596CE2" w:rsidP="00596CE2">
                              <w:pPr>
                                <w:jc w:val="center"/>
                                <w:rPr>
                                  <w14:textOutline w14:w="9525" w14:cap="rnd" w14:cmpd="sng" w14:algn="ctr">
                                    <w14:noFill/>
                                    <w14:prstDash w14:val="solid"/>
                                    <w14:bevel/>
                                  </w14:textOutline>
                                </w:rPr>
                              </w:pPr>
                              <w:r w:rsidRPr="004F7343">
                                <w:rPr>
                                  <w:sz w:val="28"/>
                                  <w:szCs w:val="28"/>
                                  <w14:textOutline w14:w="9525" w14:cap="rnd" w14:cmpd="sng" w14:algn="ctr">
                                    <w14:noFill/>
                                    <w14:prstDash w14:val="solid"/>
                                    <w14:bevel/>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8985196" name="Text Box 7"/>
                        <wps:cNvSpPr txBox="1"/>
                        <wps:spPr>
                          <a:xfrm>
                            <a:off x="219075" y="152400"/>
                            <a:ext cx="6510020" cy="2057400"/>
                          </a:xfrm>
                          <a:prstGeom prst="rect">
                            <a:avLst/>
                          </a:prstGeom>
                          <a:noFill/>
                          <a:ln w="6350">
                            <a:noFill/>
                          </a:ln>
                        </wps:spPr>
                        <wps:txbx>
                          <w:txbxContent>
                            <w:p w14:paraId="622251CF" w14:textId="77777777" w:rsidR="00596CE2" w:rsidRPr="004F7343" w:rsidRDefault="00596CE2" w:rsidP="00596CE2">
                              <w:pPr>
                                <w:jc w:val="center"/>
                                <w:rPr>
                                  <w:color w:val="FFFFFF" w:themeColor="background1"/>
                                  <w:sz w:val="28"/>
                                  <w:szCs w:val="28"/>
                                  <w14:textOutline w14:w="9525" w14:cap="rnd" w14:cmpd="sng" w14:algn="ctr">
                                    <w14:noFill/>
                                    <w14:prstDash w14:val="solid"/>
                                    <w14:bevel/>
                                  </w14:textOutline>
                                </w:rPr>
                              </w:pPr>
                              <w:r w:rsidRPr="004F7343">
                                <w:rPr>
                                  <w:color w:val="FFFFFF" w:themeColor="background1"/>
                                  <w:sz w:val="28"/>
                                  <w:szCs w:val="28"/>
                                  <w14:textOutline w14:w="9525" w14:cap="rnd" w14:cmpd="sng" w14:algn="ctr">
                                    <w14:noFill/>
                                    <w14:prstDash w14:val="solid"/>
                                    <w14:bevel/>
                                  </w14:textOutline>
                                </w:rPr>
                                <w:t>Instructions to Bidders and General Information are provided for the assistance of Bidders and should be read in conjunction with all the other Invitation to Tender Documents.</w:t>
                              </w:r>
                            </w:p>
                            <w:p w14:paraId="59A9539B" w14:textId="77777777" w:rsidR="00596CE2" w:rsidRPr="004F7343" w:rsidRDefault="00596CE2" w:rsidP="00596CE2">
                              <w:pPr>
                                <w:jc w:val="center"/>
                                <w:rPr>
                                  <w:color w:val="FFFFFF" w:themeColor="background1"/>
                                  <w:sz w:val="28"/>
                                  <w:szCs w:val="28"/>
                                  <w14:textOutline w14:w="9525" w14:cap="rnd" w14:cmpd="sng" w14:algn="ctr">
                                    <w14:noFill/>
                                    <w14:prstDash w14:val="solid"/>
                                    <w14:bevel/>
                                  </w14:textOutline>
                                </w:rPr>
                              </w:pPr>
                              <w:r w:rsidRPr="004F7343">
                                <w:rPr>
                                  <w:color w:val="FFFFFF" w:themeColor="background1"/>
                                  <w:sz w:val="28"/>
                                  <w:szCs w:val="28"/>
                                  <w14:textOutline w14:w="9525" w14:cap="rnd" w14:cmpd="sng" w14:algn="ctr">
                                    <w14:noFill/>
                                    <w14:prstDash w14:val="solid"/>
                                    <w14:bevel/>
                                  </w14:textOutline>
                                </w:rPr>
                                <w:t>Bidders must make sure that they read and understand all the tender documents before they complete their tender.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F79B99C" id="Group 3" o:spid="_x0000_s1034" style="position:absolute;margin-left:0;margin-top:38.9pt;width:547.75pt;height:185.15pt;z-index:251658243;mso-position-horizontal:center;mso-position-horizontal-relative:page" coordsize="69564,23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">
                <v:shape id="Text Box 7" o:spid="_x0000_s1035" type="#_x0000_t202" style="position:absolute;width:69564;height:235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" fillcolor="#051f37" stroked="f" strokeweight="3pt">
                  <v:fill color2="#495467" colors="0 #051f37;34734f #25374f;57016f #495467" focus="100%" type="gradient"/>
                  <v:textbox>
                    <w:txbxContent>
                      <w:p w14:paraId="417C8C62" w14:textId="77777777" w:rsidR="00596CE2" w:rsidRPr="004F7343" w:rsidRDefault="00596CE2" w:rsidP="00596CE2">
                        <w:pPr>
                          <w:jc w:val="center"/>
                          <w:rPr>
                            <w14:textOutline w14:w="9525" w14:cap="rnd" w14:cmpd="sng" w14:algn="ctr">
                              <w14:noFill/>
                              <w14:prstDash w14:val="solid"/>
                              <w14:bevel/>
                            </w14:textOutline>
                          </w:rPr>
                        </w:pPr>
                        <w:r w:rsidRPr="004F7343">
                          <w:rPr>
                            <w:sz w:val="28"/>
                            <w:szCs w:val="28"/>
                            <w14:textOutline w14:w="9525" w14:cap="rnd" w14:cmpd="sng" w14:algn="ctr">
                              <w14:noFill/>
                              <w14:prstDash w14:val="solid"/>
                              <w14:bevel/>
                            </w14:textOutline>
                          </w:rPr>
                          <w:t>.</w:t>
                        </w:r>
                      </w:p>
                    </w:txbxContent>
                  </v:textbox>
                </v:shape>
                <v:shape id="Text Box 7" o:spid="_x0000_s1036" type="#_x0000_t202" style="position:absolute;left:2190;top:1524;width:65100;height:20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" filled="f" stroked="f" strokeweight=".5pt">
                  <v:textbox>
                    <w:txbxContent>
                      <w:p w14:paraId="622251CF" w14:textId="77777777" w:rsidR="00596CE2" w:rsidRPr="004F7343" w:rsidRDefault="00596CE2" w:rsidP="00596CE2">
                        <w:pPr>
                          <w:jc w:val="center"/>
                          <w:rPr>
                            <w:color w:val="FFFFFF" w:themeColor="background1"/>
                            <w:sz w:val="28"/>
                            <w:szCs w:val="28"/>
                            <w14:textOutline w14:w="9525" w14:cap="rnd" w14:cmpd="sng" w14:algn="ctr">
                              <w14:noFill/>
                              <w14:prstDash w14:val="solid"/>
                              <w14:bevel/>
                            </w14:textOutline>
                          </w:rPr>
                        </w:pPr>
                        <w:r w:rsidRPr="004F7343">
                          <w:rPr>
                            <w:color w:val="FFFFFF" w:themeColor="background1"/>
                            <w:sz w:val="28"/>
                            <w:szCs w:val="28"/>
                            <w14:textOutline w14:w="9525" w14:cap="rnd" w14:cmpd="sng" w14:algn="ctr">
                              <w14:noFill/>
                              <w14:prstDash w14:val="solid"/>
                              <w14:bevel/>
                            </w14:textOutline>
                          </w:rPr>
                          <w:t>Instructions to Bidders and General Information are provided for the assistance of Bidders and should be read in conjunction with all the other Invitation to Tender Documents.</w:t>
                        </w:r>
                      </w:p>
                      <w:p w14:paraId="59A9539B" w14:textId="77777777" w:rsidR="00596CE2" w:rsidRPr="004F7343" w:rsidRDefault="00596CE2" w:rsidP="00596CE2">
                        <w:pPr>
                          <w:jc w:val="center"/>
                          <w:rPr>
                            <w:color w:val="FFFFFF" w:themeColor="background1"/>
                            <w:sz w:val="28"/>
                            <w:szCs w:val="28"/>
                            <w14:textOutline w14:w="9525" w14:cap="rnd" w14:cmpd="sng" w14:algn="ctr">
                              <w14:noFill/>
                              <w14:prstDash w14:val="solid"/>
                              <w14:bevel/>
                            </w14:textOutline>
                          </w:rPr>
                        </w:pPr>
                        <w:r w:rsidRPr="004F7343">
                          <w:rPr>
                            <w:color w:val="FFFFFF" w:themeColor="background1"/>
                            <w:sz w:val="28"/>
                            <w:szCs w:val="28"/>
                            <w14:textOutline w14:w="9525" w14:cap="rnd" w14:cmpd="sng" w14:algn="ctr">
                              <w14:noFill/>
                              <w14:prstDash w14:val="solid"/>
                              <w14:bevel/>
                            </w14:textOutline>
                          </w:rPr>
                          <w:t>Bidders must make sure that they read and understand all the tender documents before they complete their tender.</w:t>
                        </w:r>
                      </w:p>
                    </w:txbxContent>
                  </v:textbox>
                </v:shape>
                <w10:wrap anchorx="page"/>
              </v:group>
            </w:pict>
          </mc:Fallback>
        </mc:AlternateContent>
      </w:r>
    </w:p>
    <w:p w14:paraId="2A77CD98" w14:textId="68C17CFF" w:rsidR="00596CE2" w:rsidRPr="007E7CA5" w:rsidRDefault="00596CE2">
      <w:pPr>
        <w:rPr>
          <w:color w:val="FFFFFF" w:themeColor="background1"/>
          <w:sz w:val="72"/>
          <w:szCs w:val="72"/>
        </w:rPr>
      </w:pPr>
    </w:p>
    <w:p w14:paraId="79087FE7" w14:textId="77777777" w:rsidR="00596CE2" w:rsidRPr="007E7CA5" w:rsidRDefault="00596CE2">
      <w:pPr>
        <w:rPr>
          <w:color w:val="FFFFFF" w:themeColor="background1"/>
          <w:sz w:val="72"/>
          <w:szCs w:val="72"/>
        </w:rPr>
      </w:pPr>
    </w:p>
    <w:p w14:paraId="222D19FB" w14:textId="77777777" w:rsidR="00B66D92" w:rsidRDefault="00B66D92">
      <w:pPr>
        <w:pStyle w:val="TOCHeading"/>
        <w:rPr>
          <w:rFonts w:asciiTheme="minorHAnsi" w:eastAsiaTheme="minorHAnsi" w:hAnsiTheme="minorHAnsi" w:cstheme="minorBidi"/>
          <w:color w:val="auto"/>
          <w:kern w:val="2"/>
          <w:sz w:val="24"/>
          <w:szCs w:val="24"/>
          <w:lang w:val="en-GB"/>
          <w14:ligatures w14:val="standardContextual"/>
        </w:rPr>
      </w:pPr>
    </w:p>
    <w:sdt>
      <w:sdtPr>
        <w:rPr>
          <w:rFonts w:asciiTheme="minorHAnsi" w:eastAsiaTheme="minorEastAsia" w:hAnsiTheme="minorHAnsi" w:cstheme="minorBidi"/>
          <w:color w:val="auto"/>
          <w:kern w:val="2"/>
          <w:sz w:val="24"/>
          <w:szCs w:val="24"/>
          <w:lang w:val="en-GB"/>
          <w14:ligatures w14:val="standardContextual"/>
        </w:rPr>
        <w:id w:val="1795560669"/>
        <w:docPartObj>
          <w:docPartGallery w:val="Table of Contents"/>
          <w:docPartUnique/>
        </w:docPartObj>
      </w:sdtPr>
      <w:sdtEndPr>
        <w:rPr>
          <w:b/>
          <w:bCs/>
          <w:noProof/>
        </w:rPr>
      </w:sdtEndPr>
      <w:sdtContent>
        <w:p w14:paraId="2D749678" w14:textId="42FA94D9" w:rsidR="00381BF2" w:rsidRPr="00B66D92" w:rsidRDefault="00381BF2">
          <w:pPr>
            <w:pStyle w:val="TOCHeading"/>
            <w:rPr>
              <w:rFonts w:asciiTheme="minorHAnsi" w:hAnsiTheme="minorHAnsi"/>
            </w:rPr>
          </w:pPr>
          <w:r w:rsidRPr="00B66D92">
            <w:rPr>
              <w:rFonts w:asciiTheme="minorHAnsi" w:hAnsiTheme="minorHAnsi"/>
            </w:rPr>
            <w:t>Contents</w:t>
          </w:r>
        </w:p>
        <w:p w14:paraId="7E0BB438" w14:textId="7AB828A2" w:rsidR="00882570" w:rsidRDefault="00381BF2">
          <w:pPr>
            <w:pStyle w:val="TOC1"/>
            <w:tabs>
              <w:tab w:val="left" w:pos="440"/>
              <w:tab w:val="right" w:leader="dot" w:pos="8070"/>
            </w:tabs>
            <w:rPr>
              <w:rFonts w:eastAsiaTheme="minorEastAsia"/>
              <w:noProof/>
              <w:lang w:eastAsia="en-GB"/>
            </w:rPr>
          </w:pPr>
          <w:r w:rsidRPr="007E7CA5">
            <w:rPr>
              <w:sz w:val="22"/>
              <w:szCs w:val="22"/>
            </w:rPr>
            <w:fldChar w:fldCharType="begin"/>
          </w:r>
          <w:r w:rsidRPr="007E7CA5">
            <w:rPr>
              <w:sz w:val="22"/>
              <w:szCs w:val="22"/>
            </w:rPr>
            <w:instrText xml:space="preserve"> TOC \o "1-3" \h \z \u </w:instrText>
          </w:r>
          <w:r w:rsidRPr="007E7CA5">
            <w:rPr>
              <w:sz w:val="22"/>
              <w:szCs w:val="22"/>
            </w:rPr>
            <w:fldChar w:fldCharType="separate"/>
          </w:r>
          <w:hyperlink w:anchor="_Toc238473963" w:history="1">
            <w:r w:rsidR="00882570" w:rsidRPr="009A347A">
              <w:rPr>
                <w:rStyle w:val="Hyperlink"/>
                <w:noProof/>
              </w:rPr>
              <w:t>1.</w:t>
            </w:r>
            <w:r w:rsidR="00882570">
              <w:rPr>
                <w:rFonts w:eastAsiaTheme="minorEastAsia"/>
                <w:noProof/>
                <w:lang w:eastAsia="en-GB"/>
              </w:rPr>
              <w:tab/>
            </w:r>
            <w:r w:rsidR="00882570" w:rsidRPr="009A347A">
              <w:rPr>
                <w:rStyle w:val="Hyperlink"/>
                <w:noProof/>
              </w:rPr>
              <w:t>Information for Bidders</w:t>
            </w:r>
            <w:r w:rsidR="00882570">
              <w:rPr>
                <w:noProof/>
                <w:webHidden/>
              </w:rPr>
              <w:tab/>
            </w:r>
            <w:r w:rsidR="00882570">
              <w:rPr>
                <w:noProof/>
                <w:webHidden/>
              </w:rPr>
              <w:fldChar w:fldCharType="begin"/>
            </w:r>
            <w:r w:rsidR="00882570">
              <w:rPr>
                <w:noProof/>
                <w:webHidden/>
              </w:rPr>
              <w:instrText xml:space="preserve"> PAGEREF _Toc238473963 \h </w:instrText>
            </w:r>
            <w:r w:rsidR="00882570">
              <w:rPr>
                <w:noProof/>
                <w:webHidden/>
              </w:rPr>
            </w:r>
            <w:r w:rsidR="00882570">
              <w:rPr>
                <w:noProof/>
                <w:webHidden/>
              </w:rPr>
              <w:fldChar w:fldCharType="separate"/>
            </w:r>
            <w:r w:rsidR="00683541">
              <w:rPr>
                <w:noProof/>
                <w:webHidden/>
              </w:rPr>
              <w:t>3</w:t>
            </w:r>
            <w:r w:rsidR="00882570">
              <w:rPr>
                <w:noProof/>
                <w:webHidden/>
              </w:rPr>
              <w:fldChar w:fldCharType="end"/>
            </w:r>
          </w:hyperlink>
        </w:p>
        <w:p w14:paraId="220DC5A0" w14:textId="253B00C1" w:rsidR="00882570" w:rsidRDefault="00882570">
          <w:pPr>
            <w:pStyle w:val="TOC1"/>
            <w:tabs>
              <w:tab w:val="left" w:pos="440"/>
              <w:tab w:val="right" w:leader="dot" w:pos="8070"/>
            </w:tabs>
            <w:rPr>
              <w:rFonts w:eastAsiaTheme="minorEastAsia"/>
              <w:noProof/>
              <w:lang w:eastAsia="en-GB"/>
            </w:rPr>
          </w:pPr>
          <w:hyperlink w:anchor="_Toc238473964" w:history="1">
            <w:r w:rsidRPr="009A347A">
              <w:rPr>
                <w:rStyle w:val="Hyperlink"/>
                <w:noProof/>
              </w:rPr>
              <w:t>2.</w:t>
            </w:r>
            <w:r>
              <w:rPr>
                <w:rFonts w:eastAsiaTheme="minorEastAsia"/>
                <w:noProof/>
                <w:lang w:eastAsia="en-GB"/>
              </w:rPr>
              <w:tab/>
            </w:r>
            <w:r w:rsidRPr="009A347A">
              <w:rPr>
                <w:rStyle w:val="Hyperlink"/>
                <w:noProof/>
              </w:rPr>
              <w:t>Introduction</w:t>
            </w:r>
            <w:r>
              <w:rPr>
                <w:noProof/>
                <w:webHidden/>
              </w:rPr>
              <w:tab/>
            </w:r>
            <w:r>
              <w:rPr>
                <w:noProof/>
                <w:webHidden/>
              </w:rPr>
              <w:fldChar w:fldCharType="begin"/>
            </w:r>
            <w:r>
              <w:rPr>
                <w:noProof/>
                <w:webHidden/>
              </w:rPr>
              <w:instrText xml:space="preserve"> PAGEREF _Toc238473964 \h </w:instrText>
            </w:r>
            <w:r>
              <w:rPr>
                <w:noProof/>
                <w:webHidden/>
              </w:rPr>
            </w:r>
            <w:r>
              <w:rPr>
                <w:noProof/>
                <w:webHidden/>
              </w:rPr>
              <w:fldChar w:fldCharType="separate"/>
            </w:r>
            <w:r w:rsidR="00683541">
              <w:rPr>
                <w:noProof/>
                <w:webHidden/>
              </w:rPr>
              <w:t>5</w:t>
            </w:r>
            <w:r>
              <w:rPr>
                <w:noProof/>
                <w:webHidden/>
              </w:rPr>
              <w:fldChar w:fldCharType="end"/>
            </w:r>
          </w:hyperlink>
        </w:p>
        <w:p w14:paraId="05635994" w14:textId="722F0A04" w:rsidR="00882570" w:rsidRDefault="00882570">
          <w:pPr>
            <w:pStyle w:val="TOC1"/>
            <w:tabs>
              <w:tab w:val="left" w:pos="440"/>
              <w:tab w:val="right" w:leader="dot" w:pos="8070"/>
            </w:tabs>
            <w:rPr>
              <w:rFonts w:eastAsiaTheme="minorEastAsia"/>
              <w:noProof/>
              <w:lang w:eastAsia="en-GB"/>
            </w:rPr>
          </w:pPr>
          <w:hyperlink w:anchor="_Toc238473965" w:history="1">
            <w:r w:rsidRPr="009A347A">
              <w:rPr>
                <w:rStyle w:val="Hyperlink"/>
                <w:noProof/>
              </w:rPr>
              <w:t>3.</w:t>
            </w:r>
            <w:r>
              <w:rPr>
                <w:rFonts w:eastAsiaTheme="minorEastAsia"/>
                <w:noProof/>
                <w:lang w:eastAsia="en-GB"/>
              </w:rPr>
              <w:tab/>
            </w:r>
            <w:r w:rsidRPr="009A347A">
              <w:rPr>
                <w:rStyle w:val="Hyperlink"/>
                <w:noProof/>
              </w:rPr>
              <w:t>Agreement Information</w:t>
            </w:r>
            <w:r>
              <w:rPr>
                <w:noProof/>
                <w:webHidden/>
              </w:rPr>
              <w:tab/>
            </w:r>
            <w:r>
              <w:rPr>
                <w:noProof/>
                <w:webHidden/>
              </w:rPr>
              <w:fldChar w:fldCharType="begin"/>
            </w:r>
            <w:r>
              <w:rPr>
                <w:noProof/>
                <w:webHidden/>
              </w:rPr>
              <w:instrText xml:space="preserve"> PAGEREF _Toc238473965 \h </w:instrText>
            </w:r>
            <w:r>
              <w:rPr>
                <w:noProof/>
                <w:webHidden/>
              </w:rPr>
            </w:r>
            <w:r>
              <w:rPr>
                <w:noProof/>
                <w:webHidden/>
              </w:rPr>
              <w:fldChar w:fldCharType="separate"/>
            </w:r>
            <w:r w:rsidR="00683541">
              <w:rPr>
                <w:noProof/>
                <w:webHidden/>
              </w:rPr>
              <w:t>6</w:t>
            </w:r>
            <w:r>
              <w:rPr>
                <w:noProof/>
                <w:webHidden/>
              </w:rPr>
              <w:fldChar w:fldCharType="end"/>
            </w:r>
          </w:hyperlink>
        </w:p>
        <w:p w14:paraId="4F703D0F" w14:textId="47D333BF" w:rsidR="00882570" w:rsidRDefault="00882570">
          <w:pPr>
            <w:pStyle w:val="TOC1"/>
            <w:tabs>
              <w:tab w:val="left" w:pos="440"/>
              <w:tab w:val="right" w:leader="dot" w:pos="8070"/>
            </w:tabs>
            <w:rPr>
              <w:rFonts w:eastAsiaTheme="minorEastAsia"/>
              <w:noProof/>
              <w:lang w:eastAsia="en-GB"/>
            </w:rPr>
          </w:pPr>
          <w:hyperlink w:anchor="_Toc238473966" w:history="1">
            <w:r w:rsidRPr="009A347A">
              <w:rPr>
                <w:rStyle w:val="Hyperlink"/>
                <w:noProof/>
              </w:rPr>
              <w:t>4.</w:t>
            </w:r>
            <w:r>
              <w:rPr>
                <w:rFonts w:eastAsiaTheme="minorEastAsia"/>
                <w:noProof/>
                <w:lang w:eastAsia="en-GB"/>
              </w:rPr>
              <w:tab/>
            </w:r>
            <w:r w:rsidRPr="009A347A">
              <w:rPr>
                <w:rStyle w:val="Hyperlink"/>
                <w:noProof/>
              </w:rPr>
              <w:t>Requirement</w:t>
            </w:r>
            <w:r>
              <w:rPr>
                <w:noProof/>
                <w:webHidden/>
              </w:rPr>
              <w:tab/>
            </w:r>
            <w:r>
              <w:rPr>
                <w:noProof/>
                <w:webHidden/>
              </w:rPr>
              <w:fldChar w:fldCharType="begin"/>
            </w:r>
            <w:r>
              <w:rPr>
                <w:noProof/>
                <w:webHidden/>
              </w:rPr>
              <w:instrText xml:space="preserve"> PAGEREF _Toc238473966 \h </w:instrText>
            </w:r>
            <w:r>
              <w:rPr>
                <w:noProof/>
                <w:webHidden/>
              </w:rPr>
            </w:r>
            <w:r>
              <w:rPr>
                <w:noProof/>
                <w:webHidden/>
              </w:rPr>
              <w:fldChar w:fldCharType="separate"/>
            </w:r>
            <w:r w:rsidR="00683541">
              <w:rPr>
                <w:noProof/>
                <w:webHidden/>
              </w:rPr>
              <w:t>6</w:t>
            </w:r>
            <w:r>
              <w:rPr>
                <w:noProof/>
                <w:webHidden/>
              </w:rPr>
              <w:fldChar w:fldCharType="end"/>
            </w:r>
          </w:hyperlink>
        </w:p>
        <w:p w14:paraId="1FE34E6E" w14:textId="7E96AE40" w:rsidR="00882570" w:rsidRDefault="00882570">
          <w:pPr>
            <w:pStyle w:val="TOC1"/>
            <w:tabs>
              <w:tab w:val="left" w:pos="440"/>
              <w:tab w:val="right" w:leader="dot" w:pos="8070"/>
            </w:tabs>
            <w:rPr>
              <w:rFonts w:eastAsiaTheme="minorEastAsia"/>
              <w:noProof/>
              <w:lang w:eastAsia="en-GB"/>
            </w:rPr>
          </w:pPr>
          <w:hyperlink w:anchor="_Toc238473967" w:history="1">
            <w:r w:rsidRPr="009A347A">
              <w:rPr>
                <w:rStyle w:val="Hyperlink"/>
                <w:noProof/>
              </w:rPr>
              <w:t>5.</w:t>
            </w:r>
            <w:r>
              <w:rPr>
                <w:rFonts w:eastAsiaTheme="minorEastAsia"/>
                <w:noProof/>
                <w:lang w:eastAsia="en-GB"/>
              </w:rPr>
              <w:tab/>
            </w:r>
            <w:r w:rsidRPr="009A347A">
              <w:rPr>
                <w:rStyle w:val="Hyperlink"/>
                <w:noProof/>
              </w:rPr>
              <w:t>Duration &amp; Timetable</w:t>
            </w:r>
            <w:r>
              <w:rPr>
                <w:noProof/>
                <w:webHidden/>
              </w:rPr>
              <w:tab/>
            </w:r>
            <w:r>
              <w:rPr>
                <w:noProof/>
                <w:webHidden/>
              </w:rPr>
              <w:fldChar w:fldCharType="begin"/>
            </w:r>
            <w:r>
              <w:rPr>
                <w:noProof/>
                <w:webHidden/>
              </w:rPr>
              <w:instrText xml:space="preserve"> PAGEREF _Toc238473967 \h </w:instrText>
            </w:r>
            <w:r>
              <w:rPr>
                <w:noProof/>
                <w:webHidden/>
              </w:rPr>
            </w:r>
            <w:r>
              <w:rPr>
                <w:noProof/>
                <w:webHidden/>
              </w:rPr>
              <w:fldChar w:fldCharType="separate"/>
            </w:r>
            <w:r w:rsidR="00683541">
              <w:rPr>
                <w:noProof/>
                <w:webHidden/>
              </w:rPr>
              <w:t>6</w:t>
            </w:r>
            <w:r>
              <w:rPr>
                <w:noProof/>
                <w:webHidden/>
              </w:rPr>
              <w:fldChar w:fldCharType="end"/>
            </w:r>
          </w:hyperlink>
        </w:p>
        <w:p w14:paraId="6E448D9A" w14:textId="3EE9AAB0" w:rsidR="00882570" w:rsidRDefault="00882570">
          <w:pPr>
            <w:pStyle w:val="TOC1"/>
            <w:tabs>
              <w:tab w:val="left" w:pos="440"/>
              <w:tab w:val="right" w:leader="dot" w:pos="8070"/>
            </w:tabs>
            <w:rPr>
              <w:rFonts w:eastAsiaTheme="minorEastAsia"/>
              <w:noProof/>
              <w:lang w:eastAsia="en-GB"/>
            </w:rPr>
          </w:pPr>
          <w:hyperlink w:anchor="_Toc238473968" w:history="1">
            <w:r w:rsidRPr="009A347A">
              <w:rPr>
                <w:rStyle w:val="Hyperlink"/>
                <w:noProof/>
              </w:rPr>
              <w:t>6.</w:t>
            </w:r>
            <w:r>
              <w:rPr>
                <w:rFonts w:eastAsiaTheme="minorEastAsia"/>
                <w:noProof/>
                <w:lang w:eastAsia="en-GB"/>
              </w:rPr>
              <w:tab/>
            </w:r>
            <w:r w:rsidRPr="009A347A">
              <w:rPr>
                <w:rStyle w:val="Hyperlink"/>
                <w:noProof/>
              </w:rPr>
              <w:t>Evaluation Process</w:t>
            </w:r>
            <w:r>
              <w:rPr>
                <w:noProof/>
                <w:webHidden/>
              </w:rPr>
              <w:tab/>
            </w:r>
            <w:r>
              <w:rPr>
                <w:noProof/>
                <w:webHidden/>
              </w:rPr>
              <w:fldChar w:fldCharType="begin"/>
            </w:r>
            <w:r>
              <w:rPr>
                <w:noProof/>
                <w:webHidden/>
              </w:rPr>
              <w:instrText xml:space="preserve"> PAGEREF _Toc238473968 \h </w:instrText>
            </w:r>
            <w:r>
              <w:rPr>
                <w:noProof/>
                <w:webHidden/>
              </w:rPr>
            </w:r>
            <w:r>
              <w:rPr>
                <w:noProof/>
                <w:webHidden/>
              </w:rPr>
              <w:fldChar w:fldCharType="separate"/>
            </w:r>
            <w:r w:rsidR="00683541">
              <w:rPr>
                <w:noProof/>
                <w:webHidden/>
              </w:rPr>
              <w:t>7</w:t>
            </w:r>
            <w:r>
              <w:rPr>
                <w:noProof/>
                <w:webHidden/>
              </w:rPr>
              <w:fldChar w:fldCharType="end"/>
            </w:r>
          </w:hyperlink>
        </w:p>
        <w:p w14:paraId="56F93D43" w14:textId="07B95FE7" w:rsidR="00882570" w:rsidRDefault="00882570">
          <w:pPr>
            <w:pStyle w:val="TOC1"/>
            <w:tabs>
              <w:tab w:val="left" w:pos="440"/>
              <w:tab w:val="right" w:leader="dot" w:pos="8070"/>
            </w:tabs>
            <w:rPr>
              <w:rFonts w:eastAsiaTheme="minorEastAsia"/>
              <w:noProof/>
              <w:lang w:eastAsia="en-GB"/>
            </w:rPr>
          </w:pPr>
          <w:hyperlink w:anchor="_Toc238473969" w:history="1">
            <w:r w:rsidRPr="009A347A">
              <w:rPr>
                <w:rStyle w:val="Hyperlink"/>
                <w:noProof/>
              </w:rPr>
              <w:t>7.</w:t>
            </w:r>
            <w:r>
              <w:rPr>
                <w:rFonts w:eastAsiaTheme="minorEastAsia"/>
                <w:noProof/>
                <w:lang w:eastAsia="en-GB"/>
              </w:rPr>
              <w:tab/>
            </w:r>
            <w:r w:rsidRPr="009A347A">
              <w:rPr>
                <w:rStyle w:val="Hyperlink"/>
                <w:noProof/>
              </w:rPr>
              <w:t>Award Criteria and Evaluation Methodology</w:t>
            </w:r>
            <w:r>
              <w:rPr>
                <w:noProof/>
                <w:webHidden/>
              </w:rPr>
              <w:tab/>
            </w:r>
            <w:r>
              <w:rPr>
                <w:noProof/>
                <w:webHidden/>
              </w:rPr>
              <w:fldChar w:fldCharType="begin"/>
            </w:r>
            <w:r>
              <w:rPr>
                <w:noProof/>
                <w:webHidden/>
              </w:rPr>
              <w:instrText xml:space="preserve"> PAGEREF _Toc238473969 \h </w:instrText>
            </w:r>
            <w:r>
              <w:rPr>
                <w:noProof/>
                <w:webHidden/>
              </w:rPr>
            </w:r>
            <w:r>
              <w:rPr>
                <w:noProof/>
                <w:webHidden/>
              </w:rPr>
              <w:fldChar w:fldCharType="separate"/>
            </w:r>
            <w:r w:rsidR="00683541">
              <w:rPr>
                <w:noProof/>
                <w:webHidden/>
              </w:rPr>
              <w:t>8</w:t>
            </w:r>
            <w:r>
              <w:rPr>
                <w:noProof/>
                <w:webHidden/>
              </w:rPr>
              <w:fldChar w:fldCharType="end"/>
            </w:r>
          </w:hyperlink>
        </w:p>
        <w:p w14:paraId="6CBD4F02" w14:textId="32B017F8" w:rsidR="00381BF2" w:rsidRPr="007E7CA5" w:rsidRDefault="00381BF2">
          <w:r w:rsidRPr="007E7CA5">
            <w:rPr>
              <w:b/>
              <w:bCs/>
              <w:noProof/>
              <w:sz w:val="22"/>
              <w:szCs w:val="22"/>
            </w:rPr>
            <w:fldChar w:fldCharType="end"/>
          </w:r>
        </w:p>
      </w:sdtContent>
    </w:sdt>
    <w:p w14:paraId="2C603AAB" w14:textId="77777777" w:rsidR="00596CE2" w:rsidRPr="007E7CA5" w:rsidRDefault="00596CE2"/>
    <w:p w14:paraId="54C3A215" w14:textId="77777777" w:rsidR="00596CE2" w:rsidRPr="007E7CA5" w:rsidRDefault="00596CE2"/>
    <w:tbl>
      <w:tblPr>
        <w:tblStyle w:val="TableGrid"/>
        <w:tblW w:w="0" w:type="auto"/>
        <w:tblLook w:val="04A0" w:firstRow="1" w:lastRow="0" w:firstColumn="1" w:lastColumn="0" w:noHBand="0" w:noVBand="1"/>
      </w:tblPr>
      <w:tblGrid>
        <w:gridCol w:w="1296"/>
        <w:gridCol w:w="5346"/>
        <w:gridCol w:w="1428"/>
      </w:tblGrid>
      <w:tr w:rsidR="00596CE2" w:rsidRPr="007E7CA5" w14:paraId="56247272" w14:textId="79A2596E" w:rsidTr="00675D00">
        <w:tc>
          <w:tcPr>
            <w:tcW w:w="1296" w:type="dxa"/>
            <w:tcBorders>
              <w:top w:val="single" w:sz="4" w:space="0" w:color="auto"/>
              <w:left w:val="single" w:sz="4" w:space="0" w:color="auto"/>
              <w:bottom w:val="single" w:sz="4" w:space="0" w:color="auto"/>
              <w:right w:val="single" w:sz="4" w:space="0" w:color="FFFFFF" w:themeColor="background1"/>
            </w:tcBorders>
            <w:shd w:val="clear" w:color="auto" w:fill="051F37"/>
          </w:tcPr>
          <w:p w14:paraId="70369E54" w14:textId="498D03BA" w:rsidR="00596CE2" w:rsidRPr="007E7CA5" w:rsidRDefault="00596CE2" w:rsidP="00420953">
            <w:pPr>
              <w:rPr>
                <w:sz w:val="22"/>
                <w:szCs w:val="22"/>
              </w:rPr>
            </w:pPr>
            <w:r w:rsidRPr="007E7CA5">
              <w:rPr>
                <w:sz w:val="22"/>
                <w:szCs w:val="22"/>
              </w:rPr>
              <w:t>Appendix</w:t>
            </w:r>
          </w:p>
        </w:tc>
        <w:tc>
          <w:tcPr>
            <w:tcW w:w="5346"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51F37"/>
            <w:vAlign w:val="center"/>
          </w:tcPr>
          <w:p w14:paraId="7A64FEAA" w14:textId="3B034A79" w:rsidR="00596CE2" w:rsidRPr="007E7CA5" w:rsidRDefault="00596CE2" w:rsidP="00596CE2">
            <w:pPr>
              <w:rPr>
                <w:sz w:val="22"/>
                <w:szCs w:val="22"/>
              </w:rPr>
            </w:pPr>
            <w:r w:rsidRPr="007E7CA5">
              <w:rPr>
                <w:sz w:val="22"/>
                <w:szCs w:val="22"/>
              </w:rPr>
              <w:t>Title</w:t>
            </w:r>
          </w:p>
        </w:tc>
        <w:tc>
          <w:tcPr>
            <w:tcW w:w="1428" w:type="dxa"/>
            <w:tcBorders>
              <w:top w:val="single" w:sz="4" w:space="0" w:color="auto"/>
              <w:left w:val="single" w:sz="4" w:space="0" w:color="FFFFFF" w:themeColor="background1"/>
              <w:bottom w:val="single" w:sz="4" w:space="0" w:color="auto"/>
              <w:right w:val="single" w:sz="4" w:space="0" w:color="auto"/>
            </w:tcBorders>
            <w:shd w:val="clear" w:color="auto" w:fill="051F37"/>
            <w:vAlign w:val="center"/>
          </w:tcPr>
          <w:p w14:paraId="644DBF7A" w14:textId="51EF7637" w:rsidR="00596CE2" w:rsidRPr="007E7CA5" w:rsidRDefault="00596CE2" w:rsidP="00596CE2">
            <w:pPr>
              <w:rPr>
                <w:sz w:val="22"/>
                <w:szCs w:val="22"/>
              </w:rPr>
            </w:pPr>
            <w:r w:rsidRPr="007E7CA5">
              <w:rPr>
                <w:sz w:val="22"/>
                <w:szCs w:val="22"/>
              </w:rPr>
              <w:t>Included</w:t>
            </w:r>
          </w:p>
        </w:tc>
      </w:tr>
      <w:tr w:rsidR="00596CE2" w:rsidRPr="007E7CA5" w14:paraId="292106F9" w14:textId="15B7A887" w:rsidTr="00675D00">
        <w:tc>
          <w:tcPr>
            <w:tcW w:w="1296" w:type="dxa"/>
            <w:tcBorders>
              <w:top w:val="single" w:sz="4" w:space="0" w:color="auto"/>
            </w:tcBorders>
            <w:vAlign w:val="center"/>
          </w:tcPr>
          <w:p w14:paraId="6DBF64BC" w14:textId="0BD91FF9" w:rsidR="00596CE2" w:rsidRPr="007E7CA5" w:rsidRDefault="00411295" w:rsidP="00411295">
            <w:pPr>
              <w:rPr>
                <w:sz w:val="22"/>
                <w:szCs w:val="22"/>
              </w:rPr>
            </w:pPr>
            <w:r w:rsidRPr="007E7CA5">
              <w:rPr>
                <w:sz w:val="22"/>
                <w:szCs w:val="22"/>
              </w:rPr>
              <w:t>A</w:t>
            </w:r>
          </w:p>
        </w:tc>
        <w:tc>
          <w:tcPr>
            <w:tcW w:w="5346" w:type="dxa"/>
            <w:tcBorders>
              <w:top w:val="single" w:sz="4" w:space="0" w:color="auto"/>
            </w:tcBorders>
            <w:vAlign w:val="center"/>
          </w:tcPr>
          <w:p w14:paraId="62887C9A" w14:textId="791A4CAC" w:rsidR="00596CE2" w:rsidRPr="007E7CA5" w:rsidRDefault="0096662D" w:rsidP="00411295">
            <w:pPr>
              <w:rPr>
                <w:sz w:val="22"/>
                <w:szCs w:val="22"/>
              </w:rPr>
            </w:pPr>
            <w:r w:rsidRPr="0096662D">
              <w:rPr>
                <w:sz w:val="22"/>
                <w:szCs w:val="22"/>
              </w:rPr>
              <w:t>NHS Wales Standard Terms and Conditions for Supply of Goods and Services Arts</w:t>
            </w:r>
          </w:p>
        </w:tc>
        <w:sdt>
          <w:sdtPr>
            <w:rPr>
              <w:sz w:val="22"/>
              <w:szCs w:val="22"/>
            </w:rPr>
            <w:id w:val="-672957889"/>
            <w14:checkbox>
              <w14:checked w14:val="1"/>
              <w14:checkedState w14:val="2612" w14:font="MS Gothic"/>
              <w14:uncheckedState w14:val="2610" w14:font="MS Gothic"/>
            </w14:checkbox>
          </w:sdtPr>
          <w:sdtContent>
            <w:tc>
              <w:tcPr>
                <w:tcW w:w="1428" w:type="dxa"/>
                <w:tcBorders>
                  <w:top w:val="single" w:sz="4" w:space="0" w:color="auto"/>
                </w:tcBorders>
                <w:vAlign w:val="center"/>
              </w:tcPr>
              <w:p w14:paraId="41C90A86" w14:textId="7311391A" w:rsidR="00596CE2" w:rsidRPr="007E7CA5" w:rsidRDefault="00411295" w:rsidP="00411295">
                <w:pPr>
                  <w:rPr>
                    <w:sz w:val="22"/>
                    <w:szCs w:val="22"/>
                  </w:rPr>
                </w:pPr>
                <w:r w:rsidRPr="007E7CA5">
                  <w:rPr>
                    <w:rFonts w:ascii="Segoe UI Symbol" w:eastAsia="MS Gothic" w:hAnsi="Segoe UI Symbol" w:cs="Segoe UI Symbol"/>
                    <w:sz w:val="22"/>
                    <w:szCs w:val="22"/>
                  </w:rPr>
                  <w:t>☒</w:t>
                </w:r>
              </w:p>
            </w:tc>
          </w:sdtContent>
        </w:sdt>
      </w:tr>
      <w:tr w:rsidR="00411295" w:rsidRPr="007E7CA5" w14:paraId="4795B0CA" w14:textId="77777777" w:rsidTr="00675D00">
        <w:tc>
          <w:tcPr>
            <w:tcW w:w="1296" w:type="dxa"/>
            <w:vAlign w:val="center"/>
          </w:tcPr>
          <w:p w14:paraId="3D117DA1" w14:textId="7007B683" w:rsidR="00411295" w:rsidRPr="007E7CA5" w:rsidRDefault="001236B8" w:rsidP="00411295">
            <w:pPr>
              <w:rPr>
                <w:sz w:val="22"/>
                <w:szCs w:val="22"/>
              </w:rPr>
            </w:pPr>
            <w:r>
              <w:rPr>
                <w:sz w:val="22"/>
                <w:szCs w:val="22"/>
              </w:rPr>
              <w:t>B</w:t>
            </w:r>
          </w:p>
        </w:tc>
        <w:tc>
          <w:tcPr>
            <w:tcW w:w="5346" w:type="dxa"/>
            <w:vAlign w:val="center"/>
          </w:tcPr>
          <w:p w14:paraId="630D5397" w14:textId="63C9BAEE" w:rsidR="00411295" w:rsidRPr="007E7CA5" w:rsidRDefault="00EE0881" w:rsidP="00411295">
            <w:pPr>
              <w:rPr>
                <w:sz w:val="22"/>
                <w:szCs w:val="22"/>
              </w:rPr>
            </w:pPr>
            <w:r w:rsidRPr="007E7CA5">
              <w:rPr>
                <w:sz w:val="22"/>
                <w:szCs w:val="22"/>
              </w:rPr>
              <w:t>Specification</w:t>
            </w:r>
          </w:p>
        </w:tc>
        <w:sdt>
          <w:sdtPr>
            <w:rPr>
              <w:sz w:val="22"/>
              <w:szCs w:val="22"/>
            </w:rPr>
            <w:id w:val="967861973"/>
            <w14:checkbox>
              <w14:checked w14:val="1"/>
              <w14:checkedState w14:val="2612" w14:font="MS Gothic"/>
              <w14:uncheckedState w14:val="2610" w14:font="MS Gothic"/>
            </w14:checkbox>
          </w:sdtPr>
          <w:sdtContent>
            <w:tc>
              <w:tcPr>
                <w:tcW w:w="1428" w:type="dxa"/>
                <w:vAlign w:val="center"/>
              </w:tcPr>
              <w:p w14:paraId="114CBA59" w14:textId="27CEE6E0" w:rsidR="00411295" w:rsidRPr="007E7CA5" w:rsidRDefault="00AC4D56" w:rsidP="00411295">
                <w:pPr>
                  <w:rPr>
                    <w:sz w:val="22"/>
                    <w:szCs w:val="22"/>
                  </w:rPr>
                </w:pPr>
                <w:r>
                  <w:rPr>
                    <w:rFonts w:ascii="MS Gothic" w:eastAsia="MS Gothic" w:hAnsi="MS Gothic" w:hint="eastAsia"/>
                    <w:sz w:val="22"/>
                    <w:szCs w:val="22"/>
                  </w:rPr>
                  <w:t>☒</w:t>
                </w:r>
              </w:p>
            </w:tc>
          </w:sdtContent>
        </w:sdt>
      </w:tr>
      <w:tr w:rsidR="009B4768" w:rsidRPr="007E7CA5" w14:paraId="102AC101" w14:textId="77777777" w:rsidTr="00675D00">
        <w:tc>
          <w:tcPr>
            <w:tcW w:w="1296" w:type="dxa"/>
            <w:vAlign w:val="center"/>
          </w:tcPr>
          <w:p w14:paraId="26D46572" w14:textId="1D43D2AD" w:rsidR="009B4768" w:rsidRPr="007E7CA5" w:rsidRDefault="001236B8" w:rsidP="009B4768">
            <w:pPr>
              <w:rPr>
                <w:sz w:val="22"/>
                <w:szCs w:val="22"/>
              </w:rPr>
            </w:pPr>
            <w:r>
              <w:rPr>
                <w:sz w:val="22"/>
                <w:szCs w:val="22"/>
              </w:rPr>
              <w:t>C</w:t>
            </w:r>
          </w:p>
        </w:tc>
        <w:tc>
          <w:tcPr>
            <w:tcW w:w="5346" w:type="dxa"/>
            <w:vAlign w:val="center"/>
          </w:tcPr>
          <w:p w14:paraId="3D449AB5" w14:textId="0E4E2DAC" w:rsidR="009B4768" w:rsidRPr="007E7CA5" w:rsidRDefault="009B4768" w:rsidP="009B4768">
            <w:pPr>
              <w:rPr>
                <w:sz w:val="22"/>
                <w:szCs w:val="22"/>
              </w:rPr>
            </w:pPr>
            <w:r>
              <w:rPr>
                <w:sz w:val="22"/>
                <w:szCs w:val="22"/>
              </w:rPr>
              <w:t>Technical Response form</w:t>
            </w:r>
          </w:p>
        </w:tc>
        <w:sdt>
          <w:sdtPr>
            <w:rPr>
              <w:sz w:val="22"/>
              <w:szCs w:val="22"/>
            </w:rPr>
            <w:id w:val="1741515577"/>
            <w14:checkbox>
              <w14:checked w14:val="1"/>
              <w14:checkedState w14:val="2612" w14:font="MS Gothic"/>
              <w14:uncheckedState w14:val="2610" w14:font="MS Gothic"/>
            </w14:checkbox>
          </w:sdtPr>
          <w:sdtContent>
            <w:tc>
              <w:tcPr>
                <w:tcW w:w="1428" w:type="dxa"/>
                <w:vAlign w:val="center"/>
              </w:tcPr>
              <w:p w14:paraId="0BEFF8DC" w14:textId="7551BB7C" w:rsidR="009B4768" w:rsidRPr="007E7CA5" w:rsidRDefault="009B4768" w:rsidP="009B4768">
                <w:pPr>
                  <w:rPr>
                    <w:sz w:val="22"/>
                    <w:szCs w:val="22"/>
                  </w:rPr>
                </w:pPr>
                <w:r>
                  <w:rPr>
                    <w:rFonts w:ascii="MS Gothic" w:eastAsia="MS Gothic" w:hAnsi="MS Gothic" w:hint="eastAsia"/>
                    <w:sz w:val="22"/>
                    <w:szCs w:val="22"/>
                  </w:rPr>
                  <w:t>☒</w:t>
                </w:r>
              </w:p>
            </w:tc>
          </w:sdtContent>
        </w:sdt>
      </w:tr>
      <w:tr w:rsidR="009B4768" w:rsidRPr="007E7CA5" w14:paraId="74523ED8" w14:textId="77777777" w:rsidTr="00675D00">
        <w:tc>
          <w:tcPr>
            <w:tcW w:w="1296" w:type="dxa"/>
            <w:vAlign w:val="center"/>
          </w:tcPr>
          <w:p w14:paraId="5F3FB7D9" w14:textId="72BD2F30" w:rsidR="009B4768" w:rsidRPr="007E7CA5" w:rsidRDefault="001236B8" w:rsidP="009B4768">
            <w:pPr>
              <w:rPr>
                <w:sz w:val="22"/>
                <w:szCs w:val="22"/>
              </w:rPr>
            </w:pPr>
            <w:r>
              <w:rPr>
                <w:sz w:val="22"/>
                <w:szCs w:val="22"/>
              </w:rPr>
              <w:t>D</w:t>
            </w:r>
          </w:p>
        </w:tc>
        <w:tc>
          <w:tcPr>
            <w:tcW w:w="5346" w:type="dxa"/>
            <w:vAlign w:val="center"/>
          </w:tcPr>
          <w:p w14:paraId="2A7CE4B0" w14:textId="5F0F878C" w:rsidR="009B4768" w:rsidRPr="007E7CA5" w:rsidRDefault="009B4768" w:rsidP="009B4768">
            <w:pPr>
              <w:rPr>
                <w:sz w:val="22"/>
                <w:szCs w:val="22"/>
              </w:rPr>
            </w:pPr>
            <w:r>
              <w:rPr>
                <w:sz w:val="22"/>
                <w:szCs w:val="22"/>
              </w:rPr>
              <w:t xml:space="preserve">Bidder Response form </w:t>
            </w:r>
          </w:p>
        </w:tc>
        <w:sdt>
          <w:sdtPr>
            <w:rPr>
              <w:sz w:val="22"/>
              <w:szCs w:val="22"/>
            </w:rPr>
            <w:id w:val="-1435592885"/>
            <w14:checkbox>
              <w14:checked w14:val="1"/>
              <w14:checkedState w14:val="2612" w14:font="MS Gothic"/>
              <w14:uncheckedState w14:val="2610" w14:font="MS Gothic"/>
            </w14:checkbox>
          </w:sdtPr>
          <w:sdtContent>
            <w:tc>
              <w:tcPr>
                <w:tcW w:w="1428" w:type="dxa"/>
                <w:vAlign w:val="center"/>
              </w:tcPr>
              <w:p w14:paraId="145DFA26" w14:textId="22AF6FE3" w:rsidR="009B4768" w:rsidRPr="007E7CA5" w:rsidRDefault="009B4768" w:rsidP="009B4768">
                <w:pPr>
                  <w:rPr>
                    <w:sz w:val="22"/>
                    <w:szCs w:val="22"/>
                  </w:rPr>
                </w:pPr>
                <w:r>
                  <w:rPr>
                    <w:rFonts w:ascii="MS Gothic" w:eastAsia="MS Gothic" w:hAnsi="MS Gothic" w:hint="eastAsia"/>
                    <w:sz w:val="22"/>
                    <w:szCs w:val="22"/>
                  </w:rPr>
                  <w:t>☒</w:t>
                </w:r>
              </w:p>
            </w:tc>
          </w:sdtContent>
        </w:sdt>
      </w:tr>
      <w:tr w:rsidR="009B4768" w:rsidRPr="007E7CA5" w14:paraId="102B9641" w14:textId="77777777" w:rsidTr="009B4768">
        <w:tc>
          <w:tcPr>
            <w:tcW w:w="1296" w:type="dxa"/>
          </w:tcPr>
          <w:p w14:paraId="66C091B9" w14:textId="3FC829BF" w:rsidR="009B4768" w:rsidRPr="007E7CA5" w:rsidRDefault="001236B8" w:rsidP="009B4768">
            <w:pPr>
              <w:rPr>
                <w:sz w:val="22"/>
                <w:szCs w:val="22"/>
              </w:rPr>
            </w:pPr>
            <w:r>
              <w:rPr>
                <w:sz w:val="22"/>
                <w:szCs w:val="22"/>
              </w:rPr>
              <w:t>E</w:t>
            </w:r>
          </w:p>
        </w:tc>
        <w:tc>
          <w:tcPr>
            <w:tcW w:w="5346" w:type="dxa"/>
          </w:tcPr>
          <w:p w14:paraId="04A363B7" w14:textId="6BC10434" w:rsidR="009B4768" w:rsidRPr="007E7CA5" w:rsidRDefault="009B4768" w:rsidP="009B4768">
            <w:pPr>
              <w:rPr>
                <w:sz w:val="22"/>
                <w:szCs w:val="22"/>
              </w:rPr>
            </w:pPr>
            <w:r>
              <w:rPr>
                <w:sz w:val="22"/>
                <w:szCs w:val="22"/>
              </w:rPr>
              <w:t xml:space="preserve">No PO </w:t>
            </w:r>
            <w:r w:rsidR="001379B2">
              <w:rPr>
                <w:sz w:val="22"/>
                <w:szCs w:val="22"/>
              </w:rPr>
              <w:t xml:space="preserve">No Pay Policy </w:t>
            </w:r>
          </w:p>
        </w:tc>
        <w:sdt>
          <w:sdtPr>
            <w:rPr>
              <w:sz w:val="22"/>
              <w:szCs w:val="22"/>
            </w:rPr>
            <w:id w:val="-1125929364"/>
            <w14:checkbox>
              <w14:checked w14:val="1"/>
              <w14:checkedState w14:val="2612" w14:font="MS Gothic"/>
              <w14:uncheckedState w14:val="2610" w14:font="MS Gothic"/>
            </w14:checkbox>
          </w:sdtPr>
          <w:sdtContent>
            <w:tc>
              <w:tcPr>
                <w:tcW w:w="1428" w:type="dxa"/>
              </w:tcPr>
              <w:p w14:paraId="0B35207A" w14:textId="77777777" w:rsidR="009B4768" w:rsidRPr="007E7CA5" w:rsidRDefault="009B4768" w:rsidP="009B4768">
                <w:pPr>
                  <w:rPr>
                    <w:sz w:val="22"/>
                    <w:szCs w:val="22"/>
                  </w:rPr>
                </w:pPr>
                <w:r>
                  <w:rPr>
                    <w:rFonts w:ascii="MS Gothic" w:eastAsia="MS Gothic" w:hAnsi="MS Gothic" w:hint="eastAsia"/>
                    <w:sz w:val="22"/>
                    <w:szCs w:val="22"/>
                  </w:rPr>
                  <w:t>☒</w:t>
                </w:r>
              </w:p>
            </w:tc>
          </w:sdtContent>
        </w:sdt>
      </w:tr>
    </w:tbl>
    <w:p w14:paraId="0F9655B7" w14:textId="205543F7" w:rsidR="00411295" w:rsidRDefault="00411295" w:rsidP="00420953">
      <w:pPr>
        <w:spacing w:line="259" w:lineRule="auto"/>
      </w:pPr>
    </w:p>
    <w:p w14:paraId="75DA636A" w14:textId="2455052F" w:rsidR="00882570" w:rsidRDefault="00882570">
      <w:pPr>
        <w:spacing w:line="259" w:lineRule="auto"/>
      </w:pPr>
      <w:r>
        <w:br w:type="page"/>
      </w:r>
    </w:p>
    <w:p w14:paraId="6CB49684" w14:textId="77777777" w:rsidR="00B66D92" w:rsidRDefault="00B66D92" w:rsidP="00420953">
      <w:pPr>
        <w:spacing w:line="259" w:lineRule="auto"/>
      </w:pPr>
    </w:p>
    <w:p w14:paraId="1832FB71" w14:textId="77777777" w:rsidR="005957E5" w:rsidRPr="007E7CA5" w:rsidRDefault="005957E5" w:rsidP="00420953">
      <w:pPr>
        <w:spacing w:line="259" w:lineRule="auto"/>
      </w:pPr>
    </w:p>
    <w:bookmarkStart w:id="0" w:name="_Toc238473963"/>
    <w:p w14:paraId="144A558D" w14:textId="2EB182A2" w:rsidR="00C44D1C" w:rsidRPr="00B66D92" w:rsidRDefault="002C1447" w:rsidP="00AF0237">
      <w:pPr>
        <w:pStyle w:val="Heading1"/>
        <w:numPr>
          <w:ilvl w:val="0"/>
          <w:numId w:val="29"/>
        </w:numPr>
        <w:tabs>
          <w:tab w:val="left" w:pos="-142"/>
        </w:tabs>
        <w:ind w:left="284" w:hanging="1211"/>
        <w:rPr>
          <w:rFonts w:asciiTheme="minorHAnsi" w:hAnsiTheme="minorHAnsi"/>
          <w:color w:val="FFFFFF" w:themeColor="background1"/>
          <w:sz w:val="32"/>
          <w:szCs w:val="32"/>
        </w:rPr>
      </w:pPr>
      <w:r w:rsidRPr="00B66D92">
        <w:rPr>
          <w:rFonts w:asciiTheme="minorHAnsi" w:hAnsiTheme="minorHAnsi"/>
          <w:noProof/>
          <w:color w:val="FFFFFF" w:themeColor="background1"/>
          <w:sz w:val="32"/>
          <w:szCs w:val="32"/>
        </w:rPr>
        <mc:AlternateContent>
          <mc:Choice Requires="wps">
            <w:drawing>
              <wp:anchor distT="0" distB="0" distL="114300" distR="114300" simplePos="0" relativeHeight="251658244" behindDoc="1" locked="0" layoutInCell="1" allowOverlap="1" wp14:anchorId="18DE8B0A" wp14:editId="7C727459">
                <wp:simplePos x="0" y="0"/>
                <wp:positionH relativeFrom="margin">
                  <wp:posOffset>-886460</wp:posOffset>
                </wp:positionH>
                <wp:positionV relativeFrom="paragraph">
                  <wp:posOffset>-23495</wp:posOffset>
                </wp:positionV>
                <wp:extent cx="7208520" cy="335280"/>
                <wp:effectExtent l="0" t="0" r="0" b="7620"/>
                <wp:wrapNone/>
                <wp:docPr id="2067621213" name="Rectangle 9"/>
                <wp:cNvGraphicFramePr/>
                <a:graphic xmlns:a="http://schemas.openxmlformats.org/drawingml/2006/main">
                  <a:graphicData uri="http://schemas.microsoft.com/office/word/2010/wordprocessingShape">
                    <wps:wsp>
                      <wps:cNvSpPr/>
                      <wps:spPr>
                        <a:xfrm>
                          <a:off x="0" y="0"/>
                          <a:ext cx="7208520" cy="335280"/>
                        </a:xfrm>
                        <a:prstGeom prst="rect">
                          <a:avLst/>
                        </a:prstGeom>
                        <a:solidFill>
                          <a:schemeClr val="accent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a14="http://schemas.microsoft.com/office/drawing/2010/main" xmlns:pic="http://schemas.openxmlformats.org/drawingml/2006/picture" xmlns:w16cei="http://schemas.microsoft.com/office/word/2026/wordml/cei" xmlns:arto="http://schemas.microsoft.com/office/word/2006/arto">
            <w:pict>
              <v:rect id="Rectangle 9" style="position:absolute;margin-left:-69.8pt;margin-top:-1.85pt;width:567.6pt;height:26.4pt;z-index:-25165619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spid="_x0000_s1026" fillcolor="#0a2f40 [1604]" stroked="f" strokeweight="1pt" w14:anchorId="74A73A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">
                <w10:wrap anchorx="margin"/>
              </v:rect>
            </w:pict>
          </mc:Fallback>
        </mc:AlternateContent>
      </w:r>
      <w:r w:rsidR="00C44D1C" w:rsidRPr="00B66D92">
        <w:rPr>
          <w:rFonts w:asciiTheme="minorHAnsi" w:hAnsiTheme="minorHAnsi"/>
          <w:color w:val="FFFFFF" w:themeColor="background1"/>
          <w:sz w:val="32"/>
          <w:szCs w:val="32"/>
        </w:rPr>
        <w:t>Information for Bidders</w:t>
      </w:r>
      <w:bookmarkEnd w:id="0"/>
    </w:p>
    <w:p w14:paraId="62878FBB" w14:textId="77777777" w:rsidR="00C44D1C" w:rsidRPr="007E7CA5" w:rsidRDefault="00C44D1C" w:rsidP="00C44D1C">
      <w:pPr>
        <w:pStyle w:val="ListParagraph"/>
        <w:ind w:left="360"/>
        <w:rPr>
          <w:sz w:val="28"/>
          <w:szCs w:val="28"/>
        </w:rPr>
      </w:pPr>
    </w:p>
    <w:p w14:paraId="38FD71D2" w14:textId="77777777" w:rsidR="0076522E" w:rsidRPr="007E7CA5" w:rsidRDefault="0076522E" w:rsidP="004655DD">
      <w:pPr>
        <w:pStyle w:val="ListParagraph"/>
        <w:numPr>
          <w:ilvl w:val="1"/>
          <w:numId w:val="29"/>
        </w:numPr>
        <w:ind w:left="-142" w:right="-1039" w:hanging="709"/>
        <w:jc w:val="both"/>
      </w:pPr>
      <w:r w:rsidRPr="007E7CA5">
        <w:t>Bidders must note that no substantive amendments may be made to, or negotiations entered into over, the contract terms either during the tender process or after the tender period is complete. Any amendments made will be limited to points of clarification only. Therefore, Bidders must carry out all appropriate due diligence on the contract documents and take all necessary legal advice prior to submitting their bids.</w:t>
      </w:r>
    </w:p>
    <w:p w14:paraId="6E046100" w14:textId="77777777" w:rsidR="0076522E" w:rsidRPr="007E7CA5" w:rsidRDefault="0076522E" w:rsidP="004655DD">
      <w:pPr>
        <w:ind w:left="-142" w:right="-1039" w:hanging="709"/>
        <w:jc w:val="both"/>
        <w:rPr>
          <w:sz w:val="22"/>
          <w:szCs w:val="22"/>
        </w:rPr>
      </w:pPr>
    </w:p>
    <w:p w14:paraId="390A236D" w14:textId="59D1BB57" w:rsidR="0076522E" w:rsidRPr="007E7CA5" w:rsidRDefault="0076522E" w:rsidP="004655DD">
      <w:pPr>
        <w:pStyle w:val="ListParagraph"/>
        <w:numPr>
          <w:ilvl w:val="1"/>
          <w:numId w:val="29"/>
        </w:numPr>
        <w:ind w:left="-142" w:right="-1039" w:hanging="709"/>
        <w:jc w:val="both"/>
      </w:pPr>
      <w:r w:rsidRPr="27A0F65A">
        <w:rPr>
          <w:b/>
          <w:bCs/>
        </w:rPr>
        <w:t>IMPORTANT</w:t>
      </w:r>
      <w:r>
        <w:t xml:space="preserve"> – prior to any award of Agreement, NWSSP</w:t>
      </w:r>
      <w:r w:rsidR="00C84C9E">
        <w:t xml:space="preserve"> and/or Velindre University NHS Trust</w:t>
      </w:r>
      <w:r>
        <w:t xml:space="preserve"> may, at its discretion, confirm or re-check some or all aspects of the information provided in a response to this ITT to ascertain that the information given remains correct and that there have been no significant adverse changes in the Bidder's technical or financial standing.  Bidders are required to notify NWSSP of any changes to the information provided by them in response to this ITT.</w:t>
      </w:r>
    </w:p>
    <w:p w14:paraId="54FDF220" w14:textId="77777777" w:rsidR="0076522E" w:rsidRPr="007E7CA5" w:rsidRDefault="0076522E" w:rsidP="004655DD">
      <w:pPr>
        <w:ind w:left="-142" w:right="-1039" w:hanging="709"/>
        <w:jc w:val="both"/>
        <w:rPr>
          <w:sz w:val="22"/>
          <w:szCs w:val="22"/>
        </w:rPr>
      </w:pPr>
    </w:p>
    <w:p w14:paraId="2D3E9430" w14:textId="5B90A9D7" w:rsidR="0076522E" w:rsidRPr="007E7CA5" w:rsidRDefault="0076522E" w:rsidP="004655DD">
      <w:pPr>
        <w:pStyle w:val="ListParagraph"/>
        <w:numPr>
          <w:ilvl w:val="1"/>
          <w:numId w:val="29"/>
        </w:numPr>
        <w:ind w:left="-142" w:right="-1039" w:hanging="709"/>
        <w:jc w:val="both"/>
      </w:pPr>
      <w:r w:rsidRPr="007E7CA5">
        <w:t>Bidders must meet all the requirements of the Terms and Conditions (Appendix A), and requirements as set out in this ITT, and the Specification (Appendix C).</w:t>
      </w:r>
    </w:p>
    <w:p w14:paraId="54C7B1C1" w14:textId="77777777" w:rsidR="0076522E" w:rsidRPr="007E7CA5" w:rsidRDefault="0076522E" w:rsidP="004655DD">
      <w:pPr>
        <w:ind w:left="-142" w:right="-1039" w:hanging="709"/>
        <w:rPr>
          <w:sz w:val="22"/>
          <w:szCs w:val="22"/>
        </w:rPr>
      </w:pPr>
    </w:p>
    <w:p w14:paraId="0BFB1B6C" w14:textId="77777777" w:rsidR="0076522E" w:rsidRPr="007E7CA5" w:rsidRDefault="0076522E" w:rsidP="004655DD">
      <w:pPr>
        <w:pStyle w:val="ListParagraph"/>
        <w:numPr>
          <w:ilvl w:val="1"/>
          <w:numId w:val="29"/>
        </w:numPr>
        <w:ind w:left="-142" w:right="-1039" w:hanging="709"/>
        <w:rPr>
          <w:b/>
          <w:bCs/>
        </w:rPr>
      </w:pPr>
      <w:r w:rsidRPr="007E7CA5">
        <w:rPr>
          <w:b/>
          <w:bCs/>
        </w:rPr>
        <w:t>Definitions</w:t>
      </w:r>
    </w:p>
    <w:p w14:paraId="3B57BDB3" w14:textId="77777777" w:rsidR="0076522E" w:rsidRPr="007E7CA5" w:rsidRDefault="0076522E" w:rsidP="004655DD">
      <w:pPr>
        <w:pStyle w:val="ListParagraph"/>
        <w:ind w:left="-142" w:right="-1039" w:hanging="709"/>
        <w:rPr>
          <w:b/>
          <w:bCs/>
        </w:rPr>
      </w:pPr>
    </w:p>
    <w:p w14:paraId="30155019" w14:textId="77777777" w:rsidR="0076522E" w:rsidRPr="007E7CA5" w:rsidRDefault="0076522E" w:rsidP="00954A30">
      <w:pPr>
        <w:pStyle w:val="ListParagraph"/>
        <w:numPr>
          <w:ilvl w:val="2"/>
          <w:numId w:val="29"/>
        </w:numPr>
        <w:tabs>
          <w:tab w:val="left" w:pos="709"/>
          <w:tab w:val="left" w:pos="851"/>
        </w:tabs>
        <w:ind w:left="709" w:right="-1039" w:hanging="851"/>
        <w:jc w:val="both"/>
      </w:pPr>
      <w:r w:rsidRPr="007E7CA5">
        <w:t>In the ITT, the following words, phrases, terms, and abbreviations have the meanings set out against them:</w:t>
      </w:r>
    </w:p>
    <w:p w14:paraId="3CAEA147" w14:textId="77777777" w:rsidR="0076522E" w:rsidRPr="007E7CA5" w:rsidRDefault="0076522E" w:rsidP="0076522E">
      <w:pPr>
        <w:ind w:left="360"/>
        <w:rPr>
          <w:b/>
          <w:bCs/>
        </w:rPr>
      </w:pPr>
    </w:p>
    <w:tbl>
      <w:tblPr>
        <w:tblW w:w="98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1838"/>
        <w:gridCol w:w="8041"/>
      </w:tblGrid>
      <w:tr w:rsidR="0076522E" w:rsidRPr="007E7CA5" w14:paraId="73AAF386" w14:textId="77777777" w:rsidTr="27A0F65A">
        <w:trPr>
          <w:cantSplit/>
          <w:jc w:val="center"/>
        </w:trPr>
        <w:tc>
          <w:tcPr>
            <w:tcW w:w="1838" w:type="dxa"/>
            <w:tcBorders>
              <w:top w:val="single" w:sz="4" w:space="0" w:color="000000" w:themeColor="text1"/>
              <w:left w:val="single" w:sz="4" w:space="0" w:color="000000" w:themeColor="text1"/>
              <w:bottom w:val="single" w:sz="6" w:space="0" w:color="000000" w:themeColor="text1"/>
              <w:right w:val="single" w:sz="4" w:space="0" w:color="000000" w:themeColor="text1"/>
            </w:tcBorders>
            <w:shd w:val="clear" w:color="auto" w:fill="0A2F41" w:themeFill="accent1" w:themeFillShade="80"/>
            <w:vAlign w:val="center"/>
            <w:hideMark/>
          </w:tcPr>
          <w:p w14:paraId="126E049A" w14:textId="77777777" w:rsidR="0076522E" w:rsidRPr="007E7CA5" w:rsidRDefault="0076522E" w:rsidP="006639C0">
            <w:pPr>
              <w:pStyle w:val="10pttable"/>
              <w:spacing w:before="0" w:after="0"/>
              <w:rPr>
                <w:rFonts w:asciiTheme="minorHAnsi" w:hAnsiTheme="minorHAnsi" w:cstheme="minorHAnsi"/>
                <w:b/>
                <w:color w:val="FFFFFF"/>
                <w:sz w:val="22"/>
                <w:szCs w:val="22"/>
              </w:rPr>
            </w:pPr>
            <w:r w:rsidRPr="007E7CA5">
              <w:rPr>
                <w:rFonts w:asciiTheme="minorHAnsi" w:hAnsiTheme="minorHAnsi" w:cstheme="minorHAnsi"/>
                <w:b/>
                <w:color w:val="FFFFFF"/>
                <w:sz w:val="22"/>
                <w:szCs w:val="22"/>
              </w:rPr>
              <w:t>Term</w:t>
            </w:r>
          </w:p>
        </w:tc>
        <w:tc>
          <w:tcPr>
            <w:tcW w:w="8041" w:type="dxa"/>
            <w:tcBorders>
              <w:top w:val="single" w:sz="4" w:space="0" w:color="000000" w:themeColor="text1"/>
              <w:left w:val="single" w:sz="4" w:space="0" w:color="000000" w:themeColor="text1"/>
              <w:bottom w:val="single" w:sz="6" w:space="0" w:color="000000" w:themeColor="text1"/>
              <w:right w:val="single" w:sz="4" w:space="0" w:color="000000" w:themeColor="text1"/>
            </w:tcBorders>
            <w:shd w:val="clear" w:color="auto" w:fill="0A2F41" w:themeFill="accent1" w:themeFillShade="80"/>
            <w:vAlign w:val="center"/>
            <w:hideMark/>
          </w:tcPr>
          <w:p w14:paraId="21B33953" w14:textId="77777777" w:rsidR="0076522E" w:rsidRPr="007E7CA5" w:rsidRDefault="0076522E" w:rsidP="006639C0">
            <w:pPr>
              <w:pStyle w:val="10pttable"/>
              <w:spacing w:before="0" w:after="0"/>
              <w:rPr>
                <w:rFonts w:asciiTheme="minorHAnsi" w:hAnsiTheme="minorHAnsi" w:cstheme="minorHAnsi"/>
                <w:b/>
                <w:color w:val="FFFFFF"/>
                <w:sz w:val="22"/>
                <w:szCs w:val="22"/>
              </w:rPr>
            </w:pPr>
            <w:r w:rsidRPr="007E7CA5">
              <w:rPr>
                <w:rFonts w:asciiTheme="minorHAnsi" w:hAnsiTheme="minorHAnsi" w:cstheme="minorHAnsi"/>
                <w:b/>
                <w:color w:val="FFFFFF"/>
                <w:sz w:val="22"/>
                <w:szCs w:val="22"/>
              </w:rPr>
              <w:t>Description</w:t>
            </w:r>
          </w:p>
        </w:tc>
      </w:tr>
      <w:tr w:rsidR="009C349F" w:rsidRPr="007E7CA5" w14:paraId="3A36E767" w14:textId="77777777" w:rsidTr="27A0F65A">
        <w:trPr>
          <w:cantSplit/>
          <w:tblHeader/>
          <w:jc w:val="center"/>
        </w:trPr>
        <w:tc>
          <w:tcPr>
            <w:tcW w:w="1838" w:type="dxa"/>
            <w:tcBorders>
              <w:top w:val="single" w:sz="4" w:space="0" w:color="000000" w:themeColor="text1"/>
              <w:left w:val="single" w:sz="4" w:space="0" w:color="000000" w:themeColor="text1"/>
              <w:bottom w:val="single" w:sz="6" w:space="0" w:color="000000" w:themeColor="text1"/>
              <w:right w:val="single" w:sz="4" w:space="0" w:color="000000" w:themeColor="text1"/>
            </w:tcBorders>
            <w:shd w:val="clear" w:color="auto" w:fill="FFFFFF" w:themeFill="background1"/>
            <w:vAlign w:val="center"/>
          </w:tcPr>
          <w:p w14:paraId="7C8B31EA" w14:textId="07C695F5" w:rsidR="009C349F" w:rsidRPr="007E7CA5" w:rsidRDefault="009C349F" w:rsidP="006639C0">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Agreement</w:t>
            </w:r>
          </w:p>
        </w:tc>
        <w:tc>
          <w:tcPr>
            <w:tcW w:w="8041" w:type="dxa"/>
            <w:tcBorders>
              <w:top w:val="single" w:sz="4" w:space="0" w:color="000000" w:themeColor="text1"/>
              <w:left w:val="single" w:sz="4" w:space="0" w:color="000000" w:themeColor="text1"/>
              <w:bottom w:val="single" w:sz="6" w:space="0" w:color="000000" w:themeColor="text1"/>
              <w:right w:val="single" w:sz="4" w:space="0" w:color="000000" w:themeColor="text1"/>
            </w:tcBorders>
            <w:shd w:val="clear" w:color="auto" w:fill="FFFFFF" w:themeFill="background1"/>
            <w:vAlign w:val="center"/>
          </w:tcPr>
          <w:p w14:paraId="0306E2C9" w14:textId="11B8B772" w:rsidR="009C349F" w:rsidRPr="007E7CA5" w:rsidRDefault="009C349F" w:rsidP="006639C0">
            <w:pPr>
              <w:pStyle w:val="10pttable"/>
              <w:spacing w:before="0" w:after="0"/>
              <w:rPr>
                <w:rFonts w:asciiTheme="minorHAnsi" w:hAnsiTheme="minorHAnsi" w:cstheme="minorHAnsi"/>
                <w:bCs/>
                <w:sz w:val="22"/>
                <w:szCs w:val="22"/>
              </w:rPr>
            </w:pPr>
            <w:r w:rsidRPr="007E7CA5">
              <w:rPr>
                <w:rFonts w:asciiTheme="minorHAnsi" w:hAnsiTheme="minorHAnsi" w:cstheme="minorHAnsi"/>
                <w:bCs/>
                <w:sz w:val="22"/>
                <w:szCs w:val="22"/>
              </w:rPr>
              <w:t xml:space="preserve">As described in </w:t>
            </w:r>
            <w:r w:rsidR="00E56F63" w:rsidRPr="007E7CA5">
              <w:rPr>
                <w:rFonts w:asciiTheme="minorHAnsi" w:hAnsiTheme="minorHAnsi" w:cstheme="minorHAnsi"/>
                <w:bCs/>
                <w:sz w:val="22"/>
                <w:szCs w:val="22"/>
              </w:rPr>
              <w:t xml:space="preserve">Section </w:t>
            </w:r>
            <w:r w:rsidRPr="007E7CA5">
              <w:rPr>
                <w:rFonts w:asciiTheme="minorHAnsi" w:hAnsiTheme="minorHAnsi" w:cstheme="minorHAnsi"/>
                <w:bCs/>
                <w:sz w:val="22"/>
                <w:szCs w:val="22"/>
              </w:rPr>
              <w:t>3 of this ITT</w:t>
            </w:r>
          </w:p>
        </w:tc>
      </w:tr>
      <w:tr w:rsidR="0076522E" w:rsidRPr="007E7CA5" w14:paraId="74B3B9CB" w14:textId="77777777" w:rsidTr="27A0F65A">
        <w:trPr>
          <w:cantSplit/>
          <w:jc w:val="center"/>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26C6EE4" w14:textId="77777777" w:rsidR="0076522E" w:rsidRPr="007E7CA5" w:rsidRDefault="0076522E" w:rsidP="006639C0">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Bidder(s)</w:t>
            </w:r>
          </w:p>
        </w:tc>
        <w:tc>
          <w:tcPr>
            <w:tcW w:w="80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4E6C8D8" w14:textId="77777777" w:rsidR="0076522E" w:rsidRPr="007E7CA5" w:rsidRDefault="0076522E" w:rsidP="006639C0">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spacing w:line="240" w:lineRule="auto"/>
              <w:rPr>
                <w:rFonts w:asciiTheme="minorHAnsi" w:hAnsiTheme="minorHAnsi"/>
                <w:b/>
                <w:sz w:val="22"/>
                <w:szCs w:val="22"/>
              </w:rPr>
            </w:pPr>
            <w:bookmarkStart w:id="1" w:name="_Toc185408685"/>
            <w:r w:rsidRPr="007E7CA5">
              <w:rPr>
                <w:rFonts w:asciiTheme="minorHAnsi" w:hAnsiTheme="minorHAnsi" w:cstheme="minorHAnsi"/>
                <w:sz w:val="22"/>
                <w:szCs w:val="22"/>
              </w:rPr>
              <w:t>means a bidding organisation who submits a tender response in response to the ITT.</w:t>
            </w:r>
            <w:bookmarkEnd w:id="1"/>
            <w:r w:rsidRPr="007E7CA5">
              <w:rPr>
                <w:rFonts w:asciiTheme="minorHAnsi" w:hAnsiTheme="minorHAnsi"/>
                <w:sz w:val="22"/>
                <w:szCs w:val="22"/>
              </w:rPr>
              <w:t xml:space="preserve"> </w:t>
            </w:r>
          </w:p>
        </w:tc>
      </w:tr>
      <w:tr w:rsidR="0076522E" w:rsidRPr="007E7CA5" w14:paraId="59462939" w14:textId="77777777" w:rsidTr="27A0F65A">
        <w:trPr>
          <w:cantSplit/>
          <w:jc w:val="center"/>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EBA1D9" w14:textId="77777777" w:rsidR="0076522E" w:rsidRPr="007E7CA5" w:rsidRDefault="0076522E" w:rsidP="006639C0">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Bid(s)</w:t>
            </w:r>
          </w:p>
        </w:tc>
        <w:tc>
          <w:tcPr>
            <w:tcW w:w="80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ACDA79" w14:textId="77777777" w:rsidR="0076522E" w:rsidRPr="007E7CA5" w:rsidRDefault="0076522E" w:rsidP="006639C0">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spacing w:line="240" w:lineRule="auto"/>
              <w:rPr>
                <w:rFonts w:asciiTheme="minorHAnsi" w:hAnsiTheme="minorHAnsi" w:cstheme="minorHAnsi"/>
                <w:sz w:val="22"/>
                <w:szCs w:val="22"/>
              </w:rPr>
            </w:pPr>
            <w:r w:rsidRPr="007E7CA5">
              <w:rPr>
                <w:rFonts w:asciiTheme="minorHAnsi" w:hAnsiTheme="minorHAnsi" w:cstheme="minorHAnsi"/>
                <w:sz w:val="22"/>
                <w:szCs w:val="22"/>
              </w:rPr>
              <w:t>An offer from the Bidder(s) to provide the Requirement.</w:t>
            </w:r>
          </w:p>
        </w:tc>
      </w:tr>
      <w:tr w:rsidR="00145A08" w:rsidRPr="007E7CA5" w14:paraId="64181547" w14:textId="77777777" w:rsidTr="27A0F65A">
        <w:trPr>
          <w:cantSplit/>
          <w:jc w:val="center"/>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4A5575" w14:textId="335618D0" w:rsidR="00145A08" w:rsidRPr="007E7CA5" w:rsidRDefault="00145A08" w:rsidP="006639C0">
            <w:pPr>
              <w:pStyle w:val="10pttable"/>
              <w:spacing w:before="0" w:after="0"/>
              <w:rPr>
                <w:rFonts w:asciiTheme="minorHAnsi" w:hAnsiTheme="minorHAnsi" w:cstheme="minorHAnsi"/>
                <w:b/>
                <w:sz w:val="22"/>
                <w:szCs w:val="22"/>
              </w:rPr>
            </w:pPr>
            <w:r w:rsidRPr="27A0F65A">
              <w:rPr>
                <w:rFonts w:asciiTheme="minorHAnsi" w:hAnsiTheme="minorHAnsi" w:cstheme="minorBidi"/>
                <w:b/>
                <w:bCs/>
                <w:sz w:val="22"/>
                <w:szCs w:val="22"/>
              </w:rPr>
              <w:t>Contracting Authority</w:t>
            </w:r>
          </w:p>
        </w:tc>
        <w:tc>
          <w:tcPr>
            <w:tcW w:w="80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BD454A" w14:textId="37344BCD" w:rsidR="00145A08" w:rsidRPr="007E7CA5" w:rsidRDefault="74F55C57" w:rsidP="27A0F65A">
            <w:pPr>
              <w:pStyle w:val="Rule3"/>
              <w:tabs>
                <w:tab w:val="clear" w:pos="360"/>
                <w:tab w:val="clear" w:pos="2552"/>
                <w:tab w:val="clear" w:pos="3402"/>
                <w:tab w:val="clear" w:pos="4253"/>
                <w:tab w:val="clear" w:pos="5103"/>
                <w:tab w:val="clear" w:pos="5954"/>
                <w:tab w:val="clear" w:pos="6804"/>
                <w:tab w:val="clear" w:pos="7655"/>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spacing w:line="240" w:lineRule="auto"/>
              <w:rPr>
                <w:rFonts w:asciiTheme="minorHAnsi" w:hAnsiTheme="minorHAnsi" w:cstheme="minorBidi"/>
                <w:sz w:val="22"/>
                <w:szCs w:val="22"/>
              </w:rPr>
            </w:pPr>
            <w:r w:rsidRPr="27A0F65A">
              <w:rPr>
                <w:rFonts w:asciiTheme="minorHAnsi" w:hAnsiTheme="minorHAnsi" w:cstheme="minorBidi"/>
                <w:sz w:val="22"/>
                <w:szCs w:val="22"/>
              </w:rPr>
              <w:t xml:space="preserve">Velindre University NHS Trust </w:t>
            </w:r>
          </w:p>
        </w:tc>
      </w:tr>
      <w:tr w:rsidR="0076522E" w:rsidRPr="007E7CA5" w14:paraId="50F84B33" w14:textId="77777777" w:rsidTr="27A0F65A">
        <w:trPr>
          <w:cantSplit/>
          <w:trHeight w:val="405"/>
          <w:jc w:val="center"/>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3974BC" w14:textId="77777777" w:rsidR="0076522E" w:rsidRPr="007E7CA5" w:rsidRDefault="0076522E" w:rsidP="006639C0">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lastRenderedPageBreak/>
              <w:t>Compliant Tender</w:t>
            </w:r>
          </w:p>
        </w:tc>
        <w:tc>
          <w:tcPr>
            <w:tcW w:w="80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4039B9" w14:textId="77777777" w:rsidR="0076522E" w:rsidRPr="007E7CA5" w:rsidRDefault="0076522E" w:rsidP="006639C0">
            <w:pPr>
              <w:rPr>
                <w:rFonts w:cs="Arial"/>
                <w:sz w:val="22"/>
                <w:szCs w:val="22"/>
              </w:rPr>
            </w:pPr>
            <w:r w:rsidRPr="007E7CA5">
              <w:rPr>
                <w:rFonts w:cs="Arial"/>
                <w:sz w:val="22"/>
                <w:szCs w:val="22"/>
              </w:rPr>
              <w:t>Means a Tender that includes a completed</w:t>
            </w:r>
          </w:p>
          <w:p w14:paraId="6FF3377C" w14:textId="294BBE72" w:rsidR="0076522E" w:rsidRPr="007E7CA5" w:rsidRDefault="0076522E" w:rsidP="0076522E">
            <w:pPr>
              <w:pStyle w:val="ListParagraph"/>
              <w:numPr>
                <w:ilvl w:val="0"/>
                <w:numId w:val="32"/>
              </w:numPr>
              <w:spacing w:after="0" w:line="240" w:lineRule="auto"/>
              <w:contextualSpacing w:val="0"/>
              <w:rPr>
                <w:rFonts w:cs="Arial"/>
              </w:rPr>
            </w:pPr>
            <w:r w:rsidRPr="007E7CA5">
              <w:rPr>
                <w:rFonts w:cs="Arial"/>
              </w:rPr>
              <w:t>Conditions for Participation</w:t>
            </w:r>
          </w:p>
          <w:p w14:paraId="60A4829C" w14:textId="77777777" w:rsidR="0076522E" w:rsidRPr="007E7CA5" w:rsidRDefault="0076522E" w:rsidP="0076522E">
            <w:pPr>
              <w:pStyle w:val="ListParagraph"/>
              <w:numPr>
                <w:ilvl w:val="0"/>
                <w:numId w:val="32"/>
              </w:numPr>
              <w:spacing w:after="0" w:line="240" w:lineRule="auto"/>
              <w:contextualSpacing w:val="0"/>
              <w:rPr>
                <w:rFonts w:cs="Arial"/>
              </w:rPr>
            </w:pPr>
            <w:r w:rsidRPr="007E7CA5">
              <w:rPr>
                <w:rFonts w:cs="Arial"/>
              </w:rPr>
              <w:t>Technical Response (where applicable in the ITT)</w:t>
            </w:r>
          </w:p>
          <w:p w14:paraId="22339089" w14:textId="77777777" w:rsidR="0076522E" w:rsidRPr="007E7CA5" w:rsidRDefault="0076522E" w:rsidP="0076522E">
            <w:pPr>
              <w:pStyle w:val="ListParagraph"/>
              <w:numPr>
                <w:ilvl w:val="0"/>
                <w:numId w:val="32"/>
              </w:numPr>
              <w:spacing w:after="0" w:line="240" w:lineRule="auto"/>
              <w:contextualSpacing w:val="0"/>
              <w:rPr>
                <w:rFonts w:cs="Arial"/>
              </w:rPr>
            </w:pPr>
            <w:r w:rsidRPr="007E7CA5">
              <w:rPr>
                <w:rFonts w:cs="Arial"/>
              </w:rPr>
              <w:t>Commercial Response (where applicable in the ITT)</w:t>
            </w:r>
          </w:p>
          <w:p w14:paraId="44DB71D6" w14:textId="5EFB472B" w:rsidR="0076522E" w:rsidRPr="007E7CA5" w:rsidRDefault="0076522E" w:rsidP="006639C0">
            <w:pPr>
              <w:rPr>
                <w:rFonts w:cs="Arial"/>
                <w:sz w:val="22"/>
                <w:szCs w:val="22"/>
              </w:rPr>
            </w:pPr>
            <w:r w:rsidRPr="007E7CA5">
              <w:rPr>
                <w:rFonts w:cs="Arial"/>
                <w:sz w:val="22"/>
                <w:szCs w:val="22"/>
              </w:rPr>
              <w:t xml:space="preserve">and </w:t>
            </w:r>
          </w:p>
          <w:p w14:paraId="31AB05FF" w14:textId="77777777" w:rsidR="0076522E" w:rsidRPr="007E7CA5" w:rsidRDefault="0076522E" w:rsidP="0076522E">
            <w:pPr>
              <w:pStyle w:val="ListParagraph"/>
              <w:numPr>
                <w:ilvl w:val="0"/>
                <w:numId w:val="33"/>
              </w:numPr>
              <w:spacing w:after="0" w:line="240" w:lineRule="auto"/>
              <w:contextualSpacing w:val="0"/>
              <w:rPr>
                <w:rFonts w:cs="Arial"/>
              </w:rPr>
            </w:pPr>
            <w:r w:rsidRPr="007E7CA5">
              <w:rPr>
                <w:rFonts w:cs="Arial"/>
              </w:rPr>
              <w:t>Is not submitted late; and</w:t>
            </w:r>
          </w:p>
          <w:p w14:paraId="0911C6A8" w14:textId="77777777" w:rsidR="0076522E" w:rsidRPr="007E7CA5" w:rsidRDefault="0076522E" w:rsidP="0076522E">
            <w:pPr>
              <w:pStyle w:val="ListParagraph"/>
              <w:numPr>
                <w:ilvl w:val="0"/>
                <w:numId w:val="33"/>
              </w:numPr>
              <w:spacing w:after="0" w:line="240" w:lineRule="auto"/>
              <w:contextualSpacing w:val="0"/>
              <w:rPr>
                <w:rFonts w:cs="Arial"/>
              </w:rPr>
            </w:pPr>
            <w:r w:rsidRPr="007E7CA5">
              <w:rPr>
                <w:rFonts w:cs="Arial"/>
              </w:rPr>
              <w:t>Is completed correctly; and</w:t>
            </w:r>
          </w:p>
          <w:p w14:paraId="09FEC54B" w14:textId="77777777" w:rsidR="0076522E" w:rsidRPr="007E7CA5" w:rsidRDefault="0076522E" w:rsidP="0076522E">
            <w:pPr>
              <w:pStyle w:val="ListParagraph"/>
              <w:numPr>
                <w:ilvl w:val="0"/>
                <w:numId w:val="33"/>
              </w:numPr>
              <w:spacing w:after="0" w:line="240" w:lineRule="auto"/>
              <w:contextualSpacing w:val="0"/>
              <w:rPr>
                <w:rFonts w:cs="Arial"/>
              </w:rPr>
            </w:pPr>
            <w:r w:rsidRPr="007E7CA5">
              <w:rPr>
                <w:rFonts w:cs="Arial"/>
              </w:rPr>
              <w:t>Is not materially incomplete; and</w:t>
            </w:r>
          </w:p>
          <w:p w14:paraId="0DE392CF" w14:textId="77777777" w:rsidR="0076522E" w:rsidRPr="007E7CA5" w:rsidRDefault="0076522E" w:rsidP="0076522E">
            <w:pPr>
              <w:pStyle w:val="ListParagraph"/>
              <w:numPr>
                <w:ilvl w:val="0"/>
                <w:numId w:val="33"/>
              </w:numPr>
              <w:spacing w:after="0" w:line="240" w:lineRule="auto"/>
              <w:contextualSpacing w:val="0"/>
              <w:rPr>
                <w:rFonts w:cs="Arial"/>
              </w:rPr>
            </w:pPr>
            <w:r w:rsidRPr="007E7CA5">
              <w:rPr>
                <w:rFonts w:cs="Arial"/>
              </w:rPr>
              <w:t>Meets the requirements of the ITT which have been notified to the Bidders; and</w:t>
            </w:r>
          </w:p>
          <w:p w14:paraId="6E83CA64" w14:textId="77777777" w:rsidR="0076522E" w:rsidRPr="007E7CA5" w:rsidRDefault="0076522E" w:rsidP="006639C0">
            <w:pPr>
              <w:rPr>
                <w:rFonts w:cstheme="minorHAnsi"/>
                <w:sz w:val="22"/>
                <w:szCs w:val="22"/>
              </w:rPr>
            </w:pPr>
            <w:r w:rsidRPr="007E7CA5">
              <w:rPr>
                <w:rFonts w:cs="Arial"/>
                <w:sz w:val="22"/>
                <w:szCs w:val="22"/>
              </w:rPr>
              <w:t>Does not seek to qualify or amend the Agreement or any other part of the Requirement.</w:t>
            </w:r>
          </w:p>
        </w:tc>
      </w:tr>
      <w:tr w:rsidR="0076522E" w:rsidRPr="007E7CA5" w14:paraId="5A56E9D5" w14:textId="77777777" w:rsidTr="27A0F65A">
        <w:trPr>
          <w:cantSplit/>
          <w:trHeight w:val="405"/>
          <w:jc w:val="center"/>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69BA84" w14:textId="77777777" w:rsidR="0076522E" w:rsidRPr="007E7CA5" w:rsidRDefault="0076522E" w:rsidP="006639C0">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Conditions for Participation</w:t>
            </w:r>
          </w:p>
        </w:tc>
        <w:tc>
          <w:tcPr>
            <w:tcW w:w="80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2555BC" w14:textId="59D5D436" w:rsidR="0076522E" w:rsidRPr="007E7CA5" w:rsidRDefault="0076522E" w:rsidP="006639C0">
            <w:pPr>
              <w:pStyle w:val="10pttable"/>
              <w:spacing w:before="0" w:after="0"/>
              <w:jc w:val="both"/>
              <w:rPr>
                <w:rFonts w:asciiTheme="minorHAnsi" w:hAnsiTheme="minorHAnsi"/>
                <w:sz w:val="22"/>
                <w:szCs w:val="22"/>
              </w:rPr>
            </w:pPr>
            <w:r w:rsidRPr="007E7CA5">
              <w:rPr>
                <w:rFonts w:asciiTheme="minorHAnsi" w:hAnsiTheme="minorHAnsi" w:cstheme="minorHAnsi"/>
                <w:sz w:val="22"/>
                <w:szCs w:val="22"/>
              </w:rPr>
              <w:t>Process to test whether Bidders have the capability to deliver and manage the proposed Agreement.</w:t>
            </w:r>
          </w:p>
        </w:tc>
      </w:tr>
      <w:tr w:rsidR="0076522E" w:rsidRPr="007E7CA5" w14:paraId="1B075E96" w14:textId="77777777" w:rsidTr="27A0F65A">
        <w:trPr>
          <w:cantSplit/>
          <w:trHeight w:val="405"/>
          <w:jc w:val="center"/>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5576BB" w14:textId="77777777" w:rsidR="0076522E" w:rsidRPr="007E7CA5" w:rsidRDefault="0076522E" w:rsidP="006639C0">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Confidentiality Codes of Practice</w:t>
            </w:r>
          </w:p>
        </w:tc>
        <w:tc>
          <w:tcPr>
            <w:tcW w:w="80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B8C26C" w14:textId="77777777" w:rsidR="0076522E" w:rsidRPr="007E7CA5" w:rsidRDefault="0076522E" w:rsidP="006639C0">
            <w:pPr>
              <w:pStyle w:val="10pttable"/>
              <w:spacing w:before="0" w:after="0"/>
              <w:jc w:val="both"/>
              <w:rPr>
                <w:rFonts w:asciiTheme="minorHAnsi" w:hAnsiTheme="minorHAnsi" w:cstheme="minorHAnsi"/>
                <w:sz w:val="22"/>
                <w:szCs w:val="22"/>
              </w:rPr>
            </w:pPr>
            <w:r w:rsidRPr="007E7CA5">
              <w:rPr>
                <w:rFonts w:asciiTheme="minorHAnsi" w:hAnsiTheme="minorHAnsi"/>
                <w:sz w:val="22"/>
                <w:szCs w:val="22"/>
              </w:rPr>
              <w:t>A code of practice that ensures professionals work with due regard for the protection of confidential information about patients and Service Users.</w:t>
            </w:r>
            <w:r w:rsidRPr="007E7CA5">
              <w:rPr>
                <w:rFonts w:asciiTheme="minorHAnsi" w:hAnsiTheme="minorHAnsi" w:cstheme="minorHAnsi"/>
                <w:sz w:val="22"/>
                <w:szCs w:val="22"/>
              </w:rPr>
              <w:t xml:space="preserve"> </w:t>
            </w:r>
          </w:p>
        </w:tc>
      </w:tr>
      <w:tr w:rsidR="0076522E" w:rsidRPr="007E7CA5" w14:paraId="62361039" w14:textId="77777777" w:rsidTr="27A0F65A">
        <w:trPr>
          <w:cantSplit/>
          <w:trHeight w:val="405"/>
          <w:jc w:val="center"/>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C4608F" w14:textId="77777777" w:rsidR="0076522E" w:rsidRPr="007E7CA5" w:rsidRDefault="0076522E" w:rsidP="006639C0">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Conflict of Interest Declaration</w:t>
            </w:r>
          </w:p>
        </w:tc>
        <w:tc>
          <w:tcPr>
            <w:tcW w:w="80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B90D09" w14:textId="77777777" w:rsidR="0076522E" w:rsidRPr="007E7CA5" w:rsidRDefault="0076522E" w:rsidP="006639C0">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spacing w:line="240" w:lineRule="auto"/>
              <w:rPr>
                <w:rFonts w:asciiTheme="minorHAnsi" w:hAnsiTheme="minorHAnsi" w:cstheme="minorHAnsi"/>
                <w:sz w:val="22"/>
                <w:szCs w:val="22"/>
              </w:rPr>
            </w:pPr>
            <w:r w:rsidRPr="007E7CA5">
              <w:rPr>
                <w:rFonts w:asciiTheme="minorHAnsi" w:hAnsiTheme="minorHAnsi" w:cstheme="minorHAnsi"/>
                <w:sz w:val="22"/>
                <w:szCs w:val="22"/>
              </w:rPr>
              <w:t>Where the Bidder declares if they have competing interests.</w:t>
            </w:r>
          </w:p>
        </w:tc>
      </w:tr>
      <w:tr w:rsidR="0076522E" w:rsidRPr="007E7CA5" w14:paraId="70BA23C5" w14:textId="77777777" w:rsidTr="27A0F65A">
        <w:trPr>
          <w:cantSplit/>
          <w:trHeight w:val="405"/>
          <w:jc w:val="center"/>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194195" w14:textId="77777777" w:rsidR="0076522E" w:rsidRPr="007E7CA5" w:rsidRDefault="0076522E" w:rsidP="006639C0">
            <w:pPr>
              <w:pStyle w:val="10pttable"/>
              <w:spacing w:before="0" w:after="0"/>
              <w:rPr>
                <w:rFonts w:asciiTheme="minorHAnsi" w:hAnsiTheme="minorHAnsi" w:cstheme="minorHAnsi"/>
                <w:b/>
                <w:sz w:val="22"/>
                <w:szCs w:val="22"/>
                <w:highlight w:val="yellow"/>
              </w:rPr>
            </w:pPr>
            <w:r w:rsidRPr="007E7CA5">
              <w:rPr>
                <w:rFonts w:asciiTheme="minorHAnsi" w:hAnsiTheme="minorHAnsi" w:cstheme="minorHAnsi"/>
                <w:b/>
                <w:sz w:val="22"/>
                <w:szCs w:val="22"/>
              </w:rPr>
              <w:t>Contract(s)</w:t>
            </w:r>
          </w:p>
        </w:tc>
        <w:tc>
          <w:tcPr>
            <w:tcW w:w="80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F5DA08" w14:textId="755E8786" w:rsidR="0076522E" w:rsidRPr="007E7CA5" w:rsidRDefault="004C6D89" w:rsidP="27A0F65A">
            <w:pPr>
              <w:pStyle w:val="Rule3"/>
              <w:tabs>
                <w:tab w:val="clear" w:pos="360"/>
                <w:tab w:val="clear" w:pos="2552"/>
                <w:tab w:val="clear" w:pos="3402"/>
                <w:tab w:val="clear" w:pos="4253"/>
                <w:tab w:val="clear" w:pos="5103"/>
                <w:tab w:val="clear" w:pos="5954"/>
                <w:tab w:val="clear" w:pos="6804"/>
                <w:tab w:val="clear" w:pos="7655"/>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spacing w:line="240" w:lineRule="auto"/>
              <w:rPr>
                <w:rFonts w:asciiTheme="minorHAnsi" w:hAnsiTheme="minorHAnsi"/>
                <w:sz w:val="22"/>
                <w:szCs w:val="22"/>
                <w:highlight w:val="yellow"/>
              </w:rPr>
            </w:pPr>
            <w:r w:rsidRPr="27A0F65A">
              <w:rPr>
                <w:rFonts w:asciiTheme="minorHAnsi" w:hAnsiTheme="minorHAnsi"/>
                <w:sz w:val="22"/>
                <w:szCs w:val="22"/>
              </w:rPr>
              <w:t xml:space="preserve">Means the terms and conditions between the </w:t>
            </w:r>
            <w:r w:rsidR="00191BC2" w:rsidRPr="27A0F65A">
              <w:rPr>
                <w:rFonts w:asciiTheme="minorHAnsi" w:hAnsiTheme="minorHAnsi"/>
                <w:sz w:val="22"/>
                <w:szCs w:val="22"/>
              </w:rPr>
              <w:t>Contract</w:t>
            </w:r>
            <w:r w:rsidR="00333829" w:rsidRPr="27A0F65A">
              <w:rPr>
                <w:rFonts w:asciiTheme="minorHAnsi" w:hAnsiTheme="minorHAnsi"/>
                <w:sz w:val="22"/>
                <w:szCs w:val="22"/>
              </w:rPr>
              <w:t>ing</w:t>
            </w:r>
            <w:r w:rsidR="00191BC2" w:rsidRPr="27A0F65A">
              <w:rPr>
                <w:rFonts w:asciiTheme="minorHAnsi" w:hAnsiTheme="minorHAnsi"/>
                <w:sz w:val="22"/>
                <w:szCs w:val="22"/>
              </w:rPr>
              <w:t xml:space="preserve"> Authority </w:t>
            </w:r>
            <w:r w:rsidRPr="27A0F65A">
              <w:rPr>
                <w:rFonts w:asciiTheme="minorHAnsi" w:hAnsiTheme="minorHAnsi"/>
                <w:sz w:val="22"/>
                <w:szCs w:val="22"/>
              </w:rPr>
              <w:t xml:space="preserve">and the successful Bidder(s) for the delivery of the </w:t>
            </w:r>
            <w:r w:rsidR="00333829" w:rsidRPr="27A0F65A">
              <w:rPr>
                <w:rFonts w:asciiTheme="minorHAnsi" w:hAnsiTheme="minorHAnsi"/>
                <w:sz w:val="22"/>
                <w:szCs w:val="22"/>
              </w:rPr>
              <w:t>Requirements</w:t>
            </w:r>
          </w:p>
        </w:tc>
      </w:tr>
      <w:tr w:rsidR="0076522E" w:rsidRPr="007E7CA5" w14:paraId="12F7A414" w14:textId="77777777" w:rsidTr="27A0F65A">
        <w:trPr>
          <w:cantSplit/>
          <w:trHeight w:val="128"/>
          <w:jc w:val="center"/>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FB259E" w14:textId="77777777" w:rsidR="0076522E" w:rsidRPr="007E7CA5" w:rsidRDefault="0076522E" w:rsidP="006639C0">
            <w:pPr>
              <w:pStyle w:val="10pttable"/>
              <w:spacing w:before="0" w:after="0"/>
              <w:rPr>
                <w:rFonts w:asciiTheme="minorHAnsi" w:hAnsiTheme="minorHAnsi" w:cstheme="minorHAnsi"/>
                <w:b/>
                <w:sz w:val="22"/>
                <w:szCs w:val="22"/>
              </w:rPr>
            </w:pPr>
            <w:r w:rsidRPr="007E7CA5">
              <w:rPr>
                <w:rFonts w:asciiTheme="minorHAnsi" w:hAnsiTheme="minorHAnsi" w:cstheme="minorHAnsi"/>
                <w:b/>
                <w:color w:val="212121"/>
                <w:sz w:val="22"/>
                <w:szCs w:val="22"/>
              </w:rPr>
              <w:t>Data Protection Legislation</w:t>
            </w:r>
          </w:p>
        </w:tc>
        <w:tc>
          <w:tcPr>
            <w:tcW w:w="80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DEEB59" w14:textId="21B2E3B3" w:rsidR="0076522E" w:rsidRPr="007E7CA5" w:rsidRDefault="0076522E" w:rsidP="006639C0">
            <w:pPr>
              <w:pStyle w:val="10pttable"/>
              <w:spacing w:before="0" w:after="0"/>
              <w:jc w:val="both"/>
              <w:rPr>
                <w:rFonts w:asciiTheme="minorHAnsi" w:hAnsiTheme="minorHAnsi" w:cstheme="minorHAnsi"/>
                <w:sz w:val="22"/>
                <w:szCs w:val="22"/>
              </w:rPr>
            </w:pPr>
            <w:r w:rsidRPr="007E7CA5">
              <w:rPr>
                <w:rFonts w:asciiTheme="minorHAnsi" w:hAnsiTheme="minorHAnsi"/>
                <w:sz w:val="22"/>
                <w:szCs w:val="22"/>
              </w:rPr>
              <w:t xml:space="preserve">All applicable data protection and privacy legislation in force from time to time in the UK including the UK GDPR; the Data Protection Act 2018 (DPA 2018) (and regulations made thereunder) and the Privacy and Electronic Communications Regulations 2003 (SI 2003/2426) as </w:t>
            </w:r>
            <w:r w:rsidR="00313457" w:rsidRPr="007E7CA5">
              <w:rPr>
                <w:rFonts w:asciiTheme="minorHAnsi" w:hAnsiTheme="minorHAnsi"/>
                <w:sz w:val="22"/>
                <w:szCs w:val="22"/>
              </w:rPr>
              <w:t>amended,</w:t>
            </w:r>
            <w:r w:rsidRPr="007E7CA5">
              <w:rPr>
                <w:rFonts w:asciiTheme="minorHAnsi" w:hAnsiTheme="minorHAnsi"/>
                <w:sz w:val="22"/>
                <w:szCs w:val="22"/>
              </w:rPr>
              <w:t xml:space="preserve"> and the guidance and codes of practice issued by the Information Commissioner or other relevant regulatory authority and applicable to a party.</w:t>
            </w:r>
          </w:p>
        </w:tc>
      </w:tr>
      <w:tr w:rsidR="0076522E" w:rsidRPr="007E7CA5" w14:paraId="464CD008" w14:textId="77777777" w:rsidTr="27A0F65A">
        <w:trPr>
          <w:cantSplit/>
          <w:trHeight w:val="128"/>
          <w:jc w:val="center"/>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5E5893" w14:textId="77777777" w:rsidR="0076522E" w:rsidRPr="007E7CA5" w:rsidRDefault="0076522E" w:rsidP="006639C0">
            <w:pPr>
              <w:pStyle w:val="10pttable"/>
              <w:spacing w:before="0" w:after="0"/>
              <w:rPr>
                <w:rFonts w:asciiTheme="minorHAnsi" w:hAnsiTheme="minorHAnsi" w:cstheme="minorHAnsi"/>
                <w:b/>
                <w:color w:val="212121"/>
                <w:sz w:val="22"/>
                <w:szCs w:val="22"/>
              </w:rPr>
            </w:pPr>
            <w:r w:rsidRPr="007E7CA5">
              <w:rPr>
                <w:rFonts w:asciiTheme="minorHAnsi" w:hAnsiTheme="minorHAnsi" w:cstheme="minorHAnsi"/>
                <w:b/>
                <w:color w:val="212121"/>
                <w:sz w:val="22"/>
                <w:szCs w:val="22"/>
              </w:rPr>
              <w:t>Data Protection Registration</w:t>
            </w:r>
          </w:p>
        </w:tc>
        <w:tc>
          <w:tcPr>
            <w:tcW w:w="80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78D9EA" w14:textId="77777777" w:rsidR="0076522E" w:rsidRPr="007E7CA5" w:rsidRDefault="0076522E" w:rsidP="006639C0">
            <w:pPr>
              <w:pStyle w:val="10pttable"/>
              <w:spacing w:before="0" w:after="0"/>
              <w:jc w:val="both"/>
              <w:rPr>
                <w:rFonts w:asciiTheme="minorHAnsi" w:hAnsiTheme="minorHAnsi" w:cstheme="minorHAnsi"/>
                <w:color w:val="212121"/>
                <w:sz w:val="22"/>
                <w:szCs w:val="22"/>
              </w:rPr>
            </w:pPr>
            <w:r w:rsidRPr="007E7CA5">
              <w:rPr>
                <w:rFonts w:asciiTheme="minorHAnsi" w:hAnsiTheme="minorHAnsi" w:cstheme="minorHAnsi"/>
                <w:sz w:val="22"/>
                <w:szCs w:val="22"/>
              </w:rPr>
              <w:t xml:space="preserve">The Data Protection Register, as managed by the </w:t>
            </w:r>
            <w:hyperlink r:id="rId13" w:history="1">
              <w:r w:rsidRPr="007E7CA5">
                <w:rPr>
                  <w:rStyle w:val="Hyperlink"/>
                  <w:rFonts w:asciiTheme="minorHAnsi" w:hAnsiTheme="minorHAnsi" w:cstheme="minorHAnsi"/>
                  <w:sz w:val="22"/>
                  <w:szCs w:val="22"/>
                </w:rPr>
                <w:t>Information Commissioners Office</w:t>
              </w:r>
            </w:hyperlink>
            <w:r w:rsidRPr="007E7CA5">
              <w:rPr>
                <w:rFonts w:asciiTheme="minorHAnsi" w:hAnsiTheme="minorHAnsi" w:cstheme="minorHAnsi"/>
                <w:sz w:val="22"/>
                <w:szCs w:val="22"/>
              </w:rPr>
              <w:t xml:space="preserve"> (ICO), which lists all organisations and individuals who recognise that they handle personal data as defined under the </w:t>
            </w:r>
            <w:hyperlink r:id="rId14" w:history="1">
              <w:r w:rsidRPr="007E7CA5">
                <w:rPr>
                  <w:rStyle w:val="Hyperlink"/>
                  <w:rFonts w:asciiTheme="minorHAnsi" w:hAnsiTheme="minorHAnsi" w:cstheme="minorHAnsi"/>
                  <w:sz w:val="22"/>
                  <w:szCs w:val="22"/>
                </w:rPr>
                <w:t xml:space="preserve">Data Protection </w:t>
              </w:r>
            </w:hyperlink>
            <w:r w:rsidRPr="007E7CA5">
              <w:rPr>
                <w:rStyle w:val="Hyperlink"/>
                <w:rFonts w:asciiTheme="minorHAnsi" w:hAnsiTheme="minorHAnsi" w:cstheme="minorHAnsi"/>
                <w:sz w:val="22"/>
                <w:szCs w:val="22"/>
              </w:rPr>
              <w:t xml:space="preserve"> Legislation.</w:t>
            </w:r>
          </w:p>
        </w:tc>
      </w:tr>
      <w:tr w:rsidR="0076522E" w:rsidRPr="007E7CA5" w14:paraId="3FCD2EA3" w14:textId="77777777" w:rsidTr="27A0F65A">
        <w:trPr>
          <w:cantSplit/>
          <w:jc w:val="center"/>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D59D93" w14:textId="77777777" w:rsidR="0076522E" w:rsidRPr="007E7CA5" w:rsidRDefault="0076522E" w:rsidP="006639C0">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Equality Legislation</w:t>
            </w:r>
          </w:p>
        </w:tc>
        <w:tc>
          <w:tcPr>
            <w:tcW w:w="80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0ABBA3" w14:textId="77777777" w:rsidR="0076522E" w:rsidRPr="007E7CA5" w:rsidRDefault="0076522E" w:rsidP="006639C0">
            <w:pPr>
              <w:pStyle w:val="CommentText"/>
              <w:jc w:val="both"/>
              <w:rPr>
                <w:rFonts w:cstheme="minorHAnsi"/>
                <w:sz w:val="22"/>
                <w:szCs w:val="22"/>
              </w:rPr>
            </w:pPr>
            <w:r w:rsidRPr="007E7CA5">
              <w:rPr>
                <w:rFonts w:cstheme="minorHAnsi"/>
                <w:sz w:val="22"/>
                <w:szCs w:val="22"/>
              </w:rPr>
              <w:t>Means all relevant legislation relating to equality in place to protect the rights of individuals and advance equality of opportunity for all, protecting individuals from unfair treatment and promoting a fair and more equal society, including (without limitation) the Equality Act 2010.</w:t>
            </w:r>
          </w:p>
        </w:tc>
      </w:tr>
      <w:tr w:rsidR="0076522E" w:rsidRPr="007E7CA5" w14:paraId="567135CC" w14:textId="77777777" w:rsidTr="27A0F65A">
        <w:trPr>
          <w:cantSplit/>
          <w:jc w:val="center"/>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82F590" w14:textId="77777777" w:rsidR="0076522E" w:rsidRPr="007E7CA5" w:rsidRDefault="0076522E" w:rsidP="006639C0">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Evaluation Panel</w:t>
            </w:r>
          </w:p>
        </w:tc>
        <w:tc>
          <w:tcPr>
            <w:tcW w:w="80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1360B0" w14:textId="77777777" w:rsidR="0076522E" w:rsidRPr="007E7CA5" w:rsidRDefault="0076522E" w:rsidP="006639C0">
            <w:pPr>
              <w:pStyle w:val="10pttable"/>
              <w:spacing w:before="0" w:after="0"/>
              <w:jc w:val="both"/>
              <w:rPr>
                <w:rFonts w:asciiTheme="minorHAnsi" w:hAnsiTheme="minorHAnsi" w:cstheme="minorHAnsi"/>
                <w:sz w:val="22"/>
                <w:szCs w:val="22"/>
              </w:rPr>
            </w:pPr>
            <w:r w:rsidRPr="007E7CA5">
              <w:rPr>
                <w:rFonts w:asciiTheme="minorHAnsi" w:hAnsiTheme="minorHAnsi"/>
                <w:sz w:val="22"/>
                <w:szCs w:val="22"/>
              </w:rPr>
              <w:t xml:space="preserve">The group of people with appropriate expertise who are responsible for evaluating tenders in accordance with the evaluation methodology detailed within the ITT. </w:t>
            </w:r>
          </w:p>
        </w:tc>
      </w:tr>
      <w:tr w:rsidR="0076522E" w:rsidRPr="007E7CA5" w14:paraId="47086052" w14:textId="77777777" w:rsidTr="27A0F65A">
        <w:trPr>
          <w:cantSplit/>
          <w:jc w:val="center"/>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29C899" w14:textId="77777777" w:rsidR="0076522E" w:rsidRPr="007E7CA5" w:rsidRDefault="0076522E" w:rsidP="006639C0">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Form of Tender</w:t>
            </w:r>
          </w:p>
        </w:tc>
        <w:tc>
          <w:tcPr>
            <w:tcW w:w="80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01683A" w14:textId="77777777" w:rsidR="0076522E" w:rsidRPr="007E7CA5" w:rsidRDefault="0076522E" w:rsidP="006639C0">
            <w:pPr>
              <w:pStyle w:val="10pttable"/>
              <w:spacing w:before="0" w:after="0"/>
              <w:jc w:val="both"/>
              <w:rPr>
                <w:rFonts w:asciiTheme="minorHAnsi" w:hAnsiTheme="minorHAnsi" w:cstheme="minorHAnsi"/>
                <w:sz w:val="22"/>
                <w:szCs w:val="22"/>
              </w:rPr>
            </w:pPr>
            <w:r w:rsidRPr="007E7CA5">
              <w:rPr>
                <w:rFonts w:asciiTheme="minorHAnsi" w:hAnsiTheme="minorHAnsi"/>
                <w:sz w:val="22"/>
                <w:szCs w:val="22"/>
              </w:rPr>
              <w:t>Means the document set out at Appendix D to the ITT which all Bidders are required to complete and submit.</w:t>
            </w:r>
          </w:p>
        </w:tc>
      </w:tr>
      <w:tr w:rsidR="0076522E" w:rsidRPr="007E7CA5" w14:paraId="2710CA3B" w14:textId="77777777" w:rsidTr="27A0F65A">
        <w:trPr>
          <w:cantSplit/>
          <w:jc w:val="center"/>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640F52" w14:textId="77777777" w:rsidR="0076522E" w:rsidRPr="007E7CA5" w:rsidRDefault="0076522E" w:rsidP="006639C0">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GDPR</w:t>
            </w:r>
          </w:p>
        </w:tc>
        <w:tc>
          <w:tcPr>
            <w:tcW w:w="80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AC74FC" w14:textId="77777777" w:rsidR="0076522E" w:rsidRPr="007E7CA5" w:rsidRDefault="0076522E" w:rsidP="006639C0">
            <w:pPr>
              <w:pStyle w:val="10pttable"/>
              <w:spacing w:before="0" w:after="0"/>
              <w:jc w:val="both"/>
              <w:rPr>
                <w:rFonts w:asciiTheme="minorHAnsi" w:hAnsiTheme="minorHAnsi" w:cstheme="minorHAnsi"/>
                <w:sz w:val="22"/>
                <w:szCs w:val="22"/>
              </w:rPr>
            </w:pPr>
            <w:r w:rsidRPr="007E7CA5">
              <w:rPr>
                <w:rFonts w:asciiTheme="minorHAnsi" w:hAnsiTheme="minorHAnsi" w:cstheme="minorHAnsi"/>
                <w:sz w:val="22"/>
                <w:szCs w:val="22"/>
              </w:rPr>
              <w:t>The General Data Protection Regulation ((EU) 2016/679).</w:t>
            </w:r>
          </w:p>
        </w:tc>
      </w:tr>
      <w:tr w:rsidR="0076522E" w:rsidRPr="007E7CA5" w14:paraId="0E22C113" w14:textId="77777777" w:rsidTr="27A0F65A">
        <w:trPr>
          <w:cantSplit/>
          <w:jc w:val="center"/>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D44B36" w14:textId="77777777" w:rsidR="0076522E" w:rsidRPr="007E7CA5" w:rsidRDefault="0076522E" w:rsidP="006639C0">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Information Governance</w:t>
            </w:r>
          </w:p>
        </w:tc>
        <w:tc>
          <w:tcPr>
            <w:tcW w:w="80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56485C" w14:textId="77777777" w:rsidR="0076522E" w:rsidRPr="007E7CA5" w:rsidRDefault="0076522E" w:rsidP="006639C0">
            <w:pPr>
              <w:pStyle w:val="DocSpace"/>
              <w:widowControl/>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0" w:after="0"/>
              <w:rPr>
                <w:rFonts w:asciiTheme="minorHAnsi" w:hAnsiTheme="minorHAnsi" w:cstheme="minorHAnsi"/>
                <w:b/>
                <w:bCs/>
                <w:sz w:val="22"/>
                <w:szCs w:val="22"/>
              </w:rPr>
            </w:pPr>
            <w:r w:rsidRPr="007E7CA5">
              <w:rPr>
                <w:rFonts w:asciiTheme="minorHAnsi" w:hAnsiTheme="minorHAnsi" w:cstheme="minorHAnsi"/>
                <w:sz w:val="22"/>
                <w:szCs w:val="22"/>
              </w:rPr>
              <w:t xml:space="preserve">The </w:t>
            </w:r>
            <w:r w:rsidRPr="007E7CA5">
              <w:rPr>
                <w:rStyle w:val="Strong"/>
                <w:rFonts w:asciiTheme="minorHAnsi" w:hAnsiTheme="minorHAnsi" w:cstheme="minorHAnsi"/>
                <w:b w:val="0"/>
                <w:bCs w:val="0"/>
                <w:sz w:val="22"/>
                <w:szCs w:val="22"/>
              </w:rPr>
              <w:t>structures</w:t>
            </w:r>
            <w:r w:rsidRPr="007E7CA5">
              <w:rPr>
                <w:rFonts w:asciiTheme="minorHAnsi" w:hAnsiTheme="minorHAnsi" w:cstheme="minorHAnsi"/>
                <w:b/>
                <w:bCs/>
                <w:sz w:val="22"/>
                <w:szCs w:val="22"/>
              </w:rPr>
              <w:t xml:space="preserve">, </w:t>
            </w:r>
            <w:r w:rsidRPr="007E7CA5">
              <w:rPr>
                <w:rStyle w:val="Strong"/>
                <w:rFonts w:asciiTheme="minorHAnsi" w:hAnsiTheme="minorHAnsi" w:cstheme="minorHAnsi"/>
                <w:b w:val="0"/>
                <w:bCs w:val="0"/>
                <w:sz w:val="22"/>
                <w:szCs w:val="22"/>
              </w:rPr>
              <w:t>policies</w:t>
            </w:r>
            <w:r w:rsidRPr="007E7CA5">
              <w:rPr>
                <w:rFonts w:asciiTheme="minorHAnsi" w:hAnsiTheme="minorHAnsi" w:cstheme="minorHAnsi"/>
                <w:sz w:val="22"/>
                <w:szCs w:val="22"/>
              </w:rPr>
              <w:t>, and</w:t>
            </w:r>
            <w:r w:rsidRPr="007E7CA5">
              <w:rPr>
                <w:rFonts w:asciiTheme="minorHAnsi" w:hAnsiTheme="minorHAnsi" w:cstheme="minorHAnsi"/>
                <w:b/>
                <w:bCs/>
                <w:sz w:val="22"/>
                <w:szCs w:val="22"/>
              </w:rPr>
              <w:t xml:space="preserve"> </w:t>
            </w:r>
            <w:r w:rsidRPr="007E7CA5">
              <w:rPr>
                <w:rStyle w:val="Strong"/>
                <w:rFonts w:asciiTheme="minorHAnsi" w:hAnsiTheme="minorHAnsi" w:cstheme="minorHAnsi"/>
                <w:b w:val="0"/>
                <w:bCs w:val="0"/>
                <w:sz w:val="22"/>
                <w:szCs w:val="22"/>
              </w:rPr>
              <w:t>relevant procedures initiated and adhered to by organisations to collect</w:t>
            </w:r>
            <w:r w:rsidRPr="007E7CA5">
              <w:rPr>
                <w:rFonts w:asciiTheme="minorHAnsi" w:hAnsiTheme="minorHAnsi" w:cstheme="minorHAnsi"/>
                <w:b/>
                <w:bCs/>
                <w:sz w:val="22"/>
                <w:szCs w:val="22"/>
              </w:rPr>
              <w:t xml:space="preserve">, </w:t>
            </w:r>
            <w:r w:rsidRPr="007E7CA5">
              <w:rPr>
                <w:rStyle w:val="Strong"/>
                <w:rFonts w:asciiTheme="minorHAnsi" w:hAnsiTheme="minorHAnsi" w:cstheme="minorHAnsi"/>
                <w:b w:val="0"/>
                <w:bCs w:val="0"/>
                <w:sz w:val="22"/>
                <w:szCs w:val="22"/>
              </w:rPr>
              <w:t>organise</w:t>
            </w:r>
            <w:r w:rsidRPr="007E7CA5">
              <w:rPr>
                <w:rFonts w:asciiTheme="minorHAnsi" w:hAnsiTheme="minorHAnsi" w:cstheme="minorHAnsi"/>
                <w:b/>
                <w:bCs/>
                <w:sz w:val="22"/>
                <w:szCs w:val="22"/>
              </w:rPr>
              <w:t xml:space="preserve">, </w:t>
            </w:r>
            <w:r w:rsidRPr="007E7CA5">
              <w:rPr>
                <w:rStyle w:val="Strong"/>
                <w:rFonts w:asciiTheme="minorHAnsi" w:hAnsiTheme="minorHAnsi" w:cstheme="minorHAnsi"/>
                <w:b w:val="0"/>
                <w:bCs w:val="0"/>
                <w:sz w:val="22"/>
                <w:szCs w:val="22"/>
              </w:rPr>
              <w:t>utilise and secure data (including Key Data) in accordance with all relevant legislation.</w:t>
            </w:r>
          </w:p>
        </w:tc>
      </w:tr>
      <w:tr w:rsidR="0076522E" w:rsidRPr="007E7CA5" w14:paraId="3755F055" w14:textId="77777777" w:rsidTr="27A0F65A">
        <w:trPr>
          <w:cantSplit/>
          <w:jc w:val="center"/>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55AC99" w14:textId="77777777" w:rsidR="0076522E" w:rsidRPr="007E7CA5" w:rsidRDefault="0076522E" w:rsidP="006639C0">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Invitation to Tender (ITT)</w:t>
            </w:r>
          </w:p>
        </w:tc>
        <w:tc>
          <w:tcPr>
            <w:tcW w:w="80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CB5A58" w14:textId="77777777" w:rsidR="0076522E" w:rsidRPr="007E7CA5" w:rsidRDefault="0076522E" w:rsidP="006639C0">
            <w:pPr>
              <w:pStyle w:val="DocSpace"/>
              <w:widowControl/>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0" w:after="0"/>
              <w:rPr>
                <w:rFonts w:asciiTheme="minorHAnsi" w:hAnsiTheme="minorHAnsi" w:cstheme="minorHAnsi"/>
                <w:sz w:val="22"/>
                <w:szCs w:val="22"/>
              </w:rPr>
            </w:pPr>
            <w:r w:rsidRPr="007E7CA5">
              <w:rPr>
                <w:rFonts w:asciiTheme="minorHAnsi" w:hAnsiTheme="minorHAnsi" w:cstheme="minorHAnsi"/>
                <w:sz w:val="22"/>
                <w:szCs w:val="22"/>
              </w:rPr>
              <w:t>This invitation to tender for the Requirement, including its appendices and any other documents referred to therein.</w:t>
            </w:r>
          </w:p>
        </w:tc>
      </w:tr>
      <w:tr w:rsidR="0076522E" w:rsidRPr="007E7CA5" w14:paraId="6D283CEE" w14:textId="77777777" w:rsidTr="27A0F65A">
        <w:trPr>
          <w:cantSplit/>
          <w:jc w:val="center"/>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F1CB36" w14:textId="77777777" w:rsidR="0076522E" w:rsidRPr="007E7CA5" w:rsidRDefault="0076522E" w:rsidP="006639C0">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ITT Update(s)</w:t>
            </w:r>
          </w:p>
        </w:tc>
        <w:tc>
          <w:tcPr>
            <w:tcW w:w="80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0DCAC2" w14:textId="77777777" w:rsidR="0076522E" w:rsidRPr="007E7CA5" w:rsidRDefault="0076522E" w:rsidP="006639C0">
            <w:pPr>
              <w:pStyle w:val="10pttable"/>
              <w:spacing w:before="0" w:after="0"/>
              <w:jc w:val="both"/>
              <w:rPr>
                <w:rFonts w:asciiTheme="minorHAnsi" w:hAnsiTheme="minorHAnsi" w:cstheme="minorHAnsi"/>
                <w:sz w:val="22"/>
                <w:szCs w:val="22"/>
              </w:rPr>
            </w:pPr>
            <w:r w:rsidRPr="007E7CA5">
              <w:rPr>
                <w:rFonts w:asciiTheme="minorHAnsi" w:hAnsiTheme="minorHAnsi" w:cstheme="minorHAnsi"/>
                <w:sz w:val="22"/>
                <w:szCs w:val="22"/>
              </w:rPr>
              <w:t>A written notification by the Organisation to the Bidders issued during the tender period to amend or to provide further clarification to any part of the ITT.</w:t>
            </w:r>
          </w:p>
        </w:tc>
      </w:tr>
      <w:tr w:rsidR="0076522E" w:rsidRPr="007E7CA5" w14:paraId="50C61BE2" w14:textId="77777777" w:rsidTr="27A0F65A">
        <w:trPr>
          <w:cantSplit/>
          <w:jc w:val="center"/>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B6691A" w14:textId="77777777" w:rsidR="0076522E" w:rsidRPr="007E7CA5" w:rsidRDefault="0076522E" w:rsidP="006639C0">
            <w:pPr>
              <w:pStyle w:val="10pttable"/>
              <w:spacing w:before="0" w:after="0"/>
              <w:rPr>
                <w:rFonts w:asciiTheme="minorHAnsi" w:hAnsiTheme="minorHAnsi" w:cstheme="minorHAnsi"/>
                <w:b/>
                <w:sz w:val="22"/>
                <w:szCs w:val="22"/>
              </w:rPr>
            </w:pPr>
            <w:r w:rsidRPr="007E7CA5">
              <w:rPr>
                <w:rFonts w:asciiTheme="minorHAnsi" w:hAnsiTheme="minorHAnsi"/>
                <w:b/>
                <w:sz w:val="22"/>
                <w:szCs w:val="22"/>
              </w:rPr>
              <w:lastRenderedPageBreak/>
              <w:t>Key Performance Indicators (KPIs)</w:t>
            </w:r>
          </w:p>
        </w:tc>
        <w:tc>
          <w:tcPr>
            <w:tcW w:w="80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EAE0FC" w14:textId="77777777" w:rsidR="0076522E" w:rsidRPr="007E7CA5" w:rsidRDefault="0076522E" w:rsidP="006639C0">
            <w:pPr>
              <w:pStyle w:val="10pttable"/>
              <w:spacing w:before="0" w:after="0"/>
              <w:jc w:val="both"/>
              <w:rPr>
                <w:rFonts w:asciiTheme="minorHAnsi" w:hAnsiTheme="minorHAnsi" w:cstheme="minorHAnsi"/>
                <w:sz w:val="22"/>
                <w:szCs w:val="22"/>
              </w:rPr>
            </w:pPr>
            <w:r w:rsidRPr="007E7CA5">
              <w:rPr>
                <w:rFonts w:asciiTheme="minorHAnsi" w:hAnsiTheme="minorHAnsi"/>
                <w:sz w:val="22"/>
                <w:szCs w:val="22"/>
              </w:rPr>
              <w:t>Means a quantifiable measure used to evaluate the success of a successful Bidder in meeting objectives for performance as set in the Specification and shall be monitored as set out in the Contract.</w:t>
            </w:r>
          </w:p>
        </w:tc>
      </w:tr>
      <w:tr w:rsidR="0076522E" w:rsidRPr="007E7CA5" w14:paraId="52ED090F" w14:textId="77777777" w:rsidTr="27A0F65A">
        <w:trPr>
          <w:cantSplit/>
          <w:jc w:val="center"/>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B287C00" w14:textId="77777777" w:rsidR="0076522E" w:rsidRPr="007E7CA5" w:rsidRDefault="0076522E" w:rsidP="006639C0">
            <w:pPr>
              <w:pStyle w:val="10pttable"/>
              <w:spacing w:before="0" w:after="0"/>
              <w:rPr>
                <w:rFonts w:asciiTheme="minorHAnsi" w:hAnsiTheme="minorHAnsi" w:cstheme="minorHAnsi"/>
                <w:b/>
                <w:sz w:val="22"/>
                <w:szCs w:val="22"/>
              </w:rPr>
            </w:pPr>
            <w:smartTag w:uri="urn:nhs.uk.cui.abbreviations" w:element="found">
              <w:r w:rsidRPr="007E7CA5">
                <w:rPr>
                  <w:rFonts w:asciiTheme="minorHAnsi" w:hAnsiTheme="minorHAnsi" w:cstheme="minorHAnsi"/>
                  <w:b/>
                  <w:sz w:val="22"/>
                  <w:szCs w:val="22"/>
                </w:rPr>
                <w:t>NHS</w:t>
              </w:r>
            </w:smartTag>
          </w:p>
        </w:tc>
        <w:tc>
          <w:tcPr>
            <w:tcW w:w="80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B29F01B" w14:textId="77777777" w:rsidR="0076522E" w:rsidRPr="007E7CA5" w:rsidRDefault="0076522E" w:rsidP="006639C0">
            <w:pPr>
              <w:pStyle w:val="10pttable"/>
              <w:spacing w:before="0" w:after="0"/>
              <w:jc w:val="both"/>
              <w:rPr>
                <w:rFonts w:asciiTheme="minorHAnsi" w:hAnsiTheme="minorHAnsi" w:cstheme="minorHAnsi"/>
                <w:sz w:val="22"/>
                <w:szCs w:val="22"/>
              </w:rPr>
            </w:pPr>
            <w:r w:rsidRPr="007E7CA5">
              <w:rPr>
                <w:rFonts w:asciiTheme="minorHAnsi" w:hAnsiTheme="minorHAnsi" w:cstheme="minorHAnsi"/>
                <w:sz w:val="22"/>
                <w:szCs w:val="22"/>
              </w:rPr>
              <w:t>National Health Service.</w:t>
            </w:r>
          </w:p>
        </w:tc>
      </w:tr>
      <w:tr w:rsidR="00CD655E" w:rsidRPr="007E7CA5" w14:paraId="04B76C7C" w14:textId="77777777" w:rsidTr="27A0F65A">
        <w:trPr>
          <w:cantSplit/>
          <w:jc w:val="center"/>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D5727F" w14:textId="1A4D0DC3" w:rsidR="00CD655E" w:rsidRPr="007E7CA5" w:rsidRDefault="00CD655E" w:rsidP="006639C0">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NHS Health Boards</w:t>
            </w:r>
          </w:p>
        </w:tc>
        <w:tc>
          <w:tcPr>
            <w:tcW w:w="80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96368D" w14:textId="4DD700BA" w:rsidR="00CD655E" w:rsidRPr="007E7CA5" w:rsidRDefault="00CD655E" w:rsidP="006639C0">
            <w:pPr>
              <w:pStyle w:val="10pttable"/>
              <w:spacing w:before="0" w:after="0"/>
              <w:jc w:val="both"/>
              <w:rPr>
                <w:rFonts w:asciiTheme="minorHAnsi" w:hAnsiTheme="minorHAnsi" w:cstheme="minorHAnsi"/>
                <w:sz w:val="22"/>
                <w:szCs w:val="22"/>
              </w:rPr>
            </w:pPr>
            <w:r w:rsidRPr="007E7CA5">
              <w:rPr>
                <w:rFonts w:asciiTheme="minorHAnsi" w:hAnsiTheme="minorHAnsi"/>
                <w:sz w:val="22"/>
                <w:szCs w:val="22"/>
              </w:rPr>
              <w:t>Means any Local Health Board within Wales as defined in the National Health Service (Wales) Act 2006, (as amended), or any successor body exercising its or their functions.</w:t>
            </w:r>
          </w:p>
        </w:tc>
      </w:tr>
      <w:tr w:rsidR="0076522E" w:rsidRPr="007E7CA5" w14:paraId="2375B5C8" w14:textId="77777777" w:rsidTr="27A0F65A">
        <w:trPr>
          <w:cantSplit/>
          <w:jc w:val="center"/>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8168B3" w14:textId="77777777" w:rsidR="0076522E" w:rsidRPr="007E7CA5" w:rsidRDefault="0076522E" w:rsidP="006639C0">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NHS Trusts</w:t>
            </w:r>
          </w:p>
        </w:tc>
        <w:tc>
          <w:tcPr>
            <w:tcW w:w="80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9A9C95" w14:textId="77777777" w:rsidR="0076522E" w:rsidRPr="007E7CA5" w:rsidRDefault="0076522E" w:rsidP="003414B8">
            <w:pPr>
              <w:pStyle w:val="10pttable"/>
              <w:spacing w:before="0" w:after="0"/>
              <w:jc w:val="both"/>
              <w:rPr>
                <w:rFonts w:asciiTheme="minorHAnsi" w:hAnsiTheme="minorHAnsi" w:cstheme="minorHAnsi"/>
                <w:color w:val="000000"/>
                <w:sz w:val="22"/>
                <w:szCs w:val="22"/>
              </w:rPr>
            </w:pPr>
            <w:r w:rsidRPr="007E7CA5">
              <w:rPr>
                <w:rFonts w:asciiTheme="minorHAnsi" w:hAnsiTheme="minorHAnsi"/>
                <w:sz w:val="22"/>
                <w:szCs w:val="22"/>
              </w:rPr>
              <w:t>Means any Trust within Wales as defined in the National Health Service (Wales) Act 2006, or any successor body exercising its or their functions.</w:t>
            </w:r>
          </w:p>
        </w:tc>
      </w:tr>
      <w:tr w:rsidR="0076522E" w:rsidRPr="007E7CA5" w14:paraId="29EA27B2" w14:textId="77777777" w:rsidTr="27A0F65A">
        <w:trPr>
          <w:cantSplit/>
          <w:jc w:val="center"/>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CB6F3A" w14:textId="77777777" w:rsidR="0076522E" w:rsidRPr="007E7CA5" w:rsidRDefault="0076522E" w:rsidP="006639C0">
            <w:pPr>
              <w:pStyle w:val="10pttable"/>
              <w:spacing w:before="0" w:after="0"/>
              <w:jc w:val="both"/>
              <w:rPr>
                <w:rFonts w:asciiTheme="minorHAnsi" w:hAnsiTheme="minorHAnsi"/>
                <w:b/>
                <w:bCs/>
                <w:sz w:val="22"/>
                <w:szCs w:val="22"/>
              </w:rPr>
            </w:pPr>
            <w:r w:rsidRPr="007E7CA5">
              <w:rPr>
                <w:rFonts w:asciiTheme="minorHAnsi" w:hAnsiTheme="minorHAnsi"/>
                <w:b/>
                <w:bCs/>
                <w:sz w:val="22"/>
                <w:szCs w:val="22"/>
              </w:rPr>
              <w:t>NWSSP</w:t>
            </w:r>
          </w:p>
        </w:tc>
        <w:tc>
          <w:tcPr>
            <w:tcW w:w="80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770AE8" w14:textId="77777777" w:rsidR="0076522E" w:rsidRPr="007E7CA5" w:rsidRDefault="0076522E" w:rsidP="00145A08">
            <w:pPr>
              <w:pStyle w:val="10pttable"/>
              <w:spacing w:before="0" w:after="0"/>
              <w:jc w:val="both"/>
              <w:rPr>
                <w:rFonts w:asciiTheme="minorHAnsi" w:hAnsiTheme="minorHAnsi"/>
                <w:sz w:val="22"/>
                <w:szCs w:val="22"/>
              </w:rPr>
            </w:pPr>
            <w:r w:rsidRPr="007E7CA5">
              <w:rPr>
                <w:rFonts w:asciiTheme="minorHAnsi" w:hAnsiTheme="minorHAnsi" w:cstheme="minorHAnsi"/>
                <w:sz w:val="22"/>
                <w:szCs w:val="22"/>
              </w:rPr>
              <w:t>NHS Wales Shared Services Partnership</w:t>
            </w:r>
          </w:p>
        </w:tc>
      </w:tr>
      <w:tr w:rsidR="0076522E" w:rsidRPr="007E7CA5" w14:paraId="4437921B" w14:textId="77777777" w:rsidTr="27A0F65A">
        <w:trPr>
          <w:cantSplit/>
          <w:jc w:val="center"/>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01A119" w14:textId="77777777" w:rsidR="0076522E" w:rsidRPr="007E7CA5" w:rsidRDefault="0076522E" w:rsidP="006639C0">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Personal Data</w:t>
            </w:r>
          </w:p>
        </w:tc>
        <w:tc>
          <w:tcPr>
            <w:tcW w:w="80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8DEFDC" w14:textId="77777777" w:rsidR="0076522E" w:rsidRPr="007E7CA5" w:rsidRDefault="0076522E" w:rsidP="006639C0">
            <w:pPr>
              <w:pStyle w:val="10pttable"/>
              <w:spacing w:before="0" w:after="0"/>
              <w:jc w:val="both"/>
              <w:rPr>
                <w:rFonts w:asciiTheme="minorHAnsi" w:hAnsiTheme="minorHAnsi" w:cstheme="minorHAnsi"/>
                <w:sz w:val="22"/>
                <w:szCs w:val="22"/>
              </w:rPr>
            </w:pPr>
            <w:r w:rsidRPr="007E7CA5">
              <w:rPr>
                <w:rFonts w:asciiTheme="minorHAnsi" w:hAnsiTheme="minorHAnsi" w:cstheme="minorHAnsi"/>
                <w:sz w:val="22"/>
                <w:szCs w:val="22"/>
              </w:rPr>
              <w:t>As defined in the Data Protection Legislation.</w:t>
            </w:r>
          </w:p>
        </w:tc>
      </w:tr>
      <w:tr w:rsidR="0076522E" w:rsidRPr="007E7CA5" w14:paraId="5F7AC8EB" w14:textId="77777777" w:rsidTr="27A0F65A">
        <w:trPr>
          <w:cantSplit/>
          <w:jc w:val="center"/>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ECDEB7" w14:textId="77777777" w:rsidR="0076522E" w:rsidRPr="007E7CA5" w:rsidRDefault="0076522E" w:rsidP="006639C0">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Procurement</w:t>
            </w:r>
          </w:p>
        </w:tc>
        <w:tc>
          <w:tcPr>
            <w:tcW w:w="80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28E234" w14:textId="23DF7D6C" w:rsidR="0076522E" w:rsidRPr="007E7CA5" w:rsidRDefault="0076522E" w:rsidP="006639C0">
            <w:pPr>
              <w:pStyle w:val="10pttable"/>
              <w:spacing w:before="0" w:after="0"/>
              <w:jc w:val="both"/>
              <w:rPr>
                <w:rFonts w:asciiTheme="minorHAnsi" w:hAnsiTheme="minorHAnsi" w:cstheme="minorHAnsi"/>
                <w:sz w:val="22"/>
                <w:szCs w:val="22"/>
              </w:rPr>
            </w:pPr>
            <w:r w:rsidRPr="007E7CA5">
              <w:rPr>
                <w:rFonts w:asciiTheme="minorHAnsi" w:hAnsiTheme="minorHAnsi" w:cstheme="minorHAnsi"/>
                <w:sz w:val="22"/>
                <w:szCs w:val="22"/>
              </w:rPr>
              <w:t>The process conducted to select</w:t>
            </w:r>
            <w:r w:rsidR="001610A8" w:rsidRPr="007E7CA5">
              <w:rPr>
                <w:rFonts w:asciiTheme="minorHAnsi" w:hAnsiTheme="minorHAnsi" w:cstheme="minorHAnsi"/>
                <w:sz w:val="22"/>
                <w:szCs w:val="22"/>
              </w:rPr>
              <w:t>,</w:t>
            </w:r>
            <w:r w:rsidRPr="007E7CA5">
              <w:rPr>
                <w:rFonts w:asciiTheme="minorHAnsi" w:hAnsiTheme="minorHAnsi" w:cstheme="minorHAnsi"/>
                <w:sz w:val="22"/>
                <w:szCs w:val="22"/>
              </w:rPr>
              <w:t xml:space="preserve"> by competitive tender</w:t>
            </w:r>
            <w:r w:rsidR="003414B8" w:rsidRPr="007E7CA5">
              <w:rPr>
                <w:rFonts w:asciiTheme="minorHAnsi" w:hAnsiTheme="minorHAnsi" w:cstheme="minorHAnsi"/>
                <w:sz w:val="22"/>
                <w:szCs w:val="22"/>
              </w:rPr>
              <w:t>,</w:t>
            </w:r>
            <w:r w:rsidRPr="007E7CA5">
              <w:rPr>
                <w:rFonts w:asciiTheme="minorHAnsi" w:hAnsiTheme="minorHAnsi" w:cstheme="minorHAnsi"/>
                <w:sz w:val="22"/>
                <w:szCs w:val="22"/>
              </w:rPr>
              <w:t xml:space="preserve"> supplier(s) to provide the Requirements.</w:t>
            </w:r>
          </w:p>
        </w:tc>
      </w:tr>
      <w:tr w:rsidR="0076522E" w:rsidRPr="007E7CA5" w14:paraId="3BE5FCD4" w14:textId="77777777" w:rsidTr="27A0F65A">
        <w:trPr>
          <w:cantSplit/>
          <w:jc w:val="center"/>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7ACC19" w14:textId="77777777" w:rsidR="0076522E" w:rsidRPr="007E7CA5" w:rsidRDefault="0076522E" w:rsidP="006639C0">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Requirement</w:t>
            </w:r>
          </w:p>
        </w:tc>
        <w:tc>
          <w:tcPr>
            <w:tcW w:w="80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F47DB2" w14:textId="77777777" w:rsidR="0076522E" w:rsidRPr="007E7CA5" w:rsidRDefault="0076522E" w:rsidP="006639C0">
            <w:pPr>
              <w:pStyle w:val="10pttable"/>
              <w:spacing w:before="0" w:after="0"/>
              <w:jc w:val="both"/>
              <w:rPr>
                <w:rFonts w:asciiTheme="minorHAnsi" w:hAnsiTheme="minorHAnsi"/>
                <w:sz w:val="22"/>
                <w:szCs w:val="22"/>
              </w:rPr>
            </w:pPr>
            <w:r w:rsidRPr="007E7CA5">
              <w:rPr>
                <w:rFonts w:asciiTheme="minorHAnsi" w:hAnsiTheme="minorHAnsi"/>
                <w:sz w:val="22"/>
                <w:szCs w:val="22"/>
              </w:rPr>
              <w:t>Means any requirement which NWSSP wishes to procure, details of which are set out in the ITT and in the Specification (Appendix C)</w:t>
            </w:r>
          </w:p>
          <w:p w14:paraId="3F8712B8" w14:textId="77777777" w:rsidR="0076522E" w:rsidRPr="007E7CA5" w:rsidRDefault="0076522E" w:rsidP="006639C0">
            <w:pPr>
              <w:pStyle w:val="10pttable"/>
              <w:spacing w:before="0" w:after="0"/>
              <w:jc w:val="both"/>
              <w:rPr>
                <w:rFonts w:asciiTheme="minorHAnsi" w:hAnsiTheme="minorHAnsi" w:cstheme="minorHAnsi"/>
                <w:sz w:val="22"/>
                <w:szCs w:val="22"/>
              </w:rPr>
            </w:pPr>
            <w:r w:rsidRPr="007E7CA5">
              <w:rPr>
                <w:rFonts w:asciiTheme="minorHAnsi" w:hAnsiTheme="minorHAnsi"/>
                <w:sz w:val="22"/>
                <w:szCs w:val="22"/>
              </w:rPr>
              <w:t>“Requirements” shall be construed accordingly.</w:t>
            </w:r>
          </w:p>
        </w:tc>
      </w:tr>
      <w:tr w:rsidR="0076522E" w:rsidRPr="007E7CA5" w14:paraId="3F1275A6" w14:textId="77777777" w:rsidTr="27A0F65A">
        <w:trPr>
          <w:cantSplit/>
          <w:jc w:val="center"/>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211EA5" w14:textId="77777777" w:rsidR="0076522E" w:rsidRPr="007E7CA5" w:rsidRDefault="0076522E" w:rsidP="006639C0">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Special Health Authority</w:t>
            </w:r>
          </w:p>
        </w:tc>
        <w:tc>
          <w:tcPr>
            <w:tcW w:w="80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A15A4F" w14:textId="77777777" w:rsidR="0076522E" w:rsidRPr="007E7CA5" w:rsidRDefault="0076522E" w:rsidP="00333829">
            <w:pPr>
              <w:pStyle w:val="10pttable"/>
              <w:spacing w:before="0" w:after="0"/>
              <w:jc w:val="both"/>
              <w:rPr>
                <w:rFonts w:asciiTheme="minorHAnsi" w:hAnsiTheme="minorHAnsi" w:cstheme="minorHAnsi"/>
                <w:color w:val="000000"/>
                <w:sz w:val="22"/>
                <w:szCs w:val="22"/>
              </w:rPr>
            </w:pPr>
            <w:r w:rsidRPr="007E7CA5">
              <w:rPr>
                <w:rFonts w:asciiTheme="minorHAnsi" w:hAnsiTheme="minorHAnsi"/>
                <w:sz w:val="22"/>
                <w:szCs w:val="22"/>
              </w:rPr>
              <w:t>Means any Special Health Authority within Wales as defined in the National Health Service (Wales) Act 2006, as amended, or any successor body exercising its or their functions.</w:t>
            </w:r>
          </w:p>
        </w:tc>
      </w:tr>
      <w:tr w:rsidR="0076522E" w:rsidRPr="007E7CA5" w14:paraId="3DA28F2A" w14:textId="77777777" w:rsidTr="27A0F65A">
        <w:trPr>
          <w:cantSplit/>
          <w:trHeight w:val="631"/>
          <w:jc w:val="center"/>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38245E" w14:textId="77777777" w:rsidR="0076522E" w:rsidRPr="007E7CA5" w:rsidRDefault="0076522E" w:rsidP="006639C0">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Specification</w:t>
            </w:r>
          </w:p>
        </w:tc>
        <w:tc>
          <w:tcPr>
            <w:tcW w:w="80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D7F36D" w14:textId="6573AEE9" w:rsidR="0076522E" w:rsidRPr="007E7CA5" w:rsidRDefault="0076522E" w:rsidP="006639C0">
            <w:pPr>
              <w:pStyle w:val="10pttable"/>
              <w:spacing w:before="0" w:after="0"/>
              <w:jc w:val="both"/>
              <w:rPr>
                <w:rFonts w:asciiTheme="minorHAnsi" w:hAnsiTheme="minorHAnsi" w:cstheme="minorHAnsi"/>
                <w:sz w:val="22"/>
                <w:szCs w:val="22"/>
              </w:rPr>
            </w:pPr>
            <w:r w:rsidRPr="007E7CA5">
              <w:rPr>
                <w:rFonts w:asciiTheme="minorHAnsi" w:hAnsiTheme="minorHAnsi" w:cstheme="minorHAnsi"/>
                <w:sz w:val="22"/>
                <w:szCs w:val="22"/>
              </w:rPr>
              <w:t xml:space="preserve">The Specification contained within the ITT at Appendix C upon which Bidders are to provide a response to the </w:t>
            </w:r>
            <w:r w:rsidR="00313457" w:rsidRPr="007E7CA5">
              <w:rPr>
                <w:rFonts w:asciiTheme="minorHAnsi" w:hAnsiTheme="minorHAnsi" w:cstheme="minorHAnsi"/>
                <w:sz w:val="22"/>
                <w:szCs w:val="22"/>
              </w:rPr>
              <w:t>procurement’s</w:t>
            </w:r>
            <w:r w:rsidRPr="007E7CA5">
              <w:rPr>
                <w:rFonts w:asciiTheme="minorHAnsi" w:hAnsiTheme="minorHAnsi" w:cstheme="minorHAnsi"/>
                <w:sz w:val="22"/>
                <w:szCs w:val="22"/>
              </w:rPr>
              <w:t xml:space="preserve"> requirements.</w:t>
            </w:r>
          </w:p>
        </w:tc>
      </w:tr>
      <w:tr w:rsidR="0076522E" w:rsidRPr="007E7CA5" w14:paraId="03D6D898" w14:textId="77777777" w:rsidTr="27A0F65A">
        <w:trPr>
          <w:cantSplit/>
          <w:jc w:val="center"/>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5B0DC2" w14:textId="77777777" w:rsidR="0076522E" w:rsidRPr="007E7CA5" w:rsidRDefault="0076522E" w:rsidP="006639C0">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Tender(s)</w:t>
            </w:r>
          </w:p>
        </w:tc>
        <w:tc>
          <w:tcPr>
            <w:tcW w:w="80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2B9A99" w14:textId="77777777" w:rsidR="0076522E" w:rsidRPr="007E7CA5" w:rsidRDefault="0076522E" w:rsidP="006639C0">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spacing w:line="240" w:lineRule="auto"/>
              <w:rPr>
                <w:rFonts w:asciiTheme="minorHAnsi" w:hAnsiTheme="minorHAnsi" w:cstheme="minorHAnsi"/>
                <w:sz w:val="22"/>
                <w:szCs w:val="22"/>
              </w:rPr>
            </w:pPr>
            <w:r w:rsidRPr="007E7CA5">
              <w:rPr>
                <w:rFonts w:asciiTheme="minorHAnsi" w:hAnsiTheme="minorHAnsi" w:cstheme="minorHAnsi"/>
                <w:sz w:val="22"/>
                <w:szCs w:val="22"/>
              </w:rPr>
              <w:t>Tender responses made by Bidders to the ITT in accordance with its terms and “Tender” shall be construed accordingly.</w:t>
            </w:r>
          </w:p>
        </w:tc>
      </w:tr>
      <w:tr w:rsidR="0076522E" w:rsidRPr="007E7CA5" w14:paraId="6A418F0F" w14:textId="77777777" w:rsidTr="27A0F65A">
        <w:trPr>
          <w:cantSplit/>
          <w:jc w:val="center"/>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40001B" w14:textId="77777777" w:rsidR="0076522E" w:rsidRPr="007E7CA5" w:rsidRDefault="0076522E" w:rsidP="006639C0">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Tender Response Date</w:t>
            </w:r>
          </w:p>
        </w:tc>
        <w:tc>
          <w:tcPr>
            <w:tcW w:w="80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50F131" w14:textId="1F4EF759" w:rsidR="0076522E" w:rsidRPr="007E7CA5" w:rsidRDefault="0076522E" w:rsidP="006639C0">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spacing w:line="240" w:lineRule="auto"/>
              <w:rPr>
                <w:rFonts w:asciiTheme="minorHAnsi" w:hAnsiTheme="minorHAnsi" w:cstheme="minorHAnsi"/>
                <w:sz w:val="22"/>
                <w:szCs w:val="22"/>
              </w:rPr>
            </w:pPr>
            <w:r w:rsidRPr="007E7CA5">
              <w:rPr>
                <w:rFonts w:asciiTheme="minorHAnsi" w:hAnsiTheme="minorHAnsi" w:cstheme="minorHAnsi"/>
                <w:sz w:val="22"/>
                <w:szCs w:val="22"/>
              </w:rPr>
              <w:t xml:space="preserve">means the date and time by which Bidders are to submit their Tender responses, as stated on the front page, and within the </w:t>
            </w:r>
            <w:r w:rsidR="00464F74" w:rsidRPr="007E7CA5">
              <w:rPr>
                <w:rFonts w:asciiTheme="minorHAnsi" w:hAnsiTheme="minorHAnsi" w:cstheme="minorHAnsi"/>
                <w:sz w:val="22"/>
                <w:szCs w:val="22"/>
              </w:rPr>
              <w:t>Duration &amp; Timetable</w:t>
            </w:r>
            <w:r w:rsidRPr="007E7CA5">
              <w:rPr>
                <w:rFonts w:asciiTheme="minorHAnsi" w:hAnsiTheme="minorHAnsi" w:cstheme="minorHAnsi"/>
                <w:sz w:val="22"/>
                <w:szCs w:val="22"/>
              </w:rPr>
              <w:t xml:space="preserve"> section of the ITT.</w:t>
            </w:r>
          </w:p>
        </w:tc>
      </w:tr>
      <w:tr w:rsidR="0076522E" w:rsidRPr="007E7CA5" w14:paraId="6C77E496" w14:textId="77777777" w:rsidTr="27A0F65A">
        <w:trPr>
          <w:cantSplit/>
          <w:jc w:val="center"/>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447704" w14:textId="77777777" w:rsidR="0076522E" w:rsidRPr="007E7CA5" w:rsidRDefault="0076522E" w:rsidP="006639C0">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Welsh Government</w:t>
            </w:r>
          </w:p>
        </w:tc>
        <w:tc>
          <w:tcPr>
            <w:tcW w:w="80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96C107" w14:textId="77777777" w:rsidR="0076522E" w:rsidRPr="007E7CA5" w:rsidRDefault="0076522E" w:rsidP="006639C0">
            <w:pPr>
              <w:pStyle w:val="10pttable"/>
              <w:spacing w:before="0" w:after="0"/>
              <w:jc w:val="both"/>
              <w:rPr>
                <w:rFonts w:asciiTheme="minorHAnsi" w:hAnsiTheme="minorHAnsi" w:cstheme="minorHAnsi"/>
                <w:color w:val="000000"/>
                <w:sz w:val="22"/>
                <w:szCs w:val="22"/>
                <w:shd w:val="clear" w:color="auto" w:fill="FFFFFF"/>
              </w:rPr>
            </w:pPr>
            <w:r w:rsidRPr="007E7CA5">
              <w:rPr>
                <w:rFonts w:asciiTheme="minorHAnsi" w:hAnsiTheme="minorHAnsi" w:cstheme="minorHAnsi"/>
                <w:color w:val="000000"/>
                <w:sz w:val="22"/>
                <w:szCs w:val="22"/>
                <w:shd w:val="clear" w:color="auto" w:fill="FFFFFF"/>
              </w:rPr>
              <w:t>Means the devolved Government for Wales.</w:t>
            </w:r>
          </w:p>
        </w:tc>
      </w:tr>
    </w:tbl>
    <w:p w14:paraId="25D5E15F" w14:textId="6447A523" w:rsidR="00393CE2" w:rsidRPr="007E7CA5" w:rsidRDefault="002C1447" w:rsidP="00596CE2">
      <w:r w:rsidRPr="007E7CA5">
        <w:rPr>
          <w:noProof/>
          <w:sz w:val="36"/>
          <w:szCs w:val="36"/>
        </w:rPr>
        <mc:AlternateContent>
          <mc:Choice Requires="wps">
            <w:drawing>
              <wp:anchor distT="0" distB="0" distL="114300" distR="114300" simplePos="0" relativeHeight="251658240" behindDoc="1" locked="0" layoutInCell="1" allowOverlap="1" wp14:anchorId="10A3951D" wp14:editId="0E04F2CB">
                <wp:simplePos x="0" y="0"/>
                <wp:positionH relativeFrom="page">
                  <wp:align>center</wp:align>
                </wp:positionH>
                <wp:positionV relativeFrom="paragraph">
                  <wp:posOffset>427355</wp:posOffset>
                </wp:positionV>
                <wp:extent cx="7208520" cy="335280"/>
                <wp:effectExtent l="0" t="0" r="0" b="7620"/>
                <wp:wrapNone/>
                <wp:docPr id="363956449" name="Rectangle 9"/>
                <wp:cNvGraphicFramePr/>
                <a:graphic xmlns:a="http://schemas.openxmlformats.org/drawingml/2006/main">
                  <a:graphicData uri="http://schemas.microsoft.com/office/word/2010/wordprocessingShape">
                    <wps:wsp>
                      <wps:cNvSpPr/>
                      <wps:spPr>
                        <a:xfrm>
                          <a:off x="0" y="0"/>
                          <a:ext cx="7208520" cy="335280"/>
                        </a:xfrm>
                        <a:prstGeom prst="rect">
                          <a:avLst/>
                        </a:prstGeom>
                        <a:solidFill>
                          <a:schemeClr val="accent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a14="http://schemas.microsoft.com/office/drawing/2010/main" xmlns:pic="http://schemas.openxmlformats.org/drawingml/2006/picture" xmlns:w16cei="http://schemas.microsoft.com/office/word/2026/wordml/cei" xmlns:arto="http://schemas.microsoft.com/office/word/2006/arto">
            <w:pict>
              <v:rect id="Rectangle 9" style="position:absolute;margin-left:0;margin-top:33.65pt;width:567.6pt;height:26.4pt;z-index:-251659265;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middle" o:spid="_x0000_s1026" fillcolor="#0a2f40 [1604]" stroked="f" strokeweight="1pt" w14:anchorId="65E6DE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">
                <w10:wrap anchorx="page"/>
              </v:rect>
            </w:pict>
          </mc:Fallback>
        </mc:AlternateContent>
      </w:r>
    </w:p>
    <w:p w14:paraId="5526A736" w14:textId="0E73C986" w:rsidR="003C1E91" w:rsidRPr="007E7CA5" w:rsidRDefault="00C44D1C" w:rsidP="00AF0237">
      <w:pPr>
        <w:pStyle w:val="Heading1"/>
        <w:numPr>
          <w:ilvl w:val="0"/>
          <w:numId w:val="29"/>
        </w:numPr>
        <w:tabs>
          <w:tab w:val="left" w:pos="-142"/>
        </w:tabs>
        <w:ind w:left="284" w:hanging="1211"/>
        <w:rPr>
          <w:rFonts w:asciiTheme="minorHAnsi" w:hAnsiTheme="minorHAnsi"/>
          <w:color w:val="FFFFFF" w:themeColor="background1"/>
          <w:sz w:val="36"/>
          <w:szCs w:val="36"/>
        </w:rPr>
      </w:pPr>
      <w:bookmarkStart w:id="2" w:name="_Toc238473964"/>
      <w:r w:rsidRPr="00C36716">
        <w:rPr>
          <w:rFonts w:asciiTheme="minorHAnsi" w:hAnsiTheme="minorHAnsi"/>
          <w:color w:val="FFFFFF" w:themeColor="background1"/>
          <w:sz w:val="32"/>
          <w:szCs w:val="32"/>
        </w:rPr>
        <w:t>Introduction</w:t>
      </w:r>
      <w:bookmarkEnd w:id="2"/>
      <w:r w:rsidRPr="007E7CA5">
        <w:rPr>
          <w:rFonts w:asciiTheme="minorHAnsi" w:hAnsiTheme="minorHAnsi"/>
          <w:color w:val="FFFFFF" w:themeColor="background1"/>
          <w:sz w:val="36"/>
          <w:szCs w:val="36"/>
        </w:rPr>
        <w:t xml:space="preserve"> </w:t>
      </w:r>
    </w:p>
    <w:p w14:paraId="3E703704" w14:textId="77777777" w:rsidR="00AF0237" w:rsidRPr="007E7CA5" w:rsidRDefault="00AF0237" w:rsidP="00AF0237">
      <w:pPr>
        <w:pStyle w:val="ListParagraph"/>
        <w:ind w:left="-142"/>
        <w:rPr>
          <w:color w:val="002060"/>
          <w:sz w:val="28"/>
          <w:szCs w:val="28"/>
        </w:rPr>
      </w:pPr>
    </w:p>
    <w:p w14:paraId="5656ECF9" w14:textId="77777777" w:rsidR="00AF0237" w:rsidRPr="007E7CA5" w:rsidRDefault="003C1E91" w:rsidP="003C1E91">
      <w:pPr>
        <w:pStyle w:val="ListParagraph"/>
        <w:numPr>
          <w:ilvl w:val="1"/>
          <w:numId w:val="29"/>
        </w:numPr>
        <w:ind w:left="-142" w:right="-1039" w:hanging="709"/>
        <w:jc w:val="both"/>
      </w:pPr>
      <w:r w:rsidRPr="007E7CA5">
        <w:t>NWSSP Procurement Services (NWSSP-PS) was established in April 2011, bringing the management of all NHS Wales support functions, including Procurement, under one organisation.  The role of NWSSP-PS is to provide a sourcing, supply chain, purchasing and accounts payable service to Health Boards and NHS trusts across Wales, while supporting the Welsh Government in the deployment of its procurement strategy and providing procurement expertise in specialist project areas. In addition to the operational activities of the teams, NWSSP-PS is tasked with delivering value for money for NHS Wales whilst continuing to review its own operating processes and procedures to ensure that the service provided to its customers is both efficient and cost effective</w:t>
      </w:r>
      <w:r w:rsidR="00AF0237" w:rsidRPr="007E7CA5">
        <w:t>.</w:t>
      </w:r>
    </w:p>
    <w:p w14:paraId="78F7840E" w14:textId="77777777" w:rsidR="00AF0237" w:rsidRPr="007E7CA5" w:rsidRDefault="00AF0237" w:rsidP="00AF0237">
      <w:pPr>
        <w:pStyle w:val="ListParagraph"/>
        <w:ind w:left="-142" w:right="-1039"/>
        <w:jc w:val="both"/>
      </w:pPr>
    </w:p>
    <w:p w14:paraId="60B6F893" w14:textId="42C75189" w:rsidR="00AF0237" w:rsidRPr="007E7CA5" w:rsidRDefault="003C1E91" w:rsidP="00917F6D">
      <w:pPr>
        <w:pStyle w:val="ListParagraph"/>
        <w:numPr>
          <w:ilvl w:val="1"/>
          <w:numId w:val="29"/>
        </w:numPr>
        <w:ind w:left="-142" w:right="-1039" w:hanging="709"/>
        <w:jc w:val="both"/>
      </w:pPr>
      <w:r>
        <w:t xml:space="preserve">This ITT has been issued by NHS Wales Shared Services Partnership Procurement Services (hosted by the Velindre NHS Trust) “NWSSP” on behalf of </w:t>
      </w:r>
      <w:r w:rsidR="1E0134F0" w:rsidRPr="27A0F65A">
        <w:t>Velindre University NHS Trust</w:t>
      </w:r>
      <w:r>
        <w:t xml:space="preserve"> who shall enter into the Agreement. </w:t>
      </w:r>
    </w:p>
    <w:p w14:paraId="6F5AA3D1" w14:textId="77777777" w:rsidR="00917F6D" w:rsidRDefault="00917F6D" w:rsidP="00AF0237">
      <w:pPr>
        <w:pStyle w:val="ListParagraph"/>
        <w:ind w:left="360" w:right="-755"/>
        <w:jc w:val="both"/>
      </w:pPr>
    </w:p>
    <w:p w14:paraId="0FF030EE" w14:textId="738FD13A" w:rsidR="00FA3AD7" w:rsidRPr="007E7CA5" w:rsidRDefault="00B27AE1" w:rsidP="00AF0237">
      <w:pPr>
        <w:pStyle w:val="ListParagraph"/>
        <w:ind w:left="360" w:right="-755"/>
        <w:jc w:val="both"/>
      </w:pPr>
      <w:r w:rsidRPr="00FB7B9F">
        <w:rPr>
          <w:noProof/>
          <w:color w:val="FFFFFF" w:themeColor="background1"/>
          <w:sz w:val="36"/>
          <w:szCs w:val="36"/>
        </w:rPr>
        <mc:AlternateContent>
          <mc:Choice Requires="wps">
            <w:drawing>
              <wp:anchor distT="0" distB="0" distL="114300" distR="114300" simplePos="0" relativeHeight="251658245" behindDoc="1" locked="0" layoutInCell="1" allowOverlap="1" wp14:anchorId="110C072D" wp14:editId="59982A8D">
                <wp:simplePos x="0" y="0"/>
                <wp:positionH relativeFrom="page">
                  <wp:align>center</wp:align>
                </wp:positionH>
                <wp:positionV relativeFrom="paragraph">
                  <wp:posOffset>389024</wp:posOffset>
                </wp:positionV>
                <wp:extent cx="7208520" cy="335280"/>
                <wp:effectExtent l="0" t="0" r="0" b="7620"/>
                <wp:wrapNone/>
                <wp:docPr id="2037521544" name="Rectangle 9"/>
                <wp:cNvGraphicFramePr/>
                <a:graphic xmlns:a="http://schemas.openxmlformats.org/drawingml/2006/main">
                  <a:graphicData uri="http://schemas.microsoft.com/office/word/2010/wordprocessingShape">
                    <wps:wsp>
                      <wps:cNvSpPr/>
                      <wps:spPr>
                        <a:xfrm>
                          <a:off x="0" y="0"/>
                          <a:ext cx="7208520" cy="335280"/>
                        </a:xfrm>
                        <a:prstGeom prst="rect">
                          <a:avLst/>
                        </a:prstGeom>
                        <a:solidFill>
                          <a:schemeClr val="accent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AA43BD6" w14:textId="2290EDD8" w:rsidR="00865AA7" w:rsidRPr="002F7FA4" w:rsidRDefault="002F7FA4" w:rsidP="002F7FA4">
                            <w:pPr>
                              <w:ind w:left="284"/>
                              <w:rPr>
                                <w:sz w:val="32"/>
                                <w:szCs w:val="32"/>
                              </w:rPr>
                            </w:pPr>
                            <w:r>
                              <w:rPr>
                                <w:sz w:val="32"/>
                                <w:szCs w:val="32"/>
                              </w:rPr>
                              <w:t>3</w:t>
                            </w:r>
                            <w:r w:rsidR="00865AA7" w:rsidRPr="002F7FA4">
                              <w:rPr>
                                <w:sz w:val="32"/>
                                <w:szCs w:val="32"/>
                              </w:rPr>
                              <w:t>.</w:t>
                            </w:r>
                            <w:r w:rsidR="00865AA7" w:rsidRPr="002F7FA4">
                              <w:rPr>
                                <w:sz w:val="32"/>
                                <w:szCs w:val="32"/>
                              </w:rPr>
                              <w:tab/>
                            </w:r>
                            <w:r>
                              <w:rPr>
                                <w:sz w:val="32"/>
                                <w:szCs w:val="32"/>
                              </w:rPr>
                              <w:t>Agreement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10C072D" id="Rectangle 9" o:spid="_x0000_s1037" style="position:absolute;left:0;text-align:left;margin-left:0;margin-top:30.65pt;width:567.6pt;height:26.4pt;z-index:-251658235;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" fillcolor="#0a2f40 [1604]" stroked="f" strokeweight="1pt">
                <v:textbox>
                  <w:txbxContent>
                    <w:p w14:paraId="0AA43BD6" w14:textId="2290EDD8" w:rsidR="00865AA7" w:rsidRPr="002F7FA4" w:rsidRDefault="002F7FA4" w:rsidP="002F7FA4">
                      <w:pPr>
                        <w:ind w:left="284"/>
                        <w:rPr>
                          <w:sz w:val="32"/>
                          <w:szCs w:val="32"/>
                        </w:rPr>
                      </w:pPr>
                      <w:r>
                        <w:rPr>
                          <w:sz w:val="32"/>
                          <w:szCs w:val="32"/>
                        </w:rPr>
                        <w:t>3</w:t>
                      </w:r>
                      <w:r w:rsidR="00865AA7" w:rsidRPr="002F7FA4">
                        <w:rPr>
                          <w:sz w:val="32"/>
                          <w:szCs w:val="32"/>
                        </w:rPr>
                        <w:t>.</w:t>
                      </w:r>
                      <w:r w:rsidR="00865AA7" w:rsidRPr="002F7FA4">
                        <w:rPr>
                          <w:sz w:val="32"/>
                          <w:szCs w:val="32"/>
                        </w:rPr>
                        <w:tab/>
                      </w:r>
                      <w:r>
                        <w:rPr>
                          <w:sz w:val="32"/>
                          <w:szCs w:val="32"/>
                        </w:rPr>
                        <w:t>Agreement Information</w:t>
                      </w:r>
                    </w:p>
                  </w:txbxContent>
                </v:textbox>
                <w10:wrap anchorx="page"/>
              </v:rect>
            </w:pict>
          </mc:Fallback>
        </mc:AlternateContent>
      </w:r>
    </w:p>
    <w:p w14:paraId="12D8BEFE" w14:textId="21042DC4" w:rsidR="00E079A7" w:rsidRPr="005957E5" w:rsidRDefault="00AF0237" w:rsidP="00AF0237">
      <w:pPr>
        <w:pStyle w:val="Heading1"/>
        <w:numPr>
          <w:ilvl w:val="0"/>
          <w:numId w:val="29"/>
        </w:numPr>
        <w:tabs>
          <w:tab w:val="left" w:pos="-142"/>
        </w:tabs>
        <w:ind w:left="284" w:hanging="1211"/>
        <w:rPr>
          <w:rFonts w:asciiTheme="minorHAnsi" w:hAnsiTheme="minorHAnsi"/>
          <w:color w:val="FFFFFF" w:themeColor="background1"/>
          <w:sz w:val="32"/>
          <w:szCs w:val="32"/>
        </w:rPr>
      </w:pPr>
      <w:bookmarkStart w:id="3" w:name="_Toc238473965"/>
      <w:r w:rsidRPr="005957E5">
        <w:rPr>
          <w:rFonts w:asciiTheme="minorHAnsi" w:hAnsiTheme="minorHAnsi"/>
          <w:color w:val="FFFFFF" w:themeColor="background1"/>
          <w:sz w:val="32"/>
          <w:szCs w:val="32"/>
        </w:rPr>
        <w:lastRenderedPageBreak/>
        <w:t>Agreement Information</w:t>
      </w:r>
      <w:bookmarkEnd w:id="3"/>
      <w:r w:rsidRPr="005957E5">
        <w:rPr>
          <w:rFonts w:asciiTheme="minorHAnsi" w:hAnsiTheme="minorHAnsi"/>
          <w:color w:val="FFFFFF" w:themeColor="background1"/>
          <w:sz w:val="32"/>
          <w:szCs w:val="32"/>
        </w:rPr>
        <w:t xml:space="preserve"> </w:t>
      </w:r>
    </w:p>
    <w:p w14:paraId="535036DE" w14:textId="77777777" w:rsidR="00A26E97" w:rsidRDefault="00A26E97" w:rsidP="00A26E97">
      <w:pPr>
        <w:pStyle w:val="ListParagraph"/>
        <w:ind w:left="0" w:right="-755"/>
        <w:jc w:val="both"/>
      </w:pPr>
    </w:p>
    <w:p w14:paraId="73AEB5F5" w14:textId="6A255775" w:rsidR="00F82000" w:rsidRPr="003D17F8" w:rsidRDefault="00F82000" w:rsidP="003D17F8">
      <w:pPr>
        <w:pStyle w:val="ListParagraph"/>
        <w:numPr>
          <w:ilvl w:val="1"/>
          <w:numId w:val="29"/>
        </w:numPr>
        <w:ind w:left="0" w:right="-755" w:hanging="709"/>
        <w:jc w:val="both"/>
      </w:pPr>
      <w:r w:rsidRPr="003D17F8">
        <w:t xml:space="preserve">You are being invited to tender under the </w:t>
      </w:r>
      <w:r w:rsidR="002032FF">
        <w:t>open</w:t>
      </w:r>
      <w:r w:rsidR="00227DA7">
        <w:t xml:space="preserve"> tender </w:t>
      </w:r>
      <w:r w:rsidR="00BF5338" w:rsidRPr="003D17F8">
        <w:t xml:space="preserve">competition </w:t>
      </w:r>
      <w:r w:rsidR="00227DA7">
        <w:t>for Collaborative Centre Enamel Arts</w:t>
      </w:r>
      <w:r w:rsidR="00A852DF">
        <w:t xml:space="preserve"> Tender.</w:t>
      </w:r>
    </w:p>
    <w:p w14:paraId="108778E2" w14:textId="1305221A" w:rsidR="00F82000" w:rsidRPr="007E7CA5" w:rsidRDefault="00F82000" w:rsidP="00E20DC3">
      <w:pPr>
        <w:pStyle w:val="ListParagraph"/>
        <w:numPr>
          <w:ilvl w:val="1"/>
          <w:numId w:val="29"/>
        </w:numPr>
        <w:ind w:left="0" w:right="-755" w:hanging="709"/>
        <w:jc w:val="both"/>
      </w:pPr>
      <w:r w:rsidRPr="007E7CA5">
        <w:t xml:space="preserve">The Procurement will result in the award of a </w:t>
      </w:r>
      <w:r w:rsidRPr="00FC3C9F">
        <w:t xml:space="preserve">sole </w:t>
      </w:r>
      <w:r w:rsidRPr="007E7CA5">
        <w:rPr>
          <w:b/>
          <w:bCs/>
        </w:rPr>
        <w:t>Agreement</w:t>
      </w:r>
      <w:r w:rsidRPr="007E7CA5">
        <w:t xml:space="preserve">. </w:t>
      </w:r>
    </w:p>
    <w:p w14:paraId="72FD99DD" w14:textId="77777777" w:rsidR="00AF0237" w:rsidRPr="007E7CA5" w:rsidRDefault="00AF0237" w:rsidP="00AF0237">
      <w:pPr>
        <w:pStyle w:val="ListParagraph"/>
      </w:pPr>
    </w:p>
    <w:p w14:paraId="42BD4B46" w14:textId="3DE7D6A7" w:rsidR="00AF0237" w:rsidRPr="007E7CA5" w:rsidRDefault="00B27AE1" w:rsidP="00AF0237">
      <w:pPr>
        <w:pStyle w:val="ListParagraph"/>
        <w:ind w:left="0" w:right="-755"/>
        <w:jc w:val="both"/>
      </w:pPr>
      <w:r w:rsidRPr="007E7CA5">
        <w:rPr>
          <w:noProof/>
          <w:sz w:val="36"/>
          <w:szCs w:val="36"/>
        </w:rPr>
        <mc:AlternateContent>
          <mc:Choice Requires="wps">
            <w:drawing>
              <wp:anchor distT="0" distB="0" distL="114300" distR="114300" simplePos="0" relativeHeight="251658246" behindDoc="1" locked="0" layoutInCell="1" allowOverlap="1" wp14:anchorId="7337FB87" wp14:editId="0222AC73">
                <wp:simplePos x="0" y="0"/>
                <wp:positionH relativeFrom="page">
                  <wp:align>center</wp:align>
                </wp:positionH>
                <wp:positionV relativeFrom="paragraph">
                  <wp:posOffset>388389</wp:posOffset>
                </wp:positionV>
                <wp:extent cx="7208520" cy="335280"/>
                <wp:effectExtent l="0" t="0" r="0" b="7620"/>
                <wp:wrapNone/>
                <wp:docPr id="771726031" name="Rectangle 9"/>
                <wp:cNvGraphicFramePr/>
                <a:graphic xmlns:a="http://schemas.openxmlformats.org/drawingml/2006/main">
                  <a:graphicData uri="http://schemas.microsoft.com/office/word/2010/wordprocessingShape">
                    <wps:wsp>
                      <wps:cNvSpPr/>
                      <wps:spPr>
                        <a:xfrm>
                          <a:off x="0" y="0"/>
                          <a:ext cx="7208520" cy="335280"/>
                        </a:xfrm>
                        <a:prstGeom prst="rect">
                          <a:avLst/>
                        </a:prstGeom>
                        <a:solidFill>
                          <a:schemeClr val="accent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a14="http://schemas.microsoft.com/office/drawing/2010/main" xmlns:pic="http://schemas.openxmlformats.org/drawingml/2006/picture" xmlns:w16cei="http://schemas.microsoft.com/office/word/2026/wordml/cei" xmlns:arto="http://schemas.microsoft.com/office/word/2006/arto">
            <w:pict>
              <v:rect id="Rectangle 9" style="position:absolute;margin-left:0;margin-top:30.6pt;width:567.6pt;height:26.4pt;z-index:-251652094;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middle" o:spid="_x0000_s1026" fillcolor="#0a2f40 [1604]" stroked="f" strokeweight="1pt" w14:anchorId="30B4F45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">
                <w10:wrap anchorx="page"/>
              </v:rect>
            </w:pict>
          </mc:Fallback>
        </mc:AlternateContent>
      </w:r>
    </w:p>
    <w:p w14:paraId="5F07560D" w14:textId="0FF82673" w:rsidR="00AF0237" w:rsidRPr="00A26E97" w:rsidRDefault="00AF0237" w:rsidP="00806E9F">
      <w:pPr>
        <w:pStyle w:val="Heading1"/>
        <w:numPr>
          <w:ilvl w:val="0"/>
          <w:numId w:val="29"/>
        </w:numPr>
        <w:tabs>
          <w:tab w:val="left" w:pos="-142"/>
        </w:tabs>
        <w:ind w:left="284" w:hanging="1211"/>
        <w:rPr>
          <w:rFonts w:asciiTheme="minorHAnsi" w:hAnsiTheme="minorHAnsi"/>
          <w:color w:val="FFFFFF" w:themeColor="background1"/>
          <w:sz w:val="32"/>
          <w:szCs w:val="32"/>
        </w:rPr>
      </w:pPr>
      <w:bookmarkStart w:id="4" w:name="_Toc238473966"/>
      <w:r w:rsidRPr="00A26E97">
        <w:rPr>
          <w:rFonts w:asciiTheme="minorHAnsi" w:hAnsiTheme="minorHAnsi"/>
          <w:color w:val="FFFFFF" w:themeColor="background1"/>
          <w:sz w:val="32"/>
          <w:szCs w:val="32"/>
        </w:rPr>
        <w:t>Requirement</w:t>
      </w:r>
      <w:bookmarkEnd w:id="4"/>
      <w:r w:rsidRPr="00A26E97">
        <w:rPr>
          <w:rFonts w:asciiTheme="minorHAnsi" w:hAnsiTheme="minorHAnsi"/>
          <w:color w:val="FFFFFF" w:themeColor="background1"/>
          <w:sz w:val="32"/>
          <w:szCs w:val="32"/>
        </w:rPr>
        <w:t xml:space="preserve"> </w:t>
      </w:r>
    </w:p>
    <w:p w14:paraId="414660E6" w14:textId="77777777" w:rsidR="00A26E97" w:rsidRDefault="00A26E97" w:rsidP="00A26E97">
      <w:pPr>
        <w:pStyle w:val="ListParagraph"/>
        <w:ind w:left="0" w:right="-755"/>
        <w:jc w:val="both"/>
      </w:pPr>
    </w:p>
    <w:p w14:paraId="7AB31913" w14:textId="4755CA80" w:rsidR="00584AF3" w:rsidRPr="007E7CA5" w:rsidRDefault="00DD587C" w:rsidP="00E20DC3">
      <w:pPr>
        <w:pStyle w:val="ListParagraph"/>
        <w:numPr>
          <w:ilvl w:val="1"/>
          <w:numId w:val="29"/>
        </w:numPr>
        <w:ind w:left="0" w:right="-755" w:hanging="709"/>
        <w:jc w:val="both"/>
      </w:pPr>
      <w:r w:rsidRPr="007E7CA5">
        <w:t>The requirements of the agreement are as follows:</w:t>
      </w:r>
    </w:p>
    <w:p w14:paraId="09411ED6" w14:textId="77777777" w:rsidR="00DD587C" w:rsidRPr="007E7CA5" w:rsidRDefault="00DD587C" w:rsidP="00E20DC3">
      <w:pPr>
        <w:ind w:right="-755"/>
      </w:pPr>
    </w:p>
    <w:tbl>
      <w:tblPr>
        <w:tblStyle w:val="TableGrid"/>
        <w:tblW w:w="0" w:type="auto"/>
        <w:jc w:val="center"/>
        <w:tblLook w:val="04A0" w:firstRow="1" w:lastRow="0" w:firstColumn="1" w:lastColumn="0" w:noHBand="0" w:noVBand="1"/>
      </w:tblPr>
      <w:tblGrid>
        <w:gridCol w:w="5944"/>
      </w:tblGrid>
      <w:tr w:rsidR="00FC3C9F" w:rsidRPr="007E7CA5" w14:paraId="4F6F92A1" w14:textId="77777777" w:rsidTr="27A0F65A">
        <w:trPr>
          <w:jc w:val="center"/>
        </w:trPr>
        <w:tc>
          <w:tcPr>
            <w:tcW w:w="5944" w:type="dxa"/>
            <w:shd w:val="clear" w:color="auto" w:fill="051F37"/>
          </w:tcPr>
          <w:p w14:paraId="2248B9C2" w14:textId="568136D2" w:rsidR="00FC3C9F" w:rsidRPr="007E7CA5" w:rsidRDefault="00FC3C9F" w:rsidP="00E20DC3">
            <w:pPr>
              <w:spacing w:line="240" w:lineRule="auto"/>
              <w:ind w:right="-755"/>
              <w:rPr>
                <w:rFonts w:cs="Arial"/>
                <w:b/>
                <w:bCs/>
              </w:rPr>
            </w:pPr>
            <w:r w:rsidRPr="007E7CA5">
              <w:rPr>
                <w:rFonts w:cs="Arial"/>
                <w:b/>
                <w:bCs/>
              </w:rPr>
              <w:t xml:space="preserve">Procurement </w:t>
            </w:r>
          </w:p>
        </w:tc>
      </w:tr>
      <w:tr w:rsidR="00FC3C9F" w:rsidRPr="007E7CA5" w14:paraId="6DEE4BB2" w14:textId="77777777" w:rsidTr="27A0F65A">
        <w:trPr>
          <w:jc w:val="center"/>
        </w:trPr>
        <w:tc>
          <w:tcPr>
            <w:tcW w:w="5944" w:type="dxa"/>
          </w:tcPr>
          <w:p w14:paraId="06591B09" w14:textId="79FBFB28" w:rsidR="00FC3C9F" w:rsidRPr="00FC3C9F" w:rsidRDefault="00493916" w:rsidP="27A0F65A">
            <w:pPr>
              <w:pStyle w:val="NoSpacing"/>
              <w:spacing w:before="40" w:after="40"/>
              <w:rPr>
                <w:caps/>
                <w:color w:val="0F9ED5" w:themeColor="accent4"/>
                <w:kern w:val="2"/>
                <w:sz w:val="40"/>
                <w:szCs w:val="40"/>
                <w:lang w:val="en-GB"/>
                <w14:ligatures w14:val="standardContextual"/>
              </w:rPr>
            </w:pPr>
            <w:r>
              <w:rPr>
                <w:rFonts w:eastAsiaTheme="minorHAnsi"/>
                <w:kern w:val="2"/>
                <w:lang w:val="en-GB"/>
                <w14:ligatures w14:val="standardContextual"/>
              </w:rPr>
              <w:t xml:space="preserve">Collaborative Centre Enamel Panels </w:t>
            </w:r>
          </w:p>
        </w:tc>
      </w:tr>
    </w:tbl>
    <w:p w14:paraId="3434C0C0" w14:textId="03603EBE" w:rsidR="00522E48" w:rsidRPr="007E7CA5" w:rsidRDefault="00B27AE1" w:rsidP="00E20DC3">
      <w:pPr>
        <w:ind w:right="-755"/>
      </w:pPr>
      <w:r w:rsidRPr="007E7CA5">
        <w:rPr>
          <w:noProof/>
          <w:sz w:val="36"/>
          <w:szCs w:val="36"/>
        </w:rPr>
        <mc:AlternateContent>
          <mc:Choice Requires="wps">
            <w:drawing>
              <wp:anchor distT="0" distB="0" distL="114300" distR="114300" simplePos="0" relativeHeight="251658247" behindDoc="1" locked="0" layoutInCell="1" allowOverlap="1" wp14:anchorId="7E2FEA9B" wp14:editId="1E539F2C">
                <wp:simplePos x="0" y="0"/>
                <wp:positionH relativeFrom="page">
                  <wp:align>center</wp:align>
                </wp:positionH>
                <wp:positionV relativeFrom="paragraph">
                  <wp:posOffset>420774</wp:posOffset>
                </wp:positionV>
                <wp:extent cx="7208520" cy="335280"/>
                <wp:effectExtent l="0" t="0" r="0" b="7620"/>
                <wp:wrapNone/>
                <wp:docPr id="664568293" name="Rectangle 9"/>
                <wp:cNvGraphicFramePr/>
                <a:graphic xmlns:a="http://schemas.openxmlformats.org/drawingml/2006/main">
                  <a:graphicData uri="http://schemas.microsoft.com/office/word/2010/wordprocessingShape">
                    <wps:wsp>
                      <wps:cNvSpPr/>
                      <wps:spPr>
                        <a:xfrm>
                          <a:off x="0" y="0"/>
                          <a:ext cx="7208520" cy="335280"/>
                        </a:xfrm>
                        <a:prstGeom prst="rect">
                          <a:avLst/>
                        </a:prstGeom>
                        <a:solidFill>
                          <a:schemeClr val="accent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a14="http://schemas.microsoft.com/office/drawing/2010/main" xmlns:pic="http://schemas.openxmlformats.org/drawingml/2006/picture" xmlns:w16cei="http://schemas.microsoft.com/office/word/2026/wordml/cei" xmlns:arto="http://schemas.microsoft.com/office/word/2006/arto">
            <w:pict>
              <v:rect id="Rectangle 9" style="position:absolute;margin-left:0;margin-top:33.15pt;width:567.6pt;height:26.4pt;z-index:-251650046;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middle" o:spid="_x0000_s1026" fillcolor="#0a2f40 [1604]" stroked="f" strokeweight="1pt" w14:anchorId="48E0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">
                <w10:wrap anchorx="page"/>
              </v:rect>
            </w:pict>
          </mc:Fallback>
        </mc:AlternateContent>
      </w:r>
    </w:p>
    <w:p w14:paraId="01D4E5A4" w14:textId="7B7CF216" w:rsidR="00FB4B36" w:rsidRPr="00A26E97" w:rsidRDefault="00AF0237" w:rsidP="00AF0237">
      <w:pPr>
        <w:pStyle w:val="Heading1"/>
        <w:numPr>
          <w:ilvl w:val="0"/>
          <w:numId w:val="29"/>
        </w:numPr>
        <w:tabs>
          <w:tab w:val="left" w:pos="-142"/>
        </w:tabs>
        <w:ind w:left="284" w:hanging="1211"/>
        <w:rPr>
          <w:rFonts w:asciiTheme="minorHAnsi" w:hAnsiTheme="minorHAnsi"/>
          <w:color w:val="FFFFFF" w:themeColor="background1"/>
          <w:sz w:val="32"/>
          <w:szCs w:val="32"/>
        </w:rPr>
      </w:pPr>
      <w:bookmarkStart w:id="5" w:name="_Toc238473967"/>
      <w:r w:rsidRPr="00A26E97">
        <w:rPr>
          <w:rFonts w:asciiTheme="minorHAnsi" w:hAnsiTheme="minorHAnsi"/>
          <w:color w:val="FFFFFF" w:themeColor="background1"/>
          <w:sz w:val="32"/>
          <w:szCs w:val="32"/>
        </w:rPr>
        <w:t>Duration &amp; Timetable</w:t>
      </w:r>
      <w:bookmarkEnd w:id="5"/>
      <w:r w:rsidRPr="00A26E97">
        <w:rPr>
          <w:rFonts w:asciiTheme="minorHAnsi" w:hAnsiTheme="minorHAnsi"/>
          <w:color w:val="FFFFFF" w:themeColor="background1"/>
          <w:sz w:val="32"/>
          <w:szCs w:val="32"/>
        </w:rPr>
        <w:t xml:space="preserve"> </w:t>
      </w:r>
    </w:p>
    <w:p w14:paraId="1AD0203C" w14:textId="77777777" w:rsidR="00A26E97" w:rsidRDefault="00A26E97" w:rsidP="00A26E97">
      <w:pPr>
        <w:pStyle w:val="ListParagraph"/>
        <w:ind w:left="-142" w:right="-1039"/>
        <w:jc w:val="both"/>
      </w:pPr>
    </w:p>
    <w:p w14:paraId="712C9524" w14:textId="39C6CDC0" w:rsidR="00584AF3" w:rsidRPr="007E7CA5" w:rsidRDefault="00584AF3" w:rsidP="00AF0237">
      <w:pPr>
        <w:pStyle w:val="ListParagraph"/>
        <w:numPr>
          <w:ilvl w:val="1"/>
          <w:numId w:val="29"/>
        </w:numPr>
        <w:ind w:left="-142" w:right="-1039" w:hanging="709"/>
        <w:jc w:val="both"/>
      </w:pPr>
      <w:r w:rsidRPr="007E7CA5">
        <w:t>The period of the Agreement awarded to each successful Bidder will be as follows:</w:t>
      </w:r>
    </w:p>
    <w:p w14:paraId="566279B1" w14:textId="6865C8E6" w:rsidR="00584AF3" w:rsidRPr="007E7CA5" w:rsidRDefault="00584AF3" w:rsidP="00AF0237">
      <w:pPr>
        <w:pStyle w:val="ListParagraph"/>
        <w:numPr>
          <w:ilvl w:val="2"/>
          <w:numId w:val="29"/>
        </w:numPr>
        <w:tabs>
          <w:tab w:val="left" w:pos="709"/>
          <w:tab w:val="left" w:pos="851"/>
        </w:tabs>
        <w:ind w:left="851" w:right="-755" w:hanging="851"/>
        <w:jc w:val="both"/>
      </w:pPr>
      <w:r w:rsidRPr="007E7CA5">
        <w:t xml:space="preserve">Initial Term - the Agreement shall commence on the </w:t>
      </w:r>
      <w:r w:rsidR="00385529">
        <w:t>14</w:t>
      </w:r>
      <w:r w:rsidR="00D65E26">
        <w:t>/10/2026</w:t>
      </w:r>
      <w:r w:rsidRPr="007E7CA5">
        <w:t xml:space="preserve"> and expire </w:t>
      </w:r>
      <w:r w:rsidR="00385529">
        <w:t>13</w:t>
      </w:r>
      <w:r w:rsidR="000118B8">
        <w:t>/10/</w:t>
      </w:r>
      <w:r w:rsidR="00FC0DD1">
        <w:t>2029</w:t>
      </w:r>
    </w:p>
    <w:p w14:paraId="508BE2D5" w14:textId="77777777" w:rsidR="00584AF3" w:rsidRPr="007E7CA5" w:rsidRDefault="00584AF3" w:rsidP="00AF0237">
      <w:pPr>
        <w:pStyle w:val="ListParagraph"/>
        <w:numPr>
          <w:ilvl w:val="1"/>
          <w:numId w:val="29"/>
        </w:numPr>
        <w:ind w:left="-142" w:right="-1039" w:hanging="709"/>
        <w:jc w:val="both"/>
      </w:pPr>
      <w:r w:rsidRPr="007E7CA5">
        <w:t>Indicative Timetable</w:t>
      </w:r>
    </w:p>
    <w:p w14:paraId="41A414C0" w14:textId="609E76B7" w:rsidR="00584AF3" w:rsidRPr="007E7CA5" w:rsidRDefault="00584AF3" w:rsidP="00385529">
      <w:pPr>
        <w:pStyle w:val="ListParagraph"/>
        <w:numPr>
          <w:ilvl w:val="2"/>
          <w:numId w:val="29"/>
        </w:numPr>
        <w:tabs>
          <w:tab w:val="left" w:pos="709"/>
          <w:tab w:val="left" w:pos="851"/>
        </w:tabs>
        <w:ind w:left="851" w:right="-755" w:hanging="851"/>
        <w:jc w:val="both"/>
      </w:pPr>
      <w:r w:rsidRPr="007E7CA5">
        <w:t>Indicative timeline set out below is the proposed procurement plan. This is intended as a guide only and, whilst NWSSP does not intend to depart from the timetable, it reserves the right to do so at any time.</w:t>
      </w:r>
    </w:p>
    <w:tbl>
      <w:tblPr>
        <w:tblStyle w:val="TableGrid"/>
        <w:tblW w:w="9824" w:type="dxa"/>
        <w:jc w:val="center"/>
        <w:tblLook w:val="04A0" w:firstRow="1" w:lastRow="0" w:firstColumn="1" w:lastColumn="0" w:noHBand="0" w:noVBand="1"/>
      </w:tblPr>
      <w:tblGrid>
        <w:gridCol w:w="6374"/>
        <w:gridCol w:w="3450"/>
      </w:tblGrid>
      <w:tr w:rsidR="00584AF3" w:rsidRPr="007E7CA5" w14:paraId="186ED699" w14:textId="77777777" w:rsidTr="00A26E97">
        <w:trPr>
          <w:jc w:val="center"/>
        </w:trPr>
        <w:tc>
          <w:tcPr>
            <w:tcW w:w="6374" w:type="dxa"/>
            <w:shd w:val="clear" w:color="auto" w:fill="051F37"/>
          </w:tcPr>
          <w:p w14:paraId="4EBCCE3C" w14:textId="77777777" w:rsidR="00584AF3" w:rsidRPr="007E7CA5" w:rsidRDefault="00584AF3" w:rsidP="00E20DC3">
            <w:pPr>
              <w:spacing w:line="240" w:lineRule="auto"/>
              <w:ind w:right="-755"/>
              <w:rPr>
                <w:rFonts w:cs="Arial"/>
                <w:sz w:val="22"/>
                <w:szCs w:val="22"/>
              </w:rPr>
            </w:pPr>
            <w:r w:rsidRPr="007E7CA5">
              <w:rPr>
                <w:rFonts w:cs="Arial"/>
                <w:sz w:val="22"/>
                <w:szCs w:val="22"/>
              </w:rPr>
              <w:t>Contracting Stage</w:t>
            </w:r>
          </w:p>
        </w:tc>
        <w:tc>
          <w:tcPr>
            <w:tcW w:w="3450" w:type="dxa"/>
            <w:shd w:val="clear" w:color="auto" w:fill="051F37"/>
          </w:tcPr>
          <w:p w14:paraId="3C40AE63" w14:textId="77777777" w:rsidR="00584AF3" w:rsidRPr="007E7CA5" w:rsidRDefault="00584AF3" w:rsidP="00806E9F">
            <w:pPr>
              <w:spacing w:line="240" w:lineRule="auto"/>
              <w:ind w:right="-202"/>
              <w:rPr>
                <w:rFonts w:cs="Arial"/>
                <w:sz w:val="22"/>
                <w:szCs w:val="22"/>
              </w:rPr>
            </w:pPr>
            <w:r w:rsidRPr="007E7CA5">
              <w:rPr>
                <w:rFonts w:cs="Arial"/>
                <w:sz w:val="22"/>
                <w:szCs w:val="22"/>
              </w:rPr>
              <w:t>Anticipated Date / Timescale(s)</w:t>
            </w:r>
          </w:p>
        </w:tc>
      </w:tr>
      <w:tr w:rsidR="00584AF3" w:rsidRPr="007E7CA5" w14:paraId="67270F9C" w14:textId="77777777" w:rsidTr="007B5E70">
        <w:trPr>
          <w:jc w:val="center"/>
        </w:trPr>
        <w:tc>
          <w:tcPr>
            <w:tcW w:w="6374" w:type="dxa"/>
          </w:tcPr>
          <w:p w14:paraId="6F2B5BC2" w14:textId="77777777" w:rsidR="00584AF3" w:rsidRPr="00040CB2" w:rsidRDefault="00584AF3" w:rsidP="00AF0237">
            <w:pPr>
              <w:spacing w:line="240" w:lineRule="auto"/>
              <w:ind w:right="-104"/>
              <w:rPr>
                <w:rFonts w:cs="Arial"/>
                <w:sz w:val="22"/>
                <w:szCs w:val="22"/>
              </w:rPr>
            </w:pPr>
            <w:r w:rsidRPr="00040CB2">
              <w:rPr>
                <w:rFonts w:cs="Arial"/>
                <w:sz w:val="22"/>
                <w:szCs w:val="22"/>
              </w:rPr>
              <w:t>Publish Tender Documents</w:t>
            </w:r>
          </w:p>
        </w:tc>
        <w:tc>
          <w:tcPr>
            <w:tcW w:w="3450" w:type="dxa"/>
          </w:tcPr>
          <w:p w14:paraId="6D6C19CF" w14:textId="6245219E" w:rsidR="00584AF3" w:rsidRPr="00040CB2" w:rsidRDefault="00F34CFF" w:rsidP="00AF0237">
            <w:pPr>
              <w:spacing w:line="240" w:lineRule="auto"/>
              <w:ind w:right="82"/>
              <w:rPr>
                <w:rFonts w:cs="Arial"/>
                <w:sz w:val="22"/>
                <w:szCs w:val="22"/>
              </w:rPr>
            </w:pPr>
            <w:r w:rsidRPr="00040CB2">
              <w:rPr>
                <w:rFonts w:cs="Arial"/>
                <w:sz w:val="22"/>
                <w:szCs w:val="22"/>
              </w:rPr>
              <w:t>26</w:t>
            </w:r>
            <w:r w:rsidRPr="00040CB2">
              <w:rPr>
                <w:rFonts w:cs="Arial"/>
                <w:sz w:val="22"/>
                <w:szCs w:val="22"/>
                <w:vertAlign w:val="superscript"/>
              </w:rPr>
              <w:t>th</w:t>
            </w:r>
            <w:r w:rsidRPr="00040CB2">
              <w:rPr>
                <w:rFonts w:cs="Arial"/>
                <w:sz w:val="22"/>
                <w:szCs w:val="22"/>
              </w:rPr>
              <w:t xml:space="preserve"> August 2026 </w:t>
            </w:r>
          </w:p>
        </w:tc>
      </w:tr>
      <w:tr w:rsidR="00584AF3" w:rsidRPr="007E7CA5" w14:paraId="10CF844F" w14:textId="77777777" w:rsidTr="007B5E70">
        <w:trPr>
          <w:jc w:val="center"/>
        </w:trPr>
        <w:tc>
          <w:tcPr>
            <w:tcW w:w="6374" w:type="dxa"/>
          </w:tcPr>
          <w:p w14:paraId="608EC5C9" w14:textId="77777777" w:rsidR="00584AF3" w:rsidRPr="00040CB2" w:rsidRDefault="00584AF3" w:rsidP="00AF0237">
            <w:pPr>
              <w:spacing w:line="240" w:lineRule="auto"/>
              <w:ind w:right="-104"/>
              <w:rPr>
                <w:rFonts w:cs="Arial"/>
                <w:sz w:val="22"/>
                <w:szCs w:val="22"/>
              </w:rPr>
            </w:pPr>
            <w:r w:rsidRPr="00040CB2">
              <w:rPr>
                <w:rFonts w:cs="Arial"/>
                <w:sz w:val="22"/>
                <w:szCs w:val="22"/>
              </w:rPr>
              <w:t>Final day for Clarifications</w:t>
            </w:r>
          </w:p>
        </w:tc>
        <w:tc>
          <w:tcPr>
            <w:tcW w:w="3450" w:type="dxa"/>
          </w:tcPr>
          <w:p w14:paraId="6046A25C" w14:textId="177B109B" w:rsidR="00584AF3" w:rsidRPr="00040CB2" w:rsidRDefault="00BC27EE" w:rsidP="00AF0237">
            <w:pPr>
              <w:spacing w:line="240" w:lineRule="auto"/>
              <w:ind w:right="82"/>
              <w:rPr>
                <w:rFonts w:cs="Arial"/>
                <w:sz w:val="22"/>
                <w:szCs w:val="22"/>
              </w:rPr>
            </w:pPr>
            <w:r w:rsidRPr="00040CB2">
              <w:rPr>
                <w:rFonts w:cs="Arial"/>
                <w:sz w:val="22"/>
                <w:szCs w:val="22"/>
              </w:rPr>
              <w:t>11</w:t>
            </w:r>
            <w:r w:rsidRPr="00040CB2">
              <w:rPr>
                <w:rFonts w:cs="Arial"/>
                <w:sz w:val="22"/>
                <w:szCs w:val="22"/>
                <w:vertAlign w:val="superscript"/>
              </w:rPr>
              <w:t>th</w:t>
            </w:r>
            <w:r w:rsidRPr="00040CB2">
              <w:rPr>
                <w:rFonts w:cs="Arial"/>
                <w:sz w:val="22"/>
                <w:szCs w:val="22"/>
              </w:rPr>
              <w:t xml:space="preserve"> September 2026</w:t>
            </w:r>
          </w:p>
        </w:tc>
      </w:tr>
      <w:tr w:rsidR="00584AF3" w:rsidRPr="007E7CA5" w14:paraId="5C5578F8" w14:textId="77777777" w:rsidTr="007B5E70">
        <w:trPr>
          <w:jc w:val="center"/>
        </w:trPr>
        <w:tc>
          <w:tcPr>
            <w:tcW w:w="6374" w:type="dxa"/>
          </w:tcPr>
          <w:p w14:paraId="041378DC" w14:textId="77777777" w:rsidR="00584AF3" w:rsidRPr="00040CB2" w:rsidRDefault="00584AF3" w:rsidP="00AF0237">
            <w:pPr>
              <w:spacing w:line="240" w:lineRule="auto"/>
              <w:ind w:right="-104"/>
              <w:rPr>
                <w:rFonts w:cs="Arial"/>
                <w:sz w:val="22"/>
                <w:szCs w:val="22"/>
              </w:rPr>
            </w:pPr>
            <w:r w:rsidRPr="00040CB2">
              <w:rPr>
                <w:rFonts w:cs="Arial"/>
                <w:sz w:val="22"/>
                <w:szCs w:val="22"/>
              </w:rPr>
              <w:t>Tender Closing Date</w:t>
            </w:r>
          </w:p>
        </w:tc>
        <w:tc>
          <w:tcPr>
            <w:tcW w:w="3450" w:type="dxa"/>
          </w:tcPr>
          <w:p w14:paraId="7A103F33" w14:textId="2F9C5820" w:rsidR="00584AF3" w:rsidRPr="00040CB2" w:rsidRDefault="00FD052C" w:rsidP="00AF0237">
            <w:pPr>
              <w:spacing w:line="240" w:lineRule="auto"/>
              <w:ind w:right="82"/>
              <w:rPr>
                <w:rFonts w:cs="Arial"/>
                <w:sz w:val="22"/>
                <w:szCs w:val="22"/>
              </w:rPr>
            </w:pPr>
            <w:r w:rsidRPr="00040CB2">
              <w:rPr>
                <w:rFonts w:cs="Arial"/>
                <w:sz w:val="22"/>
                <w:szCs w:val="22"/>
              </w:rPr>
              <w:t>21</w:t>
            </w:r>
            <w:r w:rsidRPr="00040CB2">
              <w:rPr>
                <w:rFonts w:cs="Arial"/>
                <w:sz w:val="22"/>
                <w:szCs w:val="22"/>
                <w:vertAlign w:val="superscript"/>
              </w:rPr>
              <w:t>st</w:t>
            </w:r>
            <w:r w:rsidRPr="00040CB2">
              <w:rPr>
                <w:rFonts w:cs="Arial"/>
                <w:sz w:val="22"/>
                <w:szCs w:val="22"/>
              </w:rPr>
              <w:t xml:space="preserve"> </w:t>
            </w:r>
            <w:r w:rsidR="00EF6EA8" w:rsidRPr="00040CB2">
              <w:rPr>
                <w:rFonts w:cs="Arial"/>
                <w:sz w:val="22"/>
                <w:szCs w:val="22"/>
              </w:rPr>
              <w:t>September 2026 12 noon</w:t>
            </w:r>
          </w:p>
        </w:tc>
      </w:tr>
      <w:tr w:rsidR="00584AF3" w:rsidRPr="007E7CA5" w14:paraId="6BD71616" w14:textId="77777777" w:rsidTr="007B5E70">
        <w:trPr>
          <w:jc w:val="center"/>
        </w:trPr>
        <w:tc>
          <w:tcPr>
            <w:tcW w:w="6374" w:type="dxa"/>
          </w:tcPr>
          <w:p w14:paraId="560E9C3B" w14:textId="77777777" w:rsidR="00584AF3" w:rsidRPr="00040CB2" w:rsidRDefault="00584AF3" w:rsidP="00AF0237">
            <w:pPr>
              <w:spacing w:line="240" w:lineRule="auto"/>
              <w:ind w:right="-104"/>
              <w:rPr>
                <w:rFonts w:cs="Arial"/>
                <w:sz w:val="22"/>
                <w:szCs w:val="22"/>
              </w:rPr>
            </w:pPr>
            <w:r w:rsidRPr="00040CB2">
              <w:rPr>
                <w:rFonts w:cs="Arial"/>
                <w:sz w:val="22"/>
                <w:szCs w:val="22"/>
              </w:rPr>
              <w:t>Evaluation</w:t>
            </w:r>
          </w:p>
        </w:tc>
        <w:tc>
          <w:tcPr>
            <w:tcW w:w="3450" w:type="dxa"/>
          </w:tcPr>
          <w:p w14:paraId="098C70FB" w14:textId="321EEEEF" w:rsidR="00584AF3" w:rsidRPr="00040CB2" w:rsidRDefault="00852FDF" w:rsidP="00AF0237">
            <w:pPr>
              <w:spacing w:line="240" w:lineRule="auto"/>
              <w:ind w:right="82"/>
              <w:rPr>
                <w:rFonts w:cs="Arial"/>
                <w:sz w:val="22"/>
                <w:szCs w:val="22"/>
              </w:rPr>
            </w:pPr>
            <w:r w:rsidRPr="00040CB2">
              <w:rPr>
                <w:rFonts w:cs="Arial"/>
                <w:sz w:val="22"/>
                <w:szCs w:val="22"/>
              </w:rPr>
              <w:t>23</w:t>
            </w:r>
            <w:r w:rsidRPr="00040CB2">
              <w:rPr>
                <w:rFonts w:cs="Arial"/>
                <w:sz w:val="22"/>
                <w:szCs w:val="22"/>
                <w:vertAlign w:val="superscript"/>
              </w:rPr>
              <w:t>rd</w:t>
            </w:r>
            <w:r w:rsidRPr="00040CB2">
              <w:rPr>
                <w:rFonts w:cs="Arial"/>
                <w:sz w:val="22"/>
                <w:szCs w:val="22"/>
              </w:rPr>
              <w:t xml:space="preserve"> September 2026</w:t>
            </w:r>
          </w:p>
        </w:tc>
      </w:tr>
      <w:tr w:rsidR="00584AF3" w:rsidRPr="007E7CA5" w14:paraId="1070E0E5" w14:textId="77777777" w:rsidTr="00A26E97">
        <w:trPr>
          <w:jc w:val="center"/>
        </w:trPr>
        <w:tc>
          <w:tcPr>
            <w:tcW w:w="6374" w:type="dxa"/>
          </w:tcPr>
          <w:p w14:paraId="35774015" w14:textId="48E13E6A" w:rsidR="00584AF3" w:rsidRPr="00040CB2" w:rsidRDefault="00584AF3" w:rsidP="00AF0237">
            <w:pPr>
              <w:spacing w:line="240" w:lineRule="auto"/>
              <w:ind w:right="-104"/>
              <w:rPr>
                <w:rFonts w:cs="Arial"/>
                <w:sz w:val="22"/>
                <w:szCs w:val="22"/>
              </w:rPr>
            </w:pPr>
            <w:r w:rsidRPr="00040CB2">
              <w:rPr>
                <w:rFonts w:cs="Arial"/>
                <w:sz w:val="22"/>
                <w:szCs w:val="22"/>
              </w:rPr>
              <w:t xml:space="preserve">Contract Award Notice </w:t>
            </w:r>
            <w:r w:rsidR="00806E9F" w:rsidRPr="00040CB2">
              <w:rPr>
                <w:rFonts w:cs="Arial"/>
                <w:sz w:val="22"/>
                <w:szCs w:val="22"/>
              </w:rPr>
              <w:t xml:space="preserve">&amp; Assessment Summaries </w:t>
            </w:r>
            <w:r w:rsidRPr="00040CB2">
              <w:rPr>
                <w:rFonts w:cs="Arial"/>
                <w:sz w:val="22"/>
                <w:szCs w:val="22"/>
              </w:rPr>
              <w:t>issued</w:t>
            </w:r>
          </w:p>
        </w:tc>
        <w:tc>
          <w:tcPr>
            <w:tcW w:w="3450" w:type="dxa"/>
          </w:tcPr>
          <w:p w14:paraId="3AE2234C" w14:textId="563067CC" w:rsidR="00584AF3" w:rsidRPr="00040CB2" w:rsidRDefault="009568D6" w:rsidP="00AF0237">
            <w:pPr>
              <w:spacing w:line="240" w:lineRule="auto"/>
              <w:ind w:right="82"/>
              <w:rPr>
                <w:rFonts w:cs="Arial"/>
                <w:sz w:val="22"/>
                <w:szCs w:val="22"/>
              </w:rPr>
            </w:pPr>
            <w:r w:rsidRPr="00040CB2">
              <w:rPr>
                <w:rFonts w:cs="Arial"/>
                <w:sz w:val="22"/>
                <w:szCs w:val="22"/>
              </w:rPr>
              <w:t>25</w:t>
            </w:r>
            <w:r w:rsidRPr="00040CB2">
              <w:rPr>
                <w:rFonts w:cs="Arial"/>
                <w:sz w:val="22"/>
                <w:szCs w:val="22"/>
                <w:vertAlign w:val="superscript"/>
              </w:rPr>
              <w:t>th</w:t>
            </w:r>
            <w:r w:rsidRPr="00040CB2">
              <w:rPr>
                <w:rFonts w:cs="Arial"/>
                <w:sz w:val="22"/>
                <w:szCs w:val="22"/>
              </w:rPr>
              <w:t xml:space="preserve"> September 2026</w:t>
            </w:r>
          </w:p>
        </w:tc>
      </w:tr>
      <w:tr w:rsidR="00584AF3" w:rsidRPr="007E7CA5" w14:paraId="695714EC" w14:textId="77777777" w:rsidTr="00A26E97">
        <w:trPr>
          <w:jc w:val="center"/>
        </w:trPr>
        <w:tc>
          <w:tcPr>
            <w:tcW w:w="6374" w:type="dxa"/>
          </w:tcPr>
          <w:p w14:paraId="55707334" w14:textId="77777777" w:rsidR="00584AF3" w:rsidRPr="00040CB2" w:rsidRDefault="00584AF3" w:rsidP="00AF0237">
            <w:pPr>
              <w:spacing w:line="240" w:lineRule="auto"/>
              <w:ind w:right="-104"/>
              <w:rPr>
                <w:rFonts w:cs="Arial"/>
                <w:sz w:val="22"/>
                <w:szCs w:val="22"/>
              </w:rPr>
            </w:pPr>
            <w:r w:rsidRPr="00040CB2">
              <w:rPr>
                <w:rFonts w:cs="Arial"/>
                <w:sz w:val="22"/>
                <w:szCs w:val="22"/>
              </w:rPr>
              <w:t>Start of Standstill</w:t>
            </w:r>
          </w:p>
        </w:tc>
        <w:tc>
          <w:tcPr>
            <w:tcW w:w="3450" w:type="dxa"/>
          </w:tcPr>
          <w:p w14:paraId="56006CB4" w14:textId="2A044232" w:rsidR="00584AF3" w:rsidRPr="00040CB2" w:rsidRDefault="0035217D" w:rsidP="00AF0237">
            <w:pPr>
              <w:spacing w:line="240" w:lineRule="auto"/>
              <w:ind w:right="82"/>
              <w:rPr>
                <w:rFonts w:cs="Arial"/>
                <w:sz w:val="22"/>
                <w:szCs w:val="22"/>
              </w:rPr>
            </w:pPr>
            <w:r w:rsidRPr="00040CB2">
              <w:rPr>
                <w:rFonts w:cs="Arial"/>
                <w:sz w:val="22"/>
                <w:szCs w:val="22"/>
              </w:rPr>
              <w:t>25</w:t>
            </w:r>
            <w:r w:rsidRPr="00040CB2">
              <w:rPr>
                <w:rFonts w:cs="Arial"/>
                <w:sz w:val="22"/>
                <w:szCs w:val="22"/>
                <w:vertAlign w:val="superscript"/>
              </w:rPr>
              <w:t>th</w:t>
            </w:r>
            <w:r w:rsidRPr="00040CB2">
              <w:rPr>
                <w:rFonts w:cs="Arial"/>
                <w:sz w:val="22"/>
                <w:szCs w:val="22"/>
              </w:rPr>
              <w:t xml:space="preserve"> </w:t>
            </w:r>
            <w:r w:rsidR="007E5B4D" w:rsidRPr="00040CB2">
              <w:rPr>
                <w:rFonts w:cs="Arial"/>
                <w:sz w:val="22"/>
                <w:szCs w:val="22"/>
              </w:rPr>
              <w:t>September 2026</w:t>
            </w:r>
          </w:p>
        </w:tc>
      </w:tr>
      <w:tr w:rsidR="00584AF3" w:rsidRPr="007E7CA5" w14:paraId="350F6F2A" w14:textId="77777777" w:rsidTr="00A26E97">
        <w:trPr>
          <w:jc w:val="center"/>
        </w:trPr>
        <w:tc>
          <w:tcPr>
            <w:tcW w:w="6374" w:type="dxa"/>
          </w:tcPr>
          <w:p w14:paraId="4CCA9247" w14:textId="77777777" w:rsidR="00584AF3" w:rsidRPr="00040CB2" w:rsidRDefault="00584AF3" w:rsidP="00AF0237">
            <w:pPr>
              <w:spacing w:line="240" w:lineRule="auto"/>
              <w:ind w:right="-104"/>
              <w:rPr>
                <w:rFonts w:cs="Arial"/>
                <w:sz w:val="22"/>
                <w:szCs w:val="22"/>
              </w:rPr>
            </w:pPr>
            <w:r w:rsidRPr="00040CB2">
              <w:rPr>
                <w:rFonts w:cs="Arial"/>
                <w:sz w:val="22"/>
                <w:szCs w:val="22"/>
              </w:rPr>
              <w:t>End of Standstill</w:t>
            </w:r>
          </w:p>
        </w:tc>
        <w:tc>
          <w:tcPr>
            <w:tcW w:w="3450" w:type="dxa"/>
          </w:tcPr>
          <w:p w14:paraId="125A80E4" w14:textId="4B1CDA04" w:rsidR="00584AF3" w:rsidRPr="00040CB2" w:rsidRDefault="00521B5B" w:rsidP="00AF0237">
            <w:pPr>
              <w:spacing w:line="240" w:lineRule="auto"/>
              <w:ind w:right="82"/>
              <w:rPr>
                <w:rFonts w:cs="Arial"/>
                <w:sz w:val="22"/>
                <w:szCs w:val="22"/>
              </w:rPr>
            </w:pPr>
            <w:r w:rsidRPr="00040CB2">
              <w:rPr>
                <w:rFonts w:cs="Arial"/>
                <w:sz w:val="22"/>
                <w:szCs w:val="22"/>
              </w:rPr>
              <w:t>12</w:t>
            </w:r>
            <w:r w:rsidR="007E5B4D" w:rsidRPr="00040CB2">
              <w:rPr>
                <w:rFonts w:cs="Arial"/>
                <w:sz w:val="22"/>
                <w:szCs w:val="22"/>
                <w:vertAlign w:val="superscript"/>
              </w:rPr>
              <w:t>th</w:t>
            </w:r>
            <w:r w:rsidR="007E5B4D" w:rsidRPr="00040CB2">
              <w:rPr>
                <w:rFonts w:cs="Arial"/>
                <w:sz w:val="22"/>
                <w:szCs w:val="22"/>
              </w:rPr>
              <w:t xml:space="preserve"> </w:t>
            </w:r>
            <w:r w:rsidR="009568D6" w:rsidRPr="00040CB2">
              <w:rPr>
                <w:rFonts w:cs="Arial"/>
                <w:sz w:val="22"/>
                <w:szCs w:val="22"/>
              </w:rPr>
              <w:t>October 2026</w:t>
            </w:r>
          </w:p>
        </w:tc>
      </w:tr>
      <w:tr w:rsidR="00584AF3" w:rsidRPr="007E7CA5" w14:paraId="298380BF" w14:textId="77777777" w:rsidTr="00A26E97">
        <w:trPr>
          <w:jc w:val="center"/>
        </w:trPr>
        <w:tc>
          <w:tcPr>
            <w:tcW w:w="6374" w:type="dxa"/>
          </w:tcPr>
          <w:p w14:paraId="2C286AE9" w14:textId="588F7CC0" w:rsidR="00584AF3" w:rsidRPr="00040CB2" w:rsidRDefault="005E47D2" w:rsidP="00AF0237">
            <w:pPr>
              <w:spacing w:line="240" w:lineRule="auto"/>
              <w:ind w:right="-104"/>
              <w:rPr>
                <w:rFonts w:cs="Arial"/>
                <w:sz w:val="22"/>
                <w:szCs w:val="22"/>
              </w:rPr>
            </w:pPr>
            <w:r w:rsidRPr="00040CB2">
              <w:rPr>
                <w:rFonts w:cs="Arial"/>
                <w:sz w:val="22"/>
                <w:szCs w:val="22"/>
              </w:rPr>
              <w:t>Contract Details Notice</w:t>
            </w:r>
          </w:p>
        </w:tc>
        <w:tc>
          <w:tcPr>
            <w:tcW w:w="3450" w:type="dxa"/>
          </w:tcPr>
          <w:p w14:paraId="259A3F84" w14:textId="2EFACA48" w:rsidR="00584AF3" w:rsidRPr="00040CB2" w:rsidRDefault="00FE5544" w:rsidP="00AF0237">
            <w:pPr>
              <w:spacing w:line="240" w:lineRule="auto"/>
              <w:ind w:right="82"/>
              <w:rPr>
                <w:rFonts w:cs="Arial"/>
                <w:sz w:val="22"/>
                <w:szCs w:val="22"/>
              </w:rPr>
            </w:pPr>
            <w:r w:rsidRPr="00040CB2">
              <w:rPr>
                <w:rFonts w:cs="Arial"/>
                <w:sz w:val="22"/>
                <w:szCs w:val="22"/>
              </w:rPr>
              <w:t>12</w:t>
            </w:r>
            <w:r w:rsidRPr="00040CB2">
              <w:rPr>
                <w:rFonts w:cs="Arial"/>
                <w:sz w:val="22"/>
                <w:szCs w:val="22"/>
                <w:vertAlign w:val="superscript"/>
              </w:rPr>
              <w:t>th</w:t>
            </w:r>
            <w:r w:rsidRPr="00040CB2">
              <w:rPr>
                <w:rFonts w:cs="Arial"/>
                <w:sz w:val="22"/>
                <w:szCs w:val="22"/>
              </w:rPr>
              <w:t xml:space="preserve"> October 2026</w:t>
            </w:r>
          </w:p>
        </w:tc>
      </w:tr>
      <w:tr w:rsidR="00584AF3" w:rsidRPr="007E7CA5" w14:paraId="2AB5809E" w14:textId="77777777" w:rsidTr="00A26E97">
        <w:trPr>
          <w:jc w:val="center"/>
        </w:trPr>
        <w:tc>
          <w:tcPr>
            <w:tcW w:w="6374" w:type="dxa"/>
          </w:tcPr>
          <w:p w14:paraId="34EEF867" w14:textId="5132577D" w:rsidR="00584AF3" w:rsidRPr="00040CB2" w:rsidRDefault="005E47D2" w:rsidP="00AF0237">
            <w:pPr>
              <w:spacing w:line="240" w:lineRule="auto"/>
              <w:ind w:right="-104"/>
              <w:rPr>
                <w:rFonts w:cs="Arial"/>
                <w:sz w:val="22"/>
                <w:szCs w:val="22"/>
              </w:rPr>
            </w:pPr>
            <w:r w:rsidRPr="00040CB2">
              <w:rPr>
                <w:rFonts w:cs="Arial"/>
                <w:sz w:val="22"/>
                <w:szCs w:val="22"/>
              </w:rPr>
              <w:t>Agreement Commencement Date</w:t>
            </w:r>
          </w:p>
        </w:tc>
        <w:tc>
          <w:tcPr>
            <w:tcW w:w="3450" w:type="dxa"/>
          </w:tcPr>
          <w:p w14:paraId="4EBC592A" w14:textId="614E1703" w:rsidR="00584AF3" w:rsidRPr="00040CB2" w:rsidRDefault="00DA32DD" w:rsidP="00AF0237">
            <w:pPr>
              <w:spacing w:line="240" w:lineRule="auto"/>
              <w:ind w:right="82"/>
              <w:rPr>
                <w:rFonts w:cs="Arial"/>
                <w:sz w:val="22"/>
                <w:szCs w:val="22"/>
              </w:rPr>
            </w:pPr>
            <w:r w:rsidRPr="00040CB2">
              <w:rPr>
                <w:rFonts w:cs="Arial"/>
                <w:sz w:val="22"/>
                <w:szCs w:val="22"/>
              </w:rPr>
              <w:t>14</w:t>
            </w:r>
            <w:r w:rsidRPr="00040CB2">
              <w:rPr>
                <w:rFonts w:cs="Arial"/>
                <w:sz w:val="22"/>
                <w:szCs w:val="22"/>
                <w:vertAlign w:val="superscript"/>
              </w:rPr>
              <w:t>th</w:t>
            </w:r>
            <w:r w:rsidRPr="00040CB2">
              <w:rPr>
                <w:rFonts w:cs="Arial"/>
                <w:sz w:val="22"/>
                <w:szCs w:val="22"/>
              </w:rPr>
              <w:t xml:space="preserve"> October 2026</w:t>
            </w:r>
          </w:p>
        </w:tc>
      </w:tr>
      <w:tr w:rsidR="00584AF3" w:rsidRPr="007E7CA5" w14:paraId="60A667BA" w14:textId="77777777" w:rsidTr="00A26E97">
        <w:trPr>
          <w:jc w:val="center"/>
        </w:trPr>
        <w:tc>
          <w:tcPr>
            <w:tcW w:w="6374" w:type="dxa"/>
          </w:tcPr>
          <w:p w14:paraId="1013F781" w14:textId="77777777" w:rsidR="00584AF3" w:rsidRPr="00040CB2" w:rsidRDefault="00584AF3" w:rsidP="00AF0237">
            <w:pPr>
              <w:spacing w:line="240" w:lineRule="auto"/>
              <w:ind w:right="-104"/>
              <w:rPr>
                <w:rFonts w:cs="Arial"/>
                <w:sz w:val="22"/>
                <w:szCs w:val="22"/>
              </w:rPr>
            </w:pPr>
          </w:p>
        </w:tc>
        <w:tc>
          <w:tcPr>
            <w:tcW w:w="3450" w:type="dxa"/>
          </w:tcPr>
          <w:p w14:paraId="690ADBFD" w14:textId="77777777" w:rsidR="00584AF3" w:rsidRPr="00040CB2" w:rsidRDefault="00584AF3" w:rsidP="00AF0237">
            <w:pPr>
              <w:spacing w:line="240" w:lineRule="auto"/>
              <w:ind w:right="82"/>
              <w:rPr>
                <w:rFonts w:cs="Arial"/>
                <w:sz w:val="22"/>
                <w:szCs w:val="22"/>
              </w:rPr>
            </w:pPr>
          </w:p>
        </w:tc>
      </w:tr>
      <w:tr w:rsidR="00584AF3" w:rsidRPr="007E7CA5" w14:paraId="79CA9232" w14:textId="77777777" w:rsidTr="00A26E97">
        <w:trPr>
          <w:jc w:val="center"/>
        </w:trPr>
        <w:tc>
          <w:tcPr>
            <w:tcW w:w="6374" w:type="dxa"/>
          </w:tcPr>
          <w:p w14:paraId="6AE63D35" w14:textId="77777777" w:rsidR="00584AF3" w:rsidRPr="007E7CA5" w:rsidRDefault="00584AF3" w:rsidP="00AF0237">
            <w:pPr>
              <w:spacing w:line="240" w:lineRule="auto"/>
              <w:ind w:right="-104"/>
              <w:rPr>
                <w:rFonts w:cs="Arial"/>
                <w:sz w:val="22"/>
                <w:szCs w:val="22"/>
              </w:rPr>
            </w:pPr>
          </w:p>
        </w:tc>
        <w:tc>
          <w:tcPr>
            <w:tcW w:w="3450" w:type="dxa"/>
          </w:tcPr>
          <w:p w14:paraId="1DC71703" w14:textId="77777777" w:rsidR="00584AF3" w:rsidRPr="007E7CA5" w:rsidRDefault="00584AF3" w:rsidP="00AF0237">
            <w:pPr>
              <w:spacing w:line="240" w:lineRule="auto"/>
              <w:ind w:right="82"/>
              <w:rPr>
                <w:rFonts w:cs="Arial"/>
                <w:sz w:val="22"/>
                <w:szCs w:val="22"/>
              </w:rPr>
            </w:pPr>
          </w:p>
        </w:tc>
      </w:tr>
    </w:tbl>
    <w:p w14:paraId="6B578CA3" w14:textId="77777777" w:rsidR="00584AF3" w:rsidRPr="007E7CA5" w:rsidRDefault="00584AF3" w:rsidP="00E20DC3">
      <w:pPr>
        <w:pStyle w:val="ListParagraph"/>
        <w:ind w:left="0" w:right="-755"/>
      </w:pPr>
    </w:p>
    <w:p w14:paraId="18BB2874" w14:textId="50BB77D7" w:rsidR="00584AF3" w:rsidRPr="007E7CA5" w:rsidRDefault="00584AF3" w:rsidP="00AF0237">
      <w:pPr>
        <w:pStyle w:val="ListParagraph"/>
        <w:numPr>
          <w:ilvl w:val="1"/>
          <w:numId w:val="29"/>
        </w:numPr>
        <w:ind w:left="-142" w:right="-1039" w:hanging="709"/>
        <w:jc w:val="both"/>
      </w:pPr>
      <w:r w:rsidRPr="007E7CA5">
        <w:t xml:space="preserve">You must submit your completed ITT via </w:t>
      </w:r>
      <w:r w:rsidR="00385529">
        <w:t>email</w:t>
      </w:r>
      <w:r w:rsidRPr="007E7CA5">
        <w:t xml:space="preserve"> means no later than </w:t>
      </w:r>
      <w:r w:rsidR="00CD3751" w:rsidRPr="00040CB2">
        <w:t>21</w:t>
      </w:r>
      <w:r w:rsidR="00CD3751" w:rsidRPr="00040CB2">
        <w:rPr>
          <w:vertAlign w:val="superscript"/>
        </w:rPr>
        <w:t>st</w:t>
      </w:r>
      <w:r w:rsidR="00CD3751" w:rsidRPr="00040CB2">
        <w:t xml:space="preserve"> September 2026</w:t>
      </w:r>
      <w:r w:rsidR="001B6DB6" w:rsidRPr="00040CB2">
        <w:t xml:space="preserve"> at midday</w:t>
      </w:r>
      <w:r w:rsidR="001B6DB6" w:rsidRPr="001B6DB6">
        <w:t xml:space="preserve">. </w:t>
      </w:r>
      <w:r w:rsidRPr="007E7CA5">
        <w:t xml:space="preserve">Completed ITT’s may be submitted at any time before the closing date. </w:t>
      </w:r>
    </w:p>
    <w:p w14:paraId="5F0B9885" w14:textId="77777777" w:rsidR="00584AF3" w:rsidRPr="007E7CA5" w:rsidRDefault="00584AF3" w:rsidP="00E20DC3">
      <w:pPr>
        <w:pStyle w:val="ListParagraph"/>
        <w:ind w:left="0" w:right="-755"/>
        <w:jc w:val="both"/>
      </w:pPr>
    </w:p>
    <w:p w14:paraId="7AD7C3BB" w14:textId="03CEE3D2" w:rsidR="00EF5CF1" w:rsidRPr="007E7CA5" w:rsidRDefault="00584AF3" w:rsidP="00AF0237">
      <w:pPr>
        <w:pStyle w:val="ListParagraph"/>
        <w:numPr>
          <w:ilvl w:val="1"/>
          <w:numId w:val="29"/>
        </w:numPr>
        <w:ind w:left="-142" w:right="-1039" w:hanging="709"/>
        <w:jc w:val="both"/>
      </w:pPr>
      <w:r w:rsidRPr="007E7CA5">
        <w:t>Any Tender received after the Tender Submission Deadline will not be accepted. Bidders must therefore allow sufficient time to submit their tenders electronically.</w:t>
      </w:r>
    </w:p>
    <w:p w14:paraId="16D8DA32" w14:textId="2451548C" w:rsidR="0066195A" w:rsidRDefault="0066195A" w:rsidP="00AF0237">
      <w:pPr>
        <w:pStyle w:val="ListParagraph"/>
        <w:ind w:left="-142" w:right="-1039"/>
        <w:jc w:val="both"/>
      </w:pPr>
    </w:p>
    <w:p w14:paraId="1A7132EE" w14:textId="3989C8FE" w:rsidR="00AF0237" w:rsidRPr="007E7CA5" w:rsidRDefault="00473D1B" w:rsidP="00AF0237">
      <w:pPr>
        <w:pStyle w:val="ListParagraph"/>
        <w:ind w:left="-142" w:right="-1039"/>
        <w:jc w:val="both"/>
      </w:pPr>
      <w:r w:rsidRPr="007E7CA5">
        <w:rPr>
          <w:noProof/>
          <w:sz w:val="36"/>
          <w:szCs w:val="36"/>
        </w:rPr>
        <mc:AlternateContent>
          <mc:Choice Requires="wps">
            <w:drawing>
              <wp:anchor distT="0" distB="0" distL="114300" distR="114300" simplePos="0" relativeHeight="251658248" behindDoc="1" locked="0" layoutInCell="1" allowOverlap="1" wp14:anchorId="695EC002" wp14:editId="71391D52">
                <wp:simplePos x="0" y="0"/>
                <wp:positionH relativeFrom="page">
                  <wp:align>center</wp:align>
                </wp:positionH>
                <wp:positionV relativeFrom="paragraph">
                  <wp:posOffset>388389</wp:posOffset>
                </wp:positionV>
                <wp:extent cx="7208520" cy="335280"/>
                <wp:effectExtent l="0" t="0" r="0" b="7620"/>
                <wp:wrapNone/>
                <wp:docPr id="535379159" name="Rectangle 9"/>
                <wp:cNvGraphicFramePr/>
                <a:graphic xmlns:a="http://schemas.openxmlformats.org/drawingml/2006/main">
                  <a:graphicData uri="http://schemas.microsoft.com/office/word/2010/wordprocessingShape">
                    <wps:wsp>
                      <wps:cNvSpPr/>
                      <wps:spPr>
                        <a:xfrm>
                          <a:off x="0" y="0"/>
                          <a:ext cx="7208520" cy="335280"/>
                        </a:xfrm>
                        <a:prstGeom prst="rect">
                          <a:avLst/>
                        </a:prstGeom>
                        <a:solidFill>
                          <a:schemeClr val="accent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381AF92" w14:textId="1406BC5E" w:rsidR="005600AD" w:rsidRPr="005600AD" w:rsidRDefault="005600AD" w:rsidP="005600AD">
                            <w:pPr>
                              <w:ind w:left="426"/>
                              <w:rPr>
                                <w:sz w:val="32"/>
                                <w:szCs w:val="32"/>
                              </w:rPr>
                            </w:pPr>
                            <w:r>
                              <w:rPr>
                                <w:sz w:val="32"/>
                                <w:szCs w:val="32"/>
                              </w:rPr>
                              <w:t>6</w:t>
                            </w:r>
                            <w:r w:rsidRPr="005600AD">
                              <w:rPr>
                                <w:sz w:val="32"/>
                                <w:szCs w:val="32"/>
                              </w:rPr>
                              <w:t>.</w:t>
                            </w:r>
                            <w:r w:rsidRPr="005600AD">
                              <w:rPr>
                                <w:sz w:val="32"/>
                                <w:szCs w:val="32"/>
                              </w:rPr>
                              <w:tab/>
                            </w:r>
                            <w:r w:rsidR="00623A4F">
                              <w:rPr>
                                <w:sz w:val="32"/>
                                <w:szCs w:val="32"/>
                              </w:rPr>
                              <w:t>Evaluation Process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95EC002" id="_x0000_s1038" style="position:absolute;left:0;text-align:left;margin-left:0;margin-top:30.6pt;width:567.6pt;height:26.4pt;z-index:-251658232;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" fillcolor="#0a2f40 [1604]" stroked="f" strokeweight="1pt">
                <v:textbox>
                  <w:txbxContent>
                    <w:p w14:paraId="1381AF92" w14:textId="1406BC5E" w:rsidR="005600AD" w:rsidRPr="005600AD" w:rsidRDefault="005600AD" w:rsidP="005600AD">
                      <w:pPr>
                        <w:ind w:left="426"/>
                        <w:rPr>
                          <w:sz w:val="32"/>
                          <w:szCs w:val="32"/>
                        </w:rPr>
                      </w:pPr>
                      <w:r>
                        <w:rPr>
                          <w:sz w:val="32"/>
                          <w:szCs w:val="32"/>
                        </w:rPr>
                        <w:t>6</w:t>
                      </w:r>
                      <w:r w:rsidRPr="005600AD">
                        <w:rPr>
                          <w:sz w:val="32"/>
                          <w:szCs w:val="32"/>
                        </w:rPr>
                        <w:t>.</w:t>
                      </w:r>
                      <w:r w:rsidRPr="005600AD">
                        <w:rPr>
                          <w:sz w:val="32"/>
                          <w:szCs w:val="32"/>
                        </w:rPr>
                        <w:tab/>
                      </w:r>
                      <w:r w:rsidR="00623A4F">
                        <w:rPr>
                          <w:sz w:val="32"/>
                          <w:szCs w:val="32"/>
                        </w:rPr>
                        <w:t>Evaluation Process</w:t>
                      </w:r>
                    </w:p>
                  </w:txbxContent>
                </v:textbox>
                <w10:wrap anchorx="page"/>
              </v:rect>
            </w:pict>
          </mc:Fallback>
        </mc:AlternateContent>
      </w:r>
    </w:p>
    <w:p w14:paraId="4B1CBACF" w14:textId="30048C5E" w:rsidR="00EF5CF1" w:rsidRPr="00A26E97" w:rsidRDefault="00AF0237" w:rsidP="00AF0237">
      <w:pPr>
        <w:pStyle w:val="Heading1"/>
        <w:numPr>
          <w:ilvl w:val="0"/>
          <w:numId w:val="29"/>
        </w:numPr>
        <w:tabs>
          <w:tab w:val="left" w:pos="-142"/>
        </w:tabs>
        <w:ind w:left="284" w:hanging="1211"/>
        <w:rPr>
          <w:rFonts w:asciiTheme="minorHAnsi" w:hAnsiTheme="minorHAnsi"/>
          <w:color w:val="FFFFFF" w:themeColor="background1"/>
          <w:sz w:val="32"/>
          <w:szCs w:val="32"/>
        </w:rPr>
      </w:pPr>
      <w:bookmarkStart w:id="6" w:name="_Toc238473968"/>
      <w:r w:rsidRPr="00A26E97">
        <w:rPr>
          <w:rFonts w:asciiTheme="minorHAnsi" w:hAnsiTheme="minorHAnsi"/>
          <w:color w:val="FFFFFF" w:themeColor="background1"/>
          <w:sz w:val="32"/>
          <w:szCs w:val="32"/>
        </w:rPr>
        <w:lastRenderedPageBreak/>
        <w:t>Evaluation Process</w:t>
      </w:r>
      <w:bookmarkEnd w:id="6"/>
    </w:p>
    <w:p w14:paraId="5D528D29" w14:textId="77777777" w:rsidR="00E2603C" w:rsidRPr="007E7CA5" w:rsidRDefault="00E2603C" w:rsidP="00E20DC3">
      <w:pPr>
        <w:pStyle w:val="ListParagraph"/>
        <w:ind w:left="0" w:right="-755"/>
        <w:jc w:val="both"/>
      </w:pPr>
    </w:p>
    <w:p w14:paraId="376E597B" w14:textId="41270394" w:rsidR="00E2603C" w:rsidRPr="007E7CA5" w:rsidRDefault="00E2603C" w:rsidP="00AF0237">
      <w:pPr>
        <w:pStyle w:val="ListParagraph"/>
        <w:numPr>
          <w:ilvl w:val="1"/>
          <w:numId w:val="29"/>
        </w:numPr>
        <w:ind w:left="-142" w:right="-1039" w:hanging="709"/>
        <w:jc w:val="both"/>
      </w:pPr>
      <w:r w:rsidRPr="007E7CA5">
        <w:t xml:space="preserve">The Tender that is required in response to this ITT must be as set out within the </w:t>
      </w:r>
      <w:r w:rsidR="00FB441D" w:rsidRPr="007E7CA5">
        <w:t>conditions of participation</w:t>
      </w:r>
      <w:r w:rsidRPr="007E7CA5">
        <w:t>, technical and commercial envelopes, together with any requested supporting information. Failure to follow this format may result in your proposal being rejected and/or the Evaluation Panel being unable to consider all of the information that you have submitted.</w:t>
      </w:r>
    </w:p>
    <w:p w14:paraId="1F6B88FF" w14:textId="77777777" w:rsidR="00E2603C" w:rsidRPr="007E7CA5" w:rsidRDefault="00E2603C" w:rsidP="00AF0237">
      <w:pPr>
        <w:pStyle w:val="ListParagraph"/>
        <w:ind w:left="-142" w:right="-1039"/>
        <w:jc w:val="both"/>
      </w:pPr>
    </w:p>
    <w:p w14:paraId="7B7352C9" w14:textId="1500BCBA" w:rsidR="00E2603C" w:rsidRPr="007E7CA5" w:rsidRDefault="00E2603C" w:rsidP="00AF0237">
      <w:pPr>
        <w:pStyle w:val="ListParagraph"/>
        <w:numPr>
          <w:ilvl w:val="1"/>
          <w:numId w:val="29"/>
        </w:numPr>
        <w:ind w:left="-142" w:right="-1039" w:hanging="709"/>
        <w:jc w:val="both"/>
      </w:pPr>
      <w:r w:rsidRPr="007E7CA5">
        <w:t>In order for your submission to be considered and evaluated, you will need to ensure you complete your submission as per the instructions set out within this IT</w:t>
      </w:r>
      <w:r w:rsidR="002A4563">
        <w:t>T.</w:t>
      </w:r>
      <w:r w:rsidRPr="007E7CA5">
        <w:t xml:space="preserve"> </w:t>
      </w:r>
    </w:p>
    <w:p w14:paraId="123BD30C" w14:textId="77777777" w:rsidR="00E2603C" w:rsidRPr="007E7CA5" w:rsidRDefault="00E2603C" w:rsidP="00AF0237">
      <w:pPr>
        <w:pStyle w:val="ListParagraph"/>
        <w:ind w:left="-142" w:right="-1039"/>
        <w:jc w:val="both"/>
      </w:pPr>
    </w:p>
    <w:p w14:paraId="1C1C27BD" w14:textId="77777777" w:rsidR="00E2603C" w:rsidRPr="007E7CA5" w:rsidRDefault="00E2603C" w:rsidP="00AF0237">
      <w:pPr>
        <w:pStyle w:val="ListParagraph"/>
        <w:numPr>
          <w:ilvl w:val="1"/>
          <w:numId w:val="29"/>
        </w:numPr>
        <w:ind w:left="-142" w:right="-1039" w:hanging="709"/>
        <w:jc w:val="both"/>
      </w:pPr>
      <w:r w:rsidRPr="007E7CA5">
        <w:t>NWSSP reserves the right to issue further requests for Tender information, including clarifications of Bidders’ Tender submissions as set out in this ITT.</w:t>
      </w:r>
    </w:p>
    <w:p w14:paraId="7F2D2FDC" w14:textId="77777777" w:rsidR="00E2603C" w:rsidRPr="007E7CA5" w:rsidRDefault="00E2603C" w:rsidP="00AF0237">
      <w:pPr>
        <w:pStyle w:val="ListParagraph"/>
        <w:ind w:left="-142" w:right="-1039"/>
        <w:jc w:val="both"/>
      </w:pPr>
    </w:p>
    <w:p w14:paraId="0391FF97" w14:textId="77777777" w:rsidR="00E2603C" w:rsidRPr="007E7CA5" w:rsidRDefault="00E2603C" w:rsidP="00AF0237">
      <w:pPr>
        <w:pStyle w:val="ListParagraph"/>
        <w:numPr>
          <w:ilvl w:val="1"/>
          <w:numId w:val="29"/>
        </w:numPr>
        <w:ind w:left="-142" w:right="-1039" w:hanging="709"/>
        <w:jc w:val="both"/>
      </w:pPr>
      <w:r w:rsidRPr="007E7CA5">
        <w:t xml:space="preserve">Bidders should answer all questions as accurately and concisely as possible in the same order as the questions are presented. Where a question is not relevant to Bidders, this should be indicated, with a full explanation. </w:t>
      </w:r>
    </w:p>
    <w:p w14:paraId="1306F04B" w14:textId="77777777" w:rsidR="00E2603C" w:rsidRPr="007E7CA5" w:rsidRDefault="00E2603C" w:rsidP="00AF0237">
      <w:pPr>
        <w:pStyle w:val="ListParagraph"/>
        <w:ind w:left="-142" w:right="-1039"/>
        <w:jc w:val="both"/>
      </w:pPr>
    </w:p>
    <w:p w14:paraId="0C3D15B6" w14:textId="77777777" w:rsidR="00E2603C" w:rsidRPr="007E7CA5" w:rsidRDefault="00E2603C" w:rsidP="00AF0237">
      <w:pPr>
        <w:pStyle w:val="ListParagraph"/>
        <w:numPr>
          <w:ilvl w:val="1"/>
          <w:numId w:val="29"/>
        </w:numPr>
        <w:ind w:left="-142" w:right="-1039" w:hanging="709"/>
        <w:jc w:val="both"/>
      </w:pPr>
      <w:r w:rsidRPr="007E7CA5">
        <w:t>Failure to provide the required information, make a satisfactory response to any question, or supply documentation referred to in responses, within the specified timescale, will mean that a Bidder’s submission may be excluded.</w:t>
      </w:r>
    </w:p>
    <w:p w14:paraId="1E769DE4" w14:textId="77777777" w:rsidR="00E2603C" w:rsidRPr="007E7CA5" w:rsidRDefault="00E2603C" w:rsidP="00AF0237">
      <w:pPr>
        <w:pStyle w:val="ListParagraph"/>
        <w:ind w:left="-142" w:right="-1039"/>
        <w:jc w:val="both"/>
      </w:pPr>
    </w:p>
    <w:p w14:paraId="47940533" w14:textId="77777777" w:rsidR="00E2603C" w:rsidRPr="007E7CA5" w:rsidRDefault="00E2603C" w:rsidP="00AF0237">
      <w:pPr>
        <w:pStyle w:val="ListParagraph"/>
        <w:numPr>
          <w:ilvl w:val="1"/>
          <w:numId w:val="29"/>
        </w:numPr>
        <w:ind w:left="-142" w:right="-1039" w:hanging="709"/>
        <w:jc w:val="both"/>
      </w:pPr>
      <w:r w:rsidRPr="007E7CA5">
        <w:t>Bidders must be explicit and comprehensive in their tender responses as this will be the single source of information on which responses will be evaluated. Bidders are advised neither to make any assumptions about their past or current relationships (if any) with NHS Wales, nor to assume that such prior business relationships will be taken into account in the evaluation procedure, unless they are (1) expressly referenced in the appropriate section of the tender and (2) relevant to the question being answered.</w:t>
      </w:r>
    </w:p>
    <w:p w14:paraId="14985969" w14:textId="77777777" w:rsidR="00E2603C" w:rsidRPr="007E7CA5" w:rsidRDefault="00E2603C" w:rsidP="00AF0237">
      <w:pPr>
        <w:pStyle w:val="ListParagraph"/>
        <w:ind w:left="-142" w:right="-1039"/>
        <w:jc w:val="both"/>
      </w:pPr>
    </w:p>
    <w:p w14:paraId="33AAC97E" w14:textId="77777777" w:rsidR="00E2603C" w:rsidRPr="007E7CA5" w:rsidRDefault="00E2603C" w:rsidP="00AF0237">
      <w:pPr>
        <w:pStyle w:val="ListParagraph"/>
        <w:numPr>
          <w:ilvl w:val="1"/>
          <w:numId w:val="29"/>
        </w:numPr>
        <w:ind w:left="-142" w:right="-1039" w:hanging="709"/>
        <w:jc w:val="both"/>
      </w:pPr>
      <w:r w:rsidRPr="007E7CA5">
        <w:t>All questions must be addressed and all documents requested should be attached to the Bidder’s responses. Bidders must pass all the pass/fail questions in order to pass to the next stage. In the event that a Bidder is unable to pass all of the questions the NWSSP may either exclude the Bidder from further participation in the selection process or, at NWSSP’s sole discretion, seek clarification. In the case of the latter, a failure by the Bidder to provide a satisfactory response within any deadline specified by NWSSP in the request for clarification may result in its disqualification from the selection process and therefore the Procurement process.</w:t>
      </w:r>
    </w:p>
    <w:p w14:paraId="3A00B107" w14:textId="77777777" w:rsidR="00E2603C" w:rsidRPr="007E7CA5" w:rsidRDefault="00E2603C" w:rsidP="00E20DC3">
      <w:pPr>
        <w:pStyle w:val="ListParagraph"/>
        <w:ind w:left="0" w:right="-755"/>
        <w:jc w:val="both"/>
      </w:pPr>
    </w:p>
    <w:p w14:paraId="4794339B" w14:textId="77777777" w:rsidR="00E2603C" w:rsidRPr="007E7CA5" w:rsidRDefault="00E2603C" w:rsidP="00E20DC3">
      <w:pPr>
        <w:pStyle w:val="ListParagraph"/>
        <w:numPr>
          <w:ilvl w:val="1"/>
          <w:numId w:val="29"/>
        </w:numPr>
        <w:ind w:left="0" w:right="-755" w:hanging="709"/>
        <w:jc w:val="both"/>
      </w:pPr>
      <w:r w:rsidRPr="007E7CA5">
        <w:t xml:space="preserve">Responses from Bidder’s Tenders will be assessed to determine the most advantageous tender using the evaluation methodology and the award criteria set out in section 7 (Award Criteria and Evaluation Methodology) of this ITT. </w:t>
      </w:r>
    </w:p>
    <w:p w14:paraId="1B8CA7E3" w14:textId="77777777" w:rsidR="00E2603C" w:rsidRPr="007E7CA5" w:rsidRDefault="00E2603C" w:rsidP="00E20DC3">
      <w:pPr>
        <w:pStyle w:val="ListParagraph"/>
        <w:ind w:left="0" w:right="-755"/>
        <w:jc w:val="both"/>
      </w:pPr>
    </w:p>
    <w:p w14:paraId="7E117C7D" w14:textId="77777777" w:rsidR="00E2603C" w:rsidRPr="007E7CA5" w:rsidRDefault="00E2603C" w:rsidP="00E20DC3">
      <w:pPr>
        <w:pStyle w:val="ListParagraph"/>
        <w:numPr>
          <w:ilvl w:val="1"/>
          <w:numId w:val="29"/>
        </w:numPr>
        <w:ind w:left="0" w:right="-755" w:hanging="709"/>
        <w:jc w:val="both"/>
      </w:pPr>
      <w:r w:rsidRPr="007E7CA5">
        <w:t>Tenders will be evaluated following the process below:</w:t>
      </w:r>
    </w:p>
    <w:p w14:paraId="122135E4" w14:textId="78F8A7AB" w:rsidR="00E2603C" w:rsidRPr="00F5089B" w:rsidRDefault="002A6DB3" w:rsidP="00F5089B">
      <w:pPr>
        <w:pStyle w:val="ListParagraph"/>
        <w:numPr>
          <w:ilvl w:val="0"/>
          <w:numId w:val="35"/>
        </w:numPr>
        <w:ind w:right="-755"/>
        <w:jc w:val="both"/>
      </w:pPr>
      <w:r w:rsidRPr="00F5089B">
        <w:t>Pass/Fail</w:t>
      </w:r>
    </w:p>
    <w:p w14:paraId="57D28A14" w14:textId="6CE4AEB0" w:rsidR="002A6DB3" w:rsidRDefault="00F5089B" w:rsidP="00F5089B">
      <w:pPr>
        <w:pStyle w:val="ListParagraph"/>
        <w:numPr>
          <w:ilvl w:val="0"/>
          <w:numId w:val="35"/>
        </w:numPr>
        <w:ind w:right="-755"/>
        <w:jc w:val="both"/>
      </w:pPr>
      <w:r w:rsidRPr="00F5089B">
        <w:t>Quality</w:t>
      </w:r>
    </w:p>
    <w:p w14:paraId="5A85C87E" w14:textId="77777777" w:rsidR="00826536" w:rsidRPr="00F5089B" w:rsidRDefault="00826536" w:rsidP="00826536">
      <w:pPr>
        <w:pStyle w:val="ListParagraph"/>
        <w:ind w:right="-755"/>
        <w:jc w:val="both"/>
      </w:pPr>
    </w:p>
    <w:p w14:paraId="64F37882" w14:textId="03A8E088" w:rsidR="00523EDD" w:rsidRPr="007E7CA5" w:rsidRDefault="00E2603C" w:rsidP="00E20DC3">
      <w:pPr>
        <w:pStyle w:val="ListParagraph"/>
        <w:numPr>
          <w:ilvl w:val="1"/>
          <w:numId w:val="29"/>
        </w:numPr>
        <w:ind w:left="0" w:right="-755" w:hanging="709"/>
        <w:jc w:val="both"/>
      </w:pPr>
      <w:r w:rsidRPr="007E7CA5">
        <w:t>To be awarded, Bidders must pass all stages described above</w:t>
      </w:r>
      <w:r w:rsidR="00F5089B">
        <w:t>.</w:t>
      </w:r>
    </w:p>
    <w:p w14:paraId="091D3C9B" w14:textId="1AB2B62D" w:rsidR="00523EDD" w:rsidRPr="007E7CA5" w:rsidRDefault="00A26E97" w:rsidP="00E20DC3">
      <w:pPr>
        <w:ind w:right="-755"/>
      </w:pPr>
      <w:r w:rsidRPr="007E7CA5">
        <w:rPr>
          <w:noProof/>
          <w:sz w:val="36"/>
          <w:szCs w:val="36"/>
        </w:rPr>
        <mc:AlternateContent>
          <mc:Choice Requires="wps">
            <w:drawing>
              <wp:anchor distT="0" distB="0" distL="114300" distR="114300" simplePos="0" relativeHeight="251658249" behindDoc="1" locked="0" layoutInCell="1" allowOverlap="1" wp14:anchorId="3737DE92" wp14:editId="27073B27">
                <wp:simplePos x="0" y="0"/>
                <wp:positionH relativeFrom="page">
                  <wp:align>center</wp:align>
                </wp:positionH>
                <wp:positionV relativeFrom="paragraph">
                  <wp:posOffset>420659</wp:posOffset>
                </wp:positionV>
                <wp:extent cx="7208520" cy="335280"/>
                <wp:effectExtent l="0" t="0" r="0" b="7620"/>
                <wp:wrapNone/>
                <wp:docPr id="1226762730" name="Rectangle 9"/>
                <wp:cNvGraphicFramePr/>
                <a:graphic xmlns:a="http://schemas.openxmlformats.org/drawingml/2006/main">
                  <a:graphicData uri="http://schemas.microsoft.com/office/word/2010/wordprocessingShape">
                    <wps:wsp>
                      <wps:cNvSpPr/>
                      <wps:spPr>
                        <a:xfrm>
                          <a:off x="0" y="0"/>
                          <a:ext cx="7208520" cy="335280"/>
                        </a:xfrm>
                        <a:prstGeom prst="rect">
                          <a:avLst/>
                        </a:prstGeom>
                        <a:solidFill>
                          <a:schemeClr val="accent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6347F60" w14:textId="464DB099" w:rsidR="0017089F" w:rsidRPr="0017089F" w:rsidRDefault="0017089F" w:rsidP="0017089F">
                            <w:pPr>
                              <w:ind w:left="426"/>
                              <w:rPr>
                                <w:sz w:val="32"/>
                                <w:szCs w:val="32"/>
                              </w:rPr>
                            </w:pPr>
                            <w:r>
                              <w:rPr>
                                <w:sz w:val="32"/>
                                <w:szCs w:val="32"/>
                              </w:rPr>
                              <w:t>7</w:t>
                            </w:r>
                            <w:r w:rsidRPr="0017089F">
                              <w:rPr>
                                <w:sz w:val="32"/>
                                <w:szCs w:val="32"/>
                              </w:rPr>
                              <w:t>.</w:t>
                            </w:r>
                            <w:r w:rsidRPr="0017089F">
                              <w:rPr>
                                <w:sz w:val="32"/>
                                <w:szCs w:val="32"/>
                              </w:rPr>
                              <w:tab/>
                            </w:r>
                            <w:r w:rsidR="00AD0A75">
                              <w:rPr>
                                <w:sz w:val="32"/>
                                <w:szCs w:val="32"/>
                              </w:rPr>
                              <w:t xml:space="preserve"> Award Criteria and Evaluation Methodology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737DE92" id="_x0000_s1039" style="position:absolute;margin-left:0;margin-top:33.1pt;width:567.6pt;height:26.4pt;z-index:-251658231;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" fillcolor="#0a2f40 [1604]" stroked="f" strokeweight="1pt">
                <v:textbox>
                  <w:txbxContent>
                    <w:p w14:paraId="06347F60" w14:textId="464DB099" w:rsidR="0017089F" w:rsidRPr="0017089F" w:rsidRDefault="0017089F" w:rsidP="0017089F">
                      <w:pPr>
                        <w:ind w:left="426"/>
                        <w:rPr>
                          <w:sz w:val="32"/>
                          <w:szCs w:val="32"/>
                        </w:rPr>
                      </w:pPr>
                      <w:r>
                        <w:rPr>
                          <w:sz w:val="32"/>
                          <w:szCs w:val="32"/>
                        </w:rPr>
                        <w:t>7</w:t>
                      </w:r>
                      <w:r w:rsidRPr="0017089F">
                        <w:rPr>
                          <w:sz w:val="32"/>
                          <w:szCs w:val="32"/>
                        </w:rPr>
                        <w:t>.</w:t>
                      </w:r>
                      <w:r w:rsidRPr="0017089F">
                        <w:rPr>
                          <w:sz w:val="32"/>
                          <w:szCs w:val="32"/>
                        </w:rPr>
                        <w:tab/>
                      </w:r>
                      <w:r w:rsidR="00AD0A75">
                        <w:rPr>
                          <w:sz w:val="32"/>
                          <w:szCs w:val="32"/>
                        </w:rPr>
                        <w:t xml:space="preserve"> Award Criteria and Evaluation Methodology</w:t>
                      </w:r>
                    </w:p>
                  </w:txbxContent>
                </v:textbox>
                <w10:wrap anchorx="page"/>
              </v:rect>
            </w:pict>
          </mc:Fallback>
        </mc:AlternateContent>
      </w:r>
    </w:p>
    <w:p w14:paraId="2F532001" w14:textId="0A37D352" w:rsidR="00871EA9" w:rsidRPr="00A26E97" w:rsidRDefault="00AF0237" w:rsidP="00AF0237">
      <w:pPr>
        <w:pStyle w:val="Heading1"/>
        <w:numPr>
          <w:ilvl w:val="0"/>
          <w:numId w:val="29"/>
        </w:numPr>
        <w:tabs>
          <w:tab w:val="left" w:pos="-142"/>
        </w:tabs>
        <w:ind w:left="284" w:hanging="1211"/>
        <w:rPr>
          <w:rFonts w:asciiTheme="minorHAnsi" w:hAnsiTheme="minorHAnsi"/>
          <w:color w:val="FFFFFF" w:themeColor="background1"/>
          <w:sz w:val="24"/>
          <w:szCs w:val="24"/>
        </w:rPr>
      </w:pPr>
      <w:bookmarkStart w:id="7" w:name="_Toc238473969"/>
      <w:r w:rsidRPr="00A26E97">
        <w:rPr>
          <w:rFonts w:asciiTheme="minorHAnsi" w:hAnsiTheme="minorHAnsi"/>
          <w:color w:val="FFFFFF" w:themeColor="background1"/>
          <w:sz w:val="32"/>
          <w:szCs w:val="32"/>
        </w:rPr>
        <w:lastRenderedPageBreak/>
        <w:t>Award Criteria and Evaluation Methodology</w:t>
      </w:r>
      <w:bookmarkEnd w:id="7"/>
    </w:p>
    <w:p w14:paraId="5CC29748" w14:textId="77777777" w:rsidR="00FE6C85" w:rsidRPr="007E7CA5" w:rsidRDefault="00FE6C85" w:rsidP="00AF0237">
      <w:pPr>
        <w:pStyle w:val="ListParagraph"/>
        <w:ind w:left="-142"/>
        <w:rPr>
          <w:color w:val="002060"/>
          <w:sz w:val="28"/>
          <w:szCs w:val="28"/>
        </w:rPr>
      </w:pPr>
    </w:p>
    <w:p w14:paraId="6F4EE46D" w14:textId="5A72480A" w:rsidR="00591759" w:rsidRPr="007E7CA5" w:rsidRDefault="00591759" w:rsidP="00E20DC3">
      <w:pPr>
        <w:pStyle w:val="ListParagraph"/>
        <w:numPr>
          <w:ilvl w:val="1"/>
          <w:numId w:val="29"/>
        </w:numPr>
        <w:ind w:left="0" w:right="-755" w:hanging="709"/>
        <w:jc w:val="both"/>
      </w:pPr>
      <w:r w:rsidRPr="007E7CA5">
        <w:t>Responses from Bidder’s Tenders will be assessed to determine the most advantageous tender using the evaluation methodology and the award criteria as set out in this section.</w:t>
      </w:r>
    </w:p>
    <w:p w14:paraId="409E0CBA" w14:textId="77777777" w:rsidR="00591759" w:rsidRPr="007E7CA5" w:rsidRDefault="00591759" w:rsidP="00AF0237">
      <w:pPr>
        <w:pStyle w:val="ListParagraph"/>
        <w:ind w:left="0" w:right="-755"/>
        <w:jc w:val="both"/>
      </w:pPr>
    </w:p>
    <w:p w14:paraId="0A5B2167" w14:textId="77777777" w:rsidR="00591759" w:rsidRPr="007E7CA5" w:rsidRDefault="00591759" w:rsidP="00E20DC3">
      <w:pPr>
        <w:pStyle w:val="ListParagraph"/>
        <w:numPr>
          <w:ilvl w:val="1"/>
          <w:numId w:val="29"/>
        </w:numPr>
        <w:ind w:left="0" w:right="-755" w:hanging="709"/>
        <w:jc w:val="both"/>
      </w:pPr>
      <w:r w:rsidRPr="007E7CA5">
        <w:t>The high-level scoring and weighting methodology are set out in the table below. Bidder submissions will be evaluated based on each stage presented in the weightings table below.</w:t>
      </w:r>
    </w:p>
    <w:p w14:paraId="04CE58B7" w14:textId="77777777" w:rsidR="00591759" w:rsidRPr="007E7CA5" w:rsidRDefault="00591759" w:rsidP="00E20DC3">
      <w:pPr>
        <w:pStyle w:val="ListParagraph"/>
        <w:ind w:left="0" w:right="-755"/>
      </w:pPr>
    </w:p>
    <w:p w14:paraId="651D1A1F" w14:textId="77777777" w:rsidR="00591759" w:rsidRPr="007E7CA5" w:rsidRDefault="00591759" w:rsidP="00961A6B">
      <w:pPr>
        <w:pStyle w:val="ListParagraph"/>
        <w:numPr>
          <w:ilvl w:val="2"/>
          <w:numId w:val="29"/>
        </w:numPr>
        <w:tabs>
          <w:tab w:val="left" w:pos="709"/>
          <w:tab w:val="left" w:pos="851"/>
        </w:tabs>
        <w:ind w:left="851" w:right="-755" w:hanging="1277"/>
        <w:jc w:val="both"/>
      </w:pPr>
    </w:p>
    <w:tbl>
      <w:tblPr>
        <w:tblStyle w:val="TableGrid"/>
        <w:tblW w:w="9351" w:type="dxa"/>
        <w:jc w:val="center"/>
        <w:tblLook w:val="04A0" w:firstRow="1" w:lastRow="0" w:firstColumn="1" w:lastColumn="0" w:noHBand="0" w:noVBand="1"/>
      </w:tblPr>
      <w:tblGrid>
        <w:gridCol w:w="1838"/>
        <w:gridCol w:w="5416"/>
        <w:gridCol w:w="2097"/>
      </w:tblGrid>
      <w:tr w:rsidR="00591759" w:rsidRPr="007E7CA5" w14:paraId="4DAFB43E" w14:textId="77777777" w:rsidTr="00591759">
        <w:trPr>
          <w:jc w:val="center"/>
        </w:trPr>
        <w:tc>
          <w:tcPr>
            <w:tcW w:w="1838" w:type="dxa"/>
            <w:shd w:val="clear" w:color="auto" w:fill="0E2841" w:themeFill="text2"/>
          </w:tcPr>
          <w:p w14:paraId="28800FD3" w14:textId="77777777" w:rsidR="00591759" w:rsidRPr="007E7CA5" w:rsidRDefault="00591759" w:rsidP="00E20DC3">
            <w:pPr>
              <w:pStyle w:val="ListParagraph"/>
              <w:ind w:left="0" w:right="-755"/>
              <w:jc w:val="both"/>
              <w:rPr>
                <w:rFonts w:cstheme="minorHAnsi"/>
                <w:b/>
                <w:bCs/>
              </w:rPr>
            </w:pPr>
            <w:r w:rsidRPr="007E7CA5">
              <w:rPr>
                <w:rFonts w:cstheme="minorHAnsi"/>
                <w:b/>
                <w:bCs/>
              </w:rPr>
              <w:t>Evaluation Stage</w:t>
            </w:r>
          </w:p>
        </w:tc>
        <w:tc>
          <w:tcPr>
            <w:tcW w:w="5416" w:type="dxa"/>
            <w:shd w:val="clear" w:color="auto" w:fill="0E2841" w:themeFill="text2"/>
          </w:tcPr>
          <w:p w14:paraId="53EBCF18" w14:textId="77777777" w:rsidR="00591759" w:rsidRPr="007E7CA5" w:rsidRDefault="00591759" w:rsidP="00E20DC3">
            <w:pPr>
              <w:pStyle w:val="ListParagraph"/>
              <w:ind w:left="0" w:right="-755" w:firstLine="1"/>
              <w:jc w:val="both"/>
              <w:rPr>
                <w:rFonts w:cstheme="minorHAnsi"/>
                <w:b/>
                <w:bCs/>
              </w:rPr>
            </w:pPr>
            <w:r w:rsidRPr="007E7CA5">
              <w:rPr>
                <w:rFonts w:cstheme="minorHAnsi"/>
                <w:b/>
                <w:bCs/>
              </w:rPr>
              <w:t>Criteria</w:t>
            </w:r>
          </w:p>
        </w:tc>
        <w:tc>
          <w:tcPr>
            <w:tcW w:w="2097" w:type="dxa"/>
            <w:shd w:val="clear" w:color="auto" w:fill="0E2841" w:themeFill="text2"/>
          </w:tcPr>
          <w:p w14:paraId="1874A376" w14:textId="77777777" w:rsidR="00591759" w:rsidRPr="007E7CA5" w:rsidRDefault="00591759" w:rsidP="00E20DC3">
            <w:pPr>
              <w:pStyle w:val="ListParagraph"/>
              <w:ind w:left="0" w:right="-755"/>
              <w:jc w:val="both"/>
              <w:rPr>
                <w:rFonts w:cstheme="minorHAnsi"/>
                <w:b/>
                <w:bCs/>
              </w:rPr>
            </w:pPr>
            <w:r w:rsidRPr="007E7CA5">
              <w:rPr>
                <w:rFonts w:cstheme="minorHAnsi"/>
                <w:b/>
                <w:bCs/>
              </w:rPr>
              <w:t>Evaluation /%</w:t>
            </w:r>
          </w:p>
        </w:tc>
      </w:tr>
      <w:tr w:rsidR="00591759" w:rsidRPr="007E7CA5" w14:paraId="15F0ED04" w14:textId="77777777" w:rsidTr="00591759">
        <w:trPr>
          <w:jc w:val="center"/>
        </w:trPr>
        <w:tc>
          <w:tcPr>
            <w:tcW w:w="1838" w:type="dxa"/>
          </w:tcPr>
          <w:p w14:paraId="68A28836" w14:textId="77777777" w:rsidR="00591759" w:rsidRPr="007E7CA5" w:rsidRDefault="00591759" w:rsidP="00E20DC3">
            <w:pPr>
              <w:pStyle w:val="ListParagraph"/>
              <w:ind w:left="0" w:right="-755"/>
              <w:jc w:val="both"/>
              <w:rPr>
                <w:rFonts w:cstheme="minorHAnsi"/>
              </w:rPr>
            </w:pPr>
            <w:r w:rsidRPr="007E7CA5">
              <w:rPr>
                <w:rFonts w:cstheme="minorHAnsi"/>
              </w:rPr>
              <w:t>Stage 1</w:t>
            </w:r>
          </w:p>
        </w:tc>
        <w:tc>
          <w:tcPr>
            <w:tcW w:w="5416" w:type="dxa"/>
          </w:tcPr>
          <w:p w14:paraId="3E5069B7" w14:textId="77777777" w:rsidR="00591759" w:rsidRPr="007E7CA5" w:rsidRDefault="00591759" w:rsidP="00E20DC3">
            <w:pPr>
              <w:pStyle w:val="ListParagraph"/>
              <w:ind w:left="0" w:right="-755" w:firstLine="1"/>
              <w:jc w:val="both"/>
              <w:rPr>
                <w:rFonts w:cstheme="minorHAnsi"/>
              </w:rPr>
            </w:pPr>
            <w:r w:rsidRPr="007E7CA5">
              <w:rPr>
                <w:rFonts w:cstheme="minorHAnsi"/>
              </w:rPr>
              <w:t>Compliant Bid</w:t>
            </w:r>
          </w:p>
        </w:tc>
        <w:tc>
          <w:tcPr>
            <w:tcW w:w="2097" w:type="dxa"/>
          </w:tcPr>
          <w:p w14:paraId="2DF4731D" w14:textId="77777777" w:rsidR="00591759" w:rsidRPr="007E7CA5" w:rsidRDefault="00591759" w:rsidP="00E20DC3">
            <w:pPr>
              <w:pStyle w:val="ListParagraph"/>
              <w:ind w:left="0" w:right="-755"/>
              <w:jc w:val="both"/>
              <w:rPr>
                <w:rFonts w:cstheme="minorHAnsi"/>
              </w:rPr>
            </w:pPr>
            <w:r w:rsidRPr="007E7CA5">
              <w:rPr>
                <w:rFonts w:cstheme="minorHAnsi"/>
              </w:rPr>
              <w:t>Pass/Fail</w:t>
            </w:r>
          </w:p>
        </w:tc>
      </w:tr>
      <w:tr w:rsidR="00591759" w:rsidRPr="007E7CA5" w14:paraId="14BAB631" w14:textId="77777777" w:rsidTr="00591759">
        <w:trPr>
          <w:jc w:val="center"/>
        </w:trPr>
        <w:tc>
          <w:tcPr>
            <w:tcW w:w="1838" w:type="dxa"/>
          </w:tcPr>
          <w:p w14:paraId="56C15EE2" w14:textId="77777777" w:rsidR="00591759" w:rsidRPr="007E7CA5" w:rsidRDefault="00591759" w:rsidP="00E20DC3">
            <w:pPr>
              <w:pStyle w:val="ListParagraph"/>
              <w:ind w:left="0" w:right="-755"/>
              <w:jc w:val="both"/>
              <w:rPr>
                <w:rFonts w:cstheme="minorHAnsi"/>
              </w:rPr>
            </w:pPr>
            <w:r w:rsidRPr="007E7CA5">
              <w:rPr>
                <w:rFonts w:cstheme="minorHAnsi"/>
              </w:rPr>
              <w:t>Stage 2</w:t>
            </w:r>
          </w:p>
        </w:tc>
        <w:tc>
          <w:tcPr>
            <w:tcW w:w="5416" w:type="dxa"/>
          </w:tcPr>
          <w:p w14:paraId="5361F94A" w14:textId="508AD02A" w:rsidR="00591759" w:rsidRPr="007E7CA5" w:rsidRDefault="00826536" w:rsidP="00E20DC3">
            <w:pPr>
              <w:pStyle w:val="ListParagraph"/>
              <w:ind w:left="0" w:right="-755" w:firstLine="1"/>
              <w:jc w:val="both"/>
              <w:rPr>
                <w:rFonts w:cstheme="minorHAnsi"/>
              </w:rPr>
            </w:pPr>
            <w:r w:rsidRPr="007E7CA5">
              <w:rPr>
                <w:rFonts w:cstheme="minorHAnsi"/>
              </w:rPr>
              <w:t>Technical - scored</w:t>
            </w:r>
          </w:p>
        </w:tc>
        <w:tc>
          <w:tcPr>
            <w:tcW w:w="2097" w:type="dxa"/>
          </w:tcPr>
          <w:p w14:paraId="70A56904" w14:textId="550D205F" w:rsidR="00591759" w:rsidRPr="007E7CA5" w:rsidRDefault="00826536" w:rsidP="00E20DC3">
            <w:pPr>
              <w:pStyle w:val="ListParagraph"/>
              <w:ind w:left="0" w:right="-755"/>
              <w:jc w:val="both"/>
              <w:rPr>
                <w:rFonts w:cstheme="minorHAnsi"/>
              </w:rPr>
            </w:pPr>
            <w:r>
              <w:rPr>
                <w:rFonts w:cstheme="minorHAnsi"/>
              </w:rPr>
              <w:t>100%</w:t>
            </w:r>
          </w:p>
        </w:tc>
      </w:tr>
    </w:tbl>
    <w:p w14:paraId="2900CF81" w14:textId="77777777" w:rsidR="00A26E97" w:rsidRDefault="00A26E97" w:rsidP="00E20DC3">
      <w:pPr>
        <w:ind w:right="-755"/>
      </w:pPr>
    </w:p>
    <w:p w14:paraId="0B049C89" w14:textId="77777777" w:rsidR="004D7D64" w:rsidRPr="00DD2CC0" w:rsidRDefault="004D7D64" w:rsidP="004D7D64">
      <w:pPr>
        <w:ind w:left="-709" w:right="-755"/>
        <w:rPr>
          <w:sz w:val="22"/>
          <w:szCs w:val="22"/>
        </w:rPr>
      </w:pPr>
      <w:r w:rsidRPr="00DD2CC0">
        <w:rPr>
          <w:sz w:val="22"/>
          <w:szCs w:val="22"/>
        </w:rPr>
        <w:t>7.3.</w:t>
      </w:r>
      <w:r w:rsidRPr="00DD2CC0">
        <w:rPr>
          <w:sz w:val="22"/>
          <w:szCs w:val="22"/>
        </w:rPr>
        <w:tab/>
        <w:t>Conditions for Participation / Qualification Stage</w:t>
      </w:r>
    </w:p>
    <w:p w14:paraId="396B1574" w14:textId="1CBFA890" w:rsidR="00036507" w:rsidRPr="00DD2CC0" w:rsidRDefault="004D7D64" w:rsidP="00036507">
      <w:pPr>
        <w:ind w:left="-426" w:right="-755"/>
        <w:rPr>
          <w:sz w:val="22"/>
          <w:szCs w:val="22"/>
        </w:rPr>
      </w:pPr>
      <w:r w:rsidRPr="00DD2CC0">
        <w:rPr>
          <w:sz w:val="22"/>
          <w:szCs w:val="22"/>
        </w:rPr>
        <w:t>7.3.1.</w:t>
      </w:r>
      <w:r w:rsidR="00961A6B" w:rsidRPr="00DD2CC0">
        <w:rPr>
          <w:sz w:val="22"/>
          <w:szCs w:val="22"/>
        </w:rPr>
        <w:t xml:space="preserve"> </w:t>
      </w:r>
      <w:r w:rsidRPr="00DD2CC0">
        <w:rPr>
          <w:sz w:val="22"/>
          <w:szCs w:val="22"/>
        </w:rPr>
        <w:t xml:space="preserve"> Questions within this stage are Pass or Fail unless stated against the question. Any questions which result in a fail will result in a non-compliant submission and the bidder’s proposal will not be progressed.</w:t>
      </w:r>
    </w:p>
    <w:p w14:paraId="7A43A0AB" w14:textId="0324C9FD" w:rsidR="00036507" w:rsidRPr="00DD2CC0" w:rsidRDefault="00D1056D" w:rsidP="00036507">
      <w:pPr>
        <w:ind w:left="-709" w:right="-755"/>
        <w:rPr>
          <w:sz w:val="22"/>
          <w:szCs w:val="22"/>
        </w:rPr>
      </w:pPr>
      <w:r w:rsidRPr="00DD2CC0">
        <w:rPr>
          <w:sz w:val="22"/>
          <w:szCs w:val="22"/>
        </w:rPr>
        <w:t>7.4.</w:t>
      </w:r>
      <w:r w:rsidRPr="00DD2CC0">
        <w:rPr>
          <w:sz w:val="22"/>
          <w:szCs w:val="22"/>
        </w:rPr>
        <w:tab/>
      </w:r>
      <w:r w:rsidR="005F653F" w:rsidRPr="00DD2CC0">
        <w:rPr>
          <w:sz w:val="22"/>
          <w:szCs w:val="22"/>
        </w:rPr>
        <w:t>Technical / Social Value / System Evaluation</w:t>
      </w:r>
    </w:p>
    <w:p w14:paraId="240615B2" w14:textId="4F47268E" w:rsidR="009C711E" w:rsidRDefault="00DD2CC0" w:rsidP="00380070">
      <w:pPr>
        <w:ind w:left="-426" w:right="-755"/>
        <w:rPr>
          <w:sz w:val="22"/>
          <w:szCs w:val="22"/>
        </w:rPr>
      </w:pPr>
      <w:r w:rsidRPr="00DD2CC0">
        <w:rPr>
          <w:sz w:val="22"/>
          <w:szCs w:val="22"/>
        </w:rPr>
        <w:t>7.4.1.</w:t>
      </w:r>
      <w:r w:rsidRPr="00DD2CC0">
        <w:rPr>
          <w:sz w:val="22"/>
          <w:szCs w:val="22"/>
        </w:rPr>
        <w:tab/>
        <w:t xml:space="preserve">Technical, Social Value and system evaluations will be evaluated based on the below scoring methodology. Final scores will be adjusted to reflect the percentage (%) weighting </w:t>
      </w:r>
      <w:r w:rsidR="009C711E" w:rsidRPr="00DD2CC0">
        <w:rPr>
          <w:sz w:val="22"/>
          <w:szCs w:val="22"/>
        </w:rPr>
        <w:t>allocated for that qu</w:t>
      </w:r>
      <w:r w:rsidR="009C711E">
        <w:rPr>
          <w:sz w:val="22"/>
          <w:szCs w:val="22"/>
        </w:rPr>
        <w:t>o</w:t>
      </w:r>
      <w:r w:rsidR="009C711E" w:rsidRPr="00DD2CC0">
        <w:rPr>
          <w:sz w:val="22"/>
          <w:szCs w:val="22"/>
        </w:rPr>
        <w:t>t</w:t>
      </w:r>
      <w:r w:rsidR="009C711E">
        <w:rPr>
          <w:sz w:val="22"/>
          <w:szCs w:val="22"/>
        </w:rPr>
        <w:t>at</w:t>
      </w:r>
      <w:r w:rsidR="009C711E" w:rsidRPr="00DD2CC0">
        <w:rPr>
          <w:sz w:val="22"/>
          <w:szCs w:val="22"/>
        </w:rPr>
        <w:t>ion.</w:t>
      </w:r>
    </w:p>
    <w:p w14:paraId="4240AFBE" w14:textId="51940A39" w:rsidR="009C711E" w:rsidRDefault="009C711E" w:rsidP="00380070">
      <w:pPr>
        <w:ind w:left="-426" w:right="-755"/>
        <w:rPr>
          <w:sz w:val="22"/>
          <w:szCs w:val="22"/>
        </w:rPr>
      </w:pPr>
      <w:r w:rsidRPr="009C711E">
        <w:drawing>
          <wp:inline distT="0" distB="0" distL="0" distR="0" wp14:anchorId="375919BB" wp14:editId="703CD96C">
            <wp:extent cx="3467375" cy="4097807"/>
            <wp:effectExtent l="0" t="0" r="0" b="0"/>
            <wp:docPr id="16667832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783255" name=""/>
                    <pic:cNvPicPr/>
                  </pic:nvPicPr>
                  <pic:blipFill>
                    <a:blip r:embed="rId15"/>
                    <a:stretch>
                      <a:fillRect/>
                    </a:stretch>
                  </pic:blipFill>
                  <pic:spPr>
                    <a:xfrm>
                      <a:off x="0" y="0"/>
                      <a:ext cx="3471123" cy="4102237"/>
                    </a:xfrm>
                    <a:prstGeom prst="rect">
                      <a:avLst/>
                    </a:prstGeom>
                  </pic:spPr>
                </pic:pic>
              </a:graphicData>
            </a:graphic>
          </wp:inline>
        </w:drawing>
      </w:r>
    </w:p>
    <w:p w14:paraId="70621796" w14:textId="77777777" w:rsidR="009C711E" w:rsidRDefault="009C711E" w:rsidP="00380070">
      <w:pPr>
        <w:ind w:left="-426" w:right="-755"/>
        <w:rPr>
          <w:sz w:val="22"/>
          <w:szCs w:val="22"/>
        </w:rPr>
      </w:pPr>
    </w:p>
    <w:p w14:paraId="17F3B78E" w14:textId="0C41A88C" w:rsidR="005F653F" w:rsidRPr="00DD2CC0" w:rsidRDefault="009C711E" w:rsidP="00380070">
      <w:pPr>
        <w:ind w:left="-426" w:right="-755"/>
        <w:rPr>
          <w:sz w:val="22"/>
          <w:szCs w:val="22"/>
        </w:rPr>
      </w:pPr>
      <w:r w:rsidRPr="007E7CA5">
        <w:rPr>
          <w:noProof/>
          <w:sz w:val="36"/>
          <w:szCs w:val="36"/>
        </w:rPr>
        <w:lastRenderedPageBreak/>
        <mc:AlternateContent>
          <mc:Choice Requires="wps">
            <w:drawing>
              <wp:anchor distT="0" distB="0" distL="114300" distR="114300" simplePos="0" relativeHeight="251658250" behindDoc="1" locked="0" layoutInCell="1" allowOverlap="1" wp14:anchorId="284DF369" wp14:editId="6A8F2DD4">
                <wp:simplePos x="0" y="0"/>
                <wp:positionH relativeFrom="page">
                  <wp:posOffset>249062</wp:posOffset>
                </wp:positionH>
                <wp:positionV relativeFrom="paragraph">
                  <wp:posOffset>369267</wp:posOffset>
                </wp:positionV>
                <wp:extent cx="7208520" cy="335280"/>
                <wp:effectExtent l="0" t="0" r="0" b="7620"/>
                <wp:wrapNone/>
                <wp:docPr id="1074474374" name="Rectangle 9"/>
                <wp:cNvGraphicFramePr/>
                <a:graphic xmlns:a="http://schemas.openxmlformats.org/drawingml/2006/main">
                  <a:graphicData uri="http://schemas.microsoft.com/office/word/2010/wordprocessingShape">
                    <wps:wsp>
                      <wps:cNvSpPr/>
                      <wps:spPr>
                        <a:xfrm>
                          <a:off x="0" y="0"/>
                          <a:ext cx="7208520" cy="335280"/>
                        </a:xfrm>
                        <a:prstGeom prst="rect">
                          <a:avLst/>
                        </a:prstGeom>
                        <a:solidFill>
                          <a:schemeClr val="accent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C93956A" w14:textId="72425538" w:rsidR="00F14C43" w:rsidRPr="00F14C43" w:rsidRDefault="00F14C43" w:rsidP="00F14C43">
                            <w:pPr>
                              <w:ind w:left="426"/>
                              <w:rPr>
                                <w:sz w:val="32"/>
                                <w:szCs w:val="32"/>
                              </w:rPr>
                            </w:pPr>
                            <w:r>
                              <w:rPr>
                                <w:sz w:val="32"/>
                                <w:szCs w:val="32"/>
                              </w:rPr>
                              <w:t>8</w:t>
                            </w:r>
                            <w:r w:rsidRPr="00F14C43">
                              <w:rPr>
                                <w:sz w:val="32"/>
                                <w:szCs w:val="32"/>
                              </w:rPr>
                              <w:t>.</w:t>
                            </w:r>
                            <w:r w:rsidRPr="00F14C43">
                              <w:rPr>
                                <w:sz w:val="32"/>
                                <w:szCs w:val="32"/>
                              </w:rPr>
                              <w:tab/>
                            </w:r>
                            <w:r w:rsidR="00F34DF6">
                              <w:rPr>
                                <w:sz w:val="32"/>
                                <w:szCs w:val="32"/>
                              </w:rPr>
                              <w:t>Appendix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84DF369" id="_x0000_s1040" style="position:absolute;left:0;text-align:left;margin-left:19.6pt;margin-top:29.1pt;width:567.6pt;height:26.4pt;z-index:-25165823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" fillcolor="#0a2f40 [1604]" stroked="f" strokeweight="1pt">
                <v:textbox>
                  <w:txbxContent>
                    <w:p w14:paraId="2C93956A" w14:textId="72425538" w:rsidR="00F14C43" w:rsidRPr="00F14C43" w:rsidRDefault="00F14C43" w:rsidP="00F14C43">
                      <w:pPr>
                        <w:ind w:left="426"/>
                        <w:rPr>
                          <w:sz w:val="32"/>
                          <w:szCs w:val="32"/>
                        </w:rPr>
                      </w:pPr>
                      <w:r>
                        <w:rPr>
                          <w:sz w:val="32"/>
                          <w:szCs w:val="32"/>
                        </w:rPr>
                        <w:t>8</w:t>
                      </w:r>
                      <w:r w:rsidRPr="00F14C43">
                        <w:rPr>
                          <w:sz w:val="32"/>
                          <w:szCs w:val="32"/>
                        </w:rPr>
                        <w:t>.</w:t>
                      </w:r>
                      <w:r w:rsidRPr="00F14C43">
                        <w:rPr>
                          <w:sz w:val="32"/>
                          <w:szCs w:val="32"/>
                        </w:rPr>
                        <w:tab/>
                      </w:r>
                      <w:r w:rsidR="00F34DF6">
                        <w:rPr>
                          <w:sz w:val="32"/>
                          <w:szCs w:val="32"/>
                        </w:rPr>
                        <w:t>Appendix</w:t>
                      </w:r>
                    </w:p>
                  </w:txbxContent>
                </v:textbox>
                <w10:wrap anchorx="page"/>
              </v:rect>
            </w:pict>
          </mc:Fallback>
        </mc:AlternateContent>
      </w:r>
    </w:p>
    <w:p w14:paraId="755C0801" w14:textId="59B4E853" w:rsidR="00A26E97" w:rsidRDefault="00A26E97" w:rsidP="00E20DC3">
      <w:pPr>
        <w:ind w:right="-755"/>
      </w:pPr>
    </w:p>
    <w:p w14:paraId="560EB009" w14:textId="72BB3661" w:rsidR="00F14C43" w:rsidRDefault="00F14C43" w:rsidP="00F5089B">
      <w:pPr>
        <w:ind w:right="-755"/>
      </w:pPr>
    </w:p>
    <w:p w14:paraId="0F6BF682" w14:textId="028EA020" w:rsidR="00F14C43" w:rsidRDefault="00F14C43" w:rsidP="00F14C43">
      <w:pPr>
        <w:ind w:right="-755"/>
      </w:pPr>
      <w:r>
        <w:t>Appendix A – Terms and Conditions</w:t>
      </w:r>
    </w:p>
    <w:p w14:paraId="3BDCA4FB" w14:textId="1E7AFE60" w:rsidR="00F14C43" w:rsidRDefault="00F14C43" w:rsidP="00F14C43">
      <w:pPr>
        <w:ind w:right="-755"/>
      </w:pPr>
      <w:r>
        <w:t>Appendix B –</w:t>
      </w:r>
      <w:r w:rsidR="008C5308">
        <w:t xml:space="preserve"> Specification</w:t>
      </w:r>
    </w:p>
    <w:p w14:paraId="1AB1FD2A" w14:textId="18F20239" w:rsidR="00F14C43" w:rsidRDefault="00F14C43" w:rsidP="00F14C43">
      <w:pPr>
        <w:ind w:right="-755"/>
      </w:pPr>
      <w:r>
        <w:t xml:space="preserve">Appendix C – </w:t>
      </w:r>
      <w:r w:rsidR="0073651B">
        <w:t>Technical Response Form</w:t>
      </w:r>
    </w:p>
    <w:p w14:paraId="3949EEC7" w14:textId="77777777" w:rsidR="00F14C43" w:rsidRDefault="00F14C43" w:rsidP="00F14C43">
      <w:pPr>
        <w:ind w:right="-755"/>
      </w:pPr>
      <w:r>
        <w:t>Appendix D – Bidder Response Form</w:t>
      </w:r>
    </w:p>
    <w:p w14:paraId="1F647E6D" w14:textId="1BCD880C" w:rsidR="00954A30" w:rsidRPr="007E7CA5" w:rsidRDefault="00F14C43" w:rsidP="00F14C43">
      <w:pPr>
        <w:ind w:right="-755"/>
        <w:rPr>
          <w:vanish/>
        </w:rPr>
      </w:pPr>
      <w:r>
        <w:t xml:space="preserve">Appendix E – </w:t>
      </w:r>
      <w:r w:rsidR="00167657">
        <w:t>NO PO NO Pay</w:t>
      </w:r>
    </w:p>
    <w:p w14:paraId="555D5D9E" w14:textId="1D32F89F" w:rsidR="001024D4" w:rsidRPr="007E7CA5" w:rsidRDefault="001024D4" w:rsidP="001762AE">
      <w:pPr>
        <w:pStyle w:val="ListParagraph"/>
        <w:ind w:left="0" w:right="-755"/>
        <w:jc w:val="both"/>
      </w:pPr>
    </w:p>
    <w:sectPr w:rsidR="001024D4" w:rsidRPr="007E7CA5" w:rsidSect="00C36716">
      <w:footerReference w:type="default" r:id="rId16"/>
      <w:pgSz w:w="11906" w:h="16838"/>
      <w:pgMar w:top="709" w:right="2125" w:bottom="144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0E8E2" w14:textId="77777777" w:rsidR="003F597F" w:rsidRDefault="003F597F" w:rsidP="00411295">
      <w:pPr>
        <w:spacing w:after="0" w:line="240" w:lineRule="auto"/>
      </w:pPr>
      <w:r>
        <w:separator/>
      </w:r>
    </w:p>
  </w:endnote>
  <w:endnote w:type="continuationSeparator" w:id="0">
    <w:p w14:paraId="16F612BE" w14:textId="77777777" w:rsidR="003F597F" w:rsidRDefault="003F597F" w:rsidP="00411295">
      <w:pPr>
        <w:spacing w:after="0" w:line="240" w:lineRule="auto"/>
      </w:pPr>
      <w:r>
        <w:continuationSeparator/>
      </w:r>
    </w:p>
  </w:endnote>
  <w:endnote w:type="continuationNotice" w:id="1">
    <w:p w14:paraId="3882427F" w14:textId="77777777" w:rsidR="003F597F" w:rsidRDefault="003F597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5857928"/>
      <w:docPartObj>
        <w:docPartGallery w:val="Page Numbers (Bottom of Page)"/>
        <w:docPartUnique/>
      </w:docPartObj>
    </w:sdtPr>
    <w:sdtEndPr>
      <w:rPr>
        <w:noProof/>
      </w:rPr>
    </w:sdtEndPr>
    <w:sdtContent>
      <w:p w14:paraId="3D597EE6" w14:textId="03032BB2" w:rsidR="009B07D0" w:rsidRDefault="009B07D0">
        <w:pPr>
          <w:pStyle w:val="Footer"/>
          <w:jc w:val="center"/>
        </w:pPr>
        <w:r>
          <w:rPr>
            <w:noProof/>
          </w:rPr>
          <mc:AlternateContent>
            <mc:Choice Requires="wps">
              <w:drawing>
                <wp:inline distT="0" distB="0" distL="0" distR="0" wp14:anchorId="311D7E72" wp14:editId="0A0DBA25">
                  <wp:extent cx="5467350" cy="45085"/>
                  <wp:effectExtent l="0" t="9525" r="0" b="2540"/>
                  <wp:docPr id="563002372" name="Flowchart: Decision 10"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http://schemas.openxmlformats.org/drawingml/2006/main" xmlns:a14="http://schemas.microsoft.com/office/drawing/2010/main" xmlns:w16cei="http://schemas.microsoft.com/office/word/2026/wordml/cei" xmlns:arto="http://schemas.microsoft.com/office/word/2006/arto">
              <w:pict>
                <v:shapetype id="_x0000_t110" coordsize="21600,21600" o:spt="110" path="m10800,l,10800,10800,21600,21600,10800xe" w14:anchorId="3EB5C154">
                  <v:stroke joinstyle="miter"/>
                  <v:path textboxrect="5400,5400,16200,16200" gradientshapeok="t" o:connecttype="rect"/>
                </v:shapetype>
                <v:shape id="Flowchart: Decision 10" style="width:430.5pt;height:3.55pt;flip:y;visibility:visible;mso-wrap-style:square;mso-left-percent:-10001;mso-top-percent:-10001;mso-position-horizontal:absolute;mso-position-horizontal-relative:char;mso-position-vertical:absolute;mso-position-vertical-relative:line;mso-left-percent:-10001;mso-top-percent:-10001;v-text-anchor:top" alt="Light horizontal" o:spid="_x0000_s1026" fillcolor="black" stroked="f" type="#_x0000_t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">
                  <v:fill type="pattern" o:title="" r:id="rId1"/>
                  <w10:anchorlock/>
                </v:shape>
              </w:pict>
            </mc:Fallback>
          </mc:AlternateContent>
        </w:r>
      </w:p>
      <w:p w14:paraId="2D661C44" w14:textId="718B2B25" w:rsidR="009B07D0" w:rsidRDefault="009B07D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B87BC76" w14:textId="77777777" w:rsidR="009B07D0" w:rsidRDefault="009B07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638FC" w14:textId="77777777" w:rsidR="003F597F" w:rsidRDefault="003F597F" w:rsidP="00411295">
      <w:pPr>
        <w:spacing w:after="0" w:line="240" w:lineRule="auto"/>
      </w:pPr>
      <w:r>
        <w:separator/>
      </w:r>
    </w:p>
  </w:footnote>
  <w:footnote w:type="continuationSeparator" w:id="0">
    <w:p w14:paraId="256B0E33" w14:textId="77777777" w:rsidR="003F597F" w:rsidRDefault="003F597F" w:rsidP="00411295">
      <w:pPr>
        <w:spacing w:after="0" w:line="240" w:lineRule="auto"/>
      </w:pPr>
      <w:r>
        <w:continuationSeparator/>
      </w:r>
    </w:p>
  </w:footnote>
  <w:footnote w:type="continuationNotice" w:id="1">
    <w:p w14:paraId="5665C5AF" w14:textId="77777777" w:rsidR="003F597F" w:rsidRDefault="003F597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2340C"/>
    <w:multiLevelType w:val="multilevel"/>
    <w:tmpl w:val="B1A0ED88"/>
    <w:lvl w:ilvl="0">
      <w:start w:val="1"/>
      <w:numFmt w:val="decimal"/>
      <w:lvlText w:val="%1."/>
      <w:lvlJc w:val="left"/>
      <w:pPr>
        <w:ind w:left="360" w:hanging="360"/>
      </w:pPr>
      <w:rPr>
        <w:rFonts w:hint="default"/>
      </w:rPr>
    </w:lvl>
    <w:lvl w:ilvl="1">
      <w:start w:val="1"/>
      <w:numFmt w:val="decimal"/>
      <w:lvlText w:val="3.%2."/>
      <w:lvlJc w:val="left"/>
      <w:pPr>
        <w:ind w:left="792" w:hanging="565"/>
      </w:pPr>
      <w:rPr>
        <w:rFonts w:hint="default"/>
      </w:rPr>
    </w:lvl>
    <w:lvl w:ilvl="2">
      <w:start w:val="1"/>
      <w:numFmt w:val="decimal"/>
      <w:lvlText w:val="%1.%2.%3."/>
      <w:lvlJc w:val="left"/>
      <w:pPr>
        <w:ind w:left="79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2A7633F"/>
    <w:multiLevelType w:val="multilevel"/>
    <w:tmpl w:val="2B1408F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CA11A5"/>
    <w:multiLevelType w:val="multilevel"/>
    <w:tmpl w:val="6AFA532E"/>
    <w:lvl w:ilvl="0">
      <w:start w:val="1"/>
      <w:numFmt w:val="decimal"/>
      <w:lvlText w:val="%1."/>
      <w:lvlJc w:val="left"/>
      <w:pPr>
        <w:ind w:left="360" w:hanging="133"/>
      </w:pPr>
      <w:rPr>
        <w:rFonts w:hint="default"/>
      </w:rPr>
    </w:lvl>
    <w:lvl w:ilvl="1">
      <w:start w:val="1"/>
      <w:numFmt w:val="decimal"/>
      <w:lvlText w:val="%1.%2."/>
      <w:lvlJc w:val="left"/>
      <w:pPr>
        <w:ind w:left="792" w:hanging="56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6DC65BC"/>
    <w:multiLevelType w:val="multilevel"/>
    <w:tmpl w:val="B1A0ED88"/>
    <w:lvl w:ilvl="0">
      <w:start w:val="1"/>
      <w:numFmt w:val="decimal"/>
      <w:lvlText w:val="%1."/>
      <w:lvlJc w:val="left"/>
      <w:pPr>
        <w:ind w:left="360" w:hanging="360"/>
      </w:pPr>
      <w:rPr>
        <w:rFonts w:hint="default"/>
      </w:rPr>
    </w:lvl>
    <w:lvl w:ilvl="1">
      <w:start w:val="1"/>
      <w:numFmt w:val="decimal"/>
      <w:lvlText w:val="3.%2."/>
      <w:lvlJc w:val="left"/>
      <w:pPr>
        <w:ind w:left="792" w:hanging="565"/>
      </w:pPr>
      <w:rPr>
        <w:rFonts w:hint="default"/>
      </w:rPr>
    </w:lvl>
    <w:lvl w:ilvl="2">
      <w:start w:val="1"/>
      <w:numFmt w:val="decimal"/>
      <w:lvlText w:val="%1.%2.%3."/>
      <w:lvlJc w:val="left"/>
      <w:pPr>
        <w:ind w:left="79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93A244F"/>
    <w:multiLevelType w:val="hybridMultilevel"/>
    <w:tmpl w:val="3342E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131520"/>
    <w:multiLevelType w:val="multilevel"/>
    <w:tmpl w:val="D6CCFA9E"/>
    <w:lvl w:ilvl="0">
      <w:start w:val="1"/>
      <w:numFmt w:val="decimal"/>
      <w:lvlText w:val="%1."/>
      <w:lvlJc w:val="left"/>
      <w:pPr>
        <w:ind w:left="360" w:hanging="360"/>
      </w:pPr>
      <w:rPr>
        <w:rFonts w:hint="default"/>
      </w:rPr>
    </w:lvl>
    <w:lvl w:ilvl="1">
      <w:start w:val="1"/>
      <w:numFmt w:val="none"/>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1470E6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6916D4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9311061"/>
    <w:multiLevelType w:val="multilevel"/>
    <w:tmpl w:val="1DDE259A"/>
    <w:lvl w:ilvl="0">
      <w:start w:val="2"/>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9" w15:restartNumberingAfterBreak="0">
    <w:nsid w:val="21FA3C1B"/>
    <w:multiLevelType w:val="hybridMultilevel"/>
    <w:tmpl w:val="E7B468BA"/>
    <w:lvl w:ilvl="0" w:tplc="72ACCDB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2E7425A"/>
    <w:multiLevelType w:val="multilevel"/>
    <w:tmpl w:val="1C0C7206"/>
    <w:lvl w:ilvl="0">
      <w:start w:val="2"/>
      <w:numFmt w:val="decimal"/>
      <w:lvlText w:val="%1."/>
      <w:lvlJc w:val="left"/>
      <w:pPr>
        <w:ind w:left="360" w:hanging="360"/>
      </w:pPr>
      <w:rPr>
        <w:rFonts w:hint="default"/>
      </w:rPr>
    </w:lvl>
    <w:lvl w:ilvl="1">
      <w:start w:val="1"/>
      <w:numFmt w:val="decimal"/>
      <w:lvlText w:val="%1.%2."/>
      <w:lvlJc w:val="left"/>
      <w:pPr>
        <w:ind w:left="792" w:hanging="56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415052C"/>
    <w:multiLevelType w:val="multilevel"/>
    <w:tmpl w:val="C5FAB4F0"/>
    <w:lvl w:ilvl="0">
      <w:start w:val="1"/>
      <w:numFmt w:val="decimal"/>
      <w:lvlText w:val="%1."/>
      <w:lvlJc w:val="left"/>
      <w:pPr>
        <w:tabs>
          <w:tab w:val="num" w:pos="720"/>
        </w:tabs>
        <w:ind w:left="720" w:hanging="720"/>
      </w:pPr>
      <w:rPr>
        <w:rFonts w:ascii="Arial" w:hAnsi="Arial" w:cs="Arial" w:hint="default"/>
        <w:b/>
        <w:i w:val="0"/>
        <w:sz w:val="24"/>
      </w:rPr>
    </w:lvl>
    <w:lvl w:ilvl="1">
      <w:start w:val="1"/>
      <w:numFmt w:val="decimal"/>
      <w:lvlText w:val="%1.%2"/>
      <w:lvlJc w:val="left"/>
      <w:pPr>
        <w:tabs>
          <w:tab w:val="num" w:pos="1288"/>
        </w:tabs>
        <w:ind w:left="1288" w:hanging="720"/>
      </w:pPr>
      <w:rPr>
        <w:rFonts w:ascii="Arial" w:hAnsi="Arial" w:cs="Arial" w:hint="default"/>
        <w:b w:val="0"/>
        <w:i w:val="0"/>
        <w:color w:val="auto"/>
        <w:sz w:val="24"/>
      </w:rPr>
    </w:lvl>
    <w:lvl w:ilvl="2">
      <w:start w:val="1"/>
      <w:numFmt w:val="decimal"/>
      <w:lvlText w:val="%1.%2.%3"/>
      <w:lvlJc w:val="left"/>
      <w:pPr>
        <w:tabs>
          <w:tab w:val="num" w:pos="2566"/>
        </w:tabs>
        <w:ind w:left="2566" w:hanging="864"/>
      </w:pPr>
      <w:rPr>
        <w:rFonts w:ascii="Arial" w:hAnsi="Arial" w:cs="Arial" w:hint="default"/>
        <w:b w:val="0"/>
        <w:sz w:val="24"/>
        <w:szCs w:val="24"/>
      </w:rPr>
    </w:lvl>
    <w:lvl w:ilvl="3">
      <w:start w:val="1"/>
      <w:numFmt w:val="decimal"/>
      <w:lvlText w:val="%1.%2.%3.%4"/>
      <w:lvlJc w:val="left"/>
      <w:pPr>
        <w:tabs>
          <w:tab w:val="num" w:pos="2592"/>
        </w:tabs>
        <w:ind w:left="2592" w:hanging="1008"/>
      </w:pPr>
      <w:rPr>
        <w:rFonts w:cs="Times New Roman"/>
        <w:b w:val="0"/>
      </w:rPr>
    </w:lvl>
    <w:lvl w:ilvl="4">
      <w:start w:val="1"/>
      <w:numFmt w:val="decimal"/>
      <w:lvlText w:val="%1.%2.%3.%4.%5"/>
      <w:lvlJc w:val="left"/>
      <w:pPr>
        <w:tabs>
          <w:tab w:val="num" w:pos="3744"/>
        </w:tabs>
        <w:ind w:left="3744" w:hanging="1152"/>
      </w:pPr>
      <w:rPr>
        <w:rFonts w:ascii="Arial" w:hAnsi="Arial" w:cs="Arial" w:hint="default"/>
        <w:b w:val="0"/>
        <w:i w:val="0"/>
        <w:sz w:val="24"/>
      </w:rPr>
    </w:lvl>
    <w:lvl w:ilvl="5">
      <w:start w:val="1"/>
      <w:numFmt w:val="decimal"/>
      <w:isLgl/>
      <w:lvlText w:val="%1.%2.%3.%4.%5.%6"/>
      <w:lvlJc w:val="left"/>
      <w:pPr>
        <w:tabs>
          <w:tab w:val="num" w:pos="5184"/>
        </w:tabs>
        <w:ind w:left="5184" w:hanging="1440"/>
      </w:pPr>
      <w:rPr>
        <w:rFonts w:ascii="Times New Roman" w:hAnsi="Times New Roman" w:cs="Times New Roman" w:hint="default"/>
        <w:b w:val="0"/>
        <w:i w:val="0"/>
        <w:sz w:val="24"/>
      </w:rPr>
    </w:lvl>
    <w:lvl w:ilvl="6">
      <w:start w:val="1"/>
      <w:numFmt w:val="decimal"/>
      <w:lvlText w:val="%1.%2.%3.%4.%5.%6.%7."/>
      <w:lvlJc w:val="left"/>
      <w:pPr>
        <w:tabs>
          <w:tab w:val="num" w:pos="6912"/>
        </w:tabs>
        <w:ind w:left="6912" w:hanging="1728"/>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2" w15:restartNumberingAfterBreak="0">
    <w:nsid w:val="294C04E5"/>
    <w:multiLevelType w:val="hybridMultilevel"/>
    <w:tmpl w:val="FDB0FC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542929"/>
    <w:multiLevelType w:val="hybridMultilevel"/>
    <w:tmpl w:val="6C72C88C"/>
    <w:lvl w:ilvl="0" w:tplc="5A666E58">
      <w:numFmt w:val="bullet"/>
      <w:lvlText w:val="•"/>
      <w:lvlJc w:val="left"/>
      <w:pPr>
        <w:ind w:left="1080" w:hanging="72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147182"/>
    <w:multiLevelType w:val="hybridMultilevel"/>
    <w:tmpl w:val="9064D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9D7C2C"/>
    <w:multiLevelType w:val="hybridMultilevel"/>
    <w:tmpl w:val="DD605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154C86"/>
    <w:multiLevelType w:val="hybridMultilevel"/>
    <w:tmpl w:val="03A2C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6726FB3"/>
    <w:multiLevelType w:val="hybridMultilevel"/>
    <w:tmpl w:val="E49844CC"/>
    <w:lvl w:ilvl="0" w:tplc="5A666E58">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B40355"/>
    <w:multiLevelType w:val="hybridMultilevel"/>
    <w:tmpl w:val="056A2454"/>
    <w:lvl w:ilvl="0" w:tplc="08090001">
      <w:start w:val="1"/>
      <w:numFmt w:val="bullet"/>
      <w:lvlText w:val=""/>
      <w:lvlJc w:val="left"/>
      <w:pPr>
        <w:ind w:left="2742" w:hanging="360"/>
      </w:pPr>
      <w:rPr>
        <w:rFonts w:ascii="Symbol" w:hAnsi="Symbol" w:hint="default"/>
      </w:rPr>
    </w:lvl>
    <w:lvl w:ilvl="1" w:tplc="08090003" w:tentative="1">
      <w:start w:val="1"/>
      <w:numFmt w:val="bullet"/>
      <w:lvlText w:val="o"/>
      <w:lvlJc w:val="left"/>
      <w:pPr>
        <w:ind w:left="3462" w:hanging="360"/>
      </w:pPr>
      <w:rPr>
        <w:rFonts w:ascii="Courier New" w:hAnsi="Courier New" w:cs="Courier New" w:hint="default"/>
      </w:rPr>
    </w:lvl>
    <w:lvl w:ilvl="2" w:tplc="08090005" w:tentative="1">
      <w:start w:val="1"/>
      <w:numFmt w:val="bullet"/>
      <w:lvlText w:val=""/>
      <w:lvlJc w:val="left"/>
      <w:pPr>
        <w:ind w:left="4182" w:hanging="360"/>
      </w:pPr>
      <w:rPr>
        <w:rFonts w:ascii="Wingdings" w:hAnsi="Wingdings" w:hint="default"/>
      </w:rPr>
    </w:lvl>
    <w:lvl w:ilvl="3" w:tplc="08090001" w:tentative="1">
      <w:start w:val="1"/>
      <w:numFmt w:val="bullet"/>
      <w:lvlText w:val=""/>
      <w:lvlJc w:val="left"/>
      <w:pPr>
        <w:ind w:left="4902" w:hanging="360"/>
      </w:pPr>
      <w:rPr>
        <w:rFonts w:ascii="Symbol" w:hAnsi="Symbol" w:hint="default"/>
      </w:rPr>
    </w:lvl>
    <w:lvl w:ilvl="4" w:tplc="08090003" w:tentative="1">
      <w:start w:val="1"/>
      <w:numFmt w:val="bullet"/>
      <w:lvlText w:val="o"/>
      <w:lvlJc w:val="left"/>
      <w:pPr>
        <w:ind w:left="5622" w:hanging="360"/>
      </w:pPr>
      <w:rPr>
        <w:rFonts w:ascii="Courier New" w:hAnsi="Courier New" w:cs="Courier New" w:hint="default"/>
      </w:rPr>
    </w:lvl>
    <w:lvl w:ilvl="5" w:tplc="08090005" w:tentative="1">
      <w:start w:val="1"/>
      <w:numFmt w:val="bullet"/>
      <w:lvlText w:val=""/>
      <w:lvlJc w:val="left"/>
      <w:pPr>
        <w:ind w:left="6342" w:hanging="360"/>
      </w:pPr>
      <w:rPr>
        <w:rFonts w:ascii="Wingdings" w:hAnsi="Wingdings" w:hint="default"/>
      </w:rPr>
    </w:lvl>
    <w:lvl w:ilvl="6" w:tplc="08090001" w:tentative="1">
      <w:start w:val="1"/>
      <w:numFmt w:val="bullet"/>
      <w:lvlText w:val=""/>
      <w:lvlJc w:val="left"/>
      <w:pPr>
        <w:ind w:left="7062" w:hanging="360"/>
      </w:pPr>
      <w:rPr>
        <w:rFonts w:ascii="Symbol" w:hAnsi="Symbol" w:hint="default"/>
      </w:rPr>
    </w:lvl>
    <w:lvl w:ilvl="7" w:tplc="08090003" w:tentative="1">
      <w:start w:val="1"/>
      <w:numFmt w:val="bullet"/>
      <w:lvlText w:val="o"/>
      <w:lvlJc w:val="left"/>
      <w:pPr>
        <w:ind w:left="7782" w:hanging="360"/>
      </w:pPr>
      <w:rPr>
        <w:rFonts w:ascii="Courier New" w:hAnsi="Courier New" w:cs="Courier New" w:hint="default"/>
      </w:rPr>
    </w:lvl>
    <w:lvl w:ilvl="8" w:tplc="08090005" w:tentative="1">
      <w:start w:val="1"/>
      <w:numFmt w:val="bullet"/>
      <w:lvlText w:val=""/>
      <w:lvlJc w:val="left"/>
      <w:pPr>
        <w:ind w:left="8502" w:hanging="360"/>
      </w:pPr>
      <w:rPr>
        <w:rFonts w:ascii="Wingdings" w:hAnsi="Wingdings" w:hint="default"/>
      </w:rPr>
    </w:lvl>
  </w:abstractNum>
  <w:abstractNum w:abstractNumId="19" w15:restartNumberingAfterBreak="0">
    <w:nsid w:val="3A4478AE"/>
    <w:multiLevelType w:val="hybridMultilevel"/>
    <w:tmpl w:val="8D1CFA5A"/>
    <w:lvl w:ilvl="0" w:tplc="DE5CEC70">
      <w:start w:val="1"/>
      <w:numFmt w:val="lowerLetter"/>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ECA7EED"/>
    <w:multiLevelType w:val="multilevel"/>
    <w:tmpl w:val="5C64BB80"/>
    <w:lvl w:ilvl="0">
      <w:start w:val="1"/>
      <w:numFmt w:val="decimal"/>
      <w:lvlText w:val="%1."/>
      <w:lvlJc w:val="left"/>
      <w:pPr>
        <w:ind w:left="360" w:hanging="360"/>
      </w:pPr>
      <w:rPr>
        <w:rFonts w:hint="default"/>
      </w:rPr>
    </w:lvl>
    <w:lvl w:ilvl="1">
      <w:start w:val="1"/>
      <w:numFmt w:val="none"/>
      <w:lvlText w:val="3.12."/>
      <w:lvlJc w:val="left"/>
      <w:pPr>
        <w:ind w:left="792" w:hanging="56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3EE5652"/>
    <w:multiLevelType w:val="hybridMultilevel"/>
    <w:tmpl w:val="C9208666"/>
    <w:lvl w:ilvl="0" w:tplc="5A666E58">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300856"/>
    <w:multiLevelType w:val="hybridMultilevel"/>
    <w:tmpl w:val="C9185878"/>
    <w:lvl w:ilvl="0" w:tplc="08090017">
      <w:start w:val="1"/>
      <w:numFmt w:val="lowerLetter"/>
      <w:lvlText w:val="%1)"/>
      <w:lvlJc w:val="left"/>
      <w:pPr>
        <w:ind w:left="720" w:hanging="360"/>
      </w:pPr>
      <w:rPr>
        <w:rFonts w:hint="default"/>
      </w:r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D0629FD"/>
    <w:multiLevelType w:val="hybridMultilevel"/>
    <w:tmpl w:val="A0A204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9A61FC"/>
    <w:multiLevelType w:val="multilevel"/>
    <w:tmpl w:val="0809001F"/>
    <w:styleLink w:val="Style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599200A"/>
    <w:multiLevelType w:val="hybridMultilevel"/>
    <w:tmpl w:val="C94E33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6971DAC"/>
    <w:multiLevelType w:val="hybridMultilevel"/>
    <w:tmpl w:val="463A8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4F4179"/>
    <w:multiLevelType w:val="multilevel"/>
    <w:tmpl w:val="4DD2EB90"/>
    <w:lvl w:ilvl="0">
      <w:start w:val="1"/>
      <w:numFmt w:val="decimal"/>
      <w:lvlText w:val="%1."/>
      <w:lvlJc w:val="left"/>
      <w:pPr>
        <w:ind w:left="360" w:hanging="360"/>
      </w:pPr>
      <w:rPr>
        <w:rFonts w:asciiTheme="minorHAnsi" w:eastAsiaTheme="minorHAnsi" w:hAnsiTheme="minorHAnsi" w:cstheme="minorBidi" w:hint="default"/>
        <w:color w:val="FFFFFF" w:themeColor="background1"/>
        <w:sz w:val="32"/>
        <w:szCs w:val="32"/>
      </w:rPr>
    </w:lvl>
    <w:lvl w:ilvl="1">
      <w:start w:val="1"/>
      <w:numFmt w:val="decimal"/>
      <w:lvlText w:val="%1.%2."/>
      <w:lvlJc w:val="left"/>
      <w:pPr>
        <w:ind w:left="792" w:hanging="432"/>
      </w:pPr>
      <w:rPr>
        <w:rFonts w:ascii="Verdana" w:hAnsi="Verdana" w:hint="default"/>
        <w:b w:val="0"/>
        <w:bCs w:val="0"/>
        <w:i w:val="0"/>
        <w:iCs w:val="0"/>
        <w:color w:val="auto"/>
        <w:sz w:val="22"/>
        <w:szCs w:val="22"/>
      </w:rPr>
    </w:lvl>
    <w:lvl w:ilvl="2">
      <w:start w:val="1"/>
      <w:numFmt w:val="decimal"/>
      <w:lvlText w:val="%1.%2.%3."/>
      <w:lvlJc w:val="left"/>
      <w:pPr>
        <w:ind w:left="1224" w:hanging="504"/>
      </w:pPr>
      <w:rPr>
        <w:color w:val="000000" w:themeColor="tex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DA0204C"/>
    <w:multiLevelType w:val="hybridMultilevel"/>
    <w:tmpl w:val="5F42E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FC43071"/>
    <w:multiLevelType w:val="hybridMultilevel"/>
    <w:tmpl w:val="1CD2E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11A00BE"/>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94F215D"/>
    <w:multiLevelType w:val="multilevel"/>
    <w:tmpl w:val="E2CA1FDA"/>
    <w:lvl w:ilvl="0">
      <w:start w:val="1"/>
      <w:numFmt w:val="decimal"/>
      <w:lvlText w:val="%1."/>
      <w:lvlJc w:val="left"/>
      <w:pPr>
        <w:ind w:left="360" w:hanging="360"/>
      </w:pPr>
      <w:rPr>
        <w:rFonts w:hint="default"/>
      </w:rPr>
    </w:lvl>
    <w:lvl w:ilvl="1">
      <w:start w:val="1"/>
      <w:numFmt w:val="decimal"/>
      <w:lvlText w:val="%1.%2."/>
      <w:lvlJc w:val="left"/>
      <w:pPr>
        <w:ind w:left="792" w:hanging="56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A334B8C"/>
    <w:multiLevelType w:val="hybridMultilevel"/>
    <w:tmpl w:val="1DA8FCA2"/>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CD246D2"/>
    <w:multiLevelType w:val="hybridMultilevel"/>
    <w:tmpl w:val="3550B48E"/>
    <w:lvl w:ilvl="0" w:tplc="5A666E58">
      <w:numFmt w:val="bullet"/>
      <w:lvlText w:val="•"/>
      <w:lvlJc w:val="left"/>
      <w:pPr>
        <w:ind w:left="720" w:hanging="36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D0E460F"/>
    <w:multiLevelType w:val="multilevel"/>
    <w:tmpl w:val="5C64BB80"/>
    <w:lvl w:ilvl="0">
      <w:start w:val="1"/>
      <w:numFmt w:val="decimal"/>
      <w:lvlText w:val="%1."/>
      <w:lvlJc w:val="left"/>
      <w:pPr>
        <w:ind w:left="360" w:hanging="360"/>
      </w:pPr>
      <w:rPr>
        <w:rFonts w:hint="default"/>
      </w:rPr>
    </w:lvl>
    <w:lvl w:ilvl="1">
      <w:start w:val="1"/>
      <w:numFmt w:val="none"/>
      <w:lvlText w:val="3.12."/>
      <w:lvlJc w:val="left"/>
      <w:pPr>
        <w:ind w:left="792" w:hanging="56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420682548">
    <w:abstractNumId w:val="25"/>
  </w:num>
  <w:num w:numId="2" w16cid:durableId="1768651737">
    <w:abstractNumId w:val="31"/>
  </w:num>
  <w:num w:numId="3" w16cid:durableId="702294004">
    <w:abstractNumId w:val="2"/>
  </w:num>
  <w:num w:numId="4" w16cid:durableId="584266368">
    <w:abstractNumId w:val="10"/>
  </w:num>
  <w:num w:numId="5" w16cid:durableId="1487281456">
    <w:abstractNumId w:val="24"/>
  </w:num>
  <w:num w:numId="6" w16cid:durableId="1908030790">
    <w:abstractNumId w:val="6"/>
  </w:num>
  <w:num w:numId="7" w16cid:durableId="1485706167">
    <w:abstractNumId w:val="0"/>
  </w:num>
  <w:num w:numId="8" w16cid:durableId="47147961">
    <w:abstractNumId w:val="30"/>
  </w:num>
  <w:num w:numId="9" w16cid:durableId="580724922">
    <w:abstractNumId w:val="14"/>
  </w:num>
  <w:num w:numId="10" w16cid:durableId="1090397347">
    <w:abstractNumId w:val="21"/>
  </w:num>
  <w:num w:numId="11" w16cid:durableId="899747337">
    <w:abstractNumId w:val="13"/>
  </w:num>
  <w:num w:numId="12" w16cid:durableId="527525120">
    <w:abstractNumId w:val="33"/>
  </w:num>
  <w:num w:numId="13" w16cid:durableId="593437138">
    <w:abstractNumId w:val="17"/>
  </w:num>
  <w:num w:numId="14" w16cid:durableId="1360619132">
    <w:abstractNumId w:val="34"/>
  </w:num>
  <w:num w:numId="15" w16cid:durableId="682165188">
    <w:abstractNumId w:val="3"/>
  </w:num>
  <w:num w:numId="16" w16cid:durableId="1749620224">
    <w:abstractNumId w:val="20"/>
  </w:num>
  <w:num w:numId="17" w16cid:durableId="663241875">
    <w:abstractNumId w:val="5"/>
  </w:num>
  <w:num w:numId="18" w16cid:durableId="1497110120">
    <w:abstractNumId w:val="23"/>
  </w:num>
  <w:num w:numId="19" w16cid:durableId="1623418481">
    <w:abstractNumId w:val="11"/>
  </w:num>
  <w:num w:numId="20" w16cid:durableId="1328635605">
    <w:abstractNumId w:val="29"/>
  </w:num>
  <w:num w:numId="21" w16cid:durableId="1245458269">
    <w:abstractNumId w:val="9"/>
  </w:num>
  <w:num w:numId="22" w16cid:durableId="1763212728">
    <w:abstractNumId w:val="26"/>
  </w:num>
  <w:num w:numId="23" w16cid:durableId="1901087795">
    <w:abstractNumId w:val="4"/>
  </w:num>
  <w:num w:numId="24" w16cid:durableId="41174628">
    <w:abstractNumId w:val="16"/>
  </w:num>
  <w:num w:numId="25" w16cid:durableId="1873150162">
    <w:abstractNumId w:val="12"/>
  </w:num>
  <w:num w:numId="26" w16cid:durableId="276108953">
    <w:abstractNumId w:val="32"/>
  </w:num>
  <w:num w:numId="27" w16cid:durableId="281036282">
    <w:abstractNumId w:val="28"/>
  </w:num>
  <w:num w:numId="28" w16cid:durableId="1937903607">
    <w:abstractNumId w:val="18"/>
  </w:num>
  <w:num w:numId="29" w16cid:durableId="823283178">
    <w:abstractNumId w:val="27"/>
  </w:num>
  <w:num w:numId="30" w16cid:durableId="502085041">
    <w:abstractNumId w:val="1"/>
  </w:num>
  <w:num w:numId="31" w16cid:durableId="676812475">
    <w:abstractNumId w:val="7"/>
  </w:num>
  <w:num w:numId="32" w16cid:durableId="853611365">
    <w:abstractNumId w:val="22"/>
  </w:num>
  <w:num w:numId="33" w16cid:durableId="854611138">
    <w:abstractNumId w:val="19"/>
  </w:num>
  <w:num w:numId="34" w16cid:durableId="2107840958">
    <w:abstractNumId w:val="8"/>
  </w:num>
  <w:num w:numId="35" w16cid:durableId="6969539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4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balanceSingleByteDoubleByteWidth/>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CE2"/>
    <w:rsid w:val="00007598"/>
    <w:rsid w:val="000118B8"/>
    <w:rsid w:val="00017F13"/>
    <w:rsid w:val="000200D4"/>
    <w:rsid w:val="000231F2"/>
    <w:rsid w:val="00023280"/>
    <w:rsid w:val="00023F49"/>
    <w:rsid w:val="00030CEA"/>
    <w:rsid w:val="00034A4E"/>
    <w:rsid w:val="000363F1"/>
    <w:rsid w:val="00036507"/>
    <w:rsid w:val="00040CB2"/>
    <w:rsid w:val="00041797"/>
    <w:rsid w:val="00042DA9"/>
    <w:rsid w:val="0004778D"/>
    <w:rsid w:val="000477DC"/>
    <w:rsid w:val="000609DF"/>
    <w:rsid w:val="00060A2E"/>
    <w:rsid w:val="00062221"/>
    <w:rsid w:val="00062310"/>
    <w:rsid w:val="00064FB5"/>
    <w:rsid w:val="0006717D"/>
    <w:rsid w:val="00070CF7"/>
    <w:rsid w:val="00071F65"/>
    <w:rsid w:val="00073379"/>
    <w:rsid w:val="00085F3A"/>
    <w:rsid w:val="0009370E"/>
    <w:rsid w:val="0009623D"/>
    <w:rsid w:val="00096969"/>
    <w:rsid w:val="000A5463"/>
    <w:rsid w:val="000A5572"/>
    <w:rsid w:val="000B4112"/>
    <w:rsid w:val="000B4B3F"/>
    <w:rsid w:val="000B5013"/>
    <w:rsid w:val="000B60CF"/>
    <w:rsid w:val="000C1F99"/>
    <w:rsid w:val="000D4892"/>
    <w:rsid w:val="000D5EC1"/>
    <w:rsid w:val="000E5103"/>
    <w:rsid w:val="000E68AA"/>
    <w:rsid w:val="0010049E"/>
    <w:rsid w:val="0010227F"/>
    <w:rsid w:val="001024D4"/>
    <w:rsid w:val="00110816"/>
    <w:rsid w:val="001236B8"/>
    <w:rsid w:val="00127F20"/>
    <w:rsid w:val="0013216C"/>
    <w:rsid w:val="001379B2"/>
    <w:rsid w:val="00141CA0"/>
    <w:rsid w:val="0014547E"/>
    <w:rsid w:val="00145A08"/>
    <w:rsid w:val="00157D69"/>
    <w:rsid w:val="001610A8"/>
    <w:rsid w:val="00165C8C"/>
    <w:rsid w:val="00167657"/>
    <w:rsid w:val="0017089F"/>
    <w:rsid w:val="00173143"/>
    <w:rsid w:val="001762AE"/>
    <w:rsid w:val="001770A0"/>
    <w:rsid w:val="00185609"/>
    <w:rsid w:val="00191BC2"/>
    <w:rsid w:val="00195376"/>
    <w:rsid w:val="001954C5"/>
    <w:rsid w:val="001A5D26"/>
    <w:rsid w:val="001B1465"/>
    <w:rsid w:val="001B1ACA"/>
    <w:rsid w:val="001B6DB6"/>
    <w:rsid w:val="001C58F2"/>
    <w:rsid w:val="001D392B"/>
    <w:rsid w:val="001D4708"/>
    <w:rsid w:val="001D6691"/>
    <w:rsid w:val="001F25EE"/>
    <w:rsid w:val="0020090A"/>
    <w:rsid w:val="00200D86"/>
    <w:rsid w:val="002032FF"/>
    <w:rsid w:val="00204940"/>
    <w:rsid w:val="002152F4"/>
    <w:rsid w:val="0022134B"/>
    <w:rsid w:val="00225000"/>
    <w:rsid w:val="00227DA7"/>
    <w:rsid w:val="002353CF"/>
    <w:rsid w:val="00240963"/>
    <w:rsid w:val="00243F25"/>
    <w:rsid w:val="00244BBD"/>
    <w:rsid w:val="00246DC4"/>
    <w:rsid w:val="00260B4A"/>
    <w:rsid w:val="0026547F"/>
    <w:rsid w:val="0027312A"/>
    <w:rsid w:val="00280F1E"/>
    <w:rsid w:val="00283689"/>
    <w:rsid w:val="00283D63"/>
    <w:rsid w:val="002850EC"/>
    <w:rsid w:val="00285907"/>
    <w:rsid w:val="00294536"/>
    <w:rsid w:val="002957F7"/>
    <w:rsid w:val="002A14AE"/>
    <w:rsid w:val="002A2FF4"/>
    <w:rsid w:val="002A4563"/>
    <w:rsid w:val="002A6CE7"/>
    <w:rsid w:val="002A6DB3"/>
    <w:rsid w:val="002B3B8E"/>
    <w:rsid w:val="002B4295"/>
    <w:rsid w:val="002B5798"/>
    <w:rsid w:val="002B65D4"/>
    <w:rsid w:val="002C1447"/>
    <w:rsid w:val="002C416C"/>
    <w:rsid w:val="002C59BE"/>
    <w:rsid w:val="002C5E07"/>
    <w:rsid w:val="002C69FC"/>
    <w:rsid w:val="002D396C"/>
    <w:rsid w:val="002D3EC4"/>
    <w:rsid w:val="002E66C9"/>
    <w:rsid w:val="002F7FA4"/>
    <w:rsid w:val="00303F5A"/>
    <w:rsid w:val="00313457"/>
    <w:rsid w:val="00315260"/>
    <w:rsid w:val="00321410"/>
    <w:rsid w:val="00330E55"/>
    <w:rsid w:val="00333829"/>
    <w:rsid w:val="00334DD6"/>
    <w:rsid w:val="00335FF8"/>
    <w:rsid w:val="003414B8"/>
    <w:rsid w:val="003441B2"/>
    <w:rsid w:val="0034735A"/>
    <w:rsid w:val="0035217D"/>
    <w:rsid w:val="003528B9"/>
    <w:rsid w:val="0036257D"/>
    <w:rsid w:val="00362D57"/>
    <w:rsid w:val="00370662"/>
    <w:rsid w:val="003722B4"/>
    <w:rsid w:val="00374CC5"/>
    <w:rsid w:val="00375D25"/>
    <w:rsid w:val="00376A5F"/>
    <w:rsid w:val="00377561"/>
    <w:rsid w:val="00380070"/>
    <w:rsid w:val="00381BF2"/>
    <w:rsid w:val="00385529"/>
    <w:rsid w:val="00393CE2"/>
    <w:rsid w:val="0039696D"/>
    <w:rsid w:val="003977EF"/>
    <w:rsid w:val="003A7B01"/>
    <w:rsid w:val="003B6845"/>
    <w:rsid w:val="003C109A"/>
    <w:rsid w:val="003C1E91"/>
    <w:rsid w:val="003C30CD"/>
    <w:rsid w:val="003D17F8"/>
    <w:rsid w:val="003D242E"/>
    <w:rsid w:val="003D326E"/>
    <w:rsid w:val="003D3639"/>
    <w:rsid w:val="003D500C"/>
    <w:rsid w:val="003D6E1D"/>
    <w:rsid w:val="003F42AF"/>
    <w:rsid w:val="003F597F"/>
    <w:rsid w:val="003F6A1F"/>
    <w:rsid w:val="00402450"/>
    <w:rsid w:val="00410C71"/>
    <w:rsid w:val="00411295"/>
    <w:rsid w:val="0041169D"/>
    <w:rsid w:val="00414BD7"/>
    <w:rsid w:val="00420953"/>
    <w:rsid w:val="00423121"/>
    <w:rsid w:val="00433499"/>
    <w:rsid w:val="00436A48"/>
    <w:rsid w:val="00437DFF"/>
    <w:rsid w:val="00442940"/>
    <w:rsid w:val="00443276"/>
    <w:rsid w:val="004526EC"/>
    <w:rsid w:val="004569D6"/>
    <w:rsid w:val="00464F74"/>
    <w:rsid w:val="004655DD"/>
    <w:rsid w:val="00473D1B"/>
    <w:rsid w:val="00487AF2"/>
    <w:rsid w:val="00493581"/>
    <w:rsid w:val="00493916"/>
    <w:rsid w:val="00497ED9"/>
    <w:rsid w:val="004A08F7"/>
    <w:rsid w:val="004A35B7"/>
    <w:rsid w:val="004A797C"/>
    <w:rsid w:val="004B0095"/>
    <w:rsid w:val="004B4D4C"/>
    <w:rsid w:val="004B4E21"/>
    <w:rsid w:val="004C0D2B"/>
    <w:rsid w:val="004C5300"/>
    <w:rsid w:val="004C6D89"/>
    <w:rsid w:val="004D2DA8"/>
    <w:rsid w:val="004D3F41"/>
    <w:rsid w:val="004D56CB"/>
    <w:rsid w:val="004D7240"/>
    <w:rsid w:val="004D7D64"/>
    <w:rsid w:val="004E367F"/>
    <w:rsid w:val="004E6083"/>
    <w:rsid w:val="004E61AB"/>
    <w:rsid w:val="004F0537"/>
    <w:rsid w:val="004F0E16"/>
    <w:rsid w:val="00502158"/>
    <w:rsid w:val="00513649"/>
    <w:rsid w:val="00516C8E"/>
    <w:rsid w:val="00521B5B"/>
    <w:rsid w:val="00522E48"/>
    <w:rsid w:val="00523EDD"/>
    <w:rsid w:val="00524DA2"/>
    <w:rsid w:val="0054778B"/>
    <w:rsid w:val="00551C45"/>
    <w:rsid w:val="00553455"/>
    <w:rsid w:val="00554AC4"/>
    <w:rsid w:val="005600AD"/>
    <w:rsid w:val="005620C3"/>
    <w:rsid w:val="00571F8C"/>
    <w:rsid w:val="005763A5"/>
    <w:rsid w:val="00581412"/>
    <w:rsid w:val="00581747"/>
    <w:rsid w:val="00584AF3"/>
    <w:rsid w:val="00585C9F"/>
    <w:rsid w:val="00590BBE"/>
    <w:rsid w:val="00591759"/>
    <w:rsid w:val="00591C40"/>
    <w:rsid w:val="005957E5"/>
    <w:rsid w:val="00596C61"/>
    <w:rsid w:val="00596CE2"/>
    <w:rsid w:val="005A2552"/>
    <w:rsid w:val="005A419E"/>
    <w:rsid w:val="005C2BE2"/>
    <w:rsid w:val="005D0EDF"/>
    <w:rsid w:val="005D2C64"/>
    <w:rsid w:val="005D5504"/>
    <w:rsid w:val="005E419D"/>
    <w:rsid w:val="005E47D2"/>
    <w:rsid w:val="005F1612"/>
    <w:rsid w:val="005F3DD1"/>
    <w:rsid w:val="005F653F"/>
    <w:rsid w:val="006007E0"/>
    <w:rsid w:val="00600BF4"/>
    <w:rsid w:val="00600F63"/>
    <w:rsid w:val="006142FE"/>
    <w:rsid w:val="0061637C"/>
    <w:rsid w:val="006200BE"/>
    <w:rsid w:val="00621E31"/>
    <w:rsid w:val="006225FB"/>
    <w:rsid w:val="006229E3"/>
    <w:rsid w:val="00623A4F"/>
    <w:rsid w:val="00623D9B"/>
    <w:rsid w:val="00630D03"/>
    <w:rsid w:val="00635EFB"/>
    <w:rsid w:val="00636AA6"/>
    <w:rsid w:val="00637A3F"/>
    <w:rsid w:val="006503B0"/>
    <w:rsid w:val="0065733F"/>
    <w:rsid w:val="00660AF8"/>
    <w:rsid w:val="0066195A"/>
    <w:rsid w:val="006639C0"/>
    <w:rsid w:val="0066702F"/>
    <w:rsid w:val="00672613"/>
    <w:rsid w:val="00675D00"/>
    <w:rsid w:val="0067609F"/>
    <w:rsid w:val="00676507"/>
    <w:rsid w:val="00681341"/>
    <w:rsid w:val="0068150D"/>
    <w:rsid w:val="00683541"/>
    <w:rsid w:val="00685882"/>
    <w:rsid w:val="00686025"/>
    <w:rsid w:val="006869FB"/>
    <w:rsid w:val="006937C8"/>
    <w:rsid w:val="00694239"/>
    <w:rsid w:val="00697E01"/>
    <w:rsid w:val="006A0105"/>
    <w:rsid w:val="006A0DF6"/>
    <w:rsid w:val="006A16B6"/>
    <w:rsid w:val="006A2888"/>
    <w:rsid w:val="006A512D"/>
    <w:rsid w:val="006B1FC3"/>
    <w:rsid w:val="006B312F"/>
    <w:rsid w:val="006C1B4B"/>
    <w:rsid w:val="006D0533"/>
    <w:rsid w:val="006D089D"/>
    <w:rsid w:val="006D1054"/>
    <w:rsid w:val="006D1FB3"/>
    <w:rsid w:val="006D2698"/>
    <w:rsid w:val="006D524A"/>
    <w:rsid w:val="006E17D5"/>
    <w:rsid w:val="006E3F9A"/>
    <w:rsid w:val="006E54B8"/>
    <w:rsid w:val="006F637F"/>
    <w:rsid w:val="00701C7B"/>
    <w:rsid w:val="00703C0E"/>
    <w:rsid w:val="007053DB"/>
    <w:rsid w:val="00716809"/>
    <w:rsid w:val="00720B2A"/>
    <w:rsid w:val="00722FA1"/>
    <w:rsid w:val="007241EA"/>
    <w:rsid w:val="00733095"/>
    <w:rsid w:val="0073342B"/>
    <w:rsid w:val="007353E6"/>
    <w:rsid w:val="0073651B"/>
    <w:rsid w:val="007420DB"/>
    <w:rsid w:val="00742F98"/>
    <w:rsid w:val="00763553"/>
    <w:rsid w:val="00764C44"/>
    <w:rsid w:val="0076522E"/>
    <w:rsid w:val="00765419"/>
    <w:rsid w:val="00766EE7"/>
    <w:rsid w:val="00771B8E"/>
    <w:rsid w:val="0078414C"/>
    <w:rsid w:val="0078595E"/>
    <w:rsid w:val="0079463E"/>
    <w:rsid w:val="007A0A2D"/>
    <w:rsid w:val="007A4773"/>
    <w:rsid w:val="007A4BDF"/>
    <w:rsid w:val="007A667D"/>
    <w:rsid w:val="007B19F4"/>
    <w:rsid w:val="007B5E70"/>
    <w:rsid w:val="007C0F25"/>
    <w:rsid w:val="007C1337"/>
    <w:rsid w:val="007E05B0"/>
    <w:rsid w:val="007E107A"/>
    <w:rsid w:val="007E5A6D"/>
    <w:rsid w:val="007E5AFF"/>
    <w:rsid w:val="007E5B4D"/>
    <w:rsid w:val="007E7CA5"/>
    <w:rsid w:val="007E7FB7"/>
    <w:rsid w:val="007F2510"/>
    <w:rsid w:val="007F5209"/>
    <w:rsid w:val="007F6776"/>
    <w:rsid w:val="00803D81"/>
    <w:rsid w:val="00806E9F"/>
    <w:rsid w:val="0080700D"/>
    <w:rsid w:val="00817ACD"/>
    <w:rsid w:val="00822BA4"/>
    <w:rsid w:val="00823021"/>
    <w:rsid w:val="00826536"/>
    <w:rsid w:val="00831CFB"/>
    <w:rsid w:val="008353C9"/>
    <w:rsid w:val="00837F22"/>
    <w:rsid w:val="00841D7E"/>
    <w:rsid w:val="0084522B"/>
    <w:rsid w:val="00845B66"/>
    <w:rsid w:val="00846D79"/>
    <w:rsid w:val="00852FDF"/>
    <w:rsid w:val="00853853"/>
    <w:rsid w:val="00864665"/>
    <w:rsid w:val="00864982"/>
    <w:rsid w:val="00865AA7"/>
    <w:rsid w:val="00871EA9"/>
    <w:rsid w:val="00877EAF"/>
    <w:rsid w:val="00881CF1"/>
    <w:rsid w:val="00882570"/>
    <w:rsid w:val="00882EE2"/>
    <w:rsid w:val="00884A9E"/>
    <w:rsid w:val="00893FDD"/>
    <w:rsid w:val="008A3526"/>
    <w:rsid w:val="008B0791"/>
    <w:rsid w:val="008B2027"/>
    <w:rsid w:val="008B50FA"/>
    <w:rsid w:val="008B7D2F"/>
    <w:rsid w:val="008C0FE2"/>
    <w:rsid w:val="008C5121"/>
    <w:rsid w:val="008C5308"/>
    <w:rsid w:val="008C7813"/>
    <w:rsid w:val="008D0B61"/>
    <w:rsid w:val="008D5A75"/>
    <w:rsid w:val="008D688F"/>
    <w:rsid w:val="008E13DF"/>
    <w:rsid w:val="008E1893"/>
    <w:rsid w:val="008F22F5"/>
    <w:rsid w:val="008F37C6"/>
    <w:rsid w:val="008F3DF5"/>
    <w:rsid w:val="0090257C"/>
    <w:rsid w:val="009127BF"/>
    <w:rsid w:val="00915809"/>
    <w:rsid w:val="00917169"/>
    <w:rsid w:val="00917F6D"/>
    <w:rsid w:val="00924E83"/>
    <w:rsid w:val="00927402"/>
    <w:rsid w:val="00933282"/>
    <w:rsid w:val="009417F4"/>
    <w:rsid w:val="00943F8D"/>
    <w:rsid w:val="009508FB"/>
    <w:rsid w:val="00954A30"/>
    <w:rsid w:val="009568D6"/>
    <w:rsid w:val="00957440"/>
    <w:rsid w:val="0096132B"/>
    <w:rsid w:val="00961A6B"/>
    <w:rsid w:val="00961E07"/>
    <w:rsid w:val="00962961"/>
    <w:rsid w:val="0096662D"/>
    <w:rsid w:val="00966835"/>
    <w:rsid w:val="00970372"/>
    <w:rsid w:val="00970F4B"/>
    <w:rsid w:val="009736F0"/>
    <w:rsid w:val="009770F3"/>
    <w:rsid w:val="0098426E"/>
    <w:rsid w:val="0099645A"/>
    <w:rsid w:val="009B07D0"/>
    <w:rsid w:val="009B0EE7"/>
    <w:rsid w:val="009B0EF6"/>
    <w:rsid w:val="009B4768"/>
    <w:rsid w:val="009C349F"/>
    <w:rsid w:val="009C711E"/>
    <w:rsid w:val="009D2A45"/>
    <w:rsid w:val="009E0C28"/>
    <w:rsid w:val="009E6C60"/>
    <w:rsid w:val="00A06EF4"/>
    <w:rsid w:val="00A10FC5"/>
    <w:rsid w:val="00A16C8D"/>
    <w:rsid w:val="00A2399D"/>
    <w:rsid w:val="00A26E97"/>
    <w:rsid w:val="00A3163F"/>
    <w:rsid w:val="00A33542"/>
    <w:rsid w:val="00A41F21"/>
    <w:rsid w:val="00A44C38"/>
    <w:rsid w:val="00A51103"/>
    <w:rsid w:val="00A57EB8"/>
    <w:rsid w:val="00A61163"/>
    <w:rsid w:val="00A62E21"/>
    <w:rsid w:val="00A665A6"/>
    <w:rsid w:val="00A66C2F"/>
    <w:rsid w:val="00A73EF4"/>
    <w:rsid w:val="00A773AD"/>
    <w:rsid w:val="00A852DF"/>
    <w:rsid w:val="00A87A6F"/>
    <w:rsid w:val="00A91D42"/>
    <w:rsid w:val="00AA1EAA"/>
    <w:rsid w:val="00AA22EC"/>
    <w:rsid w:val="00AA7036"/>
    <w:rsid w:val="00AB26E8"/>
    <w:rsid w:val="00AB60A6"/>
    <w:rsid w:val="00AC0593"/>
    <w:rsid w:val="00AC4D56"/>
    <w:rsid w:val="00AC61FF"/>
    <w:rsid w:val="00AD0A75"/>
    <w:rsid w:val="00AD0BD0"/>
    <w:rsid w:val="00AD3775"/>
    <w:rsid w:val="00AD387A"/>
    <w:rsid w:val="00AD6FF7"/>
    <w:rsid w:val="00AE111F"/>
    <w:rsid w:val="00AE29D7"/>
    <w:rsid w:val="00AE7D90"/>
    <w:rsid w:val="00AF0237"/>
    <w:rsid w:val="00AF207B"/>
    <w:rsid w:val="00AF42D0"/>
    <w:rsid w:val="00B0002B"/>
    <w:rsid w:val="00B00B0E"/>
    <w:rsid w:val="00B00D03"/>
    <w:rsid w:val="00B06A6E"/>
    <w:rsid w:val="00B218B7"/>
    <w:rsid w:val="00B23AF7"/>
    <w:rsid w:val="00B27AE1"/>
    <w:rsid w:val="00B319D4"/>
    <w:rsid w:val="00B321B9"/>
    <w:rsid w:val="00B327D7"/>
    <w:rsid w:val="00B3330A"/>
    <w:rsid w:val="00B359E4"/>
    <w:rsid w:val="00B438B4"/>
    <w:rsid w:val="00B458FE"/>
    <w:rsid w:val="00B4788E"/>
    <w:rsid w:val="00B60A45"/>
    <w:rsid w:val="00B6445B"/>
    <w:rsid w:val="00B66D92"/>
    <w:rsid w:val="00B66EC9"/>
    <w:rsid w:val="00B757BD"/>
    <w:rsid w:val="00B80A17"/>
    <w:rsid w:val="00B96776"/>
    <w:rsid w:val="00BB2A5E"/>
    <w:rsid w:val="00BB4B4F"/>
    <w:rsid w:val="00BB63C3"/>
    <w:rsid w:val="00BC27EE"/>
    <w:rsid w:val="00BD01B4"/>
    <w:rsid w:val="00BD4348"/>
    <w:rsid w:val="00BE5350"/>
    <w:rsid w:val="00BF5006"/>
    <w:rsid w:val="00BF5338"/>
    <w:rsid w:val="00BF5EF7"/>
    <w:rsid w:val="00C10C74"/>
    <w:rsid w:val="00C15186"/>
    <w:rsid w:val="00C17D55"/>
    <w:rsid w:val="00C221FF"/>
    <w:rsid w:val="00C23451"/>
    <w:rsid w:val="00C25661"/>
    <w:rsid w:val="00C2705E"/>
    <w:rsid w:val="00C34DB9"/>
    <w:rsid w:val="00C36716"/>
    <w:rsid w:val="00C40DEF"/>
    <w:rsid w:val="00C44A56"/>
    <w:rsid w:val="00C44D1C"/>
    <w:rsid w:val="00C50364"/>
    <w:rsid w:val="00C51783"/>
    <w:rsid w:val="00C567D9"/>
    <w:rsid w:val="00C62B75"/>
    <w:rsid w:val="00C73F90"/>
    <w:rsid w:val="00C762D7"/>
    <w:rsid w:val="00C77572"/>
    <w:rsid w:val="00C77A38"/>
    <w:rsid w:val="00C82D11"/>
    <w:rsid w:val="00C8484D"/>
    <w:rsid w:val="00C84C9E"/>
    <w:rsid w:val="00C84D56"/>
    <w:rsid w:val="00CA178F"/>
    <w:rsid w:val="00CC1C58"/>
    <w:rsid w:val="00CC6E90"/>
    <w:rsid w:val="00CD3751"/>
    <w:rsid w:val="00CD655E"/>
    <w:rsid w:val="00CD7450"/>
    <w:rsid w:val="00CE1234"/>
    <w:rsid w:val="00CE4894"/>
    <w:rsid w:val="00CE5F66"/>
    <w:rsid w:val="00CF7F96"/>
    <w:rsid w:val="00D01573"/>
    <w:rsid w:val="00D1056D"/>
    <w:rsid w:val="00D17247"/>
    <w:rsid w:val="00D17F38"/>
    <w:rsid w:val="00D20B9B"/>
    <w:rsid w:val="00D21050"/>
    <w:rsid w:val="00D23693"/>
    <w:rsid w:val="00D27363"/>
    <w:rsid w:val="00D3194A"/>
    <w:rsid w:val="00D35BF5"/>
    <w:rsid w:val="00D45459"/>
    <w:rsid w:val="00D45C2A"/>
    <w:rsid w:val="00D505E2"/>
    <w:rsid w:val="00D574A6"/>
    <w:rsid w:val="00D65E26"/>
    <w:rsid w:val="00D66063"/>
    <w:rsid w:val="00D72CE6"/>
    <w:rsid w:val="00D73110"/>
    <w:rsid w:val="00D7331E"/>
    <w:rsid w:val="00D763EF"/>
    <w:rsid w:val="00D7692B"/>
    <w:rsid w:val="00D80372"/>
    <w:rsid w:val="00D8321A"/>
    <w:rsid w:val="00D9261F"/>
    <w:rsid w:val="00D946DE"/>
    <w:rsid w:val="00D95AA2"/>
    <w:rsid w:val="00D97A79"/>
    <w:rsid w:val="00DA32DD"/>
    <w:rsid w:val="00DA62CA"/>
    <w:rsid w:val="00DB2B78"/>
    <w:rsid w:val="00DB3BA8"/>
    <w:rsid w:val="00DB78F1"/>
    <w:rsid w:val="00DC0F0E"/>
    <w:rsid w:val="00DC5815"/>
    <w:rsid w:val="00DC5D7D"/>
    <w:rsid w:val="00DD1002"/>
    <w:rsid w:val="00DD286A"/>
    <w:rsid w:val="00DD2BFE"/>
    <w:rsid w:val="00DD2CC0"/>
    <w:rsid w:val="00DD3FA8"/>
    <w:rsid w:val="00DD587C"/>
    <w:rsid w:val="00DE267C"/>
    <w:rsid w:val="00DE5783"/>
    <w:rsid w:val="00DF0C7A"/>
    <w:rsid w:val="00DF3356"/>
    <w:rsid w:val="00DF6FDC"/>
    <w:rsid w:val="00E01A4E"/>
    <w:rsid w:val="00E02836"/>
    <w:rsid w:val="00E02967"/>
    <w:rsid w:val="00E040C9"/>
    <w:rsid w:val="00E04747"/>
    <w:rsid w:val="00E05B35"/>
    <w:rsid w:val="00E079A7"/>
    <w:rsid w:val="00E1261E"/>
    <w:rsid w:val="00E12C4A"/>
    <w:rsid w:val="00E15D0A"/>
    <w:rsid w:val="00E16A72"/>
    <w:rsid w:val="00E20DC3"/>
    <w:rsid w:val="00E210F5"/>
    <w:rsid w:val="00E2603C"/>
    <w:rsid w:val="00E2699B"/>
    <w:rsid w:val="00E33088"/>
    <w:rsid w:val="00E5675E"/>
    <w:rsid w:val="00E56F63"/>
    <w:rsid w:val="00E578AB"/>
    <w:rsid w:val="00E623FE"/>
    <w:rsid w:val="00E641B9"/>
    <w:rsid w:val="00E65BCA"/>
    <w:rsid w:val="00E65CCE"/>
    <w:rsid w:val="00E72FFE"/>
    <w:rsid w:val="00E75CCF"/>
    <w:rsid w:val="00E80D14"/>
    <w:rsid w:val="00E8590F"/>
    <w:rsid w:val="00E86916"/>
    <w:rsid w:val="00E95FEE"/>
    <w:rsid w:val="00EB4AD1"/>
    <w:rsid w:val="00EC209D"/>
    <w:rsid w:val="00EC2B68"/>
    <w:rsid w:val="00ED7ECD"/>
    <w:rsid w:val="00EE0881"/>
    <w:rsid w:val="00EE2107"/>
    <w:rsid w:val="00EE4045"/>
    <w:rsid w:val="00EE75D5"/>
    <w:rsid w:val="00EF474B"/>
    <w:rsid w:val="00EF5CF1"/>
    <w:rsid w:val="00EF6EA8"/>
    <w:rsid w:val="00EF79AF"/>
    <w:rsid w:val="00F01E89"/>
    <w:rsid w:val="00F02B9C"/>
    <w:rsid w:val="00F03F29"/>
    <w:rsid w:val="00F06F2C"/>
    <w:rsid w:val="00F12A79"/>
    <w:rsid w:val="00F13BBB"/>
    <w:rsid w:val="00F13C2E"/>
    <w:rsid w:val="00F146BD"/>
    <w:rsid w:val="00F14C43"/>
    <w:rsid w:val="00F176A9"/>
    <w:rsid w:val="00F267DD"/>
    <w:rsid w:val="00F329A1"/>
    <w:rsid w:val="00F32EED"/>
    <w:rsid w:val="00F33D19"/>
    <w:rsid w:val="00F34CFF"/>
    <w:rsid w:val="00F34DF6"/>
    <w:rsid w:val="00F37562"/>
    <w:rsid w:val="00F4267C"/>
    <w:rsid w:val="00F44BF8"/>
    <w:rsid w:val="00F5089B"/>
    <w:rsid w:val="00F532F3"/>
    <w:rsid w:val="00F66133"/>
    <w:rsid w:val="00F7040C"/>
    <w:rsid w:val="00F82000"/>
    <w:rsid w:val="00F8680B"/>
    <w:rsid w:val="00F95017"/>
    <w:rsid w:val="00FA00DB"/>
    <w:rsid w:val="00FA2E6B"/>
    <w:rsid w:val="00FA3AD7"/>
    <w:rsid w:val="00FB0DC5"/>
    <w:rsid w:val="00FB21C9"/>
    <w:rsid w:val="00FB441D"/>
    <w:rsid w:val="00FB4B36"/>
    <w:rsid w:val="00FB7B9F"/>
    <w:rsid w:val="00FC0651"/>
    <w:rsid w:val="00FC0DD1"/>
    <w:rsid w:val="00FC2651"/>
    <w:rsid w:val="00FC37AA"/>
    <w:rsid w:val="00FC3C9F"/>
    <w:rsid w:val="00FC5C89"/>
    <w:rsid w:val="00FC7B6D"/>
    <w:rsid w:val="00FD0283"/>
    <w:rsid w:val="00FD052C"/>
    <w:rsid w:val="00FE5544"/>
    <w:rsid w:val="00FE65C3"/>
    <w:rsid w:val="00FE6C85"/>
    <w:rsid w:val="00FF104F"/>
    <w:rsid w:val="068615B0"/>
    <w:rsid w:val="0D53C5D2"/>
    <w:rsid w:val="199C015D"/>
    <w:rsid w:val="1BD97EB8"/>
    <w:rsid w:val="1E0134F0"/>
    <w:rsid w:val="27A0F65A"/>
    <w:rsid w:val="386043BF"/>
    <w:rsid w:val="5EAA42A4"/>
    <w:rsid w:val="74F55C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nhs.uk.cui.abbreviations" w:name="found"/>
  <w:shapeDefaults>
    <o:shapedefaults v:ext="edit" spidmax="2050"/>
    <o:shapelayout v:ext="edit">
      <o:idmap v:ext="edit" data="2"/>
    </o:shapelayout>
  </w:shapeDefaults>
  <w:decimalSymbol w:val="."/>
  <w:listSeparator w:val=","/>
  <w14:docId w14:val="7CE95B39"/>
  <w15:chartTrackingRefBased/>
  <w15:docId w15:val="{7633B4EC-0E76-440C-9C09-F6077138C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6CE2"/>
    <w:pPr>
      <w:spacing w:line="278" w:lineRule="auto"/>
    </w:pPr>
    <w:rPr>
      <w:sz w:val="24"/>
      <w:szCs w:val="24"/>
    </w:rPr>
  </w:style>
  <w:style w:type="paragraph" w:styleId="Heading1">
    <w:name w:val="heading 1"/>
    <w:basedOn w:val="Normal"/>
    <w:next w:val="Normal"/>
    <w:link w:val="Heading1Char"/>
    <w:uiPriority w:val="9"/>
    <w:qFormat/>
    <w:rsid w:val="00596CE2"/>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11295"/>
    <w:pPr>
      <w:keepNext/>
      <w:keepLines/>
      <w:spacing w:before="160" w:after="80" w:line="360" w:lineRule="auto"/>
      <w:outlineLvl w:val="1"/>
    </w:pPr>
    <w:rPr>
      <w:rFonts w:eastAsiaTheme="majorEastAsia" w:cstheme="majorBidi"/>
      <w:color w:val="FFFFFF" w:themeColor="background1"/>
      <w:sz w:val="28"/>
      <w:szCs w:val="32"/>
    </w:rPr>
  </w:style>
  <w:style w:type="paragraph" w:styleId="Heading3">
    <w:name w:val="heading 3"/>
    <w:basedOn w:val="Normal"/>
    <w:next w:val="Normal"/>
    <w:link w:val="Heading3Char"/>
    <w:uiPriority w:val="9"/>
    <w:unhideWhenUsed/>
    <w:qFormat/>
    <w:rsid w:val="00596CE2"/>
    <w:pPr>
      <w:keepNext/>
      <w:keepLines/>
      <w:spacing w:before="160" w:after="8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6CE2"/>
    <w:pPr>
      <w:keepNext/>
      <w:keepLines/>
      <w:spacing w:before="80" w:after="40" w:line="259" w:lineRule="auto"/>
      <w:outlineLvl w:val="3"/>
    </w:pPr>
    <w:rPr>
      <w:rFonts w:eastAsiaTheme="majorEastAsia" w:cstheme="majorBidi"/>
      <w:i/>
      <w:iCs/>
      <w:color w:val="0F4761" w:themeColor="accent1" w:themeShade="BF"/>
      <w:sz w:val="22"/>
      <w:szCs w:val="22"/>
    </w:rPr>
  </w:style>
  <w:style w:type="paragraph" w:styleId="Heading5">
    <w:name w:val="heading 5"/>
    <w:basedOn w:val="Normal"/>
    <w:next w:val="Normal"/>
    <w:link w:val="Heading5Char"/>
    <w:uiPriority w:val="9"/>
    <w:semiHidden/>
    <w:unhideWhenUsed/>
    <w:qFormat/>
    <w:rsid w:val="00596CE2"/>
    <w:pPr>
      <w:keepNext/>
      <w:keepLines/>
      <w:spacing w:before="80" w:after="40" w:line="259" w:lineRule="auto"/>
      <w:outlineLvl w:val="4"/>
    </w:pPr>
    <w:rPr>
      <w:rFonts w:eastAsiaTheme="majorEastAsia" w:cstheme="majorBidi"/>
      <w:color w:val="0F4761" w:themeColor="accent1" w:themeShade="BF"/>
      <w:sz w:val="22"/>
      <w:szCs w:val="22"/>
    </w:rPr>
  </w:style>
  <w:style w:type="paragraph" w:styleId="Heading6">
    <w:name w:val="heading 6"/>
    <w:basedOn w:val="Normal"/>
    <w:next w:val="Normal"/>
    <w:link w:val="Heading6Char"/>
    <w:uiPriority w:val="9"/>
    <w:semiHidden/>
    <w:unhideWhenUsed/>
    <w:qFormat/>
    <w:rsid w:val="00596CE2"/>
    <w:pPr>
      <w:keepNext/>
      <w:keepLines/>
      <w:spacing w:before="40" w:after="0" w:line="259" w:lineRule="auto"/>
      <w:outlineLvl w:val="5"/>
    </w:pPr>
    <w:rPr>
      <w:rFonts w:eastAsiaTheme="majorEastAsia" w:cstheme="majorBidi"/>
      <w:i/>
      <w:iCs/>
      <w:color w:val="595959" w:themeColor="text1" w:themeTint="A6"/>
      <w:sz w:val="22"/>
      <w:szCs w:val="22"/>
    </w:rPr>
  </w:style>
  <w:style w:type="paragraph" w:styleId="Heading7">
    <w:name w:val="heading 7"/>
    <w:basedOn w:val="Normal"/>
    <w:next w:val="Normal"/>
    <w:link w:val="Heading7Char"/>
    <w:uiPriority w:val="9"/>
    <w:semiHidden/>
    <w:unhideWhenUsed/>
    <w:qFormat/>
    <w:rsid w:val="00596CE2"/>
    <w:pPr>
      <w:keepNext/>
      <w:keepLines/>
      <w:spacing w:before="40" w:after="0" w:line="259" w:lineRule="auto"/>
      <w:outlineLvl w:val="6"/>
    </w:pPr>
    <w:rPr>
      <w:rFonts w:eastAsiaTheme="majorEastAsia" w:cstheme="majorBidi"/>
      <w:color w:val="595959" w:themeColor="text1" w:themeTint="A6"/>
      <w:sz w:val="22"/>
      <w:szCs w:val="22"/>
    </w:rPr>
  </w:style>
  <w:style w:type="paragraph" w:styleId="Heading8">
    <w:name w:val="heading 8"/>
    <w:basedOn w:val="Normal"/>
    <w:next w:val="Normal"/>
    <w:link w:val="Heading8Char"/>
    <w:uiPriority w:val="9"/>
    <w:semiHidden/>
    <w:unhideWhenUsed/>
    <w:qFormat/>
    <w:rsid w:val="00596CE2"/>
    <w:pPr>
      <w:keepNext/>
      <w:keepLines/>
      <w:spacing w:after="0" w:line="259" w:lineRule="auto"/>
      <w:outlineLvl w:val="7"/>
    </w:pPr>
    <w:rPr>
      <w:rFonts w:eastAsiaTheme="majorEastAsia" w:cstheme="majorBidi"/>
      <w:i/>
      <w:iCs/>
      <w:color w:val="272727" w:themeColor="text1" w:themeTint="D8"/>
      <w:sz w:val="22"/>
      <w:szCs w:val="22"/>
    </w:rPr>
  </w:style>
  <w:style w:type="paragraph" w:styleId="Heading9">
    <w:name w:val="heading 9"/>
    <w:basedOn w:val="Normal"/>
    <w:next w:val="Normal"/>
    <w:link w:val="Heading9Char"/>
    <w:uiPriority w:val="9"/>
    <w:semiHidden/>
    <w:unhideWhenUsed/>
    <w:qFormat/>
    <w:rsid w:val="00596CE2"/>
    <w:pPr>
      <w:keepNext/>
      <w:keepLines/>
      <w:spacing w:after="0" w:line="259" w:lineRule="auto"/>
      <w:outlineLvl w:val="8"/>
    </w:pPr>
    <w:rPr>
      <w:rFonts w:eastAsiaTheme="majorEastAsia" w:cstheme="majorBidi"/>
      <w:color w:val="272727" w:themeColor="text1" w:themeTint="D8"/>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6C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11295"/>
    <w:rPr>
      <w:rFonts w:eastAsiaTheme="majorEastAsia" w:cstheme="majorBidi"/>
      <w:color w:val="FFFFFF" w:themeColor="background1"/>
      <w:sz w:val="28"/>
      <w:szCs w:val="32"/>
    </w:rPr>
  </w:style>
  <w:style w:type="character" w:customStyle="1" w:styleId="Heading3Char">
    <w:name w:val="Heading 3 Char"/>
    <w:basedOn w:val="DefaultParagraphFont"/>
    <w:link w:val="Heading3"/>
    <w:uiPriority w:val="9"/>
    <w:rsid w:val="00596C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6C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6C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6C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6C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6C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6CE2"/>
    <w:rPr>
      <w:rFonts w:eastAsiaTheme="majorEastAsia" w:cstheme="majorBidi"/>
      <w:color w:val="272727" w:themeColor="text1" w:themeTint="D8"/>
    </w:rPr>
  </w:style>
  <w:style w:type="paragraph" w:styleId="Title">
    <w:name w:val="Title"/>
    <w:basedOn w:val="Normal"/>
    <w:next w:val="Normal"/>
    <w:link w:val="TitleChar"/>
    <w:uiPriority w:val="10"/>
    <w:qFormat/>
    <w:rsid w:val="00596C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6C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6CE2"/>
    <w:pPr>
      <w:numPr>
        <w:ilvl w:val="1"/>
      </w:numPr>
      <w:spacing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6C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6CE2"/>
    <w:pPr>
      <w:spacing w:before="160" w:line="259" w:lineRule="auto"/>
      <w:jc w:val="center"/>
    </w:pPr>
    <w:rPr>
      <w:i/>
      <w:iCs/>
      <w:color w:val="404040" w:themeColor="text1" w:themeTint="BF"/>
      <w:sz w:val="22"/>
      <w:szCs w:val="22"/>
    </w:rPr>
  </w:style>
  <w:style w:type="character" w:customStyle="1" w:styleId="QuoteChar">
    <w:name w:val="Quote Char"/>
    <w:basedOn w:val="DefaultParagraphFont"/>
    <w:link w:val="Quote"/>
    <w:uiPriority w:val="29"/>
    <w:rsid w:val="00596CE2"/>
    <w:rPr>
      <w:i/>
      <w:iCs/>
      <w:color w:val="404040" w:themeColor="text1" w:themeTint="BF"/>
    </w:rPr>
  </w:style>
  <w:style w:type="paragraph" w:styleId="ListParagraph">
    <w:name w:val="List Paragraph"/>
    <w:aliases w:val="F5 List Paragraph,List Paragraph1,Dot pt,No Spacing1,List Paragraph Char Char Char,Indicator Text,Numbered Para 1,Bullet Points,MAIN CONTENT,Bullet 1,List Paragraph11,List Paragraph12,OBC Bullet,Colorful List - Accent 11,Bullet Style,L,B"/>
    <w:basedOn w:val="Normal"/>
    <w:link w:val="ListParagraphChar"/>
    <w:uiPriority w:val="34"/>
    <w:qFormat/>
    <w:rsid w:val="00596CE2"/>
    <w:pPr>
      <w:spacing w:line="259" w:lineRule="auto"/>
      <w:ind w:left="720"/>
      <w:contextualSpacing/>
    </w:pPr>
    <w:rPr>
      <w:sz w:val="22"/>
      <w:szCs w:val="22"/>
    </w:rPr>
  </w:style>
  <w:style w:type="character" w:styleId="IntenseEmphasis">
    <w:name w:val="Intense Emphasis"/>
    <w:basedOn w:val="DefaultParagraphFont"/>
    <w:uiPriority w:val="21"/>
    <w:qFormat/>
    <w:rsid w:val="00596CE2"/>
    <w:rPr>
      <w:i/>
      <w:iCs/>
      <w:color w:val="0F4761" w:themeColor="accent1" w:themeShade="BF"/>
    </w:rPr>
  </w:style>
  <w:style w:type="paragraph" w:styleId="IntenseQuote">
    <w:name w:val="Intense Quote"/>
    <w:basedOn w:val="Normal"/>
    <w:next w:val="Normal"/>
    <w:link w:val="IntenseQuoteChar"/>
    <w:uiPriority w:val="30"/>
    <w:qFormat/>
    <w:rsid w:val="00596CE2"/>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2"/>
    </w:rPr>
  </w:style>
  <w:style w:type="character" w:customStyle="1" w:styleId="IntenseQuoteChar">
    <w:name w:val="Intense Quote Char"/>
    <w:basedOn w:val="DefaultParagraphFont"/>
    <w:link w:val="IntenseQuote"/>
    <w:uiPriority w:val="30"/>
    <w:rsid w:val="00596CE2"/>
    <w:rPr>
      <w:i/>
      <w:iCs/>
      <w:color w:val="0F4761" w:themeColor="accent1" w:themeShade="BF"/>
    </w:rPr>
  </w:style>
  <w:style w:type="character" w:styleId="IntenseReference">
    <w:name w:val="Intense Reference"/>
    <w:basedOn w:val="DefaultParagraphFont"/>
    <w:uiPriority w:val="32"/>
    <w:qFormat/>
    <w:rsid w:val="00596CE2"/>
    <w:rPr>
      <w:b/>
      <w:bCs/>
      <w:smallCaps/>
      <w:color w:val="0F4761" w:themeColor="accent1" w:themeShade="BF"/>
      <w:spacing w:val="5"/>
    </w:rPr>
  </w:style>
  <w:style w:type="paragraph" w:styleId="NoSpacing">
    <w:name w:val="No Spacing"/>
    <w:link w:val="NoSpacingChar"/>
    <w:uiPriority w:val="1"/>
    <w:qFormat/>
    <w:rsid w:val="00596CE2"/>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596CE2"/>
    <w:rPr>
      <w:rFonts w:eastAsiaTheme="minorEastAsia"/>
      <w:kern w:val="0"/>
      <w:lang w:val="en-US"/>
      <w14:ligatures w14:val="none"/>
    </w:rPr>
  </w:style>
  <w:style w:type="paragraph" w:styleId="TOCHeading">
    <w:name w:val="TOC Heading"/>
    <w:basedOn w:val="Heading1"/>
    <w:next w:val="Normal"/>
    <w:uiPriority w:val="39"/>
    <w:unhideWhenUsed/>
    <w:qFormat/>
    <w:rsid w:val="00596CE2"/>
    <w:pPr>
      <w:spacing w:before="240" w:after="0"/>
      <w:outlineLvl w:val="9"/>
    </w:pPr>
    <w:rPr>
      <w:kern w:val="0"/>
      <w:sz w:val="32"/>
      <w:szCs w:val="32"/>
      <w:lang w:val="en-US"/>
      <w14:ligatures w14:val="none"/>
    </w:rPr>
  </w:style>
  <w:style w:type="table" w:styleId="TableGrid">
    <w:name w:val="Table Grid"/>
    <w:basedOn w:val="TableNormal"/>
    <w:uiPriority w:val="39"/>
    <w:rsid w:val="00596C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411295"/>
    <w:pPr>
      <w:spacing w:after="100"/>
      <w:ind w:left="240"/>
    </w:pPr>
  </w:style>
  <w:style w:type="character" w:styleId="Hyperlink">
    <w:name w:val="Hyperlink"/>
    <w:basedOn w:val="DefaultParagraphFont"/>
    <w:uiPriority w:val="99"/>
    <w:unhideWhenUsed/>
    <w:rsid w:val="00411295"/>
    <w:rPr>
      <w:color w:val="467886" w:themeColor="hyperlink"/>
      <w:u w:val="single"/>
    </w:rPr>
  </w:style>
  <w:style w:type="paragraph" w:styleId="Header">
    <w:name w:val="header"/>
    <w:basedOn w:val="Normal"/>
    <w:link w:val="HeaderChar"/>
    <w:uiPriority w:val="99"/>
    <w:unhideWhenUsed/>
    <w:rsid w:val="004112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1295"/>
    <w:rPr>
      <w:sz w:val="24"/>
      <w:szCs w:val="24"/>
    </w:rPr>
  </w:style>
  <w:style w:type="paragraph" w:styleId="Footer">
    <w:name w:val="footer"/>
    <w:basedOn w:val="Normal"/>
    <w:link w:val="FooterChar"/>
    <w:uiPriority w:val="99"/>
    <w:unhideWhenUsed/>
    <w:rsid w:val="004112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1295"/>
    <w:rPr>
      <w:sz w:val="24"/>
      <w:szCs w:val="24"/>
    </w:rPr>
  </w:style>
  <w:style w:type="numbering" w:customStyle="1" w:styleId="Style1">
    <w:name w:val="Style1"/>
    <w:uiPriority w:val="99"/>
    <w:rsid w:val="00CE5F66"/>
    <w:pPr>
      <w:numPr>
        <w:numId w:val="5"/>
      </w:numPr>
    </w:pPr>
  </w:style>
  <w:style w:type="character" w:styleId="UnresolvedMention">
    <w:name w:val="Unresolved Mention"/>
    <w:basedOn w:val="DefaultParagraphFont"/>
    <w:uiPriority w:val="99"/>
    <w:semiHidden/>
    <w:unhideWhenUsed/>
    <w:rsid w:val="00CE5F66"/>
    <w:rPr>
      <w:color w:val="605E5C"/>
      <w:shd w:val="clear" w:color="auto" w:fill="E1DFDD"/>
    </w:rPr>
  </w:style>
  <w:style w:type="paragraph" w:styleId="TOC1">
    <w:name w:val="toc 1"/>
    <w:basedOn w:val="Normal"/>
    <w:next w:val="Normal"/>
    <w:autoRedefine/>
    <w:uiPriority w:val="39"/>
    <w:unhideWhenUsed/>
    <w:rsid w:val="00D27363"/>
    <w:pPr>
      <w:spacing w:after="100"/>
    </w:pPr>
  </w:style>
  <w:style w:type="paragraph" w:styleId="TOC3">
    <w:name w:val="toc 3"/>
    <w:basedOn w:val="Normal"/>
    <w:next w:val="Normal"/>
    <w:autoRedefine/>
    <w:uiPriority w:val="39"/>
    <w:unhideWhenUsed/>
    <w:rsid w:val="00414BD7"/>
    <w:pPr>
      <w:spacing w:after="100" w:line="259" w:lineRule="auto"/>
      <w:ind w:left="440"/>
    </w:pPr>
    <w:rPr>
      <w:rFonts w:eastAsiaTheme="minorEastAsia" w:cs="Times New Roman"/>
      <w:kern w:val="0"/>
      <w:sz w:val="22"/>
      <w:szCs w:val="22"/>
      <w:lang w:val="en-US"/>
      <w14:ligatures w14:val="none"/>
    </w:rPr>
  </w:style>
  <w:style w:type="character" w:styleId="CommentReference">
    <w:name w:val="annotation reference"/>
    <w:basedOn w:val="DefaultParagraphFont"/>
    <w:uiPriority w:val="99"/>
    <w:semiHidden/>
    <w:unhideWhenUsed/>
    <w:rsid w:val="00060A2E"/>
    <w:rPr>
      <w:sz w:val="16"/>
      <w:szCs w:val="16"/>
    </w:rPr>
  </w:style>
  <w:style w:type="paragraph" w:styleId="CommentText">
    <w:name w:val="annotation text"/>
    <w:basedOn w:val="Normal"/>
    <w:link w:val="CommentTextChar"/>
    <w:uiPriority w:val="99"/>
    <w:unhideWhenUsed/>
    <w:rsid w:val="00060A2E"/>
    <w:pPr>
      <w:spacing w:line="240" w:lineRule="auto"/>
    </w:pPr>
    <w:rPr>
      <w:sz w:val="20"/>
      <w:szCs w:val="20"/>
    </w:rPr>
  </w:style>
  <w:style w:type="character" w:customStyle="1" w:styleId="CommentTextChar">
    <w:name w:val="Comment Text Char"/>
    <w:basedOn w:val="DefaultParagraphFont"/>
    <w:link w:val="CommentText"/>
    <w:uiPriority w:val="99"/>
    <w:rsid w:val="00060A2E"/>
    <w:rPr>
      <w:sz w:val="20"/>
      <w:szCs w:val="20"/>
    </w:rPr>
  </w:style>
  <w:style w:type="paragraph" w:styleId="CommentSubject">
    <w:name w:val="annotation subject"/>
    <w:basedOn w:val="CommentText"/>
    <w:next w:val="CommentText"/>
    <w:link w:val="CommentSubjectChar"/>
    <w:uiPriority w:val="99"/>
    <w:semiHidden/>
    <w:unhideWhenUsed/>
    <w:rsid w:val="00060A2E"/>
    <w:rPr>
      <w:b/>
      <w:bCs/>
    </w:rPr>
  </w:style>
  <w:style w:type="character" w:customStyle="1" w:styleId="CommentSubjectChar">
    <w:name w:val="Comment Subject Char"/>
    <w:basedOn w:val="CommentTextChar"/>
    <w:link w:val="CommentSubject"/>
    <w:uiPriority w:val="99"/>
    <w:semiHidden/>
    <w:rsid w:val="00060A2E"/>
    <w:rPr>
      <w:b/>
      <w:bCs/>
      <w:sz w:val="20"/>
      <w:szCs w:val="20"/>
    </w:rPr>
  </w:style>
  <w:style w:type="paragraph" w:styleId="Revision">
    <w:name w:val="Revision"/>
    <w:hidden/>
    <w:uiPriority w:val="99"/>
    <w:semiHidden/>
    <w:rsid w:val="006A2888"/>
    <w:pPr>
      <w:spacing w:after="0" w:line="240" w:lineRule="auto"/>
    </w:pPr>
    <w:rPr>
      <w:sz w:val="24"/>
      <w:szCs w:val="24"/>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L Char"/>
    <w:basedOn w:val="DefaultParagraphFont"/>
    <w:link w:val="ListParagraph"/>
    <w:uiPriority w:val="34"/>
    <w:qFormat/>
    <w:locked/>
    <w:rsid w:val="00581747"/>
  </w:style>
  <w:style w:type="character" w:styleId="FollowedHyperlink">
    <w:name w:val="FollowedHyperlink"/>
    <w:basedOn w:val="DefaultParagraphFont"/>
    <w:uiPriority w:val="99"/>
    <w:semiHidden/>
    <w:unhideWhenUsed/>
    <w:rsid w:val="00127F20"/>
    <w:rPr>
      <w:color w:val="96607D" w:themeColor="followedHyperlink"/>
      <w:u w:val="single"/>
    </w:rPr>
  </w:style>
  <w:style w:type="paragraph" w:customStyle="1" w:styleId="DocSpace">
    <w:name w:val="DocSpace"/>
    <w:basedOn w:val="Normal"/>
    <w:uiPriority w:val="99"/>
    <w:rsid w:val="00933282"/>
    <w:pPr>
      <w:widowControl w:val="0"/>
      <w:spacing w:before="200" w:after="60" w:line="240" w:lineRule="auto"/>
      <w:jc w:val="both"/>
    </w:pPr>
    <w:rPr>
      <w:rFonts w:ascii="Arial" w:eastAsia="Times New Roman" w:hAnsi="Arial" w:cs="Times New Roman"/>
      <w:kern w:val="0"/>
      <w:sz w:val="20"/>
      <w:szCs w:val="20"/>
      <w14:ligatures w14:val="none"/>
    </w:rPr>
  </w:style>
  <w:style w:type="paragraph" w:customStyle="1" w:styleId="Rule3">
    <w:name w:val="Rule 3"/>
    <w:basedOn w:val="Normal"/>
    <w:uiPriority w:val="99"/>
    <w:rsid w:val="00933282"/>
    <w:pPr>
      <w:tabs>
        <w:tab w:val="left" w:pos="360"/>
        <w:tab w:val="left" w:pos="2552"/>
        <w:tab w:val="left" w:pos="3402"/>
        <w:tab w:val="left" w:pos="4253"/>
        <w:tab w:val="left" w:pos="5103"/>
        <w:tab w:val="left" w:pos="5954"/>
        <w:tab w:val="left" w:pos="6804"/>
        <w:tab w:val="left" w:pos="7655"/>
      </w:tabs>
      <w:autoSpaceDE w:val="0"/>
      <w:autoSpaceDN w:val="0"/>
      <w:spacing w:after="0" w:line="312" w:lineRule="auto"/>
      <w:jc w:val="both"/>
    </w:pPr>
    <w:rPr>
      <w:rFonts w:ascii="Arial" w:eastAsia="Times New Roman" w:hAnsi="Arial" w:cs="Arial"/>
      <w:kern w:val="0"/>
      <w14:ligatures w14:val="none"/>
    </w:rPr>
  </w:style>
  <w:style w:type="paragraph" w:customStyle="1" w:styleId="10pttable">
    <w:name w:val="10 pt table"/>
    <w:basedOn w:val="Normal"/>
    <w:rsid w:val="00933282"/>
    <w:pPr>
      <w:spacing w:before="60" w:after="60" w:line="240" w:lineRule="auto"/>
    </w:pPr>
    <w:rPr>
      <w:rFonts w:ascii="Arial" w:eastAsia="Arial" w:hAnsi="Arial" w:cs="Arial"/>
      <w:kern w:val="0"/>
      <w:sz w:val="20"/>
      <w:szCs w:val="20"/>
      <w:lang w:eastAsia="en-GB"/>
      <w14:ligatures w14:val="none"/>
    </w:rPr>
  </w:style>
  <w:style w:type="character" w:styleId="Strong">
    <w:name w:val="Strong"/>
    <w:basedOn w:val="DefaultParagraphFont"/>
    <w:uiPriority w:val="22"/>
    <w:qFormat/>
    <w:rsid w:val="00933282"/>
    <w:rPr>
      <w:b/>
      <w:bCs/>
    </w:rPr>
  </w:style>
  <w:style w:type="paragraph" w:customStyle="1" w:styleId="Corpnormal">
    <w:name w:val="Corp normal"/>
    <w:basedOn w:val="Normal"/>
    <w:qFormat/>
    <w:rsid w:val="0065733F"/>
    <w:pPr>
      <w:tabs>
        <w:tab w:val="left" w:pos="-29824"/>
        <w:tab w:val="left" w:pos="-28672"/>
        <w:tab w:val="left" w:pos="567"/>
        <w:tab w:val="left" w:pos="1134"/>
        <w:tab w:val="num" w:pos="1288"/>
        <w:tab w:val="left" w:pos="1701"/>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after="0" w:line="240" w:lineRule="auto"/>
      <w:ind w:left="1288" w:hanging="720"/>
      <w:jc w:val="both"/>
    </w:pPr>
    <w:rPr>
      <w:rFonts w:ascii="Verdana" w:eastAsia="Times New Roman" w:hAnsi="Verdana" w:cstheme="minorHAnsi"/>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805733">
      <w:marLeft w:val="0"/>
      <w:marRight w:val="0"/>
      <w:marTop w:val="0"/>
      <w:marBottom w:val="0"/>
      <w:divBdr>
        <w:top w:val="none" w:sz="0" w:space="0" w:color="auto"/>
        <w:left w:val="none" w:sz="0" w:space="0" w:color="auto"/>
        <w:bottom w:val="none" w:sz="0" w:space="0" w:color="auto"/>
        <w:right w:val="none" w:sz="0" w:space="0" w:color="auto"/>
      </w:divBdr>
    </w:div>
    <w:div w:id="1120027274">
      <w:bodyDiv w:val="1"/>
      <w:marLeft w:val="0"/>
      <w:marRight w:val="0"/>
      <w:marTop w:val="0"/>
      <w:marBottom w:val="0"/>
      <w:divBdr>
        <w:top w:val="none" w:sz="0" w:space="0" w:color="auto"/>
        <w:left w:val="none" w:sz="0" w:space="0" w:color="auto"/>
        <w:bottom w:val="none" w:sz="0" w:space="0" w:color="auto"/>
        <w:right w:val="none" w:sz="0" w:space="0" w:color="auto"/>
      </w:divBdr>
    </w:div>
    <w:div w:id="143282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egislation.gov.uk/ukpga/2018/12/contents/enacted"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3299CBFAFB764C98DC0B9E8C1A8466" ma:contentTypeVersion="22" ma:contentTypeDescription="Create a new document." ma:contentTypeScope="" ma:versionID="010d0f5b11b0348287aea36ac60799d2">
  <xsd:schema xmlns:xsd="http://www.w3.org/2001/XMLSchema" xmlns:xs="http://www.w3.org/2001/XMLSchema" xmlns:p="http://schemas.microsoft.com/office/2006/metadata/properties" xmlns:ns1="http://schemas.microsoft.com/sharepoint/v3" xmlns:ns2="9786fe31-3a92-4656-bec2-0fb6f441ffe6" xmlns:ns3="70758de4-0663-41f3-a5f7-99e99ed73307" targetNamespace="http://schemas.microsoft.com/office/2006/metadata/properties" ma:root="true" ma:fieldsID="d3a7c4ef57cf5550493e0d55a9be651c" ns1:_="" ns2:_="" ns3:_="">
    <xsd:import namespace="http://schemas.microsoft.com/sharepoint/v3"/>
    <xsd:import namespace="9786fe31-3a92-4656-bec2-0fb6f441ffe6"/>
    <xsd:import namespace="70758de4-0663-41f3-a5f7-99e99ed7330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TaxCatchAll" minOccurs="0"/>
                <xsd:element ref="ns2:_Flow_SignoffStatus" minOccurs="0"/>
                <xsd:element ref="ns2:lcf76f155ced4ddcb4097134ff3c332f" minOccurs="0"/>
                <xsd:element ref="ns2:MediaServiceLocation" minOccurs="0"/>
                <xsd:element ref="ns2:MediaServiceObjectDetectorVersion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86fe31-3a92-4656-bec2-0fb6f441ff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_Flow_SignoffStatus" ma:index="19" nillable="true" ma:displayName="Sign-off status" ma:internalName="Sign_x002d_off_x0020_status">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758de4-0663-41f3-a5f7-99e99ed7330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5ea57ab-3fd2-4ed7-b402-741e05ab4589}" ma:internalName="TaxCatchAll" ma:showField="CatchAllData" ma:web="70758de4-0663-41f3-a5f7-99e99ed733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9786fe31-3a92-4656-bec2-0fb6f441ffe6">
      <Terms xmlns="http://schemas.microsoft.com/office/infopath/2007/PartnerControls"/>
    </lcf76f155ced4ddcb4097134ff3c332f>
    <_ip_UnifiedCompliancePolicyProperties xmlns="http://schemas.microsoft.com/sharepoint/v3" xsi:nil="true"/>
    <TaxCatchAll xmlns="70758de4-0663-41f3-a5f7-99e99ed73307" xsi:nil="true"/>
    <_Flow_SignoffStatus xmlns="9786fe31-3a92-4656-bec2-0fb6f441ffe6"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EDFE87-FACD-451E-9FC0-00E531EEDF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786fe31-3a92-4656-bec2-0fb6f441ffe6"/>
    <ds:schemaRef ds:uri="70758de4-0663-41f3-a5f7-99e99ed733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C49BC1-8D84-4607-AEBD-009EF88EEF8F}">
  <ds:schemaRefs>
    <ds:schemaRef ds:uri="http://schemas.microsoft.com/office/2006/metadata/properties"/>
    <ds:schemaRef ds:uri="http://schemas.microsoft.com/office/infopath/2007/PartnerControls"/>
    <ds:schemaRef ds:uri="http://schemas.microsoft.com/sharepoint/v3"/>
    <ds:schemaRef ds:uri="9786fe31-3a92-4656-bec2-0fb6f441ffe6"/>
    <ds:schemaRef ds:uri="70758de4-0663-41f3-a5f7-99e99ed73307"/>
  </ds:schemaRefs>
</ds:datastoreItem>
</file>

<file path=customXml/itemProps3.xml><?xml version="1.0" encoding="utf-8"?>
<ds:datastoreItem xmlns:ds="http://schemas.openxmlformats.org/officeDocument/2006/customXml" ds:itemID="{2AD30975-EC77-4E6A-A0C7-1EF40DE73FA2}">
  <ds:schemaRefs>
    <ds:schemaRef ds:uri="http://schemas.openxmlformats.org/officeDocument/2006/bibliography"/>
  </ds:schemaRefs>
</ds:datastoreItem>
</file>

<file path=customXml/itemProps4.xml><?xml version="1.0" encoding="utf-8"?>
<ds:datastoreItem xmlns:ds="http://schemas.openxmlformats.org/officeDocument/2006/customXml" ds:itemID="{77A6E480-6B19-4C4B-9AEE-85AD4F4F41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9</Pages>
  <Words>2034</Words>
  <Characters>11595</Characters>
  <Application>Microsoft Office Word</Application>
  <DocSecurity>2</DocSecurity>
  <Lines>96</Lines>
  <Paragraphs>27</Paragraphs>
  <ScaleCrop>false</ScaleCrop>
  <Company/>
  <LinksUpToDate>false</LinksUpToDate>
  <CharactersWithSpaces>13602</CharactersWithSpaces>
  <SharedDoc>false</SharedDoc>
  <HLinks>
    <vt:vector size="54" baseType="variant">
      <vt:variant>
        <vt:i4>5832718</vt:i4>
      </vt:variant>
      <vt:variant>
        <vt:i4>48</vt:i4>
      </vt:variant>
      <vt:variant>
        <vt:i4>0</vt:i4>
      </vt:variant>
      <vt:variant>
        <vt:i4>5</vt:i4>
      </vt:variant>
      <vt:variant>
        <vt:lpwstr>http://www.legislation.gov.uk/ukpga/2018/12/contents/enacted</vt:lpwstr>
      </vt:variant>
      <vt:variant>
        <vt:lpwstr/>
      </vt:variant>
      <vt:variant>
        <vt:i4>7012411</vt:i4>
      </vt:variant>
      <vt:variant>
        <vt:i4>45</vt:i4>
      </vt:variant>
      <vt:variant>
        <vt:i4>0</vt:i4>
      </vt:variant>
      <vt:variant>
        <vt:i4>5</vt:i4>
      </vt:variant>
      <vt:variant>
        <vt:lpwstr>https://ico.org.uk/</vt:lpwstr>
      </vt:variant>
      <vt:variant>
        <vt:lpwstr/>
      </vt:variant>
      <vt:variant>
        <vt:i4>1376308</vt:i4>
      </vt:variant>
      <vt:variant>
        <vt:i4>38</vt:i4>
      </vt:variant>
      <vt:variant>
        <vt:i4>0</vt:i4>
      </vt:variant>
      <vt:variant>
        <vt:i4>5</vt:i4>
      </vt:variant>
      <vt:variant>
        <vt:lpwstr/>
      </vt:variant>
      <vt:variant>
        <vt:lpwstr>_Toc238473969</vt:lpwstr>
      </vt:variant>
      <vt:variant>
        <vt:i4>1376308</vt:i4>
      </vt:variant>
      <vt:variant>
        <vt:i4>32</vt:i4>
      </vt:variant>
      <vt:variant>
        <vt:i4>0</vt:i4>
      </vt:variant>
      <vt:variant>
        <vt:i4>5</vt:i4>
      </vt:variant>
      <vt:variant>
        <vt:lpwstr/>
      </vt:variant>
      <vt:variant>
        <vt:lpwstr>_Toc238473968</vt:lpwstr>
      </vt:variant>
      <vt:variant>
        <vt:i4>1376308</vt:i4>
      </vt:variant>
      <vt:variant>
        <vt:i4>26</vt:i4>
      </vt:variant>
      <vt:variant>
        <vt:i4>0</vt:i4>
      </vt:variant>
      <vt:variant>
        <vt:i4>5</vt:i4>
      </vt:variant>
      <vt:variant>
        <vt:lpwstr/>
      </vt:variant>
      <vt:variant>
        <vt:lpwstr>_Toc238473967</vt:lpwstr>
      </vt:variant>
      <vt:variant>
        <vt:i4>1376308</vt:i4>
      </vt:variant>
      <vt:variant>
        <vt:i4>20</vt:i4>
      </vt:variant>
      <vt:variant>
        <vt:i4>0</vt:i4>
      </vt:variant>
      <vt:variant>
        <vt:i4>5</vt:i4>
      </vt:variant>
      <vt:variant>
        <vt:lpwstr/>
      </vt:variant>
      <vt:variant>
        <vt:lpwstr>_Toc238473966</vt:lpwstr>
      </vt:variant>
      <vt:variant>
        <vt:i4>1376308</vt:i4>
      </vt:variant>
      <vt:variant>
        <vt:i4>14</vt:i4>
      </vt:variant>
      <vt:variant>
        <vt:i4>0</vt:i4>
      </vt:variant>
      <vt:variant>
        <vt:i4>5</vt:i4>
      </vt:variant>
      <vt:variant>
        <vt:lpwstr/>
      </vt:variant>
      <vt:variant>
        <vt:lpwstr>_Toc238473965</vt:lpwstr>
      </vt:variant>
      <vt:variant>
        <vt:i4>1376308</vt:i4>
      </vt:variant>
      <vt:variant>
        <vt:i4>8</vt:i4>
      </vt:variant>
      <vt:variant>
        <vt:i4>0</vt:i4>
      </vt:variant>
      <vt:variant>
        <vt:i4>5</vt:i4>
      </vt:variant>
      <vt:variant>
        <vt:lpwstr/>
      </vt:variant>
      <vt:variant>
        <vt:lpwstr>_Toc238473964</vt:lpwstr>
      </vt:variant>
      <vt:variant>
        <vt:i4>1376308</vt:i4>
      </vt:variant>
      <vt:variant>
        <vt:i4>2</vt:i4>
      </vt:variant>
      <vt:variant>
        <vt:i4>0</vt:i4>
      </vt:variant>
      <vt:variant>
        <vt:i4>5</vt:i4>
      </vt:variant>
      <vt:variant>
        <vt:lpwstr/>
      </vt:variant>
      <vt:variant>
        <vt:lpwstr>_Toc238473963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Hole (NWSSP Procurement Services Quality)</dc:creator>
  <cp:keywords/>
  <dc:description/>
  <cp:lastModifiedBy>Sian Head (NWSSP - Procurement Services)</cp:lastModifiedBy>
  <cp:revision>153</cp:revision>
  <cp:lastPrinted>2025-01-20T09:48:00Z</cp:lastPrinted>
  <dcterms:created xsi:type="dcterms:W3CDTF">2025-02-18T13:20:00Z</dcterms:created>
  <dcterms:modified xsi:type="dcterms:W3CDTF">2026-08-25T13:00:00Z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0x0101009E3299CBFAFB764C98DC0B9E8C1A8466</vt:lpwstr>
  </property>
  <property fmtid="{D5CDD505-2E9C-101B-9397-08002B2CF9AE}" pid="3" name="MediaServiceImageTags">
    <vt:lpwstr/>
  </property>
</Properties>
</file>