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4A3A2C74">
                <wp:simplePos x="0" y="0"/>
                <wp:positionH relativeFrom="page">
                  <wp:align>center</wp:align>
                </wp:positionH>
                <wp:positionV relativeFrom="paragraph">
                  <wp:posOffset>735965</wp:posOffset>
                </wp:positionV>
                <wp:extent cx="5757333" cy="1736151"/>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736151"/>
                        </a:xfrm>
                        <a:prstGeom prst="rect">
                          <a:avLst/>
                        </a:prstGeom>
                        <a:noFill/>
                        <a:ln w="6350">
                          <a:noFill/>
                        </a:ln>
                      </wps:spPr>
                      <wps:txbx>
                        <w:txbxContent>
                          <w:p w14:paraId="006EA5FB" w14:textId="77777777" w:rsidR="000545CD" w:rsidRDefault="000545CD" w:rsidP="00806234">
                            <w:pPr>
                              <w:pStyle w:val="NoSpacing"/>
                              <w:spacing w:before="40" w:after="40"/>
                              <w:rPr>
                                <w:rFonts w:eastAsiaTheme="minorHAnsi"/>
                                <w:caps/>
                                <w:color w:val="0F9ED5" w:themeColor="accent4"/>
                                <w:kern w:val="2"/>
                                <w:sz w:val="40"/>
                                <w:szCs w:val="40"/>
                                <w:lang w:val="en-GB"/>
                                <w14:ligatures w14:val="standardContextual"/>
                              </w:rPr>
                            </w:pPr>
                            <w:r w:rsidRPr="000545CD">
                              <w:rPr>
                                <w:rFonts w:eastAsiaTheme="minorHAnsi"/>
                                <w:caps/>
                                <w:color w:val="0F9ED5" w:themeColor="accent4"/>
                                <w:kern w:val="2"/>
                                <w:sz w:val="40"/>
                                <w:szCs w:val="40"/>
                                <w:lang w:val="en-GB"/>
                                <w14:ligatures w14:val="standardContextual"/>
                              </w:rPr>
                              <w:t>Consultancy Services for Pm Services Across Multiple CTM Projects</w:t>
                            </w:r>
                          </w:p>
                          <w:p w14:paraId="41CB47B2" w14:textId="34C83A3A" w:rsidR="00806234" w:rsidRPr="00990509" w:rsidRDefault="00806234" w:rsidP="00806234">
                            <w:pPr>
                              <w:pStyle w:val="NoSpacing"/>
                              <w:spacing w:before="40" w:after="40"/>
                              <w:rPr>
                                <w:rFonts w:eastAsiaTheme="minorHAnsi"/>
                                <w:caps/>
                                <w:color w:val="0F9ED5" w:themeColor="accent4"/>
                                <w:kern w:val="2"/>
                                <w:sz w:val="40"/>
                                <w:szCs w:val="40"/>
                                <w:lang w:val="en-GB"/>
                                <w14:ligatures w14:val="standardContextual"/>
                              </w:rPr>
                            </w:pPr>
                            <w:r w:rsidRPr="00990509">
                              <w:rPr>
                                <w:rFonts w:eastAsiaTheme="minorHAnsi"/>
                                <w:caps/>
                                <w:color w:val="0F9ED5" w:themeColor="accent4"/>
                                <w:kern w:val="2"/>
                                <w:sz w:val="40"/>
                                <w:szCs w:val="40"/>
                                <w:lang w:val="en-GB"/>
                                <w14:ligatures w14:val="standardContextual"/>
                              </w:rPr>
                              <w:t>CTM-ITT-63963</w:t>
                            </w:r>
                          </w:p>
                          <w:p w14:paraId="2F21DF34" w14:textId="4BC83B1A" w:rsidR="00596CE2" w:rsidRPr="00806234" w:rsidRDefault="00596CE2" w:rsidP="00596CE2">
                            <w:pPr>
                              <w:pStyle w:val="NoSpacing"/>
                              <w:spacing w:before="40" w:after="40"/>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36.7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" filled="f" stroked="f" strokeweight=".5pt">
                <v:textbox>
                  <w:txbxContent>
                    <w:p w14:paraId="006EA5FB" w14:textId="77777777" w:rsidR="000545CD" w:rsidRDefault="000545CD" w:rsidP="00806234">
                      <w:pPr>
                        <w:pStyle w:val="NoSpacing"/>
                        <w:spacing w:before="40" w:after="40"/>
                        <w:rPr>
                          <w:rFonts w:eastAsiaTheme="minorHAnsi"/>
                          <w:caps/>
                          <w:color w:val="0F9ED5" w:themeColor="accent4"/>
                          <w:kern w:val="2"/>
                          <w:sz w:val="40"/>
                          <w:szCs w:val="40"/>
                          <w:lang w:val="en-GB"/>
                          <w14:ligatures w14:val="standardContextual"/>
                        </w:rPr>
                      </w:pPr>
                      <w:r w:rsidRPr="000545CD">
                        <w:rPr>
                          <w:rFonts w:eastAsiaTheme="minorHAnsi"/>
                          <w:caps/>
                          <w:color w:val="0F9ED5" w:themeColor="accent4"/>
                          <w:kern w:val="2"/>
                          <w:sz w:val="40"/>
                          <w:szCs w:val="40"/>
                          <w:lang w:val="en-GB"/>
                          <w14:ligatures w14:val="standardContextual"/>
                        </w:rPr>
                        <w:t>Consultancy Services for Pm Services Across Multiple CTM Projects</w:t>
                      </w:r>
                    </w:p>
                    <w:p w14:paraId="41CB47B2" w14:textId="34C83A3A" w:rsidR="00806234" w:rsidRPr="00990509" w:rsidRDefault="00806234" w:rsidP="00806234">
                      <w:pPr>
                        <w:pStyle w:val="NoSpacing"/>
                        <w:spacing w:before="40" w:after="40"/>
                        <w:rPr>
                          <w:rFonts w:eastAsiaTheme="minorHAnsi"/>
                          <w:caps/>
                          <w:color w:val="0F9ED5" w:themeColor="accent4"/>
                          <w:kern w:val="2"/>
                          <w:sz w:val="40"/>
                          <w:szCs w:val="40"/>
                          <w:lang w:val="en-GB"/>
                          <w14:ligatures w14:val="standardContextual"/>
                        </w:rPr>
                      </w:pPr>
                      <w:r w:rsidRPr="00990509">
                        <w:rPr>
                          <w:rFonts w:eastAsiaTheme="minorHAnsi"/>
                          <w:caps/>
                          <w:color w:val="0F9ED5" w:themeColor="accent4"/>
                          <w:kern w:val="2"/>
                          <w:sz w:val="40"/>
                          <w:szCs w:val="40"/>
                          <w:lang w:val="en-GB"/>
                          <w14:ligatures w14:val="standardContextual"/>
                        </w:rPr>
                        <w:t>CTM-ITT-63963</w:t>
                      </w:r>
                    </w:p>
                    <w:p w14:paraId="2F21DF34" w14:textId="4BC83B1A" w:rsidR="00596CE2" w:rsidRPr="00806234" w:rsidRDefault="00596CE2" w:rsidP="00596CE2">
                      <w:pPr>
                        <w:pStyle w:val="NoSpacing"/>
                        <w:spacing w:before="40" w:after="40"/>
                        <w:rPr>
                          <w:lang w:val="en-GB"/>
                        </w:rPr>
                      </w:pP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1745D478" w14:textId="67034359" w:rsidR="00310D0E"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9923765" w:history="1">
            <w:r w:rsidR="00310D0E" w:rsidRPr="00787163">
              <w:rPr>
                <w:rStyle w:val="Hyperlink"/>
                <w:noProof/>
              </w:rPr>
              <w:t>1.</w:t>
            </w:r>
            <w:r w:rsidR="00310D0E">
              <w:rPr>
                <w:rFonts w:eastAsiaTheme="minorEastAsia"/>
                <w:noProof/>
                <w:lang w:eastAsia="en-GB"/>
              </w:rPr>
              <w:tab/>
            </w:r>
            <w:r w:rsidR="00310D0E" w:rsidRPr="00787163">
              <w:rPr>
                <w:rStyle w:val="Hyperlink"/>
                <w:noProof/>
              </w:rPr>
              <w:t>Information for Bidders</w:t>
            </w:r>
            <w:r w:rsidR="00310D0E">
              <w:rPr>
                <w:noProof/>
                <w:webHidden/>
              </w:rPr>
              <w:tab/>
            </w:r>
            <w:r w:rsidR="00310D0E">
              <w:rPr>
                <w:noProof/>
                <w:webHidden/>
              </w:rPr>
              <w:fldChar w:fldCharType="begin"/>
            </w:r>
            <w:r w:rsidR="00310D0E">
              <w:rPr>
                <w:noProof/>
                <w:webHidden/>
              </w:rPr>
              <w:instrText xml:space="preserve"> PAGEREF _Toc239923765 \h </w:instrText>
            </w:r>
            <w:r w:rsidR="00310D0E">
              <w:rPr>
                <w:noProof/>
                <w:webHidden/>
              </w:rPr>
            </w:r>
            <w:r w:rsidR="00310D0E">
              <w:rPr>
                <w:noProof/>
                <w:webHidden/>
              </w:rPr>
              <w:fldChar w:fldCharType="separate"/>
            </w:r>
            <w:r w:rsidR="00310D0E">
              <w:rPr>
                <w:noProof/>
                <w:webHidden/>
              </w:rPr>
              <w:t>2</w:t>
            </w:r>
            <w:r w:rsidR="00310D0E">
              <w:rPr>
                <w:noProof/>
                <w:webHidden/>
              </w:rPr>
              <w:fldChar w:fldCharType="end"/>
            </w:r>
          </w:hyperlink>
        </w:p>
        <w:p w14:paraId="6CF4B757" w14:textId="229CFC88" w:rsidR="00310D0E" w:rsidRDefault="00310D0E">
          <w:pPr>
            <w:pStyle w:val="TOC1"/>
            <w:tabs>
              <w:tab w:val="left" w:pos="440"/>
              <w:tab w:val="right" w:leader="dot" w:pos="8070"/>
            </w:tabs>
            <w:rPr>
              <w:rFonts w:eastAsiaTheme="minorEastAsia"/>
              <w:noProof/>
              <w:lang w:eastAsia="en-GB"/>
            </w:rPr>
          </w:pPr>
          <w:hyperlink w:anchor="_Toc239923766" w:history="1">
            <w:r w:rsidRPr="00787163">
              <w:rPr>
                <w:rStyle w:val="Hyperlink"/>
                <w:noProof/>
              </w:rPr>
              <w:t>2.</w:t>
            </w:r>
            <w:r>
              <w:rPr>
                <w:rFonts w:eastAsiaTheme="minorEastAsia"/>
                <w:noProof/>
                <w:lang w:eastAsia="en-GB"/>
              </w:rPr>
              <w:tab/>
            </w:r>
            <w:r w:rsidRPr="00787163">
              <w:rPr>
                <w:rStyle w:val="Hyperlink"/>
                <w:noProof/>
              </w:rPr>
              <w:t>Introduction</w:t>
            </w:r>
            <w:r>
              <w:rPr>
                <w:noProof/>
                <w:webHidden/>
              </w:rPr>
              <w:tab/>
            </w:r>
            <w:r>
              <w:rPr>
                <w:noProof/>
                <w:webHidden/>
              </w:rPr>
              <w:fldChar w:fldCharType="begin"/>
            </w:r>
            <w:r>
              <w:rPr>
                <w:noProof/>
                <w:webHidden/>
              </w:rPr>
              <w:instrText xml:space="preserve"> PAGEREF _Toc239923766 \h </w:instrText>
            </w:r>
            <w:r>
              <w:rPr>
                <w:noProof/>
                <w:webHidden/>
              </w:rPr>
            </w:r>
            <w:r>
              <w:rPr>
                <w:noProof/>
                <w:webHidden/>
              </w:rPr>
              <w:fldChar w:fldCharType="separate"/>
            </w:r>
            <w:r>
              <w:rPr>
                <w:noProof/>
                <w:webHidden/>
              </w:rPr>
              <w:t>5</w:t>
            </w:r>
            <w:r>
              <w:rPr>
                <w:noProof/>
                <w:webHidden/>
              </w:rPr>
              <w:fldChar w:fldCharType="end"/>
            </w:r>
          </w:hyperlink>
        </w:p>
        <w:p w14:paraId="032A63D8" w14:textId="78954E76" w:rsidR="00310D0E" w:rsidRDefault="00310D0E">
          <w:pPr>
            <w:pStyle w:val="TOC1"/>
            <w:tabs>
              <w:tab w:val="left" w:pos="440"/>
              <w:tab w:val="right" w:leader="dot" w:pos="8070"/>
            </w:tabs>
            <w:rPr>
              <w:rFonts w:eastAsiaTheme="minorEastAsia"/>
              <w:noProof/>
              <w:lang w:eastAsia="en-GB"/>
            </w:rPr>
          </w:pPr>
          <w:hyperlink w:anchor="_Toc239923767" w:history="1">
            <w:r w:rsidRPr="00787163">
              <w:rPr>
                <w:rStyle w:val="Hyperlink"/>
                <w:noProof/>
              </w:rPr>
              <w:t>3.</w:t>
            </w:r>
            <w:r>
              <w:rPr>
                <w:rFonts w:eastAsiaTheme="minorEastAsia"/>
                <w:noProof/>
                <w:lang w:eastAsia="en-GB"/>
              </w:rPr>
              <w:tab/>
            </w:r>
            <w:r w:rsidRPr="00787163">
              <w:rPr>
                <w:rStyle w:val="Hyperlink"/>
                <w:noProof/>
              </w:rPr>
              <w:t>Agreement Information</w:t>
            </w:r>
            <w:r>
              <w:rPr>
                <w:noProof/>
                <w:webHidden/>
              </w:rPr>
              <w:tab/>
            </w:r>
            <w:r>
              <w:rPr>
                <w:noProof/>
                <w:webHidden/>
              </w:rPr>
              <w:fldChar w:fldCharType="begin"/>
            </w:r>
            <w:r>
              <w:rPr>
                <w:noProof/>
                <w:webHidden/>
              </w:rPr>
              <w:instrText xml:space="preserve"> PAGEREF _Toc239923767 \h </w:instrText>
            </w:r>
            <w:r>
              <w:rPr>
                <w:noProof/>
                <w:webHidden/>
              </w:rPr>
            </w:r>
            <w:r>
              <w:rPr>
                <w:noProof/>
                <w:webHidden/>
              </w:rPr>
              <w:fldChar w:fldCharType="separate"/>
            </w:r>
            <w:r>
              <w:rPr>
                <w:noProof/>
                <w:webHidden/>
              </w:rPr>
              <w:t>5</w:t>
            </w:r>
            <w:r>
              <w:rPr>
                <w:noProof/>
                <w:webHidden/>
              </w:rPr>
              <w:fldChar w:fldCharType="end"/>
            </w:r>
          </w:hyperlink>
        </w:p>
        <w:p w14:paraId="0C4503DA" w14:textId="1A75B284" w:rsidR="00310D0E" w:rsidRDefault="00310D0E">
          <w:pPr>
            <w:pStyle w:val="TOC1"/>
            <w:tabs>
              <w:tab w:val="left" w:pos="440"/>
              <w:tab w:val="right" w:leader="dot" w:pos="8070"/>
            </w:tabs>
            <w:rPr>
              <w:rFonts w:eastAsiaTheme="minorEastAsia"/>
              <w:noProof/>
              <w:lang w:eastAsia="en-GB"/>
            </w:rPr>
          </w:pPr>
          <w:hyperlink w:anchor="_Toc239923768" w:history="1">
            <w:r w:rsidRPr="00787163">
              <w:rPr>
                <w:rStyle w:val="Hyperlink"/>
                <w:noProof/>
              </w:rPr>
              <w:t>4.</w:t>
            </w:r>
            <w:r>
              <w:rPr>
                <w:rFonts w:eastAsiaTheme="minorEastAsia"/>
                <w:noProof/>
                <w:lang w:eastAsia="en-GB"/>
              </w:rPr>
              <w:tab/>
            </w:r>
            <w:r w:rsidRPr="00787163">
              <w:rPr>
                <w:rStyle w:val="Hyperlink"/>
                <w:noProof/>
              </w:rPr>
              <w:t>Duration &amp; Timetable</w:t>
            </w:r>
            <w:r>
              <w:rPr>
                <w:noProof/>
                <w:webHidden/>
              </w:rPr>
              <w:tab/>
            </w:r>
            <w:r>
              <w:rPr>
                <w:noProof/>
                <w:webHidden/>
              </w:rPr>
              <w:fldChar w:fldCharType="begin"/>
            </w:r>
            <w:r>
              <w:rPr>
                <w:noProof/>
                <w:webHidden/>
              </w:rPr>
              <w:instrText xml:space="preserve"> PAGEREF _Toc239923768 \h </w:instrText>
            </w:r>
            <w:r>
              <w:rPr>
                <w:noProof/>
                <w:webHidden/>
              </w:rPr>
            </w:r>
            <w:r>
              <w:rPr>
                <w:noProof/>
                <w:webHidden/>
              </w:rPr>
              <w:fldChar w:fldCharType="separate"/>
            </w:r>
            <w:r>
              <w:rPr>
                <w:noProof/>
                <w:webHidden/>
              </w:rPr>
              <w:t>6</w:t>
            </w:r>
            <w:r>
              <w:rPr>
                <w:noProof/>
                <w:webHidden/>
              </w:rPr>
              <w:fldChar w:fldCharType="end"/>
            </w:r>
          </w:hyperlink>
        </w:p>
        <w:p w14:paraId="4EB18662" w14:textId="43910104" w:rsidR="00310D0E" w:rsidRDefault="00310D0E">
          <w:pPr>
            <w:pStyle w:val="TOC1"/>
            <w:tabs>
              <w:tab w:val="left" w:pos="440"/>
              <w:tab w:val="right" w:leader="dot" w:pos="8070"/>
            </w:tabs>
            <w:rPr>
              <w:rFonts w:eastAsiaTheme="minorEastAsia"/>
              <w:noProof/>
              <w:lang w:eastAsia="en-GB"/>
            </w:rPr>
          </w:pPr>
          <w:hyperlink w:anchor="_Toc239923769" w:history="1">
            <w:r w:rsidRPr="00787163">
              <w:rPr>
                <w:rStyle w:val="Hyperlink"/>
                <w:noProof/>
              </w:rPr>
              <w:t>5.</w:t>
            </w:r>
            <w:r>
              <w:rPr>
                <w:rFonts w:eastAsiaTheme="minorEastAsia"/>
                <w:noProof/>
                <w:lang w:eastAsia="en-GB"/>
              </w:rPr>
              <w:tab/>
            </w:r>
            <w:r w:rsidRPr="00787163">
              <w:rPr>
                <w:rStyle w:val="Hyperlink"/>
                <w:noProof/>
              </w:rPr>
              <w:t>Evaluation Process</w:t>
            </w:r>
            <w:r>
              <w:rPr>
                <w:noProof/>
                <w:webHidden/>
              </w:rPr>
              <w:tab/>
            </w:r>
            <w:r>
              <w:rPr>
                <w:noProof/>
                <w:webHidden/>
              </w:rPr>
              <w:fldChar w:fldCharType="begin"/>
            </w:r>
            <w:r>
              <w:rPr>
                <w:noProof/>
                <w:webHidden/>
              </w:rPr>
              <w:instrText xml:space="preserve"> PAGEREF _Toc239923769 \h </w:instrText>
            </w:r>
            <w:r>
              <w:rPr>
                <w:noProof/>
                <w:webHidden/>
              </w:rPr>
            </w:r>
            <w:r>
              <w:rPr>
                <w:noProof/>
                <w:webHidden/>
              </w:rPr>
              <w:fldChar w:fldCharType="separate"/>
            </w:r>
            <w:r>
              <w:rPr>
                <w:noProof/>
                <w:webHidden/>
              </w:rPr>
              <w:t>6</w:t>
            </w:r>
            <w:r>
              <w:rPr>
                <w:noProof/>
                <w:webHidden/>
              </w:rPr>
              <w:fldChar w:fldCharType="end"/>
            </w:r>
          </w:hyperlink>
        </w:p>
        <w:p w14:paraId="0B7D3350" w14:textId="49DFA52F" w:rsidR="00310D0E" w:rsidRDefault="00310D0E">
          <w:pPr>
            <w:pStyle w:val="TOC1"/>
            <w:tabs>
              <w:tab w:val="left" w:pos="440"/>
              <w:tab w:val="right" w:leader="dot" w:pos="8070"/>
            </w:tabs>
            <w:rPr>
              <w:rFonts w:eastAsiaTheme="minorEastAsia"/>
              <w:noProof/>
              <w:lang w:eastAsia="en-GB"/>
            </w:rPr>
          </w:pPr>
          <w:hyperlink w:anchor="_Toc239923770" w:history="1">
            <w:r w:rsidRPr="00787163">
              <w:rPr>
                <w:rStyle w:val="Hyperlink"/>
                <w:noProof/>
              </w:rPr>
              <w:t>6.</w:t>
            </w:r>
            <w:r>
              <w:rPr>
                <w:rFonts w:eastAsiaTheme="minorEastAsia"/>
                <w:noProof/>
                <w:lang w:eastAsia="en-GB"/>
              </w:rPr>
              <w:tab/>
            </w:r>
            <w:r w:rsidRPr="00787163">
              <w:rPr>
                <w:rStyle w:val="Hyperlink"/>
                <w:noProof/>
              </w:rPr>
              <w:t>Award Criteria and Evaluation Methodology</w:t>
            </w:r>
            <w:r>
              <w:rPr>
                <w:noProof/>
                <w:webHidden/>
              </w:rPr>
              <w:tab/>
            </w:r>
            <w:r>
              <w:rPr>
                <w:noProof/>
                <w:webHidden/>
              </w:rPr>
              <w:fldChar w:fldCharType="begin"/>
            </w:r>
            <w:r>
              <w:rPr>
                <w:noProof/>
                <w:webHidden/>
              </w:rPr>
              <w:instrText xml:space="preserve"> PAGEREF _Toc239923770 \h </w:instrText>
            </w:r>
            <w:r>
              <w:rPr>
                <w:noProof/>
                <w:webHidden/>
              </w:rPr>
            </w:r>
            <w:r>
              <w:rPr>
                <w:noProof/>
                <w:webHidden/>
              </w:rPr>
              <w:fldChar w:fldCharType="separate"/>
            </w:r>
            <w:r>
              <w:rPr>
                <w:noProof/>
                <w:webHidden/>
              </w:rPr>
              <w:t>7</w:t>
            </w:r>
            <w:r>
              <w:rPr>
                <w:noProof/>
                <w:webHidden/>
              </w:rPr>
              <w:fldChar w:fldCharType="end"/>
            </w:r>
          </w:hyperlink>
        </w:p>
        <w:p w14:paraId="6CBD4F02" w14:textId="5D2646D2"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D800BC">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018A5C09" w:rsidR="00596CE2" w:rsidRPr="007E7CA5" w:rsidRDefault="007B2A28" w:rsidP="00420953">
            <w:pPr>
              <w:rPr>
                <w:sz w:val="22"/>
                <w:szCs w:val="22"/>
              </w:rPr>
            </w:pPr>
            <w:r>
              <w:rPr>
                <w:sz w:val="22"/>
                <w:szCs w:val="22"/>
              </w:rPr>
              <w:t>Folder</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D800BC">
        <w:tc>
          <w:tcPr>
            <w:tcW w:w="1296" w:type="dxa"/>
            <w:tcBorders>
              <w:top w:val="single" w:sz="4" w:space="0" w:color="auto"/>
            </w:tcBorders>
            <w:vAlign w:val="center"/>
          </w:tcPr>
          <w:p w14:paraId="6DBF64BC" w14:textId="1F44E223" w:rsidR="00596CE2" w:rsidRPr="007E7CA5" w:rsidRDefault="007B2A28" w:rsidP="00411295">
            <w:pPr>
              <w:rPr>
                <w:sz w:val="22"/>
                <w:szCs w:val="22"/>
              </w:rPr>
            </w:pPr>
            <w:r>
              <w:rPr>
                <w:sz w:val="22"/>
                <w:szCs w:val="22"/>
              </w:rPr>
              <w:t>0.0</w:t>
            </w:r>
          </w:p>
        </w:tc>
        <w:tc>
          <w:tcPr>
            <w:tcW w:w="5346" w:type="dxa"/>
            <w:tcBorders>
              <w:top w:val="single" w:sz="4" w:space="0" w:color="auto"/>
            </w:tcBorders>
            <w:vAlign w:val="center"/>
          </w:tcPr>
          <w:p w14:paraId="62887C9A" w14:textId="5BF16FDF" w:rsidR="00596CE2" w:rsidRPr="007E7CA5" w:rsidRDefault="007B2A28" w:rsidP="00411295">
            <w:pPr>
              <w:rPr>
                <w:sz w:val="22"/>
                <w:szCs w:val="22"/>
              </w:rPr>
            </w:pPr>
            <w:r>
              <w:rPr>
                <w:sz w:val="22"/>
                <w:szCs w:val="22"/>
              </w:rPr>
              <w:t>Tender Documents</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D800BC">
        <w:tc>
          <w:tcPr>
            <w:tcW w:w="1296" w:type="dxa"/>
            <w:vAlign w:val="center"/>
          </w:tcPr>
          <w:p w14:paraId="31FB7D20" w14:textId="2FAC6CFB" w:rsidR="00411295" w:rsidRPr="007E7CA5" w:rsidRDefault="007B2A28" w:rsidP="00411295">
            <w:pPr>
              <w:rPr>
                <w:sz w:val="22"/>
                <w:szCs w:val="22"/>
              </w:rPr>
            </w:pPr>
            <w:r>
              <w:rPr>
                <w:sz w:val="22"/>
                <w:szCs w:val="22"/>
              </w:rPr>
              <w:t>1.0</w:t>
            </w:r>
          </w:p>
        </w:tc>
        <w:tc>
          <w:tcPr>
            <w:tcW w:w="5346" w:type="dxa"/>
            <w:vAlign w:val="center"/>
          </w:tcPr>
          <w:p w14:paraId="17FC0F11" w14:textId="7097065D" w:rsidR="00411295" w:rsidRPr="007E7CA5" w:rsidRDefault="0065551E" w:rsidP="00411295">
            <w:pPr>
              <w:rPr>
                <w:sz w:val="22"/>
                <w:szCs w:val="22"/>
              </w:rPr>
            </w:pPr>
            <w:r>
              <w:rPr>
                <w:sz w:val="22"/>
                <w:szCs w:val="22"/>
              </w:rPr>
              <w:t>NEC Contract</w:t>
            </w:r>
          </w:p>
        </w:tc>
        <w:sdt>
          <w:sdtPr>
            <w:rPr>
              <w:sz w:val="22"/>
              <w:szCs w:val="22"/>
            </w:rPr>
            <w:id w:val="1096136831"/>
            <w14:checkbox>
              <w14:checked w14:val="1"/>
              <w14:checkedState w14:val="2612" w14:font="MS Gothic"/>
              <w14:uncheckedState w14:val="2610" w14:font="MS Gothic"/>
            </w14:checkbox>
          </w:sdtPr>
          <w:sdtContent>
            <w:tc>
              <w:tcPr>
                <w:tcW w:w="1428" w:type="dxa"/>
                <w:vAlign w:val="center"/>
              </w:tcPr>
              <w:p w14:paraId="3BDABBDE" w14:textId="223B4FE0" w:rsidR="00411295" w:rsidRPr="007E7CA5" w:rsidRDefault="00C63F07" w:rsidP="00411295">
                <w:pPr>
                  <w:rPr>
                    <w:sz w:val="22"/>
                    <w:szCs w:val="22"/>
                  </w:rPr>
                </w:pPr>
                <w:r>
                  <w:rPr>
                    <w:rFonts w:ascii="MS Gothic" w:eastAsia="MS Gothic" w:hAnsi="MS Gothic" w:hint="eastAsia"/>
                    <w:sz w:val="22"/>
                    <w:szCs w:val="22"/>
                  </w:rPr>
                  <w:t>☒</w:t>
                </w:r>
              </w:p>
            </w:tc>
          </w:sdtContent>
        </w:sdt>
      </w:tr>
      <w:tr w:rsidR="00411295" w:rsidRPr="007E7CA5" w14:paraId="4795B0CA" w14:textId="77777777" w:rsidTr="00D800BC">
        <w:tc>
          <w:tcPr>
            <w:tcW w:w="1296" w:type="dxa"/>
            <w:vAlign w:val="center"/>
          </w:tcPr>
          <w:p w14:paraId="3D117DA1" w14:textId="7B00EB3A" w:rsidR="00411295" w:rsidRPr="007E7CA5" w:rsidRDefault="007B2A28" w:rsidP="00411295">
            <w:pPr>
              <w:rPr>
                <w:sz w:val="22"/>
                <w:szCs w:val="22"/>
              </w:rPr>
            </w:pPr>
            <w:r>
              <w:rPr>
                <w:sz w:val="22"/>
                <w:szCs w:val="22"/>
              </w:rPr>
              <w:t>2.0</w:t>
            </w:r>
          </w:p>
        </w:tc>
        <w:tc>
          <w:tcPr>
            <w:tcW w:w="5346"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D800BC" w:rsidRPr="007E7CA5" w14:paraId="102AC101" w14:textId="77777777" w:rsidTr="00D800BC">
        <w:tc>
          <w:tcPr>
            <w:tcW w:w="1296" w:type="dxa"/>
            <w:vAlign w:val="center"/>
          </w:tcPr>
          <w:p w14:paraId="26D46572" w14:textId="3D832DA0" w:rsidR="00D800BC" w:rsidRPr="007E7CA5" w:rsidRDefault="007B2A28" w:rsidP="00D800BC">
            <w:pPr>
              <w:rPr>
                <w:sz w:val="22"/>
                <w:szCs w:val="22"/>
              </w:rPr>
            </w:pPr>
            <w:r>
              <w:rPr>
                <w:sz w:val="22"/>
                <w:szCs w:val="22"/>
              </w:rPr>
              <w:t>3.0</w:t>
            </w:r>
          </w:p>
        </w:tc>
        <w:tc>
          <w:tcPr>
            <w:tcW w:w="5346" w:type="dxa"/>
            <w:vAlign w:val="center"/>
          </w:tcPr>
          <w:p w14:paraId="3D449AB5" w14:textId="7FA0E951" w:rsidR="00D800BC" w:rsidRPr="007E7CA5" w:rsidRDefault="007B2A28" w:rsidP="00D800BC">
            <w:pPr>
              <w:rPr>
                <w:sz w:val="22"/>
                <w:szCs w:val="22"/>
              </w:rPr>
            </w:pPr>
            <w:r>
              <w:rPr>
                <w:sz w:val="22"/>
                <w:szCs w:val="22"/>
              </w:rPr>
              <w:t xml:space="preserve">Schedule of </w:t>
            </w:r>
            <w:r w:rsidR="00D86D7F">
              <w:rPr>
                <w:sz w:val="22"/>
                <w:szCs w:val="22"/>
              </w:rPr>
              <w:t>Rates</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D800BC" w:rsidRPr="007E7CA5" w:rsidRDefault="00D800BC" w:rsidP="00D800BC">
                <w:pPr>
                  <w:rPr>
                    <w:sz w:val="22"/>
                    <w:szCs w:val="22"/>
                  </w:rPr>
                </w:pPr>
                <w:r>
                  <w:rPr>
                    <w:rFonts w:ascii="MS Gothic" w:eastAsia="MS Gothic" w:hAnsi="MS Gothic" w:hint="eastAsia"/>
                    <w:sz w:val="22"/>
                    <w:szCs w:val="22"/>
                  </w:rPr>
                  <w:t>☒</w:t>
                </w:r>
              </w:p>
            </w:tc>
          </w:sdtContent>
        </w:sdt>
      </w:tr>
      <w:tr w:rsidR="00D800BC" w:rsidRPr="007E7CA5" w14:paraId="6DF34E3E" w14:textId="77777777" w:rsidTr="00D800BC">
        <w:tc>
          <w:tcPr>
            <w:tcW w:w="1296" w:type="dxa"/>
            <w:vAlign w:val="center"/>
          </w:tcPr>
          <w:p w14:paraId="64FD6580" w14:textId="690E8C6A" w:rsidR="00D800BC" w:rsidRPr="007E7CA5" w:rsidRDefault="00D800BC" w:rsidP="00D800BC">
            <w:pPr>
              <w:rPr>
                <w:sz w:val="22"/>
                <w:szCs w:val="22"/>
              </w:rPr>
            </w:pPr>
          </w:p>
        </w:tc>
        <w:tc>
          <w:tcPr>
            <w:tcW w:w="5346" w:type="dxa"/>
            <w:vAlign w:val="center"/>
          </w:tcPr>
          <w:p w14:paraId="682BD822" w14:textId="1C743DED" w:rsidR="00D800BC" w:rsidRPr="007E7CA5" w:rsidRDefault="00D800BC" w:rsidP="00D800BC">
            <w:pPr>
              <w:rPr>
                <w:sz w:val="22"/>
                <w:szCs w:val="22"/>
              </w:rPr>
            </w:pPr>
          </w:p>
        </w:tc>
        <w:sdt>
          <w:sdtPr>
            <w:rPr>
              <w:sz w:val="22"/>
              <w:szCs w:val="22"/>
            </w:rPr>
            <w:id w:val="1197818513"/>
            <w14:checkbox>
              <w14:checked w14:val="0"/>
              <w14:checkedState w14:val="2612" w14:font="MS Gothic"/>
              <w14:uncheckedState w14:val="2610" w14:font="MS Gothic"/>
            </w14:checkbox>
          </w:sdtPr>
          <w:sdtContent>
            <w:tc>
              <w:tcPr>
                <w:tcW w:w="1428" w:type="dxa"/>
                <w:vAlign w:val="center"/>
              </w:tcPr>
              <w:p w14:paraId="750F7B1F" w14:textId="2E701221" w:rsidR="00D800BC" w:rsidRPr="007E7CA5" w:rsidRDefault="002C542E" w:rsidP="00D800BC">
                <w:pPr>
                  <w:rPr>
                    <w:sz w:val="22"/>
                    <w:szCs w:val="22"/>
                  </w:rPr>
                </w:pPr>
                <w:r>
                  <w:rPr>
                    <w:rFonts w:ascii="MS Gothic" w:eastAsia="MS Gothic" w:hAnsi="MS Gothic" w:hint="eastAsia"/>
                    <w:sz w:val="22"/>
                    <w:szCs w:val="22"/>
                  </w:rPr>
                  <w:t>☐</w:t>
                </w:r>
              </w:p>
            </w:tc>
          </w:sdtContent>
        </w:sdt>
      </w:tr>
    </w:tbl>
    <w:p w14:paraId="4B2A15EF" w14:textId="31CCE66E" w:rsidR="00596CE2" w:rsidRPr="007E7CA5" w:rsidRDefault="00596CE2" w:rsidP="00596CE2"/>
    <w:p w14:paraId="0F9655B7" w14:textId="205543F7" w:rsidR="00411295" w:rsidRDefault="00411295" w:rsidP="00420953">
      <w:pPr>
        <w:spacing w:line="259" w:lineRule="auto"/>
      </w:pPr>
    </w:p>
    <w:p w14:paraId="75DA636A" w14:textId="77777777" w:rsidR="00B66D92" w:rsidRDefault="00B66D92" w:rsidP="00420953">
      <w:pPr>
        <w:spacing w:line="259" w:lineRule="auto"/>
      </w:pPr>
    </w:p>
    <w:p w14:paraId="1832FB71" w14:textId="4B3508C2" w:rsidR="005957E5" w:rsidRPr="007E7CA5" w:rsidRDefault="00C9276A" w:rsidP="00420953">
      <w:pPr>
        <w:spacing w:line="259" w:lineRule="auto"/>
      </w:pPr>
      <w:r w:rsidRPr="00B66D92">
        <w:rPr>
          <w:noProof/>
          <w:color w:val="FFFFFF" w:themeColor="background1"/>
          <w:sz w:val="32"/>
          <w:szCs w:val="32"/>
        </w:rPr>
        <mc:AlternateContent>
          <mc:Choice Requires="wps">
            <w:drawing>
              <wp:anchor distT="0" distB="0" distL="114300" distR="114300" simplePos="0" relativeHeight="251658244" behindDoc="1" locked="0" layoutInCell="1" allowOverlap="1" wp14:anchorId="18DE8B0A" wp14:editId="1DAAC288">
                <wp:simplePos x="0" y="0"/>
                <wp:positionH relativeFrom="margin">
                  <wp:posOffset>-889304</wp:posOffset>
                </wp:positionH>
                <wp:positionV relativeFrom="paragraph">
                  <wp:posOffset>281305</wp:posOffset>
                </wp:positionV>
                <wp:extent cx="7208520" cy="461176"/>
                <wp:effectExtent l="0" t="0" r="0" b="0"/>
                <wp:wrapNone/>
                <wp:docPr id="2067621213" name="Rectangle 9"/>
                <wp:cNvGraphicFramePr/>
                <a:graphic xmlns:a="http://schemas.openxmlformats.org/drawingml/2006/main">
                  <a:graphicData uri="http://schemas.microsoft.com/office/word/2010/wordprocessingShape">
                    <wps:wsp>
                      <wps:cNvSpPr/>
                      <wps:spPr>
                        <a:xfrm>
                          <a:off x="0" y="0"/>
                          <a:ext cx="7208520" cy="461176"/>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4E2EED4" id="Rectangle 9" o:spid="_x0000_s1026" style="position:absolute;margin-left:-70pt;margin-top:22.15pt;width:567.6pt;height:36.3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" fillcolor="#0a2f40 [1604]" stroked="f" strokeweight="1pt">
                <w10:wrap anchorx="margin"/>
              </v:rect>
            </w:pict>
          </mc:Fallback>
        </mc:AlternateContent>
      </w:r>
    </w:p>
    <w:p w14:paraId="144A558D" w14:textId="113F79EC" w:rsidR="00C44D1C" w:rsidRPr="00B66D92" w:rsidRDefault="00C44D1C"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0" w:name="_Toc239923765"/>
      <w:r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A9ABABA" w:rsidR="0076522E" w:rsidRPr="007E7CA5" w:rsidRDefault="0076522E" w:rsidP="00C44D1C">
      <w:pPr>
        <w:pStyle w:val="ListParagraph"/>
        <w:numPr>
          <w:ilvl w:val="1"/>
          <w:numId w:val="29"/>
        </w:numPr>
        <w:ind w:left="-142" w:right="-1039" w:hanging="709"/>
        <w:jc w:val="both"/>
      </w:pPr>
      <w:r w:rsidRPr="007E7CA5">
        <w:t xml:space="preserve">Please read the Instructions for Bidders document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633E1119" w:rsidR="0076522E" w:rsidRPr="007E7CA5" w:rsidRDefault="0076522E" w:rsidP="004655DD">
      <w:pPr>
        <w:pStyle w:val="ListParagraph"/>
        <w:numPr>
          <w:ilvl w:val="1"/>
          <w:numId w:val="29"/>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29"/>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29"/>
        </w:numPr>
        <w:ind w:left="-142" w:right="-1039" w:hanging="709"/>
        <w:jc w:val="both"/>
      </w:pPr>
      <w:r w:rsidRPr="007E7CA5">
        <w:lastRenderedPageBreak/>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29"/>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B1023A7"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and requirements as set out in this ITT, the Information for Bidders and the Specification</w:t>
      </w:r>
      <w:r w:rsidR="005E4FD6">
        <w:t xml:space="preserve"> folder.</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F06F01">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F06F01">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F06F01">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50B6CC2D" w:rsidR="00145A08" w:rsidRPr="007E7CA5" w:rsidRDefault="005E4FD6"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Pr>
                <w:rFonts w:asciiTheme="minorHAnsi" w:hAnsiTheme="minorHAnsi" w:cstheme="minorHAnsi"/>
                <w:sz w:val="22"/>
                <w:szCs w:val="22"/>
              </w:rPr>
              <w:t>Cwm Taff Morgannwg</w:t>
            </w:r>
            <w:r w:rsidR="00C9276A">
              <w:rPr>
                <w:rFonts w:asciiTheme="minorHAnsi" w:hAnsiTheme="minorHAnsi" w:cstheme="minorHAnsi"/>
                <w:sz w:val="22"/>
                <w:szCs w:val="22"/>
              </w:rPr>
              <w:t xml:space="preserve">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F06F01">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F06F01">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F06F01">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F06F01">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F06F01">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F06F01">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F06F01">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F06F01">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F06F01">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4DA26C16"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F06F01">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F06F01">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b/>
                <w:sz w:val="22"/>
                <w:szCs w:val="22"/>
              </w:rPr>
              <w:lastRenderedPageBreak/>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F06F01">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F06F01">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6B19661A" w:rsidR="0076522E" w:rsidRPr="007E7CA5" w:rsidRDefault="0076522E" w:rsidP="00F06F01">
            <w:pPr>
              <w:pStyle w:val="10pttable"/>
              <w:spacing w:before="0" w:after="0"/>
              <w:jc w:val="both"/>
              <w:rPr>
                <w:rFonts w:asciiTheme="minorHAnsi" w:hAnsiTheme="minorHAnsi"/>
                <w:sz w:val="22"/>
                <w:szCs w:val="22"/>
              </w:rPr>
            </w:pPr>
            <w:r w:rsidRPr="007E7CA5">
              <w:rPr>
                <w:rFonts w:asciiTheme="minorHAnsi" w:hAnsiTheme="minorHAnsi"/>
                <w:sz w:val="22"/>
                <w:szCs w:val="22"/>
              </w:rPr>
              <w:t xml:space="preserve">Means any requirement which NWSSP wishes to procure, details of which are set out in the ITT and in the Specification </w:t>
            </w:r>
          </w:p>
          <w:p w14:paraId="3F8712B8" w14:textId="77777777"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3EB34638" w:rsidR="0076522E" w:rsidRPr="007E7CA5" w:rsidRDefault="0076522E" w:rsidP="00F06F01">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w:t>
            </w:r>
            <w:r w:rsidR="006074D0">
              <w:rPr>
                <w:rFonts w:asciiTheme="minorHAnsi" w:hAnsiTheme="minorHAnsi" w:cstheme="minorHAnsi"/>
                <w:sz w:val="22"/>
                <w:szCs w:val="22"/>
              </w:rPr>
              <w:t>which</w:t>
            </w:r>
            <w:r w:rsidRPr="007E7CA5">
              <w:rPr>
                <w:rFonts w:asciiTheme="minorHAnsi" w:hAnsiTheme="minorHAnsi" w:cstheme="minorHAnsi"/>
                <w:sz w:val="22"/>
                <w:szCs w:val="22"/>
              </w:rPr>
              <w:t xml:space="preserve">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F06F01">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F06F01">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F06F01">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285802F1"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9923766"/>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7472BF45" w:rsidR="00AF0237" w:rsidRPr="007E7CA5" w:rsidRDefault="003C1E91" w:rsidP="00AF0237">
      <w:pPr>
        <w:pStyle w:val="ListParagraph"/>
        <w:numPr>
          <w:ilvl w:val="1"/>
          <w:numId w:val="29"/>
        </w:numPr>
        <w:ind w:left="-142" w:right="-1039" w:hanging="709"/>
        <w:jc w:val="both"/>
      </w:pPr>
      <w:r w:rsidRPr="007E7CA5">
        <w:t xml:space="preserve">This ITT has been issued by NHS Wales Shared Services Partnership Procurement Services (hosted by the Velindre NHS Trust) “NWSSP” on behalf of </w:t>
      </w:r>
      <w:r w:rsidR="00BC09A6" w:rsidRPr="00BC09A6">
        <w:t xml:space="preserve">Cwm Taff Morgannwg University Health Board </w:t>
      </w:r>
      <w:r w:rsidRPr="007E7CA5">
        <w:t xml:space="preserve">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58245"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3C2B937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9923767"/>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47827AD2" w14:textId="5A0E1A29" w:rsidR="00F82000" w:rsidRPr="007E7CA5" w:rsidRDefault="00F82000" w:rsidP="005957E5">
      <w:pPr>
        <w:pStyle w:val="ListParagraph"/>
        <w:numPr>
          <w:ilvl w:val="1"/>
          <w:numId w:val="29"/>
        </w:numPr>
        <w:ind w:left="0" w:right="-755" w:hanging="709"/>
        <w:jc w:val="both"/>
      </w:pPr>
      <w:r w:rsidRPr="007E7CA5">
        <w:lastRenderedPageBreak/>
        <w:t xml:space="preserve">You are being invited to tender under </w:t>
      </w:r>
      <w:r w:rsidR="005E4FD6">
        <w:t>an Open Procedure</w:t>
      </w:r>
      <w:r w:rsidR="00A0175C">
        <w:t xml:space="preserve"> </w:t>
      </w:r>
      <w:r w:rsidRPr="007E7CA5">
        <w:t xml:space="preserve">conducted in accordance with </w:t>
      </w:r>
      <w:r w:rsidR="0007265B">
        <w:t xml:space="preserve">The Procurement Act </w:t>
      </w:r>
      <w:r w:rsidR="00D267F5">
        <w:t>2023.</w:t>
      </w:r>
    </w:p>
    <w:p w14:paraId="73AEB5F5" w14:textId="77777777" w:rsidR="00F82000" w:rsidRPr="007E7CA5" w:rsidRDefault="00F82000" w:rsidP="00E20DC3">
      <w:pPr>
        <w:pStyle w:val="ListParagraph"/>
        <w:ind w:left="0" w:right="-755"/>
        <w:jc w:val="both"/>
      </w:pPr>
    </w:p>
    <w:p w14:paraId="108778E2" w14:textId="29440A68" w:rsidR="00F82000" w:rsidRPr="007E7CA5" w:rsidRDefault="00F82000" w:rsidP="00E20DC3">
      <w:pPr>
        <w:pStyle w:val="ListParagraph"/>
        <w:numPr>
          <w:ilvl w:val="1"/>
          <w:numId w:val="29"/>
        </w:numPr>
        <w:ind w:left="0" w:right="-755" w:hanging="709"/>
        <w:jc w:val="both"/>
      </w:pPr>
      <w:r w:rsidRPr="007E7CA5">
        <w:t>The Procurement will result in the award of a</w:t>
      </w:r>
      <w:r w:rsidR="00702184">
        <w:t xml:space="preserve"> sole supplier contract </w:t>
      </w:r>
      <w:r w:rsidRPr="007E7CA5">
        <w:t>(</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49E69A00" id="Rectangle 9" o:spid="_x0000_s1026"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39923768"/>
      <w:r w:rsidRPr="00A26E97">
        <w:rPr>
          <w:rFonts w:asciiTheme="minorHAnsi" w:hAnsiTheme="minorHAnsi"/>
          <w:color w:val="FFFFFF" w:themeColor="background1"/>
          <w:sz w:val="32"/>
          <w:szCs w:val="32"/>
        </w:rPr>
        <w:t>Duration &amp; Timetable</w:t>
      </w:r>
      <w:bookmarkEnd w:id="4"/>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6CA0D9F1"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w:t>
      </w:r>
      <w:r w:rsidR="003746C2">
        <w:t>–</w:t>
      </w:r>
      <w:r w:rsidRPr="007E7CA5">
        <w:t xml:space="preserve"> th</w:t>
      </w:r>
      <w:r w:rsidR="003746C2">
        <w:t>is is a one off requirement</w:t>
      </w:r>
      <w:r w:rsidR="005E4FD6">
        <w:t xml:space="preserve"> (commission based)</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29"/>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654832" w14:paraId="67270F9C" w14:textId="77777777" w:rsidTr="00A26E97">
        <w:trPr>
          <w:jc w:val="center"/>
        </w:trPr>
        <w:tc>
          <w:tcPr>
            <w:tcW w:w="6374" w:type="dxa"/>
          </w:tcPr>
          <w:p w14:paraId="6F2B5BC2" w14:textId="77777777" w:rsidR="00584AF3" w:rsidRPr="00654832" w:rsidRDefault="00584AF3" w:rsidP="00AF0237">
            <w:pPr>
              <w:spacing w:line="240" w:lineRule="auto"/>
              <w:ind w:right="-104"/>
              <w:rPr>
                <w:rFonts w:cs="Arial"/>
              </w:rPr>
            </w:pPr>
            <w:r w:rsidRPr="00654832">
              <w:rPr>
                <w:rFonts w:cs="Arial"/>
              </w:rPr>
              <w:t>Publish Tender Documents</w:t>
            </w:r>
          </w:p>
        </w:tc>
        <w:tc>
          <w:tcPr>
            <w:tcW w:w="3450" w:type="dxa"/>
          </w:tcPr>
          <w:p w14:paraId="6D6C19CF" w14:textId="0C5B79B8" w:rsidR="00584AF3" w:rsidRPr="00654832" w:rsidRDefault="005E4FD6" w:rsidP="00AF0237">
            <w:pPr>
              <w:spacing w:line="240" w:lineRule="auto"/>
              <w:ind w:right="82"/>
              <w:rPr>
                <w:rFonts w:cs="Arial"/>
              </w:rPr>
            </w:pPr>
            <w:r>
              <w:rPr>
                <w:rFonts w:cs="Arial"/>
              </w:rPr>
              <w:t>1</w:t>
            </w:r>
            <w:r w:rsidR="008708B5">
              <w:rPr>
                <w:rFonts w:cs="Arial"/>
              </w:rPr>
              <w:t>0</w:t>
            </w:r>
            <w:r w:rsidR="00D80960" w:rsidRPr="00654832">
              <w:rPr>
                <w:rFonts w:cs="Arial"/>
              </w:rPr>
              <w:t>/0</w:t>
            </w:r>
            <w:r w:rsidR="008708B5">
              <w:rPr>
                <w:rFonts w:cs="Arial"/>
              </w:rPr>
              <w:t>9</w:t>
            </w:r>
            <w:r w:rsidR="00D80960" w:rsidRPr="00654832">
              <w:rPr>
                <w:rFonts w:cs="Arial"/>
              </w:rPr>
              <w:t>/2026</w:t>
            </w:r>
          </w:p>
        </w:tc>
      </w:tr>
      <w:tr w:rsidR="00584AF3" w:rsidRPr="00654832" w14:paraId="10CF844F" w14:textId="77777777" w:rsidTr="00A26E97">
        <w:trPr>
          <w:jc w:val="center"/>
        </w:trPr>
        <w:tc>
          <w:tcPr>
            <w:tcW w:w="6374" w:type="dxa"/>
          </w:tcPr>
          <w:p w14:paraId="608EC5C9" w14:textId="77777777" w:rsidR="00584AF3" w:rsidRPr="00654832" w:rsidRDefault="00584AF3" w:rsidP="00AF0237">
            <w:pPr>
              <w:spacing w:line="240" w:lineRule="auto"/>
              <w:ind w:right="-104"/>
              <w:rPr>
                <w:rFonts w:cs="Arial"/>
              </w:rPr>
            </w:pPr>
            <w:r w:rsidRPr="00654832">
              <w:rPr>
                <w:rFonts w:cs="Arial"/>
              </w:rPr>
              <w:t>Final day for Clarifications</w:t>
            </w:r>
          </w:p>
        </w:tc>
        <w:tc>
          <w:tcPr>
            <w:tcW w:w="3450" w:type="dxa"/>
          </w:tcPr>
          <w:p w14:paraId="6046A25C" w14:textId="1A8929D3" w:rsidR="00584AF3" w:rsidRPr="00654832" w:rsidRDefault="00056962" w:rsidP="00AF0237">
            <w:pPr>
              <w:spacing w:line="240" w:lineRule="auto"/>
              <w:ind w:right="82"/>
              <w:rPr>
                <w:rFonts w:cs="Arial"/>
              </w:rPr>
            </w:pPr>
            <w:r>
              <w:rPr>
                <w:rFonts w:cs="Arial"/>
              </w:rPr>
              <w:t>0</w:t>
            </w:r>
            <w:r w:rsidR="00DC2D56">
              <w:rPr>
                <w:rFonts w:cs="Arial"/>
              </w:rPr>
              <w:t>2</w:t>
            </w:r>
            <w:r w:rsidRPr="00654832">
              <w:rPr>
                <w:rFonts w:cs="Arial"/>
              </w:rPr>
              <w:t>/</w:t>
            </w:r>
            <w:r w:rsidR="00DC2D56">
              <w:rPr>
                <w:rFonts w:cs="Arial"/>
              </w:rPr>
              <w:t>10</w:t>
            </w:r>
            <w:r w:rsidRPr="00654832">
              <w:rPr>
                <w:rFonts w:cs="Arial"/>
              </w:rPr>
              <w:t>/2026</w:t>
            </w:r>
          </w:p>
        </w:tc>
      </w:tr>
      <w:tr w:rsidR="00584AF3" w:rsidRPr="00654832" w14:paraId="5C5578F8" w14:textId="77777777" w:rsidTr="00A26E97">
        <w:trPr>
          <w:jc w:val="center"/>
        </w:trPr>
        <w:tc>
          <w:tcPr>
            <w:tcW w:w="6374" w:type="dxa"/>
          </w:tcPr>
          <w:p w14:paraId="041378DC" w14:textId="77777777" w:rsidR="00584AF3" w:rsidRPr="00654832" w:rsidRDefault="00584AF3" w:rsidP="00AF0237">
            <w:pPr>
              <w:spacing w:line="240" w:lineRule="auto"/>
              <w:ind w:right="-104"/>
              <w:rPr>
                <w:rFonts w:cs="Arial"/>
              </w:rPr>
            </w:pPr>
            <w:r w:rsidRPr="00654832">
              <w:rPr>
                <w:rFonts w:cs="Arial"/>
              </w:rPr>
              <w:t>Tender Closing Date</w:t>
            </w:r>
          </w:p>
        </w:tc>
        <w:tc>
          <w:tcPr>
            <w:tcW w:w="3450" w:type="dxa"/>
          </w:tcPr>
          <w:p w14:paraId="7A103F33" w14:textId="258324B9" w:rsidR="00584AF3" w:rsidRPr="00654832" w:rsidRDefault="00DC2D56" w:rsidP="00AF0237">
            <w:pPr>
              <w:spacing w:line="240" w:lineRule="auto"/>
              <w:ind w:right="82"/>
              <w:rPr>
                <w:rFonts w:cs="Arial"/>
              </w:rPr>
            </w:pPr>
            <w:r>
              <w:rPr>
                <w:rFonts w:cs="Arial"/>
              </w:rPr>
              <w:t>09</w:t>
            </w:r>
            <w:r w:rsidR="00D80960" w:rsidRPr="00654832">
              <w:rPr>
                <w:rFonts w:cs="Arial"/>
              </w:rPr>
              <w:t>/</w:t>
            </w:r>
            <w:r>
              <w:rPr>
                <w:rFonts w:cs="Arial"/>
              </w:rPr>
              <w:t>10</w:t>
            </w:r>
            <w:r w:rsidR="00D80960" w:rsidRPr="00654832">
              <w:rPr>
                <w:rFonts w:cs="Arial"/>
              </w:rPr>
              <w:t>/2026</w:t>
            </w:r>
            <w:r w:rsidR="00056962">
              <w:rPr>
                <w:rFonts w:cs="Arial"/>
              </w:rPr>
              <w:t xml:space="preserve"> 14:00</w:t>
            </w:r>
          </w:p>
        </w:tc>
      </w:tr>
      <w:tr w:rsidR="00584AF3" w:rsidRPr="00654832" w14:paraId="6BD71616" w14:textId="77777777" w:rsidTr="00A26E97">
        <w:trPr>
          <w:jc w:val="center"/>
        </w:trPr>
        <w:tc>
          <w:tcPr>
            <w:tcW w:w="6374" w:type="dxa"/>
          </w:tcPr>
          <w:p w14:paraId="560E9C3B" w14:textId="77777777" w:rsidR="00584AF3" w:rsidRPr="00654832" w:rsidRDefault="00584AF3" w:rsidP="00AF0237">
            <w:pPr>
              <w:spacing w:line="240" w:lineRule="auto"/>
              <w:ind w:right="-104"/>
              <w:rPr>
                <w:rFonts w:cs="Arial"/>
              </w:rPr>
            </w:pPr>
            <w:r w:rsidRPr="00654832">
              <w:rPr>
                <w:rFonts w:cs="Arial"/>
              </w:rPr>
              <w:t>Evaluation</w:t>
            </w:r>
          </w:p>
        </w:tc>
        <w:tc>
          <w:tcPr>
            <w:tcW w:w="3450" w:type="dxa"/>
          </w:tcPr>
          <w:p w14:paraId="098C70FB" w14:textId="433457F4" w:rsidR="00584AF3" w:rsidRPr="00654832" w:rsidRDefault="00C25265" w:rsidP="00AF0237">
            <w:pPr>
              <w:spacing w:line="240" w:lineRule="auto"/>
              <w:ind w:right="82"/>
              <w:rPr>
                <w:rFonts w:cs="Arial"/>
              </w:rPr>
            </w:pPr>
            <w:r>
              <w:rPr>
                <w:rFonts w:cs="Arial"/>
              </w:rPr>
              <w:t>October</w:t>
            </w:r>
            <w:r w:rsidR="00093F4B" w:rsidRPr="00654832">
              <w:rPr>
                <w:rFonts w:cs="Arial"/>
              </w:rPr>
              <w:t xml:space="preserve"> 2026</w:t>
            </w:r>
          </w:p>
        </w:tc>
      </w:tr>
      <w:tr w:rsidR="00584AF3" w:rsidRPr="00654832" w14:paraId="1070E0E5" w14:textId="77777777" w:rsidTr="00A26E97">
        <w:trPr>
          <w:jc w:val="center"/>
        </w:trPr>
        <w:tc>
          <w:tcPr>
            <w:tcW w:w="6374" w:type="dxa"/>
          </w:tcPr>
          <w:p w14:paraId="35774015" w14:textId="48E13E6A" w:rsidR="00584AF3" w:rsidRPr="00654832" w:rsidRDefault="00584AF3" w:rsidP="00AF0237">
            <w:pPr>
              <w:spacing w:line="240" w:lineRule="auto"/>
              <w:ind w:right="-104"/>
              <w:rPr>
                <w:rFonts w:cs="Arial"/>
              </w:rPr>
            </w:pPr>
            <w:r w:rsidRPr="00654832">
              <w:rPr>
                <w:rFonts w:cs="Arial"/>
              </w:rPr>
              <w:t xml:space="preserve">Contract Award Notice </w:t>
            </w:r>
            <w:r w:rsidR="00806E9F" w:rsidRPr="00654832">
              <w:rPr>
                <w:rFonts w:cs="Arial"/>
              </w:rPr>
              <w:t xml:space="preserve">&amp; Assessment Summaries </w:t>
            </w:r>
            <w:r w:rsidRPr="00654832">
              <w:rPr>
                <w:rFonts w:cs="Arial"/>
              </w:rPr>
              <w:t>issued</w:t>
            </w:r>
          </w:p>
        </w:tc>
        <w:tc>
          <w:tcPr>
            <w:tcW w:w="3450" w:type="dxa"/>
          </w:tcPr>
          <w:p w14:paraId="3AE2234C" w14:textId="4A6C378F" w:rsidR="00584AF3" w:rsidRPr="00654832" w:rsidRDefault="0033460E" w:rsidP="00AF0237">
            <w:pPr>
              <w:spacing w:line="240" w:lineRule="auto"/>
              <w:ind w:right="82"/>
              <w:rPr>
                <w:rFonts w:cs="Arial"/>
              </w:rPr>
            </w:pPr>
            <w:r>
              <w:rPr>
                <w:rFonts w:cs="Arial"/>
              </w:rPr>
              <w:t>October</w:t>
            </w:r>
            <w:r w:rsidR="00093F4B" w:rsidRPr="00654832">
              <w:rPr>
                <w:rFonts w:cs="Arial"/>
              </w:rPr>
              <w:t xml:space="preserve"> 2026</w:t>
            </w:r>
          </w:p>
        </w:tc>
      </w:tr>
      <w:tr w:rsidR="00584AF3" w:rsidRPr="00654832" w14:paraId="695714EC" w14:textId="77777777" w:rsidTr="00A26E97">
        <w:trPr>
          <w:jc w:val="center"/>
        </w:trPr>
        <w:tc>
          <w:tcPr>
            <w:tcW w:w="6374" w:type="dxa"/>
          </w:tcPr>
          <w:p w14:paraId="55707334" w14:textId="77777777" w:rsidR="00584AF3" w:rsidRPr="00654832" w:rsidRDefault="00584AF3" w:rsidP="00AF0237">
            <w:pPr>
              <w:spacing w:line="240" w:lineRule="auto"/>
              <w:ind w:right="-104"/>
              <w:rPr>
                <w:rFonts w:cs="Arial"/>
              </w:rPr>
            </w:pPr>
            <w:r w:rsidRPr="00654832">
              <w:rPr>
                <w:rFonts w:cs="Arial"/>
              </w:rPr>
              <w:t>Start of Standstill</w:t>
            </w:r>
          </w:p>
        </w:tc>
        <w:tc>
          <w:tcPr>
            <w:tcW w:w="3450" w:type="dxa"/>
          </w:tcPr>
          <w:p w14:paraId="56006CB4" w14:textId="0181EE43" w:rsidR="00584AF3" w:rsidRPr="00654832" w:rsidRDefault="004C2B64" w:rsidP="00AF0237">
            <w:pPr>
              <w:spacing w:line="240" w:lineRule="auto"/>
              <w:ind w:right="82"/>
              <w:rPr>
                <w:rFonts w:cs="Arial"/>
              </w:rPr>
            </w:pPr>
            <w:r>
              <w:rPr>
                <w:rFonts w:cs="Arial"/>
              </w:rPr>
              <w:t>October</w:t>
            </w:r>
            <w:r w:rsidRPr="00654832">
              <w:rPr>
                <w:rFonts w:cs="Arial"/>
              </w:rPr>
              <w:t xml:space="preserve"> </w:t>
            </w:r>
            <w:r w:rsidR="00093F4B" w:rsidRPr="00654832">
              <w:rPr>
                <w:rFonts w:cs="Arial"/>
              </w:rPr>
              <w:t>2026</w:t>
            </w:r>
          </w:p>
        </w:tc>
      </w:tr>
      <w:tr w:rsidR="00584AF3" w:rsidRPr="00654832" w14:paraId="350F6F2A" w14:textId="77777777" w:rsidTr="00A26E97">
        <w:trPr>
          <w:jc w:val="center"/>
        </w:trPr>
        <w:tc>
          <w:tcPr>
            <w:tcW w:w="6374" w:type="dxa"/>
          </w:tcPr>
          <w:p w14:paraId="4CCA9247" w14:textId="77777777" w:rsidR="00584AF3" w:rsidRPr="00654832" w:rsidRDefault="00584AF3" w:rsidP="00AF0237">
            <w:pPr>
              <w:spacing w:line="240" w:lineRule="auto"/>
              <w:ind w:right="-104"/>
              <w:rPr>
                <w:rFonts w:cs="Arial"/>
              </w:rPr>
            </w:pPr>
            <w:r w:rsidRPr="00654832">
              <w:rPr>
                <w:rFonts w:cs="Arial"/>
              </w:rPr>
              <w:t>End of Standstill</w:t>
            </w:r>
          </w:p>
        </w:tc>
        <w:tc>
          <w:tcPr>
            <w:tcW w:w="3450" w:type="dxa"/>
          </w:tcPr>
          <w:p w14:paraId="125A80E4" w14:textId="00C0A465" w:rsidR="00584AF3" w:rsidRPr="00654832" w:rsidRDefault="004C2B64" w:rsidP="00AF0237">
            <w:pPr>
              <w:spacing w:line="240" w:lineRule="auto"/>
              <w:ind w:right="82"/>
              <w:rPr>
                <w:rFonts w:cs="Arial"/>
              </w:rPr>
            </w:pPr>
            <w:r>
              <w:rPr>
                <w:rFonts w:cs="Arial"/>
              </w:rPr>
              <w:t>October</w:t>
            </w:r>
            <w:r w:rsidRPr="00654832">
              <w:rPr>
                <w:rFonts w:cs="Arial"/>
              </w:rPr>
              <w:t xml:space="preserve"> </w:t>
            </w:r>
            <w:r w:rsidR="00093F4B" w:rsidRPr="00654832">
              <w:rPr>
                <w:rFonts w:cs="Arial"/>
              </w:rPr>
              <w:t>2026</w:t>
            </w:r>
          </w:p>
        </w:tc>
      </w:tr>
      <w:tr w:rsidR="00584AF3" w:rsidRPr="00654832" w14:paraId="298380BF" w14:textId="77777777" w:rsidTr="00A26E97">
        <w:trPr>
          <w:jc w:val="center"/>
        </w:trPr>
        <w:tc>
          <w:tcPr>
            <w:tcW w:w="6374" w:type="dxa"/>
          </w:tcPr>
          <w:p w14:paraId="2C286AE9" w14:textId="588F7CC0" w:rsidR="00584AF3" w:rsidRPr="00654832" w:rsidRDefault="005E47D2" w:rsidP="00AF0237">
            <w:pPr>
              <w:spacing w:line="240" w:lineRule="auto"/>
              <w:ind w:right="-104"/>
              <w:rPr>
                <w:rFonts w:cs="Arial"/>
              </w:rPr>
            </w:pPr>
            <w:r w:rsidRPr="00654832">
              <w:rPr>
                <w:rFonts w:cs="Arial"/>
              </w:rPr>
              <w:t>Contract Details Notice</w:t>
            </w:r>
          </w:p>
        </w:tc>
        <w:tc>
          <w:tcPr>
            <w:tcW w:w="3450" w:type="dxa"/>
          </w:tcPr>
          <w:p w14:paraId="259A3F84" w14:textId="6FCC7381" w:rsidR="00584AF3" w:rsidRPr="00654832" w:rsidRDefault="004C2B64" w:rsidP="00AF0237">
            <w:pPr>
              <w:spacing w:line="240" w:lineRule="auto"/>
              <w:ind w:right="82"/>
              <w:rPr>
                <w:rFonts w:cs="Arial"/>
              </w:rPr>
            </w:pPr>
            <w:r>
              <w:rPr>
                <w:rFonts w:cs="Arial"/>
              </w:rPr>
              <w:t>November</w:t>
            </w:r>
            <w:r w:rsidR="00093F4B" w:rsidRPr="00654832">
              <w:rPr>
                <w:rFonts w:cs="Arial"/>
              </w:rPr>
              <w:t xml:space="preserve"> 2026</w:t>
            </w:r>
          </w:p>
        </w:tc>
      </w:tr>
      <w:tr w:rsidR="00584AF3" w:rsidRPr="00654832" w14:paraId="2AB5809E" w14:textId="77777777" w:rsidTr="00A26E97">
        <w:trPr>
          <w:jc w:val="center"/>
        </w:trPr>
        <w:tc>
          <w:tcPr>
            <w:tcW w:w="6374" w:type="dxa"/>
          </w:tcPr>
          <w:p w14:paraId="34EEF867" w14:textId="5132577D" w:rsidR="00584AF3" w:rsidRPr="00654832" w:rsidRDefault="005E47D2" w:rsidP="00AF0237">
            <w:pPr>
              <w:spacing w:line="240" w:lineRule="auto"/>
              <w:ind w:right="-104"/>
              <w:rPr>
                <w:rFonts w:cs="Arial"/>
              </w:rPr>
            </w:pPr>
            <w:r w:rsidRPr="00654832">
              <w:rPr>
                <w:rFonts w:cs="Arial"/>
              </w:rPr>
              <w:t>Agreement Commencement Date</w:t>
            </w:r>
          </w:p>
        </w:tc>
        <w:tc>
          <w:tcPr>
            <w:tcW w:w="3450" w:type="dxa"/>
          </w:tcPr>
          <w:p w14:paraId="4EBC592A" w14:textId="173AE1D9" w:rsidR="00584AF3" w:rsidRPr="00654832" w:rsidRDefault="0033460E" w:rsidP="00AF0237">
            <w:pPr>
              <w:spacing w:line="240" w:lineRule="auto"/>
              <w:ind w:right="82"/>
              <w:rPr>
                <w:rFonts w:cs="Arial"/>
              </w:rPr>
            </w:pPr>
            <w:r>
              <w:rPr>
                <w:rFonts w:cs="Arial"/>
              </w:rPr>
              <w:t>November</w:t>
            </w:r>
            <w:r w:rsidR="00093F4B" w:rsidRPr="00654832">
              <w:rPr>
                <w:rFonts w:cs="Arial"/>
              </w:rPr>
              <w:t xml:space="preserve"> 2026</w:t>
            </w:r>
          </w:p>
        </w:tc>
      </w:tr>
      <w:tr w:rsidR="00584AF3" w:rsidRPr="00654832" w14:paraId="60A667BA" w14:textId="77777777" w:rsidTr="00A26E97">
        <w:trPr>
          <w:jc w:val="center"/>
        </w:trPr>
        <w:tc>
          <w:tcPr>
            <w:tcW w:w="6374" w:type="dxa"/>
          </w:tcPr>
          <w:p w14:paraId="1013F781" w14:textId="77777777" w:rsidR="00584AF3" w:rsidRPr="00654832" w:rsidRDefault="00584AF3" w:rsidP="00AF0237">
            <w:pPr>
              <w:spacing w:line="240" w:lineRule="auto"/>
              <w:ind w:right="-104"/>
              <w:rPr>
                <w:rFonts w:cs="Arial"/>
              </w:rPr>
            </w:pPr>
          </w:p>
        </w:tc>
        <w:tc>
          <w:tcPr>
            <w:tcW w:w="3450" w:type="dxa"/>
          </w:tcPr>
          <w:p w14:paraId="690ADBFD" w14:textId="77777777" w:rsidR="00584AF3" w:rsidRPr="00654832" w:rsidRDefault="00584AF3" w:rsidP="00AF0237">
            <w:pPr>
              <w:spacing w:line="240" w:lineRule="auto"/>
              <w:ind w:right="82"/>
              <w:rPr>
                <w:rFonts w:cs="Arial"/>
              </w:rPr>
            </w:pPr>
          </w:p>
        </w:tc>
      </w:tr>
      <w:tr w:rsidR="00584AF3" w:rsidRPr="00654832" w14:paraId="79CA9232" w14:textId="77777777" w:rsidTr="00A26E97">
        <w:trPr>
          <w:jc w:val="center"/>
        </w:trPr>
        <w:tc>
          <w:tcPr>
            <w:tcW w:w="6374" w:type="dxa"/>
          </w:tcPr>
          <w:p w14:paraId="6AE63D35" w14:textId="77777777" w:rsidR="00584AF3" w:rsidRPr="00654832" w:rsidRDefault="00584AF3" w:rsidP="00AF0237">
            <w:pPr>
              <w:spacing w:line="240" w:lineRule="auto"/>
              <w:ind w:right="-104"/>
              <w:rPr>
                <w:rFonts w:cs="Arial"/>
              </w:rPr>
            </w:pPr>
          </w:p>
        </w:tc>
        <w:tc>
          <w:tcPr>
            <w:tcW w:w="3450" w:type="dxa"/>
          </w:tcPr>
          <w:p w14:paraId="1DC71703" w14:textId="77777777" w:rsidR="00584AF3" w:rsidRPr="00654832" w:rsidRDefault="00584AF3" w:rsidP="00AF0237">
            <w:pPr>
              <w:spacing w:line="240" w:lineRule="auto"/>
              <w:ind w:right="82"/>
              <w:rPr>
                <w:rFonts w:cs="Arial"/>
              </w:rPr>
            </w:pPr>
          </w:p>
        </w:tc>
      </w:tr>
    </w:tbl>
    <w:p w14:paraId="6B578CA3" w14:textId="77777777" w:rsidR="00584AF3" w:rsidRPr="00654832" w:rsidRDefault="00584AF3" w:rsidP="00E20DC3">
      <w:pPr>
        <w:pStyle w:val="ListParagraph"/>
        <w:ind w:left="0" w:right="-755"/>
        <w:rPr>
          <w:sz w:val="24"/>
          <w:szCs w:val="24"/>
        </w:rPr>
      </w:pPr>
    </w:p>
    <w:p w14:paraId="18BB2874" w14:textId="40BBC22C" w:rsidR="00584AF3" w:rsidRPr="00654832" w:rsidRDefault="00584AF3" w:rsidP="00AF0237">
      <w:pPr>
        <w:pStyle w:val="ListParagraph"/>
        <w:numPr>
          <w:ilvl w:val="1"/>
          <w:numId w:val="29"/>
        </w:numPr>
        <w:ind w:left="-142" w:right="-1039" w:hanging="709"/>
        <w:jc w:val="both"/>
        <w:rPr>
          <w:sz w:val="24"/>
          <w:szCs w:val="24"/>
        </w:rPr>
      </w:pPr>
      <w:r w:rsidRPr="00654832">
        <w:rPr>
          <w:sz w:val="24"/>
          <w:szCs w:val="24"/>
        </w:rPr>
        <w:t>You must submit your completed ITT via electronic means using the e-Tender Wales system no later than</w:t>
      </w:r>
      <w:r w:rsidR="00BF1296" w:rsidRPr="00654832">
        <w:rPr>
          <w:sz w:val="24"/>
          <w:szCs w:val="24"/>
        </w:rPr>
        <w:t xml:space="preserve"> </w:t>
      </w:r>
      <w:r w:rsidR="00BF1296" w:rsidRPr="00654832">
        <w:rPr>
          <w:b/>
          <w:bCs/>
          <w:sz w:val="24"/>
          <w:szCs w:val="24"/>
        </w:rPr>
        <w:t xml:space="preserve">Friday </w:t>
      </w:r>
      <w:r w:rsidR="004C2B64">
        <w:rPr>
          <w:b/>
          <w:bCs/>
          <w:sz w:val="24"/>
          <w:szCs w:val="24"/>
        </w:rPr>
        <w:t>9</w:t>
      </w:r>
      <w:r w:rsidR="00371FF7" w:rsidRPr="00371FF7">
        <w:rPr>
          <w:b/>
          <w:bCs/>
          <w:sz w:val="24"/>
          <w:szCs w:val="24"/>
          <w:vertAlign w:val="superscript"/>
        </w:rPr>
        <w:t>th</w:t>
      </w:r>
      <w:r w:rsidR="00371FF7">
        <w:rPr>
          <w:b/>
          <w:bCs/>
          <w:sz w:val="24"/>
          <w:szCs w:val="24"/>
        </w:rPr>
        <w:t xml:space="preserve"> </w:t>
      </w:r>
      <w:r w:rsidR="004C2B64">
        <w:rPr>
          <w:b/>
          <w:bCs/>
          <w:sz w:val="24"/>
          <w:szCs w:val="24"/>
        </w:rPr>
        <w:t>October</w:t>
      </w:r>
      <w:r w:rsidR="00BF1296" w:rsidRPr="00654832">
        <w:rPr>
          <w:b/>
          <w:bCs/>
          <w:sz w:val="24"/>
          <w:szCs w:val="24"/>
        </w:rPr>
        <w:t xml:space="preserve"> 2026 2pm.</w:t>
      </w:r>
      <w:r w:rsidRPr="00654832">
        <w:rPr>
          <w:color w:val="FF0000"/>
          <w:sz w:val="24"/>
          <w:szCs w:val="24"/>
        </w:rPr>
        <w:t xml:space="preserve"> </w:t>
      </w:r>
      <w:r w:rsidRPr="00654832">
        <w:rPr>
          <w:sz w:val="24"/>
          <w:szCs w:val="24"/>
        </w:rPr>
        <w:t xml:space="preserve">Completed ITT’s may be submitted at any time before the closing date. </w:t>
      </w:r>
    </w:p>
    <w:p w14:paraId="5F0B9885" w14:textId="77777777" w:rsidR="00584AF3" w:rsidRPr="00654832" w:rsidRDefault="00584AF3" w:rsidP="00E20DC3">
      <w:pPr>
        <w:pStyle w:val="ListParagraph"/>
        <w:ind w:left="0" w:right="-755"/>
        <w:jc w:val="both"/>
        <w:rPr>
          <w:sz w:val="24"/>
          <w:szCs w:val="24"/>
        </w:rPr>
      </w:pPr>
    </w:p>
    <w:p w14:paraId="7AD7C3BB" w14:textId="03CEE3D2" w:rsidR="00EF5CF1" w:rsidRPr="00654832" w:rsidRDefault="00584AF3" w:rsidP="00AF0237">
      <w:pPr>
        <w:pStyle w:val="ListParagraph"/>
        <w:numPr>
          <w:ilvl w:val="1"/>
          <w:numId w:val="29"/>
        </w:numPr>
        <w:ind w:left="-142" w:right="-1039" w:hanging="709"/>
        <w:jc w:val="both"/>
        <w:rPr>
          <w:sz w:val="24"/>
          <w:szCs w:val="24"/>
        </w:rPr>
      </w:pPr>
      <w:r w:rsidRPr="00654832">
        <w:rPr>
          <w:sz w:val="24"/>
          <w:szCs w:val="24"/>
        </w:rPr>
        <w:t>Any Tender received after the Tender Submission Deadline will not be accepted. Bidders must therefore allow sufficient time to submit their tenders electronically.</w:t>
      </w:r>
    </w:p>
    <w:p w14:paraId="16D8DA32" w14:textId="2451548C" w:rsidR="0066195A" w:rsidRPr="00654832" w:rsidRDefault="0066195A" w:rsidP="00AF0237">
      <w:pPr>
        <w:pStyle w:val="ListParagraph"/>
        <w:ind w:left="-142" w:right="-1039"/>
        <w:jc w:val="both"/>
        <w:rPr>
          <w:sz w:val="24"/>
          <w:szCs w:val="24"/>
        </w:rPr>
      </w:pPr>
    </w:p>
    <w:p w14:paraId="1A7132EE" w14:textId="3989C8FE" w:rsidR="00AF0237" w:rsidRPr="00654832" w:rsidRDefault="00473D1B" w:rsidP="00AF0237">
      <w:pPr>
        <w:pStyle w:val="ListParagraph"/>
        <w:ind w:left="-142" w:right="-1039"/>
        <w:jc w:val="both"/>
        <w:rPr>
          <w:sz w:val="24"/>
          <w:szCs w:val="24"/>
        </w:rPr>
      </w:pPr>
      <w:r w:rsidRPr="00654832">
        <w:rPr>
          <w:noProof/>
          <w:sz w:val="24"/>
          <w:szCs w:val="24"/>
        </w:rPr>
        <mc:AlternateContent>
          <mc:Choice Requires="wps">
            <w:drawing>
              <wp:anchor distT="0" distB="0" distL="114300" distR="114300" simplePos="0" relativeHeight="251658247"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3A9E6DEE"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654832"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5" w:name="_Toc239923769"/>
      <w:r w:rsidRPr="00654832">
        <w:rPr>
          <w:rFonts w:asciiTheme="minorHAnsi" w:hAnsiTheme="minorHAnsi"/>
          <w:color w:val="FFFFFF" w:themeColor="background1"/>
          <w:sz w:val="24"/>
          <w:szCs w:val="24"/>
        </w:rPr>
        <w:t>Evaluation Process</w:t>
      </w:r>
      <w:bookmarkEnd w:id="5"/>
    </w:p>
    <w:p w14:paraId="5D528D29" w14:textId="77777777" w:rsidR="00E2603C" w:rsidRPr="00654832" w:rsidRDefault="00E2603C" w:rsidP="00E20DC3">
      <w:pPr>
        <w:pStyle w:val="ListParagraph"/>
        <w:ind w:left="0" w:right="-755"/>
        <w:jc w:val="both"/>
        <w:rPr>
          <w:sz w:val="24"/>
          <w:szCs w:val="24"/>
        </w:rPr>
      </w:pPr>
    </w:p>
    <w:p w14:paraId="376E597B" w14:textId="1CA4FBEB"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 xml:space="preserve">The Tender that is required in response to this ITT must be as set out within the </w:t>
      </w:r>
      <w:r w:rsidR="00FB441D" w:rsidRPr="00654832">
        <w:rPr>
          <w:sz w:val="24"/>
          <w:szCs w:val="24"/>
        </w:rPr>
        <w:t>conditions of participation</w:t>
      </w:r>
      <w:r w:rsidRPr="00654832">
        <w:rPr>
          <w:sz w:val="24"/>
          <w:szCs w:val="24"/>
        </w:rPr>
        <w:t xml:space="preserve">, technical and commercial envelopes of eTender Wales, together with any requested supporting information. Failure to follow this format may result in your proposal </w:t>
      </w:r>
      <w:r w:rsidRPr="00654832">
        <w:rPr>
          <w:sz w:val="24"/>
          <w:szCs w:val="24"/>
        </w:rPr>
        <w:lastRenderedPageBreak/>
        <w:t>being rejected and/or the Evaluation Panel being unable to consider all of the information that you have submitted.</w:t>
      </w:r>
    </w:p>
    <w:p w14:paraId="1F6B88FF" w14:textId="77777777" w:rsidR="00E2603C" w:rsidRPr="00654832" w:rsidRDefault="00E2603C" w:rsidP="00AF0237">
      <w:pPr>
        <w:pStyle w:val="ListParagraph"/>
        <w:ind w:left="-142" w:right="-1039"/>
        <w:jc w:val="both"/>
        <w:rPr>
          <w:sz w:val="24"/>
          <w:szCs w:val="24"/>
        </w:rPr>
      </w:pPr>
    </w:p>
    <w:p w14:paraId="7B7352C9" w14:textId="0190BEE3"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In order for your submission to be considered and evaluated, you will need to ensure you complete your submission as per the instructions set out within this ITT, the Instructions for Bidders</w:t>
      </w:r>
      <w:r w:rsidR="00371FF7">
        <w:rPr>
          <w:sz w:val="24"/>
          <w:szCs w:val="24"/>
        </w:rPr>
        <w:t xml:space="preserve"> </w:t>
      </w:r>
      <w:r w:rsidRPr="00654832">
        <w:rPr>
          <w:sz w:val="24"/>
          <w:szCs w:val="24"/>
        </w:rPr>
        <w:t xml:space="preserve">and eTender Wales. </w:t>
      </w:r>
    </w:p>
    <w:p w14:paraId="123BD30C" w14:textId="77777777" w:rsidR="00E2603C" w:rsidRPr="00654832" w:rsidRDefault="00E2603C" w:rsidP="00AF0237">
      <w:pPr>
        <w:pStyle w:val="ListParagraph"/>
        <w:ind w:left="-142" w:right="-1039"/>
        <w:jc w:val="both"/>
        <w:rPr>
          <w:sz w:val="24"/>
          <w:szCs w:val="24"/>
        </w:rPr>
      </w:pPr>
    </w:p>
    <w:p w14:paraId="1C1C27BD" w14:textId="77777777"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NWSSP reserves the right to issue further requests for Tender information, including clarifications of Bidders’ Tender submissions as set out in this ITT.</w:t>
      </w:r>
    </w:p>
    <w:p w14:paraId="7F2D2FDC" w14:textId="77777777" w:rsidR="00E2603C" w:rsidRPr="00654832" w:rsidRDefault="00E2603C" w:rsidP="00AF0237">
      <w:pPr>
        <w:pStyle w:val="ListParagraph"/>
        <w:ind w:left="-142" w:right="-1039"/>
        <w:jc w:val="both"/>
        <w:rPr>
          <w:sz w:val="24"/>
          <w:szCs w:val="24"/>
        </w:rPr>
      </w:pPr>
    </w:p>
    <w:p w14:paraId="0391FF97" w14:textId="77777777"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654832" w:rsidRDefault="00E2603C" w:rsidP="00AF0237">
      <w:pPr>
        <w:pStyle w:val="ListParagraph"/>
        <w:ind w:left="-142" w:right="-1039"/>
        <w:jc w:val="both"/>
        <w:rPr>
          <w:sz w:val="24"/>
          <w:szCs w:val="24"/>
        </w:rPr>
      </w:pPr>
    </w:p>
    <w:p w14:paraId="0C3D15B6" w14:textId="77777777"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654832" w:rsidRDefault="00E2603C" w:rsidP="00AF0237">
      <w:pPr>
        <w:pStyle w:val="ListParagraph"/>
        <w:ind w:left="-142" w:right="-1039"/>
        <w:jc w:val="both"/>
        <w:rPr>
          <w:sz w:val="24"/>
          <w:szCs w:val="24"/>
        </w:rPr>
      </w:pPr>
    </w:p>
    <w:p w14:paraId="47940533" w14:textId="77777777"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654832" w:rsidRDefault="00E2603C" w:rsidP="00AF0237">
      <w:pPr>
        <w:pStyle w:val="ListParagraph"/>
        <w:ind w:left="-142" w:right="-1039"/>
        <w:jc w:val="both"/>
        <w:rPr>
          <w:sz w:val="24"/>
          <w:szCs w:val="24"/>
        </w:rPr>
      </w:pPr>
    </w:p>
    <w:p w14:paraId="33AAC97E" w14:textId="77777777" w:rsidR="00E2603C" w:rsidRPr="00654832" w:rsidRDefault="00E2603C" w:rsidP="00AF0237">
      <w:pPr>
        <w:pStyle w:val="ListParagraph"/>
        <w:numPr>
          <w:ilvl w:val="1"/>
          <w:numId w:val="29"/>
        </w:numPr>
        <w:ind w:left="-142" w:right="-1039" w:hanging="709"/>
        <w:jc w:val="both"/>
        <w:rPr>
          <w:sz w:val="24"/>
          <w:szCs w:val="24"/>
        </w:rPr>
      </w:pPr>
      <w:r w:rsidRPr="00654832">
        <w:rPr>
          <w:sz w:val="24"/>
          <w:szCs w:val="24"/>
        </w:rPr>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654832" w:rsidRDefault="00E2603C" w:rsidP="00E20DC3">
      <w:pPr>
        <w:pStyle w:val="ListParagraph"/>
        <w:ind w:left="0" w:right="-755"/>
        <w:jc w:val="both"/>
        <w:rPr>
          <w:sz w:val="24"/>
          <w:szCs w:val="24"/>
        </w:rPr>
      </w:pPr>
    </w:p>
    <w:p w14:paraId="4794339B" w14:textId="77777777" w:rsidR="00E2603C" w:rsidRPr="00654832" w:rsidRDefault="00E2603C" w:rsidP="00E20DC3">
      <w:pPr>
        <w:pStyle w:val="ListParagraph"/>
        <w:numPr>
          <w:ilvl w:val="1"/>
          <w:numId w:val="29"/>
        </w:numPr>
        <w:ind w:left="0" w:right="-755" w:hanging="709"/>
        <w:jc w:val="both"/>
        <w:rPr>
          <w:sz w:val="24"/>
          <w:szCs w:val="24"/>
        </w:rPr>
      </w:pPr>
      <w:r w:rsidRPr="00654832">
        <w:rPr>
          <w:sz w:val="24"/>
          <w:szCs w:val="24"/>
        </w:rPr>
        <w:t xml:space="preserve">Responses from Bidder’s Tenders will be assessed to determine the most advantageous tender using the evaluation methodology and the award criteria set out in section 7 (Award Criteria and Evaluation Methodology) of this ITT. </w:t>
      </w:r>
    </w:p>
    <w:p w14:paraId="091D3C9B" w14:textId="36D717A0" w:rsidR="00523EDD" w:rsidRPr="00654832" w:rsidRDefault="00A26E97" w:rsidP="00E20DC3">
      <w:pPr>
        <w:ind w:right="-755"/>
      </w:pPr>
      <w:r w:rsidRPr="00654832">
        <w:rPr>
          <w:noProof/>
        </w:rPr>
        <mc:AlternateContent>
          <mc:Choice Requires="wps">
            <w:drawing>
              <wp:anchor distT="0" distB="0" distL="114300" distR="114300" simplePos="0" relativeHeight="251658248" behindDoc="1" locked="0" layoutInCell="1" allowOverlap="1" wp14:anchorId="3737DE92" wp14:editId="2857E6A5">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587D4626"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654832"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6" w:name="_Toc239923770"/>
      <w:r w:rsidRPr="00654832">
        <w:rPr>
          <w:rFonts w:asciiTheme="minorHAnsi" w:hAnsiTheme="minorHAnsi"/>
          <w:color w:val="FFFFFF" w:themeColor="background1"/>
          <w:sz w:val="24"/>
          <w:szCs w:val="24"/>
        </w:rPr>
        <w:t>Award Criteria and Evaluation Methodology</w:t>
      </w:r>
      <w:bookmarkEnd w:id="6"/>
    </w:p>
    <w:p w14:paraId="5CC29748" w14:textId="77777777" w:rsidR="00FE6C85" w:rsidRPr="00654832" w:rsidRDefault="00FE6C85" w:rsidP="00AF0237">
      <w:pPr>
        <w:pStyle w:val="ListParagraph"/>
        <w:ind w:left="-142"/>
        <w:rPr>
          <w:color w:val="002060"/>
          <w:sz w:val="24"/>
          <w:szCs w:val="24"/>
        </w:rPr>
      </w:pPr>
    </w:p>
    <w:p w14:paraId="6F4EE46D" w14:textId="5A72480A" w:rsidR="00591759" w:rsidRPr="00654832" w:rsidRDefault="00591759" w:rsidP="00E20DC3">
      <w:pPr>
        <w:pStyle w:val="ListParagraph"/>
        <w:numPr>
          <w:ilvl w:val="1"/>
          <w:numId w:val="29"/>
        </w:numPr>
        <w:ind w:left="0" w:right="-755" w:hanging="709"/>
        <w:jc w:val="both"/>
        <w:rPr>
          <w:sz w:val="24"/>
          <w:szCs w:val="24"/>
        </w:rPr>
      </w:pPr>
      <w:r w:rsidRPr="00654832">
        <w:rPr>
          <w:sz w:val="24"/>
          <w:szCs w:val="24"/>
        </w:rPr>
        <w:t>Responses from Bidder’s Tenders will be assessed to determine the most advantageous tender using the evaluation methodology and the award criteria as set out in this section.</w:t>
      </w:r>
    </w:p>
    <w:p w14:paraId="409E0CBA" w14:textId="77777777" w:rsidR="00591759" w:rsidRPr="00654832" w:rsidRDefault="00591759" w:rsidP="00AF0237">
      <w:pPr>
        <w:pStyle w:val="ListParagraph"/>
        <w:ind w:left="0" w:right="-755"/>
        <w:jc w:val="both"/>
        <w:rPr>
          <w:sz w:val="24"/>
          <w:szCs w:val="24"/>
        </w:rPr>
      </w:pPr>
    </w:p>
    <w:p w14:paraId="0A5B2167" w14:textId="77777777" w:rsidR="00591759" w:rsidRPr="00654832" w:rsidRDefault="00591759" w:rsidP="00E20DC3">
      <w:pPr>
        <w:pStyle w:val="ListParagraph"/>
        <w:numPr>
          <w:ilvl w:val="1"/>
          <w:numId w:val="29"/>
        </w:numPr>
        <w:ind w:left="0" w:right="-755" w:hanging="709"/>
        <w:jc w:val="both"/>
        <w:rPr>
          <w:sz w:val="24"/>
          <w:szCs w:val="24"/>
        </w:rPr>
      </w:pPr>
      <w:r w:rsidRPr="00654832">
        <w:rPr>
          <w:sz w:val="24"/>
          <w:szCs w:val="24"/>
        </w:rPr>
        <w:t>The high-level scoring and weighting methodology are set out in the table below. Bidder submissions will be evaluated based on each stage presented in the weightings table below.</w:t>
      </w:r>
    </w:p>
    <w:p w14:paraId="1828C1AC" w14:textId="77777777" w:rsidR="00F8180E" w:rsidRPr="00654832" w:rsidRDefault="00F8180E" w:rsidP="005101B2">
      <w:pPr>
        <w:pStyle w:val="ListParagraph"/>
        <w:ind w:left="0" w:right="-755"/>
        <w:jc w:val="both"/>
        <w:rPr>
          <w:sz w:val="24"/>
          <w:szCs w:val="24"/>
        </w:rPr>
      </w:pPr>
    </w:p>
    <w:p w14:paraId="687C4464" w14:textId="77777777" w:rsidR="00F8180E" w:rsidRPr="00654832" w:rsidRDefault="00F8180E" w:rsidP="00F8180E">
      <w:pPr>
        <w:pStyle w:val="ListParagraph"/>
        <w:numPr>
          <w:ilvl w:val="2"/>
          <w:numId w:val="29"/>
        </w:numPr>
        <w:tabs>
          <w:tab w:val="left" w:pos="709"/>
          <w:tab w:val="left" w:pos="851"/>
        </w:tabs>
        <w:ind w:left="851" w:right="-755" w:hanging="851"/>
        <w:jc w:val="both"/>
        <w:rPr>
          <w:sz w:val="24"/>
          <w:szCs w:val="24"/>
        </w:rPr>
      </w:pPr>
    </w:p>
    <w:tbl>
      <w:tblPr>
        <w:tblStyle w:val="TableGrid"/>
        <w:tblW w:w="9351" w:type="dxa"/>
        <w:jc w:val="center"/>
        <w:tblLook w:val="04A0" w:firstRow="1" w:lastRow="0" w:firstColumn="1" w:lastColumn="0" w:noHBand="0" w:noVBand="1"/>
      </w:tblPr>
      <w:tblGrid>
        <w:gridCol w:w="1980"/>
        <w:gridCol w:w="5274"/>
        <w:gridCol w:w="2097"/>
      </w:tblGrid>
      <w:tr w:rsidR="00F8180E" w:rsidRPr="00654832" w14:paraId="67CECBB1" w14:textId="77777777" w:rsidTr="00951EEA">
        <w:trPr>
          <w:jc w:val="center"/>
        </w:trPr>
        <w:tc>
          <w:tcPr>
            <w:tcW w:w="1980" w:type="dxa"/>
            <w:shd w:val="clear" w:color="auto" w:fill="0E2841" w:themeFill="text2"/>
          </w:tcPr>
          <w:p w14:paraId="0258A12D" w14:textId="77777777" w:rsidR="00F8180E" w:rsidRPr="00654832" w:rsidRDefault="00F8180E" w:rsidP="00F06F01">
            <w:pPr>
              <w:pStyle w:val="ListParagraph"/>
              <w:ind w:left="0" w:right="-755"/>
              <w:jc w:val="both"/>
              <w:rPr>
                <w:rFonts w:cstheme="minorHAnsi"/>
                <w:b/>
                <w:bCs/>
                <w:sz w:val="24"/>
                <w:szCs w:val="24"/>
              </w:rPr>
            </w:pPr>
            <w:r w:rsidRPr="00654832">
              <w:rPr>
                <w:rFonts w:cstheme="minorHAnsi"/>
                <w:b/>
                <w:bCs/>
                <w:sz w:val="24"/>
                <w:szCs w:val="24"/>
              </w:rPr>
              <w:t>Evaluation Stage</w:t>
            </w:r>
          </w:p>
        </w:tc>
        <w:tc>
          <w:tcPr>
            <w:tcW w:w="5274" w:type="dxa"/>
            <w:shd w:val="clear" w:color="auto" w:fill="0E2841" w:themeFill="text2"/>
          </w:tcPr>
          <w:p w14:paraId="1D2BDD98" w14:textId="77777777" w:rsidR="00F8180E" w:rsidRPr="00654832" w:rsidRDefault="00F8180E" w:rsidP="00F06F01">
            <w:pPr>
              <w:pStyle w:val="ListParagraph"/>
              <w:ind w:left="0" w:right="-755" w:firstLine="1"/>
              <w:jc w:val="both"/>
              <w:rPr>
                <w:rFonts w:cstheme="minorHAnsi"/>
                <w:b/>
                <w:bCs/>
                <w:sz w:val="24"/>
                <w:szCs w:val="24"/>
              </w:rPr>
            </w:pPr>
            <w:r w:rsidRPr="00654832">
              <w:rPr>
                <w:rFonts w:cstheme="minorHAnsi"/>
                <w:b/>
                <w:bCs/>
                <w:sz w:val="24"/>
                <w:szCs w:val="24"/>
              </w:rPr>
              <w:t>Criteria</w:t>
            </w:r>
          </w:p>
        </w:tc>
        <w:tc>
          <w:tcPr>
            <w:tcW w:w="2097" w:type="dxa"/>
            <w:shd w:val="clear" w:color="auto" w:fill="0E2841" w:themeFill="text2"/>
          </w:tcPr>
          <w:p w14:paraId="36E0C413" w14:textId="77777777" w:rsidR="00F8180E" w:rsidRPr="00654832" w:rsidRDefault="00F8180E" w:rsidP="00F06F01">
            <w:pPr>
              <w:pStyle w:val="ListParagraph"/>
              <w:ind w:left="0" w:right="-755"/>
              <w:jc w:val="both"/>
              <w:rPr>
                <w:rFonts w:cstheme="minorHAnsi"/>
                <w:b/>
                <w:bCs/>
                <w:sz w:val="24"/>
                <w:szCs w:val="24"/>
              </w:rPr>
            </w:pPr>
            <w:r w:rsidRPr="00654832">
              <w:rPr>
                <w:rFonts w:cstheme="minorHAnsi"/>
                <w:b/>
                <w:bCs/>
                <w:sz w:val="24"/>
                <w:szCs w:val="24"/>
              </w:rPr>
              <w:t>Evaluation /%</w:t>
            </w:r>
          </w:p>
        </w:tc>
      </w:tr>
      <w:tr w:rsidR="000C0719" w:rsidRPr="00654832" w14:paraId="4D056DAF" w14:textId="77777777" w:rsidTr="00951EEA">
        <w:trPr>
          <w:jc w:val="center"/>
        </w:trPr>
        <w:tc>
          <w:tcPr>
            <w:tcW w:w="1980" w:type="dxa"/>
          </w:tcPr>
          <w:p w14:paraId="03692763" w14:textId="49DAF174" w:rsidR="000C0719" w:rsidRPr="00654832" w:rsidRDefault="000C0719" w:rsidP="000C0719">
            <w:pPr>
              <w:pStyle w:val="ListParagraph"/>
              <w:ind w:left="0" w:right="-755"/>
              <w:jc w:val="both"/>
              <w:rPr>
                <w:rFonts w:cstheme="minorHAnsi"/>
                <w:sz w:val="24"/>
                <w:szCs w:val="24"/>
              </w:rPr>
            </w:pPr>
            <w:r>
              <w:rPr>
                <w:rFonts w:cstheme="minorHAnsi"/>
                <w:sz w:val="24"/>
                <w:szCs w:val="24"/>
              </w:rPr>
              <w:t>Stage 1</w:t>
            </w:r>
          </w:p>
        </w:tc>
        <w:tc>
          <w:tcPr>
            <w:tcW w:w="5274" w:type="dxa"/>
          </w:tcPr>
          <w:p w14:paraId="7418AB85" w14:textId="3EE8E59E" w:rsidR="000C0719" w:rsidRPr="00654832" w:rsidRDefault="000C0719" w:rsidP="000C0719">
            <w:pPr>
              <w:pStyle w:val="ListParagraph"/>
              <w:ind w:left="0" w:right="-755" w:firstLine="1"/>
              <w:jc w:val="both"/>
              <w:rPr>
                <w:rFonts w:cstheme="minorHAnsi"/>
                <w:sz w:val="24"/>
                <w:szCs w:val="24"/>
              </w:rPr>
            </w:pPr>
            <w:r>
              <w:rPr>
                <w:rFonts w:cstheme="minorHAnsi"/>
                <w:sz w:val="24"/>
                <w:szCs w:val="24"/>
              </w:rPr>
              <w:t xml:space="preserve">Pre-Qualification Questionnaire </w:t>
            </w:r>
          </w:p>
        </w:tc>
        <w:tc>
          <w:tcPr>
            <w:tcW w:w="2097" w:type="dxa"/>
          </w:tcPr>
          <w:p w14:paraId="7179141C" w14:textId="4660C2D2" w:rsidR="000C0719" w:rsidRPr="00654832" w:rsidRDefault="00E1014E" w:rsidP="000C0719">
            <w:pPr>
              <w:pStyle w:val="ListParagraph"/>
              <w:ind w:left="0" w:right="-755"/>
              <w:jc w:val="both"/>
              <w:rPr>
                <w:rFonts w:cstheme="minorHAnsi"/>
                <w:sz w:val="24"/>
                <w:szCs w:val="24"/>
              </w:rPr>
            </w:pPr>
            <w:r>
              <w:rPr>
                <w:rFonts w:cstheme="minorHAnsi"/>
                <w:sz w:val="24"/>
                <w:szCs w:val="24"/>
              </w:rPr>
              <w:t xml:space="preserve">Out of </w:t>
            </w:r>
            <w:r w:rsidR="00547F90">
              <w:rPr>
                <w:rFonts w:cstheme="minorHAnsi"/>
                <w:sz w:val="24"/>
                <w:szCs w:val="24"/>
              </w:rPr>
              <w:t>45 Points</w:t>
            </w:r>
          </w:p>
        </w:tc>
      </w:tr>
      <w:tr w:rsidR="000C0719" w:rsidRPr="00654832" w14:paraId="790F4727" w14:textId="77777777" w:rsidTr="00951EEA">
        <w:trPr>
          <w:jc w:val="center"/>
        </w:trPr>
        <w:tc>
          <w:tcPr>
            <w:tcW w:w="1980" w:type="dxa"/>
          </w:tcPr>
          <w:p w14:paraId="4C1ABD9E" w14:textId="62C3EB58" w:rsidR="000C0719" w:rsidRDefault="000C0719" w:rsidP="000C0719">
            <w:pPr>
              <w:pStyle w:val="ListParagraph"/>
              <w:ind w:left="0" w:right="-755"/>
              <w:jc w:val="both"/>
              <w:rPr>
                <w:rFonts w:cstheme="minorHAnsi"/>
                <w:sz w:val="24"/>
                <w:szCs w:val="24"/>
              </w:rPr>
            </w:pPr>
            <w:r w:rsidRPr="00654832">
              <w:rPr>
                <w:rFonts w:cstheme="minorHAnsi"/>
                <w:sz w:val="24"/>
                <w:szCs w:val="24"/>
              </w:rPr>
              <w:t xml:space="preserve">Stage </w:t>
            </w:r>
            <w:r>
              <w:rPr>
                <w:rFonts w:cstheme="minorHAnsi"/>
                <w:sz w:val="24"/>
                <w:szCs w:val="24"/>
              </w:rPr>
              <w:t>2</w:t>
            </w:r>
          </w:p>
        </w:tc>
        <w:tc>
          <w:tcPr>
            <w:tcW w:w="5274" w:type="dxa"/>
          </w:tcPr>
          <w:p w14:paraId="38E94538" w14:textId="1A839C02" w:rsidR="000C0719" w:rsidRDefault="000C0719" w:rsidP="000C0719">
            <w:pPr>
              <w:pStyle w:val="ListParagraph"/>
              <w:ind w:left="0" w:right="-755" w:firstLine="1"/>
              <w:jc w:val="both"/>
              <w:rPr>
                <w:rFonts w:cstheme="minorHAnsi"/>
                <w:sz w:val="24"/>
                <w:szCs w:val="24"/>
              </w:rPr>
            </w:pPr>
            <w:r w:rsidRPr="00654832">
              <w:rPr>
                <w:rFonts w:cstheme="minorHAnsi"/>
                <w:sz w:val="24"/>
                <w:szCs w:val="24"/>
              </w:rPr>
              <w:t>Qualification</w:t>
            </w:r>
          </w:p>
        </w:tc>
        <w:tc>
          <w:tcPr>
            <w:tcW w:w="2097" w:type="dxa"/>
          </w:tcPr>
          <w:p w14:paraId="6811419E" w14:textId="4604A828" w:rsidR="000C0719" w:rsidRPr="00654832" w:rsidRDefault="000C0719" w:rsidP="000C0719">
            <w:pPr>
              <w:pStyle w:val="ListParagraph"/>
              <w:ind w:left="0" w:right="-755"/>
              <w:jc w:val="both"/>
              <w:rPr>
                <w:rFonts w:cstheme="minorHAnsi"/>
                <w:sz w:val="24"/>
                <w:szCs w:val="24"/>
              </w:rPr>
            </w:pPr>
            <w:r w:rsidRPr="00654832">
              <w:rPr>
                <w:rFonts w:cstheme="minorHAnsi"/>
                <w:sz w:val="24"/>
                <w:szCs w:val="24"/>
              </w:rPr>
              <w:t>Pass/Fail</w:t>
            </w:r>
          </w:p>
        </w:tc>
      </w:tr>
      <w:tr w:rsidR="000C0719" w:rsidRPr="00654832" w14:paraId="02B2C32E" w14:textId="77777777" w:rsidTr="00951EEA">
        <w:trPr>
          <w:jc w:val="center"/>
        </w:trPr>
        <w:tc>
          <w:tcPr>
            <w:tcW w:w="1980" w:type="dxa"/>
            <w:vMerge w:val="restart"/>
          </w:tcPr>
          <w:p w14:paraId="3BE3921A" w14:textId="498BEC06" w:rsidR="000C0719" w:rsidRPr="00654832" w:rsidRDefault="000C0719" w:rsidP="000C0719">
            <w:pPr>
              <w:pStyle w:val="ListParagraph"/>
              <w:ind w:left="0" w:right="-755"/>
              <w:jc w:val="both"/>
              <w:rPr>
                <w:rFonts w:cstheme="minorHAnsi"/>
                <w:sz w:val="24"/>
                <w:szCs w:val="24"/>
              </w:rPr>
            </w:pPr>
            <w:r w:rsidRPr="00654832">
              <w:rPr>
                <w:rFonts w:cstheme="minorHAnsi"/>
                <w:sz w:val="24"/>
                <w:szCs w:val="24"/>
              </w:rPr>
              <w:t xml:space="preserve">Stage </w:t>
            </w:r>
            <w:r>
              <w:rPr>
                <w:rFonts w:cstheme="minorHAnsi"/>
                <w:sz w:val="24"/>
                <w:szCs w:val="24"/>
              </w:rPr>
              <w:t>3</w:t>
            </w:r>
          </w:p>
        </w:tc>
        <w:tc>
          <w:tcPr>
            <w:tcW w:w="5274" w:type="dxa"/>
          </w:tcPr>
          <w:p w14:paraId="2468C89D" w14:textId="77777777" w:rsidR="000C0719" w:rsidRPr="00654832" w:rsidRDefault="000C0719" w:rsidP="000C0719">
            <w:pPr>
              <w:pStyle w:val="ListParagraph"/>
              <w:ind w:left="0" w:right="-755" w:firstLine="1"/>
              <w:jc w:val="both"/>
              <w:rPr>
                <w:rFonts w:cstheme="minorHAnsi"/>
                <w:sz w:val="24"/>
                <w:szCs w:val="24"/>
              </w:rPr>
            </w:pPr>
            <w:r w:rsidRPr="00654832">
              <w:rPr>
                <w:rFonts w:cstheme="minorHAnsi"/>
                <w:sz w:val="24"/>
                <w:szCs w:val="24"/>
              </w:rPr>
              <w:t>Technical</w:t>
            </w:r>
          </w:p>
        </w:tc>
        <w:tc>
          <w:tcPr>
            <w:tcW w:w="2097" w:type="dxa"/>
            <w:vMerge w:val="restart"/>
          </w:tcPr>
          <w:p w14:paraId="62E4E85A" w14:textId="77777777" w:rsidR="000C0719" w:rsidRPr="00654832" w:rsidRDefault="000C0719" w:rsidP="000C0719">
            <w:pPr>
              <w:pStyle w:val="ListParagraph"/>
              <w:ind w:left="0" w:right="-755"/>
              <w:jc w:val="both"/>
              <w:rPr>
                <w:rFonts w:cstheme="minorHAnsi"/>
                <w:sz w:val="24"/>
                <w:szCs w:val="24"/>
              </w:rPr>
            </w:pPr>
            <w:r w:rsidRPr="00654832">
              <w:rPr>
                <w:rFonts w:cstheme="minorHAnsi"/>
                <w:sz w:val="24"/>
                <w:szCs w:val="24"/>
              </w:rPr>
              <w:t>40%</w:t>
            </w:r>
          </w:p>
        </w:tc>
      </w:tr>
      <w:tr w:rsidR="000C0719" w:rsidRPr="00654832" w14:paraId="4C3EB748" w14:textId="77777777" w:rsidTr="00951EEA">
        <w:trPr>
          <w:jc w:val="center"/>
        </w:trPr>
        <w:tc>
          <w:tcPr>
            <w:tcW w:w="1980" w:type="dxa"/>
            <w:vMerge/>
          </w:tcPr>
          <w:p w14:paraId="1EF66034" w14:textId="77777777" w:rsidR="000C0719" w:rsidRPr="00654832" w:rsidRDefault="000C0719" w:rsidP="000C0719">
            <w:pPr>
              <w:pStyle w:val="ListParagraph"/>
              <w:ind w:left="0" w:right="-755"/>
              <w:jc w:val="both"/>
              <w:rPr>
                <w:rFonts w:cstheme="minorHAnsi"/>
                <w:sz w:val="24"/>
                <w:szCs w:val="24"/>
              </w:rPr>
            </w:pPr>
          </w:p>
        </w:tc>
        <w:tc>
          <w:tcPr>
            <w:tcW w:w="5274" w:type="dxa"/>
          </w:tcPr>
          <w:p w14:paraId="6CD56FF9" w14:textId="1120B929" w:rsidR="000C0719" w:rsidRPr="00654832" w:rsidRDefault="000C0719" w:rsidP="000C0719">
            <w:pPr>
              <w:pStyle w:val="ListParagraph"/>
              <w:ind w:left="0" w:right="-755" w:firstLine="1"/>
              <w:jc w:val="both"/>
              <w:rPr>
                <w:rFonts w:cstheme="minorHAnsi"/>
                <w:sz w:val="24"/>
                <w:szCs w:val="24"/>
              </w:rPr>
            </w:pPr>
            <w:r w:rsidRPr="00654832">
              <w:rPr>
                <w:rFonts w:cstheme="minorHAnsi"/>
                <w:sz w:val="24"/>
                <w:szCs w:val="24"/>
              </w:rPr>
              <w:t>Social Value (1</w:t>
            </w:r>
            <w:r>
              <w:rPr>
                <w:rFonts w:cstheme="minorHAnsi"/>
                <w:sz w:val="24"/>
                <w:szCs w:val="24"/>
              </w:rPr>
              <w:t>0</w:t>
            </w:r>
            <w:r w:rsidRPr="00654832">
              <w:rPr>
                <w:rFonts w:cstheme="minorHAnsi"/>
                <w:sz w:val="24"/>
                <w:szCs w:val="24"/>
              </w:rPr>
              <w:t>%)</w:t>
            </w:r>
          </w:p>
        </w:tc>
        <w:tc>
          <w:tcPr>
            <w:tcW w:w="2097" w:type="dxa"/>
            <w:vMerge/>
          </w:tcPr>
          <w:p w14:paraId="5335A66E" w14:textId="77777777" w:rsidR="000C0719" w:rsidRPr="00654832" w:rsidRDefault="000C0719" w:rsidP="000C0719">
            <w:pPr>
              <w:pStyle w:val="ListParagraph"/>
              <w:ind w:left="0" w:right="-755"/>
              <w:jc w:val="both"/>
              <w:rPr>
                <w:rFonts w:cstheme="minorHAnsi"/>
                <w:sz w:val="24"/>
                <w:szCs w:val="24"/>
              </w:rPr>
            </w:pPr>
          </w:p>
        </w:tc>
      </w:tr>
      <w:tr w:rsidR="000C0719" w:rsidRPr="00654832" w14:paraId="61B3AD09" w14:textId="77777777" w:rsidTr="00D11153">
        <w:tblPrEx>
          <w:jc w:val="left"/>
        </w:tblPrEx>
        <w:tc>
          <w:tcPr>
            <w:tcW w:w="1980" w:type="dxa"/>
          </w:tcPr>
          <w:p w14:paraId="09696A26" w14:textId="1B2E6BC6" w:rsidR="000C0719" w:rsidRPr="00654832" w:rsidRDefault="000C0719" w:rsidP="000C0719">
            <w:pPr>
              <w:pStyle w:val="ListParagraph"/>
              <w:ind w:left="0" w:right="-755"/>
              <w:jc w:val="both"/>
              <w:rPr>
                <w:rFonts w:cstheme="minorHAnsi"/>
                <w:sz w:val="24"/>
                <w:szCs w:val="24"/>
              </w:rPr>
            </w:pPr>
            <w:r w:rsidRPr="00654832">
              <w:rPr>
                <w:rFonts w:cstheme="minorHAnsi"/>
                <w:sz w:val="24"/>
                <w:szCs w:val="24"/>
              </w:rPr>
              <w:t xml:space="preserve">Stage </w:t>
            </w:r>
            <w:r>
              <w:rPr>
                <w:rFonts w:cstheme="minorHAnsi"/>
                <w:sz w:val="24"/>
                <w:szCs w:val="24"/>
              </w:rPr>
              <w:t>4</w:t>
            </w:r>
          </w:p>
        </w:tc>
        <w:tc>
          <w:tcPr>
            <w:tcW w:w="5274" w:type="dxa"/>
          </w:tcPr>
          <w:p w14:paraId="2C19D7C6" w14:textId="77777777" w:rsidR="000C0719" w:rsidRPr="00654832" w:rsidRDefault="000C0719" w:rsidP="000C0719">
            <w:pPr>
              <w:pStyle w:val="ListParagraph"/>
              <w:ind w:left="0" w:right="-755" w:firstLine="1"/>
              <w:jc w:val="both"/>
              <w:rPr>
                <w:rFonts w:cstheme="minorHAnsi"/>
                <w:sz w:val="24"/>
                <w:szCs w:val="24"/>
              </w:rPr>
            </w:pPr>
            <w:r w:rsidRPr="00654832">
              <w:rPr>
                <w:rFonts w:cstheme="minorHAnsi"/>
                <w:sz w:val="24"/>
                <w:szCs w:val="24"/>
              </w:rPr>
              <w:t>Commercial</w:t>
            </w:r>
          </w:p>
        </w:tc>
        <w:tc>
          <w:tcPr>
            <w:tcW w:w="2097" w:type="dxa"/>
          </w:tcPr>
          <w:p w14:paraId="76778198" w14:textId="77777777" w:rsidR="000C0719" w:rsidRPr="00654832" w:rsidRDefault="000C0719" w:rsidP="000C0719">
            <w:pPr>
              <w:pStyle w:val="ListParagraph"/>
              <w:ind w:left="0" w:right="-755"/>
              <w:jc w:val="both"/>
              <w:rPr>
                <w:rFonts w:cstheme="minorHAnsi"/>
                <w:sz w:val="24"/>
                <w:szCs w:val="24"/>
              </w:rPr>
            </w:pPr>
            <w:r w:rsidRPr="00654832">
              <w:rPr>
                <w:rFonts w:cstheme="minorHAnsi"/>
                <w:sz w:val="24"/>
                <w:szCs w:val="24"/>
              </w:rPr>
              <w:t>60%</w:t>
            </w:r>
          </w:p>
        </w:tc>
      </w:tr>
    </w:tbl>
    <w:p w14:paraId="1D0A1F86" w14:textId="77777777" w:rsidR="00F8180E" w:rsidRPr="00654832" w:rsidRDefault="00F8180E" w:rsidP="00F8180E">
      <w:pPr>
        <w:tabs>
          <w:tab w:val="left" w:pos="709"/>
          <w:tab w:val="left" w:pos="851"/>
        </w:tabs>
        <w:ind w:right="-755"/>
        <w:jc w:val="both"/>
      </w:pPr>
    </w:p>
    <w:p w14:paraId="3F455EAC" w14:textId="77777777" w:rsidR="000C0719" w:rsidRDefault="000C0719" w:rsidP="000C0719">
      <w:pPr>
        <w:pStyle w:val="ListParagraph"/>
        <w:numPr>
          <w:ilvl w:val="1"/>
          <w:numId w:val="29"/>
        </w:numPr>
        <w:ind w:left="0" w:right="-755" w:hanging="709"/>
        <w:jc w:val="both"/>
        <w:rPr>
          <w:sz w:val="24"/>
          <w:szCs w:val="24"/>
        </w:rPr>
      </w:pPr>
      <w:r w:rsidRPr="002C5DB6">
        <w:rPr>
          <w:sz w:val="24"/>
          <w:szCs w:val="24"/>
        </w:rPr>
        <w:t>The top 4 scoring bidders will be the ONLY submissions taken forward to part 3 of the Technical Evaluation and is scored on a point basis out of 45. If there are less than 4 bidders providing a response to the tender, Procurement Services will skip straight to Stage 3 of the evaluation.</w:t>
      </w:r>
    </w:p>
    <w:p w14:paraId="00A9F5F7" w14:textId="77777777" w:rsidR="000C0719" w:rsidRDefault="000C0719" w:rsidP="000C0719">
      <w:pPr>
        <w:pStyle w:val="ListParagraph"/>
        <w:ind w:left="360" w:right="-755"/>
        <w:jc w:val="both"/>
        <w:rPr>
          <w:sz w:val="24"/>
          <w:szCs w:val="24"/>
        </w:rPr>
      </w:pPr>
    </w:p>
    <w:p w14:paraId="2C38835D" w14:textId="77777777" w:rsidR="006249E4" w:rsidRDefault="006249E4" w:rsidP="000C0719">
      <w:pPr>
        <w:pStyle w:val="ListParagraph"/>
        <w:ind w:left="360" w:right="-755"/>
        <w:jc w:val="both"/>
        <w:rPr>
          <w:sz w:val="24"/>
          <w:szCs w:val="24"/>
        </w:rPr>
      </w:pPr>
    </w:p>
    <w:p w14:paraId="1168C102" w14:textId="582202EA" w:rsidR="00C17D63" w:rsidRPr="000C0719" w:rsidRDefault="00F8180E" w:rsidP="000C0719">
      <w:pPr>
        <w:pStyle w:val="ListParagraph"/>
        <w:numPr>
          <w:ilvl w:val="1"/>
          <w:numId w:val="29"/>
        </w:numPr>
        <w:ind w:left="0" w:right="-755" w:hanging="709"/>
        <w:jc w:val="both"/>
        <w:rPr>
          <w:sz w:val="24"/>
          <w:szCs w:val="24"/>
        </w:rPr>
      </w:pPr>
      <w:r w:rsidRPr="000C0719">
        <w:rPr>
          <w:sz w:val="24"/>
          <w:szCs w:val="24"/>
        </w:rPr>
        <w:t>Pass/Fail Methodology:</w:t>
      </w:r>
    </w:p>
    <w:tbl>
      <w:tblPr>
        <w:tblpPr w:leftFromText="180" w:rightFromText="180" w:vertAnchor="text" w:horzAnchor="margin" w:tblpXSpec="center" w:tblpY="7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0"/>
        <w:gridCol w:w="2448"/>
      </w:tblGrid>
      <w:tr w:rsidR="002C5DB6" w:rsidRPr="00654832" w14:paraId="24E18F38" w14:textId="77777777" w:rsidTr="002C5DB6">
        <w:trPr>
          <w:trHeight w:val="375"/>
        </w:trPr>
        <w:tc>
          <w:tcPr>
            <w:tcW w:w="7050" w:type="dxa"/>
            <w:shd w:val="clear" w:color="auto" w:fill="0E2841" w:themeFill="text2"/>
            <w:vAlign w:val="center"/>
          </w:tcPr>
          <w:p w14:paraId="0C864FAD" w14:textId="77777777" w:rsidR="002C5DB6" w:rsidRPr="00654832" w:rsidRDefault="002C5DB6" w:rsidP="002C5DB6">
            <w:pPr>
              <w:jc w:val="both"/>
              <w:rPr>
                <w:rFonts w:cs="Arial"/>
                <w:b/>
                <w:color w:val="FFFFFF" w:themeColor="background1"/>
              </w:rPr>
            </w:pPr>
            <w:r w:rsidRPr="00654832">
              <w:rPr>
                <w:rFonts w:cs="Arial"/>
                <w:b/>
                <w:color w:val="FFFFFF" w:themeColor="background1"/>
              </w:rPr>
              <w:t>Evidence</w:t>
            </w:r>
          </w:p>
        </w:tc>
        <w:tc>
          <w:tcPr>
            <w:tcW w:w="2448" w:type="dxa"/>
            <w:shd w:val="clear" w:color="auto" w:fill="0E2841" w:themeFill="text2"/>
            <w:vAlign w:val="center"/>
          </w:tcPr>
          <w:p w14:paraId="17AB6229" w14:textId="77777777" w:rsidR="002C5DB6" w:rsidRPr="00654832" w:rsidRDefault="002C5DB6" w:rsidP="002C5DB6">
            <w:pPr>
              <w:jc w:val="both"/>
              <w:rPr>
                <w:rFonts w:cs="Arial"/>
                <w:b/>
                <w:color w:val="FFFFFF" w:themeColor="background1"/>
              </w:rPr>
            </w:pPr>
            <w:r w:rsidRPr="00654832">
              <w:rPr>
                <w:rFonts w:cs="Arial"/>
                <w:b/>
                <w:color w:val="FFFFFF" w:themeColor="background1"/>
              </w:rPr>
              <w:t>Outcome</w:t>
            </w:r>
          </w:p>
        </w:tc>
      </w:tr>
      <w:tr w:rsidR="002C5DB6" w:rsidRPr="00654832" w14:paraId="5E004DAB" w14:textId="77777777" w:rsidTr="002C5DB6">
        <w:trPr>
          <w:trHeight w:val="570"/>
        </w:trPr>
        <w:tc>
          <w:tcPr>
            <w:tcW w:w="7050" w:type="dxa"/>
            <w:vAlign w:val="center"/>
          </w:tcPr>
          <w:p w14:paraId="7C402664" w14:textId="77777777" w:rsidR="002C5DB6" w:rsidRPr="00654832" w:rsidRDefault="002C5DB6" w:rsidP="002C5DB6">
            <w:pPr>
              <w:spacing w:after="0"/>
              <w:jc w:val="both"/>
              <w:rPr>
                <w:rFonts w:cs="Arial"/>
              </w:rPr>
            </w:pPr>
            <w:r w:rsidRPr="00654832">
              <w:rPr>
                <w:rFonts w:cs="Arial"/>
              </w:rPr>
              <w:t>Evidence is consistent, comprehensive, compelling, directly relevant to the question/Requirement in all respects and credible.</w:t>
            </w:r>
          </w:p>
        </w:tc>
        <w:tc>
          <w:tcPr>
            <w:tcW w:w="2448" w:type="dxa"/>
            <w:vAlign w:val="center"/>
          </w:tcPr>
          <w:p w14:paraId="440DBC5E" w14:textId="77777777" w:rsidR="002C5DB6" w:rsidRPr="00654832" w:rsidRDefault="002C5DB6" w:rsidP="002C5DB6">
            <w:pPr>
              <w:jc w:val="both"/>
              <w:rPr>
                <w:rFonts w:cs="Arial"/>
              </w:rPr>
            </w:pPr>
            <w:r w:rsidRPr="00654832">
              <w:rPr>
                <w:rFonts w:cs="Arial"/>
              </w:rPr>
              <w:t>Pass/Compliant</w:t>
            </w:r>
          </w:p>
        </w:tc>
      </w:tr>
      <w:tr w:rsidR="002C5DB6" w:rsidRPr="00654832" w14:paraId="32ECFF65" w14:textId="77777777" w:rsidTr="002C5DB6">
        <w:trPr>
          <w:trHeight w:val="734"/>
        </w:trPr>
        <w:tc>
          <w:tcPr>
            <w:tcW w:w="7050" w:type="dxa"/>
            <w:vAlign w:val="center"/>
          </w:tcPr>
          <w:p w14:paraId="4CB08C10" w14:textId="77777777" w:rsidR="002C5DB6" w:rsidRPr="00654832" w:rsidRDefault="002C5DB6" w:rsidP="002C5DB6">
            <w:pPr>
              <w:spacing w:after="0"/>
              <w:jc w:val="both"/>
              <w:rPr>
                <w:rFonts w:cs="Arial"/>
              </w:rPr>
            </w:pPr>
            <w:r w:rsidRPr="00654832">
              <w:rPr>
                <w:rFonts w:cs="Arial"/>
              </w:rPr>
              <w:t>No evidence, misleading evidence or evidence has major gaps, is unconvincing in many respects, lacks credibility, or largely irrelevant to the question/Requirement</w:t>
            </w:r>
          </w:p>
        </w:tc>
        <w:tc>
          <w:tcPr>
            <w:tcW w:w="2448" w:type="dxa"/>
            <w:vAlign w:val="center"/>
          </w:tcPr>
          <w:p w14:paraId="2BFA0DB7" w14:textId="77777777" w:rsidR="002C5DB6" w:rsidRPr="00654832" w:rsidRDefault="002C5DB6" w:rsidP="002C5DB6">
            <w:pPr>
              <w:jc w:val="both"/>
              <w:rPr>
                <w:rFonts w:cs="Arial"/>
              </w:rPr>
            </w:pPr>
            <w:r w:rsidRPr="00654832">
              <w:rPr>
                <w:rFonts w:cs="Arial"/>
              </w:rPr>
              <w:t>Fail/Non-Compliant</w:t>
            </w:r>
          </w:p>
        </w:tc>
      </w:tr>
    </w:tbl>
    <w:p w14:paraId="004C891C" w14:textId="77777777" w:rsidR="00F7549D" w:rsidRPr="000C0719" w:rsidRDefault="00F7549D" w:rsidP="000C0719">
      <w:pPr>
        <w:ind w:right="-755"/>
        <w:jc w:val="both"/>
      </w:pPr>
    </w:p>
    <w:p w14:paraId="226CEFA7" w14:textId="694A7BAE" w:rsidR="00F8180E" w:rsidRPr="00654832" w:rsidRDefault="00F8180E" w:rsidP="00F8180E">
      <w:pPr>
        <w:pStyle w:val="ListParagraph"/>
        <w:numPr>
          <w:ilvl w:val="1"/>
          <w:numId w:val="29"/>
        </w:numPr>
        <w:ind w:left="0" w:right="-755" w:hanging="709"/>
        <w:jc w:val="both"/>
        <w:rPr>
          <w:sz w:val="24"/>
          <w:szCs w:val="24"/>
        </w:rPr>
      </w:pPr>
      <w:r w:rsidRPr="00654832">
        <w:rPr>
          <w:sz w:val="24"/>
          <w:szCs w:val="24"/>
        </w:rPr>
        <w:t>Qualitative Scoring Principles</w:t>
      </w:r>
    </w:p>
    <w:p w14:paraId="48329C48" w14:textId="77777777" w:rsidR="00F8180E" w:rsidRPr="00654832" w:rsidRDefault="00F8180E" w:rsidP="00F8180E">
      <w:pPr>
        <w:widowControl w:val="0"/>
        <w:suppressAutoHyphens/>
        <w:spacing w:line="276" w:lineRule="auto"/>
        <w:jc w:val="both"/>
        <w:rPr>
          <w:rFonts w:cs="Arial"/>
        </w:rPr>
      </w:pPr>
      <w:r w:rsidRPr="00654832">
        <w:rPr>
          <w:rFonts w:cs="Arial"/>
        </w:rPr>
        <w:t>The scoring mechanism applied to these sections will be as follows:</w:t>
      </w:r>
    </w:p>
    <w:tbl>
      <w:tblPr>
        <w:tblW w:w="9498" w:type="dxa"/>
        <w:tblInd w:w="-719" w:type="dxa"/>
        <w:tblCellMar>
          <w:left w:w="0" w:type="dxa"/>
          <w:right w:w="0" w:type="dxa"/>
        </w:tblCellMar>
        <w:tblLook w:val="04A0" w:firstRow="1" w:lastRow="0" w:firstColumn="1" w:lastColumn="0" w:noHBand="0" w:noVBand="1"/>
      </w:tblPr>
      <w:tblGrid>
        <w:gridCol w:w="2965"/>
        <w:gridCol w:w="3643"/>
        <w:gridCol w:w="851"/>
        <w:gridCol w:w="2039"/>
      </w:tblGrid>
      <w:tr w:rsidR="00F8180E" w:rsidRPr="00654832" w14:paraId="0CABBC57" w14:textId="77777777" w:rsidTr="00F06F01">
        <w:tc>
          <w:tcPr>
            <w:tcW w:w="2977" w:type="dxa"/>
            <w:tcBorders>
              <w:top w:val="single" w:sz="8" w:space="0" w:color="auto"/>
              <w:left w:val="single" w:sz="8" w:space="0" w:color="auto"/>
              <w:bottom w:val="single" w:sz="8" w:space="0" w:color="auto"/>
              <w:right w:val="single" w:sz="8" w:space="0" w:color="auto"/>
            </w:tcBorders>
            <w:shd w:val="clear" w:color="auto" w:fill="0E2841" w:themeFill="text2"/>
            <w:tcMar>
              <w:top w:w="0" w:type="dxa"/>
              <w:left w:w="108" w:type="dxa"/>
              <w:bottom w:w="0" w:type="dxa"/>
              <w:right w:w="108" w:type="dxa"/>
            </w:tcMar>
            <w:hideMark/>
          </w:tcPr>
          <w:p w14:paraId="58A252FE" w14:textId="77777777" w:rsidR="00F8180E" w:rsidRPr="00654832" w:rsidRDefault="00F8180E" w:rsidP="00F06F01">
            <w:pPr>
              <w:spacing w:after="0"/>
              <w:jc w:val="both"/>
              <w:rPr>
                <w:rFonts w:cs="Arial"/>
                <w:b/>
                <w:bCs/>
                <w:color w:val="FFFFFF" w:themeColor="background1"/>
                <w:lang w:val="en-US"/>
              </w:rPr>
            </w:pPr>
            <w:r w:rsidRPr="00654832">
              <w:rPr>
                <w:rFonts w:cs="Arial"/>
                <w:b/>
                <w:bCs/>
                <w:color w:val="FFFFFF" w:themeColor="background1"/>
                <w:lang w:val="en-US"/>
              </w:rPr>
              <w:t>Capability</w:t>
            </w:r>
          </w:p>
        </w:tc>
        <w:tc>
          <w:tcPr>
            <w:tcW w:w="3659"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6656B622" w14:textId="77777777" w:rsidR="00F8180E" w:rsidRPr="00654832" w:rsidRDefault="00F8180E" w:rsidP="00F06F01">
            <w:pPr>
              <w:spacing w:after="0"/>
              <w:jc w:val="both"/>
              <w:rPr>
                <w:rFonts w:cs="Arial"/>
                <w:b/>
                <w:bCs/>
                <w:color w:val="FFFFFF" w:themeColor="background1"/>
                <w:lang w:val="en-US"/>
              </w:rPr>
            </w:pPr>
            <w:r w:rsidRPr="00654832">
              <w:rPr>
                <w:rFonts w:cs="Arial"/>
                <w:b/>
                <w:bCs/>
                <w:color w:val="FFFFFF" w:themeColor="background1"/>
                <w:lang w:val="en-US"/>
              </w:rPr>
              <w:t>Evidence Provided</w:t>
            </w:r>
          </w:p>
        </w:tc>
        <w:tc>
          <w:tcPr>
            <w:tcW w:w="817"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27962AB8" w14:textId="77777777" w:rsidR="00F8180E" w:rsidRPr="00654832" w:rsidRDefault="00F8180E" w:rsidP="00F06F01">
            <w:pPr>
              <w:spacing w:after="0"/>
              <w:jc w:val="both"/>
              <w:rPr>
                <w:rFonts w:cs="Arial"/>
                <w:b/>
                <w:bCs/>
                <w:color w:val="FFFFFF" w:themeColor="background1"/>
                <w:lang w:val="en-US"/>
              </w:rPr>
            </w:pPr>
            <w:r w:rsidRPr="00654832">
              <w:rPr>
                <w:rFonts w:cs="Arial"/>
                <w:b/>
                <w:bCs/>
                <w:color w:val="FFFFFF" w:themeColor="background1"/>
                <w:lang w:val="en-US"/>
              </w:rPr>
              <w:t>Score</w:t>
            </w:r>
          </w:p>
        </w:tc>
        <w:tc>
          <w:tcPr>
            <w:tcW w:w="2045"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tcPr>
          <w:p w14:paraId="46F18BB1" w14:textId="77777777" w:rsidR="00F8180E" w:rsidRPr="00654832" w:rsidRDefault="00F8180E" w:rsidP="00F06F01">
            <w:pPr>
              <w:spacing w:after="0"/>
              <w:jc w:val="both"/>
              <w:rPr>
                <w:rFonts w:cs="Arial"/>
                <w:b/>
                <w:bCs/>
                <w:color w:val="FFFFFF" w:themeColor="background1"/>
                <w:lang w:val="en-US"/>
              </w:rPr>
            </w:pPr>
            <w:r w:rsidRPr="00654832">
              <w:rPr>
                <w:rFonts w:cs="Arial"/>
                <w:b/>
                <w:bCs/>
                <w:color w:val="FFFFFF" w:themeColor="background1"/>
                <w:lang w:val="en-US"/>
              </w:rPr>
              <w:t>Remark</w:t>
            </w:r>
          </w:p>
          <w:p w14:paraId="3B88DDA4" w14:textId="77777777" w:rsidR="00F8180E" w:rsidRPr="00654832" w:rsidRDefault="00F8180E" w:rsidP="00F06F01">
            <w:pPr>
              <w:spacing w:after="0"/>
              <w:jc w:val="both"/>
              <w:rPr>
                <w:rFonts w:cs="Arial"/>
                <w:b/>
                <w:bCs/>
                <w:color w:val="FFFFFF" w:themeColor="background1"/>
                <w:lang w:val="en-US"/>
              </w:rPr>
            </w:pPr>
          </w:p>
        </w:tc>
      </w:tr>
      <w:tr w:rsidR="00F8180E" w:rsidRPr="00654832" w14:paraId="31930FAC" w14:textId="77777777" w:rsidTr="00F06F0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650E54" w14:textId="77777777" w:rsidR="00F8180E" w:rsidRPr="00654832" w:rsidRDefault="00F8180E" w:rsidP="00F06F01">
            <w:pPr>
              <w:spacing w:after="0"/>
              <w:rPr>
                <w:rFonts w:cs="Arial"/>
                <w:lang w:val="en-US"/>
              </w:rPr>
            </w:pPr>
            <w:r w:rsidRPr="00654832">
              <w:rPr>
                <w:rFonts w:cs="Arial"/>
                <w:lang w:val="en-US"/>
              </w:rPr>
              <w:t>Bidder considerably exceeds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46E3733F" w14:textId="77777777" w:rsidR="00F8180E" w:rsidRPr="00654832" w:rsidRDefault="00F8180E" w:rsidP="00F06F01">
            <w:pPr>
              <w:spacing w:after="0"/>
              <w:jc w:val="both"/>
              <w:rPr>
                <w:rFonts w:cs="Arial"/>
                <w:lang w:val="en-US"/>
              </w:rPr>
            </w:pPr>
            <w:r w:rsidRPr="00654832">
              <w:rPr>
                <w:rFonts w:cs="Arial"/>
                <w:lang w:val="en-US"/>
              </w:rPr>
              <w:t>Evidence in the bid is consistent, comprehensive, compelling, directly relevant to the Specification requirements and provides added value.</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1EC923B6" w14:textId="77777777" w:rsidR="00F8180E" w:rsidRPr="00654832" w:rsidRDefault="00F8180E" w:rsidP="00F06F01">
            <w:pPr>
              <w:spacing w:after="0"/>
              <w:jc w:val="center"/>
              <w:rPr>
                <w:rFonts w:cs="Arial"/>
                <w:lang w:val="en-US"/>
              </w:rPr>
            </w:pPr>
            <w:r w:rsidRPr="00654832">
              <w:rPr>
                <w:rFonts w:cs="Arial"/>
                <w:lang w:val="en-US"/>
              </w:rPr>
              <w:t>5</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256BBF35" w14:textId="77777777" w:rsidR="00F8180E" w:rsidRPr="00654832" w:rsidRDefault="00F8180E" w:rsidP="00F06F01">
            <w:pPr>
              <w:spacing w:after="0"/>
              <w:jc w:val="both"/>
              <w:rPr>
                <w:rFonts w:cs="Arial"/>
                <w:lang w:val="en-US"/>
              </w:rPr>
            </w:pPr>
            <w:r w:rsidRPr="00654832">
              <w:rPr>
                <w:rFonts w:cs="Arial"/>
                <w:lang w:val="en-US"/>
              </w:rPr>
              <w:t>Absolute Confidence</w:t>
            </w:r>
          </w:p>
        </w:tc>
      </w:tr>
      <w:tr w:rsidR="00F8180E" w:rsidRPr="00654832" w14:paraId="60DF8F19" w14:textId="77777777" w:rsidTr="00F06F01">
        <w:tc>
          <w:tcPr>
            <w:tcW w:w="2977" w:type="dxa"/>
            <w:tcBorders>
              <w:top w:val="nil"/>
              <w:left w:val="single" w:sz="8" w:space="0" w:color="auto"/>
              <w:bottom w:val="single" w:sz="8" w:space="0" w:color="auto"/>
              <w:right w:val="single" w:sz="8" w:space="0" w:color="auto"/>
            </w:tcBorders>
            <w:hideMark/>
          </w:tcPr>
          <w:p w14:paraId="71CD14E5" w14:textId="77777777" w:rsidR="00F8180E" w:rsidRPr="00654832" w:rsidRDefault="00F8180E" w:rsidP="00F06F01">
            <w:pPr>
              <w:spacing w:after="0"/>
              <w:ind w:left="127"/>
              <w:rPr>
                <w:rFonts w:cs="Arial"/>
                <w:lang w:val="en-US"/>
              </w:rPr>
            </w:pPr>
            <w:r w:rsidRPr="00654832">
              <w:rPr>
                <w:rFonts w:cs="Arial"/>
                <w:lang w:val="en-US"/>
              </w:rPr>
              <w:t>Bidder is likely to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63A7861B" w14:textId="77777777" w:rsidR="00F8180E" w:rsidRPr="00654832" w:rsidRDefault="00F8180E" w:rsidP="00F06F01">
            <w:pPr>
              <w:spacing w:after="0"/>
              <w:jc w:val="both"/>
              <w:rPr>
                <w:rFonts w:cs="Arial"/>
                <w:lang w:val="en-US"/>
              </w:rPr>
            </w:pPr>
            <w:r w:rsidRPr="00654832">
              <w:rPr>
                <w:rFonts w:cs="Arial"/>
                <w:lang w:val="en-US"/>
              </w:rPr>
              <w:t xml:space="preserve">Evidence in the bid is sufficient and addresses the requirements of the Specification. </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2CD0AFD2" w14:textId="77777777" w:rsidR="00F8180E" w:rsidRPr="00654832" w:rsidRDefault="00F8180E" w:rsidP="00F06F01">
            <w:pPr>
              <w:spacing w:after="0"/>
              <w:jc w:val="center"/>
              <w:rPr>
                <w:rFonts w:cs="Arial"/>
                <w:lang w:val="en-US"/>
              </w:rPr>
            </w:pPr>
            <w:r w:rsidRPr="00654832">
              <w:rPr>
                <w:rFonts w:cs="Arial"/>
                <w:lang w:val="en-US"/>
              </w:rPr>
              <w:t>4</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5CF5E859" w14:textId="77777777" w:rsidR="00F8180E" w:rsidRPr="00654832" w:rsidRDefault="00F8180E" w:rsidP="00F06F01">
            <w:pPr>
              <w:spacing w:after="0"/>
              <w:jc w:val="both"/>
              <w:rPr>
                <w:rFonts w:cs="Arial"/>
                <w:lang w:val="en-US"/>
              </w:rPr>
            </w:pPr>
            <w:r w:rsidRPr="00654832">
              <w:rPr>
                <w:rFonts w:cs="Arial"/>
                <w:lang w:val="en-US"/>
              </w:rPr>
              <w:t>Confidence</w:t>
            </w:r>
          </w:p>
        </w:tc>
      </w:tr>
      <w:tr w:rsidR="00F8180E" w:rsidRPr="00654832" w14:paraId="7AE8E8FF" w14:textId="77777777" w:rsidTr="00F06F01">
        <w:tc>
          <w:tcPr>
            <w:tcW w:w="29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819A14" w14:textId="77777777" w:rsidR="00F8180E" w:rsidRPr="00654832" w:rsidRDefault="00F8180E" w:rsidP="00F06F01">
            <w:pPr>
              <w:spacing w:after="0"/>
              <w:jc w:val="both"/>
              <w:rPr>
                <w:rFonts w:cs="Arial"/>
                <w:lang w:val="en-US"/>
              </w:rPr>
            </w:pPr>
            <w:r w:rsidRPr="00654832">
              <w:rPr>
                <w:rFonts w:cs="Arial"/>
                <w:lang w:val="en-US"/>
              </w:rPr>
              <w:lastRenderedPageBreak/>
              <w:t>Small risk that bidder will not be able to meet the needs of the Specification</w:t>
            </w:r>
          </w:p>
        </w:tc>
        <w:tc>
          <w:tcPr>
            <w:tcW w:w="36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600F5F7" w14:textId="77777777" w:rsidR="00F8180E" w:rsidRPr="00654832" w:rsidRDefault="00F8180E" w:rsidP="00F06F01">
            <w:pPr>
              <w:spacing w:after="0"/>
              <w:jc w:val="both"/>
              <w:rPr>
                <w:rFonts w:cs="Arial"/>
                <w:lang w:val="en-US"/>
              </w:rPr>
            </w:pPr>
            <w:r w:rsidRPr="00654832">
              <w:rPr>
                <w:rFonts w:cs="Arial"/>
                <w:lang w:val="en-US"/>
              </w:rPr>
              <w:t>Evidence in the bid has minor gaps, in respect of the Specification requirements and or to a small extent is unconvincing.</w:t>
            </w:r>
          </w:p>
        </w:tc>
        <w:tc>
          <w:tcPr>
            <w:tcW w:w="8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E8D294" w14:textId="77777777" w:rsidR="00F8180E" w:rsidRPr="00654832" w:rsidRDefault="00F8180E" w:rsidP="00F06F01">
            <w:pPr>
              <w:spacing w:after="0"/>
              <w:jc w:val="center"/>
              <w:rPr>
                <w:rFonts w:cs="Arial"/>
                <w:lang w:val="en-US"/>
              </w:rPr>
            </w:pPr>
            <w:r w:rsidRPr="00654832">
              <w:rPr>
                <w:rFonts w:cs="Arial"/>
                <w:lang w:val="en-US"/>
              </w:rPr>
              <w:t>3</w:t>
            </w:r>
          </w:p>
        </w:tc>
        <w:tc>
          <w:tcPr>
            <w:tcW w:w="20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E36D67" w14:textId="77777777" w:rsidR="00F8180E" w:rsidRPr="00654832" w:rsidRDefault="00F8180E" w:rsidP="00F06F01">
            <w:pPr>
              <w:spacing w:after="0"/>
              <w:jc w:val="both"/>
              <w:rPr>
                <w:rFonts w:cs="Arial"/>
                <w:lang w:val="en-US"/>
              </w:rPr>
            </w:pPr>
            <w:r w:rsidRPr="00654832">
              <w:rPr>
                <w:rFonts w:cs="Arial"/>
                <w:lang w:val="en-US"/>
              </w:rPr>
              <w:t>Minor Concerns</w:t>
            </w:r>
          </w:p>
        </w:tc>
      </w:tr>
      <w:tr w:rsidR="00F8180E" w:rsidRPr="00654832" w14:paraId="2BED69B0" w14:textId="77777777" w:rsidTr="00F06F0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F8402" w14:textId="77777777" w:rsidR="00F8180E" w:rsidRPr="00654832" w:rsidRDefault="00F8180E" w:rsidP="00F06F01">
            <w:pPr>
              <w:spacing w:after="0"/>
              <w:jc w:val="both"/>
              <w:rPr>
                <w:rFonts w:cs="Arial"/>
                <w:lang w:val="en-US"/>
              </w:rPr>
            </w:pPr>
            <w:r w:rsidRPr="00654832">
              <w:rPr>
                <w:rFonts w:cs="Arial"/>
                <w:lang w:val="en-US"/>
              </w:rPr>
              <w:t>Moderate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23B826DB" w14:textId="77777777" w:rsidR="00F8180E" w:rsidRPr="00654832" w:rsidRDefault="00F8180E" w:rsidP="00F06F01">
            <w:pPr>
              <w:spacing w:after="0"/>
              <w:jc w:val="both"/>
              <w:rPr>
                <w:rFonts w:cs="Arial"/>
                <w:lang w:val="en-US"/>
              </w:rPr>
            </w:pPr>
            <w:r w:rsidRPr="00654832">
              <w:rPr>
                <w:rFonts w:cs="Arial"/>
                <w:lang w:val="en-US"/>
              </w:rPr>
              <w:t>Evidence in the bid has moderate gaps, in respect of the specification and is unconvincing, lacks some credibility or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6AB76923" w14:textId="77777777" w:rsidR="00F8180E" w:rsidRPr="00654832" w:rsidRDefault="00F8180E" w:rsidP="00F06F01">
            <w:pPr>
              <w:spacing w:after="0"/>
              <w:jc w:val="center"/>
              <w:rPr>
                <w:rFonts w:cs="Arial"/>
                <w:lang w:val="en-US"/>
              </w:rPr>
            </w:pPr>
            <w:r w:rsidRPr="00654832">
              <w:rPr>
                <w:rFonts w:cs="Arial"/>
                <w:lang w:val="en-US"/>
              </w:rPr>
              <w:t>2</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19494BCB" w14:textId="77777777" w:rsidR="00F8180E" w:rsidRPr="00654832" w:rsidRDefault="00F8180E" w:rsidP="00F06F01">
            <w:pPr>
              <w:spacing w:after="0"/>
              <w:jc w:val="both"/>
              <w:rPr>
                <w:rFonts w:cs="Arial"/>
                <w:lang w:val="en-US"/>
              </w:rPr>
            </w:pPr>
            <w:r w:rsidRPr="00654832">
              <w:rPr>
                <w:rFonts w:cs="Arial"/>
                <w:lang w:val="en-US"/>
              </w:rPr>
              <w:t>Moderate Concerns</w:t>
            </w:r>
          </w:p>
        </w:tc>
      </w:tr>
      <w:tr w:rsidR="00F8180E" w:rsidRPr="00654832" w14:paraId="222A0876" w14:textId="77777777" w:rsidTr="00F06F0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C4E97" w14:textId="77777777" w:rsidR="00F8180E" w:rsidRPr="00654832" w:rsidRDefault="00F8180E" w:rsidP="00F06F01">
            <w:pPr>
              <w:spacing w:after="0"/>
              <w:jc w:val="both"/>
              <w:rPr>
                <w:rFonts w:cs="Arial"/>
                <w:lang w:val="en-US"/>
              </w:rPr>
            </w:pPr>
            <w:r w:rsidRPr="00654832">
              <w:rPr>
                <w:rFonts w:cs="Arial"/>
                <w:lang w:val="en-US"/>
              </w:rPr>
              <w:t>Significant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tcPr>
          <w:p w14:paraId="635FE5E6" w14:textId="77777777" w:rsidR="00F8180E" w:rsidRPr="00654832" w:rsidRDefault="00F8180E" w:rsidP="00F06F01">
            <w:pPr>
              <w:spacing w:after="0"/>
              <w:jc w:val="both"/>
              <w:rPr>
                <w:rFonts w:cs="Arial"/>
                <w:lang w:val="en-US"/>
              </w:rPr>
            </w:pPr>
            <w:r w:rsidRPr="00654832">
              <w:rPr>
                <w:rFonts w:cs="Arial"/>
                <w:lang w:val="en-US"/>
              </w:rPr>
              <w:t>Evidence in the bid has major gaps, in respect of the specification and is unconvincing in many respects, lacks credibility, or largely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710389BC" w14:textId="77777777" w:rsidR="00F8180E" w:rsidRPr="00654832" w:rsidRDefault="00F8180E" w:rsidP="00F06F01">
            <w:pPr>
              <w:spacing w:after="0"/>
              <w:jc w:val="center"/>
              <w:rPr>
                <w:rFonts w:cs="Arial"/>
                <w:lang w:val="en-US"/>
              </w:rPr>
            </w:pPr>
            <w:r w:rsidRPr="00654832">
              <w:rPr>
                <w:rFonts w:cs="Arial"/>
                <w:lang w:val="en-US"/>
              </w:rPr>
              <w:t>1</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2FC7E1B1" w14:textId="77777777" w:rsidR="00F8180E" w:rsidRPr="00654832" w:rsidRDefault="00F8180E" w:rsidP="00F06F01">
            <w:pPr>
              <w:spacing w:after="0"/>
              <w:jc w:val="both"/>
              <w:rPr>
                <w:rFonts w:cs="Arial"/>
                <w:lang w:val="en-US"/>
              </w:rPr>
            </w:pPr>
            <w:r w:rsidRPr="00654832">
              <w:rPr>
                <w:rFonts w:cs="Arial"/>
                <w:lang w:val="en-US"/>
              </w:rPr>
              <w:t>Major Concerns</w:t>
            </w:r>
          </w:p>
        </w:tc>
      </w:tr>
      <w:tr w:rsidR="00F8180E" w:rsidRPr="00654832" w14:paraId="4FF73D28" w14:textId="77777777" w:rsidTr="00F06F0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36372" w14:textId="77777777" w:rsidR="00F8180E" w:rsidRPr="00654832" w:rsidRDefault="00F8180E" w:rsidP="00F06F01">
            <w:pPr>
              <w:spacing w:after="0"/>
              <w:jc w:val="both"/>
              <w:rPr>
                <w:rFonts w:cs="Arial"/>
                <w:lang w:val="en-US"/>
              </w:rPr>
            </w:pPr>
            <w:r w:rsidRPr="00654832">
              <w:rPr>
                <w:rFonts w:cs="Arial"/>
                <w:lang w:val="en-US"/>
              </w:rPr>
              <w:t>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4E5AD851" w14:textId="77777777" w:rsidR="00F8180E" w:rsidRPr="00654832" w:rsidRDefault="00F8180E" w:rsidP="00F06F01">
            <w:pPr>
              <w:spacing w:after="0"/>
              <w:jc w:val="both"/>
              <w:rPr>
                <w:rFonts w:cs="Arial"/>
                <w:lang w:val="en-US"/>
              </w:rPr>
            </w:pPr>
            <w:r w:rsidRPr="00654832">
              <w:rPr>
                <w:rFonts w:cs="Arial"/>
                <w:lang w:val="en-US"/>
              </w:rPr>
              <w:t>No evidence in the bid in respect of the Specification and or misleading evidence presented.</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0E297558" w14:textId="77777777" w:rsidR="00F8180E" w:rsidRPr="00654832" w:rsidRDefault="00F8180E" w:rsidP="00F06F01">
            <w:pPr>
              <w:spacing w:after="0"/>
              <w:jc w:val="center"/>
              <w:rPr>
                <w:rFonts w:cs="Arial"/>
                <w:lang w:val="en-US"/>
              </w:rPr>
            </w:pPr>
            <w:r w:rsidRPr="00654832">
              <w:rPr>
                <w:rFonts w:cs="Arial"/>
                <w:lang w:val="en-US"/>
              </w:rPr>
              <w:t>0</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6787633E" w14:textId="77777777" w:rsidR="00F8180E" w:rsidRPr="00654832" w:rsidRDefault="00F8180E" w:rsidP="00F06F01">
            <w:pPr>
              <w:spacing w:after="0"/>
              <w:jc w:val="both"/>
              <w:rPr>
                <w:rFonts w:cs="Arial"/>
                <w:lang w:val="en-US"/>
              </w:rPr>
            </w:pPr>
            <w:r w:rsidRPr="00654832">
              <w:rPr>
                <w:rFonts w:cs="Arial"/>
                <w:lang w:val="en-US"/>
              </w:rPr>
              <w:t>Not acceptable</w:t>
            </w:r>
          </w:p>
        </w:tc>
      </w:tr>
    </w:tbl>
    <w:p w14:paraId="5AF1F621" w14:textId="77777777" w:rsidR="00F8180E" w:rsidRPr="00654832" w:rsidRDefault="00F8180E" w:rsidP="00F8180E">
      <w:pPr>
        <w:ind w:right="-755"/>
      </w:pPr>
    </w:p>
    <w:p w14:paraId="49D6ACD1" w14:textId="77777777" w:rsidR="00474724" w:rsidRPr="006249E4" w:rsidRDefault="00474724" w:rsidP="00474724">
      <w:pPr>
        <w:pStyle w:val="ListParagraph"/>
        <w:numPr>
          <w:ilvl w:val="1"/>
          <w:numId w:val="29"/>
        </w:numPr>
        <w:ind w:left="0" w:right="-755" w:hanging="709"/>
        <w:jc w:val="both"/>
        <w:rPr>
          <w:sz w:val="24"/>
          <w:szCs w:val="24"/>
        </w:rPr>
      </w:pPr>
      <w:r w:rsidRPr="006249E4">
        <w:rPr>
          <w:sz w:val="24"/>
          <w:szCs w:val="24"/>
        </w:rPr>
        <w:t>Commercial Methodology:</w:t>
      </w:r>
    </w:p>
    <w:p w14:paraId="4BB0B0AE" w14:textId="77777777" w:rsidR="00474724" w:rsidRPr="006249E4" w:rsidRDefault="00474724" w:rsidP="00474724">
      <w:pPr>
        <w:pStyle w:val="ListParagraph"/>
        <w:ind w:left="0" w:right="-755"/>
        <w:jc w:val="both"/>
        <w:rPr>
          <w:sz w:val="24"/>
          <w:szCs w:val="24"/>
        </w:rPr>
      </w:pPr>
    </w:p>
    <w:p w14:paraId="5476EC7C" w14:textId="304CE9CB" w:rsidR="00474724" w:rsidRPr="006249E4" w:rsidRDefault="00474724" w:rsidP="00474724">
      <w:pPr>
        <w:pStyle w:val="ListParagraph"/>
        <w:ind w:left="0" w:right="-755"/>
        <w:jc w:val="both"/>
        <w:rPr>
          <w:sz w:val="24"/>
          <w:szCs w:val="24"/>
        </w:rPr>
      </w:pPr>
      <w:r w:rsidRPr="006249E4">
        <w:rPr>
          <w:sz w:val="24"/>
          <w:szCs w:val="24"/>
        </w:rPr>
        <w:t xml:space="preserve">The </w:t>
      </w:r>
      <w:r w:rsidR="00D82866" w:rsidRPr="006249E4">
        <w:rPr>
          <w:sz w:val="24"/>
          <w:szCs w:val="24"/>
        </w:rPr>
        <w:t>Schedule of works</w:t>
      </w:r>
      <w:r w:rsidRPr="006249E4">
        <w:rPr>
          <w:sz w:val="24"/>
          <w:szCs w:val="24"/>
        </w:rPr>
        <w:t xml:space="preserve"> document must be submitted by the Bidder. </w:t>
      </w:r>
    </w:p>
    <w:p w14:paraId="715B32C0" w14:textId="77777777" w:rsidR="00474724" w:rsidRPr="006249E4" w:rsidRDefault="00474724" w:rsidP="00474724">
      <w:pPr>
        <w:pStyle w:val="ListParagraph"/>
        <w:ind w:left="0" w:right="-755"/>
        <w:jc w:val="both"/>
        <w:rPr>
          <w:sz w:val="24"/>
          <w:szCs w:val="24"/>
        </w:rPr>
      </w:pPr>
      <w:r w:rsidRPr="006249E4">
        <w:rPr>
          <w:sz w:val="24"/>
          <w:szCs w:val="24"/>
        </w:rPr>
        <w:t xml:space="preserve">The evaluation of price will be based on the ‘Total Price’. </w:t>
      </w:r>
    </w:p>
    <w:p w14:paraId="52B6EA8F" w14:textId="77777777" w:rsidR="00474724" w:rsidRPr="006249E4" w:rsidRDefault="00474724" w:rsidP="00474724">
      <w:pPr>
        <w:pStyle w:val="ListParagraph"/>
        <w:ind w:left="0" w:right="-755"/>
        <w:jc w:val="both"/>
        <w:rPr>
          <w:sz w:val="24"/>
          <w:szCs w:val="24"/>
        </w:rPr>
      </w:pPr>
    </w:p>
    <w:p w14:paraId="4E513EB3" w14:textId="77777777" w:rsidR="00474724" w:rsidRPr="006249E4" w:rsidRDefault="00474724" w:rsidP="00474724">
      <w:pPr>
        <w:pStyle w:val="ListParagraph"/>
        <w:ind w:left="0" w:right="-755"/>
        <w:jc w:val="both"/>
        <w:rPr>
          <w:sz w:val="24"/>
          <w:szCs w:val="24"/>
        </w:rPr>
      </w:pPr>
      <w:r w:rsidRPr="006249E4">
        <w:rPr>
          <w:sz w:val="24"/>
          <w:szCs w:val="24"/>
        </w:rPr>
        <w:t xml:space="preserve">The 60% price weighting will be scored using the following methodology: </w:t>
      </w:r>
    </w:p>
    <w:p w14:paraId="1DDF2F33" w14:textId="77777777" w:rsidR="00474724" w:rsidRPr="006249E4" w:rsidRDefault="00474724" w:rsidP="00474724">
      <w:pPr>
        <w:pStyle w:val="ListParagraph"/>
        <w:ind w:left="0" w:right="-755"/>
        <w:jc w:val="both"/>
        <w:rPr>
          <w:sz w:val="24"/>
          <w:szCs w:val="24"/>
        </w:rPr>
      </w:pPr>
      <w:bookmarkStart w:id="7" w:name="_Toc200461107"/>
      <w:r w:rsidRPr="006249E4">
        <w:rPr>
          <w:sz w:val="24"/>
          <w:szCs w:val="24"/>
        </w:rPr>
        <w:t>The lowest priced Tender will be awarded a score of 60%.</w:t>
      </w:r>
      <w:bookmarkEnd w:id="7"/>
      <w:r w:rsidRPr="006249E4">
        <w:rPr>
          <w:sz w:val="24"/>
          <w:szCs w:val="24"/>
        </w:rPr>
        <w:t xml:space="preserve"> </w:t>
      </w:r>
    </w:p>
    <w:p w14:paraId="162266A9" w14:textId="77777777" w:rsidR="00474724" w:rsidRPr="006249E4" w:rsidRDefault="00474724" w:rsidP="00474724">
      <w:pPr>
        <w:pStyle w:val="ListParagraph"/>
        <w:ind w:left="0" w:right="-755"/>
        <w:jc w:val="both"/>
        <w:rPr>
          <w:sz w:val="24"/>
          <w:szCs w:val="24"/>
        </w:rPr>
      </w:pPr>
    </w:p>
    <w:p w14:paraId="40C91E89" w14:textId="77777777" w:rsidR="00474724" w:rsidRPr="006249E4" w:rsidRDefault="00474724" w:rsidP="00474724">
      <w:pPr>
        <w:pStyle w:val="ListParagraph"/>
        <w:ind w:left="0" w:right="-755"/>
        <w:jc w:val="both"/>
        <w:rPr>
          <w:sz w:val="24"/>
          <w:szCs w:val="24"/>
        </w:rPr>
      </w:pPr>
      <w:r w:rsidRPr="006249E4">
        <w:rPr>
          <w:sz w:val="24"/>
          <w:szCs w:val="24"/>
        </w:rPr>
        <w:t>Other Tenders will be given a score on a pro rata basis of the value of the lowest cost bid to the price of the other Tenders.</w:t>
      </w:r>
    </w:p>
    <w:p w14:paraId="7EA54FFF" w14:textId="77777777" w:rsidR="00474724" w:rsidRPr="006249E4" w:rsidRDefault="00474724" w:rsidP="00474724">
      <w:pPr>
        <w:pStyle w:val="ListParagraph"/>
        <w:ind w:left="0" w:right="-755"/>
        <w:jc w:val="both"/>
        <w:rPr>
          <w:sz w:val="24"/>
          <w:szCs w:val="24"/>
        </w:rPr>
      </w:pPr>
    </w:p>
    <w:p w14:paraId="26FAEEDC" w14:textId="77777777" w:rsidR="00474724" w:rsidRPr="006249E4" w:rsidRDefault="00474724" w:rsidP="00474724">
      <w:pPr>
        <w:pStyle w:val="ListParagraph"/>
        <w:numPr>
          <w:ilvl w:val="0"/>
          <w:numId w:val="35"/>
        </w:numPr>
        <w:ind w:right="-755"/>
        <w:jc w:val="both"/>
        <w:rPr>
          <w:sz w:val="24"/>
          <w:szCs w:val="24"/>
        </w:rPr>
      </w:pPr>
      <w:r w:rsidRPr="006249E4">
        <w:rPr>
          <w:sz w:val="24"/>
          <w:szCs w:val="24"/>
        </w:rPr>
        <w:t>Score of lowest cost bid = i.e. Tender A = 60</w:t>
      </w:r>
    </w:p>
    <w:p w14:paraId="03AA4644" w14:textId="77777777" w:rsidR="00474724" w:rsidRPr="006249E4" w:rsidRDefault="00474724" w:rsidP="00474724">
      <w:pPr>
        <w:pStyle w:val="ListParagraph"/>
        <w:numPr>
          <w:ilvl w:val="0"/>
          <w:numId w:val="35"/>
        </w:numPr>
        <w:ind w:right="-755"/>
        <w:jc w:val="both"/>
        <w:rPr>
          <w:sz w:val="24"/>
          <w:szCs w:val="24"/>
        </w:rPr>
      </w:pPr>
      <w:r w:rsidRPr="006249E4">
        <w:rPr>
          <w:sz w:val="24"/>
          <w:szCs w:val="24"/>
        </w:rPr>
        <w:t xml:space="preserve">Score of other Tenders – </w:t>
      </w:r>
    </w:p>
    <w:p w14:paraId="36565819" w14:textId="77777777" w:rsidR="00474724" w:rsidRPr="006249E4" w:rsidRDefault="00474724" w:rsidP="00474724">
      <w:pPr>
        <w:pStyle w:val="ListParagraph"/>
        <w:ind w:right="-755"/>
        <w:jc w:val="both"/>
        <w:rPr>
          <w:sz w:val="24"/>
          <w:szCs w:val="24"/>
        </w:rPr>
      </w:pPr>
      <w:r w:rsidRPr="006249E4">
        <w:rPr>
          <w:sz w:val="24"/>
          <w:szCs w:val="24"/>
        </w:rPr>
        <w:t>Tender B = [price of lowest cost Tender A] / [price of Tender B] x 60</w:t>
      </w:r>
    </w:p>
    <w:p w14:paraId="1C56326D" w14:textId="53F128C0" w:rsidR="000B5013" w:rsidRPr="006249E4" w:rsidRDefault="00474724" w:rsidP="006249E4">
      <w:pPr>
        <w:pStyle w:val="ListParagraph"/>
        <w:ind w:right="-755"/>
        <w:jc w:val="both"/>
        <w:rPr>
          <w:sz w:val="24"/>
          <w:szCs w:val="24"/>
        </w:rPr>
      </w:pPr>
      <w:r w:rsidRPr="006249E4">
        <w:rPr>
          <w:sz w:val="24"/>
          <w:szCs w:val="24"/>
        </w:rPr>
        <w:t>Tender C = [price of lowest cost Tender A] / [price of Tender C] x 60</w:t>
      </w:r>
    </w:p>
    <w:sectPr w:rsidR="000B5013" w:rsidRPr="006249E4" w:rsidSect="00C36716">
      <w:footerReference w:type="default" r:id="rId17"/>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ACA1" w14:textId="77777777" w:rsidR="00C8360C" w:rsidRDefault="00C8360C" w:rsidP="00411295">
      <w:pPr>
        <w:spacing w:after="0" w:line="240" w:lineRule="auto"/>
      </w:pPr>
      <w:r>
        <w:separator/>
      </w:r>
    </w:p>
  </w:endnote>
  <w:endnote w:type="continuationSeparator" w:id="0">
    <w:p w14:paraId="7ADA644D" w14:textId="77777777" w:rsidR="00C8360C" w:rsidRDefault="00C8360C" w:rsidP="00411295">
      <w:pPr>
        <w:spacing w:after="0" w:line="240" w:lineRule="auto"/>
      </w:pPr>
      <w:r>
        <w:continuationSeparator/>
      </w:r>
    </w:p>
  </w:endnote>
  <w:endnote w:type="continuationNotice" w:id="1">
    <w:p w14:paraId="63E04070" w14:textId="77777777" w:rsidR="00C8360C" w:rsidRDefault="00C83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xmlns:arto="http://schemas.microsoft.com/office/word/2006/arto">
              <w:pict>
                <v:shapetype w14:anchorId="67EDD636"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1E95" w14:textId="77777777" w:rsidR="00C8360C" w:rsidRDefault="00C8360C" w:rsidP="00411295">
      <w:pPr>
        <w:spacing w:after="0" w:line="240" w:lineRule="auto"/>
      </w:pPr>
      <w:r>
        <w:separator/>
      </w:r>
    </w:p>
  </w:footnote>
  <w:footnote w:type="continuationSeparator" w:id="0">
    <w:p w14:paraId="27742C48" w14:textId="77777777" w:rsidR="00C8360C" w:rsidRDefault="00C8360C" w:rsidP="00411295">
      <w:pPr>
        <w:spacing w:after="0" w:line="240" w:lineRule="auto"/>
      </w:pPr>
      <w:r>
        <w:continuationSeparator/>
      </w:r>
    </w:p>
  </w:footnote>
  <w:footnote w:type="continuationNotice" w:id="1">
    <w:p w14:paraId="04A2CE5C" w14:textId="77777777" w:rsidR="00C8360C" w:rsidRDefault="00C836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8"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A57DFC"/>
    <w:multiLevelType w:val="hybridMultilevel"/>
    <w:tmpl w:val="DCC6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5"/>
  </w:num>
  <w:num w:numId="2" w16cid:durableId="1768651737">
    <w:abstractNumId w:val="31"/>
  </w:num>
  <w:num w:numId="3" w16cid:durableId="702294004">
    <w:abstractNumId w:val="2"/>
  </w:num>
  <w:num w:numId="4" w16cid:durableId="584266368">
    <w:abstractNumId w:val="10"/>
  </w:num>
  <w:num w:numId="5" w16cid:durableId="1487281456">
    <w:abstractNumId w:val="23"/>
  </w:num>
  <w:num w:numId="6" w16cid:durableId="1908030790">
    <w:abstractNumId w:val="6"/>
  </w:num>
  <w:num w:numId="7" w16cid:durableId="1485706167">
    <w:abstractNumId w:val="0"/>
  </w:num>
  <w:num w:numId="8" w16cid:durableId="47147961">
    <w:abstractNumId w:val="30"/>
  </w:num>
  <w:num w:numId="9" w16cid:durableId="580724922">
    <w:abstractNumId w:val="14"/>
  </w:num>
  <w:num w:numId="10" w16cid:durableId="1090397347">
    <w:abstractNumId w:val="20"/>
  </w:num>
  <w:num w:numId="11" w16cid:durableId="899747337">
    <w:abstractNumId w:val="13"/>
  </w:num>
  <w:num w:numId="12" w16cid:durableId="527525120">
    <w:abstractNumId w:val="33"/>
  </w:num>
  <w:num w:numId="13" w16cid:durableId="593437138">
    <w:abstractNumId w:val="16"/>
  </w:num>
  <w:num w:numId="14" w16cid:durableId="1360619132">
    <w:abstractNumId w:val="34"/>
  </w:num>
  <w:num w:numId="15" w16cid:durableId="682165188">
    <w:abstractNumId w:val="3"/>
  </w:num>
  <w:num w:numId="16" w16cid:durableId="1749620224">
    <w:abstractNumId w:val="19"/>
  </w:num>
  <w:num w:numId="17" w16cid:durableId="663241875">
    <w:abstractNumId w:val="5"/>
  </w:num>
  <w:num w:numId="18" w16cid:durableId="1497110120">
    <w:abstractNumId w:val="22"/>
  </w:num>
  <w:num w:numId="19" w16cid:durableId="1623418481">
    <w:abstractNumId w:val="11"/>
  </w:num>
  <w:num w:numId="20" w16cid:durableId="1328635605">
    <w:abstractNumId w:val="29"/>
  </w:num>
  <w:num w:numId="21" w16cid:durableId="1245458269">
    <w:abstractNumId w:val="9"/>
  </w:num>
  <w:num w:numId="22" w16cid:durableId="1763212728">
    <w:abstractNumId w:val="26"/>
  </w:num>
  <w:num w:numId="23" w16cid:durableId="1901087795">
    <w:abstractNumId w:val="4"/>
  </w:num>
  <w:num w:numId="24" w16cid:durableId="41174628">
    <w:abstractNumId w:val="15"/>
  </w:num>
  <w:num w:numId="25" w16cid:durableId="1873150162">
    <w:abstractNumId w:val="12"/>
  </w:num>
  <w:num w:numId="26" w16cid:durableId="276108953">
    <w:abstractNumId w:val="32"/>
  </w:num>
  <w:num w:numId="27" w16cid:durableId="281036282">
    <w:abstractNumId w:val="28"/>
  </w:num>
  <w:num w:numId="28" w16cid:durableId="1937903607">
    <w:abstractNumId w:val="17"/>
  </w:num>
  <w:num w:numId="29" w16cid:durableId="823283178">
    <w:abstractNumId w:val="27"/>
  </w:num>
  <w:num w:numId="30" w16cid:durableId="502085041">
    <w:abstractNumId w:val="1"/>
  </w:num>
  <w:num w:numId="31" w16cid:durableId="676812475">
    <w:abstractNumId w:val="7"/>
  </w:num>
  <w:num w:numId="32" w16cid:durableId="853611365">
    <w:abstractNumId w:val="21"/>
  </w:num>
  <w:num w:numId="33" w16cid:durableId="854611138">
    <w:abstractNumId w:val="18"/>
  </w:num>
  <w:num w:numId="34" w16cid:durableId="2107840958">
    <w:abstractNumId w:val="8"/>
  </w:num>
  <w:num w:numId="35" w16cid:durableId="18357611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7F13"/>
    <w:rsid w:val="000200D4"/>
    <w:rsid w:val="000231F2"/>
    <w:rsid w:val="00023F49"/>
    <w:rsid w:val="00030CEA"/>
    <w:rsid w:val="00034A4E"/>
    <w:rsid w:val="00035B83"/>
    <w:rsid w:val="000363F1"/>
    <w:rsid w:val="00041797"/>
    <w:rsid w:val="00042DA9"/>
    <w:rsid w:val="0004778D"/>
    <w:rsid w:val="000477DC"/>
    <w:rsid w:val="000545CD"/>
    <w:rsid w:val="000565F6"/>
    <w:rsid w:val="00056962"/>
    <w:rsid w:val="00060A2E"/>
    <w:rsid w:val="00062221"/>
    <w:rsid w:val="00064FB5"/>
    <w:rsid w:val="0006717D"/>
    <w:rsid w:val="00071F65"/>
    <w:rsid w:val="0007265B"/>
    <w:rsid w:val="00085F3A"/>
    <w:rsid w:val="00091686"/>
    <w:rsid w:val="00093F4B"/>
    <w:rsid w:val="0009623D"/>
    <w:rsid w:val="000A5463"/>
    <w:rsid w:val="000A5572"/>
    <w:rsid w:val="000B4112"/>
    <w:rsid w:val="000B4B3F"/>
    <w:rsid w:val="000B5013"/>
    <w:rsid w:val="000B60CF"/>
    <w:rsid w:val="000C0719"/>
    <w:rsid w:val="000C1F99"/>
    <w:rsid w:val="000D5EC1"/>
    <w:rsid w:val="000E5103"/>
    <w:rsid w:val="000F150F"/>
    <w:rsid w:val="0010049E"/>
    <w:rsid w:val="0010227F"/>
    <w:rsid w:val="001024D4"/>
    <w:rsid w:val="0010709C"/>
    <w:rsid w:val="00110816"/>
    <w:rsid w:val="00127F20"/>
    <w:rsid w:val="0013216C"/>
    <w:rsid w:val="00141CA0"/>
    <w:rsid w:val="0014547E"/>
    <w:rsid w:val="00145A08"/>
    <w:rsid w:val="00157D69"/>
    <w:rsid w:val="001610A8"/>
    <w:rsid w:val="00165C8C"/>
    <w:rsid w:val="001668BA"/>
    <w:rsid w:val="00173143"/>
    <w:rsid w:val="001770A0"/>
    <w:rsid w:val="00177BBB"/>
    <w:rsid w:val="00191BC2"/>
    <w:rsid w:val="00195376"/>
    <w:rsid w:val="001954C5"/>
    <w:rsid w:val="001A5D26"/>
    <w:rsid w:val="001B1465"/>
    <w:rsid w:val="001B1ACA"/>
    <w:rsid w:val="001C58F2"/>
    <w:rsid w:val="001D4708"/>
    <w:rsid w:val="001D6691"/>
    <w:rsid w:val="0020090A"/>
    <w:rsid w:val="00200D86"/>
    <w:rsid w:val="0020263C"/>
    <w:rsid w:val="002152F4"/>
    <w:rsid w:val="0022134B"/>
    <w:rsid w:val="00225F43"/>
    <w:rsid w:val="00243F25"/>
    <w:rsid w:val="00246DC4"/>
    <w:rsid w:val="0026547F"/>
    <w:rsid w:val="0027312A"/>
    <w:rsid w:val="00280F1E"/>
    <w:rsid w:val="00283689"/>
    <w:rsid w:val="002850EC"/>
    <w:rsid w:val="00285907"/>
    <w:rsid w:val="002957F7"/>
    <w:rsid w:val="002A14AE"/>
    <w:rsid w:val="002B3B8E"/>
    <w:rsid w:val="002B4295"/>
    <w:rsid w:val="002B5798"/>
    <w:rsid w:val="002B65D4"/>
    <w:rsid w:val="002C1447"/>
    <w:rsid w:val="002C542E"/>
    <w:rsid w:val="002C5DB6"/>
    <w:rsid w:val="002C5E07"/>
    <w:rsid w:val="002C69FC"/>
    <w:rsid w:val="002D396C"/>
    <w:rsid w:val="002D3EC4"/>
    <w:rsid w:val="002E66C9"/>
    <w:rsid w:val="002F1674"/>
    <w:rsid w:val="00300106"/>
    <w:rsid w:val="00302A33"/>
    <w:rsid w:val="00303F5A"/>
    <w:rsid w:val="00310D0E"/>
    <w:rsid w:val="00313457"/>
    <w:rsid w:val="00315260"/>
    <w:rsid w:val="00317A27"/>
    <w:rsid w:val="00321410"/>
    <w:rsid w:val="00330E55"/>
    <w:rsid w:val="00333829"/>
    <w:rsid w:val="0033460E"/>
    <w:rsid w:val="00334DD6"/>
    <w:rsid w:val="00335FF8"/>
    <w:rsid w:val="003414B8"/>
    <w:rsid w:val="0034735A"/>
    <w:rsid w:val="003528B9"/>
    <w:rsid w:val="0036257D"/>
    <w:rsid w:val="00362D57"/>
    <w:rsid w:val="003641E5"/>
    <w:rsid w:val="00365E7D"/>
    <w:rsid w:val="00370662"/>
    <w:rsid w:val="00371FF7"/>
    <w:rsid w:val="003722B4"/>
    <w:rsid w:val="003746C2"/>
    <w:rsid w:val="00374CC5"/>
    <w:rsid w:val="00375B28"/>
    <w:rsid w:val="00375D25"/>
    <w:rsid w:val="00377561"/>
    <w:rsid w:val="00381BF2"/>
    <w:rsid w:val="00393CE2"/>
    <w:rsid w:val="0039696D"/>
    <w:rsid w:val="003A7B01"/>
    <w:rsid w:val="003B6845"/>
    <w:rsid w:val="003C109A"/>
    <w:rsid w:val="003C1E91"/>
    <w:rsid w:val="003C30CD"/>
    <w:rsid w:val="003D242E"/>
    <w:rsid w:val="003D326E"/>
    <w:rsid w:val="003D500C"/>
    <w:rsid w:val="003D6E1D"/>
    <w:rsid w:val="003F42AF"/>
    <w:rsid w:val="003F610C"/>
    <w:rsid w:val="003F676C"/>
    <w:rsid w:val="003F6A1F"/>
    <w:rsid w:val="00402450"/>
    <w:rsid w:val="00410C71"/>
    <w:rsid w:val="00411295"/>
    <w:rsid w:val="0041169D"/>
    <w:rsid w:val="00414BD7"/>
    <w:rsid w:val="00420953"/>
    <w:rsid w:val="00423121"/>
    <w:rsid w:val="00436A48"/>
    <w:rsid w:val="00437DFF"/>
    <w:rsid w:val="00442940"/>
    <w:rsid w:val="00443276"/>
    <w:rsid w:val="004569D6"/>
    <w:rsid w:val="00464053"/>
    <w:rsid w:val="00464F74"/>
    <w:rsid w:val="004655DD"/>
    <w:rsid w:val="00473D1B"/>
    <w:rsid w:val="00474724"/>
    <w:rsid w:val="00487AF2"/>
    <w:rsid w:val="00493581"/>
    <w:rsid w:val="004A08F7"/>
    <w:rsid w:val="004A35B7"/>
    <w:rsid w:val="004A797C"/>
    <w:rsid w:val="004B0095"/>
    <w:rsid w:val="004C0D2B"/>
    <w:rsid w:val="004C2B64"/>
    <w:rsid w:val="004C5300"/>
    <w:rsid w:val="004C6D89"/>
    <w:rsid w:val="004D2DA8"/>
    <w:rsid w:val="004D56CB"/>
    <w:rsid w:val="004D7240"/>
    <w:rsid w:val="004E367F"/>
    <w:rsid w:val="004E6083"/>
    <w:rsid w:val="004E61AB"/>
    <w:rsid w:val="004F0537"/>
    <w:rsid w:val="004F0E16"/>
    <w:rsid w:val="00502158"/>
    <w:rsid w:val="005101B2"/>
    <w:rsid w:val="00516C8E"/>
    <w:rsid w:val="00522E48"/>
    <w:rsid w:val="00523EDD"/>
    <w:rsid w:val="00524DA2"/>
    <w:rsid w:val="0054778B"/>
    <w:rsid w:val="00547F90"/>
    <w:rsid w:val="00553455"/>
    <w:rsid w:val="00554AC4"/>
    <w:rsid w:val="00571F8C"/>
    <w:rsid w:val="00581412"/>
    <w:rsid w:val="00581747"/>
    <w:rsid w:val="00584AF3"/>
    <w:rsid w:val="00591759"/>
    <w:rsid w:val="00591C40"/>
    <w:rsid w:val="005957E5"/>
    <w:rsid w:val="00596C61"/>
    <w:rsid w:val="00596CE2"/>
    <w:rsid w:val="005A2552"/>
    <w:rsid w:val="005A419E"/>
    <w:rsid w:val="005C2BE2"/>
    <w:rsid w:val="005D2C64"/>
    <w:rsid w:val="005D5504"/>
    <w:rsid w:val="005E419D"/>
    <w:rsid w:val="005E47D2"/>
    <w:rsid w:val="005E4FD6"/>
    <w:rsid w:val="005F1612"/>
    <w:rsid w:val="005F410E"/>
    <w:rsid w:val="00600BF4"/>
    <w:rsid w:val="00600F63"/>
    <w:rsid w:val="006074D0"/>
    <w:rsid w:val="006142FE"/>
    <w:rsid w:val="0061637C"/>
    <w:rsid w:val="006200BE"/>
    <w:rsid w:val="00621E31"/>
    <w:rsid w:val="006225FB"/>
    <w:rsid w:val="006229E3"/>
    <w:rsid w:val="00623395"/>
    <w:rsid w:val="00623D9B"/>
    <w:rsid w:val="006249E4"/>
    <w:rsid w:val="00630D03"/>
    <w:rsid w:val="00635EFB"/>
    <w:rsid w:val="00636AA6"/>
    <w:rsid w:val="00637A3F"/>
    <w:rsid w:val="006503B0"/>
    <w:rsid w:val="0065366D"/>
    <w:rsid w:val="00654832"/>
    <w:rsid w:val="0065551E"/>
    <w:rsid w:val="00656EED"/>
    <w:rsid w:val="0065733F"/>
    <w:rsid w:val="00660AF8"/>
    <w:rsid w:val="0066195A"/>
    <w:rsid w:val="0066702F"/>
    <w:rsid w:val="00672613"/>
    <w:rsid w:val="0067609F"/>
    <w:rsid w:val="00676507"/>
    <w:rsid w:val="0068150D"/>
    <w:rsid w:val="00686025"/>
    <w:rsid w:val="006869FB"/>
    <w:rsid w:val="00694239"/>
    <w:rsid w:val="00697E01"/>
    <w:rsid w:val="006A0105"/>
    <w:rsid w:val="006A0DF6"/>
    <w:rsid w:val="006A16B6"/>
    <w:rsid w:val="006A2888"/>
    <w:rsid w:val="006A512D"/>
    <w:rsid w:val="006B1FC3"/>
    <w:rsid w:val="006B312F"/>
    <w:rsid w:val="006D1054"/>
    <w:rsid w:val="006D1FB3"/>
    <w:rsid w:val="006D2698"/>
    <w:rsid w:val="006D524A"/>
    <w:rsid w:val="006E17D5"/>
    <w:rsid w:val="006E3F9A"/>
    <w:rsid w:val="006E54B8"/>
    <w:rsid w:val="006F2B53"/>
    <w:rsid w:val="006F637F"/>
    <w:rsid w:val="00701C7B"/>
    <w:rsid w:val="00702184"/>
    <w:rsid w:val="00703C0E"/>
    <w:rsid w:val="007053DB"/>
    <w:rsid w:val="00716809"/>
    <w:rsid w:val="00720B2A"/>
    <w:rsid w:val="007241EA"/>
    <w:rsid w:val="00734B7C"/>
    <w:rsid w:val="007420DB"/>
    <w:rsid w:val="00763553"/>
    <w:rsid w:val="00764C44"/>
    <w:rsid w:val="0076522E"/>
    <w:rsid w:val="00765419"/>
    <w:rsid w:val="00771B8E"/>
    <w:rsid w:val="0078595E"/>
    <w:rsid w:val="00787DC8"/>
    <w:rsid w:val="0079463E"/>
    <w:rsid w:val="007975DF"/>
    <w:rsid w:val="007A0A2D"/>
    <w:rsid w:val="007A4773"/>
    <w:rsid w:val="007A4BDF"/>
    <w:rsid w:val="007B19F4"/>
    <w:rsid w:val="007B2A28"/>
    <w:rsid w:val="007C0F25"/>
    <w:rsid w:val="007C1337"/>
    <w:rsid w:val="007C7C6D"/>
    <w:rsid w:val="007E05B0"/>
    <w:rsid w:val="007E107A"/>
    <w:rsid w:val="007E5A6D"/>
    <w:rsid w:val="007E5AFF"/>
    <w:rsid w:val="007E7CA5"/>
    <w:rsid w:val="007E7FB7"/>
    <w:rsid w:val="007F2510"/>
    <w:rsid w:val="007F5209"/>
    <w:rsid w:val="00803D81"/>
    <w:rsid w:val="00806234"/>
    <w:rsid w:val="00806E9F"/>
    <w:rsid w:val="00810836"/>
    <w:rsid w:val="00817ACD"/>
    <w:rsid w:val="00822BA4"/>
    <w:rsid w:val="00823021"/>
    <w:rsid w:val="00831CFB"/>
    <w:rsid w:val="008353C9"/>
    <w:rsid w:val="00841D7E"/>
    <w:rsid w:val="0084522B"/>
    <w:rsid w:val="00846D79"/>
    <w:rsid w:val="00853853"/>
    <w:rsid w:val="0086045A"/>
    <w:rsid w:val="00862AC6"/>
    <w:rsid w:val="00864665"/>
    <w:rsid w:val="0086674D"/>
    <w:rsid w:val="008708B5"/>
    <w:rsid w:val="00871EA9"/>
    <w:rsid w:val="00877EAF"/>
    <w:rsid w:val="00881CF1"/>
    <w:rsid w:val="00882EE2"/>
    <w:rsid w:val="008A3526"/>
    <w:rsid w:val="008B0791"/>
    <w:rsid w:val="008B2027"/>
    <w:rsid w:val="008B50FA"/>
    <w:rsid w:val="008C0FE2"/>
    <w:rsid w:val="008C5121"/>
    <w:rsid w:val="008C7813"/>
    <w:rsid w:val="008D0B61"/>
    <w:rsid w:val="008D688F"/>
    <w:rsid w:val="008E13DF"/>
    <w:rsid w:val="008E681C"/>
    <w:rsid w:val="008F37C6"/>
    <w:rsid w:val="008F3DF5"/>
    <w:rsid w:val="0090257C"/>
    <w:rsid w:val="009127BF"/>
    <w:rsid w:val="00917169"/>
    <w:rsid w:val="00924E83"/>
    <w:rsid w:val="00927402"/>
    <w:rsid w:val="00933282"/>
    <w:rsid w:val="009417F4"/>
    <w:rsid w:val="009508FB"/>
    <w:rsid w:val="00951EEA"/>
    <w:rsid w:val="00954A30"/>
    <w:rsid w:val="00957440"/>
    <w:rsid w:val="00957C21"/>
    <w:rsid w:val="0096132B"/>
    <w:rsid w:val="00962961"/>
    <w:rsid w:val="00970F4B"/>
    <w:rsid w:val="009736F0"/>
    <w:rsid w:val="009770F3"/>
    <w:rsid w:val="0098426E"/>
    <w:rsid w:val="009914F2"/>
    <w:rsid w:val="0099645A"/>
    <w:rsid w:val="009A2B04"/>
    <w:rsid w:val="009A4BAD"/>
    <w:rsid w:val="009A6B4E"/>
    <w:rsid w:val="009B07D0"/>
    <w:rsid w:val="009B0EE7"/>
    <w:rsid w:val="009C261B"/>
    <w:rsid w:val="009C349F"/>
    <w:rsid w:val="009D2A45"/>
    <w:rsid w:val="009E0C28"/>
    <w:rsid w:val="009E6C60"/>
    <w:rsid w:val="00A0175C"/>
    <w:rsid w:val="00A06EF4"/>
    <w:rsid w:val="00A10FC5"/>
    <w:rsid w:val="00A16C8D"/>
    <w:rsid w:val="00A26E97"/>
    <w:rsid w:val="00A3163F"/>
    <w:rsid w:val="00A33542"/>
    <w:rsid w:val="00A44C38"/>
    <w:rsid w:val="00A46C36"/>
    <w:rsid w:val="00A51103"/>
    <w:rsid w:val="00A57EB8"/>
    <w:rsid w:val="00A61163"/>
    <w:rsid w:val="00A62E21"/>
    <w:rsid w:val="00A665A6"/>
    <w:rsid w:val="00A7154B"/>
    <w:rsid w:val="00A73EF4"/>
    <w:rsid w:val="00A773AD"/>
    <w:rsid w:val="00A87A6F"/>
    <w:rsid w:val="00A91D42"/>
    <w:rsid w:val="00AA1EAA"/>
    <w:rsid w:val="00AA22EC"/>
    <w:rsid w:val="00AB26E8"/>
    <w:rsid w:val="00AB60A6"/>
    <w:rsid w:val="00AC0593"/>
    <w:rsid w:val="00AC4D56"/>
    <w:rsid w:val="00AC61FF"/>
    <w:rsid w:val="00AD0BD0"/>
    <w:rsid w:val="00AD3775"/>
    <w:rsid w:val="00AD387A"/>
    <w:rsid w:val="00AD6FF7"/>
    <w:rsid w:val="00AE111F"/>
    <w:rsid w:val="00AE29D7"/>
    <w:rsid w:val="00AF0237"/>
    <w:rsid w:val="00AF207B"/>
    <w:rsid w:val="00AF4197"/>
    <w:rsid w:val="00AF42D0"/>
    <w:rsid w:val="00AF5D05"/>
    <w:rsid w:val="00B00D03"/>
    <w:rsid w:val="00B23AF7"/>
    <w:rsid w:val="00B27AE1"/>
    <w:rsid w:val="00B327D7"/>
    <w:rsid w:val="00B3330A"/>
    <w:rsid w:val="00B3591E"/>
    <w:rsid w:val="00B359E4"/>
    <w:rsid w:val="00B4788E"/>
    <w:rsid w:val="00B5373E"/>
    <w:rsid w:val="00B66D92"/>
    <w:rsid w:val="00B66EC9"/>
    <w:rsid w:val="00B80A17"/>
    <w:rsid w:val="00B96776"/>
    <w:rsid w:val="00BB2A5E"/>
    <w:rsid w:val="00BB4B4F"/>
    <w:rsid w:val="00BB63C3"/>
    <w:rsid w:val="00BC09A6"/>
    <w:rsid w:val="00BD01B4"/>
    <w:rsid w:val="00BD4348"/>
    <w:rsid w:val="00BE1FCD"/>
    <w:rsid w:val="00BE5350"/>
    <w:rsid w:val="00BF1296"/>
    <w:rsid w:val="00BF5006"/>
    <w:rsid w:val="00BF5EF7"/>
    <w:rsid w:val="00C10C74"/>
    <w:rsid w:val="00C15186"/>
    <w:rsid w:val="00C17D55"/>
    <w:rsid w:val="00C17D63"/>
    <w:rsid w:val="00C221FF"/>
    <w:rsid w:val="00C23451"/>
    <w:rsid w:val="00C25265"/>
    <w:rsid w:val="00C36716"/>
    <w:rsid w:val="00C40DEF"/>
    <w:rsid w:val="00C44D1C"/>
    <w:rsid w:val="00C50364"/>
    <w:rsid w:val="00C51783"/>
    <w:rsid w:val="00C567D9"/>
    <w:rsid w:val="00C62B75"/>
    <w:rsid w:val="00C63F07"/>
    <w:rsid w:val="00C65B03"/>
    <w:rsid w:val="00C73F90"/>
    <w:rsid w:val="00C77572"/>
    <w:rsid w:val="00C77A38"/>
    <w:rsid w:val="00C82D11"/>
    <w:rsid w:val="00C8360C"/>
    <w:rsid w:val="00C8484D"/>
    <w:rsid w:val="00C9276A"/>
    <w:rsid w:val="00CB07EC"/>
    <w:rsid w:val="00CC1C58"/>
    <w:rsid w:val="00CC6E90"/>
    <w:rsid w:val="00CD655E"/>
    <w:rsid w:val="00CD7450"/>
    <w:rsid w:val="00CE1234"/>
    <w:rsid w:val="00CE5F66"/>
    <w:rsid w:val="00CF7F96"/>
    <w:rsid w:val="00D11153"/>
    <w:rsid w:val="00D17247"/>
    <w:rsid w:val="00D17F38"/>
    <w:rsid w:val="00D20B9B"/>
    <w:rsid w:val="00D23693"/>
    <w:rsid w:val="00D267F5"/>
    <w:rsid w:val="00D27363"/>
    <w:rsid w:val="00D3194A"/>
    <w:rsid w:val="00D35BF5"/>
    <w:rsid w:val="00D45459"/>
    <w:rsid w:val="00D45C2A"/>
    <w:rsid w:val="00D505E2"/>
    <w:rsid w:val="00D61122"/>
    <w:rsid w:val="00D66063"/>
    <w:rsid w:val="00D72CE6"/>
    <w:rsid w:val="00D73110"/>
    <w:rsid w:val="00D7331E"/>
    <w:rsid w:val="00D763EF"/>
    <w:rsid w:val="00D7692B"/>
    <w:rsid w:val="00D800BC"/>
    <w:rsid w:val="00D80960"/>
    <w:rsid w:val="00D82866"/>
    <w:rsid w:val="00D86D7F"/>
    <w:rsid w:val="00D9261F"/>
    <w:rsid w:val="00D946DE"/>
    <w:rsid w:val="00D95AA2"/>
    <w:rsid w:val="00D97A79"/>
    <w:rsid w:val="00DB2B78"/>
    <w:rsid w:val="00DB3BA8"/>
    <w:rsid w:val="00DB78F1"/>
    <w:rsid w:val="00DC0F0E"/>
    <w:rsid w:val="00DC2D56"/>
    <w:rsid w:val="00DC5815"/>
    <w:rsid w:val="00DC5D7D"/>
    <w:rsid w:val="00DD587C"/>
    <w:rsid w:val="00DE267C"/>
    <w:rsid w:val="00DE5783"/>
    <w:rsid w:val="00DF0C7A"/>
    <w:rsid w:val="00DF3356"/>
    <w:rsid w:val="00DF6FDC"/>
    <w:rsid w:val="00E01A4E"/>
    <w:rsid w:val="00E02836"/>
    <w:rsid w:val="00E02967"/>
    <w:rsid w:val="00E040C9"/>
    <w:rsid w:val="00E05B35"/>
    <w:rsid w:val="00E079A7"/>
    <w:rsid w:val="00E1014E"/>
    <w:rsid w:val="00E12C4A"/>
    <w:rsid w:val="00E15156"/>
    <w:rsid w:val="00E20DC3"/>
    <w:rsid w:val="00E210F5"/>
    <w:rsid w:val="00E2603C"/>
    <w:rsid w:val="00E2699B"/>
    <w:rsid w:val="00E33088"/>
    <w:rsid w:val="00E50738"/>
    <w:rsid w:val="00E50B2C"/>
    <w:rsid w:val="00E5675E"/>
    <w:rsid w:val="00E56F63"/>
    <w:rsid w:val="00E623FE"/>
    <w:rsid w:val="00E65CCE"/>
    <w:rsid w:val="00E672B6"/>
    <w:rsid w:val="00E72FFE"/>
    <w:rsid w:val="00E75CCF"/>
    <w:rsid w:val="00E807C9"/>
    <w:rsid w:val="00E80D14"/>
    <w:rsid w:val="00E8590F"/>
    <w:rsid w:val="00E90FCD"/>
    <w:rsid w:val="00E95FEE"/>
    <w:rsid w:val="00E9633D"/>
    <w:rsid w:val="00EC209D"/>
    <w:rsid w:val="00ED7ECD"/>
    <w:rsid w:val="00EE0881"/>
    <w:rsid w:val="00EE2107"/>
    <w:rsid w:val="00EE4045"/>
    <w:rsid w:val="00EE75D5"/>
    <w:rsid w:val="00EF5CF1"/>
    <w:rsid w:val="00EF79AF"/>
    <w:rsid w:val="00F01E89"/>
    <w:rsid w:val="00F02B9C"/>
    <w:rsid w:val="00F03F29"/>
    <w:rsid w:val="00F06F01"/>
    <w:rsid w:val="00F06F2C"/>
    <w:rsid w:val="00F13BBB"/>
    <w:rsid w:val="00F13C2E"/>
    <w:rsid w:val="00F146BD"/>
    <w:rsid w:val="00F176A9"/>
    <w:rsid w:val="00F267DD"/>
    <w:rsid w:val="00F32EED"/>
    <w:rsid w:val="00F37562"/>
    <w:rsid w:val="00F4267C"/>
    <w:rsid w:val="00F5144F"/>
    <w:rsid w:val="00F532F3"/>
    <w:rsid w:val="00F66133"/>
    <w:rsid w:val="00F7040C"/>
    <w:rsid w:val="00F7549D"/>
    <w:rsid w:val="00F8180E"/>
    <w:rsid w:val="00F82000"/>
    <w:rsid w:val="00F8680B"/>
    <w:rsid w:val="00F95017"/>
    <w:rsid w:val="00FA00DB"/>
    <w:rsid w:val="00FA3AD7"/>
    <w:rsid w:val="00FB0DC5"/>
    <w:rsid w:val="00FB21C9"/>
    <w:rsid w:val="00FB441D"/>
    <w:rsid w:val="00FB4B36"/>
    <w:rsid w:val="00FC0651"/>
    <w:rsid w:val="00FC2651"/>
    <w:rsid w:val="00FC37AA"/>
    <w:rsid w:val="00FC5C89"/>
    <w:rsid w:val="00FC7B6D"/>
    <w:rsid w:val="00FD0283"/>
    <w:rsid w:val="00FE65C3"/>
    <w:rsid w:val="00FE6C85"/>
    <w:rsid w:val="00FF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DF4BEE59-293E-4C78-B35E-3FC89954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012003FB-E91A-4FFF-B207-EE9172D7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9</Pages>
  <Words>2481</Words>
  <Characters>14145</Characters>
  <Application>Microsoft Office Word</Application>
  <DocSecurity>2</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CharactersWithSpaces>
  <SharedDoc>false</SharedDoc>
  <HLinks>
    <vt:vector size="60" baseType="variant">
      <vt:variant>
        <vt:i4>5832718</vt:i4>
      </vt:variant>
      <vt:variant>
        <vt:i4>48</vt:i4>
      </vt:variant>
      <vt:variant>
        <vt:i4>0</vt:i4>
      </vt:variant>
      <vt:variant>
        <vt:i4>5</vt:i4>
      </vt:variant>
      <vt:variant>
        <vt:lpwstr>http://www.legislation.gov.uk/ukpga/2018/12/contents/enacted</vt:lpwstr>
      </vt:variant>
      <vt:variant>
        <vt:lpwstr/>
      </vt:variant>
      <vt:variant>
        <vt:i4>7012411</vt:i4>
      </vt:variant>
      <vt:variant>
        <vt:i4>45</vt:i4>
      </vt:variant>
      <vt:variant>
        <vt:i4>0</vt:i4>
      </vt:variant>
      <vt:variant>
        <vt:i4>5</vt:i4>
      </vt:variant>
      <vt:variant>
        <vt:lpwstr>https://ico.org.uk/</vt:lpwstr>
      </vt:variant>
      <vt:variant>
        <vt:lpwstr/>
      </vt:variant>
      <vt:variant>
        <vt:i4>4849664</vt:i4>
      </vt:variant>
      <vt:variant>
        <vt:i4>42</vt:i4>
      </vt:variant>
      <vt:variant>
        <vt:i4>0</vt:i4>
      </vt:variant>
      <vt:variant>
        <vt:i4>5</vt:i4>
      </vt:variant>
      <vt:variant>
        <vt:lpwstr>https://etenderwales.bravosolution.co.uk/web/login.shtml</vt:lpwstr>
      </vt:variant>
      <vt:variant>
        <vt:lpwstr/>
      </vt:variant>
      <vt:variant>
        <vt:i4>4849664</vt:i4>
      </vt:variant>
      <vt:variant>
        <vt:i4>39</vt:i4>
      </vt:variant>
      <vt:variant>
        <vt:i4>0</vt:i4>
      </vt:variant>
      <vt:variant>
        <vt:i4>5</vt:i4>
      </vt:variant>
      <vt:variant>
        <vt:lpwstr>https://etenderwales.bravosolution.co.uk/web/login.shtml</vt:lpwstr>
      </vt:variant>
      <vt:variant>
        <vt:lpwstr/>
      </vt:variant>
      <vt:variant>
        <vt:i4>1638462</vt:i4>
      </vt:variant>
      <vt:variant>
        <vt:i4>32</vt:i4>
      </vt:variant>
      <vt:variant>
        <vt:i4>0</vt:i4>
      </vt:variant>
      <vt:variant>
        <vt:i4>5</vt:i4>
      </vt:variant>
      <vt:variant>
        <vt:lpwstr/>
      </vt:variant>
      <vt:variant>
        <vt:lpwstr>_Toc239923770</vt:lpwstr>
      </vt:variant>
      <vt:variant>
        <vt:i4>1572926</vt:i4>
      </vt:variant>
      <vt:variant>
        <vt:i4>26</vt:i4>
      </vt:variant>
      <vt:variant>
        <vt:i4>0</vt:i4>
      </vt:variant>
      <vt:variant>
        <vt:i4>5</vt:i4>
      </vt:variant>
      <vt:variant>
        <vt:lpwstr/>
      </vt:variant>
      <vt:variant>
        <vt:lpwstr>_Toc239923769</vt:lpwstr>
      </vt:variant>
      <vt:variant>
        <vt:i4>1572926</vt:i4>
      </vt:variant>
      <vt:variant>
        <vt:i4>20</vt:i4>
      </vt:variant>
      <vt:variant>
        <vt:i4>0</vt:i4>
      </vt:variant>
      <vt:variant>
        <vt:i4>5</vt:i4>
      </vt:variant>
      <vt:variant>
        <vt:lpwstr/>
      </vt:variant>
      <vt:variant>
        <vt:lpwstr>_Toc239923768</vt:lpwstr>
      </vt:variant>
      <vt:variant>
        <vt:i4>1572926</vt:i4>
      </vt:variant>
      <vt:variant>
        <vt:i4>14</vt:i4>
      </vt:variant>
      <vt:variant>
        <vt:i4>0</vt:i4>
      </vt:variant>
      <vt:variant>
        <vt:i4>5</vt:i4>
      </vt:variant>
      <vt:variant>
        <vt:lpwstr/>
      </vt:variant>
      <vt:variant>
        <vt:lpwstr>_Toc239923767</vt:lpwstr>
      </vt:variant>
      <vt:variant>
        <vt:i4>1572926</vt:i4>
      </vt:variant>
      <vt:variant>
        <vt:i4>8</vt:i4>
      </vt:variant>
      <vt:variant>
        <vt:i4>0</vt:i4>
      </vt:variant>
      <vt:variant>
        <vt:i4>5</vt:i4>
      </vt:variant>
      <vt:variant>
        <vt:lpwstr/>
      </vt:variant>
      <vt:variant>
        <vt:lpwstr>_Toc239923766</vt:lpwstr>
      </vt:variant>
      <vt:variant>
        <vt:i4>1572926</vt:i4>
      </vt:variant>
      <vt:variant>
        <vt:i4>2</vt:i4>
      </vt:variant>
      <vt:variant>
        <vt:i4>0</vt:i4>
      </vt:variant>
      <vt:variant>
        <vt:i4>5</vt:i4>
      </vt:variant>
      <vt:variant>
        <vt:lpwstr/>
      </vt:variant>
      <vt:variant>
        <vt:lpwstr>_Toc239923765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Dina Bunkheila (NWSSP - Procurement Services)</cp:lastModifiedBy>
  <cp:revision>44</cp:revision>
  <cp:lastPrinted>2025-01-20T09:48:00Z</cp:lastPrinted>
  <dcterms:created xsi:type="dcterms:W3CDTF">2026-08-13T12:39:00Z</dcterms:created>
  <dcterms:modified xsi:type="dcterms:W3CDTF">2026-09-10T10:23:00Z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